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DBE3F" w14:textId="62F11A4C" w:rsidR="0033435F" w:rsidRPr="003F37F4" w:rsidRDefault="0033435F" w:rsidP="0033435F">
      <w:pPr>
        <w:rPr>
          <w:rFonts w:ascii="Times New Roman" w:eastAsia="Bell MT" w:hAnsi="Times New Roman" w:cs="Times New Roman"/>
          <w:sz w:val="24"/>
          <w:szCs w:val="24"/>
        </w:rPr>
      </w:pPr>
      <w:r w:rsidRPr="003F37F4">
        <w:rPr>
          <w:rFonts w:ascii="Times New Roman" w:eastAsia="Bell MT" w:hAnsi="Times New Roman" w:cs="Times New Roman"/>
          <w:sz w:val="24"/>
          <w:szCs w:val="24"/>
        </w:rPr>
        <w:t xml:space="preserve">Bogotá D.C, </w:t>
      </w:r>
      <w:r>
        <w:rPr>
          <w:rFonts w:ascii="Times New Roman" w:eastAsia="Bell MT" w:hAnsi="Times New Roman" w:cs="Times New Roman"/>
          <w:sz w:val="24"/>
          <w:szCs w:val="24"/>
        </w:rPr>
        <w:t>13</w:t>
      </w:r>
      <w:r w:rsidRPr="003F37F4">
        <w:rPr>
          <w:rFonts w:ascii="Times New Roman" w:eastAsia="Bell MT" w:hAnsi="Times New Roman" w:cs="Times New Roman"/>
          <w:sz w:val="24"/>
          <w:szCs w:val="24"/>
        </w:rPr>
        <w:t xml:space="preserve"> de </w:t>
      </w:r>
      <w:r>
        <w:rPr>
          <w:rFonts w:ascii="Times New Roman" w:eastAsia="Bell MT" w:hAnsi="Times New Roman" w:cs="Times New Roman"/>
          <w:sz w:val="24"/>
          <w:szCs w:val="24"/>
        </w:rPr>
        <w:t>octubre</w:t>
      </w:r>
      <w:r w:rsidRPr="003F37F4">
        <w:rPr>
          <w:rFonts w:ascii="Times New Roman" w:eastAsia="Bell MT" w:hAnsi="Times New Roman" w:cs="Times New Roman"/>
          <w:sz w:val="24"/>
          <w:szCs w:val="24"/>
        </w:rPr>
        <w:t xml:space="preserve"> de 2026</w:t>
      </w:r>
    </w:p>
    <w:p w14:paraId="4AA85D63" w14:textId="77777777" w:rsidR="0033435F" w:rsidRPr="003F37F4" w:rsidRDefault="0033435F" w:rsidP="0033435F">
      <w:pPr>
        <w:rPr>
          <w:rFonts w:ascii="Times New Roman" w:eastAsia="Bell MT" w:hAnsi="Times New Roman" w:cs="Times New Roman"/>
          <w:sz w:val="24"/>
          <w:szCs w:val="24"/>
        </w:rPr>
      </w:pPr>
    </w:p>
    <w:p w14:paraId="38138B63"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Doctor</w:t>
      </w:r>
    </w:p>
    <w:p w14:paraId="60D7286F" w14:textId="561801BE"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b/>
          <w:color w:val="000000"/>
          <w:sz w:val="24"/>
          <w:szCs w:val="24"/>
        </w:rPr>
      </w:pPr>
      <w:r w:rsidRPr="003F37F4">
        <w:rPr>
          <w:rFonts w:ascii="Times New Roman" w:eastAsia="Arial Narrow" w:hAnsi="Times New Roman" w:cs="Times New Roman"/>
          <w:b/>
          <w:color w:val="000000"/>
          <w:sz w:val="24"/>
          <w:szCs w:val="24"/>
        </w:rPr>
        <w:t>JOSE JAIME USCÁTEGUI PASTRANA</w:t>
      </w:r>
    </w:p>
    <w:p w14:paraId="39371180"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b/>
          <w:color w:val="000000"/>
          <w:sz w:val="24"/>
          <w:szCs w:val="24"/>
        </w:rPr>
      </w:pPr>
      <w:r w:rsidRPr="003F37F4">
        <w:rPr>
          <w:rFonts w:ascii="Times New Roman" w:eastAsia="Arial Narrow" w:hAnsi="Times New Roman" w:cs="Times New Roman"/>
          <w:b/>
          <w:color w:val="000000"/>
          <w:sz w:val="24"/>
          <w:szCs w:val="24"/>
        </w:rPr>
        <w:t>Presidente</w:t>
      </w:r>
    </w:p>
    <w:p w14:paraId="10A739EA"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 xml:space="preserve">Comisión Primera Constitucional Permanente </w:t>
      </w:r>
    </w:p>
    <w:p w14:paraId="7A657463"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Cámara de Representantes</w:t>
      </w:r>
    </w:p>
    <w:p w14:paraId="212EE484"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b/>
          <w:color w:val="000000"/>
          <w:sz w:val="24"/>
          <w:szCs w:val="24"/>
        </w:rPr>
      </w:pPr>
    </w:p>
    <w:p w14:paraId="1F015AD2" w14:textId="77777777" w:rsidR="0033435F" w:rsidRDefault="0033435F" w:rsidP="0033435F">
      <w:pPr>
        <w:pBdr>
          <w:top w:val="nil"/>
          <w:left w:val="nil"/>
          <w:bottom w:val="nil"/>
          <w:right w:val="nil"/>
          <w:between w:val="nil"/>
        </w:pBdr>
        <w:spacing w:after="0" w:line="240" w:lineRule="auto"/>
        <w:rPr>
          <w:rFonts w:ascii="Times New Roman" w:eastAsia="Arial Narrow" w:hAnsi="Times New Roman" w:cs="Times New Roman"/>
          <w:b/>
          <w:color w:val="000000"/>
          <w:sz w:val="24"/>
          <w:szCs w:val="24"/>
        </w:rPr>
      </w:pPr>
    </w:p>
    <w:p w14:paraId="1205ECFA" w14:textId="77777777" w:rsidR="0033435F" w:rsidRPr="003F37F4" w:rsidRDefault="0033435F" w:rsidP="0033435F">
      <w:pPr>
        <w:pBdr>
          <w:top w:val="nil"/>
          <w:left w:val="nil"/>
          <w:bottom w:val="nil"/>
          <w:right w:val="nil"/>
          <w:between w:val="nil"/>
        </w:pBdr>
        <w:spacing w:after="0" w:line="240" w:lineRule="auto"/>
        <w:rPr>
          <w:rFonts w:ascii="Times New Roman" w:eastAsia="Arial Narrow" w:hAnsi="Times New Roman" w:cs="Times New Roman"/>
          <w:b/>
          <w:color w:val="000000"/>
          <w:sz w:val="24"/>
          <w:szCs w:val="24"/>
        </w:rPr>
      </w:pPr>
    </w:p>
    <w:p w14:paraId="0C3B5793" w14:textId="485FAEC0" w:rsidR="0033435F" w:rsidRDefault="0033435F" w:rsidP="0033435F">
      <w:pPr>
        <w:pBdr>
          <w:top w:val="nil"/>
          <w:left w:val="nil"/>
          <w:bottom w:val="nil"/>
          <w:right w:val="nil"/>
          <w:between w:val="nil"/>
        </w:pBdr>
        <w:ind w:left="3540"/>
        <w:jc w:val="both"/>
        <w:rPr>
          <w:rFonts w:ascii="Times New Roman" w:eastAsia="Arial" w:hAnsi="Times New Roman" w:cs="Times New Roman"/>
          <w:b/>
          <w:bCs/>
          <w:i/>
          <w:iCs/>
          <w:color w:val="000000"/>
          <w:sz w:val="24"/>
          <w:szCs w:val="24"/>
        </w:rPr>
      </w:pPr>
      <w:r w:rsidRPr="003F37F4">
        <w:rPr>
          <w:rFonts w:ascii="Times New Roman" w:eastAsia="Arial Narrow" w:hAnsi="Times New Roman" w:cs="Times New Roman"/>
          <w:b/>
          <w:color w:val="000000"/>
          <w:sz w:val="24"/>
          <w:szCs w:val="24"/>
        </w:rPr>
        <w:t xml:space="preserve">Ref.: </w:t>
      </w:r>
      <w:r w:rsidRPr="003F37F4">
        <w:rPr>
          <w:rFonts w:ascii="Times New Roman" w:eastAsia="Arial" w:hAnsi="Times New Roman" w:cs="Times New Roman"/>
          <w:i/>
          <w:color w:val="000000"/>
          <w:sz w:val="24"/>
          <w:szCs w:val="24"/>
        </w:rPr>
        <w:t xml:space="preserve">Informe de ponencia para </w:t>
      </w:r>
      <w:r>
        <w:rPr>
          <w:rFonts w:ascii="Times New Roman" w:eastAsia="Arial" w:hAnsi="Times New Roman" w:cs="Times New Roman"/>
          <w:i/>
          <w:color w:val="000000"/>
          <w:sz w:val="24"/>
          <w:szCs w:val="24"/>
        </w:rPr>
        <w:t>primer</w:t>
      </w:r>
      <w:r w:rsidRPr="003F37F4">
        <w:rPr>
          <w:rFonts w:ascii="Times New Roman" w:eastAsia="Arial" w:hAnsi="Times New Roman" w:cs="Times New Roman"/>
          <w:i/>
          <w:color w:val="000000"/>
          <w:sz w:val="24"/>
          <w:szCs w:val="24"/>
        </w:rPr>
        <w:t xml:space="preserve"> debate - Proyecto</w:t>
      </w:r>
      <w:r w:rsidRPr="003F37F4">
        <w:rPr>
          <w:rFonts w:ascii="Times New Roman" w:eastAsia="Arial" w:hAnsi="Times New Roman" w:cs="Times New Roman"/>
          <w:i/>
          <w:sz w:val="24"/>
          <w:szCs w:val="24"/>
        </w:rPr>
        <w:t xml:space="preserve"> de</w:t>
      </w:r>
      <w:r>
        <w:rPr>
          <w:rFonts w:ascii="Times New Roman" w:eastAsia="Arial" w:hAnsi="Times New Roman" w:cs="Times New Roman"/>
          <w:i/>
          <w:sz w:val="24"/>
          <w:szCs w:val="24"/>
        </w:rPr>
        <w:t xml:space="preserve"> Acto Legislativo</w:t>
      </w:r>
      <w:r w:rsidRPr="003F37F4">
        <w:rPr>
          <w:rFonts w:ascii="Times New Roman" w:eastAsia="Arial" w:hAnsi="Times New Roman" w:cs="Times New Roman"/>
          <w:i/>
          <w:sz w:val="24"/>
          <w:szCs w:val="24"/>
        </w:rPr>
        <w:t xml:space="preserve"> </w:t>
      </w:r>
      <w:r w:rsidRPr="003F37F4">
        <w:rPr>
          <w:rFonts w:ascii="Times New Roman" w:eastAsia="Arial" w:hAnsi="Times New Roman" w:cs="Times New Roman"/>
          <w:i/>
          <w:color w:val="000000"/>
          <w:sz w:val="24"/>
          <w:szCs w:val="24"/>
        </w:rPr>
        <w:t xml:space="preserve">Ley </w:t>
      </w:r>
      <w:r>
        <w:rPr>
          <w:rFonts w:ascii="Times New Roman" w:eastAsia="Arial" w:hAnsi="Times New Roman" w:cs="Times New Roman"/>
          <w:i/>
          <w:color w:val="000000"/>
          <w:sz w:val="24"/>
          <w:szCs w:val="24"/>
        </w:rPr>
        <w:t>370</w:t>
      </w:r>
      <w:r w:rsidRPr="003F37F4">
        <w:rPr>
          <w:rFonts w:ascii="Times New Roman" w:eastAsia="Arial" w:hAnsi="Times New Roman" w:cs="Times New Roman"/>
          <w:i/>
          <w:color w:val="000000"/>
          <w:sz w:val="24"/>
          <w:szCs w:val="24"/>
        </w:rPr>
        <w:t xml:space="preserve"> de 202</w:t>
      </w:r>
      <w:r>
        <w:rPr>
          <w:rFonts w:ascii="Times New Roman" w:eastAsia="Arial" w:hAnsi="Times New Roman" w:cs="Times New Roman"/>
          <w:i/>
          <w:color w:val="000000"/>
          <w:sz w:val="24"/>
          <w:szCs w:val="24"/>
        </w:rPr>
        <w:t>6</w:t>
      </w:r>
      <w:r w:rsidRPr="003F37F4">
        <w:rPr>
          <w:rFonts w:ascii="Times New Roman" w:eastAsia="Arial" w:hAnsi="Times New Roman" w:cs="Times New Roman"/>
          <w:i/>
          <w:color w:val="000000"/>
          <w:sz w:val="24"/>
          <w:szCs w:val="24"/>
        </w:rPr>
        <w:t xml:space="preserve"> Cámara </w:t>
      </w:r>
      <w:bookmarkStart w:id="0" w:name="_Hlk242775080"/>
      <w:r w:rsidRPr="0033435F">
        <w:rPr>
          <w:rFonts w:ascii="Times New Roman" w:eastAsia="Arial" w:hAnsi="Times New Roman" w:cs="Times New Roman"/>
          <w:b/>
          <w:bCs/>
          <w:i/>
          <w:iCs/>
          <w:color w:val="000000"/>
          <w:sz w:val="24"/>
          <w:szCs w:val="24"/>
        </w:rPr>
        <w:t>“Por medio del cual se modifican los artículos 179 y 192 de la Constitución Política, estableciendo un límite a la doble nacionalidad para las personas que aspiren a la Presidencia de la República, y se dictan otras disposiciones”.</w:t>
      </w:r>
    </w:p>
    <w:bookmarkEnd w:id="0"/>
    <w:p w14:paraId="19BFD644" w14:textId="77777777" w:rsidR="0033435F" w:rsidRPr="003F37F4" w:rsidRDefault="0033435F" w:rsidP="0033435F">
      <w:pPr>
        <w:pBdr>
          <w:top w:val="nil"/>
          <w:left w:val="nil"/>
          <w:bottom w:val="nil"/>
          <w:right w:val="nil"/>
          <w:between w:val="nil"/>
        </w:pBdr>
        <w:ind w:left="3540"/>
        <w:jc w:val="both"/>
        <w:rPr>
          <w:rFonts w:ascii="Times New Roman" w:eastAsia="Arial" w:hAnsi="Times New Roman" w:cs="Times New Roman"/>
          <w:i/>
          <w:color w:val="000000"/>
          <w:sz w:val="24"/>
          <w:szCs w:val="24"/>
        </w:rPr>
      </w:pPr>
    </w:p>
    <w:p w14:paraId="5B9B4997" w14:textId="77777777" w:rsidR="0033435F" w:rsidRPr="003F37F4" w:rsidRDefault="0033435F" w:rsidP="0033435F">
      <w:pPr>
        <w:pBdr>
          <w:top w:val="nil"/>
          <w:left w:val="nil"/>
          <w:bottom w:val="nil"/>
          <w:right w:val="nil"/>
          <w:between w:val="nil"/>
        </w:pBdr>
        <w:spacing w:line="240" w:lineRule="auto"/>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Respetado presidente,</w:t>
      </w:r>
    </w:p>
    <w:p w14:paraId="43F54177" w14:textId="434BB26B" w:rsidR="0033435F" w:rsidRDefault="0033435F" w:rsidP="0033435F">
      <w:pPr>
        <w:pBdr>
          <w:top w:val="nil"/>
          <w:left w:val="nil"/>
          <w:bottom w:val="nil"/>
          <w:right w:val="nil"/>
          <w:between w:val="nil"/>
        </w:pBdr>
        <w:spacing w:line="240" w:lineRule="auto"/>
        <w:jc w:val="both"/>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 xml:space="preserve">De conformidad con la designación realizada por la mesa directiva, el día </w:t>
      </w:r>
      <w:r>
        <w:rPr>
          <w:rFonts w:ascii="Times New Roman" w:eastAsia="Arial Narrow" w:hAnsi="Times New Roman" w:cs="Times New Roman"/>
          <w:color w:val="000000"/>
          <w:sz w:val="24"/>
          <w:szCs w:val="24"/>
        </w:rPr>
        <w:t>7</w:t>
      </w:r>
      <w:r w:rsidRPr="003F37F4">
        <w:rPr>
          <w:rFonts w:ascii="Times New Roman" w:eastAsia="Arial Narrow" w:hAnsi="Times New Roman" w:cs="Times New Roman"/>
          <w:color w:val="000000"/>
          <w:sz w:val="24"/>
          <w:szCs w:val="24"/>
        </w:rPr>
        <w:t xml:space="preserve"> de </w:t>
      </w:r>
      <w:r>
        <w:rPr>
          <w:rFonts w:ascii="Times New Roman" w:eastAsia="Arial Narrow" w:hAnsi="Times New Roman" w:cs="Times New Roman"/>
          <w:color w:val="000000"/>
          <w:sz w:val="24"/>
          <w:szCs w:val="24"/>
        </w:rPr>
        <w:t>octubre</w:t>
      </w:r>
      <w:r w:rsidRPr="003F37F4">
        <w:rPr>
          <w:rFonts w:ascii="Times New Roman" w:eastAsia="Arial Narrow" w:hAnsi="Times New Roman" w:cs="Times New Roman"/>
          <w:color w:val="000000"/>
          <w:sz w:val="24"/>
          <w:szCs w:val="24"/>
        </w:rPr>
        <w:t xml:space="preserve"> del 2026, rendimos ponencia positiva para </w:t>
      </w:r>
      <w:r>
        <w:rPr>
          <w:rFonts w:ascii="Times New Roman" w:eastAsia="Arial Narrow" w:hAnsi="Times New Roman" w:cs="Times New Roman"/>
          <w:iCs/>
          <w:color w:val="000000"/>
          <w:sz w:val="24"/>
          <w:szCs w:val="24"/>
        </w:rPr>
        <w:t>primer</w:t>
      </w:r>
      <w:r w:rsidRPr="003F37F4">
        <w:rPr>
          <w:rFonts w:ascii="Times New Roman" w:eastAsia="Arial Narrow" w:hAnsi="Times New Roman" w:cs="Times New Roman"/>
          <w:iCs/>
          <w:color w:val="000000"/>
          <w:sz w:val="24"/>
          <w:szCs w:val="24"/>
        </w:rPr>
        <w:t xml:space="preserve"> debate d</w:t>
      </w:r>
      <w:r w:rsidRPr="003F37F4">
        <w:rPr>
          <w:rFonts w:ascii="Times New Roman" w:eastAsia="Arial Narrow" w:hAnsi="Times New Roman" w:cs="Times New Roman"/>
          <w:color w:val="000000"/>
          <w:sz w:val="24"/>
          <w:szCs w:val="24"/>
        </w:rPr>
        <w:t xml:space="preserve">el </w:t>
      </w:r>
      <w:r w:rsidRPr="000E531D">
        <w:rPr>
          <w:rFonts w:ascii="Times New Roman" w:eastAsia="Arial Narrow" w:hAnsi="Times New Roman" w:cs="Times New Roman"/>
          <w:color w:val="000000"/>
          <w:sz w:val="24"/>
          <w:szCs w:val="24"/>
        </w:rPr>
        <w:t xml:space="preserve">Proyecto de Acto Legislativo Ley </w:t>
      </w:r>
      <w:r>
        <w:rPr>
          <w:rFonts w:ascii="Times New Roman" w:eastAsia="Arial Narrow" w:hAnsi="Times New Roman" w:cs="Times New Roman"/>
          <w:color w:val="000000"/>
          <w:sz w:val="24"/>
          <w:szCs w:val="24"/>
        </w:rPr>
        <w:t>370</w:t>
      </w:r>
      <w:r w:rsidRPr="000E531D">
        <w:rPr>
          <w:rFonts w:ascii="Times New Roman" w:eastAsia="Arial Narrow" w:hAnsi="Times New Roman" w:cs="Times New Roman"/>
          <w:color w:val="000000"/>
          <w:sz w:val="24"/>
          <w:szCs w:val="24"/>
        </w:rPr>
        <w:t xml:space="preserve"> de 2026 Cámara </w:t>
      </w:r>
      <w:r w:rsidRPr="0033435F">
        <w:rPr>
          <w:rFonts w:ascii="Times New Roman" w:eastAsia="Arial Narrow" w:hAnsi="Times New Roman" w:cs="Times New Roman"/>
          <w:color w:val="000000"/>
          <w:sz w:val="24"/>
          <w:szCs w:val="24"/>
        </w:rPr>
        <w:t>“Por medio del cual se modifican los artículos 179 y 192 de la Constitución Política, estableciendo un límite a la doble nacionalidad para las personas que aspiren a la Presidencia de la República, y se dictan otras disposiciones”.</w:t>
      </w:r>
    </w:p>
    <w:p w14:paraId="32DD4FD1" w14:textId="77777777" w:rsidR="0033435F" w:rsidRPr="003F37F4" w:rsidRDefault="0033435F" w:rsidP="0033435F">
      <w:pPr>
        <w:pBdr>
          <w:top w:val="nil"/>
          <w:left w:val="nil"/>
          <w:bottom w:val="nil"/>
          <w:right w:val="nil"/>
          <w:between w:val="nil"/>
        </w:pBdr>
        <w:spacing w:line="240" w:lineRule="auto"/>
        <w:jc w:val="both"/>
        <w:rPr>
          <w:rFonts w:ascii="Times New Roman" w:eastAsia="Arial Narrow" w:hAnsi="Times New Roman" w:cs="Times New Roman"/>
          <w:color w:val="000000"/>
          <w:sz w:val="24"/>
          <w:szCs w:val="24"/>
        </w:rPr>
      </w:pPr>
    </w:p>
    <w:p w14:paraId="6F4BD9BE" w14:textId="77777777" w:rsidR="0033435F" w:rsidRDefault="0033435F" w:rsidP="0033435F">
      <w:pPr>
        <w:tabs>
          <w:tab w:val="center" w:pos="4968"/>
        </w:tabs>
        <w:jc w:val="both"/>
        <w:rPr>
          <w:rFonts w:ascii="Times New Roman" w:eastAsia="Century Gothic" w:hAnsi="Times New Roman" w:cs="Times New Roman"/>
        </w:rPr>
      </w:pPr>
      <w:r>
        <w:rPr>
          <w:rFonts w:ascii="Times New Roman" w:eastAsia="Century Gothic" w:hAnsi="Times New Roman" w:cs="Times New Roman"/>
        </w:rPr>
        <w:t xml:space="preserve">De los Honorables Representantes, </w:t>
      </w:r>
    </w:p>
    <w:p w14:paraId="4BED3F8A" w14:textId="44CECAF8" w:rsidR="0033435F" w:rsidRDefault="0033435F" w:rsidP="0033435F">
      <w:pPr>
        <w:pBdr>
          <w:top w:val="nil"/>
          <w:left w:val="nil"/>
          <w:bottom w:val="nil"/>
          <w:right w:val="nil"/>
          <w:between w:val="nil"/>
        </w:pBdr>
        <w:spacing w:line="240" w:lineRule="auto"/>
        <w:rPr>
          <w:rFonts w:ascii="Times New Roman" w:eastAsia="Arial Narrow" w:hAnsi="Times New Roman" w:cs="Times New Roman"/>
          <w:color w:val="000000"/>
          <w:sz w:val="24"/>
          <w:szCs w:val="24"/>
        </w:rPr>
      </w:pPr>
      <w:r w:rsidRPr="003F37F4">
        <w:rPr>
          <w:rFonts w:ascii="Times New Roman" w:eastAsia="Arial Narrow" w:hAnsi="Times New Roman" w:cs="Times New Roman"/>
          <w:color w:val="000000"/>
          <w:sz w:val="24"/>
          <w:szCs w:val="24"/>
        </w:rPr>
        <w:t xml:space="preserve"> </w:t>
      </w:r>
    </w:p>
    <w:p w14:paraId="0462BD23" w14:textId="150EB40F" w:rsidR="0033435F" w:rsidRDefault="0033435F" w:rsidP="0033435F">
      <w:pPr>
        <w:pBdr>
          <w:top w:val="nil"/>
          <w:left w:val="nil"/>
          <w:bottom w:val="nil"/>
          <w:right w:val="nil"/>
          <w:between w:val="nil"/>
        </w:pBdr>
        <w:spacing w:line="240" w:lineRule="auto"/>
        <w:rPr>
          <w:rFonts w:ascii="Times New Roman" w:eastAsia="Arial Narrow" w:hAnsi="Times New Roman" w:cs="Times New Roman"/>
          <w:color w:val="000000"/>
          <w:sz w:val="24"/>
          <w:szCs w:val="24"/>
        </w:rPr>
      </w:pPr>
    </w:p>
    <w:p w14:paraId="75A58C2F" w14:textId="77777777" w:rsidR="0033435F" w:rsidRPr="003F37F4" w:rsidRDefault="0033435F" w:rsidP="0033435F">
      <w:pPr>
        <w:pBdr>
          <w:top w:val="nil"/>
          <w:left w:val="nil"/>
          <w:bottom w:val="nil"/>
          <w:right w:val="nil"/>
          <w:between w:val="nil"/>
        </w:pBdr>
        <w:spacing w:line="240" w:lineRule="auto"/>
        <w:rPr>
          <w:rFonts w:ascii="Times New Roman" w:eastAsia="Arial Narrow" w:hAnsi="Times New Roman" w:cs="Times New Roman"/>
          <w:color w:val="000000"/>
          <w:sz w:val="24"/>
          <w:szCs w:val="24"/>
        </w:rPr>
      </w:pPr>
    </w:p>
    <w:p w14:paraId="5F082F0A" w14:textId="77777777" w:rsidR="0033435F" w:rsidRDefault="0033435F" w:rsidP="0033435F">
      <w:pPr>
        <w:pStyle w:val="Sinespaciado"/>
        <w:jc w:val="center"/>
        <w:rPr>
          <w:rFonts w:ascii="Times New Roman" w:hAnsi="Times New Roman" w:cs="Times New Roman"/>
          <w:b/>
          <w:bCs/>
        </w:rPr>
      </w:pPr>
      <w:r w:rsidRPr="003F37F4">
        <w:rPr>
          <w:rFonts w:ascii="Times New Roman" w:hAnsi="Times New Roman" w:cs="Times New Roman"/>
          <w:b/>
          <w:bCs/>
        </w:rPr>
        <w:t>PAOLA ANDREA QUIÑONES D´HARO</w:t>
      </w:r>
    </w:p>
    <w:p w14:paraId="326A036B" w14:textId="14B44353" w:rsidR="0033435F" w:rsidRPr="0033435F" w:rsidRDefault="0033435F" w:rsidP="0033435F">
      <w:pPr>
        <w:pStyle w:val="Sinespaciado"/>
        <w:jc w:val="center"/>
        <w:rPr>
          <w:rFonts w:ascii="Times New Roman" w:hAnsi="Times New Roman" w:cs="Times New Roman"/>
          <w:b/>
          <w:bCs/>
        </w:rPr>
      </w:pPr>
      <w:r w:rsidRPr="0033435F">
        <w:rPr>
          <w:rFonts w:ascii="Times New Roman" w:hAnsi="Times New Roman" w:cs="Times New Roman"/>
        </w:rPr>
        <w:t>Ponente</w:t>
      </w:r>
    </w:p>
    <w:p w14:paraId="2811E568" w14:textId="77777777" w:rsidR="0033435F" w:rsidRDefault="0033435F" w:rsidP="0033435F">
      <w:pPr>
        <w:pStyle w:val="Prrafodelista"/>
        <w:jc w:val="center"/>
        <w:rPr>
          <w:rFonts w:ascii="Times New Roman" w:eastAsia="Arial" w:hAnsi="Times New Roman" w:cs="Times New Roman"/>
          <w:b/>
          <w:bCs/>
          <w:sz w:val="24"/>
          <w:szCs w:val="24"/>
        </w:rPr>
      </w:pPr>
    </w:p>
    <w:p w14:paraId="519A8FD6" w14:textId="77777777" w:rsidR="0033435F" w:rsidRDefault="0033435F" w:rsidP="0033435F">
      <w:pPr>
        <w:pStyle w:val="Prrafodelista"/>
        <w:jc w:val="center"/>
        <w:rPr>
          <w:rFonts w:ascii="Times New Roman" w:eastAsia="Arial" w:hAnsi="Times New Roman" w:cs="Times New Roman"/>
          <w:b/>
          <w:bCs/>
          <w:sz w:val="24"/>
          <w:szCs w:val="24"/>
        </w:rPr>
      </w:pPr>
    </w:p>
    <w:p w14:paraId="318CE267" w14:textId="77777777" w:rsidR="0033435F" w:rsidRDefault="0033435F" w:rsidP="0033435F">
      <w:pPr>
        <w:pStyle w:val="Prrafodelista"/>
        <w:jc w:val="center"/>
        <w:rPr>
          <w:rFonts w:ascii="Times New Roman" w:eastAsia="Arial" w:hAnsi="Times New Roman" w:cs="Times New Roman"/>
          <w:b/>
          <w:bCs/>
          <w:sz w:val="24"/>
          <w:szCs w:val="24"/>
        </w:rPr>
      </w:pPr>
    </w:p>
    <w:p w14:paraId="04D66536" w14:textId="77777777" w:rsidR="0033435F" w:rsidRDefault="0033435F" w:rsidP="0033435F">
      <w:pPr>
        <w:pStyle w:val="Prrafodelista"/>
        <w:jc w:val="center"/>
        <w:rPr>
          <w:rFonts w:ascii="Times New Roman" w:eastAsia="Arial" w:hAnsi="Times New Roman" w:cs="Times New Roman"/>
          <w:b/>
          <w:bCs/>
          <w:sz w:val="24"/>
          <w:szCs w:val="24"/>
        </w:rPr>
      </w:pPr>
    </w:p>
    <w:p w14:paraId="2FF5694A" w14:textId="77777777" w:rsidR="0033435F" w:rsidRDefault="0033435F" w:rsidP="0033435F">
      <w:pPr>
        <w:pStyle w:val="Prrafodelista"/>
        <w:jc w:val="center"/>
        <w:rPr>
          <w:rFonts w:ascii="Times New Roman" w:eastAsia="Arial" w:hAnsi="Times New Roman" w:cs="Times New Roman"/>
          <w:b/>
          <w:bCs/>
          <w:sz w:val="24"/>
          <w:szCs w:val="24"/>
        </w:rPr>
      </w:pPr>
    </w:p>
    <w:p w14:paraId="74D4F6D9" w14:textId="77777777" w:rsidR="0033435F" w:rsidRDefault="0033435F" w:rsidP="0033435F">
      <w:pPr>
        <w:pStyle w:val="Prrafodelista"/>
        <w:jc w:val="center"/>
        <w:rPr>
          <w:rFonts w:ascii="Times New Roman" w:eastAsia="Arial" w:hAnsi="Times New Roman" w:cs="Times New Roman"/>
          <w:b/>
          <w:bCs/>
          <w:sz w:val="24"/>
          <w:szCs w:val="24"/>
        </w:rPr>
      </w:pPr>
    </w:p>
    <w:p w14:paraId="5B28537B" w14:textId="77777777" w:rsidR="0033435F" w:rsidRPr="009F2264" w:rsidRDefault="0033435F" w:rsidP="009F2264">
      <w:pPr>
        <w:rPr>
          <w:rFonts w:ascii="Times New Roman" w:eastAsia="Arial" w:hAnsi="Times New Roman" w:cs="Times New Roman"/>
          <w:b/>
          <w:bCs/>
          <w:sz w:val="24"/>
          <w:szCs w:val="24"/>
        </w:rPr>
      </w:pPr>
    </w:p>
    <w:p w14:paraId="35177C30" w14:textId="77777777" w:rsidR="0033435F" w:rsidRPr="003F37F4" w:rsidRDefault="0033435F" w:rsidP="0033435F">
      <w:pPr>
        <w:pStyle w:val="Prrafodelista"/>
        <w:jc w:val="center"/>
        <w:rPr>
          <w:rFonts w:ascii="Times New Roman" w:eastAsia="Arial" w:hAnsi="Times New Roman" w:cs="Times New Roman"/>
          <w:b/>
          <w:bCs/>
          <w:sz w:val="24"/>
          <w:szCs w:val="24"/>
        </w:rPr>
      </w:pPr>
      <w:r w:rsidRPr="003F37F4">
        <w:rPr>
          <w:rFonts w:ascii="Times New Roman" w:eastAsia="Arial" w:hAnsi="Times New Roman" w:cs="Times New Roman"/>
          <w:b/>
          <w:bCs/>
          <w:sz w:val="24"/>
          <w:szCs w:val="24"/>
        </w:rPr>
        <w:lastRenderedPageBreak/>
        <w:t xml:space="preserve">INFORME DE PONENCIA PARA </w:t>
      </w:r>
      <w:r>
        <w:rPr>
          <w:rFonts w:ascii="Times New Roman" w:eastAsia="Arial" w:hAnsi="Times New Roman" w:cs="Times New Roman"/>
          <w:b/>
          <w:bCs/>
          <w:sz w:val="24"/>
          <w:szCs w:val="24"/>
        </w:rPr>
        <w:t>PRIMER</w:t>
      </w:r>
      <w:r w:rsidRPr="003F37F4">
        <w:rPr>
          <w:rFonts w:ascii="Times New Roman" w:eastAsia="Arial" w:hAnsi="Times New Roman" w:cs="Times New Roman"/>
          <w:b/>
          <w:bCs/>
          <w:sz w:val="24"/>
          <w:szCs w:val="24"/>
        </w:rPr>
        <w:t xml:space="preserve"> DEBATE</w:t>
      </w:r>
    </w:p>
    <w:p w14:paraId="6104037E" w14:textId="0AFE15E0" w:rsidR="0033435F" w:rsidRPr="003F37F4" w:rsidRDefault="0033435F" w:rsidP="0033435F">
      <w:pPr>
        <w:pStyle w:val="Prrafodelista"/>
        <w:jc w:val="center"/>
        <w:rPr>
          <w:rFonts w:ascii="Times New Roman" w:eastAsia="Arial" w:hAnsi="Times New Roman" w:cs="Times New Roman"/>
          <w:b/>
          <w:bCs/>
          <w:sz w:val="24"/>
          <w:szCs w:val="24"/>
        </w:rPr>
      </w:pPr>
      <w:r w:rsidRPr="003F37F4">
        <w:rPr>
          <w:rFonts w:ascii="Times New Roman" w:eastAsia="Arial" w:hAnsi="Times New Roman" w:cs="Times New Roman"/>
          <w:b/>
          <w:bCs/>
          <w:color w:val="000000"/>
          <w:sz w:val="24"/>
          <w:szCs w:val="24"/>
        </w:rPr>
        <w:t xml:space="preserve">PROYECTO DE </w:t>
      </w:r>
      <w:r>
        <w:rPr>
          <w:rFonts w:ascii="Times New Roman" w:eastAsia="Arial" w:hAnsi="Times New Roman" w:cs="Times New Roman"/>
          <w:b/>
          <w:bCs/>
          <w:color w:val="000000"/>
          <w:sz w:val="24"/>
          <w:szCs w:val="24"/>
        </w:rPr>
        <w:t>ACTO LEGISLATIVO</w:t>
      </w:r>
      <w:r w:rsidRPr="003F37F4">
        <w:rPr>
          <w:rFonts w:ascii="Times New Roman" w:eastAsia="Arial" w:hAnsi="Times New Roman" w:cs="Times New Roman"/>
          <w:b/>
          <w:bCs/>
          <w:color w:val="000000"/>
          <w:sz w:val="24"/>
          <w:szCs w:val="24"/>
        </w:rPr>
        <w:t xml:space="preserve"> </w:t>
      </w:r>
      <w:r>
        <w:rPr>
          <w:rFonts w:ascii="Times New Roman" w:eastAsia="Arial" w:hAnsi="Times New Roman" w:cs="Times New Roman"/>
          <w:b/>
          <w:bCs/>
          <w:color w:val="000000"/>
          <w:sz w:val="24"/>
          <w:szCs w:val="24"/>
        </w:rPr>
        <w:t>370</w:t>
      </w:r>
      <w:r w:rsidRPr="003F37F4">
        <w:rPr>
          <w:rFonts w:ascii="Times New Roman" w:eastAsia="Arial" w:hAnsi="Times New Roman" w:cs="Times New Roman"/>
          <w:b/>
          <w:bCs/>
          <w:color w:val="000000"/>
          <w:sz w:val="24"/>
          <w:szCs w:val="24"/>
        </w:rPr>
        <w:t xml:space="preserve"> DE 202</w:t>
      </w:r>
      <w:r>
        <w:rPr>
          <w:rFonts w:ascii="Times New Roman" w:eastAsia="Arial" w:hAnsi="Times New Roman" w:cs="Times New Roman"/>
          <w:b/>
          <w:bCs/>
          <w:color w:val="000000"/>
          <w:sz w:val="24"/>
          <w:szCs w:val="24"/>
        </w:rPr>
        <w:t>6</w:t>
      </w:r>
      <w:r w:rsidRPr="003F37F4">
        <w:rPr>
          <w:rFonts w:ascii="Times New Roman" w:eastAsia="Arial" w:hAnsi="Times New Roman" w:cs="Times New Roman"/>
          <w:b/>
          <w:bCs/>
          <w:color w:val="000000"/>
          <w:sz w:val="24"/>
          <w:szCs w:val="24"/>
        </w:rPr>
        <w:t xml:space="preserve"> CÁMARA</w:t>
      </w:r>
    </w:p>
    <w:p w14:paraId="0F960B7D" w14:textId="6A00F5C8" w:rsidR="0033435F" w:rsidRDefault="0033435F" w:rsidP="0033435F">
      <w:pPr>
        <w:pBdr>
          <w:top w:val="nil"/>
          <w:left w:val="nil"/>
          <w:bottom w:val="nil"/>
          <w:right w:val="nil"/>
          <w:between w:val="nil"/>
        </w:pBdr>
        <w:spacing w:after="0" w:line="240" w:lineRule="auto"/>
        <w:ind w:left="360"/>
        <w:jc w:val="center"/>
        <w:rPr>
          <w:rFonts w:ascii="Times New Roman" w:eastAsia="Arial" w:hAnsi="Times New Roman" w:cs="Times New Roman"/>
          <w:i/>
          <w:sz w:val="24"/>
          <w:szCs w:val="24"/>
        </w:rPr>
      </w:pPr>
      <w:r w:rsidRPr="0033435F">
        <w:rPr>
          <w:rFonts w:ascii="Times New Roman" w:eastAsia="Arial" w:hAnsi="Times New Roman" w:cs="Times New Roman"/>
          <w:i/>
          <w:sz w:val="24"/>
          <w:szCs w:val="24"/>
        </w:rPr>
        <w:t>“Por medio del cual se modifican los artículos 179 y 192 de la Constitución Política, estableciendo un límite a la doble nacionalidad para las personas que aspiren a la Presidencia de la República, y se dictan otras disposiciones”</w:t>
      </w:r>
    </w:p>
    <w:p w14:paraId="41E1E6D4" w14:textId="77777777" w:rsidR="0033435F" w:rsidRPr="003F37F4" w:rsidRDefault="0033435F" w:rsidP="0033435F">
      <w:pPr>
        <w:pBdr>
          <w:top w:val="nil"/>
          <w:left w:val="nil"/>
          <w:bottom w:val="nil"/>
          <w:right w:val="nil"/>
          <w:between w:val="nil"/>
        </w:pBdr>
        <w:spacing w:after="0" w:line="240" w:lineRule="auto"/>
        <w:ind w:left="360"/>
        <w:jc w:val="center"/>
        <w:rPr>
          <w:rFonts w:ascii="Times New Roman" w:eastAsia="Arial Narrow" w:hAnsi="Times New Roman" w:cs="Times New Roman"/>
          <w:b/>
          <w:color w:val="000000"/>
          <w:sz w:val="24"/>
          <w:szCs w:val="24"/>
        </w:rPr>
      </w:pPr>
    </w:p>
    <w:p w14:paraId="0A437289" w14:textId="77777777" w:rsidR="0033435F" w:rsidRPr="003F37F4" w:rsidRDefault="0033435F" w:rsidP="0033435F">
      <w:pPr>
        <w:pBdr>
          <w:top w:val="nil"/>
          <w:left w:val="nil"/>
          <w:bottom w:val="nil"/>
          <w:right w:val="nil"/>
          <w:between w:val="nil"/>
        </w:pBdr>
        <w:spacing w:after="0" w:line="240" w:lineRule="auto"/>
        <w:ind w:left="360"/>
        <w:jc w:val="center"/>
        <w:rPr>
          <w:rFonts w:ascii="Times New Roman" w:eastAsia="Arial Narrow" w:hAnsi="Times New Roman" w:cs="Times New Roman"/>
          <w:b/>
          <w:color w:val="000000"/>
          <w:sz w:val="24"/>
          <w:szCs w:val="24"/>
        </w:rPr>
      </w:pPr>
    </w:p>
    <w:p w14:paraId="588DA71E" w14:textId="77777777" w:rsidR="0033435F" w:rsidRPr="00A735CE" w:rsidRDefault="0033435F" w:rsidP="0033435F">
      <w:pPr>
        <w:pStyle w:val="Prrafodelista"/>
        <w:widowControl w:val="0"/>
        <w:numPr>
          <w:ilvl w:val="0"/>
          <w:numId w:val="1"/>
        </w:numPr>
        <w:tabs>
          <w:tab w:val="left" w:pos="2441"/>
          <w:tab w:val="left" w:pos="2442"/>
        </w:tabs>
        <w:autoSpaceDE w:val="0"/>
        <w:autoSpaceDN w:val="0"/>
        <w:spacing w:after="240" w:line="270" w:lineRule="exact"/>
        <w:ind w:left="851"/>
        <w:rPr>
          <w:rFonts w:ascii="Times New Roman" w:hAnsi="Times New Roman" w:cs="Times New Roman"/>
          <w:b/>
          <w:sz w:val="24"/>
          <w:szCs w:val="24"/>
          <w:lang w:val="es-MX"/>
        </w:rPr>
      </w:pPr>
      <w:r w:rsidRPr="003F37F4">
        <w:rPr>
          <w:rFonts w:ascii="Times New Roman" w:hAnsi="Times New Roman" w:cs="Times New Roman"/>
          <w:b/>
          <w:bCs/>
          <w:sz w:val="24"/>
          <w:szCs w:val="24"/>
          <w:lang w:val="es-MX"/>
        </w:rPr>
        <w:t>OBJETO DEL PROYECTO</w:t>
      </w:r>
    </w:p>
    <w:p w14:paraId="70B4FAA8" w14:textId="77777777" w:rsidR="0033435F" w:rsidRPr="0033435F" w:rsidRDefault="0033435F" w:rsidP="0033435F">
      <w:pPr>
        <w:jc w:val="both"/>
        <w:rPr>
          <w:rFonts w:ascii="Times New Roman" w:eastAsia="Arial Narrow" w:hAnsi="Times New Roman" w:cs="Times New Roman"/>
          <w:color w:val="000000" w:themeColor="text1"/>
          <w:sz w:val="24"/>
          <w:szCs w:val="24"/>
          <w:lang w:val="es-MX"/>
        </w:rPr>
      </w:pPr>
      <w:r w:rsidRPr="0033435F">
        <w:rPr>
          <w:rFonts w:ascii="Times New Roman" w:eastAsia="Arial Narrow" w:hAnsi="Times New Roman" w:cs="Times New Roman"/>
          <w:color w:val="000000" w:themeColor="text1"/>
          <w:sz w:val="24"/>
          <w:szCs w:val="24"/>
          <w:lang w:val="es-MX"/>
        </w:rPr>
        <w:t>Este proyecto tiene por objeto modificar los artículos 179 y 192 de la Constitución Política para: (i) establecer, como causal de inhabilidad para ser presidente de la República, la doble o múltiple nacionalidad, salvo para los colombianos por nacimiento, quienes deberán renunciar a la nacionalidad extranjera cuando esta imponga un juramento de lealtad exclusiva e incompatible con el servicio a la nación colombiana; y (</w:t>
      </w:r>
      <w:proofErr w:type="spellStart"/>
      <w:r w:rsidRPr="0033435F">
        <w:rPr>
          <w:rFonts w:ascii="Times New Roman" w:eastAsia="Arial Narrow" w:hAnsi="Times New Roman" w:cs="Times New Roman"/>
          <w:color w:val="000000" w:themeColor="text1"/>
          <w:sz w:val="24"/>
          <w:szCs w:val="24"/>
          <w:lang w:val="es-MX"/>
        </w:rPr>
        <w:t>ii</w:t>
      </w:r>
      <w:proofErr w:type="spellEnd"/>
      <w:r w:rsidRPr="0033435F">
        <w:rPr>
          <w:rFonts w:ascii="Times New Roman" w:eastAsia="Arial Narrow" w:hAnsi="Times New Roman" w:cs="Times New Roman"/>
          <w:color w:val="000000" w:themeColor="text1"/>
          <w:sz w:val="24"/>
          <w:szCs w:val="24"/>
          <w:lang w:val="es-MX"/>
        </w:rPr>
        <w:t>) reforzar el juramento presidencial previsto en el artículo 192 con una cláusula expresa de primacía de la soberanía nacional sobre cualquier otro vínculo o lealtad que el mandatario pudiere ostentar, de manera que la propia fórmula de posesión selle, en el momento más solemne del tránsito de poder, el compromiso indeclinable con Colombia. Esto, para blindar a nuestra patria de cualquier influencia o interés de otro Estado que pueda comprometer la independencia de las instituciones y la defensa exclusiva de nuestros intereses superiores.</w:t>
      </w:r>
    </w:p>
    <w:p w14:paraId="336B82E7" w14:textId="77777777" w:rsidR="0033435F" w:rsidRPr="003F37F4" w:rsidRDefault="0033435F" w:rsidP="0033435F">
      <w:pPr>
        <w:widowControl w:val="0"/>
        <w:tabs>
          <w:tab w:val="left" w:pos="2441"/>
          <w:tab w:val="left" w:pos="2442"/>
        </w:tabs>
        <w:autoSpaceDE w:val="0"/>
        <w:autoSpaceDN w:val="0"/>
        <w:spacing w:after="240" w:line="240" w:lineRule="auto"/>
        <w:jc w:val="both"/>
        <w:rPr>
          <w:rFonts w:ascii="Times New Roman" w:hAnsi="Times New Roman" w:cs="Times New Roman"/>
          <w:sz w:val="24"/>
          <w:szCs w:val="24"/>
          <w:lang w:val="es-MX"/>
        </w:rPr>
      </w:pPr>
    </w:p>
    <w:p w14:paraId="3E89985B" w14:textId="77777777" w:rsidR="0033435F" w:rsidRPr="003F37F4" w:rsidRDefault="0033435F" w:rsidP="0033435F">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TRAMITE Y ANTECEDENTES DE LA INICIATIVA</w:t>
      </w:r>
    </w:p>
    <w:p w14:paraId="3FA6BCFD" w14:textId="5D30FA54" w:rsidR="0033435F" w:rsidRDefault="0033435F" w:rsidP="0033435F">
      <w:pPr>
        <w:widowControl w:val="0"/>
        <w:tabs>
          <w:tab w:val="left" w:pos="2441"/>
          <w:tab w:val="left" w:pos="2442"/>
        </w:tabs>
        <w:autoSpaceDE w:val="0"/>
        <w:autoSpaceDN w:val="0"/>
        <w:spacing w:line="270" w:lineRule="exact"/>
        <w:jc w:val="both"/>
        <w:rPr>
          <w:rFonts w:ascii="Times New Roman" w:hAnsi="Times New Roman" w:cs="Times New Roman"/>
          <w:sz w:val="24"/>
          <w:szCs w:val="24"/>
          <w:lang w:val="es-MX"/>
        </w:rPr>
      </w:pPr>
      <w:r w:rsidRPr="003F37F4">
        <w:rPr>
          <w:rFonts w:ascii="Times New Roman" w:hAnsi="Times New Roman" w:cs="Times New Roman"/>
          <w:sz w:val="24"/>
          <w:szCs w:val="24"/>
          <w:lang w:val="es-MX"/>
        </w:rPr>
        <w:t xml:space="preserve">El proyecto de </w:t>
      </w:r>
      <w:r>
        <w:rPr>
          <w:rFonts w:ascii="Times New Roman" w:hAnsi="Times New Roman" w:cs="Times New Roman"/>
          <w:sz w:val="24"/>
          <w:szCs w:val="24"/>
          <w:lang w:val="es-MX"/>
        </w:rPr>
        <w:t>acto legislativo</w:t>
      </w:r>
      <w:r w:rsidRPr="003F37F4">
        <w:rPr>
          <w:rFonts w:ascii="Times New Roman" w:hAnsi="Times New Roman" w:cs="Times New Roman"/>
          <w:sz w:val="24"/>
          <w:szCs w:val="24"/>
          <w:lang w:val="es-MX"/>
        </w:rPr>
        <w:t xml:space="preserve"> fue radicado el </w:t>
      </w:r>
      <w:r>
        <w:rPr>
          <w:rFonts w:ascii="Times New Roman" w:hAnsi="Times New Roman" w:cs="Times New Roman"/>
          <w:sz w:val="24"/>
          <w:szCs w:val="24"/>
          <w:lang w:val="es-MX"/>
        </w:rPr>
        <w:t>16</w:t>
      </w:r>
      <w:r w:rsidRPr="003F37F4">
        <w:rPr>
          <w:rFonts w:ascii="Times New Roman" w:hAnsi="Times New Roman" w:cs="Times New Roman"/>
          <w:sz w:val="24"/>
          <w:szCs w:val="24"/>
          <w:lang w:val="es-MX"/>
        </w:rPr>
        <w:t xml:space="preserve"> de </w:t>
      </w:r>
      <w:r>
        <w:rPr>
          <w:rFonts w:ascii="Times New Roman" w:hAnsi="Times New Roman" w:cs="Times New Roman"/>
          <w:sz w:val="24"/>
          <w:szCs w:val="24"/>
          <w:lang w:val="es-MX"/>
        </w:rPr>
        <w:t>septiembre</w:t>
      </w:r>
      <w:r w:rsidRPr="003F37F4">
        <w:rPr>
          <w:rFonts w:ascii="Times New Roman" w:hAnsi="Times New Roman" w:cs="Times New Roman"/>
          <w:sz w:val="24"/>
          <w:szCs w:val="24"/>
          <w:lang w:val="es-MX"/>
        </w:rPr>
        <w:t xml:space="preserve"> de 202</w:t>
      </w:r>
      <w:r>
        <w:rPr>
          <w:rFonts w:ascii="Times New Roman" w:hAnsi="Times New Roman" w:cs="Times New Roman"/>
          <w:sz w:val="24"/>
          <w:szCs w:val="24"/>
          <w:lang w:val="es-MX"/>
        </w:rPr>
        <w:t>6</w:t>
      </w:r>
      <w:r w:rsidRPr="003F37F4">
        <w:rPr>
          <w:rFonts w:ascii="Times New Roman" w:hAnsi="Times New Roman" w:cs="Times New Roman"/>
          <w:sz w:val="24"/>
          <w:szCs w:val="24"/>
          <w:lang w:val="es-MX"/>
        </w:rPr>
        <w:t xml:space="preserve"> en la Secretaría General de la Cámara de Representantes donde se le asignó el número </w:t>
      </w:r>
      <w:r>
        <w:rPr>
          <w:rFonts w:ascii="Times New Roman" w:hAnsi="Times New Roman" w:cs="Times New Roman"/>
          <w:sz w:val="24"/>
          <w:szCs w:val="24"/>
          <w:lang w:val="es-MX"/>
        </w:rPr>
        <w:t>370</w:t>
      </w:r>
      <w:r w:rsidRPr="003F37F4">
        <w:rPr>
          <w:rFonts w:ascii="Times New Roman" w:hAnsi="Times New Roman" w:cs="Times New Roman"/>
          <w:sz w:val="24"/>
          <w:szCs w:val="24"/>
          <w:lang w:val="es-MX"/>
        </w:rPr>
        <w:t xml:space="preserve"> de 202</w:t>
      </w:r>
      <w:r>
        <w:rPr>
          <w:rFonts w:ascii="Times New Roman" w:hAnsi="Times New Roman" w:cs="Times New Roman"/>
          <w:sz w:val="24"/>
          <w:szCs w:val="24"/>
          <w:lang w:val="es-MX"/>
        </w:rPr>
        <w:t>6</w:t>
      </w:r>
      <w:r w:rsidRPr="003F37F4">
        <w:rPr>
          <w:rFonts w:ascii="Times New Roman" w:hAnsi="Times New Roman" w:cs="Times New Roman"/>
          <w:sz w:val="24"/>
          <w:szCs w:val="24"/>
          <w:lang w:val="es-MX"/>
        </w:rPr>
        <w:t xml:space="preserve"> Cámara, del cual </w:t>
      </w:r>
      <w:r>
        <w:rPr>
          <w:rFonts w:ascii="Times New Roman" w:hAnsi="Times New Roman" w:cs="Times New Roman"/>
          <w:sz w:val="24"/>
          <w:szCs w:val="24"/>
          <w:lang w:val="es-MX"/>
        </w:rPr>
        <w:t>son</w:t>
      </w:r>
      <w:r w:rsidRPr="003F37F4">
        <w:rPr>
          <w:rFonts w:ascii="Times New Roman" w:hAnsi="Times New Roman" w:cs="Times New Roman"/>
          <w:sz w:val="24"/>
          <w:szCs w:val="24"/>
          <w:lang w:val="es-MX"/>
        </w:rPr>
        <w:t xml:space="preserve"> autor</w:t>
      </w:r>
      <w:r>
        <w:rPr>
          <w:rFonts w:ascii="Times New Roman" w:hAnsi="Times New Roman" w:cs="Times New Roman"/>
          <w:sz w:val="24"/>
          <w:szCs w:val="24"/>
          <w:lang w:val="es-MX"/>
        </w:rPr>
        <w:t>es</w:t>
      </w:r>
      <w:r w:rsidRPr="003F37F4">
        <w:rPr>
          <w:rFonts w:ascii="Times New Roman" w:hAnsi="Times New Roman" w:cs="Times New Roman"/>
          <w:sz w:val="24"/>
          <w:szCs w:val="24"/>
          <w:lang w:val="es-MX"/>
        </w:rPr>
        <w:t xml:space="preserve"> </w:t>
      </w:r>
      <w:r>
        <w:rPr>
          <w:rFonts w:ascii="Times New Roman" w:hAnsi="Times New Roman" w:cs="Times New Roman"/>
          <w:sz w:val="24"/>
          <w:szCs w:val="24"/>
          <w:lang w:val="es-MX"/>
        </w:rPr>
        <w:t>los</w:t>
      </w:r>
      <w:r w:rsidRPr="003F37F4">
        <w:rPr>
          <w:rFonts w:ascii="Times New Roman" w:hAnsi="Times New Roman" w:cs="Times New Roman"/>
          <w:sz w:val="24"/>
          <w:szCs w:val="24"/>
          <w:lang w:val="es-MX"/>
        </w:rPr>
        <w:t xml:space="preserve"> H.R. </w:t>
      </w:r>
      <w:r w:rsidRPr="0033435F">
        <w:rPr>
          <w:rFonts w:ascii="Times New Roman" w:hAnsi="Times New Roman" w:cs="Times New Roman"/>
          <w:sz w:val="24"/>
          <w:szCs w:val="24"/>
          <w:lang w:val="es-MX"/>
        </w:rPr>
        <w:t xml:space="preserve">Paola Andrea Quiñones </w:t>
      </w:r>
      <w:proofErr w:type="spellStart"/>
      <w:r w:rsidRPr="0033435F">
        <w:rPr>
          <w:rFonts w:ascii="Times New Roman" w:hAnsi="Times New Roman" w:cs="Times New Roman"/>
          <w:sz w:val="24"/>
          <w:szCs w:val="24"/>
          <w:lang w:val="es-MX"/>
        </w:rPr>
        <w:t>D’Haro</w:t>
      </w:r>
      <w:proofErr w:type="spellEnd"/>
      <w:r>
        <w:rPr>
          <w:rFonts w:ascii="Times New Roman" w:hAnsi="Times New Roman" w:cs="Times New Roman"/>
          <w:sz w:val="24"/>
          <w:szCs w:val="24"/>
          <w:lang w:val="es-MX"/>
        </w:rPr>
        <w:t xml:space="preserve">, </w:t>
      </w:r>
      <w:r w:rsidRPr="0033435F">
        <w:rPr>
          <w:rFonts w:ascii="Times New Roman" w:hAnsi="Times New Roman" w:cs="Times New Roman"/>
          <w:sz w:val="24"/>
          <w:szCs w:val="24"/>
          <w:lang w:val="es-MX"/>
        </w:rPr>
        <w:t xml:space="preserve">Aída Marina </w:t>
      </w:r>
      <w:proofErr w:type="spellStart"/>
      <w:r w:rsidRPr="0033435F">
        <w:rPr>
          <w:rFonts w:ascii="Times New Roman" w:hAnsi="Times New Roman" w:cs="Times New Roman"/>
          <w:sz w:val="24"/>
          <w:szCs w:val="24"/>
          <w:lang w:val="es-MX"/>
        </w:rPr>
        <w:t>Quilcué</w:t>
      </w:r>
      <w:proofErr w:type="spellEnd"/>
      <w:r w:rsidRPr="0033435F">
        <w:rPr>
          <w:rFonts w:ascii="Times New Roman" w:hAnsi="Times New Roman" w:cs="Times New Roman"/>
          <w:sz w:val="24"/>
          <w:szCs w:val="24"/>
          <w:lang w:val="es-MX"/>
        </w:rPr>
        <w:t xml:space="preserve"> Vivas, Alexandra Pineda Ortiz, Camilo Alfonso Torres Prada, Carlos Mario Calvo Largo, Claudia Teresa Romero Nader, Erick Adrián Velasco Burbano, Francy Natalia Moreno </w:t>
      </w:r>
      <w:proofErr w:type="spellStart"/>
      <w:r w:rsidRPr="0033435F">
        <w:rPr>
          <w:rFonts w:ascii="Times New Roman" w:hAnsi="Times New Roman" w:cs="Times New Roman"/>
          <w:sz w:val="24"/>
          <w:szCs w:val="24"/>
          <w:lang w:val="es-MX"/>
        </w:rPr>
        <w:t>Puin</w:t>
      </w:r>
      <w:proofErr w:type="spellEnd"/>
      <w:r w:rsidRPr="0033435F">
        <w:rPr>
          <w:rFonts w:ascii="Times New Roman" w:hAnsi="Times New Roman" w:cs="Times New Roman"/>
          <w:sz w:val="24"/>
          <w:szCs w:val="24"/>
          <w:lang w:val="es-MX"/>
        </w:rPr>
        <w:t xml:space="preserve">, Heráclito </w:t>
      </w:r>
      <w:proofErr w:type="spellStart"/>
      <w:r w:rsidRPr="0033435F">
        <w:rPr>
          <w:rFonts w:ascii="Times New Roman" w:hAnsi="Times New Roman" w:cs="Times New Roman"/>
          <w:sz w:val="24"/>
          <w:szCs w:val="24"/>
          <w:lang w:val="es-MX"/>
        </w:rPr>
        <w:t>Landínez</w:t>
      </w:r>
      <w:proofErr w:type="spellEnd"/>
      <w:r w:rsidRPr="0033435F">
        <w:rPr>
          <w:rFonts w:ascii="Times New Roman" w:hAnsi="Times New Roman" w:cs="Times New Roman"/>
          <w:sz w:val="24"/>
          <w:szCs w:val="24"/>
          <w:lang w:val="es-MX"/>
        </w:rPr>
        <w:t xml:space="preserve"> Suárez, José Felipe </w:t>
      </w:r>
      <w:proofErr w:type="spellStart"/>
      <w:r w:rsidRPr="0033435F">
        <w:rPr>
          <w:rFonts w:ascii="Times New Roman" w:hAnsi="Times New Roman" w:cs="Times New Roman"/>
          <w:sz w:val="24"/>
          <w:szCs w:val="24"/>
          <w:lang w:val="es-MX"/>
        </w:rPr>
        <w:t>Hernandez</w:t>
      </w:r>
      <w:proofErr w:type="spellEnd"/>
      <w:r w:rsidRPr="0033435F">
        <w:rPr>
          <w:rFonts w:ascii="Times New Roman" w:hAnsi="Times New Roman" w:cs="Times New Roman"/>
          <w:sz w:val="24"/>
          <w:szCs w:val="24"/>
          <w:lang w:val="es-MX"/>
        </w:rPr>
        <w:t xml:space="preserve"> Polo, Luz </w:t>
      </w:r>
      <w:proofErr w:type="spellStart"/>
      <w:r w:rsidRPr="0033435F">
        <w:rPr>
          <w:rFonts w:ascii="Times New Roman" w:hAnsi="Times New Roman" w:cs="Times New Roman"/>
          <w:sz w:val="24"/>
          <w:szCs w:val="24"/>
          <w:lang w:val="es-MX"/>
        </w:rPr>
        <w:t>Miryan</w:t>
      </w:r>
      <w:proofErr w:type="spellEnd"/>
      <w:r w:rsidRPr="0033435F">
        <w:rPr>
          <w:rFonts w:ascii="Times New Roman" w:hAnsi="Times New Roman" w:cs="Times New Roman"/>
          <w:sz w:val="24"/>
          <w:szCs w:val="24"/>
          <w:lang w:val="es-MX"/>
        </w:rPr>
        <w:t xml:space="preserve"> Moncayo, </w:t>
      </w:r>
      <w:proofErr w:type="spellStart"/>
      <w:r w:rsidRPr="0033435F">
        <w:rPr>
          <w:rFonts w:ascii="Times New Roman" w:hAnsi="Times New Roman" w:cs="Times New Roman"/>
          <w:sz w:val="24"/>
          <w:szCs w:val="24"/>
          <w:lang w:val="es-MX"/>
        </w:rPr>
        <w:t>Renso</w:t>
      </w:r>
      <w:proofErr w:type="spellEnd"/>
      <w:r w:rsidRPr="0033435F">
        <w:rPr>
          <w:rFonts w:ascii="Times New Roman" w:hAnsi="Times New Roman" w:cs="Times New Roman"/>
          <w:sz w:val="24"/>
          <w:szCs w:val="24"/>
          <w:lang w:val="es-MX"/>
        </w:rPr>
        <w:t xml:space="preserve"> Alexander García</w:t>
      </w:r>
      <w:r>
        <w:rPr>
          <w:rFonts w:ascii="Times New Roman" w:hAnsi="Times New Roman" w:cs="Times New Roman"/>
          <w:sz w:val="24"/>
          <w:szCs w:val="24"/>
          <w:lang w:val="es-MX"/>
        </w:rPr>
        <w:t xml:space="preserve"> y</w:t>
      </w:r>
      <w:r w:rsidRPr="0033435F">
        <w:rPr>
          <w:rFonts w:ascii="Times New Roman" w:hAnsi="Times New Roman" w:cs="Times New Roman"/>
          <w:sz w:val="24"/>
          <w:szCs w:val="24"/>
          <w:lang w:val="es-MX"/>
        </w:rPr>
        <w:t xml:space="preserve"> </w:t>
      </w:r>
      <w:proofErr w:type="spellStart"/>
      <w:r w:rsidRPr="0033435F">
        <w:rPr>
          <w:rFonts w:ascii="Times New Roman" w:hAnsi="Times New Roman" w:cs="Times New Roman"/>
          <w:sz w:val="24"/>
          <w:szCs w:val="24"/>
          <w:lang w:val="es-MX"/>
        </w:rPr>
        <w:t>Yeisson</w:t>
      </w:r>
      <w:proofErr w:type="spellEnd"/>
      <w:r w:rsidRPr="0033435F">
        <w:rPr>
          <w:rFonts w:ascii="Times New Roman" w:hAnsi="Times New Roman" w:cs="Times New Roman"/>
          <w:sz w:val="24"/>
          <w:szCs w:val="24"/>
          <w:lang w:val="es-MX"/>
        </w:rPr>
        <w:t xml:space="preserve"> Gerardo </w:t>
      </w:r>
      <w:proofErr w:type="spellStart"/>
      <w:r w:rsidRPr="0033435F">
        <w:rPr>
          <w:rFonts w:ascii="Times New Roman" w:hAnsi="Times New Roman" w:cs="Times New Roman"/>
          <w:sz w:val="24"/>
          <w:szCs w:val="24"/>
          <w:lang w:val="es-MX"/>
        </w:rPr>
        <w:t>Sua</w:t>
      </w:r>
      <w:proofErr w:type="spellEnd"/>
      <w:r w:rsidRPr="0033435F">
        <w:rPr>
          <w:rFonts w:ascii="Times New Roman" w:hAnsi="Times New Roman" w:cs="Times New Roman"/>
          <w:sz w:val="24"/>
          <w:szCs w:val="24"/>
          <w:lang w:val="es-MX"/>
        </w:rPr>
        <w:t xml:space="preserve"> Cajamarca Zapata</w:t>
      </w:r>
    </w:p>
    <w:p w14:paraId="7AAD1F42" w14:textId="0F9CC4A6" w:rsidR="0033435F" w:rsidRDefault="0033435F" w:rsidP="0033435F">
      <w:pPr>
        <w:widowControl w:val="0"/>
        <w:tabs>
          <w:tab w:val="left" w:pos="2441"/>
          <w:tab w:val="left" w:pos="2442"/>
        </w:tabs>
        <w:autoSpaceDE w:val="0"/>
        <w:autoSpaceDN w:val="0"/>
        <w:spacing w:line="270" w:lineRule="exact"/>
        <w:jc w:val="both"/>
        <w:rPr>
          <w:rFonts w:ascii="Times New Roman" w:hAnsi="Times New Roman" w:cs="Times New Roman"/>
          <w:sz w:val="24"/>
          <w:szCs w:val="24"/>
          <w:lang w:val="es-MX"/>
        </w:rPr>
      </w:pPr>
      <w:r w:rsidRPr="003F37F4">
        <w:rPr>
          <w:rFonts w:ascii="Times New Roman" w:hAnsi="Times New Roman" w:cs="Times New Roman"/>
          <w:sz w:val="24"/>
          <w:szCs w:val="24"/>
          <w:lang w:val="es-MX"/>
        </w:rPr>
        <w:t xml:space="preserve">El proyecto fue publicado en la Gaceta del Congreso No. </w:t>
      </w:r>
      <w:r>
        <w:rPr>
          <w:rFonts w:ascii="Times New Roman" w:hAnsi="Times New Roman" w:cs="Times New Roman"/>
          <w:sz w:val="24"/>
          <w:szCs w:val="24"/>
          <w:lang w:val="es-MX"/>
        </w:rPr>
        <w:t>1389</w:t>
      </w:r>
      <w:r w:rsidRPr="003F37F4">
        <w:rPr>
          <w:rFonts w:ascii="Times New Roman" w:hAnsi="Times New Roman" w:cs="Times New Roman"/>
          <w:sz w:val="24"/>
          <w:szCs w:val="24"/>
          <w:lang w:val="es-MX"/>
        </w:rPr>
        <w:t xml:space="preserve"> de 202</w:t>
      </w:r>
      <w:r>
        <w:rPr>
          <w:rFonts w:ascii="Times New Roman" w:hAnsi="Times New Roman" w:cs="Times New Roman"/>
          <w:sz w:val="24"/>
          <w:szCs w:val="24"/>
          <w:lang w:val="es-MX"/>
        </w:rPr>
        <w:t>6; y</w:t>
      </w:r>
      <w:r w:rsidRPr="003F37F4">
        <w:rPr>
          <w:rFonts w:ascii="Times New Roman" w:hAnsi="Times New Roman" w:cs="Times New Roman"/>
          <w:sz w:val="24"/>
          <w:szCs w:val="24"/>
          <w:lang w:val="es-MX"/>
        </w:rPr>
        <w:t xml:space="preserve"> </w:t>
      </w:r>
      <w:r>
        <w:rPr>
          <w:rFonts w:ascii="Times New Roman" w:hAnsi="Times New Roman" w:cs="Times New Roman"/>
          <w:sz w:val="24"/>
          <w:szCs w:val="24"/>
          <w:lang w:val="es-MX"/>
        </w:rPr>
        <w:t>t</w:t>
      </w:r>
      <w:r w:rsidRPr="003F37F4">
        <w:rPr>
          <w:rFonts w:ascii="Times New Roman" w:hAnsi="Times New Roman" w:cs="Times New Roman"/>
          <w:sz w:val="24"/>
          <w:szCs w:val="24"/>
          <w:lang w:val="es-MX"/>
        </w:rPr>
        <w:t xml:space="preserve">ras ser remitido a la Comisión Primera Constitucional Permanente de la Cámara de Representantes, </w:t>
      </w:r>
      <w:r>
        <w:rPr>
          <w:rFonts w:ascii="Times New Roman" w:hAnsi="Times New Roman" w:cs="Times New Roman"/>
          <w:sz w:val="24"/>
          <w:szCs w:val="24"/>
          <w:lang w:val="es-MX"/>
        </w:rPr>
        <w:t>fui designada como ponente única el día 07 de octubre del 2026.</w:t>
      </w:r>
    </w:p>
    <w:p w14:paraId="6547B8F7" w14:textId="0C30DA37" w:rsidR="0033435F" w:rsidRDefault="0033435F" w:rsidP="0033435F">
      <w:pPr>
        <w:pBdr>
          <w:top w:val="nil"/>
          <w:left w:val="nil"/>
          <w:bottom w:val="nil"/>
          <w:right w:val="nil"/>
          <w:between w:val="nil"/>
        </w:pBdr>
        <w:spacing w:after="0" w:line="240" w:lineRule="auto"/>
        <w:rPr>
          <w:rFonts w:ascii="Times New Roman" w:eastAsia="Arial Narrow" w:hAnsi="Times New Roman" w:cs="Times New Roman"/>
          <w:sz w:val="24"/>
          <w:szCs w:val="24"/>
        </w:rPr>
      </w:pPr>
    </w:p>
    <w:p w14:paraId="5EBC3330" w14:textId="77777777" w:rsidR="0033435F" w:rsidRPr="0033435F" w:rsidRDefault="0033435F" w:rsidP="0033435F">
      <w:pPr>
        <w:pStyle w:val="Prrafodelista"/>
        <w:numPr>
          <w:ilvl w:val="0"/>
          <w:numId w:val="1"/>
        </w:numPr>
        <w:pBdr>
          <w:top w:val="nil"/>
          <w:left w:val="nil"/>
          <w:bottom w:val="nil"/>
          <w:right w:val="nil"/>
          <w:between w:val="nil"/>
        </w:pBdr>
        <w:spacing w:after="0" w:line="240" w:lineRule="auto"/>
        <w:rPr>
          <w:rFonts w:ascii="Times New Roman" w:eastAsia="Arial Narrow" w:hAnsi="Times New Roman" w:cs="Times New Roman"/>
          <w:b/>
          <w:bCs/>
          <w:color w:val="000000" w:themeColor="text1"/>
          <w:sz w:val="24"/>
          <w:szCs w:val="24"/>
          <w:lang w:val="es-MX"/>
        </w:rPr>
      </w:pPr>
      <w:r w:rsidRPr="0033435F">
        <w:rPr>
          <w:rFonts w:ascii="Times New Roman" w:eastAsia="Arial Narrow" w:hAnsi="Times New Roman" w:cs="Times New Roman"/>
          <w:b/>
          <w:bCs/>
          <w:color w:val="000000" w:themeColor="text1"/>
          <w:sz w:val="24"/>
          <w:szCs w:val="24"/>
          <w:lang w:val="es-MX"/>
        </w:rPr>
        <w:t>IDENTIFICACIÓN DEL PROBLEMA</w:t>
      </w:r>
    </w:p>
    <w:p w14:paraId="75049BDD" w14:textId="77777777" w:rsidR="0033435F" w:rsidRPr="0033435F" w:rsidRDefault="0033435F" w:rsidP="0033435F">
      <w:pPr>
        <w:pStyle w:val="Prrafodelista"/>
        <w:pBdr>
          <w:top w:val="nil"/>
          <w:left w:val="nil"/>
          <w:bottom w:val="nil"/>
          <w:right w:val="nil"/>
          <w:between w:val="nil"/>
        </w:pBdr>
        <w:spacing w:after="0" w:line="240" w:lineRule="auto"/>
        <w:rPr>
          <w:rFonts w:ascii="Times New Roman" w:eastAsia="Arial Narrow" w:hAnsi="Times New Roman" w:cs="Times New Roman"/>
          <w:color w:val="000000" w:themeColor="text1"/>
          <w:sz w:val="24"/>
          <w:szCs w:val="24"/>
          <w:lang w:val="es-MX"/>
        </w:rPr>
      </w:pPr>
    </w:p>
    <w:p w14:paraId="4CDC6EE9" w14:textId="1BDC059C" w:rsidR="0033435F" w:rsidRPr="0033435F" w:rsidRDefault="0033435F" w:rsidP="005954F7">
      <w:pPr>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r w:rsidRPr="0033435F">
        <w:rPr>
          <w:rFonts w:ascii="Times New Roman" w:eastAsia="Arial Narrow" w:hAnsi="Times New Roman" w:cs="Times New Roman"/>
          <w:color w:val="000000" w:themeColor="text1"/>
          <w:sz w:val="24"/>
          <w:szCs w:val="24"/>
          <w:lang w:val="es-MX"/>
        </w:rPr>
        <w:t>El debate se hizo público durante la campaña presidencial de 2026, cuando un grupo de juristas, exmagistrados de altas cortes y profesores de derecho constitucional advirtieron públicamente que el juramento de naturalización estadounidense podía resultar incompatible con el ejercicio como primer mandatario del Estado colombiano.</w:t>
      </w:r>
    </w:p>
    <w:p w14:paraId="3F97C3C6" w14:textId="77777777" w:rsidR="0033435F" w:rsidRPr="0033435F" w:rsidRDefault="0033435F" w:rsidP="005954F7">
      <w:pPr>
        <w:pStyle w:val="Prrafodelista"/>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p>
    <w:p w14:paraId="3C3E68AF" w14:textId="5A39AF08" w:rsidR="0033435F" w:rsidRPr="0033435F" w:rsidRDefault="0033435F" w:rsidP="005954F7">
      <w:pPr>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r w:rsidRPr="0033435F">
        <w:rPr>
          <w:rFonts w:ascii="Times New Roman" w:eastAsia="Arial Narrow" w:hAnsi="Times New Roman" w:cs="Times New Roman"/>
          <w:color w:val="000000" w:themeColor="text1"/>
          <w:sz w:val="24"/>
          <w:szCs w:val="24"/>
          <w:lang w:val="es-MX"/>
        </w:rPr>
        <w:t xml:space="preserve">Los firmantes precisaron que el problema no radicaba en tener una segunda o tercera nacionalidad como tal, como por ejemplo la italiana, sino específicamente en el contenido del juramento de lealtad exigido </w:t>
      </w:r>
      <w:r w:rsidRPr="0033435F">
        <w:rPr>
          <w:rFonts w:ascii="Times New Roman" w:eastAsia="Arial Narrow" w:hAnsi="Times New Roman" w:cs="Times New Roman"/>
          <w:color w:val="000000" w:themeColor="text1"/>
          <w:sz w:val="24"/>
          <w:szCs w:val="24"/>
          <w:lang w:val="es-MX"/>
        </w:rPr>
        <w:lastRenderedPageBreak/>
        <w:t>por Estados Unidos para naturalizar a sus ciudadanos, el cual impone una renuncia expresa a cualquier lealtad previa hacia un “príncipe, potentado, Estado o soberanía extranjera”.</w:t>
      </w:r>
    </w:p>
    <w:p w14:paraId="4142CEAD" w14:textId="77777777" w:rsidR="0033435F" w:rsidRPr="0033435F" w:rsidRDefault="0033435F" w:rsidP="005954F7">
      <w:pPr>
        <w:pStyle w:val="Prrafodelista"/>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p>
    <w:p w14:paraId="3AFF992A" w14:textId="77777777" w:rsidR="0033435F" w:rsidRPr="0033435F" w:rsidRDefault="0033435F" w:rsidP="005954F7">
      <w:pPr>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r w:rsidRPr="0033435F">
        <w:rPr>
          <w:rFonts w:ascii="Times New Roman" w:eastAsia="Arial Narrow" w:hAnsi="Times New Roman" w:cs="Times New Roman"/>
          <w:color w:val="000000" w:themeColor="text1"/>
          <w:sz w:val="24"/>
          <w:szCs w:val="24"/>
          <w:lang w:val="es-MX"/>
        </w:rPr>
        <w:t>Pero por otro lado, otros juristas y exmagistrados, entre ellos el expresidente de la Corte Constitucional José Fernando Reyes Cuartas, sostuvieron que las inhabilidades para ejercer la Presidencia de la República son taxativas y que ni la doble nacionalidad ni el juramento prestado ante un país extranjero figuran hoy entre ellas, lo que es jurídicamente correcto, ya que bajo el texto constitucional vigente no se exige renuncia a otras nacionalidades y se admite la doble o múltiple nacionalidad .</w:t>
      </w:r>
    </w:p>
    <w:p w14:paraId="7AA3C3AF" w14:textId="77777777" w:rsidR="0033435F" w:rsidRPr="0033435F" w:rsidRDefault="0033435F" w:rsidP="005954F7">
      <w:pPr>
        <w:pStyle w:val="Prrafodelista"/>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p>
    <w:p w14:paraId="77971232" w14:textId="77777777" w:rsidR="0033435F" w:rsidRPr="0033435F" w:rsidRDefault="0033435F" w:rsidP="005954F7">
      <w:pPr>
        <w:pBdr>
          <w:top w:val="nil"/>
          <w:left w:val="nil"/>
          <w:bottom w:val="nil"/>
          <w:right w:val="nil"/>
          <w:between w:val="nil"/>
        </w:pBdr>
        <w:spacing w:after="0" w:line="240" w:lineRule="auto"/>
        <w:jc w:val="both"/>
        <w:rPr>
          <w:rFonts w:ascii="Times New Roman" w:eastAsia="Arial Narrow" w:hAnsi="Times New Roman" w:cs="Times New Roman"/>
          <w:color w:val="000000" w:themeColor="text1"/>
          <w:sz w:val="24"/>
          <w:szCs w:val="24"/>
          <w:lang w:val="es-MX"/>
        </w:rPr>
      </w:pPr>
      <w:r w:rsidRPr="0033435F">
        <w:rPr>
          <w:rFonts w:ascii="Times New Roman" w:eastAsia="Arial Narrow" w:hAnsi="Times New Roman" w:cs="Times New Roman"/>
          <w:color w:val="000000" w:themeColor="text1"/>
          <w:sz w:val="24"/>
          <w:szCs w:val="24"/>
          <w:lang w:val="es-MX"/>
        </w:rPr>
        <w:t>Es por lo anterior, la necesidad de esta iniciativa; ambas posturas tienen razón dentro de sus propios términos: (i) quienes advirtieron el conflicto de lealtades tienen razón en el plano ético y político; y (</w:t>
      </w:r>
      <w:proofErr w:type="spellStart"/>
      <w:r w:rsidRPr="0033435F">
        <w:rPr>
          <w:rFonts w:ascii="Times New Roman" w:eastAsia="Arial Narrow" w:hAnsi="Times New Roman" w:cs="Times New Roman"/>
          <w:color w:val="000000" w:themeColor="text1"/>
          <w:sz w:val="24"/>
          <w:szCs w:val="24"/>
          <w:lang w:val="es-MX"/>
        </w:rPr>
        <w:t>ii</w:t>
      </w:r>
      <w:proofErr w:type="spellEnd"/>
      <w:r w:rsidRPr="0033435F">
        <w:rPr>
          <w:rFonts w:ascii="Times New Roman" w:eastAsia="Arial Narrow" w:hAnsi="Times New Roman" w:cs="Times New Roman"/>
          <w:color w:val="000000" w:themeColor="text1"/>
          <w:sz w:val="24"/>
          <w:szCs w:val="24"/>
          <w:lang w:val="es-MX"/>
        </w:rPr>
        <w:t>) quienes señalaron la ausencia de una inhabilidad expresa tienen razón en el plano de la legalidad estricta vigente, por lo que es necesario que este debate no se resuelva por medio de  interpretaciones, sino que el Congreso de la República, en ejercicio de sus funciones, resuelva la cuestión incorporando expresamente en el texto superior la solución que la institucionalidad requiere.</w:t>
      </w:r>
    </w:p>
    <w:p w14:paraId="79A211A7" w14:textId="77777777" w:rsidR="0033435F" w:rsidRPr="0033435F" w:rsidRDefault="0033435F" w:rsidP="005954F7">
      <w:pPr>
        <w:pStyle w:val="Prrafodelista"/>
        <w:pBdr>
          <w:top w:val="nil"/>
          <w:left w:val="nil"/>
          <w:bottom w:val="nil"/>
          <w:right w:val="nil"/>
          <w:between w:val="nil"/>
        </w:pBdr>
        <w:spacing w:after="0" w:line="240" w:lineRule="auto"/>
        <w:rPr>
          <w:rFonts w:ascii="Times New Roman" w:eastAsia="Arial Narrow" w:hAnsi="Times New Roman" w:cs="Times New Roman"/>
          <w:color w:val="000000" w:themeColor="text1"/>
          <w:sz w:val="24"/>
          <w:szCs w:val="24"/>
          <w:lang w:val="es-MX"/>
        </w:rPr>
      </w:pPr>
    </w:p>
    <w:p w14:paraId="49303584" w14:textId="42E284ED" w:rsidR="0033435F" w:rsidRPr="0033435F" w:rsidRDefault="0033435F" w:rsidP="005954F7">
      <w:pPr>
        <w:pStyle w:val="Prrafodelista"/>
        <w:pBdr>
          <w:top w:val="nil"/>
          <w:left w:val="nil"/>
          <w:bottom w:val="nil"/>
          <w:right w:val="nil"/>
          <w:between w:val="nil"/>
        </w:pBdr>
        <w:spacing w:after="0" w:line="240" w:lineRule="auto"/>
        <w:rPr>
          <w:rFonts w:ascii="Times New Roman" w:eastAsia="Arial Narrow" w:hAnsi="Times New Roman" w:cs="Times New Roman"/>
          <w:color w:val="000000" w:themeColor="text1"/>
          <w:sz w:val="24"/>
          <w:szCs w:val="24"/>
          <w:lang w:val="es-MX"/>
        </w:rPr>
      </w:pPr>
    </w:p>
    <w:p w14:paraId="7F761D70" w14:textId="50423E67" w:rsidR="005954F7" w:rsidRDefault="0033435F" w:rsidP="005954F7">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MARCO JURÍDICO</w:t>
      </w:r>
    </w:p>
    <w:p w14:paraId="1860D075" w14:textId="77777777" w:rsidR="005954F7" w:rsidRPr="005954F7" w:rsidRDefault="005954F7" w:rsidP="005954F7">
      <w:pPr>
        <w:pStyle w:val="Prrafodelista"/>
        <w:widowControl w:val="0"/>
        <w:tabs>
          <w:tab w:val="left" w:pos="2441"/>
          <w:tab w:val="left" w:pos="2442"/>
        </w:tabs>
        <w:autoSpaceDE w:val="0"/>
        <w:autoSpaceDN w:val="0"/>
        <w:spacing w:after="240" w:line="270" w:lineRule="exact"/>
        <w:rPr>
          <w:rFonts w:ascii="Times New Roman" w:hAnsi="Times New Roman" w:cs="Times New Roman"/>
          <w:b/>
          <w:sz w:val="24"/>
          <w:szCs w:val="24"/>
          <w:lang w:val="es-MX"/>
        </w:rPr>
      </w:pPr>
    </w:p>
    <w:p w14:paraId="71544A19" w14:textId="77777777" w:rsidR="005954F7" w:rsidRPr="000F1C7C"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0F1C7C">
        <w:rPr>
          <w:rFonts w:ascii="Times New Roman" w:eastAsia="Times New Roman" w:hAnsi="Times New Roman" w:cs="Times New Roman"/>
          <w:b/>
          <w:bCs/>
          <w:sz w:val="24"/>
          <w:szCs w:val="24"/>
          <w:lang w:eastAsia="es-MX"/>
        </w:rPr>
        <w:t>Marco Constitucional</w:t>
      </w:r>
    </w:p>
    <w:p w14:paraId="49AB8569" w14:textId="77777777" w:rsidR="005954F7" w:rsidRPr="00F52096" w:rsidRDefault="005954F7" w:rsidP="005954F7">
      <w:pPr>
        <w:pStyle w:val="Prrafodelista"/>
        <w:spacing w:after="0" w:line="240" w:lineRule="auto"/>
        <w:ind w:left="1080"/>
        <w:jc w:val="both"/>
        <w:rPr>
          <w:rFonts w:ascii="Times New Roman" w:eastAsia="Times New Roman" w:hAnsi="Times New Roman" w:cs="Times New Roman"/>
          <w:sz w:val="24"/>
          <w:szCs w:val="24"/>
          <w:highlight w:val="yellow"/>
          <w:lang w:eastAsia="es-MX"/>
        </w:rPr>
      </w:pPr>
    </w:p>
    <w:p w14:paraId="5429EF60" w14:textId="77777777" w:rsidR="005954F7" w:rsidRPr="00C01355" w:rsidRDefault="005954F7" w:rsidP="005954F7">
      <w:pPr>
        <w:spacing w:after="0" w:line="240" w:lineRule="auto"/>
        <w:jc w:val="both"/>
        <w:rPr>
          <w:rFonts w:ascii="Times New Roman" w:eastAsia="Times New Roman" w:hAnsi="Times New Roman" w:cs="Times New Roman"/>
          <w:sz w:val="24"/>
          <w:szCs w:val="24"/>
          <w:lang w:eastAsia="es-MX"/>
        </w:rPr>
      </w:pPr>
      <w:r w:rsidRPr="00C01355">
        <w:rPr>
          <w:rFonts w:ascii="Times New Roman" w:eastAsia="Times New Roman" w:hAnsi="Times New Roman" w:cs="Times New Roman"/>
          <w:sz w:val="24"/>
          <w:szCs w:val="24"/>
          <w:lang w:eastAsia="es-MX"/>
        </w:rPr>
        <w:t>El artículo 3° de la Constitución radica la soberanía exclusivamente en el pueblo colombiano. El artículo 9° dispone que las relaciones exteriores del Estado se fundamentan en la soberanía nacional. El Preámbulo y el artículo 2° imponen a las autoridades el deber de asegurar la vigencia de un orden justo y proteger a las personas residentes en Colombia en sus derechos.</w:t>
      </w:r>
    </w:p>
    <w:p w14:paraId="67D114BB" w14:textId="77777777" w:rsidR="005954F7" w:rsidRPr="00C01355" w:rsidRDefault="005954F7" w:rsidP="005954F7">
      <w:pPr>
        <w:spacing w:after="0" w:line="240" w:lineRule="auto"/>
        <w:jc w:val="both"/>
        <w:rPr>
          <w:rFonts w:ascii="Times New Roman" w:eastAsia="Times New Roman" w:hAnsi="Times New Roman" w:cs="Times New Roman"/>
          <w:sz w:val="24"/>
          <w:szCs w:val="24"/>
          <w:lang w:eastAsia="es-MX"/>
        </w:rPr>
      </w:pPr>
    </w:p>
    <w:p w14:paraId="5B15487C" w14:textId="77777777" w:rsidR="005954F7" w:rsidRPr="00C01355" w:rsidRDefault="005954F7" w:rsidP="005954F7">
      <w:pPr>
        <w:spacing w:after="0" w:line="240" w:lineRule="auto"/>
        <w:jc w:val="both"/>
        <w:rPr>
          <w:rFonts w:ascii="Times New Roman" w:eastAsia="Times New Roman" w:hAnsi="Times New Roman" w:cs="Times New Roman"/>
          <w:sz w:val="24"/>
          <w:szCs w:val="24"/>
          <w:lang w:eastAsia="es-MX"/>
        </w:rPr>
      </w:pPr>
      <w:r w:rsidRPr="00C01355">
        <w:rPr>
          <w:rFonts w:ascii="Times New Roman" w:eastAsia="Times New Roman" w:hAnsi="Times New Roman" w:cs="Times New Roman"/>
          <w:sz w:val="24"/>
          <w:szCs w:val="24"/>
          <w:lang w:eastAsia="es-MX"/>
        </w:rPr>
        <w:t>Sobre esa base, resulta razonable que el Constituyente derivado precise que quienes ejercen la jefatura del Estado no puedan estar simultáneamente atados, por juramento formal ante un tercer Estado, a una lealtad que ese mismo Estado define como excluyente.</w:t>
      </w:r>
    </w:p>
    <w:p w14:paraId="35CD21D3"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19976828" w14:textId="77777777" w:rsidR="005954F7"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683294">
        <w:rPr>
          <w:rFonts w:ascii="Times New Roman" w:eastAsia="Times New Roman" w:hAnsi="Times New Roman" w:cs="Times New Roman"/>
          <w:b/>
          <w:bCs/>
          <w:sz w:val="24"/>
          <w:szCs w:val="24"/>
          <w:lang w:eastAsia="es-MX"/>
        </w:rPr>
        <w:t>Naturalización</w:t>
      </w:r>
    </w:p>
    <w:p w14:paraId="60838B77"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318A3244" w14:textId="77777777" w:rsidR="005954F7" w:rsidRPr="00683294" w:rsidRDefault="005954F7" w:rsidP="005954F7">
      <w:pPr>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La naturalización, según el diccionario Panhispánico del español jurídico, es el “</w:t>
      </w:r>
      <w:r w:rsidRPr="00B444EF">
        <w:rPr>
          <w:rFonts w:ascii="Times New Roman" w:eastAsia="Times New Roman" w:hAnsi="Times New Roman" w:cs="Times New Roman"/>
          <w:i/>
          <w:iCs/>
          <w:sz w:val="24"/>
          <w:szCs w:val="24"/>
          <w:lang w:eastAsia="es-MX"/>
        </w:rPr>
        <w:t>procedimiento derivativo de adquisici</w:t>
      </w:r>
      <w:r w:rsidRPr="00B444EF">
        <w:rPr>
          <w:rFonts w:ascii="Times New Roman" w:eastAsia="Times New Roman" w:hAnsi="Times New Roman" w:cs="Times New Roman" w:hint="eastAsia"/>
          <w:i/>
          <w:iCs/>
          <w:sz w:val="24"/>
          <w:szCs w:val="24"/>
          <w:lang w:eastAsia="es-MX"/>
        </w:rPr>
        <w:t>ó</w:t>
      </w:r>
      <w:r w:rsidRPr="00B444EF">
        <w:rPr>
          <w:rFonts w:ascii="Times New Roman" w:eastAsia="Times New Roman" w:hAnsi="Times New Roman" w:cs="Times New Roman"/>
          <w:i/>
          <w:iCs/>
          <w:sz w:val="24"/>
          <w:szCs w:val="24"/>
          <w:lang w:eastAsia="es-MX"/>
        </w:rPr>
        <w:t>n de la nacionalidad que se produce por la confluencia de declaraci</w:t>
      </w:r>
      <w:r w:rsidRPr="00B444EF">
        <w:rPr>
          <w:rFonts w:ascii="Times New Roman" w:eastAsia="Times New Roman" w:hAnsi="Times New Roman" w:cs="Times New Roman" w:hint="eastAsia"/>
          <w:i/>
          <w:iCs/>
          <w:sz w:val="24"/>
          <w:szCs w:val="24"/>
          <w:lang w:eastAsia="es-MX"/>
        </w:rPr>
        <w:t>ó</w:t>
      </w:r>
      <w:r w:rsidRPr="00B444EF">
        <w:rPr>
          <w:rFonts w:ascii="Times New Roman" w:eastAsia="Times New Roman" w:hAnsi="Times New Roman" w:cs="Times New Roman"/>
          <w:i/>
          <w:iCs/>
          <w:sz w:val="24"/>
          <w:szCs w:val="24"/>
          <w:lang w:eastAsia="es-MX"/>
        </w:rPr>
        <w:t>n de voluntad del interesado y la concesi</w:t>
      </w:r>
      <w:r w:rsidRPr="00B444EF">
        <w:rPr>
          <w:rFonts w:ascii="Times New Roman" w:eastAsia="Times New Roman" w:hAnsi="Times New Roman" w:cs="Times New Roman" w:hint="eastAsia"/>
          <w:i/>
          <w:iCs/>
          <w:sz w:val="24"/>
          <w:szCs w:val="24"/>
          <w:lang w:eastAsia="es-MX"/>
        </w:rPr>
        <w:t>ó</w:t>
      </w:r>
      <w:r w:rsidRPr="00B444EF">
        <w:rPr>
          <w:rFonts w:ascii="Times New Roman" w:eastAsia="Times New Roman" w:hAnsi="Times New Roman" w:cs="Times New Roman"/>
          <w:i/>
          <w:iCs/>
          <w:sz w:val="24"/>
          <w:szCs w:val="24"/>
          <w:lang w:eastAsia="es-MX"/>
        </w:rPr>
        <w:t>n del Estado a trav</w:t>
      </w:r>
      <w:r w:rsidRPr="00B444EF">
        <w:rPr>
          <w:rFonts w:ascii="Times New Roman" w:eastAsia="Times New Roman" w:hAnsi="Times New Roman" w:cs="Times New Roman" w:hint="eastAsia"/>
          <w:i/>
          <w:iCs/>
          <w:sz w:val="24"/>
          <w:szCs w:val="24"/>
          <w:lang w:eastAsia="es-MX"/>
        </w:rPr>
        <w:t>é</w:t>
      </w:r>
      <w:r w:rsidRPr="00B444EF">
        <w:rPr>
          <w:rFonts w:ascii="Times New Roman" w:eastAsia="Times New Roman" w:hAnsi="Times New Roman" w:cs="Times New Roman"/>
          <w:i/>
          <w:iCs/>
          <w:sz w:val="24"/>
          <w:szCs w:val="24"/>
          <w:lang w:eastAsia="es-MX"/>
        </w:rPr>
        <w:t>s de un acto oficial</w:t>
      </w:r>
      <w:r>
        <w:rPr>
          <w:rFonts w:ascii="Times New Roman" w:eastAsia="Times New Roman" w:hAnsi="Times New Roman" w:cs="Times New Roman"/>
          <w:sz w:val="24"/>
          <w:szCs w:val="24"/>
          <w:lang w:eastAsia="es-MX"/>
        </w:rPr>
        <w:t>”</w:t>
      </w:r>
      <w:r>
        <w:rPr>
          <w:rStyle w:val="Refdenotaalpie"/>
          <w:rFonts w:ascii="Times New Roman" w:eastAsia="Times New Roman" w:hAnsi="Times New Roman" w:cs="Times New Roman"/>
          <w:sz w:val="24"/>
          <w:szCs w:val="24"/>
          <w:lang w:eastAsia="es-MX"/>
        </w:rPr>
        <w:footnoteReference w:id="1"/>
      </w:r>
      <w:r>
        <w:rPr>
          <w:rFonts w:ascii="Times New Roman" w:eastAsia="Times New Roman" w:hAnsi="Times New Roman" w:cs="Times New Roman"/>
          <w:sz w:val="24"/>
          <w:szCs w:val="24"/>
          <w:lang w:eastAsia="es-MX"/>
        </w:rPr>
        <w:t xml:space="preserve">, en otras palabras, es el </w:t>
      </w:r>
      <w:r w:rsidRPr="00683294">
        <w:rPr>
          <w:rFonts w:ascii="Times New Roman" w:eastAsia="Times New Roman" w:hAnsi="Times New Roman" w:cs="Times New Roman"/>
          <w:sz w:val="24"/>
          <w:szCs w:val="24"/>
          <w:lang w:eastAsia="es-MX"/>
        </w:rPr>
        <w:t>proceso legal mediante el cual un ciudadano extranjero adquiere la nacionalidad de un pa</w:t>
      </w:r>
      <w:r w:rsidRPr="00683294">
        <w:rPr>
          <w:rFonts w:ascii="Times New Roman" w:eastAsia="Times New Roman" w:hAnsi="Times New Roman" w:cs="Times New Roman" w:hint="eastAsia"/>
          <w:sz w:val="24"/>
          <w:szCs w:val="24"/>
          <w:lang w:eastAsia="es-MX"/>
        </w:rPr>
        <w:t>í</w:t>
      </w:r>
      <w:r w:rsidRPr="00683294">
        <w:rPr>
          <w:rFonts w:ascii="Times New Roman" w:eastAsia="Times New Roman" w:hAnsi="Times New Roman" w:cs="Times New Roman"/>
          <w:sz w:val="24"/>
          <w:szCs w:val="24"/>
          <w:lang w:eastAsia="es-MX"/>
        </w:rPr>
        <w:t>s nuevo</w:t>
      </w:r>
      <w:r>
        <w:rPr>
          <w:rFonts w:ascii="Times New Roman" w:eastAsia="Times New Roman" w:hAnsi="Times New Roman" w:cs="Times New Roman"/>
          <w:sz w:val="24"/>
          <w:szCs w:val="24"/>
          <w:lang w:eastAsia="es-MX"/>
        </w:rPr>
        <w:t>.</w:t>
      </w:r>
    </w:p>
    <w:p w14:paraId="1DB732F9" w14:textId="77777777" w:rsidR="005954F7" w:rsidRDefault="005954F7" w:rsidP="005954F7">
      <w:pPr>
        <w:spacing w:after="0" w:line="240" w:lineRule="auto"/>
        <w:jc w:val="both"/>
        <w:rPr>
          <w:rFonts w:ascii="Times New Roman" w:eastAsia="Times New Roman" w:hAnsi="Times New Roman" w:cs="Times New Roman"/>
          <w:sz w:val="24"/>
          <w:szCs w:val="24"/>
          <w:highlight w:val="yellow"/>
          <w:lang w:eastAsia="es-MX"/>
        </w:rPr>
      </w:pPr>
    </w:p>
    <w:p w14:paraId="182B2CE3"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B444EF">
        <w:rPr>
          <w:rFonts w:ascii="Times New Roman" w:eastAsia="Times New Roman" w:hAnsi="Times New Roman" w:cs="Times New Roman"/>
          <w:sz w:val="24"/>
          <w:szCs w:val="24"/>
          <w:lang w:eastAsia="es-MX"/>
        </w:rPr>
        <w:t xml:space="preserve">Ahora bien, dicho </w:t>
      </w:r>
      <w:r>
        <w:rPr>
          <w:rFonts w:ascii="Times New Roman" w:eastAsia="Times New Roman" w:hAnsi="Times New Roman" w:cs="Times New Roman"/>
          <w:sz w:val="24"/>
          <w:szCs w:val="24"/>
          <w:lang w:eastAsia="es-MX"/>
        </w:rPr>
        <w:t xml:space="preserve">concepto, aunque relacionado, es totalmente diferente a la nacionalidad, ya que esta es el derecho que tiene una persona por el hecho de haber nacido en un país (ius </w:t>
      </w:r>
      <w:proofErr w:type="spellStart"/>
      <w:r>
        <w:rPr>
          <w:rFonts w:ascii="Times New Roman" w:eastAsia="Times New Roman" w:hAnsi="Times New Roman" w:cs="Times New Roman"/>
          <w:sz w:val="24"/>
          <w:szCs w:val="24"/>
          <w:lang w:eastAsia="es-MX"/>
        </w:rPr>
        <w:t>soli</w:t>
      </w:r>
      <w:proofErr w:type="spellEnd"/>
      <w:r>
        <w:rPr>
          <w:rStyle w:val="Refdenotaalpie"/>
          <w:rFonts w:ascii="Times New Roman" w:eastAsia="Times New Roman" w:hAnsi="Times New Roman" w:cs="Times New Roman"/>
          <w:sz w:val="24"/>
          <w:szCs w:val="24"/>
          <w:lang w:eastAsia="es-MX"/>
        </w:rPr>
        <w:footnoteReference w:id="2"/>
      </w:r>
      <w:r>
        <w:rPr>
          <w:rFonts w:ascii="Times New Roman" w:eastAsia="Times New Roman" w:hAnsi="Times New Roman" w:cs="Times New Roman"/>
          <w:sz w:val="24"/>
          <w:szCs w:val="24"/>
          <w:lang w:eastAsia="es-MX"/>
        </w:rPr>
        <w:t xml:space="preserve">), o también, si el país lo permite, obtenerla </w:t>
      </w:r>
      <w:r w:rsidRPr="00F270D7">
        <w:rPr>
          <w:rFonts w:ascii="Times New Roman" w:eastAsia="Times New Roman" w:hAnsi="Times New Roman" w:cs="Times New Roman"/>
          <w:sz w:val="24"/>
          <w:szCs w:val="24"/>
          <w:lang w:eastAsia="es-MX"/>
        </w:rPr>
        <w:t>teniendo como criterio la de los padres con independencia del lugar del nacimiento</w:t>
      </w:r>
      <w:r>
        <w:rPr>
          <w:rFonts w:ascii="Times New Roman" w:eastAsia="Times New Roman" w:hAnsi="Times New Roman" w:cs="Times New Roman"/>
          <w:sz w:val="24"/>
          <w:szCs w:val="24"/>
          <w:lang w:eastAsia="es-MX"/>
        </w:rPr>
        <w:t xml:space="preserve"> (</w:t>
      </w:r>
      <w:r w:rsidRPr="00F270D7">
        <w:rPr>
          <w:rFonts w:ascii="Times New Roman" w:eastAsia="Times New Roman" w:hAnsi="Times New Roman" w:cs="Times New Roman"/>
          <w:sz w:val="24"/>
          <w:szCs w:val="24"/>
          <w:lang w:eastAsia="es-MX"/>
        </w:rPr>
        <w:t>filiaci</w:t>
      </w:r>
      <w:r w:rsidRPr="00F270D7">
        <w:rPr>
          <w:rFonts w:ascii="Times New Roman" w:eastAsia="Times New Roman" w:hAnsi="Times New Roman" w:cs="Times New Roman" w:hint="eastAsia"/>
          <w:sz w:val="24"/>
          <w:szCs w:val="24"/>
          <w:lang w:eastAsia="es-MX"/>
        </w:rPr>
        <w:t>ó</w:t>
      </w:r>
      <w:r w:rsidRPr="00F270D7">
        <w:rPr>
          <w:rFonts w:ascii="Times New Roman" w:eastAsia="Times New Roman" w:hAnsi="Times New Roman" w:cs="Times New Roman"/>
          <w:sz w:val="24"/>
          <w:szCs w:val="24"/>
          <w:lang w:eastAsia="es-MX"/>
        </w:rPr>
        <w:t xml:space="preserve">n ius </w:t>
      </w:r>
      <w:proofErr w:type="spellStart"/>
      <w:r w:rsidRPr="00F270D7">
        <w:rPr>
          <w:rFonts w:ascii="Times New Roman" w:eastAsia="Times New Roman" w:hAnsi="Times New Roman" w:cs="Times New Roman"/>
          <w:sz w:val="24"/>
          <w:szCs w:val="24"/>
          <w:lang w:eastAsia="es-MX"/>
        </w:rPr>
        <w:t>sanguinis</w:t>
      </w:r>
      <w:proofErr w:type="spellEnd"/>
      <w:r w:rsidRPr="00F270D7">
        <w:rPr>
          <w:rFonts w:ascii="Times New Roman" w:eastAsia="Times New Roman" w:hAnsi="Times New Roman" w:cs="Times New Roman"/>
          <w:sz w:val="24"/>
          <w:szCs w:val="24"/>
          <w:lang w:eastAsia="es-MX"/>
        </w:rPr>
        <w:t>)</w:t>
      </w:r>
      <w:r>
        <w:rPr>
          <w:rStyle w:val="Refdenotaalpie"/>
          <w:rFonts w:ascii="Times New Roman" w:eastAsia="Times New Roman" w:hAnsi="Times New Roman" w:cs="Times New Roman"/>
          <w:sz w:val="24"/>
          <w:szCs w:val="24"/>
          <w:lang w:eastAsia="es-MX"/>
        </w:rPr>
        <w:footnoteReference w:id="3"/>
      </w:r>
      <w:r>
        <w:rPr>
          <w:rFonts w:ascii="Times New Roman" w:eastAsia="Times New Roman" w:hAnsi="Times New Roman" w:cs="Times New Roman"/>
          <w:sz w:val="24"/>
          <w:szCs w:val="24"/>
          <w:lang w:eastAsia="es-MX"/>
        </w:rPr>
        <w:t xml:space="preserve">; mientras que la naturalización se obtiene por el cumplimiento de requisitos establecidos por cada Estado, entre </w:t>
      </w:r>
      <w:proofErr w:type="spellStart"/>
      <w:r>
        <w:rPr>
          <w:rFonts w:ascii="Times New Roman" w:eastAsia="Times New Roman" w:hAnsi="Times New Roman" w:cs="Times New Roman"/>
          <w:sz w:val="24"/>
          <w:szCs w:val="24"/>
          <w:lang w:eastAsia="es-MX"/>
        </w:rPr>
        <w:t>lo</w:t>
      </w:r>
      <w:proofErr w:type="spellEnd"/>
      <w:r>
        <w:rPr>
          <w:rFonts w:ascii="Times New Roman" w:eastAsia="Times New Roman" w:hAnsi="Times New Roman" w:cs="Times New Roman"/>
          <w:sz w:val="24"/>
          <w:szCs w:val="24"/>
          <w:lang w:eastAsia="es-MX"/>
        </w:rPr>
        <w:t xml:space="preserve"> cuales está la toma de un juramento.</w:t>
      </w:r>
    </w:p>
    <w:p w14:paraId="191C460F" w14:textId="5529E694"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437F9FF2"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6CB8766D" w14:textId="77777777" w:rsidR="005954F7"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F440BC">
        <w:rPr>
          <w:rFonts w:ascii="Times New Roman" w:eastAsia="Times New Roman" w:hAnsi="Times New Roman" w:cs="Times New Roman"/>
          <w:b/>
          <w:bCs/>
          <w:sz w:val="24"/>
          <w:szCs w:val="24"/>
          <w:lang w:eastAsia="es-MX"/>
        </w:rPr>
        <w:lastRenderedPageBreak/>
        <w:t>Naturaleza jurídica del juramento de naturalización extranjero</w:t>
      </w:r>
    </w:p>
    <w:p w14:paraId="7BA430A6"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64EB56A6" w14:textId="77777777" w:rsidR="005954F7" w:rsidRPr="00EE2BC9" w:rsidRDefault="005954F7" w:rsidP="005954F7">
      <w:pPr>
        <w:spacing w:after="0" w:line="240" w:lineRule="auto"/>
        <w:jc w:val="both"/>
        <w:rPr>
          <w:rFonts w:ascii="Times New Roman" w:eastAsia="Times New Roman" w:hAnsi="Times New Roman" w:cs="Times New Roman"/>
          <w:sz w:val="24"/>
          <w:szCs w:val="24"/>
          <w:lang w:eastAsia="es-MX"/>
        </w:rPr>
      </w:pPr>
      <w:r w:rsidRPr="00EE2BC9">
        <w:rPr>
          <w:rFonts w:ascii="Times New Roman" w:eastAsia="Times New Roman" w:hAnsi="Times New Roman" w:cs="Times New Roman"/>
          <w:sz w:val="24"/>
          <w:szCs w:val="24"/>
          <w:lang w:eastAsia="es-MX"/>
        </w:rPr>
        <w:t xml:space="preserve">En Colombia, </w:t>
      </w:r>
      <w:r>
        <w:rPr>
          <w:rFonts w:ascii="Times New Roman" w:eastAsia="Times New Roman" w:hAnsi="Times New Roman" w:cs="Times New Roman"/>
          <w:sz w:val="24"/>
          <w:szCs w:val="24"/>
          <w:lang w:eastAsia="es-MX"/>
        </w:rPr>
        <w:t>el juramento es un acto solemne usado para el perfeccionamiento del proceso ordinario de naturalización, el cual está establecido en el Capítulo V de la Ley 2332 del 2023, más exactamente en su artículo 21, y en él la persona sólo</w:t>
      </w:r>
      <w:r w:rsidRPr="00CC4765">
        <w:rPr>
          <w:rFonts w:ascii="Times New Roman" w:eastAsia="Times New Roman" w:hAnsi="Times New Roman" w:cs="Times New Roman"/>
          <w:sz w:val="24"/>
          <w:szCs w:val="24"/>
          <w:lang w:eastAsia="es-MX"/>
        </w:rPr>
        <w:t xml:space="preserve"> se someter</w:t>
      </w:r>
      <w:r w:rsidRPr="00CC4765">
        <w:rPr>
          <w:rFonts w:ascii="Times New Roman" w:eastAsia="Times New Roman" w:hAnsi="Times New Roman" w:cs="Times New Roman" w:hint="eastAsia"/>
          <w:sz w:val="24"/>
          <w:szCs w:val="24"/>
          <w:lang w:eastAsia="es-MX"/>
        </w:rPr>
        <w:t>á</w:t>
      </w:r>
      <w:r w:rsidRPr="00CC4765">
        <w:rPr>
          <w:rFonts w:ascii="Times New Roman" w:eastAsia="Times New Roman" w:hAnsi="Times New Roman" w:cs="Times New Roman"/>
          <w:sz w:val="24"/>
          <w:szCs w:val="24"/>
          <w:lang w:eastAsia="es-MX"/>
        </w:rPr>
        <w:t xml:space="preserve"> y obedecer</w:t>
      </w:r>
      <w:r w:rsidRPr="00CC4765">
        <w:rPr>
          <w:rFonts w:ascii="Times New Roman" w:eastAsia="Times New Roman" w:hAnsi="Times New Roman" w:cs="Times New Roman" w:hint="eastAsia"/>
          <w:sz w:val="24"/>
          <w:szCs w:val="24"/>
          <w:lang w:eastAsia="es-MX"/>
        </w:rPr>
        <w:t>á</w:t>
      </w:r>
      <w:r w:rsidRPr="00CC4765">
        <w:rPr>
          <w:rFonts w:ascii="Times New Roman" w:eastAsia="Times New Roman" w:hAnsi="Times New Roman" w:cs="Times New Roman"/>
          <w:sz w:val="24"/>
          <w:szCs w:val="24"/>
          <w:lang w:eastAsia="es-MX"/>
        </w:rPr>
        <w:t xml:space="preserve"> fielmente la Constituci</w:t>
      </w:r>
      <w:r w:rsidRPr="00CC4765">
        <w:rPr>
          <w:rFonts w:ascii="Times New Roman" w:eastAsia="Times New Roman" w:hAnsi="Times New Roman" w:cs="Times New Roman" w:hint="eastAsia"/>
          <w:sz w:val="24"/>
          <w:szCs w:val="24"/>
          <w:lang w:eastAsia="es-MX"/>
        </w:rPr>
        <w:t>ó</w:t>
      </w:r>
      <w:r w:rsidRPr="00CC4765">
        <w:rPr>
          <w:rFonts w:ascii="Times New Roman" w:eastAsia="Times New Roman" w:hAnsi="Times New Roman" w:cs="Times New Roman"/>
          <w:sz w:val="24"/>
          <w:szCs w:val="24"/>
          <w:lang w:eastAsia="es-MX"/>
        </w:rPr>
        <w:t xml:space="preserve">n y las leyes de </w:t>
      </w:r>
      <w:r>
        <w:rPr>
          <w:rFonts w:ascii="Times New Roman" w:eastAsia="Times New Roman" w:hAnsi="Times New Roman" w:cs="Times New Roman"/>
          <w:sz w:val="24"/>
          <w:szCs w:val="24"/>
          <w:lang w:eastAsia="es-MX"/>
        </w:rPr>
        <w:t>nuestro</w:t>
      </w:r>
      <w:r w:rsidRPr="00CC4765">
        <w:rPr>
          <w:rFonts w:ascii="Times New Roman" w:eastAsia="Times New Roman" w:hAnsi="Times New Roman" w:cs="Times New Roman"/>
          <w:sz w:val="24"/>
          <w:szCs w:val="24"/>
          <w:lang w:eastAsia="es-MX"/>
        </w:rPr>
        <w:t xml:space="preserve"> pa</w:t>
      </w:r>
      <w:r w:rsidRPr="00CC4765">
        <w:rPr>
          <w:rFonts w:ascii="Times New Roman" w:eastAsia="Times New Roman" w:hAnsi="Times New Roman" w:cs="Times New Roman" w:hint="eastAsia"/>
          <w:sz w:val="24"/>
          <w:szCs w:val="24"/>
          <w:lang w:eastAsia="es-MX"/>
        </w:rPr>
        <w:t>í</w:t>
      </w:r>
      <w:r w:rsidRPr="00CC4765">
        <w:rPr>
          <w:rFonts w:ascii="Times New Roman" w:eastAsia="Times New Roman" w:hAnsi="Times New Roman" w:cs="Times New Roman"/>
          <w:sz w:val="24"/>
          <w:szCs w:val="24"/>
          <w:lang w:eastAsia="es-MX"/>
        </w:rPr>
        <w:t>s.</w:t>
      </w:r>
    </w:p>
    <w:p w14:paraId="3368125F"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3A9587DA" w14:textId="77777777" w:rsidR="005954F7" w:rsidRPr="00BC02CA" w:rsidRDefault="005954F7" w:rsidP="005954F7">
      <w:pPr>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Pero e</w:t>
      </w:r>
      <w:r w:rsidRPr="00C01355">
        <w:rPr>
          <w:rFonts w:ascii="Times New Roman" w:eastAsia="Times New Roman" w:hAnsi="Times New Roman" w:cs="Times New Roman"/>
          <w:sz w:val="24"/>
          <w:szCs w:val="24"/>
          <w:lang w:eastAsia="es-MX"/>
        </w:rPr>
        <w:t>l derecho de varios países, entre ellos Estados Unidos, condiciona la naturalización de</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extranjeros a la prestación de un juramento de lealtad (</w:t>
      </w:r>
      <w:proofErr w:type="spellStart"/>
      <w:r w:rsidRPr="00C01355">
        <w:rPr>
          <w:rFonts w:ascii="Times New Roman" w:eastAsia="Times New Roman" w:hAnsi="Times New Roman" w:cs="Times New Roman"/>
          <w:sz w:val="24"/>
          <w:szCs w:val="24"/>
          <w:lang w:eastAsia="es-MX"/>
        </w:rPr>
        <w:t>oath</w:t>
      </w:r>
      <w:proofErr w:type="spellEnd"/>
      <w:r w:rsidRPr="00C01355">
        <w:rPr>
          <w:rFonts w:ascii="Times New Roman" w:eastAsia="Times New Roman" w:hAnsi="Times New Roman" w:cs="Times New Roman"/>
          <w:sz w:val="24"/>
          <w:szCs w:val="24"/>
          <w:lang w:eastAsia="es-MX"/>
        </w:rPr>
        <w:t xml:space="preserve"> </w:t>
      </w:r>
      <w:proofErr w:type="spellStart"/>
      <w:r w:rsidRPr="00C01355">
        <w:rPr>
          <w:rFonts w:ascii="Times New Roman" w:eastAsia="Times New Roman" w:hAnsi="Times New Roman" w:cs="Times New Roman"/>
          <w:sz w:val="24"/>
          <w:szCs w:val="24"/>
          <w:lang w:eastAsia="es-MX"/>
        </w:rPr>
        <w:t>of</w:t>
      </w:r>
      <w:proofErr w:type="spellEnd"/>
      <w:r w:rsidRPr="00C01355">
        <w:rPr>
          <w:rFonts w:ascii="Times New Roman" w:eastAsia="Times New Roman" w:hAnsi="Times New Roman" w:cs="Times New Roman"/>
          <w:sz w:val="24"/>
          <w:szCs w:val="24"/>
          <w:lang w:eastAsia="es-MX"/>
        </w:rPr>
        <w:t xml:space="preserve"> </w:t>
      </w:r>
      <w:proofErr w:type="spellStart"/>
      <w:r w:rsidRPr="00C01355">
        <w:rPr>
          <w:rFonts w:ascii="Times New Roman" w:eastAsia="Times New Roman" w:hAnsi="Times New Roman" w:cs="Times New Roman"/>
          <w:sz w:val="24"/>
          <w:szCs w:val="24"/>
          <w:lang w:eastAsia="es-MX"/>
        </w:rPr>
        <w:t>allegiance</w:t>
      </w:r>
      <w:proofErr w:type="spellEnd"/>
      <w:r>
        <w:rPr>
          <w:rStyle w:val="Refdenotaalpie"/>
          <w:rFonts w:ascii="Times New Roman" w:eastAsia="Times New Roman" w:hAnsi="Times New Roman" w:cs="Times New Roman"/>
          <w:sz w:val="24"/>
          <w:szCs w:val="24"/>
          <w:lang w:eastAsia="es-MX"/>
        </w:rPr>
        <w:footnoteReference w:id="4"/>
      </w:r>
      <w:r w:rsidRPr="00C01355">
        <w:rPr>
          <w:rFonts w:ascii="Times New Roman" w:eastAsia="Times New Roman" w:hAnsi="Times New Roman" w:cs="Times New Roman"/>
          <w:sz w:val="24"/>
          <w:szCs w:val="24"/>
          <w:lang w:eastAsia="es-MX"/>
        </w:rPr>
        <w:t>) mediante el cual el</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nuevo ciudadano renuncia expresa y formalmente a cualquier lealtad previa hacia un Estado,</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príncipe o soberanía extranjera, y se compromete a defender la Constitución de ese país incluso</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mediante el porte de armas si la ley así lo exige. Se trata de un acto jurídico solemne, no de una</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mera formalidad simbólica: genera obligaciones exigibles frente al Estado que naturaliza,</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incluida la eventual pérdida de la ciudadanía por incumplimiento del juramento.</w:t>
      </w:r>
      <w:r>
        <w:rPr>
          <w:rFonts w:ascii="Times New Roman" w:eastAsia="Times New Roman" w:hAnsi="Times New Roman" w:cs="Times New Roman"/>
          <w:sz w:val="24"/>
          <w:szCs w:val="24"/>
          <w:lang w:eastAsia="es-MX"/>
        </w:rPr>
        <w:t xml:space="preserve"> </w:t>
      </w:r>
      <w:r w:rsidRPr="00BC02CA">
        <w:rPr>
          <w:rFonts w:ascii="Times New Roman" w:eastAsia="Times New Roman" w:hAnsi="Times New Roman" w:cs="Times New Roman"/>
          <w:sz w:val="24"/>
          <w:szCs w:val="24"/>
          <w:lang w:eastAsia="es-MX"/>
        </w:rPr>
        <w:t>Dicho juramento dice textualmente:</w:t>
      </w:r>
    </w:p>
    <w:p w14:paraId="158978A9" w14:textId="77777777" w:rsidR="005954F7" w:rsidRPr="00BC02CA" w:rsidRDefault="005954F7" w:rsidP="005954F7">
      <w:pPr>
        <w:spacing w:after="0" w:line="240" w:lineRule="auto"/>
        <w:jc w:val="both"/>
        <w:rPr>
          <w:rFonts w:ascii="Times New Roman" w:eastAsia="Times New Roman" w:hAnsi="Times New Roman" w:cs="Times New Roman"/>
          <w:sz w:val="24"/>
          <w:szCs w:val="24"/>
          <w:lang w:eastAsia="es-MX"/>
        </w:rPr>
      </w:pPr>
    </w:p>
    <w:p w14:paraId="55E6A34A" w14:textId="77777777" w:rsidR="005954F7" w:rsidRPr="00BC02CA" w:rsidRDefault="005954F7" w:rsidP="005954F7">
      <w:pPr>
        <w:spacing w:after="0" w:line="240" w:lineRule="auto"/>
        <w:ind w:left="708"/>
        <w:jc w:val="both"/>
        <w:rPr>
          <w:rFonts w:ascii="Times New Roman" w:eastAsia="Times New Roman" w:hAnsi="Times New Roman" w:cs="Times New Roman"/>
          <w:i/>
          <w:iCs/>
          <w:sz w:val="24"/>
          <w:szCs w:val="24"/>
          <w:lang w:eastAsia="es-MX"/>
        </w:rPr>
      </w:pPr>
      <w:r w:rsidRPr="00BC02CA">
        <w:rPr>
          <w:rFonts w:ascii="Times New Roman" w:eastAsia="Times New Roman" w:hAnsi="Times New Roman" w:cs="Times New Roman" w:hint="eastAsia"/>
          <w:i/>
          <w:iCs/>
          <w:sz w:val="24"/>
          <w:szCs w:val="24"/>
          <w:lang w:eastAsia="es-MX"/>
        </w:rPr>
        <w:t>“</w:t>
      </w:r>
      <w:r w:rsidRPr="00BC02CA">
        <w:rPr>
          <w:rFonts w:ascii="Times New Roman" w:eastAsia="Times New Roman" w:hAnsi="Times New Roman" w:cs="Times New Roman"/>
          <w:i/>
          <w:iCs/>
          <w:sz w:val="24"/>
          <w:szCs w:val="24"/>
          <w:lang w:eastAsia="es-MX"/>
        </w:rPr>
        <w:t xml:space="preserve">I </w:t>
      </w:r>
      <w:proofErr w:type="spellStart"/>
      <w:r w:rsidRPr="00BC02CA">
        <w:rPr>
          <w:rFonts w:ascii="Times New Roman" w:eastAsia="Times New Roman" w:hAnsi="Times New Roman" w:cs="Times New Roman"/>
          <w:i/>
          <w:iCs/>
          <w:sz w:val="24"/>
          <w:szCs w:val="24"/>
          <w:lang w:eastAsia="es-MX"/>
        </w:rPr>
        <w:t>hereby</w:t>
      </w:r>
      <w:proofErr w:type="spellEnd"/>
      <w:r w:rsidRPr="00BC02CA">
        <w:rPr>
          <w:rFonts w:ascii="Times New Roman" w:eastAsia="Times New Roman" w:hAnsi="Times New Roman" w:cs="Times New Roman"/>
          <w:i/>
          <w:iCs/>
          <w:sz w:val="24"/>
          <w:szCs w:val="24"/>
          <w:lang w:eastAsia="es-MX"/>
        </w:rPr>
        <w:t xml:space="preserve"> declare, </w:t>
      </w:r>
      <w:proofErr w:type="spellStart"/>
      <w:r w:rsidRPr="00BC02CA">
        <w:rPr>
          <w:rFonts w:ascii="Times New Roman" w:eastAsia="Times New Roman" w:hAnsi="Times New Roman" w:cs="Times New Roman"/>
          <w:i/>
          <w:iCs/>
          <w:sz w:val="24"/>
          <w:szCs w:val="24"/>
          <w:lang w:eastAsia="es-MX"/>
        </w:rPr>
        <w:t>on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oath</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absolutely</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entirely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renounce</w:t>
      </w:r>
      <w:proofErr w:type="spellEnd"/>
      <w:r w:rsidRPr="00BC02CA">
        <w:rPr>
          <w:rFonts w:ascii="Times New Roman" w:eastAsia="Times New Roman" w:hAnsi="Times New Roman" w:cs="Times New Roman"/>
          <w:i/>
          <w:iCs/>
          <w:sz w:val="24"/>
          <w:szCs w:val="24"/>
          <w:lang w:eastAsia="es-MX"/>
        </w:rPr>
        <w:t xml:space="preserve"> and abjure </w:t>
      </w:r>
      <w:proofErr w:type="spellStart"/>
      <w:r w:rsidRPr="00BC02CA">
        <w:rPr>
          <w:rFonts w:ascii="Times New Roman" w:eastAsia="Times New Roman" w:hAnsi="Times New Roman" w:cs="Times New Roman"/>
          <w:i/>
          <w:iCs/>
          <w:sz w:val="24"/>
          <w:szCs w:val="24"/>
          <w:lang w:eastAsia="es-MX"/>
        </w:rPr>
        <w:t>all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allegiance</w:t>
      </w:r>
      <w:proofErr w:type="spellEnd"/>
      <w:r w:rsidRPr="00BC02CA">
        <w:rPr>
          <w:rFonts w:ascii="Times New Roman" w:eastAsia="Times New Roman" w:hAnsi="Times New Roman" w:cs="Times New Roman"/>
          <w:i/>
          <w:iCs/>
          <w:sz w:val="24"/>
          <w:szCs w:val="24"/>
          <w:lang w:eastAsia="es-MX"/>
        </w:rPr>
        <w:t xml:space="preserve"> and</w:t>
      </w:r>
    </w:p>
    <w:p w14:paraId="0C133B0F" w14:textId="77777777" w:rsidR="005954F7" w:rsidRPr="00BC02CA" w:rsidRDefault="005954F7" w:rsidP="005954F7">
      <w:pPr>
        <w:spacing w:after="0" w:line="240" w:lineRule="auto"/>
        <w:ind w:left="708"/>
        <w:jc w:val="both"/>
        <w:rPr>
          <w:rFonts w:ascii="Times New Roman" w:eastAsia="Times New Roman" w:hAnsi="Times New Roman" w:cs="Times New Roman"/>
          <w:i/>
          <w:iCs/>
          <w:sz w:val="24"/>
          <w:szCs w:val="24"/>
          <w:lang w:eastAsia="es-MX"/>
        </w:rPr>
      </w:pPr>
      <w:proofErr w:type="spellStart"/>
      <w:r w:rsidRPr="00BC02CA">
        <w:rPr>
          <w:rFonts w:ascii="Times New Roman" w:eastAsia="Times New Roman" w:hAnsi="Times New Roman" w:cs="Times New Roman"/>
          <w:i/>
          <w:iCs/>
          <w:sz w:val="24"/>
          <w:szCs w:val="24"/>
          <w:lang w:eastAsia="es-MX"/>
        </w:rPr>
        <w:t>fidelity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to</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any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foreign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prince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potentate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state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sovereignty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whom</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which</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have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heretofore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been</w:t>
      </w:r>
      <w:proofErr w:type="spellEnd"/>
      <w:r w:rsidRPr="00BC02CA">
        <w:rPr>
          <w:rFonts w:ascii="Times New Roman" w:eastAsia="Times New Roman" w:hAnsi="Times New Roman" w:cs="Times New Roman"/>
          <w:i/>
          <w:iCs/>
          <w:sz w:val="24"/>
          <w:szCs w:val="24"/>
          <w:lang w:eastAsia="es-MX"/>
        </w:rPr>
        <w:t xml:space="preserve"> a </w:t>
      </w:r>
      <w:proofErr w:type="spellStart"/>
      <w:r w:rsidRPr="00BC02CA">
        <w:rPr>
          <w:rFonts w:ascii="Times New Roman" w:eastAsia="Times New Roman" w:hAnsi="Times New Roman" w:cs="Times New Roman"/>
          <w:i/>
          <w:iCs/>
          <w:sz w:val="24"/>
          <w:szCs w:val="24"/>
          <w:lang w:eastAsia="es-MX"/>
        </w:rPr>
        <w:t>subject</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citizen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will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support</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defend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Constitution</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laws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United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States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America</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against</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enemies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foreign</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domestic</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will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bear</w:t>
      </w:r>
      <w:proofErr w:type="spellEnd"/>
      <w:r w:rsidRPr="00BC02CA">
        <w:rPr>
          <w:rFonts w:ascii="Times New Roman" w:eastAsia="Times New Roman" w:hAnsi="Times New Roman" w:cs="Times New Roman"/>
          <w:i/>
          <w:iCs/>
          <w:sz w:val="24"/>
          <w:szCs w:val="24"/>
          <w:lang w:eastAsia="es-MX"/>
        </w:rPr>
        <w:t xml:space="preserve"> true </w:t>
      </w:r>
      <w:proofErr w:type="spellStart"/>
      <w:r w:rsidRPr="00BC02CA">
        <w:rPr>
          <w:rFonts w:ascii="Times New Roman" w:eastAsia="Times New Roman" w:hAnsi="Times New Roman" w:cs="Times New Roman"/>
          <w:i/>
          <w:iCs/>
          <w:sz w:val="24"/>
          <w:szCs w:val="24"/>
          <w:lang w:eastAsia="es-MX"/>
        </w:rPr>
        <w:t>faith</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allegiance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to</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same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will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bear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arms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behalf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United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States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when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required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law</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will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perform</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noncombatant</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service</w:t>
      </w:r>
      <w:proofErr w:type="spellEnd"/>
      <w:r w:rsidRPr="00BC02CA">
        <w:rPr>
          <w:rFonts w:ascii="Times New Roman" w:eastAsia="Times New Roman" w:hAnsi="Times New Roman" w:cs="Times New Roman"/>
          <w:i/>
          <w:iCs/>
          <w:sz w:val="24"/>
          <w:szCs w:val="24"/>
          <w:lang w:eastAsia="es-MX"/>
        </w:rPr>
        <w:t xml:space="preserve"> in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Armed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Forces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United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States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when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required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law</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will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perform</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work</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national</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importance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under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civilian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direction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when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required</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by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law</w:t>
      </w:r>
      <w:proofErr w:type="spellEnd"/>
      <w:r w:rsidRPr="00BC02CA">
        <w:rPr>
          <w:rFonts w:ascii="Times New Roman" w:eastAsia="Times New Roman" w:hAnsi="Times New Roman" w:cs="Times New Roman"/>
          <w:i/>
          <w:iCs/>
          <w:sz w:val="24"/>
          <w:szCs w:val="24"/>
          <w:lang w:eastAsia="es-MX"/>
        </w:rPr>
        <w:t xml:space="preserve">; and </w:t>
      </w:r>
      <w:proofErr w:type="spellStart"/>
      <w:r w:rsidRPr="00BC02CA">
        <w:rPr>
          <w:rFonts w:ascii="Times New Roman" w:eastAsia="Times New Roman" w:hAnsi="Times New Roman" w:cs="Times New Roman"/>
          <w:i/>
          <w:iCs/>
          <w:sz w:val="24"/>
          <w:szCs w:val="24"/>
          <w:lang w:eastAsia="es-MX"/>
        </w:rPr>
        <w:t>that</w:t>
      </w:r>
      <w:proofErr w:type="spellEnd"/>
      <w:r w:rsidRPr="00BC02CA">
        <w:rPr>
          <w:rFonts w:ascii="Times New Roman" w:eastAsia="Times New Roman" w:hAnsi="Times New Roman" w:cs="Times New Roman"/>
          <w:i/>
          <w:iCs/>
          <w:sz w:val="24"/>
          <w:szCs w:val="24"/>
          <w:lang w:eastAsia="es-MX"/>
        </w:rPr>
        <w:t xml:space="preserve"> I </w:t>
      </w:r>
      <w:proofErr w:type="spellStart"/>
      <w:r w:rsidRPr="00BC02CA">
        <w:rPr>
          <w:rFonts w:ascii="Times New Roman" w:eastAsia="Times New Roman" w:hAnsi="Times New Roman" w:cs="Times New Roman"/>
          <w:i/>
          <w:iCs/>
          <w:sz w:val="24"/>
          <w:szCs w:val="24"/>
          <w:lang w:eastAsia="es-MX"/>
        </w:rPr>
        <w:t>take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this</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obligation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freely</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without</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any</w:t>
      </w:r>
      <w:proofErr w:type="spellEnd"/>
      <w:r w:rsidRPr="00BC02CA">
        <w:rPr>
          <w:rFonts w:ascii="Times New Roman" w:eastAsia="Times New Roman" w:hAnsi="Times New Roman" w:cs="Times New Roman"/>
          <w:i/>
          <w:iCs/>
          <w:sz w:val="24"/>
          <w:szCs w:val="24"/>
          <w:lang w:eastAsia="es-MX"/>
        </w:rPr>
        <w:t xml:space="preserve"> mental </w:t>
      </w:r>
      <w:proofErr w:type="spellStart"/>
      <w:r w:rsidRPr="00BC02CA">
        <w:rPr>
          <w:rFonts w:ascii="Times New Roman" w:eastAsia="Times New Roman" w:hAnsi="Times New Roman" w:cs="Times New Roman"/>
          <w:i/>
          <w:iCs/>
          <w:sz w:val="24"/>
          <w:szCs w:val="24"/>
          <w:lang w:eastAsia="es-MX"/>
        </w:rPr>
        <w:t>reservation</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or</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purpose</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of</w:t>
      </w:r>
      <w:proofErr w:type="spellEnd"/>
      <w:r w:rsidRPr="00BC02CA">
        <w:rPr>
          <w:rFonts w:ascii="Times New Roman" w:eastAsia="Times New Roman" w:hAnsi="Times New Roman" w:cs="Times New Roman"/>
          <w:i/>
          <w:iCs/>
          <w:sz w:val="24"/>
          <w:szCs w:val="24"/>
          <w:lang w:eastAsia="es-MX"/>
        </w:rPr>
        <w:t xml:space="preserve"> </w:t>
      </w:r>
      <w:proofErr w:type="spellStart"/>
      <w:r w:rsidRPr="00BC02CA">
        <w:rPr>
          <w:rFonts w:ascii="Times New Roman" w:eastAsia="Times New Roman" w:hAnsi="Times New Roman" w:cs="Times New Roman"/>
          <w:i/>
          <w:iCs/>
          <w:sz w:val="24"/>
          <w:szCs w:val="24"/>
          <w:lang w:eastAsia="es-MX"/>
        </w:rPr>
        <w:t>evasion</w:t>
      </w:r>
      <w:proofErr w:type="spellEnd"/>
      <w:r w:rsidRPr="00BC02CA">
        <w:rPr>
          <w:rFonts w:ascii="Times New Roman" w:eastAsia="Times New Roman" w:hAnsi="Times New Roman" w:cs="Times New Roman"/>
          <w:i/>
          <w:iCs/>
          <w:sz w:val="24"/>
          <w:szCs w:val="24"/>
          <w:lang w:eastAsia="es-MX"/>
        </w:rPr>
        <w:t xml:space="preserve">; so </w:t>
      </w:r>
      <w:proofErr w:type="spellStart"/>
      <w:r w:rsidRPr="00BC02CA">
        <w:rPr>
          <w:rFonts w:ascii="Times New Roman" w:eastAsia="Times New Roman" w:hAnsi="Times New Roman" w:cs="Times New Roman"/>
          <w:i/>
          <w:iCs/>
          <w:sz w:val="24"/>
          <w:szCs w:val="24"/>
          <w:lang w:eastAsia="es-MX"/>
        </w:rPr>
        <w:t>help</w:t>
      </w:r>
      <w:proofErr w:type="spellEnd"/>
      <w:r w:rsidRPr="00BC02CA">
        <w:rPr>
          <w:rFonts w:ascii="Times New Roman" w:eastAsia="Times New Roman" w:hAnsi="Times New Roman" w:cs="Times New Roman"/>
          <w:i/>
          <w:iCs/>
          <w:sz w:val="24"/>
          <w:szCs w:val="24"/>
          <w:lang w:eastAsia="es-MX"/>
        </w:rPr>
        <w:t xml:space="preserve"> me </w:t>
      </w:r>
      <w:proofErr w:type="spellStart"/>
      <w:r w:rsidRPr="00BC02CA">
        <w:rPr>
          <w:rFonts w:ascii="Times New Roman" w:eastAsia="Times New Roman" w:hAnsi="Times New Roman" w:cs="Times New Roman"/>
          <w:i/>
          <w:iCs/>
          <w:sz w:val="24"/>
          <w:szCs w:val="24"/>
          <w:lang w:eastAsia="es-MX"/>
        </w:rPr>
        <w:t>God</w:t>
      </w:r>
      <w:proofErr w:type="spellEnd"/>
      <w:r w:rsidRPr="00BC02CA">
        <w:rPr>
          <w:rFonts w:ascii="Times New Roman" w:eastAsia="Times New Roman" w:hAnsi="Times New Roman" w:cs="Times New Roman"/>
          <w:i/>
          <w:iCs/>
          <w:sz w:val="24"/>
          <w:szCs w:val="24"/>
          <w:lang w:eastAsia="es-MX"/>
        </w:rPr>
        <w:t>.</w:t>
      </w:r>
      <w:r w:rsidRPr="00BC02CA">
        <w:rPr>
          <w:rFonts w:ascii="Times New Roman" w:eastAsia="Times New Roman" w:hAnsi="Times New Roman" w:cs="Times New Roman" w:hint="eastAsia"/>
          <w:i/>
          <w:iCs/>
          <w:sz w:val="24"/>
          <w:szCs w:val="24"/>
          <w:lang w:eastAsia="es-MX"/>
        </w:rPr>
        <w:t>”</w:t>
      </w:r>
      <w:r>
        <w:rPr>
          <w:rStyle w:val="Refdenotaalpie"/>
          <w:rFonts w:ascii="Times New Roman" w:eastAsia="Times New Roman" w:hAnsi="Times New Roman" w:cs="Times New Roman"/>
          <w:i/>
          <w:iCs/>
          <w:sz w:val="24"/>
          <w:szCs w:val="24"/>
          <w:lang w:eastAsia="es-MX"/>
        </w:rPr>
        <w:footnoteReference w:id="5"/>
      </w:r>
    </w:p>
    <w:p w14:paraId="58CD5483" w14:textId="77777777" w:rsidR="005954F7" w:rsidRPr="00BC02CA" w:rsidRDefault="005954F7" w:rsidP="005954F7">
      <w:pPr>
        <w:spacing w:after="0" w:line="240" w:lineRule="auto"/>
        <w:ind w:left="708"/>
        <w:jc w:val="both"/>
        <w:rPr>
          <w:rFonts w:ascii="Times New Roman" w:eastAsia="Times New Roman" w:hAnsi="Times New Roman" w:cs="Times New Roman"/>
          <w:i/>
          <w:iCs/>
          <w:sz w:val="24"/>
          <w:szCs w:val="24"/>
          <w:lang w:eastAsia="es-MX"/>
        </w:rPr>
      </w:pPr>
    </w:p>
    <w:p w14:paraId="583009EB" w14:textId="77777777" w:rsidR="005954F7" w:rsidRPr="006F2A75" w:rsidRDefault="005954F7" w:rsidP="005954F7">
      <w:pPr>
        <w:spacing w:after="0" w:line="240" w:lineRule="auto"/>
        <w:jc w:val="both"/>
        <w:rPr>
          <w:rFonts w:ascii="Times New Roman" w:eastAsia="Times New Roman" w:hAnsi="Times New Roman" w:cs="Times New Roman"/>
          <w:sz w:val="24"/>
          <w:szCs w:val="24"/>
          <w:lang w:eastAsia="es-MX"/>
        </w:rPr>
      </w:pPr>
      <w:r w:rsidRPr="006F2A75">
        <w:rPr>
          <w:rFonts w:ascii="Times New Roman" w:eastAsia="Times New Roman" w:hAnsi="Times New Roman" w:cs="Times New Roman"/>
          <w:sz w:val="24"/>
          <w:szCs w:val="24"/>
          <w:lang w:eastAsia="es-MX"/>
        </w:rPr>
        <w:t>Traducci</w:t>
      </w:r>
      <w:r w:rsidRPr="006F2A75">
        <w:rPr>
          <w:rFonts w:ascii="Times New Roman" w:eastAsia="Times New Roman" w:hAnsi="Times New Roman" w:cs="Times New Roman" w:hint="eastAsia"/>
          <w:sz w:val="24"/>
          <w:szCs w:val="24"/>
          <w:lang w:eastAsia="es-MX"/>
        </w:rPr>
        <w:t>ó</w:t>
      </w:r>
      <w:r w:rsidRPr="006F2A75">
        <w:rPr>
          <w:rFonts w:ascii="Times New Roman" w:eastAsia="Times New Roman" w:hAnsi="Times New Roman" w:cs="Times New Roman"/>
          <w:sz w:val="24"/>
          <w:szCs w:val="24"/>
          <w:lang w:eastAsia="es-MX"/>
        </w:rPr>
        <w:t>n al espa</w:t>
      </w:r>
      <w:r w:rsidRPr="006F2A75">
        <w:rPr>
          <w:rFonts w:ascii="Times New Roman" w:eastAsia="Times New Roman" w:hAnsi="Times New Roman" w:cs="Times New Roman" w:hint="eastAsia"/>
          <w:sz w:val="24"/>
          <w:szCs w:val="24"/>
          <w:lang w:eastAsia="es-MX"/>
        </w:rPr>
        <w:t>ñ</w:t>
      </w:r>
      <w:r w:rsidRPr="006F2A75">
        <w:rPr>
          <w:rFonts w:ascii="Times New Roman" w:eastAsia="Times New Roman" w:hAnsi="Times New Roman" w:cs="Times New Roman"/>
          <w:sz w:val="24"/>
          <w:szCs w:val="24"/>
          <w:lang w:eastAsia="es-MX"/>
        </w:rPr>
        <w:t>ol:</w:t>
      </w:r>
    </w:p>
    <w:p w14:paraId="45F95E87" w14:textId="77777777" w:rsidR="005954F7" w:rsidRPr="006F2A75" w:rsidRDefault="005954F7" w:rsidP="005954F7">
      <w:pPr>
        <w:spacing w:after="0" w:line="240" w:lineRule="auto"/>
        <w:jc w:val="both"/>
        <w:rPr>
          <w:rFonts w:ascii="Times New Roman" w:eastAsia="Times New Roman" w:hAnsi="Times New Roman" w:cs="Times New Roman"/>
          <w:sz w:val="24"/>
          <w:szCs w:val="24"/>
          <w:lang w:eastAsia="es-MX"/>
        </w:rPr>
      </w:pPr>
    </w:p>
    <w:p w14:paraId="0AAC38F0" w14:textId="77777777" w:rsidR="005954F7" w:rsidRDefault="005954F7" w:rsidP="005954F7">
      <w:pPr>
        <w:spacing w:after="0" w:line="240" w:lineRule="auto"/>
        <w:jc w:val="both"/>
        <w:rPr>
          <w:rFonts w:ascii="Times New Roman" w:eastAsia="Times New Roman" w:hAnsi="Times New Roman" w:cs="Times New Roman"/>
          <w:i/>
          <w:iCs/>
          <w:sz w:val="24"/>
          <w:szCs w:val="24"/>
          <w:lang w:eastAsia="es-MX"/>
        </w:rPr>
      </w:pPr>
      <w:r w:rsidRPr="006F2A75">
        <w:rPr>
          <w:rFonts w:ascii="Times New Roman" w:eastAsia="Times New Roman" w:hAnsi="Times New Roman" w:cs="Times New Roman" w:hint="eastAsia"/>
          <w:i/>
          <w:iCs/>
          <w:sz w:val="24"/>
          <w:szCs w:val="24"/>
          <w:lang w:eastAsia="es-MX"/>
        </w:rPr>
        <w:t>“</w:t>
      </w:r>
      <w:r w:rsidRPr="006F2A75">
        <w:rPr>
          <w:rFonts w:ascii="Times New Roman" w:eastAsia="Times New Roman" w:hAnsi="Times New Roman" w:cs="Times New Roman"/>
          <w:i/>
          <w:iCs/>
          <w:sz w:val="24"/>
          <w:szCs w:val="24"/>
          <w:lang w:eastAsia="es-MX"/>
        </w:rPr>
        <w:t>Por la presente declaro, bajo juramento, que renuncio absoluta y enteramente y abjuro de toda lealtad y fidelidad a cualquier pr</w:t>
      </w:r>
      <w:r w:rsidRPr="006F2A75">
        <w:rPr>
          <w:rFonts w:ascii="Times New Roman" w:eastAsia="Times New Roman" w:hAnsi="Times New Roman" w:cs="Times New Roman" w:hint="eastAsia"/>
          <w:i/>
          <w:iCs/>
          <w:sz w:val="24"/>
          <w:szCs w:val="24"/>
          <w:lang w:eastAsia="es-MX"/>
        </w:rPr>
        <w:t>í</w:t>
      </w:r>
      <w:r w:rsidRPr="006F2A75">
        <w:rPr>
          <w:rFonts w:ascii="Times New Roman" w:eastAsia="Times New Roman" w:hAnsi="Times New Roman" w:cs="Times New Roman"/>
          <w:i/>
          <w:iCs/>
          <w:sz w:val="24"/>
          <w:szCs w:val="24"/>
          <w:lang w:eastAsia="es-MX"/>
        </w:rPr>
        <w:t>ncipe, potentado, estado o soberan</w:t>
      </w:r>
      <w:r w:rsidRPr="006F2A75">
        <w:rPr>
          <w:rFonts w:ascii="Times New Roman" w:eastAsia="Times New Roman" w:hAnsi="Times New Roman" w:cs="Times New Roman" w:hint="eastAsia"/>
          <w:i/>
          <w:iCs/>
          <w:sz w:val="24"/>
          <w:szCs w:val="24"/>
          <w:lang w:eastAsia="es-MX"/>
        </w:rPr>
        <w:t>í</w:t>
      </w:r>
      <w:r w:rsidRPr="006F2A75">
        <w:rPr>
          <w:rFonts w:ascii="Times New Roman" w:eastAsia="Times New Roman" w:hAnsi="Times New Roman" w:cs="Times New Roman"/>
          <w:i/>
          <w:iCs/>
          <w:sz w:val="24"/>
          <w:szCs w:val="24"/>
          <w:lang w:eastAsia="es-MX"/>
        </w:rPr>
        <w:t>a extranjera, de quien o de los cuales haya sido hasta ahora s</w:t>
      </w:r>
      <w:r w:rsidRPr="006F2A75">
        <w:rPr>
          <w:rFonts w:ascii="Times New Roman" w:eastAsia="Times New Roman" w:hAnsi="Times New Roman" w:cs="Times New Roman" w:hint="eastAsia"/>
          <w:i/>
          <w:iCs/>
          <w:sz w:val="24"/>
          <w:szCs w:val="24"/>
          <w:lang w:eastAsia="es-MX"/>
        </w:rPr>
        <w:t>ú</w:t>
      </w:r>
      <w:r w:rsidRPr="006F2A75">
        <w:rPr>
          <w:rFonts w:ascii="Times New Roman" w:eastAsia="Times New Roman" w:hAnsi="Times New Roman" w:cs="Times New Roman"/>
          <w:i/>
          <w:iCs/>
          <w:sz w:val="24"/>
          <w:szCs w:val="24"/>
          <w:lang w:eastAsia="es-MX"/>
        </w:rPr>
        <w:t>bdito o ciudadano; que apoyar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y defender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la Constituci</w:t>
      </w:r>
      <w:r w:rsidRPr="006F2A75">
        <w:rPr>
          <w:rFonts w:ascii="Times New Roman" w:eastAsia="Times New Roman" w:hAnsi="Times New Roman" w:cs="Times New Roman" w:hint="eastAsia"/>
          <w:i/>
          <w:iCs/>
          <w:sz w:val="24"/>
          <w:szCs w:val="24"/>
          <w:lang w:eastAsia="es-MX"/>
        </w:rPr>
        <w:t>ó</w:t>
      </w:r>
      <w:r w:rsidRPr="006F2A75">
        <w:rPr>
          <w:rFonts w:ascii="Times New Roman" w:eastAsia="Times New Roman" w:hAnsi="Times New Roman" w:cs="Times New Roman"/>
          <w:i/>
          <w:iCs/>
          <w:sz w:val="24"/>
          <w:szCs w:val="24"/>
          <w:lang w:eastAsia="es-MX"/>
        </w:rPr>
        <w:t>n y las leyes de los Estados Unidos de Am</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rica contra todos los enemigos, extranjeros y nacionales; que guardar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verdadera fe y lealtad a las mismas; que portar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armas en nombre de los Estados Unidos cuando la ley lo exija; que prestar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servicio no combatiente en las Fuerzas Armadas de los Estados Unidos cuando la ley lo exija; que realizar</w:t>
      </w:r>
      <w:r w:rsidRPr="006F2A75">
        <w:rPr>
          <w:rFonts w:ascii="Times New Roman" w:eastAsia="Times New Roman" w:hAnsi="Times New Roman" w:cs="Times New Roman" w:hint="eastAsia"/>
          <w:i/>
          <w:iCs/>
          <w:sz w:val="24"/>
          <w:szCs w:val="24"/>
          <w:lang w:eastAsia="es-MX"/>
        </w:rPr>
        <w:t>é</w:t>
      </w:r>
      <w:r w:rsidRPr="006F2A75">
        <w:rPr>
          <w:rFonts w:ascii="Times New Roman" w:eastAsia="Times New Roman" w:hAnsi="Times New Roman" w:cs="Times New Roman"/>
          <w:i/>
          <w:iCs/>
          <w:sz w:val="24"/>
          <w:szCs w:val="24"/>
          <w:lang w:eastAsia="es-MX"/>
        </w:rPr>
        <w:t xml:space="preserve"> trabajos de importancia nacional bajo direcci</w:t>
      </w:r>
      <w:r w:rsidRPr="006F2A75">
        <w:rPr>
          <w:rFonts w:ascii="Times New Roman" w:eastAsia="Times New Roman" w:hAnsi="Times New Roman" w:cs="Times New Roman" w:hint="eastAsia"/>
          <w:i/>
          <w:iCs/>
          <w:sz w:val="24"/>
          <w:szCs w:val="24"/>
          <w:lang w:eastAsia="es-MX"/>
        </w:rPr>
        <w:t>ó</w:t>
      </w:r>
      <w:r w:rsidRPr="006F2A75">
        <w:rPr>
          <w:rFonts w:ascii="Times New Roman" w:eastAsia="Times New Roman" w:hAnsi="Times New Roman" w:cs="Times New Roman"/>
          <w:i/>
          <w:iCs/>
          <w:sz w:val="24"/>
          <w:szCs w:val="24"/>
          <w:lang w:eastAsia="es-MX"/>
        </w:rPr>
        <w:t>n civil cuando la ley lo exija; y que asumo esta obligaci</w:t>
      </w:r>
      <w:r w:rsidRPr="006F2A75">
        <w:rPr>
          <w:rFonts w:ascii="Times New Roman" w:eastAsia="Times New Roman" w:hAnsi="Times New Roman" w:cs="Times New Roman" w:hint="eastAsia"/>
          <w:i/>
          <w:iCs/>
          <w:sz w:val="24"/>
          <w:szCs w:val="24"/>
          <w:lang w:eastAsia="es-MX"/>
        </w:rPr>
        <w:t>ó</w:t>
      </w:r>
      <w:r w:rsidRPr="006F2A75">
        <w:rPr>
          <w:rFonts w:ascii="Times New Roman" w:eastAsia="Times New Roman" w:hAnsi="Times New Roman" w:cs="Times New Roman"/>
          <w:i/>
          <w:iCs/>
          <w:sz w:val="24"/>
          <w:szCs w:val="24"/>
          <w:lang w:eastAsia="es-MX"/>
        </w:rPr>
        <w:t>n libremente, sin ninguna reserva mental ni prop</w:t>
      </w:r>
      <w:r w:rsidRPr="006F2A75">
        <w:rPr>
          <w:rFonts w:ascii="Times New Roman" w:eastAsia="Times New Roman" w:hAnsi="Times New Roman" w:cs="Times New Roman" w:hint="eastAsia"/>
          <w:i/>
          <w:iCs/>
          <w:sz w:val="24"/>
          <w:szCs w:val="24"/>
          <w:lang w:eastAsia="es-MX"/>
        </w:rPr>
        <w:t>ó</w:t>
      </w:r>
      <w:r w:rsidRPr="006F2A75">
        <w:rPr>
          <w:rFonts w:ascii="Times New Roman" w:eastAsia="Times New Roman" w:hAnsi="Times New Roman" w:cs="Times New Roman"/>
          <w:i/>
          <w:iCs/>
          <w:sz w:val="24"/>
          <w:szCs w:val="24"/>
          <w:lang w:eastAsia="es-MX"/>
        </w:rPr>
        <w:t>sito de evasi</w:t>
      </w:r>
      <w:r w:rsidRPr="006F2A75">
        <w:rPr>
          <w:rFonts w:ascii="Times New Roman" w:eastAsia="Times New Roman" w:hAnsi="Times New Roman" w:cs="Times New Roman" w:hint="eastAsia"/>
          <w:i/>
          <w:iCs/>
          <w:sz w:val="24"/>
          <w:szCs w:val="24"/>
          <w:lang w:eastAsia="es-MX"/>
        </w:rPr>
        <w:t>ó</w:t>
      </w:r>
      <w:r w:rsidRPr="006F2A75">
        <w:rPr>
          <w:rFonts w:ascii="Times New Roman" w:eastAsia="Times New Roman" w:hAnsi="Times New Roman" w:cs="Times New Roman"/>
          <w:i/>
          <w:iCs/>
          <w:sz w:val="24"/>
          <w:szCs w:val="24"/>
          <w:lang w:eastAsia="es-MX"/>
        </w:rPr>
        <w:t>n; que Dios me ayude.</w:t>
      </w:r>
      <w:r w:rsidRPr="006F2A75">
        <w:rPr>
          <w:rFonts w:ascii="Times New Roman" w:eastAsia="Times New Roman" w:hAnsi="Times New Roman" w:cs="Times New Roman" w:hint="eastAsia"/>
          <w:i/>
          <w:iCs/>
          <w:sz w:val="24"/>
          <w:szCs w:val="24"/>
          <w:lang w:eastAsia="es-MX"/>
        </w:rPr>
        <w:t>”</w:t>
      </w:r>
    </w:p>
    <w:p w14:paraId="0C110524" w14:textId="77777777" w:rsidR="005954F7" w:rsidRDefault="005954F7" w:rsidP="005954F7">
      <w:pPr>
        <w:spacing w:after="0" w:line="240" w:lineRule="auto"/>
        <w:jc w:val="both"/>
        <w:rPr>
          <w:rFonts w:ascii="Times New Roman" w:eastAsia="Times New Roman" w:hAnsi="Times New Roman" w:cs="Times New Roman"/>
          <w:i/>
          <w:iCs/>
          <w:sz w:val="24"/>
          <w:szCs w:val="24"/>
          <w:lang w:eastAsia="es-MX"/>
        </w:rPr>
      </w:pPr>
    </w:p>
    <w:p w14:paraId="03FEE12A" w14:textId="77777777" w:rsidR="005954F7" w:rsidRPr="006F2A75" w:rsidRDefault="005954F7" w:rsidP="005954F7">
      <w:pPr>
        <w:spacing w:after="0" w:line="240" w:lineRule="auto"/>
        <w:jc w:val="both"/>
        <w:rPr>
          <w:rFonts w:ascii="Times New Roman" w:eastAsia="Times New Roman" w:hAnsi="Times New Roman" w:cs="Times New Roman"/>
          <w:sz w:val="24"/>
          <w:szCs w:val="24"/>
          <w:lang w:eastAsia="es-MX"/>
        </w:rPr>
      </w:pPr>
    </w:p>
    <w:p w14:paraId="6410CCBE" w14:textId="77777777" w:rsidR="005954F7" w:rsidRPr="006F2A75" w:rsidRDefault="005954F7" w:rsidP="005954F7">
      <w:pPr>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Adicionalmente, e</w:t>
      </w:r>
      <w:r w:rsidRPr="006F2A75">
        <w:rPr>
          <w:rFonts w:ascii="Times New Roman" w:eastAsia="Times New Roman" w:hAnsi="Times New Roman" w:cs="Times New Roman"/>
          <w:sz w:val="24"/>
          <w:szCs w:val="24"/>
          <w:lang w:eastAsia="es-MX"/>
        </w:rPr>
        <w:t xml:space="preserve">l propio </w:t>
      </w:r>
      <w:r>
        <w:rPr>
          <w:rFonts w:ascii="Times New Roman" w:eastAsia="Times New Roman" w:hAnsi="Times New Roman" w:cs="Times New Roman"/>
          <w:sz w:val="24"/>
          <w:szCs w:val="24"/>
          <w:lang w:eastAsia="es-MX"/>
        </w:rPr>
        <w:t xml:space="preserve">título </w:t>
      </w:r>
      <w:r w:rsidRPr="006F2A75">
        <w:rPr>
          <w:rFonts w:ascii="Times New Roman" w:eastAsia="Times New Roman" w:hAnsi="Times New Roman" w:cs="Times New Roman"/>
          <w:sz w:val="24"/>
          <w:szCs w:val="24"/>
          <w:lang w:eastAsia="es-MX"/>
        </w:rPr>
        <w:t xml:space="preserve">8 </w:t>
      </w:r>
      <w:r w:rsidRPr="00B435ED">
        <w:rPr>
          <w:rFonts w:ascii="Times New Roman" w:eastAsia="Times New Roman" w:hAnsi="Times New Roman" w:cs="Times New Roman"/>
          <w:sz w:val="24"/>
          <w:szCs w:val="24"/>
          <w:lang w:eastAsia="es-MX"/>
        </w:rPr>
        <w:t>del Código de Regulaciones Federales</w:t>
      </w:r>
      <w:r>
        <w:rPr>
          <w:rFonts w:ascii="Times New Roman" w:eastAsia="Times New Roman" w:hAnsi="Times New Roman" w:cs="Times New Roman"/>
          <w:sz w:val="24"/>
          <w:szCs w:val="24"/>
          <w:lang w:eastAsia="es-MX"/>
        </w:rPr>
        <w:t>,</w:t>
      </w:r>
      <w:r w:rsidRPr="006F2A75">
        <w:rPr>
          <w:rFonts w:ascii="Times New Roman" w:eastAsia="Times New Roman" w:hAnsi="Times New Roman" w:cs="Times New Roman"/>
          <w:sz w:val="24"/>
          <w:szCs w:val="24"/>
          <w:lang w:eastAsia="es-MX"/>
        </w:rPr>
        <w:t xml:space="preserve"> </w:t>
      </w:r>
      <w:r w:rsidRPr="006F2A75">
        <w:rPr>
          <w:rFonts w:ascii="Times New Roman" w:eastAsia="Times New Roman" w:hAnsi="Times New Roman" w:cs="Times New Roman" w:hint="eastAsia"/>
          <w:sz w:val="24"/>
          <w:szCs w:val="24"/>
          <w:lang w:eastAsia="es-MX"/>
        </w:rPr>
        <w:t>§</w:t>
      </w:r>
      <w:r w:rsidRPr="006F2A75">
        <w:rPr>
          <w:rFonts w:ascii="Times New Roman" w:eastAsia="Times New Roman" w:hAnsi="Times New Roman" w:cs="Times New Roman"/>
          <w:sz w:val="24"/>
          <w:szCs w:val="24"/>
          <w:lang w:eastAsia="es-MX"/>
        </w:rPr>
        <w:t xml:space="preserve"> 337.1(c) (</w:t>
      </w:r>
      <w:r w:rsidRPr="006F2A75">
        <w:rPr>
          <w:rFonts w:ascii="Times New Roman" w:eastAsia="Times New Roman" w:hAnsi="Times New Roman" w:cs="Times New Roman" w:hint="eastAsia"/>
          <w:sz w:val="24"/>
          <w:szCs w:val="24"/>
          <w:lang w:eastAsia="es-MX"/>
        </w:rPr>
        <w:t>“</w:t>
      </w:r>
      <w:proofErr w:type="spellStart"/>
      <w:r w:rsidRPr="006F2A75">
        <w:rPr>
          <w:rFonts w:ascii="Times New Roman" w:eastAsia="Times New Roman" w:hAnsi="Times New Roman" w:cs="Times New Roman"/>
          <w:sz w:val="24"/>
          <w:szCs w:val="24"/>
          <w:lang w:eastAsia="es-MX"/>
        </w:rPr>
        <w:t>Obligations</w:t>
      </w:r>
      <w:proofErr w:type="spellEnd"/>
      <w:r w:rsidRPr="006F2A75">
        <w:rPr>
          <w:rFonts w:ascii="Times New Roman" w:eastAsia="Times New Roman" w:hAnsi="Times New Roman" w:cs="Times New Roman"/>
          <w:sz w:val="24"/>
          <w:szCs w:val="24"/>
          <w:lang w:eastAsia="es-MX"/>
        </w:rPr>
        <w:t xml:space="preserve"> </w:t>
      </w:r>
      <w:proofErr w:type="spellStart"/>
      <w:r w:rsidRPr="006F2A75">
        <w:rPr>
          <w:rFonts w:ascii="Times New Roman" w:eastAsia="Times New Roman" w:hAnsi="Times New Roman" w:cs="Times New Roman"/>
          <w:sz w:val="24"/>
          <w:szCs w:val="24"/>
          <w:lang w:eastAsia="es-MX"/>
        </w:rPr>
        <w:t>of</w:t>
      </w:r>
      <w:proofErr w:type="spellEnd"/>
      <w:r w:rsidRPr="006F2A75">
        <w:rPr>
          <w:rFonts w:ascii="Times New Roman" w:eastAsia="Times New Roman" w:hAnsi="Times New Roman" w:cs="Times New Roman"/>
          <w:sz w:val="24"/>
          <w:szCs w:val="24"/>
          <w:lang w:eastAsia="es-MX"/>
        </w:rPr>
        <w:t xml:space="preserve"> </w:t>
      </w:r>
      <w:proofErr w:type="spellStart"/>
      <w:r w:rsidRPr="006F2A75">
        <w:rPr>
          <w:rFonts w:ascii="Times New Roman" w:eastAsia="Times New Roman" w:hAnsi="Times New Roman" w:cs="Times New Roman"/>
          <w:sz w:val="24"/>
          <w:szCs w:val="24"/>
          <w:lang w:eastAsia="es-MX"/>
        </w:rPr>
        <w:t>oath</w:t>
      </w:r>
      <w:proofErr w:type="spellEnd"/>
      <w:r w:rsidRPr="006F2A75">
        <w:rPr>
          <w:rFonts w:ascii="Times New Roman" w:eastAsia="Times New Roman" w:hAnsi="Times New Roman" w:cs="Times New Roman" w:hint="eastAsia"/>
          <w:sz w:val="24"/>
          <w:szCs w:val="24"/>
          <w:lang w:eastAsia="es-MX"/>
        </w:rPr>
        <w:t>”</w:t>
      </w:r>
      <w:r w:rsidRPr="006F2A75">
        <w:rPr>
          <w:rFonts w:ascii="Times New Roman" w:eastAsia="Times New Roman" w:hAnsi="Times New Roman" w:cs="Times New Roman"/>
          <w:sz w:val="24"/>
          <w:szCs w:val="24"/>
          <w:lang w:eastAsia="es-MX"/>
        </w:rPr>
        <w:t>) exige adem</w:t>
      </w:r>
      <w:r w:rsidRPr="006F2A75">
        <w:rPr>
          <w:rFonts w:ascii="Times New Roman" w:eastAsia="Times New Roman" w:hAnsi="Times New Roman" w:cs="Times New Roman" w:hint="eastAsia"/>
          <w:sz w:val="24"/>
          <w:szCs w:val="24"/>
          <w:lang w:eastAsia="es-MX"/>
        </w:rPr>
        <w:t>á</w:t>
      </w:r>
      <w:r w:rsidRPr="006F2A75">
        <w:rPr>
          <w:rFonts w:ascii="Times New Roman" w:eastAsia="Times New Roman" w:hAnsi="Times New Roman" w:cs="Times New Roman"/>
          <w:sz w:val="24"/>
          <w:szCs w:val="24"/>
          <w:lang w:eastAsia="es-MX"/>
        </w:rPr>
        <w:t>s que el solicitante acredite,</w:t>
      </w:r>
      <w:r>
        <w:rPr>
          <w:rFonts w:ascii="Times New Roman" w:eastAsia="Times New Roman" w:hAnsi="Times New Roman" w:cs="Times New Roman"/>
          <w:sz w:val="24"/>
          <w:szCs w:val="24"/>
          <w:lang w:eastAsia="es-MX"/>
        </w:rPr>
        <w:t xml:space="preserve"> </w:t>
      </w:r>
      <w:r w:rsidRPr="006F2A75">
        <w:rPr>
          <w:rFonts w:ascii="Times New Roman" w:eastAsia="Times New Roman" w:hAnsi="Times New Roman" w:cs="Times New Roman"/>
          <w:sz w:val="24"/>
          <w:szCs w:val="24"/>
          <w:lang w:eastAsia="es-MX"/>
        </w:rPr>
        <w:t>antes de naturalizarse, su intenci</w:t>
      </w:r>
      <w:r w:rsidRPr="006F2A75">
        <w:rPr>
          <w:rFonts w:ascii="Times New Roman" w:eastAsia="Times New Roman" w:hAnsi="Times New Roman" w:cs="Times New Roman" w:hint="eastAsia"/>
          <w:sz w:val="24"/>
          <w:szCs w:val="24"/>
          <w:lang w:eastAsia="es-MX"/>
        </w:rPr>
        <w:t>ó</w:t>
      </w:r>
      <w:r w:rsidRPr="006F2A75">
        <w:rPr>
          <w:rFonts w:ascii="Times New Roman" w:eastAsia="Times New Roman" w:hAnsi="Times New Roman" w:cs="Times New Roman"/>
          <w:sz w:val="24"/>
          <w:szCs w:val="24"/>
          <w:lang w:eastAsia="es-MX"/>
        </w:rPr>
        <w:t>n de buena fe de asumir y cumplir las obligaciones del</w:t>
      </w:r>
      <w:r>
        <w:rPr>
          <w:rFonts w:ascii="Times New Roman" w:eastAsia="Times New Roman" w:hAnsi="Times New Roman" w:cs="Times New Roman"/>
          <w:sz w:val="24"/>
          <w:szCs w:val="24"/>
          <w:lang w:eastAsia="es-MX"/>
        </w:rPr>
        <w:t xml:space="preserve"> </w:t>
      </w:r>
      <w:r w:rsidRPr="006F2A75">
        <w:rPr>
          <w:rFonts w:ascii="Times New Roman" w:eastAsia="Times New Roman" w:hAnsi="Times New Roman" w:cs="Times New Roman"/>
          <w:sz w:val="24"/>
          <w:szCs w:val="24"/>
          <w:lang w:eastAsia="es-MX"/>
        </w:rPr>
        <w:t>juramento, y que su actitud frente a la Constituci</w:t>
      </w:r>
      <w:r w:rsidRPr="006F2A75">
        <w:rPr>
          <w:rFonts w:ascii="Times New Roman" w:eastAsia="Times New Roman" w:hAnsi="Times New Roman" w:cs="Times New Roman" w:hint="eastAsia"/>
          <w:sz w:val="24"/>
          <w:szCs w:val="24"/>
          <w:lang w:eastAsia="es-MX"/>
        </w:rPr>
        <w:t>ó</w:t>
      </w:r>
      <w:r w:rsidRPr="006F2A75">
        <w:rPr>
          <w:rFonts w:ascii="Times New Roman" w:eastAsia="Times New Roman" w:hAnsi="Times New Roman" w:cs="Times New Roman"/>
          <w:sz w:val="24"/>
          <w:szCs w:val="24"/>
          <w:lang w:eastAsia="es-MX"/>
        </w:rPr>
        <w:t>n y las leyes de los Estados Unidos lo hace</w:t>
      </w:r>
      <w:r>
        <w:rPr>
          <w:rFonts w:ascii="Times New Roman" w:eastAsia="Times New Roman" w:hAnsi="Times New Roman" w:cs="Times New Roman"/>
          <w:sz w:val="24"/>
          <w:szCs w:val="24"/>
          <w:lang w:eastAsia="es-MX"/>
        </w:rPr>
        <w:t xml:space="preserve"> </w:t>
      </w:r>
      <w:r w:rsidRPr="006F2A75">
        <w:rPr>
          <w:rFonts w:ascii="Times New Roman" w:eastAsia="Times New Roman" w:hAnsi="Times New Roman" w:cs="Times New Roman"/>
          <w:sz w:val="24"/>
          <w:szCs w:val="24"/>
          <w:lang w:eastAsia="es-MX"/>
        </w:rPr>
        <w:t>capaz de cumplirlas. El literal (d) prev</w:t>
      </w:r>
      <w:r w:rsidRPr="006F2A75">
        <w:rPr>
          <w:rFonts w:ascii="Times New Roman" w:eastAsia="Times New Roman" w:hAnsi="Times New Roman" w:cs="Times New Roman" w:hint="eastAsia"/>
          <w:sz w:val="24"/>
          <w:szCs w:val="24"/>
          <w:lang w:eastAsia="es-MX"/>
        </w:rPr>
        <w:t>é</w:t>
      </w:r>
      <w:r w:rsidRPr="006F2A75">
        <w:rPr>
          <w:rFonts w:ascii="Times New Roman" w:eastAsia="Times New Roman" w:hAnsi="Times New Roman" w:cs="Times New Roman"/>
          <w:sz w:val="24"/>
          <w:szCs w:val="24"/>
          <w:lang w:eastAsia="es-MX"/>
        </w:rPr>
        <w:t>, adicionalmente, la renuncia expresa a t</w:t>
      </w:r>
      <w:r w:rsidRPr="006F2A75">
        <w:rPr>
          <w:rFonts w:ascii="Times New Roman" w:eastAsia="Times New Roman" w:hAnsi="Times New Roman" w:cs="Times New Roman" w:hint="eastAsia"/>
          <w:sz w:val="24"/>
          <w:szCs w:val="24"/>
          <w:lang w:eastAsia="es-MX"/>
        </w:rPr>
        <w:t>í</w:t>
      </w:r>
      <w:r w:rsidRPr="006F2A75">
        <w:rPr>
          <w:rFonts w:ascii="Times New Roman" w:eastAsia="Times New Roman" w:hAnsi="Times New Roman" w:cs="Times New Roman"/>
          <w:sz w:val="24"/>
          <w:szCs w:val="24"/>
          <w:lang w:eastAsia="es-MX"/>
        </w:rPr>
        <w:t>tulos</w:t>
      </w:r>
      <w:r>
        <w:rPr>
          <w:rFonts w:ascii="Times New Roman" w:eastAsia="Times New Roman" w:hAnsi="Times New Roman" w:cs="Times New Roman"/>
          <w:sz w:val="24"/>
          <w:szCs w:val="24"/>
          <w:lang w:eastAsia="es-MX"/>
        </w:rPr>
        <w:t xml:space="preserve"> </w:t>
      </w:r>
      <w:r w:rsidRPr="006F2A75">
        <w:rPr>
          <w:rFonts w:ascii="Times New Roman" w:eastAsia="Times New Roman" w:hAnsi="Times New Roman" w:cs="Times New Roman"/>
          <w:sz w:val="24"/>
          <w:szCs w:val="24"/>
          <w:lang w:eastAsia="es-MX"/>
        </w:rPr>
        <w:t>hereditarios o de nobleza para quienes los ostenten</w:t>
      </w:r>
      <w:r>
        <w:rPr>
          <w:rStyle w:val="Refdenotaalpie"/>
          <w:rFonts w:ascii="Times New Roman" w:eastAsia="Times New Roman" w:hAnsi="Times New Roman" w:cs="Times New Roman"/>
          <w:sz w:val="24"/>
          <w:szCs w:val="24"/>
          <w:lang w:eastAsia="es-MX"/>
        </w:rPr>
        <w:footnoteReference w:id="6"/>
      </w:r>
      <w:r w:rsidRPr="006F2A75">
        <w:rPr>
          <w:rFonts w:ascii="Times New Roman" w:eastAsia="Times New Roman" w:hAnsi="Times New Roman" w:cs="Times New Roman"/>
          <w:sz w:val="24"/>
          <w:szCs w:val="24"/>
          <w:lang w:eastAsia="es-MX"/>
        </w:rPr>
        <w:t>.</w:t>
      </w:r>
    </w:p>
    <w:p w14:paraId="738B6F9C" w14:textId="77777777" w:rsidR="005954F7" w:rsidRPr="00C01355" w:rsidRDefault="005954F7" w:rsidP="005954F7">
      <w:pPr>
        <w:spacing w:after="0" w:line="240" w:lineRule="auto"/>
        <w:jc w:val="both"/>
        <w:rPr>
          <w:rFonts w:ascii="Times New Roman" w:eastAsia="Times New Roman" w:hAnsi="Times New Roman" w:cs="Times New Roman"/>
          <w:sz w:val="24"/>
          <w:szCs w:val="24"/>
          <w:lang w:eastAsia="es-MX"/>
        </w:rPr>
      </w:pPr>
    </w:p>
    <w:p w14:paraId="4745A4AA" w14:textId="77777777" w:rsidR="005954F7" w:rsidRPr="00C01355" w:rsidRDefault="005954F7" w:rsidP="005954F7">
      <w:pPr>
        <w:spacing w:after="0" w:line="240" w:lineRule="auto"/>
        <w:jc w:val="both"/>
        <w:rPr>
          <w:rFonts w:ascii="Times New Roman" w:eastAsia="Times New Roman" w:hAnsi="Times New Roman" w:cs="Times New Roman"/>
          <w:sz w:val="24"/>
          <w:szCs w:val="24"/>
          <w:lang w:eastAsia="es-MX"/>
        </w:rPr>
      </w:pPr>
      <w:r w:rsidRPr="00C01355">
        <w:rPr>
          <w:rFonts w:ascii="Times New Roman" w:eastAsia="Times New Roman" w:hAnsi="Times New Roman" w:cs="Times New Roman"/>
          <w:sz w:val="24"/>
          <w:szCs w:val="24"/>
          <w:lang w:eastAsia="es-MX"/>
        </w:rPr>
        <w:lastRenderedPageBreak/>
        <w:t>Este dato es lo que distingue,</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para efectos de esta reforma, a quien adquiere una segunda nacionalidad por descendencia o por</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residencia de quien la adquiere mediante naturalización con juramento de lealtad exclusiva. La</w:t>
      </w:r>
      <w:r>
        <w:rPr>
          <w:rFonts w:ascii="Times New Roman" w:eastAsia="Times New Roman" w:hAnsi="Times New Roman" w:cs="Times New Roman"/>
          <w:sz w:val="24"/>
          <w:szCs w:val="24"/>
          <w:lang w:eastAsia="es-MX"/>
        </w:rPr>
        <w:t xml:space="preserve"> </w:t>
      </w:r>
      <w:r w:rsidRPr="00C01355">
        <w:rPr>
          <w:rFonts w:ascii="Times New Roman" w:eastAsia="Times New Roman" w:hAnsi="Times New Roman" w:cs="Times New Roman"/>
          <w:sz w:val="24"/>
          <w:szCs w:val="24"/>
          <w:lang w:eastAsia="es-MX"/>
        </w:rPr>
        <w:t>Constitución colombiana no puede seguir tratando estos dos supuestos como jurídicamente</w:t>
      </w:r>
    </w:p>
    <w:p w14:paraId="55CAE44D"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C01355">
        <w:rPr>
          <w:rFonts w:ascii="Times New Roman" w:eastAsia="Times New Roman" w:hAnsi="Times New Roman" w:cs="Times New Roman"/>
          <w:sz w:val="24"/>
          <w:szCs w:val="24"/>
          <w:lang w:eastAsia="es-MX"/>
        </w:rPr>
        <w:t>equivalentes.</w:t>
      </w:r>
    </w:p>
    <w:p w14:paraId="532D25D0"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061080AC" w14:textId="77777777" w:rsidR="005954F7"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CC4765">
        <w:rPr>
          <w:rFonts w:ascii="Times New Roman" w:eastAsia="Times New Roman" w:hAnsi="Times New Roman" w:cs="Times New Roman"/>
          <w:b/>
          <w:bCs/>
          <w:sz w:val="24"/>
          <w:szCs w:val="24"/>
          <w:lang w:eastAsia="es-MX"/>
        </w:rPr>
        <w:t>Marco Legal</w:t>
      </w:r>
    </w:p>
    <w:p w14:paraId="1DB339C5" w14:textId="77777777" w:rsidR="005954F7" w:rsidRPr="00CC4765" w:rsidRDefault="005954F7" w:rsidP="005954F7">
      <w:pPr>
        <w:spacing w:after="0" w:line="240" w:lineRule="auto"/>
        <w:jc w:val="both"/>
        <w:rPr>
          <w:rFonts w:ascii="Times New Roman" w:eastAsia="Times New Roman" w:hAnsi="Times New Roman" w:cs="Times New Roman"/>
          <w:b/>
          <w:bCs/>
          <w:sz w:val="24"/>
          <w:szCs w:val="24"/>
          <w:lang w:eastAsia="es-MX"/>
        </w:rPr>
      </w:pPr>
    </w:p>
    <w:p w14:paraId="7FBBEF63"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r w:rsidRPr="00CC4765">
        <w:rPr>
          <w:rFonts w:ascii="Times New Roman" w:eastAsia="Times New Roman" w:hAnsi="Times New Roman" w:cs="Times New Roman"/>
          <w:b/>
          <w:bCs/>
          <w:sz w:val="24"/>
          <w:szCs w:val="24"/>
          <w:lang w:eastAsia="es-MX"/>
        </w:rPr>
        <w:t>Ley 2332 del 2023</w:t>
      </w:r>
    </w:p>
    <w:p w14:paraId="67DBAB57"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7149048A"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lang w:eastAsia="es-MX"/>
        </w:rPr>
      </w:pPr>
      <w:r w:rsidRPr="00CC4765">
        <w:rPr>
          <w:rFonts w:ascii="Times New Roman" w:eastAsia="Times New Roman" w:hAnsi="Times New Roman" w:cs="Times New Roman"/>
          <w:b/>
          <w:bCs/>
          <w:i/>
          <w:iCs/>
          <w:sz w:val="24"/>
          <w:szCs w:val="24"/>
          <w:lang w:eastAsia="es-MX"/>
        </w:rPr>
        <w:t>Capítulo V</w:t>
      </w:r>
    </w:p>
    <w:p w14:paraId="19401D78"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lang w:eastAsia="es-MX"/>
        </w:rPr>
      </w:pPr>
      <w:r w:rsidRPr="00CC4765">
        <w:rPr>
          <w:rFonts w:ascii="Times New Roman" w:eastAsia="Times New Roman" w:hAnsi="Times New Roman" w:cs="Times New Roman"/>
          <w:b/>
          <w:bCs/>
          <w:i/>
          <w:iCs/>
          <w:sz w:val="24"/>
          <w:szCs w:val="24"/>
          <w:lang w:eastAsia="es-MX"/>
        </w:rPr>
        <w:t>Procedimiento Ordinario de Naturalización</w:t>
      </w:r>
    </w:p>
    <w:p w14:paraId="4BB73778"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lang w:eastAsia="es-MX"/>
        </w:rPr>
      </w:pPr>
      <w:r w:rsidRPr="00CC4765">
        <w:rPr>
          <w:rFonts w:ascii="Times New Roman" w:eastAsia="Times New Roman" w:hAnsi="Times New Roman" w:cs="Times New Roman"/>
          <w:b/>
          <w:bCs/>
          <w:i/>
          <w:iCs/>
          <w:sz w:val="24"/>
          <w:szCs w:val="24"/>
          <w:lang w:eastAsia="es-MX"/>
        </w:rPr>
        <w:t> </w:t>
      </w:r>
    </w:p>
    <w:p w14:paraId="4ED7DD3F"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r w:rsidRPr="00CC4765">
        <w:rPr>
          <w:rFonts w:ascii="Times New Roman" w:eastAsia="Times New Roman" w:hAnsi="Times New Roman" w:cs="Times New Roman"/>
          <w:b/>
          <w:bCs/>
          <w:i/>
          <w:iCs/>
          <w:sz w:val="24"/>
          <w:szCs w:val="24"/>
          <w:lang w:eastAsia="es-MX"/>
        </w:rPr>
        <w:t>Artículo 8°. Solicitud. </w:t>
      </w:r>
      <w:r w:rsidRPr="00CC4765">
        <w:rPr>
          <w:rFonts w:ascii="Times New Roman" w:eastAsia="Times New Roman" w:hAnsi="Times New Roman" w:cs="Times New Roman"/>
          <w:i/>
          <w:iCs/>
          <w:sz w:val="24"/>
          <w:szCs w:val="24"/>
          <w:lang w:eastAsia="es-MX"/>
        </w:rPr>
        <w:t>Las solicitudes para el trámite de naturalización de los extranjeros deberán ser presentadas ante el Ministerio de Relaciones Exteriores para efectos de su estudio.</w:t>
      </w:r>
    </w:p>
    <w:p w14:paraId="4A4F8DE2"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r w:rsidRPr="00CC4765">
        <w:rPr>
          <w:rFonts w:ascii="Times New Roman" w:eastAsia="Times New Roman" w:hAnsi="Times New Roman" w:cs="Times New Roman"/>
          <w:i/>
          <w:iCs/>
          <w:sz w:val="24"/>
          <w:szCs w:val="24"/>
          <w:lang w:eastAsia="es-MX"/>
        </w:rPr>
        <w:t> </w:t>
      </w:r>
    </w:p>
    <w:p w14:paraId="6902E254"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r w:rsidRPr="00CC4765">
        <w:rPr>
          <w:rFonts w:ascii="Times New Roman" w:eastAsia="Times New Roman" w:hAnsi="Times New Roman" w:cs="Times New Roman"/>
          <w:b/>
          <w:bCs/>
          <w:i/>
          <w:iCs/>
          <w:sz w:val="24"/>
          <w:szCs w:val="24"/>
          <w:lang w:eastAsia="es-MX"/>
        </w:rPr>
        <w:t>Parágrafo. </w:t>
      </w:r>
      <w:r w:rsidRPr="00CC4765">
        <w:rPr>
          <w:rFonts w:ascii="Times New Roman" w:eastAsia="Times New Roman" w:hAnsi="Times New Roman" w:cs="Times New Roman"/>
          <w:i/>
          <w:iCs/>
          <w:sz w:val="24"/>
          <w:szCs w:val="24"/>
          <w:lang w:eastAsia="es-MX"/>
        </w:rPr>
        <w:t>La presentación de la solicitud no implica la naturalización del extranjero, por lo tanto, el solicitante deberá mantener sus documentos vigentes durante el trámite, conforme a las disposiciones migratorias vigentes.</w:t>
      </w:r>
    </w:p>
    <w:p w14:paraId="2EB19871"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p>
    <w:p w14:paraId="6E31FE6A"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r w:rsidRPr="00CC4765">
        <w:rPr>
          <w:rFonts w:ascii="Times New Roman" w:eastAsia="Times New Roman" w:hAnsi="Times New Roman" w:cs="Times New Roman"/>
          <w:i/>
          <w:iCs/>
          <w:sz w:val="24"/>
          <w:szCs w:val="24"/>
          <w:lang w:eastAsia="es-MX"/>
        </w:rPr>
        <w:t>[…]</w:t>
      </w:r>
    </w:p>
    <w:p w14:paraId="0EFA20C5" w14:textId="77777777" w:rsidR="005954F7" w:rsidRPr="00CC4765" w:rsidRDefault="005954F7" w:rsidP="005954F7">
      <w:pPr>
        <w:spacing w:after="0" w:line="240" w:lineRule="auto"/>
        <w:jc w:val="both"/>
        <w:rPr>
          <w:rFonts w:ascii="Times New Roman" w:eastAsia="Times New Roman" w:hAnsi="Times New Roman" w:cs="Times New Roman"/>
          <w:i/>
          <w:iCs/>
          <w:sz w:val="24"/>
          <w:szCs w:val="24"/>
          <w:lang w:eastAsia="es-MX"/>
        </w:rPr>
      </w:pPr>
    </w:p>
    <w:p w14:paraId="2CC7ED93"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r w:rsidRPr="00CC4765">
        <w:rPr>
          <w:rFonts w:ascii="Times New Roman" w:eastAsia="Times New Roman" w:hAnsi="Times New Roman" w:cs="Times New Roman"/>
          <w:b/>
          <w:bCs/>
          <w:i/>
          <w:iCs/>
          <w:sz w:val="24"/>
          <w:szCs w:val="24"/>
          <w:u w:val="single"/>
          <w:lang w:eastAsia="es-MX"/>
        </w:rPr>
        <w:t>ART</w:t>
      </w:r>
      <w:r w:rsidRPr="00CC4765">
        <w:rPr>
          <w:rFonts w:ascii="Times New Roman" w:eastAsia="Times New Roman" w:hAnsi="Times New Roman" w:cs="Times New Roman" w:hint="eastAsia"/>
          <w:b/>
          <w:bCs/>
          <w:i/>
          <w:iCs/>
          <w:sz w:val="24"/>
          <w:szCs w:val="24"/>
          <w:u w:val="single"/>
          <w:lang w:eastAsia="es-MX"/>
        </w:rPr>
        <w:t>Í</w:t>
      </w:r>
      <w:r w:rsidRPr="00CC4765">
        <w:rPr>
          <w:rFonts w:ascii="Times New Roman" w:eastAsia="Times New Roman" w:hAnsi="Times New Roman" w:cs="Times New Roman"/>
          <w:b/>
          <w:bCs/>
          <w:i/>
          <w:iCs/>
          <w:sz w:val="24"/>
          <w:szCs w:val="24"/>
          <w:u w:val="single"/>
          <w:lang w:eastAsia="es-MX"/>
        </w:rPr>
        <w:t>CULO 21</w:t>
      </w:r>
      <w:r w:rsidRPr="00CC4765">
        <w:rPr>
          <w:rFonts w:ascii="Times New Roman" w:eastAsia="Times New Roman" w:hAnsi="Times New Roman" w:cs="Times New Roman" w:hint="eastAsia"/>
          <w:b/>
          <w:bCs/>
          <w:i/>
          <w:iCs/>
          <w:sz w:val="24"/>
          <w:szCs w:val="24"/>
          <w:u w:val="single"/>
          <w:lang w:eastAsia="es-MX"/>
        </w:rPr>
        <w:t>°</w:t>
      </w:r>
      <w:r w:rsidRPr="00CC4765">
        <w:rPr>
          <w:rFonts w:ascii="Times New Roman" w:eastAsia="Times New Roman" w:hAnsi="Times New Roman" w:cs="Times New Roman"/>
          <w:b/>
          <w:bCs/>
          <w:i/>
          <w:iCs/>
          <w:sz w:val="24"/>
          <w:szCs w:val="24"/>
          <w:u w:val="single"/>
          <w:lang w:eastAsia="es-MX"/>
        </w:rPr>
        <w:t>. Toma de juramento. Los extranjeros con previa autorizaci</w:t>
      </w:r>
      <w:r w:rsidRPr="00CC4765">
        <w:rPr>
          <w:rFonts w:ascii="Times New Roman" w:eastAsia="Times New Roman" w:hAnsi="Times New Roman" w:cs="Times New Roman" w:hint="eastAsia"/>
          <w:b/>
          <w:bCs/>
          <w:i/>
          <w:iCs/>
          <w:sz w:val="24"/>
          <w:szCs w:val="24"/>
          <w:u w:val="single"/>
          <w:lang w:eastAsia="es-MX"/>
        </w:rPr>
        <w:t>ó</w:t>
      </w:r>
      <w:r w:rsidRPr="00CC4765">
        <w:rPr>
          <w:rFonts w:ascii="Times New Roman" w:eastAsia="Times New Roman" w:hAnsi="Times New Roman" w:cs="Times New Roman"/>
          <w:b/>
          <w:bCs/>
          <w:i/>
          <w:iCs/>
          <w:sz w:val="24"/>
          <w:szCs w:val="24"/>
          <w:u w:val="single"/>
          <w:lang w:eastAsia="es-MX"/>
        </w:rPr>
        <w:t>n del Ministerio de Relaciones Exteriores mediante carta de naturaleza ser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n inscritos en la alcald</w:t>
      </w:r>
      <w:r w:rsidRPr="00CC4765">
        <w:rPr>
          <w:rFonts w:ascii="Times New Roman" w:eastAsia="Times New Roman" w:hAnsi="Times New Roman" w:cs="Times New Roman" w:hint="eastAsia"/>
          <w:b/>
          <w:bCs/>
          <w:i/>
          <w:iCs/>
          <w:sz w:val="24"/>
          <w:szCs w:val="24"/>
          <w:u w:val="single"/>
          <w:lang w:eastAsia="es-MX"/>
        </w:rPr>
        <w:t>í</w:t>
      </w:r>
      <w:r w:rsidRPr="00CC4765">
        <w:rPr>
          <w:rFonts w:ascii="Times New Roman" w:eastAsia="Times New Roman" w:hAnsi="Times New Roman" w:cs="Times New Roman"/>
          <w:b/>
          <w:bCs/>
          <w:i/>
          <w:iCs/>
          <w:sz w:val="24"/>
          <w:szCs w:val="24"/>
          <w:u w:val="single"/>
          <w:lang w:eastAsia="es-MX"/>
        </w:rPr>
        <w:t>a de su domicilio, con el fin de perfeccionar el v</w:t>
      </w:r>
      <w:r w:rsidRPr="00CC4765">
        <w:rPr>
          <w:rFonts w:ascii="Times New Roman" w:eastAsia="Times New Roman" w:hAnsi="Times New Roman" w:cs="Times New Roman" w:hint="eastAsia"/>
          <w:b/>
          <w:bCs/>
          <w:i/>
          <w:iCs/>
          <w:sz w:val="24"/>
          <w:szCs w:val="24"/>
          <w:u w:val="single"/>
          <w:lang w:eastAsia="es-MX"/>
        </w:rPr>
        <w:t>í</w:t>
      </w:r>
      <w:r w:rsidRPr="00CC4765">
        <w:rPr>
          <w:rFonts w:ascii="Times New Roman" w:eastAsia="Times New Roman" w:hAnsi="Times New Roman" w:cs="Times New Roman"/>
          <w:b/>
          <w:bCs/>
          <w:i/>
          <w:iCs/>
          <w:sz w:val="24"/>
          <w:szCs w:val="24"/>
          <w:u w:val="single"/>
          <w:lang w:eastAsia="es-MX"/>
        </w:rPr>
        <w:t>nculo de la naturalizaci</w:t>
      </w:r>
      <w:r w:rsidRPr="00CC4765">
        <w:rPr>
          <w:rFonts w:ascii="Times New Roman" w:eastAsia="Times New Roman" w:hAnsi="Times New Roman" w:cs="Times New Roman" w:hint="eastAsia"/>
          <w:b/>
          <w:bCs/>
          <w:i/>
          <w:iCs/>
          <w:sz w:val="24"/>
          <w:szCs w:val="24"/>
          <w:u w:val="single"/>
          <w:lang w:eastAsia="es-MX"/>
        </w:rPr>
        <w:t>ó</w:t>
      </w:r>
      <w:r w:rsidRPr="00CC4765">
        <w:rPr>
          <w:rFonts w:ascii="Times New Roman" w:eastAsia="Times New Roman" w:hAnsi="Times New Roman" w:cs="Times New Roman"/>
          <w:b/>
          <w:bCs/>
          <w:i/>
          <w:iCs/>
          <w:sz w:val="24"/>
          <w:szCs w:val="24"/>
          <w:u w:val="single"/>
          <w:lang w:eastAsia="es-MX"/>
        </w:rPr>
        <w:t xml:space="preserve">n con la toma de juramento o protesta solemne, este </w:t>
      </w:r>
      <w:r w:rsidRPr="00CC4765">
        <w:rPr>
          <w:rFonts w:ascii="Times New Roman" w:eastAsia="Times New Roman" w:hAnsi="Times New Roman" w:cs="Times New Roman" w:hint="eastAsia"/>
          <w:b/>
          <w:bCs/>
          <w:i/>
          <w:iCs/>
          <w:sz w:val="24"/>
          <w:szCs w:val="24"/>
          <w:u w:val="single"/>
          <w:lang w:eastAsia="es-MX"/>
        </w:rPr>
        <w:t>ú</w:t>
      </w:r>
      <w:r w:rsidRPr="00CC4765">
        <w:rPr>
          <w:rFonts w:ascii="Times New Roman" w:eastAsia="Times New Roman" w:hAnsi="Times New Roman" w:cs="Times New Roman"/>
          <w:b/>
          <w:bCs/>
          <w:i/>
          <w:iCs/>
          <w:sz w:val="24"/>
          <w:szCs w:val="24"/>
          <w:u w:val="single"/>
          <w:lang w:eastAsia="es-MX"/>
        </w:rPr>
        <w:t>ltimo caso, cuando por motivos de fe religiosa no le sea permitido jurar.</w:t>
      </w:r>
    </w:p>
    <w:p w14:paraId="0CF1E93C"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p>
    <w:p w14:paraId="378D6B8E"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r w:rsidRPr="00CC4765">
        <w:rPr>
          <w:rFonts w:ascii="Times New Roman" w:eastAsia="Times New Roman" w:hAnsi="Times New Roman" w:cs="Times New Roman"/>
          <w:b/>
          <w:bCs/>
          <w:i/>
          <w:iCs/>
          <w:sz w:val="24"/>
          <w:szCs w:val="24"/>
          <w:u w:val="single"/>
          <w:lang w:eastAsia="es-MX"/>
        </w:rPr>
        <w:t>En dichas diligencias se requerir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n la presencia del alcalde o a quien este designe para tal fin y la del interesado.</w:t>
      </w:r>
    </w:p>
    <w:p w14:paraId="4763E85F"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p>
    <w:p w14:paraId="5ED670C8"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r w:rsidRPr="00CC4765">
        <w:rPr>
          <w:rFonts w:ascii="Times New Roman" w:eastAsia="Times New Roman" w:hAnsi="Times New Roman" w:cs="Times New Roman"/>
          <w:b/>
          <w:bCs/>
          <w:i/>
          <w:iCs/>
          <w:sz w:val="24"/>
          <w:szCs w:val="24"/>
          <w:u w:val="single"/>
          <w:lang w:eastAsia="es-MX"/>
        </w:rPr>
        <w:t>El naturalizado jurar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 xml:space="preserve"> o protestar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 xml:space="preserve"> solemnemente, si su religi</w:t>
      </w:r>
      <w:r w:rsidRPr="00CC4765">
        <w:rPr>
          <w:rFonts w:ascii="Times New Roman" w:eastAsia="Times New Roman" w:hAnsi="Times New Roman" w:cs="Times New Roman" w:hint="eastAsia"/>
          <w:b/>
          <w:bCs/>
          <w:i/>
          <w:iCs/>
          <w:sz w:val="24"/>
          <w:szCs w:val="24"/>
          <w:u w:val="single"/>
          <w:lang w:eastAsia="es-MX"/>
        </w:rPr>
        <w:t>ó</w:t>
      </w:r>
      <w:r w:rsidRPr="00CC4765">
        <w:rPr>
          <w:rFonts w:ascii="Times New Roman" w:eastAsia="Times New Roman" w:hAnsi="Times New Roman" w:cs="Times New Roman"/>
          <w:b/>
          <w:bCs/>
          <w:i/>
          <w:iCs/>
          <w:sz w:val="24"/>
          <w:szCs w:val="24"/>
          <w:u w:val="single"/>
          <w:lang w:eastAsia="es-MX"/>
        </w:rPr>
        <w:t>n no le permite jurar, que como colombiano por adopci</w:t>
      </w:r>
      <w:r w:rsidRPr="00CC4765">
        <w:rPr>
          <w:rFonts w:ascii="Times New Roman" w:eastAsia="Times New Roman" w:hAnsi="Times New Roman" w:cs="Times New Roman" w:hint="eastAsia"/>
          <w:b/>
          <w:bCs/>
          <w:i/>
          <w:iCs/>
          <w:sz w:val="24"/>
          <w:szCs w:val="24"/>
          <w:u w:val="single"/>
          <w:lang w:eastAsia="es-MX"/>
        </w:rPr>
        <w:t>ó</w:t>
      </w:r>
      <w:r w:rsidRPr="00CC4765">
        <w:rPr>
          <w:rFonts w:ascii="Times New Roman" w:eastAsia="Times New Roman" w:hAnsi="Times New Roman" w:cs="Times New Roman"/>
          <w:b/>
          <w:bCs/>
          <w:i/>
          <w:iCs/>
          <w:sz w:val="24"/>
          <w:szCs w:val="24"/>
          <w:u w:val="single"/>
          <w:lang w:eastAsia="es-MX"/>
        </w:rPr>
        <w:t>n se someter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 xml:space="preserve"> y obedecer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 xml:space="preserve"> fielmente la Constituci</w:t>
      </w:r>
      <w:r w:rsidRPr="00CC4765">
        <w:rPr>
          <w:rFonts w:ascii="Times New Roman" w:eastAsia="Times New Roman" w:hAnsi="Times New Roman" w:cs="Times New Roman" w:hint="eastAsia"/>
          <w:b/>
          <w:bCs/>
          <w:i/>
          <w:iCs/>
          <w:sz w:val="24"/>
          <w:szCs w:val="24"/>
          <w:u w:val="single"/>
          <w:lang w:eastAsia="es-MX"/>
        </w:rPr>
        <w:t>ó</w:t>
      </w:r>
      <w:r w:rsidRPr="00CC4765">
        <w:rPr>
          <w:rFonts w:ascii="Times New Roman" w:eastAsia="Times New Roman" w:hAnsi="Times New Roman" w:cs="Times New Roman"/>
          <w:b/>
          <w:bCs/>
          <w:i/>
          <w:iCs/>
          <w:sz w:val="24"/>
          <w:szCs w:val="24"/>
          <w:u w:val="single"/>
          <w:lang w:eastAsia="es-MX"/>
        </w:rPr>
        <w:t>n y las leyes de la Rep</w:t>
      </w:r>
      <w:r w:rsidRPr="00CC4765">
        <w:rPr>
          <w:rFonts w:ascii="Times New Roman" w:eastAsia="Times New Roman" w:hAnsi="Times New Roman" w:cs="Times New Roman" w:hint="eastAsia"/>
          <w:b/>
          <w:bCs/>
          <w:i/>
          <w:iCs/>
          <w:sz w:val="24"/>
          <w:szCs w:val="24"/>
          <w:u w:val="single"/>
          <w:lang w:eastAsia="es-MX"/>
        </w:rPr>
        <w:t>ú</w:t>
      </w:r>
      <w:r w:rsidRPr="00CC4765">
        <w:rPr>
          <w:rFonts w:ascii="Times New Roman" w:eastAsia="Times New Roman" w:hAnsi="Times New Roman" w:cs="Times New Roman"/>
          <w:b/>
          <w:bCs/>
          <w:i/>
          <w:iCs/>
          <w:sz w:val="24"/>
          <w:szCs w:val="24"/>
          <w:u w:val="single"/>
          <w:lang w:eastAsia="es-MX"/>
        </w:rPr>
        <w:t>blica de Colombia.</w:t>
      </w:r>
    </w:p>
    <w:p w14:paraId="63B1948D" w14:textId="77777777" w:rsidR="005954F7" w:rsidRPr="00CC4765" w:rsidRDefault="005954F7" w:rsidP="005954F7">
      <w:pPr>
        <w:spacing w:after="0" w:line="240" w:lineRule="auto"/>
        <w:jc w:val="both"/>
        <w:rPr>
          <w:rFonts w:ascii="Times New Roman" w:eastAsia="Times New Roman" w:hAnsi="Times New Roman" w:cs="Times New Roman"/>
          <w:b/>
          <w:bCs/>
          <w:i/>
          <w:iCs/>
          <w:sz w:val="24"/>
          <w:szCs w:val="24"/>
          <w:u w:val="single"/>
          <w:lang w:eastAsia="es-MX"/>
        </w:rPr>
      </w:pPr>
    </w:p>
    <w:p w14:paraId="2E9CD4A4" w14:textId="77777777" w:rsidR="005954F7" w:rsidRPr="00CC4765" w:rsidRDefault="005954F7" w:rsidP="005954F7">
      <w:pPr>
        <w:spacing w:after="0" w:line="240" w:lineRule="auto"/>
        <w:jc w:val="both"/>
        <w:rPr>
          <w:rFonts w:ascii="Times New Roman" w:eastAsia="Times New Roman" w:hAnsi="Times New Roman" w:cs="Times New Roman"/>
          <w:b/>
          <w:bCs/>
          <w:sz w:val="24"/>
          <w:szCs w:val="24"/>
          <w:u w:val="single"/>
          <w:lang w:eastAsia="es-MX"/>
        </w:rPr>
      </w:pPr>
      <w:r w:rsidRPr="00CC4765">
        <w:rPr>
          <w:rFonts w:ascii="Times New Roman" w:eastAsia="Times New Roman" w:hAnsi="Times New Roman" w:cs="Times New Roman"/>
          <w:b/>
          <w:bCs/>
          <w:i/>
          <w:iCs/>
          <w:sz w:val="24"/>
          <w:szCs w:val="24"/>
          <w:u w:val="single"/>
          <w:lang w:eastAsia="es-MX"/>
        </w:rPr>
        <w:t>Una vez sea adelantada la toma de juramento, la alcald</w:t>
      </w:r>
      <w:r w:rsidRPr="00CC4765">
        <w:rPr>
          <w:rFonts w:ascii="Times New Roman" w:eastAsia="Times New Roman" w:hAnsi="Times New Roman" w:cs="Times New Roman" w:hint="eastAsia"/>
          <w:b/>
          <w:bCs/>
          <w:i/>
          <w:iCs/>
          <w:sz w:val="24"/>
          <w:szCs w:val="24"/>
          <w:u w:val="single"/>
          <w:lang w:eastAsia="es-MX"/>
        </w:rPr>
        <w:t>í</w:t>
      </w:r>
      <w:r w:rsidRPr="00CC4765">
        <w:rPr>
          <w:rFonts w:ascii="Times New Roman" w:eastAsia="Times New Roman" w:hAnsi="Times New Roman" w:cs="Times New Roman"/>
          <w:b/>
          <w:bCs/>
          <w:i/>
          <w:iCs/>
          <w:sz w:val="24"/>
          <w:szCs w:val="24"/>
          <w:u w:val="single"/>
          <w:lang w:eastAsia="es-MX"/>
        </w:rPr>
        <w:t>a remitir</w:t>
      </w:r>
      <w:r w:rsidRPr="00CC4765">
        <w:rPr>
          <w:rFonts w:ascii="Times New Roman" w:eastAsia="Times New Roman" w:hAnsi="Times New Roman" w:cs="Times New Roman" w:hint="eastAsia"/>
          <w:b/>
          <w:bCs/>
          <w:i/>
          <w:iCs/>
          <w:sz w:val="24"/>
          <w:szCs w:val="24"/>
          <w:u w:val="single"/>
          <w:lang w:eastAsia="es-MX"/>
        </w:rPr>
        <w:t>á</w:t>
      </w:r>
      <w:r w:rsidRPr="00CC4765">
        <w:rPr>
          <w:rFonts w:ascii="Times New Roman" w:eastAsia="Times New Roman" w:hAnsi="Times New Roman" w:cs="Times New Roman"/>
          <w:b/>
          <w:bCs/>
          <w:i/>
          <w:iCs/>
          <w:sz w:val="24"/>
          <w:szCs w:val="24"/>
          <w:u w:val="single"/>
          <w:lang w:eastAsia="es-MX"/>
        </w:rPr>
        <w:t xml:space="preserve"> copia del acta de juramento al Ministerio de Relaciones Exteriores.</w:t>
      </w:r>
    </w:p>
    <w:p w14:paraId="5196753D"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248BB150"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1E1E0509" w14:textId="77777777" w:rsidR="005954F7"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CC4765">
        <w:rPr>
          <w:rFonts w:ascii="Times New Roman" w:eastAsia="Times New Roman" w:hAnsi="Times New Roman" w:cs="Times New Roman"/>
          <w:b/>
          <w:bCs/>
          <w:sz w:val="24"/>
          <w:szCs w:val="24"/>
          <w:lang w:eastAsia="es-MX"/>
        </w:rPr>
        <w:t>Jurisprudencia</w:t>
      </w:r>
    </w:p>
    <w:p w14:paraId="0F06DD4C"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15645394"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9F3836">
        <w:rPr>
          <w:rFonts w:ascii="Times New Roman" w:eastAsia="Times New Roman" w:hAnsi="Times New Roman" w:cs="Times New Roman"/>
          <w:sz w:val="24"/>
          <w:szCs w:val="24"/>
          <w:lang w:eastAsia="es-MX"/>
        </w:rPr>
        <w:t xml:space="preserve">La Corte Constitucional en </w:t>
      </w:r>
      <w:r>
        <w:rPr>
          <w:rFonts w:ascii="Times New Roman" w:eastAsia="Times New Roman" w:hAnsi="Times New Roman" w:cs="Times New Roman"/>
          <w:sz w:val="24"/>
          <w:szCs w:val="24"/>
          <w:lang w:eastAsia="es-MX"/>
        </w:rPr>
        <w:t>la s</w:t>
      </w:r>
      <w:r w:rsidRPr="009F3836">
        <w:rPr>
          <w:rFonts w:ascii="Times New Roman" w:eastAsia="Times New Roman" w:hAnsi="Times New Roman" w:cs="Times New Roman"/>
          <w:sz w:val="24"/>
          <w:szCs w:val="24"/>
          <w:lang w:eastAsia="es-MX"/>
        </w:rPr>
        <w:t>entencia C-601 de 2015 precisó el tema de las lealtades nacionales así:</w:t>
      </w:r>
    </w:p>
    <w:p w14:paraId="44E6FEC3"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6CC8648D" w14:textId="77777777" w:rsidR="005954F7" w:rsidRPr="00CB184C" w:rsidRDefault="005954F7" w:rsidP="005954F7">
      <w:pPr>
        <w:spacing w:after="0" w:line="240" w:lineRule="auto"/>
        <w:ind w:left="708"/>
        <w:jc w:val="both"/>
        <w:rPr>
          <w:rFonts w:ascii="Times New Roman" w:eastAsia="Times New Roman" w:hAnsi="Times New Roman" w:cs="Times New Roman"/>
          <w:i/>
          <w:iCs/>
          <w:sz w:val="24"/>
          <w:szCs w:val="24"/>
          <w:lang w:eastAsia="es-MX"/>
        </w:rPr>
      </w:pPr>
      <w:r w:rsidRPr="009F3836">
        <w:rPr>
          <w:rFonts w:ascii="Times New Roman" w:eastAsia="Times New Roman" w:hAnsi="Times New Roman" w:cs="Times New Roman"/>
          <w:sz w:val="24"/>
          <w:szCs w:val="24"/>
          <w:lang w:eastAsia="es-MX"/>
        </w:rPr>
        <w:t xml:space="preserve"> </w:t>
      </w:r>
      <w:r w:rsidRPr="00CB184C">
        <w:rPr>
          <w:rFonts w:ascii="Times New Roman" w:eastAsia="Times New Roman" w:hAnsi="Times New Roman" w:cs="Times New Roman"/>
          <w:i/>
          <w:iCs/>
          <w:sz w:val="24"/>
          <w:szCs w:val="24"/>
          <w:lang w:eastAsia="es-MX"/>
        </w:rPr>
        <w:t>“El que una persona tenga doble nacionalidad, adem</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s de suscitarle posibles conflictos de inter</w:t>
      </w:r>
      <w:r w:rsidRPr="00CB184C">
        <w:rPr>
          <w:rFonts w:ascii="Times New Roman" w:eastAsia="Times New Roman" w:hAnsi="Times New Roman" w:cs="Times New Roman" w:hint="eastAsia"/>
          <w:i/>
          <w:iCs/>
          <w:sz w:val="24"/>
          <w:szCs w:val="24"/>
          <w:lang w:eastAsia="es-MX"/>
        </w:rPr>
        <w:t>é</w:t>
      </w:r>
      <w:r w:rsidRPr="00CB184C">
        <w:rPr>
          <w:rFonts w:ascii="Times New Roman" w:eastAsia="Times New Roman" w:hAnsi="Times New Roman" w:cs="Times New Roman"/>
          <w:i/>
          <w:iCs/>
          <w:sz w:val="24"/>
          <w:szCs w:val="24"/>
          <w:lang w:eastAsia="es-MX"/>
        </w:rPr>
        <w:t>s entre el estado al que sirve y el otro estado del cual es nacional, como bien puede ocurrir en el decurso de las relaciones exteriores, en el cual est</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 xml:space="preserve"> inexorablemente comprometida la independencia nacional (art. 2 CP), la soberan</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a nacional (art. 9 CP) y la seguridad nacional (art. 350 CP), pone a la persona en la muy dif</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cil situaci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de incurrir en una posible traici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a la Rep</w:t>
      </w:r>
      <w:r w:rsidRPr="00CB184C">
        <w:rPr>
          <w:rFonts w:ascii="Times New Roman" w:eastAsia="Times New Roman" w:hAnsi="Times New Roman" w:cs="Times New Roman" w:hint="eastAsia"/>
          <w:i/>
          <w:iCs/>
          <w:sz w:val="24"/>
          <w:szCs w:val="24"/>
          <w:lang w:eastAsia="es-MX"/>
        </w:rPr>
        <w:t>ú</w:t>
      </w:r>
      <w:r w:rsidRPr="00CB184C">
        <w:rPr>
          <w:rFonts w:ascii="Times New Roman" w:eastAsia="Times New Roman" w:hAnsi="Times New Roman" w:cs="Times New Roman"/>
          <w:i/>
          <w:iCs/>
          <w:sz w:val="24"/>
          <w:szCs w:val="24"/>
          <w:lang w:eastAsia="es-MX"/>
        </w:rPr>
        <w:t>blica de Colombia, lo que conlleva evidentes consecuencias penales, o en la traici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de otro estado, cuyos intereses tambi</w:t>
      </w:r>
      <w:r w:rsidRPr="00CB184C">
        <w:rPr>
          <w:rFonts w:ascii="Times New Roman" w:eastAsia="Times New Roman" w:hAnsi="Times New Roman" w:cs="Times New Roman" w:hint="eastAsia"/>
          <w:i/>
          <w:iCs/>
          <w:sz w:val="24"/>
          <w:szCs w:val="24"/>
          <w:lang w:eastAsia="es-MX"/>
        </w:rPr>
        <w:t>é</w:t>
      </w:r>
      <w:r w:rsidRPr="00CB184C">
        <w:rPr>
          <w:rFonts w:ascii="Times New Roman" w:eastAsia="Times New Roman" w:hAnsi="Times New Roman" w:cs="Times New Roman"/>
          <w:i/>
          <w:iCs/>
          <w:sz w:val="24"/>
          <w:szCs w:val="24"/>
          <w:lang w:eastAsia="es-MX"/>
        </w:rPr>
        <w:t xml:space="preserve">n tiene la responsabilidad de preservar y favorecer. Y es que </w:t>
      </w:r>
      <w:r w:rsidRPr="00CB184C">
        <w:rPr>
          <w:rFonts w:ascii="Times New Roman" w:eastAsia="Times New Roman" w:hAnsi="Times New Roman" w:cs="Times New Roman"/>
          <w:i/>
          <w:iCs/>
          <w:sz w:val="24"/>
          <w:szCs w:val="24"/>
          <w:lang w:eastAsia="es-MX"/>
        </w:rPr>
        <w:lastRenderedPageBreak/>
        <w:t>no puede pasarse por alto que la doble nacionalidad implica, de manera simult</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nea e ineludible, fidelidad y cumplimiento por parte del sujeto titular, a dos ordenamientos jur</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dicos dis</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miles”.</w:t>
      </w:r>
    </w:p>
    <w:p w14:paraId="5EC67858" w14:textId="77777777" w:rsidR="005954F7" w:rsidRPr="00CB184C" w:rsidRDefault="005954F7" w:rsidP="005954F7">
      <w:pPr>
        <w:spacing w:after="0" w:line="240" w:lineRule="auto"/>
        <w:jc w:val="both"/>
        <w:rPr>
          <w:rFonts w:ascii="Times New Roman" w:eastAsia="Times New Roman" w:hAnsi="Times New Roman" w:cs="Times New Roman"/>
          <w:i/>
          <w:iCs/>
          <w:sz w:val="24"/>
          <w:szCs w:val="24"/>
          <w:lang w:eastAsia="es-MX"/>
        </w:rPr>
      </w:pPr>
    </w:p>
    <w:p w14:paraId="7F03C35F" w14:textId="77777777" w:rsidR="005954F7" w:rsidRPr="00CB184C" w:rsidRDefault="005954F7" w:rsidP="005954F7">
      <w:pPr>
        <w:spacing w:after="0" w:line="240" w:lineRule="auto"/>
        <w:jc w:val="both"/>
        <w:rPr>
          <w:rFonts w:ascii="Times New Roman" w:eastAsia="Times New Roman" w:hAnsi="Times New Roman" w:cs="Times New Roman"/>
          <w:sz w:val="24"/>
          <w:szCs w:val="24"/>
          <w:lang w:eastAsia="es-MX"/>
        </w:rPr>
      </w:pPr>
      <w:r w:rsidRPr="00CB184C">
        <w:rPr>
          <w:rFonts w:ascii="Times New Roman" w:eastAsia="Times New Roman" w:hAnsi="Times New Roman" w:cs="Times New Roman"/>
          <w:sz w:val="24"/>
          <w:szCs w:val="24"/>
          <w:lang w:eastAsia="es-MX"/>
        </w:rPr>
        <w:t xml:space="preserve">Así mismo, la misma corporación en sentencia C-015 de 2004 establece: </w:t>
      </w:r>
    </w:p>
    <w:p w14:paraId="4E6B19EF" w14:textId="77777777" w:rsidR="005954F7" w:rsidRPr="00CB184C" w:rsidRDefault="005954F7" w:rsidP="005954F7">
      <w:pPr>
        <w:spacing w:after="0" w:line="240" w:lineRule="auto"/>
        <w:jc w:val="both"/>
        <w:rPr>
          <w:rFonts w:ascii="Times New Roman" w:eastAsia="Times New Roman" w:hAnsi="Times New Roman" w:cs="Times New Roman"/>
          <w:sz w:val="24"/>
          <w:szCs w:val="24"/>
          <w:lang w:eastAsia="es-MX"/>
        </w:rPr>
      </w:pPr>
    </w:p>
    <w:p w14:paraId="7DCEBA91" w14:textId="77777777" w:rsidR="005954F7" w:rsidRPr="00CB184C" w:rsidRDefault="005954F7" w:rsidP="005954F7">
      <w:pPr>
        <w:spacing w:after="0" w:line="240" w:lineRule="auto"/>
        <w:ind w:left="708"/>
        <w:jc w:val="both"/>
        <w:rPr>
          <w:rFonts w:ascii="Times New Roman" w:eastAsia="Times New Roman" w:hAnsi="Times New Roman" w:cs="Times New Roman"/>
          <w:i/>
          <w:iCs/>
          <w:sz w:val="24"/>
          <w:szCs w:val="24"/>
          <w:lang w:eastAsia="es-MX"/>
        </w:rPr>
      </w:pPr>
      <w:r w:rsidRPr="00CB184C">
        <w:rPr>
          <w:rFonts w:ascii="Times New Roman" w:eastAsia="Times New Roman" w:hAnsi="Times New Roman" w:cs="Times New Roman"/>
          <w:i/>
          <w:iCs/>
          <w:sz w:val="24"/>
          <w:szCs w:val="24"/>
          <w:lang w:eastAsia="es-MX"/>
        </w:rPr>
        <w:t>“Sobre el particular, basta citar pronunciamientos previos de esta misma Corporaci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en los cuales se reconoci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 xml:space="preserve"> que el Legislador tiene competencia para complementar el r</w:t>
      </w:r>
      <w:r w:rsidRPr="00CB184C">
        <w:rPr>
          <w:rFonts w:ascii="Times New Roman" w:eastAsia="Times New Roman" w:hAnsi="Times New Roman" w:cs="Times New Roman" w:hint="eastAsia"/>
          <w:i/>
          <w:iCs/>
          <w:sz w:val="24"/>
          <w:szCs w:val="24"/>
          <w:lang w:eastAsia="es-MX"/>
        </w:rPr>
        <w:t>é</w:t>
      </w:r>
      <w:r w:rsidRPr="00CB184C">
        <w:rPr>
          <w:rFonts w:ascii="Times New Roman" w:eastAsia="Times New Roman" w:hAnsi="Times New Roman" w:cs="Times New Roman"/>
          <w:i/>
          <w:iCs/>
          <w:sz w:val="24"/>
          <w:szCs w:val="24"/>
          <w:lang w:eastAsia="es-MX"/>
        </w:rPr>
        <w:t>gimen constitucional de inhabilidades aplicable a los servidores p</w:t>
      </w:r>
      <w:r w:rsidRPr="00CB184C">
        <w:rPr>
          <w:rFonts w:ascii="Times New Roman" w:eastAsia="Times New Roman" w:hAnsi="Times New Roman" w:cs="Times New Roman" w:hint="eastAsia"/>
          <w:i/>
          <w:iCs/>
          <w:sz w:val="24"/>
          <w:szCs w:val="24"/>
          <w:lang w:eastAsia="es-MX"/>
        </w:rPr>
        <w:t>ú</w:t>
      </w:r>
      <w:r w:rsidRPr="00CB184C">
        <w:rPr>
          <w:rFonts w:ascii="Times New Roman" w:eastAsia="Times New Roman" w:hAnsi="Times New Roman" w:cs="Times New Roman"/>
          <w:i/>
          <w:iCs/>
          <w:sz w:val="24"/>
          <w:szCs w:val="24"/>
          <w:lang w:eastAsia="es-MX"/>
        </w:rPr>
        <w:t>blicos, siempre que al hacerlo no contrar</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e disposiciones expresas de la Carta, no modifique el alcance y los l</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mites de las inhabilidades fijados directamente por el Constituyente, ni incurra en regulaciones irrazonables o desproporcionadas frente a la finalidad que se persigue”</w:t>
      </w:r>
      <w:r w:rsidRPr="00CB184C">
        <w:rPr>
          <w:rStyle w:val="Refdenotaalpie"/>
          <w:rFonts w:ascii="Times New Roman" w:eastAsia="Times New Roman" w:hAnsi="Times New Roman" w:cs="Times New Roman"/>
          <w:i/>
          <w:iCs/>
          <w:sz w:val="24"/>
          <w:szCs w:val="24"/>
          <w:lang w:eastAsia="es-MX"/>
        </w:rPr>
        <w:footnoteReference w:id="7"/>
      </w:r>
      <w:r w:rsidRPr="00CB184C">
        <w:rPr>
          <w:rFonts w:ascii="Times New Roman" w:eastAsia="Times New Roman" w:hAnsi="Times New Roman" w:cs="Times New Roman"/>
          <w:i/>
          <w:iCs/>
          <w:sz w:val="24"/>
          <w:szCs w:val="24"/>
          <w:lang w:eastAsia="es-MX"/>
        </w:rPr>
        <w:t>.</w:t>
      </w:r>
    </w:p>
    <w:p w14:paraId="7ED83738"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47CB6AEF"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E</w:t>
      </w:r>
      <w:r w:rsidRPr="009F3836">
        <w:rPr>
          <w:rFonts w:ascii="Times New Roman" w:eastAsia="Times New Roman" w:hAnsi="Times New Roman" w:cs="Times New Roman"/>
          <w:sz w:val="24"/>
          <w:szCs w:val="24"/>
          <w:lang w:eastAsia="es-MX"/>
        </w:rPr>
        <w:t>n la sentencia C-952 de 2001, la Corte afirm</w:t>
      </w:r>
      <w:r w:rsidRPr="009F3836">
        <w:rPr>
          <w:rFonts w:ascii="Times New Roman" w:eastAsia="Times New Roman" w:hAnsi="Times New Roman" w:cs="Times New Roman" w:hint="eastAsia"/>
          <w:sz w:val="24"/>
          <w:szCs w:val="24"/>
          <w:lang w:eastAsia="es-MX"/>
        </w:rPr>
        <w:t>ó</w:t>
      </w:r>
      <w:r w:rsidRPr="009F3836">
        <w:rPr>
          <w:rFonts w:ascii="Times New Roman" w:eastAsia="Times New Roman" w:hAnsi="Times New Roman" w:cs="Times New Roman"/>
          <w:sz w:val="24"/>
          <w:szCs w:val="24"/>
          <w:lang w:eastAsia="es-MX"/>
        </w:rPr>
        <w:t xml:space="preserve"> que</w:t>
      </w:r>
      <w:r>
        <w:rPr>
          <w:rFonts w:ascii="Times New Roman" w:eastAsia="Times New Roman" w:hAnsi="Times New Roman" w:cs="Times New Roman"/>
          <w:sz w:val="24"/>
          <w:szCs w:val="24"/>
          <w:lang w:eastAsia="es-MX"/>
        </w:rPr>
        <w:t>:</w:t>
      </w:r>
    </w:p>
    <w:p w14:paraId="61D23BF2"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5952AD0C" w14:textId="77777777" w:rsidR="005954F7" w:rsidRPr="00CB184C" w:rsidRDefault="005954F7" w:rsidP="005954F7">
      <w:pPr>
        <w:spacing w:after="0" w:line="240" w:lineRule="auto"/>
        <w:ind w:left="708"/>
        <w:jc w:val="both"/>
        <w:rPr>
          <w:rFonts w:ascii="Times New Roman" w:eastAsia="Times New Roman" w:hAnsi="Times New Roman" w:cs="Times New Roman"/>
          <w:sz w:val="24"/>
          <w:szCs w:val="24"/>
          <w:lang w:eastAsia="es-MX"/>
        </w:rPr>
      </w:pPr>
      <w:r w:rsidRPr="00CB184C">
        <w:rPr>
          <w:rFonts w:ascii="Times New Roman" w:eastAsia="Times New Roman" w:hAnsi="Times New Roman" w:cs="Times New Roman"/>
          <w:i/>
          <w:iCs/>
          <w:sz w:val="24"/>
          <w:szCs w:val="24"/>
          <w:lang w:eastAsia="es-MX"/>
        </w:rPr>
        <w:t>“la fijaci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de esas condiciones positivas o negativas (inhabilidades e incompatibilidades) que habr</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n de regir el acceso a un determinado cargo o funci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p</w:t>
      </w:r>
      <w:r w:rsidRPr="00CB184C">
        <w:rPr>
          <w:rFonts w:ascii="Times New Roman" w:eastAsia="Times New Roman" w:hAnsi="Times New Roman" w:cs="Times New Roman" w:hint="eastAsia"/>
          <w:i/>
          <w:iCs/>
          <w:sz w:val="24"/>
          <w:szCs w:val="24"/>
          <w:lang w:eastAsia="es-MX"/>
        </w:rPr>
        <w:t>ú</w:t>
      </w:r>
      <w:r w:rsidRPr="00CB184C">
        <w:rPr>
          <w:rFonts w:ascii="Times New Roman" w:eastAsia="Times New Roman" w:hAnsi="Times New Roman" w:cs="Times New Roman"/>
          <w:i/>
          <w:iCs/>
          <w:sz w:val="24"/>
          <w:szCs w:val="24"/>
          <w:lang w:eastAsia="es-MX"/>
        </w:rPr>
        <w:t>blicos, constituye materia de la competencia del legislador de conformidad con los art</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culos 123 y 150-23, siempre y cuando no exista una determinaci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constitucional espec</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fica sobre el particular. (...) De manera que, la definici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de los hechos configuradores de las causales de inhabilidad como de su duraci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en el tiempo, son competencia del legislador y objeto de una competencia discrecional amplia pero subordinada a los valores, principios y derechos constitucionalmente reconocidos.”</w:t>
      </w:r>
      <w:r w:rsidRPr="00CB184C">
        <w:rPr>
          <w:rFonts w:ascii="Times New Roman" w:eastAsia="Times New Roman" w:hAnsi="Times New Roman" w:cs="Times New Roman"/>
          <w:sz w:val="24"/>
          <w:szCs w:val="24"/>
          <w:lang w:eastAsia="es-MX"/>
        </w:rPr>
        <w:t xml:space="preserve"> </w:t>
      </w:r>
      <w:r w:rsidRPr="00CB184C">
        <w:rPr>
          <w:rStyle w:val="Refdenotaalpie"/>
          <w:rFonts w:ascii="Times New Roman" w:eastAsia="Times New Roman" w:hAnsi="Times New Roman" w:cs="Times New Roman"/>
          <w:sz w:val="24"/>
          <w:szCs w:val="24"/>
          <w:lang w:eastAsia="es-MX"/>
        </w:rPr>
        <w:footnoteReference w:id="8"/>
      </w:r>
    </w:p>
    <w:p w14:paraId="53C5820B"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5B1AD449" w14:textId="77777777" w:rsidR="005954F7" w:rsidRPr="00CB184C" w:rsidRDefault="005954F7" w:rsidP="005954F7">
      <w:pPr>
        <w:spacing w:after="0" w:line="240" w:lineRule="auto"/>
        <w:jc w:val="both"/>
        <w:rPr>
          <w:rFonts w:ascii="Times New Roman" w:eastAsia="Times New Roman" w:hAnsi="Times New Roman" w:cs="Times New Roman"/>
          <w:sz w:val="24"/>
          <w:szCs w:val="24"/>
          <w:lang w:eastAsia="es-MX"/>
        </w:rPr>
      </w:pPr>
      <w:r w:rsidRPr="009F3836">
        <w:rPr>
          <w:rFonts w:ascii="Times New Roman" w:eastAsia="Times New Roman" w:hAnsi="Times New Roman" w:cs="Times New Roman"/>
          <w:sz w:val="24"/>
          <w:szCs w:val="24"/>
          <w:lang w:eastAsia="es-MX"/>
        </w:rPr>
        <w:t>En el mismo sentido, en la sentencia C-540 de 2001</w:t>
      </w:r>
      <w:r>
        <w:rPr>
          <w:rFonts w:ascii="Times New Roman" w:eastAsia="Times New Roman" w:hAnsi="Times New Roman" w:cs="Times New Roman"/>
          <w:sz w:val="24"/>
          <w:szCs w:val="24"/>
          <w:lang w:eastAsia="es-MX"/>
        </w:rPr>
        <w:t xml:space="preserve"> </w:t>
      </w:r>
      <w:r w:rsidRPr="009F3836">
        <w:rPr>
          <w:rFonts w:ascii="Times New Roman" w:eastAsia="Times New Roman" w:hAnsi="Times New Roman" w:cs="Times New Roman"/>
          <w:sz w:val="24"/>
          <w:szCs w:val="24"/>
          <w:lang w:eastAsia="es-MX"/>
        </w:rPr>
        <w:t xml:space="preserve">la </w:t>
      </w:r>
      <w:r w:rsidRPr="00CB184C">
        <w:rPr>
          <w:rFonts w:ascii="Times New Roman" w:eastAsia="Times New Roman" w:hAnsi="Times New Roman" w:cs="Times New Roman"/>
          <w:sz w:val="24"/>
          <w:szCs w:val="24"/>
          <w:lang w:eastAsia="es-MX"/>
        </w:rPr>
        <w:t>Corte afirm</w:t>
      </w:r>
      <w:r w:rsidRPr="00CB184C">
        <w:rPr>
          <w:rFonts w:ascii="Times New Roman" w:eastAsia="Times New Roman" w:hAnsi="Times New Roman" w:cs="Times New Roman" w:hint="eastAsia"/>
          <w:sz w:val="24"/>
          <w:szCs w:val="24"/>
          <w:lang w:eastAsia="es-MX"/>
        </w:rPr>
        <w:t>ó</w:t>
      </w:r>
      <w:r w:rsidRPr="00CB184C">
        <w:rPr>
          <w:rFonts w:ascii="Times New Roman" w:eastAsia="Times New Roman" w:hAnsi="Times New Roman" w:cs="Times New Roman"/>
          <w:sz w:val="24"/>
          <w:szCs w:val="24"/>
          <w:lang w:eastAsia="es-MX"/>
        </w:rPr>
        <w:t xml:space="preserve">: </w:t>
      </w:r>
      <w:r w:rsidRPr="00CB184C">
        <w:rPr>
          <w:rFonts w:ascii="Times New Roman" w:eastAsia="Times New Roman" w:hAnsi="Times New Roman" w:cs="Times New Roman"/>
          <w:i/>
          <w:iCs/>
          <w:sz w:val="24"/>
          <w:szCs w:val="24"/>
          <w:lang w:eastAsia="es-MX"/>
        </w:rPr>
        <w:t>“es importante se</w:t>
      </w:r>
      <w:r w:rsidRPr="00CB184C">
        <w:rPr>
          <w:rFonts w:ascii="Times New Roman" w:eastAsia="Times New Roman" w:hAnsi="Times New Roman" w:cs="Times New Roman" w:hint="eastAsia"/>
          <w:i/>
          <w:iCs/>
          <w:sz w:val="24"/>
          <w:szCs w:val="24"/>
          <w:lang w:eastAsia="es-MX"/>
        </w:rPr>
        <w:t>ñ</w:t>
      </w:r>
      <w:r w:rsidRPr="00CB184C">
        <w:rPr>
          <w:rFonts w:ascii="Times New Roman" w:eastAsia="Times New Roman" w:hAnsi="Times New Roman" w:cs="Times New Roman"/>
          <w:i/>
          <w:iCs/>
          <w:sz w:val="24"/>
          <w:szCs w:val="24"/>
          <w:lang w:eastAsia="es-MX"/>
        </w:rPr>
        <w:t>alar que el r</w:t>
      </w:r>
      <w:r w:rsidRPr="00CB184C">
        <w:rPr>
          <w:rFonts w:ascii="Times New Roman" w:eastAsia="Times New Roman" w:hAnsi="Times New Roman" w:cs="Times New Roman" w:hint="eastAsia"/>
          <w:i/>
          <w:iCs/>
          <w:sz w:val="24"/>
          <w:szCs w:val="24"/>
          <w:lang w:eastAsia="es-MX"/>
        </w:rPr>
        <w:t>é</w:t>
      </w:r>
      <w:r w:rsidRPr="00CB184C">
        <w:rPr>
          <w:rFonts w:ascii="Times New Roman" w:eastAsia="Times New Roman" w:hAnsi="Times New Roman" w:cs="Times New Roman"/>
          <w:i/>
          <w:iCs/>
          <w:sz w:val="24"/>
          <w:szCs w:val="24"/>
          <w:lang w:eastAsia="es-MX"/>
        </w:rPr>
        <w:t>gimen de inhabilidades e incompatibilidades de los servidores p</w:t>
      </w:r>
      <w:r w:rsidRPr="00CB184C">
        <w:rPr>
          <w:rFonts w:ascii="Times New Roman" w:eastAsia="Times New Roman" w:hAnsi="Times New Roman" w:cs="Times New Roman" w:hint="eastAsia"/>
          <w:i/>
          <w:iCs/>
          <w:sz w:val="24"/>
          <w:szCs w:val="24"/>
          <w:lang w:eastAsia="es-MX"/>
        </w:rPr>
        <w:t>ú</w:t>
      </w:r>
      <w:r w:rsidRPr="00CB184C">
        <w:rPr>
          <w:rFonts w:ascii="Times New Roman" w:eastAsia="Times New Roman" w:hAnsi="Times New Roman" w:cs="Times New Roman"/>
          <w:i/>
          <w:iCs/>
          <w:sz w:val="24"/>
          <w:szCs w:val="24"/>
          <w:lang w:eastAsia="es-MX"/>
        </w:rPr>
        <w:t>blicos est</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 xml:space="preserve"> previsto en la Constituci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y la ley.”</w:t>
      </w:r>
      <w:r w:rsidRPr="00CB184C">
        <w:rPr>
          <w:rStyle w:val="Refdenotaalpie"/>
          <w:rFonts w:ascii="Times New Roman" w:eastAsia="Times New Roman" w:hAnsi="Times New Roman" w:cs="Times New Roman"/>
          <w:i/>
          <w:iCs/>
          <w:sz w:val="24"/>
          <w:szCs w:val="24"/>
          <w:lang w:eastAsia="es-MX"/>
        </w:rPr>
        <w:footnoteReference w:id="9"/>
      </w:r>
    </w:p>
    <w:p w14:paraId="2F4ECAC3" w14:textId="77777777" w:rsidR="005954F7" w:rsidRPr="00CB184C" w:rsidRDefault="005954F7" w:rsidP="005954F7">
      <w:pPr>
        <w:spacing w:after="0" w:line="240" w:lineRule="auto"/>
        <w:jc w:val="both"/>
        <w:rPr>
          <w:rFonts w:ascii="Times New Roman" w:eastAsia="Times New Roman" w:hAnsi="Times New Roman" w:cs="Times New Roman"/>
          <w:sz w:val="24"/>
          <w:szCs w:val="24"/>
          <w:lang w:eastAsia="es-MX"/>
        </w:rPr>
      </w:pPr>
    </w:p>
    <w:p w14:paraId="3E7EA45B" w14:textId="1E0E877D" w:rsidR="005954F7" w:rsidRDefault="005954F7" w:rsidP="005954F7">
      <w:pPr>
        <w:spacing w:after="0" w:line="240" w:lineRule="auto"/>
        <w:jc w:val="both"/>
        <w:rPr>
          <w:rFonts w:ascii="Times New Roman" w:eastAsia="Times New Roman" w:hAnsi="Times New Roman" w:cs="Times New Roman"/>
          <w:i/>
          <w:iCs/>
          <w:sz w:val="24"/>
          <w:szCs w:val="24"/>
          <w:lang w:eastAsia="es-MX"/>
        </w:rPr>
      </w:pPr>
      <w:r w:rsidRPr="00CB184C">
        <w:rPr>
          <w:rFonts w:ascii="Times New Roman" w:eastAsia="Times New Roman" w:hAnsi="Times New Roman" w:cs="Times New Roman"/>
          <w:sz w:val="24"/>
          <w:szCs w:val="24"/>
          <w:lang w:eastAsia="es-MX"/>
        </w:rPr>
        <w:t>Finalmente, en la sentencia C-483 de 1998, la Corte expres</w:t>
      </w:r>
      <w:r w:rsidRPr="00CB184C">
        <w:rPr>
          <w:rFonts w:ascii="Times New Roman" w:eastAsia="Times New Roman" w:hAnsi="Times New Roman" w:cs="Times New Roman" w:hint="eastAsia"/>
          <w:sz w:val="24"/>
          <w:szCs w:val="24"/>
          <w:lang w:eastAsia="es-MX"/>
        </w:rPr>
        <w:t>ó</w:t>
      </w:r>
      <w:r w:rsidRPr="00CB184C">
        <w:rPr>
          <w:rFonts w:ascii="Times New Roman" w:eastAsia="Times New Roman" w:hAnsi="Times New Roman" w:cs="Times New Roman"/>
          <w:sz w:val="24"/>
          <w:szCs w:val="24"/>
          <w:lang w:eastAsia="es-MX"/>
        </w:rPr>
        <w:t xml:space="preserve"> que </w:t>
      </w:r>
      <w:r w:rsidRPr="00CB184C">
        <w:rPr>
          <w:rFonts w:ascii="Times New Roman" w:eastAsia="Times New Roman" w:hAnsi="Times New Roman" w:cs="Times New Roman"/>
          <w:i/>
          <w:iCs/>
          <w:sz w:val="24"/>
          <w:szCs w:val="24"/>
          <w:lang w:eastAsia="es-MX"/>
        </w:rPr>
        <w:t>“el Constituyente no ha entrado a definir en el propio texto de la Constituci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Pol</w:t>
      </w:r>
      <w:r w:rsidRPr="00CB184C">
        <w:rPr>
          <w:rFonts w:ascii="Times New Roman" w:eastAsia="Times New Roman" w:hAnsi="Times New Roman" w:cs="Times New Roman" w:hint="eastAsia"/>
          <w:i/>
          <w:iCs/>
          <w:sz w:val="24"/>
          <w:szCs w:val="24"/>
          <w:lang w:eastAsia="es-MX"/>
        </w:rPr>
        <w:t>í</w:t>
      </w:r>
      <w:r w:rsidRPr="00CB184C">
        <w:rPr>
          <w:rFonts w:ascii="Times New Roman" w:eastAsia="Times New Roman" w:hAnsi="Times New Roman" w:cs="Times New Roman"/>
          <w:i/>
          <w:iCs/>
          <w:sz w:val="24"/>
          <w:szCs w:val="24"/>
          <w:lang w:eastAsia="es-MX"/>
        </w:rPr>
        <w:t>tica todas las incompatibilidades e inhabilidades aplicables a los distintos cargos p</w:t>
      </w:r>
      <w:r w:rsidRPr="00CB184C">
        <w:rPr>
          <w:rFonts w:ascii="Times New Roman" w:eastAsia="Times New Roman" w:hAnsi="Times New Roman" w:cs="Times New Roman" w:hint="eastAsia"/>
          <w:i/>
          <w:iCs/>
          <w:sz w:val="24"/>
          <w:szCs w:val="24"/>
          <w:lang w:eastAsia="es-MX"/>
        </w:rPr>
        <w:t>ú</w:t>
      </w:r>
      <w:r w:rsidRPr="00CB184C">
        <w:rPr>
          <w:rFonts w:ascii="Times New Roman" w:eastAsia="Times New Roman" w:hAnsi="Times New Roman" w:cs="Times New Roman"/>
          <w:i/>
          <w:iCs/>
          <w:sz w:val="24"/>
          <w:szCs w:val="24"/>
          <w:lang w:eastAsia="es-MX"/>
        </w:rPr>
        <w:t>blicos. Buena parte de ellas son del exclusivo resorte del legislador, por disposici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expresa de la misma Constituci</w:t>
      </w:r>
      <w:r w:rsidRPr="00CB184C">
        <w:rPr>
          <w:rFonts w:ascii="Times New Roman" w:eastAsia="Times New Roman" w:hAnsi="Times New Roman" w:cs="Times New Roman" w:hint="eastAsia"/>
          <w:i/>
          <w:iCs/>
          <w:sz w:val="24"/>
          <w:szCs w:val="24"/>
          <w:lang w:eastAsia="es-MX"/>
        </w:rPr>
        <w:t>ó</w:t>
      </w:r>
      <w:r w:rsidRPr="00CB184C">
        <w:rPr>
          <w:rFonts w:ascii="Times New Roman" w:eastAsia="Times New Roman" w:hAnsi="Times New Roman" w:cs="Times New Roman"/>
          <w:i/>
          <w:iCs/>
          <w:sz w:val="24"/>
          <w:szCs w:val="24"/>
          <w:lang w:eastAsia="es-MX"/>
        </w:rPr>
        <w:t>n o por cl</w:t>
      </w:r>
      <w:r w:rsidRPr="00CB184C">
        <w:rPr>
          <w:rFonts w:ascii="Times New Roman" w:eastAsia="Times New Roman" w:hAnsi="Times New Roman" w:cs="Times New Roman" w:hint="eastAsia"/>
          <w:i/>
          <w:iCs/>
          <w:sz w:val="24"/>
          <w:szCs w:val="24"/>
          <w:lang w:eastAsia="es-MX"/>
        </w:rPr>
        <w:t>á</w:t>
      </w:r>
      <w:r w:rsidRPr="00CB184C">
        <w:rPr>
          <w:rFonts w:ascii="Times New Roman" w:eastAsia="Times New Roman" w:hAnsi="Times New Roman" w:cs="Times New Roman"/>
          <w:i/>
          <w:iCs/>
          <w:sz w:val="24"/>
          <w:szCs w:val="24"/>
          <w:lang w:eastAsia="es-MX"/>
        </w:rPr>
        <w:t>usula general de competencia”</w:t>
      </w:r>
      <w:r w:rsidRPr="00CB184C">
        <w:rPr>
          <w:rStyle w:val="Refdenotaalpie"/>
          <w:rFonts w:ascii="Times New Roman" w:eastAsia="Times New Roman" w:hAnsi="Times New Roman" w:cs="Times New Roman"/>
          <w:i/>
          <w:iCs/>
          <w:sz w:val="24"/>
          <w:szCs w:val="24"/>
          <w:lang w:eastAsia="es-MX"/>
        </w:rPr>
        <w:footnoteReference w:id="10"/>
      </w:r>
      <w:r w:rsidRPr="00CB184C">
        <w:rPr>
          <w:rFonts w:ascii="Times New Roman" w:eastAsia="Times New Roman" w:hAnsi="Times New Roman" w:cs="Times New Roman"/>
          <w:i/>
          <w:iCs/>
          <w:sz w:val="24"/>
          <w:szCs w:val="24"/>
          <w:lang w:eastAsia="es-MX"/>
        </w:rPr>
        <w:t>.</w:t>
      </w:r>
    </w:p>
    <w:p w14:paraId="2E707B9C" w14:textId="77777777" w:rsidR="005954F7" w:rsidRPr="00CB184C" w:rsidRDefault="005954F7" w:rsidP="005954F7">
      <w:pPr>
        <w:spacing w:after="0" w:line="240" w:lineRule="auto"/>
        <w:jc w:val="both"/>
        <w:rPr>
          <w:rFonts w:ascii="Times New Roman" w:eastAsia="Times New Roman" w:hAnsi="Times New Roman" w:cs="Times New Roman"/>
          <w:i/>
          <w:iCs/>
          <w:sz w:val="24"/>
          <w:szCs w:val="24"/>
          <w:lang w:eastAsia="es-MX"/>
        </w:rPr>
      </w:pPr>
    </w:p>
    <w:p w14:paraId="1B7419BE"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500C49F7" w14:textId="77777777" w:rsidR="005954F7" w:rsidRDefault="005954F7" w:rsidP="005954F7">
      <w:pPr>
        <w:pStyle w:val="Prrafodelista"/>
        <w:numPr>
          <w:ilvl w:val="0"/>
          <w:numId w:val="31"/>
        </w:numPr>
        <w:spacing w:after="0" w:line="240" w:lineRule="auto"/>
        <w:jc w:val="both"/>
        <w:rPr>
          <w:rFonts w:ascii="Times New Roman" w:eastAsia="Times New Roman" w:hAnsi="Times New Roman" w:cs="Times New Roman"/>
          <w:b/>
          <w:bCs/>
          <w:sz w:val="24"/>
          <w:szCs w:val="24"/>
          <w:lang w:eastAsia="es-MX"/>
        </w:rPr>
      </w:pPr>
      <w:r w:rsidRPr="00897468">
        <w:rPr>
          <w:rFonts w:ascii="Times New Roman" w:eastAsia="Times New Roman" w:hAnsi="Times New Roman" w:cs="Times New Roman"/>
          <w:b/>
          <w:bCs/>
          <w:sz w:val="24"/>
          <w:szCs w:val="24"/>
          <w:lang w:eastAsia="es-MX"/>
        </w:rPr>
        <w:t>Tratados Internacionales</w:t>
      </w:r>
    </w:p>
    <w:p w14:paraId="027E6E90"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47643805"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r w:rsidRPr="00897468">
        <w:rPr>
          <w:rFonts w:ascii="Times New Roman" w:eastAsia="Times New Roman" w:hAnsi="Times New Roman" w:cs="Times New Roman"/>
          <w:b/>
          <w:bCs/>
          <w:sz w:val="24"/>
          <w:szCs w:val="24"/>
          <w:lang w:eastAsia="es-MX"/>
        </w:rPr>
        <w:t>Convenci</w:t>
      </w:r>
      <w:r w:rsidRPr="00897468">
        <w:rPr>
          <w:rFonts w:ascii="Times New Roman" w:eastAsia="Times New Roman" w:hAnsi="Times New Roman" w:cs="Times New Roman" w:hint="eastAsia"/>
          <w:b/>
          <w:bCs/>
          <w:sz w:val="24"/>
          <w:szCs w:val="24"/>
          <w:lang w:eastAsia="es-MX"/>
        </w:rPr>
        <w:t>ó</w:t>
      </w:r>
      <w:r w:rsidRPr="00897468">
        <w:rPr>
          <w:rFonts w:ascii="Times New Roman" w:eastAsia="Times New Roman" w:hAnsi="Times New Roman" w:cs="Times New Roman"/>
          <w:b/>
          <w:bCs/>
          <w:sz w:val="24"/>
          <w:szCs w:val="24"/>
          <w:lang w:eastAsia="es-MX"/>
        </w:rPr>
        <w:t>n Americana Sobre</w:t>
      </w:r>
      <w:r>
        <w:rPr>
          <w:rFonts w:ascii="Times New Roman" w:eastAsia="Times New Roman" w:hAnsi="Times New Roman" w:cs="Times New Roman"/>
          <w:b/>
          <w:bCs/>
          <w:sz w:val="24"/>
          <w:szCs w:val="24"/>
          <w:lang w:eastAsia="es-MX"/>
        </w:rPr>
        <w:t xml:space="preserve"> </w:t>
      </w:r>
      <w:r w:rsidRPr="00897468">
        <w:rPr>
          <w:rFonts w:ascii="Times New Roman" w:eastAsia="Times New Roman" w:hAnsi="Times New Roman" w:cs="Times New Roman"/>
          <w:b/>
          <w:bCs/>
          <w:sz w:val="24"/>
          <w:szCs w:val="24"/>
          <w:lang w:eastAsia="es-MX"/>
        </w:rPr>
        <w:t>Derechos Humanos</w:t>
      </w:r>
      <w:r w:rsidRPr="00DB153C">
        <w:rPr>
          <w:rStyle w:val="Refdenotaalpie"/>
          <w:rFonts w:ascii="Times New Roman" w:eastAsia="Times New Roman" w:hAnsi="Times New Roman" w:cs="Times New Roman"/>
          <w:sz w:val="24"/>
          <w:szCs w:val="24"/>
          <w:lang w:eastAsia="es-MX"/>
        </w:rPr>
        <w:footnoteReference w:id="11"/>
      </w:r>
    </w:p>
    <w:p w14:paraId="6AC5EA03" w14:textId="77777777" w:rsidR="005954F7" w:rsidRDefault="005954F7" w:rsidP="005954F7">
      <w:pPr>
        <w:spacing w:after="0" w:line="240" w:lineRule="auto"/>
        <w:jc w:val="both"/>
        <w:rPr>
          <w:rFonts w:ascii="Times New Roman" w:eastAsia="Times New Roman" w:hAnsi="Times New Roman" w:cs="Times New Roman"/>
          <w:b/>
          <w:bCs/>
          <w:sz w:val="24"/>
          <w:szCs w:val="24"/>
          <w:lang w:eastAsia="es-MX"/>
        </w:rPr>
      </w:pPr>
    </w:p>
    <w:p w14:paraId="45AF6FE6" w14:textId="77777777" w:rsidR="005954F7" w:rsidRPr="00897468" w:rsidRDefault="005954F7" w:rsidP="005954F7">
      <w:pPr>
        <w:spacing w:after="0" w:line="240" w:lineRule="auto"/>
        <w:jc w:val="both"/>
        <w:rPr>
          <w:rFonts w:ascii="Times New Roman" w:eastAsia="Times New Roman" w:hAnsi="Times New Roman" w:cs="Times New Roman"/>
          <w:b/>
          <w:bCs/>
          <w:i/>
          <w:iCs/>
          <w:sz w:val="24"/>
          <w:szCs w:val="24"/>
          <w:lang w:eastAsia="es-MX"/>
        </w:rPr>
      </w:pPr>
      <w:r w:rsidRPr="00897468">
        <w:rPr>
          <w:rFonts w:ascii="Times New Roman" w:eastAsia="Times New Roman" w:hAnsi="Times New Roman" w:cs="Times New Roman"/>
          <w:b/>
          <w:bCs/>
          <w:i/>
          <w:iCs/>
          <w:sz w:val="24"/>
          <w:szCs w:val="24"/>
          <w:lang w:eastAsia="es-MX"/>
        </w:rPr>
        <w:t>Art</w:t>
      </w:r>
      <w:r w:rsidRPr="00897468">
        <w:rPr>
          <w:rFonts w:ascii="Times New Roman" w:eastAsia="Times New Roman" w:hAnsi="Times New Roman" w:cs="Times New Roman" w:hint="eastAsia"/>
          <w:b/>
          <w:bCs/>
          <w:i/>
          <w:iCs/>
          <w:sz w:val="24"/>
          <w:szCs w:val="24"/>
          <w:lang w:eastAsia="es-MX"/>
        </w:rPr>
        <w:t>í</w:t>
      </w:r>
      <w:r w:rsidRPr="00897468">
        <w:rPr>
          <w:rFonts w:ascii="Times New Roman" w:eastAsia="Times New Roman" w:hAnsi="Times New Roman" w:cs="Times New Roman"/>
          <w:b/>
          <w:bCs/>
          <w:i/>
          <w:iCs/>
          <w:sz w:val="24"/>
          <w:szCs w:val="24"/>
          <w:lang w:eastAsia="es-MX"/>
        </w:rPr>
        <w:t>culo 23. Derechos Pol</w:t>
      </w:r>
      <w:r w:rsidRPr="00897468">
        <w:rPr>
          <w:rFonts w:ascii="Times New Roman" w:eastAsia="Times New Roman" w:hAnsi="Times New Roman" w:cs="Times New Roman" w:hint="eastAsia"/>
          <w:b/>
          <w:bCs/>
          <w:i/>
          <w:iCs/>
          <w:sz w:val="24"/>
          <w:szCs w:val="24"/>
          <w:lang w:eastAsia="es-MX"/>
        </w:rPr>
        <w:t>í</w:t>
      </w:r>
      <w:r w:rsidRPr="00897468">
        <w:rPr>
          <w:rFonts w:ascii="Times New Roman" w:eastAsia="Times New Roman" w:hAnsi="Times New Roman" w:cs="Times New Roman"/>
          <w:b/>
          <w:bCs/>
          <w:i/>
          <w:iCs/>
          <w:sz w:val="24"/>
          <w:szCs w:val="24"/>
          <w:lang w:eastAsia="es-MX"/>
        </w:rPr>
        <w:t>ticos</w:t>
      </w:r>
    </w:p>
    <w:p w14:paraId="7664994D" w14:textId="77777777" w:rsidR="005954F7" w:rsidRPr="00897468" w:rsidRDefault="005954F7" w:rsidP="005954F7">
      <w:pPr>
        <w:spacing w:after="0" w:line="240" w:lineRule="auto"/>
        <w:jc w:val="both"/>
        <w:rPr>
          <w:rFonts w:ascii="Times New Roman" w:eastAsia="Times New Roman" w:hAnsi="Times New Roman" w:cs="Times New Roman"/>
          <w:i/>
          <w:iCs/>
          <w:sz w:val="24"/>
          <w:szCs w:val="24"/>
          <w:lang w:eastAsia="es-MX"/>
        </w:rPr>
      </w:pPr>
    </w:p>
    <w:p w14:paraId="0C5A1B82" w14:textId="77777777" w:rsidR="005954F7" w:rsidRPr="00897468" w:rsidRDefault="005954F7" w:rsidP="005954F7">
      <w:pPr>
        <w:pStyle w:val="Prrafodelista"/>
        <w:numPr>
          <w:ilvl w:val="0"/>
          <w:numId w:val="32"/>
        </w:numPr>
        <w:spacing w:after="0" w:line="240" w:lineRule="auto"/>
        <w:jc w:val="both"/>
        <w:rPr>
          <w:rFonts w:ascii="Times" w:eastAsia="Times New Roman" w:hAnsi="Times" w:cs="Times"/>
          <w:i/>
          <w:iCs/>
          <w:sz w:val="24"/>
          <w:szCs w:val="24"/>
          <w:lang w:eastAsia="es-MX"/>
        </w:rPr>
      </w:pPr>
      <w:r w:rsidRPr="00897468">
        <w:rPr>
          <w:rFonts w:ascii="Times" w:eastAsia="Times New Roman" w:hAnsi="Times" w:cs="Times"/>
          <w:i/>
          <w:iCs/>
          <w:sz w:val="24"/>
          <w:szCs w:val="24"/>
          <w:lang w:eastAsia="es-MX"/>
        </w:rPr>
        <w:t>Todos los ciudadanos deben gozar de los siguientes derechos y oportunidades:</w:t>
      </w:r>
    </w:p>
    <w:p w14:paraId="77DDF981" w14:textId="77777777" w:rsidR="005954F7" w:rsidRPr="00897468" w:rsidRDefault="005954F7" w:rsidP="005954F7">
      <w:pPr>
        <w:pStyle w:val="Prrafodelista"/>
        <w:spacing w:after="0" w:line="240" w:lineRule="auto"/>
        <w:jc w:val="both"/>
        <w:rPr>
          <w:rFonts w:ascii="Times" w:eastAsia="Times New Roman" w:hAnsi="Times" w:cs="Times"/>
          <w:i/>
          <w:iCs/>
          <w:sz w:val="24"/>
          <w:szCs w:val="24"/>
          <w:lang w:eastAsia="es-MX"/>
        </w:rPr>
      </w:pPr>
    </w:p>
    <w:p w14:paraId="19B9BB4F" w14:textId="77777777" w:rsidR="005954F7" w:rsidRPr="00897468" w:rsidRDefault="005954F7" w:rsidP="005954F7">
      <w:pPr>
        <w:pStyle w:val="Prrafodelista"/>
        <w:numPr>
          <w:ilvl w:val="0"/>
          <w:numId w:val="33"/>
        </w:numPr>
        <w:spacing w:after="0" w:line="240" w:lineRule="auto"/>
        <w:jc w:val="both"/>
        <w:rPr>
          <w:rFonts w:ascii="Times" w:eastAsia="Times New Roman" w:hAnsi="Times" w:cs="Times"/>
          <w:i/>
          <w:iCs/>
          <w:sz w:val="24"/>
          <w:szCs w:val="24"/>
          <w:lang w:eastAsia="es-MX"/>
        </w:rPr>
      </w:pPr>
      <w:r w:rsidRPr="00897468">
        <w:rPr>
          <w:rFonts w:ascii="Times" w:eastAsia="Times New Roman" w:hAnsi="Times" w:cs="Times"/>
          <w:i/>
          <w:iCs/>
          <w:sz w:val="24"/>
          <w:szCs w:val="24"/>
          <w:lang w:eastAsia="es-MX"/>
        </w:rPr>
        <w:t>de participar en la dirección de los asuntos públicos, directamente o por medio de representantes libremente elegidos;</w:t>
      </w:r>
    </w:p>
    <w:p w14:paraId="0553797B" w14:textId="77777777" w:rsidR="005954F7" w:rsidRPr="00897468" w:rsidRDefault="005954F7" w:rsidP="005954F7">
      <w:pPr>
        <w:pStyle w:val="Prrafodelista"/>
        <w:spacing w:after="0" w:line="240" w:lineRule="auto"/>
        <w:jc w:val="both"/>
        <w:rPr>
          <w:rFonts w:ascii="Times" w:eastAsia="Times New Roman" w:hAnsi="Times" w:cs="Times"/>
          <w:i/>
          <w:iCs/>
          <w:sz w:val="24"/>
          <w:szCs w:val="24"/>
          <w:lang w:eastAsia="es-MX"/>
        </w:rPr>
      </w:pPr>
    </w:p>
    <w:p w14:paraId="6E680480" w14:textId="77777777" w:rsidR="005954F7" w:rsidRPr="00897468" w:rsidRDefault="005954F7" w:rsidP="005954F7">
      <w:pPr>
        <w:pStyle w:val="Prrafodelista"/>
        <w:numPr>
          <w:ilvl w:val="0"/>
          <w:numId w:val="33"/>
        </w:numPr>
        <w:spacing w:after="0" w:line="240" w:lineRule="auto"/>
        <w:jc w:val="both"/>
        <w:rPr>
          <w:rFonts w:ascii="Times" w:eastAsia="Times New Roman" w:hAnsi="Times" w:cs="Times"/>
          <w:i/>
          <w:iCs/>
          <w:sz w:val="24"/>
          <w:szCs w:val="24"/>
          <w:lang w:eastAsia="es-MX"/>
        </w:rPr>
      </w:pPr>
      <w:r w:rsidRPr="00897468">
        <w:rPr>
          <w:rFonts w:ascii="Times" w:eastAsia="Times New Roman" w:hAnsi="Times" w:cs="Times"/>
          <w:i/>
          <w:iCs/>
          <w:sz w:val="24"/>
          <w:szCs w:val="24"/>
          <w:lang w:eastAsia="es-MX"/>
        </w:rPr>
        <w:t>de votar y ser elegidos en elecciones periódicas auténticas, realizadas por sufragio universal e igual y por voto secreto que garantice la libre expresión de la voluntad de los electores, y</w:t>
      </w:r>
    </w:p>
    <w:p w14:paraId="278191C5" w14:textId="77777777" w:rsidR="005954F7" w:rsidRPr="00897468" w:rsidRDefault="005954F7" w:rsidP="005954F7">
      <w:pPr>
        <w:spacing w:after="0" w:line="240" w:lineRule="auto"/>
        <w:jc w:val="both"/>
        <w:rPr>
          <w:rFonts w:ascii="Times" w:eastAsia="Times New Roman" w:hAnsi="Times" w:cs="Times"/>
          <w:i/>
          <w:iCs/>
          <w:sz w:val="24"/>
          <w:szCs w:val="24"/>
          <w:lang w:eastAsia="es-MX"/>
        </w:rPr>
      </w:pPr>
    </w:p>
    <w:p w14:paraId="30C2025E" w14:textId="77777777" w:rsidR="005954F7" w:rsidRPr="00897468" w:rsidRDefault="005954F7" w:rsidP="005954F7">
      <w:pPr>
        <w:pStyle w:val="Prrafodelista"/>
        <w:numPr>
          <w:ilvl w:val="0"/>
          <w:numId w:val="33"/>
        </w:numPr>
        <w:spacing w:after="0" w:line="240" w:lineRule="auto"/>
        <w:jc w:val="both"/>
        <w:rPr>
          <w:rFonts w:ascii="Times" w:eastAsia="Times New Roman" w:hAnsi="Times" w:cs="Times"/>
          <w:i/>
          <w:iCs/>
          <w:sz w:val="24"/>
          <w:szCs w:val="24"/>
          <w:lang w:eastAsia="es-MX"/>
        </w:rPr>
      </w:pPr>
      <w:r w:rsidRPr="00BC02CA">
        <w:rPr>
          <w:rFonts w:ascii="Times" w:hAnsi="Times" w:cs="Times"/>
          <w:i/>
          <w:iCs/>
          <w:sz w:val="24"/>
          <w:szCs w:val="24"/>
        </w:rPr>
        <w:t>de tener acceso, en condiciones generales de igualdad, a las funciones públicas de su país.</w:t>
      </w:r>
    </w:p>
    <w:p w14:paraId="1DE194C9" w14:textId="77777777" w:rsidR="005954F7" w:rsidRPr="00897468" w:rsidRDefault="005954F7" w:rsidP="005954F7">
      <w:pPr>
        <w:pStyle w:val="Prrafodelista"/>
        <w:rPr>
          <w:rFonts w:ascii="Times" w:eastAsia="Times New Roman" w:hAnsi="Times" w:cs="Times"/>
          <w:i/>
          <w:iCs/>
          <w:sz w:val="24"/>
          <w:szCs w:val="24"/>
          <w:lang w:eastAsia="es-MX"/>
        </w:rPr>
      </w:pPr>
    </w:p>
    <w:p w14:paraId="7215A52E" w14:textId="66C2EEE7" w:rsidR="005954F7" w:rsidRDefault="005954F7" w:rsidP="005954F7">
      <w:pPr>
        <w:pStyle w:val="Prrafodelista"/>
        <w:numPr>
          <w:ilvl w:val="0"/>
          <w:numId w:val="32"/>
        </w:numPr>
        <w:spacing w:after="0" w:line="240" w:lineRule="auto"/>
        <w:jc w:val="both"/>
        <w:rPr>
          <w:rFonts w:ascii="Times New Roman" w:eastAsia="Times New Roman" w:hAnsi="Times New Roman" w:cs="Times New Roman"/>
          <w:i/>
          <w:iCs/>
          <w:sz w:val="24"/>
          <w:szCs w:val="24"/>
          <w:lang w:eastAsia="es-MX"/>
        </w:rPr>
      </w:pPr>
      <w:r w:rsidRPr="00897468">
        <w:rPr>
          <w:rFonts w:ascii="Times New Roman" w:eastAsia="Times New Roman" w:hAnsi="Times New Roman" w:cs="Times New Roman"/>
          <w:b/>
          <w:bCs/>
          <w:i/>
          <w:iCs/>
          <w:sz w:val="24"/>
          <w:szCs w:val="24"/>
          <w:u w:val="single"/>
          <w:lang w:eastAsia="es-MX"/>
        </w:rPr>
        <w:t>La ley puede reglamentar el ejercicio de los derechos y oportunidades a que se refiere el inciso anterior</w:t>
      </w:r>
      <w:r w:rsidRPr="00897468">
        <w:rPr>
          <w:rFonts w:ascii="Times New Roman" w:eastAsia="Times New Roman" w:hAnsi="Times New Roman" w:cs="Times New Roman"/>
          <w:i/>
          <w:iCs/>
          <w:sz w:val="24"/>
          <w:szCs w:val="24"/>
          <w:lang w:eastAsia="es-MX"/>
        </w:rPr>
        <w:t xml:space="preserve">, exclusivamente por razones de edad, </w:t>
      </w:r>
      <w:r w:rsidRPr="00897468">
        <w:rPr>
          <w:rFonts w:ascii="Times New Roman" w:eastAsia="Times New Roman" w:hAnsi="Times New Roman" w:cs="Times New Roman"/>
          <w:b/>
          <w:bCs/>
          <w:i/>
          <w:iCs/>
          <w:sz w:val="24"/>
          <w:szCs w:val="24"/>
          <w:u w:val="single"/>
          <w:lang w:eastAsia="es-MX"/>
        </w:rPr>
        <w:t>nacionalidad</w:t>
      </w:r>
      <w:r w:rsidRPr="00897468">
        <w:rPr>
          <w:rFonts w:ascii="Times New Roman" w:eastAsia="Times New Roman" w:hAnsi="Times New Roman" w:cs="Times New Roman"/>
          <w:i/>
          <w:iCs/>
          <w:sz w:val="24"/>
          <w:szCs w:val="24"/>
          <w:lang w:eastAsia="es-MX"/>
        </w:rPr>
        <w:t>, residencia, idioma, instrucción, capacidad civil o mental, o condena, por juez competente, en proceso penal.</w:t>
      </w:r>
    </w:p>
    <w:p w14:paraId="5F5409EE" w14:textId="77777777" w:rsidR="005954F7" w:rsidRDefault="005954F7" w:rsidP="005954F7">
      <w:pPr>
        <w:pStyle w:val="Prrafodelista"/>
        <w:spacing w:after="0" w:line="240" w:lineRule="auto"/>
        <w:ind w:left="360"/>
        <w:jc w:val="both"/>
        <w:rPr>
          <w:rFonts w:ascii="Times New Roman" w:eastAsia="Times New Roman" w:hAnsi="Times New Roman" w:cs="Times New Roman"/>
          <w:i/>
          <w:iCs/>
          <w:sz w:val="24"/>
          <w:szCs w:val="24"/>
          <w:lang w:eastAsia="es-MX"/>
        </w:rPr>
      </w:pPr>
    </w:p>
    <w:p w14:paraId="1DD15A98" w14:textId="18CDC308" w:rsidR="005954F7" w:rsidRDefault="005954F7" w:rsidP="005954F7">
      <w:pPr>
        <w:pStyle w:val="Prrafodelista"/>
        <w:spacing w:after="0" w:line="240" w:lineRule="auto"/>
        <w:ind w:left="360"/>
        <w:jc w:val="both"/>
        <w:rPr>
          <w:rFonts w:ascii="Times New Roman" w:eastAsia="Times New Roman" w:hAnsi="Times New Roman" w:cs="Times New Roman"/>
          <w:i/>
          <w:iCs/>
          <w:sz w:val="24"/>
          <w:szCs w:val="24"/>
          <w:lang w:eastAsia="es-MX"/>
        </w:rPr>
      </w:pPr>
    </w:p>
    <w:p w14:paraId="45CE90D3" w14:textId="65B81945" w:rsidR="005954F7" w:rsidRPr="005954F7" w:rsidRDefault="005954F7" w:rsidP="005954F7">
      <w:pPr>
        <w:pStyle w:val="Prrafodelista"/>
        <w:numPr>
          <w:ilvl w:val="0"/>
          <w:numId w:val="1"/>
        </w:num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b/>
          <w:bCs/>
          <w:sz w:val="24"/>
          <w:szCs w:val="24"/>
          <w:lang w:eastAsia="es-MX"/>
        </w:rPr>
        <w:t>DERECHO COMPARADO</w:t>
      </w:r>
    </w:p>
    <w:p w14:paraId="51E16F1A" w14:textId="77777777" w:rsidR="005954F7" w:rsidRPr="00DF2E83" w:rsidRDefault="005954F7" w:rsidP="005954F7">
      <w:pPr>
        <w:spacing w:after="0" w:line="240" w:lineRule="auto"/>
        <w:jc w:val="both"/>
        <w:rPr>
          <w:rFonts w:ascii="Times New Roman" w:eastAsia="Times New Roman" w:hAnsi="Times New Roman" w:cs="Times New Roman"/>
          <w:sz w:val="24"/>
          <w:szCs w:val="24"/>
          <w:highlight w:val="yellow"/>
          <w:lang w:eastAsia="es-MX"/>
        </w:rPr>
      </w:pPr>
    </w:p>
    <w:p w14:paraId="50701E6C"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DF2E83">
        <w:rPr>
          <w:rFonts w:ascii="Times New Roman" w:eastAsia="Times New Roman" w:hAnsi="Times New Roman" w:cs="Times New Roman"/>
          <w:sz w:val="24"/>
          <w:szCs w:val="24"/>
          <w:lang w:eastAsia="es-MX"/>
        </w:rPr>
        <w:t>Varios ordenamientos constitucionales exigen a sus más altos funcionarios electos un vínculo exclusivo o preferente con la nacionalidad del país que van a gobernar, precisamente para prevenir conflictos de lealtad frente a Estados extranjeros. Sin pretender importar mecánicamente soluciones ajenas a nuestra tradición constitucional, estos referentes ilustran que exigir una relación de lealtad prevalente hacia el propio Estado, en cabeza de quienes ejercen la jefatura de dicho Estado, no es una anomalía, sino una precaución razonable adoptada por diversas democracias constitucionales.</w:t>
      </w:r>
    </w:p>
    <w:p w14:paraId="784BF73D"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1558CF7B" w14:textId="77777777" w:rsidR="005954F7" w:rsidRPr="00BC02CA" w:rsidRDefault="005954F7" w:rsidP="005954F7">
      <w:pPr>
        <w:pStyle w:val="Sinespaciado"/>
        <w:jc w:val="both"/>
        <w:rPr>
          <w:rFonts w:ascii="Times" w:eastAsia="Times New Roman" w:hAnsi="Times" w:cs="Times"/>
          <w:sz w:val="24"/>
          <w:szCs w:val="24"/>
        </w:rPr>
      </w:pPr>
      <w:r w:rsidRPr="00BC02CA">
        <w:rPr>
          <w:rFonts w:ascii="Times" w:eastAsia="Times New Roman" w:hAnsi="Times" w:cs="Times"/>
          <w:sz w:val="24"/>
          <w:szCs w:val="24"/>
        </w:rPr>
        <w:t>En el siguiente cuadro se sintetiza el tratamiento que distintos ordenamientos constitucionales le dan a la nacionalidad extranjera o a la doble nacionalidad como requisito o inhabilidad para ejercer la jefatura del Estado. Se han seleccionado ordenamientos que ilustran el espectro completo de soluciones: desde la exigencia de nacionalidad única y por nacimiento (Venezuela), pasando por la exigencia de nacionalidad por nacimiento sin prohibición expresa de doble nacionalidad (Colombia, Chile, Costa Rica), hasta sistemas que toleran expresamente la doble nacionalidad en la Presidencia (Perú).</w:t>
      </w:r>
    </w:p>
    <w:p w14:paraId="0B1C5FF4" w14:textId="77777777" w:rsidR="005954F7" w:rsidRPr="00BC02CA" w:rsidRDefault="005954F7" w:rsidP="005954F7">
      <w:pPr>
        <w:pStyle w:val="Sinespaciado"/>
        <w:jc w:val="both"/>
        <w:rPr>
          <w:rFonts w:ascii="Times" w:eastAsia="Times New Roman" w:hAnsi="Times" w:cs="Times"/>
          <w:sz w:val="24"/>
          <w:szCs w:val="24"/>
        </w:rPr>
      </w:pPr>
    </w:p>
    <w:p w14:paraId="5A99C4F1" w14:textId="77777777" w:rsidR="005954F7" w:rsidRPr="00BC02CA" w:rsidRDefault="005954F7" w:rsidP="005954F7">
      <w:pPr>
        <w:pStyle w:val="Sinespaciado"/>
        <w:jc w:val="both"/>
        <w:rPr>
          <w:rFonts w:ascii="Times" w:hAnsi="Times" w:cs="Times"/>
          <w:sz w:val="24"/>
          <w:szCs w:val="24"/>
          <w:highlight w:val="yellow"/>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0"/>
        <w:gridCol w:w="3756"/>
        <w:gridCol w:w="3944"/>
      </w:tblGrid>
      <w:tr w:rsidR="005954F7" w:rsidRPr="00E95668" w14:paraId="6CC1BF7D" w14:textId="77777777" w:rsidTr="00114949">
        <w:trPr>
          <w:jc w:val="center"/>
        </w:trPr>
        <w:tc>
          <w:tcPr>
            <w:tcW w:w="1660" w:type="dxa"/>
            <w:shd w:val="clear" w:color="auto" w:fill="E8E8E8"/>
          </w:tcPr>
          <w:p w14:paraId="58253F52" w14:textId="77777777" w:rsidR="005954F7" w:rsidRPr="00E95668" w:rsidRDefault="005954F7" w:rsidP="00114949">
            <w:pPr>
              <w:pStyle w:val="Sinespaciado"/>
              <w:jc w:val="center"/>
              <w:rPr>
                <w:rFonts w:ascii="Times" w:hAnsi="Times" w:cs="Times"/>
                <w:b/>
                <w:bCs/>
                <w:sz w:val="24"/>
                <w:szCs w:val="24"/>
              </w:rPr>
            </w:pPr>
            <w:bookmarkStart w:id="1" w:name="_Hlk236302668"/>
            <w:r w:rsidRPr="00E95668">
              <w:rPr>
                <w:rFonts w:ascii="Times" w:eastAsia="Times New Roman" w:hAnsi="Times" w:cs="Times"/>
                <w:b/>
                <w:bCs/>
                <w:sz w:val="24"/>
                <w:szCs w:val="24"/>
              </w:rPr>
              <w:t>PAÍS</w:t>
            </w:r>
          </w:p>
        </w:tc>
        <w:tc>
          <w:tcPr>
            <w:tcW w:w="3756" w:type="dxa"/>
            <w:shd w:val="clear" w:color="auto" w:fill="E8E8E8"/>
          </w:tcPr>
          <w:p w14:paraId="27FB0A9A" w14:textId="77777777" w:rsidR="005954F7" w:rsidRPr="00E95668" w:rsidRDefault="005954F7" w:rsidP="00114949">
            <w:pPr>
              <w:pStyle w:val="Sinespaciado"/>
              <w:jc w:val="center"/>
              <w:rPr>
                <w:rFonts w:ascii="Times" w:hAnsi="Times" w:cs="Times"/>
                <w:sz w:val="24"/>
                <w:szCs w:val="24"/>
              </w:rPr>
            </w:pPr>
            <w:r w:rsidRPr="00E95668">
              <w:rPr>
                <w:rFonts w:ascii="Times" w:eastAsia="Times New Roman" w:hAnsi="Times" w:cs="Times"/>
                <w:b/>
                <w:bCs/>
                <w:sz w:val="24"/>
                <w:szCs w:val="24"/>
              </w:rPr>
              <w:t>DISPOSICIÓN CONSTITUCIONAL O LEGAL</w:t>
            </w:r>
          </w:p>
        </w:tc>
        <w:tc>
          <w:tcPr>
            <w:tcW w:w="3944" w:type="dxa"/>
            <w:shd w:val="clear" w:color="auto" w:fill="E8E8E8"/>
          </w:tcPr>
          <w:p w14:paraId="64D2794E" w14:textId="77777777" w:rsidR="005954F7" w:rsidRDefault="005954F7" w:rsidP="00114949">
            <w:pPr>
              <w:pStyle w:val="Sinespaciado"/>
              <w:jc w:val="center"/>
              <w:rPr>
                <w:rFonts w:ascii="Times" w:eastAsia="Times New Roman" w:hAnsi="Times" w:cs="Times"/>
                <w:b/>
                <w:bCs/>
                <w:sz w:val="24"/>
                <w:szCs w:val="24"/>
              </w:rPr>
            </w:pPr>
            <w:r w:rsidRPr="00E95668">
              <w:rPr>
                <w:rFonts w:ascii="Times" w:eastAsia="Times New Roman" w:hAnsi="Times" w:cs="Times"/>
                <w:b/>
                <w:bCs/>
                <w:sz w:val="24"/>
                <w:szCs w:val="24"/>
              </w:rPr>
              <w:t>TRATAMIENTO DE LA DOBLE NACIONALIDAD</w:t>
            </w:r>
          </w:p>
          <w:p w14:paraId="79848A7C" w14:textId="77777777" w:rsidR="005954F7" w:rsidRPr="00E95668" w:rsidRDefault="005954F7" w:rsidP="00114949">
            <w:pPr>
              <w:pStyle w:val="Sinespaciado"/>
              <w:jc w:val="center"/>
              <w:rPr>
                <w:rFonts w:ascii="Times" w:hAnsi="Times" w:cs="Times"/>
                <w:sz w:val="24"/>
                <w:szCs w:val="24"/>
              </w:rPr>
            </w:pPr>
          </w:p>
        </w:tc>
      </w:tr>
      <w:tr w:rsidR="005954F7" w:rsidRPr="00AD43CA" w14:paraId="15D398C4" w14:textId="77777777" w:rsidTr="00114949">
        <w:trPr>
          <w:jc w:val="center"/>
        </w:trPr>
        <w:tc>
          <w:tcPr>
            <w:tcW w:w="1660" w:type="dxa"/>
          </w:tcPr>
          <w:p w14:paraId="5FDC15C5"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COLOMBIA</w:t>
            </w:r>
          </w:p>
        </w:tc>
        <w:tc>
          <w:tcPr>
            <w:tcW w:w="3756" w:type="dxa"/>
          </w:tcPr>
          <w:p w14:paraId="193C0E0C"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 xml:space="preserve">Const. Pol., art. 191: </w:t>
            </w:r>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Para ser presidente de la Rep</w:t>
            </w:r>
            <w:r w:rsidRPr="00941F24">
              <w:rPr>
                <w:rFonts w:ascii="Times New Roman" w:eastAsia="Times New Roman" w:hAnsi="Times New Roman" w:cs="Times New Roman" w:hint="eastAsia"/>
                <w:sz w:val="24"/>
                <w:szCs w:val="24"/>
                <w:lang w:eastAsia="es-MX"/>
              </w:rPr>
              <w:t>ú</w:t>
            </w:r>
            <w:r w:rsidRPr="00941F24">
              <w:rPr>
                <w:rFonts w:ascii="Times New Roman" w:eastAsia="Times New Roman" w:hAnsi="Times New Roman" w:cs="Times New Roman"/>
                <w:sz w:val="24"/>
                <w:szCs w:val="24"/>
                <w:lang w:eastAsia="es-MX"/>
              </w:rPr>
              <w:t>blica se requiere ser colombiano por nacimiento, ciudadano en ejercicio y mayor de treinta a</w:t>
            </w:r>
            <w:r w:rsidRPr="00941F24">
              <w:rPr>
                <w:rFonts w:ascii="Times New Roman" w:eastAsia="Times New Roman" w:hAnsi="Times New Roman" w:cs="Times New Roman" w:hint="eastAsia"/>
                <w:sz w:val="24"/>
                <w:szCs w:val="24"/>
                <w:lang w:eastAsia="es-MX"/>
              </w:rPr>
              <w:t>ñ</w:t>
            </w:r>
            <w:r w:rsidRPr="00941F24">
              <w:rPr>
                <w:rFonts w:ascii="Times New Roman" w:eastAsia="Times New Roman" w:hAnsi="Times New Roman" w:cs="Times New Roman"/>
                <w:sz w:val="24"/>
                <w:szCs w:val="24"/>
                <w:lang w:eastAsia="es-MX"/>
              </w:rPr>
              <w:t>os.</w:t>
            </w:r>
            <w:r w:rsidRPr="00941F24">
              <w:rPr>
                <w:rFonts w:ascii="Times New Roman" w:eastAsia="Times New Roman" w:hAnsi="Times New Roman" w:cs="Times New Roman" w:hint="eastAsia"/>
                <w:sz w:val="24"/>
                <w:szCs w:val="24"/>
                <w:lang w:eastAsia="es-MX"/>
              </w:rPr>
              <w:t>”</w:t>
            </w:r>
          </w:p>
          <w:p w14:paraId="2FF38FEB" w14:textId="77777777" w:rsidR="005954F7" w:rsidRPr="00BC02CA" w:rsidRDefault="005954F7" w:rsidP="00114949">
            <w:pPr>
              <w:pStyle w:val="Sinespaciado"/>
              <w:jc w:val="both"/>
              <w:rPr>
                <w:rFonts w:ascii="Times" w:hAnsi="Times" w:cs="Times"/>
                <w:sz w:val="24"/>
                <w:szCs w:val="24"/>
              </w:rPr>
            </w:pPr>
          </w:p>
        </w:tc>
        <w:tc>
          <w:tcPr>
            <w:tcW w:w="3944" w:type="dxa"/>
          </w:tcPr>
          <w:p w14:paraId="2DE4EEA2"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Exige nacionalidad por nacimiento, pero no proh</w:t>
            </w:r>
            <w:r w:rsidRPr="00941F24">
              <w:rPr>
                <w:rFonts w:ascii="Times New Roman" w:eastAsia="Times New Roman" w:hAnsi="Times New Roman" w:cs="Times New Roman" w:hint="eastAsia"/>
                <w:sz w:val="24"/>
                <w:szCs w:val="24"/>
                <w:lang w:eastAsia="es-MX"/>
              </w:rPr>
              <w:t>í</w:t>
            </w:r>
            <w:r w:rsidRPr="00941F24">
              <w:rPr>
                <w:rFonts w:ascii="Times New Roman" w:eastAsia="Times New Roman" w:hAnsi="Times New Roman" w:cs="Times New Roman"/>
                <w:sz w:val="24"/>
                <w:szCs w:val="24"/>
                <w:lang w:eastAsia="es-MX"/>
              </w:rPr>
              <w:t>be expresamente conservar o adquirir otra nacionalidad; no exige renuncia a nacionalidades adquiridas por naturalizaci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en el extranjero.</w:t>
            </w:r>
          </w:p>
          <w:p w14:paraId="42A38289" w14:textId="77777777" w:rsidR="005954F7" w:rsidRPr="00BC02CA" w:rsidRDefault="005954F7" w:rsidP="00114949">
            <w:pPr>
              <w:pStyle w:val="Sinespaciado"/>
              <w:jc w:val="both"/>
              <w:rPr>
                <w:rFonts w:ascii="Times" w:hAnsi="Times" w:cs="Times"/>
                <w:sz w:val="24"/>
                <w:szCs w:val="24"/>
              </w:rPr>
            </w:pPr>
          </w:p>
        </w:tc>
      </w:tr>
      <w:tr w:rsidR="005954F7" w:rsidRPr="00AD43CA" w14:paraId="10762EDB" w14:textId="77777777" w:rsidTr="00114949">
        <w:trPr>
          <w:jc w:val="center"/>
        </w:trPr>
        <w:tc>
          <w:tcPr>
            <w:tcW w:w="1660" w:type="dxa"/>
          </w:tcPr>
          <w:p w14:paraId="71984641"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VENEZUELA</w:t>
            </w:r>
          </w:p>
        </w:tc>
        <w:tc>
          <w:tcPr>
            <w:tcW w:w="3756" w:type="dxa"/>
          </w:tcPr>
          <w:p w14:paraId="79CC2E83"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 xml:space="preserve">Const. Pol., art. 227: se requiere ser venezolano por nacimiento y </w:t>
            </w:r>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no poseer otra nacionalidad</w:t>
            </w:r>
            <w:r w:rsidRPr="00941F24">
              <w:rPr>
                <w:rFonts w:ascii="Times New Roman" w:eastAsia="Times New Roman" w:hAnsi="Times New Roman" w:cs="Times New Roman" w:hint="eastAsia"/>
                <w:sz w:val="24"/>
                <w:szCs w:val="24"/>
                <w:lang w:eastAsia="es-MX"/>
              </w:rPr>
              <w:t>”</w:t>
            </w:r>
            <w:r>
              <w:rPr>
                <w:rStyle w:val="Refdenotaalpie"/>
                <w:rFonts w:ascii="Times New Roman" w:eastAsia="Times New Roman" w:hAnsi="Times New Roman" w:cs="Times New Roman"/>
                <w:sz w:val="24"/>
                <w:szCs w:val="24"/>
                <w:lang w:eastAsia="es-MX"/>
              </w:rPr>
              <w:footnoteReference w:id="12"/>
            </w:r>
            <w:r w:rsidRPr="00941F24">
              <w:rPr>
                <w:rFonts w:ascii="Times New Roman" w:eastAsia="Times New Roman" w:hAnsi="Times New Roman" w:cs="Times New Roman"/>
                <w:sz w:val="24"/>
                <w:szCs w:val="24"/>
                <w:lang w:eastAsia="es-MX"/>
              </w:rPr>
              <w:t>.</w:t>
            </w:r>
          </w:p>
          <w:p w14:paraId="29213E05" w14:textId="77777777" w:rsidR="005954F7" w:rsidRPr="00BC02CA" w:rsidRDefault="005954F7" w:rsidP="00114949">
            <w:pPr>
              <w:spacing w:after="0" w:line="240" w:lineRule="auto"/>
              <w:jc w:val="both"/>
              <w:rPr>
                <w:rFonts w:ascii="Times" w:hAnsi="Times" w:cs="Times"/>
                <w:sz w:val="24"/>
                <w:szCs w:val="24"/>
              </w:rPr>
            </w:pPr>
            <w:r w:rsidRPr="00941F24">
              <w:rPr>
                <w:rFonts w:ascii="Times New Roman" w:eastAsia="Times New Roman" w:hAnsi="Times New Roman" w:cs="Times New Roman"/>
                <w:sz w:val="24"/>
                <w:szCs w:val="24"/>
                <w:lang w:eastAsia="es-MX"/>
              </w:rPr>
              <w:tab/>
            </w:r>
          </w:p>
        </w:tc>
        <w:tc>
          <w:tcPr>
            <w:tcW w:w="3944" w:type="dxa"/>
          </w:tcPr>
          <w:p w14:paraId="7B5504FA"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Prohibici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expresa y absoluta de doble nacionalidad para el cargo presidencial; el modelo m</w:t>
            </w:r>
            <w:r w:rsidRPr="00941F24">
              <w:rPr>
                <w:rFonts w:ascii="Times New Roman" w:eastAsia="Times New Roman" w:hAnsi="Times New Roman" w:cs="Times New Roman" w:hint="eastAsia"/>
                <w:sz w:val="24"/>
                <w:szCs w:val="24"/>
                <w:lang w:eastAsia="es-MX"/>
              </w:rPr>
              <w:t>á</w:t>
            </w:r>
            <w:r w:rsidRPr="00941F24">
              <w:rPr>
                <w:rFonts w:ascii="Times New Roman" w:eastAsia="Times New Roman" w:hAnsi="Times New Roman" w:cs="Times New Roman"/>
                <w:sz w:val="24"/>
                <w:szCs w:val="24"/>
                <w:lang w:eastAsia="es-MX"/>
              </w:rPr>
              <w:t>s restrictivo de la regi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w:t>
            </w:r>
          </w:p>
          <w:p w14:paraId="07ACEFBF" w14:textId="77777777" w:rsidR="005954F7" w:rsidRPr="00BC02CA" w:rsidRDefault="005954F7" w:rsidP="00114949">
            <w:pPr>
              <w:pStyle w:val="Sinespaciado"/>
              <w:jc w:val="both"/>
              <w:rPr>
                <w:rFonts w:ascii="Times" w:hAnsi="Times" w:cs="Times"/>
                <w:sz w:val="24"/>
                <w:szCs w:val="24"/>
              </w:rPr>
            </w:pPr>
          </w:p>
        </w:tc>
      </w:tr>
      <w:tr w:rsidR="005954F7" w:rsidRPr="00AD43CA" w14:paraId="2C298A4F" w14:textId="77777777" w:rsidTr="00114949">
        <w:trPr>
          <w:jc w:val="center"/>
        </w:trPr>
        <w:tc>
          <w:tcPr>
            <w:tcW w:w="1660" w:type="dxa"/>
          </w:tcPr>
          <w:p w14:paraId="20F05171"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lastRenderedPageBreak/>
              <w:t>MÉXICO</w:t>
            </w:r>
          </w:p>
        </w:tc>
        <w:tc>
          <w:tcPr>
            <w:tcW w:w="3756" w:type="dxa"/>
          </w:tcPr>
          <w:p w14:paraId="3E711346"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 xml:space="preserve">Const. Pol., art. 82, </w:t>
            </w:r>
            <w:proofErr w:type="spellStart"/>
            <w:r w:rsidRPr="00941F24">
              <w:rPr>
                <w:rFonts w:ascii="Times New Roman" w:eastAsia="Times New Roman" w:hAnsi="Times New Roman" w:cs="Times New Roman"/>
                <w:sz w:val="24"/>
                <w:szCs w:val="24"/>
                <w:lang w:eastAsia="es-MX"/>
              </w:rPr>
              <w:t>fracc.</w:t>
            </w:r>
            <w:proofErr w:type="spellEnd"/>
            <w:r w:rsidRPr="00941F24">
              <w:rPr>
                <w:rFonts w:ascii="Times New Roman" w:eastAsia="Times New Roman" w:hAnsi="Times New Roman" w:cs="Times New Roman"/>
                <w:sz w:val="24"/>
                <w:szCs w:val="24"/>
                <w:lang w:eastAsia="es-MX"/>
              </w:rPr>
              <w:t xml:space="preserve"> I: ciudadano mexicano por nacimiento, hijo de padre o madre mexicanos, con 20 a</w:t>
            </w:r>
            <w:r w:rsidRPr="00941F24">
              <w:rPr>
                <w:rFonts w:ascii="Times New Roman" w:eastAsia="Times New Roman" w:hAnsi="Times New Roman" w:cs="Times New Roman" w:hint="eastAsia"/>
                <w:sz w:val="24"/>
                <w:szCs w:val="24"/>
                <w:lang w:eastAsia="es-MX"/>
              </w:rPr>
              <w:t>ñ</w:t>
            </w:r>
            <w:r w:rsidRPr="00941F24">
              <w:rPr>
                <w:rFonts w:ascii="Times New Roman" w:eastAsia="Times New Roman" w:hAnsi="Times New Roman" w:cs="Times New Roman"/>
                <w:sz w:val="24"/>
                <w:szCs w:val="24"/>
                <w:lang w:eastAsia="es-MX"/>
              </w:rPr>
              <w:t>os de residencia en el pa</w:t>
            </w:r>
            <w:r w:rsidRPr="00941F24">
              <w:rPr>
                <w:rFonts w:ascii="Times New Roman" w:eastAsia="Times New Roman" w:hAnsi="Times New Roman" w:cs="Times New Roman" w:hint="eastAsia"/>
                <w:sz w:val="24"/>
                <w:szCs w:val="24"/>
                <w:lang w:eastAsia="es-MX"/>
              </w:rPr>
              <w:t>í</w:t>
            </w:r>
            <w:r w:rsidRPr="00941F24">
              <w:rPr>
                <w:rFonts w:ascii="Times New Roman" w:eastAsia="Times New Roman" w:hAnsi="Times New Roman" w:cs="Times New Roman"/>
                <w:sz w:val="24"/>
                <w:szCs w:val="24"/>
                <w:lang w:eastAsia="es-MX"/>
              </w:rPr>
              <w:t>s.</w:t>
            </w:r>
            <w:r>
              <w:rPr>
                <w:rStyle w:val="Refdenotaalpie"/>
                <w:rFonts w:ascii="Times New Roman" w:eastAsia="Times New Roman" w:hAnsi="Times New Roman" w:cs="Times New Roman"/>
                <w:sz w:val="24"/>
                <w:szCs w:val="24"/>
                <w:lang w:eastAsia="es-MX"/>
              </w:rPr>
              <w:footnoteReference w:id="13"/>
            </w:r>
            <w:r w:rsidRPr="00941F24">
              <w:rPr>
                <w:rFonts w:ascii="Times New Roman" w:eastAsia="Times New Roman" w:hAnsi="Times New Roman" w:cs="Times New Roman"/>
                <w:sz w:val="24"/>
                <w:szCs w:val="24"/>
                <w:lang w:eastAsia="es-MX"/>
              </w:rPr>
              <w:tab/>
            </w:r>
          </w:p>
          <w:p w14:paraId="12FD3940"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p>
          <w:p w14:paraId="178A1768" w14:textId="77777777" w:rsidR="005954F7" w:rsidRPr="00BC02CA" w:rsidRDefault="005954F7" w:rsidP="00114949">
            <w:pPr>
              <w:spacing w:after="0" w:line="240" w:lineRule="auto"/>
              <w:jc w:val="both"/>
              <w:rPr>
                <w:rFonts w:ascii="Times" w:hAnsi="Times" w:cs="Times"/>
                <w:sz w:val="24"/>
                <w:szCs w:val="24"/>
              </w:rPr>
            </w:pPr>
            <w:r w:rsidRPr="00941F24">
              <w:rPr>
                <w:rFonts w:ascii="Times New Roman" w:eastAsia="Times New Roman" w:hAnsi="Times New Roman" w:cs="Times New Roman"/>
                <w:sz w:val="24"/>
                <w:szCs w:val="24"/>
                <w:lang w:eastAsia="es-MX"/>
              </w:rPr>
              <w:tab/>
            </w:r>
          </w:p>
        </w:tc>
        <w:tc>
          <w:tcPr>
            <w:tcW w:w="3944" w:type="dxa"/>
          </w:tcPr>
          <w:p w14:paraId="27B0AB61"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No exige expl</w:t>
            </w:r>
            <w:r w:rsidRPr="00941F24">
              <w:rPr>
                <w:rFonts w:ascii="Times New Roman" w:eastAsia="Times New Roman" w:hAnsi="Times New Roman" w:cs="Times New Roman" w:hint="eastAsia"/>
                <w:sz w:val="24"/>
                <w:szCs w:val="24"/>
                <w:lang w:eastAsia="es-MX"/>
              </w:rPr>
              <w:t>í</w:t>
            </w:r>
            <w:r w:rsidRPr="00941F24">
              <w:rPr>
                <w:rFonts w:ascii="Times New Roman" w:eastAsia="Times New Roman" w:hAnsi="Times New Roman" w:cs="Times New Roman"/>
                <w:sz w:val="24"/>
                <w:szCs w:val="24"/>
                <w:lang w:eastAsia="es-MX"/>
              </w:rPr>
              <w:t>citamente ausencia de otra nacionalidad, pero el requisito de filiaci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mexicana busca impedir influencia extranjera directa; hasta 1999 exig</w:t>
            </w:r>
            <w:r w:rsidRPr="00941F24">
              <w:rPr>
                <w:rFonts w:ascii="Times New Roman" w:eastAsia="Times New Roman" w:hAnsi="Times New Roman" w:cs="Times New Roman" w:hint="eastAsia"/>
                <w:sz w:val="24"/>
                <w:szCs w:val="24"/>
                <w:lang w:eastAsia="es-MX"/>
              </w:rPr>
              <w:t>í</w:t>
            </w:r>
            <w:r w:rsidRPr="00941F24">
              <w:rPr>
                <w:rFonts w:ascii="Times New Roman" w:eastAsia="Times New Roman" w:hAnsi="Times New Roman" w:cs="Times New Roman"/>
                <w:sz w:val="24"/>
                <w:szCs w:val="24"/>
                <w:lang w:eastAsia="es-MX"/>
              </w:rPr>
              <w:t>a que ambos padres fueran mexicanos por nacimiento.</w:t>
            </w:r>
          </w:p>
          <w:p w14:paraId="3FAB5D5D" w14:textId="77777777" w:rsidR="005954F7" w:rsidRPr="00BC02CA" w:rsidRDefault="005954F7" w:rsidP="00114949">
            <w:pPr>
              <w:pStyle w:val="Sinespaciado"/>
              <w:jc w:val="both"/>
              <w:rPr>
                <w:rFonts w:ascii="Times" w:hAnsi="Times" w:cs="Times"/>
                <w:sz w:val="24"/>
                <w:szCs w:val="24"/>
              </w:rPr>
            </w:pPr>
          </w:p>
        </w:tc>
      </w:tr>
      <w:tr w:rsidR="005954F7" w:rsidRPr="00AD43CA" w14:paraId="31CC9A11" w14:textId="77777777" w:rsidTr="00114949">
        <w:trPr>
          <w:jc w:val="center"/>
        </w:trPr>
        <w:tc>
          <w:tcPr>
            <w:tcW w:w="1660" w:type="dxa"/>
          </w:tcPr>
          <w:p w14:paraId="50ABC427"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PERÚ</w:t>
            </w:r>
          </w:p>
        </w:tc>
        <w:tc>
          <w:tcPr>
            <w:tcW w:w="3756" w:type="dxa"/>
          </w:tcPr>
          <w:p w14:paraId="6890E2A2" w14:textId="77777777" w:rsidR="005954F7" w:rsidRDefault="005954F7" w:rsidP="00114949">
            <w:pPr>
              <w:pStyle w:val="Sinespaciado"/>
              <w:jc w:val="both"/>
              <w:rPr>
                <w:rFonts w:ascii="Times New Roman" w:eastAsia="Times New Roman" w:hAnsi="Times New Roman" w:cs="Times New Roman"/>
                <w:sz w:val="24"/>
                <w:szCs w:val="24"/>
              </w:rPr>
            </w:pPr>
            <w:r w:rsidRPr="00941F24">
              <w:rPr>
                <w:rFonts w:ascii="Times New Roman" w:eastAsia="Times New Roman" w:hAnsi="Times New Roman" w:cs="Times New Roman"/>
                <w:sz w:val="24"/>
                <w:szCs w:val="24"/>
              </w:rPr>
              <w:t>Const. Pol., art. 110</w:t>
            </w:r>
            <w:r>
              <w:rPr>
                <w:rFonts w:ascii="Times New Roman" w:eastAsia="Times New Roman" w:hAnsi="Times New Roman" w:cs="Times New Roman"/>
                <w:sz w:val="24"/>
                <w:szCs w:val="24"/>
              </w:rPr>
              <w:t>:</w:t>
            </w:r>
            <w:r w:rsidRPr="00BC02CA">
              <w:t xml:space="preserve"> </w:t>
            </w:r>
            <w:r w:rsidRPr="00E86C72">
              <w:rPr>
                <w:rFonts w:ascii="Times New Roman" w:eastAsia="Times New Roman" w:hAnsi="Times New Roman" w:cs="Times New Roman"/>
                <w:sz w:val="24"/>
                <w:szCs w:val="24"/>
              </w:rPr>
              <w:t>Los requisitos para postular son: ser peruano por nacimiento, tener m</w:t>
            </w:r>
            <w:r w:rsidRPr="00E86C72">
              <w:rPr>
                <w:rFonts w:ascii="Times New Roman" w:eastAsia="Times New Roman" w:hAnsi="Times New Roman" w:cs="Times New Roman" w:hint="eastAsia"/>
                <w:sz w:val="24"/>
                <w:szCs w:val="24"/>
              </w:rPr>
              <w:t>á</w:t>
            </w:r>
            <w:r w:rsidRPr="00E86C72">
              <w:rPr>
                <w:rFonts w:ascii="Times New Roman" w:eastAsia="Times New Roman" w:hAnsi="Times New Roman" w:cs="Times New Roman"/>
                <w:sz w:val="24"/>
                <w:szCs w:val="24"/>
              </w:rPr>
              <w:t>s de 35 a</w:t>
            </w:r>
            <w:r w:rsidRPr="00E86C72">
              <w:rPr>
                <w:rFonts w:ascii="Times New Roman" w:eastAsia="Times New Roman" w:hAnsi="Times New Roman" w:cs="Times New Roman" w:hint="eastAsia"/>
                <w:sz w:val="24"/>
                <w:szCs w:val="24"/>
              </w:rPr>
              <w:t>ñ</w:t>
            </w:r>
            <w:r w:rsidRPr="00E86C72">
              <w:rPr>
                <w:rFonts w:ascii="Times New Roman" w:eastAsia="Times New Roman" w:hAnsi="Times New Roman" w:cs="Times New Roman"/>
                <w:sz w:val="24"/>
                <w:szCs w:val="24"/>
              </w:rPr>
              <w:t>os al momento de la postulaci</w:t>
            </w:r>
            <w:r w:rsidRPr="00E86C72">
              <w:rPr>
                <w:rFonts w:ascii="Times New Roman" w:eastAsia="Times New Roman" w:hAnsi="Times New Roman" w:cs="Times New Roman" w:hint="eastAsia"/>
                <w:sz w:val="24"/>
                <w:szCs w:val="24"/>
              </w:rPr>
              <w:t>ó</w:t>
            </w:r>
            <w:r w:rsidRPr="00E86C72">
              <w:rPr>
                <w:rFonts w:ascii="Times New Roman" w:eastAsia="Times New Roman" w:hAnsi="Times New Roman" w:cs="Times New Roman"/>
                <w:sz w:val="24"/>
                <w:szCs w:val="24"/>
              </w:rPr>
              <w:t>n y gozar del derecho al sufragio.</w:t>
            </w:r>
            <w:r>
              <w:rPr>
                <w:rStyle w:val="Refdenotaalpie"/>
                <w:rFonts w:ascii="Times New Roman" w:eastAsia="Times New Roman" w:hAnsi="Times New Roman" w:cs="Times New Roman"/>
                <w:sz w:val="24"/>
                <w:szCs w:val="24"/>
              </w:rPr>
              <w:footnoteReference w:id="14"/>
            </w:r>
          </w:p>
          <w:p w14:paraId="19535239" w14:textId="77777777" w:rsidR="005954F7" w:rsidRPr="00BC02CA" w:rsidRDefault="005954F7" w:rsidP="00114949">
            <w:pPr>
              <w:pStyle w:val="Sinespaciado"/>
              <w:jc w:val="both"/>
              <w:rPr>
                <w:rFonts w:ascii="Times" w:hAnsi="Times" w:cs="Times"/>
                <w:sz w:val="24"/>
                <w:szCs w:val="24"/>
              </w:rPr>
            </w:pPr>
          </w:p>
        </w:tc>
        <w:tc>
          <w:tcPr>
            <w:tcW w:w="3944" w:type="dxa"/>
          </w:tcPr>
          <w:p w14:paraId="2C86015E"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Un</w:t>
            </w:r>
            <w:r w:rsidRPr="00941F24">
              <w:rPr>
                <w:rFonts w:ascii="Times New Roman" w:eastAsia="Times New Roman" w:hAnsi="Times New Roman" w:cs="Times New Roman"/>
                <w:sz w:val="24"/>
                <w:szCs w:val="24"/>
                <w:lang w:eastAsia="es-MX"/>
              </w:rPr>
              <w:t xml:space="preserve"> peruano por nacimiento con doble nacionalidad puede ser presidente.</w:t>
            </w:r>
          </w:p>
          <w:p w14:paraId="2BEF3084"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p>
          <w:p w14:paraId="122508BB" w14:textId="77777777" w:rsidR="005954F7" w:rsidRPr="00BC02CA" w:rsidRDefault="005954F7" w:rsidP="00114949">
            <w:pPr>
              <w:pStyle w:val="Sinespaciado"/>
              <w:jc w:val="both"/>
              <w:rPr>
                <w:rFonts w:ascii="Times" w:hAnsi="Times" w:cs="Times"/>
                <w:sz w:val="24"/>
                <w:szCs w:val="24"/>
              </w:rPr>
            </w:pPr>
          </w:p>
        </w:tc>
      </w:tr>
      <w:tr w:rsidR="005954F7" w:rsidRPr="00AD43CA" w14:paraId="5F089F8E" w14:textId="77777777" w:rsidTr="00114949">
        <w:trPr>
          <w:jc w:val="center"/>
        </w:trPr>
        <w:tc>
          <w:tcPr>
            <w:tcW w:w="1660" w:type="dxa"/>
          </w:tcPr>
          <w:p w14:paraId="113F577E"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CHILE</w:t>
            </w:r>
          </w:p>
        </w:tc>
        <w:tc>
          <w:tcPr>
            <w:tcW w:w="3756" w:type="dxa"/>
          </w:tcPr>
          <w:p w14:paraId="460C4408"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 xml:space="preserve">Const. Pol., art. 25: </w:t>
            </w:r>
            <w:r>
              <w:rPr>
                <w:rFonts w:ascii="Times New Roman" w:eastAsia="Times New Roman" w:hAnsi="Times New Roman" w:cs="Times New Roman"/>
                <w:sz w:val="24"/>
                <w:szCs w:val="24"/>
                <w:lang w:eastAsia="es-MX"/>
              </w:rPr>
              <w:t>tener nacionalidad chilena</w:t>
            </w:r>
            <w:r w:rsidRPr="00941F24">
              <w:rPr>
                <w:rFonts w:ascii="Times New Roman" w:eastAsia="Times New Roman" w:hAnsi="Times New Roman" w:cs="Times New Roman"/>
                <w:sz w:val="24"/>
                <w:szCs w:val="24"/>
                <w:lang w:eastAsia="es-MX"/>
              </w:rPr>
              <w:t xml:space="preserve"> y tener las calidades para ser ciudadano con derecho a sufragio</w:t>
            </w:r>
            <w:r>
              <w:rPr>
                <w:rStyle w:val="Refdenotaalpie"/>
                <w:rFonts w:ascii="Times New Roman" w:eastAsia="Times New Roman" w:hAnsi="Times New Roman" w:cs="Times New Roman"/>
                <w:sz w:val="24"/>
                <w:szCs w:val="24"/>
                <w:lang w:eastAsia="es-MX"/>
              </w:rPr>
              <w:footnoteReference w:id="15"/>
            </w:r>
            <w:r w:rsidRPr="00941F24">
              <w:rPr>
                <w:rFonts w:ascii="Times New Roman" w:eastAsia="Times New Roman" w:hAnsi="Times New Roman" w:cs="Times New Roman"/>
                <w:sz w:val="24"/>
                <w:szCs w:val="24"/>
                <w:lang w:eastAsia="es-MX"/>
              </w:rPr>
              <w:t>.</w:t>
            </w:r>
            <w:r w:rsidRPr="00941F24">
              <w:rPr>
                <w:rFonts w:ascii="Times New Roman" w:eastAsia="Times New Roman" w:hAnsi="Times New Roman" w:cs="Times New Roman"/>
                <w:sz w:val="24"/>
                <w:szCs w:val="24"/>
                <w:lang w:eastAsia="es-MX"/>
              </w:rPr>
              <w:tab/>
            </w:r>
          </w:p>
          <w:p w14:paraId="5F9AB6C7"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p>
          <w:p w14:paraId="4D62E242" w14:textId="77777777" w:rsidR="005954F7" w:rsidRPr="00BC02CA" w:rsidRDefault="005954F7" w:rsidP="00114949">
            <w:pPr>
              <w:spacing w:after="0" w:line="240" w:lineRule="auto"/>
              <w:jc w:val="both"/>
              <w:rPr>
                <w:rFonts w:ascii="Times" w:hAnsi="Times" w:cs="Times"/>
                <w:sz w:val="24"/>
                <w:szCs w:val="24"/>
              </w:rPr>
            </w:pPr>
          </w:p>
        </w:tc>
        <w:tc>
          <w:tcPr>
            <w:tcW w:w="3944" w:type="dxa"/>
          </w:tcPr>
          <w:p w14:paraId="658EE261"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 xml:space="preserve">Exige nacimiento en Chile </w:t>
            </w:r>
            <w:r>
              <w:rPr>
                <w:rFonts w:ascii="Times New Roman" w:eastAsia="Times New Roman" w:hAnsi="Times New Roman" w:cs="Times New Roman"/>
                <w:sz w:val="24"/>
                <w:szCs w:val="24"/>
                <w:lang w:eastAsia="es-MX"/>
              </w:rPr>
              <w:t>o filiación.</w:t>
            </w:r>
          </w:p>
          <w:p w14:paraId="358F8C5D" w14:textId="77777777" w:rsidR="005954F7" w:rsidRPr="00BC02CA" w:rsidRDefault="005954F7" w:rsidP="00114949">
            <w:pPr>
              <w:pStyle w:val="Sinespaciado"/>
              <w:jc w:val="both"/>
              <w:rPr>
                <w:rFonts w:ascii="Times" w:hAnsi="Times" w:cs="Times"/>
                <w:sz w:val="24"/>
                <w:szCs w:val="24"/>
              </w:rPr>
            </w:pPr>
          </w:p>
        </w:tc>
      </w:tr>
      <w:tr w:rsidR="005954F7" w:rsidRPr="00AD43CA" w14:paraId="7C639EB4" w14:textId="77777777" w:rsidTr="00114949">
        <w:trPr>
          <w:jc w:val="center"/>
        </w:trPr>
        <w:tc>
          <w:tcPr>
            <w:tcW w:w="1660" w:type="dxa"/>
          </w:tcPr>
          <w:p w14:paraId="68DDE745"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COSTA RICA</w:t>
            </w:r>
          </w:p>
        </w:tc>
        <w:tc>
          <w:tcPr>
            <w:tcW w:w="3756" w:type="dxa"/>
          </w:tcPr>
          <w:p w14:paraId="23FE365B" w14:textId="77777777" w:rsidR="005954F7" w:rsidRPr="00BC02CA" w:rsidRDefault="005954F7" w:rsidP="00114949">
            <w:pPr>
              <w:pStyle w:val="Sinespaciado"/>
              <w:jc w:val="both"/>
              <w:rPr>
                <w:rFonts w:ascii="Times" w:hAnsi="Times" w:cs="Times"/>
                <w:sz w:val="24"/>
                <w:szCs w:val="24"/>
              </w:rPr>
            </w:pPr>
            <w:r w:rsidRPr="00941F24">
              <w:rPr>
                <w:rFonts w:ascii="Times New Roman" w:eastAsia="Times New Roman" w:hAnsi="Times New Roman" w:cs="Times New Roman"/>
                <w:sz w:val="24"/>
                <w:szCs w:val="24"/>
              </w:rPr>
              <w:t>Const. Pol., art. 131: ser costarricense por nacimiento y ciudadano en ejercicio.</w:t>
            </w:r>
            <w:r>
              <w:rPr>
                <w:rStyle w:val="Refdenotaalpie"/>
                <w:rFonts w:ascii="Times New Roman" w:eastAsia="Times New Roman" w:hAnsi="Times New Roman" w:cs="Times New Roman"/>
                <w:sz w:val="24"/>
                <w:szCs w:val="24"/>
              </w:rPr>
              <w:footnoteReference w:id="16"/>
            </w:r>
          </w:p>
        </w:tc>
        <w:tc>
          <w:tcPr>
            <w:tcW w:w="3944" w:type="dxa"/>
          </w:tcPr>
          <w:p w14:paraId="6A78174C"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Similar al modelo colombiano vigente: nacionalidad de origen exigida, sin prohibici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expresa de doble nacionalidad sobreviniente.</w:t>
            </w:r>
          </w:p>
          <w:p w14:paraId="1C22C170" w14:textId="77777777" w:rsidR="005954F7" w:rsidRPr="00BC02CA" w:rsidRDefault="005954F7" w:rsidP="00114949">
            <w:pPr>
              <w:pStyle w:val="Sinespaciado"/>
              <w:jc w:val="both"/>
              <w:rPr>
                <w:rFonts w:ascii="Times" w:hAnsi="Times" w:cs="Times"/>
                <w:sz w:val="24"/>
                <w:szCs w:val="24"/>
              </w:rPr>
            </w:pPr>
          </w:p>
        </w:tc>
      </w:tr>
      <w:tr w:rsidR="005954F7" w:rsidRPr="00AD43CA" w14:paraId="5502814B" w14:textId="77777777" w:rsidTr="00114949">
        <w:trPr>
          <w:jc w:val="center"/>
        </w:trPr>
        <w:tc>
          <w:tcPr>
            <w:tcW w:w="1660" w:type="dxa"/>
          </w:tcPr>
          <w:p w14:paraId="14CC685D" w14:textId="77777777" w:rsidR="005954F7" w:rsidRPr="00E95668" w:rsidRDefault="005954F7" w:rsidP="00114949">
            <w:pPr>
              <w:pStyle w:val="Sinespaciado"/>
              <w:jc w:val="center"/>
              <w:rPr>
                <w:rFonts w:ascii="Times" w:eastAsia="Times New Roman" w:hAnsi="Times" w:cs="Times"/>
                <w:b/>
                <w:bCs/>
                <w:sz w:val="24"/>
                <w:szCs w:val="24"/>
              </w:rPr>
            </w:pPr>
            <w:r>
              <w:rPr>
                <w:rFonts w:ascii="Times" w:eastAsia="Times New Roman" w:hAnsi="Times" w:cs="Times"/>
                <w:b/>
                <w:bCs/>
                <w:sz w:val="24"/>
                <w:szCs w:val="24"/>
              </w:rPr>
              <w:t>REPÚBLICA DOMINICANA</w:t>
            </w:r>
          </w:p>
        </w:tc>
        <w:tc>
          <w:tcPr>
            <w:tcW w:w="3756" w:type="dxa"/>
          </w:tcPr>
          <w:p w14:paraId="00CC6CC3" w14:textId="77777777" w:rsidR="005954F7" w:rsidRPr="00E70503" w:rsidRDefault="005954F7" w:rsidP="00114949">
            <w:pPr>
              <w:pStyle w:val="Sinespaciado"/>
              <w:jc w:val="both"/>
              <w:rPr>
                <w:rFonts w:ascii="Times New Roman" w:eastAsia="Times New Roman" w:hAnsi="Times New Roman" w:cs="Times New Roman"/>
                <w:sz w:val="24"/>
                <w:szCs w:val="24"/>
              </w:rPr>
            </w:pPr>
            <w:r w:rsidRPr="00E70503">
              <w:rPr>
                <w:rFonts w:ascii="Times New Roman" w:hAnsi="Times New Roman" w:cs="Times New Roman"/>
                <w:sz w:val="24"/>
                <w:szCs w:val="24"/>
              </w:rPr>
              <w:t>Const. Pol., arts. 20 y 123: exige renuncia a la nacionalidad adquirida por opción voluntaria diez años antes de la elección y diez años de residencia previa en el país</w:t>
            </w:r>
            <w:r>
              <w:rPr>
                <w:rFonts w:ascii="Times New Roman" w:hAnsi="Times New Roman" w:cs="Times New Roman"/>
                <w:sz w:val="24"/>
                <w:szCs w:val="24"/>
              </w:rPr>
              <w:t>.</w:t>
            </w:r>
            <w:r>
              <w:rPr>
                <w:rStyle w:val="Refdenotaalpie"/>
                <w:rFonts w:ascii="Times New Roman" w:hAnsi="Times New Roman" w:cs="Times New Roman"/>
                <w:sz w:val="24"/>
                <w:szCs w:val="24"/>
              </w:rPr>
              <w:footnoteReference w:id="17"/>
            </w:r>
          </w:p>
        </w:tc>
        <w:tc>
          <w:tcPr>
            <w:tcW w:w="3944" w:type="dxa"/>
          </w:tcPr>
          <w:p w14:paraId="3D75386D" w14:textId="77777777" w:rsidR="005954F7" w:rsidRPr="00E70503" w:rsidRDefault="005954F7" w:rsidP="00114949">
            <w:pPr>
              <w:spacing w:after="0" w:line="240" w:lineRule="auto"/>
              <w:jc w:val="both"/>
              <w:rPr>
                <w:rFonts w:ascii="Times New Roman" w:eastAsia="Times New Roman" w:hAnsi="Times New Roman" w:cs="Times New Roman"/>
                <w:sz w:val="24"/>
                <w:szCs w:val="24"/>
                <w:lang w:eastAsia="es-MX"/>
              </w:rPr>
            </w:pPr>
            <w:r w:rsidRPr="00E70503">
              <w:rPr>
                <w:rFonts w:ascii="Times New Roman" w:hAnsi="Times New Roman" w:cs="Times New Roman"/>
                <w:sz w:val="24"/>
                <w:szCs w:val="24"/>
              </w:rPr>
              <w:t>Modelo de excepción específica: permite la doble nacionalidad en general, pero exige la renuncia únicamente para la Presidencia y la Vicepresidencia; no la exige para otros cargos de elección, ministeriales o diplomáticos.</w:t>
            </w:r>
          </w:p>
        </w:tc>
      </w:tr>
      <w:tr w:rsidR="005954F7" w:rsidRPr="00AD43CA" w14:paraId="2FA8E0D2" w14:textId="77777777" w:rsidTr="00114949">
        <w:trPr>
          <w:jc w:val="center"/>
        </w:trPr>
        <w:tc>
          <w:tcPr>
            <w:tcW w:w="1660" w:type="dxa"/>
          </w:tcPr>
          <w:p w14:paraId="5C26FB6D" w14:textId="77777777" w:rsidR="005954F7" w:rsidRPr="00E70503" w:rsidRDefault="005954F7" w:rsidP="00114949">
            <w:pPr>
              <w:pStyle w:val="Sinespaciado"/>
              <w:jc w:val="center"/>
              <w:rPr>
                <w:rFonts w:ascii="Times" w:eastAsia="Times New Roman" w:hAnsi="Times" w:cs="Times"/>
                <w:b/>
                <w:bCs/>
                <w:sz w:val="24"/>
                <w:szCs w:val="24"/>
              </w:rPr>
            </w:pPr>
            <w:r>
              <w:rPr>
                <w:rFonts w:ascii="Times" w:eastAsia="Times New Roman" w:hAnsi="Times" w:cs="Times"/>
                <w:b/>
                <w:bCs/>
                <w:sz w:val="24"/>
                <w:szCs w:val="24"/>
              </w:rPr>
              <w:t>LITUANIA</w:t>
            </w:r>
          </w:p>
        </w:tc>
        <w:tc>
          <w:tcPr>
            <w:tcW w:w="3756" w:type="dxa"/>
          </w:tcPr>
          <w:p w14:paraId="5E8874FD" w14:textId="77777777" w:rsidR="005954F7" w:rsidRPr="00E70503" w:rsidRDefault="005954F7" w:rsidP="00114949">
            <w:pPr>
              <w:pStyle w:val="Sinespaciado"/>
              <w:jc w:val="both"/>
              <w:rPr>
                <w:rFonts w:ascii="Times New Roman" w:eastAsia="Times New Roman" w:hAnsi="Times New Roman" w:cs="Times New Roman"/>
                <w:sz w:val="24"/>
                <w:szCs w:val="24"/>
              </w:rPr>
            </w:pPr>
            <w:r w:rsidRPr="00E70503">
              <w:rPr>
                <w:rFonts w:ascii="Times New Roman" w:hAnsi="Times New Roman" w:cs="Times New Roman"/>
                <w:sz w:val="24"/>
                <w:szCs w:val="24"/>
              </w:rPr>
              <w:t>Const., arts. 78 y 56: exige no estar ligado por juramento o compromiso de lealtad a un Estado extranjero.</w:t>
            </w:r>
            <w:r>
              <w:rPr>
                <w:rStyle w:val="Refdenotaalpie"/>
                <w:rFonts w:ascii="Times New Roman" w:hAnsi="Times New Roman" w:cs="Times New Roman"/>
                <w:sz w:val="24"/>
                <w:szCs w:val="24"/>
              </w:rPr>
              <w:footnoteReference w:id="18"/>
            </w:r>
          </w:p>
        </w:tc>
        <w:tc>
          <w:tcPr>
            <w:tcW w:w="3944" w:type="dxa"/>
          </w:tcPr>
          <w:p w14:paraId="33FCF96F" w14:textId="77777777" w:rsidR="005954F7" w:rsidRDefault="005954F7" w:rsidP="00114949">
            <w:pPr>
              <w:spacing w:after="0" w:line="240" w:lineRule="auto"/>
              <w:jc w:val="both"/>
              <w:rPr>
                <w:rFonts w:ascii="Times New Roman" w:hAnsi="Times New Roman" w:cs="Times New Roman"/>
                <w:sz w:val="24"/>
                <w:szCs w:val="24"/>
              </w:rPr>
            </w:pPr>
            <w:r w:rsidRPr="00E70503">
              <w:rPr>
                <w:rFonts w:ascii="Times New Roman" w:hAnsi="Times New Roman" w:cs="Times New Roman"/>
                <w:sz w:val="24"/>
                <w:szCs w:val="24"/>
              </w:rPr>
              <w:t>La Corte Constitucional lituana distingue, por vía jurisprudencial, entre nacionalidad extranjera adquirida sin juramento (no exige renuncia) y adquirida mediante juramento de lealtad (exige renuncia previa a la candidatura) — precedente comparado más cercano al criterio de este proyecto.</w:t>
            </w:r>
          </w:p>
          <w:p w14:paraId="0AF9E3E8" w14:textId="77777777" w:rsidR="005954F7" w:rsidRPr="00E70503" w:rsidRDefault="005954F7" w:rsidP="00114949">
            <w:pPr>
              <w:spacing w:after="0" w:line="240" w:lineRule="auto"/>
              <w:jc w:val="both"/>
              <w:rPr>
                <w:rFonts w:ascii="Times New Roman" w:eastAsia="Times New Roman" w:hAnsi="Times New Roman" w:cs="Times New Roman"/>
                <w:sz w:val="24"/>
                <w:szCs w:val="24"/>
                <w:lang w:eastAsia="es-MX"/>
              </w:rPr>
            </w:pPr>
          </w:p>
        </w:tc>
      </w:tr>
      <w:tr w:rsidR="005954F7" w:rsidRPr="00AD43CA" w14:paraId="69ED43E6" w14:textId="77777777" w:rsidTr="00114949">
        <w:trPr>
          <w:jc w:val="center"/>
        </w:trPr>
        <w:tc>
          <w:tcPr>
            <w:tcW w:w="1660" w:type="dxa"/>
          </w:tcPr>
          <w:p w14:paraId="7CC5B233"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t>ESTADOS UNIDOS</w:t>
            </w:r>
          </w:p>
        </w:tc>
        <w:tc>
          <w:tcPr>
            <w:tcW w:w="3756" w:type="dxa"/>
          </w:tcPr>
          <w:p w14:paraId="47524D88" w14:textId="77777777" w:rsidR="005954F7" w:rsidRPr="00BC02CA" w:rsidRDefault="005954F7" w:rsidP="00114949">
            <w:pPr>
              <w:pStyle w:val="Sinespaciado"/>
              <w:jc w:val="both"/>
              <w:rPr>
                <w:rFonts w:ascii="Times" w:hAnsi="Times" w:cs="Times"/>
                <w:sz w:val="24"/>
                <w:szCs w:val="24"/>
              </w:rPr>
            </w:pPr>
            <w:r w:rsidRPr="00941F24">
              <w:rPr>
                <w:rFonts w:ascii="Times New Roman" w:eastAsia="Times New Roman" w:hAnsi="Times New Roman" w:cs="Times New Roman"/>
                <w:sz w:val="24"/>
                <w:szCs w:val="24"/>
              </w:rPr>
              <w:t xml:space="preserve">Const., art. II, secc. 1, cl. 5: </w:t>
            </w:r>
            <w:r w:rsidRPr="00941F24">
              <w:rPr>
                <w:rFonts w:ascii="Times New Roman" w:eastAsia="Times New Roman" w:hAnsi="Times New Roman" w:cs="Times New Roman" w:hint="eastAsia"/>
                <w:sz w:val="24"/>
                <w:szCs w:val="24"/>
              </w:rPr>
              <w:t>“</w:t>
            </w:r>
            <w:r w:rsidRPr="00941F24">
              <w:rPr>
                <w:rFonts w:ascii="Times New Roman" w:eastAsia="Times New Roman" w:hAnsi="Times New Roman" w:cs="Times New Roman"/>
                <w:sz w:val="24"/>
                <w:szCs w:val="24"/>
              </w:rPr>
              <w:t xml:space="preserve">Ninguna persona excepto un ciudadano nato... </w:t>
            </w:r>
            <w:r w:rsidRPr="00941F24">
              <w:rPr>
                <w:rFonts w:ascii="Times New Roman" w:eastAsia="Times New Roman" w:hAnsi="Times New Roman" w:cs="Times New Roman"/>
                <w:sz w:val="24"/>
                <w:szCs w:val="24"/>
              </w:rPr>
              <w:lastRenderedPageBreak/>
              <w:t>ser</w:t>
            </w:r>
            <w:r w:rsidRPr="00941F24">
              <w:rPr>
                <w:rFonts w:ascii="Times New Roman" w:eastAsia="Times New Roman" w:hAnsi="Times New Roman" w:cs="Times New Roman" w:hint="eastAsia"/>
                <w:sz w:val="24"/>
                <w:szCs w:val="24"/>
              </w:rPr>
              <w:t>á</w:t>
            </w:r>
            <w:r w:rsidRPr="00941F24">
              <w:rPr>
                <w:rFonts w:ascii="Times New Roman" w:eastAsia="Times New Roman" w:hAnsi="Times New Roman" w:cs="Times New Roman"/>
                <w:sz w:val="24"/>
                <w:szCs w:val="24"/>
              </w:rPr>
              <w:t xml:space="preserve"> elegible para el cargo de presidente".</w:t>
            </w:r>
            <w:r>
              <w:rPr>
                <w:rStyle w:val="Refdenotaalpie"/>
                <w:rFonts w:ascii="Times New Roman" w:eastAsia="Times New Roman" w:hAnsi="Times New Roman" w:cs="Times New Roman"/>
                <w:sz w:val="24"/>
                <w:szCs w:val="24"/>
              </w:rPr>
              <w:footnoteReference w:id="19"/>
            </w:r>
          </w:p>
        </w:tc>
        <w:tc>
          <w:tcPr>
            <w:tcW w:w="3944" w:type="dxa"/>
          </w:tcPr>
          <w:p w14:paraId="3B752FC0" w14:textId="77777777" w:rsidR="005954F7" w:rsidRPr="00941F24"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lastRenderedPageBreak/>
              <w:t>Cl</w:t>
            </w:r>
            <w:r w:rsidRPr="00941F24">
              <w:rPr>
                <w:rFonts w:ascii="Times New Roman" w:eastAsia="Times New Roman" w:hAnsi="Times New Roman" w:cs="Times New Roman" w:hint="eastAsia"/>
                <w:sz w:val="24"/>
                <w:szCs w:val="24"/>
                <w:lang w:eastAsia="es-MX"/>
              </w:rPr>
              <w:t>á</w:t>
            </w:r>
            <w:r w:rsidRPr="00941F24">
              <w:rPr>
                <w:rFonts w:ascii="Times New Roman" w:eastAsia="Times New Roman" w:hAnsi="Times New Roman" w:cs="Times New Roman"/>
                <w:sz w:val="24"/>
                <w:szCs w:val="24"/>
                <w:lang w:eastAsia="es-MX"/>
              </w:rPr>
              <w:t xml:space="preserve">usula del </w:t>
            </w:r>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 xml:space="preserve">natural </w:t>
            </w:r>
            <w:proofErr w:type="spellStart"/>
            <w:r w:rsidRPr="00941F24">
              <w:rPr>
                <w:rFonts w:ascii="Times New Roman" w:eastAsia="Times New Roman" w:hAnsi="Times New Roman" w:cs="Times New Roman"/>
                <w:sz w:val="24"/>
                <w:szCs w:val="24"/>
                <w:lang w:eastAsia="es-MX"/>
              </w:rPr>
              <w:t>born</w:t>
            </w:r>
            <w:proofErr w:type="spellEnd"/>
            <w:r w:rsidRPr="00941F24">
              <w:rPr>
                <w:rFonts w:ascii="Times New Roman" w:eastAsia="Times New Roman" w:hAnsi="Times New Roman" w:cs="Times New Roman"/>
                <w:sz w:val="24"/>
                <w:szCs w:val="24"/>
                <w:lang w:eastAsia="es-MX"/>
              </w:rPr>
              <w:t xml:space="preserve"> </w:t>
            </w:r>
            <w:proofErr w:type="spellStart"/>
            <w:r w:rsidRPr="00941F24">
              <w:rPr>
                <w:rFonts w:ascii="Times New Roman" w:eastAsia="Times New Roman" w:hAnsi="Times New Roman" w:cs="Times New Roman"/>
                <w:sz w:val="24"/>
                <w:szCs w:val="24"/>
                <w:lang w:eastAsia="es-MX"/>
              </w:rPr>
              <w:t>citizen</w:t>
            </w:r>
            <w:proofErr w:type="spellEnd"/>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 en la pr</w:t>
            </w:r>
            <w:r w:rsidRPr="00941F24">
              <w:rPr>
                <w:rFonts w:ascii="Times New Roman" w:eastAsia="Times New Roman" w:hAnsi="Times New Roman" w:cs="Times New Roman" w:hint="eastAsia"/>
                <w:sz w:val="24"/>
                <w:szCs w:val="24"/>
                <w:lang w:eastAsia="es-MX"/>
              </w:rPr>
              <w:t>á</w:t>
            </w:r>
            <w:r w:rsidRPr="00941F24">
              <w:rPr>
                <w:rFonts w:ascii="Times New Roman" w:eastAsia="Times New Roman" w:hAnsi="Times New Roman" w:cs="Times New Roman"/>
                <w:sz w:val="24"/>
                <w:szCs w:val="24"/>
                <w:lang w:eastAsia="es-MX"/>
              </w:rPr>
              <w:t xml:space="preserve">ctica y doctrina dominante excluye a los naturalizados de la Presidencia, </w:t>
            </w:r>
            <w:r w:rsidRPr="00941F24">
              <w:rPr>
                <w:rFonts w:ascii="Times New Roman" w:eastAsia="Times New Roman" w:hAnsi="Times New Roman" w:cs="Times New Roman"/>
                <w:sz w:val="24"/>
                <w:szCs w:val="24"/>
                <w:lang w:eastAsia="es-MX"/>
              </w:rPr>
              <w:lastRenderedPageBreak/>
              <w:t>precisamente para prevenir lealtades divididas frente a Estados extranjeros de origen.</w:t>
            </w:r>
          </w:p>
          <w:p w14:paraId="19B5AE52" w14:textId="77777777" w:rsidR="005954F7" w:rsidRPr="00BC02CA" w:rsidRDefault="005954F7" w:rsidP="00114949">
            <w:pPr>
              <w:pStyle w:val="Sinespaciado"/>
              <w:jc w:val="both"/>
              <w:rPr>
                <w:rFonts w:ascii="Times" w:hAnsi="Times" w:cs="Times"/>
                <w:sz w:val="24"/>
                <w:szCs w:val="24"/>
              </w:rPr>
            </w:pPr>
          </w:p>
        </w:tc>
      </w:tr>
      <w:tr w:rsidR="005954F7" w:rsidRPr="00AD43CA" w14:paraId="04806031" w14:textId="77777777" w:rsidTr="00114949">
        <w:trPr>
          <w:jc w:val="center"/>
        </w:trPr>
        <w:tc>
          <w:tcPr>
            <w:tcW w:w="1660" w:type="dxa"/>
          </w:tcPr>
          <w:p w14:paraId="4E52ACAA" w14:textId="77777777" w:rsidR="005954F7" w:rsidRPr="00E95668" w:rsidRDefault="005954F7" w:rsidP="00114949">
            <w:pPr>
              <w:pStyle w:val="Sinespaciado"/>
              <w:jc w:val="center"/>
              <w:rPr>
                <w:rFonts w:ascii="Times" w:hAnsi="Times" w:cs="Times"/>
                <w:b/>
                <w:bCs/>
                <w:sz w:val="24"/>
                <w:szCs w:val="24"/>
              </w:rPr>
            </w:pPr>
            <w:r w:rsidRPr="00E95668">
              <w:rPr>
                <w:rFonts w:ascii="Times" w:eastAsia="Times New Roman" w:hAnsi="Times" w:cs="Times"/>
                <w:b/>
                <w:bCs/>
                <w:sz w:val="24"/>
                <w:szCs w:val="24"/>
              </w:rPr>
              <w:lastRenderedPageBreak/>
              <w:t>FILIPINAS</w:t>
            </w:r>
          </w:p>
        </w:tc>
        <w:tc>
          <w:tcPr>
            <w:tcW w:w="3756" w:type="dxa"/>
          </w:tcPr>
          <w:p w14:paraId="54B6D4FE" w14:textId="77777777" w:rsidR="005954F7" w:rsidRPr="00E95668" w:rsidRDefault="005954F7" w:rsidP="00114949">
            <w:pPr>
              <w:spacing w:after="0" w:line="240" w:lineRule="auto"/>
              <w:jc w:val="both"/>
              <w:rPr>
                <w:rFonts w:ascii="Times" w:hAnsi="Times" w:cs="Times"/>
                <w:sz w:val="24"/>
                <w:szCs w:val="24"/>
              </w:rPr>
            </w:pPr>
            <w:r w:rsidRPr="00BC02CA">
              <w:rPr>
                <w:rFonts w:ascii="Times New Roman" w:eastAsia="Times New Roman" w:hAnsi="Times New Roman" w:cs="Times New Roman"/>
                <w:sz w:val="24"/>
                <w:szCs w:val="24"/>
                <w:lang w:eastAsia="es-MX"/>
              </w:rPr>
              <w:t xml:space="preserve">Const. de 1987, art. VII, secc. </w:t>
            </w:r>
            <w:r w:rsidRPr="00941F24">
              <w:rPr>
                <w:rFonts w:ascii="Times New Roman" w:eastAsia="Times New Roman" w:hAnsi="Times New Roman" w:cs="Times New Roman"/>
                <w:sz w:val="24"/>
                <w:szCs w:val="24"/>
                <w:lang w:eastAsia="es-MX"/>
              </w:rPr>
              <w:t xml:space="preserve">2: se exige ser </w:t>
            </w:r>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natural-</w:t>
            </w:r>
            <w:proofErr w:type="spellStart"/>
            <w:r w:rsidRPr="00941F24">
              <w:rPr>
                <w:rFonts w:ascii="Times New Roman" w:eastAsia="Times New Roman" w:hAnsi="Times New Roman" w:cs="Times New Roman"/>
                <w:sz w:val="24"/>
                <w:szCs w:val="24"/>
                <w:lang w:eastAsia="es-MX"/>
              </w:rPr>
              <w:t>born</w:t>
            </w:r>
            <w:proofErr w:type="spellEnd"/>
            <w:r>
              <w:rPr>
                <w:rFonts w:ascii="Times New Roman" w:eastAsia="Times New Roman" w:hAnsi="Times New Roman" w:cs="Times New Roman"/>
                <w:sz w:val="24"/>
                <w:szCs w:val="24"/>
                <w:lang w:eastAsia="es-MX"/>
              </w:rPr>
              <w:t xml:space="preserve"> </w:t>
            </w:r>
            <w:proofErr w:type="spellStart"/>
            <w:r w:rsidRPr="00941F24">
              <w:rPr>
                <w:rFonts w:ascii="Times New Roman" w:eastAsia="Times New Roman" w:hAnsi="Times New Roman" w:cs="Times New Roman"/>
                <w:sz w:val="24"/>
                <w:szCs w:val="24"/>
                <w:lang w:eastAsia="es-MX"/>
              </w:rPr>
              <w:t>citizen</w:t>
            </w:r>
            <w:proofErr w:type="spellEnd"/>
            <w:r w:rsidRPr="00941F24">
              <w:rPr>
                <w:rFonts w:ascii="Times New Roman" w:eastAsia="Times New Roman" w:hAnsi="Times New Roman" w:cs="Times New Roman" w:hint="eastAsia"/>
                <w:sz w:val="24"/>
                <w:szCs w:val="24"/>
                <w:lang w:eastAsia="es-MX"/>
              </w:rPr>
              <w:t>”</w:t>
            </w:r>
            <w:r w:rsidRPr="00941F24">
              <w:rPr>
                <w:rFonts w:ascii="Times New Roman" w:eastAsia="Times New Roman" w:hAnsi="Times New Roman" w:cs="Times New Roman"/>
                <w:sz w:val="24"/>
                <w:szCs w:val="24"/>
                <w:lang w:eastAsia="es-MX"/>
              </w:rPr>
              <w:t>.</w:t>
            </w:r>
            <w:r>
              <w:rPr>
                <w:rStyle w:val="Refdenotaalpie"/>
                <w:rFonts w:ascii="Times New Roman" w:eastAsia="Times New Roman" w:hAnsi="Times New Roman" w:cs="Times New Roman"/>
                <w:sz w:val="24"/>
                <w:szCs w:val="24"/>
                <w:lang w:eastAsia="es-MX"/>
              </w:rPr>
              <w:footnoteReference w:id="20"/>
            </w:r>
            <w:r w:rsidRPr="00941F24">
              <w:rPr>
                <w:rFonts w:ascii="Times New Roman" w:eastAsia="Times New Roman" w:hAnsi="Times New Roman" w:cs="Times New Roman"/>
                <w:sz w:val="24"/>
                <w:szCs w:val="24"/>
                <w:lang w:eastAsia="es-MX"/>
              </w:rPr>
              <w:tab/>
            </w:r>
          </w:p>
        </w:tc>
        <w:tc>
          <w:tcPr>
            <w:tcW w:w="3944" w:type="dxa"/>
          </w:tcPr>
          <w:p w14:paraId="0515E8F2" w14:textId="77777777" w:rsidR="005954F7" w:rsidRDefault="005954F7" w:rsidP="00114949">
            <w:pPr>
              <w:spacing w:after="0" w:line="240" w:lineRule="auto"/>
              <w:jc w:val="both"/>
              <w:rPr>
                <w:rFonts w:ascii="Times New Roman" w:eastAsia="Times New Roman" w:hAnsi="Times New Roman" w:cs="Times New Roman"/>
                <w:sz w:val="24"/>
                <w:szCs w:val="24"/>
                <w:lang w:eastAsia="es-MX"/>
              </w:rPr>
            </w:pPr>
            <w:r w:rsidRPr="00941F24">
              <w:rPr>
                <w:rFonts w:ascii="Times New Roman" w:eastAsia="Times New Roman" w:hAnsi="Times New Roman" w:cs="Times New Roman"/>
                <w:sz w:val="24"/>
                <w:szCs w:val="24"/>
                <w:lang w:eastAsia="es-MX"/>
              </w:rPr>
              <w:t>Est</w:t>
            </w:r>
            <w:r w:rsidRPr="00941F24">
              <w:rPr>
                <w:rFonts w:ascii="Times New Roman" w:eastAsia="Times New Roman" w:hAnsi="Times New Roman" w:cs="Times New Roman" w:hint="eastAsia"/>
                <w:sz w:val="24"/>
                <w:szCs w:val="24"/>
                <w:lang w:eastAsia="es-MX"/>
              </w:rPr>
              <w:t>á</w:t>
            </w:r>
            <w:r w:rsidRPr="00941F24">
              <w:rPr>
                <w:rFonts w:ascii="Times New Roman" w:eastAsia="Times New Roman" w:hAnsi="Times New Roman" w:cs="Times New Roman"/>
                <w:sz w:val="24"/>
                <w:szCs w:val="24"/>
                <w:lang w:eastAsia="es-MX"/>
              </w:rPr>
              <w:t>ndar jurisprudencial estricto sobre renuncia efectiva de nacionalidad extranjera como condici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 xml:space="preserve">n de elegibilidad, </w:t>
            </w:r>
            <w:r w:rsidRPr="00941F24">
              <w:rPr>
                <w:rFonts w:ascii="Times New Roman" w:eastAsia="Times New Roman" w:hAnsi="Times New Roman" w:cs="Times New Roman" w:hint="eastAsia"/>
                <w:sz w:val="24"/>
                <w:szCs w:val="24"/>
                <w:lang w:eastAsia="es-MX"/>
              </w:rPr>
              <w:t>ú</w:t>
            </w:r>
            <w:r w:rsidRPr="00941F24">
              <w:rPr>
                <w:rFonts w:ascii="Times New Roman" w:eastAsia="Times New Roman" w:hAnsi="Times New Roman" w:cs="Times New Roman"/>
                <w:sz w:val="24"/>
                <w:szCs w:val="24"/>
                <w:lang w:eastAsia="es-MX"/>
              </w:rPr>
              <w:t>til como referente para dise</w:t>
            </w:r>
            <w:r w:rsidRPr="00941F24">
              <w:rPr>
                <w:rFonts w:ascii="Times New Roman" w:eastAsia="Times New Roman" w:hAnsi="Times New Roman" w:cs="Times New Roman" w:hint="eastAsia"/>
                <w:sz w:val="24"/>
                <w:szCs w:val="24"/>
                <w:lang w:eastAsia="es-MX"/>
              </w:rPr>
              <w:t>ñ</w:t>
            </w:r>
            <w:r w:rsidRPr="00941F24">
              <w:rPr>
                <w:rFonts w:ascii="Times New Roman" w:eastAsia="Times New Roman" w:hAnsi="Times New Roman" w:cs="Times New Roman"/>
                <w:sz w:val="24"/>
                <w:szCs w:val="24"/>
                <w:lang w:eastAsia="es-MX"/>
              </w:rPr>
              <w:t>ar el mecanismo de verificaci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de la renuncia en la reforma propuesta.</w:t>
            </w:r>
            <w:r>
              <w:rPr>
                <w:rStyle w:val="Refdenotaalpie"/>
                <w:rFonts w:ascii="Times New Roman" w:eastAsia="Times New Roman" w:hAnsi="Times New Roman" w:cs="Times New Roman"/>
                <w:sz w:val="24"/>
                <w:szCs w:val="24"/>
                <w:lang w:eastAsia="es-MX"/>
              </w:rPr>
              <w:footnoteReference w:id="21"/>
            </w:r>
          </w:p>
          <w:p w14:paraId="34964922" w14:textId="77777777" w:rsidR="005954F7" w:rsidRPr="00BC02CA" w:rsidRDefault="005954F7" w:rsidP="00114949">
            <w:pPr>
              <w:pStyle w:val="Sinespaciado"/>
              <w:jc w:val="both"/>
              <w:rPr>
                <w:rFonts w:ascii="Times" w:hAnsi="Times" w:cs="Times"/>
                <w:sz w:val="24"/>
                <w:szCs w:val="24"/>
              </w:rPr>
            </w:pPr>
          </w:p>
        </w:tc>
      </w:tr>
      <w:bookmarkEnd w:id="1"/>
    </w:tbl>
    <w:p w14:paraId="4BF6EC2D" w14:textId="77777777" w:rsidR="005954F7" w:rsidRPr="00BC02CA" w:rsidRDefault="005954F7" w:rsidP="005954F7">
      <w:pPr>
        <w:pStyle w:val="Sinespaciado"/>
        <w:jc w:val="both"/>
        <w:rPr>
          <w:rFonts w:ascii="Times" w:hAnsi="Times" w:cs="Times"/>
          <w:sz w:val="24"/>
          <w:szCs w:val="24"/>
          <w:highlight w:val="yellow"/>
        </w:rPr>
      </w:pPr>
    </w:p>
    <w:p w14:paraId="5ACF52E9" w14:textId="77777777" w:rsidR="005954F7" w:rsidRPr="00F52096" w:rsidRDefault="005954F7" w:rsidP="005954F7">
      <w:pPr>
        <w:spacing w:after="0" w:line="240" w:lineRule="auto"/>
        <w:jc w:val="both"/>
        <w:rPr>
          <w:rFonts w:ascii="Times New Roman" w:eastAsia="Times New Roman" w:hAnsi="Times New Roman" w:cs="Times New Roman"/>
          <w:sz w:val="24"/>
          <w:szCs w:val="24"/>
          <w:highlight w:val="yellow"/>
          <w:lang w:eastAsia="es-MX"/>
        </w:rPr>
      </w:pPr>
      <w:r w:rsidRPr="00941F24">
        <w:rPr>
          <w:rFonts w:ascii="Times New Roman" w:eastAsia="Times New Roman" w:hAnsi="Times New Roman" w:cs="Times New Roman"/>
          <w:sz w:val="24"/>
          <w:szCs w:val="24"/>
          <w:lang w:eastAsia="es-MX"/>
        </w:rPr>
        <w:t>De este panorama comparado se concluye que la soluci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intermedia que propone esta iniciativa no es una anomal</w:t>
      </w:r>
      <w:r w:rsidRPr="00941F24">
        <w:rPr>
          <w:rFonts w:ascii="Times New Roman" w:eastAsia="Times New Roman" w:hAnsi="Times New Roman" w:cs="Times New Roman" w:hint="eastAsia"/>
          <w:sz w:val="24"/>
          <w:szCs w:val="24"/>
          <w:lang w:eastAsia="es-MX"/>
        </w:rPr>
        <w:t>í</w:t>
      </w:r>
      <w:r w:rsidRPr="00941F24">
        <w:rPr>
          <w:rFonts w:ascii="Times New Roman" w:eastAsia="Times New Roman" w:hAnsi="Times New Roman" w:cs="Times New Roman"/>
          <w:sz w:val="24"/>
          <w:szCs w:val="24"/>
          <w:lang w:eastAsia="es-MX"/>
        </w:rPr>
        <w:t>a regional, sino una posici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n ponderada entre el extremo venezolano (prohibici</w:t>
      </w:r>
      <w:r w:rsidRPr="00941F24">
        <w:rPr>
          <w:rFonts w:ascii="Times New Roman" w:eastAsia="Times New Roman" w:hAnsi="Times New Roman" w:cs="Times New Roman" w:hint="eastAsia"/>
          <w:sz w:val="24"/>
          <w:szCs w:val="24"/>
          <w:lang w:eastAsia="es-MX"/>
        </w:rPr>
        <w:t>ó</w:t>
      </w:r>
      <w:r w:rsidRPr="00941F24">
        <w:rPr>
          <w:rFonts w:ascii="Times New Roman" w:eastAsia="Times New Roman" w:hAnsi="Times New Roman" w:cs="Times New Roman"/>
          <w:sz w:val="24"/>
          <w:szCs w:val="24"/>
          <w:lang w:eastAsia="es-MX"/>
        </w:rPr>
        <w:t xml:space="preserve">n absoluta de doble nacionalidad) y </w:t>
      </w:r>
      <w:r>
        <w:rPr>
          <w:rFonts w:ascii="Times New Roman" w:eastAsia="Times New Roman" w:hAnsi="Times New Roman" w:cs="Times New Roman"/>
          <w:sz w:val="24"/>
          <w:szCs w:val="24"/>
          <w:lang w:eastAsia="es-MX"/>
        </w:rPr>
        <w:t>nuestro ordenamiento jurídico actual</w:t>
      </w:r>
      <w:r w:rsidRPr="00941F24">
        <w:rPr>
          <w:rFonts w:ascii="Times New Roman" w:eastAsia="Times New Roman" w:hAnsi="Times New Roman" w:cs="Times New Roman"/>
          <w:sz w:val="24"/>
          <w:szCs w:val="24"/>
          <w:lang w:eastAsia="es-MX"/>
        </w:rPr>
        <w:t>. Se distingue, adem</w:t>
      </w:r>
      <w:r w:rsidRPr="00941F24">
        <w:rPr>
          <w:rFonts w:ascii="Times New Roman" w:eastAsia="Times New Roman" w:hAnsi="Times New Roman" w:cs="Times New Roman" w:hint="eastAsia"/>
          <w:sz w:val="24"/>
          <w:szCs w:val="24"/>
          <w:lang w:eastAsia="es-MX"/>
        </w:rPr>
        <w:t>á</w:t>
      </w:r>
      <w:r w:rsidRPr="00941F24">
        <w:rPr>
          <w:rFonts w:ascii="Times New Roman" w:eastAsia="Times New Roman" w:hAnsi="Times New Roman" w:cs="Times New Roman"/>
          <w:sz w:val="24"/>
          <w:szCs w:val="24"/>
          <w:lang w:eastAsia="es-MX"/>
        </w:rPr>
        <w:t xml:space="preserve">s, de la experiencia estadounidense y filipina en que estas exigen nacimiento exclusivo y renuncia perpetua de cualquier otra nacionalidad, mientras que </w:t>
      </w:r>
      <w:r>
        <w:rPr>
          <w:rFonts w:ascii="Times New Roman" w:eastAsia="Times New Roman" w:hAnsi="Times New Roman" w:cs="Times New Roman"/>
          <w:sz w:val="24"/>
          <w:szCs w:val="24"/>
          <w:lang w:eastAsia="es-MX"/>
        </w:rPr>
        <w:t>nuestra propuesta</w:t>
      </w:r>
      <w:r w:rsidRPr="00941F24">
        <w:rPr>
          <w:rFonts w:ascii="Times New Roman" w:eastAsia="Times New Roman" w:hAnsi="Times New Roman" w:cs="Times New Roman"/>
          <w:sz w:val="24"/>
          <w:szCs w:val="24"/>
          <w:lang w:eastAsia="es-MX"/>
        </w:rPr>
        <w:t xml:space="preserve"> limita la exigencia a los casos en que el otro Estado, por su propio derecho, impuso ya una renuncia de lealtad al momento de naturalizar.</w:t>
      </w:r>
    </w:p>
    <w:p w14:paraId="28BFC3C1" w14:textId="3F620AF2" w:rsidR="005954F7" w:rsidRPr="005954F7" w:rsidRDefault="005954F7" w:rsidP="005954F7">
      <w:pPr>
        <w:pStyle w:val="Prrafodelista"/>
        <w:spacing w:after="0" w:line="240" w:lineRule="auto"/>
        <w:jc w:val="both"/>
        <w:rPr>
          <w:rFonts w:ascii="Times New Roman" w:eastAsia="Times New Roman" w:hAnsi="Times New Roman" w:cs="Times New Roman"/>
          <w:b/>
          <w:bCs/>
          <w:sz w:val="24"/>
          <w:szCs w:val="24"/>
          <w:lang w:eastAsia="es-MX"/>
        </w:rPr>
      </w:pPr>
    </w:p>
    <w:p w14:paraId="57A1EED3" w14:textId="77777777" w:rsidR="005954F7" w:rsidRPr="00897468" w:rsidRDefault="005954F7" w:rsidP="005954F7">
      <w:pPr>
        <w:pStyle w:val="Prrafodelista"/>
        <w:spacing w:after="0" w:line="240" w:lineRule="auto"/>
        <w:ind w:left="360"/>
        <w:jc w:val="both"/>
        <w:rPr>
          <w:rFonts w:ascii="Times New Roman" w:eastAsia="Times New Roman" w:hAnsi="Times New Roman" w:cs="Times New Roman"/>
          <w:i/>
          <w:iCs/>
          <w:sz w:val="24"/>
          <w:szCs w:val="24"/>
          <w:lang w:eastAsia="es-MX"/>
        </w:rPr>
      </w:pPr>
    </w:p>
    <w:p w14:paraId="51677518" w14:textId="77777777" w:rsidR="005954F7" w:rsidRDefault="0033435F" w:rsidP="005954F7">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JUSTIFICACIÓN Y CONTEXTO GENERAL</w:t>
      </w:r>
    </w:p>
    <w:p w14:paraId="10A5FFEC" w14:textId="4AEBC167" w:rsidR="005954F7" w:rsidRPr="005954F7" w:rsidRDefault="005954F7" w:rsidP="005954F7">
      <w:pPr>
        <w:widowControl w:val="0"/>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5954F7">
        <w:rPr>
          <w:rFonts w:ascii="Times New Roman" w:eastAsia="Times New Roman" w:hAnsi="Times New Roman" w:cs="Times New Roman"/>
          <w:sz w:val="24"/>
          <w:szCs w:val="24"/>
          <w:lang w:eastAsia="es-MX"/>
        </w:rPr>
        <w:t>Esta reforma resulta conveniente por al menos cuatro razones:</w:t>
      </w:r>
    </w:p>
    <w:p w14:paraId="7FFC7E06" w14:textId="77777777" w:rsidR="005954F7" w:rsidRPr="005954F7" w:rsidRDefault="005954F7" w:rsidP="005954F7">
      <w:p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sz w:val="24"/>
          <w:szCs w:val="24"/>
          <w:lang w:eastAsia="es-MX"/>
        </w:rPr>
        <w:t>Primera, porque llena el vacío jurídico que la coyuntura reciente dejó en evidencia: el ordenamiento actual distingue mal entre nacionalidades adquiridas por descendencia o por simple residencia, que no acarrean renuncia expresa de lealtad, y nacionalidades adquiridas mediante naturalización con juramento formal de fidelidad exclusiva. Tratar ambos casos como iguales, como lo presume hoy la Constitución, ignora una diferencia jurídicamente relevante que el propio derecho comparado reconoce.</w:t>
      </w:r>
    </w:p>
    <w:p w14:paraId="7F2EE596"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695CE8A7" w14:textId="51CEA222" w:rsidR="005954F7" w:rsidRPr="005954F7" w:rsidRDefault="005954F7" w:rsidP="005954F7">
      <w:pPr>
        <w:spacing w:after="0" w:line="240" w:lineRule="auto"/>
        <w:jc w:val="both"/>
        <w:rPr>
          <w:rFonts w:ascii="Times New Roman" w:eastAsia="Times New Roman" w:hAnsi="Times New Roman" w:cs="Times New Roman"/>
          <w:sz w:val="24"/>
          <w:szCs w:val="24"/>
          <w:highlight w:val="yellow"/>
          <w:lang w:eastAsia="es-MX"/>
        </w:rPr>
      </w:pPr>
      <w:r w:rsidRPr="005954F7">
        <w:rPr>
          <w:rFonts w:ascii="Times New Roman" w:eastAsia="Times New Roman" w:hAnsi="Times New Roman" w:cs="Times New Roman"/>
          <w:sz w:val="24"/>
          <w:szCs w:val="24"/>
          <w:lang w:eastAsia="es-MX"/>
        </w:rPr>
        <w:t>Segunda, porque protege la función pública de un conflicto de intereses estructural y no meramente eventual. Quien ha jurado ante otro Estado defender su Constitución y sus leyes, además de serle leal sobre todas las cosas, por petición expresa del mismo, asume obligaciones jurídicas concretas frente a esa nación; y que dichas obligaciones puedan, en un escenario de tensión diplomática, comercial o incluso militar entre Colombia y ese tercer Estado, entrar en colisión con los deberes constitucionales del presidente.</w:t>
      </w:r>
    </w:p>
    <w:p w14:paraId="2BDD0E80"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0602B3DA" w14:textId="1C98C57D" w:rsidR="005954F7" w:rsidRPr="005954F7" w:rsidRDefault="005954F7" w:rsidP="005954F7">
      <w:pPr>
        <w:spacing w:after="0" w:line="240" w:lineRule="auto"/>
        <w:jc w:val="both"/>
        <w:rPr>
          <w:rFonts w:ascii="Times New Roman" w:eastAsia="Times New Roman" w:hAnsi="Times New Roman" w:cs="Times New Roman"/>
          <w:sz w:val="24"/>
          <w:szCs w:val="24"/>
          <w:highlight w:val="yellow"/>
          <w:lang w:eastAsia="es-MX"/>
        </w:rPr>
      </w:pPr>
      <w:r w:rsidRPr="005954F7">
        <w:rPr>
          <w:rFonts w:ascii="Times New Roman" w:eastAsia="Times New Roman" w:hAnsi="Times New Roman" w:cs="Times New Roman"/>
          <w:sz w:val="24"/>
          <w:szCs w:val="24"/>
          <w:lang w:eastAsia="es-MX"/>
        </w:rPr>
        <w:t xml:space="preserve">Tercera, porque la fórmula propuesta es cuidadosamente proporcional y no discriminatoria. No se prohíbe la doble nacionalidad como tal, lo cual sería regresivo frente a millones de colombianos migrantes y sus familias, ni se exige renuncia alguna a nacionalidades que no impongan juramento de lealtad excluyente. La exigencia se activa únicamente cuando el otro Estado, por su propio derecho, </w:t>
      </w:r>
      <w:r w:rsidRPr="005954F7">
        <w:rPr>
          <w:rFonts w:ascii="Times New Roman" w:eastAsia="Times New Roman" w:hAnsi="Times New Roman" w:cs="Times New Roman"/>
          <w:sz w:val="24"/>
          <w:szCs w:val="24"/>
          <w:lang w:eastAsia="es-MX"/>
        </w:rPr>
        <w:lastRenderedPageBreak/>
        <w:t>impone esa renuncia recíproca de lealtad; es decir, estamos respondiendo de igual manera a lo que el derecho extranjero ya dispuso unilateralmente.</w:t>
      </w:r>
    </w:p>
    <w:p w14:paraId="5A5989BA"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p>
    <w:p w14:paraId="79992C21" w14:textId="027EED12" w:rsidR="005954F7" w:rsidRPr="005954F7" w:rsidRDefault="005954F7" w:rsidP="005954F7">
      <w:pPr>
        <w:spacing w:after="0" w:line="240" w:lineRule="auto"/>
        <w:jc w:val="both"/>
        <w:rPr>
          <w:rFonts w:ascii="Times New Roman" w:eastAsia="Times New Roman" w:hAnsi="Times New Roman" w:cs="Times New Roman"/>
          <w:sz w:val="24"/>
          <w:szCs w:val="24"/>
          <w:highlight w:val="yellow"/>
          <w:lang w:eastAsia="es-MX"/>
        </w:rPr>
      </w:pPr>
      <w:r w:rsidRPr="005954F7">
        <w:rPr>
          <w:rFonts w:ascii="Times New Roman" w:eastAsia="Times New Roman" w:hAnsi="Times New Roman" w:cs="Times New Roman"/>
          <w:sz w:val="24"/>
          <w:szCs w:val="24"/>
          <w:lang w:eastAsia="es-MX"/>
        </w:rPr>
        <w:t>Cuarta, porque un régimen de transición a 2030 garantiza que la reforma se discuta y apruebe en abstracto, sin nombre propio, conforme a la más elemental exigencia de generalidad e impersonalidad que debe tener toda norma jurídica, y en particular una reforma constitucional.</w:t>
      </w:r>
    </w:p>
    <w:p w14:paraId="28B19633" w14:textId="77777777" w:rsidR="0033435F" w:rsidRPr="003F37F4" w:rsidRDefault="0033435F" w:rsidP="0033435F">
      <w:pPr>
        <w:pStyle w:val="Prrafodelista"/>
        <w:widowControl w:val="0"/>
        <w:tabs>
          <w:tab w:val="left" w:pos="2441"/>
          <w:tab w:val="left" w:pos="2442"/>
        </w:tabs>
        <w:autoSpaceDE w:val="0"/>
        <w:autoSpaceDN w:val="0"/>
        <w:spacing w:after="240" w:line="270" w:lineRule="exact"/>
        <w:rPr>
          <w:rFonts w:ascii="Times New Roman" w:hAnsi="Times New Roman" w:cs="Times New Roman"/>
          <w:b/>
          <w:sz w:val="24"/>
          <w:szCs w:val="24"/>
          <w:lang w:val="es-MX"/>
        </w:rPr>
      </w:pPr>
    </w:p>
    <w:p w14:paraId="3FDBECEE" w14:textId="77777777" w:rsidR="0033435F" w:rsidRPr="003F37F4" w:rsidRDefault="0033435F" w:rsidP="0033435F">
      <w:pPr>
        <w:pStyle w:val="Prrafodelista"/>
        <w:widowControl w:val="0"/>
        <w:tabs>
          <w:tab w:val="left" w:pos="2441"/>
          <w:tab w:val="left" w:pos="2442"/>
        </w:tabs>
        <w:autoSpaceDE w:val="0"/>
        <w:autoSpaceDN w:val="0"/>
        <w:spacing w:after="240" w:line="270" w:lineRule="exact"/>
        <w:rPr>
          <w:rFonts w:ascii="Times New Roman" w:hAnsi="Times New Roman" w:cs="Times New Roman"/>
          <w:b/>
          <w:sz w:val="24"/>
          <w:szCs w:val="24"/>
          <w:lang w:val="es-MX"/>
        </w:rPr>
      </w:pPr>
    </w:p>
    <w:p w14:paraId="731D4E75" w14:textId="147C422F" w:rsidR="0033435F" w:rsidRPr="005954F7" w:rsidRDefault="0033435F" w:rsidP="005954F7">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5954F7">
        <w:rPr>
          <w:rFonts w:ascii="Times New Roman" w:hAnsi="Times New Roman" w:cs="Times New Roman"/>
          <w:b/>
          <w:sz w:val="24"/>
          <w:szCs w:val="24"/>
          <w:lang w:val="es-MX"/>
        </w:rPr>
        <w:t>CONTENIDO DEL PROYECTO</w:t>
      </w:r>
    </w:p>
    <w:p w14:paraId="4657E334" w14:textId="77777777" w:rsidR="0033435F" w:rsidRPr="003F37F4" w:rsidRDefault="0033435F" w:rsidP="0033435F">
      <w:pPr>
        <w:pStyle w:val="Prrafodelista"/>
        <w:widowControl w:val="0"/>
        <w:tabs>
          <w:tab w:val="left" w:pos="2441"/>
          <w:tab w:val="left" w:pos="2442"/>
        </w:tabs>
        <w:autoSpaceDE w:val="0"/>
        <w:autoSpaceDN w:val="0"/>
        <w:spacing w:after="240" w:line="270" w:lineRule="exact"/>
        <w:ind w:left="1080"/>
        <w:rPr>
          <w:rFonts w:ascii="Times New Roman" w:hAnsi="Times New Roman" w:cs="Times New Roman"/>
          <w:b/>
          <w:sz w:val="24"/>
          <w:szCs w:val="24"/>
          <w:lang w:val="es-MX"/>
        </w:rPr>
      </w:pPr>
    </w:p>
    <w:p w14:paraId="34B40FBE" w14:textId="0E536AA1" w:rsidR="0033435F" w:rsidRPr="007005BD" w:rsidRDefault="0033435F" w:rsidP="0033435F">
      <w:pPr>
        <w:jc w:val="both"/>
        <w:rPr>
          <w:rFonts w:ascii="Times New Roman" w:eastAsia="Arial Narrow" w:hAnsi="Times New Roman" w:cs="Times New Roman"/>
          <w:bCs/>
          <w:color w:val="000000" w:themeColor="text1"/>
          <w:sz w:val="24"/>
          <w:szCs w:val="24"/>
          <w:lang w:val="es"/>
        </w:rPr>
      </w:pPr>
      <w:r w:rsidRPr="007005BD">
        <w:rPr>
          <w:rFonts w:ascii="Times New Roman" w:eastAsia="Arial Narrow" w:hAnsi="Times New Roman" w:cs="Times New Roman"/>
          <w:bCs/>
          <w:color w:val="000000" w:themeColor="text1"/>
          <w:sz w:val="24"/>
          <w:szCs w:val="24"/>
          <w:lang w:val="es"/>
        </w:rPr>
        <w:t xml:space="preserve">El proyecto consta de </w:t>
      </w:r>
      <w:r w:rsidR="005954F7">
        <w:rPr>
          <w:rFonts w:ascii="Times New Roman" w:eastAsia="Arial Narrow" w:hAnsi="Times New Roman" w:cs="Times New Roman"/>
          <w:bCs/>
          <w:color w:val="000000" w:themeColor="text1"/>
          <w:sz w:val="24"/>
          <w:szCs w:val="24"/>
          <w:lang w:val="es"/>
        </w:rPr>
        <w:t>cuatro</w:t>
      </w:r>
      <w:r w:rsidRPr="007005BD">
        <w:rPr>
          <w:rFonts w:ascii="Times New Roman" w:eastAsia="Arial Narrow" w:hAnsi="Times New Roman" w:cs="Times New Roman"/>
          <w:bCs/>
          <w:color w:val="000000" w:themeColor="text1"/>
          <w:sz w:val="24"/>
          <w:szCs w:val="24"/>
          <w:lang w:val="es"/>
        </w:rPr>
        <w:t xml:space="preserve"> artículos.</w:t>
      </w:r>
    </w:p>
    <w:p w14:paraId="688D4B34"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b/>
          <w:bCs/>
          <w:sz w:val="24"/>
          <w:szCs w:val="24"/>
          <w:lang w:eastAsia="es-MX"/>
        </w:rPr>
        <w:t>Artículo 1:</w:t>
      </w:r>
      <w:r w:rsidRPr="00E11CCC">
        <w:rPr>
          <w:rFonts w:ascii="Times New Roman" w:eastAsia="Times New Roman" w:hAnsi="Times New Roman" w:cs="Times New Roman"/>
          <w:sz w:val="24"/>
          <w:szCs w:val="24"/>
          <w:lang w:eastAsia="es-MX"/>
        </w:rPr>
        <w:t xml:space="preserve"> </w:t>
      </w:r>
      <w:r>
        <w:rPr>
          <w:rFonts w:ascii="Times New Roman" w:eastAsia="Times New Roman" w:hAnsi="Times New Roman" w:cs="Times New Roman"/>
          <w:sz w:val="24"/>
          <w:szCs w:val="24"/>
          <w:lang w:eastAsia="es-MX"/>
        </w:rPr>
        <w:t>M</w:t>
      </w:r>
      <w:r w:rsidRPr="00E70503">
        <w:rPr>
          <w:rFonts w:ascii="Times New Roman" w:eastAsia="Times New Roman" w:hAnsi="Times New Roman" w:cs="Times New Roman"/>
          <w:sz w:val="24"/>
          <w:szCs w:val="24"/>
          <w:lang w:eastAsia="es-MX"/>
        </w:rPr>
        <w:t>odifica el numeral 7 del artículo 179 de la Constitución, incorporando la exigencia de renuncia por juramento de lealtad excluyente, limitada expresamente al escenario en que ese numeral se aplique a la elección presidencial y vicepresidencial</w:t>
      </w:r>
    </w:p>
    <w:p w14:paraId="0F8AEEC0" w14:textId="77777777" w:rsidR="005954F7" w:rsidRPr="00E11CCC" w:rsidRDefault="005954F7" w:rsidP="005954F7">
      <w:pPr>
        <w:spacing w:after="0" w:line="240" w:lineRule="auto"/>
        <w:jc w:val="both"/>
        <w:rPr>
          <w:rFonts w:ascii="Times New Roman" w:eastAsia="Times New Roman" w:hAnsi="Times New Roman" w:cs="Times New Roman"/>
          <w:sz w:val="24"/>
          <w:szCs w:val="24"/>
          <w:lang w:eastAsia="es-MX"/>
        </w:rPr>
      </w:pPr>
    </w:p>
    <w:p w14:paraId="5FF5E70F"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b/>
          <w:bCs/>
          <w:sz w:val="24"/>
          <w:szCs w:val="24"/>
          <w:lang w:eastAsia="es-MX"/>
        </w:rPr>
        <w:t>Artículo 2:</w:t>
      </w:r>
      <w:r>
        <w:rPr>
          <w:rFonts w:ascii="Times New Roman" w:eastAsia="Times New Roman" w:hAnsi="Times New Roman" w:cs="Times New Roman"/>
          <w:sz w:val="24"/>
          <w:szCs w:val="24"/>
          <w:lang w:eastAsia="es-MX"/>
        </w:rPr>
        <w:t xml:space="preserve"> Adiciona al juramento, exigido en la posesión como presidente de la república, un apartado donde se da prelación a nuestra soberanía nacional.</w:t>
      </w:r>
    </w:p>
    <w:p w14:paraId="77AE03D6" w14:textId="77777777" w:rsidR="005954F7" w:rsidRPr="00E11CCC" w:rsidRDefault="005954F7" w:rsidP="005954F7">
      <w:pPr>
        <w:spacing w:after="0" w:line="240" w:lineRule="auto"/>
        <w:jc w:val="both"/>
        <w:rPr>
          <w:rFonts w:ascii="Times New Roman" w:eastAsia="Times New Roman" w:hAnsi="Times New Roman" w:cs="Times New Roman"/>
          <w:sz w:val="24"/>
          <w:szCs w:val="24"/>
          <w:lang w:eastAsia="es-MX"/>
        </w:rPr>
      </w:pPr>
    </w:p>
    <w:p w14:paraId="69D61D54"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b/>
          <w:bCs/>
          <w:sz w:val="24"/>
          <w:szCs w:val="24"/>
          <w:lang w:eastAsia="es-MX"/>
        </w:rPr>
        <w:t>Artículo 3:</w:t>
      </w:r>
      <w:r w:rsidRPr="00E11CCC">
        <w:rPr>
          <w:rFonts w:ascii="Times New Roman" w:eastAsia="Times New Roman" w:hAnsi="Times New Roman" w:cs="Times New Roman"/>
          <w:sz w:val="24"/>
          <w:szCs w:val="24"/>
          <w:lang w:eastAsia="es-MX"/>
        </w:rPr>
        <w:t xml:space="preserve"> </w:t>
      </w:r>
      <w:r>
        <w:rPr>
          <w:rFonts w:ascii="Times New Roman" w:eastAsia="Times New Roman" w:hAnsi="Times New Roman" w:cs="Times New Roman"/>
          <w:sz w:val="24"/>
          <w:szCs w:val="24"/>
          <w:lang w:eastAsia="es-MX"/>
        </w:rPr>
        <w:t>Dispone un régimen de transición hasta las elecciones del 2030, evitando un debate político sobre personas determinadas.</w:t>
      </w:r>
    </w:p>
    <w:p w14:paraId="563011A1" w14:textId="77777777" w:rsidR="005954F7" w:rsidRPr="00E11CCC" w:rsidRDefault="005954F7" w:rsidP="005954F7">
      <w:pPr>
        <w:spacing w:after="0" w:line="240" w:lineRule="auto"/>
        <w:jc w:val="both"/>
        <w:rPr>
          <w:rFonts w:ascii="Times New Roman" w:eastAsia="Times New Roman" w:hAnsi="Times New Roman" w:cs="Times New Roman"/>
          <w:sz w:val="24"/>
          <w:szCs w:val="24"/>
          <w:lang w:eastAsia="es-MX"/>
        </w:rPr>
      </w:pPr>
    </w:p>
    <w:p w14:paraId="0D213FD5" w14:textId="77777777" w:rsidR="005954F7" w:rsidRDefault="005954F7" w:rsidP="005954F7">
      <w:pPr>
        <w:spacing w:after="0" w:line="240" w:lineRule="auto"/>
        <w:jc w:val="both"/>
        <w:rPr>
          <w:rFonts w:ascii="Times New Roman" w:eastAsia="Times New Roman" w:hAnsi="Times New Roman" w:cs="Times New Roman"/>
          <w:sz w:val="24"/>
          <w:szCs w:val="24"/>
          <w:lang w:eastAsia="es-MX"/>
        </w:rPr>
      </w:pPr>
      <w:r w:rsidRPr="005954F7">
        <w:rPr>
          <w:rFonts w:ascii="Times New Roman" w:eastAsia="Times New Roman" w:hAnsi="Times New Roman" w:cs="Times New Roman"/>
          <w:b/>
          <w:bCs/>
          <w:sz w:val="24"/>
          <w:szCs w:val="24"/>
          <w:lang w:eastAsia="es-MX"/>
        </w:rPr>
        <w:t>Artículo 4:</w:t>
      </w:r>
      <w:r w:rsidRPr="00E11CCC">
        <w:rPr>
          <w:rFonts w:ascii="Times New Roman" w:eastAsia="Times New Roman" w:hAnsi="Times New Roman" w:cs="Times New Roman"/>
          <w:sz w:val="24"/>
          <w:szCs w:val="24"/>
          <w:lang w:eastAsia="es-MX"/>
        </w:rPr>
        <w:t xml:space="preserve"> </w:t>
      </w:r>
      <w:r>
        <w:rPr>
          <w:rFonts w:ascii="Times New Roman" w:eastAsia="Times New Roman" w:hAnsi="Times New Roman" w:cs="Times New Roman"/>
          <w:sz w:val="24"/>
          <w:szCs w:val="24"/>
          <w:lang w:eastAsia="es-MX"/>
        </w:rPr>
        <w:t>Establece la vigencia</w:t>
      </w:r>
    </w:p>
    <w:p w14:paraId="4F9A88E6" w14:textId="77777777" w:rsidR="005954F7" w:rsidRPr="00E11CCC" w:rsidRDefault="005954F7" w:rsidP="005954F7">
      <w:pPr>
        <w:spacing w:after="0" w:line="240" w:lineRule="auto"/>
        <w:jc w:val="both"/>
        <w:rPr>
          <w:rFonts w:ascii="Times New Roman" w:eastAsia="Times New Roman" w:hAnsi="Times New Roman" w:cs="Times New Roman"/>
          <w:sz w:val="24"/>
          <w:szCs w:val="24"/>
          <w:lang w:eastAsia="es-MX"/>
        </w:rPr>
      </w:pPr>
    </w:p>
    <w:p w14:paraId="6F380130" w14:textId="77777777" w:rsidR="0033435F"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sz w:val="24"/>
          <w:szCs w:val="24"/>
          <w:lang w:val="es-MX"/>
        </w:rPr>
      </w:pPr>
    </w:p>
    <w:p w14:paraId="529287F8" w14:textId="77777777" w:rsidR="0033435F" w:rsidRPr="00BB5C32" w:rsidRDefault="0033435F" w:rsidP="0033435F">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
        </w:rPr>
      </w:pPr>
      <w:r w:rsidRPr="002B4D40">
        <w:rPr>
          <w:rFonts w:ascii="Times New Roman" w:hAnsi="Times New Roman" w:cs="Times New Roman"/>
          <w:b/>
          <w:sz w:val="24"/>
          <w:szCs w:val="24"/>
          <w:lang w:val="es"/>
        </w:rPr>
        <w:t>COMPETENCIA DEL CONGRESO</w:t>
      </w:r>
    </w:p>
    <w:p w14:paraId="5A7726E9" w14:textId="77777777" w:rsidR="0033435F" w:rsidRPr="00BB5C32" w:rsidRDefault="0033435F" w:rsidP="0033435F">
      <w:pPr>
        <w:widowControl w:val="0"/>
        <w:numPr>
          <w:ilvl w:val="1"/>
          <w:numId w:val="1"/>
        </w:numPr>
        <w:tabs>
          <w:tab w:val="left" w:pos="2441"/>
          <w:tab w:val="left" w:pos="2442"/>
        </w:tabs>
        <w:autoSpaceDE w:val="0"/>
        <w:autoSpaceDN w:val="0"/>
        <w:spacing w:after="240" w:line="270" w:lineRule="exact"/>
        <w:rPr>
          <w:rFonts w:ascii="Times New Roman" w:hAnsi="Times New Roman" w:cs="Times New Roman"/>
          <w:b/>
          <w:sz w:val="24"/>
          <w:szCs w:val="24"/>
          <w:lang w:val="es"/>
        </w:rPr>
      </w:pPr>
      <w:r w:rsidRPr="002B4D40">
        <w:rPr>
          <w:rFonts w:ascii="Times New Roman" w:hAnsi="Times New Roman" w:cs="Times New Roman"/>
          <w:b/>
          <w:sz w:val="24"/>
          <w:szCs w:val="24"/>
          <w:lang w:val="es"/>
        </w:rPr>
        <w:t>CONSTITUCIONAL:</w:t>
      </w:r>
    </w:p>
    <w:p w14:paraId="281C8F1D"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 xml:space="preserve">ARTÍCULO 114. </w:t>
      </w:r>
      <w:r w:rsidRPr="002B4D40">
        <w:rPr>
          <w:rFonts w:ascii="Times New Roman" w:hAnsi="Times New Roman" w:cs="Times New Roman"/>
          <w:bCs/>
          <w:i/>
          <w:sz w:val="24"/>
          <w:szCs w:val="24"/>
          <w:lang w:val="es"/>
        </w:rPr>
        <w:t>Corresponde al Congreso de la República reformar la Constitución, hacer las leyes y ejercer control político sobre el gobierno y la administración.</w:t>
      </w:r>
    </w:p>
    <w:p w14:paraId="6AAB1689"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Cs/>
          <w:i/>
          <w:sz w:val="24"/>
          <w:szCs w:val="24"/>
          <w:lang w:val="es"/>
        </w:rPr>
        <w:t>El Congreso de la República, estará integrado por el Senado y la Cámara de Representantes (...).</w:t>
      </w:r>
    </w:p>
    <w:p w14:paraId="408C7F27"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i/>
          <w:sz w:val="24"/>
          <w:szCs w:val="24"/>
          <w:lang w:val="es"/>
        </w:rPr>
      </w:pPr>
    </w:p>
    <w:p w14:paraId="68F6DEE5"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 xml:space="preserve">ARTÍCULO 150. </w:t>
      </w:r>
      <w:r w:rsidRPr="002B4D40">
        <w:rPr>
          <w:rFonts w:ascii="Times New Roman" w:hAnsi="Times New Roman" w:cs="Times New Roman"/>
          <w:bCs/>
          <w:i/>
          <w:sz w:val="24"/>
          <w:szCs w:val="24"/>
          <w:lang w:val="es"/>
        </w:rPr>
        <w:t>Corresponde al Congreso hacer las leyes. Por medio de ellas ejerce las siguientes funciones:</w:t>
      </w:r>
    </w:p>
    <w:p w14:paraId="61D1EE53"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 xml:space="preserve">1. </w:t>
      </w:r>
      <w:r w:rsidRPr="002B4D40">
        <w:rPr>
          <w:rFonts w:ascii="Times New Roman" w:hAnsi="Times New Roman" w:cs="Times New Roman"/>
          <w:bCs/>
          <w:i/>
          <w:sz w:val="24"/>
          <w:szCs w:val="24"/>
          <w:lang w:val="es"/>
        </w:rPr>
        <w:t>Interpretar, reformar y derogar las leyes,</w:t>
      </w:r>
    </w:p>
    <w:p w14:paraId="4DB0DF03"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2.</w:t>
      </w:r>
      <w:r w:rsidRPr="002B4D40">
        <w:rPr>
          <w:rFonts w:ascii="Times New Roman" w:hAnsi="Times New Roman" w:cs="Times New Roman"/>
          <w:bCs/>
          <w:i/>
          <w:sz w:val="24"/>
          <w:szCs w:val="24"/>
          <w:lang w:val="es"/>
        </w:rPr>
        <w:t>Expedir códigos en todos los ramos de la legislación y reformar sus disposiciones.</w:t>
      </w:r>
    </w:p>
    <w:p w14:paraId="15684F68"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3.</w:t>
      </w:r>
      <w:r w:rsidRPr="002B4D40">
        <w:rPr>
          <w:rFonts w:ascii="Times New Roman" w:hAnsi="Times New Roman" w:cs="Times New Roman"/>
          <w:bCs/>
          <w:i/>
          <w:sz w:val="24"/>
          <w:szCs w:val="24"/>
          <w:lang w:val="es"/>
        </w:rPr>
        <w:t>Aprobar el plan nacional de desarrollo y de inversiones públicas que hayan de emprenderse o continuarse, con la determinación de los recursos y apropiaciones que se autoricen para su ejecución, y las medidas necesarias para impulsar el cumplimiento de los mismos.</w:t>
      </w:r>
    </w:p>
    <w:p w14:paraId="5DBB1009"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lastRenderedPageBreak/>
        <w:t>4.</w:t>
      </w:r>
      <w:r w:rsidRPr="002B4D40">
        <w:rPr>
          <w:rFonts w:ascii="Times New Roman" w:hAnsi="Times New Roman" w:cs="Times New Roman"/>
          <w:bCs/>
          <w:i/>
          <w:sz w:val="24"/>
          <w:szCs w:val="24"/>
          <w:lang w:val="es"/>
        </w:rPr>
        <w:t>Definir la división general del territorio con arreglo a lo previsto en esta Constitución, fijar las bases y condiciones para crear, eliminar, modificar o fusionar entidades territoriales y establecer sus competencias.</w:t>
      </w:r>
    </w:p>
    <w:p w14:paraId="6C631F81"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br/>
        <w:t>ARTICULO 374. </w:t>
      </w:r>
      <w:r w:rsidRPr="002B4D40">
        <w:rPr>
          <w:rFonts w:ascii="Times New Roman" w:hAnsi="Times New Roman" w:cs="Times New Roman"/>
          <w:bCs/>
          <w:i/>
          <w:sz w:val="24"/>
          <w:szCs w:val="24"/>
          <w:lang w:val="es"/>
        </w:rPr>
        <w:t>La Constitución Política podrá ser reformada por el Congreso, por una Asamblea Constituyente o por el pueblo mediante referendo.</w:t>
      </w:r>
    </w:p>
    <w:p w14:paraId="31BC89D5"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ARTICULO 375. </w:t>
      </w:r>
      <w:r w:rsidRPr="002B4D40">
        <w:rPr>
          <w:rFonts w:ascii="Times New Roman" w:hAnsi="Times New Roman" w:cs="Times New Roman"/>
          <w:bCs/>
          <w:i/>
          <w:sz w:val="24"/>
          <w:szCs w:val="24"/>
          <w:lang w:val="es"/>
        </w:rPr>
        <w:t>Podrán presentar proyectos de acto legislativo el Gobierno, diez miembros del Congreso, el veinte por ciento de los concejales o de los diputados y los ciudadanos en un número equivalente al menos, al cinco por ciento del censo electoral vigente.</w:t>
      </w:r>
    </w:p>
    <w:p w14:paraId="29006E7F"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Cs/>
          <w:i/>
          <w:sz w:val="24"/>
          <w:szCs w:val="24"/>
          <w:lang w:val="es"/>
        </w:rPr>
        <w:t>El trámite del proyecto tendrá lugar en dos períodos ordinarios y consecutivos. Aprobado en el primero de ellos por la mayoría de los asistentes, el proyecto será publicado por el Gobierno. En el segundo período la aprobación requerirá el voto de la mayoría de los miembros de cada Cámara.</w:t>
      </w:r>
    </w:p>
    <w:p w14:paraId="434F5F4C" w14:textId="7A1DDF26" w:rsidR="0033435F"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Cs/>
          <w:i/>
          <w:sz w:val="24"/>
          <w:szCs w:val="24"/>
          <w:lang w:val="es"/>
        </w:rPr>
        <w:t>En este segundo período sólo podrán debatirse iniciativas presentadas en el primero.</w:t>
      </w:r>
      <w:bookmarkStart w:id="2" w:name="_f2u7i5k10yjv" w:colFirst="0" w:colLast="0"/>
      <w:bookmarkEnd w:id="2"/>
    </w:p>
    <w:p w14:paraId="07779E2F" w14:textId="77777777" w:rsidR="009F2264" w:rsidRPr="00BB5C32" w:rsidRDefault="009F2264"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p>
    <w:p w14:paraId="5707C3AB" w14:textId="77777777" w:rsidR="0033435F" w:rsidRPr="002B4D40" w:rsidRDefault="0033435F" w:rsidP="0033435F">
      <w:pPr>
        <w:widowControl w:val="0"/>
        <w:numPr>
          <w:ilvl w:val="1"/>
          <w:numId w:val="1"/>
        </w:numPr>
        <w:tabs>
          <w:tab w:val="left" w:pos="2441"/>
          <w:tab w:val="left" w:pos="2442"/>
        </w:tabs>
        <w:autoSpaceDE w:val="0"/>
        <w:autoSpaceDN w:val="0"/>
        <w:spacing w:after="240" w:line="270" w:lineRule="exact"/>
        <w:rPr>
          <w:rFonts w:ascii="Times New Roman" w:hAnsi="Times New Roman" w:cs="Times New Roman"/>
          <w:b/>
          <w:sz w:val="24"/>
          <w:szCs w:val="24"/>
          <w:lang w:val="es"/>
        </w:rPr>
      </w:pPr>
      <w:r w:rsidRPr="002B4D40">
        <w:rPr>
          <w:rFonts w:ascii="Times New Roman" w:hAnsi="Times New Roman" w:cs="Times New Roman"/>
          <w:b/>
          <w:sz w:val="24"/>
          <w:szCs w:val="24"/>
          <w:lang w:val="es"/>
        </w:rPr>
        <w:t>LEGAL:</w:t>
      </w:r>
    </w:p>
    <w:p w14:paraId="5FEA67E3"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sz w:val="24"/>
          <w:szCs w:val="24"/>
          <w:lang w:val="es"/>
        </w:rPr>
      </w:pPr>
      <w:r w:rsidRPr="002B4D40">
        <w:rPr>
          <w:rFonts w:ascii="Times New Roman" w:hAnsi="Times New Roman" w:cs="Times New Roman"/>
          <w:b/>
          <w:sz w:val="24"/>
          <w:szCs w:val="24"/>
          <w:lang w:val="es"/>
        </w:rPr>
        <w:t>LEY 3 DE 1992. POR LA CUAL SE EXPIDEN NORMAS SOBRE LAS COMISIONES DEL CONGRESO DE COLOMBIA Y SE DICTAN OTRAS DISPOSICIONES:</w:t>
      </w:r>
    </w:p>
    <w:p w14:paraId="3EA05777" w14:textId="77777777" w:rsidR="0033435F" w:rsidRPr="002B4D40" w:rsidRDefault="0033435F" w:rsidP="0033435F">
      <w:pPr>
        <w:widowControl w:val="0"/>
        <w:numPr>
          <w:ilvl w:val="0"/>
          <w:numId w:val="18"/>
        </w:numPr>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 xml:space="preserve">ARTÍCULO 2º </w:t>
      </w:r>
      <w:r w:rsidRPr="002B4D40">
        <w:rPr>
          <w:rFonts w:ascii="Times New Roman" w:hAnsi="Times New Roman" w:cs="Times New Roman"/>
          <w:bCs/>
          <w:i/>
          <w:sz w:val="24"/>
          <w:szCs w:val="24"/>
          <w:lang w:val="es"/>
        </w:rPr>
        <w:t>Tanto en el Senado como en la Cámara de Representantes funcionarán Comisiones Constitucionales Permanentes, encargadas de dar primer debate a los proyectos de acto legislativo o de ley referente a los asuntos de su competencia.</w:t>
      </w:r>
    </w:p>
    <w:p w14:paraId="28484E91"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Cs/>
          <w:i/>
          <w:sz w:val="24"/>
          <w:szCs w:val="24"/>
          <w:lang w:val="es"/>
        </w:rPr>
        <w:t>Las Comisiones Constitucionales Permanentes en cada una de las Cámaras serán siete (7) a saber:</w:t>
      </w:r>
    </w:p>
    <w:p w14:paraId="78FADE73"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i/>
          <w:sz w:val="24"/>
          <w:szCs w:val="24"/>
          <w:lang w:val="es"/>
        </w:rPr>
      </w:pPr>
      <w:r w:rsidRPr="002B4D40">
        <w:rPr>
          <w:rFonts w:ascii="Times New Roman" w:hAnsi="Times New Roman" w:cs="Times New Roman"/>
          <w:b/>
          <w:i/>
          <w:sz w:val="24"/>
          <w:szCs w:val="24"/>
          <w:lang w:val="es"/>
        </w:rPr>
        <w:t>Comisión Primera.</w:t>
      </w:r>
    </w:p>
    <w:p w14:paraId="442D8A31" w14:textId="06769D3A" w:rsidR="0033435F" w:rsidRDefault="0033435F" w:rsidP="0033435F">
      <w:pPr>
        <w:widowControl w:val="0"/>
        <w:tabs>
          <w:tab w:val="left" w:pos="2441"/>
          <w:tab w:val="left" w:pos="2442"/>
        </w:tabs>
        <w:autoSpaceDE w:val="0"/>
        <w:autoSpaceDN w:val="0"/>
        <w:spacing w:after="240" w:line="270" w:lineRule="exact"/>
        <w:jc w:val="both"/>
        <w:rPr>
          <w:rFonts w:ascii="Times New Roman" w:hAnsi="Times New Roman" w:cs="Times New Roman"/>
          <w:bCs/>
          <w:i/>
          <w:sz w:val="24"/>
          <w:szCs w:val="24"/>
          <w:lang w:val="es"/>
        </w:rPr>
      </w:pPr>
      <w:r w:rsidRPr="002B4D40">
        <w:rPr>
          <w:rFonts w:ascii="Times New Roman" w:hAnsi="Times New Roman" w:cs="Times New Roman"/>
          <w:bCs/>
          <w:i/>
          <w:sz w:val="24"/>
          <w:szCs w:val="24"/>
          <w:lang w:val="es"/>
        </w:rPr>
        <w:t>Compuesta por diecinueve (19) miembros en el Senado y treinta y cinco (35) en la Cámara de Representantes, conocerá de: reforma constitucional; leyes estatutarias; organización territorial; reglamentos de los organismos de control; normas generales sobre contratación administrativa; notariado y registro; estructura y organización de la administración nacional central; de los derechos, las garantías y los deberes; rama legislativa; estrategias y políticas para la paz; propiedad intelectual; variación de la residencia de los altos poderes nacionales; asuntos étnicos.</w:t>
      </w:r>
    </w:p>
    <w:p w14:paraId="67D1D9A2" w14:textId="77777777" w:rsidR="009F2264" w:rsidRPr="002B4D40" w:rsidRDefault="009F2264" w:rsidP="0033435F">
      <w:pPr>
        <w:widowControl w:val="0"/>
        <w:tabs>
          <w:tab w:val="left" w:pos="2441"/>
          <w:tab w:val="left" w:pos="2442"/>
        </w:tabs>
        <w:autoSpaceDE w:val="0"/>
        <w:autoSpaceDN w:val="0"/>
        <w:spacing w:after="240" w:line="270" w:lineRule="exact"/>
        <w:jc w:val="both"/>
        <w:rPr>
          <w:rFonts w:ascii="Times New Roman" w:hAnsi="Times New Roman" w:cs="Times New Roman"/>
          <w:bCs/>
          <w:i/>
          <w:sz w:val="24"/>
          <w:szCs w:val="24"/>
          <w:lang w:val="es"/>
        </w:rPr>
      </w:pPr>
    </w:p>
    <w:p w14:paraId="221B5F68"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sz w:val="24"/>
          <w:szCs w:val="24"/>
          <w:lang w:val="es"/>
        </w:rPr>
      </w:pPr>
      <w:r w:rsidRPr="002B4D40">
        <w:rPr>
          <w:rFonts w:ascii="Times New Roman" w:hAnsi="Times New Roman" w:cs="Times New Roman"/>
          <w:b/>
          <w:sz w:val="24"/>
          <w:szCs w:val="24"/>
          <w:lang w:val="es"/>
        </w:rPr>
        <w:t>LEY 5 DE 1992. POR LA CUAL SE EXPIDE EL REGLAMENTO DEL CONGRESO; EL SENADO Y LA CÁMARA DE REPRESENTANTES:</w:t>
      </w:r>
    </w:p>
    <w:p w14:paraId="0F27D7F3" w14:textId="77777777" w:rsidR="0033435F" w:rsidRPr="002B4D40" w:rsidRDefault="0033435F" w:rsidP="0033435F">
      <w:pPr>
        <w:widowControl w:val="0"/>
        <w:numPr>
          <w:ilvl w:val="0"/>
          <w:numId w:val="17"/>
        </w:numPr>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 xml:space="preserve">ARTÍCULO 6o. CLASES DE FUNCIONES DEL CONGRESO. </w:t>
      </w:r>
      <w:r w:rsidRPr="002B4D40">
        <w:rPr>
          <w:rFonts w:ascii="Times New Roman" w:hAnsi="Times New Roman" w:cs="Times New Roman"/>
          <w:bCs/>
          <w:i/>
          <w:sz w:val="24"/>
          <w:szCs w:val="24"/>
          <w:lang w:val="es"/>
        </w:rPr>
        <w:t>El Congreso de la República cumple:</w:t>
      </w:r>
    </w:p>
    <w:p w14:paraId="06943D7A"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t>1.</w:t>
      </w:r>
      <w:r w:rsidRPr="002B4D40">
        <w:rPr>
          <w:rFonts w:ascii="Times New Roman" w:hAnsi="Times New Roman" w:cs="Times New Roman"/>
          <w:bCs/>
          <w:i/>
          <w:sz w:val="24"/>
          <w:szCs w:val="24"/>
          <w:lang w:val="es"/>
        </w:rPr>
        <w:t xml:space="preserve"> Función CONSTITUYENTE, para reformar la Constitución Política mediante actos legislativos.</w:t>
      </w:r>
    </w:p>
    <w:p w14:paraId="00072DA4"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i/>
          <w:sz w:val="24"/>
          <w:szCs w:val="24"/>
          <w:lang w:val="es"/>
        </w:rPr>
      </w:pPr>
      <w:r w:rsidRPr="002B4D40">
        <w:rPr>
          <w:rFonts w:ascii="Times New Roman" w:hAnsi="Times New Roman" w:cs="Times New Roman"/>
          <w:b/>
          <w:i/>
          <w:sz w:val="24"/>
          <w:szCs w:val="24"/>
          <w:lang w:val="es"/>
        </w:rPr>
        <w:lastRenderedPageBreak/>
        <w:t>2.</w:t>
      </w:r>
      <w:r w:rsidRPr="002B4D40">
        <w:rPr>
          <w:rFonts w:ascii="Times New Roman" w:hAnsi="Times New Roman" w:cs="Times New Roman"/>
          <w:bCs/>
          <w:i/>
          <w:sz w:val="24"/>
          <w:szCs w:val="24"/>
          <w:lang w:val="es"/>
        </w:rPr>
        <w:t xml:space="preserve"> Función LEGISLATIVA, para elaborar, interpretar, reformar y derogar las leyes y códigos en todos los ramos de la legislación</w:t>
      </w:r>
    </w:p>
    <w:p w14:paraId="6643DC25" w14:textId="7EA877F0"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
          <w:i/>
          <w:sz w:val="24"/>
          <w:szCs w:val="24"/>
          <w:lang w:val="es"/>
        </w:rPr>
      </w:pPr>
      <w:r w:rsidRPr="002B4D40">
        <w:rPr>
          <w:rFonts w:ascii="Times New Roman" w:hAnsi="Times New Roman" w:cs="Times New Roman"/>
          <w:b/>
          <w:i/>
          <w:sz w:val="24"/>
          <w:szCs w:val="24"/>
          <w:lang w:val="es"/>
        </w:rPr>
        <w:t>(...)</w:t>
      </w:r>
    </w:p>
    <w:p w14:paraId="54615926" w14:textId="77777777" w:rsidR="0033435F" w:rsidRPr="002B4D40" w:rsidRDefault="0033435F" w:rsidP="0033435F">
      <w:pPr>
        <w:widowControl w:val="0"/>
        <w:tabs>
          <w:tab w:val="left" w:pos="2441"/>
          <w:tab w:val="left" w:pos="2442"/>
        </w:tabs>
        <w:autoSpaceDE w:val="0"/>
        <w:autoSpaceDN w:val="0"/>
        <w:spacing w:after="240" w:line="270" w:lineRule="exact"/>
        <w:rPr>
          <w:rFonts w:ascii="Times New Roman" w:hAnsi="Times New Roman" w:cs="Times New Roman"/>
          <w:bCs/>
          <w:sz w:val="24"/>
          <w:szCs w:val="24"/>
          <w:lang w:val="es"/>
        </w:rPr>
      </w:pPr>
      <w:r w:rsidRPr="002B4D40">
        <w:rPr>
          <w:rFonts w:ascii="Times New Roman" w:hAnsi="Times New Roman" w:cs="Times New Roman"/>
          <w:bCs/>
          <w:sz w:val="24"/>
          <w:szCs w:val="24"/>
          <w:lang w:val="es"/>
        </w:rPr>
        <w:t>En el caso particular, se considera que el presente proyecto debe tramitarse a través de la Comisión Primera Constitucional, en tanto pretende la modificación de la Carta Política.</w:t>
      </w:r>
    </w:p>
    <w:p w14:paraId="35A5DB40" w14:textId="77777777" w:rsidR="0033435F" w:rsidRDefault="0033435F" w:rsidP="0033435F">
      <w:pPr>
        <w:pBdr>
          <w:top w:val="nil"/>
          <w:left w:val="nil"/>
          <w:bottom w:val="nil"/>
          <w:right w:val="nil"/>
          <w:between w:val="nil"/>
        </w:pBdr>
        <w:spacing w:after="0" w:line="240" w:lineRule="auto"/>
        <w:rPr>
          <w:rFonts w:ascii="Times New Roman" w:eastAsia="Arial Narrow" w:hAnsi="Times New Roman" w:cs="Times New Roman"/>
          <w:color w:val="000000"/>
          <w:sz w:val="24"/>
          <w:szCs w:val="24"/>
        </w:rPr>
      </w:pPr>
    </w:p>
    <w:p w14:paraId="5CFA8947" w14:textId="77777777" w:rsidR="009F2264" w:rsidRPr="003F37F4" w:rsidRDefault="009F2264" w:rsidP="0033435F">
      <w:pPr>
        <w:pBdr>
          <w:top w:val="nil"/>
          <w:left w:val="nil"/>
          <w:bottom w:val="nil"/>
          <w:right w:val="nil"/>
          <w:between w:val="nil"/>
        </w:pBdr>
        <w:spacing w:after="0" w:line="240" w:lineRule="auto"/>
        <w:rPr>
          <w:rFonts w:ascii="Times New Roman" w:eastAsia="Arial Narrow" w:hAnsi="Times New Roman" w:cs="Times New Roman"/>
          <w:color w:val="000000"/>
          <w:sz w:val="24"/>
          <w:szCs w:val="24"/>
        </w:rPr>
      </w:pPr>
    </w:p>
    <w:p w14:paraId="36D8F4ED" w14:textId="77777777" w:rsidR="0033435F" w:rsidRPr="003F37F4" w:rsidRDefault="0033435F" w:rsidP="0033435F">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CONFLICTO DE INTERESES</w:t>
      </w:r>
    </w:p>
    <w:p w14:paraId="41DF471D" w14:textId="77777777" w:rsidR="00047D8D" w:rsidRPr="00047D8D" w:rsidRDefault="00047D8D" w:rsidP="00047D8D">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047D8D">
        <w:rPr>
          <w:rFonts w:ascii="Times New Roman" w:eastAsia="Times New Roman" w:hAnsi="Times New Roman" w:cs="Times New Roman"/>
          <w:color w:val="000000"/>
          <w:sz w:val="24"/>
          <w:szCs w:val="24"/>
          <w:lang w:eastAsia="es-MX"/>
        </w:rPr>
        <w:t xml:space="preserve">Dando cumplimiento a lo establecido en el artículo 3 de la Ley 2003 del 19 de noviembre de 2019, por la cual se modifica parcialmente la Ley 5 de 1992, se considera que de la discusión y aprobación del presente Proyecto de Ley no genera un posible conflicto de interés en consideración al interés particular, actual y directo de los congresistas, de su cónyuge, compañero o compañera permanente, o parientes dentro del segundo grado de consanguinidad, segundo de afinidad o primero civil, por cuanto se tratan de disposiciones de carácter general. Sobre este asunto ha señalado el Consejo de Estado: </w:t>
      </w:r>
    </w:p>
    <w:p w14:paraId="2DB8082A"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081E0AED"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i/>
          <w:color w:val="000000"/>
          <w:sz w:val="24"/>
          <w:szCs w:val="24"/>
          <w:lang w:eastAsia="es-MX"/>
        </w:rPr>
      </w:pPr>
      <w:r w:rsidRPr="00047D8D">
        <w:rPr>
          <w:rFonts w:ascii="Times New Roman" w:eastAsia="Times New Roman" w:hAnsi="Times New Roman" w:cs="Times New Roman"/>
          <w:i/>
          <w:color w:val="000000"/>
          <w:sz w:val="24"/>
          <w:szCs w:val="24"/>
          <w:lang w:eastAsia="es-MX"/>
        </w:rPr>
        <w:t xml:space="preserve">“No cualquier interés configura la causal de desinvestidura en comento, pues se sabe que solo lo será́ aquel del que se pueda predicar que es directo, esto es, que per se le alegado beneficio, provecho o utilidad encuentre su fuente en el asunto que fue conocido por el legislador; particular, que el mismo sea especifico o personal, bien para el congresista o quienes se encuentren relacionados con él; y actual o inmediato, que concurra para el momento en que ocurrió́ la participación o votación del congresista, lo que excluye sucesos contingentes, futuros o imprevisibles. También se tiene noticia que el interés puede ser de cualquier naturaleza, esto es, económico o moral, sin distinción alguna”. </w:t>
      </w:r>
    </w:p>
    <w:p w14:paraId="10D5D905" w14:textId="77777777" w:rsidR="00047D8D" w:rsidRDefault="00047D8D" w:rsidP="00047D8D">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29C54BAD" w14:textId="060BE17B" w:rsidR="00047D8D" w:rsidRPr="00047D8D" w:rsidRDefault="00047D8D" w:rsidP="00047D8D">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047D8D">
        <w:rPr>
          <w:rFonts w:ascii="Times New Roman" w:eastAsia="Times New Roman" w:hAnsi="Times New Roman" w:cs="Times New Roman"/>
          <w:color w:val="000000"/>
          <w:sz w:val="24"/>
          <w:szCs w:val="24"/>
          <w:lang w:eastAsia="es-MX"/>
        </w:rPr>
        <w:t xml:space="preserve">De igual forma, es pertinente señalar lo que la Ley 5 de 1992 dispone sobre la materia en el artículo 286, modificado por el artículo 1 de la Ley 2003 de 2019: </w:t>
      </w:r>
    </w:p>
    <w:p w14:paraId="10F4EF36"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1F89A969"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i/>
          <w:color w:val="000000"/>
          <w:sz w:val="24"/>
          <w:szCs w:val="24"/>
          <w:lang w:eastAsia="es-MX"/>
        </w:rPr>
      </w:pPr>
      <w:r w:rsidRPr="00047D8D">
        <w:rPr>
          <w:rFonts w:ascii="Times New Roman" w:eastAsia="Times New Roman" w:hAnsi="Times New Roman" w:cs="Times New Roman"/>
          <w:i/>
          <w:color w:val="000000"/>
          <w:sz w:val="24"/>
          <w:szCs w:val="24"/>
          <w:lang w:eastAsia="es-MX"/>
        </w:rPr>
        <w:t xml:space="preserve">“Se entiende como conflicto de interés una situación donde la discusión o votación de un proyecto de ley o acto legislativo o </w:t>
      </w:r>
      <w:proofErr w:type="spellStart"/>
      <w:r w:rsidRPr="00047D8D">
        <w:rPr>
          <w:rFonts w:ascii="Times New Roman" w:eastAsia="Times New Roman" w:hAnsi="Times New Roman" w:cs="Times New Roman"/>
          <w:i/>
          <w:color w:val="000000"/>
          <w:sz w:val="24"/>
          <w:szCs w:val="24"/>
          <w:lang w:eastAsia="es-MX"/>
        </w:rPr>
        <w:t>artículo</w:t>
      </w:r>
      <w:proofErr w:type="spellEnd"/>
      <w:r w:rsidRPr="00047D8D">
        <w:rPr>
          <w:rFonts w:ascii="Times New Roman" w:eastAsia="Times New Roman" w:hAnsi="Times New Roman" w:cs="Times New Roman"/>
          <w:i/>
          <w:color w:val="000000"/>
          <w:sz w:val="24"/>
          <w:szCs w:val="24"/>
          <w:lang w:eastAsia="es-MX"/>
        </w:rPr>
        <w:t xml:space="preserve">, pueda resultar en un beneficio particular, actual y directo a favor del congresista. </w:t>
      </w:r>
    </w:p>
    <w:p w14:paraId="7F34DCDC"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2A09DB36"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i/>
          <w:color w:val="000000"/>
          <w:sz w:val="24"/>
          <w:szCs w:val="24"/>
          <w:lang w:eastAsia="es-MX"/>
        </w:rPr>
      </w:pPr>
      <w:r w:rsidRPr="00047D8D">
        <w:rPr>
          <w:rFonts w:ascii="Times New Roman" w:eastAsia="Times New Roman" w:hAnsi="Times New Roman" w:cs="Times New Roman"/>
          <w:i/>
          <w:color w:val="000000"/>
          <w:sz w:val="24"/>
          <w:szCs w:val="24"/>
          <w:lang w:eastAsia="es-MX"/>
        </w:rPr>
        <w:t xml:space="preserve">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 </w:t>
      </w:r>
    </w:p>
    <w:p w14:paraId="572B60AF"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36291103"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i/>
          <w:color w:val="000000"/>
          <w:sz w:val="24"/>
          <w:szCs w:val="24"/>
          <w:lang w:eastAsia="es-MX"/>
        </w:rPr>
      </w:pPr>
      <w:r w:rsidRPr="00047D8D">
        <w:rPr>
          <w:rFonts w:ascii="Times New Roman" w:eastAsia="Times New Roman" w:hAnsi="Times New Roman" w:cs="Times New Roman"/>
          <w:i/>
          <w:color w:val="000000"/>
          <w:sz w:val="24"/>
          <w:szCs w:val="24"/>
          <w:lang w:eastAsia="es-MX"/>
        </w:rPr>
        <w:t xml:space="preserve">b) Beneficio actual: aquel que efectivamente se configura en las circunstancias presentes y existentes al momento en el que el congresista participa de la decisión. c)Beneficio directo: aquel que se produzca de forma específica respecto del congresista, de su cónyuge, compañero o </w:t>
      </w:r>
      <w:r w:rsidRPr="00047D8D">
        <w:rPr>
          <w:rFonts w:ascii="Times New Roman" w:eastAsia="Times New Roman" w:hAnsi="Times New Roman" w:cs="Times New Roman"/>
          <w:i/>
          <w:color w:val="000000"/>
          <w:sz w:val="24"/>
          <w:szCs w:val="24"/>
          <w:lang w:eastAsia="es-MX"/>
        </w:rPr>
        <w:lastRenderedPageBreak/>
        <w:t xml:space="preserve">compañera permanente, o parientes dentro del segundo grado de consanguinidad, segundo de afinidad o primero civil.” </w:t>
      </w:r>
    </w:p>
    <w:p w14:paraId="607E6818" w14:textId="77777777" w:rsidR="00047D8D" w:rsidRPr="00047D8D" w:rsidRDefault="00047D8D" w:rsidP="00047D8D">
      <w:pPr>
        <w:pStyle w:val="Prrafodelista"/>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6C6C4FE9" w14:textId="77777777" w:rsidR="00047D8D" w:rsidRPr="00047D8D" w:rsidRDefault="00047D8D" w:rsidP="00047D8D">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047D8D">
        <w:rPr>
          <w:rFonts w:ascii="Times New Roman" w:eastAsia="Times New Roman" w:hAnsi="Times New Roman" w:cs="Times New Roman"/>
          <w:color w:val="000000"/>
          <w:sz w:val="24"/>
          <w:szCs w:val="24"/>
          <w:lang w:eastAsia="es-MX"/>
        </w:rPr>
        <w:t xml:space="preserve">La anterior descripción de los posibles conflictos de interés que se puedan presentar frente al trámite del presente proyecto de ley, conforme a lo dispuesto en el artículo 291 de la ley 5 de 1992 modificado por la ley 2003 de 2019, no exime al Congresista de identificar causales adicionales. </w:t>
      </w:r>
    </w:p>
    <w:p w14:paraId="1E1332A8" w14:textId="77777777" w:rsidR="009F2264" w:rsidRPr="00BB5C32" w:rsidRDefault="009F2264" w:rsidP="0033435F">
      <w:pPr>
        <w:widowControl w:val="0"/>
        <w:tabs>
          <w:tab w:val="left" w:pos="2441"/>
          <w:tab w:val="left" w:pos="2442"/>
        </w:tabs>
        <w:autoSpaceDE w:val="0"/>
        <w:autoSpaceDN w:val="0"/>
        <w:spacing w:after="240" w:line="270" w:lineRule="exact"/>
        <w:jc w:val="both"/>
        <w:rPr>
          <w:rFonts w:ascii="Times New Roman" w:eastAsia="Arial Narrow" w:hAnsi="Times New Roman" w:cs="Times New Roman"/>
          <w:sz w:val="24"/>
          <w:szCs w:val="24"/>
        </w:rPr>
      </w:pPr>
    </w:p>
    <w:p w14:paraId="2E6130C3" w14:textId="77777777" w:rsidR="0033435F" w:rsidRPr="003F37F4" w:rsidRDefault="0033435F" w:rsidP="0033435F">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IMPACTO FISCAL</w:t>
      </w:r>
    </w:p>
    <w:p w14:paraId="61986409" w14:textId="77777777" w:rsidR="0033435F" w:rsidRPr="003F37F4" w:rsidRDefault="0033435F" w:rsidP="00DB075F">
      <w:pPr>
        <w:pStyle w:val="Prrafodelista"/>
        <w:widowControl w:val="0"/>
        <w:tabs>
          <w:tab w:val="left" w:pos="2441"/>
          <w:tab w:val="left" w:pos="2442"/>
        </w:tabs>
        <w:autoSpaceDE w:val="0"/>
        <w:autoSpaceDN w:val="0"/>
        <w:spacing w:after="240" w:line="270" w:lineRule="exact"/>
        <w:ind w:left="1080"/>
        <w:jc w:val="both"/>
        <w:rPr>
          <w:rFonts w:ascii="Times New Roman" w:hAnsi="Times New Roman" w:cs="Times New Roman"/>
          <w:b/>
          <w:sz w:val="24"/>
          <w:szCs w:val="24"/>
          <w:lang w:val="es-MX"/>
        </w:rPr>
      </w:pPr>
    </w:p>
    <w:p w14:paraId="7C4B04A1" w14:textId="77777777" w:rsidR="00047D8D" w:rsidRPr="00525FF4"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525FF4">
        <w:rPr>
          <w:rFonts w:ascii="Times New Roman" w:eastAsia="Times New Roman" w:hAnsi="Times New Roman" w:cs="Times New Roman"/>
          <w:color w:val="000000"/>
          <w:sz w:val="24"/>
          <w:szCs w:val="24"/>
          <w:lang w:eastAsia="es-MX"/>
        </w:rPr>
        <w:t>De conformidad con lo previsto en el artículo 7 de la Ley 819 de 2003, se deja constancia de que la</w:t>
      </w:r>
    </w:p>
    <w:p w14:paraId="64FD8FD1" w14:textId="77777777" w:rsidR="00047D8D"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525FF4">
        <w:rPr>
          <w:rFonts w:ascii="Times New Roman" w:eastAsia="Times New Roman" w:hAnsi="Times New Roman" w:cs="Times New Roman"/>
          <w:color w:val="000000"/>
          <w:sz w:val="24"/>
          <w:szCs w:val="24"/>
          <w:lang w:eastAsia="es-MX"/>
        </w:rPr>
        <w:t>presente iniciativa no genera impacto fiscal directo para la Nación.</w:t>
      </w:r>
    </w:p>
    <w:p w14:paraId="6E834487" w14:textId="77777777" w:rsidR="00047D8D" w:rsidRPr="00525FF4"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3CE8D5B2" w14:textId="77777777" w:rsidR="00047D8D"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525FF4">
        <w:rPr>
          <w:rFonts w:ascii="Times New Roman" w:eastAsia="Times New Roman" w:hAnsi="Times New Roman" w:cs="Times New Roman"/>
          <w:color w:val="000000"/>
          <w:sz w:val="24"/>
          <w:szCs w:val="24"/>
          <w:lang w:eastAsia="es-MX"/>
        </w:rPr>
        <w:t xml:space="preserve">La reforma propuesta se limita a modificar </w:t>
      </w:r>
      <w:r>
        <w:rPr>
          <w:rFonts w:ascii="Times New Roman" w:eastAsia="Times New Roman" w:hAnsi="Times New Roman" w:cs="Times New Roman"/>
          <w:color w:val="000000"/>
          <w:sz w:val="24"/>
          <w:szCs w:val="24"/>
          <w:lang w:eastAsia="es-MX"/>
        </w:rPr>
        <w:t>los artículos 179 y 192</w:t>
      </w:r>
      <w:r w:rsidRPr="00525FF4">
        <w:rPr>
          <w:rFonts w:ascii="Times New Roman" w:eastAsia="Times New Roman" w:hAnsi="Times New Roman" w:cs="Times New Roman"/>
          <w:color w:val="000000"/>
          <w:sz w:val="24"/>
          <w:szCs w:val="24"/>
          <w:lang w:eastAsia="es-MX"/>
        </w:rPr>
        <w:t xml:space="preserve"> de la Constitución Política con el propósito</w:t>
      </w:r>
      <w:r>
        <w:rPr>
          <w:rFonts w:ascii="Times New Roman" w:eastAsia="Times New Roman" w:hAnsi="Times New Roman" w:cs="Times New Roman"/>
          <w:color w:val="000000"/>
          <w:sz w:val="24"/>
          <w:szCs w:val="24"/>
          <w:lang w:eastAsia="es-MX"/>
        </w:rPr>
        <w:t xml:space="preserve"> </w:t>
      </w:r>
      <w:r w:rsidRPr="00525FF4">
        <w:rPr>
          <w:rFonts w:ascii="Times New Roman" w:eastAsia="Times New Roman" w:hAnsi="Times New Roman" w:cs="Times New Roman"/>
          <w:color w:val="000000"/>
          <w:sz w:val="24"/>
          <w:szCs w:val="24"/>
          <w:lang w:eastAsia="es-MX"/>
        </w:rPr>
        <w:t xml:space="preserve">de incorporar una </w:t>
      </w:r>
      <w:r>
        <w:rPr>
          <w:rFonts w:ascii="Times New Roman" w:eastAsia="Times New Roman" w:hAnsi="Times New Roman" w:cs="Times New Roman"/>
          <w:color w:val="000000"/>
          <w:sz w:val="24"/>
          <w:szCs w:val="24"/>
          <w:lang w:eastAsia="es-MX"/>
        </w:rPr>
        <w:t>inhabilidad</w:t>
      </w:r>
      <w:r w:rsidRPr="00525FF4">
        <w:rPr>
          <w:rFonts w:ascii="Times New Roman" w:eastAsia="Times New Roman" w:hAnsi="Times New Roman" w:cs="Times New Roman"/>
          <w:color w:val="000000"/>
          <w:sz w:val="24"/>
          <w:szCs w:val="24"/>
          <w:lang w:eastAsia="es-MX"/>
        </w:rPr>
        <w:t xml:space="preserve"> expresa </w:t>
      </w:r>
      <w:r>
        <w:rPr>
          <w:rFonts w:ascii="Times New Roman" w:eastAsia="Times New Roman" w:hAnsi="Times New Roman" w:cs="Times New Roman"/>
          <w:color w:val="000000"/>
          <w:sz w:val="24"/>
          <w:szCs w:val="24"/>
          <w:lang w:eastAsia="es-MX"/>
        </w:rPr>
        <w:t>para quienes aspiran a ser elegidos como presidentes de la República</w:t>
      </w:r>
      <w:r w:rsidRPr="00525FF4">
        <w:rPr>
          <w:rFonts w:ascii="Times New Roman" w:eastAsia="Times New Roman" w:hAnsi="Times New Roman" w:cs="Times New Roman"/>
          <w:color w:val="000000"/>
          <w:sz w:val="24"/>
          <w:szCs w:val="24"/>
          <w:lang w:eastAsia="es-MX"/>
        </w:rPr>
        <w:t>.</w:t>
      </w:r>
    </w:p>
    <w:p w14:paraId="4B5AE1CF" w14:textId="77777777" w:rsidR="00047D8D" w:rsidRPr="00525FF4"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p>
    <w:p w14:paraId="78959B5C" w14:textId="77777777" w:rsidR="00047D8D" w:rsidRDefault="00047D8D" w:rsidP="00DB075F">
      <w:pPr>
        <w:pBdr>
          <w:top w:val="nil"/>
          <w:left w:val="nil"/>
          <w:bottom w:val="nil"/>
          <w:right w:val="nil"/>
          <w:between w:val="nil"/>
        </w:pBdr>
        <w:spacing w:after="0"/>
        <w:jc w:val="both"/>
        <w:rPr>
          <w:rFonts w:ascii="Times New Roman" w:eastAsia="Times New Roman" w:hAnsi="Times New Roman" w:cs="Times New Roman"/>
          <w:color w:val="000000"/>
          <w:sz w:val="24"/>
          <w:szCs w:val="24"/>
          <w:lang w:eastAsia="es-MX"/>
        </w:rPr>
      </w:pPr>
      <w:r w:rsidRPr="00525FF4">
        <w:rPr>
          <w:rFonts w:ascii="Times New Roman" w:eastAsia="Times New Roman" w:hAnsi="Times New Roman" w:cs="Times New Roman"/>
          <w:color w:val="000000"/>
          <w:sz w:val="24"/>
          <w:szCs w:val="24"/>
          <w:lang w:eastAsia="es-MX"/>
        </w:rPr>
        <w:t>En consecuencia, el proyecto no crea entidades u organismos públicos, no modifica la estructura</w:t>
      </w:r>
      <w:r>
        <w:rPr>
          <w:rFonts w:ascii="Times New Roman" w:eastAsia="Times New Roman" w:hAnsi="Times New Roman" w:cs="Times New Roman"/>
          <w:color w:val="000000"/>
          <w:sz w:val="24"/>
          <w:szCs w:val="24"/>
          <w:lang w:eastAsia="es-MX"/>
        </w:rPr>
        <w:t xml:space="preserve"> </w:t>
      </w:r>
      <w:r w:rsidRPr="00525FF4">
        <w:rPr>
          <w:rFonts w:ascii="Times New Roman" w:eastAsia="Times New Roman" w:hAnsi="Times New Roman" w:cs="Times New Roman"/>
          <w:color w:val="000000"/>
          <w:sz w:val="24"/>
          <w:szCs w:val="24"/>
          <w:lang w:eastAsia="es-MX"/>
        </w:rPr>
        <w:t>administrativa del Estado, no establece subsidios, prestaciones económicas o beneficios fiscales, no</w:t>
      </w:r>
      <w:r>
        <w:rPr>
          <w:rFonts w:ascii="Times New Roman" w:eastAsia="Times New Roman" w:hAnsi="Times New Roman" w:cs="Times New Roman"/>
          <w:color w:val="000000"/>
          <w:sz w:val="24"/>
          <w:szCs w:val="24"/>
          <w:lang w:eastAsia="es-MX"/>
        </w:rPr>
        <w:t xml:space="preserve"> </w:t>
      </w:r>
      <w:r w:rsidRPr="00525FF4">
        <w:rPr>
          <w:rFonts w:ascii="Times New Roman" w:eastAsia="Times New Roman" w:hAnsi="Times New Roman" w:cs="Times New Roman"/>
          <w:color w:val="000000"/>
          <w:sz w:val="24"/>
          <w:szCs w:val="24"/>
          <w:lang w:eastAsia="es-MX"/>
        </w:rPr>
        <w:t>ordena apropiaciones presupuestales específicas ni genera obligaciones directas de gasto público.</w:t>
      </w:r>
    </w:p>
    <w:p w14:paraId="40DB5A13" w14:textId="77777777" w:rsidR="009F2264" w:rsidRPr="003F37F4" w:rsidRDefault="009F2264" w:rsidP="0033435F">
      <w:pPr>
        <w:widowControl w:val="0"/>
        <w:tabs>
          <w:tab w:val="left" w:pos="2441"/>
          <w:tab w:val="left" w:pos="2442"/>
        </w:tabs>
        <w:spacing w:after="240" w:line="270" w:lineRule="exact"/>
        <w:jc w:val="both"/>
        <w:rPr>
          <w:rFonts w:ascii="Times New Roman" w:eastAsia="Arial Narrow" w:hAnsi="Times New Roman" w:cs="Times New Roman"/>
          <w:sz w:val="24"/>
          <w:szCs w:val="24"/>
        </w:rPr>
      </w:pPr>
    </w:p>
    <w:p w14:paraId="7A71280F" w14:textId="77777777" w:rsidR="0033435F" w:rsidRPr="003F37F4" w:rsidRDefault="0033435F" w:rsidP="0033435F">
      <w:pPr>
        <w:pStyle w:val="Prrafodelista"/>
        <w:widowControl w:val="0"/>
        <w:numPr>
          <w:ilvl w:val="0"/>
          <w:numId w:val="1"/>
        </w:numPr>
        <w:tabs>
          <w:tab w:val="left" w:pos="2441"/>
          <w:tab w:val="left" w:pos="2442"/>
        </w:tabs>
        <w:autoSpaceDE w:val="0"/>
        <w:autoSpaceDN w:val="0"/>
        <w:spacing w:after="240" w:line="270" w:lineRule="exact"/>
        <w:rPr>
          <w:rFonts w:ascii="Times New Roman" w:hAnsi="Times New Roman" w:cs="Times New Roman"/>
          <w:b/>
          <w:sz w:val="24"/>
          <w:szCs w:val="24"/>
          <w:lang w:val="es-MX"/>
        </w:rPr>
      </w:pPr>
      <w:r w:rsidRPr="003F37F4">
        <w:rPr>
          <w:rFonts w:ascii="Times New Roman" w:hAnsi="Times New Roman" w:cs="Times New Roman"/>
          <w:b/>
          <w:sz w:val="24"/>
          <w:szCs w:val="24"/>
          <w:lang w:val="es-MX"/>
        </w:rPr>
        <w:t>PROPOSICIÓN</w:t>
      </w:r>
    </w:p>
    <w:p w14:paraId="621ABC8F" w14:textId="77777777" w:rsidR="0033435F" w:rsidRPr="003F37F4" w:rsidRDefault="0033435F" w:rsidP="0033435F">
      <w:pPr>
        <w:pStyle w:val="Prrafodelista"/>
        <w:widowControl w:val="0"/>
        <w:tabs>
          <w:tab w:val="left" w:pos="2441"/>
          <w:tab w:val="left" w:pos="2442"/>
        </w:tabs>
        <w:autoSpaceDE w:val="0"/>
        <w:autoSpaceDN w:val="0"/>
        <w:spacing w:after="240" w:line="270" w:lineRule="exact"/>
        <w:ind w:left="1080"/>
        <w:rPr>
          <w:rFonts w:ascii="Times New Roman" w:hAnsi="Times New Roman" w:cs="Times New Roman"/>
          <w:b/>
          <w:sz w:val="24"/>
          <w:szCs w:val="24"/>
          <w:lang w:val="es-MX"/>
        </w:rPr>
      </w:pPr>
    </w:p>
    <w:p w14:paraId="36C0B68E" w14:textId="47C7BD4B" w:rsidR="0033435F" w:rsidRPr="00D217D4" w:rsidRDefault="0033435F" w:rsidP="0033435F">
      <w:pPr>
        <w:spacing w:after="0" w:line="240" w:lineRule="auto"/>
        <w:jc w:val="both"/>
        <w:rPr>
          <w:rFonts w:ascii="Times New Roman" w:eastAsia="Arial Narrow" w:hAnsi="Times New Roman" w:cs="Times New Roman"/>
          <w:b/>
          <w:bCs/>
          <w:i/>
          <w:iCs/>
          <w:sz w:val="24"/>
          <w:szCs w:val="24"/>
        </w:rPr>
      </w:pPr>
      <w:r w:rsidRPr="003F37F4">
        <w:rPr>
          <w:rFonts w:ascii="Times New Roman" w:eastAsia="Arial Narrow" w:hAnsi="Times New Roman" w:cs="Times New Roman"/>
          <w:sz w:val="24"/>
          <w:szCs w:val="24"/>
        </w:rPr>
        <w:t>Con fundamento en las anteriores consideraciones y argumentos, en el marco de la Constitución Política y la ley, propon</w:t>
      </w:r>
      <w:r>
        <w:rPr>
          <w:rFonts w:ascii="Times New Roman" w:eastAsia="Arial Narrow" w:hAnsi="Times New Roman" w:cs="Times New Roman"/>
          <w:sz w:val="24"/>
          <w:szCs w:val="24"/>
        </w:rPr>
        <w:t>emos</w:t>
      </w:r>
      <w:r w:rsidRPr="003F37F4">
        <w:rPr>
          <w:rFonts w:ascii="Times New Roman" w:eastAsia="Arial Narrow" w:hAnsi="Times New Roman" w:cs="Times New Roman"/>
          <w:sz w:val="24"/>
          <w:szCs w:val="24"/>
        </w:rPr>
        <w:t xml:space="preserve"> a la Honorable Cámara de Representantes dar </w:t>
      </w:r>
      <w:r>
        <w:rPr>
          <w:rFonts w:ascii="Times New Roman" w:eastAsia="Arial Narrow" w:hAnsi="Times New Roman" w:cs="Times New Roman"/>
          <w:sz w:val="24"/>
          <w:szCs w:val="24"/>
        </w:rPr>
        <w:t>primer</w:t>
      </w:r>
      <w:r w:rsidRPr="003F37F4">
        <w:rPr>
          <w:rFonts w:ascii="Times New Roman" w:eastAsia="Arial Narrow" w:hAnsi="Times New Roman" w:cs="Times New Roman"/>
          <w:sz w:val="24"/>
          <w:szCs w:val="24"/>
        </w:rPr>
        <w:t xml:space="preserve"> debate al Proyecto de </w:t>
      </w:r>
      <w:r>
        <w:rPr>
          <w:rFonts w:ascii="Times New Roman" w:eastAsia="Arial" w:hAnsi="Times New Roman" w:cs="Times New Roman"/>
          <w:i/>
          <w:color w:val="000000"/>
          <w:sz w:val="24"/>
          <w:szCs w:val="24"/>
        </w:rPr>
        <w:t>Acto Legislativo</w:t>
      </w:r>
      <w:r w:rsidRPr="003F37F4">
        <w:rPr>
          <w:rFonts w:ascii="Times New Roman" w:eastAsia="Arial" w:hAnsi="Times New Roman" w:cs="Times New Roman"/>
          <w:i/>
          <w:color w:val="000000"/>
          <w:sz w:val="24"/>
          <w:szCs w:val="24"/>
        </w:rPr>
        <w:t xml:space="preserve"> </w:t>
      </w:r>
      <w:r w:rsidR="00D217D4">
        <w:rPr>
          <w:rFonts w:ascii="Times New Roman" w:eastAsia="Arial" w:hAnsi="Times New Roman" w:cs="Times New Roman"/>
          <w:i/>
          <w:color w:val="000000"/>
          <w:sz w:val="24"/>
          <w:szCs w:val="24"/>
        </w:rPr>
        <w:t>3</w:t>
      </w:r>
      <w:r>
        <w:rPr>
          <w:rFonts w:ascii="Times New Roman" w:eastAsia="Arial" w:hAnsi="Times New Roman" w:cs="Times New Roman"/>
          <w:i/>
          <w:color w:val="000000"/>
          <w:sz w:val="24"/>
          <w:szCs w:val="24"/>
        </w:rPr>
        <w:t>7</w:t>
      </w:r>
      <w:r w:rsidR="00D217D4">
        <w:rPr>
          <w:rFonts w:ascii="Times New Roman" w:eastAsia="Arial" w:hAnsi="Times New Roman" w:cs="Times New Roman"/>
          <w:i/>
          <w:color w:val="000000"/>
          <w:sz w:val="24"/>
          <w:szCs w:val="24"/>
        </w:rPr>
        <w:t>0</w:t>
      </w:r>
      <w:r w:rsidRPr="003F37F4">
        <w:rPr>
          <w:rFonts w:ascii="Times New Roman" w:eastAsia="Arial" w:hAnsi="Times New Roman" w:cs="Times New Roman"/>
          <w:i/>
          <w:color w:val="000000"/>
          <w:sz w:val="24"/>
          <w:szCs w:val="24"/>
        </w:rPr>
        <w:t xml:space="preserve"> de 202</w:t>
      </w:r>
      <w:r>
        <w:rPr>
          <w:rFonts w:ascii="Times New Roman" w:eastAsia="Arial" w:hAnsi="Times New Roman" w:cs="Times New Roman"/>
          <w:i/>
          <w:color w:val="000000"/>
          <w:sz w:val="24"/>
          <w:szCs w:val="24"/>
        </w:rPr>
        <w:t>6</w:t>
      </w:r>
      <w:r w:rsidRPr="003F37F4">
        <w:rPr>
          <w:rFonts w:ascii="Times New Roman" w:eastAsia="Arial" w:hAnsi="Times New Roman" w:cs="Times New Roman"/>
          <w:i/>
          <w:color w:val="000000"/>
          <w:sz w:val="24"/>
          <w:szCs w:val="24"/>
        </w:rPr>
        <w:t xml:space="preserve"> </w:t>
      </w:r>
      <w:r w:rsidRPr="003F37F4">
        <w:rPr>
          <w:rFonts w:ascii="Times New Roman" w:eastAsia="Arial Narrow" w:hAnsi="Times New Roman" w:cs="Times New Roman"/>
          <w:sz w:val="24"/>
          <w:szCs w:val="24"/>
        </w:rPr>
        <w:t xml:space="preserve">Cámara </w:t>
      </w:r>
      <w:r w:rsidR="00D217D4" w:rsidRPr="00D217D4">
        <w:rPr>
          <w:rFonts w:ascii="Times New Roman" w:eastAsia="Arial Narrow" w:hAnsi="Times New Roman" w:cs="Times New Roman"/>
          <w:b/>
          <w:bCs/>
          <w:i/>
          <w:iCs/>
          <w:sz w:val="24"/>
          <w:szCs w:val="24"/>
        </w:rPr>
        <w:t>“Por medio del cual se modifican los artículos 179 y 192 de la Constitución Política, estableciendo un límite a la doble nacionalidad para las personas que aspiren a la Presidencia de la República, y se dictan otras disposiciones”</w:t>
      </w:r>
      <w:r w:rsidR="00D217D4">
        <w:rPr>
          <w:rFonts w:ascii="Times New Roman" w:eastAsia="Arial Narrow" w:hAnsi="Times New Roman" w:cs="Times New Roman"/>
          <w:b/>
          <w:bCs/>
          <w:i/>
          <w:iCs/>
          <w:sz w:val="24"/>
          <w:szCs w:val="24"/>
        </w:rPr>
        <w:t xml:space="preserve"> </w:t>
      </w:r>
      <w:r w:rsidRPr="003F37F4">
        <w:rPr>
          <w:rFonts w:ascii="Times New Roman" w:eastAsia="Arial Narrow" w:hAnsi="Times New Roman" w:cs="Times New Roman"/>
          <w:sz w:val="24"/>
          <w:szCs w:val="24"/>
        </w:rPr>
        <w:t>de conformidad con el texto propuesto.</w:t>
      </w:r>
    </w:p>
    <w:p w14:paraId="157AA5BF" w14:textId="77777777" w:rsidR="0033435F" w:rsidRDefault="0033435F" w:rsidP="0033435F">
      <w:pPr>
        <w:jc w:val="both"/>
        <w:rPr>
          <w:rFonts w:ascii="Times New Roman" w:eastAsia="Bell MT" w:hAnsi="Times New Roman" w:cs="Times New Roman"/>
          <w:bCs/>
          <w:sz w:val="24"/>
          <w:szCs w:val="24"/>
        </w:rPr>
      </w:pPr>
    </w:p>
    <w:p w14:paraId="0167C974" w14:textId="77777777" w:rsidR="009F2264" w:rsidRPr="003F37F4" w:rsidRDefault="009F2264" w:rsidP="0033435F">
      <w:pPr>
        <w:jc w:val="both"/>
        <w:rPr>
          <w:rFonts w:ascii="Times New Roman" w:eastAsia="Bell MT" w:hAnsi="Times New Roman" w:cs="Times New Roman"/>
          <w:bCs/>
          <w:sz w:val="24"/>
          <w:szCs w:val="24"/>
        </w:rPr>
      </w:pPr>
    </w:p>
    <w:p w14:paraId="1D354CA2" w14:textId="77777777" w:rsidR="0033435F" w:rsidRDefault="0033435F" w:rsidP="0033435F">
      <w:pPr>
        <w:tabs>
          <w:tab w:val="center" w:pos="4968"/>
        </w:tabs>
        <w:jc w:val="both"/>
        <w:rPr>
          <w:rFonts w:ascii="Times New Roman" w:eastAsia="Century Gothic" w:hAnsi="Times New Roman" w:cs="Times New Roman"/>
        </w:rPr>
      </w:pPr>
      <w:r>
        <w:rPr>
          <w:rFonts w:ascii="Times New Roman" w:eastAsia="Century Gothic" w:hAnsi="Times New Roman" w:cs="Times New Roman"/>
        </w:rPr>
        <w:t xml:space="preserve">De los Honorables Representantes, </w:t>
      </w:r>
    </w:p>
    <w:p w14:paraId="20C997D4" w14:textId="4C4D6495" w:rsidR="0033435F" w:rsidRDefault="0033435F" w:rsidP="0033435F">
      <w:pPr>
        <w:tabs>
          <w:tab w:val="center" w:pos="4968"/>
        </w:tabs>
        <w:jc w:val="both"/>
        <w:rPr>
          <w:rFonts w:ascii="Times New Roman" w:eastAsia="Bell MT" w:hAnsi="Times New Roman" w:cs="Times New Roman"/>
          <w:sz w:val="24"/>
          <w:szCs w:val="24"/>
        </w:rPr>
      </w:pPr>
    </w:p>
    <w:p w14:paraId="3487F53B" w14:textId="425CD33D" w:rsidR="009F2264" w:rsidRPr="009F2264" w:rsidRDefault="0033435F" w:rsidP="009F2264">
      <w:pPr>
        <w:tabs>
          <w:tab w:val="center" w:pos="4968"/>
        </w:tabs>
        <w:jc w:val="both"/>
        <w:rPr>
          <w:rFonts w:ascii="Times New Roman" w:eastAsia="Bell MT" w:hAnsi="Times New Roman" w:cs="Times New Roman"/>
          <w:sz w:val="24"/>
          <w:szCs w:val="24"/>
        </w:rPr>
      </w:pPr>
      <w:r w:rsidRPr="003F37F4">
        <w:rPr>
          <w:rFonts w:ascii="Times New Roman" w:eastAsia="Bell MT" w:hAnsi="Times New Roman" w:cs="Times New Roman"/>
          <w:sz w:val="24"/>
          <w:szCs w:val="24"/>
        </w:rPr>
        <w:tab/>
      </w:r>
    </w:p>
    <w:p w14:paraId="2BE4BD18" w14:textId="77777777" w:rsidR="00F4328E" w:rsidRDefault="00F4328E" w:rsidP="00F4328E">
      <w:pPr>
        <w:pStyle w:val="Sinespaciado"/>
        <w:jc w:val="center"/>
        <w:rPr>
          <w:rFonts w:ascii="Times New Roman" w:hAnsi="Times New Roman" w:cs="Times New Roman"/>
          <w:b/>
          <w:bCs/>
        </w:rPr>
      </w:pPr>
      <w:r w:rsidRPr="003F37F4">
        <w:rPr>
          <w:rFonts w:ascii="Times New Roman" w:hAnsi="Times New Roman" w:cs="Times New Roman"/>
          <w:b/>
          <w:bCs/>
        </w:rPr>
        <w:t>PAOLA ANDREA QUIÑONES D´HARO</w:t>
      </w:r>
    </w:p>
    <w:p w14:paraId="01370F93" w14:textId="77777777" w:rsidR="00F4328E" w:rsidRPr="0033435F" w:rsidRDefault="00F4328E" w:rsidP="00F4328E">
      <w:pPr>
        <w:pStyle w:val="Sinespaciado"/>
        <w:jc w:val="center"/>
        <w:rPr>
          <w:rFonts w:ascii="Times New Roman" w:hAnsi="Times New Roman" w:cs="Times New Roman"/>
          <w:b/>
          <w:bCs/>
        </w:rPr>
      </w:pPr>
      <w:r w:rsidRPr="0033435F">
        <w:rPr>
          <w:rFonts w:ascii="Times New Roman" w:hAnsi="Times New Roman" w:cs="Times New Roman"/>
        </w:rPr>
        <w:t>Ponente</w:t>
      </w:r>
    </w:p>
    <w:p w14:paraId="55376871" w14:textId="77777777" w:rsidR="0033435F" w:rsidRDefault="0033435F" w:rsidP="0033435F">
      <w:pPr>
        <w:jc w:val="center"/>
        <w:rPr>
          <w:rFonts w:ascii="Times New Roman" w:hAnsi="Times New Roman" w:cs="Times New Roman"/>
          <w:b/>
          <w:sz w:val="24"/>
          <w:szCs w:val="24"/>
        </w:rPr>
      </w:pPr>
    </w:p>
    <w:p w14:paraId="78130BF2" w14:textId="77777777" w:rsidR="0033435F" w:rsidRDefault="0033435F" w:rsidP="00671647">
      <w:pPr>
        <w:rPr>
          <w:rFonts w:ascii="Times New Roman" w:hAnsi="Times New Roman" w:cs="Times New Roman"/>
          <w:b/>
          <w:sz w:val="24"/>
          <w:szCs w:val="24"/>
        </w:rPr>
      </w:pPr>
    </w:p>
    <w:p w14:paraId="55783AC9" w14:textId="53B23A01" w:rsidR="0033435F" w:rsidRDefault="0033435F" w:rsidP="009F2264">
      <w:pPr>
        <w:jc w:val="center"/>
        <w:rPr>
          <w:rFonts w:ascii="Times New Roman" w:hAnsi="Times New Roman" w:cs="Times New Roman"/>
          <w:b/>
          <w:sz w:val="24"/>
          <w:szCs w:val="24"/>
        </w:rPr>
      </w:pPr>
      <w:r w:rsidRPr="003F37F4">
        <w:rPr>
          <w:rFonts w:ascii="Times New Roman" w:hAnsi="Times New Roman" w:cs="Times New Roman"/>
          <w:b/>
          <w:sz w:val="24"/>
          <w:szCs w:val="24"/>
        </w:rPr>
        <w:lastRenderedPageBreak/>
        <w:t xml:space="preserve">TEXTO PROPUESTO PARA </w:t>
      </w:r>
      <w:r>
        <w:rPr>
          <w:rFonts w:ascii="Times New Roman" w:hAnsi="Times New Roman" w:cs="Times New Roman"/>
          <w:b/>
          <w:sz w:val="24"/>
          <w:szCs w:val="24"/>
        </w:rPr>
        <w:t>PRIMER</w:t>
      </w:r>
      <w:r w:rsidRPr="003F37F4">
        <w:rPr>
          <w:rFonts w:ascii="Times New Roman" w:hAnsi="Times New Roman" w:cs="Times New Roman"/>
          <w:b/>
          <w:sz w:val="24"/>
          <w:szCs w:val="24"/>
        </w:rPr>
        <w:t xml:space="preserve"> DEBATE</w:t>
      </w:r>
    </w:p>
    <w:p w14:paraId="718044AD" w14:textId="77777777" w:rsidR="009F2264" w:rsidRPr="003F37F4" w:rsidRDefault="009F2264" w:rsidP="009F2264">
      <w:pPr>
        <w:rPr>
          <w:rFonts w:ascii="Times New Roman" w:hAnsi="Times New Roman" w:cs="Times New Roman"/>
          <w:b/>
          <w:sz w:val="24"/>
          <w:szCs w:val="24"/>
        </w:rPr>
      </w:pPr>
    </w:p>
    <w:p w14:paraId="00740D7C" w14:textId="65C7A1F0" w:rsidR="0033435F" w:rsidRDefault="0033435F" w:rsidP="0033435F">
      <w:pPr>
        <w:pStyle w:val="Prrafodelista"/>
        <w:jc w:val="center"/>
        <w:rPr>
          <w:rFonts w:ascii="Times New Roman" w:hAnsi="Times New Roman" w:cs="Times New Roman"/>
          <w:b/>
          <w:bCs/>
          <w:sz w:val="24"/>
          <w:szCs w:val="24"/>
        </w:rPr>
      </w:pPr>
      <w:r w:rsidRPr="003F37F4">
        <w:rPr>
          <w:rFonts w:ascii="Times New Roman" w:hAnsi="Times New Roman" w:cs="Times New Roman"/>
          <w:b/>
          <w:bCs/>
          <w:sz w:val="24"/>
          <w:szCs w:val="24"/>
        </w:rPr>
        <w:t xml:space="preserve">PROYECTO DE </w:t>
      </w:r>
      <w:r>
        <w:rPr>
          <w:rFonts w:ascii="Times New Roman" w:hAnsi="Times New Roman" w:cs="Times New Roman"/>
          <w:b/>
          <w:bCs/>
          <w:sz w:val="24"/>
          <w:szCs w:val="24"/>
        </w:rPr>
        <w:t>ACTO LEGISLATIVO</w:t>
      </w:r>
      <w:r w:rsidRPr="003F37F4">
        <w:rPr>
          <w:rFonts w:ascii="Times New Roman" w:hAnsi="Times New Roman" w:cs="Times New Roman"/>
          <w:b/>
          <w:bCs/>
          <w:sz w:val="24"/>
          <w:szCs w:val="24"/>
        </w:rPr>
        <w:t xml:space="preserve"> N</w:t>
      </w:r>
      <w:r>
        <w:rPr>
          <w:rFonts w:ascii="Times New Roman" w:hAnsi="Times New Roman" w:cs="Times New Roman"/>
          <w:b/>
          <w:bCs/>
          <w:sz w:val="24"/>
          <w:szCs w:val="24"/>
        </w:rPr>
        <w:t>o</w:t>
      </w:r>
      <w:r w:rsidRPr="003F37F4">
        <w:rPr>
          <w:rFonts w:ascii="Times New Roman" w:hAnsi="Times New Roman" w:cs="Times New Roman"/>
          <w:b/>
          <w:bCs/>
          <w:sz w:val="24"/>
          <w:szCs w:val="24"/>
        </w:rPr>
        <w:t xml:space="preserve">. </w:t>
      </w:r>
      <w:r w:rsidR="00671647">
        <w:rPr>
          <w:rFonts w:ascii="Times New Roman" w:hAnsi="Times New Roman" w:cs="Times New Roman"/>
          <w:b/>
          <w:bCs/>
          <w:sz w:val="24"/>
          <w:szCs w:val="24"/>
        </w:rPr>
        <w:t>3</w:t>
      </w:r>
      <w:r w:rsidR="00BE6CB5">
        <w:rPr>
          <w:rFonts w:ascii="Times New Roman" w:hAnsi="Times New Roman" w:cs="Times New Roman"/>
          <w:b/>
          <w:bCs/>
          <w:sz w:val="24"/>
          <w:szCs w:val="24"/>
        </w:rPr>
        <w:t>70</w:t>
      </w:r>
      <w:r w:rsidRPr="003F37F4">
        <w:rPr>
          <w:rFonts w:ascii="Times New Roman" w:hAnsi="Times New Roman" w:cs="Times New Roman"/>
          <w:b/>
          <w:bCs/>
          <w:sz w:val="24"/>
          <w:szCs w:val="24"/>
        </w:rPr>
        <w:t xml:space="preserve"> DE 202</w:t>
      </w:r>
      <w:r>
        <w:rPr>
          <w:rFonts w:ascii="Times New Roman" w:hAnsi="Times New Roman" w:cs="Times New Roman"/>
          <w:b/>
          <w:bCs/>
          <w:sz w:val="24"/>
          <w:szCs w:val="24"/>
        </w:rPr>
        <w:t>7</w:t>
      </w:r>
      <w:r w:rsidRPr="003F37F4">
        <w:rPr>
          <w:rFonts w:ascii="Times New Roman" w:hAnsi="Times New Roman" w:cs="Times New Roman"/>
          <w:b/>
          <w:bCs/>
          <w:sz w:val="24"/>
          <w:szCs w:val="24"/>
        </w:rPr>
        <w:t xml:space="preserve"> CÁMARA</w:t>
      </w:r>
    </w:p>
    <w:p w14:paraId="75538EE6" w14:textId="0140753D" w:rsidR="00D217D4" w:rsidRPr="00D217D4" w:rsidRDefault="00D217D4" w:rsidP="00D217D4">
      <w:pPr>
        <w:pStyle w:val="Prrafodelista"/>
        <w:jc w:val="center"/>
        <w:rPr>
          <w:rFonts w:ascii="Times New Roman" w:hAnsi="Times New Roman" w:cs="Times New Roman"/>
          <w:b/>
          <w:bCs/>
          <w:i/>
          <w:iCs/>
          <w:sz w:val="24"/>
          <w:szCs w:val="24"/>
        </w:rPr>
      </w:pPr>
      <w:r w:rsidRPr="00D217D4">
        <w:rPr>
          <w:rFonts w:ascii="Times New Roman" w:hAnsi="Times New Roman" w:cs="Times New Roman"/>
          <w:b/>
          <w:bCs/>
          <w:i/>
          <w:iCs/>
          <w:sz w:val="24"/>
          <w:szCs w:val="24"/>
        </w:rPr>
        <w:t>“POR MEDIO DEL CUAL SE MODIFICAN LOS ARTÍCULOS 179 Y 192 DE LA CONSTITUCIÓN POLÍTICA, ESTABLECIENDO UN LÍMITE A LA DOBLE NACIONALIDAD PARA LAS PERSONAS QUE ASPIREN A LA PRESIDENCIA DE LA REPÚBLICA, Y SE DICTAN OTRAS DISPOSICIONES”.</w:t>
      </w:r>
    </w:p>
    <w:p w14:paraId="56B9F9C8" w14:textId="77777777" w:rsidR="0033435F" w:rsidRPr="00B85768" w:rsidRDefault="0033435F" w:rsidP="0033435F">
      <w:pPr>
        <w:pStyle w:val="Prrafodelista"/>
        <w:jc w:val="center"/>
        <w:rPr>
          <w:rFonts w:ascii="Times New Roman" w:hAnsi="Times New Roman" w:cs="Times New Roman"/>
          <w:b/>
          <w:bCs/>
          <w:sz w:val="24"/>
          <w:szCs w:val="24"/>
        </w:rPr>
      </w:pPr>
    </w:p>
    <w:p w14:paraId="37B05489" w14:textId="77777777" w:rsidR="0033435F" w:rsidRPr="003F37F4" w:rsidRDefault="0033435F" w:rsidP="0033435F">
      <w:pPr>
        <w:jc w:val="center"/>
        <w:rPr>
          <w:rFonts w:ascii="Times New Roman" w:hAnsi="Times New Roman" w:cs="Times New Roman"/>
          <w:b/>
          <w:sz w:val="24"/>
          <w:szCs w:val="24"/>
        </w:rPr>
      </w:pPr>
      <w:r w:rsidRPr="003F37F4">
        <w:rPr>
          <w:rFonts w:ascii="Times New Roman" w:hAnsi="Times New Roman" w:cs="Times New Roman"/>
          <w:b/>
          <w:sz w:val="24"/>
          <w:szCs w:val="24"/>
        </w:rPr>
        <w:t>El Congreso de Colombia</w:t>
      </w:r>
    </w:p>
    <w:p w14:paraId="02A7CE4F" w14:textId="77777777" w:rsidR="0033435F" w:rsidRPr="003F37F4" w:rsidRDefault="0033435F" w:rsidP="0033435F">
      <w:pPr>
        <w:jc w:val="center"/>
        <w:rPr>
          <w:rFonts w:ascii="Times New Roman" w:hAnsi="Times New Roman" w:cs="Times New Roman"/>
          <w:b/>
          <w:sz w:val="24"/>
          <w:szCs w:val="24"/>
        </w:rPr>
      </w:pPr>
    </w:p>
    <w:p w14:paraId="7AA26B90" w14:textId="77777777" w:rsidR="0033435F" w:rsidRDefault="0033435F" w:rsidP="0033435F">
      <w:pPr>
        <w:jc w:val="center"/>
        <w:rPr>
          <w:rFonts w:ascii="Times New Roman" w:hAnsi="Times New Roman" w:cs="Times New Roman"/>
          <w:b/>
          <w:sz w:val="24"/>
          <w:szCs w:val="24"/>
        </w:rPr>
      </w:pPr>
      <w:r w:rsidRPr="003F37F4">
        <w:rPr>
          <w:rFonts w:ascii="Times New Roman" w:hAnsi="Times New Roman" w:cs="Times New Roman"/>
          <w:b/>
          <w:sz w:val="24"/>
          <w:szCs w:val="24"/>
        </w:rPr>
        <w:t>DECRETA:</w:t>
      </w:r>
    </w:p>
    <w:p w14:paraId="44055C5D" w14:textId="77777777" w:rsidR="0033435F" w:rsidRPr="007A18B6" w:rsidRDefault="0033435F" w:rsidP="0033435F">
      <w:pPr>
        <w:jc w:val="center"/>
        <w:rPr>
          <w:rFonts w:ascii="Times New Roman" w:hAnsi="Times New Roman" w:cs="Times New Roman"/>
          <w:b/>
          <w:sz w:val="24"/>
          <w:szCs w:val="24"/>
        </w:rPr>
      </w:pPr>
    </w:p>
    <w:p w14:paraId="16BCDFC3" w14:textId="77777777" w:rsidR="00B463DF" w:rsidRDefault="00B463DF" w:rsidP="00B463DF">
      <w:pPr>
        <w:spacing w:after="0" w:line="240" w:lineRule="auto"/>
        <w:jc w:val="both"/>
        <w:rPr>
          <w:rFonts w:ascii="Times New Roman" w:eastAsia="Times New Roman" w:hAnsi="Times New Roman" w:cs="Times New Roman"/>
          <w:sz w:val="24"/>
          <w:szCs w:val="24"/>
          <w:lang w:eastAsia="es-MX"/>
        </w:rPr>
      </w:pPr>
      <w:r w:rsidRPr="000F3F0F">
        <w:rPr>
          <w:rFonts w:ascii="Times New Roman" w:eastAsia="Times New Roman" w:hAnsi="Times New Roman" w:cs="Times New Roman"/>
          <w:b/>
          <w:bCs/>
          <w:sz w:val="24"/>
          <w:szCs w:val="24"/>
          <w:lang w:eastAsia="es-MX"/>
        </w:rPr>
        <w:t xml:space="preserve">Artículo 1. </w:t>
      </w:r>
      <w:r w:rsidRPr="00A57D5B">
        <w:rPr>
          <w:rFonts w:ascii="Times New Roman" w:eastAsia="Times New Roman" w:hAnsi="Times New Roman" w:cs="Times New Roman"/>
          <w:sz w:val="24"/>
          <w:szCs w:val="24"/>
          <w:lang w:eastAsia="es-MX"/>
        </w:rPr>
        <w:t>Modifíquese el artículo 179 de la Constitución Política, el cual quedará así:</w:t>
      </w:r>
      <w:r w:rsidRPr="000F3F0F">
        <w:rPr>
          <w:rFonts w:ascii="Times New Roman" w:eastAsia="Times New Roman" w:hAnsi="Times New Roman" w:cs="Times New Roman"/>
          <w:sz w:val="24"/>
          <w:szCs w:val="24"/>
          <w:lang w:eastAsia="es-MX"/>
        </w:rPr>
        <w:t xml:space="preserve"> </w:t>
      </w:r>
    </w:p>
    <w:p w14:paraId="66E107E4" w14:textId="77777777" w:rsidR="00B463DF" w:rsidRPr="000F3F0F" w:rsidRDefault="00B463DF" w:rsidP="00B463DF">
      <w:pPr>
        <w:spacing w:after="0" w:line="240" w:lineRule="auto"/>
        <w:jc w:val="both"/>
        <w:rPr>
          <w:rFonts w:ascii="Times New Roman" w:eastAsia="Times New Roman" w:hAnsi="Times New Roman" w:cs="Times New Roman"/>
          <w:sz w:val="24"/>
          <w:szCs w:val="24"/>
          <w:lang w:eastAsia="es-MX"/>
        </w:rPr>
      </w:pPr>
    </w:p>
    <w:p w14:paraId="61F89DAD" w14:textId="77777777" w:rsidR="00B463DF" w:rsidRPr="000F3F0F" w:rsidRDefault="00B463DF" w:rsidP="00B463DF">
      <w:pPr>
        <w:spacing w:after="0" w:line="240" w:lineRule="auto"/>
        <w:jc w:val="both"/>
        <w:rPr>
          <w:rFonts w:ascii="Times New Roman" w:eastAsia="Times New Roman" w:hAnsi="Times New Roman" w:cs="Times New Roman"/>
          <w:sz w:val="24"/>
          <w:szCs w:val="24"/>
          <w:lang w:eastAsia="es-MX"/>
        </w:rPr>
      </w:pPr>
    </w:p>
    <w:p w14:paraId="19C5EC9D" w14:textId="77777777" w:rsidR="00B463DF" w:rsidRDefault="00B463DF" w:rsidP="00B463DF">
      <w:pPr>
        <w:spacing w:after="0" w:line="259" w:lineRule="auto"/>
        <w:jc w:val="both"/>
        <w:rPr>
          <w:rFonts w:ascii="Times New Roman" w:eastAsia="Times New Roman" w:hAnsi="Times New Roman" w:cs="Times New Roman"/>
          <w:sz w:val="24"/>
          <w:szCs w:val="24"/>
          <w:lang w:eastAsia="es-MX"/>
        </w:rPr>
      </w:pPr>
      <w:bookmarkStart w:id="3" w:name="179"/>
      <w:r w:rsidRPr="00D47589">
        <w:rPr>
          <w:rFonts w:ascii="Times New Roman" w:eastAsia="Times New Roman" w:hAnsi="Times New Roman" w:cs="Times New Roman"/>
          <w:b/>
          <w:bCs/>
          <w:sz w:val="24"/>
          <w:szCs w:val="24"/>
          <w:lang w:eastAsia="es-MX"/>
        </w:rPr>
        <w:t>ARTICULO 179. </w:t>
      </w:r>
      <w:bookmarkEnd w:id="3"/>
      <w:r w:rsidRPr="00D47589">
        <w:rPr>
          <w:rFonts w:ascii="Times New Roman" w:eastAsia="Times New Roman" w:hAnsi="Times New Roman" w:cs="Times New Roman"/>
          <w:sz w:val="24"/>
          <w:szCs w:val="24"/>
          <w:lang w:eastAsia="es-MX"/>
        </w:rPr>
        <w:t>No podrán ser congresistas:</w:t>
      </w:r>
    </w:p>
    <w:p w14:paraId="5912F2B0" w14:textId="77777777" w:rsidR="00B463DF" w:rsidRDefault="00B463DF" w:rsidP="00B463DF">
      <w:pPr>
        <w:spacing w:after="0" w:line="259" w:lineRule="auto"/>
        <w:jc w:val="both"/>
        <w:rPr>
          <w:rFonts w:ascii="Times New Roman" w:eastAsia="Times New Roman" w:hAnsi="Times New Roman" w:cs="Times New Roman"/>
          <w:sz w:val="24"/>
          <w:szCs w:val="24"/>
          <w:lang w:eastAsia="es-MX"/>
        </w:rPr>
      </w:pPr>
    </w:p>
    <w:p w14:paraId="46F537DB" w14:textId="77777777" w:rsidR="00B463DF" w:rsidRPr="000F3F0F" w:rsidRDefault="00B463DF" w:rsidP="00B463DF">
      <w:pPr>
        <w:spacing w:after="0" w:line="259" w:lineRule="aut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w:t>
      </w:r>
    </w:p>
    <w:p w14:paraId="486CB84E" w14:textId="77777777" w:rsidR="00B463DF" w:rsidRDefault="00B463DF" w:rsidP="00B463DF">
      <w:pPr>
        <w:spacing w:after="0" w:line="240" w:lineRule="auto"/>
        <w:jc w:val="both"/>
        <w:rPr>
          <w:rFonts w:ascii="Times New Roman" w:eastAsia="Times New Roman" w:hAnsi="Times New Roman" w:cs="Times New Roman"/>
          <w:sz w:val="24"/>
          <w:szCs w:val="24"/>
          <w:lang w:eastAsia="es-MX"/>
        </w:rPr>
      </w:pPr>
    </w:p>
    <w:p w14:paraId="0DE769D2" w14:textId="77777777" w:rsidR="00B463DF" w:rsidRPr="00AD43CA" w:rsidRDefault="00B463DF" w:rsidP="00B463DF">
      <w:pPr>
        <w:spacing w:after="0" w:line="240" w:lineRule="auto"/>
        <w:jc w:val="both"/>
        <w:rPr>
          <w:rFonts w:ascii="Times New Roman" w:eastAsia="Times New Roman" w:hAnsi="Times New Roman" w:cs="Times New Roman"/>
          <w:b/>
          <w:bCs/>
          <w:sz w:val="24"/>
          <w:szCs w:val="24"/>
          <w:u w:val="single"/>
          <w:lang w:eastAsia="es-MX"/>
        </w:rPr>
      </w:pPr>
      <w:r w:rsidRPr="00800AD4">
        <w:rPr>
          <w:rFonts w:ascii="Times New Roman" w:eastAsia="Times New Roman" w:hAnsi="Times New Roman" w:cs="Times New Roman"/>
          <w:sz w:val="24"/>
          <w:szCs w:val="24"/>
          <w:lang w:eastAsia="es-MX"/>
        </w:rPr>
        <w:t>7. Quienes tengan doble nacionalidad</w:t>
      </w:r>
      <w:r>
        <w:rPr>
          <w:rFonts w:ascii="Times New Roman" w:eastAsia="Times New Roman" w:hAnsi="Times New Roman" w:cs="Times New Roman"/>
          <w:sz w:val="24"/>
          <w:szCs w:val="24"/>
          <w:lang w:eastAsia="es-MX"/>
        </w:rPr>
        <w:t xml:space="preserve">, </w:t>
      </w:r>
      <w:r w:rsidRPr="00800AD4">
        <w:rPr>
          <w:rFonts w:ascii="Times New Roman" w:eastAsia="Times New Roman" w:hAnsi="Times New Roman" w:cs="Times New Roman"/>
          <w:sz w:val="24"/>
          <w:szCs w:val="24"/>
          <w:lang w:eastAsia="es-MX"/>
        </w:rPr>
        <w:t>exceptuando los colombianos por nacimiento</w:t>
      </w:r>
      <w:r>
        <w:rPr>
          <w:rFonts w:ascii="Times New Roman" w:eastAsia="Times New Roman" w:hAnsi="Times New Roman" w:cs="Times New Roman"/>
          <w:sz w:val="24"/>
          <w:szCs w:val="24"/>
          <w:lang w:eastAsia="es-MX"/>
        </w:rPr>
        <w:t xml:space="preserve">. </w:t>
      </w:r>
      <w:r w:rsidRPr="00AD43CA">
        <w:rPr>
          <w:rFonts w:ascii="Times New Roman" w:eastAsia="Times New Roman" w:hAnsi="Times New Roman" w:cs="Times New Roman"/>
          <w:b/>
          <w:bCs/>
          <w:sz w:val="24"/>
          <w:szCs w:val="24"/>
          <w:u w:val="single"/>
          <w:lang w:eastAsia="es-MX"/>
        </w:rPr>
        <w:t xml:space="preserve">Cuando el presente numeral resulte aplicable a la elección del </w:t>
      </w:r>
      <w:proofErr w:type="gramStart"/>
      <w:r w:rsidRPr="00AD43CA">
        <w:rPr>
          <w:rFonts w:ascii="Times New Roman" w:eastAsia="Times New Roman" w:hAnsi="Times New Roman" w:cs="Times New Roman"/>
          <w:b/>
          <w:bCs/>
          <w:sz w:val="24"/>
          <w:szCs w:val="24"/>
          <w:u w:val="single"/>
          <w:lang w:eastAsia="es-MX"/>
        </w:rPr>
        <w:t>Presidente</w:t>
      </w:r>
      <w:proofErr w:type="gramEnd"/>
      <w:r w:rsidRPr="00AD43CA">
        <w:rPr>
          <w:rFonts w:ascii="Times New Roman" w:eastAsia="Times New Roman" w:hAnsi="Times New Roman" w:cs="Times New Roman"/>
          <w:b/>
          <w:bCs/>
          <w:sz w:val="24"/>
          <w:szCs w:val="24"/>
          <w:u w:val="single"/>
          <w:lang w:eastAsia="es-MX"/>
        </w:rPr>
        <w:t xml:space="preserve"> y del Vicepresidente de la República, el colombiano </w:t>
      </w:r>
      <w:r>
        <w:rPr>
          <w:rFonts w:ascii="Times New Roman" w:eastAsia="Times New Roman" w:hAnsi="Times New Roman" w:cs="Times New Roman"/>
          <w:b/>
          <w:bCs/>
          <w:sz w:val="24"/>
          <w:szCs w:val="24"/>
          <w:u w:val="single"/>
          <w:lang w:eastAsia="es-MX"/>
        </w:rPr>
        <w:t>por</w:t>
      </w:r>
      <w:r w:rsidRPr="00AD43CA">
        <w:rPr>
          <w:rFonts w:ascii="Times New Roman" w:eastAsia="Times New Roman" w:hAnsi="Times New Roman" w:cs="Times New Roman"/>
          <w:b/>
          <w:bCs/>
          <w:sz w:val="24"/>
          <w:szCs w:val="24"/>
          <w:u w:val="single"/>
          <w:lang w:eastAsia="es-MX"/>
        </w:rPr>
        <w:t xml:space="preserve"> nacimiento que sea titular de una nacionalidad extranjera </w:t>
      </w:r>
      <w:r>
        <w:rPr>
          <w:rFonts w:ascii="Times New Roman" w:eastAsia="Times New Roman" w:hAnsi="Times New Roman" w:cs="Times New Roman"/>
          <w:b/>
          <w:bCs/>
          <w:sz w:val="24"/>
          <w:szCs w:val="24"/>
          <w:u w:val="single"/>
          <w:lang w:eastAsia="es-MX"/>
        </w:rPr>
        <w:t>que</w:t>
      </w:r>
      <w:r w:rsidRPr="00AD43CA">
        <w:rPr>
          <w:rFonts w:ascii="Times New Roman" w:eastAsia="Times New Roman" w:hAnsi="Times New Roman" w:cs="Times New Roman"/>
          <w:b/>
          <w:bCs/>
          <w:sz w:val="24"/>
          <w:szCs w:val="24"/>
          <w:u w:val="single"/>
          <w:lang w:eastAsia="es-MX"/>
        </w:rPr>
        <w:t xml:space="preserve"> le haya exigido un juramento formal de lealtad o fidelidad, en virtud del cual los intereses de dicho Estado prevalezcan sobre los del </w:t>
      </w:r>
      <w:r>
        <w:rPr>
          <w:rFonts w:ascii="Times New Roman" w:eastAsia="Times New Roman" w:hAnsi="Times New Roman" w:cs="Times New Roman"/>
          <w:b/>
          <w:bCs/>
          <w:sz w:val="24"/>
          <w:szCs w:val="24"/>
          <w:u w:val="single"/>
          <w:lang w:eastAsia="es-MX"/>
        </w:rPr>
        <w:t>E</w:t>
      </w:r>
      <w:r w:rsidRPr="00AD43CA">
        <w:rPr>
          <w:rFonts w:ascii="Times New Roman" w:eastAsia="Times New Roman" w:hAnsi="Times New Roman" w:cs="Times New Roman"/>
          <w:b/>
          <w:bCs/>
          <w:sz w:val="24"/>
          <w:szCs w:val="24"/>
          <w:u w:val="single"/>
          <w:lang w:eastAsia="es-MX"/>
        </w:rPr>
        <w:t xml:space="preserve">stado </w:t>
      </w:r>
      <w:r>
        <w:rPr>
          <w:rFonts w:ascii="Times New Roman" w:eastAsia="Times New Roman" w:hAnsi="Times New Roman" w:cs="Times New Roman"/>
          <w:b/>
          <w:bCs/>
          <w:sz w:val="24"/>
          <w:szCs w:val="24"/>
          <w:u w:val="single"/>
          <w:lang w:eastAsia="es-MX"/>
        </w:rPr>
        <w:t>c</w:t>
      </w:r>
      <w:r w:rsidRPr="00AD43CA">
        <w:rPr>
          <w:rFonts w:ascii="Times New Roman" w:eastAsia="Times New Roman" w:hAnsi="Times New Roman" w:cs="Times New Roman"/>
          <w:b/>
          <w:bCs/>
          <w:sz w:val="24"/>
          <w:szCs w:val="24"/>
          <w:u w:val="single"/>
          <w:lang w:eastAsia="es-MX"/>
        </w:rPr>
        <w:t>olombiano</w:t>
      </w:r>
      <w:r>
        <w:rPr>
          <w:rFonts w:ascii="Times New Roman" w:eastAsia="Times New Roman" w:hAnsi="Times New Roman" w:cs="Times New Roman"/>
          <w:b/>
          <w:bCs/>
          <w:sz w:val="24"/>
          <w:szCs w:val="24"/>
          <w:u w:val="single"/>
          <w:lang w:eastAsia="es-MX"/>
        </w:rPr>
        <w:t>,</w:t>
      </w:r>
      <w:r w:rsidRPr="00AD43CA">
        <w:rPr>
          <w:rFonts w:ascii="Times New Roman" w:eastAsia="Times New Roman" w:hAnsi="Times New Roman" w:cs="Times New Roman"/>
          <w:b/>
          <w:bCs/>
          <w:sz w:val="24"/>
          <w:szCs w:val="24"/>
          <w:u w:val="single"/>
          <w:lang w:eastAsia="es-MX"/>
        </w:rPr>
        <w:t xml:space="preserve"> deberá renunciar a dicha nacionalidad </w:t>
      </w:r>
      <w:r>
        <w:rPr>
          <w:rFonts w:ascii="Times New Roman" w:eastAsia="Times New Roman" w:hAnsi="Times New Roman" w:cs="Times New Roman"/>
          <w:b/>
          <w:bCs/>
          <w:sz w:val="24"/>
          <w:szCs w:val="24"/>
          <w:u w:val="single"/>
          <w:lang w:eastAsia="es-MX"/>
        </w:rPr>
        <w:t xml:space="preserve">antes de la fecha </w:t>
      </w:r>
      <w:r w:rsidRPr="00AD43CA">
        <w:rPr>
          <w:rFonts w:ascii="Times New Roman" w:eastAsia="Times New Roman" w:hAnsi="Times New Roman" w:cs="Times New Roman"/>
          <w:b/>
          <w:bCs/>
          <w:sz w:val="24"/>
          <w:szCs w:val="24"/>
          <w:u w:val="single"/>
          <w:lang w:eastAsia="es-MX"/>
        </w:rPr>
        <w:t xml:space="preserve">inscripción. </w:t>
      </w:r>
    </w:p>
    <w:p w14:paraId="01D35CD5" w14:textId="77777777" w:rsidR="00B463DF" w:rsidRDefault="00B463DF" w:rsidP="00B463DF">
      <w:pPr>
        <w:spacing w:after="0" w:line="240" w:lineRule="auto"/>
        <w:jc w:val="both"/>
        <w:rPr>
          <w:rFonts w:ascii="Times New Roman" w:eastAsia="Times New Roman" w:hAnsi="Times New Roman" w:cs="Times New Roman"/>
          <w:b/>
          <w:bCs/>
          <w:sz w:val="24"/>
          <w:szCs w:val="24"/>
          <w:u w:val="single"/>
          <w:lang w:eastAsia="es-MX"/>
        </w:rPr>
      </w:pPr>
    </w:p>
    <w:p w14:paraId="249D0C0E" w14:textId="77777777" w:rsidR="00B463DF" w:rsidRDefault="00B463DF" w:rsidP="00B463DF">
      <w:pPr>
        <w:spacing w:after="0" w:line="240" w:lineRule="auto"/>
        <w:jc w:val="both"/>
        <w:rPr>
          <w:rFonts w:ascii="Times New Roman" w:eastAsia="Times New Roman" w:hAnsi="Times New Roman" w:cs="Times New Roman"/>
          <w:sz w:val="24"/>
          <w:szCs w:val="24"/>
          <w:lang w:eastAsia="es-MX"/>
        </w:rPr>
      </w:pPr>
    </w:p>
    <w:p w14:paraId="37E4432A" w14:textId="77777777" w:rsidR="00B463DF" w:rsidRPr="000F3F0F" w:rsidRDefault="00B463DF" w:rsidP="00B463DF">
      <w:pPr>
        <w:spacing w:after="0" w:line="240" w:lineRule="auto"/>
        <w:jc w:val="both"/>
        <w:rPr>
          <w:rFonts w:ascii="Times New Roman" w:eastAsia="Times New Roman" w:hAnsi="Times New Roman" w:cs="Times New Roman"/>
          <w:sz w:val="24"/>
          <w:szCs w:val="24"/>
          <w:lang w:eastAsia="es-MX"/>
        </w:rPr>
      </w:pPr>
    </w:p>
    <w:p w14:paraId="4AF17714" w14:textId="77777777" w:rsidR="00B463DF" w:rsidRDefault="00B463DF" w:rsidP="00B463DF">
      <w:pPr>
        <w:spacing w:after="0" w:line="240" w:lineRule="auto"/>
        <w:jc w:val="both"/>
        <w:rPr>
          <w:rFonts w:ascii="Times New Roman" w:eastAsia="Times New Roman" w:hAnsi="Times New Roman" w:cs="Times New Roman"/>
          <w:sz w:val="24"/>
          <w:szCs w:val="24"/>
          <w:lang w:eastAsia="es-MX"/>
        </w:rPr>
      </w:pPr>
      <w:r w:rsidRPr="000F3F0F">
        <w:rPr>
          <w:rFonts w:ascii="Times New Roman" w:eastAsia="Times New Roman" w:hAnsi="Times New Roman" w:cs="Times New Roman"/>
          <w:b/>
          <w:bCs/>
          <w:sz w:val="24"/>
          <w:szCs w:val="24"/>
          <w:lang w:eastAsia="es-MX"/>
        </w:rPr>
        <w:t xml:space="preserve">Artículo 2. </w:t>
      </w:r>
      <w:r w:rsidRPr="00A57D5B">
        <w:rPr>
          <w:rFonts w:ascii="Times New Roman" w:eastAsia="Times New Roman" w:hAnsi="Times New Roman" w:cs="Times New Roman"/>
          <w:sz w:val="24"/>
          <w:szCs w:val="24"/>
          <w:lang w:eastAsia="es-MX"/>
        </w:rPr>
        <w:t>Modifíquese el artículo 1</w:t>
      </w:r>
      <w:r>
        <w:rPr>
          <w:rFonts w:ascii="Times New Roman" w:eastAsia="Times New Roman" w:hAnsi="Times New Roman" w:cs="Times New Roman"/>
          <w:sz w:val="24"/>
          <w:szCs w:val="24"/>
          <w:lang w:eastAsia="es-MX"/>
        </w:rPr>
        <w:t>92</w:t>
      </w:r>
      <w:r w:rsidRPr="00A57D5B">
        <w:rPr>
          <w:rFonts w:ascii="Times New Roman" w:eastAsia="Times New Roman" w:hAnsi="Times New Roman" w:cs="Times New Roman"/>
          <w:sz w:val="24"/>
          <w:szCs w:val="24"/>
          <w:lang w:eastAsia="es-MX"/>
        </w:rPr>
        <w:t xml:space="preserve"> de la Constitución Política, el cual quedará así:</w:t>
      </w:r>
    </w:p>
    <w:p w14:paraId="2C72056C" w14:textId="77777777" w:rsidR="00B463DF" w:rsidRDefault="00B463DF" w:rsidP="00B463DF">
      <w:pPr>
        <w:spacing w:after="0" w:line="240" w:lineRule="auto"/>
        <w:jc w:val="both"/>
        <w:rPr>
          <w:rFonts w:ascii="Times New Roman" w:eastAsia="Times New Roman" w:hAnsi="Times New Roman" w:cs="Times New Roman"/>
          <w:b/>
          <w:bCs/>
          <w:sz w:val="24"/>
          <w:szCs w:val="24"/>
          <w:lang w:eastAsia="es-MX"/>
        </w:rPr>
      </w:pPr>
    </w:p>
    <w:p w14:paraId="2D46BAD4" w14:textId="77777777" w:rsidR="00B463DF" w:rsidRDefault="00B463DF" w:rsidP="00B463DF">
      <w:pPr>
        <w:spacing w:after="0" w:line="240" w:lineRule="auto"/>
        <w:jc w:val="both"/>
        <w:rPr>
          <w:rFonts w:ascii="Times New Roman" w:eastAsia="Times New Roman" w:hAnsi="Times New Roman" w:cs="Times New Roman"/>
          <w:b/>
          <w:bCs/>
          <w:sz w:val="24"/>
          <w:szCs w:val="24"/>
          <w:lang w:eastAsia="es-MX"/>
        </w:rPr>
      </w:pPr>
    </w:p>
    <w:p w14:paraId="0D7A3282" w14:textId="77777777" w:rsidR="00B463DF" w:rsidRPr="00D47589" w:rsidRDefault="00B463DF" w:rsidP="00B463DF">
      <w:pPr>
        <w:spacing w:after="0" w:line="240" w:lineRule="auto"/>
        <w:jc w:val="both"/>
        <w:rPr>
          <w:rFonts w:ascii="Times New Roman" w:eastAsia="Times New Roman" w:hAnsi="Times New Roman" w:cs="Times New Roman"/>
          <w:sz w:val="24"/>
          <w:szCs w:val="24"/>
          <w:lang w:eastAsia="es-MX"/>
        </w:rPr>
      </w:pPr>
      <w:r w:rsidRPr="00800AD4">
        <w:rPr>
          <w:rFonts w:ascii="Times New Roman" w:eastAsia="Times New Roman" w:hAnsi="Times New Roman" w:cs="Times New Roman"/>
          <w:b/>
          <w:bCs/>
          <w:sz w:val="24"/>
          <w:szCs w:val="24"/>
          <w:lang w:eastAsia="es-MX"/>
        </w:rPr>
        <w:t>ARTÍCULO 192.</w:t>
      </w:r>
      <w:r>
        <w:rPr>
          <w:rFonts w:ascii="Times New Roman" w:eastAsia="Times New Roman" w:hAnsi="Times New Roman" w:cs="Times New Roman"/>
          <w:sz w:val="24"/>
          <w:szCs w:val="24"/>
          <w:lang w:eastAsia="es-MX"/>
        </w:rPr>
        <w:t xml:space="preserve"> </w:t>
      </w:r>
      <w:r w:rsidRPr="00D47589">
        <w:rPr>
          <w:rFonts w:ascii="Times New Roman" w:eastAsia="Times New Roman" w:hAnsi="Times New Roman" w:cs="Times New Roman"/>
          <w:sz w:val="24"/>
          <w:szCs w:val="24"/>
          <w:lang w:eastAsia="es-MX"/>
        </w:rPr>
        <w:t xml:space="preserve">El </w:t>
      </w:r>
      <w:proofErr w:type="gramStart"/>
      <w:r w:rsidRPr="00D47589">
        <w:rPr>
          <w:rFonts w:ascii="Times New Roman" w:eastAsia="Times New Roman" w:hAnsi="Times New Roman" w:cs="Times New Roman"/>
          <w:sz w:val="24"/>
          <w:szCs w:val="24"/>
          <w:lang w:eastAsia="es-MX"/>
        </w:rPr>
        <w:t>Presidente</w:t>
      </w:r>
      <w:proofErr w:type="gramEnd"/>
      <w:r w:rsidRPr="00D47589">
        <w:rPr>
          <w:rFonts w:ascii="Times New Roman" w:eastAsia="Times New Roman" w:hAnsi="Times New Roman" w:cs="Times New Roman"/>
          <w:sz w:val="24"/>
          <w:szCs w:val="24"/>
          <w:lang w:eastAsia="es-MX"/>
        </w:rPr>
        <w:t xml:space="preserve"> de la República tomará posesión de su destino ante el Congreso, y prestará juramento en estos términos: "Juro a Dios y prometo al pueblo cumplir fielmente la Constitución y las leyes de Colombia</w:t>
      </w:r>
      <w:r>
        <w:rPr>
          <w:rFonts w:ascii="Times New Roman" w:eastAsia="Times New Roman" w:hAnsi="Times New Roman" w:cs="Times New Roman"/>
          <w:b/>
          <w:bCs/>
          <w:sz w:val="24"/>
          <w:szCs w:val="24"/>
          <w:u w:val="single"/>
          <w:lang w:eastAsia="es-MX"/>
        </w:rPr>
        <w:t xml:space="preserve">, defender la soberanía nacional, la independencia, las instituciones y la integridad territorial de la </w:t>
      </w:r>
      <w:r w:rsidRPr="00EF7B25">
        <w:rPr>
          <w:rFonts w:ascii="Times New Roman" w:eastAsia="Times New Roman" w:hAnsi="Times New Roman" w:cs="Times New Roman"/>
          <w:b/>
          <w:bCs/>
          <w:sz w:val="24"/>
          <w:szCs w:val="24"/>
          <w:u w:val="single"/>
          <w:lang w:eastAsia="es-MX"/>
        </w:rPr>
        <w:t xml:space="preserve">República, por encima de cualquier otra nación, vínculo o lealtad que pudiere </w:t>
      </w:r>
      <w:r>
        <w:rPr>
          <w:rFonts w:ascii="Times New Roman" w:eastAsia="Times New Roman" w:hAnsi="Times New Roman" w:cs="Times New Roman"/>
          <w:b/>
          <w:bCs/>
          <w:sz w:val="24"/>
          <w:szCs w:val="24"/>
          <w:u w:val="single"/>
          <w:lang w:eastAsia="es-MX"/>
        </w:rPr>
        <w:t>ostentar</w:t>
      </w:r>
      <w:r>
        <w:rPr>
          <w:rFonts w:ascii="Times New Roman" w:eastAsia="Times New Roman" w:hAnsi="Times New Roman" w:cs="Times New Roman"/>
          <w:b/>
          <w:bCs/>
          <w:sz w:val="24"/>
          <w:szCs w:val="24"/>
          <w:lang w:eastAsia="es-MX"/>
        </w:rPr>
        <w:t>.</w:t>
      </w:r>
      <w:r w:rsidRPr="00D47589">
        <w:rPr>
          <w:rFonts w:ascii="Times New Roman" w:eastAsia="Times New Roman" w:hAnsi="Times New Roman" w:cs="Times New Roman"/>
          <w:sz w:val="24"/>
          <w:szCs w:val="24"/>
          <w:lang w:eastAsia="es-MX"/>
        </w:rPr>
        <w:t>". </w:t>
      </w:r>
    </w:p>
    <w:p w14:paraId="23F05063" w14:textId="77777777" w:rsidR="00B463DF" w:rsidRPr="00D47589" w:rsidRDefault="00B463DF" w:rsidP="00B463DF">
      <w:pPr>
        <w:spacing w:after="0" w:line="240" w:lineRule="auto"/>
        <w:jc w:val="both"/>
        <w:rPr>
          <w:rFonts w:ascii="Times New Roman" w:eastAsia="Times New Roman" w:hAnsi="Times New Roman" w:cs="Times New Roman"/>
          <w:sz w:val="24"/>
          <w:szCs w:val="24"/>
          <w:lang w:eastAsia="es-MX"/>
        </w:rPr>
      </w:pPr>
    </w:p>
    <w:p w14:paraId="5548B16B" w14:textId="77777777" w:rsidR="00B463DF" w:rsidRPr="00D47589" w:rsidRDefault="00B463DF" w:rsidP="00B463DF">
      <w:pPr>
        <w:spacing w:after="0" w:line="240" w:lineRule="auto"/>
        <w:jc w:val="both"/>
        <w:rPr>
          <w:rFonts w:ascii="Times New Roman" w:eastAsia="Times New Roman" w:hAnsi="Times New Roman" w:cs="Times New Roman"/>
          <w:sz w:val="24"/>
          <w:szCs w:val="24"/>
          <w:lang w:eastAsia="es-MX"/>
        </w:rPr>
      </w:pPr>
      <w:r w:rsidRPr="00D47589">
        <w:rPr>
          <w:rFonts w:ascii="Times New Roman" w:eastAsia="Times New Roman" w:hAnsi="Times New Roman" w:cs="Times New Roman"/>
          <w:sz w:val="24"/>
          <w:szCs w:val="24"/>
          <w:lang w:eastAsia="es-MX"/>
        </w:rPr>
        <w:t xml:space="preserve">Si por cualquier motivo el </w:t>
      </w:r>
      <w:proofErr w:type="gramStart"/>
      <w:r w:rsidRPr="00D47589">
        <w:rPr>
          <w:rFonts w:ascii="Times New Roman" w:eastAsia="Times New Roman" w:hAnsi="Times New Roman" w:cs="Times New Roman"/>
          <w:sz w:val="24"/>
          <w:szCs w:val="24"/>
          <w:lang w:eastAsia="es-MX"/>
        </w:rPr>
        <w:t>Presidente</w:t>
      </w:r>
      <w:proofErr w:type="gramEnd"/>
      <w:r w:rsidRPr="00D47589">
        <w:rPr>
          <w:rFonts w:ascii="Times New Roman" w:eastAsia="Times New Roman" w:hAnsi="Times New Roman" w:cs="Times New Roman"/>
          <w:sz w:val="24"/>
          <w:szCs w:val="24"/>
          <w:lang w:eastAsia="es-MX"/>
        </w:rPr>
        <w:t xml:space="preserve"> de la República no pudiere tomar posesión ante el Congreso, lo hará ante la Corte Suprema de Justicia o, en defecto de ésta, ante dos testigos.</w:t>
      </w:r>
    </w:p>
    <w:p w14:paraId="60CB2C56" w14:textId="77777777" w:rsidR="00B463DF" w:rsidRPr="00D47589" w:rsidRDefault="00B463DF" w:rsidP="00B463DF">
      <w:pPr>
        <w:spacing w:after="0" w:line="240" w:lineRule="auto"/>
        <w:jc w:val="both"/>
        <w:rPr>
          <w:rFonts w:ascii="Times New Roman" w:eastAsia="Times New Roman" w:hAnsi="Times New Roman" w:cs="Times New Roman"/>
          <w:sz w:val="24"/>
          <w:szCs w:val="24"/>
          <w:lang w:eastAsia="es-MX"/>
        </w:rPr>
      </w:pPr>
    </w:p>
    <w:p w14:paraId="6D70D09B" w14:textId="77777777" w:rsidR="00B463DF" w:rsidRPr="000F3F0F" w:rsidRDefault="00B463DF" w:rsidP="00B463DF">
      <w:pPr>
        <w:spacing w:after="0" w:line="240" w:lineRule="auto"/>
        <w:jc w:val="both"/>
        <w:rPr>
          <w:rFonts w:ascii="Times New Roman" w:eastAsia="Times New Roman" w:hAnsi="Times New Roman" w:cs="Times New Roman"/>
          <w:sz w:val="24"/>
          <w:szCs w:val="24"/>
          <w:lang w:eastAsia="es-MX"/>
        </w:rPr>
      </w:pPr>
    </w:p>
    <w:p w14:paraId="1BFFC3B2" w14:textId="77777777" w:rsidR="00B463DF" w:rsidRPr="00A57D5B" w:rsidRDefault="00B463DF" w:rsidP="00B463DF">
      <w:pPr>
        <w:spacing w:after="0" w:line="240" w:lineRule="auto"/>
        <w:jc w:val="both"/>
        <w:rPr>
          <w:rFonts w:ascii="Times New Roman" w:eastAsia="Times New Roman" w:hAnsi="Times New Roman" w:cs="Times New Roman"/>
          <w:sz w:val="24"/>
          <w:szCs w:val="24"/>
          <w:lang w:val="es" w:eastAsia="es-MX"/>
        </w:rPr>
      </w:pPr>
      <w:r w:rsidRPr="000F3F0F">
        <w:rPr>
          <w:rFonts w:ascii="Times New Roman" w:eastAsia="Times New Roman" w:hAnsi="Times New Roman" w:cs="Times New Roman"/>
          <w:b/>
          <w:bCs/>
          <w:sz w:val="24"/>
          <w:szCs w:val="24"/>
          <w:lang w:eastAsia="es-MX"/>
        </w:rPr>
        <w:t xml:space="preserve">Artículo </w:t>
      </w:r>
      <w:r>
        <w:rPr>
          <w:rFonts w:ascii="Times New Roman" w:eastAsia="Times New Roman" w:hAnsi="Times New Roman" w:cs="Times New Roman"/>
          <w:b/>
          <w:bCs/>
          <w:sz w:val="24"/>
          <w:szCs w:val="24"/>
          <w:lang w:eastAsia="es-MX"/>
        </w:rPr>
        <w:t>3</w:t>
      </w:r>
      <w:r w:rsidRPr="000F3F0F">
        <w:rPr>
          <w:rFonts w:ascii="Times New Roman" w:eastAsia="Times New Roman" w:hAnsi="Times New Roman" w:cs="Times New Roman"/>
          <w:b/>
          <w:bCs/>
          <w:sz w:val="24"/>
          <w:szCs w:val="24"/>
          <w:lang w:eastAsia="es-MX"/>
        </w:rPr>
        <w:t xml:space="preserve">. </w:t>
      </w:r>
      <w:r w:rsidRPr="00A57D5B">
        <w:rPr>
          <w:rFonts w:ascii="Times New Roman" w:eastAsia="Times New Roman" w:hAnsi="Times New Roman" w:cs="Times New Roman"/>
          <w:b/>
          <w:bCs/>
          <w:sz w:val="24"/>
          <w:szCs w:val="24"/>
          <w:lang w:val="es" w:eastAsia="es-MX"/>
        </w:rPr>
        <w:t>Régimen de transición.</w:t>
      </w:r>
      <w:r>
        <w:rPr>
          <w:rFonts w:ascii="Times New Roman" w:eastAsia="Times New Roman" w:hAnsi="Times New Roman" w:cs="Times New Roman"/>
          <w:b/>
          <w:bCs/>
          <w:sz w:val="24"/>
          <w:szCs w:val="24"/>
          <w:lang w:val="es" w:eastAsia="es-MX"/>
        </w:rPr>
        <w:t xml:space="preserve"> </w:t>
      </w:r>
      <w:r w:rsidRPr="00A57D5B">
        <w:rPr>
          <w:rFonts w:ascii="Times New Roman" w:eastAsia="Times New Roman" w:hAnsi="Times New Roman" w:cs="Times New Roman"/>
          <w:sz w:val="24"/>
          <w:szCs w:val="24"/>
          <w:lang w:val="es" w:eastAsia="es-MX"/>
        </w:rPr>
        <w:t xml:space="preserve">Las disposiciones </w:t>
      </w:r>
      <w:r w:rsidRPr="00D47589">
        <w:rPr>
          <w:rFonts w:ascii="Times New Roman" w:eastAsia="Times New Roman" w:hAnsi="Times New Roman" w:cs="Times New Roman"/>
          <w:sz w:val="24"/>
          <w:szCs w:val="24"/>
          <w:lang w:val="es" w:eastAsia="es-MX"/>
        </w:rPr>
        <w:t>establecidas en el presente acto legislativo</w:t>
      </w:r>
      <w:r w:rsidRPr="00A57D5B">
        <w:rPr>
          <w:rFonts w:ascii="Times New Roman" w:eastAsia="Times New Roman" w:hAnsi="Times New Roman" w:cs="Times New Roman"/>
          <w:sz w:val="24"/>
          <w:szCs w:val="24"/>
          <w:lang w:val="es" w:eastAsia="es-MX"/>
        </w:rPr>
        <w:t xml:space="preserve"> se aplicarán a partir de las elecciones </w:t>
      </w:r>
      <w:r w:rsidRPr="00D47589">
        <w:rPr>
          <w:rFonts w:ascii="Times New Roman" w:eastAsia="Times New Roman" w:hAnsi="Times New Roman" w:cs="Times New Roman"/>
          <w:sz w:val="24"/>
          <w:szCs w:val="24"/>
          <w:lang w:val="es" w:eastAsia="es-MX"/>
        </w:rPr>
        <w:t>presidenciales</w:t>
      </w:r>
      <w:r w:rsidRPr="00A57D5B">
        <w:rPr>
          <w:rFonts w:ascii="Times New Roman" w:eastAsia="Times New Roman" w:hAnsi="Times New Roman" w:cs="Times New Roman"/>
          <w:sz w:val="24"/>
          <w:szCs w:val="24"/>
          <w:lang w:val="es" w:eastAsia="es-MX"/>
        </w:rPr>
        <w:t xml:space="preserve"> del año 2030.</w:t>
      </w:r>
    </w:p>
    <w:p w14:paraId="3E034108" w14:textId="77777777" w:rsidR="00B463DF" w:rsidRDefault="00B463DF" w:rsidP="00B463DF">
      <w:pPr>
        <w:spacing w:after="0" w:line="240" w:lineRule="auto"/>
        <w:jc w:val="both"/>
        <w:rPr>
          <w:rFonts w:ascii="Times New Roman" w:eastAsia="Times New Roman" w:hAnsi="Times New Roman" w:cs="Times New Roman"/>
          <w:b/>
          <w:bCs/>
          <w:sz w:val="24"/>
          <w:szCs w:val="24"/>
          <w:lang w:eastAsia="es-MX"/>
        </w:rPr>
      </w:pPr>
    </w:p>
    <w:p w14:paraId="1DE2A0AE" w14:textId="77777777" w:rsidR="00B463DF" w:rsidRDefault="00B463DF" w:rsidP="00B463DF">
      <w:pPr>
        <w:spacing w:after="0" w:line="240" w:lineRule="auto"/>
        <w:jc w:val="both"/>
        <w:rPr>
          <w:rFonts w:ascii="Times New Roman" w:eastAsia="Times New Roman" w:hAnsi="Times New Roman" w:cs="Times New Roman"/>
          <w:b/>
          <w:bCs/>
          <w:sz w:val="24"/>
          <w:szCs w:val="24"/>
          <w:lang w:eastAsia="es-MX"/>
        </w:rPr>
      </w:pPr>
    </w:p>
    <w:p w14:paraId="1A3B05B6" w14:textId="77777777" w:rsidR="00B463DF" w:rsidRPr="00A57D5B" w:rsidRDefault="00B463DF" w:rsidP="00B463DF">
      <w:pPr>
        <w:spacing w:after="0" w:line="240" w:lineRule="auto"/>
        <w:jc w:val="both"/>
        <w:rPr>
          <w:rFonts w:ascii="Times New Roman" w:eastAsia="Times New Roman" w:hAnsi="Times New Roman" w:cs="Times New Roman"/>
          <w:sz w:val="24"/>
          <w:szCs w:val="24"/>
          <w:lang w:val="es" w:eastAsia="es-MX"/>
        </w:rPr>
      </w:pPr>
      <w:r>
        <w:rPr>
          <w:rFonts w:ascii="Times New Roman" w:eastAsia="Times New Roman" w:hAnsi="Times New Roman" w:cs="Times New Roman"/>
          <w:b/>
          <w:bCs/>
          <w:sz w:val="24"/>
          <w:szCs w:val="24"/>
          <w:lang w:eastAsia="es-MX"/>
        </w:rPr>
        <w:t>Artículo 4</w:t>
      </w:r>
      <w:r w:rsidRPr="000F3F0F">
        <w:rPr>
          <w:rFonts w:ascii="Times New Roman" w:eastAsia="Times New Roman" w:hAnsi="Times New Roman" w:cs="Times New Roman"/>
          <w:b/>
          <w:bCs/>
          <w:sz w:val="24"/>
          <w:szCs w:val="24"/>
          <w:lang w:eastAsia="es-MX"/>
        </w:rPr>
        <w:t>.</w:t>
      </w:r>
      <w:r>
        <w:rPr>
          <w:rFonts w:ascii="Times New Roman" w:eastAsia="Times New Roman" w:hAnsi="Times New Roman" w:cs="Times New Roman"/>
          <w:b/>
          <w:bCs/>
          <w:sz w:val="24"/>
          <w:szCs w:val="24"/>
          <w:lang w:eastAsia="es-MX"/>
        </w:rPr>
        <w:t xml:space="preserve"> </w:t>
      </w:r>
      <w:r w:rsidRPr="000F3F0F">
        <w:rPr>
          <w:rFonts w:ascii="Times New Roman" w:eastAsia="Times New Roman" w:hAnsi="Times New Roman" w:cs="Times New Roman"/>
          <w:b/>
          <w:bCs/>
          <w:sz w:val="24"/>
          <w:szCs w:val="24"/>
          <w:lang w:eastAsia="es-MX"/>
        </w:rPr>
        <w:t xml:space="preserve">Vigencia y derogatorias. </w:t>
      </w:r>
      <w:r w:rsidRPr="00A57D5B">
        <w:rPr>
          <w:rFonts w:ascii="Times New Roman" w:eastAsia="Times New Roman" w:hAnsi="Times New Roman" w:cs="Times New Roman"/>
          <w:sz w:val="24"/>
          <w:szCs w:val="24"/>
          <w:lang w:val="es" w:eastAsia="es-MX"/>
        </w:rPr>
        <w:t xml:space="preserve">El presente acto legislativo rige a partir de su promulgación y deroga las disposiciones que le sean contrarias, sin perjuicio del régimen de transición previsto en el artículo </w:t>
      </w:r>
      <w:r>
        <w:rPr>
          <w:rFonts w:ascii="Times New Roman" w:eastAsia="Times New Roman" w:hAnsi="Times New Roman" w:cs="Times New Roman"/>
          <w:sz w:val="24"/>
          <w:szCs w:val="24"/>
          <w:lang w:val="es" w:eastAsia="es-MX"/>
        </w:rPr>
        <w:t>3</w:t>
      </w:r>
      <w:r w:rsidRPr="00A57D5B">
        <w:rPr>
          <w:rFonts w:ascii="Times New Roman" w:eastAsia="Times New Roman" w:hAnsi="Times New Roman" w:cs="Times New Roman"/>
          <w:sz w:val="24"/>
          <w:szCs w:val="24"/>
          <w:lang w:val="es" w:eastAsia="es-MX"/>
        </w:rPr>
        <w:t>°.</w:t>
      </w:r>
    </w:p>
    <w:p w14:paraId="6556CA11" w14:textId="77777777" w:rsidR="00B463DF" w:rsidRDefault="00B463DF" w:rsidP="00B463DF">
      <w:pPr>
        <w:spacing w:after="0" w:line="240" w:lineRule="auto"/>
        <w:jc w:val="both"/>
        <w:rPr>
          <w:rFonts w:ascii="Times New Roman" w:eastAsia="Times New Roman" w:hAnsi="Times New Roman" w:cs="Times New Roman"/>
          <w:sz w:val="24"/>
          <w:szCs w:val="24"/>
          <w:lang w:val="es" w:eastAsia="es-MX"/>
        </w:rPr>
      </w:pPr>
    </w:p>
    <w:p w14:paraId="1920F20C" w14:textId="77777777" w:rsidR="0033435F" w:rsidRPr="004F3679" w:rsidRDefault="0033435F" w:rsidP="0033435F">
      <w:pPr>
        <w:spacing w:before="280"/>
        <w:jc w:val="both"/>
        <w:rPr>
          <w:rFonts w:ascii="Times New Roman" w:eastAsia="Arial Narrow" w:hAnsi="Times New Roman" w:cs="Times New Roman"/>
          <w:bCs/>
          <w:sz w:val="24"/>
          <w:szCs w:val="24"/>
        </w:rPr>
      </w:pPr>
    </w:p>
    <w:p w14:paraId="1FF27527" w14:textId="77777777" w:rsidR="0033435F" w:rsidRDefault="0033435F" w:rsidP="0033435F">
      <w:pPr>
        <w:tabs>
          <w:tab w:val="center" w:pos="4968"/>
        </w:tabs>
        <w:jc w:val="both"/>
        <w:rPr>
          <w:rFonts w:ascii="Times New Roman" w:eastAsia="Century Gothic" w:hAnsi="Times New Roman" w:cs="Times New Roman"/>
        </w:rPr>
      </w:pPr>
      <w:r>
        <w:rPr>
          <w:rFonts w:ascii="Times New Roman" w:eastAsia="Century Gothic" w:hAnsi="Times New Roman" w:cs="Times New Roman"/>
        </w:rPr>
        <w:t xml:space="preserve">De los Honorables Representantes, </w:t>
      </w:r>
    </w:p>
    <w:p w14:paraId="338514E3" w14:textId="501895D3" w:rsidR="0033435F" w:rsidRPr="003F37F4" w:rsidRDefault="0033435F" w:rsidP="0033435F">
      <w:pPr>
        <w:tabs>
          <w:tab w:val="center" w:pos="4968"/>
        </w:tabs>
        <w:jc w:val="both"/>
        <w:rPr>
          <w:rFonts w:ascii="Times New Roman" w:eastAsia="Century Gothic" w:hAnsi="Times New Roman" w:cs="Times New Roman"/>
        </w:rPr>
      </w:pPr>
    </w:p>
    <w:p w14:paraId="2D4D73F4" w14:textId="17FCBE0B" w:rsidR="0033435F" w:rsidRDefault="0033435F" w:rsidP="0033435F">
      <w:pPr>
        <w:tabs>
          <w:tab w:val="center" w:pos="4968"/>
        </w:tabs>
        <w:jc w:val="both"/>
        <w:rPr>
          <w:rFonts w:ascii="Times New Roman" w:hAnsi="Times New Roman" w:cs="Times New Roman"/>
        </w:rPr>
      </w:pPr>
    </w:p>
    <w:p w14:paraId="79CA0468" w14:textId="5457B1F7" w:rsidR="009F2264" w:rsidRPr="003F37F4" w:rsidRDefault="009F2264" w:rsidP="0033435F">
      <w:pPr>
        <w:tabs>
          <w:tab w:val="center" w:pos="4968"/>
        </w:tabs>
        <w:jc w:val="both"/>
        <w:rPr>
          <w:rFonts w:ascii="Times New Roman" w:hAnsi="Times New Roman" w:cs="Times New Roman"/>
        </w:rPr>
      </w:pPr>
    </w:p>
    <w:p w14:paraId="189C642D" w14:textId="77777777" w:rsidR="009F2264" w:rsidRDefault="009F2264" w:rsidP="009F2264">
      <w:pPr>
        <w:pStyle w:val="Sinespaciado"/>
        <w:jc w:val="center"/>
        <w:rPr>
          <w:rFonts w:ascii="Times New Roman" w:hAnsi="Times New Roman" w:cs="Times New Roman"/>
          <w:b/>
          <w:bCs/>
        </w:rPr>
      </w:pPr>
      <w:r w:rsidRPr="003F37F4">
        <w:rPr>
          <w:rFonts w:ascii="Times New Roman" w:hAnsi="Times New Roman" w:cs="Times New Roman"/>
          <w:b/>
          <w:bCs/>
        </w:rPr>
        <w:t>PAOLA ANDREA QUIÑONES D´HARO</w:t>
      </w:r>
    </w:p>
    <w:p w14:paraId="42BBD69C" w14:textId="77777777" w:rsidR="009F2264" w:rsidRPr="0033435F" w:rsidRDefault="009F2264" w:rsidP="009F2264">
      <w:pPr>
        <w:pStyle w:val="Sinespaciado"/>
        <w:jc w:val="center"/>
        <w:rPr>
          <w:rFonts w:ascii="Times New Roman" w:hAnsi="Times New Roman" w:cs="Times New Roman"/>
          <w:b/>
          <w:bCs/>
        </w:rPr>
      </w:pPr>
      <w:r w:rsidRPr="0033435F">
        <w:rPr>
          <w:rFonts w:ascii="Times New Roman" w:hAnsi="Times New Roman" w:cs="Times New Roman"/>
        </w:rPr>
        <w:t>Ponente</w:t>
      </w:r>
    </w:p>
    <w:p w14:paraId="0F66257F" w14:textId="77777777" w:rsidR="0033435F" w:rsidRDefault="0033435F" w:rsidP="0033435F"/>
    <w:p w14:paraId="788F3DD4" w14:textId="77777777" w:rsidR="001B2564" w:rsidRDefault="001B2564"/>
    <w:sectPr w:rsidR="001B2564" w:rsidSect="00F6664F">
      <w:headerReference w:type="default" r:id="rId7"/>
      <w:footerReference w:type="default" r:id="rId8"/>
      <w:pgSz w:w="12240" w:h="15840"/>
      <w:pgMar w:top="14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E6590" w14:textId="77777777" w:rsidR="00AC2A1F" w:rsidRDefault="00AC2A1F" w:rsidP="0033435F">
      <w:pPr>
        <w:spacing w:after="0" w:line="240" w:lineRule="auto"/>
      </w:pPr>
      <w:r>
        <w:separator/>
      </w:r>
    </w:p>
  </w:endnote>
  <w:endnote w:type="continuationSeparator" w:id="0">
    <w:p w14:paraId="0EBB1C7E" w14:textId="77777777" w:rsidR="00AC2A1F" w:rsidRDefault="00AC2A1F" w:rsidP="00334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979699"/>
      <w:docPartObj>
        <w:docPartGallery w:val="Page Numbers (Bottom of Page)"/>
        <w:docPartUnique/>
      </w:docPartObj>
    </w:sdtPr>
    <w:sdtContent>
      <w:p w14:paraId="37A7A158" w14:textId="77777777" w:rsidR="00000000" w:rsidRPr="003B6E31" w:rsidRDefault="003B04AE" w:rsidP="003B6E3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1B773" w14:textId="77777777" w:rsidR="00AC2A1F" w:rsidRDefault="00AC2A1F" w:rsidP="0033435F">
      <w:pPr>
        <w:spacing w:after="0" w:line="240" w:lineRule="auto"/>
      </w:pPr>
      <w:r>
        <w:separator/>
      </w:r>
    </w:p>
  </w:footnote>
  <w:footnote w:type="continuationSeparator" w:id="0">
    <w:p w14:paraId="4D8274E4" w14:textId="77777777" w:rsidR="00AC2A1F" w:rsidRDefault="00AC2A1F" w:rsidP="0033435F">
      <w:pPr>
        <w:spacing w:after="0" w:line="240" w:lineRule="auto"/>
      </w:pPr>
      <w:r>
        <w:continuationSeparator/>
      </w:r>
    </w:p>
  </w:footnote>
  <w:footnote w:id="1">
    <w:p w14:paraId="436EBE76" w14:textId="77777777" w:rsidR="005954F7" w:rsidRPr="00683294" w:rsidRDefault="005954F7" w:rsidP="005954F7">
      <w:pPr>
        <w:pStyle w:val="Textonotapie"/>
        <w:rPr>
          <w:lang w:val="es-MX"/>
        </w:rPr>
      </w:pPr>
      <w:r>
        <w:rPr>
          <w:rStyle w:val="Refdenotaalpie"/>
        </w:rPr>
        <w:footnoteRef/>
      </w:r>
      <w:r>
        <w:t xml:space="preserve"> </w:t>
      </w:r>
      <w:r w:rsidRPr="00683294">
        <w:t>https://dpej.rae.es/lema/naturalizaci%C3%B3n</w:t>
      </w:r>
    </w:p>
  </w:footnote>
  <w:footnote w:id="2">
    <w:p w14:paraId="0A8D8C50" w14:textId="77777777" w:rsidR="005954F7" w:rsidRPr="00B444EF" w:rsidRDefault="005954F7" w:rsidP="005954F7">
      <w:pPr>
        <w:pStyle w:val="Textonotapie"/>
        <w:rPr>
          <w:lang w:val="es-MX"/>
        </w:rPr>
      </w:pPr>
      <w:r>
        <w:rPr>
          <w:rStyle w:val="Refdenotaalpie"/>
        </w:rPr>
        <w:footnoteRef/>
      </w:r>
      <w:r>
        <w:t xml:space="preserve"> </w:t>
      </w:r>
      <w:r w:rsidRPr="00B444EF">
        <w:t>https://www.conceptosjuridicos.com/co/ius-soli/</w:t>
      </w:r>
    </w:p>
  </w:footnote>
  <w:footnote w:id="3">
    <w:p w14:paraId="734C8B90" w14:textId="77777777" w:rsidR="005954F7" w:rsidRPr="00F270D7" w:rsidRDefault="005954F7" w:rsidP="005954F7">
      <w:pPr>
        <w:pStyle w:val="Textonotapie"/>
        <w:rPr>
          <w:lang w:val="es-MX"/>
        </w:rPr>
      </w:pPr>
      <w:r>
        <w:rPr>
          <w:rStyle w:val="Refdenotaalpie"/>
        </w:rPr>
        <w:footnoteRef/>
      </w:r>
      <w:r>
        <w:t xml:space="preserve"> </w:t>
      </w:r>
      <w:r w:rsidRPr="00C36222">
        <w:t>https://accesoalajusticia.org/glossary/ius-sanguinis/</w:t>
      </w:r>
    </w:p>
  </w:footnote>
  <w:footnote w:id="4">
    <w:p w14:paraId="5A92FD7C" w14:textId="77777777" w:rsidR="005954F7" w:rsidRPr="00CC4765" w:rsidRDefault="005954F7" w:rsidP="005954F7">
      <w:pPr>
        <w:pStyle w:val="Textonotapie"/>
        <w:rPr>
          <w:lang w:val="es-MX"/>
        </w:rPr>
      </w:pPr>
      <w:r>
        <w:rPr>
          <w:rStyle w:val="Refdenotaalpie"/>
        </w:rPr>
        <w:footnoteRef/>
      </w:r>
      <w:r>
        <w:t xml:space="preserve"> </w:t>
      </w:r>
      <w:r w:rsidRPr="00547BAF">
        <w:t>https://usahello.org/es/ciudadania/preparate/juramento-de-lealtad/</w:t>
      </w:r>
    </w:p>
  </w:footnote>
  <w:footnote w:id="5">
    <w:p w14:paraId="541366B9" w14:textId="77777777" w:rsidR="005954F7" w:rsidRPr="00BC02CA" w:rsidRDefault="005954F7" w:rsidP="005954F7">
      <w:pPr>
        <w:pStyle w:val="Textonotapie"/>
        <w:rPr>
          <w:lang w:val="en-US"/>
        </w:rPr>
      </w:pPr>
      <w:r>
        <w:rPr>
          <w:rStyle w:val="Refdenotaalpie"/>
        </w:rPr>
        <w:footnoteRef/>
      </w:r>
      <w:r w:rsidRPr="00BC02CA">
        <w:rPr>
          <w:lang w:val="en-US"/>
        </w:rPr>
        <w:t xml:space="preserve"> Code of Federal</w:t>
      </w:r>
    </w:p>
    <w:p w14:paraId="07589789" w14:textId="77777777" w:rsidR="005954F7" w:rsidRPr="00BC02CA" w:rsidRDefault="005954F7" w:rsidP="005954F7">
      <w:pPr>
        <w:pStyle w:val="Textonotapie"/>
        <w:rPr>
          <w:lang w:val="en-US"/>
        </w:rPr>
      </w:pPr>
      <w:r w:rsidRPr="00BC02CA">
        <w:rPr>
          <w:lang w:val="en-US"/>
        </w:rPr>
        <w:t xml:space="preserve">Regulations, </w:t>
      </w:r>
      <w:r w:rsidRPr="00BC02CA">
        <w:rPr>
          <w:lang w:val="en-US"/>
        </w:rPr>
        <w:t>T</w:t>
      </w:r>
      <w:r w:rsidRPr="00BC02CA">
        <w:rPr>
          <w:rFonts w:hint="eastAsia"/>
          <w:lang w:val="en-US"/>
        </w:rPr>
        <w:t>í</w:t>
      </w:r>
      <w:r w:rsidRPr="00BC02CA">
        <w:rPr>
          <w:lang w:val="en-US"/>
        </w:rPr>
        <w:t>tulo 8, Secci</w:t>
      </w:r>
      <w:r w:rsidRPr="00BC02CA">
        <w:rPr>
          <w:rFonts w:hint="eastAsia"/>
          <w:lang w:val="en-US"/>
        </w:rPr>
        <w:t>ó</w:t>
      </w:r>
      <w:r w:rsidRPr="00BC02CA">
        <w:rPr>
          <w:lang w:val="en-US"/>
        </w:rPr>
        <w:t>n 337.1(a) (</w:t>
      </w:r>
      <w:r w:rsidRPr="00BC02CA">
        <w:rPr>
          <w:rFonts w:hint="eastAsia"/>
          <w:lang w:val="en-US"/>
        </w:rPr>
        <w:t>“</w:t>
      </w:r>
      <w:r w:rsidRPr="00BC02CA">
        <w:rPr>
          <w:lang w:val="en-US"/>
        </w:rPr>
        <w:t>Form of oath</w:t>
      </w:r>
      <w:r w:rsidRPr="00BC02CA">
        <w:rPr>
          <w:rFonts w:hint="eastAsia"/>
          <w:lang w:val="en-US"/>
        </w:rPr>
        <w:t>”</w:t>
      </w:r>
      <w:r w:rsidRPr="00BC02CA">
        <w:rPr>
          <w:lang w:val="en-US"/>
        </w:rPr>
        <w:t>)</w:t>
      </w:r>
    </w:p>
  </w:footnote>
  <w:footnote w:id="6">
    <w:p w14:paraId="6CBA0B74" w14:textId="77777777" w:rsidR="005954F7" w:rsidRPr="00BC02CA" w:rsidRDefault="005954F7" w:rsidP="005954F7">
      <w:pPr>
        <w:pStyle w:val="Textonotapie"/>
        <w:rPr>
          <w:lang w:val="en-US"/>
        </w:rPr>
      </w:pPr>
      <w:r>
        <w:rPr>
          <w:rStyle w:val="Refdenotaalpie"/>
        </w:rPr>
        <w:footnoteRef/>
      </w:r>
      <w:r w:rsidRPr="00BC02CA">
        <w:rPr>
          <w:lang w:val="en-US"/>
        </w:rPr>
        <w:t xml:space="preserve"> https://www.ecfr.gov/current/title-8/chapter-I/subchapter-C/part-337/section-337.1</w:t>
      </w:r>
    </w:p>
  </w:footnote>
  <w:footnote w:id="7">
    <w:p w14:paraId="3856532F" w14:textId="77777777" w:rsidR="005954F7" w:rsidRPr="00584121" w:rsidRDefault="005954F7" w:rsidP="005954F7">
      <w:pPr>
        <w:pStyle w:val="Textonotapie"/>
        <w:rPr>
          <w:lang w:val="es-MX"/>
        </w:rPr>
      </w:pPr>
      <w:r>
        <w:rPr>
          <w:rStyle w:val="Refdenotaalpie"/>
        </w:rPr>
        <w:footnoteRef/>
      </w:r>
      <w:r>
        <w:t xml:space="preserve"> </w:t>
      </w:r>
      <w:r>
        <w:rPr>
          <w:lang w:val="es-MX"/>
        </w:rPr>
        <w:t xml:space="preserve">Sentencia C-015 de 2004, MP Manuel José Cepeda Espinosa </w:t>
      </w:r>
      <w:r w:rsidRPr="00584121">
        <w:rPr>
          <w:lang w:val="es-MX"/>
        </w:rPr>
        <w:t>https://www.funcionpublica.gov.co/eva/gestornormativo/norma.php?i=174567</w:t>
      </w:r>
    </w:p>
  </w:footnote>
  <w:footnote w:id="8">
    <w:p w14:paraId="62C1F73B" w14:textId="77777777" w:rsidR="005954F7" w:rsidRPr="00584121" w:rsidRDefault="005954F7" w:rsidP="005954F7">
      <w:pPr>
        <w:pStyle w:val="Textonotapie"/>
        <w:rPr>
          <w:lang w:val="es-MX"/>
        </w:rPr>
      </w:pPr>
      <w:r>
        <w:rPr>
          <w:rStyle w:val="Refdenotaalpie"/>
        </w:rPr>
        <w:footnoteRef/>
      </w:r>
      <w:r>
        <w:t xml:space="preserve"> </w:t>
      </w:r>
      <w:r>
        <w:rPr>
          <w:lang w:val="es-MX"/>
        </w:rPr>
        <w:t xml:space="preserve">Sentencia C-952 de 2001, MP Álvaro Tafur Galvis </w:t>
      </w:r>
      <w:r w:rsidRPr="00584121">
        <w:rPr>
          <w:lang w:val="es-MX"/>
        </w:rPr>
        <w:t>https://www.funcionpublica.gov.co/eva/gestornormativo/norma.php?i=67782</w:t>
      </w:r>
    </w:p>
  </w:footnote>
  <w:footnote w:id="9">
    <w:p w14:paraId="46368560" w14:textId="77777777" w:rsidR="005954F7" w:rsidRPr="00584121" w:rsidRDefault="005954F7" w:rsidP="005954F7">
      <w:pPr>
        <w:pStyle w:val="Textonotapie"/>
        <w:rPr>
          <w:lang w:val="es-MX"/>
        </w:rPr>
      </w:pPr>
      <w:r>
        <w:rPr>
          <w:rStyle w:val="Refdenotaalpie"/>
        </w:rPr>
        <w:footnoteRef/>
      </w:r>
      <w:r>
        <w:t xml:space="preserve"> </w:t>
      </w:r>
      <w:r>
        <w:rPr>
          <w:lang w:val="es-MX"/>
        </w:rPr>
        <w:t xml:space="preserve">Sentencia C-540 de 2001, MP Jaime Córdoba Triviño </w:t>
      </w:r>
      <w:r w:rsidRPr="006B06BF">
        <w:rPr>
          <w:lang w:val="es-MX"/>
        </w:rPr>
        <w:t>https://www.funcionpublica.gov.co/eva/gestornormativo/norma.php?i=4094</w:t>
      </w:r>
    </w:p>
  </w:footnote>
  <w:footnote w:id="10">
    <w:p w14:paraId="34A77FC7" w14:textId="77777777" w:rsidR="005954F7" w:rsidRPr="006B06BF" w:rsidRDefault="005954F7" w:rsidP="005954F7">
      <w:pPr>
        <w:pStyle w:val="Textonotapie"/>
        <w:rPr>
          <w:lang w:val="es-MX"/>
        </w:rPr>
      </w:pPr>
      <w:r>
        <w:rPr>
          <w:rStyle w:val="Refdenotaalpie"/>
        </w:rPr>
        <w:footnoteRef/>
      </w:r>
      <w:r>
        <w:t xml:space="preserve"> </w:t>
      </w:r>
      <w:r>
        <w:rPr>
          <w:lang w:val="es-MX"/>
        </w:rPr>
        <w:t xml:space="preserve">Sentencia C-483 de 1998, MP José Gregorio Hernández </w:t>
      </w:r>
      <w:r w:rsidRPr="006B06BF">
        <w:rPr>
          <w:lang w:val="es-MX"/>
        </w:rPr>
        <w:t>https://www.corteconstitucional.gov.co/relatoria/1998/c-483-98.htm</w:t>
      </w:r>
    </w:p>
  </w:footnote>
  <w:footnote w:id="11">
    <w:p w14:paraId="18DDCF36" w14:textId="77777777" w:rsidR="005954F7" w:rsidRPr="00897468" w:rsidRDefault="005954F7" w:rsidP="005954F7">
      <w:pPr>
        <w:pStyle w:val="Textonotapie"/>
        <w:rPr>
          <w:lang w:val="es-MX"/>
        </w:rPr>
      </w:pPr>
      <w:r>
        <w:rPr>
          <w:rStyle w:val="Refdenotaalpie"/>
        </w:rPr>
        <w:footnoteRef/>
      </w:r>
      <w:r>
        <w:t xml:space="preserve"> </w:t>
      </w:r>
      <w:r w:rsidRPr="00897468">
        <w:t>https://www.oas.org/es/cidh/mandato/documentos-basicos/convencion-americana-derechos-humanos.pdf</w:t>
      </w:r>
    </w:p>
  </w:footnote>
  <w:footnote w:id="12">
    <w:p w14:paraId="5EACA94E" w14:textId="77777777" w:rsidR="005954F7" w:rsidRPr="00C5214F" w:rsidRDefault="005954F7" w:rsidP="005954F7">
      <w:pPr>
        <w:pStyle w:val="Textonotapie"/>
        <w:rPr>
          <w:lang w:val="es-MX"/>
        </w:rPr>
      </w:pPr>
      <w:r>
        <w:rPr>
          <w:rStyle w:val="Refdenotaalpie"/>
        </w:rPr>
        <w:footnoteRef/>
      </w:r>
      <w:r>
        <w:t xml:space="preserve"> </w:t>
      </w:r>
      <w:r w:rsidRPr="00C5214F">
        <w:t>Constituci</w:t>
      </w:r>
      <w:r w:rsidRPr="00C5214F">
        <w:rPr>
          <w:rFonts w:hint="eastAsia"/>
        </w:rPr>
        <w:t>ó</w:t>
      </w:r>
      <w:r w:rsidRPr="00C5214F">
        <w:t>n de la Rep</w:t>
      </w:r>
      <w:r w:rsidRPr="00C5214F">
        <w:rPr>
          <w:rFonts w:hint="eastAsia"/>
        </w:rPr>
        <w:t>ú</w:t>
      </w:r>
      <w:r w:rsidRPr="00C5214F">
        <w:t>blica Bolivariana de Venezuela (1999), art</w:t>
      </w:r>
      <w:r w:rsidRPr="00C5214F">
        <w:rPr>
          <w:rFonts w:hint="eastAsia"/>
        </w:rPr>
        <w:t>í</w:t>
      </w:r>
      <w:r w:rsidRPr="00C5214F">
        <w:t>culo 227.</w:t>
      </w:r>
    </w:p>
  </w:footnote>
  <w:footnote w:id="13">
    <w:p w14:paraId="20E80E6C" w14:textId="77777777" w:rsidR="005954F7" w:rsidRPr="00E86C72" w:rsidRDefault="005954F7" w:rsidP="005954F7">
      <w:pPr>
        <w:pStyle w:val="Textonotapie"/>
        <w:rPr>
          <w:lang w:val="es-MX"/>
        </w:rPr>
      </w:pPr>
      <w:r>
        <w:rPr>
          <w:rStyle w:val="Refdenotaalpie"/>
        </w:rPr>
        <w:footnoteRef/>
      </w:r>
      <w:r>
        <w:t xml:space="preserve"> </w:t>
      </w:r>
      <w:r w:rsidRPr="00E86C72">
        <w:t>Constituci</w:t>
      </w:r>
      <w:r w:rsidRPr="00E86C72">
        <w:rPr>
          <w:rFonts w:hint="eastAsia"/>
        </w:rPr>
        <w:t>ó</w:t>
      </w:r>
      <w:r w:rsidRPr="00E86C72">
        <w:t>n Pol</w:t>
      </w:r>
      <w:r w:rsidRPr="00E86C72">
        <w:rPr>
          <w:rFonts w:hint="eastAsia"/>
        </w:rPr>
        <w:t>í</w:t>
      </w:r>
      <w:r w:rsidRPr="00E86C72">
        <w:t>tica de los Estados Unidos Mexicanos, art</w:t>
      </w:r>
      <w:r w:rsidRPr="00E86C72">
        <w:rPr>
          <w:rFonts w:hint="eastAsia"/>
        </w:rPr>
        <w:t>í</w:t>
      </w:r>
      <w:r w:rsidRPr="00E86C72">
        <w:t>culo 82.</w:t>
      </w:r>
    </w:p>
  </w:footnote>
  <w:footnote w:id="14">
    <w:p w14:paraId="017E0D18" w14:textId="77777777" w:rsidR="005954F7" w:rsidRPr="00E86C72" w:rsidRDefault="005954F7" w:rsidP="005954F7">
      <w:pPr>
        <w:pStyle w:val="Textonotapie"/>
        <w:rPr>
          <w:lang w:val="es-MX"/>
        </w:rPr>
      </w:pPr>
      <w:r>
        <w:rPr>
          <w:rStyle w:val="Refdenotaalpie"/>
        </w:rPr>
        <w:footnoteRef/>
      </w:r>
      <w:r>
        <w:t xml:space="preserve"> </w:t>
      </w:r>
      <w:r w:rsidRPr="00E86C72">
        <w:t>Constituci</w:t>
      </w:r>
      <w:r w:rsidRPr="00E86C72">
        <w:rPr>
          <w:rFonts w:hint="eastAsia"/>
        </w:rPr>
        <w:t>ó</w:t>
      </w:r>
      <w:r w:rsidRPr="00E86C72">
        <w:t>n Pol</w:t>
      </w:r>
      <w:r w:rsidRPr="00E86C72">
        <w:rPr>
          <w:rFonts w:hint="eastAsia"/>
        </w:rPr>
        <w:t>í</w:t>
      </w:r>
      <w:r w:rsidRPr="00E86C72">
        <w:t>tica del Per</w:t>
      </w:r>
      <w:r w:rsidRPr="00E86C72">
        <w:rPr>
          <w:rFonts w:hint="eastAsia"/>
        </w:rPr>
        <w:t>ú</w:t>
      </w:r>
      <w:r w:rsidRPr="00E86C72">
        <w:t xml:space="preserve"> (1993), art</w:t>
      </w:r>
      <w:r w:rsidRPr="00E86C72">
        <w:rPr>
          <w:rFonts w:hint="eastAsia"/>
        </w:rPr>
        <w:t>í</w:t>
      </w:r>
      <w:r w:rsidRPr="00E86C72">
        <w:t>culo 110</w:t>
      </w:r>
    </w:p>
  </w:footnote>
  <w:footnote w:id="15">
    <w:p w14:paraId="5BC90C9C" w14:textId="77777777" w:rsidR="005954F7" w:rsidRPr="00E86C72" w:rsidRDefault="005954F7" w:rsidP="005954F7">
      <w:pPr>
        <w:pStyle w:val="Textonotapie"/>
        <w:rPr>
          <w:lang w:val="es-MX"/>
        </w:rPr>
      </w:pPr>
      <w:r>
        <w:rPr>
          <w:rStyle w:val="Refdenotaalpie"/>
        </w:rPr>
        <w:footnoteRef/>
      </w:r>
      <w:r>
        <w:t xml:space="preserve"> </w:t>
      </w:r>
      <w:r w:rsidRPr="00E86C72">
        <w:t>Constituci</w:t>
      </w:r>
      <w:r w:rsidRPr="00E86C72">
        <w:rPr>
          <w:rFonts w:hint="eastAsia"/>
        </w:rPr>
        <w:t>ó</w:t>
      </w:r>
      <w:r w:rsidRPr="00E86C72">
        <w:t>n Pol</w:t>
      </w:r>
      <w:r w:rsidRPr="00E86C72">
        <w:rPr>
          <w:rFonts w:hint="eastAsia"/>
        </w:rPr>
        <w:t>í</w:t>
      </w:r>
      <w:r w:rsidRPr="00E86C72">
        <w:t>tica de la Rep</w:t>
      </w:r>
      <w:r w:rsidRPr="00E86C72">
        <w:rPr>
          <w:rFonts w:hint="eastAsia"/>
        </w:rPr>
        <w:t>ú</w:t>
      </w:r>
      <w:r w:rsidRPr="00E86C72">
        <w:t>blica de Chile, art</w:t>
      </w:r>
      <w:r w:rsidRPr="00E86C72">
        <w:rPr>
          <w:rFonts w:hint="eastAsia"/>
        </w:rPr>
        <w:t>í</w:t>
      </w:r>
      <w:r w:rsidRPr="00E86C72">
        <w:t>culo 25.</w:t>
      </w:r>
    </w:p>
  </w:footnote>
  <w:footnote w:id="16">
    <w:p w14:paraId="4AF5B409" w14:textId="77777777" w:rsidR="005954F7" w:rsidRPr="00E86C72" w:rsidRDefault="005954F7" w:rsidP="005954F7">
      <w:pPr>
        <w:pStyle w:val="Textonotapie"/>
        <w:rPr>
          <w:lang w:val="es-MX"/>
        </w:rPr>
      </w:pPr>
      <w:r>
        <w:rPr>
          <w:rStyle w:val="Refdenotaalpie"/>
        </w:rPr>
        <w:footnoteRef/>
      </w:r>
      <w:r>
        <w:t xml:space="preserve"> </w:t>
      </w:r>
      <w:r w:rsidRPr="00E86C72">
        <w:t>Constituci</w:t>
      </w:r>
      <w:r w:rsidRPr="00E86C72">
        <w:rPr>
          <w:rFonts w:hint="eastAsia"/>
        </w:rPr>
        <w:t>ó</w:t>
      </w:r>
      <w:r w:rsidRPr="00E86C72">
        <w:t>n Pol</w:t>
      </w:r>
      <w:r w:rsidRPr="00E86C72">
        <w:rPr>
          <w:rFonts w:hint="eastAsia"/>
        </w:rPr>
        <w:t>í</w:t>
      </w:r>
      <w:r w:rsidRPr="00E86C72">
        <w:t>tica de la Rep</w:t>
      </w:r>
      <w:r w:rsidRPr="00E86C72">
        <w:rPr>
          <w:rFonts w:hint="eastAsia"/>
        </w:rPr>
        <w:t>ú</w:t>
      </w:r>
      <w:r w:rsidRPr="00E86C72">
        <w:t>blica de Costa Rica, art</w:t>
      </w:r>
      <w:r w:rsidRPr="00E86C72">
        <w:rPr>
          <w:rFonts w:hint="eastAsia"/>
        </w:rPr>
        <w:t>í</w:t>
      </w:r>
      <w:r w:rsidRPr="00E86C72">
        <w:t>culo 131.</w:t>
      </w:r>
    </w:p>
  </w:footnote>
  <w:footnote w:id="17">
    <w:p w14:paraId="4F0889C5" w14:textId="77777777" w:rsidR="005954F7" w:rsidRPr="00BD0F4D" w:rsidRDefault="005954F7" w:rsidP="005954F7">
      <w:pPr>
        <w:pStyle w:val="Textonotapie"/>
      </w:pPr>
      <w:r>
        <w:rPr>
          <w:rStyle w:val="Refdenotaalpie"/>
        </w:rPr>
        <w:footnoteRef/>
      </w:r>
      <w:r w:rsidRPr="00BD0F4D">
        <w:t xml:space="preserve"> </w:t>
      </w:r>
      <w:r w:rsidRPr="00E86C72">
        <w:t>Constituci</w:t>
      </w:r>
      <w:r w:rsidRPr="00E86C72">
        <w:rPr>
          <w:rFonts w:hint="eastAsia"/>
        </w:rPr>
        <w:t>ó</w:t>
      </w:r>
      <w:r w:rsidRPr="00E86C72">
        <w:t>n Pol</w:t>
      </w:r>
      <w:r w:rsidRPr="00E86C72">
        <w:rPr>
          <w:rFonts w:hint="eastAsia"/>
        </w:rPr>
        <w:t>í</w:t>
      </w:r>
      <w:r w:rsidRPr="00E86C72">
        <w:t>tica de Rep</w:t>
      </w:r>
      <w:r w:rsidRPr="00E86C72">
        <w:rPr>
          <w:rFonts w:hint="eastAsia"/>
        </w:rPr>
        <w:t>ú</w:t>
      </w:r>
      <w:r w:rsidRPr="00E86C72">
        <w:t xml:space="preserve">blica </w:t>
      </w:r>
      <w:r>
        <w:t>Dominicana</w:t>
      </w:r>
      <w:r w:rsidRPr="00E86C72">
        <w:t xml:space="preserve">, </w:t>
      </w:r>
      <w:r>
        <w:t xml:space="preserve">Párr. del </w:t>
      </w:r>
      <w:r w:rsidRPr="00E86C72">
        <w:t>art</w:t>
      </w:r>
      <w:r w:rsidRPr="00E86C72">
        <w:rPr>
          <w:rFonts w:hint="eastAsia"/>
        </w:rPr>
        <w:t>í</w:t>
      </w:r>
      <w:r w:rsidRPr="00E86C72">
        <w:t>culo</w:t>
      </w:r>
      <w:r>
        <w:t xml:space="preserve"> 2 y artículo</w:t>
      </w:r>
      <w:r w:rsidRPr="00E86C72">
        <w:t xml:space="preserve"> 1</w:t>
      </w:r>
      <w:r>
        <w:t>23.</w:t>
      </w:r>
    </w:p>
  </w:footnote>
  <w:footnote w:id="18">
    <w:p w14:paraId="159A35DE" w14:textId="77777777" w:rsidR="005954F7" w:rsidRPr="00BD0F4D" w:rsidRDefault="005954F7" w:rsidP="005954F7">
      <w:pPr>
        <w:pStyle w:val="Textonotapie"/>
      </w:pPr>
      <w:r>
        <w:rPr>
          <w:rStyle w:val="Refdenotaalpie"/>
        </w:rPr>
        <w:footnoteRef/>
      </w:r>
      <w:r w:rsidRPr="00BD0F4D">
        <w:t xml:space="preserve"> </w:t>
      </w:r>
      <w:r w:rsidRPr="00E86C72">
        <w:t>Constituci</w:t>
      </w:r>
      <w:r w:rsidRPr="00E86C72">
        <w:rPr>
          <w:rFonts w:hint="eastAsia"/>
        </w:rPr>
        <w:t>ó</w:t>
      </w:r>
      <w:r w:rsidRPr="00E86C72">
        <w:t>n Pol</w:t>
      </w:r>
      <w:r w:rsidRPr="00E86C72">
        <w:rPr>
          <w:rFonts w:hint="eastAsia"/>
        </w:rPr>
        <w:t>í</w:t>
      </w:r>
      <w:r w:rsidRPr="00E86C72">
        <w:t>tica de la Rep</w:t>
      </w:r>
      <w:r w:rsidRPr="00E86C72">
        <w:rPr>
          <w:rFonts w:hint="eastAsia"/>
        </w:rPr>
        <w:t>ú</w:t>
      </w:r>
      <w:r w:rsidRPr="00E86C72">
        <w:t xml:space="preserve">blica de </w:t>
      </w:r>
      <w:r>
        <w:t>Lituania (1992)</w:t>
      </w:r>
      <w:r w:rsidRPr="00E86C72">
        <w:t>, art</w:t>
      </w:r>
      <w:r w:rsidRPr="00E86C72">
        <w:rPr>
          <w:rFonts w:hint="eastAsia"/>
        </w:rPr>
        <w:t>í</w:t>
      </w:r>
      <w:r w:rsidRPr="00E86C72">
        <w:t>culo</w:t>
      </w:r>
      <w:r>
        <w:t>s 56 y 78</w:t>
      </w:r>
    </w:p>
  </w:footnote>
  <w:footnote w:id="19">
    <w:p w14:paraId="58113D52" w14:textId="77777777" w:rsidR="005954F7" w:rsidRPr="00BC02CA" w:rsidRDefault="005954F7" w:rsidP="005954F7">
      <w:pPr>
        <w:pStyle w:val="Textonotapie"/>
        <w:rPr>
          <w:lang w:val="en-US"/>
        </w:rPr>
      </w:pPr>
      <w:r>
        <w:rPr>
          <w:rStyle w:val="Refdenotaalpie"/>
        </w:rPr>
        <w:footnoteRef/>
      </w:r>
      <w:r w:rsidRPr="00BC02CA">
        <w:rPr>
          <w:lang w:val="en-US"/>
        </w:rPr>
        <w:t xml:space="preserve"> United States Constitution, Article II, Section 1, Clause 5.</w:t>
      </w:r>
    </w:p>
  </w:footnote>
  <w:footnote w:id="20">
    <w:p w14:paraId="286A4B0E" w14:textId="77777777" w:rsidR="005954F7" w:rsidRPr="00BC02CA" w:rsidRDefault="005954F7" w:rsidP="005954F7">
      <w:pPr>
        <w:pStyle w:val="Textonotapie"/>
        <w:rPr>
          <w:lang w:val="en-US"/>
        </w:rPr>
      </w:pPr>
      <w:r>
        <w:rPr>
          <w:rStyle w:val="Refdenotaalpie"/>
        </w:rPr>
        <w:footnoteRef/>
      </w:r>
      <w:r w:rsidRPr="00BC02CA">
        <w:rPr>
          <w:lang w:val="en-US"/>
        </w:rPr>
        <w:t xml:space="preserve"> Constitution of the Republic of the Philippines (1987), Article VII, Section 2.</w:t>
      </w:r>
    </w:p>
  </w:footnote>
  <w:footnote w:id="21">
    <w:p w14:paraId="10CE30E1" w14:textId="77777777" w:rsidR="005954F7" w:rsidRPr="00E43DDD" w:rsidRDefault="005954F7" w:rsidP="005954F7">
      <w:pPr>
        <w:pStyle w:val="Textonotapie"/>
        <w:rPr>
          <w:lang w:val="es-MX"/>
        </w:rPr>
      </w:pPr>
      <w:r>
        <w:rPr>
          <w:rStyle w:val="Refdenotaalpie"/>
        </w:rPr>
        <w:footnoteRef/>
      </w:r>
      <w:r>
        <w:t xml:space="preserve"> </w:t>
      </w:r>
      <w:r w:rsidRPr="00E43DDD">
        <w:t>Poe-</w:t>
      </w:r>
      <w:r w:rsidRPr="00E43DDD">
        <w:t xml:space="preserve">Llamanzares v. COMELEC, Corte Suprema de Filipinas; doctrina sobre renuncia </w:t>
      </w:r>
      <w:r w:rsidRPr="00E43DDD">
        <w:rPr>
          <w:rFonts w:hint="eastAsia"/>
        </w:rPr>
        <w:t>“</w:t>
      </w:r>
      <w:r w:rsidRPr="00E43DDD">
        <w:t>absoluta y perpetua</w:t>
      </w:r>
      <w:r w:rsidRPr="00E43DDD">
        <w:rPr>
          <w:rFonts w:hint="eastAsia"/>
        </w:rPr>
        <w:t>”</w:t>
      </w:r>
      <w:r w:rsidRPr="00E43DDD">
        <w:t xml:space="preserve"> rese</w:t>
      </w:r>
      <w:r w:rsidRPr="00E43DDD">
        <w:rPr>
          <w:rFonts w:hint="eastAsia"/>
        </w:rPr>
        <w:t>ñ</w:t>
      </w:r>
      <w:r w:rsidRPr="00E43DDD">
        <w:t xml:space="preserve">ada en: Philippine Daily Inquirer, </w:t>
      </w:r>
      <w:r w:rsidRPr="00E43DDD">
        <w:rPr>
          <w:rFonts w:hint="eastAsia"/>
        </w:rPr>
        <w:t>“</w:t>
      </w:r>
      <w:r w:rsidRPr="00E43DDD">
        <w:t>DQ'd mayor's case seen as litmus test for Poe citizenship issue</w:t>
      </w:r>
      <w:r w:rsidRPr="00E43DDD">
        <w:rPr>
          <w:rFonts w:hint="eastAsia"/>
        </w:rPr>
        <w:t>”</w:t>
      </w:r>
      <w:r w:rsidRPr="00E43DDD">
        <w:t>, disponible en: https://newsinfo.inquirer.net/768703/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56B1" w14:textId="77777777" w:rsidR="00000000" w:rsidRDefault="003B04AE" w:rsidP="00304EB5">
    <w:pPr>
      <w:pStyle w:val="Encabezado"/>
    </w:pPr>
    <w:r>
      <w:rPr>
        <w:noProof/>
        <w:lang w:eastAsia="es-CO"/>
      </w:rPr>
      <w:drawing>
        <wp:anchor distT="0" distB="0" distL="114300" distR="114300" simplePos="0" relativeHeight="251659264" behindDoc="0" locked="0" layoutInCell="1" allowOverlap="1" wp14:anchorId="640729A7" wp14:editId="01D5EA73">
          <wp:simplePos x="0" y="0"/>
          <wp:positionH relativeFrom="margin">
            <wp:align>center</wp:align>
          </wp:positionH>
          <wp:positionV relativeFrom="paragraph">
            <wp:posOffset>-189865</wp:posOffset>
          </wp:positionV>
          <wp:extent cx="1892174" cy="530797"/>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2174" cy="5307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B68137" w14:textId="77777777" w:rsidR="00000000" w:rsidRDefault="00000000" w:rsidP="00304E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718"/>
    <w:multiLevelType w:val="multilevel"/>
    <w:tmpl w:val="9B14DE84"/>
    <w:lvl w:ilvl="0">
      <w:start w:val="2"/>
      <w:numFmt w:val="bullet"/>
      <w:lvlText w:val="●"/>
      <w:lvlJc w:val="left"/>
      <w:pPr>
        <w:ind w:left="708"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3881789"/>
    <w:multiLevelType w:val="hybridMultilevel"/>
    <w:tmpl w:val="13480E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6F3345"/>
    <w:multiLevelType w:val="multilevel"/>
    <w:tmpl w:val="44DE6C14"/>
    <w:lvl w:ilvl="0">
      <w:start w:val="4"/>
      <w:numFmt w:val="upperRoman"/>
      <w:lvlText w:val="%1."/>
      <w:lvlJc w:val="left"/>
      <w:pPr>
        <w:ind w:left="1080" w:hanging="72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4F30BFC"/>
    <w:multiLevelType w:val="hybridMultilevel"/>
    <w:tmpl w:val="AD2CDEE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7672DF9"/>
    <w:multiLevelType w:val="multilevel"/>
    <w:tmpl w:val="B9CC6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872EBE"/>
    <w:multiLevelType w:val="multilevel"/>
    <w:tmpl w:val="D60036A4"/>
    <w:lvl w:ilvl="0">
      <w:start w:val="1"/>
      <w:numFmt w:val="lowerLetter"/>
      <w:lvlText w:val="%1)"/>
      <w:lvlJc w:val="left"/>
      <w:pPr>
        <w:ind w:left="720" w:hanging="360"/>
      </w:pPr>
      <w:rPr>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651C72"/>
    <w:multiLevelType w:val="multilevel"/>
    <w:tmpl w:val="0BB8E284"/>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77C2103"/>
    <w:multiLevelType w:val="multilevel"/>
    <w:tmpl w:val="2E40D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A073BA5"/>
    <w:multiLevelType w:val="multilevel"/>
    <w:tmpl w:val="E5404C1C"/>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1D394344"/>
    <w:multiLevelType w:val="multilevel"/>
    <w:tmpl w:val="AFEC5F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09444A"/>
    <w:multiLevelType w:val="multilevel"/>
    <w:tmpl w:val="20B2A176"/>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4629A8"/>
    <w:multiLevelType w:val="multilevel"/>
    <w:tmpl w:val="F2380C7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2B70D5A"/>
    <w:multiLevelType w:val="hybridMultilevel"/>
    <w:tmpl w:val="D26035DA"/>
    <w:lvl w:ilvl="0" w:tplc="248EA6EA">
      <w:start w:val="1"/>
      <w:numFmt w:val="upperRoman"/>
      <w:lvlText w:val="%1."/>
      <w:lvlJc w:val="right"/>
      <w:pPr>
        <w:ind w:left="720" w:hanging="360"/>
      </w:pPr>
      <w:rPr>
        <w:rFonts w:hint="default"/>
        <w:b/>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EA1739"/>
    <w:multiLevelType w:val="multilevel"/>
    <w:tmpl w:val="15F01B6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23C56C8F"/>
    <w:multiLevelType w:val="multilevel"/>
    <w:tmpl w:val="F9F034BA"/>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B8424EC"/>
    <w:multiLevelType w:val="multilevel"/>
    <w:tmpl w:val="7A66320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2E3015CC"/>
    <w:multiLevelType w:val="multilevel"/>
    <w:tmpl w:val="AA8E965A"/>
    <w:lvl w:ilvl="0">
      <w:start w:val="1"/>
      <w:numFmt w:val="lowerLetter"/>
      <w:lvlText w:val="%1)"/>
      <w:lvlJc w:val="left"/>
      <w:pPr>
        <w:ind w:left="501" w:hanging="360"/>
      </w:pPr>
      <w:rPr>
        <w:b w:val="0"/>
        <w:strike w:val="0"/>
      </w:rPr>
    </w:lvl>
    <w:lvl w:ilvl="1">
      <w:start w:val="1"/>
      <w:numFmt w:val="bullet"/>
      <w:lvlText w:val="o"/>
      <w:lvlJc w:val="left"/>
      <w:pPr>
        <w:ind w:left="1221" w:hanging="360"/>
      </w:pPr>
      <w:rPr>
        <w:rFonts w:ascii="Courier New" w:eastAsia="Courier New" w:hAnsi="Courier New" w:cs="Courier New"/>
      </w:rPr>
    </w:lvl>
    <w:lvl w:ilvl="2">
      <w:start w:val="1"/>
      <w:numFmt w:val="bullet"/>
      <w:lvlText w:val="▪"/>
      <w:lvlJc w:val="left"/>
      <w:pPr>
        <w:ind w:left="1941" w:hanging="360"/>
      </w:pPr>
      <w:rPr>
        <w:rFonts w:ascii="Noto Sans Symbols" w:eastAsia="Noto Sans Symbols" w:hAnsi="Noto Sans Symbols" w:cs="Noto Sans Symbols"/>
      </w:rPr>
    </w:lvl>
    <w:lvl w:ilvl="3">
      <w:start w:val="1"/>
      <w:numFmt w:val="bullet"/>
      <w:lvlText w:val="●"/>
      <w:lvlJc w:val="left"/>
      <w:pPr>
        <w:ind w:left="2661" w:hanging="360"/>
      </w:pPr>
      <w:rPr>
        <w:rFonts w:ascii="Noto Sans Symbols" w:eastAsia="Noto Sans Symbols" w:hAnsi="Noto Sans Symbols" w:cs="Noto Sans Symbols"/>
      </w:rPr>
    </w:lvl>
    <w:lvl w:ilvl="4">
      <w:start w:val="1"/>
      <w:numFmt w:val="bullet"/>
      <w:lvlText w:val="o"/>
      <w:lvlJc w:val="left"/>
      <w:pPr>
        <w:ind w:left="3381" w:hanging="360"/>
      </w:pPr>
      <w:rPr>
        <w:rFonts w:ascii="Courier New" w:eastAsia="Courier New" w:hAnsi="Courier New" w:cs="Courier New"/>
      </w:rPr>
    </w:lvl>
    <w:lvl w:ilvl="5">
      <w:start w:val="1"/>
      <w:numFmt w:val="bullet"/>
      <w:lvlText w:val="▪"/>
      <w:lvlJc w:val="left"/>
      <w:pPr>
        <w:ind w:left="4101" w:hanging="360"/>
      </w:pPr>
      <w:rPr>
        <w:rFonts w:ascii="Noto Sans Symbols" w:eastAsia="Noto Sans Symbols" w:hAnsi="Noto Sans Symbols" w:cs="Noto Sans Symbols"/>
      </w:rPr>
    </w:lvl>
    <w:lvl w:ilvl="6">
      <w:start w:val="1"/>
      <w:numFmt w:val="bullet"/>
      <w:lvlText w:val="●"/>
      <w:lvlJc w:val="left"/>
      <w:pPr>
        <w:ind w:left="4821" w:hanging="360"/>
      </w:pPr>
      <w:rPr>
        <w:rFonts w:ascii="Noto Sans Symbols" w:eastAsia="Noto Sans Symbols" w:hAnsi="Noto Sans Symbols" w:cs="Noto Sans Symbols"/>
      </w:rPr>
    </w:lvl>
    <w:lvl w:ilvl="7">
      <w:start w:val="1"/>
      <w:numFmt w:val="bullet"/>
      <w:lvlText w:val="o"/>
      <w:lvlJc w:val="left"/>
      <w:pPr>
        <w:ind w:left="5541" w:hanging="360"/>
      </w:pPr>
      <w:rPr>
        <w:rFonts w:ascii="Courier New" w:eastAsia="Courier New" w:hAnsi="Courier New" w:cs="Courier New"/>
      </w:rPr>
    </w:lvl>
    <w:lvl w:ilvl="8">
      <w:start w:val="1"/>
      <w:numFmt w:val="bullet"/>
      <w:lvlText w:val="▪"/>
      <w:lvlJc w:val="left"/>
      <w:pPr>
        <w:ind w:left="6261" w:hanging="360"/>
      </w:pPr>
      <w:rPr>
        <w:rFonts w:ascii="Noto Sans Symbols" w:eastAsia="Noto Sans Symbols" w:hAnsi="Noto Sans Symbols" w:cs="Noto Sans Symbols"/>
      </w:rPr>
    </w:lvl>
  </w:abstractNum>
  <w:abstractNum w:abstractNumId="17" w15:restartNumberingAfterBreak="0">
    <w:nsid w:val="33493EC3"/>
    <w:multiLevelType w:val="multilevel"/>
    <w:tmpl w:val="F2380C7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36B3C69"/>
    <w:multiLevelType w:val="multilevel"/>
    <w:tmpl w:val="951E0A9C"/>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3487545B"/>
    <w:multiLevelType w:val="multilevel"/>
    <w:tmpl w:val="F7A63CC8"/>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3B2C381C"/>
    <w:multiLevelType w:val="hybridMultilevel"/>
    <w:tmpl w:val="3040707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42381360"/>
    <w:multiLevelType w:val="multilevel"/>
    <w:tmpl w:val="1B5C03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CB030E"/>
    <w:multiLevelType w:val="multilevel"/>
    <w:tmpl w:val="ABBE0D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B6937FF"/>
    <w:multiLevelType w:val="multilevel"/>
    <w:tmpl w:val="D1927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B757ECA"/>
    <w:multiLevelType w:val="multilevel"/>
    <w:tmpl w:val="CB3A2E6E"/>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BBE7CC2"/>
    <w:multiLevelType w:val="multilevel"/>
    <w:tmpl w:val="C9BCDF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D5545C"/>
    <w:multiLevelType w:val="multilevel"/>
    <w:tmpl w:val="40242F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2F42DCD"/>
    <w:multiLevelType w:val="multilevel"/>
    <w:tmpl w:val="BDDAF592"/>
    <w:lvl w:ilvl="0">
      <w:start w:val="1"/>
      <w:numFmt w:val="decimal"/>
      <w:lvlText w:val="%1."/>
      <w:lvlJc w:val="left"/>
      <w:pPr>
        <w:ind w:left="440" w:hanging="360"/>
      </w:pPr>
      <w:rPr>
        <w:u w:val="none"/>
      </w:rPr>
    </w:lvl>
    <w:lvl w:ilvl="1">
      <w:start w:val="1"/>
      <w:numFmt w:val="lowerLetter"/>
      <w:lvlText w:val="%2."/>
      <w:lvlJc w:val="left"/>
      <w:pPr>
        <w:ind w:left="1160" w:hanging="360"/>
      </w:pPr>
      <w:rPr>
        <w:u w:val="none"/>
      </w:rPr>
    </w:lvl>
    <w:lvl w:ilvl="2">
      <w:start w:val="1"/>
      <w:numFmt w:val="lowerRoman"/>
      <w:lvlText w:val="%3."/>
      <w:lvlJc w:val="right"/>
      <w:pPr>
        <w:ind w:left="1880" w:hanging="180"/>
      </w:pPr>
      <w:rPr>
        <w:u w:val="none"/>
      </w:rPr>
    </w:lvl>
    <w:lvl w:ilvl="3">
      <w:start w:val="1"/>
      <w:numFmt w:val="decimal"/>
      <w:lvlText w:val="%4."/>
      <w:lvlJc w:val="left"/>
      <w:pPr>
        <w:ind w:left="2600" w:hanging="360"/>
      </w:pPr>
      <w:rPr>
        <w:u w:val="none"/>
      </w:rPr>
    </w:lvl>
    <w:lvl w:ilvl="4">
      <w:start w:val="1"/>
      <w:numFmt w:val="lowerLetter"/>
      <w:lvlText w:val="%5."/>
      <w:lvlJc w:val="left"/>
      <w:pPr>
        <w:ind w:left="3320" w:hanging="360"/>
      </w:pPr>
      <w:rPr>
        <w:u w:val="none"/>
      </w:rPr>
    </w:lvl>
    <w:lvl w:ilvl="5">
      <w:start w:val="1"/>
      <w:numFmt w:val="lowerRoman"/>
      <w:lvlText w:val="%6."/>
      <w:lvlJc w:val="right"/>
      <w:pPr>
        <w:ind w:left="4040" w:hanging="180"/>
      </w:pPr>
      <w:rPr>
        <w:u w:val="none"/>
      </w:rPr>
    </w:lvl>
    <w:lvl w:ilvl="6">
      <w:start w:val="1"/>
      <w:numFmt w:val="decimal"/>
      <w:lvlText w:val="%7."/>
      <w:lvlJc w:val="left"/>
      <w:pPr>
        <w:ind w:left="4760" w:hanging="360"/>
      </w:pPr>
      <w:rPr>
        <w:u w:val="none"/>
      </w:rPr>
    </w:lvl>
    <w:lvl w:ilvl="7">
      <w:start w:val="1"/>
      <w:numFmt w:val="lowerLetter"/>
      <w:lvlText w:val="%8."/>
      <w:lvlJc w:val="left"/>
      <w:pPr>
        <w:ind w:left="5480" w:hanging="360"/>
      </w:pPr>
      <w:rPr>
        <w:u w:val="none"/>
      </w:rPr>
    </w:lvl>
    <w:lvl w:ilvl="8">
      <w:start w:val="1"/>
      <w:numFmt w:val="lowerRoman"/>
      <w:lvlText w:val="%9."/>
      <w:lvlJc w:val="right"/>
      <w:pPr>
        <w:ind w:left="6200" w:hanging="180"/>
      </w:pPr>
      <w:rPr>
        <w:u w:val="none"/>
      </w:rPr>
    </w:lvl>
  </w:abstractNum>
  <w:abstractNum w:abstractNumId="28" w15:restartNumberingAfterBreak="0">
    <w:nsid w:val="55AF5F43"/>
    <w:multiLevelType w:val="multilevel"/>
    <w:tmpl w:val="D0E6B824"/>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D217A9B"/>
    <w:multiLevelType w:val="multilevel"/>
    <w:tmpl w:val="AA8E965A"/>
    <w:lvl w:ilvl="0">
      <w:start w:val="1"/>
      <w:numFmt w:val="lowerLetter"/>
      <w:lvlText w:val="%1)"/>
      <w:lvlJc w:val="left"/>
      <w:pPr>
        <w:ind w:left="501" w:hanging="360"/>
      </w:pPr>
      <w:rPr>
        <w:b w:val="0"/>
        <w:strike w:val="0"/>
      </w:rPr>
    </w:lvl>
    <w:lvl w:ilvl="1">
      <w:start w:val="1"/>
      <w:numFmt w:val="bullet"/>
      <w:lvlText w:val="o"/>
      <w:lvlJc w:val="left"/>
      <w:pPr>
        <w:ind w:left="1221" w:hanging="360"/>
      </w:pPr>
      <w:rPr>
        <w:rFonts w:ascii="Courier New" w:eastAsia="Courier New" w:hAnsi="Courier New" w:cs="Courier New"/>
      </w:rPr>
    </w:lvl>
    <w:lvl w:ilvl="2">
      <w:start w:val="1"/>
      <w:numFmt w:val="bullet"/>
      <w:lvlText w:val="▪"/>
      <w:lvlJc w:val="left"/>
      <w:pPr>
        <w:ind w:left="1941" w:hanging="360"/>
      </w:pPr>
      <w:rPr>
        <w:rFonts w:ascii="Noto Sans Symbols" w:eastAsia="Noto Sans Symbols" w:hAnsi="Noto Sans Symbols" w:cs="Noto Sans Symbols"/>
      </w:rPr>
    </w:lvl>
    <w:lvl w:ilvl="3">
      <w:start w:val="1"/>
      <w:numFmt w:val="bullet"/>
      <w:lvlText w:val="●"/>
      <w:lvlJc w:val="left"/>
      <w:pPr>
        <w:ind w:left="2661" w:hanging="360"/>
      </w:pPr>
      <w:rPr>
        <w:rFonts w:ascii="Noto Sans Symbols" w:eastAsia="Noto Sans Symbols" w:hAnsi="Noto Sans Symbols" w:cs="Noto Sans Symbols"/>
      </w:rPr>
    </w:lvl>
    <w:lvl w:ilvl="4">
      <w:start w:val="1"/>
      <w:numFmt w:val="bullet"/>
      <w:lvlText w:val="o"/>
      <w:lvlJc w:val="left"/>
      <w:pPr>
        <w:ind w:left="3381" w:hanging="360"/>
      </w:pPr>
      <w:rPr>
        <w:rFonts w:ascii="Courier New" w:eastAsia="Courier New" w:hAnsi="Courier New" w:cs="Courier New"/>
      </w:rPr>
    </w:lvl>
    <w:lvl w:ilvl="5">
      <w:start w:val="1"/>
      <w:numFmt w:val="bullet"/>
      <w:lvlText w:val="▪"/>
      <w:lvlJc w:val="left"/>
      <w:pPr>
        <w:ind w:left="4101" w:hanging="360"/>
      </w:pPr>
      <w:rPr>
        <w:rFonts w:ascii="Noto Sans Symbols" w:eastAsia="Noto Sans Symbols" w:hAnsi="Noto Sans Symbols" w:cs="Noto Sans Symbols"/>
      </w:rPr>
    </w:lvl>
    <w:lvl w:ilvl="6">
      <w:start w:val="1"/>
      <w:numFmt w:val="bullet"/>
      <w:lvlText w:val="●"/>
      <w:lvlJc w:val="left"/>
      <w:pPr>
        <w:ind w:left="4821" w:hanging="360"/>
      </w:pPr>
      <w:rPr>
        <w:rFonts w:ascii="Noto Sans Symbols" w:eastAsia="Noto Sans Symbols" w:hAnsi="Noto Sans Symbols" w:cs="Noto Sans Symbols"/>
      </w:rPr>
    </w:lvl>
    <w:lvl w:ilvl="7">
      <w:start w:val="1"/>
      <w:numFmt w:val="bullet"/>
      <w:lvlText w:val="o"/>
      <w:lvlJc w:val="left"/>
      <w:pPr>
        <w:ind w:left="5541" w:hanging="360"/>
      </w:pPr>
      <w:rPr>
        <w:rFonts w:ascii="Courier New" w:eastAsia="Courier New" w:hAnsi="Courier New" w:cs="Courier New"/>
      </w:rPr>
    </w:lvl>
    <w:lvl w:ilvl="8">
      <w:start w:val="1"/>
      <w:numFmt w:val="bullet"/>
      <w:lvlText w:val="▪"/>
      <w:lvlJc w:val="left"/>
      <w:pPr>
        <w:ind w:left="6261" w:hanging="360"/>
      </w:pPr>
      <w:rPr>
        <w:rFonts w:ascii="Noto Sans Symbols" w:eastAsia="Noto Sans Symbols" w:hAnsi="Noto Sans Symbols" w:cs="Noto Sans Symbols"/>
      </w:rPr>
    </w:lvl>
  </w:abstractNum>
  <w:abstractNum w:abstractNumId="30" w15:restartNumberingAfterBreak="0">
    <w:nsid w:val="60074178"/>
    <w:multiLevelType w:val="multilevel"/>
    <w:tmpl w:val="691A8866"/>
    <w:lvl w:ilvl="0">
      <w:start w:val="1"/>
      <w:numFmt w:val="upperRoman"/>
      <w:lvlText w:val="%1."/>
      <w:lvlJc w:val="left"/>
      <w:pPr>
        <w:ind w:left="1145" w:hanging="72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653B54"/>
    <w:multiLevelType w:val="multilevel"/>
    <w:tmpl w:val="A992B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B72BCD"/>
    <w:multiLevelType w:val="hybridMultilevel"/>
    <w:tmpl w:val="97E4936A"/>
    <w:lvl w:ilvl="0" w:tplc="26087980">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7A9D3A0B"/>
    <w:multiLevelType w:val="multilevel"/>
    <w:tmpl w:val="EBB4E0B6"/>
    <w:lvl w:ilvl="0">
      <w:start w:val="1"/>
      <w:numFmt w:val="decimal"/>
      <w:lvlText w:val="%1."/>
      <w:lvlJc w:val="right"/>
      <w:pPr>
        <w:ind w:left="720" w:hanging="360"/>
      </w:pPr>
      <w:rPr>
        <w:rFonts w:ascii="Arial" w:eastAsia="Arial" w:hAnsi="Arial" w:cs="Arial"/>
        <w:b/>
        <w:u w:val="none"/>
      </w:rPr>
    </w:lvl>
    <w:lvl w:ilvl="1">
      <w:start w:val="1"/>
      <w:numFmt w:val="decimal"/>
      <w:lvlText w:val="%1.%2."/>
      <w:lvlJc w:val="right"/>
      <w:pPr>
        <w:ind w:left="1440" w:hanging="360"/>
      </w:pPr>
      <w:rPr>
        <w:rFonts w:ascii="Arial" w:eastAsia="Arial" w:hAnsi="Arial" w:cs="Arial"/>
        <w:b/>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648633402">
    <w:abstractNumId w:val="12"/>
  </w:num>
  <w:num w:numId="2" w16cid:durableId="1610813237">
    <w:abstractNumId w:val="2"/>
  </w:num>
  <w:num w:numId="3" w16cid:durableId="189802502">
    <w:abstractNumId w:val="18"/>
  </w:num>
  <w:num w:numId="4" w16cid:durableId="2072338495">
    <w:abstractNumId w:val="13"/>
  </w:num>
  <w:num w:numId="5" w16cid:durableId="310671524">
    <w:abstractNumId w:val="19"/>
  </w:num>
  <w:num w:numId="6" w16cid:durableId="770662742">
    <w:abstractNumId w:val="9"/>
  </w:num>
  <w:num w:numId="7" w16cid:durableId="2079788272">
    <w:abstractNumId w:val="5"/>
  </w:num>
  <w:num w:numId="8" w16cid:durableId="346059607">
    <w:abstractNumId w:val="29"/>
  </w:num>
  <w:num w:numId="9" w16cid:durableId="1646085570">
    <w:abstractNumId w:val="25"/>
  </w:num>
  <w:num w:numId="10" w16cid:durableId="543836831">
    <w:abstractNumId w:val="17"/>
  </w:num>
  <w:num w:numId="11" w16cid:durableId="253049447">
    <w:abstractNumId w:val="16"/>
  </w:num>
  <w:num w:numId="12" w16cid:durableId="32074111">
    <w:abstractNumId w:val="11"/>
  </w:num>
  <w:num w:numId="13" w16cid:durableId="798491870">
    <w:abstractNumId w:val="28"/>
  </w:num>
  <w:num w:numId="14" w16cid:durableId="673070931">
    <w:abstractNumId w:val="10"/>
  </w:num>
  <w:num w:numId="15" w16cid:durableId="1202981243">
    <w:abstractNumId w:val="24"/>
  </w:num>
  <w:num w:numId="16" w16cid:durableId="831263547">
    <w:abstractNumId w:val="33"/>
  </w:num>
  <w:num w:numId="17" w16cid:durableId="325983801">
    <w:abstractNumId w:val="7"/>
  </w:num>
  <w:num w:numId="18" w16cid:durableId="1374043523">
    <w:abstractNumId w:val="4"/>
  </w:num>
  <w:num w:numId="19" w16cid:durableId="429857208">
    <w:abstractNumId w:val="21"/>
  </w:num>
  <w:num w:numId="20" w16cid:durableId="527068605">
    <w:abstractNumId w:val="8"/>
  </w:num>
  <w:num w:numId="21" w16cid:durableId="882980345">
    <w:abstractNumId w:val="27"/>
  </w:num>
  <w:num w:numId="22" w16cid:durableId="1769959477">
    <w:abstractNumId w:val="22"/>
  </w:num>
  <w:num w:numId="23" w16cid:durableId="984550002">
    <w:abstractNumId w:val="23"/>
  </w:num>
  <w:num w:numId="24" w16cid:durableId="1321155681">
    <w:abstractNumId w:val="0"/>
  </w:num>
  <w:num w:numId="25" w16cid:durableId="321782164">
    <w:abstractNumId w:val="6"/>
  </w:num>
  <w:num w:numId="26" w16cid:durableId="423303717">
    <w:abstractNumId w:val="26"/>
  </w:num>
  <w:num w:numId="27" w16cid:durableId="1559826747">
    <w:abstractNumId w:val="15"/>
  </w:num>
  <w:num w:numId="28" w16cid:durableId="232011440">
    <w:abstractNumId w:val="31"/>
  </w:num>
  <w:num w:numId="29" w16cid:durableId="1764767138">
    <w:abstractNumId w:val="14"/>
  </w:num>
  <w:num w:numId="30" w16cid:durableId="128867693">
    <w:abstractNumId w:val="1"/>
  </w:num>
  <w:num w:numId="31" w16cid:durableId="535237197">
    <w:abstractNumId w:val="32"/>
  </w:num>
  <w:num w:numId="32" w16cid:durableId="787158966">
    <w:abstractNumId w:val="20"/>
  </w:num>
  <w:num w:numId="33" w16cid:durableId="1867213185">
    <w:abstractNumId w:val="3"/>
  </w:num>
  <w:num w:numId="34" w16cid:durableId="177192660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35F"/>
    <w:rsid w:val="00047D8D"/>
    <w:rsid w:val="001B0FD5"/>
    <w:rsid w:val="001B2564"/>
    <w:rsid w:val="0033435F"/>
    <w:rsid w:val="003B04AE"/>
    <w:rsid w:val="005954F7"/>
    <w:rsid w:val="005C340D"/>
    <w:rsid w:val="00671647"/>
    <w:rsid w:val="007A2E2A"/>
    <w:rsid w:val="00970415"/>
    <w:rsid w:val="009F2264"/>
    <w:rsid w:val="00A40966"/>
    <w:rsid w:val="00A76DD4"/>
    <w:rsid w:val="00AC2A1F"/>
    <w:rsid w:val="00B463DF"/>
    <w:rsid w:val="00BD7059"/>
    <w:rsid w:val="00BE6CB5"/>
    <w:rsid w:val="00D217D4"/>
    <w:rsid w:val="00DB075F"/>
    <w:rsid w:val="00F432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F0B64"/>
  <w15:chartTrackingRefBased/>
  <w15:docId w15:val="{BA6577F0-B825-479C-97E3-A575501BC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35F"/>
    <w:pPr>
      <w:spacing w:after="200" w:line="276" w:lineRule="auto"/>
    </w:pPr>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435F"/>
    <w:pPr>
      <w:ind w:left="720"/>
      <w:contextualSpacing/>
    </w:pPr>
  </w:style>
  <w:style w:type="paragraph" w:styleId="Encabezado">
    <w:name w:val="header"/>
    <w:basedOn w:val="Normal"/>
    <w:link w:val="EncabezadoCar"/>
    <w:uiPriority w:val="99"/>
    <w:unhideWhenUsed/>
    <w:rsid w:val="0033435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3435F"/>
    <w:rPr>
      <w:rFonts w:eastAsiaTheme="minorEastAsia"/>
    </w:rPr>
  </w:style>
  <w:style w:type="paragraph" w:styleId="Piedepgina">
    <w:name w:val="footer"/>
    <w:basedOn w:val="Normal"/>
    <w:link w:val="PiedepginaCar"/>
    <w:uiPriority w:val="99"/>
    <w:unhideWhenUsed/>
    <w:rsid w:val="0033435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3435F"/>
    <w:rPr>
      <w:rFonts w:eastAsiaTheme="minorEastAsia"/>
    </w:rPr>
  </w:style>
  <w:style w:type="paragraph" w:styleId="Sinespaciado">
    <w:name w:val="No Spacing"/>
    <w:uiPriority w:val="1"/>
    <w:qFormat/>
    <w:rsid w:val="0033435F"/>
    <w:pPr>
      <w:spacing w:after="0" w:line="240" w:lineRule="auto"/>
    </w:pPr>
    <w:rPr>
      <w:rFonts w:ascii="Calibri" w:eastAsia="Calibri" w:hAnsi="Calibri" w:cs="Calibri"/>
      <w:lang w:eastAsia="es-MX"/>
    </w:rPr>
  </w:style>
  <w:style w:type="table" w:styleId="Tablaconcuadrcula">
    <w:name w:val="Table Grid"/>
    <w:basedOn w:val="Tablanormal"/>
    <w:uiPriority w:val="39"/>
    <w:rsid w:val="00334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343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3435F"/>
    <w:rPr>
      <w:rFonts w:eastAsiaTheme="minorEastAsia"/>
      <w:sz w:val="20"/>
      <w:szCs w:val="20"/>
    </w:rPr>
  </w:style>
  <w:style w:type="character" w:styleId="Refdenotaalpie">
    <w:name w:val="footnote reference"/>
    <w:basedOn w:val="Fuentedeprrafopredeter"/>
    <w:uiPriority w:val="99"/>
    <w:semiHidden/>
    <w:unhideWhenUsed/>
    <w:rsid w:val="0033435F"/>
    <w:rPr>
      <w:vertAlign w:val="superscript"/>
    </w:rPr>
  </w:style>
  <w:style w:type="character" w:styleId="Hipervnculo">
    <w:name w:val="Hyperlink"/>
    <w:basedOn w:val="Fuentedeprrafopredeter"/>
    <w:uiPriority w:val="99"/>
    <w:unhideWhenUsed/>
    <w:rsid w:val="0033435F"/>
    <w:rPr>
      <w:color w:val="0563C1" w:themeColor="hyperlink"/>
      <w:u w:val="single"/>
    </w:rPr>
  </w:style>
  <w:style w:type="character" w:styleId="Mencinsinresolver">
    <w:name w:val="Unresolved Mention"/>
    <w:basedOn w:val="Fuentedeprrafopredeter"/>
    <w:uiPriority w:val="99"/>
    <w:semiHidden/>
    <w:unhideWhenUsed/>
    <w:rsid w:val="00334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4995</Words>
  <Characters>27478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Alberto Urresta Espinosa</dc:creator>
  <cp:keywords/>
  <dc:description/>
  <cp:lastModifiedBy>Ana Victoria Villarraga Ulloa</cp:lastModifiedBy>
  <cp:revision>2</cp:revision>
  <cp:lastPrinted>2026-10-13T14:26:00Z</cp:lastPrinted>
  <dcterms:created xsi:type="dcterms:W3CDTF">2026-10-13T16:22:00Z</dcterms:created>
  <dcterms:modified xsi:type="dcterms:W3CDTF">2026-10-13T16:22:00Z</dcterms:modified>
</cp:coreProperties>
</file>