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765"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7551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74C5D86C" w14:textId="2C71915A"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93363E">
        <w:rPr>
          <w:rFonts w:ascii="Edwardian Script ITC" w:hAnsi="Edwardian Script ITC"/>
          <w:b/>
          <w:sz w:val="36"/>
          <w:szCs w:val="36"/>
        </w:rPr>
        <w:t>5</w:t>
      </w:r>
      <w:r w:rsidRPr="002C21DA">
        <w:rPr>
          <w:rFonts w:ascii="Edwardian Script ITC" w:hAnsi="Edwardian Script ITC"/>
          <w:b/>
          <w:sz w:val="36"/>
          <w:szCs w:val="36"/>
        </w:rPr>
        <w:t>-202</w:t>
      </w:r>
      <w:r w:rsidR="0093363E">
        <w:rPr>
          <w:rFonts w:ascii="Edwardian Script ITC" w:hAnsi="Edwardian Script ITC"/>
          <w:b/>
          <w:sz w:val="36"/>
          <w:szCs w:val="36"/>
        </w:rPr>
        <w:t>6</w:t>
      </w:r>
    </w:p>
    <w:p w14:paraId="650C9766"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2F19211D" w14:textId="7B475FA7" w:rsidR="00900D93" w:rsidRPr="00631A0A" w:rsidRDefault="000F3249" w:rsidP="002C21DA">
      <w:pPr>
        <w:pStyle w:val="Sinespaciado"/>
        <w:rPr>
          <w:rFonts w:eastAsia="Arial MT" w:cs="Arial"/>
          <w:b/>
          <w:bCs/>
          <w:lang w:val="es-ES" w:eastAsia="es-ES"/>
        </w:rPr>
      </w:pPr>
      <w:r w:rsidRPr="00EA764E">
        <w:rPr>
          <w:rFonts w:eastAsia="Arial" w:cs="Arial"/>
          <w:b/>
          <w:color w:val="000000"/>
        </w:rPr>
        <w:t xml:space="preserve">TEXTO DEFINITIVO APROBADO EN PRIMER DEBATE DEL </w:t>
      </w:r>
      <w:r w:rsidRPr="00EA764E">
        <w:rPr>
          <w:rFonts w:eastAsia="Arial" w:cs="Arial"/>
          <w:b/>
        </w:rPr>
        <w:t xml:space="preserve">PROYECTO DE LEY </w:t>
      </w:r>
      <w:r w:rsidR="00631A0A" w:rsidRPr="00B10B29">
        <w:rPr>
          <w:rFonts w:eastAsiaTheme="minorHAnsi" w:cs="Arial"/>
          <w:b/>
          <w:bCs/>
          <w:lang w:eastAsia="en-US"/>
        </w:rPr>
        <w:t xml:space="preserve">No. </w:t>
      </w:r>
      <w:r w:rsidR="00631A0A" w:rsidRPr="00B10B29">
        <w:rPr>
          <w:rFonts w:eastAsia="Arial MT" w:cs="Arial"/>
          <w:b/>
          <w:bCs/>
          <w:lang w:val="es-ES" w:eastAsia="es-ES"/>
        </w:rPr>
        <w:t>071 DE 2025 CÁMARA “POR MEDIO DE LA CUAL SE EXALTA LA VAQUERÍA COMO UNA MANIFESTACIÓN DEL PATRIMONIO CULTURAL INMATERIAL DE LA NACIÓN Y SE DICTAN OTRAS DISPOSICIONES”.</w:t>
      </w:r>
      <w:r w:rsidR="0080316C" w:rsidRPr="00EA764E">
        <w:rPr>
          <w:rFonts w:cs="Arial"/>
          <w:b/>
        </w:rPr>
        <w:t xml:space="preserve"> </w:t>
      </w:r>
    </w:p>
    <w:p w14:paraId="72180F14" w14:textId="77777777" w:rsidR="00931B69" w:rsidRPr="00EA764E" w:rsidRDefault="00931B69" w:rsidP="009A5477">
      <w:pPr>
        <w:pStyle w:val="Sinespaciado"/>
        <w:jc w:val="center"/>
        <w:rPr>
          <w:rFonts w:cs="Arial"/>
        </w:rPr>
      </w:pPr>
    </w:p>
    <w:p w14:paraId="20075F4A" w14:textId="4E8C0F02" w:rsidR="00900D93" w:rsidRPr="00EA764E" w:rsidRDefault="000F3249" w:rsidP="009A5477">
      <w:pPr>
        <w:pStyle w:val="Sinespaciado"/>
        <w:jc w:val="center"/>
        <w:rPr>
          <w:rFonts w:cs="Arial"/>
        </w:rPr>
      </w:pPr>
      <w:r w:rsidRPr="00EA764E">
        <w:rPr>
          <w:rFonts w:cs="Arial"/>
        </w:rPr>
        <w:t>(Aprobado en la</w:t>
      </w:r>
      <w:r w:rsidR="00722B7D" w:rsidRPr="00EA764E">
        <w:rPr>
          <w:rFonts w:cs="Arial"/>
        </w:rPr>
        <w:t xml:space="preserve"> sesión</w:t>
      </w:r>
      <w:r w:rsidR="00874E4E" w:rsidRPr="00EA764E">
        <w:rPr>
          <w:rFonts w:cs="Arial"/>
        </w:rPr>
        <w:t xml:space="preserve"> presencial </w:t>
      </w:r>
      <w:r w:rsidR="00722B7D" w:rsidRPr="00EA764E">
        <w:rPr>
          <w:rFonts w:cs="Arial"/>
        </w:rPr>
        <w:t>del</w:t>
      </w:r>
      <w:r w:rsidR="00874E4E" w:rsidRPr="00EA764E">
        <w:rPr>
          <w:rFonts w:cs="Arial"/>
        </w:rPr>
        <w:t xml:space="preserve"> </w:t>
      </w:r>
      <w:r w:rsidR="00631A0A">
        <w:rPr>
          <w:rFonts w:cs="Arial"/>
        </w:rPr>
        <w:t>22</w:t>
      </w:r>
      <w:r w:rsidR="008571E9" w:rsidRPr="00EA764E">
        <w:rPr>
          <w:rFonts w:cs="Arial"/>
        </w:rPr>
        <w:t xml:space="preserve"> de </w:t>
      </w:r>
      <w:r w:rsidR="00510F4A" w:rsidRPr="00EA764E">
        <w:rPr>
          <w:rFonts w:cs="Arial"/>
        </w:rPr>
        <w:t xml:space="preserve">abril </w:t>
      </w:r>
      <w:r w:rsidR="00344B4D" w:rsidRPr="00EA764E">
        <w:rPr>
          <w:rFonts w:cs="Arial"/>
        </w:rPr>
        <w:t>de 202</w:t>
      </w:r>
      <w:r w:rsidR="00631A0A">
        <w:rPr>
          <w:rFonts w:cs="Arial"/>
        </w:rPr>
        <w:t>6</w:t>
      </w:r>
      <w:r w:rsidR="009A5477" w:rsidRPr="00EA764E">
        <w:rPr>
          <w:rFonts w:cs="Arial"/>
        </w:rPr>
        <w:t xml:space="preserve">, Comisión VII Constitucional </w:t>
      </w:r>
      <w:r w:rsidRPr="00EA764E">
        <w:rPr>
          <w:rFonts w:cs="Arial"/>
        </w:rPr>
        <w:t xml:space="preserve">Permanente de la H. Cámara de Representantes, </w:t>
      </w:r>
      <w:r w:rsidR="009A5477" w:rsidRPr="00EA764E">
        <w:rPr>
          <w:rFonts w:cs="Arial"/>
        </w:rPr>
        <w:t>a</w:t>
      </w:r>
      <w:r w:rsidRPr="00EA764E">
        <w:rPr>
          <w:rFonts w:cs="Arial"/>
        </w:rPr>
        <w:t xml:space="preserve">cta No. </w:t>
      </w:r>
      <w:r w:rsidR="00631A0A">
        <w:rPr>
          <w:rFonts w:cs="Arial"/>
        </w:rPr>
        <w:t>20</w:t>
      </w:r>
      <w:r w:rsidRPr="00EA764E">
        <w:rPr>
          <w:rFonts w:cs="Arial"/>
        </w:rPr>
        <w:t>)</w:t>
      </w:r>
    </w:p>
    <w:p w14:paraId="55DF5872"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EL CONGRESO DE COLOMBIA</w:t>
      </w:r>
    </w:p>
    <w:p w14:paraId="745100F3" w14:textId="77777777" w:rsidR="00900D93" w:rsidRPr="00EA764E" w:rsidRDefault="000F3249" w:rsidP="00D410FE">
      <w:pPr>
        <w:spacing w:before="240" w:after="0" w:line="240" w:lineRule="atLeast"/>
        <w:jc w:val="center"/>
        <w:rPr>
          <w:rFonts w:ascii="Arial" w:eastAsia="Arial" w:hAnsi="Arial" w:cs="Arial"/>
          <w:b/>
        </w:rPr>
      </w:pPr>
      <w:r w:rsidRPr="00EA764E">
        <w:rPr>
          <w:rFonts w:ascii="Arial" w:eastAsia="Arial" w:hAnsi="Arial" w:cs="Arial"/>
          <w:b/>
        </w:rPr>
        <w:t>DECRETA:</w:t>
      </w:r>
    </w:p>
    <w:p w14:paraId="629E6DED" w14:textId="77777777" w:rsidR="00D410FE" w:rsidRPr="00EA764E" w:rsidRDefault="00D410FE" w:rsidP="00D410FE">
      <w:pPr>
        <w:pStyle w:val="Sinespaciado"/>
        <w:spacing w:line="240" w:lineRule="atLeast"/>
        <w:rPr>
          <w:rFonts w:cs="Arial"/>
        </w:rPr>
      </w:pPr>
    </w:p>
    <w:p w14:paraId="7890BD9C" w14:textId="333F5850" w:rsidR="006C2368" w:rsidRDefault="006C2368" w:rsidP="006C2368">
      <w:pPr>
        <w:pStyle w:val="Sinespaciado"/>
      </w:pPr>
      <w:r>
        <w:rPr>
          <w:b/>
          <w:bCs/>
          <w:color w:val="000000"/>
        </w:rPr>
        <w:t xml:space="preserve">Artículo 1º. </w:t>
      </w:r>
      <w:r>
        <w:rPr>
          <w:color w:val="000000"/>
        </w:rPr>
        <w:t> </w:t>
      </w:r>
      <w:r w:rsidR="00B51276">
        <w:rPr>
          <w:rFonts w:cs="Arial"/>
          <w:color w:val="222222"/>
          <w:shd w:val="clear" w:color="auto" w:fill="FFFFFF"/>
        </w:rPr>
        <w:t>Reconózcase la vaquería como deporte tradicional del campo colombiano, en atención a su carácter competitivo, organizado y reglado. En tal virtud, promuévase su fomento, regulación y desarrollo en el territorio nacional, de igual manera y consideración a sus prácticas, saberes y expresiones asociadas, ex</w:t>
      </w:r>
      <w:r w:rsidR="00B51276">
        <w:rPr>
          <w:rFonts w:cs="Arial"/>
          <w:color w:val="222222"/>
          <w:shd w:val="clear" w:color="auto" w:fill="FFFFFF"/>
        </w:rPr>
        <w:t>á</w:t>
      </w:r>
      <w:r w:rsidR="00B51276">
        <w:rPr>
          <w:rFonts w:cs="Arial"/>
          <w:color w:val="222222"/>
          <w:shd w:val="clear" w:color="auto" w:fill="FFFFFF"/>
        </w:rPr>
        <w:t>ltese como manifestación del patrimonio cultural inmaterial de la Nación y reconózcase como oficio tradicional del campo colombiano.</w:t>
      </w:r>
    </w:p>
    <w:p w14:paraId="63C70946" w14:textId="77777777" w:rsidR="006C2368" w:rsidRDefault="006C2368" w:rsidP="006C2368">
      <w:pPr>
        <w:pStyle w:val="Sinespaciado"/>
      </w:pPr>
    </w:p>
    <w:p w14:paraId="65BBA928" w14:textId="77777777" w:rsidR="006C2368" w:rsidRDefault="006C2368" w:rsidP="006C2368">
      <w:pPr>
        <w:pStyle w:val="Sinespaciado"/>
      </w:pPr>
      <w:r>
        <w:rPr>
          <w:b/>
          <w:bCs/>
          <w:color w:val="000000"/>
        </w:rPr>
        <w:t xml:space="preserve">Artículo 2º. </w:t>
      </w:r>
      <w:r>
        <w:rPr>
          <w:color w:val="000000"/>
        </w:rPr>
        <w:t>Autorizase al Gobierno nacional para que a partir de la vigencia de la presente ley de conformidad con los artículos 288,334,339,341,342 y 345 de la Constitución Política y de las competencias establecidas en la Ley 715 de 2001 y en la Ley 1185 de 2008, para incorporar en   las leyes de presupuesto, ley de apropiaciones y Plan Nacional de Desarrollo, y/o impulsar a través del sistema de cofinanciación las apropiaciones requeridas en la presente ley </w:t>
      </w:r>
    </w:p>
    <w:p w14:paraId="6B553E7E" w14:textId="77777777" w:rsidR="006C2368" w:rsidRDefault="006C2368" w:rsidP="006C2368">
      <w:pPr>
        <w:pStyle w:val="Sinespaciado"/>
      </w:pPr>
    </w:p>
    <w:p w14:paraId="404B553E" w14:textId="77777777" w:rsidR="006C2368" w:rsidRDefault="006C2368" w:rsidP="006C2368">
      <w:pPr>
        <w:pStyle w:val="Sinespaciado"/>
      </w:pPr>
      <w:r>
        <w:rPr>
          <w:b/>
          <w:bCs/>
          <w:color w:val="000000"/>
        </w:rPr>
        <w:t xml:space="preserve">Artículo 3°.  </w:t>
      </w:r>
      <w:r>
        <w:rPr>
          <w:b/>
          <w:bCs/>
          <w:color w:val="222222"/>
          <w:highlight w:val="white"/>
        </w:rPr>
        <w:t> </w:t>
      </w:r>
      <w:r>
        <w:rPr>
          <w:color w:val="222222"/>
          <w:highlight w:val="white"/>
        </w:rPr>
        <w:t>El Gobierno Nacional impulsará y apoyará ante entidades públicas y privadas, nacionales o extranjeras, la obtención de recursos económicos adicionales o complementarios a las adiciones presupuestales destinadas para la divulgación y promoción de la disciplina de la vaquería.   </w:t>
      </w:r>
    </w:p>
    <w:p w14:paraId="251213E7" w14:textId="77777777" w:rsidR="006C2368" w:rsidRDefault="006C2368" w:rsidP="006C2368">
      <w:pPr>
        <w:pStyle w:val="Sinespaciado"/>
      </w:pPr>
    </w:p>
    <w:p w14:paraId="4192395E" w14:textId="77777777" w:rsidR="006C2368" w:rsidRDefault="006C2368" w:rsidP="006C2368">
      <w:pPr>
        <w:pStyle w:val="Sinespaciado"/>
      </w:pPr>
      <w:r>
        <w:rPr>
          <w:b/>
          <w:bCs/>
          <w:color w:val="000000"/>
        </w:rPr>
        <w:t xml:space="preserve">Artículo 4°.  </w:t>
      </w:r>
      <w:r>
        <w:rPr>
          <w:color w:val="000000"/>
        </w:rPr>
        <w:t>Las autoridades locales, contarán con el acompañamiento y apoyo del Ministerio de las Culturas, las Artes y los Saberes, para la inclusión de la Vaquería en la Lista Representativa del Patrimonio Cultural Inmaterial (LRPCI), de los ámbitos departamentales y nacional, y  para la elaboración del Plan Especial de Salvaguardia (PES) de dicha manifestación cultural, según lo establecido en las normas correspondientes a Ley 397 de 1997, Ley 1185 de 2008, Decreto 2941 de 2009, Decreto 2358 de 2019,  Decreto 1080 de 2015, y aquellas que las sustituyan, modifiquen o adicionen.</w:t>
      </w:r>
    </w:p>
    <w:p w14:paraId="21AFAAAF" w14:textId="77777777" w:rsidR="006C2368" w:rsidRDefault="006C2368" w:rsidP="006C2368">
      <w:pPr>
        <w:pStyle w:val="Sinespaciado"/>
      </w:pPr>
    </w:p>
    <w:p w14:paraId="6B33C5C0" w14:textId="77777777" w:rsidR="006C2368" w:rsidRDefault="006C2368" w:rsidP="006C2368">
      <w:pPr>
        <w:pStyle w:val="Sinespaciado"/>
      </w:pPr>
      <w:r>
        <w:rPr>
          <w:b/>
          <w:bCs/>
          <w:color w:val="000000"/>
        </w:rPr>
        <w:t xml:space="preserve">Artículo 5°. </w:t>
      </w:r>
      <w:r>
        <w:rPr>
          <w:color w:val="000000"/>
        </w:rPr>
        <w:t xml:space="preserve">Una vez culminado el trámite administrativo del que trata el artículo 4° de la presente ley, </w:t>
      </w:r>
      <w:proofErr w:type="spellStart"/>
      <w:r>
        <w:rPr>
          <w:color w:val="000000"/>
        </w:rPr>
        <w:t>autorízase</w:t>
      </w:r>
      <w:proofErr w:type="spellEnd"/>
      <w:r>
        <w:rPr>
          <w:color w:val="000000"/>
        </w:rPr>
        <w:t xml:space="preserve"> al Gobierno nacional, a través del Ministerio de las Culturas, las Artes y los Saberes, incluir en el Banco de Iniciativas Artísticas y Culturales del Ministerio de las Culturas, las Artes y los Saberes, la actividad artística y cultural de Vaquería y las demás manifestaciones culturales que se deriven de esta.</w:t>
      </w:r>
    </w:p>
    <w:p w14:paraId="3C365036" w14:textId="77777777" w:rsidR="006C2368" w:rsidRDefault="006C2368" w:rsidP="006C2368">
      <w:pPr>
        <w:pStyle w:val="Sinespaciado"/>
      </w:pPr>
    </w:p>
    <w:p w14:paraId="0AAFEC08" w14:textId="77777777" w:rsidR="006C2368" w:rsidRDefault="006C2368" w:rsidP="006C2368">
      <w:pPr>
        <w:pStyle w:val="Sinespaciado"/>
      </w:pPr>
      <w:r>
        <w:rPr>
          <w:b/>
          <w:bCs/>
          <w:color w:val="000000"/>
        </w:rPr>
        <w:lastRenderedPageBreak/>
        <w:t xml:space="preserve">Artículo 6°. </w:t>
      </w:r>
      <w:r>
        <w:rPr>
          <w:color w:val="000000"/>
        </w:rPr>
        <w:t>Declárase la disciplina de la Vaquería como deporte en todo el territorio nacional por ser una actividad tradicional del país. Su divulgación y fomento estará a cargo del Ministerio del Deporte o la entidad que haga sus veces.</w:t>
      </w:r>
    </w:p>
    <w:p w14:paraId="19FE9C2A" w14:textId="77777777" w:rsidR="006C2368" w:rsidRDefault="006C2368" w:rsidP="006C2368">
      <w:pPr>
        <w:pStyle w:val="Sinespaciado"/>
      </w:pPr>
    </w:p>
    <w:p w14:paraId="1AF796CB" w14:textId="77777777" w:rsidR="009C516C" w:rsidRDefault="006C2368" w:rsidP="009C516C">
      <w:pPr>
        <w:pStyle w:val="Sinespaciado"/>
        <w:rPr>
          <w:rFonts w:cs="Arial"/>
          <w:color w:val="222222"/>
          <w:shd w:val="clear" w:color="auto" w:fill="FFFFFF"/>
        </w:rPr>
      </w:pPr>
      <w:r>
        <w:rPr>
          <w:b/>
          <w:bCs/>
          <w:color w:val="000000"/>
        </w:rPr>
        <w:t xml:space="preserve">Artículo 7°. </w:t>
      </w:r>
      <w:r w:rsidR="009C516C">
        <w:rPr>
          <w:rFonts w:cs="Arial"/>
          <w:color w:val="222222"/>
          <w:shd w:val="clear" w:color="auto" w:fill="FFFFFF"/>
        </w:rPr>
        <w:t>Los clubes deben gestionar su reconocimiento ante el ente deportivo municipal correspondiente, en caso de constituirse las ligas deportivas debe gestionarse su reconocimiento ante el Ministerio del Deporte. La creación de la Federación de Vaquería estará a cargo del Ministerio del Deporte</w:t>
      </w:r>
      <w:r w:rsidR="009C516C">
        <w:rPr>
          <w:rFonts w:cs="Arial"/>
          <w:color w:val="222222"/>
          <w:shd w:val="clear" w:color="auto" w:fill="FFFFFF"/>
        </w:rPr>
        <w:t>.</w:t>
      </w:r>
    </w:p>
    <w:p w14:paraId="526A49F6" w14:textId="77777777" w:rsidR="009D1384" w:rsidRDefault="009C516C" w:rsidP="009C516C">
      <w:pPr>
        <w:pStyle w:val="Sinespaciado"/>
        <w:rPr>
          <w:rFonts w:cs="Arial"/>
          <w:color w:val="222222"/>
          <w:shd w:val="clear" w:color="auto" w:fill="FFFFFF"/>
        </w:rPr>
      </w:pPr>
      <w:r>
        <w:rPr>
          <w:rFonts w:cs="Arial"/>
          <w:color w:val="222222"/>
        </w:rPr>
        <w:br/>
      </w:r>
      <w:r>
        <w:rPr>
          <w:rFonts w:cs="Arial"/>
          <w:color w:val="222222"/>
          <w:shd w:val="clear" w:color="auto" w:fill="FFFFFF"/>
        </w:rPr>
        <w:t>Lo anterior se debe realizar previo cumplimiento de los requisitos establecidos para dichos fines por el Ministerio del Deporte</w:t>
      </w:r>
      <w:r>
        <w:rPr>
          <w:rFonts w:cs="Arial"/>
          <w:color w:val="222222"/>
          <w:shd w:val="clear" w:color="auto" w:fill="FFFFFF"/>
        </w:rPr>
        <w:t xml:space="preserve"> </w:t>
      </w:r>
      <w:r>
        <w:rPr>
          <w:rFonts w:cs="Arial"/>
          <w:color w:val="222222"/>
          <w:shd w:val="clear" w:color="auto" w:fill="FFFFFF"/>
        </w:rPr>
        <w:t>y se propenderá por hacer de esta disciplina parte de la imagen de Colombia en el exterior, no solo como deporte sino como símbolo cultural y patrimonio cultural de la Nación.</w:t>
      </w:r>
    </w:p>
    <w:p w14:paraId="04E8296D" w14:textId="47F6C1FA" w:rsidR="009D1384" w:rsidRDefault="009C516C" w:rsidP="009C516C">
      <w:pPr>
        <w:pStyle w:val="Sinespaciado"/>
        <w:rPr>
          <w:rFonts w:cs="Arial"/>
          <w:color w:val="222222"/>
          <w:shd w:val="clear" w:color="auto" w:fill="FFFFFF"/>
        </w:rPr>
      </w:pPr>
      <w:r>
        <w:rPr>
          <w:rFonts w:cs="Arial"/>
          <w:color w:val="222222"/>
        </w:rPr>
        <w:br/>
      </w:r>
      <w:r w:rsidRPr="009D1384">
        <w:rPr>
          <w:rFonts w:cs="Arial"/>
          <w:b/>
          <w:bCs/>
          <w:color w:val="222222"/>
          <w:shd w:val="clear" w:color="auto" w:fill="FFFFFF"/>
        </w:rPr>
        <w:t>Parágrafo 1.</w:t>
      </w:r>
      <w:r>
        <w:rPr>
          <w:rFonts w:cs="Arial"/>
          <w:color w:val="222222"/>
          <w:shd w:val="clear" w:color="auto" w:fill="FFFFFF"/>
        </w:rPr>
        <w:t xml:space="preserve"> El Ministerio del Deporte, las entidades territoriales, y los organismos del Sistema Nacional del Deporte apoyarán a las escuelas de formación para la práctica del juego de la vaquería e impulsarán campeonatos veredales, municipales, distritales, departamentales y nacionales</w:t>
      </w:r>
      <w:r w:rsidR="009D1384">
        <w:rPr>
          <w:rFonts w:cs="Arial"/>
          <w:color w:val="222222"/>
          <w:shd w:val="clear" w:color="auto" w:fill="FFFFFF"/>
        </w:rPr>
        <w:t xml:space="preserve">. </w:t>
      </w:r>
    </w:p>
    <w:p w14:paraId="34CC907F" w14:textId="607C68F0" w:rsidR="006C2368" w:rsidRDefault="009C516C" w:rsidP="009C516C">
      <w:pPr>
        <w:pStyle w:val="Sinespaciado"/>
        <w:rPr>
          <w:b/>
          <w:bCs/>
        </w:rPr>
      </w:pPr>
      <w:r>
        <w:rPr>
          <w:rFonts w:cs="Arial"/>
          <w:color w:val="222222"/>
        </w:rPr>
        <w:br/>
      </w:r>
      <w:r w:rsidRPr="009D1384">
        <w:rPr>
          <w:rFonts w:cs="Arial"/>
          <w:b/>
          <w:bCs/>
          <w:color w:val="222222"/>
          <w:shd w:val="clear" w:color="auto" w:fill="FFFFFF"/>
        </w:rPr>
        <w:t>Parágrafo</w:t>
      </w:r>
      <w:r w:rsidR="009D1384">
        <w:rPr>
          <w:rFonts w:cs="Arial"/>
          <w:b/>
          <w:bCs/>
          <w:color w:val="222222"/>
          <w:shd w:val="clear" w:color="auto" w:fill="FFFFFF"/>
        </w:rPr>
        <w:t xml:space="preserve"> </w:t>
      </w:r>
      <w:r w:rsidRPr="009D1384">
        <w:rPr>
          <w:rFonts w:cs="Arial"/>
          <w:b/>
          <w:bCs/>
          <w:color w:val="222222"/>
          <w:shd w:val="clear" w:color="auto" w:fill="FFFFFF"/>
        </w:rPr>
        <w:t>2.</w:t>
      </w:r>
      <w:r>
        <w:rPr>
          <w:rFonts w:cs="Arial"/>
          <w:color w:val="222222"/>
          <w:shd w:val="clear" w:color="auto" w:fill="FFFFFF"/>
        </w:rPr>
        <w:t xml:space="preserve"> Los entrenadores deportivos de la vaquería deberán cumplir con los dispuesto en la Ley 2521 de 2025 y demás leyes que regulen la materia.</w:t>
      </w:r>
    </w:p>
    <w:p w14:paraId="26D036FF" w14:textId="77777777" w:rsidR="006C2368" w:rsidRDefault="006C2368" w:rsidP="006C2368">
      <w:pPr>
        <w:pStyle w:val="Sinespaciado"/>
        <w:rPr>
          <w:b/>
          <w:bCs/>
        </w:rPr>
      </w:pPr>
    </w:p>
    <w:p w14:paraId="0C2512D7" w14:textId="7AC2BD6F" w:rsidR="006C2368" w:rsidRDefault="006C2368" w:rsidP="006C2368">
      <w:pPr>
        <w:pStyle w:val="Sinespaciado"/>
      </w:pPr>
      <w:r>
        <w:rPr>
          <w:b/>
          <w:bCs/>
          <w:color w:val="000000"/>
        </w:rPr>
        <w:t>Artículo 8°.</w:t>
      </w:r>
      <w:r>
        <w:rPr>
          <w:b/>
          <w:bCs/>
        </w:rPr>
        <w:t xml:space="preserve">  </w:t>
      </w:r>
      <w:r>
        <w:t>El Ministerio del Deporte, los entes territoriales y los organismos que conforman el Sistema Nacional del Deporte elaborarán el plan decenal, donde se fijarán estrategias tendientes al fomento, masificación, divulgación, planificación, coordinación y el asesoramiento de la política deportiva de la vaquería. Para ello, se deberá tener en cuenta los siguientes objetivos rectores:</w:t>
      </w:r>
    </w:p>
    <w:p w14:paraId="05508312" w14:textId="77777777" w:rsidR="006C2368" w:rsidRDefault="006C2368" w:rsidP="006C2368">
      <w:pPr>
        <w:pStyle w:val="Sinespaciado"/>
      </w:pPr>
    </w:p>
    <w:p w14:paraId="7CC10F85" w14:textId="76AF7432" w:rsidR="006C2368" w:rsidRDefault="006C2368" w:rsidP="0032624C">
      <w:pPr>
        <w:pStyle w:val="Sinespaciado"/>
        <w:numPr>
          <w:ilvl w:val="0"/>
          <w:numId w:val="31"/>
        </w:numPr>
      </w:pPr>
      <w:r>
        <w:t>Fortalecer la organización deportiva en los municipios, distritos y departamentos que practican la vaquería, promoviendo la inclusión e integración de los diversos grupos poblacionales y comunidad en general. </w:t>
      </w:r>
    </w:p>
    <w:p w14:paraId="157D542F" w14:textId="628A3446" w:rsidR="006C2368" w:rsidRDefault="006C2368" w:rsidP="0032624C">
      <w:pPr>
        <w:pStyle w:val="Sinespaciado"/>
        <w:numPr>
          <w:ilvl w:val="0"/>
          <w:numId w:val="31"/>
        </w:numPr>
        <w:rPr>
          <w:strike/>
        </w:rPr>
      </w:pPr>
      <w:r>
        <w:t xml:space="preserve">Propender por la eliminación de las barreras culturales, sociales y económicas que existen frente a esta práctica deportiva. </w:t>
      </w:r>
    </w:p>
    <w:p w14:paraId="04135416" w14:textId="32BE1755" w:rsidR="006C2368" w:rsidRDefault="006C2368" w:rsidP="0032624C">
      <w:pPr>
        <w:pStyle w:val="Sinespaciado"/>
        <w:numPr>
          <w:ilvl w:val="0"/>
          <w:numId w:val="31"/>
        </w:numPr>
      </w:pPr>
      <w:r>
        <w:t>Brindar oportunidades de mejoramiento y recuperación de los escenarios deportivos, para darles un uso adecuado en la realización de eventos deportivos de la vaquería en beneficio de toda la comunidad urbana y rural de las regiones.</w:t>
      </w:r>
    </w:p>
    <w:p w14:paraId="748D8EA1" w14:textId="774862B3" w:rsidR="006C2368" w:rsidRDefault="006C2368" w:rsidP="0032624C">
      <w:pPr>
        <w:pStyle w:val="Sinespaciado"/>
        <w:numPr>
          <w:ilvl w:val="0"/>
          <w:numId w:val="31"/>
        </w:numPr>
      </w:pPr>
      <w:r>
        <w:t>Promover y regular la participación del sector privado, asociado o no, en esta disciplina deportiva. </w:t>
      </w:r>
    </w:p>
    <w:p w14:paraId="75A5B0FE" w14:textId="000CA7D2" w:rsidR="006C2368" w:rsidRDefault="006C2368" w:rsidP="0032624C">
      <w:pPr>
        <w:pStyle w:val="Sinespaciado"/>
        <w:numPr>
          <w:ilvl w:val="0"/>
          <w:numId w:val="31"/>
        </w:numPr>
      </w:pPr>
      <w:r>
        <w:t>Dar asistencia técnica a los entes departamentales, distritales y municipales para la formulación de planes deportivos y la ejecución de proyectos relacionados con este deporte. </w:t>
      </w:r>
    </w:p>
    <w:p w14:paraId="7083FFE0" w14:textId="0A30830E" w:rsidR="006C2368" w:rsidRDefault="006C2368" w:rsidP="0032624C">
      <w:pPr>
        <w:pStyle w:val="Sinespaciado"/>
        <w:numPr>
          <w:ilvl w:val="0"/>
          <w:numId w:val="31"/>
        </w:numPr>
      </w:pPr>
      <w:r>
        <w:t xml:space="preserve">Promover la práctica de la vaquería y </w:t>
      </w:r>
      <w:r w:rsidR="0032624C">
        <w:t>la</w:t>
      </w:r>
      <w:r>
        <w:t xml:space="preserve"> formación de </w:t>
      </w:r>
      <w:r w:rsidR="0032624C">
        <w:t xml:space="preserve">sus </w:t>
      </w:r>
      <w:r>
        <w:t xml:space="preserve">practicantes a través de escuelas de formación, impulsando campeonatos de orden veredal, municipal, distrital, departamental y nacional.  </w:t>
      </w:r>
    </w:p>
    <w:p w14:paraId="12FC1B1B" w14:textId="77777777" w:rsidR="006C2368" w:rsidRDefault="006C2368" w:rsidP="006C2368">
      <w:pPr>
        <w:pStyle w:val="Sinespaciado"/>
        <w:rPr>
          <w:b/>
          <w:bCs/>
          <w:color w:val="FF0000"/>
        </w:rPr>
      </w:pPr>
    </w:p>
    <w:p w14:paraId="6CA88F7B" w14:textId="77777777" w:rsidR="006C2368" w:rsidRDefault="006C2368" w:rsidP="006C2368">
      <w:pPr>
        <w:pStyle w:val="Sinespaciado"/>
      </w:pPr>
      <w:r>
        <w:rPr>
          <w:b/>
          <w:bCs/>
          <w:color w:val="000000"/>
        </w:rPr>
        <w:t xml:space="preserve">Artículo </w:t>
      </w:r>
      <w:r>
        <w:rPr>
          <w:b/>
          <w:bCs/>
        </w:rPr>
        <w:t>9</w:t>
      </w:r>
      <w:r>
        <w:rPr>
          <w:b/>
          <w:bCs/>
          <w:color w:val="000000"/>
        </w:rPr>
        <w:t>°.</w:t>
      </w:r>
      <w:r>
        <w:rPr>
          <w:color w:val="000000"/>
        </w:rPr>
        <w:t xml:space="preserve"> Las entidades del orden nacional, departamental y municipal, de acuerdo a sus competencias, identificaran las asignaciones presupuestales específicas para el cumplimiento de lo establecido en la presente ley, de acuerdo con la disponibilidad presupuestal, el Marco Fiscal de Mediano Plazo y el Marco de Gasto de Mediano Plazo.</w:t>
      </w:r>
    </w:p>
    <w:p w14:paraId="19955620" w14:textId="77777777" w:rsidR="006C2368" w:rsidRDefault="006C2368" w:rsidP="006C2368">
      <w:pPr>
        <w:pStyle w:val="Sinespaciado"/>
      </w:pPr>
    </w:p>
    <w:p w14:paraId="1115C798" w14:textId="77777777" w:rsidR="006C2368" w:rsidRDefault="006C2368" w:rsidP="006C2368">
      <w:pPr>
        <w:pStyle w:val="Sinespaciado"/>
      </w:pPr>
      <w:r>
        <w:rPr>
          <w:b/>
          <w:bCs/>
          <w:color w:val="000000"/>
        </w:rPr>
        <w:lastRenderedPageBreak/>
        <w:t>Parágrafo.</w:t>
      </w:r>
      <w:r>
        <w:rPr>
          <w:color w:val="000000"/>
        </w:rPr>
        <w:t xml:space="preserve"> Autorízase al Gobierno Nacional a realizar las asignaciones y traslados</w:t>
      </w:r>
      <w:r>
        <w:t xml:space="preserve"> </w:t>
      </w:r>
      <w:r>
        <w:rPr>
          <w:color w:val="000000"/>
        </w:rPr>
        <w:t>presupuestales pertinentes para hacer efectivo el cumplimiento de la presente ley.  </w:t>
      </w:r>
    </w:p>
    <w:p w14:paraId="0B96CE04" w14:textId="77777777" w:rsidR="006C2368" w:rsidRDefault="006C2368" w:rsidP="006C2368">
      <w:pPr>
        <w:pStyle w:val="Sinespaciado"/>
      </w:pPr>
    </w:p>
    <w:p w14:paraId="336A20FB" w14:textId="77777777" w:rsidR="006C2368" w:rsidRDefault="006C2368" w:rsidP="006C2368">
      <w:pPr>
        <w:pStyle w:val="Sinespaciado"/>
      </w:pPr>
      <w:r>
        <w:rPr>
          <w:b/>
          <w:bCs/>
          <w:color w:val="000000"/>
        </w:rPr>
        <w:t>Artículo 1</w:t>
      </w:r>
      <w:r>
        <w:rPr>
          <w:b/>
          <w:bCs/>
        </w:rPr>
        <w:t>0</w:t>
      </w:r>
      <w:r>
        <w:rPr>
          <w:b/>
          <w:bCs/>
          <w:color w:val="000000"/>
        </w:rPr>
        <w:t xml:space="preserve">°. </w:t>
      </w:r>
      <w:r>
        <w:rPr>
          <w:color w:val="000000"/>
        </w:rPr>
        <w:t xml:space="preserve">Las autorizaciones otorgadas al Gobierno </w:t>
      </w:r>
      <w:r>
        <w:t>N</w:t>
      </w:r>
      <w:r>
        <w:rPr>
          <w:color w:val="000000"/>
        </w:rPr>
        <w:t>acional en virtud de esta ley, se incorporarán de conformidad con lo establecido en el presente artículo, reasignando los recursos existentes en cada órgano ejecutor, sin que ello implique un aumento en el presupuesto, y de acuerdo con las disponibilidades de cada vigencia fiscal. </w:t>
      </w:r>
    </w:p>
    <w:p w14:paraId="09801980" w14:textId="77777777" w:rsidR="006C2368" w:rsidRDefault="006C2368" w:rsidP="006C2368">
      <w:pPr>
        <w:pStyle w:val="Sinespaciado"/>
      </w:pPr>
      <w:r>
        <w:br/>
      </w:r>
      <w:r>
        <w:rPr>
          <w:b/>
          <w:bCs/>
        </w:rPr>
        <w:t xml:space="preserve">Artículo 11°. Prohibición Maltrato Animal: </w:t>
      </w:r>
      <w:r>
        <w:t xml:space="preserve">Se prohíbe todo acto de maltrato que menoscabe la salud y la integridad de los animales involucrados en la vaquería. </w:t>
      </w:r>
    </w:p>
    <w:p w14:paraId="125EEE96" w14:textId="77777777" w:rsidR="006C2368" w:rsidRDefault="006C2368" w:rsidP="006C2368">
      <w:pPr>
        <w:pStyle w:val="Sinespaciado"/>
      </w:pPr>
      <w:r>
        <w:t>La organización encargada de expedir, verificar y cumplir con los reglamentos que rigen el deporte de la vaquería, definirán medidas de protección para la prevención del maltrato y la crueldad contra los animales que intervienen en esta disciplina deportiva.</w:t>
      </w:r>
    </w:p>
    <w:p w14:paraId="5EF3B4FA" w14:textId="77777777" w:rsidR="006C2368" w:rsidRDefault="006C2368" w:rsidP="006C2368">
      <w:pPr>
        <w:pStyle w:val="Sinespaciado"/>
        <w:rPr>
          <w:b/>
          <w:bCs/>
        </w:rPr>
      </w:pPr>
    </w:p>
    <w:p w14:paraId="4672B569" w14:textId="7EE4E69F" w:rsidR="006C2368" w:rsidRDefault="006C2368" w:rsidP="006C2368">
      <w:pPr>
        <w:pStyle w:val="Sinespaciado"/>
      </w:pPr>
      <w:r>
        <w:rPr>
          <w:b/>
          <w:bCs/>
        </w:rPr>
        <w:t>Parágrafo:</w:t>
      </w:r>
      <w:r>
        <w:t xml:space="preserve"> Los actos de crueldad hacia los animales deberán ser denunciados ante el Órgano de Administración y de juicio correspondiente.</w:t>
      </w:r>
    </w:p>
    <w:p w14:paraId="2E7059E0" w14:textId="2734A072" w:rsidR="003D1BA0" w:rsidRDefault="003D1BA0" w:rsidP="006C2368">
      <w:pPr>
        <w:pStyle w:val="Sinespaciado"/>
      </w:pPr>
    </w:p>
    <w:p w14:paraId="28FC067D" w14:textId="7FAC1A78" w:rsidR="003D1BA0" w:rsidRDefault="003D1BA0" w:rsidP="006C2368">
      <w:pPr>
        <w:pStyle w:val="Sinespaciado"/>
      </w:pPr>
      <w:r w:rsidRPr="003D1BA0">
        <w:rPr>
          <w:rFonts w:cs="Arial"/>
          <w:b/>
          <w:bCs/>
          <w:color w:val="222222"/>
          <w:shd w:val="clear" w:color="auto" w:fill="FFFFFF"/>
        </w:rPr>
        <w:t>Artículo</w:t>
      </w:r>
      <w:r w:rsidRPr="003D1BA0">
        <w:rPr>
          <w:rFonts w:cs="Arial"/>
          <w:b/>
          <w:bCs/>
          <w:color w:val="222222"/>
          <w:shd w:val="clear" w:color="auto" w:fill="FFFFFF"/>
        </w:rPr>
        <w:t xml:space="preserve"> </w:t>
      </w:r>
      <w:r w:rsidRPr="003D1BA0">
        <w:rPr>
          <w:rFonts w:cs="Arial"/>
          <w:b/>
          <w:bCs/>
          <w:color w:val="222222"/>
          <w:shd w:val="clear" w:color="auto" w:fill="FFFFFF"/>
        </w:rPr>
        <w:t>12°</w:t>
      </w:r>
      <w:r w:rsidRPr="003D1BA0">
        <w:rPr>
          <w:rFonts w:cs="Arial"/>
          <w:b/>
          <w:bCs/>
          <w:color w:val="222222"/>
          <w:shd w:val="clear" w:color="auto" w:fill="FFFFFF"/>
        </w:rPr>
        <w:t>.</w:t>
      </w:r>
      <w:r>
        <w:rPr>
          <w:rFonts w:cs="Arial"/>
          <w:color w:val="222222"/>
          <w:shd w:val="clear" w:color="auto" w:fill="FFFFFF"/>
        </w:rPr>
        <w:t xml:space="preserve"> Definición: La vaquería es un deporte y una faena de campo tradicional, originaria del territorio rural colombiano, donde se compiten las habilidades de jinetes y caballos para manejar ganado. Se basa en enlazar novillos y realizar pruebas de velocidad y destreza, destacandose por la alta participación femenina y familiar.</w:t>
      </w:r>
    </w:p>
    <w:p w14:paraId="39A647C6" w14:textId="77777777" w:rsidR="006C2368" w:rsidRDefault="006C2368" w:rsidP="006C2368">
      <w:pPr>
        <w:pStyle w:val="Sinespaciado"/>
        <w:rPr>
          <w:b/>
          <w:bCs/>
        </w:rPr>
      </w:pPr>
    </w:p>
    <w:p w14:paraId="3B1C4D79" w14:textId="420F5C23" w:rsidR="006C2368" w:rsidRDefault="006C2368" w:rsidP="006C2368">
      <w:pPr>
        <w:pStyle w:val="Sinespaciado"/>
        <w:rPr>
          <w:b/>
          <w:bCs/>
          <w:color w:val="000000"/>
        </w:rPr>
      </w:pPr>
      <w:r>
        <w:rPr>
          <w:b/>
          <w:bCs/>
          <w:color w:val="000000"/>
        </w:rPr>
        <w:t>Artículo 1</w:t>
      </w:r>
      <w:r w:rsidR="003D1BA0">
        <w:rPr>
          <w:b/>
          <w:bCs/>
        </w:rPr>
        <w:t>3</w:t>
      </w:r>
      <w:r>
        <w:rPr>
          <w:b/>
          <w:bCs/>
          <w:color w:val="000000"/>
        </w:rPr>
        <w:t xml:space="preserve">° Vigencia. </w:t>
      </w:r>
      <w:r>
        <w:rPr>
          <w:color w:val="000000"/>
        </w:rPr>
        <w:t>La presente ley rige a partir de su sanción y promulgación.</w:t>
      </w:r>
    </w:p>
    <w:p w14:paraId="65648B3B" w14:textId="7A4307D7" w:rsidR="003206AC" w:rsidRPr="00EA764E" w:rsidRDefault="003206AC" w:rsidP="00510F4A">
      <w:pPr>
        <w:pStyle w:val="Sinespaciado"/>
        <w:rPr>
          <w:rFonts w:eastAsia="Arial Narrow" w:cs="Arial"/>
        </w:rPr>
      </w:pPr>
    </w:p>
    <w:p w14:paraId="5D3E3C56" w14:textId="77777777" w:rsidR="003206AC" w:rsidRPr="00EA764E" w:rsidRDefault="003206AC" w:rsidP="003206AC">
      <w:pPr>
        <w:pStyle w:val="Sinespaciado"/>
        <w:rPr>
          <w:rFonts w:eastAsia="Arial Narrow" w:cs="Arial"/>
        </w:rPr>
      </w:pPr>
    </w:p>
    <w:p w14:paraId="379D8A48" w14:textId="66FF527F" w:rsidR="003206AC" w:rsidRPr="00EA764E" w:rsidRDefault="003206AC" w:rsidP="003206AC">
      <w:pPr>
        <w:pStyle w:val="Sinespaciado"/>
        <w:rPr>
          <w:rFonts w:eastAsia="Arial Narrow" w:cs="Arial"/>
        </w:rPr>
      </w:pPr>
    </w:p>
    <w:p w14:paraId="6C0CB5F0" w14:textId="77777777" w:rsidR="00EA764E" w:rsidRPr="00EA764E" w:rsidRDefault="00EA764E" w:rsidP="003206AC">
      <w:pPr>
        <w:pStyle w:val="Sinespaciado"/>
        <w:rPr>
          <w:rFonts w:eastAsia="Arial Narrow" w:cs="Arial"/>
        </w:rPr>
      </w:pPr>
    </w:p>
    <w:p w14:paraId="0B135922" w14:textId="77777777" w:rsidR="00EA764E" w:rsidRPr="00EA764E" w:rsidRDefault="00EA764E" w:rsidP="00EA764E">
      <w:pPr>
        <w:spacing w:after="0" w:line="240" w:lineRule="auto"/>
        <w:jc w:val="both"/>
        <w:rPr>
          <w:rFonts w:ascii="Arial" w:eastAsia="Arial" w:hAnsi="Arial" w:cs="Arial"/>
          <w:b/>
          <w:color w:val="000000"/>
        </w:rPr>
      </w:pPr>
    </w:p>
    <w:p w14:paraId="004F361C" w14:textId="5B591814" w:rsidR="00EA764E" w:rsidRPr="00EA764E" w:rsidRDefault="00EA764E" w:rsidP="00EA764E">
      <w:pPr>
        <w:spacing w:after="0" w:line="240" w:lineRule="auto"/>
        <w:jc w:val="both"/>
        <w:rPr>
          <w:rFonts w:ascii="Arial" w:hAnsi="Arial" w:cs="Arial"/>
          <w:b/>
          <w:bCs/>
        </w:rPr>
      </w:pPr>
      <w:r w:rsidRPr="00EA764E">
        <w:rPr>
          <w:rFonts w:ascii="Arial" w:hAnsi="Arial" w:cs="Arial"/>
          <w:b/>
          <w:bCs/>
        </w:rPr>
        <w:t>Camilo Esteban Ávila Morales</w:t>
      </w:r>
      <w:r w:rsidRPr="00EA764E">
        <w:rPr>
          <w:rFonts w:ascii="Arial" w:hAnsi="Arial" w:cs="Arial"/>
          <w:b/>
          <w:bCs/>
        </w:rPr>
        <w:tab/>
      </w:r>
      <w:r w:rsidRPr="00EA764E">
        <w:rPr>
          <w:rFonts w:ascii="Arial" w:hAnsi="Arial" w:cs="Arial"/>
          <w:b/>
          <w:bCs/>
        </w:rPr>
        <w:tab/>
      </w:r>
      <w:r w:rsidRPr="00EA764E">
        <w:rPr>
          <w:rFonts w:ascii="Arial" w:hAnsi="Arial" w:cs="Arial"/>
          <w:b/>
          <w:bCs/>
        </w:rPr>
        <w:tab/>
      </w:r>
      <w:r w:rsidR="006C2368">
        <w:rPr>
          <w:rFonts w:ascii="Arial" w:hAnsi="Arial" w:cs="Arial"/>
          <w:b/>
          <w:bCs/>
        </w:rPr>
        <w:tab/>
        <w:t>Hugo Alfonso Archila Suárez</w:t>
      </w:r>
    </w:p>
    <w:p w14:paraId="79DB91F5" w14:textId="03FD8F9C" w:rsidR="00EA764E" w:rsidRPr="00EA764E" w:rsidRDefault="00EA764E" w:rsidP="00EA764E">
      <w:pPr>
        <w:spacing w:after="0" w:line="240" w:lineRule="auto"/>
        <w:jc w:val="both"/>
        <w:rPr>
          <w:rFonts w:ascii="Arial" w:hAnsi="Arial" w:cs="Arial"/>
        </w:rPr>
      </w:pPr>
      <w:r w:rsidRPr="00EA764E">
        <w:rPr>
          <w:rFonts w:ascii="Arial" w:hAnsi="Arial" w:cs="Arial"/>
        </w:rPr>
        <w:t>Presidente</w:t>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r w:rsidR="006C2368">
        <w:rPr>
          <w:rFonts w:ascii="Arial" w:hAnsi="Arial" w:cs="Arial"/>
        </w:rPr>
        <w:t xml:space="preserve">            </w:t>
      </w:r>
      <w:r w:rsidR="006C2368">
        <w:rPr>
          <w:rFonts w:ascii="Arial" w:hAnsi="Arial" w:cs="Arial"/>
        </w:rPr>
        <w:tab/>
      </w:r>
      <w:r w:rsidRPr="00EA764E">
        <w:rPr>
          <w:rFonts w:ascii="Arial" w:hAnsi="Arial" w:cs="Arial"/>
        </w:rPr>
        <w:t>Ponente</w:t>
      </w:r>
      <w:r w:rsidR="006C2368">
        <w:rPr>
          <w:rFonts w:ascii="Arial" w:hAnsi="Arial" w:cs="Arial"/>
        </w:rPr>
        <w:t xml:space="preserve"> único</w:t>
      </w:r>
      <w:r w:rsidRPr="00EA764E">
        <w:rPr>
          <w:rFonts w:ascii="Arial" w:hAnsi="Arial" w:cs="Arial"/>
        </w:rPr>
        <w:tab/>
        <w:t xml:space="preserve">                                   </w:t>
      </w:r>
      <w:r w:rsidRPr="00EA764E">
        <w:rPr>
          <w:rFonts w:ascii="Arial" w:hAnsi="Arial" w:cs="Arial"/>
        </w:rPr>
        <w:tab/>
      </w:r>
      <w:r w:rsidRPr="00EA764E">
        <w:rPr>
          <w:rFonts w:ascii="Arial" w:hAnsi="Arial" w:cs="Arial"/>
        </w:rPr>
        <w:tab/>
      </w:r>
      <w:r w:rsidRPr="00EA764E">
        <w:rPr>
          <w:rFonts w:ascii="Arial" w:hAnsi="Arial" w:cs="Arial"/>
        </w:rPr>
        <w:tab/>
      </w:r>
      <w:r w:rsidRPr="00EA764E">
        <w:rPr>
          <w:rFonts w:ascii="Arial" w:hAnsi="Arial" w:cs="Arial"/>
        </w:rPr>
        <w:tab/>
      </w:r>
    </w:p>
    <w:p w14:paraId="777B5046" w14:textId="77777777" w:rsidR="00EA764E" w:rsidRPr="00EA764E" w:rsidRDefault="00EA764E" w:rsidP="00EA764E">
      <w:pPr>
        <w:spacing w:after="0" w:line="240" w:lineRule="auto"/>
        <w:jc w:val="both"/>
        <w:rPr>
          <w:rFonts w:ascii="Arial" w:hAnsi="Arial" w:cs="Arial"/>
          <w:b/>
          <w:bCs/>
        </w:rPr>
      </w:pPr>
    </w:p>
    <w:p w14:paraId="50C387C9" w14:textId="77777777" w:rsidR="00EA764E" w:rsidRPr="00EA764E" w:rsidRDefault="00EA764E" w:rsidP="00EA764E">
      <w:pPr>
        <w:spacing w:after="0" w:line="240" w:lineRule="auto"/>
        <w:jc w:val="both"/>
        <w:rPr>
          <w:rFonts w:ascii="Arial" w:hAnsi="Arial" w:cs="Arial"/>
          <w:b/>
          <w:bCs/>
        </w:rPr>
      </w:pPr>
    </w:p>
    <w:p w14:paraId="5B5BF777" w14:textId="77777777" w:rsidR="00EA764E" w:rsidRPr="00EA764E" w:rsidRDefault="00EA764E" w:rsidP="00EA764E">
      <w:pPr>
        <w:spacing w:after="0" w:line="240" w:lineRule="auto"/>
        <w:jc w:val="both"/>
        <w:rPr>
          <w:rFonts w:ascii="Arial" w:hAnsi="Arial" w:cs="Arial"/>
          <w:b/>
          <w:bCs/>
        </w:rPr>
      </w:pPr>
    </w:p>
    <w:p w14:paraId="4C1D3376" w14:textId="77777777" w:rsidR="00EA764E" w:rsidRPr="00EA764E" w:rsidRDefault="00EA764E" w:rsidP="00EA764E">
      <w:pPr>
        <w:spacing w:after="0" w:line="240" w:lineRule="auto"/>
        <w:jc w:val="center"/>
        <w:rPr>
          <w:rFonts w:ascii="Arial" w:hAnsi="Arial" w:cs="Arial"/>
          <w:b/>
          <w:bCs/>
        </w:rPr>
      </w:pPr>
      <w:r w:rsidRPr="00EA764E">
        <w:rPr>
          <w:rFonts w:ascii="Arial" w:hAnsi="Arial" w:cs="Arial"/>
          <w:b/>
          <w:bCs/>
        </w:rPr>
        <w:t>Ricardo Alfonso Albornoz Barreto</w:t>
      </w:r>
    </w:p>
    <w:p w14:paraId="794621BE" w14:textId="428442B1" w:rsidR="004D631D" w:rsidRPr="00EA764E" w:rsidRDefault="00EA764E" w:rsidP="00EA764E">
      <w:pPr>
        <w:spacing w:after="0" w:line="240" w:lineRule="auto"/>
        <w:jc w:val="center"/>
        <w:rPr>
          <w:rFonts w:ascii="Arial" w:eastAsia="Arial" w:hAnsi="Arial" w:cs="Arial"/>
          <w:color w:val="000000"/>
        </w:rPr>
      </w:pPr>
      <w:r w:rsidRPr="00EA764E">
        <w:rPr>
          <w:rFonts w:ascii="Arial" w:hAnsi="Arial" w:cs="Arial"/>
        </w:rPr>
        <w:t>Secretario</w:t>
      </w:r>
    </w:p>
    <w:sectPr w:rsidR="004D631D" w:rsidRPr="00EA764E" w:rsidSect="0093363E">
      <w:headerReference w:type="default" r:id="rId9"/>
      <w:footerReference w:type="default" r:id="rId10"/>
      <w:type w:val="continuous"/>
      <w:pgSz w:w="12240" w:h="15840" w:code="1"/>
      <w:pgMar w:top="1985" w:right="1361" w:bottom="680" w:left="1871" w:header="851"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2A3E" w14:textId="77777777" w:rsidR="00F637A9" w:rsidRDefault="00F637A9">
      <w:pPr>
        <w:spacing w:after="0" w:line="240" w:lineRule="auto"/>
      </w:pPr>
      <w:r>
        <w:separator/>
      </w:r>
    </w:p>
  </w:endnote>
  <w:endnote w:type="continuationSeparator" w:id="0">
    <w:p w14:paraId="64AD180C" w14:textId="77777777" w:rsidR="00F637A9" w:rsidRDefault="00F63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89B" w14:textId="6DE8DD22"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93363E">
      <w:rPr>
        <w:rFonts w:ascii="Arial" w:hAnsi="Arial" w:cs="Arial"/>
        <w:color w:val="4F81BD" w:themeColor="accent1"/>
        <w:sz w:val="16"/>
        <w:szCs w:val="16"/>
        <w:lang w:val="es-ES"/>
      </w:rPr>
      <w:t>0</w:t>
    </w:r>
    <w:r w:rsidR="009F1C08">
      <w:rPr>
        <w:rFonts w:ascii="Arial" w:hAnsi="Arial" w:cs="Arial"/>
        <w:color w:val="4F81BD" w:themeColor="accent1"/>
        <w:sz w:val="16"/>
        <w:szCs w:val="16"/>
        <w:lang w:val="es-ES"/>
      </w:rPr>
      <w:t>71</w:t>
    </w:r>
    <w:r>
      <w:rPr>
        <w:rFonts w:ascii="Arial" w:hAnsi="Arial" w:cs="Arial"/>
        <w:color w:val="4F81BD" w:themeColor="accent1"/>
        <w:sz w:val="16"/>
        <w:szCs w:val="16"/>
        <w:lang w:val="es-ES"/>
      </w:rPr>
      <w:t xml:space="preserve"> de 202</w:t>
    </w:r>
    <w:r w:rsidR="0093363E">
      <w:rPr>
        <w:rFonts w:ascii="Arial" w:hAnsi="Arial" w:cs="Arial"/>
        <w:color w:val="4F81BD" w:themeColor="accent1"/>
        <w:sz w:val="16"/>
        <w:szCs w:val="16"/>
        <w:lang w:val="es-ES"/>
      </w:rPr>
      <w:t>5</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5</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6</w:t>
    </w:r>
    <w:r w:rsidRPr="008A36E1">
      <w:rPr>
        <w:rFonts w:ascii="Arial" w:hAnsi="Arial" w:cs="Arial"/>
        <w:color w:val="4F81BD" w:themeColor="accent1"/>
        <w:sz w:val="16"/>
        <w:szCs w:val="16"/>
      </w:rPr>
      <w:fldChar w:fldCharType="end"/>
    </w:r>
  </w:p>
  <w:p w14:paraId="43AAA852"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6EB5" w14:textId="77777777" w:rsidR="00F637A9" w:rsidRDefault="00F637A9">
      <w:pPr>
        <w:spacing w:after="0" w:line="240" w:lineRule="auto"/>
      </w:pPr>
      <w:r>
        <w:separator/>
      </w:r>
    </w:p>
  </w:footnote>
  <w:footnote w:type="continuationSeparator" w:id="0">
    <w:p w14:paraId="0AA9B49E" w14:textId="77777777" w:rsidR="00F637A9" w:rsidRDefault="00F63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E2B"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9677496" wp14:editId="60F05676">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5C"/>
    <w:multiLevelType w:val="hybridMultilevel"/>
    <w:tmpl w:val="0C8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784ECE"/>
    <w:multiLevelType w:val="hybridMultilevel"/>
    <w:tmpl w:val="0BAE88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6B421F"/>
    <w:multiLevelType w:val="hybridMultilevel"/>
    <w:tmpl w:val="C0EC8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3C6D5655"/>
    <w:multiLevelType w:val="hybridMultilevel"/>
    <w:tmpl w:val="7A822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7B562D3"/>
    <w:multiLevelType w:val="multilevel"/>
    <w:tmpl w:val="15FE28C2"/>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DDA09D7"/>
    <w:multiLevelType w:val="hybridMultilevel"/>
    <w:tmpl w:val="7E60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59B05F1"/>
    <w:multiLevelType w:val="hybridMultilevel"/>
    <w:tmpl w:val="33B63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8716802"/>
    <w:multiLevelType w:val="hybridMultilevel"/>
    <w:tmpl w:val="E6F00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2"/>
  </w:num>
  <w:num w:numId="3">
    <w:abstractNumId w:val="4"/>
  </w:num>
  <w:num w:numId="4">
    <w:abstractNumId w:val="21"/>
  </w:num>
  <w:num w:numId="5">
    <w:abstractNumId w:val="11"/>
  </w:num>
  <w:num w:numId="6">
    <w:abstractNumId w:val="14"/>
  </w:num>
  <w:num w:numId="7">
    <w:abstractNumId w:val="3"/>
  </w:num>
  <w:num w:numId="8">
    <w:abstractNumId w:val="10"/>
  </w:num>
  <w:num w:numId="9">
    <w:abstractNumId w:val="27"/>
  </w:num>
  <w:num w:numId="10">
    <w:abstractNumId w:val="16"/>
  </w:num>
  <w:num w:numId="11">
    <w:abstractNumId w:val="5"/>
  </w:num>
  <w:num w:numId="12">
    <w:abstractNumId w:val="29"/>
  </w:num>
  <w:num w:numId="13">
    <w:abstractNumId w:val="23"/>
  </w:num>
  <w:num w:numId="14">
    <w:abstractNumId w:val="25"/>
  </w:num>
  <w:num w:numId="15">
    <w:abstractNumId w:val="19"/>
  </w:num>
  <w:num w:numId="16">
    <w:abstractNumId w:val="9"/>
  </w:num>
  <w:num w:numId="17">
    <w:abstractNumId w:val="17"/>
  </w:num>
  <w:num w:numId="18">
    <w:abstractNumId w:val="6"/>
  </w:num>
  <w:num w:numId="19">
    <w:abstractNumId w:val="15"/>
  </w:num>
  <w:num w:numId="20">
    <w:abstractNumId w:val="30"/>
  </w:num>
  <w:num w:numId="21">
    <w:abstractNumId w:val="24"/>
  </w:num>
  <w:num w:numId="22">
    <w:abstractNumId w:val="2"/>
  </w:num>
  <w:num w:numId="23">
    <w:abstractNumId w:val="18"/>
  </w:num>
  <w:num w:numId="24">
    <w:abstractNumId w:val="13"/>
  </w:num>
  <w:num w:numId="25">
    <w:abstractNumId w:val="28"/>
  </w:num>
  <w:num w:numId="26">
    <w:abstractNumId w:val="0"/>
  </w:num>
  <w:num w:numId="27">
    <w:abstractNumId w:val="22"/>
  </w:num>
  <w:num w:numId="28">
    <w:abstractNumId w:val="7"/>
  </w:num>
  <w:num w:numId="29">
    <w:abstractNumId w:val="26"/>
  </w:num>
  <w:num w:numId="30">
    <w:abstractNumId w:val="2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4D26"/>
    <w:rsid w:val="00006060"/>
    <w:rsid w:val="000218A0"/>
    <w:rsid w:val="00035A12"/>
    <w:rsid w:val="000D0321"/>
    <w:rsid w:val="000D4049"/>
    <w:rsid w:val="000D59FE"/>
    <w:rsid w:val="000F3249"/>
    <w:rsid w:val="000F3F41"/>
    <w:rsid w:val="00102AC9"/>
    <w:rsid w:val="00106067"/>
    <w:rsid w:val="001303C3"/>
    <w:rsid w:val="00134E23"/>
    <w:rsid w:val="00141A7E"/>
    <w:rsid w:val="00145732"/>
    <w:rsid w:val="00180E10"/>
    <w:rsid w:val="001826C3"/>
    <w:rsid w:val="00193E1C"/>
    <w:rsid w:val="001B1C28"/>
    <w:rsid w:val="001B6E7B"/>
    <w:rsid w:val="001C10AB"/>
    <w:rsid w:val="001C6DF6"/>
    <w:rsid w:val="001F7A2A"/>
    <w:rsid w:val="00217B1E"/>
    <w:rsid w:val="00227978"/>
    <w:rsid w:val="00245986"/>
    <w:rsid w:val="00273C01"/>
    <w:rsid w:val="00290644"/>
    <w:rsid w:val="002A1BAF"/>
    <w:rsid w:val="002C21DA"/>
    <w:rsid w:val="002E6C1D"/>
    <w:rsid w:val="003206AC"/>
    <w:rsid w:val="0032624C"/>
    <w:rsid w:val="00330383"/>
    <w:rsid w:val="00332B24"/>
    <w:rsid w:val="00344B4D"/>
    <w:rsid w:val="00374FCF"/>
    <w:rsid w:val="00375224"/>
    <w:rsid w:val="00392FE1"/>
    <w:rsid w:val="003B3F8A"/>
    <w:rsid w:val="003C3541"/>
    <w:rsid w:val="003C5D20"/>
    <w:rsid w:val="003D08DE"/>
    <w:rsid w:val="003D1BA0"/>
    <w:rsid w:val="00401837"/>
    <w:rsid w:val="00430816"/>
    <w:rsid w:val="00484475"/>
    <w:rsid w:val="0049721E"/>
    <w:rsid w:val="004B0124"/>
    <w:rsid w:val="004D631D"/>
    <w:rsid w:val="004E4789"/>
    <w:rsid w:val="004F0BC8"/>
    <w:rsid w:val="004F3AF6"/>
    <w:rsid w:val="004F563C"/>
    <w:rsid w:val="005004BD"/>
    <w:rsid w:val="00510F4A"/>
    <w:rsid w:val="00523CF6"/>
    <w:rsid w:val="00533F5F"/>
    <w:rsid w:val="00545AF9"/>
    <w:rsid w:val="0057061D"/>
    <w:rsid w:val="005970FF"/>
    <w:rsid w:val="005B79B2"/>
    <w:rsid w:val="005C4915"/>
    <w:rsid w:val="006020FC"/>
    <w:rsid w:val="00631A0A"/>
    <w:rsid w:val="00644D12"/>
    <w:rsid w:val="00645D96"/>
    <w:rsid w:val="0066551C"/>
    <w:rsid w:val="00676A02"/>
    <w:rsid w:val="006A6E00"/>
    <w:rsid w:val="006A6E52"/>
    <w:rsid w:val="006C2368"/>
    <w:rsid w:val="006D531F"/>
    <w:rsid w:val="006E594C"/>
    <w:rsid w:val="00703BB5"/>
    <w:rsid w:val="00722B7D"/>
    <w:rsid w:val="00745DA4"/>
    <w:rsid w:val="00751A35"/>
    <w:rsid w:val="00767847"/>
    <w:rsid w:val="00780935"/>
    <w:rsid w:val="00793F4D"/>
    <w:rsid w:val="007D2959"/>
    <w:rsid w:val="007D2F62"/>
    <w:rsid w:val="007D3C92"/>
    <w:rsid w:val="007F0D11"/>
    <w:rsid w:val="0080316C"/>
    <w:rsid w:val="0083265E"/>
    <w:rsid w:val="00856BE4"/>
    <w:rsid w:val="008571E9"/>
    <w:rsid w:val="008609ED"/>
    <w:rsid w:val="00874E4E"/>
    <w:rsid w:val="008A36E1"/>
    <w:rsid w:val="008A4907"/>
    <w:rsid w:val="008A4A9B"/>
    <w:rsid w:val="008C5481"/>
    <w:rsid w:val="008E2412"/>
    <w:rsid w:val="008E689B"/>
    <w:rsid w:val="008F518D"/>
    <w:rsid w:val="00900D93"/>
    <w:rsid w:val="00931B69"/>
    <w:rsid w:val="0093363E"/>
    <w:rsid w:val="00980D46"/>
    <w:rsid w:val="00984A08"/>
    <w:rsid w:val="009A5477"/>
    <w:rsid w:val="009B5502"/>
    <w:rsid w:val="009C516C"/>
    <w:rsid w:val="009D1384"/>
    <w:rsid w:val="009E1B8B"/>
    <w:rsid w:val="009E3F42"/>
    <w:rsid w:val="009F1C08"/>
    <w:rsid w:val="00A10DC4"/>
    <w:rsid w:val="00A16412"/>
    <w:rsid w:val="00A260C7"/>
    <w:rsid w:val="00A27D65"/>
    <w:rsid w:val="00A549FD"/>
    <w:rsid w:val="00A5673E"/>
    <w:rsid w:val="00A776DC"/>
    <w:rsid w:val="00AA5167"/>
    <w:rsid w:val="00AC09C4"/>
    <w:rsid w:val="00AC2952"/>
    <w:rsid w:val="00AF4493"/>
    <w:rsid w:val="00AF47C1"/>
    <w:rsid w:val="00B31264"/>
    <w:rsid w:val="00B4204B"/>
    <w:rsid w:val="00B47081"/>
    <w:rsid w:val="00B51276"/>
    <w:rsid w:val="00B57363"/>
    <w:rsid w:val="00B61831"/>
    <w:rsid w:val="00B94C52"/>
    <w:rsid w:val="00BA2504"/>
    <w:rsid w:val="00BA6354"/>
    <w:rsid w:val="00BD3B0E"/>
    <w:rsid w:val="00BF038C"/>
    <w:rsid w:val="00BF32C7"/>
    <w:rsid w:val="00BF5872"/>
    <w:rsid w:val="00BF5DE4"/>
    <w:rsid w:val="00C04298"/>
    <w:rsid w:val="00C0783C"/>
    <w:rsid w:val="00C10A0F"/>
    <w:rsid w:val="00C24F1B"/>
    <w:rsid w:val="00C25E24"/>
    <w:rsid w:val="00C64587"/>
    <w:rsid w:val="00C733DF"/>
    <w:rsid w:val="00C85EE9"/>
    <w:rsid w:val="00CA7A0C"/>
    <w:rsid w:val="00D16302"/>
    <w:rsid w:val="00D410FE"/>
    <w:rsid w:val="00D655E9"/>
    <w:rsid w:val="00D65C9D"/>
    <w:rsid w:val="00D7060A"/>
    <w:rsid w:val="00D7787B"/>
    <w:rsid w:val="00DC1FF5"/>
    <w:rsid w:val="00E02D4A"/>
    <w:rsid w:val="00E2082D"/>
    <w:rsid w:val="00E27292"/>
    <w:rsid w:val="00EA764E"/>
    <w:rsid w:val="00EB3579"/>
    <w:rsid w:val="00ED4980"/>
    <w:rsid w:val="00ED4C9D"/>
    <w:rsid w:val="00EF5B1B"/>
    <w:rsid w:val="00F04E2C"/>
    <w:rsid w:val="00F25E2F"/>
    <w:rsid w:val="00F42CA9"/>
    <w:rsid w:val="00F4360E"/>
    <w:rsid w:val="00F50D3E"/>
    <w:rsid w:val="00F637A9"/>
    <w:rsid w:val="00F66F0B"/>
    <w:rsid w:val="00F67633"/>
    <w:rsid w:val="00F718B4"/>
    <w:rsid w:val="00F94622"/>
    <w:rsid w:val="00FB2411"/>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D209"/>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8521D9-2B48-4F13-B5C6-031716DB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1157</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14</cp:revision>
  <cp:lastPrinted>2025-05-07T19:32:00Z</cp:lastPrinted>
  <dcterms:created xsi:type="dcterms:W3CDTF">2026-04-22T19:12:00Z</dcterms:created>
  <dcterms:modified xsi:type="dcterms:W3CDTF">2026-04-22T20:11:00Z</dcterms:modified>
</cp:coreProperties>
</file>