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D7F" w:rsidRDefault="00227D7F">
      <w:pPr>
        <w:pStyle w:val="Textoindependiente"/>
        <w:rPr>
          <w:rFonts w:ascii="Times New Roman"/>
        </w:rPr>
      </w:pPr>
    </w:p>
    <w:p w:rsidR="00227D7F" w:rsidRDefault="00227D7F">
      <w:pPr>
        <w:pStyle w:val="Textoindependiente"/>
        <w:spacing w:before="13"/>
        <w:rPr>
          <w:rFonts w:ascii="Times New Roman"/>
        </w:rPr>
      </w:pPr>
    </w:p>
    <w:p w:rsidR="00227D7F" w:rsidRDefault="00EE3684">
      <w:pPr>
        <w:ind w:left="135" w:right="496"/>
        <w:jc w:val="center"/>
        <w:rPr>
          <w:rFonts w:ascii="Arial" w:hAnsi="Arial"/>
          <w:i/>
        </w:rPr>
      </w:pPr>
      <w:r>
        <w:rPr>
          <w:rFonts w:ascii="Arial" w:hAnsi="Arial"/>
          <w:i/>
        </w:rPr>
        <w:t>“Por</w:t>
      </w:r>
      <w:r>
        <w:rPr>
          <w:rFonts w:ascii="Arial" w:hAnsi="Arial"/>
          <w:i/>
          <w:spacing w:val="-3"/>
        </w:rPr>
        <w:t xml:space="preserve"> </w:t>
      </w:r>
      <w:r>
        <w:rPr>
          <w:rFonts w:ascii="Arial" w:hAnsi="Arial"/>
          <w:i/>
        </w:rPr>
        <w:t>medio</w:t>
      </w:r>
      <w:r>
        <w:rPr>
          <w:rFonts w:ascii="Arial" w:hAnsi="Arial"/>
          <w:i/>
          <w:spacing w:val="-2"/>
        </w:rPr>
        <w:t xml:space="preserve"> </w:t>
      </w:r>
      <w:r>
        <w:rPr>
          <w:rFonts w:ascii="Arial" w:hAnsi="Arial"/>
          <w:i/>
        </w:rPr>
        <w:t>del</w:t>
      </w:r>
      <w:r>
        <w:rPr>
          <w:rFonts w:ascii="Arial" w:hAnsi="Arial"/>
          <w:i/>
          <w:spacing w:val="-5"/>
        </w:rPr>
        <w:t xml:space="preserve"> </w:t>
      </w:r>
      <w:r>
        <w:rPr>
          <w:rFonts w:ascii="Arial" w:hAnsi="Arial"/>
          <w:i/>
        </w:rPr>
        <w:t>cual</w:t>
      </w:r>
      <w:r>
        <w:rPr>
          <w:rFonts w:ascii="Arial" w:hAnsi="Arial"/>
          <w:i/>
          <w:spacing w:val="-2"/>
        </w:rPr>
        <w:t xml:space="preserve"> </w:t>
      </w:r>
      <w:r>
        <w:rPr>
          <w:rFonts w:ascii="Arial" w:hAnsi="Arial"/>
          <w:i/>
        </w:rPr>
        <w:t>se</w:t>
      </w:r>
      <w:r>
        <w:rPr>
          <w:rFonts w:ascii="Arial" w:hAnsi="Arial"/>
          <w:i/>
          <w:spacing w:val="-4"/>
        </w:rPr>
        <w:t xml:space="preserve"> </w:t>
      </w:r>
      <w:r>
        <w:rPr>
          <w:rFonts w:ascii="Arial" w:hAnsi="Arial"/>
          <w:i/>
        </w:rPr>
        <w:t>modifica</w:t>
      </w:r>
      <w:r>
        <w:rPr>
          <w:rFonts w:ascii="Arial" w:hAnsi="Arial"/>
          <w:i/>
          <w:spacing w:val="-2"/>
        </w:rPr>
        <w:t xml:space="preserve"> </w:t>
      </w:r>
      <w:r>
        <w:rPr>
          <w:rFonts w:ascii="Arial" w:hAnsi="Arial"/>
          <w:i/>
        </w:rPr>
        <w:t>el</w:t>
      </w:r>
      <w:r>
        <w:rPr>
          <w:rFonts w:ascii="Arial" w:hAnsi="Arial"/>
          <w:i/>
          <w:spacing w:val="-2"/>
        </w:rPr>
        <w:t xml:space="preserve"> </w:t>
      </w:r>
      <w:r>
        <w:rPr>
          <w:rFonts w:ascii="Arial" w:hAnsi="Arial"/>
          <w:i/>
        </w:rPr>
        <w:t>artículo</w:t>
      </w:r>
      <w:r>
        <w:rPr>
          <w:rFonts w:ascii="Arial" w:hAnsi="Arial"/>
          <w:i/>
          <w:spacing w:val="-4"/>
        </w:rPr>
        <w:t xml:space="preserve"> </w:t>
      </w:r>
      <w:r>
        <w:rPr>
          <w:rFonts w:ascii="Arial" w:hAnsi="Arial"/>
          <w:i/>
        </w:rPr>
        <w:t>79</w:t>
      </w:r>
      <w:r>
        <w:rPr>
          <w:rFonts w:ascii="Arial" w:hAnsi="Arial"/>
          <w:i/>
          <w:spacing w:val="-2"/>
        </w:rPr>
        <w:t xml:space="preserve"> </w:t>
      </w:r>
      <w:r>
        <w:rPr>
          <w:rFonts w:ascii="Arial" w:hAnsi="Arial"/>
          <w:i/>
        </w:rPr>
        <w:t>de</w:t>
      </w:r>
      <w:r>
        <w:rPr>
          <w:rFonts w:ascii="Arial" w:hAnsi="Arial"/>
          <w:i/>
          <w:spacing w:val="-4"/>
        </w:rPr>
        <w:t xml:space="preserve"> </w:t>
      </w:r>
      <w:r>
        <w:rPr>
          <w:rFonts w:ascii="Arial" w:hAnsi="Arial"/>
          <w:i/>
        </w:rPr>
        <w:t>la</w:t>
      </w:r>
      <w:r>
        <w:rPr>
          <w:rFonts w:ascii="Arial" w:hAnsi="Arial"/>
          <w:i/>
          <w:spacing w:val="-2"/>
        </w:rPr>
        <w:t xml:space="preserve"> </w:t>
      </w:r>
      <w:r>
        <w:rPr>
          <w:rFonts w:ascii="Arial" w:hAnsi="Arial"/>
          <w:i/>
        </w:rPr>
        <w:t>Ley</w:t>
      </w:r>
      <w:r>
        <w:rPr>
          <w:rFonts w:ascii="Arial" w:hAnsi="Arial"/>
          <w:i/>
          <w:spacing w:val="-2"/>
        </w:rPr>
        <w:t xml:space="preserve"> </w:t>
      </w:r>
      <w:r>
        <w:rPr>
          <w:rFonts w:ascii="Arial" w:hAnsi="Arial"/>
          <w:i/>
        </w:rPr>
        <w:t>1757</w:t>
      </w:r>
      <w:r>
        <w:rPr>
          <w:rFonts w:ascii="Arial" w:hAnsi="Arial"/>
          <w:i/>
          <w:spacing w:val="-4"/>
        </w:rPr>
        <w:t xml:space="preserve"> </w:t>
      </w:r>
      <w:r>
        <w:rPr>
          <w:rFonts w:ascii="Arial" w:hAnsi="Arial"/>
          <w:i/>
        </w:rPr>
        <w:t>de</w:t>
      </w:r>
      <w:r>
        <w:rPr>
          <w:rFonts w:ascii="Arial" w:hAnsi="Arial"/>
          <w:i/>
          <w:spacing w:val="-2"/>
        </w:rPr>
        <w:t xml:space="preserve"> </w:t>
      </w:r>
      <w:r>
        <w:rPr>
          <w:rFonts w:ascii="Arial" w:hAnsi="Arial"/>
          <w:i/>
        </w:rPr>
        <w:t>2015,</w:t>
      </w:r>
      <w:r>
        <w:rPr>
          <w:rFonts w:ascii="Arial" w:hAnsi="Arial"/>
          <w:i/>
          <w:spacing w:val="-3"/>
        </w:rPr>
        <w:t xml:space="preserve"> </w:t>
      </w:r>
      <w:r>
        <w:rPr>
          <w:rFonts w:ascii="Arial" w:hAnsi="Arial"/>
          <w:i/>
        </w:rPr>
        <w:t>en</w:t>
      </w:r>
      <w:r>
        <w:rPr>
          <w:rFonts w:ascii="Arial" w:hAnsi="Arial"/>
          <w:i/>
          <w:spacing w:val="-4"/>
        </w:rPr>
        <w:t xml:space="preserve"> </w:t>
      </w:r>
      <w:r>
        <w:rPr>
          <w:rFonts w:ascii="Arial" w:hAnsi="Arial"/>
          <w:i/>
        </w:rPr>
        <w:t>relación</w:t>
      </w:r>
      <w:r>
        <w:rPr>
          <w:rFonts w:ascii="Arial" w:hAnsi="Arial"/>
          <w:i/>
          <w:spacing w:val="-2"/>
        </w:rPr>
        <w:t xml:space="preserve"> </w:t>
      </w:r>
      <w:r>
        <w:rPr>
          <w:rFonts w:ascii="Arial" w:hAnsi="Arial"/>
          <w:i/>
        </w:rPr>
        <w:t>con</w:t>
      </w:r>
      <w:r>
        <w:rPr>
          <w:rFonts w:ascii="Arial" w:hAnsi="Arial"/>
          <w:i/>
          <w:spacing w:val="-2"/>
        </w:rPr>
        <w:t xml:space="preserve"> </w:t>
      </w:r>
      <w:r>
        <w:rPr>
          <w:rFonts w:ascii="Arial" w:hAnsi="Arial"/>
          <w:i/>
        </w:rPr>
        <w:t xml:space="preserve">la conformación del Consejo Nacional de Participación Democrática y se dictan otras </w:t>
      </w:r>
      <w:r>
        <w:rPr>
          <w:rFonts w:ascii="Arial" w:hAnsi="Arial"/>
          <w:i/>
          <w:spacing w:val="-2"/>
        </w:rPr>
        <w:t>disposiciones”</w:t>
      </w:r>
    </w:p>
    <w:p w:rsidR="00227D7F" w:rsidRDefault="00EE3684">
      <w:pPr>
        <w:pStyle w:val="Textoindependiente"/>
        <w:spacing w:before="7" w:line="500" w:lineRule="atLeast"/>
        <w:ind w:left="262" w:right="5972"/>
      </w:pPr>
      <w:r>
        <w:t>Bogotá</w:t>
      </w:r>
      <w:r>
        <w:rPr>
          <w:spacing w:val="-10"/>
        </w:rPr>
        <w:t xml:space="preserve"> </w:t>
      </w:r>
      <w:r>
        <w:t>D.C,</w:t>
      </w:r>
      <w:r>
        <w:rPr>
          <w:spacing w:val="-9"/>
        </w:rPr>
        <w:t xml:space="preserve"> </w:t>
      </w:r>
      <w:r>
        <w:t>abril</w:t>
      </w:r>
      <w:r>
        <w:rPr>
          <w:spacing w:val="-11"/>
        </w:rPr>
        <w:t xml:space="preserve"> </w:t>
      </w:r>
      <w:r>
        <w:t>de</w:t>
      </w:r>
      <w:r>
        <w:rPr>
          <w:spacing w:val="-11"/>
        </w:rPr>
        <w:t xml:space="preserve"> </w:t>
      </w:r>
      <w:r>
        <w:t>2026 Honorable</w:t>
      </w:r>
      <w:r>
        <w:rPr>
          <w:spacing w:val="-10"/>
        </w:rPr>
        <w:t xml:space="preserve"> </w:t>
      </w:r>
      <w:r>
        <w:rPr>
          <w:spacing w:val="-2"/>
        </w:rPr>
        <w:t>Representante</w:t>
      </w:r>
      <w:bookmarkStart w:id="0" w:name="_GoBack"/>
      <w:bookmarkEnd w:id="0"/>
    </w:p>
    <w:p w:rsidR="00227D7F" w:rsidRDefault="00EE3684">
      <w:pPr>
        <w:pStyle w:val="Ttulo1"/>
        <w:spacing w:before="6"/>
      </w:pPr>
      <w:r>
        <w:t>GABRIEL</w:t>
      </w:r>
      <w:r>
        <w:rPr>
          <w:spacing w:val="-8"/>
        </w:rPr>
        <w:t xml:space="preserve"> </w:t>
      </w:r>
      <w:r>
        <w:t>BECERRA</w:t>
      </w:r>
      <w:r>
        <w:rPr>
          <w:spacing w:val="-5"/>
        </w:rPr>
        <w:t xml:space="preserve"> </w:t>
      </w:r>
      <w:r>
        <w:rPr>
          <w:spacing w:val="-4"/>
        </w:rPr>
        <w:t>YAÑEZ</w:t>
      </w:r>
    </w:p>
    <w:p w:rsidR="00227D7F" w:rsidRDefault="00EE3684">
      <w:pPr>
        <w:pStyle w:val="Textoindependiente"/>
        <w:spacing w:before="2"/>
        <w:ind w:left="262" w:right="2630"/>
      </w:pPr>
      <w:r>
        <w:t>Presidente</w:t>
      </w:r>
      <w:r>
        <w:rPr>
          <w:spacing w:val="-5"/>
        </w:rPr>
        <w:t xml:space="preserve"> </w:t>
      </w:r>
      <w:r>
        <w:t>de</w:t>
      </w:r>
      <w:r>
        <w:rPr>
          <w:spacing w:val="-8"/>
        </w:rPr>
        <w:t xml:space="preserve"> </w:t>
      </w:r>
      <w:r>
        <w:t>la</w:t>
      </w:r>
      <w:r>
        <w:rPr>
          <w:spacing w:val="-5"/>
        </w:rPr>
        <w:t xml:space="preserve"> </w:t>
      </w:r>
      <w:r>
        <w:t>Comisión</w:t>
      </w:r>
      <w:r>
        <w:rPr>
          <w:spacing w:val="-6"/>
        </w:rPr>
        <w:t xml:space="preserve"> </w:t>
      </w:r>
      <w:r>
        <w:t>Primera</w:t>
      </w:r>
      <w:r>
        <w:rPr>
          <w:spacing w:val="-6"/>
        </w:rPr>
        <w:t xml:space="preserve"> </w:t>
      </w:r>
      <w:r>
        <w:t>Constitucional</w:t>
      </w:r>
      <w:r>
        <w:rPr>
          <w:spacing w:val="-7"/>
        </w:rPr>
        <w:t xml:space="preserve"> </w:t>
      </w:r>
      <w:r>
        <w:t>Permanente Cámara de Representantes</w:t>
      </w:r>
    </w:p>
    <w:p w:rsidR="00227D7F" w:rsidRDefault="00227D7F">
      <w:pPr>
        <w:pStyle w:val="Textoindependiente"/>
        <w:spacing w:before="251"/>
      </w:pPr>
    </w:p>
    <w:p w:rsidR="00227D7F" w:rsidRDefault="00EE3684">
      <w:pPr>
        <w:pStyle w:val="Textoindependiente"/>
        <w:ind w:left="2386" w:right="615"/>
        <w:jc w:val="both"/>
      </w:pPr>
      <w:r>
        <w:rPr>
          <w:rFonts w:ascii="Arial" w:hAnsi="Arial"/>
          <w:b/>
        </w:rPr>
        <w:t xml:space="preserve">Asunto. </w:t>
      </w:r>
      <w:r>
        <w:t>Informe de ponencia para primer debate en la Comisión Primera</w:t>
      </w:r>
      <w:r>
        <w:rPr>
          <w:spacing w:val="-14"/>
        </w:rPr>
        <w:t xml:space="preserve"> </w:t>
      </w:r>
      <w:r>
        <w:t>Constitucional</w:t>
      </w:r>
      <w:r>
        <w:rPr>
          <w:spacing w:val="-14"/>
        </w:rPr>
        <w:t xml:space="preserve"> </w:t>
      </w:r>
      <w:r>
        <w:t>Permanente</w:t>
      </w:r>
      <w:r>
        <w:rPr>
          <w:spacing w:val="-13"/>
        </w:rPr>
        <w:t xml:space="preserve"> </w:t>
      </w:r>
      <w:r>
        <w:t>de</w:t>
      </w:r>
      <w:r>
        <w:rPr>
          <w:spacing w:val="-14"/>
        </w:rPr>
        <w:t xml:space="preserve"> </w:t>
      </w:r>
      <w:r>
        <w:t>la</w:t>
      </w:r>
      <w:r>
        <w:rPr>
          <w:spacing w:val="-13"/>
        </w:rPr>
        <w:t xml:space="preserve"> </w:t>
      </w:r>
      <w:r>
        <w:t>Cámara</w:t>
      </w:r>
      <w:r>
        <w:rPr>
          <w:spacing w:val="-16"/>
        </w:rPr>
        <w:t xml:space="preserve"> </w:t>
      </w:r>
      <w:r>
        <w:t>de</w:t>
      </w:r>
      <w:r>
        <w:rPr>
          <w:spacing w:val="-14"/>
        </w:rPr>
        <w:t xml:space="preserve"> </w:t>
      </w:r>
      <w:r>
        <w:t>Representantes del Proyecto de Ley No. 492 de 2025 Cámara.</w:t>
      </w:r>
    </w:p>
    <w:p w:rsidR="00227D7F" w:rsidRDefault="00227D7F">
      <w:pPr>
        <w:pStyle w:val="Textoindependiente"/>
      </w:pPr>
    </w:p>
    <w:p w:rsidR="00227D7F" w:rsidRDefault="00227D7F">
      <w:pPr>
        <w:pStyle w:val="Textoindependiente"/>
      </w:pPr>
    </w:p>
    <w:p w:rsidR="00227D7F" w:rsidRDefault="00EE3684">
      <w:pPr>
        <w:pStyle w:val="Textoindependiente"/>
        <w:ind w:left="262"/>
      </w:pPr>
      <w:r>
        <w:t>Honorables</w:t>
      </w:r>
      <w:r>
        <w:rPr>
          <w:spacing w:val="-10"/>
        </w:rPr>
        <w:t xml:space="preserve"> </w:t>
      </w:r>
      <w:r>
        <w:rPr>
          <w:spacing w:val="-2"/>
        </w:rPr>
        <w:t>Representante,</w:t>
      </w:r>
    </w:p>
    <w:p w:rsidR="00227D7F" w:rsidRDefault="00227D7F">
      <w:pPr>
        <w:pStyle w:val="Textoindependiente"/>
      </w:pPr>
    </w:p>
    <w:p w:rsidR="00227D7F" w:rsidRDefault="00EE3684">
      <w:pPr>
        <w:ind w:left="262" w:right="616"/>
        <w:jc w:val="both"/>
        <w:rPr>
          <w:rFonts w:ascii="Arial" w:hAnsi="Arial"/>
          <w:i/>
        </w:rPr>
      </w:pPr>
      <w:r>
        <w:t>En cumplimiento del encargo hecho por la Honorable Mesa Directiva de la Cámara de Representantes del Congreso de la República y de conformidad con lo establecido en el Artículo 156 de la Ley 5ª de 1992, me permito rendir Informe de Ponencia para primer debate en la Comisión Primera Constitucional Permanente de la Cámara de Representantes del Proyecto de Ley No. 492 de 2025 Cámara</w:t>
      </w:r>
      <w:r>
        <w:rPr>
          <w:rFonts w:ascii="Arial" w:hAnsi="Arial"/>
          <w:b/>
        </w:rPr>
        <w:t xml:space="preserve">, </w:t>
      </w:r>
      <w:r>
        <w:rPr>
          <w:rFonts w:ascii="Arial" w:hAnsi="Arial"/>
          <w:i/>
        </w:rPr>
        <w:t>“Por medio del cual se modifica</w:t>
      </w:r>
      <w:r>
        <w:rPr>
          <w:rFonts w:ascii="Arial" w:hAnsi="Arial"/>
          <w:i/>
          <w:spacing w:val="-9"/>
        </w:rPr>
        <w:t xml:space="preserve"> </w:t>
      </w:r>
      <w:r>
        <w:rPr>
          <w:rFonts w:ascii="Arial" w:hAnsi="Arial"/>
          <w:i/>
        </w:rPr>
        <w:t>el</w:t>
      </w:r>
      <w:r>
        <w:rPr>
          <w:rFonts w:ascii="Arial" w:hAnsi="Arial"/>
          <w:i/>
          <w:spacing w:val="-10"/>
        </w:rPr>
        <w:t xml:space="preserve"> </w:t>
      </w:r>
      <w:r>
        <w:rPr>
          <w:rFonts w:ascii="Arial" w:hAnsi="Arial"/>
          <w:i/>
        </w:rPr>
        <w:t>artículo</w:t>
      </w:r>
      <w:r>
        <w:rPr>
          <w:rFonts w:ascii="Arial" w:hAnsi="Arial"/>
          <w:i/>
          <w:spacing w:val="-9"/>
        </w:rPr>
        <w:t xml:space="preserve"> </w:t>
      </w:r>
      <w:r>
        <w:rPr>
          <w:rFonts w:ascii="Arial" w:hAnsi="Arial"/>
          <w:i/>
        </w:rPr>
        <w:t>79</w:t>
      </w:r>
      <w:r>
        <w:rPr>
          <w:rFonts w:ascii="Arial" w:hAnsi="Arial"/>
          <w:i/>
          <w:spacing w:val="-12"/>
        </w:rPr>
        <w:t xml:space="preserve"> </w:t>
      </w:r>
      <w:r>
        <w:rPr>
          <w:rFonts w:ascii="Arial" w:hAnsi="Arial"/>
          <w:i/>
        </w:rPr>
        <w:t>de</w:t>
      </w:r>
      <w:r>
        <w:rPr>
          <w:rFonts w:ascii="Arial" w:hAnsi="Arial"/>
          <w:i/>
          <w:spacing w:val="-12"/>
        </w:rPr>
        <w:t xml:space="preserve"> </w:t>
      </w:r>
      <w:r>
        <w:rPr>
          <w:rFonts w:ascii="Arial" w:hAnsi="Arial"/>
          <w:i/>
        </w:rPr>
        <w:t>la</w:t>
      </w:r>
      <w:r>
        <w:rPr>
          <w:rFonts w:ascii="Arial" w:hAnsi="Arial"/>
          <w:i/>
          <w:spacing w:val="-9"/>
        </w:rPr>
        <w:t xml:space="preserve"> </w:t>
      </w:r>
      <w:r>
        <w:rPr>
          <w:rFonts w:ascii="Arial" w:hAnsi="Arial"/>
          <w:i/>
        </w:rPr>
        <w:t>Ley</w:t>
      </w:r>
      <w:r>
        <w:rPr>
          <w:rFonts w:ascii="Arial" w:hAnsi="Arial"/>
          <w:i/>
          <w:spacing w:val="-8"/>
        </w:rPr>
        <w:t xml:space="preserve"> </w:t>
      </w:r>
      <w:r>
        <w:rPr>
          <w:rFonts w:ascii="Arial" w:hAnsi="Arial"/>
          <w:i/>
        </w:rPr>
        <w:t>1757</w:t>
      </w:r>
      <w:r>
        <w:rPr>
          <w:rFonts w:ascii="Arial" w:hAnsi="Arial"/>
          <w:i/>
          <w:spacing w:val="-12"/>
        </w:rPr>
        <w:t xml:space="preserve"> </w:t>
      </w:r>
      <w:r>
        <w:rPr>
          <w:rFonts w:ascii="Arial" w:hAnsi="Arial"/>
          <w:i/>
        </w:rPr>
        <w:t>de</w:t>
      </w:r>
      <w:r>
        <w:rPr>
          <w:rFonts w:ascii="Arial" w:hAnsi="Arial"/>
          <w:i/>
          <w:spacing w:val="-9"/>
        </w:rPr>
        <w:t xml:space="preserve"> </w:t>
      </w:r>
      <w:r>
        <w:rPr>
          <w:rFonts w:ascii="Arial" w:hAnsi="Arial"/>
          <w:i/>
        </w:rPr>
        <w:t>2015,</w:t>
      </w:r>
      <w:r>
        <w:rPr>
          <w:rFonts w:ascii="Arial" w:hAnsi="Arial"/>
          <w:i/>
          <w:spacing w:val="-10"/>
        </w:rPr>
        <w:t xml:space="preserve"> </w:t>
      </w:r>
      <w:r>
        <w:rPr>
          <w:rFonts w:ascii="Arial" w:hAnsi="Arial"/>
          <w:i/>
        </w:rPr>
        <w:t>en</w:t>
      </w:r>
      <w:r>
        <w:rPr>
          <w:rFonts w:ascii="Arial" w:hAnsi="Arial"/>
          <w:i/>
          <w:spacing w:val="-12"/>
        </w:rPr>
        <w:t xml:space="preserve"> </w:t>
      </w:r>
      <w:r>
        <w:rPr>
          <w:rFonts w:ascii="Arial" w:hAnsi="Arial"/>
          <w:i/>
        </w:rPr>
        <w:t>relación</w:t>
      </w:r>
      <w:r>
        <w:rPr>
          <w:rFonts w:ascii="Arial" w:hAnsi="Arial"/>
          <w:i/>
          <w:spacing w:val="-9"/>
        </w:rPr>
        <w:t xml:space="preserve"> </w:t>
      </w:r>
      <w:r>
        <w:rPr>
          <w:rFonts w:ascii="Arial" w:hAnsi="Arial"/>
          <w:i/>
        </w:rPr>
        <w:t>con</w:t>
      </w:r>
      <w:r>
        <w:rPr>
          <w:rFonts w:ascii="Arial" w:hAnsi="Arial"/>
          <w:i/>
          <w:spacing w:val="-9"/>
        </w:rPr>
        <w:t xml:space="preserve"> </w:t>
      </w:r>
      <w:r>
        <w:rPr>
          <w:rFonts w:ascii="Arial" w:hAnsi="Arial"/>
          <w:i/>
        </w:rPr>
        <w:t>la</w:t>
      </w:r>
      <w:r>
        <w:rPr>
          <w:rFonts w:ascii="Arial" w:hAnsi="Arial"/>
          <w:i/>
          <w:spacing w:val="-9"/>
        </w:rPr>
        <w:t xml:space="preserve"> </w:t>
      </w:r>
      <w:r>
        <w:rPr>
          <w:rFonts w:ascii="Arial" w:hAnsi="Arial"/>
          <w:i/>
        </w:rPr>
        <w:t>conformación</w:t>
      </w:r>
      <w:r>
        <w:rPr>
          <w:rFonts w:ascii="Arial" w:hAnsi="Arial"/>
          <w:i/>
          <w:spacing w:val="-9"/>
        </w:rPr>
        <w:t xml:space="preserve"> </w:t>
      </w:r>
      <w:r>
        <w:rPr>
          <w:rFonts w:ascii="Arial" w:hAnsi="Arial"/>
          <w:i/>
        </w:rPr>
        <w:t>del</w:t>
      </w:r>
      <w:r>
        <w:rPr>
          <w:rFonts w:ascii="Arial" w:hAnsi="Arial"/>
          <w:i/>
          <w:spacing w:val="-10"/>
        </w:rPr>
        <w:t xml:space="preserve"> </w:t>
      </w:r>
      <w:r>
        <w:rPr>
          <w:rFonts w:ascii="Arial" w:hAnsi="Arial"/>
          <w:i/>
        </w:rPr>
        <w:t>Consejo Nacional de Participación Democrática y se dictan otras disposiciones”.</w:t>
      </w:r>
    </w:p>
    <w:p w:rsidR="00227D7F" w:rsidRDefault="00227D7F">
      <w:pPr>
        <w:pStyle w:val="Textoindependiente"/>
        <w:rPr>
          <w:rFonts w:ascii="Arial"/>
          <w:i/>
        </w:rPr>
      </w:pPr>
    </w:p>
    <w:p w:rsidR="00227D7F" w:rsidRDefault="00227D7F">
      <w:pPr>
        <w:pStyle w:val="Textoindependiente"/>
        <w:spacing w:before="1"/>
        <w:rPr>
          <w:rFonts w:ascii="Arial"/>
          <w:i/>
        </w:rPr>
      </w:pPr>
    </w:p>
    <w:p w:rsidR="00227D7F" w:rsidRDefault="00EE3684">
      <w:pPr>
        <w:pStyle w:val="Textoindependiente"/>
        <w:spacing w:before="1"/>
        <w:ind w:left="262"/>
      </w:pPr>
      <w:r>
        <w:rPr>
          <w:spacing w:val="-2"/>
        </w:rPr>
        <w:t>Cordialmente,</w:t>
      </w:r>
    </w:p>
    <w:p w:rsidR="00227D7F" w:rsidRDefault="00227D7F">
      <w:pPr>
        <w:pStyle w:val="Textoindependiente"/>
      </w:pPr>
    </w:p>
    <w:p w:rsidR="00227D7F" w:rsidRDefault="00227D7F">
      <w:pPr>
        <w:pStyle w:val="Textoindependiente"/>
      </w:pPr>
    </w:p>
    <w:p w:rsidR="00227D7F" w:rsidRDefault="00227D7F">
      <w:pPr>
        <w:pStyle w:val="Textoindependiente"/>
      </w:pPr>
    </w:p>
    <w:p w:rsidR="00227D7F" w:rsidRDefault="00227D7F">
      <w:pPr>
        <w:pStyle w:val="Textoindependiente"/>
        <w:spacing w:before="252"/>
      </w:pPr>
    </w:p>
    <w:p w:rsidR="00227D7F" w:rsidRDefault="00EE3684">
      <w:pPr>
        <w:pStyle w:val="Ttulo1"/>
        <w:jc w:val="both"/>
      </w:pPr>
      <w:r>
        <w:t>ÓSCAR</w:t>
      </w:r>
      <w:r>
        <w:rPr>
          <w:spacing w:val="-7"/>
        </w:rPr>
        <w:t xml:space="preserve"> </w:t>
      </w:r>
      <w:r>
        <w:t>RODRIGO</w:t>
      </w:r>
      <w:r>
        <w:rPr>
          <w:spacing w:val="-7"/>
        </w:rPr>
        <w:t xml:space="preserve"> </w:t>
      </w:r>
      <w:r>
        <w:t>CAMPO</w:t>
      </w:r>
      <w:r>
        <w:rPr>
          <w:spacing w:val="-7"/>
        </w:rPr>
        <w:t xml:space="preserve"> </w:t>
      </w:r>
      <w:r>
        <w:rPr>
          <w:spacing w:val="-2"/>
        </w:rPr>
        <w:t>HURTADO</w:t>
      </w:r>
    </w:p>
    <w:p w:rsidR="00227D7F" w:rsidRDefault="00EE3684">
      <w:pPr>
        <w:pStyle w:val="Textoindependiente"/>
        <w:spacing w:before="2"/>
        <w:ind w:left="262" w:right="5972"/>
      </w:pPr>
      <w:r>
        <w:t>Representante</w:t>
      </w:r>
      <w:r>
        <w:rPr>
          <w:spacing w:val="-12"/>
        </w:rPr>
        <w:t xml:space="preserve"> </w:t>
      </w:r>
      <w:r>
        <w:t>a</w:t>
      </w:r>
      <w:r>
        <w:rPr>
          <w:spacing w:val="-14"/>
        </w:rPr>
        <w:t xml:space="preserve"> </w:t>
      </w:r>
      <w:r>
        <w:t>la</w:t>
      </w:r>
      <w:r>
        <w:rPr>
          <w:spacing w:val="-12"/>
        </w:rPr>
        <w:t xml:space="preserve"> </w:t>
      </w:r>
      <w:r>
        <w:t>Cámara Departamento del Cauca</w:t>
      </w:r>
    </w:p>
    <w:p w:rsidR="00227D7F" w:rsidRDefault="00227D7F">
      <w:pPr>
        <w:pStyle w:val="Textoindependiente"/>
        <w:sectPr w:rsidR="00227D7F">
          <w:headerReference w:type="default" r:id="rId7"/>
          <w:footerReference w:type="default" r:id="rId8"/>
          <w:type w:val="continuous"/>
          <w:pgSz w:w="12240" w:h="15840"/>
          <w:pgMar w:top="2420" w:right="1080" w:bottom="1720" w:left="1440" w:header="553" w:footer="1522" w:gutter="0"/>
          <w:pgNumType w:start="1"/>
          <w:cols w:space="720"/>
        </w:sectPr>
      </w:pPr>
    </w:p>
    <w:p w:rsidR="00227D7F" w:rsidRDefault="00227D7F">
      <w:pPr>
        <w:pStyle w:val="Textoindependiente"/>
        <w:spacing w:before="252"/>
      </w:pPr>
    </w:p>
    <w:p w:rsidR="00227D7F" w:rsidRDefault="00EE3684">
      <w:pPr>
        <w:ind w:left="135" w:right="496"/>
        <w:jc w:val="center"/>
        <w:rPr>
          <w:rFonts w:ascii="Arial" w:hAnsi="Arial"/>
          <w:i/>
        </w:rPr>
      </w:pPr>
      <w:r>
        <w:rPr>
          <w:rFonts w:ascii="Arial" w:hAnsi="Arial"/>
          <w:i/>
        </w:rPr>
        <w:t>“Por</w:t>
      </w:r>
      <w:r>
        <w:rPr>
          <w:rFonts w:ascii="Arial" w:hAnsi="Arial"/>
          <w:i/>
          <w:spacing w:val="-3"/>
        </w:rPr>
        <w:t xml:space="preserve"> </w:t>
      </w:r>
      <w:r>
        <w:rPr>
          <w:rFonts w:ascii="Arial" w:hAnsi="Arial"/>
          <w:i/>
        </w:rPr>
        <w:t>medio</w:t>
      </w:r>
      <w:r>
        <w:rPr>
          <w:rFonts w:ascii="Arial" w:hAnsi="Arial"/>
          <w:i/>
          <w:spacing w:val="-2"/>
        </w:rPr>
        <w:t xml:space="preserve"> </w:t>
      </w:r>
      <w:r>
        <w:rPr>
          <w:rFonts w:ascii="Arial" w:hAnsi="Arial"/>
          <w:i/>
        </w:rPr>
        <w:t>del</w:t>
      </w:r>
      <w:r>
        <w:rPr>
          <w:rFonts w:ascii="Arial" w:hAnsi="Arial"/>
          <w:i/>
          <w:spacing w:val="-5"/>
        </w:rPr>
        <w:t xml:space="preserve"> </w:t>
      </w:r>
      <w:r>
        <w:rPr>
          <w:rFonts w:ascii="Arial" w:hAnsi="Arial"/>
          <w:i/>
        </w:rPr>
        <w:t>cual</w:t>
      </w:r>
      <w:r>
        <w:rPr>
          <w:rFonts w:ascii="Arial" w:hAnsi="Arial"/>
          <w:i/>
          <w:spacing w:val="-2"/>
        </w:rPr>
        <w:t xml:space="preserve"> </w:t>
      </w:r>
      <w:r>
        <w:rPr>
          <w:rFonts w:ascii="Arial" w:hAnsi="Arial"/>
          <w:i/>
        </w:rPr>
        <w:t>se</w:t>
      </w:r>
      <w:r>
        <w:rPr>
          <w:rFonts w:ascii="Arial" w:hAnsi="Arial"/>
          <w:i/>
          <w:spacing w:val="-4"/>
        </w:rPr>
        <w:t xml:space="preserve"> </w:t>
      </w:r>
      <w:r>
        <w:rPr>
          <w:rFonts w:ascii="Arial" w:hAnsi="Arial"/>
          <w:i/>
        </w:rPr>
        <w:t>modifica</w:t>
      </w:r>
      <w:r>
        <w:rPr>
          <w:rFonts w:ascii="Arial" w:hAnsi="Arial"/>
          <w:i/>
          <w:spacing w:val="-2"/>
        </w:rPr>
        <w:t xml:space="preserve"> </w:t>
      </w:r>
      <w:r>
        <w:rPr>
          <w:rFonts w:ascii="Arial" w:hAnsi="Arial"/>
          <w:i/>
        </w:rPr>
        <w:t>el</w:t>
      </w:r>
      <w:r>
        <w:rPr>
          <w:rFonts w:ascii="Arial" w:hAnsi="Arial"/>
          <w:i/>
          <w:spacing w:val="-2"/>
        </w:rPr>
        <w:t xml:space="preserve"> </w:t>
      </w:r>
      <w:r>
        <w:rPr>
          <w:rFonts w:ascii="Arial" w:hAnsi="Arial"/>
          <w:i/>
        </w:rPr>
        <w:t>artículo</w:t>
      </w:r>
      <w:r>
        <w:rPr>
          <w:rFonts w:ascii="Arial" w:hAnsi="Arial"/>
          <w:i/>
          <w:spacing w:val="-4"/>
        </w:rPr>
        <w:t xml:space="preserve"> </w:t>
      </w:r>
      <w:r>
        <w:rPr>
          <w:rFonts w:ascii="Arial" w:hAnsi="Arial"/>
          <w:i/>
        </w:rPr>
        <w:t>79</w:t>
      </w:r>
      <w:r>
        <w:rPr>
          <w:rFonts w:ascii="Arial" w:hAnsi="Arial"/>
          <w:i/>
          <w:spacing w:val="-2"/>
        </w:rPr>
        <w:t xml:space="preserve"> </w:t>
      </w:r>
      <w:r>
        <w:rPr>
          <w:rFonts w:ascii="Arial" w:hAnsi="Arial"/>
          <w:i/>
        </w:rPr>
        <w:t>de</w:t>
      </w:r>
      <w:r>
        <w:rPr>
          <w:rFonts w:ascii="Arial" w:hAnsi="Arial"/>
          <w:i/>
          <w:spacing w:val="-4"/>
        </w:rPr>
        <w:t xml:space="preserve"> </w:t>
      </w:r>
      <w:r>
        <w:rPr>
          <w:rFonts w:ascii="Arial" w:hAnsi="Arial"/>
          <w:i/>
        </w:rPr>
        <w:t>la</w:t>
      </w:r>
      <w:r>
        <w:rPr>
          <w:rFonts w:ascii="Arial" w:hAnsi="Arial"/>
          <w:i/>
          <w:spacing w:val="-2"/>
        </w:rPr>
        <w:t xml:space="preserve"> </w:t>
      </w:r>
      <w:r>
        <w:rPr>
          <w:rFonts w:ascii="Arial" w:hAnsi="Arial"/>
          <w:i/>
        </w:rPr>
        <w:t>Ley</w:t>
      </w:r>
      <w:r>
        <w:rPr>
          <w:rFonts w:ascii="Arial" w:hAnsi="Arial"/>
          <w:i/>
          <w:spacing w:val="-2"/>
        </w:rPr>
        <w:t xml:space="preserve"> </w:t>
      </w:r>
      <w:r>
        <w:rPr>
          <w:rFonts w:ascii="Arial" w:hAnsi="Arial"/>
          <w:i/>
        </w:rPr>
        <w:t>1757</w:t>
      </w:r>
      <w:r>
        <w:rPr>
          <w:rFonts w:ascii="Arial" w:hAnsi="Arial"/>
          <w:i/>
          <w:spacing w:val="-4"/>
        </w:rPr>
        <w:t xml:space="preserve"> </w:t>
      </w:r>
      <w:r>
        <w:rPr>
          <w:rFonts w:ascii="Arial" w:hAnsi="Arial"/>
          <w:i/>
        </w:rPr>
        <w:t>de</w:t>
      </w:r>
      <w:r>
        <w:rPr>
          <w:rFonts w:ascii="Arial" w:hAnsi="Arial"/>
          <w:i/>
          <w:spacing w:val="-2"/>
        </w:rPr>
        <w:t xml:space="preserve"> </w:t>
      </w:r>
      <w:r>
        <w:rPr>
          <w:rFonts w:ascii="Arial" w:hAnsi="Arial"/>
          <w:i/>
        </w:rPr>
        <w:t>2015,</w:t>
      </w:r>
      <w:r>
        <w:rPr>
          <w:rFonts w:ascii="Arial" w:hAnsi="Arial"/>
          <w:i/>
          <w:spacing w:val="-3"/>
        </w:rPr>
        <w:t xml:space="preserve"> </w:t>
      </w:r>
      <w:r>
        <w:rPr>
          <w:rFonts w:ascii="Arial" w:hAnsi="Arial"/>
          <w:i/>
        </w:rPr>
        <w:t>en</w:t>
      </w:r>
      <w:r>
        <w:rPr>
          <w:rFonts w:ascii="Arial" w:hAnsi="Arial"/>
          <w:i/>
          <w:spacing w:val="-4"/>
        </w:rPr>
        <w:t xml:space="preserve"> </w:t>
      </w:r>
      <w:r>
        <w:rPr>
          <w:rFonts w:ascii="Arial" w:hAnsi="Arial"/>
          <w:i/>
        </w:rPr>
        <w:t>relación</w:t>
      </w:r>
      <w:r>
        <w:rPr>
          <w:rFonts w:ascii="Arial" w:hAnsi="Arial"/>
          <w:i/>
          <w:spacing w:val="-2"/>
        </w:rPr>
        <w:t xml:space="preserve"> </w:t>
      </w:r>
      <w:r>
        <w:rPr>
          <w:rFonts w:ascii="Arial" w:hAnsi="Arial"/>
          <w:i/>
        </w:rPr>
        <w:t>con</w:t>
      </w:r>
      <w:r>
        <w:rPr>
          <w:rFonts w:ascii="Arial" w:hAnsi="Arial"/>
          <w:i/>
          <w:spacing w:val="-2"/>
        </w:rPr>
        <w:t xml:space="preserve"> </w:t>
      </w:r>
      <w:r>
        <w:rPr>
          <w:rFonts w:ascii="Arial" w:hAnsi="Arial"/>
          <w:i/>
        </w:rPr>
        <w:t xml:space="preserve">la conformación del Consejo Nacional de Participación Democrática y se dictan otras </w:t>
      </w:r>
      <w:r>
        <w:rPr>
          <w:rFonts w:ascii="Arial" w:hAnsi="Arial"/>
          <w:i/>
          <w:spacing w:val="-2"/>
        </w:rPr>
        <w:t>disposiciones”</w:t>
      </w:r>
    </w:p>
    <w:p w:rsidR="00227D7F" w:rsidRDefault="00EE3684">
      <w:pPr>
        <w:pStyle w:val="Ttulo1"/>
        <w:numPr>
          <w:ilvl w:val="0"/>
          <w:numId w:val="15"/>
        </w:numPr>
        <w:tabs>
          <w:tab w:val="left" w:pos="505"/>
        </w:tabs>
        <w:spacing w:before="251"/>
        <w:ind w:left="505" w:hanging="243"/>
      </w:pPr>
      <w:r>
        <w:t>TRÁMITE</w:t>
      </w:r>
      <w:r>
        <w:rPr>
          <w:spacing w:val="-4"/>
        </w:rPr>
        <w:t xml:space="preserve"> </w:t>
      </w:r>
      <w:r>
        <w:t>DE</w:t>
      </w:r>
      <w:r>
        <w:rPr>
          <w:spacing w:val="-3"/>
        </w:rPr>
        <w:t xml:space="preserve"> </w:t>
      </w:r>
      <w:r>
        <w:t>LA</w:t>
      </w:r>
      <w:r>
        <w:rPr>
          <w:spacing w:val="-3"/>
        </w:rPr>
        <w:t xml:space="preserve"> </w:t>
      </w:r>
      <w:r>
        <w:rPr>
          <w:spacing w:val="-2"/>
        </w:rPr>
        <w:t>INICIATIVA</w:t>
      </w:r>
    </w:p>
    <w:p w:rsidR="00227D7F" w:rsidRDefault="00227D7F">
      <w:pPr>
        <w:pStyle w:val="Textoindependiente"/>
        <w:spacing w:before="19"/>
        <w:rPr>
          <w:rFonts w:ascii="Arial"/>
          <w:b/>
        </w:rPr>
      </w:pPr>
    </w:p>
    <w:p w:rsidR="00227D7F" w:rsidRDefault="00EE3684">
      <w:pPr>
        <w:pStyle w:val="Prrafodelista"/>
        <w:numPr>
          <w:ilvl w:val="0"/>
          <w:numId w:val="14"/>
        </w:numPr>
        <w:tabs>
          <w:tab w:val="left" w:pos="981"/>
        </w:tabs>
        <w:spacing w:before="1" w:line="256" w:lineRule="auto"/>
        <w:ind w:left="981" w:right="615"/>
        <w:jc w:val="both"/>
      </w:pPr>
      <w:r>
        <w:t>El</w:t>
      </w:r>
      <w:r>
        <w:rPr>
          <w:spacing w:val="-10"/>
        </w:rPr>
        <w:t xml:space="preserve"> </w:t>
      </w:r>
      <w:r>
        <w:t>Proyecto</w:t>
      </w:r>
      <w:r>
        <w:rPr>
          <w:spacing w:val="-9"/>
        </w:rPr>
        <w:t xml:space="preserve"> </w:t>
      </w:r>
      <w:r>
        <w:t>de</w:t>
      </w:r>
      <w:r>
        <w:rPr>
          <w:spacing w:val="-12"/>
        </w:rPr>
        <w:t xml:space="preserve"> </w:t>
      </w:r>
      <w:r>
        <w:t>Ley</w:t>
      </w:r>
      <w:r>
        <w:rPr>
          <w:spacing w:val="-10"/>
        </w:rPr>
        <w:t xml:space="preserve"> </w:t>
      </w:r>
      <w:r>
        <w:t>No.</w:t>
      </w:r>
      <w:r>
        <w:rPr>
          <w:spacing w:val="-10"/>
        </w:rPr>
        <w:t xml:space="preserve"> </w:t>
      </w:r>
      <w:r>
        <w:t>492</w:t>
      </w:r>
      <w:r>
        <w:rPr>
          <w:spacing w:val="-9"/>
        </w:rPr>
        <w:t xml:space="preserve"> </w:t>
      </w:r>
      <w:r>
        <w:t>de</w:t>
      </w:r>
      <w:r>
        <w:rPr>
          <w:spacing w:val="-12"/>
        </w:rPr>
        <w:t xml:space="preserve"> </w:t>
      </w:r>
      <w:r>
        <w:t>2025</w:t>
      </w:r>
      <w:r>
        <w:rPr>
          <w:spacing w:val="-9"/>
        </w:rPr>
        <w:t xml:space="preserve"> </w:t>
      </w:r>
      <w:r>
        <w:t>Cámara</w:t>
      </w:r>
      <w:r>
        <w:rPr>
          <w:spacing w:val="-13"/>
        </w:rPr>
        <w:t xml:space="preserve"> </w:t>
      </w:r>
      <w:r>
        <w:t>fue</w:t>
      </w:r>
      <w:r>
        <w:rPr>
          <w:spacing w:val="-12"/>
        </w:rPr>
        <w:t xml:space="preserve"> </w:t>
      </w:r>
      <w:r>
        <w:t>radicado</w:t>
      </w:r>
      <w:r>
        <w:rPr>
          <w:spacing w:val="-8"/>
        </w:rPr>
        <w:t xml:space="preserve"> </w:t>
      </w:r>
      <w:r>
        <w:t>el</w:t>
      </w:r>
      <w:r>
        <w:rPr>
          <w:spacing w:val="-10"/>
        </w:rPr>
        <w:t xml:space="preserve"> </w:t>
      </w:r>
      <w:r>
        <w:t>3</w:t>
      </w:r>
      <w:r>
        <w:rPr>
          <w:spacing w:val="-11"/>
        </w:rPr>
        <w:t xml:space="preserve"> </w:t>
      </w:r>
      <w:r>
        <w:t>de</w:t>
      </w:r>
      <w:r>
        <w:rPr>
          <w:spacing w:val="-12"/>
        </w:rPr>
        <w:t xml:space="preserve"> </w:t>
      </w:r>
      <w:r>
        <w:t>diciembre</w:t>
      </w:r>
      <w:r>
        <w:rPr>
          <w:spacing w:val="-9"/>
        </w:rPr>
        <w:t xml:space="preserve"> </w:t>
      </w:r>
      <w:r>
        <w:t>de</w:t>
      </w:r>
      <w:r>
        <w:rPr>
          <w:spacing w:val="-12"/>
        </w:rPr>
        <w:t xml:space="preserve"> </w:t>
      </w:r>
      <w:r>
        <w:t>2025 ante la Secretaría General de la Cámara de Representantes por el Honorable Representante a la Cámara Mauricio Parodi Díaz.</w:t>
      </w:r>
    </w:p>
    <w:p w:rsidR="00227D7F" w:rsidRDefault="00227D7F">
      <w:pPr>
        <w:pStyle w:val="Textoindependiente"/>
        <w:spacing w:before="2"/>
      </w:pPr>
    </w:p>
    <w:p w:rsidR="00227D7F" w:rsidRDefault="00EE3684">
      <w:pPr>
        <w:pStyle w:val="Prrafodelista"/>
        <w:numPr>
          <w:ilvl w:val="0"/>
          <w:numId w:val="14"/>
        </w:numPr>
        <w:tabs>
          <w:tab w:val="left" w:pos="981"/>
        </w:tabs>
        <w:ind w:left="981" w:right="620"/>
        <w:jc w:val="both"/>
      </w:pPr>
      <w:r>
        <w:t>El Proyecto de Ley fue publicado en la Gaceta del Congreso 112 de 2026 y fue posteriormente recibido en la Comisión Primera Constitucional Permanente de la Cámara de Representantes.</w:t>
      </w:r>
    </w:p>
    <w:p w:rsidR="00227D7F" w:rsidRDefault="00227D7F">
      <w:pPr>
        <w:pStyle w:val="Textoindependiente"/>
        <w:spacing w:before="1"/>
      </w:pPr>
    </w:p>
    <w:p w:rsidR="00227D7F" w:rsidRDefault="00EE3684">
      <w:pPr>
        <w:pStyle w:val="Prrafodelista"/>
        <w:numPr>
          <w:ilvl w:val="0"/>
          <w:numId w:val="14"/>
        </w:numPr>
        <w:tabs>
          <w:tab w:val="left" w:pos="981"/>
        </w:tabs>
        <w:spacing w:line="237" w:lineRule="auto"/>
        <w:ind w:left="981" w:right="621"/>
        <w:jc w:val="both"/>
      </w:pPr>
      <w:r>
        <w:t xml:space="preserve">De conformidad con el Acta No. 26 del 9 de abril de 2026, la Mesa Directiva de la Comisión Primera de la Cámara de Representantes me designó como ponente </w:t>
      </w:r>
      <w:r>
        <w:rPr>
          <w:spacing w:val="-2"/>
        </w:rPr>
        <w:t>único.</w:t>
      </w:r>
    </w:p>
    <w:p w:rsidR="00227D7F" w:rsidRDefault="00227D7F">
      <w:pPr>
        <w:pStyle w:val="Textoindependiente"/>
        <w:spacing w:before="2"/>
      </w:pPr>
    </w:p>
    <w:p w:rsidR="00227D7F" w:rsidRDefault="00EE3684">
      <w:pPr>
        <w:pStyle w:val="Ttulo1"/>
        <w:numPr>
          <w:ilvl w:val="0"/>
          <w:numId w:val="15"/>
        </w:numPr>
        <w:tabs>
          <w:tab w:val="left" w:pos="508"/>
        </w:tabs>
        <w:spacing w:before="1"/>
        <w:ind w:left="508" w:hanging="246"/>
      </w:pPr>
      <w:r>
        <w:t>EXPOSICIÓN</w:t>
      </w:r>
      <w:r>
        <w:rPr>
          <w:spacing w:val="-7"/>
        </w:rPr>
        <w:t xml:space="preserve"> </w:t>
      </w:r>
      <w:r>
        <w:t>DE</w:t>
      </w:r>
      <w:r>
        <w:rPr>
          <w:spacing w:val="-7"/>
        </w:rPr>
        <w:t xml:space="preserve"> </w:t>
      </w:r>
      <w:r>
        <w:rPr>
          <w:spacing w:val="-2"/>
        </w:rPr>
        <w:t>MOTIVOS</w:t>
      </w:r>
    </w:p>
    <w:p w:rsidR="00227D7F" w:rsidRDefault="00EE3684">
      <w:pPr>
        <w:pStyle w:val="Prrafodelista"/>
        <w:numPr>
          <w:ilvl w:val="1"/>
          <w:numId w:val="15"/>
        </w:numPr>
        <w:tabs>
          <w:tab w:val="left" w:pos="627"/>
        </w:tabs>
        <w:spacing w:before="159"/>
        <w:ind w:left="627" w:hanging="365"/>
        <w:rPr>
          <w:rFonts w:ascii="Arial" w:hAnsi="Arial"/>
          <w:b/>
        </w:rPr>
      </w:pPr>
      <w:r>
        <w:rPr>
          <w:rFonts w:ascii="Arial" w:hAnsi="Arial"/>
          <w:b/>
          <w:spacing w:val="-2"/>
        </w:rPr>
        <w:t>INTRODUCCIÓN</w:t>
      </w:r>
    </w:p>
    <w:p w:rsidR="00227D7F" w:rsidRDefault="00227D7F">
      <w:pPr>
        <w:pStyle w:val="Textoindependiente"/>
        <w:spacing w:before="30"/>
        <w:rPr>
          <w:rFonts w:ascii="Arial"/>
          <w:b/>
        </w:rPr>
      </w:pPr>
    </w:p>
    <w:p w:rsidR="00227D7F" w:rsidRDefault="00EE3684">
      <w:pPr>
        <w:pStyle w:val="Textoindependiente"/>
        <w:ind w:left="262" w:right="613"/>
        <w:jc w:val="both"/>
      </w:pPr>
      <w:r>
        <w:t xml:space="preserve">La Constitución Política de 1991 instituyó la democracia participativa como eje estructural del Estado Social de Derecho (artículos 1, 2, 40 y 103). En desarrollo de ese mandato, la Ley 1757 de 2015 reguló el estatuto de la participación ciudadana y creó el Consejo Nacional de Participación Ciudadana (CNPC) como instancia asesora del Gobierno </w:t>
      </w:r>
      <w:r>
        <w:rPr>
          <w:spacing w:val="-2"/>
        </w:rPr>
        <w:t>Nacional.</w:t>
      </w:r>
    </w:p>
    <w:p w:rsidR="00227D7F" w:rsidRDefault="00227D7F">
      <w:pPr>
        <w:pStyle w:val="Textoindependiente"/>
        <w:spacing w:before="25"/>
      </w:pPr>
    </w:p>
    <w:p w:rsidR="00227D7F" w:rsidRDefault="00EE3684">
      <w:pPr>
        <w:pStyle w:val="Textoindependiente"/>
        <w:ind w:left="262" w:right="615"/>
        <w:jc w:val="both"/>
      </w:pPr>
      <w:r>
        <w:t>No obstante, la evolución social, demográfica, institucional y normativa del país evidencia que</w:t>
      </w:r>
      <w:r>
        <w:rPr>
          <w:spacing w:val="-12"/>
        </w:rPr>
        <w:t xml:space="preserve"> </w:t>
      </w:r>
      <w:r>
        <w:t>la</w:t>
      </w:r>
      <w:r>
        <w:rPr>
          <w:spacing w:val="-12"/>
        </w:rPr>
        <w:t xml:space="preserve"> </w:t>
      </w:r>
      <w:r>
        <w:t>composición</w:t>
      </w:r>
      <w:r>
        <w:rPr>
          <w:spacing w:val="-13"/>
        </w:rPr>
        <w:t xml:space="preserve"> </w:t>
      </w:r>
      <w:r>
        <w:t>del</w:t>
      </w:r>
      <w:r>
        <w:rPr>
          <w:spacing w:val="-13"/>
        </w:rPr>
        <w:t xml:space="preserve"> </w:t>
      </w:r>
      <w:r>
        <w:t>CNPC</w:t>
      </w:r>
      <w:r>
        <w:rPr>
          <w:spacing w:val="-13"/>
        </w:rPr>
        <w:t xml:space="preserve"> </w:t>
      </w:r>
      <w:r>
        <w:t>requiere</w:t>
      </w:r>
      <w:r>
        <w:rPr>
          <w:spacing w:val="-12"/>
        </w:rPr>
        <w:t xml:space="preserve"> </w:t>
      </w:r>
      <w:r>
        <w:t>ser</w:t>
      </w:r>
      <w:r>
        <w:rPr>
          <w:spacing w:val="-11"/>
        </w:rPr>
        <w:t xml:space="preserve"> </w:t>
      </w:r>
      <w:r>
        <w:t>ajustada</w:t>
      </w:r>
      <w:r>
        <w:rPr>
          <w:spacing w:val="-12"/>
        </w:rPr>
        <w:t xml:space="preserve"> </w:t>
      </w:r>
      <w:r>
        <w:t>para</w:t>
      </w:r>
      <w:r>
        <w:rPr>
          <w:spacing w:val="-12"/>
        </w:rPr>
        <w:t xml:space="preserve"> </w:t>
      </w:r>
      <w:r>
        <w:t>garantizar</w:t>
      </w:r>
      <w:r>
        <w:rPr>
          <w:spacing w:val="-11"/>
        </w:rPr>
        <w:t xml:space="preserve"> </w:t>
      </w:r>
      <w:r>
        <w:t>la</w:t>
      </w:r>
      <w:r>
        <w:rPr>
          <w:spacing w:val="-12"/>
        </w:rPr>
        <w:t xml:space="preserve"> </w:t>
      </w:r>
      <w:r>
        <w:t>participación</w:t>
      </w:r>
      <w:r>
        <w:rPr>
          <w:spacing w:val="-13"/>
        </w:rPr>
        <w:t xml:space="preserve"> </w:t>
      </w:r>
      <w:r>
        <w:t>efectiva de</w:t>
      </w:r>
      <w:r>
        <w:rPr>
          <w:spacing w:val="-2"/>
        </w:rPr>
        <w:t xml:space="preserve"> </w:t>
      </w:r>
      <w:r>
        <w:t>sectores</w:t>
      </w:r>
      <w:r>
        <w:rPr>
          <w:spacing w:val="-4"/>
        </w:rPr>
        <w:t xml:space="preserve"> </w:t>
      </w:r>
      <w:r>
        <w:t>que</w:t>
      </w:r>
      <w:r>
        <w:rPr>
          <w:spacing w:val="-4"/>
        </w:rPr>
        <w:t xml:space="preserve"> </w:t>
      </w:r>
      <w:r>
        <w:t>hoy</w:t>
      </w:r>
      <w:r>
        <w:rPr>
          <w:spacing w:val="-4"/>
        </w:rPr>
        <w:t xml:space="preserve"> </w:t>
      </w:r>
      <w:r>
        <w:t>tienen</w:t>
      </w:r>
      <w:r>
        <w:rPr>
          <w:spacing w:val="-2"/>
        </w:rPr>
        <w:t xml:space="preserve"> </w:t>
      </w:r>
      <w:r>
        <w:t>reconocimiento</w:t>
      </w:r>
      <w:r>
        <w:rPr>
          <w:spacing w:val="-4"/>
        </w:rPr>
        <w:t xml:space="preserve"> </w:t>
      </w:r>
      <w:r>
        <w:t>constitucional</w:t>
      </w:r>
      <w:r>
        <w:rPr>
          <w:spacing w:val="-3"/>
        </w:rPr>
        <w:t xml:space="preserve"> </w:t>
      </w:r>
      <w:r>
        <w:t>y</w:t>
      </w:r>
      <w:r>
        <w:rPr>
          <w:spacing w:val="-4"/>
        </w:rPr>
        <w:t xml:space="preserve"> </w:t>
      </w:r>
      <w:r>
        <w:t>legal, pero</w:t>
      </w:r>
      <w:r>
        <w:rPr>
          <w:spacing w:val="-2"/>
        </w:rPr>
        <w:t xml:space="preserve"> </w:t>
      </w:r>
      <w:r>
        <w:t>que</w:t>
      </w:r>
      <w:r>
        <w:rPr>
          <w:spacing w:val="-4"/>
        </w:rPr>
        <w:t xml:space="preserve"> </w:t>
      </w:r>
      <w:r>
        <w:t>no</w:t>
      </w:r>
      <w:r>
        <w:rPr>
          <w:spacing w:val="-4"/>
        </w:rPr>
        <w:t xml:space="preserve"> </w:t>
      </w:r>
      <w:r>
        <w:t>cuentan</w:t>
      </w:r>
      <w:r>
        <w:rPr>
          <w:spacing w:val="-4"/>
        </w:rPr>
        <w:t xml:space="preserve"> </w:t>
      </w:r>
      <w:r>
        <w:t>con vocería formal en este órgano, como lo son: i) las personas Adultas Mayores; y ii) los veteranos de la Fuerza Pública.</w:t>
      </w:r>
    </w:p>
    <w:p w:rsidR="00227D7F" w:rsidRDefault="00227D7F">
      <w:pPr>
        <w:pStyle w:val="Textoindependiente"/>
        <w:spacing w:before="29"/>
      </w:pPr>
    </w:p>
    <w:p w:rsidR="00227D7F" w:rsidRDefault="00EE3684">
      <w:pPr>
        <w:pStyle w:val="Textoindependiente"/>
        <w:ind w:left="262" w:right="615"/>
        <w:jc w:val="both"/>
      </w:pPr>
      <w:r>
        <w:t>Su incorporación responde al deber del Estado de garantizar igualdad real y efectiva (artículo</w:t>
      </w:r>
      <w:r>
        <w:rPr>
          <w:spacing w:val="-5"/>
        </w:rPr>
        <w:t xml:space="preserve"> </w:t>
      </w:r>
      <w:r>
        <w:t>13),</w:t>
      </w:r>
      <w:r>
        <w:rPr>
          <w:spacing w:val="-6"/>
        </w:rPr>
        <w:t xml:space="preserve"> </w:t>
      </w:r>
      <w:r>
        <w:t>asegurar</w:t>
      </w:r>
      <w:r>
        <w:rPr>
          <w:spacing w:val="-4"/>
        </w:rPr>
        <w:t xml:space="preserve"> </w:t>
      </w:r>
      <w:r>
        <w:t>la</w:t>
      </w:r>
      <w:r>
        <w:rPr>
          <w:spacing w:val="-7"/>
        </w:rPr>
        <w:t xml:space="preserve"> </w:t>
      </w:r>
      <w:r>
        <w:t>participación</w:t>
      </w:r>
      <w:r>
        <w:rPr>
          <w:spacing w:val="-5"/>
        </w:rPr>
        <w:t xml:space="preserve"> </w:t>
      </w:r>
      <w:r>
        <w:t>de</w:t>
      </w:r>
      <w:r>
        <w:rPr>
          <w:spacing w:val="-5"/>
        </w:rPr>
        <w:t xml:space="preserve"> </w:t>
      </w:r>
      <w:r>
        <w:t>quienes</w:t>
      </w:r>
      <w:r>
        <w:rPr>
          <w:spacing w:val="-9"/>
        </w:rPr>
        <w:t xml:space="preserve"> </w:t>
      </w:r>
      <w:r>
        <w:t>tienen</w:t>
      </w:r>
      <w:r>
        <w:rPr>
          <w:spacing w:val="-5"/>
        </w:rPr>
        <w:t xml:space="preserve"> </w:t>
      </w:r>
      <w:r>
        <w:t>derecho</w:t>
      </w:r>
      <w:r>
        <w:rPr>
          <w:spacing w:val="-7"/>
        </w:rPr>
        <w:t xml:space="preserve"> </w:t>
      </w:r>
      <w:r>
        <w:t>a</w:t>
      </w:r>
      <w:r>
        <w:rPr>
          <w:spacing w:val="-5"/>
        </w:rPr>
        <w:t xml:space="preserve"> </w:t>
      </w:r>
      <w:r>
        <w:t>influir</w:t>
      </w:r>
      <w:r>
        <w:rPr>
          <w:spacing w:val="-6"/>
        </w:rPr>
        <w:t xml:space="preserve"> </w:t>
      </w:r>
      <w:r>
        <w:t>en</w:t>
      </w:r>
      <w:r>
        <w:rPr>
          <w:spacing w:val="-5"/>
        </w:rPr>
        <w:t xml:space="preserve"> </w:t>
      </w:r>
      <w:r>
        <w:t>las</w:t>
      </w:r>
      <w:r>
        <w:rPr>
          <w:spacing w:val="-5"/>
        </w:rPr>
        <w:t xml:space="preserve"> </w:t>
      </w:r>
      <w:r>
        <w:t>decisiones que los afectan (artículos 2 y 40) y cumplir compromisos internacionales en materia de no discriminación y derechos humanos (artículos. 93 y 94).</w:t>
      </w:r>
    </w:p>
    <w:p w:rsidR="00227D7F" w:rsidRDefault="00227D7F">
      <w:pPr>
        <w:pStyle w:val="Textoindependiente"/>
        <w:spacing w:before="69"/>
        <w:rPr>
          <w:sz w:val="20"/>
        </w:rPr>
      </w:pPr>
    </w:p>
    <w:tbl>
      <w:tblPr>
        <w:tblStyle w:val="TableNormal"/>
        <w:tblW w:w="0" w:type="auto"/>
        <w:tblInd w:w="3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696"/>
        <w:gridCol w:w="6098"/>
      </w:tblGrid>
      <w:tr w:rsidR="00227D7F">
        <w:trPr>
          <w:trHeight w:val="256"/>
        </w:trPr>
        <w:tc>
          <w:tcPr>
            <w:tcW w:w="2696" w:type="dxa"/>
          </w:tcPr>
          <w:p w:rsidR="00227D7F" w:rsidRDefault="00EE3684">
            <w:pPr>
              <w:pStyle w:val="TableParagraph"/>
              <w:spacing w:before="23"/>
              <w:ind w:left="6"/>
              <w:jc w:val="center"/>
              <w:rPr>
                <w:rFonts w:ascii="Arial"/>
                <w:b/>
                <w:sz w:val="18"/>
              </w:rPr>
            </w:pPr>
            <w:r>
              <w:rPr>
                <w:rFonts w:ascii="Arial"/>
                <w:b/>
                <w:sz w:val="18"/>
              </w:rPr>
              <w:t>SECTOR</w:t>
            </w:r>
            <w:r>
              <w:rPr>
                <w:rFonts w:ascii="Arial"/>
                <w:b/>
                <w:spacing w:val="-1"/>
                <w:sz w:val="18"/>
              </w:rPr>
              <w:t xml:space="preserve"> </w:t>
            </w:r>
            <w:r>
              <w:rPr>
                <w:rFonts w:ascii="Arial"/>
                <w:b/>
                <w:spacing w:val="-2"/>
                <w:sz w:val="18"/>
              </w:rPr>
              <w:t>POBLACIONAL</w:t>
            </w:r>
          </w:p>
        </w:tc>
        <w:tc>
          <w:tcPr>
            <w:tcW w:w="6098" w:type="dxa"/>
          </w:tcPr>
          <w:p w:rsidR="00227D7F" w:rsidRDefault="00EE3684">
            <w:pPr>
              <w:pStyle w:val="TableParagraph"/>
              <w:spacing w:before="23"/>
              <w:ind w:left="1298"/>
              <w:rPr>
                <w:rFonts w:ascii="Arial" w:hAnsi="Arial"/>
                <w:b/>
                <w:sz w:val="18"/>
              </w:rPr>
            </w:pPr>
            <w:r>
              <w:rPr>
                <w:rFonts w:ascii="Arial" w:hAnsi="Arial"/>
                <w:b/>
                <w:sz w:val="18"/>
              </w:rPr>
              <w:t>RECONOCIMIENTO</w:t>
            </w:r>
            <w:r>
              <w:rPr>
                <w:rFonts w:ascii="Arial" w:hAnsi="Arial"/>
                <w:b/>
                <w:spacing w:val="-5"/>
                <w:sz w:val="18"/>
              </w:rPr>
              <w:t xml:space="preserve"> </w:t>
            </w:r>
            <w:r>
              <w:rPr>
                <w:rFonts w:ascii="Arial" w:hAnsi="Arial"/>
                <w:b/>
                <w:sz w:val="18"/>
              </w:rPr>
              <w:t>JURÍDICO</w:t>
            </w:r>
            <w:r>
              <w:rPr>
                <w:rFonts w:ascii="Arial" w:hAnsi="Arial"/>
                <w:b/>
                <w:spacing w:val="-4"/>
                <w:sz w:val="18"/>
              </w:rPr>
              <w:t xml:space="preserve"> </w:t>
            </w:r>
            <w:r>
              <w:rPr>
                <w:rFonts w:ascii="Arial" w:hAnsi="Arial"/>
                <w:b/>
                <w:sz w:val="18"/>
              </w:rPr>
              <w:t>Y</w:t>
            </w:r>
            <w:r>
              <w:rPr>
                <w:rFonts w:ascii="Arial" w:hAnsi="Arial"/>
                <w:b/>
                <w:spacing w:val="-2"/>
                <w:sz w:val="18"/>
              </w:rPr>
              <w:t xml:space="preserve"> SOCIAL</w:t>
            </w:r>
          </w:p>
        </w:tc>
      </w:tr>
      <w:tr w:rsidR="00227D7F">
        <w:trPr>
          <w:trHeight w:val="464"/>
        </w:trPr>
        <w:tc>
          <w:tcPr>
            <w:tcW w:w="2696" w:type="dxa"/>
          </w:tcPr>
          <w:p w:rsidR="00227D7F" w:rsidRDefault="00EE3684">
            <w:pPr>
              <w:pStyle w:val="TableParagraph"/>
              <w:spacing w:before="25"/>
              <w:ind w:left="27" w:right="711"/>
              <w:rPr>
                <w:rFonts w:ascii="Arial"/>
                <w:b/>
                <w:sz w:val="18"/>
              </w:rPr>
            </w:pPr>
            <w:r>
              <w:rPr>
                <w:rFonts w:ascii="Arial"/>
                <w:b/>
                <w:sz w:val="18"/>
              </w:rPr>
              <w:t>PERSONAS</w:t>
            </w:r>
            <w:r>
              <w:rPr>
                <w:rFonts w:ascii="Arial"/>
                <w:b/>
                <w:spacing w:val="-13"/>
                <w:sz w:val="18"/>
              </w:rPr>
              <w:t xml:space="preserve"> </w:t>
            </w:r>
            <w:r>
              <w:rPr>
                <w:rFonts w:ascii="Arial"/>
                <w:b/>
                <w:sz w:val="18"/>
              </w:rPr>
              <w:t xml:space="preserve">ADULTAS </w:t>
            </w:r>
            <w:r>
              <w:rPr>
                <w:rFonts w:ascii="Arial"/>
                <w:b/>
                <w:spacing w:val="-2"/>
                <w:sz w:val="18"/>
              </w:rPr>
              <w:t>MAYORES</w:t>
            </w:r>
          </w:p>
        </w:tc>
        <w:tc>
          <w:tcPr>
            <w:tcW w:w="6098" w:type="dxa"/>
          </w:tcPr>
          <w:p w:rsidR="00227D7F" w:rsidRDefault="00EE3684">
            <w:pPr>
              <w:pStyle w:val="TableParagraph"/>
              <w:spacing w:before="25"/>
              <w:ind w:left="29"/>
              <w:rPr>
                <w:sz w:val="18"/>
              </w:rPr>
            </w:pPr>
            <w:r>
              <w:rPr>
                <w:sz w:val="18"/>
              </w:rPr>
              <w:t>Su</w:t>
            </w:r>
            <w:r>
              <w:rPr>
                <w:spacing w:val="-3"/>
                <w:sz w:val="18"/>
              </w:rPr>
              <w:t xml:space="preserve"> </w:t>
            </w:r>
            <w:r>
              <w:rPr>
                <w:sz w:val="18"/>
              </w:rPr>
              <w:t>protección</w:t>
            </w:r>
            <w:r>
              <w:rPr>
                <w:spacing w:val="-5"/>
                <w:sz w:val="18"/>
              </w:rPr>
              <w:t xml:space="preserve"> </w:t>
            </w:r>
            <w:r>
              <w:rPr>
                <w:sz w:val="18"/>
              </w:rPr>
              <w:t>reforzada</w:t>
            </w:r>
            <w:r>
              <w:rPr>
                <w:spacing w:val="-3"/>
                <w:sz w:val="18"/>
              </w:rPr>
              <w:t xml:space="preserve"> </w:t>
            </w:r>
            <w:r>
              <w:rPr>
                <w:sz w:val="18"/>
              </w:rPr>
              <w:t>está</w:t>
            </w:r>
            <w:r>
              <w:rPr>
                <w:spacing w:val="-5"/>
                <w:sz w:val="18"/>
              </w:rPr>
              <w:t xml:space="preserve"> </w:t>
            </w:r>
            <w:r>
              <w:rPr>
                <w:sz w:val="18"/>
              </w:rPr>
              <w:t>consagrada</w:t>
            </w:r>
            <w:r>
              <w:rPr>
                <w:spacing w:val="-3"/>
                <w:sz w:val="18"/>
              </w:rPr>
              <w:t xml:space="preserve"> </w:t>
            </w:r>
            <w:r>
              <w:rPr>
                <w:sz w:val="18"/>
              </w:rPr>
              <w:t>en</w:t>
            </w:r>
            <w:r>
              <w:rPr>
                <w:spacing w:val="-5"/>
                <w:sz w:val="18"/>
              </w:rPr>
              <w:t xml:space="preserve"> </w:t>
            </w:r>
            <w:r>
              <w:rPr>
                <w:sz w:val="18"/>
              </w:rPr>
              <w:t>los</w:t>
            </w:r>
            <w:r>
              <w:rPr>
                <w:spacing w:val="-2"/>
                <w:sz w:val="18"/>
              </w:rPr>
              <w:t xml:space="preserve"> </w:t>
            </w:r>
            <w:r>
              <w:rPr>
                <w:sz w:val="18"/>
              </w:rPr>
              <w:t>artículos</w:t>
            </w:r>
            <w:r>
              <w:rPr>
                <w:spacing w:val="-4"/>
                <w:sz w:val="18"/>
              </w:rPr>
              <w:t xml:space="preserve"> </w:t>
            </w:r>
            <w:r>
              <w:rPr>
                <w:sz w:val="18"/>
              </w:rPr>
              <w:t>46</w:t>
            </w:r>
            <w:r>
              <w:rPr>
                <w:spacing w:val="-5"/>
                <w:sz w:val="18"/>
              </w:rPr>
              <w:t xml:space="preserve"> </w:t>
            </w:r>
            <w:r>
              <w:rPr>
                <w:sz w:val="18"/>
              </w:rPr>
              <w:t>y</w:t>
            </w:r>
            <w:r>
              <w:rPr>
                <w:spacing w:val="-2"/>
                <w:sz w:val="18"/>
              </w:rPr>
              <w:t xml:space="preserve"> </w:t>
            </w:r>
            <w:r>
              <w:rPr>
                <w:sz w:val="18"/>
              </w:rPr>
              <w:t>47</w:t>
            </w:r>
            <w:r>
              <w:rPr>
                <w:spacing w:val="-5"/>
                <w:sz w:val="18"/>
              </w:rPr>
              <w:t xml:space="preserve"> </w:t>
            </w:r>
            <w:r>
              <w:rPr>
                <w:sz w:val="18"/>
              </w:rPr>
              <w:t>de</w:t>
            </w:r>
            <w:r>
              <w:rPr>
                <w:spacing w:val="-3"/>
                <w:sz w:val="18"/>
              </w:rPr>
              <w:t xml:space="preserve"> </w:t>
            </w:r>
            <w:r>
              <w:rPr>
                <w:sz w:val="18"/>
              </w:rPr>
              <w:t xml:space="preserve">la </w:t>
            </w:r>
            <w:r>
              <w:rPr>
                <w:spacing w:val="-2"/>
                <w:sz w:val="18"/>
              </w:rPr>
              <w:t>Constitución.</w:t>
            </w:r>
          </w:p>
        </w:tc>
      </w:tr>
      <w:tr w:rsidR="00227D7F">
        <w:trPr>
          <w:trHeight w:val="256"/>
        </w:trPr>
        <w:tc>
          <w:tcPr>
            <w:tcW w:w="2696" w:type="dxa"/>
          </w:tcPr>
          <w:p w:rsidR="00227D7F" w:rsidRDefault="00EE3684">
            <w:pPr>
              <w:pStyle w:val="TableParagraph"/>
              <w:spacing w:before="25"/>
              <w:ind w:left="6" w:right="127"/>
              <w:jc w:val="center"/>
              <w:rPr>
                <w:rFonts w:ascii="Arial"/>
                <w:b/>
                <w:sz w:val="18"/>
              </w:rPr>
            </w:pPr>
            <w:r>
              <w:rPr>
                <w:rFonts w:ascii="Arial"/>
                <w:b/>
                <w:sz w:val="18"/>
              </w:rPr>
              <w:t>VETERANOS</w:t>
            </w:r>
            <w:r>
              <w:rPr>
                <w:rFonts w:ascii="Arial"/>
                <w:b/>
                <w:spacing w:val="-3"/>
                <w:sz w:val="18"/>
              </w:rPr>
              <w:t xml:space="preserve"> </w:t>
            </w:r>
            <w:r>
              <w:rPr>
                <w:rFonts w:ascii="Arial"/>
                <w:b/>
                <w:sz w:val="18"/>
              </w:rPr>
              <w:t>DE</w:t>
            </w:r>
            <w:r>
              <w:rPr>
                <w:rFonts w:ascii="Arial"/>
                <w:b/>
                <w:spacing w:val="-3"/>
                <w:sz w:val="18"/>
              </w:rPr>
              <w:t xml:space="preserve"> </w:t>
            </w:r>
            <w:r>
              <w:rPr>
                <w:rFonts w:ascii="Arial"/>
                <w:b/>
                <w:sz w:val="18"/>
              </w:rPr>
              <w:t>LA</w:t>
            </w:r>
            <w:r>
              <w:rPr>
                <w:rFonts w:ascii="Arial"/>
                <w:b/>
                <w:spacing w:val="-2"/>
                <w:sz w:val="18"/>
              </w:rPr>
              <w:t xml:space="preserve"> FUERZA</w:t>
            </w:r>
          </w:p>
        </w:tc>
        <w:tc>
          <w:tcPr>
            <w:tcW w:w="6098" w:type="dxa"/>
          </w:tcPr>
          <w:p w:rsidR="00227D7F" w:rsidRDefault="00EE3684">
            <w:pPr>
              <w:pStyle w:val="TableParagraph"/>
              <w:spacing w:before="25"/>
              <w:ind w:left="29"/>
              <w:rPr>
                <w:sz w:val="18"/>
              </w:rPr>
            </w:pPr>
            <w:r>
              <w:rPr>
                <w:sz w:val="18"/>
              </w:rPr>
              <w:t>Reconocimiento</w:t>
            </w:r>
            <w:r>
              <w:rPr>
                <w:spacing w:val="-4"/>
                <w:sz w:val="18"/>
              </w:rPr>
              <w:t xml:space="preserve"> </w:t>
            </w:r>
            <w:r>
              <w:rPr>
                <w:sz w:val="18"/>
              </w:rPr>
              <w:t>legal</w:t>
            </w:r>
            <w:r>
              <w:rPr>
                <w:spacing w:val="-2"/>
                <w:sz w:val="18"/>
              </w:rPr>
              <w:t xml:space="preserve"> </w:t>
            </w:r>
            <w:r>
              <w:rPr>
                <w:sz w:val="18"/>
              </w:rPr>
              <w:t>a</w:t>
            </w:r>
            <w:r>
              <w:rPr>
                <w:spacing w:val="-4"/>
                <w:sz w:val="18"/>
              </w:rPr>
              <w:t xml:space="preserve"> </w:t>
            </w:r>
            <w:r>
              <w:rPr>
                <w:sz w:val="18"/>
              </w:rPr>
              <w:t>través</w:t>
            </w:r>
            <w:r>
              <w:rPr>
                <w:spacing w:val="-4"/>
                <w:sz w:val="18"/>
              </w:rPr>
              <w:t xml:space="preserve"> </w:t>
            </w:r>
            <w:r>
              <w:rPr>
                <w:sz w:val="18"/>
              </w:rPr>
              <w:t>de</w:t>
            </w:r>
            <w:r>
              <w:rPr>
                <w:spacing w:val="-1"/>
                <w:sz w:val="18"/>
              </w:rPr>
              <w:t xml:space="preserve"> </w:t>
            </w:r>
            <w:r>
              <w:rPr>
                <w:sz w:val="18"/>
              </w:rPr>
              <w:t>la</w:t>
            </w:r>
            <w:r>
              <w:rPr>
                <w:spacing w:val="-2"/>
                <w:sz w:val="18"/>
              </w:rPr>
              <w:t xml:space="preserve"> </w:t>
            </w:r>
            <w:r>
              <w:rPr>
                <w:sz w:val="18"/>
              </w:rPr>
              <w:t>Ley</w:t>
            </w:r>
            <w:r>
              <w:rPr>
                <w:spacing w:val="-1"/>
                <w:sz w:val="18"/>
              </w:rPr>
              <w:t xml:space="preserve"> </w:t>
            </w:r>
            <w:r>
              <w:rPr>
                <w:sz w:val="18"/>
              </w:rPr>
              <w:t>1979</w:t>
            </w:r>
            <w:r>
              <w:rPr>
                <w:spacing w:val="-2"/>
                <w:sz w:val="18"/>
              </w:rPr>
              <w:t xml:space="preserve"> </w:t>
            </w:r>
            <w:r>
              <w:rPr>
                <w:sz w:val="18"/>
              </w:rPr>
              <w:t>de</w:t>
            </w:r>
            <w:r>
              <w:rPr>
                <w:spacing w:val="-2"/>
                <w:sz w:val="18"/>
              </w:rPr>
              <w:t xml:space="preserve"> </w:t>
            </w:r>
            <w:r>
              <w:rPr>
                <w:sz w:val="18"/>
              </w:rPr>
              <w:t>2019</w:t>
            </w:r>
            <w:r>
              <w:rPr>
                <w:spacing w:val="-4"/>
                <w:sz w:val="18"/>
              </w:rPr>
              <w:t xml:space="preserve"> </w:t>
            </w:r>
            <w:r>
              <w:rPr>
                <w:sz w:val="18"/>
              </w:rPr>
              <w:t xml:space="preserve">y </w:t>
            </w:r>
            <w:r>
              <w:rPr>
                <w:spacing w:val="-2"/>
                <w:sz w:val="18"/>
              </w:rPr>
              <w:t>desarrollo</w:t>
            </w:r>
          </w:p>
        </w:tc>
      </w:tr>
    </w:tbl>
    <w:p w:rsidR="00227D7F" w:rsidRDefault="00227D7F">
      <w:pPr>
        <w:pStyle w:val="TableParagraph"/>
        <w:rPr>
          <w:sz w:val="18"/>
        </w:rPr>
        <w:sectPr w:rsidR="00227D7F">
          <w:pgSz w:w="12240" w:h="15840"/>
          <w:pgMar w:top="2420" w:right="1080" w:bottom="1720" w:left="1440" w:header="553" w:footer="1522" w:gutter="0"/>
          <w:cols w:space="720"/>
        </w:sectPr>
      </w:pPr>
    </w:p>
    <w:tbl>
      <w:tblPr>
        <w:tblStyle w:val="TableNormal"/>
        <w:tblW w:w="0" w:type="auto"/>
        <w:tblInd w:w="3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696"/>
        <w:gridCol w:w="6098"/>
      </w:tblGrid>
      <w:tr w:rsidR="00227D7F">
        <w:trPr>
          <w:trHeight w:val="257"/>
        </w:trPr>
        <w:tc>
          <w:tcPr>
            <w:tcW w:w="2696" w:type="dxa"/>
          </w:tcPr>
          <w:p w:rsidR="00227D7F" w:rsidRDefault="00EE3684">
            <w:pPr>
              <w:pStyle w:val="TableParagraph"/>
              <w:spacing w:before="26"/>
              <w:ind w:left="276"/>
              <w:rPr>
                <w:rFonts w:ascii="Arial"/>
                <w:b/>
                <w:sz w:val="18"/>
              </w:rPr>
            </w:pPr>
            <w:r>
              <w:rPr>
                <w:rFonts w:ascii="Arial"/>
                <w:b/>
                <w:sz w:val="18"/>
              </w:rPr>
              <w:lastRenderedPageBreak/>
              <w:t>SECTOR</w:t>
            </w:r>
            <w:r>
              <w:rPr>
                <w:rFonts w:ascii="Arial"/>
                <w:b/>
                <w:spacing w:val="-1"/>
                <w:sz w:val="18"/>
              </w:rPr>
              <w:t xml:space="preserve"> </w:t>
            </w:r>
            <w:r>
              <w:rPr>
                <w:rFonts w:ascii="Arial"/>
                <w:b/>
                <w:spacing w:val="-2"/>
                <w:sz w:val="18"/>
              </w:rPr>
              <w:t>POBLACIONAL</w:t>
            </w:r>
          </w:p>
        </w:tc>
        <w:tc>
          <w:tcPr>
            <w:tcW w:w="6098" w:type="dxa"/>
          </w:tcPr>
          <w:p w:rsidR="00227D7F" w:rsidRDefault="00EE3684">
            <w:pPr>
              <w:pStyle w:val="TableParagraph"/>
              <w:spacing w:before="26"/>
              <w:ind w:left="1298"/>
              <w:rPr>
                <w:rFonts w:ascii="Arial" w:hAnsi="Arial"/>
                <w:b/>
                <w:sz w:val="18"/>
              </w:rPr>
            </w:pPr>
            <w:r>
              <w:rPr>
                <w:rFonts w:ascii="Arial" w:hAnsi="Arial"/>
                <w:b/>
                <w:sz w:val="18"/>
              </w:rPr>
              <w:t>RECONOCIMIENTO</w:t>
            </w:r>
            <w:r>
              <w:rPr>
                <w:rFonts w:ascii="Arial" w:hAnsi="Arial"/>
                <w:b/>
                <w:spacing w:val="-5"/>
                <w:sz w:val="18"/>
              </w:rPr>
              <w:t xml:space="preserve"> </w:t>
            </w:r>
            <w:r>
              <w:rPr>
                <w:rFonts w:ascii="Arial" w:hAnsi="Arial"/>
                <w:b/>
                <w:sz w:val="18"/>
              </w:rPr>
              <w:t>JURÍDICO</w:t>
            </w:r>
            <w:r>
              <w:rPr>
                <w:rFonts w:ascii="Arial" w:hAnsi="Arial"/>
                <w:b/>
                <w:spacing w:val="-4"/>
                <w:sz w:val="18"/>
              </w:rPr>
              <w:t xml:space="preserve"> </w:t>
            </w:r>
            <w:r>
              <w:rPr>
                <w:rFonts w:ascii="Arial" w:hAnsi="Arial"/>
                <w:b/>
                <w:sz w:val="18"/>
              </w:rPr>
              <w:t>Y</w:t>
            </w:r>
            <w:r>
              <w:rPr>
                <w:rFonts w:ascii="Arial" w:hAnsi="Arial"/>
                <w:b/>
                <w:spacing w:val="-2"/>
                <w:sz w:val="18"/>
              </w:rPr>
              <w:t xml:space="preserve"> SOCIAL</w:t>
            </w:r>
          </w:p>
        </w:tc>
      </w:tr>
      <w:tr w:rsidR="00227D7F">
        <w:trPr>
          <w:trHeight w:val="268"/>
        </w:trPr>
        <w:tc>
          <w:tcPr>
            <w:tcW w:w="2696" w:type="dxa"/>
          </w:tcPr>
          <w:p w:rsidR="00227D7F" w:rsidRDefault="00EE3684">
            <w:pPr>
              <w:pStyle w:val="TableParagraph"/>
              <w:spacing w:before="34"/>
              <w:ind w:left="27"/>
              <w:rPr>
                <w:rFonts w:ascii="Arial" w:hAnsi="Arial"/>
                <w:b/>
                <w:sz w:val="18"/>
              </w:rPr>
            </w:pPr>
            <w:r>
              <w:rPr>
                <w:rFonts w:ascii="Arial" w:hAnsi="Arial"/>
                <w:b/>
                <w:spacing w:val="-2"/>
                <w:sz w:val="18"/>
              </w:rPr>
              <w:t>PÚBLICA</w:t>
            </w:r>
          </w:p>
        </w:tc>
        <w:tc>
          <w:tcPr>
            <w:tcW w:w="6098" w:type="dxa"/>
          </w:tcPr>
          <w:p w:rsidR="00227D7F" w:rsidRDefault="00EE3684">
            <w:pPr>
              <w:pStyle w:val="TableParagraph"/>
              <w:spacing w:before="34"/>
              <w:ind w:left="29"/>
              <w:rPr>
                <w:sz w:val="18"/>
              </w:rPr>
            </w:pPr>
            <w:r>
              <w:rPr>
                <w:sz w:val="18"/>
              </w:rPr>
              <w:t>institucional</w:t>
            </w:r>
            <w:r>
              <w:rPr>
                <w:spacing w:val="-4"/>
                <w:sz w:val="18"/>
              </w:rPr>
              <w:t xml:space="preserve"> </w:t>
            </w:r>
            <w:r>
              <w:rPr>
                <w:sz w:val="18"/>
              </w:rPr>
              <w:t>del</w:t>
            </w:r>
            <w:r>
              <w:rPr>
                <w:spacing w:val="-4"/>
                <w:sz w:val="18"/>
              </w:rPr>
              <w:t xml:space="preserve"> </w:t>
            </w:r>
            <w:r>
              <w:rPr>
                <w:sz w:val="18"/>
              </w:rPr>
              <w:t>Ministerio</w:t>
            </w:r>
            <w:r>
              <w:rPr>
                <w:spacing w:val="-4"/>
                <w:sz w:val="18"/>
              </w:rPr>
              <w:t xml:space="preserve"> </w:t>
            </w:r>
            <w:r>
              <w:rPr>
                <w:sz w:val="18"/>
              </w:rPr>
              <w:t>de</w:t>
            </w:r>
            <w:r>
              <w:rPr>
                <w:spacing w:val="-4"/>
                <w:sz w:val="18"/>
              </w:rPr>
              <w:t xml:space="preserve"> </w:t>
            </w:r>
            <w:r>
              <w:rPr>
                <w:spacing w:val="-2"/>
                <w:sz w:val="18"/>
              </w:rPr>
              <w:t>Defensa.</w:t>
            </w:r>
          </w:p>
        </w:tc>
      </w:tr>
    </w:tbl>
    <w:p w:rsidR="00227D7F" w:rsidRDefault="00EE3684">
      <w:pPr>
        <w:pStyle w:val="Textoindependiente"/>
        <w:spacing w:before="1"/>
      </w:pPr>
      <w:r>
        <w:rPr>
          <w:noProof/>
          <w:lang w:val="es-CO" w:eastAsia="es-CO"/>
        </w:rPr>
        <mc:AlternateContent>
          <mc:Choice Requires="wpg">
            <w:drawing>
              <wp:anchor distT="0" distB="0" distL="0" distR="0" simplePos="0" relativeHeight="15728640" behindDoc="0" locked="0" layoutInCell="1" allowOverlap="1">
                <wp:simplePos x="0" y="0"/>
                <wp:positionH relativeFrom="page">
                  <wp:posOffset>3070860</wp:posOffset>
                </wp:positionH>
                <wp:positionV relativeFrom="page">
                  <wp:posOffset>760101</wp:posOffset>
                </wp:positionV>
                <wp:extent cx="3968115" cy="9969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12" name="Image 12"/>
                          <pic:cNvPicPr/>
                        </pic:nvPicPr>
                        <pic:blipFill>
                          <a:blip r:embed="rId9" cstate="print"/>
                          <a:stretch>
                            <a:fillRect/>
                          </a:stretch>
                        </pic:blipFill>
                        <pic:spPr>
                          <a:xfrm>
                            <a:off x="0" y="0"/>
                            <a:ext cx="3968115" cy="99688"/>
                          </a:xfrm>
                          <a:prstGeom prst="rect">
                            <a:avLst/>
                          </a:prstGeom>
                        </pic:spPr>
                      </pic:pic>
                      <wps:wsp>
                        <wps:cNvPr id="13" name="Graphic 13"/>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3146841C" id="Group 11" o:spid="_x0000_s1026" style="position:absolute;margin-left:241.8pt;margin-top:59.85pt;width:312.45pt;height:7.85pt;z-index:15728640;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">
                  <v:imagedata r:id="rId10" o:title=""/>
                </v:shape>
                <v:shape id="Graphic 13"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" path="m,l3904615,11430e" filled="f" strokecolor="#a3a3a3" strokeweight="1pt">
                  <v:path arrowok="t"/>
                </v:shape>
                <w10:wrap anchorx="page" anchory="page"/>
              </v:group>
            </w:pict>
          </mc:Fallback>
        </mc:AlternateContent>
      </w:r>
    </w:p>
    <w:p w:rsidR="00227D7F" w:rsidRDefault="00EE3684">
      <w:pPr>
        <w:pStyle w:val="Ttulo2"/>
        <w:jc w:val="both"/>
      </w:pPr>
      <w:r>
        <w:t>Representación</w:t>
      </w:r>
      <w:r>
        <w:rPr>
          <w:spacing w:val="-7"/>
        </w:rPr>
        <w:t xml:space="preserve"> </w:t>
      </w:r>
      <w:r>
        <w:t>del</w:t>
      </w:r>
      <w:r>
        <w:rPr>
          <w:spacing w:val="-6"/>
        </w:rPr>
        <w:t xml:space="preserve"> </w:t>
      </w:r>
      <w:r>
        <w:t>Adulto</w:t>
      </w:r>
      <w:r>
        <w:rPr>
          <w:spacing w:val="-5"/>
        </w:rPr>
        <w:t xml:space="preserve"> </w:t>
      </w:r>
      <w:r>
        <w:rPr>
          <w:spacing w:val="-2"/>
        </w:rPr>
        <w:t>Mayor:</w:t>
      </w:r>
    </w:p>
    <w:p w:rsidR="00227D7F" w:rsidRDefault="00227D7F">
      <w:pPr>
        <w:pStyle w:val="Textoindependiente"/>
        <w:spacing w:before="27"/>
        <w:rPr>
          <w:rFonts w:ascii="Arial"/>
          <w:b/>
        </w:rPr>
      </w:pPr>
    </w:p>
    <w:p w:rsidR="00227D7F" w:rsidRDefault="00EE3684">
      <w:pPr>
        <w:pStyle w:val="Textoindependiente"/>
        <w:ind w:left="262" w:right="616"/>
        <w:jc w:val="both"/>
      </w:pPr>
      <w:r>
        <w:t>Colombia transita aceleradamente hacia una estructura demográfica envejecida. De acuerdo</w:t>
      </w:r>
      <w:r>
        <w:rPr>
          <w:spacing w:val="-9"/>
        </w:rPr>
        <w:t xml:space="preserve"> </w:t>
      </w:r>
      <w:r>
        <w:t>con</w:t>
      </w:r>
      <w:r>
        <w:rPr>
          <w:spacing w:val="-12"/>
        </w:rPr>
        <w:t xml:space="preserve"> </w:t>
      </w:r>
      <w:r>
        <w:t>el</w:t>
      </w:r>
      <w:r>
        <w:rPr>
          <w:spacing w:val="-10"/>
        </w:rPr>
        <w:t xml:space="preserve"> </w:t>
      </w:r>
      <w:r>
        <w:t>DANE,</w:t>
      </w:r>
      <w:r>
        <w:rPr>
          <w:spacing w:val="-10"/>
        </w:rPr>
        <w:t xml:space="preserve"> </w:t>
      </w:r>
      <w:r>
        <w:t>la</w:t>
      </w:r>
      <w:r>
        <w:rPr>
          <w:spacing w:val="-11"/>
        </w:rPr>
        <w:t xml:space="preserve"> </w:t>
      </w:r>
      <w:r>
        <w:t>población</w:t>
      </w:r>
      <w:r>
        <w:rPr>
          <w:spacing w:val="-9"/>
        </w:rPr>
        <w:t xml:space="preserve"> </w:t>
      </w:r>
      <w:r>
        <w:t>mayor</w:t>
      </w:r>
      <w:r>
        <w:rPr>
          <w:spacing w:val="-10"/>
        </w:rPr>
        <w:t xml:space="preserve"> </w:t>
      </w:r>
      <w:r>
        <w:t>de</w:t>
      </w:r>
      <w:r>
        <w:rPr>
          <w:spacing w:val="-12"/>
        </w:rPr>
        <w:t xml:space="preserve"> </w:t>
      </w:r>
      <w:r>
        <w:t>60</w:t>
      </w:r>
      <w:r>
        <w:rPr>
          <w:spacing w:val="-9"/>
        </w:rPr>
        <w:t xml:space="preserve"> </w:t>
      </w:r>
      <w:r>
        <w:t>años</w:t>
      </w:r>
      <w:r>
        <w:rPr>
          <w:spacing w:val="-8"/>
        </w:rPr>
        <w:t xml:space="preserve"> </w:t>
      </w:r>
      <w:r>
        <w:t>se</w:t>
      </w:r>
      <w:r>
        <w:rPr>
          <w:spacing w:val="-9"/>
        </w:rPr>
        <w:t xml:space="preserve"> </w:t>
      </w:r>
      <w:r>
        <w:t>incrementa</w:t>
      </w:r>
      <w:r>
        <w:rPr>
          <w:spacing w:val="-11"/>
        </w:rPr>
        <w:t xml:space="preserve"> </w:t>
      </w:r>
      <w:r>
        <w:t>sostenidamente,</w:t>
      </w:r>
      <w:r>
        <w:rPr>
          <w:spacing w:val="-10"/>
        </w:rPr>
        <w:t xml:space="preserve"> </w:t>
      </w:r>
      <w:r>
        <w:t>y</w:t>
      </w:r>
      <w:r>
        <w:rPr>
          <w:spacing w:val="-11"/>
        </w:rPr>
        <w:t xml:space="preserve"> </w:t>
      </w:r>
      <w:r>
        <w:t>con ella,</w:t>
      </w:r>
      <w:r>
        <w:rPr>
          <w:spacing w:val="-2"/>
        </w:rPr>
        <w:t xml:space="preserve"> </w:t>
      </w:r>
      <w:r>
        <w:t>los</w:t>
      </w:r>
      <w:r>
        <w:rPr>
          <w:spacing w:val="-3"/>
        </w:rPr>
        <w:t xml:space="preserve"> </w:t>
      </w:r>
      <w:r>
        <w:t>desafíos</w:t>
      </w:r>
      <w:r>
        <w:rPr>
          <w:spacing w:val="-2"/>
        </w:rPr>
        <w:t xml:space="preserve"> </w:t>
      </w:r>
      <w:r>
        <w:t>en:</w:t>
      </w:r>
      <w:r>
        <w:rPr>
          <w:spacing w:val="-1"/>
        </w:rPr>
        <w:t xml:space="preserve"> </w:t>
      </w:r>
      <w:r>
        <w:t>garantía</w:t>
      </w:r>
      <w:r>
        <w:rPr>
          <w:spacing w:val="-3"/>
        </w:rPr>
        <w:t xml:space="preserve"> </w:t>
      </w:r>
      <w:r>
        <w:t>de</w:t>
      </w:r>
      <w:r>
        <w:rPr>
          <w:spacing w:val="-5"/>
        </w:rPr>
        <w:t xml:space="preserve"> </w:t>
      </w:r>
      <w:r>
        <w:t>una</w:t>
      </w:r>
      <w:r>
        <w:rPr>
          <w:spacing w:val="-3"/>
        </w:rPr>
        <w:t xml:space="preserve"> </w:t>
      </w:r>
      <w:r>
        <w:t>vejez</w:t>
      </w:r>
      <w:r>
        <w:rPr>
          <w:spacing w:val="-3"/>
        </w:rPr>
        <w:t xml:space="preserve"> </w:t>
      </w:r>
      <w:r>
        <w:t>digna,</w:t>
      </w:r>
      <w:r>
        <w:rPr>
          <w:spacing w:val="-1"/>
        </w:rPr>
        <w:t xml:space="preserve"> </w:t>
      </w:r>
      <w:r>
        <w:t>acceso</w:t>
      </w:r>
      <w:r>
        <w:rPr>
          <w:spacing w:val="-5"/>
        </w:rPr>
        <w:t xml:space="preserve"> </w:t>
      </w:r>
      <w:r>
        <w:t>a</w:t>
      </w:r>
      <w:r>
        <w:rPr>
          <w:spacing w:val="-3"/>
        </w:rPr>
        <w:t xml:space="preserve"> </w:t>
      </w:r>
      <w:r>
        <w:t>servicios,</w:t>
      </w:r>
      <w:r>
        <w:rPr>
          <w:spacing w:val="-2"/>
        </w:rPr>
        <w:t xml:space="preserve"> </w:t>
      </w:r>
      <w:r>
        <w:t>políticas</w:t>
      </w:r>
      <w:r>
        <w:rPr>
          <w:spacing w:val="-3"/>
        </w:rPr>
        <w:t xml:space="preserve"> </w:t>
      </w:r>
      <w:r>
        <w:t>de</w:t>
      </w:r>
      <w:r>
        <w:rPr>
          <w:spacing w:val="-3"/>
        </w:rPr>
        <w:t xml:space="preserve"> </w:t>
      </w:r>
      <w:r>
        <w:t>cuidado, prevención de discriminación etaria, participación comunitaria.</w:t>
      </w:r>
    </w:p>
    <w:p w:rsidR="00227D7F" w:rsidRDefault="00227D7F">
      <w:pPr>
        <w:pStyle w:val="Textoindependiente"/>
        <w:spacing w:before="26"/>
      </w:pPr>
    </w:p>
    <w:p w:rsidR="00227D7F" w:rsidRDefault="00EE3684">
      <w:pPr>
        <w:pStyle w:val="Textoindependiente"/>
        <w:ind w:left="262" w:right="614"/>
        <w:jc w:val="both"/>
      </w:pPr>
      <w:r>
        <w:t>Las</w:t>
      </w:r>
      <w:r>
        <w:rPr>
          <w:spacing w:val="-9"/>
        </w:rPr>
        <w:t xml:space="preserve"> </w:t>
      </w:r>
      <w:r>
        <w:t>personas</w:t>
      </w:r>
      <w:r>
        <w:rPr>
          <w:spacing w:val="-10"/>
        </w:rPr>
        <w:t xml:space="preserve"> </w:t>
      </w:r>
      <w:r>
        <w:t>adultas</w:t>
      </w:r>
      <w:r>
        <w:rPr>
          <w:spacing w:val="-12"/>
        </w:rPr>
        <w:t xml:space="preserve"> </w:t>
      </w:r>
      <w:r>
        <w:t>mayores</w:t>
      </w:r>
      <w:r>
        <w:rPr>
          <w:spacing w:val="-9"/>
        </w:rPr>
        <w:t xml:space="preserve"> </w:t>
      </w:r>
      <w:r>
        <w:t>no</w:t>
      </w:r>
      <w:r>
        <w:rPr>
          <w:spacing w:val="-10"/>
        </w:rPr>
        <w:t xml:space="preserve"> </w:t>
      </w:r>
      <w:r>
        <w:t>solo</w:t>
      </w:r>
      <w:r>
        <w:rPr>
          <w:spacing w:val="-12"/>
        </w:rPr>
        <w:t xml:space="preserve"> </w:t>
      </w:r>
      <w:r>
        <w:t>requieren</w:t>
      </w:r>
      <w:r>
        <w:rPr>
          <w:spacing w:val="-12"/>
        </w:rPr>
        <w:t xml:space="preserve"> </w:t>
      </w:r>
      <w:r>
        <w:t>protección</w:t>
      </w:r>
      <w:r>
        <w:rPr>
          <w:spacing w:val="-10"/>
        </w:rPr>
        <w:t xml:space="preserve"> </w:t>
      </w:r>
      <w:r>
        <w:t>social:</w:t>
      </w:r>
      <w:r>
        <w:rPr>
          <w:spacing w:val="-6"/>
        </w:rPr>
        <w:t xml:space="preserve"> </w:t>
      </w:r>
      <w:r>
        <w:t>son</w:t>
      </w:r>
      <w:r>
        <w:rPr>
          <w:spacing w:val="-10"/>
        </w:rPr>
        <w:t xml:space="preserve"> </w:t>
      </w:r>
      <w:r>
        <w:t>sujetos</w:t>
      </w:r>
      <w:r>
        <w:rPr>
          <w:spacing w:val="-9"/>
        </w:rPr>
        <w:t xml:space="preserve"> </w:t>
      </w:r>
      <w:r>
        <w:t>activos,</w:t>
      </w:r>
      <w:r>
        <w:rPr>
          <w:spacing w:val="-11"/>
        </w:rPr>
        <w:t xml:space="preserve"> </w:t>
      </w:r>
      <w:r>
        <w:t>con experiencia acumulada y capacidad de incidencia en la construcción de democracia. Su representación</w:t>
      </w:r>
      <w:r>
        <w:rPr>
          <w:spacing w:val="-1"/>
        </w:rPr>
        <w:t xml:space="preserve"> </w:t>
      </w:r>
      <w:r>
        <w:t>fortalece</w:t>
      </w:r>
      <w:r>
        <w:rPr>
          <w:spacing w:val="-1"/>
        </w:rPr>
        <w:t xml:space="preserve"> </w:t>
      </w:r>
      <w:r>
        <w:t>el enfoque</w:t>
      </w:r>
      <w:r>
        <w:rPr>
          <w:spacing w:val="-1"/>
        </w:rPr>
        <w:t xml:space="preserve"> </w:t>
      </w:r>
      <w:r>
        <w:t>de envejecimiento activo y armoniza</w:t>
      </w:r>
      <w:r>
        <w:rPr>
          <w:spacing w:val="-1"/>
        </w:rPr>
        <w:t xml:space="preserve"> </w:t>
      </w:r>
      <w:r>
        <w:t>con instrumentos como la Convención Interamericana sobre la Protección de los Derechos Humanos de las Personas Mayores y la política Nacional de Envejecimiento y Vejez 2022–2032.</w:t>
      </w:r>
    </w:p>
    <w:p w:rsidR="00227D7F" w:rsidRDefault="00227D7F">
      <w:pPr>
        <w:pStyle w:val="Textoindependiente"/>
        <w:spacing w:before="29"/>
      </w:pPr>
    </w:p>
    <w:p w:rsidR="00227D7F" w:rsidRDefault="00EE3684">
      <w:pPr>
        <w:pStyle w:val="Ttulo2"/>
        <w:jc w:val="both"/>
      </w:pPr>
      <w:r>
        <w:t>Representación</w:t>
      </w:r>
      <w:r>
        <w:rPr>
          <w:spacing w:val="-6"/>
        </w:rPr>
        <w:t xml:space="preserve"> </w:t>
      </w:r>
      <w:r>
        <w:t>de</w:t>
      </w:r>
      <w:r>
        <w:rPr>
          <w:spacing w:val="-4"/>
        </w:rPr>
        <w:t xml:space="preserve"> </w:t>
      </w:r>
      <w:r>
        <w:t>los</w:t>
      </w:r>
      <w:r>
        <w:rPr>
          <w:spacing w:val="-5"/>
        </w:rPr>
        <w:t xml:space="preserve"> </w:t>
      </w:r>
      <w:r>
        <w:t>Veteranos</w:t>
      </w:r>
      <w:r>
        <w:rPr>
          <w:spacing w:val="-2"/>
        </w:rPr>
        <w:t xml:space="preserve"> </w:t>
      </w:r>
      <w:r>
        <w:t>de</w:t>
      </w:r>
      <w:r>
        <w:rPr>
          <w:spacing w:val="-5"/>
        </w:rPr>
        <w:t xml:space="preserve"> </w:t>
      </w:r>
      <w:r>
        <w:t>la</w:t>
      </w:r>
      <w:r>
        <w:rPr>
          <w:spacing w:val="-4"/>
        </w:rPr>
        <w:t xml:space="preserve"> </w:t>
      </w:r>
      <w:r>
        <w:t>Fuerza</w:t>
      </w:r>
      <w:r>
        <w:rPr>
          <w:spacing w:val="-4"/>
        </w:rPr>
        <w:t xml:space="preserve"> </w:t>
      </w:r>
      <w:r>
        <w:rPr>
          <w:spacing w:val="-2"/>
        </w:rPr>
        <w:t>Pública</w:t>
      </w:r>
    </w:p>
    <w:p w:rsidR="00227D7F" w:rsidRDefault="00227D7F">
      <w:pPr>
        <w:pStyle w:val="Textoindependiente"/>
        <w:spacing w:before="26"/>
        <w:rPr>
          <w:rFonts w:ascii="Arial"/>
          <w:b/>
        </w:rPr>
      </w:pPr>
    </w:p>
    <w:p w:rsidR="00227D7F" w:rsidRDefault="00EE3684">
      <w:pPr>
        <w:pStyle w:val="Textoindependiente"/>
        <w:spacing w:before="1"/>
        <w:ind w:left="262" w:right="612"/>
        <w:jc w:val="both"/>
      </w:pPr>
      <w:r>
        <w:t>Los</w:t>
      </w:r>
      <w:r>
        <w:rPr>
          <w:spacing w:val="-1"/>
        </w:rPr>
        <w:t xml:space="preserve"> </w:t>
      </w:r>
      <w:r>
        <w:t>veteranos</w:t>
      </w:r>
      <w:r>
        <w:rPr>
          <w:spacing w:val="-4"/>
        </w:rPr>
        <w:t xml:space="preserve"> </w:t>
      </w:r>
      <w:r>
        <w:t>de</w:t>
      </w:r>
      <w:r>
        <w:rPr>
          <w:spacing w:val="-4"/>
        </w:rPr>
        <w:t xml:space="preserve"> </w:t>
      </w:r>
      <w:r>
        <w:t>la</w:t>
      </w:r>
      <w:r>
        <w:rPr>
          <w:spacing w:val="-2"/>
        </w:rPr>
        <w:t xml:space="preserve"> </w:t>
      </w:r>
      <w:r>
        <w:t>Fuerza</w:t>
      </w:r>
      <w:r>
        <w:rPr>
          <w:spacing w:val="-2"/>
        </w:rPr>
        <w:t xml:space="preserve"> </w:t>
      </w:r>
      <w:r>
        <w:t>Pública,</w:t>
      </w:r>
      <w:r>
        <w:rPr>
          <w:spacing w:val="-3"/>
        </w:rPr>
        <w:t xml:space="preserve"> </w:t>
      </w:r>
      <w:r>
        <w:t>reconocidos</w:t>
      </w:r>
      <w:r>
        <w:rPr>
          <w:spacing w:val="-6"/>
        </w:rPr>
        <w:t xml:space="preserve"> </w:t>
      </w:r>
      <w:r>
        <w:t>por</w:t>
      </w:r>
      <w:r>
        <w:rPr>
          <w:spacing w:val="-1"/>
        </w:rPr>
        <w:t xml:space="preserve"> </w:t>
      </w:r>
      <w:r>
        <w:t>la</w:t>
      </w:r>
      <w:r>
        <w:rPr>
          <w:spacing w:val="-4"/>
        </w:rPr>
        <w:t xml:space="preserve"> </w:t>
      </w:r>
      <w:r>
        <w:t>Ley</w:t>
      </w:r>
      <w:r>
        <w:rPr>
          <w:spacing w:val="-4"/>
        </w:rPr>
        <w:t xml:space="preserve"> </w:t>
      </w:r>
      <w:r>
        <w:t>1979</w:t>
      </w:r>
      <w:r>
        <w:rPr>
          <w:spacing w:val="-4"/>
        </w:rPr>
        <w:t xml:space="preserve"> </w:t>
      </w:r>
      <w:r>
        <w:t>de</w:t>
      </w:r>
      <w:r>
        <w:rPr>
          <w:spacing w:val="-4"/>
        </w:rPr>
        <w:t xml:space="preserve"> </w:t>
      </w:r>
      <w:r>
        <w:t>2019</w:t>
      </w:r>
      <w:r>
        <w:rPr>
          <w:spacing w:val="-4"/>
        </w:rPr>
        <w:t xml:space="preserve"> </w:t>
      </w:r>
      <w:r>
        <w:t>como</w:t>
      </w:r>
      <w:r>
        <w:rPr>
          <w:spacing w:val="-3"/>
        </w:rPr>
        <w:t xml:space="preserve"> </w:t>
      </w:r>
      <w:r>
        <w:t>sujetos</w:t>
      </w:r>
      <w:r>
        <w:rPr>
          <w:spacing w:val="-4"/>
        </w:rPr>
        <w:t xml:space="preserve"> </w:t>
      </w:r>
      <w:r>
        <w:t>de especial reconocimiento, han contribuido de manera sustancial a la seguridad, la paz y la integridad territorial.</w:t>
      </w:r>
    </w:p>
    <w:p w:rsidR="00227D7F" w:rsidRDefault="00227D7F">
      <w:pPr>
        <w:pStyle w:val="Textoindependiente"/>
        <w:spacing w:before="27"/>
      </w:pPr>
    </w:p>
    <w:p w:rsidR="00227D7F" w:rsidRDefault="00EE3684">
      <w:pPr>
        <w:pStyle w:val="Textoindependiente"/>
        <w:ind w:left="262" w:right="614"/>
        <w:jc w:val="both"/>
      </w:pPr>
      <w:r>
        <w:t>Garantizar</w:t>
      </w:r>
      <w:r>
        <w:rPr>
          <w:spacing w:val="-16"/>
        </w:rPr>
        <w:t xml:space="preserve"> </w:t>
      </w:r>
      <w:r>
        <w:t>su</w:t>
      </w:r>
      <w:r>
        <w:rPr>
          <w:spacing w:val="-13"/>
        </w:rPr>
        <w:t xml:space="preserve"> </w:t>
      </w:r>
      <w:r>
        <w:t>participación</w:t>
      </w:r>
      <w:r>
        <w:rPr>
          <w:spacing w:val="-15"/>
        </w:rPr>
        <w:t xml:space="preserve"> </w:t>
      </w:r>
      <w:r>
        <w:t>permite:</w:t>
      </w:r>
      <w:r>
        <w:rPr>
          <w:spacing w:val="-15"/>
        </w:rPr>
        <w:t xml:space="preserve"> </w:t>
      </w:r>
      <w:r>
        <w:t>fortalecer</w:t>
      </w:r>
      <w:r>
        <w:rPr>
          <w:spacing w:val="-15"/>
        </w:rPr>
        <w:t xml:space="preserve"> </w:t>
      </w:r>
      <w:r>
        <w:t>la</w:t>
      </w:r>
      <w:r>
        <w:rPr>
          <w:spacing w:val="-12"/>
        </w:rPr>
        <w:t xml:space="preserve"> </w:t>
      </w:r>
      <w:r>
        <w:t>reconciliación</w:t>
      </w:r>
      <w:r>
        <w:rPr>
          <w:spacing w:val="-15"/>
        </w:rPr>
        <w:t xml:space="preserve"> </w:t>
      </w:r>
      <w:r>
        <w:t>nacional,</w:t>
      </w:r>
      <w:r>
        <w:rPr>
          <w:spacing w:val="-13"/>
        </w:rPr>
        <w:t xml:space="preserve"> </w:t>
      </w:r>
      <w:r>
        <w:t>incorporar</w:t>
      </w:r>
      <w:r>
        <w:rPr>
          <w:spacing w:val="-13"/>
        </w:rPr>
        <w:t xml:space="preserve"> </w:t>
      </w:r>
      <w:r>
        <w:t>visiones técnicas sobre seguridad humana, apoyar su reintegración activa a la vida civil, visibilizar necesidades en salud física y mental, reinserción laboral y memoria histórica.</w:t>
      </w:r>
    </w:p>
    <w:p w:rsidR="00227D7F" w:rsidRDefault="00227D7F">
      <w:pPr>
        <w:pStyle w:val="Textoindependiente"/>
        <w:spacing w:before="27"/>
      </w:pPr>
    </w:p>
    <w:p w:rsidR="00227D7F" w:rsidRDefault="00EE3684">
      <w:pPr>
        <w:pStyle w:val="Textoindependiente"/>
        <w:spacing w:before="1"/>
        <w:ind w:left="262" w:right="619"/>
        <w:jc w:val="both"/>
      </w:pPr>
      <w:r>
        <w:t>Este</w:t>
      </w:r>
      <w:r>
        <w:rPr>
          <w:spacing w:val="-11"/>
        </w:rPr>
        <w:t xml:space="preserve"> </w:t>
      </w:r>
      <w:r>
        <w:t>proyecto</w:t>
      </w:r>
      <w:r>
        <w:rPr>
          <w:spacing w:val="-14"/>
        </w:rPr>
        <w:t xml:space="preserve"> </w:t>
      </w:r>
      <w:r>
        <w:t>reconoce</w:t>
      </w:r>
      <w:r>
        <w:rPr>
          <w:spacing w:val="-14"/>
        </w:rPr>
        <w:t xml:space="preserve"> </w:t>
      </w:r>
      <w:r>
        <w:t>su</w:t>
      </w:r>
      <w:r>
        <w:rPr>
          <w:spacing w:val="-11"/>
        </w:rPr>
        <w:t xml:space="preserve"> </w:t>
      </w:r>
      <w:r>
        <w:t>condición</w:t>
      </w:r>
      <w:r>
        <w:rPr>
          <w:spacing w:val="-12"/>
        </w:rPr>
        <w:t xml:space="preserve"> </w:t>
      </w:r>
      <w:r>
        <w:t>especial</w:t>
      </w:r>
      <w:r>
        <w:rPr>
          <w:spacing w:val="-12"/>
        </w:rPr>
        <w:t xml:space="preserve"> </w:t>
      </w:r>
      <w:r>
        <w:t>sin</w:t>
      </w:r>
      <w:r>
        <w:rPr>
          <w:spacing w:val="-11"/>
        </w:rPr>
        <w:t xml:space="preserve"> </w:t>
      </w:r>
      <w:r>
        <w:t>politizar</w:t>
      </w:r>
      <w:r>
        <w:rPr>
          <w:spacing w:val="-10"/>
        </w:rPr>
        <w:t xml:space="preserve"> </w:t>
      </w:r>
      <w:r>
        <w:t>las</w:t>
      </w:r>
      <w:r>
        <w:rPr>
          <w:spacing w:val="-11"/>
        </w:rPr>
        <w:t xml:space="preserve"> </w:t>
      </w:r>
      <w:r>
        <w:t>Fuerzas</w:t>
      </w:r>
      <w:r>
        <w:rPr>
          <w:spacing w:val="-13"/>
        </w:rPr>
        <w:t xml:space="preserve"> </w:t>
      </w:r>
      <w:r>
        <w:t>Militares</w:t>
      </w:r>
      <w:r>
        <w:rPr>
          <w:spacing w:val="-11"/>
        </w:rPr>
        <w:t xml:space="preserve"> </w:t>
      </w:r>
      <w:r>
        <w:t>ni</w:t>
      </w:r>
      <w:r>
        <w:rPr>
          <w:spacing w:val="-12"/>
        </w:rPr>
        <w:t xml:space="preserve"> </w:t>
      </w:r>
      <w:r>
        <w:t>la</w:t>
      </w:r>
      <w:r>
        <w:rPr>
          <w:spacing w:val="-11"/>
        </w:rPr>
        <w:t xml:space="preserve"> </w:t>
      </w:r>
      <w:r>
        <w:t>Policía, sino integrando enfoques de construcción de paz y democracia.</w:t>
      </w:r>
    </w:p>
    <w:p w:rsidR="00227D7F" w:rsidRDefault="00227D7F">
      <w:pPr>
        <w:pStyle w:val="Textoindependiente"/>
        <w:spacing w:before="25"/>
      </w:pPr>
    </w:p>
    <w:p w:rsidR="00227D7F" w:rsidRDefault="00EE3684">
      <w:pPr>
        <w:pStyle w:val="Ttulo1"/>
        <w:numPr>
          <w:ilvl w:val="1"/>
          <w:numId w:val="13"/>
        </w:numPr>
        <w:tabs>
          <w:tab w:val="left" w:pos="689"/>
        </w:tabs>
        <w:ind w:left="689" w:hanging="427"/>
      </w:pPr>
      <w:r>
        <w:t>OBJETO</w:t>
      </w:r>
      <w:r>
        <w:rPr>
          <w:spacing w:val="-3"/>
        </w:rPr>
        <w:t xml:space="preserve"> </w:t>
      </w:r>
      <w:r>
        <w:t>DE</w:t>
      </w:r>
      <w:r>
        <w:rPr>
          <w:spacing w:val="-4"/>
        </w:rPr>
        <w:t xml:space="preserve"> </w:t>
      </w:r>
      <w:r>
        <w:t>LA</w:t>
      </w:r>
      <w:r>
        <w:rPr>
          <w:spacing w:val="-3"/>
        </w:rPr>
        <w:t xml:space="preserve"> </w:t>
      </w:r>
      <w:r>
        <w:rPr>
          <w:spacing w:val="-2"/>
        </w:rPr>
        <w:t>INICIATIVA</w:t>
      </w:r>
    </w:p>
    <w:p w:rsidR="00227D7F" w:rsidRDefault="00227D7F">
      <w:pPr>
        <w:pStyle w:val="Textoindependiente"/>
        <w:spacing w:before="27"/>
        <w:rPr>
          <w:rFonts w:ascii="Arial"/>
          <w:b/>
        </w:rPr>
      </w:pPr>
    </w:p>
    <w:p w:rsidR="00227D7F" w:rsidRDefault="00EE3684">
      <w:pPr>
        <w:pStyle w:val="Textoindependiente"/>
        <w:ind w:left="262" w:right="616"/>
        <w:jc w:val="both"/>
      </w:pPr>
      <w:r>
        <w:t>El</w:t>
      </w:r>
      <w:r>
        <w:rPr>
          <w:spacing w:val="-5"/>
        </w:rPr>
        <w:t xml:space="preserve"> </w:t>
      </w:r>
      <w:r>
        <w:t>presente</w:t>
      </w:r>
      <w:r>
        <w:rPr>
          <w:spacing w:val="-6"/>
        </w:rPr>
        <w:t xml:space="preserve"> </w:t>
      </w:r>
      <w:r>
        <w:t>proyecto</w:t>
      </w:r>
      <w:r>
        <w:rPr>
          <w:spacing w:val="-6"/>
        </w:rPr>
        <w:t xml:space="preserve"> </w:t>
      </w:r>
      <w:r>
        <w:t>de</w:t>
      </w:r>
      <w:r>
        <w:rPr>
          <w:spacing w:val="-4"/>
        </w:rPr>
        <w:t xml:space="preserve"> </w:t>
      </w:r>
      <w:r>
        <w:t>ley</w:t>
      </w:r>
      <w:r>
        <w:rPr>
          <w:spacing w:val="-4"/>
        </w:rPr>
        <w:t xml:space="preserve"> </w:t>
      </w:r>
      <w:r>
        <w:t>tiene</w:t>
      </w:r>
      <w:r>
        <w:rPr>
          <w:spacing w:val="-4"/>
        </w:rPr>
        <w:t xml:space="preserve"> </w:t>
      </w:r>
      <w:r>
        <w:t>por</w:t>
      </w:r>
      <w:r>
        <w:rPr>
          <w:spacing w:val="-5"/>
        </w:rPr>
        <w:t xml:space="preserve"> </w:t>
      </w:r>
      <w:r>
        <w:t>objeto</w:t>
      </w:r>
      <w:r>
        <w:rPr>
          <w:spacing w:val="-6"/>
        </w:rPr>
        <w:t xml:space="preserve"> </w:t>
      </w:r>
      <w:r>
        <w:t>modificar</w:t>
      </w:r>
      <w:r>
        <w:rPr>
          <w:spacing w:val="-3"/>
        </w:rPr>
        <w:t xml:space="preserve"> </w:t>
      </w:r>
      <w:r>
        <w:t>el</w:t>
      </w:r>
      <w:r>
        <w:rPr>
          <w:spacing w:val="-5"/>
        </w:rPr>
        <w:t xml:space="preserve"> </w:t>
      </w:r>
      <w:r>
        <w:t>artículo</w:t>
      </w:r>
      <w:r>
        <w:rPr>
          <w:spacing w:val="-4"/>
        </w:rPr>
        <w:t xml:space="preserve"> </w:t>
      </w:r>
      <w:r>
        <w:t>79</w:t>
      </w:r>
      <w:r>
        <w:rPr>
          <w:spacing w:val="-7"/>
        </w:rPr>
        <w:t xml:space="preserve"> </w:t>
      </w:r>
      <w:r>
        <w:t>de</w:t>
      </w:r>
      <w:r>
        <w:rPr>
          <w:spacing w:val="-4"/>
        </w:rPr>
        <w:t xml:space="preserve"> </w:t>
      </w:r>
      <w:r>
        <w:t>la</w:t>
      </w:r>
      <w:r>
        <w:rPr>
          <w:spacing w:val="-6"/>
        </w:rPr>
        <w:t xml:space="preserve"> </w:t>
      </w:r>
      <w:r>
        <w:t>Ley</w:t>
      </w:r>
      <w:r>
        <w:rPr>
          <w:spacing w:val="-4"/>
        </w:rPr>
        <w:t xml:space="preserve"> </w:t>
      </w:r>
      <w:r>
        <w:t>1757</w:t>
      </w:r>
      <w:r>
        <w:rPr>
          <w:spacing w:val="-4"/>
        </w:rPr>
        <w:t xml:space="preserve"> </w:t>
      </w:r>
      <w:r>
        <w:t>de</w:t>
      </w:r>
      <w:r>
        <w:rPr>
          <w:spacing w:val="-7"/>
        </w:rPr>
        <w:t xml:space="preserve"> </w:t>
      </w:r>
      <w:r>
        <w:t>2015 con el fin de integrar como miembros permanentes del Consejo Nacional de Participación Ciudadana a:</w:t>
      </w:r>
    </w:p>
    <w:p w:rsidR="00227D7F" w:rsidRDefault="00227D7F">
      <w:pPr>
        <w:pStyle w:val="Textoindependiente"/>
        <w:spacing w:before="29"/>
      </w:pPr>
    </w:p>
    <w:p w:rsidR="00227D7F" w:rsidRDefault="00EE3684">
      <w:pPr>
        <w:pStyle w:val="Prrafodelista"/>
        <w:numPr>
          <w:ilvl w:val="2"/>
          <w:numId w:val="13"/>
        </w:numPr>
        <w:tabs>
          <w:tab w:val="left" w:pos="1329"/>
        </w:tabs>
        <w:spacing w:before="1" w:line="268" w:lineRule="exact"/>
        <w:ind w:left="1329" w:hanging="359"/>
        <w:rPr>
          <w:rFonts w:ascii="Symbol" w:hAnsi="Symbol"/>
        </w:rPr>
      </w:pPr>
      <w:r>
        <w:t>Un/una</w:t>
      </w:r>
      <w:r>
        <w:rPr>
          <w:spacing w:val="-6"/>
        </w:rPr>
        <w:t xml:space="preserve"> </w:t>
      </w:r>
      <w:r>
        <w:t>representante</w:t>
      </w:r>
      <w:r>
        <w:rPr>
          <w:spacing w:val="-7"/>
        </w:rPr>
        <w:t xml:space="preserve"> </w:t>
      </w:r>
      <w:r>
        <w:t>de</w:t>
      </w:r>
      <w:r>
        <w:rPr>
          <w:spacing w:val="-8"/>
        </w:rPr>
        <w:t xml:space="preserve"> </w:t>
      </w:r>
      <w:r>
        <w:t>las</w:t>
      </w:r>
      <w:r>
        <w:rPr>
          <w:spacing w:val="-5"/>
        </w:rPr>
        <w:t xml:space="preserve"> </w:t>
      </w:r>
      <w:r>
        <w:t>personas</w:t>
      </w:r>
      <w:r>
        <w:rPr>
          <w:spacing w:val="-6"/>
        </w:rPr>
        <w:t xml:space="preserve"> </w:t>
      </w:r>
      <w:r>
        <w:t>adultas</w:t>
      </w:r>
      <w:r>
        <w:rPr>
          <w:spacing w:val="-7"/>
        </w:rPr>
        <w:t xml:space="preserve"> </w:t>
      </w:r>
      <w:r>
        <w:rPr>
          <w:spacing w:val="-2"/>
        </w:rPr>
        <w:t>mayores.</w:t>
      </w:r>
    </w:p>
    <w:p w:rsidR="00227D7F" w:rsidRDefault="00EE3684">
      <w:pPr>
        <w:pStyle w:val="Prrafodelista"/>
        <w:numPr>
          <w:ilvl w:val="2"/>
          <w:numId w:val="13"/>
        </w:numPr>
        <w:tabs>
          <w:tab w:val="left" w:pos="1329"/>
        </w:tabs>
        <w:spacing w:line="268" w:lineRule="exact"/>
        <w:ind w:left="1329" w:hanging="359"/>
        <w:rPr>
          <w:rFonts w:ascii="Symbol" w:hAnsi="Symbol"/>
        </w:rPr>
      </w:pPr>
      <w:r>
        <w:t>Un/una</w:t>
      </w:r>
      <w:r>
        <w:rPr>
          <w:spacing w:val="-5"/>
        </w:rPr>
        <w:t xml:space="preserve"> </w:t>
      </w:r>
      <w:r>
        <w:t>representante</w:t>
      </w:r>
      <w:r>
        <w:rPr>
          <w:spacing w:val="-6"/>
        </w:rPr>
        <w:t xml:space="preserve"> </w:t>
      </w:r>
      <w:r>
        <w:t>de</w:t>
      </w:r>
      <w:r>
        <w:rPr>
          <w:spacing w:val="-6"/>
        </w:rPr>
        <w:t xml:space="preserve"> </w:t>
      </w:r>
      <w:r>
        <w:t>los</w:t>
      </w:r>
      <w:r>
        <w:rPr>
          <w:spacing w:val="-4"/>
        </w:rPr>
        <w:t xml:space="preserve"> </w:t>
      </w:r>
      <w:r>
        <w:t>veteranos</w:t>
      </w:r>
      <w:r>
        <w:rPr>
          <w:spacing w:val="-6"/>
        </w:rPr>
        <w:t xml:space="preserve"> </w:t>
      </w:r>
      <w:r>
        <w:t>de</w:t>
      </w:r>
      <w:r>
        <w:rPr>
          <w:spacing w:val="-4"/>
        </w:rPr>
        <w:t xml:space="preserve"> </w:t>
      </w:r>
      <w:r>
        <w:t>la</w:t>
      </w:r>
      <w:r>
        <w:rPr>
          <w:spacing w:val="-6"/>
        </w:rPr>
        <w:t xml:space="preserve"> </w:t>
      </w:r>
      <w:r>
        <w:t>Fuerza</w:t>
      </w:r>
      <w:r>
        <w:rPr>
          <w:spacing w:val="-4"/>
        </w:rPr>
        <w:t xml:space="preserve"> </w:t>
      </w:r>
      <w:r>
        <w:rPr>
          <w:spacing w:val="-2"/>
        </w:rPr>
        <w:t>Pública</w:t>
      </w:r>
    </w:p>
    <w:p w:rsidR="00227D7F" w:rsidRDefault="00227D7F">
      <w:pPr>
        <w:pStyle w:val="Textoindependiente"/>
        <w:spacing w:before="25"/>
      </w:pPr>
    </w:p>
    <w:p w:rsidR="00227D7F" w:rsidRDefault="00EE3684">
      <w:pPr>
        <w:pStyle w:val="Textoindependiente"/>
        <w:ind w:left="262" w:right="618"/>
        <w:jc w:val="both"/>
      </w:pPr>
      <w:r>
        <w:t>Con ello se busca fortalecer la democracia participativa, ampliar la representación plural y garantizar que estos grupos poblacionales cuenten con un espacio institucional de interlocución directa ante el Estado colombiano.</w:t>
      </w:r>
    </w:p>
    <w:p w:rsidR="00227D7F" w:rsidRDefault="00227D7F">
      <w:pPr>
        <w:pStyle w:val="Textoindependiente"/>
        <w:spacing w:before="27"/>
      </w:pPr>
    </w:p>
    <w:p w:rsidR="00227D7F" w:rsidRDefault="00EE3684">
      <w:pPr>
        <w:pStyle w:val="Ttulo1"/>
        <w:numPr>
          <w:ilvl w:val="1"/>
          <w:numId w:val="13"/>
        </w:numPr>
        <w:tabs>
          <w:tab w:val="left" w:pos="688"/>
        </w:tabs>
        <w:spacing w:before="1"/>
        <w:ind w:left="688" w:hanging="426"/>
      </w:pPr>
      <w:r>
        <w:rPr>
          <w:spacing w:val="-2"/>
        </w:rPr>
        <w:t>JUSTIFICACIÓN</w:t>
      </w:r>
    </w:p>
    <w:p w:rsidR="00227D7F" w:rsidRDefault="00227D7F">
      <w:pPr>
        <w:pStyle w:val="Textoindependiente"/>
        <w:spacing w:before="74"/>
        <w:rPr>
          <w:rFonts w:ascii="Arial"/>
          <w:b/>
        </w:rPr>
      </w:pPr>
    </w:p>
    <w:p w:rsidR="00227D7F" w:rsidRDefault="00EE3684">
      <w:pPr>
        <w:pStyle w:val="Textoindependiente"/>
        <w:ind w:left="262" w:right="615"/>
        <w:jc w:val="both"/>
      </w:pPr>
      <w:r>
        <w:t>La</w:t>
      </w:r>
      <w:r>
        <w:rPr>
          <w:spacing w:val="-16"/>
        </w:rPr>
        <w:t xml:space="preserve"> </w:t>
      </w:r>
      <w:r>
        <w:t>inclusión</w:t>
      </w:r>
      <w:r>
        <w:rPr>
          <w:spacing w:val="-15"/>
        </w:rPr>
        <w:t xml:space="preserve"> </w:t>
      </w:r>
      <w:r>
        <w:t>de</w:t>
      </w:r>
      <w:r>
        <w:rPr>
          <w:spacing w:val="-15"/>
        </w:rPr>
        <w:t xml:space="preserve"> </w:t>
      </w:r>
      <w:r>
        <w:t>nuevos</w:t>
      </w:r>
      <w:r>
        <w:rPr>
          <w:spacing w:val="-16"/>
        </w:rPr>
        <w:t xml:space="preserve"> </w:t>
      </w:r>
      <w:r>
        <w:t>sectores</w:t>
      </w:r>
      <w:r>
        <w:rPr>
          <w:spacing w:val="-15"/>
        </w:rPr>
        <w:t xml:space="preserve"> </w:t>
      </w:r>
      <w:r>
        <w:t>permite:</w:t>
      </w:r>
      <w:r>
        <w:rPr>
          <w:spacing w:val="-15"/>
        </w:rPr>
        <w:t xml:space="preserve"> </w:t>
      </w:r>
      <w:r>
        <w:t>mayor</w:t>
      </w:r>
      <w:r>
        <w:rPr>
          <w:spacing w:val="-15"/>
        </w:rPr>
        <w:t xml:space="preserve"> </w:t>
      </w:r>
      <w:r>
        <w:t>legitimidad</w:t>
      </w:r>
      <w:r>
        <w:rPr>
          <w:spacing w:val="-16"/>
        </w:rPr>
        <w:t xml:space="preserve"> </w:t>
      </w:r>
      <w:r>
        <w:t>del</w:t>
      </w:r>
      <w:r>
        <w:rPr>
          <w:spacing w:val="-15"/>
        </w:rPr>
        <w:t xml:space="preserve"> </w:t>
      </w:r>
      <w:r>
        <w:t>Consejo,</w:t>
      </w:r>
      <w:r>
        <w:rPr>
          <w:spacing w:val="-15"/>
        </w:rPr>
        <w:t xml:space="preserve"> </w:t>
      </w:r>
      <w:r>
        <w:t>mejores</w:t>
      </w:r>
      <w:r>
        <w:rPr>
          <w:spacing w:val="-16"/>
        </w:rPr>
        <w:t xml:space="preserve"> </w:t>
      </w:r>
      <w:r>
        <w:t>decisiones públicas</w:t>
      </w:r>
      <w:r>
        <w:rPr>
          <w:spacing w:val="-7"/>
        </w:rPr>
        <w:t xml:space="preserve"> </w:t>
      </w:r>
      <w:r>
        <w:t>basadas</w:t>
      </w:r>
      <w:r>
        <w:rPr>
          <w:spacing w:val="-10"/>
        </w:rPr>
        <w:t xml:space="preserve"> </w:t>
      </w:r>
      <w:r>
        <w:t>en</w:t>
      </w:r>
      <w:r>
        <w:rPr>
          <w:spacing w:val="-8"/>
        </w:rPr>
        <w:t xml:space="preserve"> </w:t>
      </w:r>
      <w:r>
        <w:t>pluralidad</w:t>
      </w:r>
      <w:r>
        <w:rPr>
          <w:spacing w:val="-7"/>
        </w:rPr>
        <w:t xml:space="preserve"> </w:t>
      </w:r>
      <w:r>
        <w:t>y</w:t>
      </w:r>
      <w:r>
        <w:rPr>
          <w:spacing w:val="-7"/>
        </w:rPr>
        <w:t xml:space="preserve"> </w:t>
      </w:r>
      <w:r>
        <w:t>articulación</w:t>
      </w:r>
      <w:r>
        <w:rPr>
          <w:spacing w:val="-8"/>
        </w:rPr>
        <w:t xml:space="preserve"> </w:t>
      </w:r>
      <w:r>
        <w:t>con</w:t>
      </w:r>
      <w:r>
        <w:rPr>
          <w:spacing w:val="-13"/>
        </w:rPr>
        <w:t xml:space="preserve"> </w:t>
      </w:r>
      <w:r>
        <w:t>políticas</w:t>
      </w:r>
      <w:r>
        <w:rPr>
          <w:spacing w:val="-10"/>
        </w:rPr>
        <w:t xml:space="preserve"> </w:t>
      </w:r>
      <w:r>
        <w:t>actuales</w:t>
      </w:r>
      <w:r>
        <w:rPr>
          <w:spacing w:val="-10"/>
        </w:rPr>
        <w:t xml:space="preserve"> </w:t>
      </w:r>
      <w:r>
        <w:t>en</w:t>
      </w:r>
      <w:r>
        <w:rPr>
          <w:spacing w:val="-10"/>
        </w:rPr>
        <w:t xml:space="preserve"> </w:t>
      </w:r>
      <w:r>
        <w:t>materia</w:t>
      </w:r>
      <w:r>
        <w:rPr>
          <w:spacing w:val="-8"/>
        </w:rPr>
        <w:t xml:space="preserve"> </w:t>
      </w:r>
      <w:r>
        <w:t>de</w:t>
      </w:r>
      <w:r>
        <w:rPr>
          <w:spacing w:val="-10"/>
        </w:rPr>
        <w:t xml:space="preserve"> </w:t>
      </w:r>
      <w:r>
        <w:t>derechos humanos, inclusión social, vejez, y veteranos.</w:t>
      </w:r>
    </w:p>
    <w:p w:rsidR="00227D7F" w:rsidRDefault="00227D7F">
      <w:pPr>
        <w:pStyle w:val="Textoindependiente"/>
        <w:jc w:val="both"/>
        <w:sectPr w:rsidR="00227D7F">
          <w:headerReference w:type="default" r:id="rId11"/>
          <w:footerReference w:type="default" r:id="rId12"/>
          <w:pgSz w:w="12240" w:h="15840"/>
          <w:pgMar w:top="1420" w:right="1080" w:bottom="1720" w:left="1440" w:header="553" w:footer="1522" w:gutter="0"/>
          <w:cols w:space="720"/>
        </w:sectPr>
      </w:pPr>
    </w:p>
    <w:p w:rsidR="00227D7F" w:rsidRDefault="00EE3684">
      <w:pPr>
        <w:pStyle w:val="Textoindependiente"/>
        <w:ind w:left="262" w:right="619"/>
        <w:jc w:val="both"/>
      </w:pPr>
      <w:r>
        <w:rPr>
          <w:noProof/>
          <w:lang w:val="es-CO" w:eastAsia="es-CO"/>
        </w:rPr>
        <w:lastRenderedPageBreak/>
        <mc:AlternateContent>
          <mc:Choice Requires="wpg">
            <w:drawing>
              <wp:anchor distT="0" distB="0" distL="0" distR="0" simplePos="0" relativeHeight="15729152" behindDoc="0" locked="0" layoutInCell="1" allowOverlap="1">
                <wp:simplePos x="0" y="0"/>
                <wp:positionH relativeFrom="page">
                  <wp:posOffset>3070860</wp:posOffset>
                </wp:positionH>
                <wp:positionV relativeFrom="page">
                  <wp:posOffset>760101</wp:posOffset>
                </wp:positionV>
                <wp:extent cx="3968115" cy="9969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15" name="Image 15"/>
                          <pic:cNvPicPr/>
                        </pic:nvPicPr>
                        <pic:blipFill>
                          <a:blip r:embed="rId9" cstate="print"/>
                          <a:stretch>
                            <a:fillRect/>
                          </a:stretch>
                        </pic:blipFill>
                        <pic:spPr>
                          <a:xfrm>
                            <a:off x="0" y="0"/>
                            <a:ext cx="3968115" cy="99688"/>
                          </a:xfrm>
                          <a:prstGeom prst="rect">
                            <a:avLst/>
                          </a:prstGeom>
                        </pic:spPr>
                      </pic:pic>
                      <wps:wsp>
                        <wps:cNvPr id="16" name="Graphic 16"/>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00783A6E" id="Group 14" o:spid="_x0000_s1026" style="position:absolute;margin-left:241.8pt;margin-top:59.85pt;width:312.45pt;height:7.85pt;z-index:15729152;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">
                <v:shape id="Image 15"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">
                  <v:imagedata r:id="rId10" o:title=""/>
                </v:shape>
                <v:shape id="Graphic 16"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" path="m,l3904615,11430e" filled="f" strokecolor="#a3a3a3" strokeweight="1pt">
                  <v:path arrowok="t"/>
                </v:shape>
                <w10:wrap anchorx="page" anchory="page"/>
              </v:group>
            </w:pict>
          </mc:Fallback>
        </mc:AlternateContent>
      </w:r>
      <w:r>
        <w:t xml:space="preserve">Aunque la Ley 1757 incorporó múltiples sectores, existen vacíos evidentes que generan </w:t>
      </w:r>
      <w:proofErr w:type="spellStart"/>
      <w:r>
        <w:t>subrepresentación</w:t>
      </w:r>
      <w:proofErr w:type="spellEnd"/>
      <w:r>
        <w:t xml:space="preserve"> de poblaciones con necesidades específicas y con creciente presencia en la agenda pública como:</w:t>
      </w:r>
    </w:p>
    <w:p w:rsidR="00227D7F" w:rsidRDefault="00EE3684">
      <w:pPr>
        <w:pStyle w:val="Prrafodelista"/>
        <w:numPr>
          <w:ilvl w:val="2"/>
          <w:numId w:val="13"/>
        </w:numPr>
        <w:tabs>
          <w:tab w:val="left" w:pos="981"/>
        </w:tabs>
        <w:spacing w:before="175"/>
        <w:ind w:left="981" w:right="617"/>
        <w:rPr>
          <w:rFonts w:ascii="Symbol" w:hAnsi="Symbol"/>
          <w:sz w:val="20"/>
        </w:rPr>
      </w:pPr>
      <w:r>
        <w:t>Adultos</w:t>
      </w:r>
      <w:r>
        <w:rPr>
          <w:spacing w:val="40"/>
        </w:rPr>
        <w:t xml:space="preserve"> </w:t>
      </w:r>
      <w:r>
        <w:t>mayores,</w:t>
      </w:r>
      <w:r>
        <w:rPr>
          <w:spacing w:val="40"/>
        </w:rPr>
        <w:t xml:space="preserve"> </w:t>
      </w:r>
      <w:r>
        <w:t>grupo</w:t>
      </w:r>
      <w:r>
        <w:rPr>
          <w:spacing w:val="40"/>
        </w:rPr>
        <w:t xml:space="preserve"> </w:t>
      </w:r>
      <w:r>
        <w:t>demográfico</w:t>
      </w:r>
      <w:r>
        <w:rPr>
          <w:spacing w:val="40"/>
        </w:rPr>
        <w:t xml:space="preserve"> </w:t>
      </w:r>
      <w:r>
        <w:t>en</w:t>
      </w:r>
      <w:r>
        <w:rPr>
          <w:spacing w:val="40"/>
        </w:rPr>
        <w:t xml:space="preserve"> </w:t>
      </w:r>
      <w:r>
        <w:t>expansión</w:t>
      </w:r>
      <w:r>
        <w:rPr>
          <w:spacing w:val="40"/>
        </w:rPr>
        <w:t xml:space="preserve"> </w:t>
      </w:r>
      <w:r>
        <w:t>acelerada</w:t>
      </w:r>
      <w:r>
        <w:rPr>
          <w:spacing w:val="40"/>
        </w:rPr>
        <w:t xml:space="preserve"> </w:t>
      </w:r>
      <w:r>
        <w:t>y</w:t>
      </w:r>
      <w:r>
        <w:rPr>
          <w:spacing w:val="40"/>
        </w:rPr>
        <w:t xml:space="preserve"> </w:t>
      </w:r>
      <w:r>
        <w:t>con</w:t>
      </w:r>
      <w:r>
        <w:rPr>
          <w:spacing w:val="40"/>
        </w:rPr>
        <w:t xml:space="preserve"> </w:t>
      </w:r>
      <w:r>
        <w:t>políticas</w:t>
      </w:r>
      <w:r>
        <w:rPr>
          <w:spacing w:val="80"/>
        </w:rPr>
        <w:t xml:space="preserve"> </w:t>
      </w:r>
      <w:r>
        <w:t>públicas activas (vejez, cuidado, dependencia, pensional).</w:t>
      </w:r>
    </w:p>
    <w:p w:rsidR="00227D7F" w:rsidRDefault="00EE3684">
      <w:pPr>
        <w:pStyle w:val="Prrafodelista"/>
        <w:numPr>
          <w:ilvl w:val="2"/>
          <w:numId w:val="13"/>
        </w:numPr>
        <w:tabs>
          <w:tab w:val="left" w:pos="981"/>
        </w:tabs>
        <w:spacing w:before="178"/>
        <w:ind w:left="981" w:right="621"/>
        <w:rPr>
          <w:rFonts w:ascii="Symbol" w:hAnsi="Symbol"/>
          <w:sz w:val="20"/>
        </w:rPr>
      </w:pPr>
      <w:r>
        <w:t>Veteranos</w:t>
      </w:r>
      <w:r>
        <w:rPr>
          <w:spacing w:val="40"/>
        </w:rPr>
        <w:t xml:space="preserve"> </w:t>
      </w:r>
      <w:r>
        <w:t>de</w:t>
      </w:r>
      <w:r>
        <w:rPr>
          <w:spacing w:val="40"/>
        </w:rPr>
        <w:t xml:space="preserve"> </w:t>
      </w:r>
      <w:r>
        <w:t>guerra,</w:t>
      </w:r>
      <w:r>
        <w:rPr>
          <w:spacing w:val="40"/>
        </w:rPr>
        <w:t xml:space="preserve"> </w:t>
      </w:r>
      <w:r>
        <w:t>quienes</w:t>
      </w:r>
      <w:r>
        <w:rPr>
          <w:spacing w:val="40"/>
        </w:rPr>
        <w:t xml:space="preserve"> </w:t>
      </w:r>
      <w:r>
        <w:t>han</w:t>
      </w:r>
      <w:r>
        <w:rPr>
          <w:spacing w:val="40"/>
        </w:rPr>
        <w:t xml:space="preserve"> </w:t>
      </w:r>
      <w:r>
        <w:t>sido</w:t>
      </w:r>
      <w:r>
        <w:rPr>
          <w:spacing w:val="40"/>
        </w:rPr>
        <w:t xml:space="preserve"> </w:t>
      </w:r>
      <w:r>
        <w:t>reconocidos</w:t>
      </w:r>
      <w:r>
        <w:rPr>
          <w:spacing w:val="40"/>
        </w:rPr>
        <w:t xml:space="preserve"> </w:t>
      </w:r>
      <w:r>
        <w:t>como</w:t>
      </w:r>
      <w:r>
        <w:rPr>
          <w:spacing w:val="40"/>
        </w:rPr>
        <w:t xml:space="preserve"> </w:t>
      </w:r>
      <w:r>
        <w:t>sujetos</w:t>
      </w:r>
      <w:r>
        <w:rPr>
          <w:spacing w:val="40"/>
        </w:rPr>
        <w:t xml:space="preserve"> </w:t>
      </w:r>
      <w:r>
        <w:t>de</w:t>
      </w:r>
      <w:r>
        <w:rPr>
          <w:spacing w:val="40"/>
        </w:rPr>
        <w:t xml:space="preserve"> </w:t>
      </w:r>
      <w:r>
        <w:t>especial atención y cuentan con un régimen jurídico propio.</w:t>
      </w:r>
    </w:p>
    <w:p w:rsidR="00227D7F" w:rsidRDefault="00EE3684">
      <w:pPr>
        <w:pStyle w:val="Textoindependiente"/>
        <w:spacing w:before="181"/>
        <w:ind w:left="262" w:right="618"/>
        <w:jc w:val="both"/>
      </w:pPr>
      <w:r>
        <w:t>La corrección de estos vacíos es coherente con el principio de igualdad real y efectiva lo cual genera:</w:t>
      </w:r>
    </w:p>
    <w:p w:rsidR="00227D7F" w:rsidRDefault="00227D7F">
      <w:pPr>
        <w:pStyle w:val="Textoindependiente"/>
        <w:spacing w:before="28"/>
      </w:pPr>
    </w:p>
    <w:p w:rsidR="00227D7F" w:rsidRDefault="00EE3684">
      <w:pPr>
        <w:pStyle w:val="Ttulo2"/>
        <w:numPr>
          <w:ilvl w:val="0"/>
          <w:numId w:val="12"/>
        </w:numPr>
        <w:tabs>
          <w:tab w:val="left" w:pos="518"/>
        </w:tabs>
        <w:ind w:hanging="256"/>
      </w:pPr>
      <w:r>
        <w:t>Ampliación</w:t>
      </w:r>
      <w:r>
        <w:rPr>
          <w:spacing w:val="-6"/>
        </w:rPr>
        <w:t xml:space="preserve"> </w:t>
      </w:r>
      <w:r>
        <w:t>del</w:t>
      </w:r>
      <w:r>
        <w:rPr>
          <w:spacing w:val="-7"/>
        </w:rPr>
        <w:t xml:space="preserve"> </w:t>
      </w:r>
      <w:r>
        <w:t>alcance</w:t>
      </w:r>
      <w:r>
        <w:rPr>
          <w:spacing w:val="-5"/>
        </w:rPr>
        <w:t xml:space="preserve"> </w:t>
      </w:r>
      <w:r>
        <w:rPr>
          <w:spacing w:val="-2"/>
        </w:rPr>
        <w:t>democrático</w:t>
      </w:r>
    </w:p>
    <w:p w:rsidR="00227D7F" w:rsidRDefault="00227D7F">
      <w:pPr>
        <w:pStyle w:val="Textoindependiente"/>
        <w:spacing w:before="27"/>
        <w:rPr>
          <w:rFonts w:ascii="Arial"/>
          <w:b/>
        </w:rPr>
      </w:pPr>
    </w:p>
    <w:p w:rsidR="00227D7F" w:rsidRDefault="00EE3684">
      <w:pPr>
        <w:pStyle w:val="Textoindependiente"/>
        <w:ind w:left="262" w:right="616"/>
        <w:jc w:val="both"/>
      </w:pPr>
      <w:r>
        <w:t>La participación ciudadana debe reflejar la pluralidad social del país. La falta de representación de estos sectores genera inequidad en la incidencia pública y limita su influencia en decisiones estatales que afectan directamente su bienestar.</w:t>
      </w:r>
    </w:p>
    <w:p w:rsidR="00227D7F" w:rsidRDefault="00227D7F">
      <w:pPr>
        <w:pStyle w:val="Textoindependiente"/>
        <w:spacing w:before="30"/>
      </w:pPr>
    </w:p>
    <w:p w:rsidR="00227D7F" w:rsidRDefault="00EE3684">
      <w:pPr>
        <w:pStyle w:val="Ttulo2"/>
        <w:numPr>
          <w:ilvl w:val="0"/>
          <w:numId w:val="12"/>
        </w:numPr>
        <w:tabs>
          <w:tab w:val="left" w:pos="532"/>
        </w:tabs>
        <w:ind w:left="532" w:hanging="270"/>
      </w:pPr>
      <w:r>
        <w:t>Reconocimiento</w:t>
      </w:r>
      <w:r>
        <w:rPr>
          <w:spacing w:val="-8"/>
        </w:rPr>
        <w:t xml:space="preserve"> </w:t>
      </w:r>
      <w:r>
        <w:t>de</w:t>
      </w:r>
      <w:r>
        <w:rPr>
          <w:spacing w:val="-9"/>
        </w:rPr>
        <w:t xml:space="preserve"> </w:t>
      </w:r>
      <w:r>
        <w:t>sujetos</w:t>
      </w:r>
      <w:r>
        <w:rPr>
          <w:spacing w:val="-7"/>
        </w:rPr>
        <w:t xml:space="preserve"> </w:t>
      </w:r>
      <w:r>
        <w:t>de</w:t>
      </w:r>
      <w:r>
        <w:rPr>
          <w:spacing w:val="-5"/>
        </w:rPr>
        <w:t xml:space="preserve"> </w:t>
      </w:r>
      <w:r>
        <w:t>especial</w:t>
      </w:r>
      <w:r>
        <w:rPr>
          <w:spacing w:val="-6"/>
        </w:rPr>
        <w:t xml:space="preserve"> </w:t>
      </w:r>
      <w:r>
        <w:t>protección</w:t>
      </w:r>
      <w:r>
        <w:rPr>
          <w:spacing w:val="-7"/>
        </w:rPr>
        <w:t xml:space="preserve"> </w:t>
      </w:r>
      <w:r>
        <w:rPr>
          <w:spacing w:val="-2"/>
        </w:rPr>
        <w:t>constitucional</w:t>
      </w:r>
    </w:p>
    <w:p w:rsidR="00227D7F" w:rsidRDefault="00227D7F">
      <w:pPr>
        <w:pStyle w:val="Textoindependiente"/>
        <w:spacing w:before="24"/>
        <w:rPr>
          <w:rFonts w:ascii="Arial"/>
          <w:b/>
        </w:rPr>
      </w:pPr>
    </w:p>
    <w:p w:rsidR="00227D7F" w:rsidRDefault="00EE3684">
      <w:pPr>
        <w:pStyle w:val="Textoindependiente"/>
        <w:ind w:left="262" w:right="615"/>
        <w:jc w:val="both"/>
      </w:pPr>
      <w:r>
        <w:t>Las</w:t>
      </w:r>
      <w:r>
        <w:rPr>
          <w:spacing w:val="-11"/>
        </w:rPr>
        <w:t xml:space="preserve"> </w:t>
      </w:r>
      <w:r>
        <w:t>personas</w:t>
      </w:r>
      <w:r>
        <w:rPr>
          <w:spacing w:val="-11"/>
        </w:rPr>
        <w:t xml:space="preserve"> </w:t>
      </w:r>
      <w:r>
        <w:t>adultas</w:t>
      </w:r>
      <w:r>
        <w:rPr>
          <w:spacing w:val="-11"/>
        </w:rPr>
        <w:t xml:space="preserve"> </w:t>
      </w:r>
      <w:r>
        <w:t>mayores</w:t>
      </w:r>
      <w:r>
        <w:rPr>
          <w:spacing w:val="-11"/>
        </w:rPr>
        <w:t xml:space="preserve"> </w:t>
      </w:r>
      <w:r>
        <w:t>y</w:t>
      </w:r>
      <w:r>
        <w:rPr>
          <w:spacing w:val="-11"/>
        </w:rPr>
        <w:t xml:space="preserve"> </w:t>
      </w:r>
      <w:r>
        <w:t>los</w:t>
      </w:r>
      <w:r>
        <w:rPr>
          <w:spacing w:val="-11"/>
        </w:rPr>
        <w:t xml:space="preserve"> </w:t>
      </w:r>
      <w:r>
        <w:t>veteranos</w:t>
      </w:r>
      <w:r>
        <w:rPr>
          <w:spacing w:val="-14"/>
        </w:rPr>
        <w:t xml:space="preserve"> </w:t>
      </w:r>
      <w:r>
        <w:t>cuentan</w:t>
      </w:r>
      <w:r>
        <w:rPr>
          <w:spacing w:val="-12"/>
        </w:rPr>
        <w:t xml:space="preserve"> </w:t>
      </w:r>
      <w:r>
        <w:t>con</w:t>
      </w:r>
      <w:r>
        <w:rPr>
          <w:spacing w:val="-12"/>
        </w:rPr>
        <w:t xml:space="preserve"> </w:t>
      </w:r>
      <w:r>
        <w:t>estatus</w:t>
      </w:r>
      <w:r>
        <w:rPr>
          <w:spacing w:val="-13"/>
        </w:rPr>
        <w:t xml:space="preserve"> </w:t>
      </w:r>
      <w:r>
        <w:t>jurídico</w:t>
      </w:r>
      <w:r>
        <w:rPr>
          <w:spacing w:val="-11"/>
        </w:rPr>
        <w:t xml:space="preserve"> </w:t>
      </w:r>
      <w:r>
        <w:t>reforzado,</w:t>
      </w:r>
      <w:r>
        <w:rPr>
          <w:spacing w:val="-10"/>
        </w:rPr>
        <w:t xml:space="preserve"> </w:t>
      </w:r>
      <w:r>
        <w:t>dada su importancia social y las condiciones de vulnerabilidad o afectaciones particulares derivadas del servicio militar y policial.</w:t>
      </w:r>
    </w:p>
    <w:p w:rsidR="00227D7F" w:rsidRDefault="00227D7F">
      <w:pPr>
        <w:pStyle w:val="Textoindependiente"/>
        <w:spacing w:before="30"/>
      </w:pPr>
    </w:p>
    <w:p w:rsidR="00227D7F" w:rsidRDefault="00EE3684">
      <w:pPr>
        <w:pStyle w:val="Ttulo2"/>
        <w:numPr>
          <w:ilvl w:val="0"/>
          <w:numId w:val="12"/>
        </w:numPr>
        <w:tabs>
          <w:tab w:val="left" w:pos="520"/>
        </w:tabs>
        <w:ind w:left="520" w:hanging="258"/>
      </w:pPr>
      <w:r>
        <w:t>Fortalecimiento</w:t>
      </w:r>
      <w:r>
        <w:rPr>
          <w:spacing w:val="-13"/>
        </w:rPr>
        <w:t xml:space="preserve"> </w:t>
      </w:r>
      <w:r>
        <w:t>institucional</w:t>
      </w:r>
      <w:r>
        <w:rPr>
          <w:spacing w:val="-9"/>
        </w:rPr>
        <w:t xml:space="preserve"> </w:t>
      </w:r>
      <w:r>
        <w:t>y</w:t>
      </w:r>
      <w:r>
        <w:rPr>
          <w:spacing w:val="-13"/>
        </w:rPr>
        <w:t xml:space="preserve"> </w:t>
      </w:r>
      <w:r>
        <w:t>corresponsabilidad</w:t>
      </w:r>
      <w:r>
        <w:rPr>
          <w:spacing w:val="-10"/>
        </w:rPr>
        <w:t xml:space="preserve"> </w:t>
      </w:r>
      <w:r>
        <w:rPr>
          <w:spacing w:val="-2"/>
        </w:rPr>
        <w:t>social</w:t>
      </w:r>
    </w:p>
    <w:p w:rsidR="00227D7F" w:rsidRDefault="00227D7F">
      <w:pPr>
        <w:pStyle w:val="Textoindependiente"/>
        <w:spacing w:before="25"/>
        <w:rPr>
          <w:rFonts w:ascii="Arial"/>
          <w:b/>
        </w:rPr>
      </w:pPr>
    </w:p>
    <w:p w:rsidR="00227D7F" w:rsidRDefault="00EE3684">
      <w:pPr>
        <w:pStyle w:val="Textoindependiente"/>
        <w:ind w:left="262" w:right="618"/>
        <w:jc w:val="both"/>
      </w:pPr>
      <w:r>
        <w:t>La participación estructurada de estos sectores permitirá mejorar la formulación, implementación</w:t>
      </w:r>
      <w:r>
        <w:rPr>
          <w:spacing w:val="-14"/>
        </w:rPr>
        <w:t xml:space="preserve"> </w:t>
      </w:r>
      <w:r>
        <w:t>y</w:t>
      </w:r>
      <w:r>
        <w:rPr>
          <w:spacing w:val="-13"/>
        </w:rPr>
        <w:t xml:space="preserve"> </w:t>
      </w:r>
      <w:r>
        <w:t>seguimiento</w:t>
      </w:r>
      <w:r>
        <w:rPr>
          <w:spacing w:val="-13"/>
        </w:rPr>
        <w:t xml:space="preserve"> </w:t>
      </w:r>
      <w:r>
        <w:t>de</w:t>
      </w:r>
      <w:r>
        <w:rPr>
          <w:spacing w:val="-14"/>
        </w:rPr>
        <w:t xml:space="preserve"> </w:t>
      </w:r>
      <w:r>
        <w:t>políticas</w:t>
      </w:r>
      <w:r>
        <w:rPr>
          <w:spacing w:val="-13"/>
        </w:rPr>
        <w:t xml:space="preserve"> </w:t>
      </w:r>
      <w:r>
        <w:t>públicas</w:t>
      </w:r>
      <w:r>
        <w:rPr>
          <w:spacing w:val="-13"/>
        </w:rPr>
        <w:t xml:space="preserve"> </w:t>
      </w:r>
      <w:r>
        <w:t>relacionadas</w:t>
      </w:r>
      <w:r>
        <w:rPr>
          <w:spacing w:val="-13"/>
        </w:rPr>
        <w:t xml:space="preserve"> </w:t>
      </w:r>
      <w:r>
        <w:t>con</w:t>
      </w:r>
      <w:r>
        <w:rPr>
          <w:spacing w:val="-14"/>
        </w:rPr>
        <w:t xml:space="preserve"> </w:t>
      </w:r>
      <w:r>
        <w:t>envejecimiento</w:t>
      </w:r>
      <w:r>
        <w:rPr>
          <w:spacing w:val="-13"/>
        </w:rPr>
        <w:t xml:space="preserve"> </w:t>
      </w:r>
      <w:r>
        <w:t>digno, transición a la vida civil de veteranos.</w:t>
      </w:r>
    </w:p>
    <w:p w:rsidR="00227D7F" w:rsidRDefault="00227D7F">
      <w:pPr>
        <w:pStyle w:val="Textoindependiente"/>
        <w:spacing w:before="27"/>
      </w:pPr>
    </w:p>
    <w:p w:rsidR="00227D7F" w:rsidRDefault="00EE3684">
      <w:pPr>
        <w:pStyle w:val="Ttulo1"/>
        <w:numPr>
          <w:ilvl w:val="1"/>
          <w:numId w:val="13"/>
        </w:numPr>
        <w:tabs>
          <w:tab w:val="left" w:pos="688"/>
        </w:tabs>
        <w:spacing w:line="513" w:lineRule="auto"/>
        <w:ind w:left="262" w:right="5862" w:firstLine="0"/>
      </w:pPr>
      <w:r>
        <w:t>FUNDAMENTO NORMATIVO FUNDAMENTO</w:t>
      </w:r>
      <w:r>
        <w:rPr>
          <w:spacing w:val="-16"/>
        </w:rPr>
        <w:t xml:space="preserve"> </w:t>
      </w:r>
      <w:r>
        <w:t>CONSTITUCIONAL</w:t>
      </w:r>
    </w:p>
    <w:p w:rsidR="00227D7F" w:rsidRDefault="00EE3684">
      <w:pPr>
        <w:pStyle w:val="Textoindependiente"/>
        <w:spacing w:line="219" w:lineRule="exact"/>
        <w:ind w:left="262"/>
        <w:jc w:val="both"/>
      </w:pPr>
      <w:r>
        <w:t>El</w:t>
      </w:r>
      <w:r>
        <w:rPr>
          <w:spacing w:val="16"/>
        </w:rPr>
        <w:t xml:space="preserve"> </w:t>
      </w:r>
      <w:r>
        <w:t>proyecto</w:t>
      </w:r>
      <w:r>
        <w:rPr>
          <w:spacing w:val="19"/>
        </w:rPr>
        <w:t xml:space="preserve"> </w:t>
      </w:r>
      <w:r>
        <w:t>encuentra</w:t>
      </w:r>
      <w:r>
        <w:rPr>
          <w:spacing w:val="17"/>
        </w:rPr>
        <w:t xml:space="preserve"> </w:t>
      </w:r>
      <w:r>
        <w:t>respaldo</w:t>
      </w:r>
      <w:r>
        <w:rPr>
          <w:spacing w:val="19"/>
        </w:rPr>
        <w:t xml:space="preserve"> </w:t>
      </w:r>
      <w:r>
        <w:t>en</w:t>
      </w:r>
      <w:r>
        <w:rPr>
          <w:spacing w:val="19"/>
        </w:rPr>
        <w:t xml:space="preserve"> </w:t>
      </w:r>
      <w:r>
        <w:t>los</w:t>
      </w:r>
      <w:r>
        <w:rPr>
          <w:spacing w:val="20"/>
        </w:rPr>
        <w:t xml:space="preserve"> </w:t>
      </w:r>
      <w:r>
        <w:t>siguientes</w:t>
      </w:r>
      <w:r>
        <w:rPr>
          <w:spacing w:val="19"/>
        </w:rPr>
        <w:t xml:space="preserve"> </w:t>
      </w:r>
      <w:r>
        <w:t>artículos</w:t>
      </w:r>
      <w:r>
        <w:rPr>
          <w:spacing w:val="19"/>
        </w:rPr>
        <w:t xml:space="preserve"> </w:t>
      </w:r>
      <w:r>
        <w:t>de</w:t>
      </w:r>
      <w:r>
        <w:rPr>
          <w:spacing w:val="19"/>
        </w:rPr>
        <w:t xml:space="preserve"> </w:t>
      </w:r>
      <w:r>
        <w:t>la</w:t>
      </w:r>
      <w:r>
        <w:rPr>
          <w:spacing w:val="19"/>
        </w:rPr>
        <w:t xml:space="preserve"> </w:t>
      </w:r>
      <w:r>
        <w:t>Constitución</w:t>
      </w:r>
      <w:r>
        <w:rPr>
          <w:spacing w:val="19"/>
        </w:rPr>
        <w:t xml:space="preserve"> </w:t>
      </w:r>
      <w:r>
        <w:t>Política</w:t>
      </w:r>
      <w:r>
        <w:rPr>
          <w:spacing w:val="20"/>
        </w:rPr>
        <w:t xml:space="preserve"> </w:t>
      </w:r>
      <w:r>
        <w:rPr>
          <w:spacing w:val="-5"/>
        </w:rPr>
        <w:t>de</w:t>
      </w:r>
    </w:p>
    <w:p w:rsidR="00227D7F" w:rsidRDefault="00EE3684">
      <w:pPr>
        <w:pStyle w:val="Textoindependiente"/>
        <w:ind w:left="262" w:right="618"/>
        <w:jc w:val="both"/>
      </w:pPr>
      <w:r>
        <w:t xml:space="preserve">Colombia, cuyo contenido guarda relación directa con la ampliación de la participación ciudadana y el reconocimiento de sectores poblacionales que requieren especial </w:t>
      </w:r>
      <w:r>
        <w:rPr>
          <w:spacing w:val="-2"/>
        </w:rPr>
        <w:t>protección:</w:t>
      </w:r>
    </w:p>
    <w:p w:rsidR="00227D7F" w:rsidRDefault="00227D7F">
      <w:pPr>
        <w:pStyle w:val="Textoindependiente"/>
        <w:spacing w:before="205"/>
        <w:rPr>
          <w:sz w:val="20"/>
        </w:rPr>
      </w:pPr>
    </w:p>
    <w:tbl>
      <w:tblPr>
        <w:tblStyle w:val="TableNormal"/>
        <w:tblW w:w="0" w:type="auto"/>
        <w:tblInd w:w="3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745"/>
        <w:gridCol w:w="4444"/>
        <w:gridCol w:w="2562"/>
      </w:tblGrid>
      <w:tr w:rsidR="00227D7F">
        <w:trPr>
          <w:trHeight w:val="602"/>
        </w:trPr>
        <w:tc>
          <w:tcPr>
            <w:tcW w:w="1745" w:type="dxa"/>
          </w:tcPr>
          <w:p w:rsidR="00227D7F" w:rsidRDefault="00EE3684">
            <w:pPr>
              <w:pStyle w:val="TableParagraph"/>
              <w:spacing w:before="93"/>
              <w:ind w:left="235" w:firstLine="283"/>
              <w:rPr>
                <w:rFonts w:ascii="Arial" w:hAnsi="Arial"/>
                <w:b/>
                <w:sz w:val="18"/>
              </w:rPr>
            </w:pPr>
            <w:r>
              <w:rPr>
                <w:rFonts w:ascii="Arial" w:hAnsi="Arial"/>
                <w:b/>
                <w:spacing w:val="-2"/>
                <w:sz w:val="18"/>
              </w:rPr>
              <w:t>Artículo Constitucional</w:t>
            </w:r>
          </w:p>
        </w:tc>
        <w:tc>
          <w:tcPr>
            <w:tcW w:w="4444" w:type="dxa"/>
          </w:tcPr>
          <w:p w:rsidR="00227D7F" w:rsidRDefault="00EE3684">
            <w:pPr>
              <w:pStyle w:val="TableParagraph"/>
              <w:spacing w:before="196"/>
              <w:ind w:left="334"/>
              <w:rPr>
                <w:rFonts w:ascii="Arial" w:hAnsi="Arial"/>
                <w:b/>
                <w:sz w:val="18"/>
              </w:rPr>
            </w:pPr>
            <w:r>
              <w:rPr>
                <w:rFonts w:ascii="Arial" w:hAnsi="Arial"/>
                <w:b/>
                <w:sz w:val="18"/>
              </w:rPr>
              <w:t>Contenido</w:t>
            </w:r>
            <w:r>
              <w:rPr>
                <w:rFonts w:ascii="Arial" w:hAnsi="Arial"/>
                <w:b/>
                <w:spacing w:val="-5"/>
                <w:sz w:val="18"/>
              </w:rPr>
              <w:t xml:space="preserve"> </w:t>
            </w:r>
            <w:r>
              <w:rPr>
                <w:rFonts w:ascii="Arial" w:hAnsi="Arial"/>
                <w:b/>
                <w:sz w:val="18"/>
              </w:rPr>
              <w:t>del</w:t>
            </w:r>
            <w:r>
              <w:rPr>
                <w:rFonts w:ascii="Arial" w:hAnsi="Arial"/>
                <w:b/>
                <w:spacing w:val="-3"/>
                <w:sz w:val="18"/>
              </w:rPr>
              <w:t xml:space="preserve"> </w:t>
            </w:r>
            <w:r>
              <w:rPr>
                <w:rFonts w:ascii="Arial" w:hAnsi="Arial"/>
                <w:b/>
                <w:sz w:val="18"/>
              </w:rPr>
              <w:t>artículo</w:t>
            </w:r>
            <w:r>
              <w:rPr>
                <w:rFonts w:ascii="Arial" w:hAnsi="Arial"/>
                <w:b/>
                <w:spacing w:val="-3"/>
                <w:sz w:val="18"/>
              </w:rPr>
              <w:t xml:space="preserve"> </w:t>
            </w:r>
            <w:r>
              <w:rPr>
                <w:rFonts w:ascii="Arial" w:hAnsi="Arial"/>
                <w:b/>
                <w:sz w:val="18"/>
              </w:rPr>
              <w:t>(extracto</w:t>
            </w:r>
            <w:r>
              <w:rPr>
                <w:rFonts w:ascii="Arial" w:hAnsi="Arial"/>
                <w:b/>
                <w:spacing w:val="-2"/>
                <w:sz w:val="18"/>
              </w:rPr>
              <w:t xml:space="preserve"> explicativo)</w:t>
            </w:r>
          </w:p>
        </w:tc>
        <w:tc>
          <w:tcPr>
            <w:tcW w:w="2562" w:type="dxa"/>
          </w:tcPr>
          <w:p w:rsidR="00227D7F" w:rsidRDefault="00EE3684">
            <w:pPr>
              <w:pStyle w:val="TableParagraph"/>
              <w:spacing w:before="93"/>
              <w:ind w:left="1116" w:hanging="944"/>
              <w:rPr>
                <w:rFonts w:ascii="Arial" w:hAnsi="Arial"/>
                <w:b/>
                <w:sz w:val="18"/>
              </w:rPr>
            </w:pPr>
            <w:r>
              <w:rPr>
                <w:rFonts w:ascii="Arial" w:hAnsi="Arial"/>
                <w:b/>
                <w:sz w:val="18"/>
              </w:rPr>
              <w:t>Aplicación</w:t>
            </w:r>
            <w:r>
              <w:rPr>
                <w:rFonts w:ascii="Arial" w:hAnsi="Arial"/>
                <w:b/>
                <w:spacing w:val="-13"/>
                <w:sz w:val="18"/>
              </w:rPr>
              <w:t xml:space="preserve"> </w:t>
            </w:r>
            <w:r>
              <w:rPr>
                <w:rFonts w:ascii="Arial" w:hAnsi="Arial"/>
                <w:b/>
                <w:sz w:val="18"/>
              </w:rPr>
              <w:t>al</w:t>
            </w:r>
            <w:r>
              <w:rPr>
                <w:rFonts w:ascii="Arial" w:hAnsi="Arial"/>
                <w:b/>
                <w:spacing w:val="-12"/>
                <w:sz w:val="18"/>
              </w:rPr>
              <w:t xml:space="preserve"> </w:t>
            </w:r>
            <w:r>
              <w:rPr>
                <w:rFonts w:ascii="Arial" w:hAnsi="Arial"/>
                <w:b/>
                <w:sz w:val="18"/>
              </w:rPr>
              <w:t>Proyecto</w:t>
            </w:r>
            <w:r>
              <w:rPr>
                <w:rFonts w:ascii="Arial" w:hAnsi="Arial"/>
                <w:b/>
                <w:spacing w:val="-13"/>
                <w:sz w:val="18"/>
              </w:rPr>
              <w:t xml:space="preserve"> </w:t>
            </w:r>
            <w:r>
              <w:rPr>
                <w:rFonts w:ascii="Arial" w:hAnsi="Arial"/>
                <w:b/>
                <w:sz w:val="18"/>
              </w:rPr>
              <w:t xml:space="preserve">de </w:t>
            </w:r>
            <w:r>
              <w:rPr>
                <w:rFonts w:ascii="Arial" w:hAnsi="Arial"/>
                <w:b/>
                <w:spacing w:val="-4"/>
                <w:sz w:val="18"/>
              </w:rPr>
              <w:t>Ley</w:t>
            </w:r>
          </w:p>
        </w:tc>
      </w:tr>
      <w:tr w:rsidR="00227D7F">
        <w:trPr>
          <w:trHeight w:val="1403"/>
        </w:trPr>
        <w:tc>
          <w:tcPr>
            <w:tcW w:w="1745" w:type="dxa"/>
          </w:tcPr>
          <w:p w:rsidR="00227D7F" w:rsidRDefault="00227D7F">
            <w:pPr>
              <w:pStyle w:val="TableParagraph"/>
              <w:rPr>
                <w:sz w:val="18"/>
              </w:rPr>
            </w:pPr>
          </w:p>
          <w:p w:rsidR="00227D7F" w:rsidRDefault="00227D7F">
            <w:pPr>
              <w:pStyle w:val="TableParagraph"/>
              <w:spacing w:before="187"/>
              <w:rPr>
                <w:sz w:val="18"/>
              </w:rPr>
            </w:pPr>
          </w:p>
          <w:p w:rsidR="00227D7F" w:rsidRDefault="00EE3684">
            <w:pPr>
              <w:pStyle w:val="TableParagraph"/>
              <w:ind w:left="27"/>
              <w:rPr>
                <w:rFonts w:ascii="Arial" w:hAnsi="Arial"/>
                <w:b/>
                <w:sz w:val="18"/>
              </w:rPr>
            </w:pPr>
            <w:r>
              <w:rPr>
                <w:rFonts w:ascii="Arial" w:hAnsi="Arial"/>
                <w:b/>
                <w:sz w:val="18"/>
              </w:rPr>
              <w:t>Artículo</w:t>
            </w:r>
            <w:r>
              <w:rPr>
                <w:rFonts w:ascii="Arial" w:hAnsi="Arial"/>
                <w:b/>
                <w:spacing w:val="-4"/>
                <w:sz w:val="18"/>
              </w:rPr>
              <w:t xml:space="preserve"> </w:t>
            </w:r>
            <w:r>
              <w:rPr>
                <w:rFonts w:ascii="Arial" w:hAnsi="Arial"/>
                <w:b/>
                <w:spacing w:val="-10"/>
                <w:sz w:val="18"/>
              </w:rPr>
              <w:t>1</w:t>
            </w:r>
          </w:p>
        </w:tc>
        <w:tc>
          <w:tcPr>
            <w:tcW w:w="4444" w:type="dxa"/>
          </w:tcPr>
          <w:p w:rsidR="00227D7F" w:rsidRDefault="00227D7F">
            <w:pPr>
              <w:pStyle w:val="TableParagraph"/>
              <w:spacing w:before="187"/>
              <w:rPr>
                <w:sz w:val="18"/>
              </w:rPr>
            </w:pPr>
          </w:p>
          <w:p w:rsidR="00227D7F" w:rsidRDefault="00EE3684">
            <w:pPr>
              <w:pStyle w:val="TableParagraph"/>
              <w:ind w:left="29" w:right="22"/>
              <w:jc w:val="both"/>
              <w:rPr>
                <w:sz w:val="18"/>
              </w:rPr>
            </w:pPr>
            <w:r>
              <w:rPr>
                <w:sz w:val="18"/>
              </w:rPr>
              <w:t>Establece que Colombia es un Estado Social de Derecho, organizado en forma de República unitaria, democrática, participativa y pluralista.</w:t>
            </w:r>
          </w:p>
        </w:tc>
        <w:tc>
          <w:tcPr>
            <w:tcW w:w="2562" w:type="dxa"/>
          </w:tcPr>
          <w:p w:rsidR="00227D7F" w:rsidRDefault="00EE3684">
            <w:pPr>
              <w:pStyle w:val="TableParagraph"/>
              <w:spacing w:before="188"/>
              <w:ind w:left="28" w:right="19"/>
              <w:jc w:val="both"/>
              <w:rPr>
                <w:sz w:val="18"/>
              </w:rPr>
            </w:pPr>
            <w:r>
              <w:rPr>
                <w:sz w:val="18"/>
              </w:rPr>
              <w:t>La participación ciudadana es un pilar fundante del orden constitucional, por lo que la integración plural del CNPC materializa este principio.</w:t>
            </w:r>
          </w:p>
        </w:tc>
      </w:tr>
    </w:tbl>
    <w:p w:rsidR="00227D7F" w:rsidRDefault="00227D7F">
      <w:pPr>
        <w:pStyle w:val="TableParagraph"/>
        <w:jc w:val="both"/>
        <w:rPr>
          <w:sz w:val="18"/>
        </w:rPr>
        <w:sectPr w:rsidR="00227D7F">
          <w:pgSz w:w="12240" w:h="15840"/>
          <w:pgMar w:top="1420" w:right="1080" w:bottom="1720" w:left="1440" w:header="553" w:footer="1522" w:gutter="0"/>
          <w:cols w:space="720"/>
        </w:sectPr>
      </w:pPr>
    </w:p>
    <w:tbl>
      <w:tblPr>
        <w:tblStyle w:val="TableNormal"/>
        <w:tblW w:w="0" w:type="auto"/>
        <w:tblInd w:w="3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745"/>
        <w:gridCol w:w="4444"/>
        <w:gridCol w:w="2562"/>
      </w:tblGrid>
      <w:tr w:rsidR="00227D7F">
        <w:trPr>
          <w:trHeight w:val="605"/>
        </w:trPr>
        <w:tc>
          <w:tcPr>
            <w:tcW w:w="1745" w:type="dxa"/>
          </w:tcPr>
          <w:p w:rsidR="00227D7F" w:rsidRDefault="00EE3684">
            <w:pPr>
              <w:pStyle w:val="TableParagraph"/>
              <w:spacing w:before="89"/>
              <w:ind w:left="235" w:firstLine="283"/>
              <w:rPr>
                <w:rFonts w:ascii="Arial" w:hAnsi="Arial"/>
                <w:b/>
                <w:sz w:val="18"/>
              </w:rPr>
            </w:pPr>
            <w:r>
              <w:rPr>
                <w:rFonts w:ascii="Arial" w:hAnsi="Arial"/>
                <w:b/>
                <w:spacing w:val="-2"/>
                <w:sz w:val="18"/>
              </w:rPr>
              <w:lastRenderedPageBreak/>
              <w:t>Artículo Constitucional</w:t>
            </w:r>
          </w:p>
        </w:tc>
        <w:tc>
          <w:tcPr>
            <w:tcW w:w="4444" w:type="dxa"/>
          </w:tcPr>
          <w:p w:rsidR="00227D7F" w:rsidRDefault="00EE3684">
            <w:pPr>
              <w:pStyle w:val="TableParagraph"/>
              <w:spacing w:before="194"/>
              <w:ind w:left="334"/>
              <w:rPr>
                <w:rFonts w:ascii="Arial" w:hAnsi="Arial"/>
                <w:b/>
                <w:sz w:val="18"/>
              </w:rPr>
            </w:pPr>
            <w:r>
              <w:rPr>
                <w:rFonts w:ascii="Arial" w:hAnsi="Arial"/>
                <w:b/>
                <w:sz w:val="18"/>
              </w:rPr>
              <w:t>Contenido</w:t>
            </w:r>
            <w:r>
              <w:rPr>
                <w:rFonts w:ascii="Arial" w:hAnsi="Arial"/>
                <w:b/>
                <w:spacing w:val="-5"/>
                <w:sz w:val="18"/>
              </w:rPr>
              <w:t xml:space="preserve"> </w:t>
            </w:r>
            <w:r>
              <w:rPr>
                <w:rFonts w:ascii="Arial" w:hAnsi="Arial"/>
                <w:b/>
                <w:sz w:val="18"/>
              </w:rPr>
              <w:t>del</w:t>
            </w:r>
            <w:r>
              <w:rPr>
                <w:rFonts w:ascii="Arial" w:hAnsi="Arial"/>
                <w:b/>
                <w:spacing w:val="-3"/>
                <w:sz w:val="18"/>
              </w:rPr>
              <w:t xml:space="preserve"> </w:t>
            </w:r>
            <w:r>
              <w:rPr>
                <w:rFonts w:ascii="Arial" w:hAnsi="Arial"/>
                <w:b/>
                <w:sz w:val="18"/>
              </w:rPr>
              <w:t>artículo</w:t>
            </w:r>
            <w:r>
              <w:rPr>
                <w:rFonts w:ascii="Arial" w:hAnsi="Arial"/>
                <w:b/>
                <w:spacing w:val="-3"/>
                <w:sz w:val="18"/>
              </w:rPr>
              <w:t xml:space="preserve"> </w:t>
            </w:r>
            <w:r>
              <w:rPr>
                <w:rFonts w:ascii="Arial" w:hAnsi="Arial"/>
                <w:b/>
                <w:sz w:val="18"/>
              </w:rPr>
              <w:t>(extracto</w:t>
            </w:r>
            <w:r>
              <w:rPr>
                <w:rFonts w:ascii="Arial" w:hAnsi="Arial"/>
                <w:b/>
                <w:spacing w:val="-2"/>
                <w:sz w:val="18"/>
              </w:rPr>
              <w:t xml:space="preserve"> explicativo)</w:t>
            </w:r>
          </w:p>
        </w:tc>
        <w:tc>
          <w:tcPr>
            <w:tcW w:w="2562" w:type="dxa"/>
          </w:tcPr>
          <w:p w:rsidR="00227D7F" w:rsidRDefault="00EE3684">
            <w:pPr>
              <w:pStyle w:val="TableParagraph"/>
              <w:spacing w:before="89"/>
              <w:ind w:left="1116" w:hanging="944"/>
              <w:rPr>
                <w:rFonts w:ascii="Arial" w:hAnsi="Arial"/>
                <w:b/>
                <w:sz w:val="18"/>
              </w:rPr>
            </w:pPr>
            <w:r>
              <w:rPr>
                <w:rFonts w:ascii="Arial" w:hAnsi="Arial"/>
                <w:b/>
                <w:sz w:val="18"/>
              </w:rPr>
              <w:t>Aplicación</w:t>
            </w:r>
            <w:r>
              <w:rPr>
                <w:rFonts w:ascii="Arial" w:hAnsi="Arial"/>
                <w:b/>
                <w:spacing w:val="-13"/>
                <w:sz w:val="18"/>
              </w:rPr>
              <w:t xml:space="preserve"> </w:t>
            </w:r>
            <w:r>
              <w:rPr>
                <w:rFonts w:ascii="Arial" w:hAnsi="Arial"/>
                <w:b/>
                <w:sz w:val="18"/>
              </w:rPr>
              <w:t>al</w:t>
            </w:r>
            <w:r>
              <w:rPr>
                <w:rFonts w:ascii="Arial" w:hAnsi="Arial"/>
                <w:b/>
                <w:spacing w:val="-12"/>
                <w:sz w:val="18"/>
              </w:rPr>
              <w:t xml:space="preserve"> </w:t>
            </w:r>
            <w:r>
              <w:rPr>
                <w:rFonts w:ascii="Arial" w:hAnsi="Arial"/>
                <w:b/>
                <w:sz w:val="18"/>
              </w:rPr>
              <w:t>Proyecto</w:t>
            </w:r>
            <w:r>
              <w:rPr>
                <w:rFonts w:ascii="Arial" w:hAnsi="Arial"/>
                <w:b/>
                <w:spacing w:val="-13"/>
                <w:sz w:val="18"/>
              </w:rPr>
              <w:t xml:space="preserve"> </w:t>
            </w:r>
            <w:r>
              <w:rPr>
                <w:rFonts w:ascii="Arial" w:hAnsi="Arial"/>
                <w:b/>
                <w:sz w:val="18"/>
              </w:rPr>
              <w:t xml:space="preserve">de </w:t>
            </w:r>
            <w:r>
              <w:rPr>
                <w:rFonts w:ascii="Arial" w:hAnsi="Arial"/>
                <w:b/>
                <w:spacing w:val="-4"/>
                <w:sz w:val="18"/>
              </w:rPr>
              <w:t>Ley</w:t>
            </w:r>
          </w:p>
        </w:tc>
      </w:tr>
      <w:tr w:rsidR="00227D7F">
        <w:trPr>
          <w:trHeight w:val="1474"/>
        </w:trPr>
        <w:tc>
          <w:tcPr>
            <w:tcW w:w="1745" w:type="dxa"/>
          </w:tcPr>
          <w:p w:rsidR="00227D7F" w:rsidRDefault="00227D7F">
            <w:pPr>
              <w:pStyle w:val="TableParagraph"/>
              <w:rPr>
                <w:sz w:val="18"/>
              </w:rPr>
            </w:pPr>
          </w:p>
          <w:p w:rsidR="00227D7F" w:rsidRDefault="00227D7F">
            <w:pPr>
              <w:pStyle w:val="TableParagraph"/>
              <w:rPr>
                <w:sz w:val="18"/>
              </w:rPr>
            </w:pPr>
          </w:p>
          <w:p w:rsidR="00227D7F" w:rsidRDefault="00227D7F">
            <w:pPr>
              <w:pStyle w:val="TableParagraph"/>
              <w:spacing w:before="6"/>
              <w:rPr>
                <w:sz w:val="18"/>
              </w:rPr>
            </w:pPr>
          </w:p>
          <w:p w:rsidR="00227D7F" w:rsidRDefault="00EE3684">
            <w:pPr>
              <w:pStyle w:val="TableParagraph"/>
              <w:ind w:left="27"/>
              <w:rPr>
                <w:rFonts w:ascii="Arial" w:hAnsi="Arial"/>
                <w:b/>
                <w:sz w:val="18"/>
              </w:rPr>
            </w:pPr>
            <w:r>
              <w:rPr>
                <w:rFonts w:ascii="Arial" w:hAnsi="Arial"/>
                <w:b/>
                <w:sz w:val="18"/>
              </w:rPr>
              <w:t>Artículo</w:t>
            </w:r>
            <w:r>
              <w:rPr>
                <w:rFonts w:ascii="Arial" w:hAnsi="Arial"/>
                <w:b/>
                <w:spacing w:val="-4"/>
                <w:sz w:val="18"/>
              </w:rPr>
              <w:t xml:space="preserve"> </w:t>
            </w:r>
            <w:r>
              <w:rPr>
                <w:rFonts w:ascii="Arial" w:hAnsi="Arial"/>
                <w:b/>
                <w:spacing w:val="-10"/>
                <w:sz w:val="18"/>
              </w:rPr>
              <w:t>2</w:t>
            </w:r>
          </w:p>
        </w:tc>
        <w:tc>
          <w:tcPr>
            <w:tcW w:w="4444" w:type="dxa"/>
          </w:tcPr>
          <w:p w:rsidR="00227D7F" w:rsidRDefault="00227D7F">
            <w:pPr>
              <w:pStyle w:val="TableParagraph"/>
              <w:spacing w:before="110"/>
              <w:rPr>
                <w:sz w:val="18"/>
              </w:rPr>
            </w:pPr>
          </w:p>
          <w:p w:rsidR="00227D7F" w:rsidRDefault="00EE3684">
            <w:pPr>
              <w:pStyle w:val="TableParagraph"/>
              <w:ind w:left="29" w:right="23"/>
              <w:jc w:val="both"/>
              <w:rPr>
                <w:sz w:val="18"/>
              </w:rPr>
            </w:pPr>
            <w:r>
              <w:rPr>
                <w:sz w:val="18"/>
              </w:rPr>
              <w:t>Señala como fines esenciales del Estado: servir a la comunidad,</w:t>
            </w:r>
            <w:r>
              <w:rPr>
                <w:spacing w:val="-11"/>
                <w:sz w:val="18"/>
              </w:rPr>
              <w:t xml:space="preserve"> </w:t>
            </w:r>
            <w:r>
              <w:rPr>
                <w:sz w:val="18"/>
              </w:rPr>
              <w:t>garantizar</w:t>
            </w:r>
            <w:r>
              <w:rPr>
                <w:spacing w:val="-11"/>
                <w:sz w:val="18"/>
              </w:rPr>
              <w:t xml:space="preserve"> </w:t>
            </w:r>
            <w:r>
              <w:rPr>
                <w:sz w:val="18"/>
              </w:rPr>
              <w:t>la</w:t>
            </w:r>
            <w:r>
              <w:rPr>
                <w:spacing w:val="-10"/>
                <w:sz w:val="18"/>
              </w:rPr>
              <w:t xml:space="preserve"> </w:t>
            </w:r>
            <w:r>
              <w:rPr>
                <w:sz w:val="18"/>
              </w:rPr>
              <w:t>efectividad</w:t>
            </w:r>
            <w:r>
              <w:rPr>
                <w:spacing w:val="-10"/>
                <w:sz w:val="18"/>
              </w:rPr>
              <w:t xml:space="preserve"> </w:t>
            </w:r>
            <w:r>
              <w:rPr>
                <w:sz w:val="18"/>
              </w:rPr>
              <w:t>de</w:t>
            </w:r>
            <w:r>
              <w:rPr>
                <w:spacing w:val="-10"/>
                <w:sz w:val="18"/>
              </w:rPr>
              <w:t xml:space="preserve"> </w:t>
            </w:r>
            <w:r>
              <w:rPr>
                <w:sz w:val="18"/>
              </w:rPr>
              <w:t>los</w:t>
            </w:r>
            <w:r>
              <w:rPr>
                <w:spacing w:val="-10"/>
                <w:sz w:val="18"/>
              </w:rPr>
              <w:t xml:space="preserve"> </w:t>
            </w:r>
            <w:r>
              <w:rPr>
                <w:sz w:val="18"/>
              </w:rPr>
              <w:t>derechos,</w:t>
            </w:r>
            <w:r>
              <w:rPr>
                <w:spacing w:val="-11"/>
                <w:sz w:val="18"/>
              </w:rPr>
              <w:t xml:space="preserve"> </w:t>
            </w:r>
            <w:r>
              <w:rPr>
                <w:sz w:val="18"/>
              </w:rPr>
              <w:t>y facilitar</w:t>
            </w:r>
            <w:r>
              <w:rPr>
                <w:spacing w:val="-4"/>
                <w:sz w:val="18"/>
              </w:rPr>
              <w:t xml:space="preserve"> </w:t>
            </w:r>
            <w:r>
              <w:rPr>
                <w:sz w:val="18"/>
              </w:rPr>
              <w:t>la</w:t>
            </w:r>
            <w:r>
              <w:rPr>
                <w:spacing w:val="-4"/>
                <w:sz w:val="18"/>
              </w:rPr>
              <w:t xml:space="preserve"> </w:t>
            </w:r>
            <w:r>
              <w:rPr>
                <w:sz w:val="18"/>
              </w:rPr>
              <w:t>participación</w:t>
            </w:r>
            <w:r>
              <w:rPr>
                <w:spacing w:val="-4"/>
                <w:sz w:val="18"/>
              </w:rPr>
              <w:t xml:space="preserve"> </w:t>
            </w:r>
            <w:r>
              <w:rPr>
                <w:sz w:val="18"/>
              </w:rPr>
              <w:t>de</w:t>
            </w:r>
            <w:r>
              <w:rPr>
                <w:spacing w:val="-1"/>
                <w:sz w:val="18"/>
              </w:rPr>
              <w:t xml:space="preserve"> </w:t>
            </w:r>
            <w:r>
              <w:rPr>
                <w:sz w:val="18"/>
              </w:rPr>
              <w:t>todos</w:t>
            </w:r>
            <w:r>
              <w:rPr>
                <w:spacing w:val="-1"/>
                <w:sz w:val="18"/>
              </w:rPr>
              <w:t xml:space="preserve"> </w:t>
            </w:r>
            <w:r>
              <w:rPr>
                <w:sz w:val="18"/>
              </w:rPr>
              <w:t>en</w:t>
            </w:r>
            <w:r>
              <w:rPr>
                <w:spacing w:val="-4"/>
                <w:sz w:val="18"/>
              </w:rPr>
              <w:t xml:space="preserve"> </w:t>
            </w:r>
            <w:r>
              <w:rPr>
                <w:sz w:val="18"/>
              </w:rPr>
              <w:t>las</w:t>
            </w:r>
            <w:r>
              <w:rPr>
                <w:spacing w:val="-1"/>
                <w:sz w:val="18"/>
              </w:rPr>
              <w:t xml:space="preserve"> </w:t>
            </w:r>
            <w:r>
              <w:rPr>
                <w:sz w:val="18"/>
              </w:rPr>
              <w:t>decisiones</w:t>
            </w:r>
            <w:r>
              <w:rPr>
                <w:spacing w:val="-3"/>
                <w:sz w:val="18"/>
              </w:rPr>
              <w:t xml:space="preserve"> </w:t>
            </w:r>
            <w:r>
              <w:rPr>
                <w:sz w:val="18"/>
              </w:rPr>
              <w:t>que los afectan.</w:t>
            </w:r>
          </w:p>
        </w:tc>
        <w:tc>
          <w:tcPr>
            <w:tcW w:w="2562" w:type="dxa"/>
          </w:tcPr>
          <w:p w:rsidR="00227D7F" w:rsidRDefault="00EE3684">
            <w:pPr>
              <w:pStyle w:val="TableParagraph"/>
              <w:spacing w:before="109"/>
              <w:ind w:left="28" w:right="18"/>
              <w:jc w:val="both"/>
              <w:rPr>
                <w:sz w:val="18"/>
              </w:rPr>
            </w:pPr>
            <w:r>
              <w:rPr>
                <w:sz w:val="18"/>
              </w:rPr>
              <w:t xml:space="preserve">La reforma busca eliminar barreras de acceso a la participación de adultos mayores y veteranos, garantizando su incidencia </w:t>
            </w:r>
            <w:r>
              <w:rPr>
                <w:spacing w:val="-2"/>
                <w:sz w:val="18"/>
              </w:rPr>
              <w:t>efectiva.</w:t>
            </w:r>
          </w:p>
        </w:tc>
      </w:tr>
      <w:tr w:rsidR="00227D7F">
        <w:trPr>
          <w:trHeight w:val="1097"/>
        </w:trPr>
        <w:tc>
          <w:tcPr>
            <w:tcW w:w="1745" w:type="dxa"/>
          </w:tcPr>
          <w:p w:rsidR="00227D7F" w:rsidRDefault="00227D7F">
            <w:pPr>
              <w:pStyle w:val="TableParagraph"/>
              <w:rPr>
                <w:sz w:val="18"/>
              </w:rPr>
            </w:pPr>
          </w:p>
          <w:p w:rsidR="00227D7F" w:rsidRDefault="00227D7F">
            <w:pPr>
              <w:pStyle w:val="TableParagraph"/>
              <w:spacing w:before="26"/>
              <w:rPr>
                <w:sz w:val="18"/>
              </w:rPr>
            </w:pPr>
          </w:p>
          <w:p w:rsidR="00227D7F" w:rsidRDefault="00EE3684">
            <w:pPr>
              <w:pStyle w:val="TableParagraph"/>
              <w:ind w:left="27"/>
              <w:rPr>
                <w:rFonts w:ascii="Arial" w:hAnsi="Arial"/>
                <w:b/>
                <w:sz w:val="18"/>
              </w:rPr>
            </w:pPr>
            <w:r>
              <w:rPr>
                <w:rFonts w:ascii="Arial" w:hAnsi="Arial"/>
                <w:b/>
                <w:sz w:val="18"/>
              </w:rPr>
              <w:t>Artículo</w:t>
            </w:r>
            <w:r>
              <w:rPr>
                <w:rFonts w:ascii="Arial" w:hAnsi="Arial"/>
                <w:b/>
                <w:spacing w:val="-4"/>
                <w:sz w:val="18"/>
              </w:rPr>
              <w:t xml:space="preserve"> </w:t>
            </w:r>
            <w:r>
              <w:rPr>
                <w:rFonts w:ascii="Arial" w:hAnsi="Arial"/>
                <w:b/>
                <w:spacing w:val="-5"/>
                <w:sz w:val="18"/>
              </w:rPr>
              <w:t>40</w:t>
            </w:r>
          </w:p>
        </w:tc>
        <w:tc>
          <w:tcPr>
            <w:tcW w:w="4444" w:type="dxa"/>
          </w:tcPr>
          <w:p w:rsidR="00227D7F" w:rsidRDefault="00EE3684">
            <w:pPr>
              <w:pStyle w:val="TableParagraph"/>
              <w:spacing w:before="128"/>
              <w:ind w:left="29" w:right="22"/>
              <w:jc w:val="both"/>
              <w:rPr>
                <w:sz w:val="18"/>
              </w:rPr>
            </w:pPr>
            <w:r>
              <w:rPr>
                <w:sz w:val="18"/>
              </w:rPr>
              <w:t xml:space="preserve">Reconoce a todos los ciudadanos el derecho a participar en la conformación, ejercicio y control del poder político, directamente o por medio de sus </w:t>
            </w:r>
            <w:r>
              <w:rPr>
                <w:spacing w:val="-2"/>
                <w:sz w:val="18"/>
              </w:rPr>
              <w:t>representantes.</w:t>
            </w:r>
          </w:p>
        </w:tc>
        <w:tc>
          <w:tcPr>
            <w:tcW w:w="2562" w:type="dxa"/>
          </w:tcPr>
          <w:p w:rsidR="00227D7F" w:rsidRDefault="00EE3684">
            <w:pPr>
              <w:pStyle w:val="TableParagraph"/>
              <w:spacing w:before="128"/>
              <w:ind w:left="28" w:right="18"/>
              <w:jc w:val="both"/>
              <w:rPr>
                <w:sz w:val="18"/>
              </w:rPr>
            </w:pPr>
            <w:r>
              <w:rPr>
                <w:sz w:val="18"/>
              </w:rPr>
              <w:t>El acceso de estos dos sectores al CNPC desarrolla este derecho fundamental a la participación política.</w:t>
            </w:r>
          </w:p>
        </w:tc>
      </w:tr>
      <w:tr w:rsidR="00227D7F">
        <w:trPr>
          <w:trHeight w:val="1398"/>
        </w:trPr>
        <w:tc>
          <w:tcPr>
            <w:tcW w:w="1745" w:type="dxa"/>
          </w:tcPr>
          <w:p w:rsidR="00227D7F" w:rsidRDefault="00227D7F">
            <w:pPr>
              <w:pStyle w:val="TableParagraph"/>
              <w:rPr>
                <w:sz w:val="18"/>
              </w:rPr>
            </w:pPr>
          </w:p>
          <w:p w:rsidR="00227D7F" w:rsidRDefault="00227D7F">
            <w:pPr>
              <w:pStyle w:val="TableParagraph"/>
              <w:spacing w:before="175"/>
              <w:rPr>
                <w:sz w:val="18"/>
              </w:rPr>
            </w:pPr>
          </w:p>
          <w:p w:rsidR="00227D7F" w:rsidRDefault="00EE3684">
            <w:pPr>
              <w:pStyle w:val="TableParagraph"/>
              <w:ind w:left="27"/>
              <w:rPr>
                <w:rFonts w:ascii="Arial" w:hAnsi="Arial"/>
                <w:b/>
                <w:sz w:val="18"/>
              </w:rPr>
            </w:pPr>
            <w:r>
              <w:rPr>
                <w:rFonts w:ascii="Arial" w:hAnsi="Arial"/>
                <w:b/>
                <w:sz w:val="18"/>
              </w:rPr>
              <w:t>Artículo</w:t>
            </w:r>
            <w:r>
              <w:rPr>
                <w:rFonts w:ascii="Arial" w:hAnsi="Arial"/>
                <w:b/>
                <w:spacing w:val="-4"/>
                <w:sz w:val="18"/>
              </w:rPr>
              <w:t xml:space="preserve"> </w:t>
            </w:r>
            <w:r>
              <w:rPr>
                <w:rFonts w:ascii="Arial" w:hAnsi="Arial"/>
                <w:b/>
                <w:spacing w:val="-5"/>
                <w:sz w:val="18"/>
              </w:rPr>
              <w:t>46</w:t>
            </w:r>
          </w:p>
        </w:tc>
        <w:tc>
          <w:tcPr>
            <w:tcW w:w="4444" w:type="dxa"/>
          </w:tcPr>
          <w:p w:rsidR="00227D7F" w:rsidRDefault="00227D7F">
            <w:pPr>
              <w:pStyle w:val="TableParagraph"/>
              <w:spacing w:before="176"/>
              <w:rPr>
                <w:sz w:val="18"/>
              </w:rPr>
            </w:pPr>
          </w:p>
          <w:p w:rsidR="00227D7F" w:rsidRDefault="00EE3684">
            <w:pPr>
              <w:pStyle w:val="TableParagraph"/>
              <w:ind w:left="29" w:right="19"/>
              <w:jc w:val="both"/>
              <w:rPr>
                <w:sz w:val="18"/>
              </w:rPr>
            </w:pPr>
            <w:r>
              <w:rPr>
                <w:sz w:val="18"/>
              </w:rPr>
              <w:t>Obliga al Estado, sociedad y familia a velar por la protección y participación activa de las personas de la tercera edad en la comunidad.</w:t>
            </w:r>
          </w:p>
        </w:tc>
        <w:tc>
          <w:tcPr>
            <w:tcW w:w="2562" w:type="dxa"/>
          </w:tcPr>
          <w:p w:rsidR="00227D7F" w:rsidRDefault="00EE3684">
            <w:pPr>
              <w:pStyle w:val="TableParagraph"/>
              <w:spacing w:before="73"/>
              <w:ind w:left="28" w:right="17"/>
              <w:jc w:val="both"/>
              <w:rPr>
                <w:sz w:val="18"/>
              </w:rPr>
            </w:pPr>
            <w:r>
              <w:rPr>
                <w:sz w:val="18"/>
              </w:rPr>
              <w:t xml:space="preserve">Sirve de base para la creación de la curul para las </w:t>
            </w:r>
            <w:r>
              <w:rPr>
                <w:rFonts w:ascii="Arial" w:hAnsi="Arial"/>
                <w:b/>
                <w:sz w:val="18"/>
              </w:rPr>
              <w:t>personas adultas mayores</w:t>
            </w:r>
            <w:r>
              <w:rPr>
                <w:sz w:val="18"/>
              </w:rPr>
              <w:t xml:space="preserve">, cuya protección reforzada exige mecanismos institucionales de </w:t>
            </w:r>
            <w:r>
              <w:rPr>
                <w:spacing w:val="-2"/>
                <w:sz w:val="18"/>
              </w:rPr>
              <w:t>interlocución.</w:t>
            </w:r>
          </w:p>
        </w:tc>
      </w:tr>
      <w:tr w:rsidR="00227D7F">
        <w:trPr>
          <w:trHeight w:val="1564"/>
        </w:trPr>
        <w:tc>
          <w:tcPr>
            <w:tcW w:w="1745" w:type="dxa"/>
          </w:tcPr>
          <w:p w:rsidR="00227D7F" w:rsidRDefault="00227D7F">
            <w:pPr>
              <w:pStyle w:val="TableParagraph"/>
              <w:rPr>
                <w:sz w:val="18"/>
              </w:rPr>
            </w:pPr>
          </w:p>
          <w:p w:rsidR="00227D7F" w:rsidRDefault="00227D7F">
            <w:pPr>
              <w:pStyle w:val="TableParagraph"/>
              <w:rPr>
                <w:sz w:val="18"/>
              </w:rPr>
            </w:pPr>
          </w:p>
          <w:p w:rsidR="00227D7F" w:rsidRDefault="00227D7F">
            <w:pPr>
              <w:pStyle w:val="TableParagraph"/>
              <w:spacing w:before="52"/>
              <w:rPr>
                <w:sz w:val="18"/>
              </w:rPr>
            </w:pPr>
          </w:p>
          <w:p w:rsidR="00227D7F" w:rsidRDefault="00EE3684">
            <w:pPr>
              <w:pStyle w:val="TableParagraph"/>
              <w:ind w:left="27"/>
              <w:rPr>
                <w:rFonts w:ascii="Arial" w:hAnsi="Arial"/>
                <w:b/>
                <w:sz w:val="18"/>
              </w:rPr>
            </w:pPr>
            <w:r>
              <w:rPr>
                <w:rFonts w:ascii="Arial" w:hAnsi="Arial"/>
                <w:b/>
                <w:sz w:val="18"/>
              </w:rPr>
              <w:t>Artículos</w:t>
            </w:r>
            <w:r>
              <w:rPr>
                <w:rFonts w:ascii="Arial" w:hAnsi="Arial"/>
                <w:b/>
                <w:spacing w:val="-3"/>
                <w:sz w:val="18"/>
              </w:rPr>
              <w:t xml:space="preserve"> </w:t>
            </w:r>
            <w:r>
              <w:rPr>
                <w:rFonts w:ascii="Arial" w:hAnsi="Arial"/>
                <w:b/>
                <w:sz w:val="18"/>
              </w:rPr>
              <w:t>93</w:t>
            </w:r>
            <w:r>
              <w:rPr>
                <w:rFonts w:ascii="Arial" w:hAnsi="Arial"/>
                <w:b/>
                <w:spacing w:val="-2"/>
                <w:sz w:val="18"/>
              </w:rPr>
              <w:t xml:space="preserve"> </w:t>
            </w:r>
            <w:r>
              <w:rPr>
                <w:rFonts w:ascii="Arial" w:hAnsi="Arial"/>
                <w:b/>
                <w:sz w:val="18"/>
              </w:rPr>
              <w:t>y</w:t>
            </w:r>
            <w:r>
              <w:rPr>
                <w:rFonts w:ascii="Arial" w:hAnsi="Arial"/>
                <w:b/>
                <w:spacing w:val="-4"/>
                <w:sz w:val="18"/>
              </w:rPr>
              <w:t xml:space="preserve"> </w:t>
            </w:r>
            <w:r>
              <w:rPr>
                <w:rFonts w:ascii="Arial" w:hAnsi="Arial"/>
                <w:b/>
                <w:spacing w:val="-5"/>
                <w:sz w:val="18"/>
              </w:rPr>
              <w:t>94</w:t>
            </w:r>
          </w:p>
        </w:tc>
        <w:tc>
          <w:tcPr>
            <w:tcW w:w="4444" w:type="dxa"/>
          </w:tcPr>
          <w:p w:rsidR="00227D7F" w:rsidRDefault="00227D7F">
            <w:pPr>
              <w:pStyle w:val="TableParagraph"/>
              <w:rPr>
                <w:sz w:val="18"/>
              </w:rPr>
            </w:pPr>
          </w:p>
          <w:p w:rsidR="00227D7F" w:rsidRDefault="00227D7F">
            <w:pPr>
              <w:pStyle w:val="TableParagraph"/>
              <w:spacing w:before="52"/>
              <w:rPr>
                <w:sz w:val="18"/>
              </w:rPr>
            </w:pPr>
          </w:p>
          <w:p w:rsidR="00227D7F" w:rsidRDefault="00EE3684">
            <w:pPr>
              <w:pStyle w:val="TableParagraph"/>
              <w:ind w:left="29" w:right="21"/>
              <w:jc w:val="both"/>
              <w:rPr>
                <w:sz w:val="18"/>
              </w:rPr>
            </w:pPr>
            <w:r>
              <w:rPr>
                <w:sz w:val="18"/>
              </w:rPr>
              <w:t xml:space="preserve">Integran al ordenamiento interno los tratados internacionales de derechos humanos, reconociendo </w:t>
            </w:r>
            <w:r>
              <w:rPr>
                <w:spacing w:val="-2"/>
                <w:sz w:val="18"/>
              </w:rPr>
              <w:t>derechos</w:t>
            </w:r>
            <w:r>
              <w:rPr>
                <w:spacing w:val="-4"/>
                <w:sz w:val="18"/>
              </w:rPr>
              <w:t xml:space="preserve"> </w:t>
            </w:r>
            <w:r>
              <w:rPr>
                <w:spacing w:val="-2"/>
                <w:sz w:val="18"/>
              </w:rPr>
              <w:t>no</w:t>
            </w:r>
            <w:r>
              <w:rPr>
                <w:spacing w:val="-3"/>
                <w:sz w:val="18"/>
              </w:rPr>
              <w:t xml:space="preserve"> </w:t>
            </w:r>
            <w:r>
              <w:rPr>
                <w:spacing w:val="-2"/>
                <w:sz w:val="18"/>
              </w:rPr>
              <w:t>enumerados</w:t>
            </w:r>
            <w:r>
              <w:rPr>
                <w:spacing w:val="-1"/>
                <w:sz w:val="18"/>
              </w:rPr>
              <w:t xml:space="preserve"> </w:t>
            </w:r>
            <w:r>
              <w:rPr>
                <w:spacing w:val="-2"/>
                <w:sz w:val="18"/>
              </w:rPr>
              <w:t>pero</w:t>
            </w:r>
            <w:r>
              <w:rPr>
                <w:spacing w:val="-3"/>
                <w:sz w:val="18"/>
              </w:rPr>
              <w:t xml:space="preserve"> </w:t>
            </w:r>
            <w:r>
              <w:rPr>
                <w:spacing w:val="-2"/>
                <w:sz w:val="18"/>
              </w:rPr>
              <w:t>inherentes</w:t>
            </w:r>
            <w:r>
              <w:rPr>
                <w:spacing w:val="-4"/>
                <w:sz w:val="18"/>
              </w:rPr>
              <w:t xml:space="preserve"> </w:t>
            </w:r>
            <w:r>
              <w:rPr>
                <w:spacing w:val="-2"/>
                <w:sz w:val="18"/>
              </w:rPr>
              <w:t>a</w:t>
            </w:r>
            <w:r>
              <w:rPr>
                <w:spacing w:val="-1"/>
                <w:sz w:val="18"/>
              </w:rPr>
              <w:t xml:space="preserve"> </w:t>
            </w:r>
            <w:r>
              <w:rPr>
                <w:spacing w:val="-2"/>
                <w:sz w:val="18"/>
              </w:rPr>
              <w:t>la</w:t>
            </w:r>
            <w:r>
              <w:rPr>
                <w:sz w:val="18"/>
              </w:rPr>
              <w:t xml:space="preserve"> </w:t>
            </w:r>
            <w:r>
              <w:rPr>
                <w:spacing w:val="-2"/>
                <w:sz w:val="18"/>
              </w:rPr>
              <w:t>persona.</w:t>
            </w:r>
          </w:p>
        </w:tc>
        <w:tc>
          <w:tcPr>
            <w:tcW w:w="2562" w:type="dxa"/>
          </w:tcPr>
          <w:p w:rsidR="00227D7F" w:rsidRDefault="00EE3684">
            <w:pPr>
              <w:pStyle w:val="TableParagraph"/>
              <w:spacing w:before="157"/>
              <w:ind w:left="28" w:right="18"/>
              <w:jc w:val="both"/>
              <w:rPr>
                <w:sz w:val="18"/>
              </w:rPr>
            </w:pPr>
            <w:r>
              <w:rPr>
                <w:sz w:val="18"/>
              </w:rPr>
              <w:t xml:space="preserve">Sostiene la incorporación de los </w:t>
            </w:r>
            <w:r>
              <w:rPr>
                <w:rFonts w:ascii="Arial" w:hAnsi="Arial"/>
                <w:b/>
                <w:sz w:val="18"/>
              </w:rPr>
              <w:t>veteranos</w:t>
            </w:r>
            <w:r>
              <w:rPr>
                <w:sz w:val="18"/>
              </w:rPr>
              <w:t>, dado que instrumentos internacionales reconocen protección frente a discriminación y deber de reintegración</w:t>
            </w:r>
            <w:r>
              <w:rPr>
                <w:spacing w:val="-11"/>
                <w:sz w:val="18"/>
              </w:rPr>
              <w:t xml:space="preserve"> </w:t>
            </w:r>
            <w:r>
              <w:rPr>
                <w:sz w:val="18"/>
              </w:rPr>
              <w:t>e</w:t>
            </w:r>
            <w:r>
              <w:rPr>
                <w:spacing w:val="-11"/>
                <w:sz w:val="18"/>
              </w:rPr>
              <w:t xml:space="preserve"> </w:t>
            </w:r>
            <w:r>
              <w:rPr>
                <w:sz w:val="18"/>
              </w:rPr>
              <w:t>inclusión</w:t>
            </w:r>
            <w:r>
              <w:rPr>
                <w:spacing w:val="-10"/>
                <w:sz w:val="18"/>
              </w:rPr>
              <w:t xml:space="preserve"> </w:t>
            </w:r>
            <w:r>
              <w:rPr>
                <w:spacing w:val="-2"/>
                <w:sz w:val="18"/>
              </w:rPr>
              <w:t>social.</w:t>
            </w:r>
          </w:p>
        </w:tc>
      </w:tr>
    </w:tbl>
    <w:p w:rsidR="00227D7F" w:rsidRDefault="00EE3684">
      <w:pPr>
        <w:pStyle w:val="Textoindependiente"/>
        <w:spacing w:before="80"/>
        <w:ind w:left="262" w:right="617"/>
        <w:jc w:val="both"/>
      </w:pPr>
      <w:r>
        <w:rPr>
          <w:noProof/>
          <w:lang w:val="es-CO" w:eastAsia="es-CO"/>
        </w:rPr>
        <mc:AlternateContent>
          <mc:Choice Requires="wpg">
            <w:drawing>
              <wp:anchor distT="0" distB="0" distL="0" distR="0" simplePos="0" relativeHeight="15729664" behindDoc="0" locked="0" layoutInCell="1" allowOverlap="1">
                <wp:simplePos x="0" y="0"/>
                <wp:positionH relativeFrom="page">
                  <wp:posOffset>3070860</wp:posOffset>
                </wp:positionH>
                <wp:positionV relativeFrom="page">
                  <wp:posOffset>760101</wp:posOffset>
                </wp:positionV>
                <wp:extent cx="3968115" cy="9969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18" name="Image 18"/>
                          <pic:cNvPicPr/>
                        </pic:nvPicPr>
                        <pic:blipFill>
                          <a:blip r:embed="rId9" cstate="print"/>
                          <a:stretch>
                            <a:fillRect/>
                          </a:stretch>
                        </pic:blipFill>
                        <pic:spPr>
                          <a:xfrm>
                            <a:off x="0" y="0"/>
                            <a:ext cx="3968115" cy="99688"/>
                          </a:xfrm>
                          <a:prstGeom prst="rect">
                            <a:avLst/>
                          </a:prstGeom>
                        </pic:spPr>
                      </pic:pic>
                      <wps:wsp>
                        <wps:cNvPr id="19" name="Graphic 19"/>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1C71D3DE" id="Group 17" o:spid="_x0000_s1026" style="position:absolute;margin-left:241.8pt;margin-top:59.85pt;width:312.45pt;height:7.85pt;z-index:15729664;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">
                <v:shape id="Image 18"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">
                  <v:imagedata r:id="rId10" o:title=""/>
                </v:shape>
                <v:shape id="Graphic 19"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" path="m,l3904615,11430e" filled="f" strokecolor="#a3a3a3" strokeweight="1pt">
                  <v:path arrowok="t"/>
                </v:shape>
                <w10:wrap anchorx="page" anchory="page"/>
              </v:group>
            </w:pict>
          </mc:Fallback>
        </mc:AlternateContent>
      </w:r>
      <w:r>
        <w:t>En relación con la jurisprudencia constitucional relevante hacemos referencia a las siguientes sentencias:</w:t>
      </w:r>
    </w:p>
    <w:p w:rsidR="00227D7F" w:rsidRDefault="00227D7F">
      <w:pPr>
        <w:pStyle w:val="Textoindependiente"/>
        <w:spacing w:before="8"/>
        <w:rPr>
          <w:sz w:val="8"/>
        </w:rPr>
      </w:pPr>
    </w:p>
    <w:tbl>
      <w:tblPr>
        <w:tblStyle w:val="TableNormal"/>
        <w:tblW w:w="0" w:type="auto"/>
        <w:tblInd w:w="3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87"/>
        <w:gridCol w:w="2546"/>
        <w:gridCol w:w="4517"/>
      </w:tblGrid>
      <w:tr w:rsidR="00227D7F">
        <w:trPr>
          <w:trHeight w:val="256"/>
        </w:trPr>
        <w:tc>
          <w:tcPr>
            <w:tcW w:w="1687" w:type="dxa"/>
          </w:tcPr>
          <w:p w:rsidR="00227D7F" w:rsidRDefault="00EE3684">
            <w:pPr>
              <w:pStyle w:val="TableParagraph"/>
              <w:spacing w:before="23"/>
              <w:ind w:left="6"/>
              <w:jc w:val="center"/>
              <w:rPr>
                <w:rFonts w:ascii="Arial"/>
                <w:b/>
                <w:sz w:val="18"/>
              </w:rPr>
            </w:pPr>
            <w:r>
              <w:rPr>
                <w:rFonts w:ascii="Arial"/>
                <w:b/>
                <w:spacing w:val="-4"/>
                <w:sz w:val="18"/>
              </w:rPr>
              <w:t>Tema</w:t>
            </w:r>
          </w:p>
        </w:tc>
        <w:tc>
          <w:tcPr>
            <w:tcW w:w="2546" w:type="dxa"/>
          </w:tcPr>
          <w:p w:rsidR="00227D7F" w:rsidRDefault="00EE3684">
            <w:pPr>
              <w:pStyle w:val="TableParagraph"/>
              <w:spacing w:before="23"/>
              <w:ind w:left="199"/>
              <w:rPr>
                <w:rFonts w:ascii="Arial"/>
                <w:b/>
                <w:sz w:val="18"/>
              </w:rPr>
            </w:pPr>
            <w:r>
              <w:rPr>
                <w:rFonts w:ascii="Arial"/>
                <w:b/>
                <w:sz w:val="18"/>
              </w:rPr>
              <w:t>Sentencias</w:t>
            </w:r>
            <w:r>
              <w:rPr>
                <w:rFonts w:ascii="Arial"/>
                <w:b/>
                <w:spacing w:val="-4"/>
                <w:sz w:val="18"/>
              </w:rPr>
              <w:t xml:space="preserve"> </w:t>
            </w:r>
            <w:r>
              <w:rPr>
                <w:rFonts w:ascii="Arial"/>
                <w:b/>
                <w:sz w:val="18"/>
              </w:rPr>
              <w:t>de</w:t>
            </w:r>
            <w:r>
              <w:rPr>
                <w:rFonts w:ascii="Arial"/>
                <w:b/>
                <w:spacing w:val="-3"/>
                <w:sz w:val="18"/>
              </w:rPr>
              <w:t xml:space="preserve"> </w:t>
            </w:r>
            <w:r>
              <w:rPr>
                <w:rFonts w:ascii="Arial"/>
                <w:b/>
                <w:spacing w:val="-2"/>
                <w:sz w:val="18"/>
              </w:rPr>
              <w:t>referencia</w:t>
            </w:r>
          </w:p>
        </w:tc>
        <w:tc>
          <w:tcPr>
            <w:tcW w:w="4517" w:type="dxa"/>
          </w:tcPr>
          <w:p w:rsidR="00227D7F" w:rsidRDefault="00EE3684">
            <w:pPr>
              <w:pStyle w:val="TableParagraph"/>
              <w:spacing w:before="23"/>
              <w:ind w:left="1288"/>
              <w:rPr>
                <w:rFonts w:ascii="Arial"/>
                <w:b/>
                <w:sz w:val="18"/>
              </w:rPr>
            </w:pPr>
            <w:r>
              <w:rPr>
                <w:rFonts w:ascii="Arial"/>
                <w:b/>
                <w:sz w:val="18"/>
              </w:rPr>
              <w:t>Aporte</w:t>
            </w:r>
            <w:r>
              <w:rPr>
                <w:rFonts w:ascii="Arial"/>
                <w:b/>
                <w:spacing w:val="-5"/>
                <w:sz w:val="18"/>
              </w:rPr>
              <w:t xml:space="preserve"> </w:t>
            </w:r>
            <w:r>
              <w:rPr>
                <w:rFonts w:ascii="Arial"/>
                <w:b/>
                <w:spacing w:val="-2"/>
                <w:sz w:val="18"/>
              </w:rPr>
              <w:t>jurisprudencial</w:t>
            </w:r>
          </w:p>
        </w:tc>
      </w:tr>
      <w:tr w:rsidR="00227D7F">
        <w:trPr>
          <w:trHeight w:val="670"/>
        </w:trPr>
        <w:tc>
          <w:tcPr>
            <w:tcW w:w="1687" w:type="dxa"/>
          </w:tcPr>
          <w:p w:rsidR="00227D7F" w:rsidRDefault="00EE3684">
            <w:pPr>
              <w:pStyle w:val="TableParagraph"/>
              <w:spacing w:before="128"/>
              <w:ind w:left="27" w:right="132"/>
              <w:rPr>
                <w:rFonts w:ascii="Arial"/>
                <w:b/>
                <w:sz w:val="18"/>
              </w:rPr>
            </w:pPr>
            <w:r>
              <w:rPr>
                <w:rFonts w:ascii="Arial"/>
                <w:b/>
                <w:sz w:val="18"/>
              </w:rPr>
              <w:t>Personas</w:t>
            </w:r>
            <w:r>
              <w:rPr>
                <w:rFonts w:ascii="Arial"/>
                <w:b/>
                <w:spacing w:val="-13"/>
                <w:sz w:val="18"/>
              </w:rPr>
              <w:t xml:space="preserve"> </w:t>
            </w:r>
            <w:r>
              <w:rPr>
                <w:rFonts w:ascii="Arial"/>
                <w:b/>
                <w:sz w:val="18"/>
              </w:rPr>
              <w:t xml:space="preserve">adultas </w:t>
            </w:r>
            <w:r>
              <w:rPr>
                <w:rFonts w:ascii="Arial"/>
                <w:b/>
                <w:spacing w:val="-2"/>
                <w:sz w:val="18"/>
              </w:rPr>
              <w:t>mayores</w:t>
            </w:r>
          </w:p>
        </w:tc>
        <w:tc>
          <w:tcPr>
            <w:tcW w:w="2546" w:type="dxa"/>
          </w:tcPr>
          <w:p w:rsidR="00227D7F" w:rsidRDefault="00227D7F">
            <w:pPr>
              <w:pStyle w:val="TableParagraph"/>
              <w:spacing w:before="24"/>
              <w:rPr>
                <w:sz w:val="18"/>
              </w:rPr>
            </w:pPr>
          </w:p>
          <w:p w:rsidR="00227D7F" w:rsidRDefault="00EE3684">
            <w:pPr>
              <w:pStyle w:val="TableParagraph"/>
              <w:ind w:left="29"/>
              <w:rPr>
                <w:rFonts w:ascii="Arial"/>
                <w:b/>
                <w:sz w:val="18"/>
              </w:rPr>
            </w:pPr>
            <w:r>
              <w:rPr>
                <w:rFonts w:ascii="Arial"/>
                <w:b/>
                <w:sz w:val="18"/>
              </w:rPr>
              <w:t>C-209/2019</w:t>
            </w:r>
            <w:r>
              <w:rPr>
                <w:sz w:val="18"/>
              </w:rPr>
              <w:t>,</w:t>
            </w:r>
            <w:r>
              <w:rPr>
                <w:spacing w:val="-4"/>
                <w:sz w:val="18"/>
              </w:rPr>
              <w:t xml:space="preserve"> </w:t>
            </w:r>
            <w:r>
              <w:rPr>
                <w:rFonts w:ascii="Arial"/>
                <w:b/>
                <w:sz w:val="18"/>
              </w:rPr>
              <w:t>T-</w:t>
            </w:r>
            <w:r>
              <w:rPr>
                <w:rFonts w:ascii="Arial"/>
                <w:b/>
                <w:spacing w:val="-2"/>
                <w:sz w:val="18"/>
              </w:rPr>
              <w:t>198/2023</w:t>
            </w:r>
          </w:p>
        </w:tc>
        <w:tc>
          <w:tcPr>
            <w:tcW w:w="4517" w:type="dxa"/>
          </w:tcPr>
          <w:p w:rsidR="00227D7F" w:rsidRDefault="00EE3684">
            <w:pPr>
              <w:pStyle w:val="TableParagraph"/>
              <w:spacing w:before="25"/>
              <w:ind w:left="28"/>
              <w:rPr>
                <w:sz w:val="18"/>
              </w:rPr>
            </w:pPr>
            <w:r>
              <w:rPr>
                <w:sz w:val="18"/>
              </w:rPr>
              <w:t>Reafirman la condición de sujetos de especial protección</w:t>
            </w:r>
            <w:r>
              <w:rPr>
                <w:spacing w:val="-7"/>
                <w:sz w:val="18"/>
              </w:rPr>
              <w:t xml:space="preserve"> </w:t>
            </w:r>
            <w:r>
              <w:rPr>
                <w:sz w:val="18"/>
              </w:rPr>
              <w:t>y</w:t>
            </w:r>
            <w:r>
              <w:rPr>
                <w:spacing w:val="-4"/>
                <w:sz w:val="18"/>
              </w:rPr>
              <w:t xml:space="preserve"> </w:t>
            </w:r>
            <w:r>
              <w:rPr>
                <w:sz w:val="18"/>
              </w:rPr>
              <w:t>la</w:t>
            </w:r>
            <w:r>
              <w:rPr>
                <w:spacing w:val="-7"/>
                <w:sz w:val="18"/>
              </w:rPr>
              <w:t xml:space="preserve"> </w:t>
            </w:r>
            <w:r>
              <w:rPr>
                <w:sz w:val="18"/>
              </w:rPr>
              <w:t>obligación</w:t>
            </w:r>
            <w:r>
              <w:rPr>
                <w:spacing w:val="-5"/>
                <w:sz w:val="18"/>
              </w:rPr>
              <w:t xml:space="preserve"> </w:t>
            </w:r>
            <w:r>
              <w:rPr>
                <w:sz w:val="18"/>
              </w:rPr>
              <w:t>de</w:t>
            </w:r>
            <w:r>
              <w:rPr>
                <w:spacing w:val="-7"/>
                <w:sz w:val="18"/>
              </w:rPr>
              <w:t xml:space="preserve"> </w:t>
            </w:r>
            <w:r>
              <w:rPr>
                <w:sz w:val="18"/>
              </w:rPr>
              <w:t>garantizar</w:t>
            </w:r>
            <w:r>
              <w:rPr>
                <w:spacing w:val="-7"/>
                <w:sz w:val="18"/>
              </w:rPr>
              <w:t xml:space="preserve"> </w:t>
            </w:r>
            <w:r>
              <w:rPr>
                <w:sz w:val="18"/>
              </w:rPr>
              <w:t>espacios</w:t>
            </w:r>
            <w:r>
              <w:rPr>
                <w:spacing w:val="-6"/>
                <w:sz w:val="18"/>
              </w:rPr>
              <w:t xml:space="preserve"> </w:t>
            </w:r>
            <w:r>
              <w:rPr>
                <w:sz w:val="18"/>
              </w:rPr>
              <w:t>de participación efectiva.</w:t>
            </w:r>
          </w:p>
        </w:tc>
      </w:tr>
      <w:tr w:rsidR="00227D7F">
        <w:trPr>
          <w:trHeight w:val="671"/>
        </w:trPr>
        <w:tc>
          <w:tcPr>
            <w:tcW w:w="1687" w:type="dxa"/>
          </w:tcPr>
          <w:p w:rsidR="00227D7F" w:rsidRDefault="00EE3684">
            <w:pPr>
              <w:pStyle w:val="TableParagraph"/>
              <w:spacing w:before="128"/>
              <w:ind w:left="27" w:right="352"/>
              <w:rPr>
                <w:rFonts w:ascii="Arial" w:hAnsi="Arial"/>
                <w:b/>
                <w:sz w:val="18"/>
              </w:rPr>
            </w:pPr>
            <w:r>
              <w:rPr>
                <w:rFonts w:ascii="Arial" w:hAnsi="Arial"/>
                <w:b/>
                <w:sz w:val="18"/>
              </w:rPr>
              <w:t>Veteranos y Fuerza</w:t>
            </w:r>
            <w:r>
              <w:rPr>
                <w:rFonts w:ascii="Arial" w:hAnsi="Arial"/>
                <w:b/>
                <w:spacing w:val="-13"/>
                <w:sz w:val="18"/>
              </w:rPr>
              <w:t xml:space="preserve"> </w:t>
            </w:r>
            <w:r>
              <w:rPr>
                <w:rFonts w:ascii="Arial" w:hAnsi="Arial"/>
                <w:b/>
                <w:sz w:val="18"/>
              </w:rPr>
              <w:t>Pública</w:t>
            </w:r>
          </w:p>
        </w:tc>
        <w:tc>
          <w:tcPr>
            <w:tcW w:w="2546" w:type="dxa"/>
          </w:tcPr>
          <w:p w:rsidR="00227D7F" w:rsidRDefault="00EE3684">
            <w:pPr>
              <w:pStyle w:val="TableParagraph"/>
              <w:spacing w:before="128"/>
              <w:ind w:left="29" w:right="462"/>
              <w:rPr>
                <w:sz w:val="18"/>
              </w:rPr>
            </w:pPr>
            <w:r>
              <w:rPr>
                <w:rFonts w:ascii="Arial" w:hAnsi="Arial"/>
                <w:b/>
                <w:sz w:val="18"/>
              </w:rPr>
              <w:t>C-330/2016</w:t>
            </w:r>
            <w:r>
              <w:rPr>
                <w:rFonts w:ascii="Arial" w:hAnsi="Arial"/>
                <w:b/>
                <w:spacing w:val="-13"/>
                <w:sz w:val="18"/>
              </w:rPr>
              <w:t xml:space="preserve"> </w:t>
            </w:r>
            <w:r>
              <w:rPr>
                <w:sz w:val="18"/>
              </w:rPr>
              <w:t>y</w:t>
            </w:r>
            <w:r>
              <w:rPr>
                <w:spacing w:val="-11"/>
                <w:sz w:val="18"/>
              </w:rPr>
              <w:t xml:space="preserve"> </w:t>
            </w:r>
            <w:r>
              <w:rPr>
                <w:sz w:val="18"/>
              </w:rPr>
              <w:t>línea</w:t>
            </w:r>
            <w:r>
              <w:rPr>
                <w:spacing w:val="-13"/>
                <w:sz w:val="18"/>
              </w:rPr>
              <w:t xml:space="preserve"> </w:t>
            </w:r>
            <w:r>
              <w:rPr>
                <w:sz w:val="18"/>
              </w:rPr>
              <w:t>sobre protección diferenciada</w:t>
            </w:r>
          </w:p>
        </w:tc>
        <w:tc>
          <w:tcPr>
            <w:tcW w:w="4517" w:type="dxa"/>
          </w:tcPr>
          <w:p w:rsidR="00227D7F" w:rsidRDefault="00EE3684">
            <w:pPr>
              <w:pStyle w:val="TableParagraph"/>
              <w:spacing w:before="25"/>
              <w:ind w:left="28"/>
              <w:rPr>
                <w:sz w:val="18"/>
              </w:rPr>
            </w:pPr>
            <w:r>
              <w:rPr>
                <w:sz w:val="18"/>
              </w:rPr>
              <w:t>Reconoce afectaciones específicas derivadas del servicio</w:t>
            </w:r>
            <w:r>
              <w:rPr>
                <w:spacing w:val="-6"/>
                <w:sz w:val="18"/>
              </w:rPr>
              <w:t xml:space="preserve"> </w:t>
            </w:r>
            <w:r>
              <w:rPr>
                <w:sz w:val="18"/>
              </w:rPr>
              <w:t>militar/policial</w:t>
            </w:r>
            <w:r>
              <w:rPr>
                <w:spacing w:val="-6"/>
                <w:sz w:val="18"/>
              </w:rPr>
              <w:t xml:space="preserve"> </w:t>
            </w:r>
            <w:r>
              <w:rPr>
                <w:sz w:val="18"/>
              </w:rPr>
              <w:t>y</w:t>
            </w:r>
            <w:r>
              <w:rPr>
                <w:spacing w:val="-7"/>
                <w:sz w:val="18"/>
              </w:rPr>
              <w:t xml:space="preserve"> </w:t>
            </w:r>
            <w:r>
              <w:rPr>
                <w:sz w:val="18"/>
              </w:rPr>
              <w:t>avala</w:t>
            </w:r>
            <w:r>
              <w:rPr>
                <w:spacing w:val="-8"/>
                <w:sz w:val="18"/>
              </w:rPr>
              <w:t xml:space="preserve"> </w:t>
            </w:r>
            <w:r>
              <w:rPr>
                <w:sz w:val="18"/>
              </w:rPr>
              <w:t>medidas</w:t>
            </w:r>
            <w:r>
              <w:rPr>
                <w:spacing w:val="-8"/>
                <w:sz w:val="18"/>
              </w:rPr>
              <w:t xml:space="preserve"> </w:t>
            </w:r>
            <w:r>
              <w:rPr>
                <w:sz w:val="18"/>
              </w:rPr>
              <w:t>estatales</w:t>
            </w:r>
            <w:r>
              <w:rPr>
                <w:spacing w:val="-8"/>
                <w:sz w:val="18"/>
              </w:rPr>
              <w:t xml:space="preserve"> </w:t>
            </w:r>
            <w:r>
              <w:rPr>
                <w:sz w:val="18"/>
              </w:rPr>
              <w:t>de inclusión y reconocimiento.</w:t>
            </w:r>
          </w:p>
        </w:tc>
      </w:tr>
    </w:tbl>
    <w:p w:rsidR="00227D7F" w:rsidRDefault="00227D7F">
      <w:pPr>
        <w:pStyle w:val="Textoindependiente"/>
        <w:spacing w:before="83"/>
      </w:pPr>
    </w:p>
    <w:p w:rsidR="00227D7F" w:rsidRDefault="00EE3684">
      <w:pPr>
        <w:pStyle w:val="Textoindependiente"/>
        <w:ind w:left="262" w:right="615"/>
        <w:jc w:val="both"/>
      </w:pPr>
      <w:r>
        <w:t>Lo expresado permite concluir que la ampliación propuesta es compatible y exigida por el mandato constitucional de participación, igualdad y pluralismo democrático. Además del fundamento</w:t>
      </w:r>
      <w:r>
        <w:rPr>
          <w:spacing w:val="-3"/>
        </w:rPr>
        <w:t xml:space="preserve"> </w:t>
      </w:r>
      <w:r>
        <w:t>superior,</w:t>
      </w:r>
      <w:r>
        <w:rPr>
          <w:spacing w:val="-3"/>
        </w:rPr>
        <w:t xml:space="preserve"> </w:t>
      </w:r>
      <w:r>
        <w:t>la</w:t>
      </w:r>
      <w:r>
        <w:rPr>
          <w:spacing w:val="-3"/>
        </w:rPr>
        <w:t xml:space="preserve"> </w:t>
      </w:r>
      <w:r>
        <w:t>iniciativa</w:t>
      </w:r>
      <w:r>
        <w:rPr>
          <w:spacing w:val="-3"/>
        </w:rPr>
        <w:t xml:space="preserve"> </w:t>
      </w:r>
      <w:r>
        <w:t>se</w:t>
      </w:r>
      <w:r>
        <w:rPr>
          <w:spacing w:val="-3"/>
        </w:rPr>
        <w:t xml:space="preserve"> </w:t>
      </w:r>
      <w:r>
        <w:t>soporta</w:t>
      </w:r>
      <w:r>
        <w:rPr>
          <w:spacing w:val="-3"/>
        </w:rPr>
        <w:t xml:space="preserve"> </w:t>
      </w:r>
      <w:r>
        <w:t>en</w:t>
      </w:r>
      <w:r>
        <w:rPr>
          <w:spacing w:val="-3"/>
        </w:rPr>
        <w:t xml:space="preserve"> </w:t>
      </w:r>
      <w:r>
        <w:t>normas</w:t>
      </w:r>
      <w:r>
        <w:rPr>
          <w:spacing w:val="-5"/>
        </w:rPr>
        <w:t xml:space="preserve"> </w:t>
      </w:r>
      <w:r>
        <w:t>legales</w:t>
      </w:r>
      <w:r>
        <w:rPr>
          <w:spacing w:val="-3"/>
        </w:rPr>
        <w:t xml:space="preserve"> </w:t>
      </w:r>
      <w:r>
        <w:t>que</w:t>
      </w:r>
      <w:r>
        <w:rPr>
          <w:spacing w:val="-3"/>
        </w:rPr>
        <w:t xml:space="preserve"> </w:t>
      </w:r>
      <w:r>
        <w:t>desarrollan el</w:t>
      </w:r>
      <w:r>
        <w:rPr>
          <w:spacing w:val="-4"/>
        </w:rPr>
        <w:t xml:space="preserve"> </w:t>
      </w:r>
      <w:r>
        <w:t>derecho a la participación y la protección reforzada de los sectores incluidos en la reforma:</w:t>
      </w:r>
    </w:p>
    <w:p w:rsidR="00227D7F" w:rsidRDefault="00227D7F">
      <w:pPr>
        <w:pStyle w:val="Textoindependiente"/>
        <w:spacing w:before="123"/>
        <w:rPr>
          <w:sz w:val="20"/>
        </w:rPr>
      </w:pPr>
    </w:p>
    <w:tbl>
      <w:tblPr>
        <w:tblStyle w:val="TableNormal"/>
        <w:tblW w:w="0" w:type="auto"/>
        <w:tblInd w:w="3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153"/>
        <w:gridCol w:w="4049"/>
        <w:gridCol w:w="2547"/>
      </w:tblGrid>
      <w:tr w:rsidR="00227D7F">
        <w:trPr>
          <w:trHeight w:val="612"/>
        </w:trPr>
        <w:tc>
          <w:tcPr>
            <w:tcW w:w="2153" w:type="dxa"/>
          </w:tcPr>
          <w:p w:rsidR="00227D7F" w:rsidRDefault="00EE3684">
            <w:pPr>
              <w:pStyle w:val="TableParagraph"/>
              <w:spacing w:before="201"/>
              <w:ind w:left="7"/>
              <w:jc w:val="center"/>
              <w:rPr>
                <w:rFonts w:ascii="Arial"/>
                <w:b/>
                <w:sz w:val="18"/>
              </w:rPr>
            </w:pPr>
            <w:r>
              <w:rPr>
                <w:rFonts w:ascii="Arial"/>
                <w:b/>
                <w:spacing w:val="-2"/>
                <w:sz w:val="18"/>
              </w:rPr>
              <w:t>NORMA</w:t>
            </w:r>
          </w:p>
        </w:tc>
        <w:tc>
          <w:tcPr>
            <w:tcW w:w="4049" w:type="dxa"/>
          </w:tcPr>
          <w:p w:rsidR="00227D7F" w:rsidRDefault="00EE3684">
            <w:pPr>
              <w:pStyle w:val="TableParagraph"/>
              <w:spacing w:before="98"/>
              <w:ind w:left="1383" w:hanging="1030"/>
              <w:rPr>
                <w:rFonts w:ascii="Arial"/>
                <w:b/>
                <w:sz w:val="18"/>
              </w:rPr>
            </w:pPr>
            <w:r>
              <w:rPr>
                <w:rFonts w:ascii="Arial"/>
                <w:b/>
                <w:sz w:val="18"/>
              </w:rPr>
              <w:t>CONTENIDO</w:t>
            </w:r>
            <w:r>
              <w:rPr>
                <w:rFonts w:ascii="Arial"/>
                <w:b/>
                <w:spacing w:val="-15"/>
                <w:sz w:val="18"/>
              </w:rPr>
              <w:t xml:space="preserve"> </w:t>
            </w:r>
            <w:r>
              <w:rPr>
                <w:rFonts w:ascii="Arial"/>
                <w:b/>
                <w:sz w:val="18"/>
              </w:rPr>
              <w:t>RELEVANTE</w:t>
            </w:r>
            <w:r>
              <w:rPr>
                <w:rFonts w:ascii="Arial"/>
                <w:b/>
                <w:spacing w:val="-12"/>
                <w:sz w:val="18"/>
              </w:rPr>
              <w:t xml:space="preserve"> </w:t>
            </w:r>
            <w:r>
              <w:rPr>
                <w:rFonts w:ascii="Arial"/>
                <w:b/>
                <w:sz w:val="18"/>
              </w:rPr>
              <w:t xml:space="preserve">(EXTRACTO </w:t>
            </w:r>
            <w:r>
              <w:rPr>
                <w:rFonts w:ascii="Arial"/>
                <w:b/>
                <w:spacing w:val="-2"/>
                <w:sz w:val="18"/>
              </w:rPr>
              <w:t>EXPLICATIVO)</w:t>
            </w:r>
          </w:p>
        </w:tc>
        <w:tc>
          <w:tcPr>
            <w:tcW w:w="2547" w:type="dxa"/>
          </w:tcPr>
          <w:p w:rsidR="00227D7F" w:rsidRDefault="00EE3684">
            <w:pPr>
              <w:pStyle w:val="TableParagraph"/>
              <w:spacing w:before="98"/>
              <w:ind w:left="759" w:right="541" w:hanging="200"/>
              <w:rPr>
                <w:rFonts w:ascii="Arial" w:hAnsi="Arial"/>
                <w:b/>
                <w:sz w:val="18"/>
              </w:rPr>
            </w:pPr>
            <w:r>
              <w:rPr>
                <w:rFonts w:ascii="Arial" w:hAnsi="Arial"/>
                <w:b/>
                <w:sz w:val="18"/>
              </w:rPr>
              <w:t>APLICACIÓN</w:t>
            </w:r>
            <w:r>
              <w:rPr>
                <w:rFonts w:ascii="Arial" w:hAnsi="Arial"/>
                <w:b/>
                <w:spacing w:val="-13"/>
                <w:sz w:val="18"/>
              </w:rPr>
              <w:t xml:space="preserve"> </w:t>
            </w:r>
            <w:r>
              <w:rPr>
                <w:rFonts w:ascii="Arial" w:hAnsi="Arial"/>
                <w:b/>
                <w:sz w:val="18"/>
              </w:rPr>
              <w:t xml:space="preserve">AL </w:t>
            </w:r>
            <w:r>
              <w:rPr>
                <w:rFonts w:ascii="Arial" w:hAnsi="Arial"/>
                <w:b/>
                <w:spacing w:val="-2"/>
                <w:sz w:val="18"/>
              </w:rPr>
              <w:t>PROYECTO</w:t>
            </w:r>
          </w:p>
        </w:tc>
      </w:tr>
      <w:tr w:rsidR="00227D7F">
        <w:trPr>
          <w:trHeight w:val="899"/>
        </w:trPr>
        <w:tc>
          <w:tcPr>
            <w:tcW w:w="2153" w:type="dxa"/>
          </w:tcPr>
          <w:p w:rsidR="00227D7F" w:rsidRDefault="00EE3684">
            <w:pPr>
              <w:pStyle w:val="TableParagraph"/>
              <w:spacing w:before="142" w:line="207" w:lineRule="exact"/>
              <w:ind w:left="27"/>
              <w:rPr>
                <w:sz w:val="18"/>
              </w:rPr>
            </w:pPr>
            <w:r>
              <w:rPr>
                <w:rFonts w:ascii="Arial" w:hAnsi="Arial"/>
                <w:b/>
                <w:sz w:val="18"/>
              </w:rPr>
              <w:t>Ley</w:t>
            </w:r>
            <w:r>
              <w:rPr>
                <w:rFonts w:ascii="Arial" w:hAnsi="Arial"/>
                <w:b/>
                <w:spacing w:val="-2"/>
                <w:sz w:val="18"/>
              </w:rPr>
              <w:t xml:space="preserve"> </w:t>
            </w:r>
            <w:r>
              <w:rPr>
                <w:rFonts w:ascii="Arial" w:hAnsi="Arial"/>
                <w:b/>
                <w:sz w:val="18"/>
              </w:rPr>
              <w:t>1757</w:t>
            </w:r>
            <w:r>
              <w:rPr>
                <w:rFonts w:ascii="Arial" w:hAnsi="Arial"/>
                <w:b/>
                <w:spacing w:val="-2"/>
                <w:sz w:val="18"/>
              </w:rPr>
              <w:t xml:space="preserve"> </w:t>
            </w:r>
            <w:r>
              <w:rPr>
                <w:rFonts w:ascii="Arial" w:hAnsi="Arial"/>
                <w:b/>
                <w:sz w:val="18"/>
              </w:rPr>
              <w:t>de</w:t>
            </w:r>
            <w:r>
              <w:rPr>
                <w:rFonts w:ascii="Arial" w:hAnsi="Arial"/>
                <w:b/>
                <w:spacing w:val="-2"/>
                <w:sz w:val="18"/>
              </w:rPr>
              <w:t xml:space="preserve"> </w:t>
            </w:r>
            <w:r>
              <w:rPr>
                <w:rFonts w:ascii="Arial" w:hAnsi="Arial"/>
                <w:b/>
                <w:sz w:val="18"/>
              </w:rPr>
              <w:t>2015</w:t>
            </w:r>
            <w:r>
              <w:rPr>
                <w:rFonts w:ascii="Arial" w:hAnsi="Arial"/>
                <w:b/>
                <w:spacing w:val="1"/>
                <w:sz w:val="18"/>
              </w:rPr>
              <w:t xml:space="preserve"> </w:t>
            </w:r>
            <w:r>
              <w:rPr>
                <w:spacing w:val="-10"/>
                <w:sz w:val="18"/>
              </w:rPr>
              <w:t>–</w:t>
            </w:r>
          </w:p>
          <w:p w:rsidR="00227D7F" w:rsidRDefault="00EE3684">
            <w:pPr>
              <w:pStyle w:val="TableParagraph"/>
              <w:ind w:left="27"/>
              <w:rPr>
                <w:sz w:val="18"/>
              </w:rPr>
            </w:pPr>
            <w:r>
              <w:rPr>
                <w:sz w:val="18"/>
              </w:rPr>
              <w:t>Estatuto</w:t>
            </w:r>
            <w:r>
              <w:rPr>
                <w:spacing w:val="-15"/>
                <w:sz w:val="18"/>
              </w:rPr>
              <w:t xml:space="preserve"> </w:t>
            </w:r>
            <w:r>
              <w:rPr>
                <w:sz w:val="18"/>
              </w:rPr>
              <w:t>de</w:t>
            </w:r>
            <w:r>
              <w:rPr>
                <w:spacing w:val="-12"/>
                <w:sz w:val="18"/>
              </w:rPr>
              <w:t xml:space="preserve"> </w:t>
            </w:r>
            <w:r>
              <w:rPr>
                <w:sz w:val="18"/>
              </w:rPr>
              <w:t xml:space="preserve">Participación </w:t>
            </w:r>
            <w:r>
              <w:rPr>
                <w:spacing w:val="-2"/>
                <w:sz w:val="18"/>
              </w:rPr>
              <w:t>Democrática</w:t>
            </w:r>
          </w:p>
        </w:tc>
        <w:tc>
          <w:tcPr>
            <w:tcW w:w="4049" w:type="dxa"/>
          </w:tcPr>
          <w:p w:rsidR="00227D7F" w:rsidRDefault="00EE3684">
            <w:pPr>
              <w:pStyle w:val="TableParagraph"/>
              <w:spacing w:before="142"/>
              <w:ind w:left="29"/>
              <w:rPr>
                <w:sz w:val="18"/>
              </w:rPr>
            </w:pPr>
            <w:r>
              <w:rPr>
                <w:sz w:val="18"/>
              </w:rPr>
              <w:t>Regula</w:t>
            </w:r>
            <w:r>
              <w:rPr>
                <w:spacing w:val="-9"/>
                <w:sz w:val="18"/>
              </w:rPr>
              <w:t xml:space="preserve"> </w:t>
            </w:r>
            <w:r>
              <w:rPr>
                <w:sz w:val="18"/>
              </w:rPr>
              <w:t>mecanismos</w:t>
            </w:r>
            <w:r>
              <w:rPr>
                <w:spacing w:val="-9"/>
                <w:sz w:val="18"/>
              </w:rPr>
              <w:t xml:space="preserve"> </w:t>
            </w:r>
            <w:r>
              <w:rPr>
                <w:sz w:val="18"/>
              </w:rPr>
              <w:t>y</w:t>
            </w:r>
            <w:r>
              <w:rPr>
                <w:spacing w:val="-8"/>
                <w:sz w:val="18"/>
              </w:rPr>
              <w:t xml:space="preserve"> </w:t>
            </w:r>
            <w:r>
              <w:rPr>
                <w:sz w:val="18"/>
              </w:rPr>
              <w:t>espacios</w:t>
            </w:r>
            <w:r>
              <w:rPr>
                <w:spacing w:val="-7"/>
                <w:sz w:val="18"/>
              </w:rPr>
              <w:t xml:space="preserve"> </w:t>
            </w:r>
            <w:r>
              <w:rPr>
                <w:sz w:val="18"/>
              </w:rPr>
              <w:t>institucionales</w:t>
            </w:r>
            <w:r>
              <w:rPr>
                <w:spacing w:val="-7"/>
                <w:sz w:val="18"/>
              </w:rPr>
              <w:t xml:space="preserve"> </w:t>
            </w:r>
            <w:r>
              <w:rPr>
                <w:sz w:val="18"/>
              </w:rPr>
              <w:t xml:space="preserve">de participación y crea el </w:t>
            </w:r>
            <w:r>
              <w:rPr>
                <w:rFonts w:ascii="Arial" w:hAnsi="Arial"/>
                <w:b/>
                <w:sz w:val="18"/>
              </w:rPr>
              <w:t>Consejo Nacional de Participación Ciudadana (CNPC)</w:t>
            </w:r>
            <w:r>
              <w:rPr>
                <w:sz w:val="18"/>
              </w:rPr>
              <w:t>.</w:t>
            </w:r>
          </w:p>
        </w:tc>
        <w:tc>
          <w:tcPr>
            <w:tcW w:w="2547" w:type="dxa"/>
          </w:tcPr>
          <w:p w:rsidR="00227D7F" w:rsidRDefault="00EE3684">
            <w:pPr>
              <w:pStyle w:val="TableParagraph"/>
              <w:spacing w:before="142"/>
              <w:ind w:left="29"/>
              <w:rPr>
                <w:sz w:val="18"/>
              </w:rPr>
            </w:pPr>
            <w:r>
              <w:rPr>
                <w:sz w:val="18"/>
              </w:rPr>
              <w:t>Es la norma objeto de modificación</w:t>
            </w:r>
            <w:r>
              <w:rPr>
                <w:spacing w:val="-13"/>
                <w:sz w:val="18"/>
              </w:rPr>
              <w:t xml:space="preserve"> </w:t>
            </w:r>
            <w:r>
              <w:rPr>
                <w:sz w:val="18"/>
              </w:rPr>
              <w:t>para</w:t>
            </w:r>
            <w:r>
              <w:rPr>
                <w:spacing w:val="-12"/>
                <w:sz w:val="18"/>
              </w:rPr>
              <w:t xml:space="preserve"> </w:t>
            </w:r>
            <w:r>
              <w:rPr>
                <w:sz w:val="18"/>
              </w:rPr>
              <w:t>ampliar</w:t>
            </w:r>
            <w:r>
              <w:rPr>
                <w:spacing w:val="-13"/>
                <w:sz w:val="18"/>
              </w:rPr>
              <w:t xml:space="preserve"> </w:t>
            </w:r>
            <w:r>
              <w:rPr>
                <w:sz w:val="18"/>
              </w:rPr>
              <w:t>los sectores representados.</w:t>
            </w:r>
          </w:p>
        </w:tc>
      </w:tr>
    </w:tbl>
    <w:p w:rsidR="00227D7F" w:rsidRDefault="00227D7F">
      <w:pPr>
        <w:pStyle w:val="TableParagraph"/>
        <w:rPr>
          <w:sz w:val="18"/>
        </w:rPr>
        <w:sectPr w:rsidR="00227D7F">
          <w:type w:val="continuous"/>
          <w:pgSz w:w="12240" w:h="15840"/>
          <w:pgMar w:top="1440" w:right="1080" w:bottom="1720" w:left="1440" w:header="553" w:footer="1522" w:gutter="0"/>
          <w:cols w:space="720"/>
        </w:sectPr>
      </w:pPr>
    </w:p>
    <w:tbl>
      <w:tblPr>
        <w:tblStyle w:val="TableNormal"/>
        <w:tblW w:w="0" w:type="auto"/>
        <w:tblInd w:w="3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153"/>
        <w:gridCol w:w="4049"/>
        <w:gridCol w:w="2547"/>
      </w:tblGrid>
      <w:tr w:rsidR="00227D7F">
        <w:trPr>
          <w:trHeight w:val="612"/>
        </w:trPr>
        <w:tc>
          <w:tcPr>
            <w:tcW w:w="2153" w:type="dxa"/>
          </w:tcPr>
          <w:p w:rsidR="00227D7F" w:rsidRDefault="00EE3684">
            <w:pPr>
              <w:pStyle w:val="TableParagraph"/>
              <w:spacing w:before="197"/>
              <w:ind w:left="7"/>
              <w:jc w:val="center"/>
              <w:rPr>
                <w:rFonts w:ascii="Arial"/>
                <w:b/>
                <w:sz w:val="18"/>
              </w:rPr>
            </w:pPr>
            <w:r>
              <w:rPr>
                <w:rFonts w:ascii="Arial"/>
                <w:b/>
                <w:spacing w:val="-2"/>
                <w:sz w:val="18"/>
              </w:rPr>
              <w:lastRenderedPageBreak/>
              <w:t>NORMA</w:t>
            </w:r>
          </w:p>
        </w:tc>
        <w:tc>
          <w:tcPr>
            <w:tcW w:w="4049" w:type="dxa"/>
          </w:tcPr>
          <w:p w:rsidR="00227D7F" w:rsidRDefault="00EE3684">
            <w:pPr>
              <w:pStyle w:val="TableParagraph"/>
              <w:spacing w:before="93"/>
              <w:ind w:left="1383" w:hanging="1030"/>
              <w:rPr>
                <w:rFonts w:ascii="Arial"/>
                <w:b/>
                <w:sz w:val="18"/>
              </w:rPr>
            </w:pPr>
            <w:r>
              <w:rPr>
                <w:rFonts w:ascii="Arial"/>
                <w:b/>
                <w:sz w:val="18"/>
              </w:rPr>
              <w:t>CONTENIDO</w:t>
            </w:r>
            <w:r>
              <w:rPr>
                <w:rFonts w:ascii="Arial"/>
                <w:b/>
                <w:spacing w:val="-15"/>
                <w:sz w:val="18"/>
              </w:rPr>
              <w:t xml:space="preserve"> </w:t>
            </w:r>
            <w:r>
              <w:rPr>
                <w:rFonts w:ascii="Arial"/>
                <w:b/>
                <w:sz w:val="18"/>
              </w:rPr>
              <w:t>RELEVANTE</w:t>
            </w:r>
            <w:r>
              <w:rPr>
                <w:rFonts w:ascii="Arial"/>
                <w:b/>
                <w:spacing w:val="-12"/>
                <w:sz w:val="18"/>
              </w:rPr>
              <w:t xml:space="preserve"> </w:t>
            </w:r>
            <w:r>
              <w:rPr>
                <w:rFonts w:ascii="Arial"/>
                <w:b/>
                <w:sz w:val="18"/>
              </w:rPr>
              <w:t xml:space="preserve">(EXTRACTO </w:t>
            </w:r>
            <w:r>
              <w:rPr>
                <w:rFonts w:ascii="Arial"/>
                <w:b/>
                <w:spacing w:val="-2"/>
                <w:sz w:val="18"/>
              </w:rPr>
              <w:t>EXPLICATIVO)</w:t>
            </w:r>
          </w:p>
        </w:tc>
        <w:tc>
          <w:tcPr>
            <w:tcW w:w="2547" w:type="dxa"/>
          </w:tcPr>
          <w:p w:rsidR="00227D7F" w:rsidRDefault="00EE3684">
            <w:pPr>
              <w:pStyle w:val="TableParagraph"/>
              <w:spacing w:before="93"/>
              <w:ind w:left="759" w:right="541" w:hanging="200"/>
              <w:rPr>
                <w:rFonts w:ascii="Arial" w:hAnsi="Arial"/>
                <w:b/>
                <w:sz w:val="18"/>
              </w:rPr>
            </w:pPr>
            <w:r>
              <w:rPr>
                <w:rFonts w:ascii="Arial" w:hAnsi="Arial"/>
                <w:b/>
                <w:sz w:val="18"/>
              </w:rPr>
              <w:t>APLICACIÓN</w:t>
            </w:r>
            <w:r>
              <w:rPr>
                <w:rFonts w:ascii="Arial" w:hAnsi="Arial"/>
                <w:b/>
                <w:spacing w:val="-13"/>
                <w:sz w:val="18"/>
              </w:rPr>
              <w:t xml:space="preserve"> </w:t>
            </w:r>
            <w:r>
              <w:rPr>
                <w:rFonts w:ascii="Arial" w:hAnsi="Arial"/>
                <w:b/>
                <w:sz w:val="18"/>
              </w:rPr>
              <w:t xml:space="preserve">AL </w:t>
            </w:r>
            <w:r>
              <w:rPr>
                <w:rFonts w:ascii="Arial" w:hAnsi="Arial"/>
                <w:b/>
                <w:spacing w:val="-2"/>
                <w:sz w:val="18"/>
              </w:rPr>
              <w:t>PROYECTO</w:t>
            </w:r>
          </w:p>
        </w:tc>
      </w:tr>
      <w:tr w:rsidR="00227D7F">
        <w:trPr>
          <w:trHeight w:val="908"/>
        </w:trPr>
        <w:tc>
          <w:tcPr>
            <w:tcW w:w="2153" w:type="dxa"/>
          </w:tcPr>
          <w:p w:rsidR="00227D7F" w:rsidRDefault="00EE3684">
            <w:pPr>
              <w:pStyle w:val="TableParagraph"/>
              <w:spacing w:before="137"/>
              <w:ind w:left="27"/>
              <w:rPr>
                <w:sz w:val="18"/>
              </w:rPr>
            </w:pPr>
            <w:r>
              <w:rPr>
                <w:rFonts w:ascii="Arial" w:hAnsi="Arial"/>
                <w:b/>
                <w:sz w:val="18"/>
              </w:rPr>
              <w:t>Ley</w:t>
            </w:r>
            <w:r>
              <w:rPr>
                <w:rFonts w:ascii="Arial" w:hAnsi="Arial"/>
                <w:b/>
                <w:spacing w:val="-2"/>
                <w:sz w:val="18"/>
              </w:rPr>
              <w:t xml:space="preserve"> </w:t>
            </w:r>
            <w:r>
              <w:rPr>
                <w:rFonts w:ascii="Arial" w:hAnsi="Arial"/>
                <w:b/>
                <w:sz w:val="18"/>
              </w:rPr>
              <w:t>1979</w:t>
            </w:r>
            <w:r>
              <w:rPr>
                <w:rFonts w:ascii="Arial" w:hAnsi="Arial"/>
                <w:b/>
                <w:spacing w:val="-2"/>
                <w:sz w:val="18"/>
              </w:rPr>
              <w:t xml:space="preserve"> </w:t>
            </w:r>
            <w:r>
              <w:rPr>
                <w:rFonts w:ascii="Arial" w:hAnsi="Arial"/>
                <w:b/>
                <w:sz w:val="18"/>
              </w:rPr>
              <w:t>de</w:t>
            </w:r>
            <w:r>
              <w:rPr>
                <w:rFonts w:ascii="Arial" w:hAnsi="Arial"/>
                <w:b/>
                <w:spacing w:val="-2"/>
                <w:sz w:val="18"/>
              </w:rPr>
              <w:t xml:space="preserve"> </w:t>
            </w:r>
            <w:r>
              <w:rPr>
                <w:rFonts w:ascii="Arial" w:hAnsi="Arial"/>
                <w:b/>
                <w:sz w:val="18"/>
              </w:rPr>
              <w:t>2019</w:t>
            </w:r>
            <w:r>
              <w:rPr>
                <w:rFonts w:ascii="Arial" w:hAnsi="Arial"/>
                <w:b/>
                <w:spacing w:val="1"/>
                <w:sz w:val="18"/>
              </w:rPr>
              <w:t xml:space="preserve"> </w:t>
            </w:r>
            <w:r>
              <w:rPr>
                <w:spacing w:val="-10"/>
                <w:sz w:val="18"/>
              </w:rPr>
              <w:t>–</w:t>
            </w:r>
          </w:p>
          <w:p w:rsidR="00227D7F" w:rsidRDefault="00EE3684">
            <w:pPr>
              <w:pStyle w:val="TableParagraph"/>
              <w:spacing w:before="2"/>
              <w:ind w:left="27" w:right="101"/>
              <w:rPr>
                <w:sz w:val="18"/>
              </w:rPr>
            </w:pPr>
            <w:r>
              <w:rPr>
                <w:sz w:val="18"/>
              </w:rPr>
              <w:t>Régimen</w:t>
            </w:r>
            <w:r>
              <w:rPr>
                <w:spacing w:val="-15"/>
                <w:sz w:val="18"/>
              </w:rPr>
              <w:t xml:space="preserve"> </w:t>
            </w:r>
            <w:r>
              <w:rPr>
                <w:sz w:val="18"/>
              </w:rPr>
              <w:t>de</w:t>
            </w:r>
            <w:r>
              <w:rPr>
                <w:spacing w:val="-12"/>
                <w:sz w:val="18"/>
              </w:rPr>
              <w:t xml:space="preserve"> </w:t>
            </w:r>
            <w:r>
              <w:rPr>
                <w:sz w:val="18"/>
              </w:rPr>
              <w:t>Veteranos de la Fuerza Pública</w:t>
            </w:r>
          </w:p>
        </w:tc>
        <w:tc>
          <w:tcPr>
            <w:tcW w:w="4049" w:type="dxa"/>
          </w:tcPr>
          <w:p w:rsidR="00227D7F" w:rsidRDefault="00EE3684">
            <w:pPr>
              <w:pStyle w:val="TableParagraph"/>
              <w:spacing w:before="34"/>
              <w:ind w:left="29"/>
              <w:rPr>
                <w:sz w:val="18"/>
              </w:rPr>
            </w:pPr>
            <w:r>
              <w:rPr>
                <w:sz w:val="18"/>
              </w:rPr>
              <w:t xml:space="preserve">Reconoce a los veteranos como </w:t>
            </w:r>
            <w:r>
              <w:rPr>
                <w:rFonts w:ascii="Arial" w:hAnsi="Arial"/>
                <w:b/>
                <w:sz w:val="18"/>
              </w:rPr>
              <w:t>sujetos de especial protección</w:t>
            </w:r>
            <w:r>
              <w:rPr>
                <w:sz w:val="18"/>
              </w:rPr>
              <w:t>, ordena medidas de reintegración</w:t>
            </w:r>
            <w:r>
              <w:rPr>
                <w:spacing w:val="-11"/>
                <w:sz w:val="18"/>
              </w:rPr>
              <w:t xml:space="preserve"> </w:t>
            </w:r>
            <w:r>
              <w:rPr>
                <w:sz w:val="18"/>
              </w:rPr>
              <w:t>social</w:t>
            </w:r>
            <w:r>
              <w:rPr>
                <w:spacing w:val="-10"/>
                <w:sz w:val="18"/>
              </w:rPr>
              <w:t xml:space="preserve"> </w:t>
            </w:r>
            <w:r>
              <w:rPr>
                <w:sz w:val="18"/>
              </w:rPr>
              <w:t>y</w:t>
            </w:r>
            <w:r>
              <w:rPr>
                <w:spacing w:val="-10"/>
                <w:sz w:val="18"/>
              </w:rPr>
              <w:t xml:space="preserve"> </w:t>
            </w:r>
            <w:r>
              <w:rPr>
                <w:sz w:val="18"/>
              </w:rPr>
              <w:t>fortalecimiento</w:t>
            </w:r>
            <w:r>
              <w:rPr>
                <w:spacing w:val="-10"/>
                <w:sz w:val="18"/>
              </w:rPr>
              <w:t xml:space="preserve"> </w:t>
            </w:r>
            <w:r>
              <w:rPr>
                <w:sz w:val="18"/>
              </w:rPr>
              <w:t>participativo (arts. 2, 3 y 5).</w:t>
            </w:r>
          </w:p>
        </w:tc>
        <w:tc>
          <w:tcPr>
            <w:tcW w:w="2547" w:type="dxa"/>
          </w:tcPr>
          <w:p w:rsidR="00227D7F" w:rsidRDefault="00EE3684">
            <w:pPr>
              <w:pStyle w:val="TableParagraph"/>
              <w:spacing w:before="34"/>
              <w:ind w:left="29"/>
              <w:rPr>
                <w:sz w:val="18"/>
              </w:rPr>
            </w:pPr>
            <w:r>
              <w:rPr>
                <w:sz w:val="18"/>
              </w:rPr>
              <w:t>Sustenta la creación de la representación</w:t>
            </w:r>
            <w:r>
              <w:rPr>
                <w:spacing w:val="-15"/>
                <w:sz w:val="18"/>
              </w:rPr>
              <w:t xml:space="preserve"> </w:t>
            </w:r>
            <w:r>
              <w:rPr>
                <w:sz w:val="18"/>
              </w:rPr>
              <w:t>permanente</w:t>
            </w:r>
            <w:r>
              <w:rPr>
                <w:spacing w:val="-12"/>
                <w:sz w:val="18"/>
              </w:rPr>
              <w:t xml:space="preserve"> </w:t>
            </w:r>
            <w:r>
              <w:rPr>
                <w:sz w:val="18"/>
              </w:rPr>
              <w:t xml:space="preserve">de </w:t>
            </w:r>
            <w:r>
              <w:rPr>
                <w:rFonts w:ascii="Arial" w:hAnsi="Arial"/>
                <w:b/>
                <w:sz w:val="18"/>
              </w:rPr>
              <w:t xml:space="preserve">veteranos de la Fuerza Pública </w:t>
            </w:r>
            <w:r>
              <w:rPr>
                <w:sz w:val="18"/>
              </w:rPr>
              <w:t>en el CNPC.</w:t>
            </w:r>
          </w:p>
        </w:tc>
      </w:tr>
      <w:tr w:rsidR="00227D7F">
        <w:trPr>
          <w:trHeight w:val="1003"/>
        </w:trPr>
        <w:tc>
          <w:tcPr>
            <w:tcW w:w="2153" w:type="dxa"/>
          </w:tcPr>
          <w:p w:rsidR="00227D7F" w:rsidRDefault="00EE3684">
            <w:pPr>
              <w:pStyle w:val="TableParagraph"/>
              <w:spacing w:before="82" w:line="207" w:lineRule="exact"/>
              <w:ind w:left="27"/>
              <w:rPr>
                <w:sz w:val="18"/>
              </w:rPr>
            </w:pPr>
            <w:r>
              <w:rPr>
                <w:rFonts w:ascii="Arial" w:hAnsi="Arial"/>
                <w:b/>
                <w:sz w:val="18"/>
              </w:rPr>
              <w:t>Ley</w:t>
            </w:r>
            <w:r>
              <w:rPr>
                <w:rFonts w:ascii="Arial" w:hAnsi="Arial"/>
                <w:b/>
                <w:spacing w:val="-2"/>
                <w:sz w:val="18"/>
              </w:rPr>
              <w:t xml:space="preserve"> </w:t>
            </w:r>
            <w:r>
              <w:rPr>
                <w:rFonts w:ascii="Arial" w:hAnsi="Arial"/>
                <w:b/>
                <w:sz w:val="18"/>
              </w:rPr>
              <w:t>1251</w:t>
            </w:r>
            <w:r>
              <w:rPr>
                <w:rFonts w:ascii="Arial" w:hAnsi="Arial"/>
                <w:b/>
                <w:spacing w:val="-2"/>
                <w:sz w:val="18"/>
              </w:rPr>
              <w:t xml:space="preserve"> </w:t>
            </w:r>
            <w:r>
              <w:rPr>
                <w:rFonts w:ascii="Arial" w:hAnsi="Arial"/>
                <w:b/>
                <w:sz w:val="18"/>
              </w:rPr>
              <w:t>de</w:t>
            </w:r>
            <w:r>
              <w:rPr>
                <w:rFonts w:ascii="Arial" w:hAnsi="Arial"/>
                <w:b/>
                <w:spacing w:val="-2"/>
                <w:sz w:val="18"/>
              </w:rPr>
              <w:t xml:space="preserve"> </w:t>
            </w:r>
            <w:r>
              <w:rPr>
                <w:rFonts w:ascii="Arial" w:hAnsi="Arial"/>
                <w:b/>
                <w:sz w:val="18"/>
              </w:rPr>
              <w:t>2008</w:t>
            </w:r>
            <w:r>
              <w:rPr>
                <w:rFonts w:ascii="Arial" w:hAnsi="Arial"/>
                <w:b/>
                <w:spacing w:val="1"/>
                <w:sz w:val="18"/>
              </w:rPr>
              <w:t xml:space="preserve"> </w:t>
            </w:r>
            <w:r>
              <w:rPr>
                <w:spacing w:val="-10"/>
                <w:sz w:val="18"/>
              </w:rPr>
              <w:t>–</w:t>
            </w:r>
          </w:p>
          <w:p w:rsidR="00227D7F" w:rsidRDefault="00EE3684">
            <w:pPr>
              <w:pStyle w:val="TableParagraph"/>
              <w:ind w:left="27" w:right="678"/>
              <w:rPr>
                <w:sz w:val="18"/>
              </w:rPr>
            </w:pPr>
            <w:r>
              <w:rPr>
                <w:sz w:val="18"/>
              </w:rPr>
              <w:t>Protección a las Personas</w:t>
            </w:r>
            <w:r>
              <w:rPr>
                <w:spacing w:val="-13"/>
                <w:sz w:val="18"/>
              </w:rPr>
              <w:t xml:space="preserve"> </w:t>
            </w:r>
            <w:r>
              <w:rPr>
                <w:sz w:val="18"/>
              </w:rPr>
              <w:t xml:space="preserve">Adultas </w:t>
            </w:r>
            <w:r>
              <w:rPr>
                <w:spacing w:val="-2"/>
                <w:sz w:val="18"/>
              </w:rPr>
              <w:t>Mayores</w:t>
            </w:r>
          </w:p>
        </w:tc>
        <w:tc>
          <w:tcPr>
            <w:tcW w:w="4049" w:type="dxa"/>
          </w:tcPr>
          <w:p w:rsidR="00227D7F" w:rsidRDefault="00EE3684">
            <w:pPr>
              <w:pStyle w:val="TableParagraph"/>
              <w:spacing w:before="185"/>
              <w:ind w:left="29" w:right="67"/>
              <w:rPr>
                <w:sz w:val="18"/>
              </w:rPr>
            </w:pPr>
            <w:r>
              <w:rPr>
                <w:sz w:val="18"/>
              </w:rPr>
              <w:t>Establece principios y garantías de la vejez digna,</w:t>
            </w:r>
            <w:r>
              <w:rPr>
                <w:spacing w:val="-6"/>
                <w:sz w:val="18"/>
              </w:rPr>
              <w:t xml:space="preserve"> </w:t>
            </w:r>
            <w:r>
              <w:rPr>
                <w:sz w:val="18"/>
              </w:rPr>
              <w:t>incluyendo</w:t>
            </w:r>
            <w:r>
              <w:rPr>
                <w:spacing w:val="-8"/>
                <w:sz w:val="18"/>
              </w:rPr>
              <w:t xml:space="preserve"> </w:t>
            </w:r>
            <w:r>
              <w:rPr>
                <w:sz w:val="18"/>
              </w:rPr>
              <w:t>su</w:t>
            </w:r>
            <w:r>
              <w:rPr>
                <w:spacing w:val="-5"/>
                <w:sz w:val="18"/>
              </w:rPr>
              <w:t xml:space="preserve"> </w:t>
            </w:r>
            <w:r>
              <w:rPr>
                <w:rFonts w:ascii="Arial" w:hAnsi="Arial"/>
                <w:b/>
                <w:sz w:val="18"/>
              </w:rPr>
              <w:t>participación</w:t>
            </w:r>
            <w:r>
              <w:rPr>
                <w:rFonts w:ascii="Arial" w:hAnsi="Arial"/>
                <w:b/>
                <w:spacing w:val="-6"/>
                <w:sz w:val="18"/>
              </w:rPr>
              <w:t xml:space="preserve"> </w:t>
            </w:r>
            <w:r>
              <w:rPr>
                <w:rFonts w:ascii="Arial" w:hAnsi="Arial"/>
                <w:b/>
                <w:sz w:val="18"/>
              </w:rPr>
              <w:t>en</w:t>
            </w:r>
            <w:r>
              <w:rPr>
                <w:rFonts w:ascii="Arial" w:hAnsi="Arial"/>
                <w:b/>
                <w:spacing w:val="-8"/>
                <w:sz w:val="18"/>
              </w:rPr>
              <w:t xml:space="preserve"> </w:t>
            </w:r>
            <w:r>
              <w:rPr>
                <w:rFonts w:ascii="Arial" w:hAnsi="Arial"/>
                <w:b/>
                <w:sz w:val="18"/>
              </w:rPr>
              <w:t>la</w:t>
            </w:r>
            <w:r>
              <w:rPr>
                <w:rFonts w:ascii="Arial" w:hAnsi="Arial"/>
                <w:b/>
                <w:spacing w:val="-6"/>
                <w:sz w:val="18"/>
              </w:rPr>
              <w:t xml:space="preserve"> </w:t>
            </w:r>
            <w:r>
              <w:rPr>
                <w:rFonts w:ascii="Arial" w:hAnsi="Arial"/>
                <w:b/>
                <w:sz w:val="18"/>
              </w:rPr>
              <w:t xml:space="preserve">vida económica, social y cultural </w:t>
            </w:r>
            <w:r>
              <w:rPr>
                <w:sz w:val="18"/>
              </w:rPr>
              <w:t>(arts. 3, 4 y 7).</w:t>
            </w:r>
          </w:p>
        </w:tc>
        <w:tc>
          <w:tcPr>
            <w:tcW w:w="2547" w:type="dxa"/>
          </w:tcPr>
          <w:p w:rsidR="00227D7F" w:rsidRDefault="00EE3684">
            <w:pPr>
              <w:pStyle w:val="TableParagraph"/>
              <w:spacing w:before="82"/>
              <w:ind w:left="29"/>
              <w:rPr>
                <w:sz w:val="18"/>
              </w:rPr>
            </w:pPr>
            <w:r>
              <w:rPr>
                <w:sz w:val="18"/>
              </w:rPr>
              <w:t>Fundamenta la curul permanente</w:t>
            </w:r>
            <w:r>
              <w:rPr>
                <w:spacing w:val="-15"/>
                <w:sz w:val="18"/>
              </w:rPr>
              <w:t xml:space="preserve"> </w:t>
            </w:r>
            <w:r>
              <w:rPr>
                <w:sz w:val="18"/>
              </w:rPr>
              <w:t>de</w:t>
            </w:r>
            <w:r>
              <w:rPr>
                <w:spacing w:val="-12"/>
                <w:sz w:val="18"/>
              </w:rPr>
              <w:t xml:space="preserve"> </w:t>
            </w:r>
            <w:r>
              <w:rPr>
                <w:rFonts w:ascii="Arial"/>
                <w:b/>
                <w:sz w:val="18"/>
              </w:rPr>
              <w:t xml:space="preserve">personas adultas mayores </w:t>
            </w:r>
            <w:r>
              <w:rPr>
                <w:sz w:val="18"/>
              </w:rPr>
              <w:t xml:space="preserve">en el </w:t>
            </w:r>
            <w:r>
              <w:rPr>
                <w:spacing w:val="-2"/>
                <w:sz w:val="18"/>
              </w:rPr>
              <w:t>Consejo.</w:t>
            </w:r>
          </w:p>
        </w:tc>
      </w:tr>
    </w:tbl>
    <w:p w:rsidR="00227D7F" w:rsidRDefault="00EE3684">
      <w:pPr>
        <w:pStyle w:val="Textoindependiente"/>
        <w:spacing w:before="36"/>
      </w:pPr>
      <w:r>
        <w:rPr>
          <w:noProof/>
          <w:lang w:val="es-CO" w:eastAsia="es-CO"/>
        </w:rPr>
        <mc:AlternateContent>
          <mc:Choice Requires="wpg">
            <w:drawing>
              <wp:anchor distT="0" distB="0" distL="0" distR="0" simplePos="0" relativeHeight="15730688" behindDoc="0" locked="0" layoutInCell="1" allowOverlap="1">
                <wp:simplePos x="0" y="0"/>
                <wp:positionH relativeFrom="page">
                  <wp:posOffset>3070860</wp:posOffset>
                </wp:positionH>
                <wp:positionV relativeFrom="page">
                  <wp:posOffset>760101</wp:posOffset>
                </wp:positionV>
                <wp:extent cx="3968115" cy="9969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22" name="Image 22"/>
                          <pic:cNvPicPr/>
                        </pic:nvPicPr>
                        <pic:blipFill>
                          <a:blip r:embed="rId9" cstate="print"/>
                          <a:stretch>
                            <a:fillRect/>
                          </a:stretch>
                        </pic:blipFill>
                        <pic:spPr>
                          <a:xfrm>
                            <a:off x="0" y="0"/>
                            <a:ext cx="3968115" cy="99688"/>
                          </a:xfrm>
                          <a:prstGeom prst="rect">
                            <a:avLst/>
                          </a:prstGeom>
                        </pic:spPr>
                      </pic:pic>
                      <wps:wsp>
                        <wps:cNvPr id="23" name="Graphic 23"/>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6AB26C5D" id="Group 21" o:spid="_x0000_s1026" style="position:absolute;margin-left:241.8pt;margin-top:59.85pt;width:312.45pt;height:7.85pt;z-index:15730688;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">
                <v:shape id="Image 22"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">
                  <v:imagedata r:id="rId10" o:title=""/>
                </v:shape>
                <v:shape id="Graphic 23"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" path="m,l3904615,11430e" filled="f" strokecolor="#a3a3a3" strokeweight="1pt">
                  <v:path arrowok="t"/>
                </v:shape>
                <w10:wrap anchorx="page" anchory="page"/>
              </v:group>
            </w:pict>
          </mc:Fallback>
        </mc:AlternateContent>
      </w:r>
    </w:p>
    <w:p w:rsidR="00227D7F" w:rsidRDefault="00EE3684">
      <w:pPr>
        <w:pStyle w:val="Ttulo1"/>
        <w:numPr>
          <w:ilvl w:val="0"/>
          <w:numId w:val="15"/>
        </w:numPr>
        <w:tabs>
          <w:tab w:val="left" w:pos="508"/>
        </w:tabs>
        <w:ind w:left="508" w:hanging="246"/>
      </w:pPr>
      <w:r>
        <w:t>CONSIDERACIONES</w:t>
      </w:r>
      <w:r>
        <w:rPr>
          <w:spacing w:val="-14"/>
        </w:rPr>
        <w:t xml:space="preserve"> </w:t>
      </w:r>
      <w:r>
        <w:t>DEL</w:t>
      </w:r>
      <w:r>
        <w:rPr>
          <w:spacing w:val="-10"/>
        </w:rPr>
        <w:t xml:space="preserve"> </w:t>
      </w:r>
      <w:r>
        <w:rPr>
          <w:spacing w:val="-2"/>
        </w:rPr>
        <w:t>PONENTE</w:t>
      </w:r>
    </w:p>
    <w:p w:rsidR="00227D7F" w:rsidRDefault="00227D7F">
      <w:pPr>
        <w:pStyle w:val="Textoindependiente"/>
        <w:spacing w:before="80"/>
        <w:rPr>
          <w:rFonts w:ascii="Arial"/>
          <w:b/>
        </w:rPr>
      </w:pPr>
    </w:p>
    <w:p w:rsidR="00227D7F" w:rsidRPr="00EE3684" w:rsidRDefault="00EE3684" w:rsidP="00EE3684">
      <w:pPr>
        <w:pStyle w:val="Prrafodelista"/>
        <w:numPr>
          <w:ilvl w:val="1"/>
          <w:numId w:val="11"/>
        </w:numPr>
        <w:tabs>
          <w:tab w:val="left" w:pos="724"/>
        </w:tabs>
        <w:spacing w:before="41" w:line="278" w:lineRule="auto"/>
        <w:ind w:right="617" w:firstLine="0"/>
        <w:rPr>
          <w:rFonts w:ascii="Arial"/>
          <w:b/>
        </w:rPr>
      </w:pPr>
      <w:r w:rsidRPr="00EE3684">
        <w:rPr>
          <w:rFonts w:ascii="Arial" w:hAnsi="Arial"/>
          <w:b/>
        </w:rPr>
        <w:t>NATURALEZA</w:t>
      </w:r>
      <w:r w:rsidRPr="00EE3684">
        <w:rPr>
          <w:rFonts w:ascii="Arial" w:hAnsi="Arial"/>
          <w:b/>
          <w:spacing w:val="30"/>
        </w:rPr>
        <w:t xml:space="preserve"> </w:t>
      </w:r>
      <w:r w:rsidRPr="00EE3684">
        <w:rPr>
          <w:rFonts w:ascii="Arial" w:hAnsi="Arial"/>
          <w:b/>
        </w:rPr>
        <w:t>ESTATUTARIA</w:t>
      </w:r>
      <w:r w:rsidRPr="00EE3684">
        <w:rPr>
          <w:rFonts w:ascii="Arial" w:hAnsi="Arial"/>
          <w:b/>
          <w:spacing w:val="32"/>
        </w:rPr>
        <w:t xml:space="preserve"> </w:t>
      </w:r>
      <w:r w:rsidRPr="00EE3684">
        <w:rPr>
          <w:rFonts w:ascii="Arial" w:hAnsi="Arial"/>
          <w:b/>
        </w:rPr>
        <w:t>DEL</w:t>
      </w:r>
      <w:r w:rsidRPr="00EE3684">
        <w:rPr>
          <w:rFonts w:ascii="Arial" w:hAnsi="Arial"/>
          <w:b/>
          <w:spacing w:val="28"/>
        </w:rPr>
        <w:t xml:space="preserve"> </w:t>
      </w:r>
      <w:r w:rsidRPr="00EE3684">
        <w:rPr>
          <w:rFonts w:ascii="Arial" w:hAnsi="Arial"/>
          <w:b/>
        </w:rPr>
        <w:t>ARTÍCULO</w:t>
      </w:r>
      <w:r w:rsidRPr="00EE3684">
        <w:rPr>
          <w:rFonts w:ascii="Arial" w:hAnsi="Arial"/>
          <w:b/>
          <w:spacing w:val="32"/>
        </w:rPr>
        <w:t xml:space="preserve"> </w:t>
      </w:r>
      <w:r w:rsidRPr="00EE3684">
        <w:rPr>
          <w:rFonts w:ascii="Arial" w:hAnsi="Arial"/>
          <w:b/>
        </w:rPr>
        <w:t>79</w:t>
      </w:r>
      <w:r w:rsidRPr="00EE3684">
        <w:rPr>
          <w:rFonts w:ascii="Arial" w:hAnsi="Arial"/>
          <w:b/>
          <w:spacing w:val="30"/>
        </w:rPr>
        <w:t xml:space="preserve"> </w:t>
      </w:r>
      <w:r w:rsidRPr="00EE3684">
        <w:rPr>
          <w:rFonts w:ascii="Arial" w:hAnsi="Arial"/>
          <w:b/>
        </w:rPr>
        <w:t>DE</w:t>
      </w:r>
      <w:r w:rsidRPr="00EE3684">
        <w:rPr>
          <w:rFonts w:ascii="Arial" w:hAnsi="Arial"/>
          <w:b/>
          <w:spacing w:val="28"/>
        </w:rPr>
        <w:t xml:space="preserve"> </w:t>
      </w:r>
      <w:r w:rsidRPr="00EE3684">
        <w:rPr>
          <w:rFonts w:ascii="Arial" w:hAnsi="Arial"/>
          <w:b/>
        </w:rPr>
        <w:t>LA</w:t>
      </w:r>
      <w:r w:rsidRPr="00EE3684">
        <w:rPr>
          <w:rFonts w:ascii="Arial" w:hAnsi="Arial"/>
          <w:b/>
          <w:spacing w:val="30"/>
        </w:rPr>
        <w:t xml:space="preserve"> </w:t>
      </w:r>
      <w:r w:rsidRPr="00EE3684">
        <w:rPr>
          <w:rFonts w:ascii="Arial" w:hAnsi="Arial"/>
          <w:b/>
        </w:rPr>
        <w:t>LEY</w:t>
      </w:r>
      <w:r w:rsidRPr="00EE3684">
        <w:rPr>
          <w:rFonts w:ascii="Arial" w:hAnsi="Arial"/>
          <w:b/>
          <w:spacing w:val="28"/>
        </w:rPr>
        <w:t xml:space="preserve"> </w:t>
      </w:r>
      <w:r w:rsidRPr="00EE3684">
        <w:rPr>
          <w:rFonts w:ascii="Arial" w:hAnsi="Arial"/>
          <w:b/>
        </w:rPr>
        <w:t>1757</w:t>
      </w:r>
      <w:r w:rsidRPr="00EE3684">
        <w:rPr>
          <w:rFonts w:ascii="Arial" w:hAnsi="Arial"/>
          <w:b/>
          <w:spacing w:val="30"/>
        </w:rPr>
        <w:t xml:space="preserve"> </w:t>
      </w:r>
      <w:r w:rsidRPr="00EE3684">
        <w:rPr>
          <w:rFonts w:ascii="Arial" w:hAnsi="Arial"/>
          <w:b/>
        </w:rPr>
        <w:t>DE</w:t>
      </w:r>
      <w:r w:rsidRPr="00EE3684">
        <w:rPr>
          <w:rFonts w:ascii="Arial" w:hAnsi="Arial"/>
          <w:b/>
          <w:spacing w:val="30"/>
        </w:rPr>
        <w:t xml:space="preserve"> </w:t>
      </w:r>
      <w:r w:rsidRPr="00EE3684">
        <w:rPr>
          <w:rFonts w:ascii="Arial" w:hAnsi="Arial"/>
          <w:b/>
        </w:rPr>
        <w:t>2015</w:t>
      </w:r>
      <w:r w:rsidRPr="00EE3684">
        <w:rPr>
          <w:rFonts w:ascii="Arial" w:hAnsi="Arial"/>
          <w:b/>
          <w:spacing w:val="28"/>
        </w:rPr>
        <w:t xml:space="preserve"> </w:t>
      </w:r>
    </w:p>
    <w:p w:rsidR="00EE3684" w:rsidRPr="00EE3684" w:rsidRDefault="00EE3684" w:rsidP="00EE3684">
      <w:pPr>
        <w:pStyle w:val="Prrafodelista"/>
        <w:tabs>
          <w:tab w:val="left" w:pos="724"/>
        </w:tabs>
        <w:spacing w:before="41" w:line="278" w:lineRule="auto"/>
        <w:ind w:left="262" w:right="617" w:firstLine="0"/>
        <w:rPr>
          <w:rFonts w:ascii="Arial"/>
          <w:b/>
        </w:rPr>
      </w:pPr>
    </w:p>
    <w:p w:rsidR="00227D7F" w:rsidRDefault="00EE3684">
      <w:pPr>
        <w:pStyle w:val="Textoindependiente"/>
        <w:ind w:left="262" w:right="617"/>
        <w:jc w:val="both"/>
      </w:pPr>
      <w:r>
        <w:t>El artículo 79 de la Ley Estatutaria 1757 de 2015, relativo a la composición del Consejo Nacional de Participación Ciudadana, ostenta naturaleza materialmente estatutaria, razón por la cual su modificación no puede adelantarse mediante el trámite legislativo ordinario, sino exclusivamente a través del procedimiento previsto para las leyes estatutarias, de conformidad con los artículos 152 literal d) y 153 de la Constitución Política.</w:t>
      </w:r>
    </w:p>
    <w:p w:rsidR="00227D7F" w:rsidRDefault="00EE3684">
      <w:pPr>
        <w:pStyle w:val="Ttulo1"/>
        <w:numPr>
          <w:ilvl w:val="2"/>
          <w:numId w:val="11"/>
        </w:numPr>
        <w:tabs>
          <w:tab w:val="left" w:pos="873"/>
        </w:tabs>
        <w:spacing w:before="252"/>
        <w:ind w:left="873" w:hanging="611"/>
      </w:pPr>
      <w:r>
        <w:t>FUNDAMENTO</w:t>
      </w:r>
      <w:r>
        <w:rPr>
          <w:spacing w:val="-13"/>
        </w:rPr>
        <w:t xml:space="preserve"> </w:t>
      </w:r>
      <w:r>
        <w:t>CONSTITUCIONAL</w:t>
      </w:r>
      <w:r>
        <w:rPr>
          <w:spacing w:val="-11"/>
        </w:rPr>
        <w:t xml:space="preserve"> </w:t>
      </w:r>
      <w:r>
        <w:t>Y</w:t>
      </w:r>
      <w:r>
        <w:rPr>
          <w:spacing w:val="-9"/>
        </w:rPr>
        <w:t xml:space="preserve"> </w:t>
      </w:r>
      <w:r>
        <w:rPr>
          <w:spacing w:val="-2"/>
        </w:rPr>
        <w:t>JURISPRUDENCIAL</w:t>
      </w:r>
    </w:p>
    <w:p w:rsidR="00227D7F" w:rsidRDefault="00227D7F">
      <w:pPr>
        <w:pStyle w:val="Textoindependiente"/>
        <w:rPr>
          <w:rFonts w:ascii="Arial"/>
          <w:b/>
        </w:rPr>
      </w:pPr>
    </w:p>
    <w:p w:rsidR="00227D7F" w:rsidRDefault="00EE3684">
      <w:pPr>
        <w:pStyle w:val="Textoindependiente"/>
        <w:spacing w:line="278" w:lineRule="auto"/>
        <w:ind w:left="262" w:right="614"/>
        <w:jc w:val="both"/>
      </w:pPr>
      <w:r>
        <w:t>El fundamento de esta conclusión (consideración</w:t>
      </w:r>
      <w:r>
        <w:rPr>
          <w:spacing w:val="-1"/>
        </w:rPr>
        <w:t xml:space="preserve"> </w:t>
      </w:r>
      <w:r>
        <w:t>3.1) se encuentra, en</w:t>
      </w:r>
      <w:r>
        <w:rPr>
          <w:spacing w:val="-1"/>
        </w:rPr>
        <w:t xml:space="preserve"> </w:t>
      </w:r>
      <w:r>
        <w:t>primer lugar, en el artículo 152 literal d) superior, según el cual corresponde a la ley estatutaria regular las instituciones y mecanismos de participación ciudadana. La redacción constitucional distingue expresamente entre ambas categorías, lo que evidencia que la reserva no se circunscribe</w:t>
      </w:r>
      <w:r>
        <w:rPr>
          <w:spacing w:val="-1"/>
        </w:rPr>
        <w:t xml:space="preserve"> </w:t>
      </w:r>
      <w:r>
        <w:t>a</w:t>
      </w:r>
      <w:r>
        <w:rPr>
          <w:spacing w:val="-1"/>
        </w:rPr>
        <w:t xml:space="preserve"> </w:t>
      </w:r>
      <w:r>
        <w:t>los</w:t>
      </w:r>
      <w:r>
        <w:rPr>
          <w:spacing w:val="-1"/>
        </w:rPr>
        <w:t xml:space="preserve"> </w:t>
      </w:r>
      <w:r>
        <w:t>mecanismos</w:t>
      </w:r>
      <w:r>
        <w:rPr>
          <w:spacing w:val="-1"/>
        </w:rPr>
        <w:t xml:space="preserve"> </w:t>
      </w:r>
      <w:r>
        <w:t>de</w:t>
      </w:r>
      <w:r>
        <w:rPr>
          <w:spacing w:val="-1"/>
        </w:rPr>
        <w:t xml:space="preserve"> </w:t>
      </w:r>
      <w:r>
        <w:t>participación en sentido estricto —como el</w:t>
      </w:r>
      <w:r>
        <w:rPr>
          <w:spacing w:val="-2"/>
        </w:rPr>
        <w:t xml:space="preserve"> </w:t>
      </w:r>
      <w:r>
        <w:t>referendo, la consulta popular o la revocatoria del mandato—, sino que comprende también las instancias, órganos y estructuras institucionales orientadas</w:t>
      </w:r>
      <w:r>
        <w:rPr>
          <w:spacing w:val="-1"/>
        </w:rPr>
        <w:t xml:space="preserve"> </w:t>
      </w:r>
      <w:r>
        <w:t>a garantizar, promover</w:t>
      </w:r>
      <w:r>
        <w:rPr>
          <w:spacing w:val="-2"/>
        </w:rPr>
        <w:t xml:space="preserve"> </w:t>
      </w:r>
      <w:r>
        <w:t>y hacer efectivo el derecho fundamental a la participación democrática.</w:t>
      </w:r>
    </w:p>
    <w:p w:rsidR="00227D7F" w:rsidRDefault="00227D7F">
      <w:pPr>
        <w:pStyle w:val="Textoindependiente"/>
        <w:spacing w:before="37"/>
      </w:pPr>
    </w:p>
    <w:p w:rsidR="00227D7F" w:rsidRDefault="00EE3684">
      <w:pPr>
        <w:spacing w:before="1" w:line="278" w:lineRule="auto"/>
        <w:ind w:left="262" w:right="615"/>
        <w:jc w:val="both"/>
      </w:pPr>
      <w:r>
        <w:t>En este sentido, la Sentencia C-150 de 2015, al efectuar el control previo e integral del proyecto</w:t>
      </w:r>
      <w:r>
        <w:rPr>
          <w:spacing w:val="-4"/>
        </w:rPr>
        <w:t xml:space="preserve"> </w:t>
      </w:r>
      <w:r>
        <w:t>que</w:t>
      </w:r>
      <w:r>
        <w:rPr>
          <w:spacing w:val="-4"/>
        </w:rPr>
        <w:t xml:space="preserve"> </w:t>
      </w:r>
      <w:r>
        <w:t>dio</w:t>
      </w:r>
      <w:r>
        <w:rPr>
          <w:spacing w:val="-4"/>
        </w:rPr>
        <w:t xml:space="preserve"> </w:t>
      </w:r>
      <w:r>
        <w:t>origen</w:t>
      </w:r>
      <w:r>
        <w:rPr>
          <w:spacing w:val="-7"/>
        </w:rPr>
        <w:t xml:space="preserve"> </w:t>
      </w:r>
      <w:r>
        <w:t>a</w:t>
      </w:r>
      <w:r>
        <w:rPr>
          <w:spacing w:val="-2"/>
        </w:rPr>
        <w:t xml:space="preserve"> </w:t>
      </w:r>
      <w:r>
        <w:t>la</w:t>
      </w:r>
      <w:r>
        <w:rPr>
          <w:spacing w:val="-2"/>
        </w:rPr>
        <w:t xml:space="preserve"> </w:t>
      </w:r>
      <w:r>
        <w:t>Ley</w:t>
      </w:r>
      <w:r>
        <w:rPr>
          <w:spacing w:val="-4"/>
        </w:rPr>
        <w:t xml:space="preserve"> </w:t>
      </w:r>
      <w:r>
        <w:t>1757</w:t>
      </w:r>
      <w:r>
        <w:rPr>
          <w:spacing w:val="-4"/>
        </w:rPr>
        <w:t xml:space="preserve"> </w:t>
      </w:r>
      <w:r>
        <w:t>de</w:t>
      </w:r>
      <w:r>
        <w:rPr>
          <w:spacing w:val="-4"/>
        </w:rPr>
        <w:t xml:space="preserve"> </w:t>
      </w:r>
      <w:r>
        <w:t>2015,</w:t>
      </w:r>
      <w:r>
        <w:rPr>
          <w:spacing w:val="-3"/>
        </w:rPr>
        <w:t xml:space="preserve"> </w:t>
      </w:r>
      <w:r>
        <w:t>señaló</w:t>
      </w:r>
      <w:r>
        <w:rPr>
          <w:spacing w:val="-2"/>
        </w:rPr>
        <w:t xml:space="preserve"> </w:t>
      </w:r>
      <w:r>
        <w:t>que</w:t>
      </w:r>
      <w:r>
        <w:rPr>
          <w:spacing w:val="-4"/>
        </w:rPr>
        <w:t xml:space="preserve"> </w:t>
      </w:r>
      <w:r>
        <w:t>los</w:t>
      </w:r>
      <w:r>
        <w:rPr>
          <w:spacing w:val="-2"/>
        </w:rPr>
        <w:t xml:space="preserve"> </w:t>
      </w:r>
      <w:r>
        <w:t>artículos</w:t>
      </w:r>
      <w:r>
        <w:rPr>
          <w:spacing w:val="-4"/>
        </w:rPr>
        <w:t xml:space="preserve"> </w:t>
      </w:r>
      <w:r>
        <w:t>77,</w:t>
      </w:r>
      <w:r>
        <w:rPr>
          <w:spacing w:val="-1"/>
        </w:rPr>
        <w:t xml:space="preserve"> </w:t>
      </w:r>
      <w:r>
        <w:t>78,</w:t>
      </w:r>
      <w:r>
        <w:rPr>
          <w:spacing w:val="-3"/>
        </w:rPr>
        <w:t xml:space="preserve"> </w:t>
      </w:r>
      <w:r>
        <w:t>79,</w:t>
      </w:r>
      <w:r>
        <w:rPr>
          <w:spacing w:val="-3"/>
        </w:rPr>
        <w:t xml:space="preserve"> </w:t>
      </w:r>
      <w:r>
        <w:t>80</w:t>
      </w:r>
      <w:r>
        <w:rPr>
          <w:spacing w:val="-4"/>
        </w:rPr>
        <w:t xml:space="preserve"> </w:t>
      </w:r>
      <w:r>
        <w:t>y</w:t>
      </w:r>
      <w:r>
        <w:rPr>
          <w:spacing w:val="-4"/>
        </w:rPr>
        <w:t xml:space="preserve"> </w:t>
      </w:r>
      <w:r>
        <w:t xml:space="preserve">85 </w:t>
      </w:r>
      <w:r>
        <w:rPr>
          <w:rFonts w:ascii="Arial" w:hAnsi="Arial"/>
          <w:i/>
        </w:rPr>
        <w:t>“(…) hacen parte de la ordenación institucional establecida en la ley para promover la participación</w:t>
      </w:r>
      <w:r>
        <w:rPr>
          <w:rFonts w:ascii="Arial" w:hAnsi="Arial"/>
          <w:i/>
          <w:spacing w:val="-6"/>
        </w:rPr>
        <w:t xml:space="preserve"> </w:t>
      </w:r>
      <w:r>
        <w:rPr>
          <w:rFonts w:ascii="Arial" w:hAnsi="Arial"/>
          <w:i/>
        </w:rPr>
        <w:t>ciudadana”</w:t>
      </w:r>
      <w:hyperlink w:anchor="_bookmark0" w:history="1">
        <w:r>
          <w:rPr>
            <w:rFonts w:ascii="Arial" w:hAnsi="Arial"/>
            <w:i/>
            <w:vertAlign w:val="superscript"/>
          </w:rPr>
          <w:t>1</w:t>
        </w:r>
      </w:hyperlink>
      <w:r>
        <w:rPr>
          <w:rFonts w:ascii="Arial" w:hAnsi="Arial"/>
          <w:i/>
        </w:rPr>
        <w:t>.</w:t>
      </w:r>
      <w:r>
        <w:rPr>
          <w:rFonts w:ascii="Arial" w:hAnsi="Arial"/>
          <w:i/>
          <w:spacing w:val="-7"/>
        </w:rPr>
        <w:t xml:space="preserve"> </w:t>
      </w:r>
      <w:r>
        <w:t>Esta</w:t>
      </w:r>
      <w:r>
        <w:rPr>
          <w:spacing w:val="-6"/>
        </w:rPr>
        <w:t xml:space="preserve"> </w:t>
      </w:r>
      <w:r>
        <w:t>afirmación</w:t>
      </w:r>
      <w:r>
        <w:rPr>
          <w:spacing w:val="-6"/>
        </w:rPr>
        <w:t xml:space="preserve"> </w:t>
      </w:r>
      <w:r>
        <w:t>resulta</w:t>
      </w:r>
      <w:r>
        <w:rPr>
          <w:spacing w:val="-8"/>
        </w:rPr>
        <w:t xml:space="preserve"> </w:t>
      </w:r>
      <w:r>
        <w:t>jurídicamente</w:t>
      </w:r>
      <w:r>
        <w:rPr>
          <w:spacing w:val="-6"/>
        </w:rPr>
        <w:t xml:space="preserve"> </w:t>
      </w:r>
      <w:r>
        <w:t>relevante,</w:t>
      </w:r>
      <w:r>
        <w:rPr>
          <w:spacing w:val="-7"/>
        </w:rPr>
        <w:t xml:space="preserve"> </w:t>
      </w:r>
      <w:r>
        <w:t>en</w:t>
      </w:r>
      <w:r>
        <w:rPr>
          <w:spacing w:val="-6"/>
        </w:rPr>
        <w:t xml:space="preserve"> </w:t>
      </w:r>
      <w:r>
        <w:t>la</w:t>
      </w:r>
      <w:r>
        <w:rPr>
          <w:spacing w:val="-6"/>
        </w:rPr>
        <w:t xml:space="preserve"> </w:t>
      </w:r>
      <w:r>
        <w:t>medida</w:t>
      </w:r>
      <w:r>
        <w:rPr>
          <w:spacing w:val="-6"/>
        </w:rPr>
        <w:t xml:space="preserve"> </w:t>
      </w:r>
      <w:r>
        <w:t>en que ubica al artículo 79 dentro de la arquitectura normativa estructural del derecho fundamental a la participación.</w:t>
      </w:r>
    </w:p>
    <w:p w:rsidR="00227D7F" w:rsidRDefault="00227D7F">
      <w:pPr>
        <w:pStyle w:val="Textoindependiente"/>
        <w:spacing w:before="36"/>
      </w:pPr>
    </w:p>
    <w:p w:rsidR="00227D7F" w:rsidRDefault="00EE3684">
      <w:pPr>
        <w:ind w:left="262"/>
        <w:jc w:val="both"/>
        <w:rPr>
          <w:rFonts w:ascii="Arial" w:hAnsi="Arial"/>
          <w:i/>
        </w:rPr>
      </w:pPr>
      <w:r>
        <w:t>Aún</w:t>
      </w:r>
      <w:r>
        <w:rPr>
          <w:spacing w:val="-3"/>
        </w:rPr>
        <w:t xml:space="preserve"> </w:t>
      </w:r>
      <w:r>
        <w:t>más,</w:t>
      </w:r>
      <w:r>
        <w:rPr>
          <w:spacing w:val="1"/>
        </w:rPr>
        <w:t xml:space="preserve"> </w:t>
      </w:r>
      <w:r>
        <w:t>la Corte</w:t>
      </w:r>
      <w:r>
        <w:rPr>
          <w:spacing w:val="-2"/>
        </w:rPr>
        <w:t xml:space="preserve"> </w:t>
      </w:r>
      <w:r>
        <w:t>sostuvo que la creación de</w:t>
      </w:r>
      <w:r>
        <w:rPr>
          <w:spacing w:val="-3"/>
        </w:rPr>
        <w:t xml:space="preserve"> </w:t>
      </w:r>
      <w:r>
        <w:t>dicha institucionalidad</w:t>
      </w:r>
      <w:r>
        <w:rPr>
          <w:spacing w:val="4"/>
        </w:rPr>
        <w:t xml:space="preserve"> </w:t>
      </w:r>
      <w:r>
        <w:rPr>
          <w:rFonts w:ascii="Arial" w:hAnsi="Arial"/>
          <w:i/>
        </w:rPr>
        <w:t>“(…)</w:t>
      </w:r>
      <w:r>
        <w:rPr>
          <w:rFonts w:ascii="Arial" w:hAnsi="Arial"/>
          <w:i/>
          <w:spacing w:val="2"/>
        </w:rPr>
        <w:t xml:space="preserve"> </w:t>
      </w:r>
      <w:r>
        <w:rPr>
          <w:rFonts w:ascii="Arial" w:hAnsi="Arial"/>
          <w:i/>
        </w:rPr>
        <w:t>es</w:t>
      </w:r>
      <w:r>
        <w:rPr>
          <w:rFonts w:ascii="Arial" w:hAnsi="Arial"/>
          <w:i/>
          <w:spacing w:val="-3"/>
        </w:rPr>
        <w:t xml:space="preserve"> </w:t>
      </w:r>
      <w:r>
        <w:rPr>
          <w:rFonts w:ascii="Arial" w:hAnsi="Arial"/>
          <w:i/>
        </w:rPr>
        <w:t>expresión</w:t>
      </w:r>
      <w:r>
        <w:rPr>
          <w:rFonts w:ascii="Arial" w:hAnsi="Arial"/>
          <w:i/>
          <w:spacing w:val="-2"/>
        </w:rPr>
        <w:t xml:space="preserve"> </w:t>
      </w:r>
      <w:r>
        <w:rPr>
          <w:rFonts w:ascii="Arial" w:hAnsi="Arial"/>
          <w:i/>
          <w:spacing w:val="-5"/>
        </w:rPr>
        <w:t>de</w:t>
      </w:r>
    </w:p>
    <w:p w:rsidR="00227D7F" w:rsidRDefault="00EE3684">
      <w:pPr>
        <w:spacing w:before="40"/>
        <w:ind w:left="262"/>
        <w:jc w:val="both"/>
      </w:pPr>
      <w:r>
        <w:rPr>
          <w:rFonts w:ascii="Arial" w:hAnsi="Arial"/>
          <w:i/>
        </w:rPr>
        <w:t>la</w:t>
      </w:r>
      <w:r>
        <w:rPr>
          <w:rFonts w:ascii="Arial" w:hAnsi="Arial"/>
          <w:i/>
          <w:spacing w:val="9"/>
        </w:rPr>
        <w:t xml:space="preserve"> </w:t>
      </w:r>
      <w:r>
        <w:rPr>
          <w:rFonts w:ascii="Arial" w:hAnsi="Arial"/>
          <w:i/>
        </w:rPr>
        <w:t>faceta</w:t>
      </w:r>
      <w:r>
        <w:rPr>
          <w:rFonts w:ascii="Arial" w:hAnsi="Arial"/>
          <w:i/>
          <w:spacing w:val="6"/>
        </w:rPr>
        <w:t xml:space="preserve"> </w:t>
      </w:r>
      <w:r>
        <w:rPr>
          <w:rFonts w:ascii="Arial" w:hAnsi="Arial"/>
          <w:i/>
        </w:rPr>
        <w:t>prestacional</w:t>
      </w:r>
      <w:r>
        <w:rPr>
          <w:rFonts w:ascii="Arial" w:hAnsi="Arial"/>
          <w:i/>
          <w:spacing w:val="8"/>
        </w:rPr>
        <w:t xml:space="preserve"> </w:t>
      </w:r>
      <w:r>
        <w:rPr>
          <w:rFonts w:ascii="Arial" w:hAnsi="Arial"/>
          <w:i/>
        </w:rPr>
        <w:t>del</w:t>
      </w:r>
      <w:r>
        <w:rPr>
          <w:rFonts w:ascii="Arial" w:hAnsi="Arial"/>
          <w:i/>
          <w:spacing w:val="8"/>
        </w:rPr>
        <w:t xml:space="preserve"> </w:t>
      </w:r>
      <w:r>
        <w:rPr>
          <w:rFonts w:ascii="Arial" w:hAnsi="Arial"/>
          <w:i/>
        </w:rPr>
        <w:t>derecho</w:t>
      </w:r>
      <w:r>
        <w:rPr>
          <w:rFonts w:ascii="Arial" w:hAnsi="Arial"/>
          <w:i/>
          <w:spacing w:val="9"/>
        </w:rPr>
        <w:t xml:space="preserve"> </w:t>
      </w:r>
      <w:r>
        <w:rPr>
          <w:rFonts w:ascii="Arial" w:hAnsi="Arial"/>
          <w:i/>
        </w:rPr>
        <w:t>a</w:t>
      </w:r>
      <w:r>
        <w:rPr>
          <w:rFonts w:ascii="Arial" w:hAnsi="Arial"/>
          <w:i/>
          <w:spacing w:val="9"/>
        </w:rPr>
        <w:t xml:space="preserve"> </w:t>
      </w:r>
      <w:r>
        <w:rPr>
          <w:rFonts w:ascii="Arial" w:hAnsi="Arial"/>
          <w:i/>
        </w:rPr>
        <w:t>la</w:t>
      </w:r>
      <w:r>
        <w:rPr>
          <w:rFonts w:ascii="Arial" w:hAnsi="Arial"/>
          <w:i/>
          <w:spacing w:val="9"/>
        </w:rPr>
        <w:t xml:space="preserve"> </w:t>
      </w:r>
      <w:r>
        <w:rPr>
          <w:rFonts w:ascii="Arial" w:hAnsi="Arial"/>
          <w:i/>
        </w:rPr>
        <w:t>participación”</w:t>
      </w:r>
      <w:hyperlink w:anchor="_bookmark1" w:history="1">
        <w:r>
          <w:rPr>
            <w:rFonts w:ascii="Arial" w:hAnsi="Arial"/>
            <w:i/>
            <w:vertAlign w:val="superscript"/>
          </w:rPr>
          <w:t>2</w:t>
        </w:r>
        <w:r>
          <w:t>.</w:t>
        </w:r>
      </w:hyperlink>
      <w:r>
        <w:rPr>
          <w:spacing w:val="10"/>
        </w:rPr>
        <w:t xml:space="preserve"> </w:t>
      </w:r>
      <w:r>
        <w:t>Desde</w:t>
      </w:r>
      <w:r>
        <w:rPr>
          <w:spacing w:val="10"/>
        </w:rPr>
        <w:t xml:space="preserve"> </w:t>
      </w:r>
      <w:r>
        <w:t>la</w:t>
      </w:r>
      <w:r>
        <w:rPr>
          <w:spacing w:val="9"/>
        </w:rPr>
        <w:t xml:space="preserve"> </w:t>
      </w:r>
      <w:r>
        <w:t>dogmática</w:t>
      </w:r>
      <w:r>
        <w:rPr>
          <w:spacing w:val="6"/>
        </w:rPr>
        <w:t xml:space="preserve"> </w:t>
      </w:r>
      <w:r>
        <w:rPr>
          <w:spacing w:val="-2"/>
        </w:rPr>
        <w:t>constitucional,</w:t>
      </w:r>
    </w:p>
    <w:p w:rsidR="00227D7F" w:rsidRDefault="00EE3684">
      <w:pPr>
        <w:pStyle w:val="Textoindependiente"/>
        <w:spacing w:before="100"/>
        <w:rPr>
          <w:sz w:val="20"/>
        </w:rPr>
      </w:pPr>
      <w:r>
        <w:rPr>
          <w:noProof/>
          <w:sz w:val="20"/>
          <w:lang w:val="es-CO" w:eastAsia="es-CO"/>
        </w:rPr>
        <mc:AlternateContent>
          <mc:Choice Requires="wps">
            <w:drawing>
              <wp:anchor distT="0" distB="0" distL="0" distR="0" simplePos="0" relativeHeight="487589376" behindDoc="1" locked="0" layoutInCell="1" allowOverlap="1">
                <wp:simplePos x="0" y="0"/>
                <wp:positionH relativeFrom="page">
                  <wp:posOffset>1080820</wp:posOffset>
                </wp:positionH>
                <wp:positionV relativeFrom="paragraph">
                  <wp:posOffset>225069</wp:posOffset>
                </wp:positionV>
                <wp:extent cx="1829435"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8AF41E" id="Graphic 24" o:spid="_x0000_s1026" style="position:absolute;margin-left:85.1pt;margin-top:17.7pt;width:144.05pt;height:.75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" path="m1829054,l,,,9144r1829054,l1829054,xe" fillcolor="black" stroked="f">
                <v:path arrowok="t"/>
                <w10:wrap type="topAndBottom" anchorx="page"/>
              </v:shape>
            </w:pict>
          </mc:Fallback>
        </mc:AlternateContent>
      </w:r>
    </w:p>
    <w:p w:rsidR="00227D7F" w:rsidRDefault="00EE3684">
      <w:pPr>
        <w:spacing w:before="102"/>
        <w:ind w:left="262"/>
        <w:rPr>
          <w:sz w:val="16"/>
        </w:rPr>
      </w:pPr>
      <w:bookmarkStart w:id="1" w:name="_bookmark0"/>
      <w:bookmarkEnd w:id="1"/>
      <w:r>
        <w:rPr>
          <w:sz w:val="16"/>
          <w:vertAlign w:val="superscript"/>
        </w:rPr>
        <w:t>1</w:t>
      </w:r>
      <w:r>
        <w:rPr>
          <w:spacing w:val="-6"/>
          <w:sz w:val="16"/>
        </w:rPr>
        <w:t xml:space="preserve"> </w:t>
      </w:r>
      <w:r>
        <w:rPr>
          <w:sz w:val="16"/>
        </w:rPr>
        <w:t>Corte</w:t>
      </w:r>
      <w:r>
        <w:rPr>
          <w:spacing w:val="-5"/>
          <w:sz w:val="16"/>
        </w:rPr>
        <w:t xml:space="preserve"> </w:t>
      </w:r>
      <w:r>
        <w:rPr>
          <w:sz w:val="16"/>
        </w:rPr>
        <w:t>Constitucional,</w:t>
      </w:r>
      <w:r>
        <w:rPr>
          <w:spacing w:val="-6"/>
          <w:sz w:val="16"/>
        </w:rPr>
        <w:t xml:space="preserve"> </w:t>
      </w:r>
      <w:r>
        <w:rPr>
          <w:sz w:val="16"/>
        </w:rPr>
        <w:t>Sentencia</w:t>
      </w:r>
      <w:r>
        <w:rPr>
          <w:spacing w:val="-5"/>
          <w:sz w:val="16"/>
        </w:rPr>
        <w:t xml:space="preserve"> </w:t>
      </w:r>
      <w:r>
        <w:rPr>
          <w:sz w:val="16"/>
        </w:rPr>
        <w:t>C-150</w:t>
      </w:r>
      <w:r>
        <w:rPr>
          <w:spacing w:val="-5"/>
          <w:sz w:val="16"/>
        </w:rPr>
        <w:t xml:space="preserve"> </w:t>
      </w:r>
      <w:r>
        <w:rPr>
          <w:sz w:val="16"/>
        </w:rPr>
        <w:t>de</w:t>
      </w:r>
      <w:r>
        <w:rPr>
          <w:spacing w:val="-5"/>
          <w:sz w:val="16"/>
        </w:rPr>
        <w:t xml:space="preserve"> </w:t>
      </w:r>
      <w:r>
        <w:rPr>
          <w:sz w:val="16"/>
        </w:rPr>
        <w:t>2015,</w:t>
      </w:r>
      <w:r>
        <w:rPr>
          <w:spacing w:val="-5"/>
          <w:sz w:val="16"/>
        </w:rPr>
        <w:t xml:space="preserve"> </w:t>
      </w:r>
      <w:r>
        <w:rPr>
          <w:sz w:val="16"/>
        </w:rPr>
        <w:t>fundamento</w:t>
      </w:r>
      <w:r>
        <w:rPr>
          <w:spacing w:val="-7"/>
          <w:sz w:val="16"/>
        </w:rPr>
        <w:t xml:space="preserve"> </w:t>
      </w:r>
      <w:r>
        <w:rPr>
          <w:sz w:val="16"/>
        </w:rPr>
        <w:t>jurídico</w:t>
      </w:r>
      <w:r>
        <w:rPr>
          <w:spacing w:val="-5"/>
          <w:sz w:val="16"/>
        </w:rPr>
        <w:t xml:space="preserve"> </w:t>
      </w:r>
      <w:r>
        <w:rPr>
          <w:spacing w:val="-2"/>
          <w:sz w:val="16"/>
        </w:rPr>
        <w:t>6.45.1.</w:t>
      </w:r>
    </w:p>
    <w:p w:rsidR="00227D7F" w:rsidRDefault="00EE3684">
      <w:pPr>
        <w:spacing w:before="183"/>
        <w:ind w:left="262"/>
        <w:rPr>
          <w:sz w:val="16"/>
        </w:rPr>
      </w:pPr>
      <w:bookmarkStart w:id="2" w:name="_bookmark1"/>
      <w:bookmarkEnd w:id="2"/>
      <w:r>
        <w:rPr>
          <w:sz w:val="16"/>
          <w:vertAlign w:val="superscript"/>
        </w:rPr>
        <w:t>2</w:t>
      </w:r>
      <w:r>
        <w:rPr>
          <w:spacing w:val="-6"/>
          <w:sz w:val="16"/>
        </w:rPr>
        <w:t xml:space="preserve"> </w:t>
      </w:r>
      <w:r>
        <w:rPr>
          <w:sz w:val="16"/>
        </w:rPr>
        <w:t>Corte</w:t>
      </w:r>
      <w:r>
        <w:rPr>
          <w:spacing w:val="-5"/>
          <w:sz w:val="16"/>
        </w:rPr>
        <w:t xml:space="preserve"> </w:t>
      </w:r>
      <w:r>
        <w:rPr>
          <w:sz w:val="16"/>
        </w:rPr>
        <w:t>Constitucional,</w:t>
      </w:r>
      <w:r>
        <w:rPr>
          <w:spacing w:val="-6"/>
          <w:sz w:val="16"/>
        </w:rPr>
        <w:t xml:space="preserve"> </w:t>
      </w:r>
      <w:r>
        <w:rPr>
          <w:sz w:val="16"/>
        </w:rPr>
        <w:t>Sentencia</w:t>
      </w:r>
      <w:r>
        <w:rPr>
          <w:spacing w:val="-5"/>
          <w:sz w:val="16"/>
        </w:rPr>
        <w:t xml:space="preserve"> </w:t>
      </w:r>
      <w:r>
        <w:rPr>
          <w:sz w:val="16"/>
        </w:rPr>
        <w:t>C-150</w:t>
      </w:r>
      <w:r>
        <w:rPr>
          <w:spacing w:val="-6"/>
          <w:sz w:val="16"/>
        </w:rPr>
        <w:t xml:space="preserve"> </w:t>
      </w:r>
      <w:r>
        <w:rPr>
          <w:sz w:val="16"/>
        </w:rPr>
        <w:t>de</w:t>
      </w:r>
      <w:r>
        <w:rPr>
          <w:spacing w:val="-5"/>
          <w:sz w:val="16"/>
        </w:rPr>
        <w:t xml:space="preserve"> </w:t>
      </w:r>
      <w:r>
        <w:rPr>
          <w:sz w:val="16"/>
        </w:rPr>
        <w:t>2015,</w:t>
      </w:r>
      <w:r>
        <w:rPr>
          <w:spacing w:val="-4"/>
          <w:sz w:val="16"/>
        </w:rPr>
        <w:t xml:space="preserve"> </w:t>
      </w:r>
      <w:r>
        <w:rPr>
          <w:sz w:val="16"/>
        </w:rPr>
        <w:t>fundamento</w:t>
      </w:r>
      <w:r>
        <w:rPr>
          <w:spacing w:val="-7"/>
          <w:sz w:val="16"/>
        </w:rPr>
        <w:t xml:space="preserve"> </w:t>
      </w:r>
      <w:r>
        <w:rPr>
          <w:sz w:val="16"/>
        </w:rPr>
        <w:t>jurídico</w:t>
      </w:r>
      <w:r>
        <w:rPr>
          <w:spacing w:val="-8"/>
          <w:sz w:val="16"/>
        </w:rPr>
        <w:t xml:space="preserve"> </w:t>
      </w:r>
      <w:r>
        <w:rPr>
          <w:spacing w:val="-2"/>
          <w:sz w:val="16"/>
        </w:rPr>
        <w:t>6.45.1.1.</w:t>
      </w:r>
    </w:p>
    <w:p w:rsidR="00227D7F" w:rsidRDefault="00EE3684">
      <w:pPr>
        <w:tabs>
          <w:tab w:val="left" w:pos="7120"/>
        </w:tabs>
        <w:ind w:left="398"/>
        <w:rPr>
          <w:sz w:val="20"/>
        </w:rPr>
      </w:pPr>
      <w:r>
        <w:rPr>
          <w:noProof/>
          <w:position w:val="71"/>
          <w:sz w:val="20"/>
          <w:lang w:val="es-CO" w:eastAsia="es-CO"/>
        </w:rPr>
        <w:drawing>
          <wp:inline distT="0" distB="0" distL="0" distR="0">
            <wp:extent cx="2808452" cy="2657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3" cstate="print"/>
                    <a:stretch>
                      <a:fillRect/>
                    </a:stretch>
                  </pic:blipFill>
                  <pic:spPr>
                    <a:xfrm>
                      <a:off x="0" y="0"/>
                      <a:ext cx="2808452" cy="26574"/>
                    </a:xfrm>
                    <a:prstGeom prst="rect">
                      <a:avLst/>
                    </a:prstGeom>
                  </pic:spPr>
                </pic:pic>
              </a:graphicData>
            </a:graphic>
          </wp:inline>
        </w:drawing>
      </w:r>
      <w:r>
        <w:rPr>
          <w:position w:val="71"/>
          <w:sz w:val="20"/>
        </w:rPr>
        <w:tab/>
      </w:r>
      <w:r>
        <w:rPr>
          <w:noProof/>
          <w:sz w:val="20"/>
          <w:lang w:val="es-CO" w:eastAsia="es-CO"/>
        </w:rPr>
        <w:drawing>
          <wp:inline distT="0" distB="0" distL="0" distR="0">
            <wp:extent cx="1500482" cy="709803"/>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4" cstate="print"/>
                    <a:stretch>
                      <a:fillRect/>
                    </a:stretch>
                  </pic:blipFill>
                  <pic:spPr>
                    <a:xfrm>
                      <a:off x="0" y="0"/>
                      <a:ext cx="1500482" cy="709803"/>
                    </a:xfrm>
                    <a:prstGeom prst="rect">
                      <a:avLst/>
                    </a:prstGeom>
                  </pic:spPr>
                </pic:pic>
              </a:graphicData>
            </a:graphic>
          </wp:inline>
        </w:drawing>
      </w:r>
    </w:p>
    <w:p w:rsidR="00227D7F" w:rsidRDefault="00227D7F">
      <w:pPr>
        <w:rPr>
          <w:sz w:val="20"/>
        </w:rPr>
        <w:sectPr w:rsidR="00227D7F">
          <w:headerReference w:type="default" r:id="rId15"/>
          <w:footerReference w:type="default" r:id="rId16"/>
          <w:pgSz w:w="12240" w:h="15840"/>
          <w:pgMar w:top="1440" w:right="1080" w:bottom="280" w:left="1440" w:header="553" w:footer="0" w:gutter="0"/>
          <w:cols w:space="720"/>
        </w:sectPr>
      </w:pPr>
    </w:p>
    <w:p w:rsidR="00227D7F" w:rsidRDefault="00EE3684">
      <w:pPr>
        <w:pStyle w:val="Textoindependiente"/>
        <w:spacing w:before="199"/>
        <w:ind w:left="262"/>
        <w:jc w:val="both"/>
      </w:pPr>
      <w:r>
        <w:lastRenderedPageBreak/>
        <w:t>accesorio,</w:t>
      </w:r>
      <w:r>
        <w:rPr>
          <w:spacing w:val="-10"/>
        </w:rPr>
        <w:t xml:space="preserve"> </w:t>
      </w:r>
      <w:r>
        <w:t>sino</w:t>
      </w:r>
      <w:r>
        <w:rPr>
          <w:spacing w:val="-6"/>
        </w:rPr>
        <w:t xml:space="preserve"> </w:t>
      </w:r>
      <w:r>
        <w:t>una</w:t>
      </w:r>
      <w:r>
        <w:rPr>
          <w:spacing w:val="-8"/>
        </w:rPr>
        <w:t xml:space="preserve"> </w:t>
      </w:r>
      <w:r>
        <w:t>garantía</w:t>
      </w:r>
      <w:r>
        <w:rPr>
          <w:spacing w:val="-8"/>
        </w:rPr>
        <w:t xml:space="preserve"> </w:t>
      </w:r>
      <w:r>
        <w:t>institucional</w:t>
      </w:r>
      <w:r>
        <w:rPr>
          <w:spacing w:val="-8"/>
        </w:rPr>
        <w:t xml:space="preserve"> </w:t>
      </w:r>
      <w:r>
        <w:t>del</w:t>
      </w:r>
      <w:r>
        <w:rPr>
          <w:spacing w:val="-6"/>
        </w:rPr>
        <w:t xml:space="preserve"> </w:t>
      </w:r>
      <w:r>
        <w:t>derecho</w:t>
      </w:r>
      <w:r>
        <w:rPr>
          <w:spacing w:val="-6"/>
        </w:rPr>
        <w:t xml:space="preserve"> </w:t>
      </w:r>
      <w:r>
        <w:rPr>
          <w:spacing w:val="-2"/>
        </w:rPr>
        <w:t>fundamental.</w:t>
      </w:r>
    </w:p>
    <w:p w:rsidR="00227D7F" w:rsidRDefault="00227D7F">
      <w:pPr>
        <w:pStyle w:val="Textoindependiente"/>
        <w:spacing w:before="79"/>
      </w:pPr>
    </w:p>
    <w:p w:rsidR="00227D7F" w:rsidRDefault="00EE3684">
      <w:pPr>
        <w:pStyle w:val="Textoindependiente"/>
        <w:spacing w:line="278" w:lineRule="auto"/>
        <w:ind w:left="262" w:right="615"/>
        <w:jc w:val="both"/>
      </w:pPr>
      <w:r>
        <w:t>En otros términos, la integración plural del Consejo constituye el mecanismo a través del cual se hace efectiva la participación de diversos sectores sociales en la definición, seguimiento</w:t>
      </w:r>
      <w:r>
        <w:rPr>
          <w:spacing w:val="-7"/>
        </w:rPr>
        <w:t xml:space="preserve"> </w:t>
      </w:r>
      <w:r>
        <w:t>y</w:t>
      </w:r>
      <w:r>
        <w:rPr>
          <w:spacing w:val="-9"/>
        </w:rPr>
        <w:t xml:space="preserve"> </w:t>
      </w:r>
      <w:r>
        <w:t>evaluación</w:t>
      </w:r>
      <w:r>
        <w:rPr>
          <w:spacing w:val="-7"/>
        </w:rPr>
        <w:t xml:space="preserve"> </w:t>
      </w:r>
      <w:r>
        <w:t>de</w:t>
      </w:r>
      <w:r>
        <w:rPr>
          <w:spacing w:val="-8"/>
        </w:rPr>
        <w:t xml:space="preserve"> </w:t>
      </w:r>
      <w:r>
        <w:t>la</w:t>
      </w:r>
      <w:r>
        <w:rPr>
          <w:spacing w:val="-10"/>
        </w:rPr>
        <w:t xml:space="preserve"> </w:t>
      </w:r>
      <w:r>
        <w:t>política</w:t>
      </w:r>
      <w:r>
        <w:rPr>
          <w:spacing w:val="-10"/>
        </w:rPr>
        <w:t xml:space="preserve"> </w:t>
      </w:r>
      <w:r>
        <w:t>pública</w:t>
      </w:r>
      <w:r>
        <w:rPr>
          <w:spacing w:val="-7"/>
        </w:rPr>
        <w:t xml:space="preserve"> </w:t>
      </w:r>
      <w:r>
        <w:t>en</w:t>
      </w:r>
      <w:r>
        <w:rPr>
          <w:spacing w:val="-7"/>
        </w:rPr>
        <w:t xml:space="preserve"> </w:t>
      </w:r>
      <w:r>
        <w:t>la</w:t>
      </w:r>
      <w:r>
        <w:rPr>
          <w:spacing w:val="-10"/>
        </w:rPr>
        <w:t xml:space="preserve"> </w:t>
      </w:r>
      <w:r>
        <w:t>materia.</w:t>
      </w:r>
      <w:r>
        <w:rPr>
          <w:spacing w:val="-6"/>
        </w:rPr>
        <w:t xml:space="preserve"> </w:t>
      </w:r>
      <w:r>
        <w:t>En</w:t>
      </w:r>
      <w:r>
        <w:rPr>
          <w:spacing w:val="-10"/>
        </w:rPr>
        <w:t xml:space="preserve"> </w:t>
      </w:r>
      <w:r>
        <w:t>consecuencia,</w:t>
      </w:r>
      <w:r>
        <w:rPr>
          <w:spacing w:val="-5"/>
        </w:rPr>
        <w:t xml:space="preserve"> </w:t>
      </w:r>
      <w:r>
        <w:t>modificar</w:t>
      </w:r>
      <w:r>
        <w:rPr>
          <w:spacing w:val="-9"/>
        </w:rPr>
        <w:t xml:space="preserve"> </w:t>
      </w:r>
      <w:r>
        <w:t>la composición</w:t>
      </w:r>
      <w:r>
        <w:rPr>
          <w:spacing w:val="-1"/>
        </w:rPr>
        <w:t xml:space="preserve"> </w:t>
      </w:r>
      <w:r>
        <w:t>del</w:t>
      </w:r>
      <w:r>
        <w:rPr>
          <w:spacing w:val="-1"/>
        </w:rPr>
        <w:t xml:space="preserve"> </w:t>
      </w:r>
      <w:r>
        <w:t>Consejo</w:t>
      </w:r>
      <w:r>
        <w:rPr>
          <w:spacing w:val="-3"/>
        </w:rPr>
        <w:t xml:space="preserve"> </w:t>
      </w:r>
      <w:r>
        <w:t>implica alterar</w:t>
      </w:r>
      <w:r>
        <w:rPr>
          <w:spacing w:val="-1"/>
        </w:rPr>
        <w:t xml:space="preserve"> </w:t>
      </w:r>
      <w:r>
        <w:t>directamente la forma</w:t>
      </w:r>
      <w:r>
        <w:rPr>
          <w:spacing w:val="-3"/>
        </w:rPr>
        <w:t xml:space="preserve"> </w:t>
      </w:r>
      <w:r>
        <w:t>institucional</w:t>
      </w:r>
      <w:r>
        <w:rPr>
          <w:spacing w:val="-1"/>
        </w:rPr>
        <w:t xml:space="preserve"> </w:t>
      </w:r>
      <w:r>
        <w:t>de</w:t>
      </w:r>
      <w:r>
        <w:rPr>
          <w:spacing w:val="-1"/>
        </w:rPr>
        <w:t xml:space="preserve"> </w:t>
      </w:r>
      <w:r>
        <w:t>ejercicio del derecho fundamental a la participación.</w:t>
      </w:r>
    </w:p>
    <w:p w:rsidR="00227D7F" w:rsidRDefault="00227D7F">
      <w:pPr>
        <w:pStyle w:val="Textoindependiente"/>
        <w:spacing w:before="37"/>
      </w:pPr>
    </w:p>
    <w:p w:rsidR="00227D7F" w:rsidRDefault="00EE3684">
      <w:pPr>
        <w:pStyle w:val="Ttulo1"/>
        <w:numPr>
          <w:ilvl w:val="2"/>
          <w:numId w:val="11"/>
        </w:numPr>
        <w:tabs>
          <w:tab w:val="left" w:pos="874"/>
        </w:tabs>
        <w:ind w:left="874" w:hanging="612"/>
        <w:jc w:val="both"/>
      </w:pPr>
      <w:r>
        <w:t>RELACIÓN</w:t>
      </w:r>
      <w:r>
        <w:rPr>
          <w:spacing w:val="-6"/>
        </w:rPr>
        <w:t xml:space="preserve"> </w:t>
      </w:r>
      <w:r>
        <w:t>CON</w:t>
      </w:r>
      <w:r>
        <w:rPr>
          <w:spacing w:val="-10"/>
        </w:rPr>
        <w:t xml:space="preserve"> </w:t>
      </w:r>
      <w:r>
        <w:t>EL</w:t>
      </w:r>
      <w:r>
        <w:rPr>
          <w:spacing w:val="-6"/>
        </w:rPr>
        <w:t xml:space="preserve"> </w:t>
      </w:r>
      <w:r>
        <w:t>PRINCIPIO</w:t>
      </w:r>
      <w:r>
        <w:rPr>
          <w:spacing w:val="-3"/>
        </w:rPr>
        <w:t xml:space="preserve"> </w:t>
      </w:r>
      <w:r>
        <w:rPr>
          <w:spacing w:val="-2"/>
        </w:rPr>
        <w:t>DEMOCRÁTICO</w:t>
      </w:r>
    </w:p>
    <w:p w:rsidR="00227D7F" w:rsidRDefault="00227D7F">
      <w:pPr>
        <w:pStyle w:val="Textoindependiente"/>
        <w:rPr>
          <w:rFonts w:ascii="Arial"/>
          <w:b/>
        </w:rPr>
      </w:pPr>
    </w:p>
    <w:p w:rsidR="00227D7F" w:rsidRDefault="00EE3684">
      <w:pPr>
        <w:pStyle w:val="Textoindependiente"/>
        <w:ind w:left="262" w:right="612"/>
        <w:jc w:val="both"/>
      </w:pPr>
      <w:r>
        <w:t>La naturaleza estatutaria del artículo 79 también encuentra sustento en el principio democrático,</w:t>
      </w:r>
      <w:r>
        <w:rPr>
          <w:spacing w:val="-1"/>
        </w:rPr>
        <w:t xml:space="preserve"> </w:t>
      </w:r>
      <w:r>
        <w:t>consagrado en el</w:t>
      </w:r>
      <w:r>
        <w:rPr>
          <w:spacing w:val="-1"/>
        </w:rPr>
        <w:t xml:space="preserve"> </w:t>
      </w:r>
      <w:r>
        <w:t>Preámbulo y en</w:t>
      </w:r>
      <w:r>
        <w:rPr>
          <w:spacing w:val="-4"/>
        </w:rPr>
        <w:t xml:space="preserve"> </w:t>
      </w:r>
      <w:r>
        <w:t>el</w:t>
      </w:r>
      <w:r>
        <w:rPr>
          <w:spacing w:val="-1"/>
        </w:rPr>
        <w:t xml:space="preserve"> </w:t>
      </w:r>
      <w:r>
        <w:t>artículo 1 de la Constitución Política. En efecto, determinar quiénes integran el Consejo Nacional de Participación Ciudadana equivale</w:t>
      </w:r>
      <w:r>
        <w:rPr>
          <w:spacing w:val="-3"/>
        </w:rPr>
        <w:t xml:space="preserve"> </w:t>
      </w:r>
      <w:r>
        <w:t>a</w:t>
      </w:r>
      <w:r>
        <w:rPr>
          <w:spacing w:val="-2"/>
        </w:rPr>
        <w:t xml:space="preserve"> </w:t>
      </w:r>
      <w:r>
        <w:t>definir</w:t>
      </w:r>
      <w:r>
        <w:rPr>
          <w:spacing w:val="-2"/>
        </w:rPr>
        <w:t xml:space="preserve"> </w:t>
      </w:r>
      <w:r>
        <w:t>qué</w:t>
      </w:r>
      <w:r>
        <w:rPr>
          <w:spacing w:val="-3"/>
        </w:rPr>
        <w:t xml:space="preserve"> </w:t>
      </w:r>
      <w:r>
        <w:t>sectores</w:t>
      </w:r>
      <w:r>
        <w:rPr>
          <w:spacing w:val="-5"/>
        </w:rPr>
        <w:t xml:space="preserve"> </w:t>
      </w:r>
      <w:r>
        <w:t>sociales</w:t>
      </w:r>
      <w:r>
        <w:rPr>
          <w:spacing w:val="-3"/>
        </w:rPr>
        <w:t xml:space="preserve"> </w:t>
      </w:r>
      <w:r>
        <w:t>participan,</w:t>
      </w:r>
      <w:r>
        <w:rPr>
          <w:spacing w:val="-2"/>
        </w:rPr>
        <w:t xml:space="preserve"> </w:t>
      </w:r>
      <w:r>
        <w:t>qué</w:t>
      </w:r>
      <w:r>
        <w:rPr>
          <w:spacing w:val="-3"/>
        </w:rPr>
        <w:t xml:space="preserve"> </w:t>
      </w:r>
      <w:r>
        <w:t>actores</w:t>
      </w:r>
      <w:r>
        <w:rPr>
          <w:spacing w:val="-5"/>
        </w:rPr>
        <w:t xml:space="preserve"> </w:t>
      </w:r>
      <w:r>
        <w:t>institucionales</w:t>
      </w:r>
      <w:r>
        <w:rPr>
          <w:spacing w:val="-3"/>
        </w:rPr>
        <w:t xml:space="preserve"> </w:t>
      </w:r>
      <w:r>
        <w:t>cuentan</w:t>
      </w:r>
      <w:r>
        <w:rPr>
          <w:spacing w:val="-3"/>
        </w:rPr>
        <w:t xml:space="preserve"> </w:t>
      </w:r>
      <w:r>
        <w:t>con voz y representación, así como el grado de pluralismo y legitimidad democrática de la instancia.</w:t>
      </w:r>
      <w:r>
        <w:rPr>
          <w:spacing w:val="-15"/>
        </w:rPr>
        <w:t xml:space="preserve"> </w:t>
      </w:r>
      <w:r>
        <w:t>Por</w:t>
      </w:r>
      <w:r>
        <w:rPr>
          <w:spacing w:val="-15"/>
        </w:rPr>
        <w:t xml:space="preserve"> </w:t>
      </w:r>
      <w:r>
        <w:t>ello,</w:t>
      </w:r>
      <w:r>
        <w:rPr>
          <w:spacing w:val="-13"/>
        </w:rPr>
        <w:t xml:space="preserve"> </w:t>
      </w:r>
      <w:r>
        <w:t>la</w:t>
      </w:r>
      <w:r>
        <w:rPr>
          <w:spacing w:val="-14"/>
        </w:rPr>
        <w:t xml:space="preserve"> </w:t>
      </w:r>
      <w:r>
        <w:t>integración</w:t>
      </w:r>
      <w:r>
        <w:rPr>
          <w:spacing w:val="-14"/>
        </w:rPr>
        <w:t xml:space="preserve"> </w:t>
      </w:r>
      <w:r>
        <w:t>del</w:t>
      </w:r>
      <w:r>
        <w:rPr>
          <w:spacing w:val="-14"/>
        </w:rPr>
        <w:t xml:space="preserve"> </w:t>
      </w:r>
      <w:r>
        <w:t>órgano</w:t>
      </w:r>
      <w:r>
        <w:rPr>
          <w:spacing w:val="-16"/>
        </w:rPr>
        <w:t xml:space="preserve"> </w:t>
      </w:r>
      <w:r>
        <w:t>incide</w:t>
      </w:r>
      <w:r>
        <w:rPr>
          <w:spacing w:val="-14"/>
        </w:rPr>
        <w:t xml:space="preserve"> </w:t>
      </w:r>
      <w:r>
        <w:t>directamente</w:t>
      </w:r>
      <w:r>
        <w:rPr>
          <w:spacing w:val="-16"/>
        </w:rPr>
        <w:t xml:space="preserve"> </w:t>
      </w:r>
      <w:r>
        <w:t>en</w:t>
      </w:r>
      <w:r>
        <w:rPr>
          <w:spacing w:val="-14"/>
        </w:rPr>
        <w:t xml:space="preserve"> </w:t>
      </w:r>
      <w:r>
        <w:t>el</w:t>
      </w:r>
      <w:r>
        <w:rPr>
          <w:spacing w:val="-15"/>
        </w:rPr>
        <w:t xml:space="preserve"> </w:t>
      </w:r>
      <w:r>
        <w:t>principio</w:t>
      </w:r>
      <w:r>
        <w:rPr>
          <w:spacing w:val="-14"/>
        </w:rPr>
        <w:t xml:space="preserve"> </w:t>
      </w:r>
      <w:r>
        <w:t>democrático, el pluralismo y la efectividad del derecho fundamental a la participación.</w:t>
      </w:r>
    </w:p>
    <w:p w:rsidR="00227D7F" w:rsidRDefault="00227D7F">
      <w:pPr>
        <w:pStyle w:val="Textoindependiente"/>
      </w:pPr>
    </w:p>
    <w:p w:rsidR="00227D7F" w:rsidRDefault="00EE3684">
      <w:pPr>
        <w:ind w:left="262" w:right="615"/>
        <w:jc w:val="both"/>
      </w:pPr>
      <w:r>
        <w:t>La propia Corte lo reconoció en la Sentencia C-150 de 2015 al declarar inexequible el parágrafo transitorio del artículo 79, por cuanto permitía reemplazar representantes sin consultar</w:t>
      </w:r>
      <w:r>
        <w:rPr>
          <w:spacing w:val="-14"/>
        </w:rPr>
        <w:t xml:space="preserve"> </w:t>
      </w:r>
      <w:r>
        <w:t>a</w:t>
      </w:r>
      <w:r>
        <w:rPr>
          <w:spacing w:val="-15"/>
        </w:rPr>
        <w:t xml:space="preserve"> </w:t>
      </w:r>
      <w:r>
        <w:t>los</w:t>
      </w:r>
      <w:r>
        <w:rPr>
          <w:spacing w:val="-15"/>
        </w:rPr>
        <w:t xml:space="preserve"> </w:t>
      </w:r>
      <w:r>
        <w:t>grupos</w:t>
      </w:r>
      <w:r>
        <w:rPr>
          <w:spacing w:val="-15"/>
        </w:rPr>
        <w:t xml:space="preserve"> </w:t>
      </w:r>
      <w:r>
        <w:t>sociales</w:t>
      </w:r>
      <w:r>
        <w:rPr>
          <w:spacing w:val="-12"/>
        </w:rPr>
        <w:t xml:space="preserve"> </w:t>
      </w:r>
      <w:r>
        <w:t>correspondientes,</w:t>
      </w:r>
      <w:r>
        <w:rPr>
          <w:spacing w:val="-16"/>
        </w:rPr>
        <w:t xml:space="preserve"> </w:t>
      </w:r>
      <w:r>
        <w:t>lo</w:t>
      </w:r>
      <w:r>
        <w:rPr>
          <w:spacing w:val="-11"/>
        </w:rPr>
        <w:t xml:space="preserve"> </w:t>
      </w:r>
      <w:r>
        <w:t>cual</w:t>
      </w:r>
      <w:r>
        <w:rPr>
          <w:spacing w:val="-13"/>
        </w:rPr>
        <w:t xml:space="preserve"> </w:t>
      </w:r>
      <w:r>
        <w:t>—en</w:t>
      </w:r>
      <w:r>
        <w:rPr>
          <w:spacing w:val="-15"/>
        </w:rPr>
        <w:t xml:space="preserve"> </w:t>
      </w:r>
      <w:r>
        <w:t>palabras</w:t>
      </w:r>
      <w:r>
        <w:rPr>
          <w:spacing w:val="-15"/>
        </w:rPr>
        <w:t xml:space="preserve"> </w:t>
      </w:r>
      <w:r>
        <w:t>de</w:t>
      </w:r>
      <w:r>
        <w:rPr>
          <w:spacing w:val="-15"/>
        </w:rPr>
        <w:t xml:space="preserve"> </w:t>
      </w:r>
      <w:r>
        <w:t>la</w:t>
      </w:r>
      <w:r>
        <w:rPr>
          <w:spacing w:val="-12"/>
        </w:rPr>
        <w:t xml:space="preserve"> </w:t>
      </w:r>
      <w:r>
        <w:t xml:space="preserve">Corporación— </w:t>
      </w:r>
      <w:r>
        <w:rPr>
          <w:rFonts w:ascii="Arial" w:hAnsi="Arial"/>
          <w:i/>
        </w:rPr>
        <w:t>“(…)</w:t>
      </w:r>
      <w:r>
        <w:rPr>
          <w:rFonts w:ascii="Arial" w:hAnsi="Arial"/>
          <w:i/>
          <w:spacing w:val="-9"/>
        </w:rPr>
        <w:t xml:space="preserve"> </w:t>
      </w:r>
      <w:r>
        <w:rPr>
          <w:rFonts w:ascii="Arial" w:hAnsi="Arial"/>
          <w:i/>
        </w:rPr>
        <w:t>vulnera</w:t>
      </w:r>
      <w:r>
        <w:rPr>
          <w:rFonts w:ascii="Arial" w:hAnsi="Arial"/>
          <w:i/>
          <w:spacing w:val="-10"/>
        </w:rPr>
        <w:t xml:space="preserve"> </w:t>
      </w:r>
      <w:r>
        <w:rPr>
          <w:rFonts w:ascii="Arial" w:hAnsi="Arial"/>
          <w:i/>
        </w:rPr>
        <w:t>el</w:t>
      </w:r>
      <w:r>
        <w:rPr>
          <w:rFonts w:ascii="Arial" w:hAnsi="Arial"/>
          <w:i/>
          <w:spacing w:val="-11"/>
        </w:rPr>
        <w:t xml:space="preserve"> </w:t>
      </w:r>
      <w:r>
        <w:rPr>
          <w:rFonts w:ascii="Arial" w:hAnsi="Arial"/>
          <w:i/>
        </w:rPr>
        <w:t>principio</w:t>
      </w:r>
      <w:r>
        <w:rPr>
          <w:rFonts w:ascii="Arial" w:hAnsi="Arial"/>
          <w:i/>
          <w:spacing w:val="-10"/>
        </w:rPr>
        <w:t xml:space="preserve"> </w:t>
      </w:r>
      <w:r>
        <w:rPr>
          <w:rFonts w:ascii="Arial" w:hAnsi="Arial"/>
          <w:i/>
        </w:rPr>
        <w:t>democrático</w:t>
      </w:r>
      <w:r>
        <w:rPr>
          <w:rFonts w:ascii="Arial" w:hAnsi="Arial"/>
          <w:i/>
          <w:spacing w:val="-10"/>
        </w:rPr>
        <w:t xml:space="preserve"> </w:t>
      </w:r>
      <w:r>
        <w:rPr>
          <w:rFonts w:ascii="Arial" w:hAnsi="Arial"/>
          <w:i/>
        </w:rPr>
        <w:t>y</w:t>
      </w:r>
      <w:r>
        <w:rPr>
          <w:rFonts w:ascii="Arial" w:hAnsi="Arial"/>
          <w:i/>
          <w:spacing w:val="-9"/>
        </w:rPr>
        <w:t xml:space="preserve"> </w:t>
      </w:r>
      <w:r>
        <w:rPr>
          <w:rFonts w:ascii="Arial" w:hAnsi="Arial"/>
          <w:i/>
        </w:rPr>
        <w:t>la</w:t>
      </w:r>
      <w:r>
        <w:rPr>
          <w:rFonts w:ascii="Arial" w:hAnsi="Arial"/>
          <w:i/>
          <w:spacing w:val="-7"/>
        </w:rPr>
        <w:t xml:space="preserve"> </w:t>
      </w:r>
      <w:r>
        <w:rPr>
          <w:rFonts w:ascii="Arial" w:hAnsi="Arial"/>
          <w:i/>
        </w:rPr>
        <w:t>obligación</w:t>
      </w:r>
      <w:r>
        <w:rPr>
          <w:rFonts w:ascii="Arial" w:hAnsi="Arial"/>
          <w:i/>
          <w:spacing w:val="-8"/>
        </w:rPr>
        <w:t xml:space="preserve"> </w:t>
      </w:r>
      <w:r>
        <w:rPr>
          <w:rFonts w:ascii="Arial" w:hAnsi="Arial"/>
          <w:i/>
        </w:rPr>
        <w:t>del</w:t>
      </w:r>
      <w:r>
        <w:rPr>
          <w:rFonts w:ascii="Arial" w:hAnsi="Arial"/>
          <w:i/>
          <w:spacing w:val="-10"/>
        </w:rPr>
        <w:t xml:space="preserve"> </w:t>
      </w:r>
      <w:r>
        <w:rPr>
          <w:rFonts w:ascii="Arial" w:hAnsi="Arial"/>
          <w:i/>
        </w:rPr>
        <w:t>Estado</w:t>
      </w:r>
      <w:r>
        <w:rPr>
          <w:rFonts w:ascii="Arial" w:hAnsi="Arial"/>
          <w:i/>
          <w:spacing w:val="-10"/>
        </w:rPr>
        <w:t xml:space="preserve"> </w:t>
      </w:r>
      <w:r>
        <w:rPr>
          <w:rFonts w:ascii="Arial" w:hAnsi="Arial"/>
          <w:i/>
        </w:rPr>
        <w:t>de</w:t>
      </w:r>
      <w:r>
        <w:rPr>
          <w:rFonts w:ascii="Arial" w:hAnsi="Arial"/>
          <w:i/>
          <w:spacing w:val="-10"/>
        </w:rPr>
        <w:t xml:space="preserve"> </w:t>
      </w:r>
      <w:r>
        <w:rPr>
          <w:rFonts w:ascii="Arial" w:hAnsi="Arial"/>
          <w:i/>
        </w:rPr>
        <w:t>asegurar</w:t>
      </w:r>
      <w:r>
        <w:rPr>
          <w:rFonts w:ascii="Arial" w:hAnsi="Arial"/>
          <w:i/>
          <w:spacing w:val="-7"/>
        </w:rPr>
        <w:t xml:space="preserve"> </w:t>
      </w:r>
      <w:r>
        <w:rPr>
          <w:rFonts w:ascii="Arial" w:hAnsi="Arial"/>
          <w:i/>
        </w:rPr>
        <w:t>la</w:t>
      </w:r>
      <w:r>
        <w:rPr>
          <w:rFonts w:ascii="Arial" w:hAnsi="Arial"/>
          <w:i/>
          <w:spacing w:val="-10"/>
        </w:rPr>
        <w:t xml:space="preserve"> </w:t>
      </w:r>
      <w:r>
        <w:rPr>
          <w:rFonts w:ascii="Arial" w:hAnsi="Arial"/>
          <w:i/>
        </w:rPr>
        <w:t>participación de todos en las decisiones que los afectan</w:t>
      </w:r>
      <w:r>
        <w:t>”</w:t>
      </w:r>
      <w:hyperlink w:anchor="_bookmark2" w:history="1">
        <w:r>
          <w:rPr>
            <w:vertAlign w:val="superscript"/>
          </w:rPr>
          <w:t>3</w:t>
        </w:r>
      </w:hyperlink>
      <w:r>
        <w:t>. Este aparte demuestra que, para la Corte, la composición del órgano tiene relevancia constitucional directa, pues afecta la legitimidad representativa de la instancia.</w:t>
      </w:r>
    </w:p>
    <w:p w:rsidR="00227D7F" w:rsidRDefault="00227D7F">
      <w:pPr>
        <w:pStyle w:val="Textoindependiente"/>
        <w:spacing w:before="2"/>
      </w:pPr>
    </w:p>
    <w:p w:rsidR="00227D7F" w:rsidRDefault="00EE3684">
      <w:pPr>
        <w:pStyle w:val="Ttulo1"/>
        <w:numPr>
          <w:ilvl w:val="2"/>
          <w:numId w:val="11"/>
        </w:numPr>
        <w:tabs>
          <w:tab w:val="left" w:pos="983"/>
        </w:tabs>
        <w:ind w:left="262" w:right="622" w:firstLine="0"/>
        <w:jc w:val="both"/>
      </w:pPr>
      <w:r>
        <w:t xml:space="preserve">APLICACIÓN DE LOS CRITERIOS JURISPRUDENCIALES DE RESERVA </w:t>
      </w:r>
      <w:r>
        <w:rPr>
          <w:spacing w:val="-2"/>
        </w:rPr>
        <w:t>ESTATUTARIA</w:t>
      </w:r>
    </w:p>
    <w:p w:rsidR="00227D7F" w:rsidRDefault="00227D7F">
      <w:pPr>
        <w:pStyle w:val="Textoindependiente"/>
        <w:rPr>
          <w:rFonts w:ascii="Arial"/>
          <w:b/>
        </w:rPr>
      </w:pPr>
    </w:p>
    <w:p w:rsidR="00227D7F" w:rsidRDefault="00EE3684">
      <w:pPr>
        <w:pStyle w:val="Textoindependiente"/>
        <w:spacing w:line="278" w:lineRule="auto"/>
        <w:ind w:left="262" w:right="616"/>
        <w:jc w:val="both"/>
      </w:pPr>
      <w:r>
        <w:t>Con el fin de orientar la interpretación y aplicación del artículo 152 en casos concretos, la Corte Constitucional ha desarrollado criterios para determinar cuándo procede la reserva de</w:t>
      </w:r>
      <w:r>
        <w:rPr>
          <w:spacing w:val="-16"/>
        </w:rPr>
        <w:t xml:space="preserve"> </w:t>
      </w:r>
      <w:r>
        <w:t>ley</w:t>
      </w:r>
      <w:r>
        <w:rPr>
          <w:spacing w:val="-15"/>
        </w:rPr>
        <w:t xml:space="preserve"> </w:t>
      </w:r>
      <w:r>
        <w:t>estatutaria</w:t>
      </w:r>
      <w:hyperlink w:anchor="_bookmark3" w:history="1">
        <w:r>
          <w:rPr>
            <w:vertAlign w:val="superscript"/>
          </w:rPr>
          <w:t>4</w:t>
        </w:r>
      </w:hyperlink>
      <w:r>
        <w:t>.</w:t>
      </w:r>
      <w:r>
        <w:rPr>
          <w:spacing w:val="-15"/>
        </w:rPr>
        <w:t xml:space="preserve"> </w:t>
      </w:r>
      <w:r>
        <w:t>De</w:t>
      </w:r>
      <w:r>
        <w:rPr>
          <w:spacing w:val="-16"/>
        </w:rPr>
        <w:t xml:space="preserve"> </w:t>
      </w:r>
      <w:r>
        <w:t>acuerdo</w:t>
      </w:r>
      <w:r>
        <w:rPr>
          <w:spacing w:val="-15"/>
        </w:rPr>
        <w:t xml:space="preserve"> </w:t>
      </w:r>
      <w:r>
        <w:t>con</w:t>
      </w:r>
      <w:r>
        <w:rPr>
          <w:spacing w:val="-15"/>
        </w:rPr>
        <w:t xml:space="preserve"> </w:t>
      </w:r>
      <w:r>
        <w:t>la</w:t>
      </w:r>
      <w:r>
        <w:rPr>
          <w:spacing w:val="-15"/>
        </w:rPr>
        <w:t xml:space="preserve"> </w:t>
      </w:r>
      <w:r>
        <w:t>jurisprudencia</w:t>
      </w:r>
      <w:r>
        <w:rPr>
          <w:spacing w:val="-16"/>
        </w:rPr>
        <w:t xml:space="preserve"> </w:t>
      </w:r>
      <w:r>
        <w:t>reiterada,</w:t>
      </w:r>
      <w:r>
        <w:rPr>
          <w:spacing w:val="-15"/>
        </w:rPr>
        <w:t xml:space="preserve"> </w:t>
      </w:r>
      <w:r>
        <w:t>entre</w:t>
      </w:r>
      <w:r>
        <w:rPr>
          <w:spacing w:val="-15"/>
        </w:rPr>
        <w:t xml:space="preserve"> </w:t>
      </w:r>
      <w:r>
        <w:t>otras,</w:t>
      </w:r>
      <w:r>
        <w:rPr>
          <w:spacing w:val="-16"/>
        </w:rPr>
        <w:t xml:space="preserve"> </w:t>
      </w:r>
      <w:r>
        <w:t>en</w:t>
      </w:r>
      <w:r>
        <w:rPr>
          <w:spacing w:val="-15"/>
        </w:rPr>
        <w:t xml:space="preserve"> </w:t>
      </w:r>
      <w:r>
        <w:t>las</w:t>
      </w:r>
      <w:r>
        <w:rPr>
          <w:spacing w:val="-15"/>
        </w:rPr>
        <w:t xml:space="preserve"> </w:t>
      </w:r>
      <w:r>
        <w:t>sentencias C-204 de 2019, C-370 de 2019 y C-015 de 2020, esta reserva se activa cuando la norma:</w:t>
      </w:r>
    </w:p>
    <w:p w:rsidR="00227D7F" w:rsidRDefault="00EE3684">
      <w:pPr>
        <w:pStyle w:val="Textoindependiente"/>
        <w:spacing w:line="278" w:lineRule="auto"/>
        <w:ind w:left="262" w:right="617"/>
        <w:jc w:val="both"/>
      </w:pPr>
      <w:r>
        <w:t>(i) regula directamente un derecho fundamental; (ii) lo desarrolla de manera integral o estructural; (iii) incide en su núcleo esencial; o (iv) establece límites, restricciones o garantías que afectan su ejercicio.</w:t>
      </w:r>
    </w:p>
    <w:p w:rsidR="00227D7F" w:rsidRDefault="00227D7F">
      <w:pPr>
        <w:pStyle w:val="Textoindependiente"/>
        <w:spacing w:before="38"/>
      </w:pPr>
    </w:p>
    <w:p w:rsidR="00227D7F" w:rsidRDefault="00EE3684">
      <w:pPr>
        <w:pStyle w:val="Textoindependiente"/>
        <w:ind w:left="262"/>
        <w:jc w:val="both"/>
      </w:pPr>
      <w:r>
        <w:t>En</w:t>
      </w:r>
      <w:r>
        <w:rPr>
          <w:spacing w:val="-5"/>
        </w:rPr>
        <w:t xml:space="preserve"> </w:t>
      </w:r>
      <w:r>
        <w:t>el</w:t>
      </w:r>
      <w:r>
        <w:rPr>
          <w:spacing w:val="-5"/>
        </w:rPr>
        <w:t xml:space="preserve"> </w:t>
      </w:r>
      <w:r>
        <w:t>presente</w:t>
      </w:r>
      <w:r>
        <w:rPr>
          <w:spacing w:val="-6"/>
        </w:rPr>
        <w:t xml:space="preserve"> </w:t>
      </w:r>
      <w:r>
        <w:t>caso,</w:t>
      </w:r>
      <w:r>
        <w:rPr>
          <w:spacing w:val="-6"/>
        </w:rPr>
        <w:t xml:space="preserve"> </w:t>
      </w:r>
      <w:r>
        <w:t>estos</w:t>
      </w:r>
      <w:r>
        <w:rPr>
          <w:spacing w:val="-4"/>
        </w:rPr>
        <w:t xml:space="preserve"> </w:t>
      </w:r>
      <w:r>
        <w:t>supuestos</w:t>
      </w:r>
      <w:r>
        <w:rPr>
          <w:spacing w:val="-5"/>
        </w:rPr>
        <w:t xml:space="preserve"> </w:t>
      </w:r>
      <w:r>
        <w:t>concurren</w:t>
      </w:r>
      <w:r>
        <w:rPr>
          <w:spacing w:val="-6"/>
        </w:rPr>
        <w:t xml:space="preserve"> </w:t>
      </w:r>
      <w:r>
        <w:rPr>
          <w:spacing w:val="-2"/>
        </w:rPr>
        <w:t>plenamente.</w:t>
      </w:r>
    </w:p>
    <w:p w:rsidR="00227D7F" w:rsidRDefault="00227D7F">
      <w:pPr>
        <w:pStyle w:val="Textoindependiente"/>
        <w:spacing w:before="79"/>
      </w:pPr>
    </w:p>
    <w:p w:rsidR="00227D7F" w:rsidRDefault="00EE3684">
      <w:pPr>
        <w:pStyle w:val="Textoindependiente"/>
        <w:spacing w:before="1"/>
        <w:ind w:left="262"/>
        <w:jc w:val="both"/>
      </w:pPr>
      <w:r>
        <w:t>En</w:t>
      </w:r>
      <w:r>
        <w:rPr>
          <w:spacing w:val="-6"/>
        </w:rPr>
        <w:t xml:space="preserve"> </w:t>
      </w:r>
      <w:r>
        <w:t>primer</w:t>
      </w:r>
      <w:r>
        <w:rPr>
          <w:spacing w:val="-5"/>
        </w:rPr>
        <w:t xml:space="preserve"> </w:t>
      </w:r>
      <w:r>
        <w:t>lugar,</w:t>
      </w:r>
      <w:r>
        <w:rPr>
          <w:spacing w:val="-7"/>
        </w:rPr>
        <w:t xml:space="preserve"> </w:t>
      </w:r>
      <w:r>
        <w:t>la</w:t>
      </w:r>
      <w:r>
        <w:rPr>
          <w:spacing w:val="-5"/>
        </w:rPr>
        <w:t xml:space="preserve"> </w:t>
      </w:r>
      <w:r>
        <w:t>participación</w:t>
      </w:r>
      <w:r>
        <w:rPr>
          <w:spacing w:val="-6"/>
        </w:rPr>
        <w:t xml:space="preserve"> </w:t>
      </w:r>
      <w:r>
        <w:t>constituye</w:t>
      </w:r>
      <w:r>
        <w:rPr>
          <w:spacing w:val="-6"/>
        </w:rPr>
        <w:t xml:space="preserve"> </w:t>
      </w:r>
      <w:r>
        <w:t>un</w:t>
      </w:r>
      <w:r>
        <w:rPr>
          <w:spacing w:val="-7"/>
        </w:rPr>
        <w:t xml:space="preserve"> </w:t>
      </w:r>
      <w:r>
        <w:t>derecho</w:t>
      </w:r>
      <w:r>
        <w:rPr>
          <w:spacing w:val="-6"/>
        </w:rPr>
        <w:t xml:space="preserve"> </w:t>
      </w:r>
      <w:r>
        <w:t>fundamental</w:t>
      </w:r>
      <w:r>
        <w:rPr>
          <w:spacing w:val="-6"/>
        </w:rPr>
        <w:t xml:space="preserve"> </w:t>
      </w:r>
      <w:r>
        <w:t>y,</w:t>
      </w:r>
      <w:r>
        <w:rPr>
          <w:spacing w:val="-4"/>
        </w:rPr>
        <w:t xml:space="preserve"> </w:t>
      </w:r>
      <w:r>
        <w:t>al</w:t>
      </w:r>
      <w:r>
        <w:rPr>
          <w:spacing w:val="-10"/>
        </w:rPr>
        <w:t xml:space="preserve"> </w:t>
      </w:r>
      <w:r>
        <w:t>mismo</w:t>
      </w:r>
      <w:r>
        <w:rPr>
          <w:spacing w:val="-8"/>
        </w:rPr>
        <w:t xml:space="preserve"> </w:t>
      </w:r>
      <w:r>
        <w:t>tiempo,</w:t>
      </w:r>
      <w:r>
        <w:rPr>
          <w:spacing w:val="-6"/>
        </w:rPr>
        <w:t xml:space="preserve"> </w:t>
      </w:r>
      <w:r>
        <w:rPr>
          <w:spacing w:val="-5"/>
        </w:rPr>
        <w:t>un</w:t>
      </w:r>
    </w:p>
    <w:p w:rsidR="00227D7F" w:rsidRDefault="00EE3684">
      <w:pPr>
        <w:pStyle w:val="Textoindependiente"/>
        <w:spacing w:before="7"/>
        <w:rPr>
          <w:sz w:val="17"/>
        </w:rPr>
      </w:pPr>
      <w:r>
        <w:rPr>
          <w:noProof/>
          <w:sz w:val="17"/>
          <w:lang w:val="es-CO" w:eastAsia="es-CO"/>
        </w:rPr>
        <mc:AlternateContent>
          <mc:Choice Requires="wps">
            <w:drawing>
              <wp:anchor distT="0" distB="0" distL="0" distR="0" simplePos="0" relativeHeight="487590400" behindDoc="1" locked="0" layoutInCell="1" allowOverlap="1">
                <wp:simplePos x="0" y="0"/>
                <wp:positionH relativeFrom="page">
                  <wp:posOffset>1080820</wp:posOffset>
                </wp:positionH>
                <wp:positionV relativeFrom="paragraph">
                  <wp:posOffset>144107</wp:posOffset>
                </wp:positionV>
                <wp:extent cx="1829435"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04F6F9" id="Graphic 34" o:spid="_x0000_s1026" style="position:absolute;margin-left:85.1pt;margin-top:11.35pt;width:144.05pt;height:.75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vTm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" path="m1829054,l,,,9143r1829054,l1829054,xe" fillcolor="black" stroked="f">
                <v:path arrowok="t"/>
                <w10:wrap type="topAndBottom" anchorx="page"/>
              </v:shape>
            </w:pict>
          </mc:Fallback>
        </mc:AlternateContent>
      </w:r>
    </w:p>
    <w:p w:rsidR="00227D7F" w:rsidRDefault="00227D7F">
      <w:pPr>
        <w:pStyle w:val="Textoindependiente"/>
        <w:spacing w:before="162"/>
        <w:rPr>
          <w:sz w:val="16"/>
        </w:rPr>
      </w:pPr>
    </w:p>
    <w:p w:rsidR="00227D7F" w:rsidRDefault="00EE3684">
      <w:pPr>
        <w:ind w:left="262"/>
        <w:rPr>
          <w:sz w:val="16"/>
        </w:rPr>
      </w:pPr>
      <w:bookmarkStart w:id="3" w:name="_bookmark2"/>
      <w:bookmarkEnd w:id="3"/>
      <w:r>
        <w:rPr>
          <w:sz w:val="16"/>
          <w:vertAlign w:val="superscript"/>
        </w:rPr>
        <w:t>3</w:t>
      </w:r>
      <w:r>
        <w:rPr>
          <w:spacing w:val="-6"/>
          <w:sz w:val="16"/>
        </w:rPr>
        <w:t xml:space="preserve"> </w:t>
      </w:r>
      <w:r>
        <w:rPr>
          <w:sz w:val="16"/>
        </w:rPr>
        <w:t>Corte</w:t>
      </w:r>
      <w:r>
        <w:rPr>
          <w:spacing w:val="-5"/>
          <w:sz w:val="16"/>
        </w:rPr>
        <w:t xml:space="preserve"> </w:t>
      </w:r>
      <w:r>
        <w:rPr>
          <w:sz w:val="16"/>
        </w:rPr>
        <w:t>Constitucional,</w:t>
      </w:r>
      <w:r>
        <w:rPr>
          <w:spacing w:val="-6"/>
          <w:sz w:val="16"/>
        </w:rPr>
        <w:t xml:space="preserve"> </w:t>
      </w:r>
      <w:r>
        <w:rPr>
          <w:sz w:val="16"/>
        </w:rPr>
        <w:t>Sentencia</w:t>
      </w:r>
      <w:r>
        <w:rPr>
          <w:spacing w:val="-5"/>
          <w:sz w:val="16"/>
        </w:rPr>
        <w:t xml:space="preserve"> </w:t>
      </w:r>
      <w:r>
        <w:rPr>
          <w:sz w:val="16"/>
        </w:rPr>
        <w:t>C-150</w:t>
      </w:r>
      <w:r>
        <w:rPr>
          <w:spacing w:val="-6"/>
          <w:sz w:val="16"/>
        </w:rPr>
        <w:t xml:space="preserve"> </w:t>
      </w:r>
      <w:r>
        <w:rPr>
          <w:sz w:val="16"/>
        </w:rPr>
        <w:t>de</w:t>
      </w:r>
      <w:r>
        <w:rPr>
          <w:spacing w:val="-5"/>
          <w:sz w:val="16"/>
        </w:rPr>
        <w:t xml:space="preserve"> </w:t>
      </w:r>
      <w:r>
        <w:rPr>
          <w:sz w:val="16"/>
        </w:rPr>
        <w:t>2015,</w:t>
      </w:r>
      <w:r>
        <w:rPr>
          <w:spacing w:val="-4"/>
          <w:sz w:val="16"/>
        </w:rPr>
        <w:t xml:space="preserve"> </w:t>
      </w:r>
      <w:r>
        <w:rPr>
          <w:sz w:val="16"/>
        </w:rPr>
        <w:t>fundamento</w:t>
      </w:r>
      <w:r>
        <w:rPr>
          <w:spacing w:val="-7"/>
          <w:sz w:val="16"/>
        </w:rPr>
        <w:t xml:space="preserve"> </w:t>
      </w:r>
      <w:r>
        <w:rPr>
          <w:sz w:val="16"/>
        </w:rPr>
        <w:t>jurídico</w:t>
      </w:r>
      <w:r>
        <w:rPr>
          <w:spacing w:val="-8"/>
          <w:sz w:val="16"/>
        </w:rPr>
        <w:t xml:space="preserve"> </w:t>
      </w:r>
      <w:r>
        <w:rPr>
          <w:spacing w:val="-2"/>
          <w:sz w:val="16"/>
        </w:rPr>
        <w:t>14.4.7.</w:t>
      </w:r>
    </w:p>
    <w:p w:rsidR="00227D7F" w:rsidRDefault="00EE3684">
      <w:pPr>
        <w:spacing w:before="184"/>
        <w:ind w:left="262"/>
        <w:rPr>
          <w:rFonts w:ascii="Arial" w:hAnsi="Arial"/>
          <w:i/>
          <w:sz w:val="16"/>
        </w:rPr>
      </w:pPr>
      <w:bookmarkStart w:id="4" w:name="_bookmark3"/>
      <w:bookmarkEnd w:id="4"/>
      <w:r>
        <w:rPr>
          <w:sz w:val="16"/>
          <w:vertAlign w:val="superscript"/>
        </w:rPr>
        <w:t>4</w:t>
      </w:r>
      <w:r>
        <w:rPr>
          <w:spacing w:val="-12"/>
          <w:sz w:val="16"/>
        </w:rPr>
        <w:t xml:space="preserve"> </w:t>
      </w:r>
      <w:r>
        <w:rPr>
          <w:sz w:val="16"/>
        </w:rPr>
        <w:t>DEFENSORÍA</w:t>
      </w:r>
      <w:r>
        <w:rPr>
          <w:spacing w:val="-11"/>
          <w:sz w:val="16"/>
        </w:rPr>
        <w:t xml:space="preserve"> </w:t>
      </w:r>
      <w:r>
        <w:rPr>
          <w:sz w:val="16"/>
        </w:rPr>
        <w:t>DEL</w:t>
      </w:r>
      <w:r>
        <w:rPr>
          <w:spacing w:val="-11"/>
          <w:sz w:val="16"/>
        </w:rPr>
        <w:t xml:space="preserve"> </w:t>
      </w:r>
      <w:r>
        <w:rPr>
          <w:sz w:val="16"/>
        </w:rPr>
        <w:t>PUEBLO</w:t>
      </w:r>
      <w:r>
        <w:rPr>
          <w:spacing w:val="-11"/>
          <w:sz w:val="16"/>
        </w:rPr>
        <w:t xml:space="preserve"> </w:t>
      </w:r>
      <w:r>
        <w:rPr>
          <w:sz w:val="16"/>
        </w:rPr>
        <w:t>y</w:t>
      </w:r>
      <w:r>
        <w:rPr>
          <w:spacing w:val="-8"/>
          <w:sz w:val="16"/>
        </w:rPr>
        <w:t xml:space="preserve"> </w:t>
      </w:r>
      <w:r>
        <w:rPr>
          <w:sz w:val="16"/>
        </w:rPr>
        <w:t>SALA</w:t>
      </w:r>
      <w:r>
        <w:rPr>
          <w:spacing w:val="-11"/>
          <w:sz w:val="16"/>
        </w:rPr>
        <w:t xml:space="preserve"> </w:t>
      </w:r>
      <w:r>
        <w:rPr>
          <w:sz w:val="16"/>
        </w:rPr>
        <w:t>DE</w:t>
      </w:r>
      <w:r>
        <w:rPr>
          <w:spacing w:val="-7"/>
          <w:sz w:val="16"/>
        </w:rPr>
        <w:t xml:space="preserve"> </w:t>
      </w:r>
      <w:r>
        <w:rPr>
          <w:sz w:val="16"/>
        </w:rPr>
        <w:t>CONSULTA</w:t>
      </w:r>
      <w:r>
        <w:rPr>
          <w:spacing w:val="-13"/>
          <w:sz w:val="16"/>
        </w:rPr>
        <w:t xml:space="preserve"> </w:t>
      </w:r>
      <w:r>
        <w:rPr>
          <w:sz w:val="16"/>
        </w:rPr>
        <w:t>Y</w:t>
      </w:r>
      <w:r>
        <w:rPr>
          <w:spacing w:val="-8"/>
          <w:sz w:val="16"/>
        </w:rPr>
        <w:t xml:space="preserve"> </w:t>
      </w:r>
      <w:r>
        <w:rPr>
          <w:sz w:val="16"/>
        </w:rPr>
        <w:t>SERVICIO</w:t>
      </w:r>
      <w:r>
        <w:rPr>
          <w:spacing w:val="-7"/>
          <w:sz w:val="16"/>
        </w:rPr>
        <w:t xml:space="preserve"> </w:t>
      </w:r>
      <w:r>
        <w:rPr>
          <w:sz w:val="16"/>
        </w:rPr>
        <w:t>CIVIL</w:t>
      </w:r>
      <w:r>
        <w:rPr>
          <w:spacing w:val="-7"/>
          <w:sz w:val="16"/>
        </w:rPr>
        <w:t xml:space="preserve"> </w:t>
      </w:r>
      <w:r>
        <w:rPr>
          <w:sz w:val="16"/>
        </w:rPr>
        <w:t>–</w:t>
      </w:r>
      <w:r>
        <w:rPr>
          <w:spacing w:val="-6"/>
          <w:sz w:val="16"/>
        </w:rPr>
        <w:t xml:space="preserve"> </w:t>
      </w:r>
      <w:r>
        <w:rPr>
          <w:sz w:val="16"/>
        </w:rPr>
        <w:t>CONSEJO</w:t>
      </w:r>
      <w:r>
        <w:rPr>
          <w:spacing w:val="-5"/>
          <w:sz w:val="16"/>
        </w:rPr>
        <w:t xml:space="preserve"> </w:t>
      </w:r>
      <w:r>
        <w:rPr>
          <w:sz w:val="16"/>
        </w:rPr>
        <w:t>DE</w:t>
      </w:r>
      <w:r>
        <w:rPr>
          <w:spacing w:val="-7"/>
          <w:sz w:val="16"/>
        </w:rPr>
        <w:t xml:space="preserve"> </w:t>
      </w:r>
      <w:r>
        <w:rPr>
          <w:sz w:val="16"/>
        </w:rPr>
        <w:t>ESTADO,</w:t>
      </w:r>
      <w:r>
        <w:rPr>
          <w:spacing w:val="-5"/>
          <w:sz w:val="16"/>
        </w:rPr>
        <w:t xml:space="preserve"> </w:t>
      </w:r>
      <w:r>
        <w:rPr>
          <w:rFonts w:ascii="Arial" w:hAnsi="Arial"/>
          <w:i/>
          <w:sz w:val="16"/>
        </w:rPr>
        <w:t>Tipología</w:t>
      </w:r>
      <w:r>
        <w:rPr>
          <w:rFonts w:ascii="Arial" w:hAnsi="Arial"/>
          <w:i/>
          <w:spacing w:val="-6"/>
          <w:sz w:val="16"/>
        </w:rPr>
        <w:t xml:space="preserve"> </w:t>
      </w:r>
      <w:r>
        <w:rPr>
          <w:rFonts w:ascii="Arial" w:hAnsi="Arial"/>
          <w:i/>
          <w:sz w:val="16"/>
        </w:rPr>
        <w:t>de</w:t>
      </w:r>
      <w:r>
        <w:rPr>
          <w:rFonts w:ascii="Arial" w:hAnsi="Arial"/>
          <w:i/>
          <w:spacing w:val="-5"/>
          <w:sz w:val="16"/>
        </w:rPr>
        <w:t xml:space="preserve"> </w:t>
      </w:r>
      <w:r>
        <w:rPr>
          <w:rFonts w:ascii="Arial" w:hAnsi="Arial"/>
          <w:i/>
          <w:sz w:val="16"/>
        </w:rPr>
        <w:t>las</w:t>
      </w:r>
      <w:r>
        <w:rPr>
          <w:rFonts w:ascii="Arial" w:hAnsi="Arial"/>
          <w:i/>
          <w:spacing w:val="-7"/>
          <w:sz w:val="16"/>
        </w:rPr>
        <w:t xml:space="preserve"> </w:t>
      </w:r>
      <w:r>
        <w:rPr>
          <w:rFonts w:ascii="Arial" w:hAnsi="Arial"/>
          <w:i/>
          <w:spacing w:val="-2"/>
          <w:sz w:val="16"/>
        </w:rPr>
        <w:t>leyes</w:t>
      </w:r>
    </w:p>
    <w:p w:rsidR="00227D7F" w:rsidRDefault="00EE3684">
      <w:pPr>
        <w:ind w:left="262"/>
        <w:rPr>
          <w:sz w:val="16"/>
        </w:rPr>
      </w:pPr>
      <w:r>
        <w:rPr>
          <w:rFonts w:ascii="Arial" w:hAnsi="Arial"/>
          <w:i/>
          <w:sz w:val="16"/>
        </w:rPr>
        <w:t>en</w:t>
      </w:r>
      <w:r>
        <w:rPr>
          <w:rFonts w:ascii="Arial" w:hAnsi="Arial"/>
          <w:i/>
          <w:spacing w:val="-5"/>
          <w:sz w:val="16"/>
        </w:rPr>
        <w:t xml:space="preserve"> </w:t>
      </w:r>
      <w:r>
        <w:rPr>
          <w:rFonts w:ascii="Arial" w:hAnsi="Arial"/>
          <w:i/>
          <w:sz w:val="16"/>
        </w:rPr>
        <w:t>Colombia:</w:t>
      </w:r>
      <w:r>
        <w:rPr>
          <w:rFonts w:ascii="Arial" w:hAnsi="Arial"/>
          <w:i/>
          <w:spacing w:val="-6"/>
          <w:sz w:val="16"/>
        </w:rPr>
        <w:t xml:space="preserve"> </w:t>
      </w:r>
      <w:r>
        <w:rPr>
          <w:rFonts w:ascii="Arial" w:hAnsi="Arial"/>
          <w:i/>
          <w:sz w:val="16"/>
        </w:rPr>
        <w:t>una</w:t>
      </w:r>
      <w:r>
        <w:rPr>
          <w:rFonts w:ascii="Arial" w:hAnsi="Arial"/>
          <w:i/>
          <w:spacing w:val="-5"/>
          <w:sz w:val="16"/>
        </w:rPr>
        <w:t xml:space="preserve"> </w:t>
      </w:r>
      <w:r>
        <w:rPr>
          <w:rFonts w:ascii="Arial" w:hAnsi="Arial"/>
          <w:i/>
          <w:sz w:val="16"/>
        </w:rPr>
        <w:t>aproximación</w:t>
      </w:r>
      <w:r>
        <w:rPr>
          <w:rFonts w:ascii="Arial" w:hAnsi="Arial"/>
          <w:i/>
          <w:spacing w:val="-5"/>
          <w:sz w:val="16"/>
        </w:rPr>
        <w:t xml:space="preserve"> </w:t>
      </w:r>
      <w:r>
        <w:rPr>
          <w:rFonts w:ascii="Arial" w:hAnsi="Arial"/>
          <w:i/>
          <w:sz w:val="16"/>
        </w:rPr>
        <w:t>a</w:t>
      </w:r>
      <w:r>
        <w:rPr>
          <w:rFonts w:ascii="Arial" w:hAnsi="Arial"/>
          <w:i/>
          <w:spacing w:val="-6"/>
          <w:sz w:val="16"/>
        </w:rPr>
        <w:t xml:space="preserve"> </w:t>
      </w:r>
      <w:r>
        <w:rPr>
          <w:rFonts w:ascii="Arial" w:hAnsi="Arial"/>
          <w:i/>
          <w:sz w:val="16"/>
        </w:rPr>
        <w:t>las</w:t>
      </w:r>
      <w:r>
        <w:rPr>
          <w:rFonts w:ascii="Arial" w:hAnsi="Arial"/>
          <w:i/>
          <w:spacing w:val="-4"/>
          <w:sz w:val="16"/>
        </w:rPr>
        <w:t xml:space="preserve"> </w:t>
      </w:r>
      <w:r>
        <w:rPr>
          <w:rFonts w:ascii="Arial" w:hAnsi="Arial"/>
          <w:i/>
          <w:sz w:val="16"/>
        </w:rPr>
        <w:t>leyes</w:t>
      </w:r>
      <w:r>
        <w:rPr>
          <w:rFonts w:ascii="Arial" w:hAnsi="Arial"/>
          <w:i/>
          <w:spacing w:val="-3"/>
          <w:sz w:val="16"/>
        </w:rPr>
        <w:t xml:space="preserve"> </w:t>
      </w:r>
      <w:r>
        <w:rPr>
          <w:rFonts w:ascii="Arial" w:hAnsi="Arial"/>
          <w:i/>
          <w:sz w:val="16"/>
        </w:rPr>
        <w:t>ordinarias,</w:t>
      </w:r>
      <w:r>
        <w:rPr>
          <w:rFonts w:ascii="Arial" w:hAnsi="Arial"/>
          <w:i/>
          <w:spacing w:val="-4"/>
          <w:sz w:val="16"/>
        </w:rPr>
        <w:t xml:space="preserve"> </w:t>
      </w:r>
      <w:r>
        <w:rPr>
          <w:rFonts w:ascii="Arial" w:hAnsi="Arial"/>
          <w:i/>
          <w:sz w:val="16"/>
        </w:rPr>
        <w:t>estatutarias</w:t>
      </w:r>
      <w:r>
        <w:rPr>
          <w:rFonts w:ascii="Arial" w:hAnsi="Arial"/>
          <w:i/>
          <w:spacing w:val="-6"/>
          <w:sz w:val="16"/>
        </w:rPr>
        <w:t xml:space="preserve"> </w:t>
      </w:r>
      <w:r>
        <w:rPr>
          <w:rFonts w:ascii="Arial" w:hAnsi="Arial"/>
          <w:i/>
          <w:sz w:val="16"/>
        </w:rPr>
        <w:t>y</w:t>
      </w:r>
      <w:r>
        <w:rPr>
          <w:rFonts w:ascii="Arial" w:hAnsi="Arial"/>
          <w:i/>
          <w:spacing w:val="-6"/>
          <w:sz w:val="16"/>
        </w:rPr>
        <w:t xml:space="preserve"> </w:t>
      </w:r>
      <w:r>
        <w:rPr>
          <w:rFonts w:ascii="Arial" w:hAnsi="Arial"/>
          <w:i/>
          <w:sz w:val="16"/>
        </w:rPr>
        <w:t>orgánicas</w:t>
      </w:r>
      <w:r>
        <w:rPr>
          <w:rFonts w:ascii="Arial" w:hAnsi="Arial"/>
          <w:i/>
          <w:spacing w:val="-3"/>
          <w:sz w:val="16"/>
        </w:rPr>
        <w:t xml:space="preserve"> </w:t>
      </w:r>
      <w:r>
        <w:rPr>
          <w:rFonts w:ascii="Arial" w:hAnsi="Arial"/>
          <w:i/>
          <w:sz w:val="16"/>
        </w:rPr>
        <w:t>en</w:t>
      </w:r>
      <w:r>
        <w:rPr>
          <w:rFonts w:ascii="Arial" w:hAnsi="Arial"/>
          <w:i/>
          <w:spacing w:val="-7"/>
          <w:sz w:val="16"/>
        </w:rPr>
        <w:t xml:space="preserve"> </w:t>
      </w:r>
      <w:r>
        <w:rPr>
          <w:rFonts w:ascii="Arial" w:hAnsi="Arial"/>
          <w:i/>
          <w:sz w:val="16"/>
        </w:rPr>
        <w:t>el</w:t>
      </w:r>
      <w:r>
        <w:rPr>
          <w:rFonts w:ascii="Arial" w:hAnsi="Arial"/>
          <w:i/>
          <w:spacing w:val="-4"/>
          <w:sz w:val="16"/>
        </w:rPr>
        <w:t xml:space="preserve"> </w:t>
      </w:r>
      <w:r>
        <w:rPr>
          <w:rFonts w:ascii="Arial" w:hAnsi="Arial"/>
          <w:i/>
          <w:sz w:val="16"/>
        </w:rPr>
        <w:t>ordenamiento</w:t>
      </w:r>
      <w:r>
        <w:rPr>
          <w:rFonts w:ascii="Arial" w:hAnsi="Arial"/>
          <w:i/>
          <w:spacing w:val="-5"/>
          <w:sz w:val="16"/>
        </w:rPr>
        <w:t xml:space="preserve"> </w:t>
      </w:r>
      <w:r>
        <w:rPr>
          <w:rFonts w:ascii="Arial" w:hAnsi="Arial"/>
          <w:i/>
          <w:sz w:val="16"/>
        </w:rPr>
        <w:t>jurídico</w:t>
      </w:r>
      <w:r>
        <w:rPr>
          <w:sz w:val="16"/>
        </w:rPr>
        <w:t>,</w:t>
      </w:r>
      <w:r>
        <w:rPr>
          <w:spacing w:val="-6"/>
          <w:sz w:val="16"/>
        </w:rPr>
        <w:t xml:space="preserve"> </w:t>
      </w:r>
      <w:r>
        <w:rPr>
          <w:sz w:val="16"/>
        </w:rPr>
        <w:t>2024,</w:t>
      </w:r>
      <w:r>
        <w:rPr>
          <w:spacing w:val="-4"/>
          <w:sz w:val="16"/>
        </w:rPr>
        <w:t xml:space="preserve"> </w:t>
      </w:r>
      <w:r>
        <w:rPr>
          <w:sz w:val="16"/>
        </w:rPr>
        <w:t>pp.</w:t>
      </w:r>
      <w:r>
        <w:rPr>
          <w:spacing w:val="-3"/>
          <w:sz w:val="16"/>
        </w:rPr>
        <w:t xml:space="preserve"> </w:t>
      </w:r>
      <w:r>
        <w:rPr>
          <w:sz w:val="16"/>
        </w:rPr>
        <w:t>33-</w:t>
      </w:r>
      <w:r>
        <w:rPr>
          <w:spacing w:val="-5"/>
          <w:sz w:val="16"/>
        </w:rPr>
        <w:t>65.</w:t>
      </w:r>
    </w:p>
    <w:p w:rsidR="00227D7F" w:rsidRDefault="00227D7F">
      <w:pPr>
        <w:rPr>
          <w:sz w:val="16"/>
        </w:rPr>
        <w:sectPr w:rsidR="00227D7F">
          <w:headerReference w:type="default" r:id="rId17"/>
          <w:footerReference w:type="default" r:id="rId18"/>
          <w:pgSz w:w="12240" w:h="15840"/>
          <w:pgMar w:top="1500" w:right="1080" w:bottom="1720" w:left="1440" w:header="553" w:footer="1522" w:gutter="0"/>
          <w:cols w:space="720"/>
        </w:sectPr>
      </w:pPr>
    </w:p>
    <w:p w:rsidR="00227D7F" w:rsidRDefault="00EE3684">
      <w:pPr>
        <w:spacing w:line="278" w:lineRule="auto"/>
        <w:ind w:left="262" w:right="618"/>
        <w:jc w:val="both"/>
      </w:pPr>
      <w:r>
        <w:lastRenderedPageBreak/>
        <w:t xml:space="preserve">principio estructural del Estado. En tal sentido, la Corte sostuvo expresamente que la ley </w:t>
      </w:r>
      <w:r>
        <w:rPr>
          <w:rFonts w:ascii="Arial" w:hAnsi="Arial"/>
          <w:i/>
        </w:rPr>
        <w:t>“(…)</w:t>
      </w:r>
      <w:r>
        <w:rPr>
          <w:rFonts w:ascii="Arial" w:hAnsi="Arial"/>
          <w:i/>
          <w:spacing w:val="-9"/>
        </w:rPr>
        <w:t xml:space="preserve"> </w:t>
      </w:r>
      <w:r>
        <w:rPr>
          <w:rFonts w:ascii="Arial" w:hAnsi="Arial"/>
          <w:i/>
        </w:rPr>
        <w:t>busca</w:t>
      </w:r>
      <w:r>
        <w:rPr>
          <w:rFonts w:ascii="Arial" w:hAnsi="Arial"/>
          <w:i/>
          <w:spacing w:val="-13"/>
        </w:rPr>
        <w:t xml:space="preserve"> </w:t>
      </w:r>
      <w:r>
        <w:rPr>
          <w:rFonts w:ascii="Arial" w:hAnsi="Arial"/>
          <w:i/>
        </w:rPr>
        <w:t>desarrollar</w:t>
      </w:r>
      <w:r>
        <w:rPr>
          <w:rFonts w:ascii="Arial" w:hAnsi="Arial"/>
          <w:i/>
          <w:spacing w:val="-12"/>
        </w:rPr>
        <w:t xml:space="preserve"> </w:t>
      </w:r>
      <w:r>
        <w:rPr>
          <w:rFonts w:ascii="Arial" w:hAnsi="Arial"/>
          <w:i/>
        </w:rPr>
        <w:t>modalidades</w:t>
      </w:r>
      <w:r>
        <w:rPr>
          <w:rFonts w:ascii="Arial" w:hAnsi="Arial"/>
          <w:i/>
          <w:spacing w:val="-10"/>
        </w:rPr>
        <w:t xml:space="preserve"> </w:t>
      </w:r>
      <w:r>
        <w:rPr>
          <w:rFonts w:ascii="Arial" w:hAnsi="Arial"/>
          <w:i/>
        </w:rPr>
        <w:t>de</w:t>
      </w:r>
      <w:r>
        <w:rPr>
          <w:rFonts w:ascii="Arial" w:hAnsi="Arial"/>
          <w:i/>
          <w:spacing w:val="-11"/>
        </w:rPr>
        <w:t xml:space="preserve"> </w:t>
      </w:r>
      <w:r>
        <w:rPr>
          <w:rFonts w:ascii="Arial" w:hAnsi="Arial"/>
          <w:i/>
        </w:rPr>
        <w:t>participación</w:t>
      </w:r>
      <w:r>
        <w:rPr>
          <w:rFonts w:ascii="Arial" w:hAnsi="Arial"/>
          <w:i/>
          <w:spacing w:val="-11"/>
        </w:rPr>
        <w:t xml:space="preserve"> </w:t>
      </w:r>
      <w:r>
        <w:rPr>
          <w:rFonts w:ascii="Arial" w:hAnsi="Arial"/>
          <w:i/>
        </w:rPr>
        <w:t>democrática”</w:t>
      </w:r>
      <w:hyperlink w:anchor="_bookmark4" w:history="1">
        <w:r>
          <w:rPr>
            <w:rFonts w:ascii="Arial" w:hAnsi="Arial"/>
            <w:i/>
            <w:vertAlign w:val="superscript"/>
          </w:rPr>
          <w:t>5</w:t>
        </w:r>
      </w:hyperlink>
      <w:r>
        <w:rPr>
          <w:rFonts w:ascii="Arial" w:hAnsi="Arial"/>
          <w:i/>
          <w:spacing w:val="-11"/>
        </w:rPr>
        <w:t xml:space="preserve"> </w:t>
      </w:r>
      <w:r>
        <w:t>y</w:t>
      </w:r>
      <w:r>
        <w:rPr>
          <w:spacing w:val="-10"/>
        </w:rPr>
        <w:t xml:space="preserve"> </w:t>
      </w:r>
      <w:r>
        <w:t>recordó</w:t>
      </w:r>
      <w:r>
        <w:rPr>
          <w:spacing w:val="-11"/>
        </w:rPr>
        <w:t xml:space="preserve"> </w:t>
      </w:r>
      <w:r>
        <w:t>que</w:t>
      </w:r>
      <w:r>
        <w:rPr>
          <w:spacing w:val="-11"/>
        </w:rPr>
        <w:t xml:space="preserve"> </w:t>
      </w:r>
      <w:r>
        <w:t>Colombia es un Estado “democrático, participativo y pluralista”.</w:t>
      </w:r>
    </w:p>
    <w:p w:rsidR="00227D7F" w:rsidRDefault="00227D7F">
      <w:pPr>
        <w:pStyle w:val="Textoindependiente"/>
        <w:spacing w:before="33"/>
      </w:pPr>
    </w:p>
    <w:p w:rsidR="00227D7F" w:rsidRDefault="00EE3684">
      <w:pPr>
        <w:spacing w:line="278" w:lineRule="auto"/>
        <w:ind w:left="262" w:right="614"/>
        <w:jc w:val="both"/>
      </w:pPr>
      <w:r>
        <w:t>Adicionalmente,</w:t>
      </w:r>
      <w:r>
        <w:rPr>
          <w:spacing w:val="-9"/>
        </w:rPr>
        <w:t xml:space="preserve"> </w:t>
      </w:r>
      <w:r>
        <w:t>en</w:t>
      </w:r>
      <w:r>
        <w:rPr>
          <w:spacing w:val="-13"/>
        </w:rPr>
        <w:t xml:space="preserve"> </w:t>
      </w:r>
      <w:r>
        <w:t>el</w:t>
      </w:r>
      <w:r>
        <w:rPr>
          <w:spacing w:val="-11"/>
        </w:rPr>
        <w:t xml:space="preserve"> </w:t>
      </w:r>
      <w:r>
        <w:t>numeral</w:t>
      </w:r>
      <w:r>
        <w:rPr>
          <w:spacing w:val="-10"/>
        </w:rPr>
        <w:t xml:space="preserve"> </w:t>
      </w:r>
      <w:r>
        <w:t>6.45.1.1</w:t>
      </w:r>
      <w:r>
        <w:rPr>
          <w:spacing w:val="-10"/>
        </w:rPr>
        <w:t xml:space="preserve"> </w:t>
      </w:r>
      <w:r>
        <w:t>precisó</w:t>
      </w:r>
      <w:r>
        <w:rPr>
          <w:spacing w:val="-10"/>
        </w:rPr>
        <w:t xml:space="preserve"> </w:t>
      </w:r>
      <w:r>
        <w:t>que</w:t>
      </w:r>
      <w:r>
        <w:rPr>
          <w:spacing w:val="-10"/>
        </w:rPr>
        <w:t xml:space="preserve"> </w:t>
      </w:r>
      <w:r>
        <w:t>la</w:t>
      </w:r>
      <w:r>
        <w:rPr>
          <w:spacing w:val="-10"/>
        </w:rPr>
        <w:t xml:space="preserve"> </w:t>
      </w:r>
      <w:r>
        <w:t>institucionalidad</w:t>
      </w:r>
      <w:r>
        <w:rPr>
          <w:spacing w:val="-10"/>
        </w:rPr>
        <w:t xml:space="preserve"> </w:t>
      </w:r>
      <w:r>
        <w:t>creada</w:t>
      </w:r>
      <w:r>
        <w:rPr>
          <w:spacing w:val="-10"/>
        </w:rPr>
        <w:t xml:space="preserve"> </w:t>
      </w:r>
      <w:r>
        <w:t>es</w:t>
      </w:r>
      <w:r>
        <w:rPr>
          <w:spacing w:val="-10"/>
        </w:rPr>
        <w:t xml:space="preserve"> </w:t>
      </w:r>
      <w:r>
        <w:t>expresión de</w:t>
      </w:r>
      <w:r>
        <w:rPr>
          <w:spacing w:val="-9"/>
        </w:rPr>
        <w:t xml:space="preserve"> </w:t>
      </w:r>
      <w:r>
        <w:t>la</w:t>
      </w:r>
      <w:r>
        <w:rPr>
          <w:spacing w:val="-9"/>
        </w:rPr>
        <w:t xml:space="preserve"> </w:t>
      </w:r>
      <w:r>
        <w:t>faceta</w:t>
      </w:r>
      <w:r>
        <w:rPr>
          <w:spacing w:val="-11"/>
        </w:rPr>
        <w:t xml:space="preserve"> </w:t>
      </w:r>
      <w:r>
        <w:t>prestacional</w:t>
      </w:r>
      <w:r>
        <w:rPr>
          <w:spacing w:val="-10"/>
        </w:rPr>
        <w:t xml:space="preserve"> </w:t>
      </w:r>
      <w:r>
        <w:t>del</w:t>
      </w:r>
      <w:r>
        <w:rPr>
          <w:spacing w:val="-10"/>
        </w:rPr>
        <w:t xml:space="preserve"> </w:t>
      </w:r>
      <w:r>
        <w:t>derecho</w:t>
      </w:r>
      <w:r>
        <w:rPr>
          <w:spacing w:val="-9"/>
        </w:rPr>
        <w:t xml:space="preserve"> </w:t>
      </w:r>
      <w:r>
        <w:t>a</w:t>
      </w:r>
      <w:r>
        <w:rPr>
          <w:spacing w:val="-9"/>
        </w:rPr>
        <w:t xml:space="preserve"> </w:t>
      </w:r>
      <w:r>
        <w:t>la</w:t>
      </w:r>
      <w:r>
        <w:rPr>
          <w:spacing w:val="-9"/>
        </w:rPr>
        <w:t xml:space="preserve"> </w:t>
      </w:r>
      <w:r>
        <w:t>participación:</w:t>
      </w:r>
      <w:r>
        <w:rPr>
          <w:spacing w:val="-7"/>
        </w:rPr>
        <w:t xml:space="preserve"> </w:t>
      </w:r>
      <w:r>
        <w:rPr>
          <w:rFonts w:ascii="Arial" w:hAnsi="Arial"/>
          <w:i/>
        </w:rPr>
        <w:t>“En</w:t>
      </w:r>
      <w:r>
        <w:rPr>
          <w:rFonts w:ascii="Arial" w:hAnsi="Arial"/>
          <w:i/>
          <w:spacing w:val="-9"/>
        </w:rPr>
        <w:t xml:space="preserve"> </w:t>
      </w:r>
      <w:r>
        <w:rPr>
          <w:rFonts w:ascii="Arial" w:hAnsi="Arial"/>
          <w:i/>
        </w:rPr>
        <w:t>efecto,</w:t>
      </w:r>
      <w:r>
        <w:rPr>
          <w:rFonts w:ascii="Arial" w:hAnsi="Arial"/>
          <w:i/>
          <w:spacing w:val="-7"/>
        </w:rPr>
        <w:t xml:space="preserve"> </w:t>
      </w:r>
      <w:r>
        <w:rPr>
          <w:rFonts w:ascii="Arial" w:hAnsi="Arial"/>
          <w:i/>
        </w:rPr>
        <w:t>la</w:t>
      </w:r>
      <w:r>
        <w:rPr>
          <w:rFonts w:ascii="Arial" w:hAnsi="Arial"/>
          <w:i/>
          <w:spacing w:val="-9"/>
        </w:rPr>
        <w:t xml:space="preserve"> </w:t>
      </w:r>
      <w:r>
        <w:rPr>
          <w:rFonts w:ascii="Arial" w:hAnsi="Arial"/>
          <w:i/>
        </w:rPr>
        <w:t>protección</w:t>
      </w:r>
      <w:r>
        <w:rPr>
          <w:rFonts w:ascii="Arial" w:hAnsi="Arial"/>
          <w:i/>
          <w:spacing w:val="-9"/>
        </w:rPr>
        <w:t xml:space="preserve"> </w:t>
      </w:r>
      <w:r>
        <w:rPr>
          <w:rFonts w:ascii="Arial" w:hAnsi="Arial"/>
          <w:i/>
        </w:rPr>
        <w:t>efectiva</w:t>
      </w:r>
      <w:r>
        <w:rPr>
          <w:rFonts w:ascii="Arial" w:hAnsi="Arial"/>
          <w:i/>
          <w:spacing w:val="-9"/>
        </w:rPr>
        <w:t xml:space="preserve"> </w:t>
      </w:r>
      <w:r>
        <w:rPr>
          <w:rFonts w:ascii="Arial" w:hAnsi="Arial"/>
          <w:i/>
        </w:rPr>
        <w:t>de los</w:t>
      </w:r>
      <w:r>
        <w:rPr>
          <w:rFonts w:ascii="Arial" w:hAnsi="Arial"/>
          <w:i/>
          <w:spacing w:val="-16"/>
        </w:rPr>
        <w:t xml:space="preserve"> </w:t>
      </w:r>
      <w:r>
        <w:rPr>
          <w:rFonts w:ascii="Arial" w:hAnsi="Arial"/>
          <w:i/>
        </w:rPr>
        <w:t>derechos</w:t>
      </w:r>
      <w:r>
        <w:rPr>
          <w:rFonts w:ascii="Arial" w:hAnsi="Arial"/>
          <w:i/>
          <w:spacing w:val="-15"/>
        </w:rPr>
        <w:t xml:space="preserve"> </w:t>
      </w:r>
      <w:r>
        <w:rPr>
          <w:rFonts w:ascii="Arial" w:hAnsi="Arial"/>
          <w:i/>
        </w:rPr>
        <w:t>de</w:t>
      </w:r>
      <w:r>
        <w:rPr>
          <w:rFonts w:ascii="Arial" w:hAnsi="Arial"/>
          <w:i/>
          <w:spacing w:val="-15"/>
        </w:rPr>
        <w:t xml:space="preserve"> </w:t>
      </w:r>
      <w:r>
        <w:rPr>
          <w:rFonts w:ascii="Arial" w:hAnsi="Arial"/>
          <w:i/>
        </w:rPr>
        <w:t>participación</w:t>
      </w:r>
      <w:r>
        <w:rPr>
          <w:rFonts w:ascii="Arial" w:hAnsi="Arial"/>
          <w:i/>
          <w:spacing w:val="-16"/>
        </w:rPr>
        <w:t xml:space="preserve"> </w:t>
      </w:r>
      <w:r>
        <w:rPr>
          <w:rFonts w:ascii="Arial" w:hAnsi="Arial"/>
          <w:i/>
        </w:rPr>
        <w:t>reconocidos</w:t>
      </w:r>
      <w:r>
        <w:rPr>
          <w:rFonts w:ascii="Arial" w:hAnsi="Arial"/>
          <w:i/>
          <w:spacing w:val="-15"/>
        </w:rPr>
        <w:t xml:space="preserve"> </w:t>
      </w:r>
      <w:r>
        <w:rPr>
          <w:rFonts w:ascii="Arial" w:hAnsi="Arial"/>
          <w:i/>
        </w:rPr>
        <w:t>en</w:t>
      </w:r>
      <w:r>
        <w:rPr>
          <w:rFonts w:ascii="Arial" w:hAnsi="Arial"/>
          <w:i/>
          <w:spacing w:val="-15"/>
        </w:rPr>
        <w:t xml:space="preserve"> </w:t>
      </w:r>
      <w:r>
        <w:rPr>
          <w:rFonts w:ascii="Arial" w:hAnsi="Arial"/>
          <w:i/>
        </w:rPr>
        <w:t>la</w:t>
      </w:r>
      <w:r>
        <w:rPr>
          <w:rFonts w:ascii="Arial" w:hAnsi="Arial"/>
          <w:i/>
          <w:spacing w:val="-15"/>
        </w:rPr>
        <w:t xml:space="preserve"> </w:t>
      </w:r>
      <w:r>
        <w:rPr>
          <w:rFonts w:ascii="Arial" w:hAnsi="Arial"/>
          <w:i/>
        </w:rPr>
        <w:t>Carta</w:t>
      </w:r>
      <w:r>
        <w:rPr>
          <w:rFonts w:ascii="Arial" w:hAnsi="Arial"/>
          <w:i/>
          <w:spacing w:val="-16"/>
        </w:rPr>
        <w:t xml:space="preserve"> </w:t>
      </w:r>
      <w:r>
        <w:rPr>
          <w:rFonts w:ascii="Arial" w:hAnsi="Arial"/>
          <w:i/>
        </w:rPr>
        <w:t>Política</w:t>
      </w:r>
      <w:r>
        <w:rPr>
          <w:rFonts w:ascii="Arial" w:hAnsi="Arial"/>
          <w:i/>
          <w:spacing w:val="-15"/>
        </w:rPr>
        <w:t xml:space="preserve"> </w:t>
      </w:r>
      <w:r>
        <w:rPr>
          <w:rFonts w:ascii="Arial" w:hAnsi="Arial"/>
          <w:i/>
        </w:rPr>
        <w:t>exige</w:t>
      </w:r>
      <w:r>
        <w:rPr>
          <w:rFonts w:ascii="Arial" w:hAnsi="Arial"/>
          <w:i/>
          <w:spacing w:val="-15"/>
        </w:rPr>
        <w:t xml:space="preserve"> </w:t>
      </w:r>
      <w:r>
        <w:rPr>
          <w:rFonts w:ascii="Arial" w:hAnsi="Arial"/>
          <w:i/>
        </w:rPr>
        <w:t>la</w:t>
      </w:r>
      <w:r>
        <w:rPr>
          <w:rFonts w:ascii="Arial" w:hAnsi="Arial"/>
          <w:i/>
          <w:spacing w:val="-16"/>
        </w:rPr>
        <w:t xml:space="preserve"> </w:t>
      </w:r>
      <w:r>
        <w:rPr>
          <w:rFonts w:ascii="Arial" w:hAnsi="Arial"/>
          <w:i/>
        </w:rPr>
        <w:t>concreción</w:t>
      </w:r>
      <w:r>
        <w:rPr>
          <w:rFonts w:ascii="Arial" w:hAnsi="Arial"/>
          <w:i/>
          <w:spacing w:val="-15"/>
        </w:rPr>
        <w:t xml:space="preserve"> </w:t>
      </w:r>
      <w:r>
        <w:rPr>
          <w:rFonts w:ascii="Arial" w:hAnsi="Arial"/>
          <w:i/>
        </w:rPr>
        <w:t>normativa y</w:t>
      </w:r>
      <w:r>
        <w:rPr>
          <w:rFonts w:ascii="Arial" w:hAnsi="Arial"/>
          <w:i/>
          <w:spacing w:val="-15"/>
        </w:rPr>
        <w:t xml:space="preserve"> </w:t>
      </w:r>
      <w:r>
        <w:rPr>
          <w:rFonts w:ascii="Arial" w:hAnsi="Arial"/>
          <w:i/>
        </w:rPr>
        <w:t>fáctica</w:t>
      </w:r>
      <w:r>
        <w:rPr>
          <w:rFonts w:ascii="Arial" w:hAnsi="Arial"/>
          <w:i/>
          <w:spacing w:val="-15"/>
        </w:rPr>
        <w:t xml:space="preserve"> </w:t>
      </w:r>
      <w:r>
        <w:rPr>
          <w:rFonts w:ascii="Arial" w:hAnsi="Arial"/>
          <w:i/>
        </w:rPr>
        <w:t>de</w:t>
      </w:r>
      <w:r>
        <w:rPr>
          <w:rFonts w:ascii="Arial" w:hAnsi="Arial"/>
          <w:i/>
          <w:spacing w:val="-15"/>
        </w:rPr>
        <w:t xml:space="preserve"> </w:t>
      </w:r>
      <w:r>
        <w:rPr>
          <w:rFonts w:ascii="Arial" w:hAnsi="Arial"/>
          <w:i/>
        </w:rPr>
        <w:t>posibilidades</w:t>
      </w:r>
      <w:r>
        <w:rPr>
          <w:rFonts w:ascii="Arial" w:hAnsi="Arial"/>
          <w:i/>
          <w:spacing w:val="-14"/>
        </w:rPr>
        <w:t xml:space="preserve"> </w:t>
      </w:r>
      <w:r>
        <w:rPr>
          <w:rFonts w:ascii="Arial" w:hAnsi="Arial"/>
          <w:i/>
        </w:rPr>
        <w:t>institucionales</w:t>
      </w:r>
      <w:r>
        <w:rPr>
          <w:rFonts w:ascii="Arial" w:hAnsi="Arial"/>
          <w:i/>
          <w:spacing w:val="-14"/>
        </w:rPr>
        <w:t xml:space="preserve"> </w:t>
      </w:r>
      <w:r>
        <w:rPr>
          <w:rFonts w:ascii="Arial" w:hAnsi="Arial"/>
          <w:i/>
        </w:rPr>
        <w:t>para</w:t>
      </w:r>
      <w:r>
        <w:rPr>
          <w:rFonts w:ascii="Arial" w:hAnsi="Arial"/>
          <w:i/>
          <w:spacing w:val="-16"/>
        </w:rPr>
        <w:t xml:space="preserve"> </w:t>
      </w:r>
      <w:r>
        <w:rPr>
          <w:rFonts w:ascii="Arial" w:hAnsi="Arial"/>
          <w:i/>
        </w:rPr>
        <w:t>su</w:t>
      </w:r>
      <w:r>
        <w:rPr>
          <w:rFonts w:ascii="Arial" w:hAnsi="Arial"/>
          <w:i/>
          <w:spacing w:val="-15"/>
        </w:rPr>
        <w:t xml:space="preserve"> </w:t>
      </w:r>
      <w:r>
        <w:rPr>
          <w:rFonts w:ascii="Arial" w:hAnsi="Arial"/>
          <w:i/>
        </w:rPr>
        <w:t>realización.</w:t>
      </w:r>
      <w:r>
        <w:rPr>
          <w:rFonts w:ascii="Arial" w:hAnsi="Arial"/>
          <w:i/>
          <w:spacing w:val="-12"/>
        </w:rPr>
        <w:t xml:space="preserve"> </w:t>
      </w:r>
      <w:r>
        <w:rPr>
          <w:rFonts w:ascii="Arial" w:hAnsi="Arial"/>
          <w:i/>
        </w:rPr>
        <w:t>De</w:t>
      </w:r>
      <w:r>
        <w:rPr>
          <w:rFonts w:ascii="Arial" w:hAnsi="Arial"/>
          <w:i/>
          <w:spacing w:val="-15"/>
        </w:rPr>
        <w:t xml:space="preserve"> </w:t>
      </w:r>
      <w:r>
        <w:rPr>
          <w:rFonts w:ascii="Arial" w:hAnsi="Arial"/>
          <w:i/>
        </w:rPr>
        <w:t>esta</w:t>
      </w:r>
      <w:r>
        <w:rPr>
          <w:rFonts w:ascii="Arial" w:hAnsi="Arial"/>
          <w:i/>
          <w:spacing w:val="-16"/>
        </w:rPr>
        <w:t xml:space="preserve"> </w:t>
      </w:r>
      <w:r>
        <w:rPr>
          <w:rFonts w:ascii="Arial" w:hAnsi="Arial"/>
          <w:i/>
        </w:rPr>
        <w:t>manera</w:t>
      </w:r>
      <w:r>
        <w:rPr>
          <w:rFonts w:ascii="Arial" w:hAnsi="Arial"/>
          <w:i/>
          <w:spacing w:val="-14"/>
        </w:rPr>
        <w:t xml:space="preserve"> </w:t>
      </w:r>
      <w:r>
        <w:rPr>
          <w:rFonts w:ascii="Arial" w:hAnsi="Arial"/>
          <w:i/>
        </w:rPr>
        <w:t>la</w:t>
      </w:r>
      <w:r>
        <w:rPr>
          <w:rFonts w:ascii="Arial" w:hAnsi="Arial"/>
          <w:i/>
          <w:spacing w:val="-15"/>
        </w:rPr>
        <w:t xml:space="preserve"> </w:t>
      </w:r>
      <w:r>
        <w:rPr>
          <w:rFonts w:ascii="Arial" w:hAnsi="Arial"/>
          <w:i/>
        </w:rPr>
        <w:t>fijación</w:t>
      </w:r>
      <w:r>
        <w:rPr>
          <w:rFonts w:ascii="Arial" w:hAnsi="Arial"/>
          <w:i/>
          <w:spacing w:val="-15"/>
        </w:rPr>
        <w:t xml:space="preserve"> </w:t>
      </w:r>
      <w:r>
        <w:rPr>
          <w:rFonts w:ascii="Arial" w:hAnsi="Arial"/>
          <w:i/>
        </w:rPr>
        <w:t>legal de</w:t>
      </w:r>
      <w:r>
        <w:rPr>
          <w:rFonts w:ascii="Arial" w:hAnsi="Arial"/>
          <w:i/>
          <w:spacing w:val="-7"/>
        </w:rPr>
        <w:t xml:space="preserve"> </w:t>
      </w:r>
      <w:r>
        <w:rPr>
          <w:rFonts w:ascii="Arial" w:hAnsi="Arial"/>
          <w:i/>
        </w:rPr>
        <w:t>este</w:t>
      </w:r>
      <w:r>
        <w:rPr>
          <w:rFonts w:ascii="Arial" w:hAnsi="Arial"/>
          <w:i/>
          <w:spacing w:val="-11"/>
        </w:rPr>
        <w:t xml:space="preserve"> </w:t>
      </w:r>
      <w:r>
        <w:rPr>
          <w:rFonts w:ascii="Arial" w:hAnsi="Arial"/>
          <w:i/>
        </w:rPr>
        <w:t>tipo</w:t>
      </w:r>
      <w:r>
        <w:rPr>
          <w:rFonts w:ascii="Arial" w:hAnsi="Arial"/>
          <w:i/>
          <w:spacing w:val="-7"/>
        </w:rPr>
        <w:t xml:space="preserve"> </w:t>
      </w:r>
      <w:r>
        <w:rPr>
          <w:rFonts w:ascii="Arial" w:hAnsi="Arial"/>
          <w:i/>
        </w:rPr>
        <w:t>de</w:t>
      </w:r>
      <w:r>
        <w:rPr>
          <w:rFonts w:ascii="Arial" w:hAnsi="Arial"/>
          <w:i/>
          <w:spacing w:val="-9"/>
        </w:rPr>
        <w:t xml:space="preserve"> </w:t>
      </w:r>
      <w:r>
        <w:rPr>
          <w:rFonts w:ascii="Arial" w:hAnsi="Arial"/>
          <w:i/>
        </w:rPr>
        <w:t>normas</w:t>
      </w:r>
      <w:r>
        <w:rPr>
          <w:rFonts w:ascii="Arial" w:hAnsi="Arial"/>
          <w:i/>
          <w:spacing w:val="-9"/>
        </w:rPr>
        <w:t xml:space="preserve"> </w:t>
      </w:r>
      <w:r>
        <w:rPr>
          <w:rFonts w:ascii="Arial" w:hAnsi="Arial"/>
          <w:i/>
        </w:rPr>
        <w:t>es</w:t>
      </w:r>
      <w:r>
        <w:rPr>
          <w:rFonts w:ascii="Arial" w:hAnsi="Arial"/>
          <w:i/>
          <w:spacing w:val="-6"/>
        </w:rPr>
        <w:t xml:space="preserve"> </w:t>
      </w:r>
      <w:r>
        <w:rPr>
          <w:rFonts w:ascii="Arial" w:hAnsi="Arial"/>
          <w:i/>
        </w:rPr>
        <w:t>expresión</w:t>
      </w:r>
      <w:r>
        <w:rPr>
          <w:rFonts w:ascii="Arial" w:hAnsi="Arial"/>
          <w:i/>
          <w:spacing w:val="-7"/>
        </w:rPr>
        <w:t xml:space="preserve"> </w:t>
      </w:r>
      <w:r>
        <w:rPr>
          <w:rFonts w:ascii="Arial" w:hAnsi="Arial"/>
          <w:i/>
        </w:rPr>
        <w:t>de</w:t>
      </w:r>
      <w:r>
        <w:rPr>
          <w:rFonts w:ascii="Arial" w:hAnsi="Arial"/>
          <w:i/>
          <w:spacing w:val="-9"/>
        </w:rPr>
        <w:t xml:space="preserve"> </w:t>
      </w:r>
      <w:r>
        <w:rPr>
          <w:rFonts w:ascii="Arial" w:hAnsi="Arial"/>
          <w:i/>
        </w:rPr>
        <w:t>la</w:t>
      </w:r>
      <w:r>
        <w:rPr>
          <w:rFonts w:ascii="Arial" w:hAnsi="Arial"/>
          <w:i/>
          <w:spacing w:val="-9"/>
        </w:rPr>
        <w:t xml:space="preserve"> </w:t>
      </w:r>
      <w:r>
        <w:rPr>
          <w:rFonts w:ascii="Arial" w:hAnsi="Arial"/>
          <w:i/>
        </w:rPr>
        <w:t>faceta</w:t>
      </w:r>
      <w:r>
        <w:rPr>
          <w:rFonts w:ascii="Arial" w:hAnsi="Arial"/>
          <w:i/>
          <w:spacing w:val="-11"/>
        </w:rPr>
        <w:t xml:space="preserve"> </w:t>
      </w:r>
      <w:r>
        <w:rPr>
          <w:rFonts w:ascii="Arial" w:hAnsi="Arial"/>
          <w:i/>
        </w:rPr>
        <w:t>prestacional</w:t>
      </w:r>
      <w:r>
        <w:rPr>
          <w:rFonts w:ascii="Arial" w:hAnsi="Arial"/>
          <w:i/>
          <w:spacing w:val="-7"/>
        </w:rPr>
        <w:t xml:space="preserve"> </w:t>
      </w:r>
      <w:r>
        <w:rPr>
          <w:rFonts w:ascii="Arial" w:hAnsi="Arial"/>
          <w:i/>
        </w:rPr>
        <w:t>del</w:t>
      </w:r>
      <w:r>
        <w:rPr>
          <w:rFonts w:ascii="Arial" w:hAnsi="Arial"/>
          <w:i/>
          <w:spacing w:val="-9"/>
        </w:rPr>
        <w:t xml:space="preserve"> </w:t>
      </w:r>
      <w:r>
        <w:rPr>
          <w:rFonts w:ascii="Arial" w:hAnsi="Arial"/>
          <w:i/>
        </w:rPr>
        <w:t>derecho</w:t>
      </w:r>
      <w:r>
        <w:rPr>
          <w:rFonts w:ascii="Arial" w:hAnsi="Arial"/>
          <w:i/>
          <w:spacing w:val="-11"/>
        </w:rPr>
        <w:t xml:space="preserve"> </w:t>
      </w:r>
      <w:r>
        <w:rPr>
          <w:rFonts w:ascii="Arial" w:hAnsi="Arial"/>
          <w:i/>
        </w:rPr>
        <w:t>a</w:t>
      </w:r>
      <w:r>
        <w:rPr>
          <w:rFonts w:ascii="Arial" w:hAnsi="Arial"/>
          <w:i/>
          <w:spacing w:val="-6"/>
        </w:rPr>
        <w:t xml:space="preserve"> </w:t>
      </w:r>
      <w:r>
        <w:rPr>
          <w:rFonts w:ascii="Arial" w:hAnsi="Arial"/>
          <w:i/>
        </w:rPr>
        <w:t>la</w:t>
      </w:r>
      <w:r>
        <w:rPr>
          <w:rFonts w:ascii="Arial" w:hAnsi="Arial"/>
          <w:i/>
          <w:spacing w:val="-6"/>
        </w:rPr>
        <w:t xml:space="preserve"> </w:t>
      </w:r>
      <w:r>
        <w:rPr>
          <w:rFonts w:ascii="Arial" w:hAnsi="Arial"/>
          <w:i/>
        </w:rPr>
        <w:t>participación que, a pesar de no establecer una única forma para que sea configurada, si exige la presencia de algún nivel</w:t>
      </w:r>
      <w:r>
        <w:rPr>
          <w:rFonts w:ascii="Arial" w:hAnsi="Arial"/>
          <w:i/>
          <w:spacing w:val="-1"/>
        </w:rPr>
        <w:t xml:space="preserve"> </w:t>
      </w:r>
      <w:r>
        <w:rPr>
          <w:rFonts w:ascii="Arial" w:hAnsi="Arial"/>
          <w:i/>
        </w:rPr>
        <w:t>de organización”</w:t>
      </w:r>
      <w:hyperlink w:anchor="_bookmark5" w:history="1">
        <w:r>
          <w:rPr>
            <w:vertAlign w:val="superscript"/>
          </w:rPr>
          <w:t>6</w:t>
        </w:r>
      </w:hyperlink>
      <w:r>
        <w:t>. Esto cual ubica directamente la disposición en el ámbito del artículo 40 de la Constitución.</w:t>
      </w:r>
    </w:p>
    <w:p w:rsidR="00227D7F" w:rsidRDefault="00227D7F">
      <w:pPr>
        <w:pStyle w:val="Textoindependiente"/>
        <w:spacing w:before="38"/>
      </w:pPr>
    </w:p>
    <w:p w:rsidR="00227D7F" w:rsidRDefault="00EE3684">
      <w:pPr>
        <w:pStyle w:val="Textoindependiente"/>
        <w:spacing w:line="278" w:lineRule="auto"/>
        <w:ind w:left="262" w:right="615"/>
        <w:jc w:val="both"/>
      </w:pPr>
      <w:r>
        <w:t>En segundo lugar, el objeto directo de la regulación es desarrollar una institución creada precisamente para hacer efectivo dicho derecho. La Corte fue explícita al afirmar que los artículos 77, 78, 79, 80 y 85 hacen parte de la ordenación institucional para promover la participación ciudadana</w:t>
      </w:r>
      <w:hyperlink w:anchor="_bookmark6" w:history="1">
        <w:r>
          <w:rPr>
            <w:vertAlign w:val="superscript"/>
          </w:rPr>
          <w:t>7</w:t>
        </w:r>
      </w:hyperlink>
      <w:r>
        <w:t>. Por consiguiente, la composición del Consejo no regula una materia</w:t>
      </w:r>
      <w:r>
        <w:rPr>
          <w:spacing w:val="-11"/>
        </w:rPr>
        <w:t xml:space="preserve"> </w:t>
      </w:r>
      <w:r>
        <w:t>indirectamente</w:t>
      </w:r>
      <w:r>
        <w:rPr>
          <w:spacing w:val="-13"/>
        </w:rPr>
        <w:t xml:space="preserve"> </w:t>
      </w:r>
      <w:r>
        <w:t>relacionada</w:t>
      </w:r>
      <w:r>
        <w:rPr>
          <w:spacing w:val="-11"/>
        </w:rPr>
        <w:t xml:space="preserve"> </w:t>
      </w:r>
      <w:r>
        <w:t>con</w:t>
      </w:r>
      <w:r>
        <w:rPr>
          <w:spacing w:val="-11"/>
        </w:rPr>
        <w:t xml:space="preserve"> </w:t>
      </w:r>
      <w:r>
        <w:t>la</w:t>
      </w:r>
      <w:r>
        <w:rPr>
          <w:spacing w:val="-13"/>
        </w:rPr>
        <w:t xml:space="preserve"> </w:t>
      </w:r>
      <w:r>
        <w:t>participación,</w:t>
      </w:r>
      <w:r>
        <w:rPr>
          <w:spacing w:val="-9"/>
        </w:rPr>
        <w:t xml:space="preserve"> </w:t>
      </w:r>
      <w:r>
        <w:t>sino</w:t>
      </w:r>
      <w:r>
        <w:rPr>
          <w:spacing w:val="-14"/>
        </w:rPr>
        <w:t xml:space="preserve"> </w:t>
      </w:r>
      <w:r>
        <w:t>que</w:t>
      </w:r>
      <w:r>
        <w:rPr>
          <w:spacing w:val="-11"/>
        </w:rPr>
        <w:t xml:space="preserve"> </w:t>
      </w:r>
      <w:r>
        <w:t>interviene</w:t>
      </w:r>
      <w:r>
        <w:rPr>
          <w:spacing w:val="-11"/>
        </w:rPr>
        <w:t xml:space="preserve"> </w:t>
      </w:r>
      <w:r>
        <w:t>directamente</w:t>
      </w:r>
      <w:r>
        <w:rPr>
          <w:spacing w:val="-13"/>
        </w:rPr>
        <w:t xml:space="preserve"> </w:t>
      </w:r>
      <w:r>
        <w:t>el régimen institucional del derecho fundamental.</w:t>
      </w:r>
    </w:p>
    <w:p w:rsidR="00227D7F" w:rsidRDefault="00227D7F">
      <w:pPr>
        <w:pStyle w:val="Textoindependiente"/>
        <w:spacing w:before="36"/>
      </w:pPr>
    </w:p>
    <w:p w:rsidR="00227D7F" w:rsidRDefault="00EE3684">
      <w:pPr>
        <w:pStyle w:val="Textoindependiente"/>
        <w:spacing w:line="278" w:lineRule="auto"/>
        <w:ind w:left="262" w:right="614"/>
        <w:jc w:val="both"/>
      </w:pPr>
      <w:r>
        <w:t>En tercer lugar, el análisis no puede recaer sobre el artículo 79 de manera aislada, sino sobre</w:t>
      </w:r>
      <w:r>
        <w:rPr>
          <w:spacing w:val="-5"/>
        </w:rPr>
        <w:t xml:space="preserve"> </w:t>
      </w:r>
      <w:r>
        <w:t>su</w:t>
      </w:r>
      <w:r>
        <w:rPr>
          <w:spacing w:val="-7"/>
        </w:rPr>
        <w:t xml:space="preserve"> </w:t>
      </w:r>
      <w:r>
        <w:t>unidad</w:t>
      </w:r>
      <w:r>
        <w:rPr>
          <w:spacing w:val="-5"/>
        </w:rPr>
        <w:t xml:space="preserve"> </w:t>
      </w:r>
      <w:r>
        <w:t>normativa</w:t>
      </w:r>
      <w:r>
        <w:rPr>
          <w:spacing w:val="-5"/>
        </w:rPr>
        <w:t xml:space="preserve"> </w:t>
      </w:r>
      <w:r>
        <w:t>funcional</w:t>
      </w:r>
      <w:r>
        <w:rPr>
          <w:spacing w:val="-6"/>
        </w:rPr>
        <w:t xml:space="preserve"> </w:t>
      </w:r>
      <w:r>
        <w:t>dentro</w:t>
      </w:r>
      <w:r>
        <w:rPr>
          <w:spacing w:val="-7"/>
        </w:rPr>
        <w:t xml:space="preserve"> </w:t>
      </w:r>
      <w:r>
        <w:t>del</w:t>
      </w:r>
      <w:r>
        <w:rPr>
          <w:spacing w:val="-6"/>
        </w:rPr>
        <w:t xml:space="preserve"> </w:t>
      </w:r>
      <w:r>
        <w:t>bloque</w:t>
      </w:r>
      <w:r>
        <w:rPr>
          <w:spacing w:val="-5"/>
        </w:rPr>
        <w:t xml:space="preserve"> </w:t>
      </w:r>
      <w:r>
        <w:t>conformado</w:t>
      </w:r>
      <w:r>
        <w:rPr>
          <w:spacing w:val="-7"/>
        </w:rPr>
        <w:t xml:space="preserve"> </w:t>
      </w:r>
      <w:r>
        <w:t>por</w:t>
      </w:r>
      <w:r>
        <w:rPr>
          <w:spacing w:val="-6"/>
        </w:rPr>
        <w:t xml:space="preserve"> </w:t>
      </w:r>
      <w:r>
        <w:t>los</w:t>
      </w:r>
      <w:r>
        <w:rPr>
          <w:spacing w:val="-7"/>
        </w:rPr>
        <w:t xml:space="preserve"> </w:t>
      </w:r>
      <w:r>
        <w:t>artículos</w:t>
      </w:r>
      <w:r>
        <w:rPr>
          <w:spacing w:val="-5"/>
        </w:rPr>
        <w:t xml:space="preserve"> </w:t>
      </w:r>
      <w:r>
        <w:t>77,</w:t>
      </w:r>
      <w:r>
        <w:rPr>
          <w:spacing w:val="-4"/>
        </w:rPr>
        <w:t xml:space="preserve"> </w:t>
      </w:r>
      <w:r>
        <w:t>78, 79, 80 y 85. La Corte no lo examinó de forma separada, sino como parte de una institucionalidad integral que comprende la creación del Consejo, su composición, funciones, funcionamiento, la coordinación con el Gobierno nacional y la articulación territoria</w:t>
      </w:r>
      <w:hyperlink w:anchor="_bookmark7" w:history="1">
        <w:r>
          <w:t>l</w:t>
        </w:r>
        <w:r>
          <w:rPr>
            <w:vertAlign w:val="superscript"/>
          </w:rPr>
          <w:t>8</w:t>
        </w:r>
      </w:hyperlink>
      <w:r>
        <w:t>. En consecuencia, se trata de una regulación estructural e integral de una instancia de participación ciudadana.</w:t>
      </w:r>
    </w:p>
    <w:p w:rsidR="00227D7F" w:rsidRDefault="00227D7F">
      <w:pPr>
        <w:pStyle w:val="Textoindependiente"/>
        <w:spacing w:before="38"/>
      </w:pPr>
    </w:p>
    <w:p w:rsidR="00227D7F" w:rsidRDefault="00EE3684">
      <w:pPr>
        <w:pStyle w:val="Textoindependiente"/>
        <w:spacing w:line="278" w:lineRule="auto"/>
        <w:ind w:left="262" w:right="612"/>
        <w:jc w:val="both"/>
      </w:pPr>
      <w:r>
        <w:t>En cuarto lugar, la disposición incide sobre aspectos cercanos al núcleo esencial del derecho,</w:t>
      </w:r>
      <w:r>
        <w:rPr>
          <w:spacing w:val="-8"/>
        </w:rPr>
        <w:t xml:space="preserve"> </w:t>
      </w:r>
      <w:r>
        <w:t>en</w:t>
      </w:r>
      <w:r>
        <w:rPr>
          <w:spacing w:val="-9"/>
        </w:rPr>
        <w:t xml:space="preserve"> </w:t>
      </w:r>
      <w:r>
        <w:t>tanto</w:t>
      </w:r>
      <w:r>
        <w:rPr>
          <w:spacing w:val="-9"/>
        </w:rPr>
        <w:t xml:space="preserve"> </w:t>
      </w:r>
      <w:r>
        <w:t>la</w:t>
      </w:r>
      <w:r>
        <w:rPr>
          <w:spacing w:val="-6"/>
        </w:rPr>
        <w:t xml:space="preserve"> </w:t>
      </w:r>
      <w:r>
        <w:t>Corte</w:t>
      </w:r>
      <w:r>
        <w:rPr>
          <w:spacing w:val="-6"/>
        </w:rPr>
        <w:t xml:space="preserve"> </w:t>
      </w:r>
      <w:r>
        <w:t>consideró</w:t>
      </w:r>
      <w:r>
        <w:rPr>
          <w:spacing w:val="-6"/>
        </w:rPr>
        <w:t xml:space="preserve"> </w:t>
      </w:r>
      <w:r>
        <w:t>que</w:t>
      </w:r>
      <w:r>
        <w:rPr>
          <w:spacing w:val="-6"/>
        </w:rPr>
        <w:t xml:space="preserve"> </w:t>
      </w:r>
      <w:r>
        <w:t>la</w:t>
      </w:r>
      <w:r>
        <w:rPr>
          <w:spacing w:val="-6"/>
        </w:rPr>
        <w:t xml:space="preserve"> </w:t>
      </w:r>
      <w:r>
        <w:t>sustitución</w:t>
      </w:r>
      <w:r>
        <w:rPr>
          <w:spacing w:val="-7"/>
        </w:rPr>
        <w:t xml:space="preserve"> </w:t>
      </w:r>
      <w:r>
        <w:t>de</w:t>
      </w:r>
      <w:r>
        <w:rPr>
          <w:spacing w:val="-7"/>
        </w:rPr>
        <w:t xml:space="preserve"> </w:t>
      </w:r>
      <w:r>
        <w:t>representantes</w:t>
      </w:r>
      <w:r>
        <w:rPr>
          <w:spacing w:val="-11"/>
        </w:rPr>
        <w:t xml:space="preserve"> </w:t>
      </w:r>
      <w:r>
        <w:t>sin</w:t>
      </w:r>
      <w:r>
        <w:rPr>
          <w:spacing w:val="-6"/>
        </w:rPr>
        <w:t xml:space="preserve"> </w:t>
      </w:r>
      <w:r>
        <w:t>consulta</w:t>
      </w:r>
      <w:r>
        <w:rPr>
          <w:spacing w:val="-6"/>
        </w:rPr>
        <w:t xml:space="preserve"> </w:t>
      </w:r>
      <w:r>
        <w:t>a</w:t>
      </w:r>
      <w:r>
        <w:rPr>
          <w:spacing w:val="-9"/>
        </w:rPr>
        <w:t xml:space="preserve"> </w:t>
      </w:r>
      <w:r>
        <w:t>los sectores correspondientes vulnera el principio democrático y la participación efectiva. En efecto,</w:t>
      </w:r>
      <w:r>
        <w:rPr>
          <w:spacing w:val="-8"/>
        </w:rPr>
        <w:t xml:space="preserve"> </w:t>
      </w:r>
      <w:r>
        <w:t>la</w:t>
      </w:r>
      <w:r>
        <w:rPr>
          <w:spacing w:val="-10"/>
        </w:rPr>
        <w:t xml:space="preserve"> </w:t>
      </w:r>
      <w:r>
        <w:t>composición</w:t>
      </w:r>
      <w:r>
        <w:rPr>
          <w:spacing w:val="-10"/>
        </w:rPr>
        <w:t xml:space="preserve"> </w:t>
      </w:r>
      <w:r>
        <w:t>del</w:t>
      </w:r>
      <w:r>
        <w:rPr>
          <w:spacing w:val="-8"/>
        </w:rPr>
        <w:t xml:space="preserve"> </w:t>
      </w:r>
      <w:r>
        <w:t>órgano</w:t>
      </w:r>
      <w:r>
        <w:rPr>
          <w:spacing w:val="-10"/>
        </w:rPr>
        <w:t xml:space="preserve"> </w:t>
      </w:r>
      <w:r>
        <w:t>afecta</w:t>
      </w:r>
      <w:r>
        <w:rPr>
          <w:spacing w:val="-9"/>
        </w:rPr>
        <w:t xml:space="preserve"> </w:t>
      </w:r>
      <w:r>
        <w:t>directamente</w:t>
      </w:r>
      <w:r>
        <w:rPr>
          <w:spacing w:val="-10"/>
        </w:rPr>
        <w:t xml:space="preserve"> </w:t>
      </w:r>
      <w:r>
        <w:t>la</w:t>
      </w:r>
      <w:r>
        <w:rPr>
          <w:spacing w:val="-10"/>
        </w:rPr>
        <w:t xml:space="preserve"> </w:t>
      </w:r>
      <w:r>
        <w:t>representatividad,</w:t>
      </w:r>
      <w:r>
        <w:rPr>
          <w:spacing w:val="-8"/>
        </w:rPr>
        <w:t xml:space="preserve"> </w:t>
      </w:r>
      <w:r>
        <w:t>el</w:t>
      </w:r>
      <w:r>
        <w:rPr>
          <w:spacing w:val="-8"/>
        </w:rPr>
        <w:t xml:space="preserve"> </w:t>
      </w:r>
      <w:r>
        <w:t>pluralismo,</w:t>
      </w:r>
      <w:r>
        <w:rPr>
          <w:spacing w:val="-8"/>
        </w:rPr>
        <w:t xml:space="preserve"> </w:t>
      </w:r>
      <w:r>
        <w:t>la legitimidad democrática y la voz efectiva de las organizaciones sociales, todos ellos aspectos inherentes al ejercicio mismo del derecho</w:t>
      </w:r>
      <w:hyperlink w:anchor="_bookmark8" w:history="1">
        <w:r>
          <w:rPr>
            <w:vertAlign w:val="superscript"/>
          </w:rPr>
          <w:t>9</w:t>
        </w:r>
      </w:hyperlink>
      <w:r>
        <w:t>.</w:t>
      </w:r>
    </w:p>
    <w:p w:rsidR="00227D7F" w:rsidRDefault="00227D7F">
      <w:pPr>
        <w:pStyle w:val="Textoindependiente"/>
        <w:spacing w:before="39"/>
      </w:pPr>
    </w:p>
    <w:p w:rsidR="00227D7F" w:rsidRDefault="00EE3684">
      <w:pPr>
        <w:pStyle w:val="Textoindependiente"/>
        <w:ind w:left="262"/>
        <w:jc w:val="both"/>
      </w:pPr>
      <w:r>
        <w:t>Finalmente, el</w:t>
      </w:r>
      <w:r>
        <w:rPr>
          <w:spacing w:val="2"/>
        </w:rPr>
        <w:t xml:space="preserve"> </w:t>
      </w:r>
      <w:r>
        <w:t>artículo</w:t>
      </w:r>
      <w:r>
        <w:rPr>
          <w:spacing w:val="4"/>
        </w:rPr>
        <w:t xml:space="preserve"> </w:t>
      </w:r>
      <w:r>
        <w:t>79</w:t>
      </w:r>
      <w:r>
        <w:rPr>
          <w:spacing w:val="4"/>
        </w:rPr>
        <w:t xml:space="preserve"> </w:t>
      </w:r>
      <w:r>
        <w:t>desarrolla</w:t>
      </w:r>
      <w:r>
        <w:rPr>
          <w:spacing w:val="4"/>
        </w:rPr>
        <w:t xml:space="preserve"> </w:t>
      </w:r>
      <w:r>
        <w:t>elementos</w:t>
      </w:r>
      <w:r>
        <w:rPr>
          <w:spacing w:val="4"/>
        </w:rPr>
        <w:t xml:space="preserve"> </w:t>
      </w:r>
      <w:r>
        <w:t>estructurales</w:t>
      </w:r>
      <w:r>
        <w:rPr>
          <w:spacing w:val="1"/>
        </w:rPr>
        <w:t xml:space="preserve"> </w:t>
      </w:r>
      <w:r>
        <w:t>del</w:t>
      </w:r>
      <w:r>
        <w:rPr>
          <w:spacing w:val="3"/>
        </w:rPr>
        <w:t xml:space="preserve"> </w:t>
      </w:r>
      <w:r>
        <w:t>derecho,</w:t>
      </w:r>
      <w:r>
        <w:rPr>
          <w:spacing w:val="2"/>
        </w:rPr>
        <w:t xml:space="preserve"> </w:t>
      </w:r>
      <w:r>
        <w:t>pues</w:t>
      </w:r>
      <w:r>
        <w:rPr>
          <w:spacing w:val="4"/>
        </w:rPr>
        <w:t xml:space="preserve"> </w:t>
      </w:r>
      <w:r>
        <w:rPr>
          <w:spacing w:val="-2"/>
        </w:rPr>
        <w:t>determina</w:t>
      </w:r>
    </w:p>
    <w:p w:rsidR="00227D7F" w:rsidRDefault="00EE3684">
      <w:pPr>
        <w:pStyle w:val="Textoindependiente"/>
        <w:spacing w:before="165"/>
        <w:rPr>
          <w:sz w:val="20"/>
        </w:rPr>
      </w:pPr>
      <w:r>
        <w:rPr>
          <w:noProof/>
          <w:sz w:val="20"/>
          <w:lang w:val="es-CO" w:eastAsia="es-CO"/>
        </w:rPr>
        <mc:AlternateContent>
          <mc:Choice Requires="wps">
            <w:drawing>
              <wp:anchor distT="0" distB="0" distL="0" distR="0" simplePos="0" relativeHeight="487590912" behindDoc="1" locked="0" layoutInCell="1" allowOverlap="1">
                <wp:simplePos x="0" y="0"/>
                <wp:positionH relativeFrom="page">
                  <wp:posOffset>1080820</wp:posOffset>
                </wp:positionH>
                <wp:positionV relativeFrom="paragraph">
                  <wp:posOffset>266166</wp:posOffset>
                </wp:positionV>
                <wp:extent cx="1829435" cy="952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13FFF8" id="Graphic 41" o:spid="_x0000_s1026" style="position:absolute;margin-left:85.1pt;margin-top:20.95pt;width:144.05pt;height:.75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" path="m1829054,l,,,9144r1829054,l1829054,xe" fillcolor="black" stroked="f">
                <v:path arrowok="t"/>
                <w10:wrap type="topAndBottom" anchorx="page"/>
              </v:shape>
            </w:pict>
          </mc:Fallback>
        </mc:AlternateContent>
      </w:r>
    </w:p>
    <w:p w:rsidR="00227D7F" w:rsidRDefault="00EE3684">
      <w:pPr>
        <w:spacing w:before="102"/>
        <w:ind w:left="262"/>
        <w:rPr>
          <w:sz w:val="16"/>
        </w:rPr>
      </w:pPr>
      <w:bookmarkStart w:id="5" w:name="_bookmark4"/>
      <w:bookmarkEnd w:id="5"/>
      <w:r>
        <w:rPr>
          <w:sz w:val="16"/>
          <w:vertAlign w:val="superscript"/>
        </w:rPr>
        <w:t>5</w:t>
      </w:r>
      <w:r>
        <w:rPr>
          <w:spacing w:val="-6"/>
          <w:sz w:val="16"/>
        </w:rPr>
        <w:t xml:space="preserve"> </w:t>
      </w:r>
      <w:r>
        <w:rPr>
          <w:sz w:val="16"/>
        </w:rPr>
        <w:t>Corte</w:t>
      </w:r>
      <w:r>
        <w:rPr>
          <w:spacing w:val="-5"/>
          <w:sz w:val="16"/>
        </w:rPr>
        <w:t xml:space="preserve"> </w:t>
      </w:r>
      <w:r>
        <w:rPr>
          <w:sz w:val="16"/>
        </w:rPr>
        <w:t>Constitucional,</w:t>
      </w:r>
      <w:r>
        <w:rPr>
          <w:spacing w:val="-6"/>
          <w:sz w:val="16"/>
        </w:rPr>
        <w:t xml:space="preserve"> </w:t>
      </w:r>
      <w:r>
        <w:rPr>
          <w:sz w:val="16"/>
        </w:rPr>
        <w:t>Sentencia</w:t>
      </w:r>
      <w:r>
        <w:rPr>
          <w:spacing w:val="-5"/>
          <w:sz w:val="16"/>
        </w:rPr>
        <w:t xml:space="preserve"> </w:t>
      </w:r>
      <w:r>
        <w:rPr>
          <w:sz w:val="16"/>
        </w:rPr>
        <w:t>C-150</w:t>
      </w:r>
      <w:r>
        <w:rPr>
          <w:spacing w:val="-6"/>
          <w:sz w:val="16"/>
        </w:rPr>
        <w:t xml:space="preserve"> </w:t>
      </w:r>
      <w:r>
        <w:rPr>
          <w:sz w:val="16"/>
        </w:rPr>
        <w:t>de</w:t>
      </w:r>
      <w:r>
        <w:rPr>
          <w:spacing w:val="-5"/>
          <w:sz w:val="16"/>
        </w:rPr>
        <w:t xml:space="preserve"> </w:t>
      </w:r>
      <w:r>
        <w:rPr>
          <w:sz w:val="16"/>
        </w:rPr>
        <w:t>2015,</w:t>
      </w:r>
      <w:r>
        <w:rPr>
          <w:spacing w:val="-4"/>
          <w:sz w:val="16"/>
        </w:rPr>
        <w:t xml:space="preserve"> </w:t>
      </w:r>
      <w:r>
        <w:rPr>
          <w:sz w:val="16"/>
        </w:rPr>
        <w:t>fundamento</w:t>
      </w:r>
      <w:r>
        <w:rPr>
          <w:spacing w:val="-7"/>
          <w:sz w:val="16"/>
        </w:rPr>
        <w:t xml:space="preserve"> </w:t>
      </w:r>
      <w:r>
        <w:rPr>
          <w:sz w:val="16"/>
        </w:rPr>
        <w:t>jurídico</w:t>
      </w:r>
      <w:r>
        <w:rPr>
          <w:spacing w:val="-8"/>
          <w:sz w:val="16"/>
        </w:rPr>
        <w:t xml:space="preserve"> </w:t>
      </w:r>
      <w:r>
        <w:rPr>
          <w:spacing w:val="-2"/>
          <w:sz w:val="16"/>
        </w:rPr>
        <w:t>6.1.3.</w:t>
      </w:r>
    </w:p>
    <w:p w:rsidR="00227D7F" w:rsidRDefault="00EE3684">
      <w:pPr>
        <w:spacing w:before="183"/>
        <w:ind w:left="262"/>
        <w:rPr>
          <w:sz w:val="16"/>
        </w:rPr>
      </w:pPr>
      <w:bookmarkStart w:id="6" w:name="_bookmark5"/>
      <w:bookmarkEnd w:id="6"/>
      <w:r>
        <w:rPr>
          <w:sz w:val="16"/>
          <w:vertAlign w:val="superscript"/>
        </w:rPr>
        <w:t>6</w:t>
      </w:r>
      <w:r>
        <w:rPr>
          <w:spacing w:val="-6"/>
          <w:sz w:val="16"/>
        </w:rPr>
        <w:t xml:space="preserve"> </w:t>
      </w:r>
      <w:r>
        <w:rPr>
          <w:sz w:val="16"/>
        </w:rPr>
        <w:t>Corte</w:t>
      </w:r>
      <w:r>
        <w:rPr>
          <w:spacing w:val="-5"/>
          <w:sz w:val="16"/>
        </w:rPr>
        <w:t xml:space="preserve"> </w:t>
      </w:r>
      <w:r>
        <w:rPr>
          <w:sz w:val="16"/>
        </w:rPr>
        <w:t>Constitucional,</w:t>
      </w:r>
      <w:r>
        <w:rPr>
          <w:spacing w:val="-6"/>
          <w:sz w:val="16"/>
        </w:rPr>
        <w:t xml:space="preserve"> </w:t>
      </w:r>
      <w:r>
        <w:rPr>
          <w:sz w:val="16"/>
        </w:rPr>
        <w:t>Sentencia</w:t>
      </w:r>
      <w:r>
        <w:rPr>
          <w:spacing w:val="-5"/>
          <w:sz w:val="16"/>
        </w:rPr>
        <w:t xml:space="preserve"> </w:t>
      </w:r>
      <w:r>
        <w:rPr>
          <w:sz w:val="16"/>
        </w:rPr>
        <w:t>C-150</w:t>
      </w:r>
      <w:r>
        <w:rPr>
          <w:spacing w:val="-6"/>
          <w:sz w:val="16"/>
        </w:rPr>
        <w:t xml:space="preserve"> </w:t>
      </w:r>
      <w:r>
        <w:rPr>
          <w:sz w:val="16"/>
        </w:rPr>
        <w:t>de</w:t>
      </w:r>
      <w:r>
        <w:rPr>
          <w:spacing w:val="-5"/>
          <w:sz w:val="16"/>
        </w:rPr>
        <w:t xml:space="preserve"> </w:t>
      </w:r>
      <w:r>
        <w:rPr>
          <w:sz w:val="16"/>
        </w:rPr>
        <w:t>2015,</w:t>
      </w:r>
      <w:r>
        <w:rPr>
          <w:spacing w:val="-4"/>
          <w:sz w:val="16"/>
        </w:rPr>
        <w:t xml:space="preserve"> </w:t>
      </w:r>
      <w:r>
        <w:rPr>
          <w:sz w:val="16"/>
        </w:rPr>
        <w:t>fundamento</w:t>
      </w:r>
      <w:r>
        <w:rPr>
          <w:spacing w:val="-7"/>
          <w:sz w:val="16"/>
        </w:rPr>
        <w:t xml:space="preserve"> </w:t>
      </w:r>
      <w:r>
        <w:rPr>
          <w:sz w:val="16"/>
        </w:rPr>
        <w:t>jurídico</w:t>
      </w:r>
      <w:r>
        <w:rPr>
          <w:spacing w:val="-8"/>
          <w:sz w:val="16"/>
        </w:rPr>
        <w:t xml:space="preserve"> </w:t>
      </w:r>
      <w:r>
        <w:rPr>
          <w:spacing w:val="-2"/>
          <w:sz w:val="16"/>
        </w:rPr>
        <w:t>6.45.1.1.</w:t>
      </w:r>
    </w:p>
    <w:p w:rsidR="00227D7F" w:rsidRDefault="00227D7F">
      <w:pPr>
        <w:pStyle w:val="Textoindependiente"/>
        <w:spacing w:before="1"/>
        <w:rPr>
          <w:sz w:val="16"/>
        </w:rPr>
      </w:pPr>
    </w:p>
    <w:p w:rsidR="00227D7F" w:rsidRDefault="00EE3684">
      <w:pPr>
        <w:spacing w:line="183" w:lineRule="exact"/>
        <w:ind w:left="262"/>
        <w:rPr>
          <w:sz w:val="16"/>
        </w:rPr>
      </w:pPr>
      <w:bookmarkStart w:id="7" w:name="_bookmark6"/>
      <w:bookmarkEnd w:id="7"/>
      <w:r>
        <w:rPr>
          <w:sz w:val="16"/>
          <w:vertAlign w:val="superscript"/>
        </w:rPr>
        <w:t>7</w:t>
      </w:r>
      <w:r>
        <w:rPr>
          <w:spacing w:val="-6"/>
          <w:sz w:val="16"/>
        </w:rPr>
        <w:t xml:space="preserve"> </w:t>
      </w:r>
      <w:r>
        <w:rPr>
          <w:sz w:val="16"/>
        </w:rPr>
        <w:t>Corte</w:t>
      </w:r>
      <w:r>
        <w:rPr>
          <w:spacing w:val="-5"/>
          <w:sz w:val="16"/>
        </w:rPr>
        <w:t xml:space="preserve"> </w:t>
      </w:r>
      <w:r>
        <w:rPr>
          <w:sz w:val="16"/>
        </w:rPr>
        <w:t>Constitucional,</w:t>
      </w:r>
      <w:r>
        <w:rPr>
          <w:spacing w:val="-6"/>
          <w:sz w:val="16"/>
        </w:rPr>
        <w:t xml:space="preserve"> </w:t>
      </w:r>
      <w:r>
        <w:rPr>
          <w:sz w:val="16"/>
        </w:rPr>
        <w:t>Sentencia</w:t>
      </w:r>
      <w:r>
        <w:rPr>
          <w:spacing w:val="-5"/>
          <w:sz w:val="16"/>
        </w:rPr>
        <w:t xml:space="preserve"> </w:t>
      </w:r>
      <w:r>
        <w:rPr>
          <w:sz w:val="16"/>
        </w:rPr>
        <w:t>C-150</w:t>
      </w:r>
      <w:r>
        <w:rPr>
          <w:spacing w:val="-6"/>
          <w:sz w:val="16"/>
        </w:rPr>
        <w:t xml:space="preserve"> </w:t>
      </w:r>
      <w:r>
        <w:rPr>
          <w:sz w:val="16"/>
        </w:rPr>
        <w:t>de</w:t>
      </w:r>
      <w:r>
        <w:rPr>
          <w:spacing w:val="-5"/>
          <w:sz w:val="16"/>
        </w:rPr>
        <w:t xml:space="preserve"> </w:t>
      </w:r>
      <w:r>
        <w:rPr>
          <w:sz w:val="16"/>
        </w:rPr>
        <w:t>2015,</w:t>
      </w:r>
      <w:r>
        <w:rPr>
          <w:spacing w:val="-4"/>
          <w:sz w:val="16"/>
        </w:rPr>
        <w:t xml:space="preserve"> </w:t>
      </w:r>
      <w:r>
        <w:rPr>
          <w:sz w:val="16"/>
        </w:rPr>
        <w:t>fundamento</w:t>
      </w:r>
      <w:r>
        <w:rPr>
          <w:spacing w:val="-7"/>
          <w:sz w:val="16"/>
        </w:rPr>
        <w:t xml:space="preserve"> </w:t>
      </w:r>
      <w:r>
        <w:rPr>
          <w:sz w:val="16"/>
        </w:rPr>
        <w:t>jurídico</w:t>
      </w:r>
      <w:r>
        <w:rPr>
          <w:spacing w:val="-8"/>
          <w:sz w:val="16"/>
        </w:rPr>
        <w:t xml:space="preserve"> </w:t>
      </w:r>
      <w:r>
        <w:rPr>
          <w:spacing w:val="-2"/>
          <w:sz w:val="16"/>
        </w:rPr>
        <w:t>6.45.1.</w:t>
      </w:r>
    </w:p>
    <w:p w:rsidR="00227D7F" w:rsidRDefault="00EE3684">
      <w:pPr>
        <w:spacing w:line="183" w:lineRule="exact"/>
        <w:ind w:left="262"/>
        <w:rPr>
          <w:sz w:val="16"/>
        </w:rPr>
      </w:pPr>
      <w:bookmarkStart w:id="8" w:name="_bookmark7"/>
      <w:bookmarkEnd w:id="8"/>
      <w:r>
        <w:rPr>
          <w:sz w:val="16"/>
          <w:vertAlign w:val="superscript"/>
        </w:rPr>
        <w:t>8</w:t>
      </w:r>
      <w:r>
        <w:rPr>
          <w:sz w:val="16"/>
        </w:rPr>
        <w:t xml:space="preserve"> </w:t>
      </w:r>
      <w:r>
        <w:rPr>
          <w:spacing w:val="-2"/>
          <w:sz w:val="16"/>
        </w:rPr>
        <w:t>Ibídem.</w:t>
      </w:r>
    </w:p>
    <w:p w:rsidR="00227D7F" w:rsidRDefault="00227D7F">
      <w:pPr>
        <w:pStyle w:val="Textoindependiente"/>
        <w:spacing w:before="2"/>
        <w:rPr>
          <w:sz w:val="16"/>
        </w:rPr>
      </w:pPr>
    </w:p>
    <w:p w:rsidR="00227D7F" w:rsidRDefault="00EE3684">
      <w:pPr>
        <w:ind w:left="262"/>
        <w:rPr>
          <w:sz w:val="16"/>
        </w:rPr>
      </w:pPr>
      <w:bookmarkStart w:id="9" w:name="_bookmark8"/>
      <w:bookmarkEnd w:id="9"/>
      <w:r>
        <w:rPr>
          <w:sz w:val="16"/>
          <w:vertAlign w:val="superscript"/>
        </w:rPr>
        <w:t>9</w:t>
      </w:r>
      <w:r>
        <w:rPr>
          <w:spacing w:val="-6"/>
          <w:sz w:val="16"/>
        </w:rPr>
        <w:t xml:space="preserve"> </w:t>
      </w:r>
      <w:r>
        <w:rPr>
          <w:sz w:val="16"/>
        </w:rPr>
        <w:t>Corte</w:t>
      </w:r>
      <w:r>
        <w:rPr>
          <w:spacing w:val="-5"/>
          <w:sz w:val="16"/>
        </w:rPr>
        <w:t xml:space="preserve"> </w:t>
      </w:r>
      <w:r>
        <w:rPr>
          <w:sz w:val="16"/>
        </w:rPr>
        <w:t>Constitucional,</w:t>
      </w:r>
      <w:r>
        <w:rPr>
          <w:spacing w:val="-6"/>
          <w:sz w:val="16"/>
        </w:rPr>
        <w:t xml:space="preserve"> </w:t>
      </w:r>
      <w:r>
        <w:rPr>
          <w:sz w:val="16"/>
        </w:rPr>
        <w:t>Sentencia</w:t>
      </w:r>
      <w:r>
        <w:rPr>
          <w:spacing w:val="-5"/>
          <w:sz w:val="16"/>
        </w:rPr>
        <w:t xml:space="preserve"> </w:t>
      </w:r>
      <w:r>
        <w:rPr>
          <w:sz w:val="16"/>
        </w:rPr>
        <w:t>C-150</w:t>
      </w:r>
      <w:r>
        <w:rPr>
          <w:spacing w:val="-6"/>
          <w:sz w:val="16"/>
        </w:rPr>
        <w:t xml:space="preserve"> </w:t>
      </w:r>
      <w:r>
        <w:rPr>
          <w:sz w:val="16"/>
        </w:rPr>
        <w:t>de</w:t>
      </w:r>
      <w:r>
        <w:rPr>
          <w:spacing w:val="-5"/>
          <w:sz w:val="16"/>
        </w:rPr>
        <w:t xml:space="preserve"> </w:t>
      </w:r>
      <w:r>
        <w:rPr>
          <w:sz w:val="16"/>
        </w:rPr>
        <w:t>2015,</w:t>
      </w:r>
      <w:r>
        <w:rPr>
          <w:spacing w:val="-4"/>
          <w:sz w:val="16"/>
        </w:rPr>
        <w:t xml:space="preserve"> </w:t>
      </w:r>
      <w:r>
        <w:rPr>
          <w:sz w:val="16"/>
        </w:rPr>
        <w:t>fundamento</w:t>
      </w:r>
      <w:r>
        <w:rPr>
          <w:spacing w:val="-7"/>
          <w:sz w:val="16"/>
        </w:rPr>
        <w:t xml:space="preserve"> </w:t>
      </w:r>
      <w:r>
        <w:rPr>
          <w:sz w:val="16"/>
        </w:rPr>
        <w:t>jurídico</w:t>
      </w:r>
      <w:r>
        <w:rPr>
          <w:spacing w:val="-8"/>
          <w:sz w:val="16"/>
        </w:rPr>
        <w:t xml:space="preserve"> </w:t>
      </w:r>
      <w:r>
        <w:rPr>
          <w:spacing w:val="-2"/>
          <w:sz w:val="16"/>
        </w:rPr>
        <w:t>14.4.7.</w:t>
      </w:r>
    </w:p>
    <w:p w:rsidR="00227D7F" w:rsidRDefault="00227D7F">
      <w:pPr>
        <w:rPr>
          <w:sz w:val="16"/>
        </w:rPr>
        <w:sectPr w:rsidR="00227D7F">
          <w:headerReference w:type="default" r:id="rId19"/>
          <w:footerReference w:type="default" r:id="rId20"/>
          <w:pgSz w:w="12240" w:h="15840"/>
          <w:pgMar w:top="1420" w:right="1080" w:bottom="1720" w:left="1440" w:header="553" w:footer="1522" w:gutter="0"/>
          <w:cols w:space="720"/>
        </w:sectPr>
      </w:pPr>
    </w:p>
    <w:p w:rsidR="00227D7F" w:rsidRDefault="00EE3684">
      <w:pPr>
        <w:spacing w:line="278" w:lineRule="auto"/>
        <w:ind w:left="262" w:right="615"/>
        <w:jc w:val="both"/>
      </w:pPr>
      <w:r>
        <w:lastRenderedPageBreak/>
        <w:t>quiénes</w:t>
      </w:r>
      <w:r>
        <w:rPr>
          <w:spacing w:val="-10"/>
        </w:rPr>
        <w:t xml:space="preserve"> </w:t>
      </w:r>
      <w:r>
        <w:t>participan,</w:t>
      </w:r>
      <w:r>
        <w:rPr>
          <w:spacing w:val="-9"/>
        </w:rPr>
        <w:t xml:space="preserve"> </w:t>
      </w:r>
      <w:r>
        <w:t>qué</w:t>
      </w:r>
      <w:r>
        <w:rPr>
          <w:spacing w:val="-12"/>
        </w:rPr>
        <w:t xml:space="preserve"> </w:t>
      </w:r>
      <w:r>
        <w:t>sectores</w:t>
      </w:r>
      <w:r>
        <w:rPr>
          <w:spacing w:val="-12"/>
        </w:rPr>
        <w:t xml:space="preserve"> </w:t>
      </w:r>
      <w:r>
        <w:t>tienen</w:t>
      </w:r>
      <w:r>
        <w:rPr>
          <w:spacing w:val="-13"/>
        </w:rPr>
        <w:t xml:space="preserve"> </w:t>
      </w:r>
      <w:r>
        <w:t>representación,</w:t>
      </w:r>
      <w:r>
        <w:rPr>
          <w:spacing w:val="-8"/>
        </w:rPr>
        <w:t xml:space="preserve"> </w:t>
      </w:r>
      <w:r>
        <w:t>qué</w:t>
      </w:r>
      <w:r>
        <w:rPr>
          <w:spacing w:val="-10"/>
        </w:rPr>
        <w:t xml:space="preserve"> </w:t>
      </w:r>
      <w:r>
        <w:t>organizaciones</w:t>
      </w:r>
      <w:r>
        <w:rPr>
          <w:spacing w:val="-9"/>
        </w:rPr>
        <w:t xml:space="preserve"> </w:t>
      </w:r>
      <w:r>
        <w:t>inciden</w:t>
      </w:r>
      <w:r>
        <w:rPr>
          <w:spacing w:val="-10"/>
        </w:rPr>
        <w:t xml:space="preserve"> </w:t>
      </w:r>
      <w:r>
        <w:t>y</w:t>
      </w:r>
      <w:r>
        <w:rPr>
          <w:spacing w:val="-9"/>
        </w:rPr>
        <w:t xml:space="preserve"> </w:t>
      </w:r>
      <w:r>
        <w:t>cómo se</w:t>
      </w:r>
      <w:r>
        <w:rPr>
          <w:spacing w:val="-11"/>
        </w:rPr>
        <w:t xml:space="preserve"> </w:t>
      </w:r>
      <w:r>
        <w:t>materializa</w:t>
      </w:r>
      <w:r>
        <w:rPr>
          <w:spacing w:val="-8"/>
        </w:rPr>
        <w:t xml:space="preserve"> </w:t>
      </w:r>
      <w:r>
        <w:t>la</w:t>
      </w:r>
      <w:r>
        <w:rPr>
          <w:spacing w:val="-11"/>
        </w:rPr>
        <w:t xml:space="preserve"> </w:t>
      </w:r>
      <w:r>
        <w:t>democracia</w:t>
      </w:r>
      <w:r>
        <w:rPr>
          <w:spacing w:val="-8"/>
        </w:rPr>
        <w:t xml:space="preserve"> </w:t>
      </w:r>
      <w:r>
        <w:t>participativa.</w:t>
      </w:r>
      <w:r>
        <w:rPr>
          <w:spacing w:val="-10"/>
        </w:rPr>
        <w:t xml:space="preserve"> </w:t>
      </w:r>
      <w:r>
        <w:t>La</w:t>
      </w:r>
      <w:r>
        <w:rPr>
          <w:spacing w:val="-11"/>
        </w:rPr>
        <w:t xml:space="preserve"> </w:t>
      </w:r>
      <w:r>
        <w:t>propia</w:t>
      </w:r>
      <w:r>
        <w:rPr>
          <w:spacing w:val="-8"/>
        </w:rPr>
        <w:t xml:space="preserve"> </w:t>
      </w:r>
      <w:r>
        <w:t>Corte</w:t>
      </w:r>
      <w:r>
        <w:rPr>
          <w:spacing w:val="-13"/>
        </w:rPr>
        <w:t xml:space="preserve"> </w:t>
      </w:r>
      <w:r>
        <w:t>señaló</w:t>
      </w:r>
      <w:r>
        <w:rPr>
          <w:spacing w:val="-8"/>
        </w:rPr>
        <w:t xml:space="preserve"> </w:t>
      </w:r>
      <w:r>
        <w:t>que</w:t>
      </w:r>
      <w:r>
        <w:rPr>
          <w:spacing w:val="-11"/>
        </w:rPr>
        <w:t xml:space="preserve"> </w:t>
      </w:r>
      <w:r>
        <w:t>esta</w:t>
      </w:r>
      <w:r>
        <w:rPr>
          <w:spacing w:val="-8"/>
        </w:rPr>
        <w:t xml:space="preserve"> </w:t>
      </w:r>
      <w:r>
        <w:t xml:space="preserve">institucionalidad </w:t>
      </w:r>
      <w:r>
        <w:rPr>
          <w:rFonts w:ascii="Arial" w:hAnsi="Arial"/>
          <w:i/>
        </w:rPr>
        <w:t>“(…) constituye una forma de optimizar no solo el principio de democracia sino el derecho subjetivo a participar en la conformación, ejercicio y control del poder público”</w:t>
      </w:r>
      <w:hyperlink w:anchor="_bookmark9" w:history="1">
        <w:r>
          <w:rPr>
            <w:rFonts w:ascii="Arial" w:hAnsi="Arial"/>
            <w:i/>
            <w:vertAlign w:val="superscript"/>
          </w:rPr>
          <w:t>10</w:t>
        </w:r>
      </w:hyperlink>
      <w:r>
        <w:rPr>
          <w:rFonts w:ascii="Arial" w:hAnsi="Arial"/>
          <w:i/>
        </w:rPr>
        <w:t xml:space="preserve">, </w:t>
      </w:r>
      <w:r>
        <w:t>lo que evidencia que no se trata de un simple detalle administrativo, sino de la estructura institucional que hace posible el ejercicio del derecho.</w:t>
      </w:r>
    </w:p>
    <w:p w:rsidR="00227D7F" w:rsidRDefault="00227D7F">
      <w:pPr>
        <w:pStyle w:val="Textoindependiente"/>
        <w:spacing w:before="31"/>
      </w:pPr>
    </w:p>
    <w:p w:rsidR="00227D7F" w:rsidRDefault="00EE3684">
      <w:pPr>
        <w:pStyle w:val="Textoindependiente"/>
        <w:spacing w:before="1"/>
        <w:ind w:left="262" w:right="614"/>
        <w:jc w:val="both"/>
      </w:pPr>
      <w:r>
        <w:t>En consecuencia, a la luz del análisis precedente y de los criterios jurisprudenciales expuestos, puede concluirse que el artículo 79 de la Ley 1757 de 2015 contiene una disposición</w:t>
      </w:r>
      <w:r>
        <w:rPr>
          <w:spacing w:val="-15"/>
        </w:rPr>
        <w:t xml:space="preserve"> </w:t>
      </w:r>
      <w:r>
        <w:t>de</w:t>
      </w:r>
      <w:r>
        <w:rPr>
          <w:spacing w:val="-14"/>
        </w:rPr>
        <w:t xml:space="preserve"> </w:t>
      </w:r>
      <w:r>
        <w:t>naturaleza</w:t>
      </w:r>
      <w:r>
        <w:rPr>
          <w:spacing w:val="-13"/>
        </w:rPr>
        <w:t xml:space="preserve"> </w:t>
      </w:r>
      <w:r>
        <w:t>materialmente</w:t>
      </w:r>
      <w:r>
        <w:rPr>
          <w:spacing w:val="-16"/>
        </w:rPr>
        <w:t xml:space="preserve"> </w:t>
      </w:r>
      <w:r>
        <w:t>estatutaria.</w:t>
      </w:r>
      <w:r>
        <w:rPr>
          <w:spacing w:val="-11"/>
        </w:rPr>
        <w:t xml:space="preserve"> </w:t>
      </w:r>
      <w:r>
        <w:t>Por</w:t>
      </w:r>
      <w:r>
        <w:rPr>
          <w:spacing w:val="-14"/>
        </w:rPr>
        <w:t xml:space="preserve"> </w:t>
      </w:r>
      <w:r>
        <w:t>tanto,</w:t>
      </w:r>
      <w:r>
        <w:rPr>
          <w:spacing w:val="-15"/>
        </w:rPr>
        <w:t xml:space="preserve"> </w:t>
      </w:r>
      <w:r>
        <w:t>cualquier</w:t>
      </w:r>
      <w:r>
        <w:rPr>
          <w:spacing w:val="-16"/>
        </w:rPr>
        <w:t xml:space="preserve"> </w:t>
      </w:r>
      <w:r>
        <w:t>modificación</w:t>
      </w:r>
      <w:r>
        <w:rPr>
          <w:spacing w:val="-9"/>
        </w:rPr>
        <w:t xml:space="preserve"> </w:t>
      </w:r>
      <w:r>
        <w:t>de</w:t>
      </w:r>
      <w:r>
        <w:rPr>
          <w:spacing w:val="-16"/>
        </w:rPr>
        <w:t xml:space="preserve"> </w:t>
      </w:r>
      <w:r>
        <w:t xml:space="preserve">su contenido debe adelantarse mediante el trámite de ley estatutaria y no por medio de ley </w:t>
      </w:r>
      <w:r>
        <w:rPr>
          <w:spacing w:val="-2"/>
        </w:rPr>
        <w:t>ordinaria.</w:t>
      </w:r>
    </w:p>
    <w:p w:rsidR="00227D7F" w:rsidRDefault="00227D7F">
      <w:pPr>
        <w:pStyle w:val="Textoindependiente"/>
        <w:spacing w:before="1"/>
      </w:pPr>
    </w:p>
    <w:p w:rsidR="00227D7F" w:rsidRDefault="00EE3684">
      <w:pPr>
        <w:pStyle w:val="Ttulo1"/>
        <w:numPr>
          <w:ilvl w:val="0"/>
          <w:numId w:val="15"/>
        </w:numPr>
        <w:tabs>
          <w:tab w:val="left" w:pos="508"/>
        </w:tabs>
        <w:ind w:left="508" w:hanging="246"/>
      </w:pPr>
      <w:r>
        <w:t>PLIEGO</w:t>
      </w:r>
      <w:r>
        <w:rPr>
          <w:spacing w:val="-3"/>
        </w:rPr>
        <w:t xml:space="preserve"> </w:t>
      </w:r>
      <w:r>
        <w:t>DE</w:t>
      </w:r>
      <w:r>
        <w:rPr>
          <w:spacing w:val="-5"/>
        </w:rPr>
        <w:t xml:space="preserve"> </w:t>
      </w:r>
      <w:r>
        <w:rPr>
          <w:spacing w:val="-2"/>
        </w:rPr>
        <w:t>MODIFICACIONES</w:t>
      </w:r>
    </w:p>
    <w:p w:rsidR="00227D7F" w:rsidRDefault="00EE3684">
      <w:pPr>
        <w:pStyle w:val="Textoindependiente"/>
        <w:spacing w:before="251"/>
        <w:ind w:left="262" w:right="648"/>
        <w:jc w:val="both"/>
      </w:pPr>
      <w:r>
        <w:t>Se</w:t>
      </w:r>
      <w:r>
        <w:rPr>
          <w:spacing w:val="-3"/>
        </w:rPr>
        <w:t xml:space="preserve"> </w:t>
      </w:r>
      <w:r>
        <w:t>propone</w:t>
      </w:r>
      <w:r>
        <w:rPr>
          <w:spacing w:val="-5"/>
        </w:rPr>
        <w:t xml:space="preserve"> </w:t>
      </w:r>
      <w:r>
        <w:t>realizar</w:t>
      </w:r>
      <w:r>
        <w:rPr>
          <w:spacing w:val="-1"/>
        </w:rPr>
        <w:t xml:space="preserve"> </w:t>
      </w:r>
      <w:r>
        <w:t>las</w:t>
      </w:r>
      <w:r>
        <w:rPr>
          <w:spacing w:val="-5"/>
        </w:rPr>
        <w:t xml:space="preserve"> </w:t>
      </w:r>
      <w:r>
        <w:t>siguientes</w:t>
      </w:r>
      <w:r>
        <w:rPr>
          <w:spacing w:val="-3"/>
        </w:rPr>
        <w:t xml:space="preserve"> </w:t>
      </w:r>
      <w:r>
        <w:t>modificaciones</w:t>
      </w:r>
      <w:r>
        <w:rPr>
          <w:spacing w:val="-5"/>
        </w:rPr>
        <w:t xml:space="preserve"> </w:t>
      </w:r>
      <w:r>
        <w:t>con</w:t>
      </w:r>
      <w:r>
        <w:rPr>
          <w:spacing w:val="-3"/>
        </w:rPr>
        <w:t xml:space="preserve"> </w:t>
      </w:r>
      <w:r>
        <w:t>el</w:t>
      </w:r>
      <w:r>
        <w:rPr>
          <w:spacing w:val="-1"/>
        </w:rPr>
        <w:t xml:space="preserve"> </w:t>
      </w:r>
      <w:r>
        <w:t>propósito</w:t>
      </w:r>
      <w:r>
        <w:rPr>
          <w:spacing w:val="-5"/>
        </w:rPr>
        <w:t xml:space="preserve"> </w:t>
      </w:r>
      <w:r>
        <w:t>de</w:t>
      </w:r>
      <w:r>
        <w:rPr>
          <w:spacing w:val="-5"/>
        </w:rPr>
        <w:t xml:space="preserve"> </w:t>
      </w:r>
      <w:r>
        <w:t>mejorar</w:t>
      </w:r>
      <w:r>
        <w:rPr>
          <w:spacing w:val="-4"/>
        </w:rPr>
        <w:t xml:space="preserve"> </w:t>
      </w:r>
      <w:r>
        <w:t>la</w:t>
      </w:r>
      <w:r>
        <w:rPr>
          <w:spacing w:val="-2"/>
        </w:rPr>
        <w:t xml:space="preserve"> </w:t>
      </w:r>
      <w:r>
        <w:t>redacción del proyecto de ley.</w:t>
      </w:r>
    </w:p>
    <w:p w:rsidR="00227D7F" w:rsidRDefault="00227D7F">
      <w:pPr>
        <w:pStyle w:val="Textoindependiente"/>
        <w:spacing w:before="25"/>
        <w:rPr>
          <w:sz w:val="20"/>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3173"/>
        <w:gridCol w:w="2480"/>
      </w:tblGrid>
      <w:tr w:rsidR="00227D7F">
        <w:trPr>
          <w:trHeight w:val="251"/>
        </w:trPr>
        <w:tc>
          <w:tcPr>
            <w:tcW w:w="3176" w:type="dxa"/>
          </w:tcPr>
          <w:p w:rsidR="00227D7F" w:rsidRDefault="00EE3684">
            <w:pPr>
              <w:pStyle w:val="TableParagraph"/>
              <w:spacing w:line="232" w:lineRule="exact"/>
              <w:ind w:left="594"/>
              <w:rPr>
                <w:rFonts w:ascii="Arial"/>
                <w:b/>
              </w:rPr>
            </w:pPr>
            <w:r>
              <w:rPr>
                <w:rFonts w:ascii="Arial"/>
                <w:b/>
              </w:rPr>
              <w:t>TEXTO</w:t>
            </w:r>
            <w:r>
              <w:rPr>
                <w:rFonts w:ascii="Arial"/>
                <w:b/>
                <w:spacing w:val="-4"/>
              </w:rPr>
              <w:t xml:space="preserve"> </w:t>
            </w:r>
            <w:r>
              <w:rPr>
                <w:rFonts w:ascii="Arial"/>
                <w:b/>
                <w:spacing w:val="-2"/>
              </w:rPr>
              <w:t>RADICADO</w:t>
            </w:r>
          </w:p>
        </w:tc>
        <w:tc>
          <w:tcPr>
            <w:tcW w:w="3173" w:type="dxa"/>
          </w:tcPr>
          <w:p w:rsidR="00227D7F" w:rsidRDefault="00EE3684">
            <w:pPr>
              <w:pStyle w:val="TableParagraph"/>
              <w:spacing w:line="232" w:lineRule="exact"/>
              <w:ind w:left="493"/>
              <w:rPr>
                <w:rFonts w:ascii="Arial"/>
                <w:b/>
              </w:rPr>
            </w:pPr>
            <w:r>
              <w:rPr>
                <w:rFonts w:ascii="Arial"/>
                <w:b/>
              </w:rPr>
              <w:t>TEXTO</w:t>
            </w:r>
            <w:r>
              <w:rPr>
                <w:rFonts w:ascii="Arial"/>
                <w:b/>
                <w:spacing w:val="-4"/>
              </w:rPr>
              <w:t xml:space="preserve"> </w:t>
            </w:r>
            <w:r>
              <w:rPr>
                <w:rFonts w:ascii="Arial"/>
                <w:b/>
                <w:spacing w:val="-2"/>
              </w:rPr>
              <w:t>PROPUESTO</w:t>
            </w:r>
          </w:p>
        </w:tc>
        <w:tc>
          <w:tcPr>
            <w:tcW w:w="2480" w:type="dxa"/>
          </w:tcPr>
          <w:p w:rsidR="00227D7F" w:rsidRDefault="00EE3684">
            <w:pPr>
              <w:pStyle w:val="TableParagraph"/>
              <w:spacing w:line="232" w:lineRule="exact"/>
              <w:ind w:left="395"/>
              <w:rPr>
                <w:rFonts w:ascii="Arial" w:hAnsi="Arial"/>
                <w:b/>
              </w:rPr>
            </w:pPr>
            <w:r>
              <w:rPr>
                <w:rFonts w:ascii="Arial" w:hAnsi="Arial"/>
                <w:b/>
                <w:spacing w:val="-2"/>
              </w:rPr>
              <w:t>JUSTIFICACIÓN</w:t>
            </w:r>
          </w:p>
        </w:tc>
      </w:tr>
      <w:tr w:rsidR="00227D7F">
        <w:trPr>
          <w:trHeight w:val="2277"/>
        </w:trPr>
        <w:tc>
          <w:tcPr>
            <w:tcW w:w="3176" w:type="dxa"/>
          </w:tcPr>
          <w:p w:rsidR="00227D7F" w:rsidRDefault="00EE3684">
            <w:pPr>
              <w:pStyle w:val="TableParagraph"/>
              <w:ind w:left="107" w:right="96"/>
              <w:jc w:val="both"/>
              <w:rPr>
                <w:rFonts w:ascii="Arial" w:hAnsi="Arial"/>
                <w:i/>
              </w:rPr>
            </w:pPr>
            <w:r>
              <w:t>Proyecto de Ley No. 492 de 2025 Cámara</w:t>
            </w:r>
            <w:r>
              <w:rPr>
                <w:rFonts w:ascii="Arial" w:hAnsi="Arial"/>
                <w:b/>
              </w:rPr>
              <w:t xml:space="preserve">, </w:t>
            </w:r>
            <w:r>
              <w:rPr>
                <w:rFonts w:ascii="Arial" w:hAnsi="Arial"/>
                <w:i/>
              </w:rPr>
              <w:t>“Por medio del cual se modifica el artículo 79 de la Ley 1757 de 2015, en relación con la conformación del Consejo Nacional de Participación Democrática y se dictan otras disposiciones”</w:t>
            </w:r>
          </w:p>
        </w:tc>
        <w:tc>
          <w:tcPr>
            <w:tcW w:w="3173" w:type="dxa"/>
          </w:tcPr>
          <w:p w:rsidR="00227D7F" w:rsidRDefault="00EE3684">
            <w:pPr>
              <w:pStyle w:val="TableParagraph"/>
              <w:ind w:left="105" w:right="93"/>
              <w:jc w:val="both"/>
              <w:rPr>
                <w:rFonts w:ascii="Arial" w:hAnsi="Arial"/>
                <w:i/>
              </w:rPr>
            </w:pPr>
            <w:r>
              <w:t xml:space="preserve">Proyecto de Ley </w:t>
            </w:r>
            <w:r w:rsidR="006E3759">
              <w:t xml:space="preserve">Estatutaria </w:t>
            </w:r>
            <w:r>
              <w:t>No. 492 de 2025 Cámara</w:t>
            </w:r>
            <w:r>
              <w:rPr>
                <w:rFonts w:ascii="Arial" w:hAnsi="Arial"/>
                <w:b/>
              </w:rPr>
              <w:t xml:space="preserve">, </w:t>
            </w:r>
            <w:r>
              <w:rPr>
                <w:rFonts w:ascii="Arial" w:hAnsi="Arial"/>
                <w:i/>
              </w:rPr>
              <w:t xml:space="preserve">“Por medio del cual se modifica el artículo 79 de la Ley 1757 de 2015, en relación con la </w:t>
            </w:r>
            <w:r>
              <w:rPr>
                <w:rFonts w:ascii="Arial" w:hAnsi="Arial"/>
                <w:i/>
                <w:strike/>
              </w:rPr>
              <w:t>conformación</w:t>
            </w:r>
            <w:r>
              <w:rPr>
                <w:rFonts w:ascii="Arial" w:hAnsi="Arial"/>
                <w:i/>
              </w:rPr>
              <w:t xml:space="preserve"> </w:t>
            </w:r>
            <w:r>
              <w:rPr>
                <w:rFonts w:ascii="Arial" w:hAnsi="Arial"/>
                <w:i/>
                <w:u w:val="single"/>
              </w:rPr>
              <w:t>Composición</w:t>
            </w:r>
            <w:r>
              <w:rPr>
                <w:rFonts w:ascii="Arial" w:hAnsi="Arial"/>
                <w:i/>
              </w:rPr>
              <w:t xml:space="preserve"> del Consejo Nacional de Participación </w:t>
            </w:r>
            <w:r>
              <w:rPr>
                <w:rFonts w:ascii="Arial" w:hAnsi="Arial"/>
                <w:i/>
                <w:strike/>
              </w:rPr>
              <w:t>Democrática</w:t>
            </w:r>
            <w:r>
              <w:rPr>
                <w:rFonts w:ascii="Arial" w:hAnsi="Arial"/>
                <w:i/>
                <w:spacing w:val="40"/>
              </w:rPr>
              <w:t xml:space="preserve"> </w:t>
            </w:r>
            <w:r>
              <w:rPr>
                <w:rFonts w:ascii="Arial" w:hAnsi="Arial"/>
                <w:i/>
                <w:u w:val="single"/>
              </w:rPr>
              <w:t>Ciudadana</w:t>
            </w:r>
            <w:r>
              <w:rPr>
                <w:rFonts w:ascii="Arial" w:hAnsi="Arial"/>
                <w:i/>
                <w:spacing w:val="37"/>
              </w:rPr>
              <w:t xml:space="preserve"> </w:t>
            </w:r>
            <w:r>
              <w:rPr>
                <w:rFonts w:ascii="Arial" w:hAnsi="Arial"/>
                <w:i/>
              </w:rPr>
              <w:t>y</w:t>
            </w:r>
            <w:r>
              <w:rPr>
                <w:rFonts w:ascii="Arial" w:hAnsi="Arial"/>
                <w:i/>
                <w:spacing w:val="39"/>
              </w:rPr>
              <w:t xml:space="preserve"> </w:t>
            </w:r>
            <w:r>
              <w:rPr>
                <w:rFonts w:ascii="Arial" w:hAnsi="Arial"/>
                <w:i/>
                <w:spacing w:val="-5"/>
              </w:rPr>
              <w:t>se</w:t>
            </w:r>
          </w:p>
          <w:p w:rsidR="00227D7F" w:rsidRDefault="00EE3684">
            <w:pPr>
              <w:pStyle w:val="TableParagraph"/>
              <w:spacing w:before="2" w:line="232" w:lineRule="exact"/>
              <w:ind w:left="105"/>
              <w:jc w:val="both"/>
              <w:rPr>
                <w:rFonts w:ascii="Arial" w:hAnsi="Arial"/>
                <w:i/>
              </w:rPr>
            </w:pPr>
            <w:r>
              <w:rPr>
                <w:rFonts w:ascii="Arial" w:hAnsi="Arial"/>
                <w:i/>
              </w:rPr>
              <w:t>dictan</w:t>
            </w:r>
            <w:r>
              <w:rPr>
                <w:rFonts w:ascii="Arial" w:hAnsi="Arial"/>
                <w:i/>
                <w:spacing w:val="-4"/>
              </w:rPr>
              <w:t xml:space="preserve"> </w:t>
            </w:r>
            <w:r>
              <w:rPr>
                <w:rFonts w:ascii="Arial" w:hAnsi="Arial"/>
                <w:i/>
              </w:rPr>
              <w:t>otras</w:t>
            </w:r>
            <w:r>
              <w:rPr>
                <w:rFonts w:ascii="Arial" w:hAnsi="Arial"/>
                <w:i/>
                <w:spacing w:val="-4"/>
              </w:rPr>
              <w:t xml:space="preserve"> </w:t>
            </w:r>
            <w:r>
              <w:rPr>
                <w:rFonts w:ascii="Arial" w:hAnsi="Arial"/>
                <w:i/>
                <w:spacing w:val="-2"/>
              </w:rPr>
              <w:t>disposiciones”</w:t>
            </w:r>
          </w:p>
        </w:tc>
        <w:tc>
          <w:tcPr>
            <w:tcW w:w="2480" w:type="dxa"/>
          </w:tcPr>
          <w:p w:rsidR="00227D7F" w:rsidRDefault="00EE3684">
            <w:pPr>
              <w:pStyle w:val="TableParagraph"/>
              <w:tabs>
                <w:tab w:val="left" w:pos="616"/>
                <w:tab w:val="left" w:pos="2262"/>
              </w:tabs>
              <w:ind w:left="107" w:right="95"/>
            </w:pPr>
            <w:r>
              <w:t>Se</w:t>
            </w:r>
            <w:r>
              <w:rPr>
                <w:spacing w:val="22"/>
              </w:rPr>
              <w:t xml:space="preserve"> </w:t>
            </w:r>
            <w:r>
              <w:t>ajusta la redacción con el fin</w:t>
            </w:r>
            <w:r>
              <w:rPr>
                <w:spacing w:val="-1"/>
              </w:rPr>
              <w:t xml:space="preserve"> </w:t>
            </w:r>
            <w:r>
              <w:t xml:space="preserve">de garantizar </w:t>
            </w:r>
            <w:r>
              <w:rPr>
                <w:spacing w:val="-6"/>
              </w:rPr>
              <w:t>la</w:t>
            </w:r>
            <w:r>
              <w:tab/>
            </w:r>
            <w:r>
              <w:rPr>
                <w:spacing w:val="-2"/>
              </w:rPr>
              <w:t>concordancia</w:t>
            </w:r>
            <w:r>
              <w:tab/>
            </w:r>
            <w:r>
              <w:rPr>
                <w:spacing w:val="-10"/>
              </w:rPr>
              <w:t xml:space="preserve">y </w:t>
            </w:r>
            <w:r>
              <w:rPr>
                <w:spacing w:val="-2"/>
              </w:rPr>
              <w:t xml:space="preserve">uniformidad </w:t>
            </w:r>
            <w:r>
              <w:t>terminológica</w:t>
            </w:r>
            <w:r>
              <w:rPr>
                <w:spacing w:val="80"/>
              </w:rPr>
              <w:t xml:space="preserve"> </w:t>
            </w:r>
            <w:r>
              <w:t>con</w:t>
            </w:r>
            <w:r>
              <w:rPr>
                <w:spacing w:val="80"/>
              </w:rPr>
              <w:t xml:space="preserve"> </w:t>
            </w:r>
            <w:r>
              <w:t>los términos</w:t>
            </w:r>
            <w:r>
              <w:rPr>
                <w:spacing w:val="40"/>
              </w:rPr>
              <w:t xml:space="preserve"> </w:t>
            </w:r>
            <w:r>
              <w:t>previstos</w:t>
            </w:r>
            <w:r>
              <w:rPr>
                <w:spacing w:val="40"/>
              </w:rPr>
              <w:t xml:space="preserve"> </w:t>
            </w:r>
            <w:r>
              <w:t>en el artículo 79 de la Ley 1757 de 2015.</w:t>
            </w:r>
          </w:p>
        </w:tc>
      </w:tr>
      <w:tr w:rsidR="00227D7F">
        <w:trPr>
          <w:trHeight w:val="4301"/>
        </w:trPr>
        <w:tc>
          <w:tcPr>
            <w:tcW w:w="3176" w:type="dxa"/>
          </w:tcPr>
          <w:p w:rsidR="00227D7F" w:rsidRDefault="00EE3684">
            <w:pPr>
              <w:pStyle w:val="TableParagraph"/>
              <w:ind w:left="107"/>
            </w:pPr>
            <w:r>
              <w:t>Artículo</w:t>
            </w:r>
            <w:r>
              <w:rPr>
                <w:spacing w:val="-7"/>
              </w:rPr>
              <w:t xml:space="preserve"> </w:t>
            </w:r>
            <w:r>
              <w:rPr>
                <w:spacing w:val="-2"/>
              </w:rPr>
              <w:t>nuevo</w:t>
            </w:r>
          </w:p>
        </w:tc>
        <w:tc>
          <w:tcPr>
            <w:tcW w:w="3173" w:type="dxa"/>
          </w:tcPr>
          <w:p w:rsidR="00227D7F" w:rsidRDefault="00EE3684">
            <w:pPr>
              <w:pStyle w:val="TableParagraph"/>
              <w:ind w:left="105" w:right="95"/>
              <w:jc w:val="both"/>
            </w:pPr>
            <w:r>
              <w:rPr>
                <w:rFonts w:ascii="Arial" w:hAnsi="Arial"/>
                <w:b/>
              </w:rPr>
              <w:t xml:space="preserve">Artículo 1. Objeto. </w:t>
            </w:r>
            <w:r>
              <w:t>La presente ley tiene por objeto modificar la integración del Consejo Nacional de Participación Ciudadana, prevista</w:t>
            </w:r>
            <w:r>
              <w:rPr>
                <w:spacing w:val="-2"/>
              </w:rPr>
              <w:t xml:space="preserve"> </w:t>
            </w:r>
            <w:r>
              <w:t>en</w:t>
            </w:r>
            <w:r>
              <w:rPr>
                <w:spacing w:val="-2"/>
              </w:rPr>
              <w:t xml:space="preserve"> </w:t>
            </w:r>
            <w:r>
              <w:t>el</w:t>
            </w:r>
            <w:r>
              <w:rPr>
                <w:spacing w:val="-3"/>
              </w:rPr>
              <w:t xml:space="preserve"> </w:t>
            </w:r>
            <w:r>
              <w:t>artículo</w:t>
            </w:r>
            <w:r>
              <w:rPr>
                <w:spacing w:val="-2"/>
              </w:rPr>
              <w:t xml:space="preserve"> </w:t>
            </w:r>
            <w:r>
              <w:t>79</w:t>
            </w:r>
            <w:r>
              <w:rPr>
                <w:spacing w:val="-2"/>
              </w:rPr>
              <w:t xml:space="preserve"> </w:t>
            </w:r>
            <w:r>
              <w:t>de</w:t>
            </w:r>
            <w:r>
              <w:rPr>
                <w:spacing w:val="-2"/>
              </w:rPr>
              <w:t xml:space="preserve"> </w:t>
            </w:r>
            <w:r>
              <w:t>la Ley 1757 de 2015, con el fin de</w:t>
            </w:r>
            <w:r>
              <w:rPr>
                <w:spacing w:val="-16"/>
              </w:rPr>
              <w:t xml:space="preserve"> </w:t>
            </w:r>
            <w:r>
              <w:t>fortalecer</w:t>
            </w:r>
            <w:r>
              <w:rPr>
                <w:spacing w:val="-15"/>
              </w:rPr>
              <w:t xml:space="preserve"> </w:t>
            </w:r>
            <w:r>
              <w:t>la</w:t>
            </w:r>
            <w:r>
              <w:rPr>
                <w:spacing w:val="-15"/>
              </w:rPr>
              <w:t xml:space="preserve"> </w:t>
            </w:r>
            <w:r>
              <w:t>representación plural de más sectores de la sociedad y promover una participación</w:t>
            </w:r>
            <w:r>
              <w:rPr>
                <w:spacing w:val="-4"/>
              </w:rPr>
              <w:t xml:space="preserve"> </w:t>
            </w:r>
            <w:r>
              <w:t>más</w:t>
            </w:r>
            <w:r>
              <w:rPr>
                <w:spacing w:val="-6"/>
              </w:rPr>
              <w:t xml:space="preserve"> </w:t>
            </w:r>
            <w:r>
              <w:t>incluyente</w:t>
            </w:r>
            <w:r>
              <w:rPr>
                <w:spacing w:val="-3"/>
              </w:rPr>
              <w:t xml:space="preserve"> </w:t>
            </w:r>
            <w:r>
              <w:t>y democrática, mediante la inclusión de un representante de las personas adultas mayores y un representante de</w:t>
            </w:r>
            <w:r>
              <w:rPr>
                <w:spacing w:val="9"/>
              </w:rPr>
              <w:t xml:space="preserve"> </w:t>
            </w:r>
            <w:r>
              <w:t>los</w:t>
            </w:r>
            <w:r>
              <w:rPr>
                <w:spacing w:val="10"/>
              </w:rPr>
              <w:t xml:space="preserve"> </w:t>
            </w:r>
            <w:r>
              <w:t>veteranos</w:t>
            </w:r>
            <w:r>
              <w:rPr>
                <w:spacing w:val="7"/>
              </w:rPr>
              <w:t xml:space="preserve"> </w:t>
            </w:r>
            <w:r>
              <w:t>de</w:t>
            </w:r>
            <w:r>
              <w:rPr>
                <w:spacing w:val="8"/>
              </w:rPr>
              <w:t xml:space="preserve"> </w:t>
            </w:r>
            <w:r>
              <w:t>la</w:t>
            </w:r>
            <w:r>
              <w:rPr>
                <w:spacing w:val="10"/>
              </w:rPr>
              <w:t xml:space="preserve"> </w:t>
            </w:r>
            <w:r>
              <w:rPr>
                <w:spacing w:val="-2"/>
              </w:rPr>
              <w:t>Fuerza</w:t>
            </w:r>
          </w:p>
          <w:p w:rsidR="00227D7F" w:rsidRDefault="00EE3684">
            <w:pPr>
              <w:pStyle w:val="TableParagraph"/>
              <w:spacing w:before="1" w:line="232" w:lineRule="exact"/>
              <w:ind w:left="105"/>
            </w:pPr>
            <w:r>
              <w:rPr>
                <w:spacing w:val="-2"/>
              </w:rPr>
              <w:t>Pública.</w:t>
            </w:r>
          </w:p>
        </w:tc>
        <w:tc>
          <w:tcPr>
            <w:tcW w:w="2480" w:type="dxa"/>
          </w:tcPr>
          <w:p w:rsidR="00227D7F" w:rsidRDefault="00EE3684">
            <w:pPr>
              <w:pStyle w:val="TableParagraph"/>
              <w:ind w:left="107" w:right="94"/>
              <w:jc w:val="both"/>
            </w:pPr>
            <w:r>
              <w:t>Se</w:t>
            </w:r>
            <w:r>
              <w:rPr>
                <w:spacing w:val="-3"/>
              </w:rPr>
              <w:t xml:space="preserve"> </w:t>
            </w:r>
            <w:r>
              <w:t>adiciona</w:t>
            </w:r>
            <w:r>
              <w:rPr>
                <w:spacing w:val="-3"/>
              </w:rPr>
              <w:t xml:space="preserve"> </w:t>
            </w:r>
            <w:r>
              <w:t>un</w:t>
            </w:r>
            <w:r>
              <w:rPr>
                <w:spacing w:val="-5"/>
              </w:rPr>
              <w:t xml:space="preserve"> </w:t>
            </w:r>
            <w:r>
              <w:t xml:space="preserve">artículo nuevo con el propósito de orientar de manera más precisa la discusión en comisión, delimitar el alcance de la reforma y reforzar la unidad de materia del </w:t>
            </w:r>
            <w:r>
              <w:rPr>
                <w:spacing w:val="-2"/>
              </w:rPr>
              <w:t>proyecto.</w:t>
            </w:r>
          </w:p>
        </w:tc>
      </w:tr>
      <w:tr w:rsidR="00227D7F">
        <w:trPr>
          <w:trHeight w:val="505"/>
        </w:trPr>
        <w:tc>
          <w:tcPr>
            <w:tcW w:w="3176" w:type="dxa"/>
          </w:tcPr>
          <w:p w:rsidR="00227D7F" w:rsidRDefault="00EE3684">
            <w:pPr>
              <w:pStyle w:val="TableParagraph"/>
              <w:spacing w:line="254" w:lineRule="exact"/>
              <w:ind w:left="107"/>
              <w:rPr>
                <w:rFonts w:ascii="Arial" w:hAnsi="Arial"/>
                <w:b/>
              </w:rPr>
            </w:pPr>
            <w:r>
              <w:rPr>
                <w:rFonts w:ascii="Arial" w:hAnsi="Arial"/>
                <w:b/>
              </w:rPr>
              <w:t>Artículo</w:t>
            </w:r>
            <w:r>
              <w:rPr>
                <w:rFonts w:ascii="Arial" w:hAnsi="Arial"/>
                <w:b/>
                <w:spacing w:val="-9"/>
              </w:rPr>
              <w:t xml:space="preserve"> </w:t>
            </w:r>
            <w:r>
              <w:rPr>
                <w:rFonts w:ascii="Arial" w:hAnsi="Arial"/>
                <w:b/>
              </w:rPr>
              <w:t>1°.</w:t>
            </w:r>
            <w:r>
              <w:rPr>
                <w:rFonts w:ascii="Arial" w:hAnsi="Arial"/>
                <w:b/>
                <w:spacing w:val="-9"/>
              </w:rPr>
              <w:t xml:space="preserve"> </w:t>
            </w:r>
            <w:r>
              <w:rPr>
                <w:rFonts w:ascii="Arial" w:hAnsi="Arial"/>
                <w:b/>
              </w:rPr>
              <w:t>Modificación</w:t>
            </w:r>
            <w:r>
              <w:rPr>
                <w:rFonts w:ascii="Arial" w:hAnsi="Arial"/>
                <w:b/>
                <w:spacing w:val="-9"/>
              </w:rPr>
              <w:t xml:space="preserve"> </w:t>
            </w:r>
            <w:r>
              <w:rPr>
                <w:rFonts w:ascii="Arial" w:hAnsi="Arial"/>
                <w:b/>
              </w:rPr>
              <w:t>del artículo</w:t>
            </w:r>
            <w:r>
              <w:rPr>
                <w:rFonts w:ascii="Arial" w:hAnsi="Arial"/>
                <w:b/>
                <w:spacing w:val="-5"/>
              </w:rPr>
              <w:t xml:space="preserve"> </w:t>
            </w:r>
            <w:r>
              <w:rPr>
                <w:rFonts w:ascii="Arial" w:hAnsi="Arial"/>
                <w:b/>
              </w:rPr>
              <w:t>79</w:t>
            </w:r>
            <w:r>
              <w:rPr>
                <w:rFonts w:ascii="Arial" w:hAnsi="Arial"/>
                <w:b/>
                <w:spacing w:val="-7"/>
              </w:rPr>
              <w:t xml:space="preserve"> </w:t>
            </w:r>
            <w:r>
              <w:rPr>
                <w:rFonts w:ascii="Arial" w:hAnsi="Arial"/>
                <w:b/>
              </w:rPr>
              <w:t>de</w:t>
            </w:r>
            <w:r>
              <w:rPr>
                <w:rFonts w:ascii="Arial" w:hAnsi="Arial"/>
                <w:b/>
                <w:spacing w:val="-7"/>
              </w:rPr>
              <w:t xml:space="preserve"> </w:t>
            </w:r>
            <w:r>
              <w:rPr>
                <w:rFonts w:ascii="Arial" w:hAnsi="Arial"/>
                <w:b/>
              </w:rPr>
              <w:t>la</w:t>
            </w:r>
            <w:r>
              <w:rPr>
                <w:rFonts w:ascii="Arial" w:hAnsi="Arial"/>
                <w:b/>
                <w:spacing w:val="-5"/>
              </w:rPr>
              <w:t xml:space="preserve"> </w:t>
            </w:r>
            <w:r>
              <w:rPr>
                <w:rFonts w:ascii="Arial" w:hAnsi="Arial"/>
                <w:b/>
              </w:rPr>
              <w:t>Ley</w:t>
            </w:r>
            <w:r>
              <w:rPr>
                <w:rFonts w:ascii="Arial" w:hAnsi="Arial"/>
                <w:b/>
                <w:spacing w:val="-6"/>
              </w:rPr>
              <w:t xml:space="preserve"> </w:t>
            </w:r>
            <w:r>
              <w:rPr>
                <w:rFonts w:ascii="Arial" w:hAnsi="Arial"/>
                <w:b/>
              </w:rPr>
              <w:t>1757</w:t>
            </w:r>
            <w:r>
              <w:rPr>
                <w:rFonts w:ascii="Arial" w:hAnsi="Arial"/>
                <w:b/>
                <w:spacing w:val="-4"/>
              </w:rPr>
              <w:t xml:space="preserve"> </w:t>
            </w:r>
            <w:r>
              <w:rPr>
                <w:rFonts w:ascii="Arial" w:hAnsi="Arial"/>
                <w:b/>
                <w:spacing w:val="-5"/>
              </w:rPr>
              <w:t>de</w:t>
            </w:r>
          </w:p>
        </w:tc>
        <w:tc>
          <w:tcPr>
            <w:tcW w:w="3173" w:type="dxa"/>
          </w:tcPr>
          <w:p w:rsidR="00227D7F" w:rsidRDefault="00EE3684">
            <w:pPr>
              <w:pStyle w:val="TableParagraph"/>
              <w:spacing w:line="254" w:lineRule="exact"/>
              <w:ind w:left="105"/>
              <w:rPr>
                <w:rFonts w:ascii="Arial" w:hAnsi="Arial"/>
                <w:b/>
              </w:rPr>
            </w:pPr>
            <w:r>
              <w:rPr>
                <w:rFonts w:ascii="Arial" w:hAnsi="Arial"/>
                <w:b/>
              </w:rPr>
              <w:t>Artículo</w:t>
            </w:r>
            <w:r>
              <w:rPr>
                <w:rFonts w:ascii="Arial" w:hAnsi="Arial"/>
                <w:b/>
                <w:spacing w:val="80"/>
              </w:rPr>
              <w:t xml:space="preserve"> </w:t>
            </w:r>
            <w:r>
              <w:rPr>
                <w:rFonts w:ascii="Arial" w:hAnsi="Arial"/>
                <w:b/>
                <w:strike/>
              </w:rPr>
              <w:t>1°</w:t>
            </w:r>
            <w:r>
              <w:rPr>
                <w:rFonts w:ascii="Arial" w:hAnsi="Arial"/>
                <w:b/>
              </w:rPr>
              <w:t>2.</w:t>
            </w:r>
            <w:r>
              <w:rPr>
                <w:rFonts w:ascii="Arial" w:hAnsi="Arial"/>
                <w:b/>
                <w:spacing w:val="80"/>
              </w:rPr>
              <w:t xml:space="preserve"> </w:t>
            </w:r>
            <w:r>
              <w:rPr>
                <w:rFonts w:ascii="Arial" w:hAnsi="Arial"/>
                <w:b/>
                <w:strike/>
              </w:rPr>
              <w:t>Modificación</w:t>
            </w:r>
            <w:r>
              <w:rPr>
                <w:rFonts w:ascii="Arial" w:hAnsi="Arial"/>
                <w:b/>
              </w:rPr>
              <w:t xml:space="preserve"> </w:t>
            </w:r>
            <w:r>
              <w:rPr>
                <w:rFonts w:ascii="Arial" w:hAnsi="Arial"/>
                <w:b/>
                <w:strike/>
                <w:spacing w:val="-2"/>
              </w:rPr>
              <w:t>del</w:t>
            </w:r>
            <w:r>
              <w:rPr>
                <w:rFonts w:ascii="Arial" w:hAnsi="Arial"/>
                <w:b/>
                <w:strike/>
                <w:spacing w:val="-5"/>
              </w:rPr>
              <w:t xml:space="preserve"> </w:t>
            </w:r>
            <w:r>
              <w:rPr>
                <w:rFonts w:ascii="Arial" w:hAnsi="Arial"/>
                <w:b/>
                <w:strike/>
                <w:spacing w:val="-2"/>
              </w:rPr>
              <w:t>artículo</w:t>
            </w:r>
            <w:r>
              <w:rPr>
                <w:rFonts w:ascii="Arial" w:hAnsi="Arial"/>
                <w:b/>
                <w:strike/>
                <w:spacing w:val="-10"/>
              </w:rPr>
              <w:t xml:space="preserve"> </w:t>
            </w:r>
            <w:r>
              <w:rPr>
                <w:rFonts w:ascii="Arial" w:hAnsi="Arial"/>
                <w:b/>
                <w:strike/>
                <w:spacing w:val="-2"/>
              </w:rPr>
              <w:t>79</w:t>
            </w:r>
            <w:r>
              <w:rPr>
                <w:rFonts w:ascii="Arial" w:hAnsi="Arial"/>
                <w:b/>
                <w:strike/>
                <w:spacing w:val="-9"/>
              </w:rPr>
              <w:t xml:space="preserve"> </w:t>
            </w:r>
            <w:r>
              <w:rPr>
                <w:rFonts w:ascii="Arial" w:hAnsi="Arial"/>
                <w:b/>
                <w:strike/>
                <w:spacing w:val="-2"/>
              </w:rPr>
              <w:t>de</w:t>
            </w:r>
            <w:r>
              <w:rPr>
                <w:rFonts w:ascii="Arial" w:hAnsi="Arial"/>
                <w:b/>
                <w:strike/>
                <w:spacing w:val="-11"/>
              </w:rPr>
              <w:t xml:space="preserve"> </w:t>
            </w:r>
            <w:r>
              <w:rPr>
                <w:rFonts w:ascii="Arial" w:hAnsi="Arial"/>
                <w:b/>
                <w:strike/>
                <w:spacing w:val="-2"/>
              </w:rPr>
              <w:t>la</w:t>
            </w:r>
            <w:r>
              <w:rPr>
                <w:rFonts w:ascii="Arial" w:hAnsi="Arial"/>
                <w:b/>
                <w:strike/>
                <w:spacing w:val="-9"/>
              </w:rPr>
              <w:t xml:space="preserve"> </w:t>
            </w:r>
            <w:r>
              <w:rPr>
                <w:rFonts w:ascii="Arial" w:hAnsi="Arial"/>
                <w:b/>
                <w:strike/>
                <w:spacing w:val="-2"/>
              </w:rPr>
              <w:t>Ley</w:t>
            </w:r>
            <w:r>
              <w:rPr>
                <w:rFonts w:ascii="Arial" w:hAnsi="Arial"/>
                <w:b/>
                <w:strike/>
                <w:spacing w:val="-9"/>
              </w:rPr>
              <w:t xml:space="preserve"> </w:t>
            </w:r>
            <w:r>
              <w:rPr>
                <w:rFonts w:ascii="Arial" w:hAnsi="Arial"/>
                <w:b/>
                <w:strike/>
                <w:spacing w:val="-4"/>
              </w:rPr>
              <w:t>1757</w:t>
            </w:r>
          </w:p>
        </w:tc>
        <w:tc>
          <w:tcPr>
            <w:tcW w:w="2480" w:type="dxa"/>
          </w:tcPr>
          <w:p w:rsidR="00227D7F" w:rsidRDefault="00EE3684">
            <w:pPr>
              <w:pStyle w:val="TableParagraph"/>
              <w:tabs>
                <w:tab w:val="left" w:pos="604"/>
                <w:tab w:val="left" w:pos="1112"/>
                <w:tab w:val="left" w:pos="1417"/>
              </w:tabs>
              <w:spacing w:line="254" w:lineRule="exact"/>
              <w:ind w:left="107" w:right="93"/>
            </w:pPr>
            <w:r>
              <w:rPr>
                <w:spacing w:val="-6"/>
              </w:rPr>
              <w:t>Se</w:t>
            </w:r>
            <w:r>
              <w:tab/>
            </w:r>
            <w:r>
              <w:rPr>
                <w:spacing w:val="-2"/>
              </w:rPr>
              <w:t>ajusta</w:t>
            </w:r>
            <w:r>
              <w:tab/>
            </w:r>
            <w:r>
              <w:rPr>
                <w:spacing w:val="-2"/>
              </w:rPr>
              <w:t xml:space="preserve">redacción </w:t>
            </w:r>
            <w:r>
              <w:rPr>
                <w:spacing w:val="-5"/>
              </w:rPr>
              <w:t>por</w:t>
            </w:r>
            <w:r>
              <w:tab/>
            </w:r>
            <w:r>
              <w:tab/>
            </w:r>
            <w:r>
              <w:rPr>
                <w:spacing w:val="-2"/>
              </w:rPr>
              <w:t>considerarse</w:t>
            </w:r>
          </w:p>
        </w:tc>
      </w:tr>
    </w:tbl>
    <w:p w:rsidR="00227D7F" w:rsidRDefault="00EE3684">
      <w:pPr>
        <w:pStyle w:val="Textoindependiente"/>
        <w:spacing w:before="10"/>
        <w:rPr>
          <w:sz w:val="13"/>
        </w:rPr>
      </w:pPr>
      <w:r>
        <w:rPr>
          <w:noProof/>
          <w:sz w:val="13"/>
          <w:lang w:val="es-CO" w:eastAsia="es-CO"/>
        </w:rPr>
        <mc:AlternateContent>
          <mc:Choice Requires="wps">
            <w:drawing>
              <wp:anchor distT="0" distB="0" distL="0" distR="0" simplePos="0" relativeHeight="487591424" behindDoc="1" locked="0" layoutInCell="1" allowOverlap="1">
                <wp:simplePos x="0" y="0"/>
                <wp:positionH relativeFrom="page">
                  <wp:posOffset>1080820</wp:posOffset>
                </wp:positionH>
                <wp:positionV relativeFrom="paragraph">
                  <wp:posOffset>116967</wp:posOffset>
                </wp:positionV>
                <wp:extent cx="1829435" cy="9525"/>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A2EAD3" id="Graphic 46" o:spid="_x0000_s1026" style="position:absolute;margin-left:85.1pt;margin-top:9.2pt;width:144.0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Ls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" path="m1829054,l,,,9143r1829054,l1829054,xe" fillcolor="black" stroked="f">
                <v:path arrowok="t"/>
                <w10:wrap type="topAndBottom" anchorx="page"/>
              </v:shape>
            </w:pict>
          </mc:Fallback>
        </mc:AlternateContent>
      </w:r>
    </w:p>
    <w:p w:rsidR="00227D7F" w:rsidRDefault="00EE3684">
      <w:pPr>
        <w:spacing w:before="99"/>
        <w:ind w:left="262"/>
        <w:jc w:val="both"/>
        <w:rPr>
          <w:sz w:val="16"/>
        </w:rPr>
      </w:pPr>
      <w:bookmarkStart w:id="10" w:name="_bookmark9"/>
      <w:bookmarkEnd w:id="10"/>
      <w:r>
        <w:rPr>
          <w:sz w:val="16"/>
          <w:vertAlign w:val="superscript"/>
        </w:rPr>
        <w:t>10</w:t>
      </w:r>
      <w:r>
        <w:rPr>
          <w:spacing w:val="-6"/>
          <w:sz w:val="16"/>
        </w:rPr>
        <w:t xml:space="preserve"> </w:t>
      </w:r>
      <w:r>
        <w:rPr>
          <w:sz w:val="16"/>
        </w:rPr>
        <w:t>Corte</w:t>
      </w:r>
      <w:r>
        <w:rPr>
          <w:spacing w:val="-5"/>
          <w:sz w:val="16"/>
        </w:rPr>
        <w:t xml:space="preserve"> </w:t>
      </w:r>
      <w:r>
        <w:rPr>
          <w:sz w:val="16"/>
        </w:rPr>
        <w:t>Constitucional,</w:t>
      </w:r>
      <w:r>
        <w:rPr>
          <w:spacing w:val="-6"/>
          <w:sz w:val="16"/>
        </w:rPr>
        <w:t xml:space="preserve"> </w:t>
      </w:r>
      <w:r>
        <w:rPr>
          <w:sz w:val="16"/>
        </w:rPr>
        <w:t>Sentencia</w:t>
      </w:r>
      <w:r>
        <w:rPr>
          <w:spacing w:val="-5"/>
          <w:sz w:val="16"/>
        </w:rPr>
        <w:t xml:space="preserve"> </w:t>
      </w:r>
      <w:r>
        <w:rPr>
          <w:sz w:val="16"/>
        </w:rPr>
        <w:t>C-150</w:t>
      </w:r>
      <w:r>
        <w:rPr>
          <w:spacing w:val="-6"/>
          <w:sz w:val="16"/>
        </w:rPr>
        <w:t xml:space="preserve"> </w:t>
      </w:r>
      <w:r>
        <w:rPr>
          <w:sz w:val="16"/>
        </w:rPr>
        <w:t>de</w:t>
      </w:r>
      <w:r>
        <w:rPr>
          <w:spacing w:val="-5"/>
          <w:sz w:val="16"/>
        </w:rPr>
        <w:t xml:space="preserve"> </w:t>
      </w:r>
      <w:r>
        <w:rPr>
          <w:sz w:val="16"/>
        </w:rPr>
        <w:t>2015,</w:t>
      </w:r>
      <w:r>
        <w:rPr>
          <w:spacing w:val="-4"/>
          <w:sz w:val="16"/>
        </w:rPr>
        <w:t xml:space="preserve"> </w:t>
      </w:r>
      <w:r>
        <w:rPr>
          <w:sz w:val="16"/>
        </w:rPr>
        <w:t>fundamento</w:t>
      </w:r>
      <w:r>
        <w:rPr>
          <w:spacing w:val="-7"/>
          <w:sz w:val="16"/>
        </w:rPr>
        <w:t xml:space="preserve"> </w:t>
      </w:r>
      <w:r>
        <w:rPr>
          <w:sz w:val="16"/>
        </w:rPr>
        <w:t>jurídico</w:t>
      </w:r>
      <w:r>
        <w:rPr>
          <w:spacing w:val="-8"/>
          <w:sz w:val="16"/>
        </w:rPr>
        <w:t xml:space="preserve"> </w:t>
      </w:r>
      <w:r>
        <w:rPr>
          <w:spacing w:val="-2"/>
          <w:sz w:val="16"/>
        </w:rPr>
        <w:t>6.45.1.1.</w:t>
      </w:r>
    </w:p>
    <w:p w:rsidR="00227D7F" w:rsidRDefault="00EE3684">
      <w:pPr>
        <w:tabs>
          <w:tab w:val="left" w:pos="7120"/>
        </w:tabs>
        <w:ind w:left="398"/>
        <w:rPr>
          <w:sz w:val="20"/>
        </w:rPr>
      </w:pPr>
      <w:r>
        <w:rPr>
          <w:noProof/>
          <w:position w:val="71"/>
          <w:sz w:val="20"/>
          <w:lang w:val="es-CO" w:eastAsia="es-CO"/>
        </w:rPr>
        <w:drawing>
          <wp:inline distT="0" distB="0" distL="0" distR="0">
            <wp:extent cx="2808452" cy="26574"/>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3" cstate="print"/>
                    <a:stretch>
                      <a:fillRect/>
                    </a:stretch>
                  </pic:blipFill>
                  <pic:spPr>
                    <a:xfrm>
                      <a:off x="0" y="0"/>
                      <a:ext cx="2808452" cy="26574"/>
                    </a:xfrm>
                    <a:prstGeom prst="rect">
                      <a:avLst/>
                    </a:prstGeom>
                  </pic:spPr>
                </pic:pic>
              </a:graphicData>
            </a:graphic>
          </wp:inline>
        </w:drawing>
      </w:r>
      <w:r>
        <w:rPr>
          <w:position w:val="71"/>
          <w:sz w:val="20"/>
        </w:rPr>
        <w:tab/>
      </w:r>
      <w:r>
        <w:rPr>
          <w:noProof/>
          <w:sz w:val="20"/>
          <w:lang w:val="es-CO" w:eastAsia="es-CO"/>
        </w:rPr>
        <w:drawing>
          <wp:inline distT="0" distB="0" distL="0" distR="0">
            <wp:extent cx="1499972" cy="709803"/>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14" cstate="print"/>
                    <a:stretch>
                      <a:fillRect/>
                    </a:stretch>
                  </pic:blipFill>
                  <pic:spPr>
                    <a:xfrm>
                      <a:off x="0" y="0"/>
                      <a:ext cx="1499972" cy="709803"/>
                    </a:xfrm>
                    <a:prstGeom prst="rect">
                      <a:avLst/>
                    </a:prstGeom>
                  </pic:spPr>
                </pic:pic>
              </a:graphicData>
            </a:graphic>
          </wp:inline>
        </w:drawing>
      </w:r>
    </w:p>
    <w:p w:rsidR="00227D7F" w:rsidRDefault="00227D7F">
      <w:pPr>
        <w:rPr>
          <w:sz w:val="20"/>
        </w:rPr>
        <w:sectPr w:rsidR="00227D7F">
          <w:headerReference w:type="default" r:id="rId21"/>
          <w:footerReference w:type="default" r:id="rId22"/>
          <w:pgSz w:w="12240" w:h="15840"/>
          <w:pgMar w:top="1420" w:right="1080" w:bottom="280" w:left="1440" w:header="553" w:footer="0" w:gutter="0"/>
          <w:cols w:space="720"/>
        </w:sectPr>
      </w:pPr>
    </w:p>
    <w:p w:rsidR="00227D7F" w:rsidRDefault="00EE3684">
      <w:pPr>
        <w:pStyle w:val="Textoindependiente"/>
        <w:spacing w:before="4"/>
        <w:rPr>
          <w:sz w:val="17"/>
        </w:rPr>
      </w:pPr>
      <w:r>
        <w:rPr>
          <w:noProof/>
          <w:sz w:val="17"/>
          <w:lang w:val="es-CO" w:eastAsia="es-CO"/>
        </w:rPr>
        <w:lastRenderedPageBreak/>
        <mc:AlternateContent>
          <mc:Choice Requires="wpg">
            <w:drawing>
              <wp:anchor distT="0" distB="0" distL="0" distR="0" simplePos="0" relativeHeight="15732736" behindDoc="0" locked="0" layoutInCell="1" allowOverlap="1">
                <wp:simplePos x="0" y="0"/>
                <wp:positionH relativeFrom="page">
                  <wp:posOffset>3070860</wp:posOffset>
                </wp:positionH>
                <wp:positionV relativeFrom="page">
                  <wp:posOffset>760101</wp:posOffset>
                </wp:positionV>
                <wp:extent cx="3968115" cy="9969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53" name="Image 53"/>
                          <pic:cNvPicPr/>
                        </pic:nvPicPr>
                        <pic:blipFill>
                          <a:blip r:embed="rId9" cstate="print"/>
                          <a:stretch>
                            <a:fillRect/>
                          </a:stretch>
                        </pic:blipFill>
                        <pic:spPr>
                          <a:xfrm>
                            <a:off x="0" y="0"/>
                            <a:ext cx="3968115" cy="99688"/>
                          </a:xfrm>
                          <a:prstGeom prst="rect">
                            <a:avLst/>
                          </a:prstGeom>
                        </pic:spPr>
                      </pic:pic>
                      <wps:wsp>
                        <wps:cNvPr id="54" name="Graphic 54"/>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11F1887F" id="Group 52" o:spid="_x0000_s1026" style="position:absolute;margin-left:241.8pt;margin-top:59.85pt;width:312.45pt;height:7.85pt;z-index:15732736;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">
                <v:shape id="Image 53"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">
                  <v:imagedata r:id="rId10" o:title=""/>
                </v:shape>
                <v:shape id="Graphic 54"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" path="m,l3904615,11430e" filled="f" strokecolor="#a3a3a3" strokeweight="1pt">
                  <v:path arrowok="t"/>
                </v:shape>
                <w10:wrap anchorx="page" anchory="page"/>
              </v:group>
            </w:pict>
          </mc:Fallback>
        </mc:AlternateContent>
      </w:r>
      <w:r>
        <w:rPr>
          <w:noProof/>
          <w:sz w:val="17"/>
          <w:lang w:val="es-CO" w:eastAsia="es-CO"/>
        </w:rPr>
        <mc:AlternateContent>
          <mc:Choice Requires="wps">
            <w:drawing>
              <wp:anchor distT="0" distB="0" distL="0" distR="0" simplePos="0" relativeHeight="15733248" behindDoc="0" locked="0" layoutInCell="1" allowOverlap="1">
                <wp:simplePos x="0" y="0"/>
                <wp:positionH relativeFrom="page">
                  <wp:posOffset>1042720</wp:posOffset>
                </wp:positionH>
                <wp:positionV relativeFrom="page">
                  <wp:posOffset>886459</wp:posOffset>
                </wp:positionV>
                <wp:extent cx="5688965" cy="805688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8965" cy="80568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3173"/>
                              <w:gridCol w:w="2480"/>
                            </w:tblGrid>
                            <w:tr w:rsidR="00EE3684">
                              <w:trPr>
                                <w:trHeight w:val="12668"/>
                              </w:trPr>
                              <w:tc>
                                <w:tcPr>
                                  <w:tcW w:w="3176" w:type="dxa"/>
                                </w:tcPr>
                                <w:p w:rsidR="00EE3684" w:rsidRDefault="00EE3684">
                                  <w:pPr>
                                    <w:pStyle w:val="TableParagraph"/>
                                    <w:spacing w:before="22"/>
                                    <w:ind w:left="107" w:right="97"/>
                                    <w:jc w:val="both"/>
                                  </w:pPr>
                                  <w:r>
                                    <w:rPr>
                                      <w:rFonts w:ascii="Arial" w:hAnsi="Arial"/>
                                      <w:b/>
                                    </w:rPr>
                                    <w:t xml:space="preserve">2015. </w:t>
                                  </w:r>
                                  <w:r>
                                    <w:t>Modifíquese el artículo 79 de la Ley 1757 de 2015, el cual quedará así:</w:t>
                                  </w:r>
                                </w:p>
                                <w:p w:rsidR="00EE3684" w:rsidRDefault="00EE3684">
                                  <w:pPr>
                                    <w:pStyle w:val="TableParagraph"/>
                                    <w:spacing w:before="27"/>
                                  </w:pPr>
                                </w:p>
                                <w:p w:rsidR="00EE3684" w:rsidRDefault="00EE3684">
                                  <w:pPr>
                                    <w:pStyle w:val="TableParagraph"/>
                                    <w:spacing w:before="1"/>
                                    <w:ind w:left="107" w:right="94"/>
                                    <w:jc w:val="both"/>
                                    <w:rPr>
                                      <w:rFonts w:ascii="Arial" w:hAnsi="Arial"/>
                                      <w:b/>
                                    </w:rPr>
                                  </w:pPr>
                                  <w:r>
                                    <w:rPr>
                                      <w:rFonts w:ascii="Arial" w:hAnsi="Arial"/>
                                      <w:b/>
                                      <w:color w:val="333333"/>
                                    </w:rPr>
                                    <w:t>ARTÍCULO</w:t>
                                  </w:r>
                                  <w:r>
                                    <w:rPr>
                                      <w:rFonts w:ascii="Arial" w:hAnsi="Arial"/>
                                      <w:b/>
                                      <w:color w:val="333333"/>
                                      <w:spacing w:val="-16"/>
                                    </w:rPr>
                                    <w:t xml:space="preserve"> </w:t>
                                  </w:r>
                                  <w:r>
                                    <w:rPr>
                                      <w:rFonts w:ascii="Arial" w:hAnsi="Arial"/>
                                      <w:b/>
                                      <w:color w:val="333333"/>
                                    </w:rPr>
                                    <w:t>79.</w:t>
                                  </w:r>
                                  <w:r>
                                    <w:rPr>
                                      <w:rFonts w:ascii="Arial" w:hAnsi="Arial"/>
                                      <w:b/>
                                      <w:color w:val="333333"/>
                                      <w:spacing w:val="-15"/>
                                    </w:rPr>
                                    <w:t xml:space="preserve"> </w:t>
                                  </w:r>
                                  <w:r>
                                    <w:rPr>
                                      <w:rFonts w:ascii="Arial" w:hAnsi="Arial"/>
                                      <w:b/>
                                      <w:color w:val="333333"/>
                                    </w:rPr>
                                    <w:t xml:space="preserve">Composición del Consejo Nacional de </w:t>
                                  </w:r>
                                  <w:r>
                                    <w:rPr>
                                      <w:rFonts w:ascii="Arial" w:hAnsi="Arial"/>
                                      <w:b/>
                                      <w:color w:val="333333"/>
                                      <w:spacing w:val="-2"/>
                                    </w:rPr>
                                    <w:t>Participación</w:t>
                                  </w:r>
                                </w:p>
                                <w:p w:rsidR="00EE3684" w:rsidRDefault="00EE3684">
                                  <w:pPr>
                                    <w:pStyle w:val="TableParagraph"/>
                                    <w:ind w:left="107" w:right="95"/>
                                    <w:jc w:val="both"/>
                                  </w:pPr>
                                  <w:r>
                                    <w:rPr>
                                      <w:rFonts w:ascii="Arial" w:hAnsi="Arial"/>
                                      <w:b/>
                                      <w:color w:val="333333"/>
                                    </w:rPr>
                                    <w:t>Ciudadana.</w:t>
                                  </w:r>
                                  <w:r>
                                    <w:rPr>
                                      <w:rFonts w:ascii="Arial" w:hAnsi="Arial"/>
                                      <w:b/>
                                      <w:color w:val="333333"/>
                                      <w:spacing w:val="-9"/>
                                    </w:rPr>
                                    <w:t xml:space="preserve"> </w:t>
                                  </w:r>
                                  <w:r>
                                    <w:rPr>
                                      <w:color w:val="333333"/>
                                    </w:rPr>
                                    <w:t>Serán</w:t>
                                  </w:r>
                                  <w:r>
                                    <w:rPr>
                                      <w:color w:val="333333"/>
                                      <w:spacing w:val="40"/>
                                    </w:rPr>
                                    <w:t xml:space="preserve"> </w:t>
                                  </w:r>
                                  <w:r>
                                    <w:rPr>
                                      <w:color w:val="333333"/>
                                    </w:rPr>
                                    <w:t xml:space="preserve">miembros permanentes del Consejo Nacional de Participación </w:t>
                                  </w:r>
                                  <w:r>
                                    <w:rPr>
                                      <w:color w:val="333333"/>
                                      <w:spacing w:val="-2"/>
                                    </w:rPr>
                                    <w:t>Ciudadana:</w:t>
                                  </w:r>
                                </w:p>
                                <w:p w:rsidR="00EE3684" w:rsidRDefault="00EE3684">
                                  <w:pPr>
                                    <w:pStyle w:val="TableParagraph"/>
                                    <w:spacing w:before="25"/>
                                  </w:pPr>
                                </w:p>
                                <w:p w:rsidR="00EE3684" w:rsidRDefault="00EE3684">
                                  <w:pPr>
                                    <w:pStyle w:val="TableParagraph"/>
                                    <w:numPr>
                                      <w:ilvl w:val="0"/>
                                      <w:numId w:val="10"/>
                                    </w:numPr>
                                    <w:tabs>
                                      <w:tab w:val="left" w:pos="540"/>
                                    </w:tabs>
                                    <w:ind w:right="95" w:firstLine="0"/>
                                    <w:jc w:val="both"/>
                                  </w:pPr>
                                  <w:r>
                                    <w:rPr>
                                      <w:color w:val="333333"/>
                                    </w:rPr>
                                    <w:t>El ministro del Interior, quien</w:t>
                                  </w:r>
                                  <w:r>
                                    <w:rPr>
                                      <w:color w:val="333333"/>
                                      <w:spacing w:val="-16"/>
                                    </w:rPr>
                                    <w:t xml:space="preserve"> </w:t>
                                  </w:r>
                                  <w:r>
                                    <w:rPr>
                                      <w:color w:val="333333"/>
                                    </w:rPr>
                                    <w:t>lo</w:t>
                                  </w:r>
                                  <w:r>
                                    <w:rPr>
                                      <w:color w:val="333333"/>
                                      <w:spacing w:val="-15"/>
                                    </w:rPr>
                                    <w:t xml:space="preserve"> </w:t>
                                  </w:r>
                                  <w:r>
                                    <w:rPr>
                                      <w:color w:val="333333"/>
                                    </w:rPr>
                                    <w:t>presidirá</w:t>
                                  </w:r>
                                  <w:r>
                                    <w:rPr>
                                      <w:color w:val="333333"/>
                                      <w:spacing w:val="-15"/>
                                    </w:rPr>
                                    <w:t xml:space="preserve"> </w:t>
                                  </w:r>
                                  <w:r>
                                    <w:rPr>
                                      <w:color w:val="333333"/>
                                    </w:rPr>
                                    <w:t>y</w:t>
                                  </w:r>
                                  <w:r>
                                    <w:rPr>
                                      <w:color w:val="333333"/>
                                      <w:spacing w:val="-15"/>
                                    </w:rPr>
                                    <w:t xml:space="preserve"> </w:t>
                                  </w:r>
                                  <w:r>
                                    <w:rPr>
                                      <w:color w:val="333333"/>
                                    </w:rPr>
                                    <w:t>convocará, o su delegado;</w:t>
                                  </w:r>
                                </w:p>
                                <w:p w:rsidR="00EE3684" w:rsidRDefault="00EE3684">
                                  <w:pPr>
                                    <w:pStyle w:val="TableParagraph"/>
                                    <w:spacing w:before="28"/>
                                  </w:pPr>
                                </w:p>
                                <w:p w:rsidR="00EE3684" w:rsidRDefault="00EE3684">
                                  <w:pPr>
                                    <w:pStyle w:val="TableParagraph"/>
                                    <w:numPr>
                                      <w:ilvl w:val="0"/>
                                      <w:numId w:val="10"/>
                                    </w:numPr>
                                    <w:tabs>
                                      <w:tab w:val="left" w:pos="845"/>
                                    </w:tabs>
                                    <w:ind w:right="97" w:firstLine="0"/>
                                    <w:jc w:val="both"/>
                                  </w:pPr>
                                  <w:r>
                                    <w:rPr>
                                      <w:color w:val="333333"/>
                                    </w:rPr>
                                    <w:t>El Director del Departamento Nacional de Planeación o su delegado, quien ejercerá como Secretaría Técnica;</w:t>
                                  </w:r>
                                </w:p>
                                <w:p w:rsidR="00EE3684" w:rsidRDefault="00EE3684">
                                  <w:pPr>
                                    <w:pStyle w:val="TableParagraph"/>
                                    <w:spacing w:before="28"/>
                                  </w:pPr>
                                </w:p>
                                <w:p w:rsidR="00EE3684" w:rsidRDefault="00EE3684">
                                  <w:pPr>
                                    <w:pStyle w:val="TableParagraph"/>
                                    <w:numPr>
                                      <w:ilvl w:val="0"/>
                                      <w:numId w:val="10"/>
                                    </w:numPr>
                                    <w:tabs>
                                      <w:tab w:val="left" w:pos="410"/>
                                      <w:tab w:val="left" w:pos="1000"/>
                                      <w:tab w:val="left" w:pos="2821"/>
                                    </w:tabs>
                                    <w:ind w:right="95" w:firstLine="0"/>
                                    <w:jc w:val="both"/>
                                  </w:pPr>
                                  <w:r>
                                    <w:rPr>
                                      <w:color w:val="333333"/>
                                    </w:rPr>
                                    <w:t>Un</w:t>
                                  </w:r>
                                  <w:r>
                                    <w:rPr>
                                      <w:color w:val="333333"/>
                                      <w:spacing w:val="-16"/>
                                    </w:rPr>
                                    <w:t xml:space="preserve"> </w:t>
                                  </w:r>
                                  <w:r>
                                    <w:rPr>
                                      <w:color w:val="333333"/>
                                    </w:rPr>
                                    <w:t>Gobernador</w:t>
                                  </w:r>
                                  <w:r>
                                    <w:rPr>
                                      <w:color w:val="333333"/>
                                      <w:spacing w:val="-15"/>
                                    </w:rPr>
                                    <w:t xml:space="preserve"> </w:t>
                                  </w:r>
                                  <w:r>
                                    <w:rPr>
                                      <w:color w:val="333333"/>
                                    </w:rPr>
                                    <w:t>elegido</w:t>
                                  </w:r>
                                  <w:r>
                                    <w:rPr>
                                      <w:color w:val="333333"/>
                                      <w:spacing w:val="-15"/>
                                    </w:rPr>
                                    <w:t xml:space="preserve"> </w:t>
                                  </w:r>
                                  <w:r>
                                    <w:rPr>
                                      <w:color w:val="333333"/>
                                    </w:rPr>
                                    <w:t xml:space="preserve">por </w:t>
                                  </w:r>
                                  <w:r>
                                    <w:rPr>
                                      <w:color w:val="333333"/>
                                      <w:spacing w:val="-6"/>
                                    </w:rPr>
                                    <w:t>la</w:t>
                                  </w:r>
                                  <w:r>
                                    <w:rPr>
                                      <w:color w:val="333333"/>
                                    </w:rPr>
                                    <w:tab/>
                                  </w:r>
                                  <w:r>
                                    <w:rPr>
                                      <w:color w:val="333333"/>
                                    </w:rPr>
                                    <w:tab/>
                                  </w:r>
                                  <w:r>
                                    <w:rPr>
                                      <w:color w:val="333333"/>
                                      <w:spacing w:val="-2"/>
                                    </w:rPr>
                                    <w:t>Federación</w:t>
                                  </w:r>
                                  <w:r>
                                    <w:rPr>
                                      <w:color w:val="333333"/>
                                    </w:rPr>
                                    <w:tab/>
                                  </w:r>
                                  <w:r>
                                    <w:rPr>
                                      <w:color w:val="333333"/>
                                      <w:spacing w:val="-6"/>
                                    </w:rPr>
                                    <w:t xml:space="preserve">de </w:t>
                                  </w:r>
                                  <w:r>
                                    <w:rPr>
                                      <w:color w:val="333333"/>
                                      <w:spacing w:val="-2"/>
                                    </w:rPr>
                                    <w:t>Departamentos;</w:t>
                                  </w:r>
                                </w:p>
                                <w:p w:rsidR="00EE3684" w:rsidRDefault="00EE3684">
                                  <w:pPr>
                                    <w:pStyle w:val="TableParagraph"/>
                                    <w:spacing w:before="25"/>
                                  </w:pPr>
                                </w:p>
                                <w:p w:rsidR="00EE3684" w:rsidRDefault="00EE3684">
                                  <w:pPr>
                                    <w:pStyle w:val="TableParagraph"/>
                                    <w:numPr>
                                      <w:ilvl w:val="0"/>
                                      <w:numId w:val="10"/>
                                    </w:numPr>
                                    <w:tabs>
                                      <w:tab w:val="left" w:pos="465"/>
                                    </w:tabs>
                                    <w:ind w:right="96" w:firstLine="0"/>
                                    <w:jc w:val="both"/>
                                  </w:pPr>
                                  <w:r>
                                    <w:rPr>
                                      <w:color w:val="333333"/>
                                    </w:rPr>
                                    <w:t xml:space="preserve">Un Alcalde elegido por la Federación Colombiana de </w:t>
                                  </w:r>
                                  <w:r>
                                    <w:rPr>
                                      <w:color w:val="333333"/>
                                      <w:spacing w:val="-2"/>
                                    </w:rPr>
                                    <w:t>Municipios;</w:t>
                                  </w:r>
                                </w:p>
                                <w:p w:rsidR="00EE3684" w:rsidRDefault="00EE3684">
                                  <w:pPr>
                                    <w:pStyle w:val="TableParagraph"/>
                                    <w:spacing w:before="27"/>
                                  </w:pPr>
                                </w:p>
                                <w:p w:rsidR="00EE3684" w:rsidRDefault="00EE3684">
                                  <w:pPr>
                                    <w:pStyle w:val="TableParagraph"/>
                                    <w:numPr>
                                      <w:ilvl w:val="0"/>
                                      <w:numId w:val="10"/>
                                    </w:numPr>
                                    <w:tabs>
                                      <w:tab w:val="left" w:pos="499"/>
                                    </w:tabs>
                                    <w:spacing w:before="1"/>
                                    <w:ind w:right="98" w:firstLine="0"/>
                                    <w:jc w:val="both"/>
                                  </w:pPr>
                                  <w:r>
                                    <w:rPr>
                                      <w:color w:val="333333"/>
                                    </w:rPr>
                                    <w:t>Un representante de las asociaciones de Víctimas;</w:t>
                                  </w:r>
                                </w:p>
                                <w:p w:rsidR="00EE3684" w:rsidRDefault="00EE3684">
                                  <w:pPr>
                                    <w:pStyle w:val="TableParagraph"/>
                                    <w:spacing w:before="28"/>
                                  </w:pPr>
                                </w:p>
                                <w:p w:rsidR="00EE3684" w:rsidRDefault="00EE3684">
                                  <w:pPr>
                                    <w:pStyle w:val="TableParagraph"/>
                                    <w:numPr>
                                      <w:ilvl w:val="0"/>
                                      <w:numId w:val="10"/>
                                    </w:numPr>
                                    <w:tabs>
                                      <w:tab w:val="left" w:pos="579"/>
                                    </w:tabs>
                                    <w:ind w:right="95" w:firstLine="0"/>
                                    <w:jc w:val="both"/>
                                  </w:pPr>
                                  <w:r>
                                    <w:rPr>
                                      <w:color w:val="333333"/>
                                    </w:rPr>
                                    <w:t>Un representante del Consejo Nacional de Planeación</w:t>
                                  </w:r>
                                  <w:r>
                                    <w:rPr>
                                      <w:color w:val="333333"/>
                                      <w:spacing w:val="-9"/>
                                    </w:rPr>
                                    <w:t xml:space="preserve"> </w:t>
                                  </w:r>
                                  <w:r>
                                    <w:rPr>
                                      <w:color w:val="333333"/>
                                    </w:rPr>
                                    <w:t>o</w:t>
                                  </w:r>
                                  <w:r>
                                    <w:rPr>
                                      <w:color w:val="333333"/>
                                      <w:spacing w:val="-8"/>
                                    </w:rPr>
                                    <w:t xml:space="preserve"> </w:t>
                                  </w:r>
                                  <w:r>
                                    <w:rPr>
                                      <w:color w:val="333333"/>
                                    </w:rPr>
                                    <w:t>las</w:t>
                                  </w:r>
                                  <w:r>
                                    <w:rPr>
                                      <w:color w:val="333333"/>
                                      <w:spacing w:val="-8"/>
                                    </w:rPr>
                                    <w:t xml:space="preserve"> </w:t>
                                  </w:r>
                                  <w:r>
                                    <w:rPr>
                                      <w:color w:val="333333"/>
                                    </w:rPr>
                                    <w:t xml:space="preserve">asociaciones de consejos territoriales de </w:t>
                                  </w:r>
                                  <w:r>
                                    <w:rPr>
                                      <w:color w:val="333333"/>
                                      <w:spacing w:val="-2"/>
                                    </w:rPr>
                                    <w:t>planeación;</w:t>
                                  </w:r>
                                </w:p>
                                <w:p w:rsidR="00EE3684" w:rsidRDefault="00EE3684">
                                  <w:pPr>
                                    <w:pStyle w:val="TableParagraph"/>
                                    <w:spacing w:before="28"/>
                                  </w:pPr>
                                </w:p>
                                <w:p w:rsidR="00EE3684" w:rsidRDefault="00EE3684">
                                  <w:pPr>
                                    <w:pStyle w:val="TableParagraph"/>
                                    <w:numPr>
                                      <w:ilvl w:val="0"/>
                                      <w:numId w:val="10"/>
                                    </w:numPr>
                                    <w:tabs>
                                      <w:tab w:val="left" w:pos="526"/>
                                    </w:tabs>
                                    <w:ind w:right="98" w:firstLine="0"/>
                                    <w:jc w:val="both"/>
                                  </w:pPr>
                                  <w:r>
                                    <w:rPr>
                                      <w:color w:val="333333"/>
                                    </w:rPr>
                                    <w:t>Un representante de la Confederación comunal;</w:t>
                                  </w:r>
                                </w:p>
                                <w:p w:rsidR="00EE3684" w:rsidRDefault="00EE3684">
                                  <w:pPr>
                                    <w:pStyle w:val="TableParagraph"/>
                                    <w:spacing w:before="26"/>
                                  </w:pPr>
                                </w:p>
                                <w:p w:rsidR="00EE3684" w:rsidRDefault="00EE3684">
                                  <w:pPr>
                                    <w:pStyle w:val="TableParagraph"/>
                                    <w:numPr>
                                      <w:ilvl w:val="0"/>
                                      <w:numId w:val="10"/>
                                    </w:numPr>
                                    <w:tabs>
                                      <w:tab w:val="left" w:pos="526"/>
                                    </w:tabs>
                                    <w:ind w:right="94" w:firstLine="0"/>
                                    <w:jc w:val="both"/>
                                  </w:pPr>
                                  <w:r>
                                    <w:rPr>
                                      <w:color w:val="333333"/>
                                    </w:rPr>
                                    <w:t>Un representante de la Asociación Colombiana de Universidades ASCUN;</w:t>
                                  </w:r>
                                </w:p>
                                <w:p w:rsidR="00EE3684" w:rsidRDefault="00EE3684">
                                  <w:pPr>
                                    <w:pStyle w:val="TableParagraph"/>
                                    <w:spacing w:before="27"/>
                                  </w:pPr>
                                </w:p>
                                <w:p w:rsidR="00EE3684" w:rsidRDefault="00EE3684">
                                  <w:pPr>
                                    <w:pStyle w:val="TableParagraph"/>
                                    <w:numPr>
                                      <w:ilvl w:val="0"/>
                                      <w:numId w:val="10"/>
                                    </w:numPr>
                                    <w:tabs>
                                      <w:tab w:val="left" w:pos="469"/>
                                    </w:tabs>
                                    <w:ind w:right="96" w:firstLine="0"/>
                                    <w:jc w:val="both"/>
                                  </w:pPr>
                                  <w:r>
                                    <w:rPr>
                                      <w:color w:val="333333"/>
                                    </w:rPr>
                                    <w:t xml:space="preserve">Un representante de la </w:t>
                                  </w:r>
                                  <w:r>
                                    <w:rPr>
                                      <w:color w:val="333333"/>
                                      <w:spacing w:val="-2"/>
                                    </w:rPr>
                                    <w:t>Confederación</w:t>
                                  </w:r>
                                  <w:r>
                                    <w:rPr>
                                      <w:color w:val="333333"/>
                                      <w:spacing w:val="3"/>
                                    </w:rPr>
                                    <w:t xml:space="preserve"> </w:t>
                                  </w:r>
                                  <w:r>
                                    <w:rPr>
                                      <w:color w:val="333333"/>
                                      <w:spacing w:val="-2"/>
                                    </w:rPr>
                                    <w:t>Colombiana</w:t>
                                  </w:r>
                                  <w:r>
                                    <w:rPr>
                                      <w:color w:val="333333"/>
                                      <w:spacing w:val="4"/>
                                    </w:rPr>
                                    <w:t xml:space="preserve"> </w:t>
                                  </w:r>
                                  <w:r>
                                    <w:rPr>
                                      <w:color w:val="333333"/>
                                      <w:spacing w:val="-5"/>
                                    </w:rPr>
                                    <w:t>de</w:t>
                                  </w:r>
                                </w:p>
                                <w:p w:rsidR="00EE3684" w:rsidRDefault="00EE3684">
                                  <w:pPr>
                                    <w:pStyle w:val="TableParagraph"/>
                                    <w:spacing w:before="1" w:line="212" w:lineRule="exact"/>
                                    <w:ind w:left="107"/>
                                    <w:jc w:val="both"/>
                                  </w:pPr>
                                  <w:r>
                                    <w:rPr>
                                      <w:color w:val="333333"/>
                                    </w:rPr>
                                    <w:t>ONG</w:t>
                                  </w:r>
                                  <w:r>
                                    <w:rPr>
                                      <w:color w:val="333333"/>
                                      <w:spacing w:val="21"/>
                                    </w:rPr>
                                    <w:t xml:space="preserve"> </w:t>
                                  </w:r>
                                  <w:r>
                                    <w:rPr>
                                      <w:color w:val="333333"/>
                                    </w:rPr>
                                    <w:t>o</w:t>
                                  </w:r>
                                  <w:r>
                                    <w:rPr>
                                      <w:color w:val="333333"/>
                                      <w:spacing w:val="23"/>
                                    </w:rPr>
                                    <w:t xml:space="preserve"> </w:t>
                                  </w:r>
                                  <w:r>
                                    <w:rPr>
                                      <w:color w:val="333333"/>
                                    </w:rPr>
                                    <w:t>de</w:t>
                                  </w:r>
                                  <w:r>
                                    <w:rPr>
                                      <w:color w:val="333333"/>
                                      <w:spacing w:val="20"/>
                                    </w:rPr>
                                    <w:t xml:space="preserve"> </w:t>
                                  </w:r>
                                  <w:r>
                                    <w:rPr>
                                      <w:color w:val="333333"/>
                                    </w:rPr>
                                    <w:t>otras</w:t>
                                  </w:r>
                                  <w:r>
                                    <w:rPr>
                                      <w:color w:val="333333"/>
                                      <w:spacing w:val="21"/>
                                    </w:rPr>
                                    <w:t xml:space="preserve"> </w:t>
                                  </w:r>
                                  <w:r>
                                    <w:rPr>
                                      <w:color w:val="333333"/>
                                      <w:spacing w:val="-2"/>
                                    </w:rPr>
                                    <w:t>federaciones</w:t>
                                  </w:r>
                                </w:p>
                              </w:tc>
                              <w:tc>
                                <w:tcPr>
                                  <w:tcW w:w="3173" w:type="dxa"/>
                                </w:tcPr>
                                <w:p w:rsidR="00EE3684" w:rsidRDefault="00EE3684">
                                  <w:pPr>
                                    <w:pStyle w:val="TableParagraph"/>
                                    <w:spacing w:before="22"/>
                                    <w:ind w:left="105" w:right="95"/>
                                    <w:jc w:val="both"/>
                                  </w:pPr>
                                  <w:r>
                                    <w:rPr>
                                      <w:rFonts w:ascii="Arial" w:hAnsi="Arial"/>
                                      <w:b/>
                                      <w:strike/>
                                    </w:rPr>
                                    <w:t>de 2015.</w:t>
                                  </w:r>
                                  <w:r>
                                    <w:rPr>
                                      <w:rFonts w:ascii="Arial" w:hAnsi="Arial"/>
                                      <w:b/>
                                    </w:rPr>
                                    <w:t xml:space="preserve"> </w:t>
                                  </w:r>
                                  <w:r>
                                    <w:t>Modifíquese el artículo 79 de la Ley 1757 de 2015, el cual quedará así:</w:t>
                                  </w:r>
                                </w:p>
                                <w:p w:rsidR="00EE3684" w:rsidRDefault="00EE3684">
                                  <w:pPr>
                                    <w:pStyle w:val="TableParagraph"/>
                                    <w:spacing w:before="27"/>
                                  </w:pPr>
                                </w:p>
                                <w:p w:rsidR="00EE3684" w:rsidRDefault="00EE3684">
                                  <w:pPr>
                                    <w:pStyle w:val="TableParagraph"/>
                                    <w:spacing w:before="1"/>
                                    <w:ind w:left="105" w:right="93"/>
                                    <w:jc w:val="both"/>
                                    <w:rPr>
                                      <w:rFonts w:ascii="Arial" w:hAnsi="Arial"/>
                                      <w:b/>
                                    </w:rPr>
                                  </w:pPr>
                                  <w:r>
                                    <w:rPr>
                                      <w:rFonts w:ascii="Arial" w:hAnsi="Arial"/>
                                      <w:b/>
                                      <w:color w:val="333333"/>
                                    </w:rPr>
                                    <w:t>ARTÍCULO</w:t>
                                  </w:r>
                                  <w:r>
                                    <w:rPr>
                                      <w:rFonts w:ascii="Arial" w:hAnsi="Arial"/>
                                      <w:b/>
                                      <w:color w:val="333333"/>
                                      <w:spacing w:val="-16"/>
                                    </w:rPr>
                                    <w:t xml:space="preserve"> </w:t>
                                  </w:r>
                                  <w:r>
                                    <w:rPr>
                                      <w:rFonts w:ascii="Arial" w:hAnsi="Arial"/>
                                      <w:b/>
                                      <w:color w:val="333333"/>
                                    </w:rPr>
                                    <w:t>79.</w:t>
                                  </w:r>
                                  <w:r>
                                    <w:rPr>
                                      <w:rFonts w:ascii="Arial" w:hAnsi="Arial"/>
                                      <w:b/>
                                      <w:color w:val="333333"/>
                                      <w:spacing w:val="-15"/>
                                    </w:rPr>
                                    <w:t xml:space="preserve"> </w:t>
                                  </w:r>
                                  <w:r>
                                    <w:rPr>
                                      <w:rFonts w:ascii="Arial" w:hAnsi="Arial"/>
                                      <w:b/>
                                      <w:color w:val="333333"/>
                                    </w:rPr>
                                    <w:t xml:space="preserve">Composición del Consejo Nacional de </w:t>
                                  </w:r>
                                  <w:r>
                                    <w:rPr>
                                      <w:rFonts w:ascii="Arial" w:hAnsi="Arial"/>
                                      <w:b/>
                                      <w:color w:val="333333"/>
                                      <w:spacing w:val="-2"/>
                                    </w:rPr>
                                    <w:t>Participación</w:t>
                                  </w:r>
                                </w:p>
                                <w:p w:rsidR="00EE3684" w:rsidRDefault="00EE3684">
                                  <w:pPr>
                                    <w:pStyle w:val="TableParagraph"/>
                                    <w:ind w:left="105" w:right="95"/>
                                    <w:jc w:val="both"/>
                                  </w:pPr>
                                  <w:r>
                                    <w:rPr>
                                      <w:rFonts w:ascii="Arial" w:hAnsi="Arial"/>
                                      <w:b/>
                                      <w:color w:val="333333"/>
                                    </w:rPr>
                                    <w:t>Ciudadana.</w:t>
                                  </w:r>
                                  <w:r>
                                    <w:rPr>
                                      <w:rFonts w:ascii="Arial" w:hAnsi="Arial"/>
                                      <w:b/>
                                      <w:color w:val="333333"/>
                                      <w:spacing w:val="-9"/>
                                    </w:rPr>
                                    <w:t xml:space="preserve"> </w:t>
                                  </w:r>
                                  <w:r>
                                    <w:rPr>
                                      <w:color w:val="333333"/>
                                    </w:rPr>
                                    <w:t>Serán</w:t>
                                  </w:r>
                                  <w:r>
                                    <w:rPr>
                                      <w:color w:val="333333"/>
                                      <w:spacing w:val="40"/>
                                    </w:rPr>
                                    <w:t xml:space="preserve"> </w:t>
                                  </w:r>
                                  <w:r>
                                    <w:rPr>
                                      <w:color w:val="333333"/>
                                    </w:rPr>
                                    <w:t xml:space="preserve">miembros permanentes del Consejo Nacional de Participación </w:t>
                                  </w:r>
                                  <w:r>
                                    <w:rPr>
                                      <w:color w:val="333333"/>
                                      <w:spacing w:val="-2"/>
                                    </w:rPr>
                                    <w:t>Ciudadana:</w:t>
                                  </w:r>
                                </w:p>
                                <w:p w:rsidR="00EE3684" w:rsidRDefault="00EE3684">
                                  <w:pPr>
                                    <w:pStyle w:val="TableParagraph"/>
                                    <w:spacing w:before="25"/>
                                  </w:pPr>
                                </w:p>
                                <w:p w:rsidR="00EE3684" w:rsidRDefault="00EE3684">
                                  <w:pPr>
                                    <w:pStyle w:val="TableParagraph"/>
                                    <w:numPr>
                                      <w:ilvl w:val="0"/>
                                      <w:numId w:val="9"/>
                                    </w:numPr>
                                    <w:tabs>
                                      <w:tab w:val="left" w:pos="538"/>
                                    </w:tabs>
                                    <w:ind w:right="95" w:firstLine="0"/>
                                    <w:jc w:val="both"/>
                                  </w:pPr>
                                  <w:r>
                                    <w:rPr>
                                      <w:color w:val="333333"/>
                                    </w:rPr>
                                    <w:t>El ministro del Interior, quien</w:t>
                                  </w:r>
                                  <w:r>
                                    <w:rPr>
                                      <w:color w:val="333333"/>
                                      <w:spacing w:val="-16"/>
                                    </w:rPr>
                                    <w:t xml:space="preserve"> </w:t>
                                  </w:r>
                                  <w:r>
                                    <w:rPr>
                                      <w:color w:val="333333"/>
                                    </w:rPr>
                                    <w:t>lo</w:t>
                                  </w:r>
                                  <w:r>
                                    <w:rPr>
                                      <w:color w:val="333333"/>
                                      <w:spacing w:val="-15"/>
                                    </w:rPr>
                                    <w:t xml:space="preserve"> </w:t>
                                  </w:r>
                                  <w:r>
                                    <w:rPr>
                                      <w:color w:val="333333"/>
                                    </w:rPr>
                                    <w:t>presidirá</w:t>
                                  </w:r>
                                  <w:r>
                                    <w:rPr>
                                      <w:color w:val="333333"/>
                                      <w:spacing w:val="-15"/>
                                    </w:rPr>
                                    <w:t xml:space="preserve"> </w:t>
                                  </w:r>
                                  <w:r>
                                    <w:rPr>
                                      <w:color w:val="333333"/>
                                    </w:rPr>
                                    <w:t>y</w:t>
                                  </w:r>
                                  <w:r>
                                    <w:rPr>
                                      <w:color w:val="333333"/>
                                      <w:spacing w:val="-16"/>
                                    </w:rPr>
                                    <w:t xml:space="preserve"> </w:t>
                                  </w:r>
                                  <w:r>
                                    <w:rPr>
                                      <w:color w:val="333333"/>
                                    </w:rPr>
                                    <w:t>convocará, o su delegado;</w:t>
                                  </w:r>
                                </w:p>
                                <w:p w:rsidR="00EE3684" w:rsidRDefault="00EE3684">
                                  <w:pPr>
                                    <w:pStyle w:val="TableParagraph"/>
                                    <w:spacing w:before="28"/>
                                  </w:pPr>
                                </w:p>
                                <w:p w:rsidR="00EE3684" w:rsidRDefault="00EE3684">
                                  <w:pPr>
                                    <w:pStyle w:val="TableParagraph"/>
                                    <w:numPr>
                                      <w:ilvl w:val="0"/>
                                      <w:numId w:val="9"/>
                                    </w:numPr>
                                    <w:tabs>
                                      <w:tab w:val="left" w:pos="843"/>
                                    </w:tabs>
                                    <w:ind w:right="96" w:firstLine="0"/>
                                    <w:jc w:val="both"/>
                                  </w:pPr>
                                  <w:r>
                                    <w:rPr>
                                      <w:color w:val="333333"/>
                                    </w:rPr>
                                    <w:t>El Director del Departamento Nacional de Planeación o su delegado, quien ejercerá como Secretaría Técnica;</w:t>
                                  </w:r>
                                </w:p>
                                <w:p w:rsidR="00EE3684" w:rsidRDefault="00EE3684">
                                  <w:pPr>
                                    <w:pStyle w:val="TableParagraph"/>
                                    <w:spacing w:before="28"/>
                                  </w:pPr>
                                </w:p>
                                <w:p w:rsidR="00EE3684" w:rsidRDefault="00EE3684">
                                  <w:pPr>
                                    <w:pStyle w:val="TableParagraph"/>
                                    <w:numPr>
                                      <w:ilvl w:val="0"/>
                                      <w:numId w:val="9"/>
                                    </w:numPr>
                                    <w:tabs>
                                      <w:tab w:val="left" w:pos="408"/>
                                      <w:tab w:val="left" w:pos="997"/>
                                      <w:tab w:val="left" w:pos="2818"/>
                                    </w:tabs>
                                    <w:ind w:right="95" w:firstLine="0"/>
                                    <w:jc w:val="both"/>
                                  </w:pPr>
                                  <w:r>
                                    <w:rPr>
                                      <w:color w:val="333333"/>
                                    </w:rPr>
                                    <w:t>Un</w:t>
                                  </w:r>
                                  <w:r>
                                    <w:rPr>
                                      <w:color w:val="333333"/>
                                      <w:spacing w:val="-16"/>
                                    </w:rPr>
                                    <w:t xml:space="preserve"> </w:t>
                                  </w:r>
                                  <w:r>
                                    <w:rPr>
                                      <w:color w:val="333333"/>
                                    </w:rPr>
                                    <w:t>Gobernador</w:t>
                                  </w:r>
                                  <w:r>
                                    <w:rPr>
                                      <w:color w:val="333333"/>
                                      <w:spacing w:val="-15"/>
                                    </w:rPr>
                                    <w:t xml:space="preserve"> </w:t>
                                  </w:r>
                                  <w:r>
                                    <w:rPr>
                                      <w:color w:val="333333"/>
                                    </w:rPr>
                                    <w:t>elegido</w:t>
                                  </w:r>
                                  <w:r>
                                    <w:rPr>
                                      <w:color w:val="333333"/>
                                      <w:spacing w:val="-15"/>
                                    </w:rPr>
                                    <w:t xml:space="preserve"> </w:t>
                                  </w:r>
                                  <w:r>
                                    <w:rPr>
                                      <w:color w:val="333333"/>
                                    </w:rPr>
                                    <w:t xml:space="preserve">por </w:t>
                                  </w:r>
                                  <w:r>
                                    <w:rPr>
                                      <w:color w:val="333333"/>
                                      <w:spacing w:val="-6"/>
                                    </w:rPr>
                                    <w:t>la</w:t>
                                  </w:r>
                                  <w:r>
                                    <w:rPr>
                                      <w:color w:val="333333"/>
                                    </w:rPr>
                                    <w:tab/>
                                  </w:r>
                                  <w:r>
                                    <w:rPr>
                                      <w:color w:val="333333"/>
                                    </w:rPr>
                                    <w:tab/>
                                  </w:r>
                                  <w:r>
                                    <w:rPr>
                                      <w:color w:val="333333"/>
                                      <w:spacing w:val="-2"/>
                                    </w:rPr>
                                    <w:t>Federación</w:t>
                                  </w:r>
                                  <w:r>
                                    <w:rPr>
                                      <w:color w:val="333333"/>
                                    </w:rPr>
                                    <w:tab/>
                                  </w:r>
                                  <w:r>
                                    <w:rPr>
                                      <w:color w:val="333333"/>
                                      <w:spacing w:val="-6"/>
                                    </w:rPr>
                                    <w:t xml:space="preserve">de </w:t>
                                  </w:r>
                                  <w:r>
                                    <w:rPr>
                                      <w:color w:val="333333"/>
                                      <w:spacing w:val="-2"/>
                                    </w:rPr>
                                    <w:t>Departamentos;</w:t>
                                  </w:r>
                                </w:p>
                                <w:p w:rsidR="00EE3684" w:rsidRDefault="00EE3684">
                                  <w:pPr>
                                    <w:pStyle w:val="TableParagraph"/>
                                    <w:spacing w:before="25"/>
                                  </w:pPr>
                                </w:p>
                                <w:p w:rsidR="00EE3684" w:rsidRDefault="00EE3684">
                                  <w:pPr>
                                    <w:pStyle w:val="TableParagraph"/>
                                    <w:numPr>
                                      <w:ilvl w:val="0"/>
                                      <w:numId w:val="9"/>
                                    </w:numPr>
                                    <w:tabs>
                                      <w:tab w:val="left" w:pos="463"/>
                                    </w:tabs>
                                    <w:ind w:right="96" w:firstLine="0"/>
                                    <w:jc w:val="both"/>
                                  </w:pPr>
                                  <w:r>
                                    <w:rPr>
                                      <w:color w:val="333333"/>
                                    </w:rPr>
                                    <w:t xml:space="preserve">Un Alcalde elegido por la Federación Colombiana de </w:t>
                                  </w:r>
                                  <w:r>
                                    <w:rPr>
                                      <w:color w:val="333333"/>
                                      <w:spacing w:val="-2"/>
                                    </w:rPr>
                                    <w:t>Municipios;</w:t>
                                  </w:r>
                                </w:p>
                                <w:p w:rsidR="00EE3684" w:rsidRDefault="00EE3684">
                                  <w:pPr>
                                    <w:pStyle w:val="TableParagraph"/>
                                    <w:spacing w:before="27"/>
                                  </w:pPr>
                                </w:p>
                                <w:p w:rsidR="00EE3684" w:rsidRDefault="00EE3684">
                                  <w:pPr>
                                    <w:pStyle w:val="TableParagraph"/>
                                    <w:numPr>
                                      <w:ilvl w:val="0"/>
                                      <w:numId w:val="9"/>
                                    </w:numPr>
                                    <w:tabs>
                                      <w:tab w:val="left" w:pos="497"/>
                                    </w:tabs>
                                    <w:spacing w:before="1"/>
                                    <w:ind w:right="98" w:firstLine="0"/>
                                    <w:jc w:val="both"/>
                                  </w:pPr>
                                  <w:r>
                                    <w:rPr>
                                      <w:color w:val="333333"/>
                                    </w:rPr>
                                    <w:t>Un representante de las asociaciones de Víctimas;</w:t>
                                  </w:r>
                                </w:p>
                                <w:p w:rsidR="00EE3684" w:rsidRDefault="00EE3684">
                                  <w:pPr>
                                    <w:pStyle w:val="TableParagraph"/>
                                    <w:spacing w:before="28"/>
                                  </w:pPr>
                                </w:p>
                                <w:p w:rsidR="00EE3684" w:rsidRDefault="00EE3684">
                                  <w:pPr>
                                    <w:pStyle w:val="TableParagraph"/>
                                    <w:numPr>
                                      <w:ilvl w:val="0"/>
                                      <w:numId w:val="9"/>
                                    </w:numPr>
                                    <w:tabs>
                                      <w:tab w:val="left" w:pos="577"/>
                                    </w:tabs>
                                    <w:ind w:right="95" w:firstLine="0"/>
                                    <w:jc w:val="both"/>
                                  </w:pPr>
                                  <w:r>
                                    <w:rPr>
                                      <w:color w:val="333333"/>
                                    </w:rPr>
                                    <w:t>Un representante del Consejo Nacional de Planeación</w:t>
                                  </w:r>
                                  <w:r>
                                    <w:rPr>
                                      <w:color w:val="333333"/>
                                      <w:spacing w:val="-9"/>
                                    </w:rPr>
                                    <w:t xml:space="preserve"> </w:t>
                                  </w:r>
                                  <w:r>
                                    <w:rPr>
                                      <w:color w:val="333333"/>
                                    </w:rPr>
                                    <w:t>o</w:t>
                                  </w:r>
                                  <w:r>
                                    <w:rPr>
                                      <w:color w:val="333333"/>
                                      <w:spacing w:val="-8"/>
                                    </w:rPr>
                                    <w:t xml:space="preserve"> </w:t>
                                  </w:r>
                                  <w:r>
                                    <w:rPr>
                                      <w:color w:val="333333"/>
                                    </w:rPr>
                                    <w:t>las</w:t>
                                  </w:r>
                                  <w:r>
                                    <w:rPr>
                                      <w:color w:val="333333"/>
                                      <w:spacing w:val="-8"/>
                                    </w:rPr>
                                    <w:t xml:space="preserve"> </w:t>
                                  </w:r>
                                  <w:r>
                                    <w:rPr>
                                      <w:color w:val="333333"/>
                                    </w:rPr>
                                    <w:t xml:space="preserve">asociaciones de consejos territoriales de </w:t>
                                  </w:r>
                                  <w:r>
                                    <w:rPr>
                                      <w:color w:val="333333"/>
                                      <w:spacing w:val="-2"/>
                                    </w:rPr>
                                    <w:t>planeación;</w:t>
                                  </w:r>
                                </w:p>
                                <w:p w:rsidR="00EE3684" w:rsidRDefault="00EE3684">
                                  <w:pPr>
                                    <w:pStyle w:val="TableParagraph"/>
                                    <w:spacing w:before="28"/>
                                  </w:pPr>
                                </w:p>
                                <w:p w:rsidR="00EE3684" w:rsidRDefault="00EE3684">
                                  <w:pPr>
                                    <w:pStyle w:val="TableParagraph"/>
                                    <w:numPr>
                                      <w:ilvl w:val="0"/>
                                      <w:numId w:val="9"/>
                                    </w:numPr>
                                    <w:tabs>
                                      <w:tab w:val="left" w:pos="524"/>
                                    </w:tabs>
                                    <w:ind w:right="97" w:firstLine="0"/>
                                    <w:jc w:val="both"/>
                                  </w:pPr>
                                  <w:r>
                                    <w:rPr>
                                      <w:color w:val="333333"/>
                                    </w:rPr>
                                    <w:t>Un representante de la Confederación comunal;</w:t>
                                  </w:r>
                                </w:p>
                                <w:p w:rsidR="00EE3684" w:rsidRDefault="00EE3684">
                                  <w:pPr>
                                    <w:pStyle w:val="TableParagraph"/>
                                    <w:spacing w:before="26"/>
                                  </w:pPr>
                                </w:p>
                                <w:p w:rsidR="00EE3684" w:rsidRDefault="00EE3684">
                                  <w:pPr>
                                    <w:pStyle w:val="TableParagraph"/>
                                    <w:numPr>
                                      <w:ilvl w:val="0"/>
                                      <w:numId w:val="9"/>
                                    </w:numPr>
                                    <w:tabs>
                                      <w:tab w:val="left" w:pos="524"/>
                                    </w:tabs>
                                    <w:ind w:right="94" w:firstLine="0"/>
                                    <w:jc w:val="both"/>
                                  </w:pPr>
                                  <w:r>
                                    <w:rPr>
                                      <w:color w:val="333333"/>
                                    </w:rPr>
                                    <w:t>Un representante de la Asociación Colombiana de Universidades ASCUN;</w:t>
                                  </w:r>
                                </w:p>
                                <w:p w:rsidR="00EE3684" w:rsidRDefault="00EE3684">
                                  <w:pPr>
                                    <w:pStyle w:val="TableParagraph"/>
                                    <w:spacing w:before="27"/>
                                  </w:pPr>
                                </w:p>
                                <w:p w:rsidR="00EE3684" w:rsidRDefault="00EE3684">
                                  <w:pPr>
                                    <w:pStyle w:val="TableParagraph"/>
                                    <w:numPr>
                                      <w:ilvl w:val="0"/>
                                      <w:numId w:val="9"/>
                                    </w:numPr>
                                    <w:tabs>
                                      <w:tab w:val="left" w:pos="467"/>
                                    </w:tabs>
                                    <w:ind w:right="96" w:firstLine="0"/>
                                    <w:jc w:val="both"/>
                                  </w:pPr>
                                  <w:r>
                                    <w:rPr>
                                      <w:color w:val="333333"/>
                                    </w:rPr>
                                    <w:t xml:space="preserve">Un representante de la </w:t>
                                  </w:r>
                                  <w:r>
                                    <w:rPr>
                                      <w:color w:val="333333"/>
                                      <w:spacing w:val="-2"/>
                                    </w:rPr>
                                    <w:t>Confederación</w:t>
                                  </w:r>
                                  <w:r>
                                    <w:rPr>
                                      <w:color w:val="333333"/>
                                      <w:spacing w:val="3"/>
                                    </w:rPr>
                                    <w:t xml:space="preserve"> </w:t>
                                  </w:r>
                                  <w:r>
                                    <w:rPr>
                                      <w:color w:val="333333"/>
                                      <w:spacing w:val="-2"/>
                                    </w:rPr>
                                    <w:t>Colombiana</w:t>
                                  </w:r>
                                  <w:r>
                                    <w:rPr>
                                      <w:color w:val="333333"/>
                                      <w:spacing w:val="4"/>
                                    </w:rPr>
                                    <w:t xml:space="preserve"> </w:t>
                                  </w:r>
                                  <w:r>
                                    <w:rPr>
                                      <w:color w:val="333333"/>
                                      <w:spacing w:val="-5"/>
                                    </w:rPr>
                                    <w:t>de</w:t>
                                  </w:r>
                                </w:p>
                                <w:p w:rsidR="00EE3684" w:rsidRDefault="00EE3684">
                                  <w:pPr>
                                    <w:pStyle w:val="TableParagraph"/>
                                    <w:spacing w:before="1" w:line="212" w:lineRule="exact"/>
                                    <w:ind w:left="105"/>
                                    <w:jc w:val="both"/>
                                  </w:pPr>
                                  <w:r>
                                    <w:rPr>
                                      <w:color w:val="333333"/>
                                    </w:rPr>
                                    <w:t>ONG</w:t>
                                  </w:r>
                                  <w:r>
                                    <w:rPr>
                                      <w:color w:val="333333"/>
                                      <w:spacing w:val="21"/>
                                    </w:rPr>
                                    <w:t xml:space="preserve"> </w:t>
                                  </w:r>
                                  <w:r>
                                    <w:rPr>
                                      <w:color w:val="333333"/>
                                    </w:rPr>
                                    <w:t>o</w:t>
                                  </w:r>
                                  <w:r>
                                    <w:rPr>
                                      <w:color w:val="333333"/>
                                      <w:spacing w:val="23"/>
                                    </w:rPr>
                                    <w:t xml:space="preserve"> </w:t>
                                  </w:r>
                                  <w:r>
                                    <w:rPr>
                                      <w:color w:val="333333"/>
                                    </w:rPr>
                                    <w:t>de</w:t>
                                  </w:r>
                                  <w:r>
                                    <w:rPr>
                                      <w:color w:val="333333"/>
                                      <w:spacing w:val="20"/>
                                    </w:rPr>
                                    <w:t xml:space="preserve"> </w:t>
                                  </w:r>
                                  <w:r>
                                    <w:rPr>
                                      <w:color w:val="333333"/>
                                    </w:rPr>
                                    <w:t>otras</w:t>
                                  </w:r>
                                  <w:r>
                                    <w:rPr>
                                      <w:color w:val="333333"/>
                                      <w:spacing w:val="21"/>
                                    </w:rPr>
                                    <w:t xml:space="preserve"> </w:t>
                                  </w:r>
                                  <w:r>
                                    <w:rPr>
                                      <w:color w:val="333333"/>
                                      <w:spacing w:val="-2"/>
                                    </w:rPr>
                                    <w:t>federaciones</w:t>
                                  </w:r>
                                </w:p>
                              </w:tc>
                              <w:tc>
                                <w:tcPr>
                                  <w:tcW w:w="2480" w:type="dxa"/>
                                </w:tcPr>
                                <w:p w:rsidR="00EE3684" w:rsidRDefault="00EE3684">
                                  <w:pPr>
                                    <w:pStyle w:val="TableParagraph"/>
                                    <w:tabs>
                                      <w:tab w:val="left" w:pos="1567"/>
                                      <w:tab w:val="left" w:pos="2080"/>
                                    </w:tabs>
                                    <w:spacing w:before="22"/>
                                    <w:ind w:left="107" w:right="95"/>
                                  </w:pPr>
                                  <w:r>
                                    <w:rPr>
                                      <w:spacing w:val="-2"/>
                                    </w:rPr>
                                    <w:t>redundante</w:t>
                                  </w:r>
                                  <w:r>
                                    <w:tab/>
                                  </w:r>
                                  <w:r>
                                    <w:rPr>
                                      <w:spacing w:val="-6"/>
                                    </w:rPr>
                                    <w:t>y,</w:t>
                                  </w:r>
                                  <w:r>
                                    <w:tab/>
                                  </w:r>
                                  <w:r>
                                    <w:rPr>
                                      <w:spacing w:val="-4"/>
                                    </w:rPr>
                                    <w:t xml:space="preserve">así </w:t>
                                  </w:r>
                                  <w:r>
                                    <w:t>mismo, la numeración.</w:t>
                                  </w:r>
                                </w:p>
                              </w:tc>
                            </w:tr>
                          </w:tbl>
                          <w:p w:rsidR="00EE3684" w:rsidRDefault="00EE3684">
                            <w:pPr>
                              <w:pStyle w:val="Textoindependiente"/>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26" type="#_x0000_t202" style="position:absolute;margin-left:82.1pt;margin-top:69.8pt;width:447.95pt;height:634.4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3173"/>
                        <w:gridCol w:w="2480"/>
                      </w:tblGrid>
                      <w:tr w:rsidR="00EE3684">
                        <w:trPr>
                          <w:trHeight w:val="12668"/>
                        </w:trPr>
                        <w:tc>
                          <w:tcPr>
                            <w:tcW w:w="3176" w:type="dxa"/>
                          </w:tcPr>
                          <w:p w:rsidR="00EE3684" w:rsidRDefault="00EE3684">
                            <w:pPr>
                              <w:pStyle w:val="TableParagraph"/>
                              <w:spacing w:before="22"/>
                              <w:ind w:left="107" w:right="97"/>
                              <w:jc w:val="both"/>
                            </w:pPr>
                            <w:r>
                              <w:rPr>
                                <w:rFonts w:ascii="Arial" w:hAnsi="Arial"/>
                                <w:b/>
                              </w:rPr>
                              <w:t xml:space="preserve">2015. </w:t>
                            </w:r>
                            <w:r>
                              <w:t>Modifíquese el artículo 79 de la Ley 1757 de 2015, el cual quedará así:</w:t>
                            </w:r>
                          </w:p>
                          <w:p w:rsidR="00EE3684" w:rsidRDefault="00EE3684">
                            <w:pPr>
                              <w:pStyle w:val="TableParagraph"/>
                              <w:spacing w:before="27"/>
                            </w:pPr>
                          </w:p>
                          <w:p w:rsidR="00EE3684" w:rsidRDefault="00EE3684">
                            <w:pPr>
                              <w:pStyle w:val="TableParagraph"/>
                              <w:spacing w:before="1"/>
                              <w:ind w:left="107" w:right="94"/>
                              <w:jc w:val="both"/>
                              <w:rPr>
                                <w:rFonts w:ascii="Arial" w:hAnsi="Arial"/>
                                <w:b/>
                              </w:rPr>
                            </w:pPr>
                            <w:r>
                              <w:rPr>
                                <w:rFonts w:ascii="Arial" w:hAnsi="Arial"/>
                                <w:b/>
                                <w:color w:val="333333"/>
                              </w:rPr>
                              <w:t>ARTÍCULO</w:t>
                            </w:r>
                            <w:r>
                              <w:rPr>
                                <w:rFonts w:ascii="Arial" w:hAnsi="Arial"/>
                                <w:b/>
                                <w:color w:val="333333"/>
                                <w:spacing w:val="-16"/>
                              </w:rPr>
                              <w:t xml:space="preserve"> </w:t>
                            </w:r>
                            <w:r>
                              <w:rPr>
                                <w:rFonts w:ascii="Arial" w:hAnsi="Arial"/>
                                <w:b/>
                                <w:color w:val="333333"/>
                              </w:rPr>
                              <w:t>79.</w:t>
                            </w:r>
                            <w:r>
                              <w:rPr>
                                <w:rFonts w:ascii="Arial" w:hAnsi="Arial"/>
                                <w:b/>
                                <w:color w:val="333333"/>
                                <w:spacing w:val="-15"/>
                              </w:rPr>
                              <w:t xml:space="preserve"> </w:t>
                            </w:r>
                            <w:r>
                              <w:rPr>
                                <w:rFonts w:ascii="Arial" w:hAnsi="Arial"/>
                                <w:b/>
                                <w:color w:val="333333"/>
                              </w:rPr>
                              <w:t xml:space="preserve">Composición del Consejo Nacional de </w:t>
                            </w:r>
                            <w:r>
                              <w:rPr>
                                <w:rFonts w:ascii="Arial" w:hAnsi="Arial"/>
                                <w:b/>
                                <w:color w:val="333333"/>
                                <w:spacing w:val="-2"/>
                              </w:rPr>
                              <w:t>Participación</w:t>
                            </w:r>
                          </w:p>
                          <w:p w:rsidR="00EE3684" w:rsidRDefault="00EE3684">
                            <w:pPr>
                              <w:pStyle w:val="TableParagraph"/>
                              <w:ind w:left="107" w:right="95"/>
                              <w:jc w:val="both"/>
                            </w:pPr>
                            <w:r>
                              <w:rPr>
                                <w:rFonts w:ascii="Arial" w:hAnsi="Arial"/>
                                <w:b/>
                                <w:color w:val="333333"/>
                              </w:rPr>
                              <w:t>Ciudadana.</w:t>
                            </w:r>
                            <w:r>
                              <w:rPr>
                                <w:rFonts w:ascii="Arial" w:hAnsi="Arial"/>
                                <w:b/>
                                <w:color w:val="333333"/>
                                <w:spacing w:val="-9"/>
                              </w:rPr>
                              <w:t xml:space="preserve"> </w:t>
                            </w:r>
                            <w:r>
                              <w:rPr>
                                <w:color w:val="333333"/>
                              </w:rPr>
                              <w:t>Serán</w:t>
                            </w:r>
                            <w:r>
                              <w:rPr>
                                <w:color w:val="333333"/>
                                <w:spacing w:val="40"/>
                              </w:rPr>
                              <w:t xml:space="preserve"> </w:t>
                            </w:r>
                            <w:r>
                              <w:rPr>
                                <w:color w:val="333333"/>
                              </w:rPr>
                              <w:t xml:space="preserve">miembros permanentes del Consejo Nacional de Participación </w:t>
                            </w:r>
                            <w:r>
                              <w:rPr>
                                <w:color w:val="333333"/>
                                <w:spacing w:val="-2"/>
                              </w:rPr>
                              <w:t>Ciudadana:</w:t>
                            </w:r>
                          </w:p>
                          <w:p w:rsidR="00EE3684" w:rsidRDefault="00EE3684">
                            <w:pPr>
                              <w:pStyle w:val="TableParagraph"/>
                              <w:spacing w:before="25"/>
                            </w:pPr>
                          </w:p>
                          <w:p w:rsidR="00EE3684" w:rsidRDefault="00EE3684">
                            <w:pPr>
                              <w:pStyle w:val="TableParagraph"/>
                              <w:numPr>
                                <w:ilvl w:val="0"/>
                                <w:numId w:val="10"/>
                              </w:numPr>
                              <w:tabs>
                                <w:tab w:val="left" w:pos="540"/>
                              </w:tabs>
                              <w:ind w:right="95" w:firstLine="0"/>
                              <w:jc w:val="both"/>
                            </w:pPr>
                            <w:r>
                              <w:rPr>
                                <w:color w:val="333333"/>
                              </w:rPr>
                              <w:t>El ministro del Interior, quien</w:t>
                            </w:r>
                            <w:r>
                              <w:rPr>
                                <w:color w:val="333333"/>
                                <w:spacing w:val="-16"/>
                              </w:rPr>
                              <w:t xml:space="preserve"> </w:t>
                            </w:r>
                            <w:r>
                              <w:rPr>
                                <w:color w:val="333333"/>
                              </w:rPr>
                              <w:t>lo</w:t>
                            </w:r>
                            <w:r>
                              <w:rPr>
                                <w:color w:val="333333"/>
                                <w:spacing w:val="-15"/>
                              </w:rPr>
                              <w:t xml:space="preserve"> </w:t>
                            </w:r>
                            <w:r>
                              <w:rPr>
                                <w:color w:val="333333"/>
                              </w:rPr>
                              <w:t>presidirá</w:t>
                            </w:r>
                            <w:r>
                              <w:rPr>
                                <w:color w:val="333333"/>
                                <w:spacing w:val="-15"/>
                              </w:rPr>
                              <w:t xml:space="preserve"> </w:t>
                            </w:r>
                            <w:r>
                              <w:rPr>
                                <w:color w:val="333333"/>
                              </w:rPr>
                              <w:t>y</w:t>
                            </w:r>
                            <w:r>
                              <w:rPr>
                                <w:color w:val="333333"/>
                                <w:spacing w:val="-15"/>
                              </w:rPr>
                              <w:t xml:space="preserve"> </w:t>
                            </w:r>
                            <w:r>
                              <w:rPr>
                                <w:color w:val="333333"/>
                              </w:rPr>
                              <w:t>convocará, o su delegado;</w:t>
                            </w:r>
                          </w:p>
                          <w:p w:rsidR="00EE3684" w:rsidRDefault="00EE3684">
                            <w:pPr>
                              <w:pStyle w:val="TableParagraph"/>
                              <w:spacing w:before="28"/>
                            </w:pPr>
                          </w:p>
                          <w:p w:rsidR="00EE3684" w:rsidRDefault="00EE3684">
                            <w:pPr>
                              <w:pStyle w:val="TableParagraph"/>
                              <w:numPr>
                                <w:ilvl w:val="0"/>
                                <w:numId w:val="10"/>
                              </w:numPr>
                              <w:tabs>
                                <w:tab w:val="left" w:pos="845"/>
                              </w:tabs>
                              <w:ind w:right="97" w:firstLine="0"/>
                              <w:jc w:val="both"/>
                            </w:pPr>
                            <w:r>
                              <w:rPr>
                                <w:color w:val="333333"/>
                              </w:rPr>
                              <w:t>El Director del Departamento Nacional de Planeación o su delegado, quien ejercerá como Secretaría Técnica;</w:t>
                            </w:r>
                          </w:p>
                          <w:p w:rsidR="00EE3684" w:rsidRDefault="00EE3684">
                            <w:pPr>
                              <w:pStyle w:val="TableParagraph"/>
                              <w:spacing w:before="28"/>
                            </w:pPr>
                          </w:p>
                          <w:p w:rsidR="00EE3684" w:rsidRDefault="00EE3684">
                            <w:pPr>
                              <w:pStyle w:val="TableParagraph"/>
                              <w:numPr>
                                <w:ilvl w:val="0"/>
                                <w:numId w:val="10"/>
                              </w:numPr>
                              <w:tabs>
                                <w:tab w:val="left" w:pos="410"/>
                                <w:tab w:val="left" w:pos="1000"/>
                                <w:tab w:val="left" w:pos="2821"/>
                              </w:tabs>
                              <w:ind w:right="95" w:firstLine="0"/>
                              <w:jc w:val="both"/>
                            </w:pPr>
                            <w:r>
                              <w:rPr>
                                <w:color w:val="333333"/>
                              </w:rPr>
                              <w:t>Un</w:t>
                            </w:r>
                            <w:r>
                              <w:rPr>
                                <w:color w:val="333333"/>
                                <w:spacing w:val="-16"/>
                              </w:rPr>
                              <w:t xml:space="preserve"> </w:t>
                            </w:r>
                            <w:r>
                              <w:rPr>
                                <w:color w:val="333333"/>
                              </w:rPr>
                              <w:t>Gobernador</w:t>
                            </w:r>
                            <w:r>
                              <w:rPr>
                                <w:color w:val="333333"/>
                                <w:spacing w:val="-15"/>
                              </w:rPr>
                              <w:t xml:space="preserve"> </w:t>
                            </w:r>
                            <w:r>
                              <w:rPr>
                                <w:color w:val="333333"/>
                              </w:rPr>
                              <w:t>elegido</w:t>
                            </w:r>
                            <w:r>
                              <w:rPr>
                                <w:color w:val="333333"/>
                                <w:spacing w:val="-15"/>
                              </w:rPr>
                              <w:t xml:space="preserve"> </w:t>
                            </w:r>
                            <w:r>
                              <w:rPr>
                                <w:color w:val="333333"/>
                              </w:rPr>
                              <w:t xml:space="preserve">por </w:t>
                            </w:r>
                            <w:r>
                              <w:rPr>
                                <w:color w:val="333333"/>
                                <w:spacing w:val="-6"/>
                              </w:rPr>
                              <w:t>la</w:t>
                            </w:r>
                            <w:r>
                              <w:rPr>
                                <w:color w:val="333333"/>
                              </w:rPr>
                              <w:tab/>
                            </w:r>
                            <w:r>
                              <w:rPr>
                                <w:color w:val="333333"/>
                              </w:rPr>
                              <w:tab/>
                            </w:r>
                            <w:r>
                              <w:rPr>
                                <w:color w:val="333333"/>
                                <w:spacing w:val="-2"/>
                              </w:rPr>
                              <w:t>Federación</w:t>
                            </w:r>
                            <w:r>
                              <w:rPr>
                                <w:color w:val="333333"/>
                              </w:rPr>
                              <w:tab/>
                            </w:r>
                            <w:r>
                              <w:rPr>
                                <w:color w:val="333333"/>
                                <w:spacing w:val="-6"/>
                              </w:rPr>
                              <w:t xml:space="preserve">de </w:t>
                            </w:r>
                            <w:r>
                              <w:rPr>
                                <w:color w:val="333333"/>
                                <w:spacing w:val="-2"/>
                              </w:rPr>
                              <w:t>Departamentos;</w:t>
                            </w:r>
                          </w:p>
                          <w:p w:rsidR="00EE3684" w:rsidRDefault="00EE3684">
                            <w:pPr>
                              <w:pStyle w:val="TableParagraph"/>
                              <w:spacing w:before="25"/>
                            </w:pPr>
                          </w:p>
                          <w:p w:rsidR="00EE3684" w:rsidRDefault="00EE3684">
                            <w:pPr>
                              <w:pStyle w:val="TableParagraph"/>
                              <w:numPr>
                                <w:ilvl w:val="0"/>
                                <w:numId w:val="10"/>
                              </w:numPr>
                              <w:tabs>
                                <w:tab w:val="left" w:pos="465"/>
                              </w:tabs>
                              <w:ind w:right="96" w:firstLine="0"/>
                              <w:jc w:val="both"/>
                            </w:pPr>
                            <w:r>
                              <w:rPr>
                                <w:color w:val="333333"/>
                              </w:rPr>
                              <w:t xml:space="preserve">Un Alcalde elegido por la Federación Colombiana de </w:t>
                            </w:r>
                            <w:r>
                              <w:rPr>
                                <w:color w:val="333333"/>
                                <w:spacing w:val="-2"/>
                              </w:rPr>
                              <w:t>Municipios;</w:t>
                            </w:r>
                          </w:p>
                          <w:p w:rsidR="00EE3684" w:rsidRDefault="00EE3684">
                            <w:pPr>
                              <w:pStyle w:val="TableParagraph"/>
                              <w:spacing w:before="27"/>
                            </w:pPr>
                          </w:p>
                          <w:p w:rsidR="00EE3684" w:rsidRDefault="00EE3684">
                            <w:pPr>
                              <w:pStyle w:val="TableParagraph"/>
                              <w:numPr>
                                <w:ilvl w:val="0"/>
                                <w:numId w:val="10"/>
                              </w:numPr>
                              <w:tabs>
                                <w:tab w:val="left" w:pos="499"/>
                              </w:tabs>
                              <w:spacing w:before="1"/>
                              <w:ind w:right="98" w:firstLine="0"/>
                              <w:jc w:val="both"/>
                            </w:pPr>
                            <w:r>
                              <w:rPr>
                                <w:color w:val="333333"/>
                              </w:rPr>
                              <w:t>Un representante de las asociaciones de Víctimas;</w:t>
                            </w:r>
                          </w:p>
                          <w:p w:rsidR="00EE3684" w:rsidRDefault="00EE3684">
                            <w:pPr>
                              <w:pStyle w:val="TableParagraph"/>
                              <w:spacing w:before="28"/>
                            </w:pPr>
                          </w:p>
                          <w:p w:rsidR="00EE3684" w:rsidRDefault="00EE3684">
                            <w:pPr>
                              <w:pStyle w:val="TableParagraph"/>
                              <w:numPr>
                                <w:ilvl w:val="0"/>
                                <w:numId w:val="10"/>
                              </w:numPr>
                              <w:tabs>
                                <w:tab w:val="left" w:pos="579"/>
                              </w:tabs>
                              <w:ind w:right="95" w:firstLine="0"/>
                              <w:jc w:val="both"/>
                            </w:pPr>
                            <w:r>
                              <w:rPr>
                                <w:color w:val="333333"/>
                              </w:rPr>
                              <w:t>Un representante del Consejo Nacional de Planeación</w:t>
                            </w:r>
                            <w:r>
                              <w:rPr>
                                <w:color w:val="333333"/>
                                <w:spacing w:val="-9"/>
                              </w:rPr>
                              <w:t xml:space="preserve"> </w:t>
                            </w:r>
                            <w:r>
                              <w:rPr>
                                <w:color w:val="333333"/>
                              </w:rPr>
                              <w:t>o</w:t>
                            </w:r>
                            <w:r>
                              <w:rPr>
                                <w:color w:val="333333"/>
                                <w:spacing w:val="-8"/>
                              </w:rPr>
                              <w:t xml:space="preserve"> </w:t>
                            </w:r>
                            <w:r>
                              <w:rPr>
                                <w:color w:val="333333"/>
                              </w:rPr>
                              <w:t>las</w:t>
                            </w:r>
                            <w:r>
                              <w:rPr>
                                <w:color w:val="333333"/>
                                <w:spacing w:val="-8"/>
                              </w:rPr>
                              <w:t xml:space="preserve"> </w:t>
                            </w:r>
                            <w:r>
                              <w:rPr>
                                <w:color w:val="333333"/>
                              </w:rPr>
                              <w:t xml:space="preserve">asociaciones de consejos territoriales de </w:t>
                            </w:r>
                            <w:r>
                              <w:rPr>
                                <w:color w:val="333333"/>
                                <w:spacing w:val="-2"/>
                              </w:rPr>
                              <w:t>planeación;</w:t>
                            </w:r>
                          </w:p>
                          <w:p w:rsidR="00EE3684" w:rsidRDefault="00EE3684">
                            <w:pPr>
                              <w:pStyle w:val="TableParagraph"/>
                              <w:spacing w:before="28"/>
                            </w:pPr>
                          </w:p>
                          <w:p w:rsidR="00EE3684" w:rsidRDefault="00EE3684">
                            <w:pPr>
                              <w:pStyle w:val="TableParagraph"/>
                              <w:numPr>
                                <w:ilvl w:val="0"/>
                                <w:numId w:val="10"/>
                              </w:numPr>
                              <w:tabs>
                                <w:tab w:val="left" w:pos="526"/>
                              </w:tabs>
                              <w:ind w:right="98" w:firstLine="0"/>
                              <w:jc w:val="both"/>
                            </w:pPr>
                            <w:r>
                              <w:rPr>
                                <w:color w:val="333333"/>
                              </w:rPr>
                              <w:t>Un representante de la Confederación comunal;</w:t>
                            </w:r>
                          </w:p>
                          <w:p w:rsidR="00EE3684" w:rsidRDefault="00EE3684">
                            <w:pPr>
                              <w:pStyle w:val="TableParagraph"/>
                              <w:spacing w:before="26"/>
                            </w:pPr>
                          </w:p>
                          <w:p w:rsidR="00EE3684" w:rsidRDefault="00EE3684">
                            <w:pPr>
                              <w:pStyle w:val="TableParagraph"/>
                              <w:numPr>
                                <w:ilvl w:val="0"/>
                                <w:numId w:val="10"/>
                              </w:numPr>
                              <w:tabs>
                                <w:tab w:val="left" w:pos="526"/>
                              </w:tabs>
                              <w:ind w:right="94" w:firstLine="0"/>
                              <w:jc w:val="both"/>
                            </w:pPr>
                            <w:r>
                              <w:rPr>
                                <w:color w:val="333333"/>
                              </w:rPr>
                              <w:t>Un representante de la Asociación Colombiana de Universidades ASCUN;</w:t>
                            </w:r>
                          </w:p>
                          <w:p w:rsidR="00EE3684" w:rsidRDefault="00EE3684">
                            <w:pPr>
                              <w:pStyle w:val="TableParagraph"/>
                              <w:spacing w:before="27"/>
                            </w:pPr>
                          </w:p>
                          <w:p w:rsidR="00EE3684" w:rsidRDefault="00EE3684">
                            <w:pPr>
                              <w:pStyle w:val="TableParagraph"/>
                              <w:numPr>
                                <w:ilvl w:val="0"/>
                                <w:numId w:val="10"/>
                              </w:numPr>
                              <w:tabs>
                                <w:tab w:val="left" w:pos="469"/>
                              </w:tabs>
                              <w:ind w:right="96" w:firstLine="0"/>
                              <w:jc w:val="both"/>
                            </w:pPr>
                            <w:r>
                              <w:rPr>
                                <w:color w:val="333333"/>
                              </w:rPr>
                              <w:t xml:space="preserve">Un representante de la </w:t>
                            </w:r>
                            <w:r>
                              <w:rPr>
                                <w:color w:val="333333"/>
                                <w:spacing w:val="-2"/>
                              </w:rPr>
                              <w:t>Confederación</w:t>
                            </w:r>
                            <w:r>
                              <w:rPr>
                                <w:color w:val="333333"/>
                                <w:spacing w:val="3"/>
                              </w:rPr>
                              <w:t xml:space="preserve"> </w:t>
                            </w:r>
                            <w:r>
                              <w:rPr>
                                <w:color w:val="333333"/>
                                <w:spacing w:val="-2"/>
                              </w:rPr>
                              <w:t>Colombiana</w:t>
                            </w:r>
                            <w:r>
                              <w:rPr>
                                <w:color w:val="333333"/>
                                <w:spacing w:val="4"/>
                              </w:rPr>
                              <w:t xml:space="preserve"> </w:t>
                            </w:r>
                            <w:r>
                              <w:rPr>
                                <w:color w:val="333333"/>
                                <w:spacing w:val="-5"/>
                              </w:rPr>
                              <w:t>de</w:t>
                            </w:r>
                          </w:p>
                          <w:p w:rsidR="00EE3684" w:rsidRDefault="00EE3684">
                            <w:pPr>
                              <w:pStyle w:val="TableParagraph"/>
                              <w:spacing w:before="1" w:line="212" w:lineRule="exact"/>
                              <w:ind w:left="107"/>
                              <w:jc w:val="both"/>
                            </w:pPr>
                            <w:r>
                              <w:rPr>
                                <w:color w:val="333333"/>
                              </w:rPr>
                              <w:t>ONG</w:t>
                            </w:r>
                            <w:r>
                              <w:rPr>
                                <w:color w:val="333333"/>
                                <w:spacing w:val="21"/>
                              </w:rPr>
                              <w:t xml:space="preserve"> </w:t>
                            </w:r>
                            <w:r>
                              <w:rPr>
                                <w:color w:val="333333"/>
                              </w:rPr>
                              <w:t>o</w:t>
                            </w:r>
                            <w:r>
                              <w:rPr>
                                <w:color w:val="333333"/>
                                <w:spacing w:val="23"/>
                              </w:rPr>
                              <w:t xml:space="preserve"> </w:t>
                            </w:r>
                            <w:r>
                              <w:rPr>
                                <w:color w:val="333333"/>
                              </w:rPr>
                              <w:t>de</w:t>
                            </w:r>
                            <w:r>
                              <w:rPr>
                                <w:color w:val="333333"/>
                                <w:spacing w:val="20"/>
                              </w:rPr>
                              <w:t xml:space="preserve"> </w:t>
                            </w:r>
                            <w:r>
                              <w:rPr>
                                <w:color w:val="333333"/>
                              </w:rPr>
                              <w:t>otras</w:t>
                            </w:r>
                            <w:r>
                              <w:rPr>
                                <w:color w:val="333333"/>
                                <w:spacing w:val="21"/>
                              </w:rPr>
                              <w:t xml:space="preserve"> </w:t>
                            </w:r>
                            <w:r>
                              <w:rPr>
                                <w:color w:val="333333"/>
                                <w:spacing w:val="-2"/>
                              </w:rPr>
                              <w:t>federaciones</w:t>
                            </w:r>
                          </w:p>
                        </w:tc>
                        <w:tc>
                          <w:tcPr>
                            <w:tcW w:w="3173" w:type="dxa"/>
                          </w:tcPr>
                          <w:p w:rsidR="00EE3684" w:rsidRDefault="00EE3684">
                            <w:pPr>
                              <w:pStyle w:val="TableParagraph"/>
                              <w:spacing w:before="22"/>
                              <w:ind w:left="105" w:right="95"/>
                              <w:jc w:val="both"/>
                            </w:pPr>
                            <w:r>
                              <w:rPr>
                                <w:rFonts w:ascii="Arial" w:hAnsi="Arial"/>
                                <w:b/>
                                <w:strike/>
                              </w:rPr>
                              <w:t>de 2015.</w:t>
                            </w:r>
                            <w:r>
                              <w:rPr>
                                <w:rFonts w:ascii="Arial" w:hAnsi="Arial"/>
                                <w:b/>
                              </w:rPr>
                              <w:t xml:space="preserve"> </w:t>
                            </w:r>
                            <w:r>
                              <w:t>Modifíquese el artículo 79 de la Ley 1757 de 2015, el cual quedará así:</w:t>
                            </w:r>
                          </w:p>
                          <w:p w:rsidR="00EE3684" w:rsidRDefault="00EE3684">
                            <w:pPr>
                              <w:pStyle w:val="TableParagraph"/>
                              <w:spacing w:before="27"/>
                            </w:pPr>
                          </w:p>
                          <w:p w:rsidR="00EE3684" w:rsidRDefault="00EE3684">
                            <w:pPr>
                              <w:pStyle w:val="TableParagraph"/>
                              <w:spacing w:before="1"/>
                              <w:ind w:left="105" w:right="93"/>
                              <w:jc w:val="both"/>
                              <w:rPr>
                                <w:rFonts w:ascii="Arial" w:hAnsi="Arial"/>
                                <w:b/>
                              </w:rPr>
                            </w:pPr>
                            <w:r>
                              <w:rPr>
                                <w:rFonts w:ascii="Arial" w:hAnsi="Arial"/>
                                <w:b/>
                                <w:color w:val="333333"/>
                              </w:rPr>
                              <w:t>ARTÍCULO</w:t>
                            </w:r>
                            <w:r>
                              <w:rPr>
                                <w:rFonts w:ascii="Arial" w:hAnsi="Arial"/>
                                <w:b/>
                                <w:color w:val="333333"/>
                                <w:spacing w:val="-16"/>
                              </w:rPr>
                              <w:t xml:space="preserve"> </w:t>
                            </w:r>
                            <w:r>
                              <w:rPr>
                                <w:rFonts w:ascii="Arial" w:hAnsi="Arial"/>
                                <w:b/>
                                <w:color w:val="333333"/>
                              </w:rPr>
                              <w:t>79.</w:t>
                            </w:r>
                            <w:r>
                              <w:rPr>
                                <w:rFonts w:ascii="Arial" w:hAnsi="Arial"/>
                                <w:b/>
                                <w:color w:val="333333"/>
                                <w:spacing w:val="-15"/>
                              </w:rPr>
                              <w:t xml:space="preserve"> </w:t>
                            </w:r>
                            <w:r>
                              <w:rPr>
                                <w:rFonts w:ascii="Arial" w:hAnsi="Arial"/>
                                <w:b/>
                                <w:color w:val="333333"/>
                              </w:rPr>
                              <w:t xml:space="preserve">Composición del Consejo Nacional de </w:t>
                            </w:r>
                            <w:r>
                              <w:rPr>
                                <w:rFonts w:ascii="Arial" w:hAnsi="Arial"/>
                                <w:b/>
                                <w:color w:val="333333"/>
                                <w:spacing w:val="-2"/>
                              </w:rPr>
                              <w:t>Participación</w:t>
                            </w:r>
                          </w:p>
                          <w:p w:rsidR="00EE3684" w:rsidRDefault="00EE3684">
                            <w:pPr>
                              <w:pStyle w:val="TableParagraph"/>
                              <w:ind w:left="105" w:right="95"/>
                              <w:jc w:val="both"/>
                            </w:pPr>
                            <w:r>
                              <w:rPr>
                                <w:rFonts w:ascii="Arial" w:hAnsi="Arial"/>
                                <w:b/>
                                <w:color w:val="333333"/>
                              </w:rPr>
                              <w:t>Ciudadana.</w:t>
                            </w:r>
                            <w:r>
                              <w:rPr>
                                <w:rFonts w:ascii="Arial" w:hAnsi="Arial"/>
                                <w:b/>
                                <w:color w:val="333333"/>
                                <w:spacing w:val="-9"/>
                              </w:rPr>
                              <w:t xml:space="preserve"> </w:t>
                            </w:r>
                            <w:r>
                              <w:rPr>
                                <w:color w:val="333333"/>
                              </w:rPr>
                              <w:t>Serán</w:t>
                            </w:r>
                            <w:r>
                              <w:rPr>
                                <w:color w:val="333333"/>
                                <w:spacing w:val="40"/>
                              </w:rPr>
                              <w:t xml:space="preserve"> </w:t>
                            </w:r>
                            <w:r>
                              <w:rPr>
                                <w:color w:val="333333"/>
                              </w:rPr>
                              <w:t xml:space="preserve">miembros permanentes del Consejo Nacional de Participación </w:t>
                            </w:r>
                            <w:r>
                              <w:rPr>
                                <w:color w:val="333333"/>
                                <w:spacing w:val="-2"/>
                              </w:rPr>
                              <w:t>Ciudadana:</w:t>
                            </w:r>
                          </w:p>
                          <w:p w:rsidR="00EE3684" w:rsidRDefault="00EE3684">
                            <w:pPr>
                              <w:pStyle w:val="TableParagraph"/>
                              <w:spacing w:before="25"/>
                            </w:pPr>
                          </w:p>
                          <w:p w:rsidR="00EE3684" w:rsidRDefault="00EE3684">
                            <w:pPr>
                              <w:pStyle w:val="TableParagraph"/>
                              <w:numPr>
                                <w:ilvl w:val="0"/>
                                <w:numId w:val="9"/>
                              </w:numPr>
                              <w:tabs>
                                <w:tab w:val="left" w:pos="538"/>
                              </w:tabs>
                              <w:ind w:right="95" w:firstLine="0"/>
                              <w:jc w:val="both"/>
                            </w:pPr>
                            <w:r>
                              <w:rPr>
                                <w:color w:val="333333"/>
                              </w:rPr>
                              <w:t>El ministro del Interior, quien</w:t>
                            </w:r>
                            <w:r>
                              <w:rPr>
                                <w:color w:val="333333"/>
                                <w:spacing w:val="-16"/>
                              </w:rPr>
                              <w:t xml:space="preserve"> </w:t>
                            </w:r>
                            <w:r>
                              <w:rPr>
                                <w:color w:val="333333"/>
                              </w:rPr>
                              <w:t>lo</w:t>
                            </w:r>
                            <w:r>
                              <w:rPr>
                                <w:color w:val="333333"/>
                                <w:spacing w:val="-15"/>
                              </w:rPr>
                              <w:t xml:space="preserve"> </w:t>
                            </w:r>
                            <w:r>
                              <w:rPr>
                                <w:color w:val="333333"/>
                              </w:rPr>
                              <w:t>presidirá</w:t>
                            </w:r>
                            <w:r>
                              <w:rPr>
                                <w:color w:val="333333"/>
                                <w:spacing w:val="-15"/>
                              </w:rPr>
                              <w:t xml:space="preserve"> </w:t>
                            </w:r>
                            <w:r>
                              <w:rPr>
                                <w:color w:val="333333"/>
                              </w:rPr>
                              <w:t>y</w:t>
                            </w:r>
                            <w:r>
                              <w:rPr>
                                <w:color w:val="333333"/>
                                <w:spacing w:val="-16"/>
                              </w:rPr>
                              <w:t xml:space="preserve"> </w:t>
                            </w:r>
                            <w:r>
                              <w:rPr>
                                <w:color w:val="333333"/>
                              </w:rPr>
                              <w:t>convocará, o su delegado;</w:t>
                            </w:r>
                          </w:p>
                          <w:p w:rsidR="00EE3684" w:rsidRDefault="00EE3684">
                            <w:pPr>
                              <w:pStyle w:val="TableParagraph"/>
                              <w:spacing w:before="28"/>
                            </w:pPr>
                          </w:p>
                          <w:p w:rsidR="00EE3684" w:rsidRDefault="00EE3684">
                            <w:pPr>
                              <w:pStyle w:val="TableParagraph"/>
                              <w:numPr>
                                <w:ilvl w:val="0"/>
                                <w:numId w:val="9"/>
                              </w:numPr>
                              <w:tabs>
                                <w:tab w:val="left" w:pos="843"/>
                              </w:tabs>
                              <w:ind w:right="96" w:firstLine="0"/>
                              <w:jc w:val="both"/>
                            </w:pPr>
                            <w:r>
                              <w:rPr>
                                <w:color w:val="333333"/>
                              </w:rPr>
                              <w:t>El Director del Departamento Nacional de Planeación o su delegado, quien ejercerá como Secretaría Técnica;</w:t>
                            </w:r>
                          </w:p>
                          <w:p w:rsidR="00EE3684" w:rsidRDefault="00EE3684">
                            <w:pPr>
                              <w:pStyle w:val="TableParagraph"/>
                              <w:spacing w:before="28"/>
                            </w:pPr>
                          </w:p>
                          <w:p w:rsidR="00EE3684" w:rsidRDefault="00EE3684">
                            <w:pPr>
                              <w:pStyle w:val="TableParagraph"/>
                              <w:numPr>
                                <w:ilvl w:val="0"/>
                                <w:numId w:val="9"/>
                              </w:numPr>
                              <w:tabs>
                                <w:tab w:val="left" w:pos="408"/>
                                <w:tab w:val="left" w:pos="997"/>
                                <w:tab w:val="left" w:pos="2818"/>
                              </w:tabs>
                              <w:ind w:right="95" w:firstLine="0"/>
                              <w:jc w:val="both"/>
                            </w:pPr>
                            <w:r>
                              <w:rPr>
                                <w:color w:val="333333"/>
                              </w:rPr>
                              <w:t>Un</w:t>
                            </w:r>
                            <w:r>
                              <w:rPr>
                                <w:color w:val="333333"/>
                                <w:spacing w:val="-16"/>
                              </w:rPr>
                              <w:t xml:space="preserve"> </w:t>
                            </w:r>
                            <w:r>
                              <w:rPr>
                                <w:color w:val="333333"/>
                              </w:rPr>
                              <w:t>Gobernador</w:t>
                            </w:r>
                            <w:r>
                              <w:rPr>
                                <w:color w:val="333333"/>
                                <w:spacing w:val="-15"/>
                              </w:rPr>
                              <w:t xml:space="preserve"> </w:t>
                            </w:r>
                            <w:r>
                              <w:rPr>
                                <w:color w:val="333333"/>
                              </w:rPr>
                              <w:t>elegido</w:t>
                            </w:r>
                            <w:r>
                              <w:rPr>
                                <w:color w:val="333333"/>
                                <w:spacing w:val="-15"/>
                              </w:rPr>
                              <w:t xml:space="preserve"> </w:t>
                            </w:r>
                            <w:r>
                              <w:rPr>
                                <w:color w:val="333333"/>
                              </w:rPr>
                              <w:t xml:space="preserve">por </w:t>
                            </w:r>
                            <w:r>
                              <w:rPr>
                                <w:color w:val="333333"/>
                                <w:spacing w:val="-6"/>
                              </w:rPr>
                              <w:t>la</w:t>
                            </w:r>
                            <w:r>
                              <w:rPr>
                                <w:color w:val="333333"/>
                              </w:rPr>
                              <w:tab/>
                            </w:r>
                            <w:r>
                              <w:rPr>
                                <w:color w:val="333333"/>
                              </w:rPr>
                              <w:tab/>
                            </w:r>
                            <w:r>
                              <w:rPr>
                                <w:color w:val="333333"/>
                                <w:spacing w:val="-2"/>
                              </w:rPr>
                              <w:t>Federación</w:t>
                            </w:r>
                            <w:r>
                              <w:rPr>
                                <w:color w:val="333333"/>
                              </w:rPr>
                              <w:tab/>
                            </w:r>
                            <w:r>
                              <w:rPr>
                                <w:color w:val="333333"/>
                                <w:spacing w:val="-6"/>
                              </w:rPr>
                              <w:t xml:space="preserve">de </w:t>
                            </w:r>
                            <w:r>
                              <w:rPr>
                                <w:color w:val="333333"/>
                                <w:spacing w:val="-2"/>
                              </w:rPr>
                              <w:t>Departamentos;</w:t>
                            </w:r>
                          </w:p>
                          <w:p w:rsidR="00EE3684" w:rsidRDefault="00EE3684">
                            <w:pPr>
                              <w:pStyle w:val="TableParagraph"/>
                              <w:spacing w:before="25"/>
                            </w:pPr>
                          </w:p>
                          <w:p w:rsidR="00EE3684" w:rsidRDefault="00EE3684">
                            <w:pPr>
                              <w:pStyle w:val="TableParagraph"/>
                              <w:numPr>
                                <w:ilvl w:val="0"/>
                                <w:numId w:val="9"/>
                              </w:numPr>
                              <w:tabs>
                                <w:tab w:val="left" w:pos="463"/>
                              </w:tabs>
                              <w:ind w:right="96" w:firstLine="0"/>
                              <w:jc w:val="both"/>
                            </w:pPr>
                            <w:r>
                              <w:rPr>
                                <w:color w:val="333333"/>
                              </w:rPr>
                              <w:t xml:space="preserve">Un Alcalde elegido por la Federación Colombiana de </w:t>
                            </w:r>
                            <w:r>
                              <w:rPr>
                                <w:color w:val="333333"/>
                                <w:spacing w:val="-2"/>
                              </w:rPr>
                              <w:t>Municipios;</w:t>
                            </w:r>
                          </w:p>
                          <w:p w:rsidR="00EE3684" w:rsidRDefault="00EE3684">
                            <w:pPr>
                              <w:pStyle w:val="TableParagraph"/>
                              <w:spacing w:before="27"/>
                            </w:pPr>
                          </w:p>
                          <w:p w:rsidR="00EE3684" w:rsidRDefault="00EE3684">
                            <w:pPr>
                              <w:pStyle w:val="TableParagraph"/>
                              <w:numPr>
                                <w:ilvl w:val="0"/>
                                <w:numId w:val="9"/>
                              </w:numPr>
                              <w:tabs>
                                <w:tab w:val="left" w:pos="497"/>
                              </w:tabs>
                              <w:spacing w:before="1"/>
                              <w:ind w:right="98" w:firstLine="0"/>
                              <w:jc w:val="both"/>
                            </w:pPr>
                            <w:r>
                              <w:rPr>
                                <w:color w:val="333333"/>
                              </w:rPr>
                              <w:t>Un representante de las asociaciones de Víctimas;</w:t>
                            </w:r>
                          </w:p>
                          <w:p w:rsidR="00EE3684" w:rsidRDefault="00EE3684">
                            <w:pPr>
                              <w:pStyle w:val="TableParagraph"/>
                              <w:spacing w:before="28"/>
                            </w:pPr>
                          </w:p>
                          <w:p w:rsidR="00EE3684" w:rsidRDefault="00EE3684">
                            <w:pPr>
                              <w:pStyle w:val="TableParagraph"/>
                              <w:numPr>
                                <w:ilvl w:val="0"/>
                                <w:numId w:val="9"/>
                              </w:numPr>
                              <w:tabs>
                                <w:tab w:val="left" w:pos="577"/>
                              </w:tabs>
                              <w:ind w:right="95" w:firstLine="0"/>
                              <w:jc w:val="both"/>
                            </w:pPr>
                            <w:r>
                              <w:rPr>
                                <w:color w:val="333333"/>
                              </w:rPr>
                              <w:t>Un representante del Consejo Nacional de Planeación</w:t>
                            </w:r>
                            <w:r>
                              <w:rPr>
                                <w:color w:val="333333"/>
                                <w:spacing w:val="-9"/>
                              </w:rPr>
                              <w:t xml:space="preserve"> </w:t>
                            </w:r>
                            <w:r>
                              <w:rPr>
                                <w:color w:val="333333"/>
                              </w:rPr>
                              <w:t>o</w:t>
                            </w:r>
                            <w:r>
                              <w:rPr>
                                <w:color w:val="333333"/>
                                <w:spacing w:val="-8"/>
                              </w:rPr>
                              <w:t xml:space="preserve"> </w:t>
                            </w:r>
                            <w:r>
                              <w:rPr>
                                <w:color w:val="333333"/>
                              </w:rPr>
                              <w:t>las</w:t>
                            </w:r>
                            <w:r>
                              <w:rPr>
                                <w:color w:val="333333"/>
                                <w:spacing w:val="-8"/>
                              </w:rPr>
                              <w:t xml:space="preserve"> </w:t>
                            </w:r>
                            <w:r>
                              <w:rPr>
                                <w:color w:val="333333"/>
                              </w:rPr>
                              <w:t xml:space="preserve">asociaciones de consejos territoriales de </w:t>
                            </w:r>
                            <w:r>
                              <w:rPr>
                                <w:color w:val="333333"/>
                                <w:spacing w:val="-2"/>
                              </w:rPr>
                              <w:t>planeación;</w:t>
                            </w:r>
                          </w:p>
                          <w:p w:rsidR="00EE3684" w:rsidRDefault="00EE3684">
                            <w:pPr>
                              <w:pStyle w:val="TableParagraph"/>
                              <w:spacing w:before="28"/>
                            </w:pPr>
                          </w:p>
                          <w:p w:rsidR="00EE3684" w:rsidRDefault="00EE3684">
                            <w:pPr>
                              <w:pStyle w:val="TableParagraph"/>
                              <w:numPr>
                                <w:ilvl w:val="0"/>
                                <w:numId w:val="9"/>
                              </w:numPr>
                              <w:tabs>
                                <w:tab w:val="left" w:pos="524"/>
                              </w:tabs>
                              <w:ind w:right="97" w:firstLine="0"/>
                              <w:jc w:val="both"/>
                            </w:pPr>
                            <w:r>
                              <w:rPr>
                                <w:color w:val="333333"/>
                              </w:rPr>
                              <w:t>Un representante de la Confederación comunal;</w:t>
                            </w:r>
                          </w:p>
                          <w:p w:rsidR="00EE3684" w:rsidRDefault="00EE3684">
                            <w:pPr>
                              <w:pStyle w:val="TableParagraph"/>
                              <w:spacing w:before="26"/>
                            </w:pPr>
                          </w:p>
                          <w:p w:rsidR="00EE3684" w:rsidRDefault="00EE3684">
                            <w:pPr>
                              <w:pStyle w:val="TableParagraph"/>
                              <w:numPr>
                                <w:ilvl w:val="0"/>
                                <w:numId w:val="9"/>
                              </w:numPr>
                              <w:tabs>
                                <w:tab w:val="left" w:pos="524"/>
                              </w:tabs>
                              <w:ind w:right="94" w:firstLine="0"/>
                              <w:jc w:val="both"/>
                            </w:pPr>
                            <w:r>
                              <w:rPr>
                                <w:color w:val="333333"/>
                              </w:rPr>
                              <w:t>Un representante de la Asociación Colombiana de Universidades ASCUN;</w:t>
                            </w:r>
                          </w:p>
                          <w:p w:rsidR="00EE3684" w:rsidRDefault="00EE3684">
                            <w:pPr>
                              <w:pStyle w:val="TableParagraph"/>
                              <w:spacing w:before="27"/>
                            </w:pPr>
                          </w:p>
                          <w:p w:rsidR="00EE3684" w:rsidRDefault="00EE3684">
                            <w:pPr>
                              <w:pStyle w:val="TableParagraph"/>
                              <w:numPr>
                                <w:ilvl w:val="0"/>
                                <w:numId w:val="9"/>
                              </w:numPr>
                              <w:tabs>
                                <w:tab w:val="left" w:pos="467"/>
                              </w:tabs>
                              <w:ind w:right="96" w:firstLine="0"/>
                              <w:jc w:val="both"/>
                            </w:pPr>
                            <w:r>
                              <w:rPr>
                                <w:color w:val="333333"/>
                              </w:rPr>
                              <w:t xml:space="preserve">Un representante de la </w:t>
                            </w:r>
                            <w:r>
                              <w:rPr>
                                <w:color w:val="333333"/>
                                <w:spacing w:val="-2"/>
                              </w:rPr>
                              <w:t>Confederación</w:t>
                            </w:r>
                            <w:r>
                              <w:rPr>
                                <w:color w:val="333333"/>
                                <w:spacing w:val="3"/>
                              </w:rPr>
                              <w:t xml:space="preserve"> </w:t>
                            </w:r>
                            <w:r>
                              <w:rPr>
                                <w:color w:val="333333"/>
                                <w:spacing w:val="-2"/>
                              </w:rPr>
                              <w:t>Colombiana</w:t>
                            </w:r>
                            <w:r>
                              <w:rPr>
                                <w:color w:val="333333"/>
                                <w:spacing w:val="4"/>
                              </w:rPr>
                              <w:t xml:space="preserve"> </w:t>
                            </w:r>
                            <w:r>
                              <w:rPr>
                                <w:color w:val="333333"/>
                                <w:spacing w:val="-5"/>
                              </w:rPr>
                              <w:t>de</w:t>
                            </w:r>
                          </w:p>
                          <w:p w:rsidR="00EE3684" w:rsidRDefault="00EE3684">
                            <w:pPr>
                              <w:pStyle w:val="TableParagraph"/>
                              <w:spacing w:before="1" w:line="212" w:lineRule="exact"/>
                              <w:ind w:left="105"/>
                              <w:jc w:val="both"/>
                            </w:pPr>
                            <w:r>
                              <w:rPr>
                                <w:color w:val="333333"/>
                              </w:rPr>
                              <w:t>ONG</w:t>
                            </w:r>
                            <w:r>
                              <w:rPr>
                                <w:color w:val="333333"/>
                                <w:spacing w:val="21"/>
                              </w:rPr>
                              <w:t xml:space="preserve"> </w:t>
                            </w:r>
                            <w:r>
                              <w:rPr>
                                <w:color w:val="333333"/>
                              </w:rPr>
                              <w:t>o</w:t>
                            </w:r>
                            <w:r>
                              <w:rPr>
                                <w:color w:val="333333"/>
                                <w:spacing w:val="23"/>
                              </w:rPr>
                              <w:t xml:space="preserve"> </w:t>
                            </w:r>
                            <w:r>
                              <w:rPr>
                                <w:color w:val="333333"/>
                              </w:rPr>
                              <w:t>de</w:t>
                            </w:r>
                            <w:r>
                              <w:rPr>
                                <w:color w:val="333333"/>
                                <w:spacing w:val="20"/>
                              </w:rPr>
                              <w:t xml:space="preserve"> </w:t>
                            </w:r>
                            <w:r>
                              <w:rPr>
                                <w:color w:val="333333"/>
                              </w:rPr>
                              <w:t>otras</w:t>
                            </w:r>
                            <w:r>
                              <w:rPr>
                                <w:color w:val="333333"/>
                                <w:spacing w:val="21"/>
                              </w:rPr>
                              <w:t xml:space="preserve"> </w:t>
                            </w:r>
                            <w:r>
                              <w:rPr>
                                <w:color w:val="333333"/>
                                <w:spacing w:val="-2"/>
                              </w:rPr>
                              <w:t>federaciones</w:t>
                            </w:r>
                          </w:p>
                        </w:tc>
                        <w:tc>
                          <w:tcPr>
                            <w:tcW w:w="2480" w:type="dxa"/>
                          </w:tcPr>
                          <w:p w:rsidR="00EE3684" w:rsidRDefault="00EE3684">
                            <w:pPr>
                              <w:pStyle w:val="TableParagraph"/>
                              <w:tabs>
                                <w:tab w:val="left" w:pos="1567"/>
                                <w:tab w:val="left" w:pos="2080"/>
                              </w:tabs>
                              <w:spacing w:before="22"/>
                              <w:ind w:left="107" w:right="95"/>
                            </w:pPr>
                            <w:r>
                              <w:rPr>
                                <w:spacing w:val="-2"/>
                              </w:rPr>
                              <w:t>redundante</w:t>
                            </w:r>
                            <w:r>
                              <w:tab/>
                            </w:r>
                            <w:r>
                              <w:rPr>
                                <w:spacing w:val="-6"/>
                              </w:rPr>
                              <w:t>y,</w:t>
                            </w:r>
                            <w:r>
                              <w:tab/>
                            </w:r>
                            <w:r>
                              <w:rPr>
                                <w:spacing w:val="-4"/>
                              </w:rPr>
                              <w:t xml:space="preserve">así </w:t>
                            </w:r>
                            <w:r>
                              <w:t>mismo, la numeración.</w:t>
                            </w:r>
                          </w:p>
                        </w:tc>
                      </w:tr>
                    </w:tbl>
                    <w:p w:rsidR="00EE3684" w:rsidRDefault="00EE3684">
                      <w:pPr>
                        <w:pStyle w:val="Textoindependiente"/>
                      </w:pPr>
                    </w:p>
                  </w:txbxContent>
                </v:textbox>
                <w10:wrap anchorx="page" anchory="page"/>
              </v:shape>
            </w:pict>
          </mc:Fallback>
        </mc:AlternateContent>
      </w:r>
    </w:p>
    <w:p w:rsidR="00227D7F" w:rsidRDefault="00227D7F">
      <w:pPr>
        <w:pStyle w:val="Textoindependiente"/>
        <w:rPr>
          <w:sz w:val="17"/>
        </w:rPr>
        <w:sectPr w:rsidR="00227D7F">
          <w:headerReference w:type="default" r:id="rId23"/>
          <w:footerReference w:type="default" r:id="rId24"/>
          <w:pgSz w:w="12240" w:h="15840"/>
          <w:pgMar w:top="1400" w:right="1080" w:bottom="1720" w:left="1440" w:header="553" w:footer="1536" w:gutter="0"/>
          <w:cols w:space="720"/>
        </w:sectPr>
      </w:pPr>
    </w:p>
    <w:p w:rsidR="00227D7F" w:rsidRDefault="00EE3684">
      <w:pPr>
        <w:pStyle w:val="Textoindependiente"/>
        <w:rPr>
          <w:sz w:val="20"/>
        </w:rPr>
      </w:pPr>
      <w:r>
        <w:rPr>
          <w:noProof/>
          <w:sz w:val="20"/>
          <w:lang w:val="es-CO" w:eastAsia="es-CO"/>
        </w:rPr>
        <w:lastRenderedPageBreak/>
        <w:drawing>
          <wp:anchor distT="0" distB="0" distL="0" distR="0" simplePos="0" relativeHeight="487049728" behindDoc="1" locked="0" layoutInCell="1" allowOverlap="1">
            <wp:simplePos x="0" y="0"/>
            <wp:positionH relativeFrom="page">
              <wp:posOffset>1022350</wp:posOffset>
            </wp:positionH>
            <wp:positionV relativeFrom="page">
              <wp:posOffset>355600</wp:posOffset>
            </wp:positionV>
            <wp:extent cx="1979376" cy="603503"/>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5" cstate="print"/>
                    <a:stretch>
                      <a:fillRect/>
                    </a:stretch>
                  </pic:blipFill>
                  <pic:spPr>
                    <a:xfrm>
                      <a:off x="0" y="0"/>
                      <a:ext cx="1979376" cy="603503"/>
                    </a:xfrm>
                    <a:prstGeom prst="rect">
                      <a:avLst/>
                    </a:prstGeom>
                  </pic:spPr>
                </pic:pic>
              </a:graphicData>
            </a:graphic>
          </wp:anchor>
        </w:drawing>
      </w:r>
    </w:p>
    <w:p w:rsidR="00227D7F" w:rsidRDefault="00227D7F">
      <w:pPr>
        <w:pStyle w:val="Textoindependiente"/>
        <w:spacing w:before="177"/>
        <w:rPr>
          <w:sz w:val="20"/>
        </w:rPr>
      </w:pPr>
    </w:p>
    <w:p w:rsidR="00227D7F" w:rsidRDefault="00EE3684">
      <w:pPr>
        <w:pStyle w:val="Textoindependiente"/>
        <w:spacing w:line="157" w:lineRule="exact"/>
        <w:ind w:left="3396"/>
        <w:rPr>
          <w:position w:val="-2"/>
          <w:sz w:val="15"/>
        </w:rPr>
      </w:pPr>
      <w:r>
        <w:rPr>
          <w:noProof/>
          <w:position w:val="-2"/>
          <w:sz w:val="15"/>
          <w:lang w:val="es-CO" w:eastAsia="es-CO"/>
        </w:rPr>
        <mc:AlternateContent>
          <mc:Choice Requires="wpg">
            <w:drawing>
              <wp:inline distT="0" distB="0" distL="0" distR="0">
                <wp:extent cx="3968115" cy="99695"/>
                <wp:effectExtent l="9525" t="0" r="0" b="508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60" name="Image 60"/>
                          <pic:cNvPicPr/>
                        </pic:nvPicPr>
                        <pic:blipFill>
                          <a:blip r:embed="rId9" cstate="print"/>
                          <a:stretch>
                            <a:fillRect/>
                          </a:stretch>
                        </pic:blipFill>
                        <pic:spPr>
                          <a:xfrm>
                            <a:off x="0" y="0"/>
                            <a:ext cx="3968115" cy="99688"/>
                          </a:xfrm>
                          <a:prstGeom prst="rect">
                            <a:avLst/>
                          </a:prstGeom>
                        </pic:spPr>
                      </pic:pic>
                      <wps:wsp>
                        <wps:cNvPr id="61" name="Graphic 61"/>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inline>
            </w:drawing>
          </mc:Choice>
          <mc:Fallback>
            <w:pict>
              <v:group w14:anchorId="488FE1B4" id="Group 59" o:spid="_x0000_s1026" style="width:312.45pt;height:7.85pt;mso-position-horizontal-relative:char;mso-position-vertical-relative:lin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">
                <v:shape id="Image 60"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">
                  <v:imagedata r:id="rId10" o:title=""/>
                </v:shape>
                <v:shape id="Graphic 61"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" path="m,l3904615,11430e" filled="f" strokecolor="#a3a3a3" strokeweight="1pt">
                  <v:path arrowok="t"/>
                </v:shape>
                <w10:anchorlock/>
              </v:group>
            </w:pict>
          </mc:Fallback>
        </mc:AlternateContent>
      </w:r>
    </w:p>
    <w:p w:rsidR="00227D7F" w:rsidRDefault="00227D7F">
      <w:pPr>
        <w:pStyle w:val="Textoindependiente"/>
        <w:spacing w:before="4"/>
        <w:rPr>
          <w:sz w:val="5"/>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3173"/>
        <w:gridCol w:w="2480"/>
      </w:tblGrid>
      <w:tr w:rsidR="00227D7F">
        <w:trPr>
          <w:trHeight w:val="12651"/>
        </w:trPr>
        <w:tc>
          <w:tcPr>
            <w:tcW w:w="3176" w:type="dxa"/>
          </w:tcPr>
          <w:p w:rsidR="00227D7F" w:rsidRDefault="00EE3684">
            <w:pPr>
              <w:pStyle w:val="TableParagraph"/>
              <w:spacing w:before="2"/>
              <w:ind w:left="107"/>
              <w:jc w:val="both"/>
            </w:pPr>
            <w:r>
              <w:rPr>
                <w:noProof/>
                <w:lang w:val="es-CO" w:eastAsia="es-CO"/>
              </w:rPr>
              <mc:AlternateContent>
                <mc:Choice Requires="wpg">
                  <w:drawing>
                    <wp:anchor distT="0" distB="0" distL="0" distR="0" simplePos="0" relativeHeight="487050240" behindDoc="1" locked="0" layoutInCell="1" allowOverlap="1">
                      <wp:simplePos x="0" y="0"/>
                      <wp:positionH relativeFrom="column">
                        <wp:posOffset>50292</wp:posOffset>
                      </wp:positionH>
                      <wp:positionV relativeFrom="paragraph">
                        <wp:posOffset>938</wp:posOffset>
                      </wp:positionV>
                      <wp:extent cx="1914525" cy="33909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4525" cy="339090"/>
                                <a:chOff x="0" y="0"/>
                                <a:chExt cx="1914525" cy="339090"/>
                              </a:xfrm>
                            </wpg:grpSpPr>
                            <wps:wsp>
                              <wps:cNvPr id="63" name="Graphic 63"/>
                              <wps:cNvSpPr/>
                              <wps:spPr>
                                <a:xfrm>
                                  <a:off x="0" y="0"/>
                                  <a:ext cx="1914525" cy="339090"/>
                                </a:xfrm>
                                <a:custGeom>
                                  <a:avLst/>
                                  <a:gdLst/>
                                  <a:ahLst/>
                                  <a:cxnLst/>
                                  <a:rect l="l" t="t" r="r" b="b"/>
                                  <a:pathLst>
                                    <a:path w="1914525" h="339090">
                                      <a:moveTo>
                                        <a:pt x="1914398" y="0"/>
                                      </a:moveTo>
                                      <a:lnTo>
                                        <a:pt x="0" y="0"/>
                                      </a:lnTo>
                                      <a:lnTo>
                                        <a:pt x="0" y="338632"/>
                                      </a:lnTo>
                                      <a:lnTo>
                                        <a:pt x="1914398" y="338632"/>
                                      </a:lnTo>
                                      <a:lnTo>
                                        <a:pt x="191439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1431D18" id="Group 62" o:spid="_x0000_s1026" style="position:absolute;margin-left:3.95pt;margin-top:.05pt;width:150.75pt;height:26.7pt;z-index:-16266240;mso-wrap-distance-left:0;mso-wrap-distance-right:0" coordsize="19145,3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">
                      <v:shape id="Graphic 63" o:spid="_x0000_s1027" style="position:absolute;width:19145;height:3390;visibility:visible;mso-wrap-style:square;v-text-anchor:top" coordsize="1914525,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" path="m1914398,l,,,338632r1914398,l1914398,xe" stroked="f">
                        <v:path arrowok="t"/>
                      </v:shape>
                    </v:group>
                  </w:pict>
                </mc:Fallback>
              </mc:AlternateContent>
            </w:r>
            <w:r>
              <w:rPr>
                <w:color w:val="333333"/>
              </w:rPr>
              <w:t>de</w:t>
            </w:r>
            <w:r>
              <w:rPr>
                <w:color w:val="333333"/>
                <w:spacing w:val="-1"/>
              </w:rPr>
              <w:t xml:space="preserve"> </w:t>
            </w:r>
            <w:r>
              <w:rPr>
                <w:color w:val="333333"/>
                <w:spacing w:val="-4"/>
              </w:rPr>
              <w:t>ONG;</w:t>
            </w:r>
          </w:p>
          <w:p w:rsidR="00227D7F" w:rsidRDefault="00227D7F">
            <w:pPr>
              <w:pStyle w:val="TableParagraph"/>
              <w:spacing w:before="27"/>
            </w:pPr>
          </w:p>
          <w:p w:rsidR="00227D7F" w:rsidRDefault="00EE3684">
            <w:pPr>
              <w:pStyle w:val="TableParagraph"/>
              <w:numPr>
                <w:ilvl w:val="0"/>
                <w:numId w:val="8"/>
              </w:numPr>
              <w:tabs>
                <w:tab w:val="left" w:pos="444"/>
              </w:tabs>
              <w:ind w:right="98" w:firstLine="0"/>
              <w:jc w:val="both"/>
            </w:pPr>
            <w:r>
              <w:rPr>
                <w:color w:val="333333"/>
              </w:rPr>
              <w:t>Un representante de las federaciones o asociaciones de veedurías ciudadanas;</w:t>
            </w:r>
          </w:p>
          <w:p w:rsidR="00227D7F" w:rsidRDefault="00227D7F">
            <w:pPr>
              <w:pStyle w:val="TableParagraph"/>
              <w:spacing w:before="27"/>
            </w:pPr>
          </w:p>
          <w:p w:rsidR="00227D7F" w:rsidRDefault="00EE3684">
            <w:pPr>
              <w:pStyle w:val="TableParagraph"/>
              <w:numPr>
                <w:ilvl w:val="0"/>
                <w:numId w:val="8"/>
              </w:numPr>
              <w:tabs>
                <w:tab w:val="left" w:pos="489"/>
              </w:tabs>
              <w:ind w:right="98" w:firstLine="0"/>
              <w:jc w:val="both"/>
            </w:pPr>
            <w:r>
              <w:rPr>
                <w:color w:val="333333"/>
              </w:rPr>
              <w:t>Un representante de los gremios económicos;</w:t>
            </w:r>
          </w:p>
          <w:p w:rsidR="00227D7F" w:rsidRDefault="00227D7F">
            <w:pPr>
              <w:pStyle w:val="TableParagraph"/>
              <w:spacing w:before="26"/>
            </w:pPr>
          </w:p>
          <w:p w:rsidR="00227D7F" w:rsidRDefault="00EE3684">
            <w:pPr>
              <w:pStyle w:val="TableParagraph"/>
              <w:numPr>
                <w:ilvl w:val="0"/>
                <w:numId w:val="8"/>
              </w:numPr>
              <w:tabs>
                <w:tab w:val="left" w:pos="443"/>
              </w:tabs>
              <w:ind w:right="98" w:firstLine="0"/>
              <w:jc w:val="both"/>
            </w:pPr>
            <w:r>
              <w:rPr>
                <w:color w:val="333333"/>
              </w:rPr>
              <w:t xml:space="preserve">Un representante de los </w:t>
            </w:r>
            <w:r>
              <w:rPr>
                <w:color w:val="333333"/>
                <w:spacing w:val="-2"/>
              </w:rPr>
              <w:t>sindicatos;</w:t>
            </w:r>
          </w:p>
          <w:p w:rsidR="00227D7F" w:rsidRDefault="00227D7F">
            <w:pPr>
              <w:pStyle w:val="TableParagraph"/>
              <w:spacing w:before="28"/>
            </w:pPr>
          </w:p>
          <w:p w:rsidR="00227D7F" w:rsidRDefault="00EE3684">
            <w:pPr>
              <w:pStyle w:val="TableParagraph"/>
              <w:numPr>
                <w:ilvl w:val="0"/>
                <w:numId w:val="8"/>
              </w:numPr>
              <w:tabs>
                <w:tab w:val="left" w:pos="544"/>
              </w:tabs>
              <w:spacing w:before="1"/>
              <w:ind w:right="98" w:firstLine="0"/>
              <w:jc w:val="both"/>
            </w:pPr>
            <w:r>
              <w:rPr>
                <w:color w:val="333333"/>
              </w:rPr>
              <w:t>Un representante de las asociaciones campesinas;</w:t>
            </w:r>
          </w:p>
          <w:p w:rsidR="00227D7F" w:rsidRDefault="00227D7F">
            <w:pPr>
              <w:pStyle w:val="TableParagraph"/>
              <w:spacing w:before="26"/>
            </w:pPr>
          </w:p>
          <w:p w:rsidR="00227D7F" w:rsidRDefault="00EE3684">
            <w:pPr>
              <w:pStyle w:val="TableParagraph"/>
              <w:numPr>
                <w:ilvl w:val="0"/>
                <w:numId w:val="8"/>
              </w:numPr>
              <w:tabs>
                <w:tab w:val="left" w:pos="499"/>
              </w:tabs>
              <w:ind w:right="98" w:firstLine="0"/>
              <w:jc w:val="both"/>
            </w:pPr>
            <w:r>
              <w:rPr>
                <w:color w:val="333333"/>
              </w:rPr>
              <w:t>Un representante de los grupos étnicos;</w:t>
            </w:r>
          </w:p>
          <w:p w:rsidR="00227D7F" w:rsidRDefault="00227D7F">
            <w:pPr>
              <w:pStyle w:val="TableParagraph"/>
              <w:spacing w:before="26"/>
            </w:pPr>
          </w:p>
          <w:p w:rsidR="00227D7F" w:rsidRDefault="00EE3684">
            <w:pPr>
              <w:pStyle w:val="TableParagraph"/>
              <w:numPr>
                <w:ilvl w:val="0"/>
                <w:numId w:val="8"/>
              </w:numPr>
              <w:tabs>
                <w:tab w:val="left" w:pos="468"/>
              </w:tabs>
              <w:ind w:right="97" w:firstLine="0"/>
              <w:jc w:val="both"/>
            </w:pPr>
            <w:r>
              <w:rPr>
                <w:color w:val="333333"/>
              </w:rPr>
              <w:t>Una representante de las asociaciones de las organizaciones de mujeres;</w:t>
            </w:r>
          </w:p>
          <w:p w:rsidR="00227D7F" w:rsidRDefault="00227D7F">
            <w:pPr>
              <w:pStyle w:val="TableParagraph"/>
              <w:spacing w:before="27"/>
            </w:pPr>
          </w:p>
          <w:p w:rsidR="00227D7F" w:rsidRDefault="00EE3684">
            <w:pPr>
              <w:pStyle w:val="TableParagraph"/>
              <w:numPr>
                <w:ilvl w:val="0"/>
                <w:numId w:val="8"/>
              </w:numPr>
              <w:tabs>
                <w:tab w:val="left" w:pos="622"/>
              </w:tabs>
              <w:ind w:right="99" w:firstLine="0"/>
              <w:jc w:val="both"/>
            </w:pPr>
            <w:r>
              <w:rPr>
                <w:color w:val="333333"/>
              </w:rPr>
              <w:t>Un representante del consejo nacional de juventud;</w:t>
            </w:r>
          </w:p>
          <w:p w:rsidR="00227D7F" w:rsidRDefault="00227D7F">
            <w:pPr>
              <w:pStyle w:val="TableParagraph"/>
              <w:spacing w:before="28"/>
            </w:pPr>
          </w:p>
          <w:p w:rsidR="00227D7F" w:rsidRDefault="00EE3684">
            <w:pPr>
              <w:pStyle w:val="TableParagraph"/>
              <w:numPr>
                <w:ilvl w:val="0"/>
                <w:numId w:val="8"/>
              </w:numPr>
              <w:tabs>
                <w:tab w:val="left" w:pos="499"/>
              </w:tabs>
              <w:ind w:right="98" w:firstLine="0"/>
              <w:jc w:val="both"/>
            </w:pPr>
            <w:r>
              <w:rPr>
                <w:color w:val="333333"/>
              </w:rPr>
              <w:t>Un representante de los estudiantes universitarios;</w:t>
            </w:r>
          </w:p>
          <w:p w:rsidR="00227D7F" w:rsidRDefault="00227D7F">
            <w:pPr>
              <w:pStyle w:val="TableParagraph"/>
              <w:spacing w:before="27"/>
            </w:pPr>
          </w:p>
          <w:p w:rsidR="00227D7F" w:rsidRDefault="00EE3684">
            <w:pPr>
              <w:pStyle w:val="TableParagraph"/>
              <w:numPr>
                <w:ilvl w:val="0"/>
                <w:numId w:val="8"/>
              </w:numPr>
              <w:tabs>
                <w:tab w:val="left" w:pos="462"/>
                <w:tab w:val="left" w:pos="2824"/>
              </w:tabs>
              <w:ind w:right="93" w:firstLine="0"/>
              <w:jc w:val="both"/>
            </w:pPr>
            <w:r>
              <w:rPr>
                <w:color w:val="333333"/>
              </w:rPr>
              <w:t xml:space="preserve">Un representante de las </w:t>
            </w:r>
            <w:r>
              <w:rPr>
                <w:color w:val="333333"/>
                <w:spacing w:val="-2"/>
              </w:rPr>
              <w:t>organizaciones</w:t>
            </w:r>
            <w:r>
              <w:rPr>
                <w:color w:val="333333"/>
              </w:rPr>
              <w:tab/>
            </w:r>
            <w:r>
              <w:rPr>
                <w:color w:val="333333"/>
                <w:spacing w:val="-6"/>
              </w:rPr>
              <w:t xml:space="preserve">de </w:t>
            </w:r>
            <w:r>
              <w:rPr>
                <w:color w:val="333333"/>
                <w:spacing w:val="-2"/>
              </w:rPr>
              <w:t>discapacitados;</w:t>
            </w:r>
          </w:p>
          <w:p w:rsidR="00227D7F" w:rsidRDefault="00227D7F">
            <w:pPr>
              <w:pStyle w:val="TableParagraph"/>
              <w:spacing w:before="27"/>
            </w:pPr>
          </w:p>
          <w:p w:rsidR="00227D7F" w:rsidRDefault="00EE3684">
            <w:pPr>
              <w:pStyle w:val="TableParagraph"/>
              <w:numPr>
                <w:ilvl w:val="0"/>
                <w:numId w:val="8"/>
              </w:numPr>
              <w:tabs>
                <w:tab w:val="left" w:pos="489"/>
                <w:tab w:val="left" w:pos="1477"/>
              </w:tabs>
              <w:ind w:right="97" w:firstLine="0"/>
              <w:jc w:val="both"/>
            </w:pPr>
            <w:r>
              <w:rPr>
                <w:color w:val="333333"/>
              </w:rPr>
              <w:t xml:space="preserve">Un representante de las </w:t>
            </w:r>
            <w:r>
              <w:rPr>
                <w:color w:val="333333"/>
                <w:spacing w:val="-2"/>
              </w:rPr>
              <w:t>Juntas</w:t>
            </w:r>
            <w:r>
              <w:rPr>
                <w:color w:val="333333"/>
              </w:rPr>
              <w:tab/>
            </w:r>
            <w:r>
              <w:rPr>
                <w:color w:val="333333"/>
                <w:spacing w:val="-2"/>
              </w:rPr>
              <w:t>Administradoras Locales.</w:t>
            </w:r>
          </w:p>
          <w:p w:rsidR="00227D7F" w:rsidRDefault="00227D7F">
            <w:pPr>
              <w:pStyle w:val="TableParagraph"/>
              <w:spacing w:before="27"/>
            </w:pPr>
          </w:p>
          <w:p w:rsidR="00227D7F" w:rsidRDefault="00EE3684">
            <w:pPr>
              <w:pStyle w:val="TableParagraph"/>
              <w:numPr>
                <w:ilvl w:val="0"/>
                <w:numId w:val="7"/>
              </w:numPr>
              <w:tabs>
                <w:tab w:val="left" w:pos="379"/>
              </w:tabs>
              <w:ind w:right="93" w:firstLine="0"/>
              <w:jc w:val="both"/>
              <w:rPr>
                <w:rFonts w:ascii="Arial"/>
                <w:b/>
              </w:rPr>
            </w:pPr>
            <w:r>
              <w:rPr>
                <w:rFonts w:ascii="Arial"/>
                <w:b/>
                <w:color w:val="333333"/>
              </w:rPr>
              <w:t xml:space="preserve">Un representante </w:t>
            </w:r>
            <w:r>
              <w:rPr>
                <w:rFonts w:ascii="Arial"/>
                <w:b/>
              </w:rPr>
              <w:t>de las personas adultas mayores</w:t>
            </w:r>
          </w:p>
          <w:p w:rsidR="00227D7F" w:rsidRDefault="00227D7F">
            <w:pPr>
              <w:pStyle w:val="TableParagraph"/>
              <w:spacing w:before="29"/>
            </w:pPr>
          </w:p>
          <w:p w:rsidR="00227D7F" w:rsidRDefault="00EE3684">
            <w:pPr>
              <w:pStyle w:val="TableParagraph"/>
              <w:numPr>
                <w:ilvl w:val="0"/>
                <w:numId w:val="7"/>
              </w:numPr>
              <w:tabs>
                <w:tab w:val="left" w:pos="422"/>
              </w:tabs>
              <w:ind w:right="95" w:firstLine="0"/>
              <w:jc w:val="both"/>
              <w:rPr>
                <w:rFonts w:ascii="Arial" w:hAnsi="Arial"/>
                <w:b/>
              </w:rPr>
            </w:pPr>
            <w:r>
              <w:rPr>
                <w:rFonts w:ascii="Arial" w:hAnsi="Arial"/>
                <w:b/>
                <w:color w:val="333333"/>
              </w:rPr>
              <w:t xml:space="preserve">Un representante de los </w:t>
            </w:r>
            <w:r>
              <w:rPr>
                <w:rFonts w:ascii="Arial" w:hAnsi="Arial"/>
                <w:b/>
              </w:rPr>
              <w:t xml:space="preserve">veteranos de la Fuerza </w:t>
            </w:r>
            <w:r>
              <w:rPr>
                <w:rFonts w:ascii="Arial" w:hAnsi="Arial"/>
                <w:b/>
                <w:spacing w:val="-2"/>
              </w:rPr>
              <w:t>Pública</w:t>
            </w:r>
          </w:p>
          <w:p w:rsidR="00227D7F" w:rsidRDefault="00227D7F">
            <w:pPr>
              <w:pStyle w:val="TableParagraph"/>
              <w:spacing w:before="25"/>
            </w:pPr>
          </w:p>
          <w:p w:rsidR="00227D7F" w:rsidRDefault="00EE3684">
            <w:pPr>
              <w:pStyle w:val="TableParagraph"/>
              <w:ind w:left="107" w:right="94"/>
              <w:jc w:val="both"/>
            </w:pPr>
            <w:r>
              <w:rPr>
                <w:rFonts w:ascii="Arial" w:hAnsi="Arial"/>
                <w:b/>
                <w:color w:val="333333"/>
              </w:rPr>
              <w:t>PARÁGRAFO</w:t>
            </w:r>
            <w:r>
              <w:rPr>
                <w:rFonts w:ascii="Arial" w:hAnsi="Arial"/>
                <w:b/>
                <w:color w:val="333333"/>
                <w:spacing w:val="-6"/>
              </w:rPr>
              <w:t xml:space="preserve"> </w:t>
            </w:r>
            <w:r>
              <w:rPr>
                <w:rFonts w:ascii="Arial" w:hAnsi="Arial"/>
                <w:b/>
                <w:color w:val="333333"/>
              </w:rPr>
              <w:t>1.</w:t>
            </w:r>
            <w:r>
              <w:rPr>
                <w:rFonts w:ascii="Arial" w:hAnsi="Arial"/>
                <w:b/>
                <w:color w:val="333333"/>
                <w:spacing w:val="-7"/>
              </w:rPr>
              <w:t xml:space="preserve"> </w:t>
            </w:r>
            <w:r>
              <w:rPr>
                <w:color w:val="333333"/>
              </w:rPr>
              <w:t>El</w:t>
            </w:r>
            <w:r>
              <w:rPr>
                <w:color w:val="333333"/>
                <w:spacing w:val="40"/>
              </w:rPr>
              <w:t xml:space="preserve"> </w:t>
            </w:r>
            <w:r>
              <w:rPr>
                <w:color w:val="333333"/>
              </w:rPr>
              <w:t xml:space="preserve">Consejo podrá invitar a sus sesiones a los representantes de las entidades y organizaciones </w:t>
            </w:r>
            <w:r>
              <w:rPr>
                <w:color w:val="333333"/>
                <w:spacing w:val="-2"/>
              </w:rPr>
              <w:t>públicas</w:t>
            </w:r>
            <w:r>
              <w:rPr>
                <w:color w:val="333333"/>
                <w:spacing w:val="-6"/>
              </w:rPr>
              <w:t xml:space="preserve"> </w:t>
            </w:r>
            <w:r>
              <w:rPr>
                <w:color w:val="333333"/>
                <w:spacing w:val="-2"/>
              </w:rPr>
              <w:t>y</w:t>
            </w:r>
            <w:r>
              <w:rPr>
                <w:color w:val="333333"/>
                <w:spacing w:val="-5"/>
              </w:rPr>
              <w:t xml:space="preserve"> </w:t>
            </w:r>
            <w:r>
              <w:rPr>
                <w:color w:val="333333"/>
                <w:spacing w:val="-2"/>
              </w:rPr>
              <w:t>privadas</w:t>
            </w:r>
            <w:r>
              <w:rPr>
                <w:color w:val="333333"/>
                <w:spacing w:val="-8"/>
              </w:rPr>
              <w:t xml:space="preserve"> </w:t>
            </w:r>
            <w:r>
              <w:rPr>
                <w:color w:val="333333"/>
                <w:spacing w:val="-2"/>
              </w:rPr>
              <w:t>que</w:t>
            </w:r>
            <w:r>
              <w:rPr>
                <w:color w:val="333333"/>
                <w:spacing w:val="-6"/>
              </w:rPr>
              <w:t xml:space="preserve"> </w:t>
            </w:r>
            <w:r>
              <w:rPr>
                <w:color w:val="333333"/>
                <w:spacing w:val="-2"/>
              </w:rPr>
              <w:t>estime</w:t>
            </w:r>
          </w:p>
        </w:tc>
        <w:tc>
          <w:tcPr>
            <w:tcW w:w="3173" w:type="dxa"/>
          </w:tcPr>
          <w:p w:rsidR="00227D7F" w:rsidRDefault="00EE3684">
            <w:pPr>
              <w:pStyle w:val="TableParagraph"/>
              <w:spacing w:before="2"/>
              <w:ind w:left="105"/>
              <w:jc w:val="both"/>
            </w:pPr>
            <w:r>
              <w:rPr>
                <w:color w:val="333333"/>
              </w:rPr>
              <w:t>de</w:t>
            </w:r>
            <w:r>
              <w:rPr>
                <w:color w:val="333333"/>
                <w:spacing w:val="-1"/>
              </w:rPr>
              <w:t xml:space="preserve"> </w:t>
            </w:r>
            <w:r>
              <w:rPr>
                <w:color w:val="333333"/>
                <w:spacing w:val="-4"/>
              </w:rPr>
              <w:t>ONG;</w:t>
            </w:r>
          </w:p>
          <w:p w:rsidR="00227D7F" w:rsidRDefault="00227D7F">
            <w:pPr>
              <w:pStyle w:val="TableParagraph"/>
              <w:spacing w:before="27"/>
            </w:pPr>
          </w:p>
          <w:p w:rsidR="00227D7F" w:rsidRDefault="00EE3684">
            <w:pPr>
              <w:pStyle w:val="TableParagraph"/>
              <w:numPr>
                <w:ilvl w:val="0"/>
                <w:numId w:val="6"/>
              </w:numPr>
              <w:tabs>
                <w:tab w:val="left" w:pos="442"/>
              </w:tabs>
              <w:ind w:right="98" w:firstLine="0"/>
              <w:jc w:val="both"/>
            </w:pPr>
            <w:r>
              <w:rPr>
                <w:color w:val="333333"/>
              </w:rPr>
              <w:t>Un representante de las federaciones o asociaciones de veedurías ciudadanas;</w:t>
            </w:r>
          </w:p>
          <w:p w:rsidR="00227D7F" w:rsidRDefault="00227D7F">
            <w:pPr>
              <w:pStyle w:val="TableParagraph"/>
              <w:spacing w:before="27"/>
            </w:pPr>
          </w:p>
          <w:p w:rsidR="00227D7F" w:rsidRDefault="00EE3684">
            <w:pPr>
              <w:pStyle w:val="TableParagraph"/>
              <w:numPr>
                <w:ilvl w:val="0"/>
                <w:numId w:val="6"/>
              </w:numPr>
              <w:tabs>
                <w:tab w:val="left" w:pos="487"/>
              </w:tabs>
              <w:ind w:right="98" w:firstLine="0"/>
              <w:jc w:val="both"/>
            </w:pPr>
            <w:r>
              <w:rPr>
                <w:color w:val="333333"/>
              </w:rPr>
              <w:t>Un representante de los gremios económicos;</w:t>
            </w:r>
          </w:p>
          <w:p w:rsidR="00227D7F" w:rsidRDefault="00227D7F">
            <w:pPr>
              <w:pStyle w:val="TableParagraph"/>
              <w:spacing w:before="26"/>
            </w:pPr>
          </w:p>
          <w:p w:rsidR="00227D7F" w:rsidRDefault="00EE3684">
            <w:pPr>
              <w:pStyle w:val="TableParagraph"/>
              <w:numPr>
                <w:ilvl w:val="0"/>
                <w:numId w:val="6"/>
              </w:numPr>
              <w:tabs>
                <w:tab w:val="left" w:pos="441"/>
              </w:tabs>
              <w:ind w:right="98" w:firstLine="0"/>
              <w:jc w:val="both"/>
            </w:pPr>
            <w:r>
              <w:rPr>
                <w:color w:val="333333"/>
              </w:rPr>
              <w:t xml:space="preserve">Un representante de los </w:t>
            </w:r>
            <w:r>
              <w:rPr>
                <w:color w:val="333333"/>
                <w:spacing w:val="-2"/>
              </w:rPr>
              <w:t>sindicatos;</w:t>
            </w:r>
          </w:p>
          <w:p w:rsidR="00227D7F" w:rsidRDefault="00227D7F">
            <w:pPr>
              <w:pStyle w:val="TableParagraph"/>
              <w:spacing w:before="28"/>
            </w:pPr>
          </w:p>
          <w:p w:rsidR="00227D7F" w:rsidRDefault="00EE3684">
            <w:pPr>
              <w:pStyle w:val="TableParagraph"/>
              <w:numPr>
                <w:ilvl w:val="0"/>
                <w:numId w:val="6"/>
              </w:numPr>
              <w:tabs>
                <w:tab w:val="left" w:pos="542"/>
              </w:tabs>
              <w:spacing w:before="1"/>
              <w:ind w:right="98" w:firstLine="0"/>
              <w:jc w:val="both"/>
            </w:pPr>
            <w:r>
              <w:rPr>
                <w:color w:val="333333"/>
              </w:rPr>
              <w:t>Un representante de las asociaciones campesinas;</w:t>
            </w:r>
          </w:p>
          <w:p w:rsidR="00227D7F" w:rsidRDefault="00227D7F">
            <w:pPr>
              <w:pStyle w:val="TableParagraph"/>
              <w:spacing w:before="26"/>
            </w:pPr>
          </w:p>
          <w:p w:rsidR="00227D7F" w:rsidRDefault="00EE3684">
            <w:pPr>
              <w:pStyle w:val="TableParagraph"/>
              <w:numPr>
                <w:ilvl w:val="0"/>
                <w:numId w:val="6"/>
              </w:numPr>
              <w:tabs>
                <w:tab w:val="left" w:pos="497"/>
              </w:tabs>
              <w:ind w:right="98" w:firstLine="0"/>
              <w:jc w:val="both"/>
            </w:pPr>
            <w:r>
              <w:rPr>
                <w:color w:val="333333"/>
              </w:rPr>
              <w:t>Un representante de los grupos étnicos;</w:t>
            </w:r>
          </w:p>
          <w:p w:rsidR="00227D7F" w:rsidRDefault="00227D7F">
            <w:pPr>
              <w:pStyle w:val="TableParagraph"/>
              <w:spacing w:before="26"/>
            </w:pPr>
          </w:p>
          <w:p w:rsidR="00227D7F" w:rsidRDefault="00EE3684">
            <w:pPr>
              <w:pStyle w:val="TableParagraph"/>
              <w:numPr>
                <w:ilvl w:val="0"/>
                <w:numId w:val="6"/>
              </w:numPr>
              <w:tabs>
                <w:tab w:val="left" w:pos="466"/>
              </w:tabs>
              <w:ind w:right="96" w:firstLine="0"/>
              <w:jc w:val="both"/>
            </w:pPr>
            <w:r>
              <w:rPr>
                <w:color w:val="333333"/>
              </w:rPr>
              <w:t>Una representante de las asociaciones de las organizaciones de mujeres;</w:t>
            </w:r>
          </w:p>
          <w:p w:rsidR="00227D7F" w:rsidRDefault="00227D7F">
            <w:pPr>
              <w:pStyle w:val="TableParagraph"/>
              <w:spacing w:before="27"/>
            </w:pPr>
          </w:p>
          <w:p w:rsidR="00227D7F" w:rsidRDefault="00EE3684">
            <w:pPr>
              <w:pStyle w:val="TableParagraph"/>
              <w:numPr>
                <w:ilvl w:val="0"/>
                <w:numId w:val="6"/>
              </w:numPr>
              <w:tabs>
                <w:tab w:val="left" w:pos="620"/>
              </w:tabs>
              <w:ind w:right="99" w:firstLine="0"/>
              <w:jc w:val="both"/>
            </w:pPr>
            <w:r>
              <w:rPr>
                <w:color w:val="333333"/>
              </w:rPr>
              <w:t>Un representante del consejo nacional de juventud;</w:t>
            </w:r>
          </w:p>
          <w:p w:rsidR="00227D7F" w:rsidRDefault="00227D7F">
            <w:pPr>
              <w:pStyle w:val="TableParagraph"/>
              <w:spacing w:before="28"/>
            </w:pPr>
          </w:p>
          <w:p w:rsidR="00227D7F" w:rsidRDefault="00EE3684">
            <w:pPr>
              <w:pStyle w:val="TableParagraph"/>
              <w:numPr>
                <w:ilvl w:val="0"/>
                <w:numId w:val="6"/>
              </w:numPr>
              <w:tabs>
                <w:tab w:val="left" w:pos="497"/>
              </w:tabs>
              <w:ind w:right="98" w:firstLine="0"/>
              <w:jc w:val="both"/>
            </w:pPr>
            <w:r>
              <w:rPr>
                <w:color w:val="333333"/>
              </w:rPr>
              <w:t>Un representante de los estudiantes universitarios;</w:t>
            </w:r>
          </w:p>
          <w:p w:rsidR="00227D7F" w:rsidRDefault="00227D7F">
            <w:pPr>
              <w:pStyle w:val="TableParagraph"/>
              <w:spacing w:before="27"/>
            </w:pPr>
          </w:p>
          <w:p w:rsidR="00227D7F" w:rsidRDefault="00EE3684">
            <w:pPr>
              <w:pStyle w:val="TableParagraph"/>
              <w:numPr>
                <w:ilvl w:val="0"/>
                <w:numId w:val="6"/>
              </w:numPr>
              <w:tabs>
                <w:tab w:val="left" w:pos="460"/>
                <w:tab w:val="left" w:pos="2822"/>
              </w:tabs>
              <w:ind w:right="93" w:firstLine="0"/>
              <w:jc w:val="both"/>
            </w:pPr>
            <w:r>
              <w:rPr>
                <w:color w:val="333333"/>
              </w:rPr>
              <w:t xml:space="preserve">Un representante de las </w:t>
            </w:r>
            <w:r>
              <w:rPr>
                <w:color w:val="333333"/>
                <w:spacing w:val="-2"/>
              </w:rPr>
              <w:t>organizaciones</w:t>
            </w:r>
            <w:r>
              <w:rPr>
                <w:color w:val="333333"/>
              </w:rPr>
              <w:tab/>
            </w:r>
            <w:r>
              <w:rPr>
                <w:color w:val="333333"/>
                <w:spacing w:val="-6"/>
              </w:rPr>
              <w:t xml:space="preserve">de </w:t>
            </w:r>
            <w:r>
              <w:rPr>
                <w:color w:val="333333"/>
                <w:spacing w:val="-2"/>
              </w:rPr>
              <w:t>discapacitados;</w:t>
            </w:r>
          </w:p>
          <w:p w:rsidR="00227D7F" w:rsidRDefault="00227D7F">
            <w:pPr>
              <w:pStyle w:val="TableParagraph"/>
              <w:spacing w:before="27"/>
            </w:pPr>
          </w:p>
          <w:p w:rsidR="00227D7F" w:rsidRDefault="00EE3684">
            <w:pPr>
              <w:pStyle w:val="TableParagraph"/>
              <w:numPr>
                <w:ilvl w:val="0"/>
                <w:numId w:val="6"/>
              </w:numPr>
              <w:tabs>
                <w:tab w:val="left" w:pos="487"/>
                <w:tab w:val="left" w:pos="1475"/>
              </w:tabs>
              <w:ind w:right="97" w:firstLine="0"/>
              <w:jc w:val="both"/>
            </w:pPr>
            <w:r>
              <w:rPr>
                <w:color w:val="333333"/>
              </w:rPr>
              <w:t xml:space="preserve">Un representante de las </w:t>
            </w:r>
            <w:r>
              <w:rPr>
                <w:color w:val="333333"/>
                <w:spacing w:val="-2"/>
              </w:rPr>
              <w:t>Juntas</w:t>
            </w:r>
            <w:r>
              <w:rPr>
                <w:color w:val="333333"/>
              </w:rPr>
              <w:tab/>
            </w:r>
            <w:r>
              <w:rPr>
                <w:color w:val="333333"/>
                <w:spacing w:val="-2"/>
              </w:rPr>
              <w:t>Administradoras Locales.</w:t>
            </w:r>
          </w:p>
          <w:p w:rsidR="00227D7F" w:rsidRDefault="00227D7F">
            <w:pPr>
              <w:pStyle w:val="TableParagraph"/>
              <w:spacing w:before="27"/>
            </w:pPr>
          </w:p>
          <w:p w:rsidR="00227D7F" w:rsidRDefault="00EE3684">
            <w:pPr>
              <w:pStyle w:val="TableParagraph"/>
              <w:numPr>
                <w:ilvl w:val="0"/>
                <w:numId w:val="5"/>
              </w:numPr>
              <w:tabs>
                <w:tab w:val="left" w:pos="377"/>
              </w:tabs>
              <w:ind w:right="93" w:firstLine="0"/>
              <w:jc w:val="both"/>
              <w:rPr>
                <w:rFonts w:ascii="Arial"/>
                <w:b/>
              </w:rPr>
            </w:pPr>
            <w:r>
              <w:rPr>
                <w:rFonts w:ascii="Arial"/>
                <w:b/>
                <w:noProof/>
                <w:lang w:val="es-CO" w:eastAsia="es-CO"/>
              </w:rPr>
              <mc:AlternateContent>
                <mc:Choice Requires="wpg">
                  <w:drawing>
                    <wp:anchor distT="0" distB="0" distL="0" distR="0" simplePos="0" relativeHeight="487050752" behindDoc="1" locked="0" layoutInCell="1" allowOverlap="1">
                      <wp:simplePos x="0" y="0"/>
                      <wp:positionH relativeFrom="column">
                        <wp:posOffset>548640</wp:posOffset>
                      </wp:positionH>
                      <wp:positionV relativeFrom="paragraph">
                        <wp:posOffset>-243866</wp:posOffset>
                      </wp:positionV>
                      <wp:extent cx="38100" cy="762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7620"/>
                                <a:chOff x="0" y="0"/>
                                <a:chExt cx="38100" cy="7620"/>
                              </a:xfrm>
                            </wpg:grpSpPr>
                            <wps:wsp>
                              <wps:cNvPr id="65" name="Graphic 65"/>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333333"/>
                                </a:solidFill>
                              </wps:spPr>
                              <wps:bodyPr wrap="square" lIns="0" tIns="0" rIns="0" bIns="0" rtlCol="0">
                                <a:prstTxWarp prst="textNoShape">
                                  <a:avLst/>
                                </a:prstTxWarp>
                                <a:noAutofit/>
                              </wps:bodyPr>
                            </wps:wsp>
                          </wpg:wgp>
                        </a:graphicData>
                      </a:graphic>
                    </wp:anchor>
                  </w:drawing>
                </mc:Choice>
                <mc:Fallback>
                  <w:pict>
                    <v:group w14:anchorId="7E4FB830" id="Group 64" o:spid="_x0000_s1026" style="position:absolute;margin-left:43.2pt;margin-top:-19.2pt;width:3pt;height:.6pt;z-index:-16265728;mso-wrap-distance-left:0;mso-wrap-distance-right:0"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">
                      <v:shape id="Graphic 65" o:spid="_x0000_s1027" style="position:absolute;width:38100;height:7620;visibility:visible;mso-wrap-style:square;v-text-anchor:top" coordsize="381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" path="m38100,l,,,7619r38100,l38100,xe" fillcolor="#333" stroked="f">
                        <v:path arrowok="t"/>
                      </v:shape>
                    </v:group>
                  </w:pict>
                </mc:Fallback>
              </mc:AlternateContent>
            </w:r>
            <w:r>
              <w:rPr>
                <w:rFonts w:ascii="Arial"/>
                <w:b/>
                <w:color w:val="333333"/>
              </w:rPr>
              <w:t xml:space="preserve">Un representante </w:t>
            </w:r>
            <w:r>
              <w:rPr>
                <w:rFonts w:ascii="Arial"/>
                <w:b/>
              </w:rPr>
              <w:t xml:space="preserve">de las </w:t>
            </w:r>
            <w:r>
              <w:rPr>
                <w:rFonts w:ascii="Arial"/>
                <w:b/>
                <w:u w:val="single"/>
              </w:rPr>
              <w:t>asociaciones de</w:t>
            </w:r>
            <w:r>
              <w:rPr>
                <w:rFonts w:ascii="Arial"/>
                <w:b/>
              </w:rPr>
              <w:t xml:space="preserve"> personas adultas mayores;</w:t>
            </w:r>
          </w:p>
          <w:p w:rsidR="00227D7F" w:rsidRDefault="00227D7F">
            <w:pPr>
              <w:pStyle w:val="TableParagraph"/>
              <w:spacing w:before="28"/>
            </w:pPr>
          </w:p>
          <w:p w:rsidR="00227D7F" w:rsidRDefault="00EE3684">
            <w:pPr>
              <w:pStyle w:val="TableParagraph"/>
              <w:numPr>
                <w:ilvl w:val="0"/>
                <w:numId w:val="5"/>
              </w:numPr>
              <w:tabs>
                <w:tab w:val="left" w:pos="420"/>
              </w:tabs>
              <w:ind w:right="93" w:firstLine="0"/>
              <w:jc w:val="both"/>
              <w:rPr>
                <w:rFonts w:ascii="Arial" w:hAnsi="Arial"/>
                <w:b/>
              </w:rPr>
            </w:pPr>
            <w:r>
              <w:rPr>
                <w:rFonts w:ascii="Arial" w:hAnsi="Arial"/>
                <w:b/>
                <w:noProof/>
                <w:lang w:val="es-CO" w:eastAsia="es-CO"/>
              </w:rPr>
              <mc:AlternateContent>
                <mc:Choice Requires="wpg">
                  <w:drawing>
                    <wp:anchor distT="0" distB="0" distL="0" distR="0" simplePos="0" relativeHeight="487051264" behindDoc="1" locked="0" layoutInCell="1" allowOverlap="1">
                      <wp:simplePos x="0" y="0"/>
                      <wp:positionH relativeFrom="column">
                        <wp:posOffset>1170686</wp:posOffset>
                      </wp:positionH>
                      <wp:positionV relativeFrom="paragraph">
                        <wp:posOffset>-192432</wp:posOffset>
                      </wp:positionV>
                      <wp:extent cx="45720" cy="1524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15240"/>
                                <a:chOff x="0" y="0"/>
                                <a:chExt cx="45720" cy="15240"/>
                              </a:xfrm>
                            </wpg:grpSpPr>
                            <wps:wsp>
                              <wps:cNvPr id="67" name="Graphic 67"/>
                              <wps:cNvSpPr/>
                              <wps:spPr>
                                <a:xfrm>
                                  <a:off x="0" y="0"/>
                                  <a:ext cx="45720" cy="15240"/>
                                </a:xfrm>
                                <a:custGeom>
                                  <a:avLst/>
                                  <a:gdLst/>
                                  <a:ahLst/>
                                  <a:cxnLst/>
                                  <a:rect l="l" t="t" r="r" b="b"/>
                                  <a:pathLst>
                                    <a:path w="45720" h="15240">
                                      <a:moveTo>
                                        <a:pt x="45720" y="0"/>
                                      </a:moveTo>
                                      <a:lnTo>
                                        <a:pt x="0" y="0"/>
                                      </a:lnTo>
                                      <a:lnTo>
                                        <a:pt x="0" y="15239"/>
                                      </a:lnTo>
                                      <a:lnTo>
                                        <a:pt x="45720" y="15239"/>
                                      </a:lnTo>
                                      <a:lnTo>
                                        <a:pt x="457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EA693C2" id="Group 66" o:spid="_x0000_s1026" style="position:absolute;margin-left:92.2pt;margin-top:-15.15pt;width:3.6pt;height:1.2pt;z-index:-16265216;mso-wrap-distance-left:0;mso-wrap-distance-right:0" coordsize="4572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">
                      <v:shape id="Graphic 67" o:spid="_x0000_s1027" style="position:absolute;width:45720;height:15240;visibility:visible;mso-wrap-style:square;v-text-anchor:top" coordsize="457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" path="m45720,l,,,15239r45720,l45720,xe" fillcolor="black" stroked="f">
                        <v:path arrowok="t"/>
                      </v:shape>
                    </v:group>
                  </w:pict>
                </mc:Fallback>
              </mc:AlternateContent>
            </w:r>
            <w:r>
              <w:rPr>
                <w:rFonts w:ascii="Arial" w:hAnsi="Arial"/>
                <w:b/>
                <w:noProof/>
                <w:lang w:val="es-CO" w:eastAsia="es-CO"/>
              </w:rPr>
              <mc:AlternateContent>
                <mc:Choice Requires="wpg">
                  <w:drawing>
                    <wp:anchor distT="0" distB="0" distL="0" distR="0" simplePos="0" relativeHeight="487051776" behindDoc="1" locked="0" layoutInCell="1" allowOverlap="1">
                      <wp:simplePos x="0" y="0"/>
                      <wp:positionH relativeFrom="column">
                        <wp:posOffset>106679</wp:posOffset>
                      </wp:positionH>
                      <wp:positionV relativeFrom="paragraph">
                        <wp:posOffset>306296</wp:posOffset>
                      </wp:positionV>
                      <wp:extent cx="1838325" cy="1524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8325" cy="15240"/>
                                <a:chOff x="0" y="0"/>
                                <a:chExt cx="1838325" cy="15240"/>
                              </a:xfrm>
                            </wpg:grpSpPr>
                            <wps:wsp>
                              <wps:cNvPr id="69" name="Graphic 69"/>
                              <wps:cNvSpPr/>
                              <wps:spPr>
                                <a:xfrm>
                                  <a:off x="0" y="0"/>
                                  <a:ext cx="478790" cy="15240"/>
                                </a:xfrm>
                                <a:custGeom>
                                  <a:avLst/>
                                  <a:gdLst/>
                                  <a:ahLst/>
                                  <a:cxnLst/>
                                  <a:rect l="l" t="t" r="r" b="b"/>
                                  <a:pathLst>
                                    <a:path w="478790" h="15240">
                                      <a:moveTo>
                                        <a:pt x="478535" y="0"/>
                                      </a:moveTo>
                                      <a:lnTo>
                                        <a:pt x="0" y="0"/>
                                      </a:lnTo>
                                      <a:lnTo>
                                        <a:pt x="0" y="15239"/>
                                      </a:lnTo>
                                      <a:lnTo>
                                        <a:pt x="478535" y="15239"/>
                                      </a:lnTo>
                                      <a:lnTo>
                                        <a:pt x="478535" y="0"/>
                                      </a:lnTo>
                                      <a:close/>
                                    </a:path>
                                  </a:pathLst>
                                </a:custGeom>
                                <a:solidFill>
                                  <a:srgbClr val="333333"/>
                                </a:solidFill>
                              </wps:spPr>
                              <wps:bodyPr wrap="square" lIns="0" tIns="0" rIns="0" bIns="0" rtlCol="0">
                                <a:prstTxWarp prst="textNoShape">
                                  <a:avLst/>
                                </a:prstTxWarp>
                                <a:noAutofit/>
                              </wps:bodyPr>
                            </wps:wsp>
                            <wps:wsp>
                              <wps:cNvPr id="70" name="Graphic 70"/>
                              <wps:cNvSpPr/>
                              <wps:spPr>
                                <a:xfrm>
                                  <a:off x="478536" y="0"/>
                                  <a:ext cx="1360170" cy="15240"/>
                                </a:xfrm>
                                <a:custGeom>
                                  <a:avLst/>
                                  <a:gdLst/>
                                  <a:ahLst/>
                                  <a:cxnLst/>
                                  <a:rect l="l" t="t" r="r" b="b"/>
                                  <a:pathLst>
                                    <a:path w="1360170" h="15240">
                                      <a:moveTo>
                                        <a:pt x="1359662" y="0"/>
                                      </a:moveTo>
                                      <a:lnTo>
                                        <a:pt x="0" y="0"/>
                                      </a:lnTo>
                                      <a:lnTo>
                                        <a:pt x="0" y="15239"/>
                                      </a:lnTo>
                                      <a:lnTo>
                                        <a:pt x="1359662" y="15239"/>
                                      </a:lnTo>
                                      <a:lnTo>
                                        <a:pt x="135966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C1EA95" id="Group 68" o:spid="_x0000_s1026" style="position:absolute;margin-left:8.4pt;margin-top:24.1pt;width:144.75pt;height:1.2pt;z-index:-16264704;mso-wrap-distance-left:0;mso-wrap-distance-right:0" coordsize="1838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">
                      <v:shape id="Graphic 69" o:spid="_x0000_s1027" style="position:absolute;width:4787;height:152;visibility:visible;mso-wrap-style:square;v-text-anchor:top" coordsize="47879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" path="m478535,l,,,15239r478535,l478535,xe" fillcolor="#333" stroked="f">
                        <v:path arrowok="t"/>
                      </v:shape>
                      <v:shape id="Graphic 70" o:spid="_x0000_s1028" style="position:absolute;left:4785;width:13602;height:152;visibility:visible;mso-wrap-style:square;v-text-anchor:top" coordsize="136017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" path="m1359662,l,,,15239r1359662,l1359662,xe" fillcolor="black" stroked="f">
                        <v:path arrowok="t"/>
                      </v:shape>
                    </v:group>
                  </w:pict>
                </mc:Fallback>
              </mc:AlternateContent>
            </w:r>
            <w:r>
              <w:rPr>
                <w:rFonts w:ascii="Arial" w:hAnsi="Arial"/>
                <w:b/>
                <w:color w:val="333333"/>
              </w:rPr>
              <w:t xml:space="preserve">Un representante de </w:t>
            </w:r>
            <w:proofErr w:type="gramStart"/>
            <w:r>
              <w:rPr>
                <w:rFonts w:ascii="Arial" w:hAnsi="Arial"/>
                <w:b/>
                <w:strike/>
                <w:color w:val="333333"/>
              </w:rPr>
              <w:t>los</w:t>
            </w:r>
            <w:r>
              <w:rPr>
                <w:rFonts w:ascii="Arial" w:hAnsi="Arial"/>
                <w:b/>
                <w:color w:val="333333"/>
              </w:rPr>
              <w:t xml:space="preserve"> las </w:t>
            </w:r>
            <w:r>
              <w:rPr>
                <w:rFonts w:ascii="Arial" w:hAnsi="Arial"/>
                <w:b/>
              </w:rPr>
              <w:t>asociaciones</w:t>
            </w:r>
            <w:proofErr w:type="gramEnd"/>
            <w:r>
              <w:rPr>
                <w:rFonts w:ascii="Arial" w:hAnsi="Arial"/>
                <w:b/>
              </w:rPr>
              <w:t xml:space="preserve"> de veteranos de la Fuerza </w:t>
            </w:r>
            <w:r>
              <w:rPr>
                <w:rFonts w:ascii="Arial" w:hAnsi="Arial"/>
                <w:b/>
                <w:spacing w:val="-2"/>
              </w:rPr>
              <w:t>Pública.</w:t>
            </w:r>
          </w:p>
          <w:p w:rsidR="00227D7F" w:rsidRDefault="00227D7F">
            <w:pPr>
              <w:pStyle w:val="TableParagraph"/>
              <w:spacing w:before="26"/>
            </w:pPr>
          </w:p>
          <w:p w:rsidR="00227D7F" w:rsidRDefault="00EE3684">
            <w:pPr>
              <w:pStyle w:val="TableParagraph"/>
              <w:spacing w:before="1"/>
              <w:ind w:left="105" w:right="96"/>
              <w:jc w:val="both"/>
            </w:pPr>
            <w:r>
              <w:rPr>
                <w:noProof/>
                <w:lang w:val="es-CO" w:eastAsia="es-CO"/>
              </w:rPr>
              <mc:AlternateContent>
                <mc:Choice Requires="wpg">
                  <w:drawing>
                    <wp:anchor distT="0" distB="0" distL="0" distR="0" simplePos="0" relativeHeight="487052288" behindDoc="1" locked="0" layoutInCell="1" allowOverlap="1">
                      <wp:simplePos x="0" y="0"/>
                      <wp:positionH relativeFrom="column">
                        <wp:posOffset>565404</wp:posOffset>
                      </wp:positionH>
                      <wp:positionV relativeFrom="paragraph">
                        <wp:posOffset>-191416</wp:posOffset>
                      </wp:positionV>
                      <wp:extent cx="38100" cy="1524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15240"/>
                                <a:chOff x="0" y="0"/>
                                <a:chExt cx="38100" cy="15240"/>
                              </a:xfrm>
                            </wpg:grpSpPr>
                            <wps:wsp>
                              <wps:cNvPr id="72" name="Graphic 72"/>
                              <wps:cNvSpPr/>
                              <wps:spPr>
                                <a:xfrm>
                                  <a:off x="0" y="0"/>
                                  <a:ext cx="38100" cy="15240"/>
                                </a:xfrm>
                                <a:custGeom>
                                  <a:avLst/>
                                  <a:gdLst/>
                                  <a:ahLst/>
                                  <a:cxnLst/>
                                  <a:rect l="l" t="t" r="r" b="b"/>
                                  <a:pathLst>
                                    <a:path w="38100" h="15240">
                                      <a:moveTo>
                                        <a:pt x="38100" y="0"/>
                                      </a:moveTo>
                                      <a:lnTo>
                                        <a:pt x="0" y="0"/>
                                      </a:lnTo>
                                      <a:lnTo>
                                        <a:pt x="0" y="15240"/>
                                      </a:lnTo>
                                      <a:lnTo>
                                        <a:pt x="38100" y="15240"/>
                                      </a:lnTo>
                                      <a:lnTo>
                                        <a:pt x="381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3438E0B" id="Group 71" o:spid="_x0000_s1026" style="position:absolute;margin-left:44.5pt;margin-top:-15.05pt;width:3pt;height:1.2pt;z-index:-16264192;mso-wrap-distance-left:0;mso-wrap-distance-right:0" coordsize="381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">
                      <v:shape id="Graphic 72" o:spid="_x0000_s1027" style="position:absolute;width:38100;height:15240;visibility:visible;mso-wrap-style:square;v-text-anchor:top" coordsize="3810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" path="m38100,l,,,15240r38100,l38100,xe" fillcolor="black" stroked="f">
                        <v:path arrowok="t"/>
                      </v:shape>
                    </v:group>
                  </w:pict>
                </mc:Fallback>
              </mc:AlternateContent>
            </w:r>
            <w:r>
              <w:rPr>
                <w:rFonts w:ascii="Arial" w:hAnsi="Arial"/>
                <w:b/>
                <w:color w:val="333333"/>
              </w:rPr>
              <w:t>PARÁGRAFO</w:t>
            </w:r>
            <w:r>
              <w:rPr>
                <w:rFonts w:ascii="Arial" w:hAnsi="Arial"/>
                <w:b/>
                <w:color w:val="333333"/>
                <w:spacing w:val="-6"/>
              </w:rPr>
              <w:t xml:space="preserve"> </w:t>
            </w:r>
            <w:r>
              <w:rPr>
                <w:rFonts w:ascii="Arial" w:hAnsi="Arial"/>
                <w:b/>
                <w:color w:val="333333"/>
              </w:rPr>
              <w:t>1.</w:t>
            </w:r>
            <w:r>
              <w:rPr>
                <w:rFonts w:ascii="Arial" w:hAnsi="Arial"/>
                <w:b/>
                <w:color w:val="333333"/>
                <w:spacing w:val="-7"/>
              </w:rPr>
              <w:t xml:space="preserve"> </w:t>
            </w:r>
            <w:r>
              <w:rPr>
                <w:color w:val="333333"/>
              </w:rPr>
              <w:t>El</w:t>
            </w:r>
            <w:r>
              <w:rPr>
                <w:color w:val="333333"/>
                <w:spacing w:val="40"/>
              </w:rPr>
              <w:t xml:space="preserve"> </w:t>
            </w:r>
            <w:r>
              <w:rPr>
                <w:color w:val="333333"/>
              </w:rPr>
              <w:t>Consejo podrá invitar a sus sesiones a los</w:t>
            </w:r>
            <w:r>
              <w:rPr>
                <w:color w:val="333333"/>
                <w:spacing w:val="49"/>
              </w:rPr>
              <w:t xml:space="preserve">  </w:t>
            </w:r>
            <w:r>
              <w:rPr>
                <w:color w:val="333333"/>
              </w:rPr>
              <w:t>representantes</w:t>
            </w:r>
            <w:r>
              <w:rPr>
                <w:color w:val="333333"/>
                <w:spacing w:val="50"/>
              </w:rPr>
              <w:t xml:space="preserve">  </w:t>
            </w:r>
            <w:r>
              <w:rPr>
                <w:color w:val="333333"/>
              </w:rPr>
              <w:t>de</w:t>
            </w:r>
            <w:r>
              <w:rPr>
                <w:color w:val="333333"/>
                <w:spacing w:val="49"/>
              </w:rPr>
              <w:t xml:space="preserve">  </w:t>
            </w:r>
            <w:r>
              <w:rPr>
                <w:color w:val="333333"/>
                <w:spacing w:val="-5"/>
              </w:rPr>
              <w:t>las</w:t>
            </w:r>
          </w:p>
        </w:tc>
        <w:tc>
          <w:tcPr>
            <w:tcW w:w="2480" w:type="dxa"/>
          </w:tcPr>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pPr>
          </w:p>
          <w:p w:rsidR="00227D7F" w:rsidRDefault="00227D7F">
            <w:pPr>
              <w:pStyle w:val="TableParagraph"/>
              <w:spacing w:before="2"/>
            </w:pPr>
          </w:p>
          <w:p w:rsidR="00227D7F" w:rsidRDefault="00EE3684">
            <w:pPr>
              <w:pStyle w:val="TableParagraph"/>
              <w:tabs>
                <w:tab w:val="left" w:pos="1259"/>
                <w:tab w:val="left" w:pos="2128"/>
                <w:tab w:val="left" w:pos="2202"/>
              </w:tabs>
              <w:ind w:left="107" w:right="93"/>
              <w:jc w:val="both"/>
            </w:pPr>
            <w:r>
              <w:t xml:space="preserve">Se ajusta la redacción de los literales t) y u) para precisar que la representación de estos sectores se ejercerá a través de </w:t>
            </w:r>
            <w:r>
              <w:rPr>
                <w:spacing w:val="-4"/>
              </w:rPr>
              <w:t>sus</w:t>
            </w:r>
            <w:r>
              <w:tab/>
            </w:r>
            <w:r>
              <w:rPr>
                <w:spacing w:val="-2"/>
              </w:rPr>
              <w:t>respectivas asociaciones,</w:t>
            </w:r>
            <w:r>
              <w:tab/>
            </w:r>
            <w:r>
              <w:rPr>
                <w:spacing w:val="-6"/>
              </w:rPr>
              <w:t xml:space="preserve">en </w:t>
            </w:r>
            <w:r>
              <w:t xml:space="preserve">concordancia con la estructura prevista en el artículo 79 de la Ley 1757 de 2015, que </w:t>
            </w:r>
            <w:r>
              <w:rPr>
                <w:spacing w:val="-2"/>
              </w:rPr>
              <w:t>contempla</w:t>
            </w:r>
            <w:r>
              <w:tab/>
            </w:r>
            <w:r>
              <w:tab/>
            </w:r>
            <w:r>
              <w:tab/>
            </w:r>
            <w:r>
              <w:rPr>
                <w:spacing w:val="-5"/>
              </w:rPr>
              <w:t>la</w:t>
            </w:r>
          </w:p>
          <w:p w:rsidR="00227D7F" w:rsidRDefault="00EE3684">
            <w:pPr>
              <w:pStyle w:val="TableParagraph"/>
              <w:tabs>
                <w:tab w:val="left" w:pos="1578"/>
                <w:tab w:val="left" w:pos="2127"/>
              </w:tabs>
              <w:ind w:left="107" w:right="94"/>
            </w:pPr>
            <w:r>
              <w:rPr>
                <w:spacing w:val="-2"/>
              </w:rPr>
              <w:t>participación</w:t>
            </w:r>
            <w:r>
              <w:tab/>
            </w:r>
            <w:r>
              <w:tab/>
            </w:r>
            <w:r>
              <w:rPr>
                <w:spacing w:val="-6"/>
              </w:rPr>
              <w:t xml:space="preserve">de </w:t>
            </w:r>
            <w:r>
              <w:rPr>
                <w:spacing w:val="-2"/>
              </w:rPr>
              <w:t>sectores</w:t>
            </w:r>
            <w:r>
              <w:tab/>
            </w:r>
            <w:r>
              <w:rPr>
                <w:spacing w:val="-2"/>
              </w:rPr>
              <w:t>sociales</w:t>
            </w:r>
          </w:p>
          <w:p w:rsidR="00227D7F" w:rsidRDefault="00EE3684">
            <w:pPr>
              <w:pStyle w:val="TableParagraph"/>
              <w:spacing w:line="254" w:lineRule="exact"/>
              <w:ind w:left="107" w:right="95"/>
            </w:pPr>
            <w:r>
              <w:rPr>
                <w:spacing w:val="-2"/>
              </w:rPr>
              <w:t>mediante organizaciones</w:t>
            </w:r>
          </w:p>
        </w:tc>
      </w:tr>
    </w:tbl>
    <w:p w:rsidR="00227D7F" w:rsidRDefault="00227D7F">
      <w:pPr>
        <w:pStyle w:val="TableParagraph"/>
        <w:spacing w:line="254" w:lineRule="exact"/>
        <w:sectPr w:rsidR="00227D7F">
          <w:headerReference w:type="default" r:id="rId26"/>
          <w:footerReference w:type="default" r:id="rId27"/>
          <w:pgSz w:w="12240" w:h="15840"/>
          <w:pgMar w:top="560" w:right="1080" w:bottom="1640" w:left="1440" w:header="0" w:footer="1451" w:gutter="0"/>
          <w:cols w:space="720"/>
        </w:sectPr>
      </w:pPr>
    </w:p>
    <w:p w:rsidR="00227D7F" w:rsidRDefault="00EE3684">
      <w:pPr>
        <w:pStyle w:val="Textoindependiente"/>
        <w:rPr>
          <w:sz w:val="20"/>
        </w:rPr>
      </w:pPr>
      <w:r>
        <w:rPr>
          <w:noProof/>
          <w:sz w:val="20"/>
          <w:lang w:val="es-CO" w:eastAsia="es-CO"/>
        </w:rPr>
        <w:lastRenderedPageBreak/>
        <w:drawing>
          <wp:anchor distT="0" distB="0" distL="0" distR="0" simplePos="0" relativeHeight="487053312" behindDoc="1" locked="0" layoutInCell="1" allowOverlap="1">
            <wp:simplePos x="0" y="0"/>
            <wp:positionH relativeFrom="page">
              <wp:posOffset>1022350</wp:posOffset>
            </wp:positionH>
            <wp:positionV relativeFrom="page">
              <wp:posOffset>355600</wp:posOffset>
            </wp:positionV>
            <wp:extent cx="1979376" cy="603503"/>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25" cstate="print"/>
                    <a:stretch>
                      <a:fillRect/>
                    </a:stretch>
                  </pic:blipFill>
                  <pic:spPr>
                    <a:xfrm>
                      <a:off x="0" y="0"/>
                      <a:ext cx="1979376" cy="603503"/>
                    </a:xfrm>
                    <a:prstGeom prst="rect">
                      <a:avLst/>
                    </a:prstGeom>
                  </pic:spPr>
                </pic:pic>
              </a:graphicData>
            </a:graphic>
          </wp:anchor>
        </w:drawing>
      </w:r>
    </w:p>
    <w:p w:rsidR="00227D7F" w:rsidRDefault="00227D7F">
      <w:pPr>
        <w:pStyle w:val="Textoindependiente"/>
        <w:spacing w:before="177"/>
        <w:rPr>
          <w:sz w:val="20"/>
        </w:rPr>
      </w:pPr>
    </w:p>
    <w:p w:rsidR="00227D7F" w:rsidRDefault="00EE3684">
      <w:pPr>
        <w:pStyle w:val="Textoindependiente"/>
        <w:spacing w:line="157" w:lineRule="exact"/>
        <w:ind w:left="3396"/>
        <w:rPr>
          <w:position w:val="-2"/>
          <w:sz w:val="15"/>
        </w:rPr>
      </w:pPr>
      <w:r>
        <w:rPr>
          <w:noProof/>
          <w:position w:val="-2"/>
          <w:sz w:val="15"/>
          <w:lang w:val="es-CO" w:eastAsia="es-CO"/>
        </w:rPr>
        <mc:AlternateContent>
          <mc:Choice Requires="wpg">
            <w:drawing>
              <wp:inline distT="0" distB="0" distL="0" distR="0">
                <wp:extent cx="3968115" cy="99695"/>
                <wp:effectExtent l="9525" t="0" r="0" b="508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77" name="Image 77"/>
                          <pic:cNvPicPr/>
                        </pic:nvPicPr>
                        <pic:blipFill>
                          <a:blip r:embed="rId9" cstate="print"/>
                          <a:stretch>
                            <a:fillRect/>
                          </a:stretch>
                        </pic:blipFill>
                        <pic:spPr>
                          <a:xfrm>
                            <a:off x="0" y="0"/>
                            <a:ext cx="3968115" cy="99688"/>
                          </a:xfrm>
                          <a:prstGeom prst="rect">
                            <a:avLst/>
                          </a:prstGeom>
                        </pic:spPr>
                      </pic:pic>
                      <wps:wsp>
                        <wps:cNvPr id="78" name="Graphic 78"/>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inline>
            </w:drawing>
          </mc:Choice>
          <mc:Fallback>
            <w:pict>
              <v:group w14:anchorId="2336FAAC" id="Group 76" o:spid="_x0000_s1026" style="width:312.45pt;height:7.85pt;mso-position-horizontal-relative:char;mso-position-vertical-relative:lin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">
                <v:shape id="Image 77"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">
                  <v:imagedata r:id="rId10" o:title=""/>
                </v:shape>
                <v:shape id="Graphic 78"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" path="m,l3904615,11430e" filled="f" strokecolor="#a3a3a3" strokeweight="1pt">
                  <v:path arrowok="t"/>
                </v:shape>
                <w10:anchorlock/>
              </v:group>
            </w:pict>
          </mc:Fallback>
        </mc:AlternateContent>
      </w:r>
    </w:p>
    <w:p w:rsidR="00227D7F" w:rsidRDefault="00227D7F">
      <w:pPr>
        <w:pStyle w:val="Textoindependiente"/>
        <w:spacing w:before="7"/>
        <w:rPr>
          <w:sz w:val="3"/>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3173"/>
        <w:gridCol w:w="2480"/>
      </w:tblGrid>
      <w:tr w:rsidR="00227D7F">
        <w:trPr>
          <w:trHeight w:val="11495"/>
        </w:trPr>
        <w:tc>
          <w:tcPr>
            <w:tcW w:w="3176" w:type="dxa"/>
          </w:tcPr>
          <w:p w:rsidR="00227D7F" w:rsidRDefault="00EE3684">
            <w:pPr>
              <w:pStyle w:val="TableParagraph"/>
              <w:spacing w:before="22"/>
              <w:ind w:left="107" w:right="96"/>
              <w:jc w:val="both"/>
            </w:pPr>
            <w:r>
              <w:rPr>
                <w:noProof/>
                <w:lang w:val="es-CO" w:eastAsia="es-CO"/>
              </w:rPr>
              <mc:AlternateContent>
                <mc:Choice Requires="wpg">
                  <w:drawing>
                    <wp:anchor distT="0" distB="0" distL="0" distR="0" simplePos="0" relativeHeight="487053824" behindDoc="1" locked="0" layoutInCell="1" allowOverlap="1">
                      <wp:simplePos x="0" y="0"/>
                      <wp:positionH relativeFrom="column">
                        <wp:posOffset>50292</wp:posOffset>
                      </wp:positionH>
                      <wp:positionV relativeFrom="paragraph">
                        <wp:posOffset>13638</wp:posOffset>
                      </wp:positionV>
                      <wp:extent cx="1914525" cy="16065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4525" cy="160655"/>
                                <a:chOff x="0" y="0"/>
                                <a:chExt cx="1914525" cy="160655"/>
                              </a:xfrm>
                            </wpg:grpSpPr>
                            <wps:wsp>
                              <wps:cNvPr id="80" name="Graphic 80"/>
                              <wps:cNvSpPr/>
                              <wps:spPr>
                                <a:xfrm>
                                  <a:off x="0" y="0"/>
                                  <a:ext cx="1914525" cy="160655"/>
                                </a:xfrm>
                                <a:custGeom>
                                  <a:avLst/>
                                  <a:gdLst/>
                                  <a:ahLst/>
                                  <a:cxnLst/>
                                  <a:rect l="l" t="t" r="r" b="b"/>
                                  <a:pathLst>
                                    <a:path w="1914525" h="160655">
                                      <a:moveTo>
                                        <a:pt x="1914398" y="0"/>
                                      </a:moveTo>
                                      <a:lnTo>
                                        <a:pt x="0" y="0"/>
                                      </a:lnTo>
                                      <a:lnTo>
                                        <a:pt x="0" y="160324"/>
                                      </a:lnTo>
                                      <a:lnTo>
                                        <a:pt x="1914398" y="160324"/>
                                      </a:lnTo>
                                      <a:lnTo>
                                        <a:pt x="191439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D985F82" id="Group 79" o:spid="_x0000_s1026" style="position:absolute;margin-left:3.95pt;margin-top:1.05pt;width:150.75pt;height:12.65pt;z-index:-16262656;mso-wrap-distance-left:0;mso-wrap-distance-right:0" coordsize="19145,1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">
                      <v:shape id="Graphic 80" o:spid="_x0000_s1027" style="position:absolute;width:19145;height:1606;visibility:visible;mso-wrap-style:square;v-text-anchor:top" coordsize="1914525,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" path="m1914398,l,,,160324r1914398,l1914398,xe" stroked="f">
                        <v:path arrowok="t"/>
                      </v:shape>
                    </v:group>
                  </w:pict>
                </mc:Fallback>
              </mc:AlternateContent>
            </w:r>
            <w:r>
              <w:rPr>
                <w:color w:val="333333"/>
              </w:rPr>
              <w:t xml:space="preserve">conveniente para el cumplimiento de sus </w:t>
            </w:r>
            <w:r>
              <w:rPr>
                <w:color w:val="333333"/>
                <w:spacing w:val="-2"/>
              </w:rPr>
              <w:t>funciones.</w:t>
            </w:r>
          </w:p>
          <w:p w:rsidR="00227D7F" w:rsidRDefault="00227D7F">
            <w:pPr>
              <w:pStyle w:val="TableParagraph"/>
              <w:spacing w:before="25"/>
            </w:pPr>
          </w:p>
          <w:p w:rsidR="00227D7F" w:rsidRDefault="00EE3684">
            <w:pPr>
              <w:pStyle w:val="TableParagraph"/>
              <w:ind w:left="107" w:right="95"/>
              <w:jc w:val="both"/>
            </w:pPr>
            <w:r>
              <w:rPr>
                <w:rFonts w:ascii="Arial" w:hAnsi="Arial"/>
                <w:b/>
                <w:color w:val="333333"/>
              </w:rPr>
              <w:t>PARÁGRAFO</w:t>
            </w:r>
            <w:r>
              <w:rPr>
                <w:rFonts w:ascii="Arial" w:hAnsi="Arial"/>
                <w:b/>
                <w:color w:val="333333"/>
                <w:spacing w:val="-16"/>
              </w:rPr>
              <w:t xml:space="preserve"> </w:t>
            </w:r>
            <w:r>
              <w:rPr>
                <w:rFonts w:ascii="Arial" w:hAnsi="Arial"/>
                <w:b/>
                <w:color w:val="333333"/>
              </w:rPr>
              <w:t>2.</w:t>
            </w:r>
            <w:r>
              <w:rPr>
                <w:rFonts w:ascii="Arial" w:hAnsi="Arial"/>
                <w:b/>
                <w:color w:val="333333"/>
                <w:spacing w:val="-15"/>
              </w:rPr>
              <w:t xml:space="preserve"> </w:t>
            </w:r>
            <w:r>
              <w:rPr>
                <w:color w:val="333333"/>
              </w:rPr>
              <w:t>Los</w:t>
            </w:r>
            <w:r>
              <w:rPr>
                <w:color w:val="333333"/>
                <w:spacing w:val="-15"/>
              </w:rPr>
              <w:t xml:space="preserve"> </w:t>
            </w:r>
            <w:r>
              <w:rPr>
                <w:color w:val="333333"/>
              </w:rPr>
              <w:t>sectores invitados a participar en el Consejo Nacional de Participación contarán con un plazo de tres meses para definir</w:t>
            </w:r>
            <w:r>
              <w:rPr>
                <w:color w:val="333333"/>
                <w:spacing w:val="-10"/>
              </w:rPr>
              <w:t xml:space="preserve"> </w:t>
            </w:r>
            <w:r>
              <w:rPr>
                <w:color w:val="333333"/>
              </w:rPr>
              <w:t>el</w:t>
            </w:r>
            <w:r>
              <w:rPr>
                <w:color w:val="333333"/>
                <w:spacing w:val="-14"/>
              </w:rPr>
              <w:t xml:space="preserve"> </w:t>
            </w:r>
            <w:r>
              <w:rPr>
                <w:color w:val="333333"/>
              </w:rPr>
              <w:t>representante</w:t>
            </w:r>
            <w:r>
              <w:rPr>
                <w:color w:val="333333"/>
                <w:spacing w:val="-13"/>
              </w:rPr>
              <w:t xml:space="preserve"> </w:t>
            </w:r>
            <w:r>
              <w:rPr>
                <w:color w:val="333333"/>
              </w:rPr>
              <w:t>ante</w:t>
            </w:r>
            <w:r>
              <w:rPr>
                <w:color w:val="333333"/>
                <w:spacing w:val="-13"/>
              </w:rPr>
              <w:t xml:space="preserve"> </w:t>
            </w:r>
            <w:r>
              <w:rPr>
                <w:color w:val="333333"/>
              </w:rPr>
              <w:t>el consejo. Si cumplido el plazo no se ha designado, los miembros del consejo ya elegidos solicitarán a cada una de las organizaciones representativas</w:t>
            </w:r>
            <w:r>
              <w:rPr>
                <w:color w:val="333333"/>
                <w:spacing w:val="-16"/>
              </w:rPr>
              <w:t xml:space="preserve"> </w:t>
            </w:r>
            <w:r>
              <w:rPr>
                <w:color w:val="333333"/>
              </w:rPr>
              <w:t>que</w:t>
            </w:r>
            <w:r>
              <w:rPr>
                <w:color w:val="333333"/>
                <w:spacing w:val="-15"/>
              </w:rPr>
              <w:t xml:space="preserve"> </w:t>
            </w:r>
            <w:r>
              <w:rPr>
                <w:color w:val="333333"/>
              </w:rPr>
              <w:t>se</w:t>
            </w:r>
            <w:r>
              <w:rPr>
                <w:color w:val="333333"/>
                <w:spacing w:val="-15"/>
              </w:rPr>
              <w:t xml:space="preserve"> </w:t>
            </w:r>
            <w:r>
              <w:rPr>
                <w:color w:val="333333"/>
              </w:rPr>
              <w:t>reúnan para que de manera autónoma e independiente escojan su delegado. Si pasado un mes a la convocatoria</w:t>
            </w:r>
            <w:r>
              <w:rPr>
                <w:color w:val="333333"/>
                <w:spacing w:val="-3"/>
              </w:rPr>
              <w:t xml:space="preserve"> </w:t>
            </w:r>
            <w:r>
              <w:rPr>
                <w:color w:val="333333"/>
              </w:rPr>
              <w:t>no</w:t>
            </w:r>
            <w:r>
              <w:rPr>
                <w:color w:val="333333"/>
                <w:spacing w:val="-3"/>
              </w:rPr>
              <w:t xml:space="preserve"> </w:t>
            </w:r>
            <w:r>
              <w:rPr>
                <w:color w:val="333333"/>
              </w:rPr>
              <w:t>se</w:t>
            </w:r>
            <w:r>
              <w:rPr>
                <w:color w:val="333333"/>
                <w:spacing w:val="-3"/>
              </w:rPr>
              <w:t xml:space="preserve"> </w:t>
            </w:r>
            <w:r>
              <w:rPr>
                <w:color w:val="333333"/>
              </w:rPr>
              <w:t>produce</w:t>
            </w:r>
            <w:r>
              <w:rPr>
                <w:color w:val="333333"/>
                <w:spacing w:val="-3"/>
              </w:rPr>
              <w:t xml:space="preserve"> </w:t>
            </w:r>
            <w:r>
              <w:rPr>
                <w:color w:val="333333"/>
              </w:rPr>
              <w:t xml:space="preserve">la selección, los integrantes ya designados al consejo definirán cuál de los candidatos representa el </w:t>
            </w:r>
            <w:r>
              <w:rPr>
                <w:color w:val="333333"/>
                <w:spacing w:val="-2"/>
              </w:rPr>
              <w:t>sector.</w:t>
            </w:r>
          </w:p>
          <w:p w:rsidR="00227D7F" w:rsidRDefault="00227D7F">
            <w:pPr>
              <w:pStyle w:val="TableParagraph"/>
              <w:spacing w:before="29"/>
            </w:pPr>
          </w:p>
          <w:p w:rsidR="00227D7F" w:rsidRDefault="00EE3684">
            <w:pPr>
              <w:pStyle w:val="TableParagraph"/>
              <w:ind w:left="107"/>
              <w:jc w:val="both"/>
            </w:pPr>
            <w:r>
              <w:rPr>
                <w:rFonts w:ascii="Arial" w:hAnsi="Arial"/>
                <w:b/>
                <w:color w:val="333333"/>
              </w:rPr>
              <w:t>PARÁGRAFO</w:t>
            </w:r>
            <w:r>
              <w:rPr>
                <w:rFonts w:ascii="Arial" w:hAnsi="Arial"/>
                <w:b/>
                <w:color w:val="333333"/>
                <w:spacing w:val="-5"/>
              </w:rPr>
              <w:t xml:space="preserve"> </w:t>
            </w:r>
            <w:r>
              <w:rPr>
                <w:rFonts w:ascii="Arial" w:hAnsi="Arial"/>
                <w:b/>
                <w:color w:val="333333"/>
              </w:rPr>
              <w:t>3.</w:t>
            </w:r>
            <w:r>
              <w:rPr>
                <w:rFonts w:ascii="Arial" w:hAnsi="Arial"/>
                <w:b/>
                <w:color w:val="333333"/>
                <w:spacing w:val="-4"/>
              </w:rPr>
              <w:t xml:space="preserve"> </w:t>
            </w:r>
            <w:r>
              <w:rPr>
                <w:color w:val="333333"/>
                <w:spacing w:val="-5"/>
              </w:rPr>
              <w:t>Los</w:t>
            </w:r>
          </w:p>
          <w:p w:rsidR="00227D7F" w:rsidRDefault="00EE3684">
            <w:pPr>
              <w:pStyle w:val="TableParagraph"/>
              <w:spacing w:before="2"/>
              <w:ind w:left="107" w:right="95"/>
              <w:jc w:val="both"/>
            </w:pPr>
            <w:r>
              <w:rPr>
                <w:color w:val="333333"/>
              </w:rPr>
              <w:t>miembros del Consejo Nacional de Participación tendrán periodos de cuatro años y no podrán ser reelegidos inmediatamente.</w:t>
            </w:r>
          </w:p>
          <w:p w:rsidR="00227D7F" w:rsidRDefault="00227D7F">
            <w:pPr>
              <w:pStyle w:val="TableParagraph"/>
              <w:spacing w:before="25"/>
            </w:pPr>
          </w:p>
          <w:p w:rsidR="00227D7F" w:rsidRDefault="00EE3684">
            <w:pPr>
              <w:pStyle w:val="TableParagraph"/>
              <w:ind w:left="107"/>
              <w:jc w:val="both"/>
            </w:pPr>
            <w:r>
              <w:rPr>
                <w:rFonts w:ascii="Arial" w:hAnsi="Arial"/>
                <w:b/>
                <w:color w:val="333333"/>
              </w:rPr>
              <w:t>PARÁGRAFO</w:t>
            </w:r>
            <w:r>
              <w:rPr>
                <w:rFonts w:ascii="Arial" w:hAnsi="Arial"/>
                <w:b/>
                <w:color w:val="333333"/>
                <w:spacing w:val="-1"/>
              </w:rPr>
              <w:t xml:space="preserve"> </w:t>
            </w:r>
            <w:r>
              <w:rPr>
                <w:rFonts w:ascii="Arial" w:hAnsi="Arial"/>
                <w:b/>
                <w:color w:val="333333"/>
              </w:rPr>
              <w:t>4.</w:t>
            </w:r>
            <w:r>
              <w:rPr>
                <w:rFonts w:ascii="Arial" w:hAnsi="Arial"/>
                <w:b/>
                <w:color w:val="333333"/>
                <w:spacing w:val="-2"/>
              </w:rPr>
              <w:t xml:space="preserve"> </w:t>
            </w:r>
            <w:r>
              <w:rPr>
                <w:color w:val="333333"/>
              </w:rPr>
              <w:t>En</w:t>
            </w:r>
            <w:r>
              <w:rPr>
                <w:color w:val="333333"/>
                <w:spacing w:val="70"/>
              </w:rPr>
              <w:t xml:space="preserve">    </w:t>
            </w:r>
            <w:r>
              <w:rPr>
                <w:color w:val="333333"/>
                <w:spacing w:val="-4"/>
              </w:rPr>
              <w:t>todo</w:t>
            </w:r>
          </w:p>
          <w:p w:rsidR="00227D7F" w:rsidRDefault="00EE3684">
            <w:pPr>
              <w:pStyle w:val="TableParagraph"/>
              <w:spacing w:before="1"/>
              <w:ind w:left="107" w:right="95"/>
              <w:jc w:val="both"/>
            </w:pPr>
            <w:r>
              <w:rPr>
                <w:color w:val="333333"/>
              </w:rPr>
              <w:t>caso</w:t>
            </w:r>
            <w:r>
              <w:rPr>
                <w:color w:val="333333"/>
                <w:spacing w:val="-11"/>
              </w:rPr>
              <w:t xml:space="preserve"> </w:t>
            </w:r>
            <w:r>
              <w:rPr>
                <w:color w:val="333333"/>
              </w:rPr>
              <w:t>los</w:t>
            </w:r>
            <w:r>
              <w:rPr>
                <w:color w:val="333333"/>
                <w:spacing w:val="-15"/>
              </w:rPr>
              <w:t xml:space="preserve"> </w:t>
            </w:r>
            <w:r>
              <w:rPr>
                <w:color w:val="333333"/>
              </w:rPr>
              <w:t>Gobiernos</w:t>
            </w:r>
            <w:r>
              <w:rPr>
                <w:color w:val="333333"/>
                <w:spacing w:val="-12"/>
              </w:rPr>
              <w:t xml:space="preserve"> </w:t>
            </w:r>
            <w:r>
              <w:rPr>
                <w:color w:val="333333"/>
              </w:rPr>
              <w:t>Nacional</w:t>
            </w:r>
            <w:r>
              <w:rPr>
                <w:color w:val="333333"/>
                <w:spacing w:val="-12"/>
              </w:rPr>
              <w:t xml:space="preserve"> </w:t>
            </w:r>
            <w:r>
              <w:rPr>
                <w:color w:val="333333"/>
              </w:rPr>
              <w:t>y Territoriales contarán con un plazo de seis (6) meses contados a partir de la promulgación de la presente ley para conformar los respectivos Consejos de Participación Ciudadana.</w:t>
            </w:r>
          </w:p>
        </w:tc>
        <w:tc>
          <w:tcPr>
            <w:tcW w:w="3173" w:type="dxa"/>
          </w:tcPr>
          <w:p w:rsidR="00227D7F" w:rsidRDefault="00EE3684">
            <w:pPr>
              <w:pStyle w:val="TableParagraph"/>
              <w:spacing w:before="22"/>
              <w:ind w:left="105" w:right="94"/>
              <w:jc w:val="both"/>
            </w:pPr>
            <w:r>
              <w:rPr>
                <w:color w:val="333333"/>
              </w:rPr>
              <w:t>entidades y organizaciones públicas</w:t>
            </w:r>
            <w:r>
              <w:rPr>
                <w:color w:val="333333"/>
                <w:spacing w:val="-16"/>
              </w:rPr>
              <w:t xml:space="preserve"> </w:t>
            </w:r>
            <w:r>
              <w:rPr>
                <w:color w:val="333333"/>
              </w:rPr>
              <w:t>y</w:t>
            </w:r>
            <w:r>
              <w:rPr>
                <w:color w:val="333333"/>
                <w:spacing w:val="-15"/>
              </w:rPr>
              <w:t xml:space="preserve"> </w:t>
            </w:r>
            <w:r>
              <w:rPr>
                <w:color w:val="333333"/>
              </w:rPr>
              <w:t>privadas</w:t>
            </w:r>
            <w:r>
              <w:rPr>
                <w:color w:val="333333"/>
                <w:spacing w:val="-15"/>
              </w:rPr>
              <w:t xml:space="preserve"> </w:t>
            </w:r>
            <w:r>
              <w:rPr>
                <w:color w:val="333333"/>
              </w:rPr>
              <w:t>que</w:t>
            </w:r>
            <w:r>
              <w:rPr>
                <w:color w:val="333333"/>
                <w:spacing w:val="-16"/>
              </w:rPr>
              <w:t xml:space="preserve"> </w:t>
            </w:r>
            <w:r>
              <w:rPr>
                <w:color w:val="333333"/>
              </w:rPr>
              <w:t xml:space="preserve">estime conveniente para el cumplimiento de sus </w:t>
            </w:r>
            <w:r>
              <w:rPr>
                <w:color w:val="333333"/>
                <w:spacing w:val="-2"/>
              </w:rPr>
              <w:t>funciones.</w:t>
            </w:r>
          </w:p>
          <w:p w:rsidR="00227D7F" w:rsidRDefault="00227D7F">
            <w:pPr>
              <w:pStyle w:val="TableParagraph"/>
              <w:spacing w:before="25"/>
            </w:pPr>
          </w:p>
          <w:p w:rsidR="00227D7F" w:rsidRDefault="00EE3684">
            <w:pPr>
              <w:pStyle w:val="TableParagraph"/>
              <w:spacing w:before="1"/>
              <w:ind w:left="105" w:right="94"/>
              <w:jc w:val="both"/>
            </w:pPr>
            <w:r>
              <w:rPr>
                <w:rFonts w:ascii="Arial" w:hAnsi="Arial"/>
                <w:b/>
                <w:color w:val="333333"/>
              </w:rPr>
              <w:t>PARÁGRAFO</w:t>
            </w:r>
            <w:r>
              <w:rPr>
                <w:rFonts w:ascii="Arial" w:hAnsi="Arial"/>
                <w:b/>
                <w:color w:val="333333"/>
                <w:spacing w:val="-16"/>
              </w:rPr>
              <w:t xml:space="preserve"> </w:t>
            </w:r>
            <w:r>
              <w:rPr>
                <w:rFonts w:ascii="Arial" w:hAnsi="Arial"/>
                <w:b/>
                <w:color w:val="333333"/>
              </w:rPr>
              <w:t>2.</w:t>
            </w:r>
            <w:r>
              <w:rPr>
                <w:rFonts w:ascii="Arial" w:hAnsi="Arial"/>
                <w:b/>
                <w:color w:val="333333"/>
                <w:spacing w:val="-15"/>
              </w:rPr>
              <w:t xml:space="preserve"> </w:t>
            </w:r>
            <w:r>
              <w:rPr>
                <w:color w:val="333333"/>
              </w:rPr>
              <w:t>Los</w:t>
            </w:r>
            <w:r>
              <w:rPr>
                <w:color w:val="333333"/>
                <w:spacing w:val="-15"/>
              </w:rPr>
              <w:t xml:space="preserve"> </w:t>
            </w:r>
            <w:r>
              <w:rPr>
                <w:color w:val="333333"/>
              </w:rPr>
              <w:t>sectores invitados a participar en el Consejo Nacional de Participación contarán con un plazo de tres meses para definir</w:t>
            </w:r>
            <w:r>
              <w:rPr>
                <w:color w:val="333333"/>
                <w:spacing w:val="-10"/>
              </w:rPr>
              <w:t xml:space="preserve"> </w:t>
            </w:r>
            <w:r>
              <w:rPr>
                <w:color w:val="333333"/>
              </w:rPr>
              <w:t>el</w:t>
            </w:r>
            <w:r>
              <w:rPr>
                <w:color w:val="333333"/>
                <w:spacing w:val="-14"/>
              </w:rPr>
              <w:t xml:space="preserve"> </w:t>
            </w:r>
            <w:r>
              <w:rPr>
                <w:color w:val="333333"/>
              </w:rPr>
              <w:t>representante</w:t>
            </w:r>
            <w:r>
              <w:rPr>
                <w:color w:val="333333"/>
                <w:spacing w:val="-13"/>
              </w:rPr>
              <w:t xml:space="preserve"> </w:t>
            </w:r>
            <w:r>
              <w:rPr>
                <w:color w:val="333333"/>
              </w:rPr>
              <w:t>ante</w:t>
            </w:r>
            <w:r>
              <w:rPr>
                <w:color w:val="333333"/>
                <w:spacing w:val="-13"/>
              </w:rPr>
              <w:t xml:space="preserve"> </w:t>
            </w:r>
            <w:r>
              <w:rPr>
                <w:color w:val="333333"/>
              </w:rPr>
              <w:t>el consejo. Si cumplido el plazo no se ha designado, los miembros del consejo ya elegidos solicitarán a cada una de las organizaciones representativas</w:t>
            </w:r>
            <w:r>
              <w:rPr>
                <w:color w:val="333333"/>
                <w:spacing w:val="-16"/>
              </w:rPr>
              <w:t xml:space="preserve"> </w:t>
            </w:r>
            <w:r>
              <w:rPr>
                <w:color w:val="333333"/>
              </w:rPr>
              <w:t>que</w:t>
            </w:r>
            <w:r>
              <w:rPr>
                <w:color w:val="333333"/>
                <w:spacing w:val="-15"/>
              </w:rPr>
              <w:t xml:space="preserve"> </w:t>
            </w:r>
            <w:r>
              <w:rPr>
                <w:color w:val="333333"/>
              </w:rPr>
              <w:t>se</w:t>
            </w:r>
            <w:r>
              <w:rPr>
                <w:color w:val="333333"/>
                <w:spacing w:val="-15"/>
              </w:rPr>
              <w:t xml:space="preserve"> </w:t>
            </w:r>
            <w:r>
              <w:rPr>
                <w:color w:val="333333"/>
              </w:rPr>
              <w:t>reúnan para que de manera autónoma e independiente escojan su delegado. Si pasado un mes a la convocatoria</w:t>
            </w:r>
            <w:r>
              <w:rPr>
                <w:color w:val="333333"/>
                <w:spacing w:val="-3"/>
              </w:rPr>
              <w:t xml:space="preserve"> </w:t>
            </w:r>
            <w:r>
              <w:rPr>
                <w:color w:val="333333"/>
              </w:rPr>
              <w:t>no</w:t>
            </w:r>
            <w:r>
              <w:rPr>
                <w:color w:val="333333"/>
                <w:spacing w:val="-3"/>
              </w:rPr>
              <w:t xml:space="preserve"> </w:t>
            </w:r>
            <w:r>
              <w:rPr>
                <w:color w:val="333333"/>
              </w:rPr>
              <w:t>se</w:t>
            </w:r>
            <w:r>
              <w:rPr>
                <w:color w:val="333333"/>
                <w:spacing w:val="-3"/>
              </w:rPr>
              <w:t xml:space="preserve"> </w:t>
            </w:r>
            <w:r>
              <w:rPr>
                <w:color w:val="333333"/>
              </w:rPr>
              <w:t>produce</w:t>
            </w:r>
            <w:r>
              <w:rPr>
                <w:color w:val="333333"/>
                <w:spacing w:val="-3"/>
              </w:rPr>
              <w:t xml:space="preserve"> </w:t>
            </w:r>
            <w:r>
              <w:rPr>
                <w:color w:val="333333"/>
              </w:rPr>
              <w:t xml:space="preserve">la selección, los integrantes ya designados al consejo definirán cuál de los candidatos representa el </w:t>
            </w:r>
            <w:r>
              <w:rPr>
                <w:color w:val="333333"/>
                <w:spacing w:val="-2"/>
              </w:rPr>
              <w:t>sector.</w:t>
            </w:r>
          </w:p>
          <w:p w:rsidR="00227D7F" w:rsidRDefault="00227D7F">
            <w:pPr>
              <w:pStyle w:val="TableParagraph"/>
              <w:spacing w:before="28"/>
            </w:pPr>
          </w:p>
          <w:p w:rsidR="00227D7F" w:rsidRDefault="00EE3684">
            <w:pPr>
              <w:pStyle w:val="TableParagraph"/>
              <w:spacing w:before="1" w:line="252" w:lineRule="exact"/>
              <w:ind w:left="105"/>
              <w:jc w:val="both"/>
            </w:pPr>
            <w:r>
              <w:rPr>
                <w:rFonts w:ascii="Arial" w:hAnsi="Arial"/>
                <w:b/>
                <w:color w:val="333333"/>
              </w:rPr>
              <w:t>PARÁGRAFO</w:t>
            </w:r>
            <w:r>
              <w:rPr>
                <w:rFonts w:ascii="Arial" w:hAnsi="Arial"/>
                <w:b/>
                <w:color w:val="333333"/>
                <w:spacing w:val="-5"/>
              </w:rPr>
              <w:t xml:space="preserve"> </w:t>
            </w:r>
            <w:r>
              <w:rPr>
                <w:rFonts w:ascii="Arial" w:hAnsi="Arial"/>
                <w:b/>
                <w:color w:val="333333"/>
              </w:rPr>
              <w:t>3.</w:t>
            </w:r>
            <w:r>
              <w:rPr>
                <w:rFonts w:ascii="Arial" w:hAnsi="Arial"/>
                <w:b/>
                <w:color w:val="333333"/>
                <w:spacing w:val="-4"/>
              </w:rPr>
              <w:t xml:space="preserve"> </w:t>
            </w:r>
            <w:r>
              <w:rPr>
                <w:color w:val="333333"/>
                <w:spacing w:val="-5"/>
              </w:rPr>
              <w:t>Los</w:t>
            </w:r>
          </w:p>
          <w:p w:rsidR="00227D7F" w:rsidRDefault="00EE3684">
            <w:pPr>
              <w:pStyle w:val="TableParagraph"/>
              <w:ind w:left="105" w:right="94"/>
              <w:jc w:val="both"/>
            </w:pPr>
            <w:r>
              <w:rPr>
                <w:color w:val="333333"/>
              </w:rPr>
              <w:t>miembros del Consejo Nacional de Participación tendrán periodos de cuatro años y no podrán ser reelegidos inmediatamente.</w:t>
            </w:r>
          </w:p>
          <w:p w:rsidR="00227D7F" w:rsidRDefault="00227D7F">
            <w:pPr>
              <w:pStyle w:val="TableParagraph"/>
              <w:spacing w:before="27"/>
            </w:pPr>
          </w:p>
          <w:p w:rsidR="00227D7F" w:rsidRDefault="00EE3684">
            <w:pPr>
              <w:pStyle w:val="TableParagraph"/>
              <w:spacing w:line="252" w:lineRule="exact"/>
              <w:ind w:left="105"/>
              <w:jc w:val="both"/>
            </w:pPr>
            <w:r>
              <w:rPr>
                <w:rFonts w:ascii="Arial" w:hAnsi="Arial"/>
                <w:b/>
                <w:color w:val="333333"/>
              </w:rPr>
              <w:t>PARÁGRAFO</w:t>
            </w:r>
            <w:r>
              <w:rPr>
                <w:rFonts w:ascii="Arial" w:hAnsi="Arial"/>
                <w:b/>
                <w:color w:val="333333"/>
                <w:spacing w:val="-1"/>
              </w:rPr>
              <w:t xml:space="preserve"> </w:t>
            </w:r>
            <w:r>
              <w:rPr>
                <w:rFonts w:ascii="Arial" w:hAnsi="Arial"/>
                <w:b/>
                <w:color w:val="333333"/>
              </w:rPr>
              <w:t>4.</w:t>
            </w:r>
            <w:r>
              <w:rPr>
                <w:rFonts w:ascii="Arial" w:hAnsi="Arial"/>
                <w:b/>
                <w:color w:val="333333"/>
                <w:spacing w:val="-2"/>
              </w:rPr>
              <w:t xml:space="preserve"> </w:t>
            </w:r>
            <w:r>
              <w:rPr>
                <w:color w:val="333333"/>
              </w:rPr>
              <w:t>En</w:t>
            </w:r>
            <w:r>
              <w:rPr>
                <w:color w:val="333333"/>
                <w:spacing w:val="70"/>
              </w:rPr>
              <w:t xml:space="preserve">    </w:t>
            </w:r>
            <w:r>
              <w:rPr>
                <w:color w:val="333333"/>
                <w:spacing w:val="-4"/>
              </w:rPr>
              <w:t>todo</w:t>
            </w:r>
          </w:p>
          <w:p w:rsidR="00227D7F" w:rsidRDefault="00EE3684">
            <w:pPr>
              <w:pStyle w:val="TableParagraph"/>
              <w:ind w:left="105" w:right="95"/>
              <w:jc w:val="both"/>
            </w:pPr>
            <w:r>
              <w:rPr>
                <w:color w:val="333333"/>
              </w:rPr>
              <w:t>caso</w:t>
            </w:r>
            <w:r>
              <w:rPr>
                <w:color w:val="333333"/>
                <w:spacing w:val="-11"/>
              </w:rPr>
              <w:t xml:space="preserve"> </w:t>
            </w:r>
            <w:r>
              <w:rPr>
                <w:color w:val="333333"/>
              </w:rPr>
              <w:t>los</w:t>
            </w:r>
            <w:r>
              <w:rPr>
                <w:color w:val="333333"/>
                <w:spacing w:val="-15"/>
              </w:rPr>
              <w:t xml:space="preserve"> </w:t>
            </w:r>
            <w:r>
              <w:rPr>
                <w:color w:val="333333"/>
              </w:rPr>
              <w:t>Gobiernos</w:t>
            </w:r>
            <w:r>
              <w:rPr>
                <w:color w:val="333333"/>
                <w:spacing w:val="-13"/>
              </w:rPr>
              <w:t xml:space="preserve"> </w:t>
            </w:r>
            <w:r>
              <w:rPr>
                <w:color w:val="333333"/>
              </w:rPr>
              <w:t>Nacional</w:t>
            </w:r>
            <w:r>
              <w:rPr>
                <w:color w:val="333333"/>
                <w:spacing w:val="-12"/>
              </w:rPr>
              <w:t xml:space="preserve"> </w:t>
            </w:r>
            <w:r>
              <w:rPr>
                <w:color w:val="333333"/>
              </w:rPr>
              <w:t xml:space="preserve">y Territoriales contarán con un plazo de seis (6) meses contados a partir de la promulgación de la presente </w:t>
            </w:r>
            <w:proofErr w:type="gramStart"/>
            <w:r>
              <w:rPr>
                <w:color w:val="333333"/>
              </w:rPr>
              <w:t>ley</w:t>
            </w:r>
            <w:r>
              <w:rPr>
                <w:color w:val="333333"/>
                <w:spacing w:val="66"/>
                <w:w w:val="150"/>
              </w:rPr>
              <w:t xml:space="preserve">  </w:t>
            </w:r>
            <w:r>
              <w:rPr>
                <w:color w:val="333333"/>
              </w:rPr>
              <w:t>para</w:t>
            </w:r>
            <w:proofErr w:type="gramEnd"/>
            <w:r>
              <w:rPr>
                <w:color w:val="333333"/>
                <w:spacing w:val="66"/>
                <w:w w:val="150"/>
              </w:rPr>
              <w:t xml:space="preserve">  </w:t>
            </w:r>
            <w:r>
              <w:rPr>
                <w:color w:val="333333"/>
              </w:rPr>
              <w:t>conformar</w:t>
            </w:r>
            <w:r>
              <w:rPr>
                <w:color w:val="333333"/>
                <w:spacing w:val="67"/>
                <w:w w:val="150"/>
              </w:rPr>
              <w:t xml:space="preserve">  </w:t>
            </w:r>
            <w:r>
              <w:rPr>
                <w:color w:val="333333"/>
                <w:spacing w:val="-5"/>
              </w:rPr>
              <w:t>los</w:t>
            </w:r>
          </w:p>
          <w:p w:rsidR="00227D7F" w:rsidRDefault="00EE3684">
            <w:pPr>
              <w:pStyle w:val="TableParagraph"/>
              <w:spacing w:line="252" w:lineRule="exact"/>
              <w:ind w:left="105" w:right="97"/>
              <w:jc w:val="both"/>
            </w:pPr>
            <w:r>
              <w:rPr>
                <w:color w:val="333333"/>
              </w:rPr>
              <w:t>respectivos Consejos de Participación Ciudadana.</w:t>
            </w:r>
          </w:p>
        </w:tc>
        <w:tc>
          <w:tcPr>
            <w:tcW w:w="2480" w:type="dxa"/>
          </w:tcPr>
          <w:p w:rsidR="00227D7F" w:rsidRDefault="00EE3684">
            <w:pPr>
              <w:pStyle w:val="TableParagraph"/>
              <w:tabs>
                <w:tab w:val="left" w:pos="2202"/>
              </w:tabs>
              <w:spacing w:before="22"/>
              <w:ind w:left="107" w:right="94"/>
              <w:jc w:val="both"/>
            </w:pPr>
            <w:r>
              <w:t>representativas. Con ello</w:t>
            </w:r>
            <w:r>
              <w:rPr>
                <w:spacing w:val="-16"/>
              </w:rPr>
              <w:t xml:space="preserve"> </w:t>
            </w:r>
            <w:r>
              <w:t>se</w:t>
            </w:r>
            <w:r>
              <w:rPr>
                <w:spacing w:val="-15"/>
              </w:rPr>
              <w:t xml:space="preserve"> </w:t>
            </w:r>
            <w:r>
              <w:t>garantiza</w:t>
            </w:r>
            <w:r>
              <w:rPr>
                <w:spacing w:val="-15"/>
              </w:rPr>
              <w:t xml:space="preserve"> </w:t>
            </w:r>
            <w:r>
              <w:t>mayor claridad en la designación de los delegados,</w:t>
            </w:r>
            <w:r>
              <w:rPr>
                <w:spacing w:val="-16"/>
              </w:rPr>
              <w:t xml:space="preserve"> </w:t>
            </w:r>
            <w:r>
              <w:t>se</w:t>
            </w:r>
            <w:r>
              <w:rPr>
                <w:spacing w:val="-15"/>
              </w:rPr>
              <w:t xml:space="preserve"> </w:t>
            </w:r>
            <w:r>
              <w:t xml:space="preserve">fortalece la legitimidad de la representación y se </w:t>
            </w:r>
            <w:r>
              <w:rPr>
                <w:spacing w:val="-2"/>
              </w:rPr>
              <w:t>mantiene</w:t>
            </w:r>
            <w:r>
              <w:tab/>
            </w:r>
            <w:r>
              <w:rPr>
                <w:spacing w:val="-5"/>
              </w:rPr>
              <w:t>la</w:t>
            </w:r>
          </w:p>
          <w:p w:rsidR="00227D7F" w:rsidRDefault="00EE3684">
            <w:pPr>
              <w:pStyle w:val="TableParagraph"/>
              <w:tabs>
                <w:tab w:val="left" w:pos="2261"/>
              </w:tabs>
              <w:ind w:left="107" w:right="95"/>
            </w:pPr>
            <w:r>
              <w:rPr>
                <w:spacing w:val="-2"/>
              </w:rPr>
              <w:t>uniformidad terminológica</w:t>
            </w:r>
            <w:r>
              <w:tab/>
            </w:r>
            <w:r>
              <w:rPr>
                <w:spacing w:val="-10"/>
              </w:rPr>
              <w:t xml:space="preserve">y </w:t>
            </w:r>
            <w:r>
              <w:t>sistemática</w:t>
            </w:r>
            <w:r>
              <w:rPr>
                <w:spacing w:val="-16"/>
              </w:rPr>
              <w:t xml:space="preserve"> </w:t>
            </w:r>
            <w:r>
              <w:t>con</w:t>
            </w:r>
            <w:r>
              <w:rPr>
                <w:spacing w:val="-15"/>
              </w:rPr>
              <w:t xml:space="preserve"> </w:t>
            </w:r>
            <w:r>
              <w:t>el</w:t>
            </w:r>
            <w:r>
              <w:rPr>
                <w:spacing w:val="-15"/>
              </w:rPr>
              <w:t xml:space="preserve"> </w:t>
            </w:r>
            <w:r>
              <w:t>resto de la disposición.</w:t>
            </w:r>
          </w:p>
        </w:tc>
      </w:tr>
      <w:tr w:rsidR="00227D7F">
        <w:trPr>
          <w:trHeight w:val="1173"/>
        </w:trPr>
        <w:tc>
          <w:tcPr>
            <w:tcW w:w="3176" w:type="dxa"/>
          </w:tcPr>
          <w:p w:rsidR="00227D7F" w:rsidRDefault="00EE3684">
            <w:pPr>
              <w:pStyle w:val="TableParagraph"/>
              <w:spacing w:before="101"/>
              <w:ind w:left="107" w:right="93"/>
              <w:jc w:val="both"/>
            </w:pPr>
            <w:r>
              <w:rPr>
                <w:rFonts w:ascii="Arial" w:hAnsi="Arial"/>
                <w:b/>
              </w:rPr>
              <w:t xml:space="preserve">Artículo 2°. Vigencia. </w:t>
            </w:r>
            <w:r>
              <w:t>La presente</w:t>
            </w:r>
            <w:r>
              <w:rPr>
                <w:spacing w:val="-9"/>
              </w:rPr>
              <w:t xml:space="preserve"> </w:t>
            </w:r>
            <w:r>
              <w:t>ley</w:t>
            </w:r>
            <w:r>
              <w:rPr>
                <w:spacing w:val="-7"/>
              </w:rPr>
              <w:t xml:space="preserve"> </w:t>
            </w:r>
            <w:r>
              <w:t>rige</w:t>
            </w:r>
            <w:r>
              <w:rPr>
                <w:spacing w:val="-10"/>
              </w:rPr>
              <w:t xml:space="preserve"> </w:t>
            </w:r>
            <w:r>
              <w:t>a</w:t>
            </w:r>
            <w:r>
              <w:rPr>
                <w:spacing w:val="-7"/>
              </w:rPr>
              <w:t xml:space="preserve"> </w:t>
            </w:r>
            <w:r>
              <w:t>partir</w:t>
            </w:r>
            <w:r>
              <w:rPr>
                <w:spacing w:val="-10"/>
              </w:rPr>
              <w:t xml:space="preserve"> </w:t>
            </w:r>
            <w:r>
              <w:t>de</w:t>
            </w:r>
            <w:r>
              <w:rPr>
                <w:spacing w:val="-7"/>
              </w:rPr>
              <w:t xml:space="preserve"> </w:t>
            </w:r>
            <w:r>
              <w:t>su promulgación y deroga las disposiciones</w:t>
            </w:r>
            <w:r>
              <w:rPr>
                <w:spacing w:val="39"/>
              </w:rPr>
              <w:t xml:space="preserve">  </w:t>
            </w:r>
            <w:r>
              <w:t>que</w:t>
            </w:r>
            <w:r>
              <w:rPr>
                <w:spacing w:val="39"/>
              </w:rPr>
              <w:t xml:space="preserve">  </w:t>
            </w:r>
            <w:r>
              <w:t>le</w:t>
            </w:r>
            <w:r>
              <w:rPr>
                <w:spacing w:val="39"/>
              </w:rPr>
              <w:t xml:space="preserve">  </w:t>
            </w:r>
            <w:r>
              <w:rPr>
                <w:spacing w:val="-4"/>
              </w:rPr>
              <w:t>sean</w:t>
            </w:r>
          </w:p>
        </w:tc>
        <w:tc>
          <w:tcPr>
            <w:tcW w:w="3173" w:type="dxa"/>
          </w:tcPr>
          <w:p w:rsidR="00227D7F" w:rsidRDefault="00EE3684">
            <w:pPr>
              <w:pStyle w:val="TableParagraph"/>
              <w:spacing w:before="73" w:line="270" w:lineRule="atLeast"/>
              <w:ind w:left="105" w:right="93"/>
              <w:jc w:val="both"/>
            </w:pPr>
            <w:r>
              <w:rPr>
                <w:rFonts w:ascii="Arial" w:hAnsi="Arial"/>
                <w:b/>
              </w:rPr>
              <w:t xml:space="preserve">Artículo </w:t>
            </w:r>
            <w:r>
              <w:rPr>
                <w:rFonts w:ascii="Arial" w:hAnsi="Arial"/>
                <w:b/>
                <w:strike/>
              </w:rPr>
              <w:t>2°</w:t>
            </w:r>
            <w:r>
              <w:rPr>
                <w:rFonts w:ascii="Arial" w:hAnsi="Arial"/>
                <w:b/>
              </w:rPr>
              <w:t xml:space="preserve">3. Vigencia. </w:t>
            </w:r>
            <w:r>
              <w:t>La presente</w:t>
            </w:r>
            <w:r>
              <w:rPr>
                <w:spacing w:val="-9"/>
              </w:rPr>
              <w:t xml:space="preserve"> </w:t>
            </w:r>
            <w:r>
              <w:t>ley</w:t>
            </w:r>
            <w:r>
              <w:rPr>
                <w:spacing w:val="-7"/>
              </w:rPr>
              <w:t xml:space="preserve"> </w:t>
            </w:r>
            <w:r>
              <w:t>rige</w:t>
            </w:r>
            <w:r>
              <w:rPr>
                <w:spacing w:val="-10"/>
              </w:rPr>
              <w:t xml:space="preserve"> </w:t>
            </w:r>
            <w:r>
              <w:t>a</w:t>
            </w:r>
            <w:r>
              <w:rPr>
                <w:spacing w:val="-7"/>
              </w:rPr>
              <w:t xml:space="preserve"> </w:t>
            </w:r>
            <w:r>
              <w:t>partir</w:t>
            </w:r>
            <w:r>
              <w:rPr>
                <w:spacing w:val="-11"/>
              </w:rPr>
              <w:t xml:space="preserve"> </w:t>
            </w:r>
            <w:r>
              <w:t>de</w:t>
            </w:r>
            <w:r>
              <w:rPr>
                <w:spacing w:val="-7"/>
              </w:rPr>
              <w:t xml:space="preserve"> </w:t>
            </w:r>
            <w:r>
              <w:t>su promulgación y deroga las disposiciones</w:t>
            </w:r>
            <w:r>
              <w:rPr>
                <w:spacing w:val="39"/>
              </w:rPr>
              <w:t xml:space="preserve">  </w:t>
            </w:r>
            <w:r>
              <w:t>que</w:t>
            </w:r>
            <w:r>
              <w:rPr>
                <w:spacing w:val="39"/>
              </w:rPr>
              <w:t xml:space="preserve">  </w:t>
            </w:r>
            <w:r>
              <w:t>le</w:t>
            </w:r>
            <w:r>
              <w:rPr>
                <w:spacing w:val="39"/>
              </w:rPr>
              <w:t xml:space="preserve">  </w:t>
            </w:r>
            <w:r>
              <w:rPr>
                <w:spacing w:val="-4"/>
              </w:rPr>
              <w:t>sean</w:t>
            </w:r>
          </w:p>
        </w:tc>
        <w:tc>
          <w:tcPr>
            <w:tcW w:w="2480" w:type="dxa"/>
          </w:tcPr>
          <w:p w:rsidR="00227D7F" w:rsidRDefault="00EE3684">
            <w:pPr>
              <w:pStyle w:val="TableParagraph"/>
              <w:spacing w:before="20"/>
              <w:ind w:left="107"/>
            </w:pPr>
            <w:r>
              <w:t>Se</w:t>
            </w:r>
            <w:r>
              <w:rPr>
                <w:spacing w:val="-2"/>
              </w:rPr>
              <w:t xml:space="preserve"> </w:t>
            </w:r>
            <w:r>
              <w:t>ajusta</w:t>
            </w:r>
            <w:r>
              <w:rPr>
                <w:spacing w:val="-2"/>
              </w:rPr>
              <w:t xml:space="preserve"> numeración.</w:t>
            </w:r>
          </w:p>
        </w:tc>
      </w:tr>
    </w:tbl>
    <w:p w:rsidR="00227D7F" w:rsidRDefault="00227D7F">
      <w:pPr>
        <w:pStyle w:val="TableParagraph"/>
        <w:sectPr w:rsidR="00227D7F">
          <w:headerReference w:type="default" r:id="rId28"/>
          <w:footerReference w:type="default" r:id="rId29"/>
          <w:pgSz w:w="12240" w:h="15840"/>
          <w:pgMar w:top="560" w:right="1080" w:bottom="1720" w:left="1440" w:header="0" w:footer="1526" w:gutter="0"/>
          <w:cols w:space="720"/>
        </w:sect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76"/>
        <w:gridCol w:w="3173"/>
        <w:gridCol w:w="2480"/>
      </w:tblGrid>
      <w:tr w:rsidR="00227D7F">
        <w:trPr>
          <w:trHeight w:val="796"/>
        </w:trPr>
        <w:tc>
          <w:tcPr>
            <w:tcW w:w="3176" w:type="dxa"/>
          </w:tcPr>
          <w:p w:rsidR="00227D7F" w:rsidRDefault="00EE3684">
            <w:pPr>
              <w:pStyle w:val="TableParagraph"/>
              <w:ind w:left="107"/>
            </w:pPr>
            <w:r>
              <w:rPr>
                <w:spacing w:val="-2"/>
              </w:rPr>
              <w:lastRenderedPageBreak/>
              <w:t>contrarias.</w:t>
            </w:r>
          </w:p>
        </w:tc>
        <w:tc>
          <w:tcPr>
            <w:tcW w:w="3173" w:type="dxa"/>
          </w:tcPr>
          <w:p w:rsidR="00227D7F" w:rsidRDefault="00EE3684">
            <w:pPr>
              <w:pStyle w:val="TableParagraph"/>
              <w:spacing w:line="251" w:lineRule="exact"/>
              <w:ind w:left="105"/>
            </w:pPr>
            <w:r>
              <w:rPr>
                <w:spacing w:val="-2"/>
              </w:rPr>
              <w:t>contrarias.</w:t>
            </w:r>
          </w:p>
        </w:tc>
        <w:tc>
          <w:tcPr>
            <w:tcW w:w="2480" w:type="dxa"/>
          </w:tcPr>
          <w:p w:rsidR="00227D7F" w:rsidRDefault="00227D7F">
            <w:pPr>
              <w:pStyle w:val="TableParagraph"/>
              <w:rPr>
                <w:rFonts w:ascii="Times New Roman"/>
                <w:sz w:val="20"/>
              </w:rPr>
            </w:pPr>
          </w:p>
        </w:tc>
      </w:tr>
    </w:tbl>
    <w:p w:rsidR="00227D7F" w:rsidRDefault="00EE3684">
      <w:pPr>
        <w:pStyle w:val="Ttulo1"/>
        <w:numPr>
          <w:ilvl w:val="0"/>
          <w:numId w:val="15"/>
        </w:numPr>
        <w:tabs>
          <w:tab w:val="left" w:pos="506"/>
        </w:tabs>
        <w:spacing w:before="250"/>
        <w:ind w:hanging="244"/>
      </w:pPr>
      <w:r>
        <w:rPr>
          <w:noProof/>
          <w:lang w:val="es-CO" w:eastAsia="es-CO"/>
        </w:rPr>
        <mc:AlternateContent>
          <mc:Choice Requires="wpg">
            <w:drawing>
              <wp:anchor distT="0" distB="0" distL="0" distR="0" simplePos="0" relativeHeight="15739392" behindDoc="0" locked="0" layoutInCell="1" allowOverlap="1">
                <wp:simplePos x="0" y="0"/>
                <wp:positionH relativeFrom="page">
                  <wp:posOffset>3070860</wp:posOffset>
                </wp:positionH>
                <wp:positionV relativeFrom="page">
                  <wp:posOffset>760101</wp:posOffset>
                </wp:positionV>
                <wp:extent cx="3968115" cy="99695"/>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85" name="Image 85"/>
                          <pic:cNvPicPr/>
                        </pic:nvPicPr>
                        <pic:blipFill>
                          <a:blip r:embed="rId9" cstate="print"/>
                          <a:stretch>
                            <a:fillRect/>
                          </a:stretch>
                        </pic:blipFill>
                        <pic:spPr>
                          <a:xfrm>
                            <a:off x="0" y="0"/>
                            <a:ext cx="3968115" cy="99688"/>
                          </a:xfrm>
                          <a:prstGeom prst="rect">
                            <a:avLst/>
                          </a:prstGeom>
                        </pic:spPr>
                      </pic:pic>
                      <wps:wsp>
                        <wps:cNvPr id="86" name="Graphic 86"/>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5D3392A0" id="Group 84" o:spid="_x0000_s1026" style="position:absolute;margin-left:241.8pt;margin-top:59.85pt;width:312.45pt;height:7.85pt;z-index:15739392;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">
                <v:shape id="Image 85"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">
                  <v:imagedata r:id="rId10" o:title=""/>
                </v:shape>
                <v:shape id="Graphic 86"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" path="m,l3904615,11430e" filled="f" strokecolor="#a3a3a3" strokeweight="1pt">
                  <v:path arrowok="t"/>
                </v:shape>
                <w10:wrap anchorx="page" anchory="page"/>
              </v:group>
            </w:pict>
          </mc:Fallback>
        </mc:AlternateContent>
      </w:r>
      <w:r>
        <w:t>IMPACTO</w:t>
      </w:r>
      <w:r>
        <w:rPr>
          <w:spacing w:val="-7"/>
        </w:rPr>
        <w:t xml:space="preserve"> </w:t>
      </w:r>
      <w:r>
        <w:rPr>
          <w:spacing w:val="-2"/>
        </w:rPr>
        <w:t>FISCAL</w:t>
      </w:r>
    </w:p>
    <w:p w:rsidR="00227D7F" w:rsidRDefault="00227D7F">
      <w:pPr>
        <w:pStyle w:val="Textoindependiente"/>
        <w:spacing w:before="65"/>
        <w:rPr>
          <w:rFonts w:ascii="Arial"/>
          <w:b/>
        </w:rPr>
      </w:pPr>
    </w:p>
    <w:p w:rsidR="00227D7F" w:rsidRDefault="00EE3684">
      <w:pPr>
        <w:pStyle w:val="Textoindependiente"/>
        <w:ind w:left="262" w:right="615"/>
        <w:jc w:val="both"/>
      </w:pPr>
      <w:r>
        <w:t>En</w:t>
      </w:r>
      <w:r>
        <w:rPr>
          <w:spacing w:val="-2"/>
        </w:rPr>
        <w:t xml:space="preserve"> </w:t>
      </w:r>
      <w:r>
        <w:t>cumplimiento</w:t>
      </w:r>
      <w:r>
        <w:rPr>
          <w:spacing w:val="-4"/>
        </w:rPr>
        <w:t xml:space="preserve"> </w:t>
      </w:r>
      <w:r>
        <w:t>de</w:t>
      </w:r>
      <w:r>
        <w:rPr>
          <w:spacing w:val="-2"/>
        </w:rPr>
        <w:t xml:space="preserve"> </w:t>
      </w:r>
      <w:r>
        <w:t>lo</w:t>
      </w:r>
      <w:r>
        <w:rPr>
          <w:spacing w:val="-4"/>
        </w:rPr>
        <w:t xml:space="preserve"> </w:t>
      </w:r>
      <w:r>
        <w:t>establecido</w:t>
      </w:r>
      <w:r>
        <w:rPr>
          <w:spacing w:val="-2"/>
        </w:rPr>
        <w:t xml:space="preserve"> </w:t>
      </w:r>
      <w:r>
        <w:t>en</w:t>
      </w:r>
      <w:r>
        <w:rPr>
          <w:spacing w:val="-2"/>
        </w:rPr>
        <w:t xml:space="preserve"> </w:t>
      </w:r>
      <w:r>
        <w:t>el</w:t>
      </w:r>
      <w:r>
        <w:rPr>
          <w:spacing w:val="-3"/>
        </w:rPr>
        <w:t xml:space="preserve"> </w:t>
      </w:r>
      <w:r>
        <w:t>artículo</w:t>
      </w:r>
      <w:r>
        <w:rPr>
          <w:spacing w:val="-4"/>
        </w:rPr>
        <w:t xml:space="preserve"> </w:t>
      </w:r>
      <w:r>
        <w:t>7º</w:t>
      </w:r>
      <w:r>
        <w:rPr>
          <w:spacing w:val="-1"/>
        </w:rPr>
        <w:t xml:space="preserve"> </w:t>
      </w:r>
      <w:r>
        <w:t>de</w:t>
      </w:r>
      <w:r>
        <w:rPr>
          <w:spacing w:val="-4"/>
        </w:rPr>
        <w:t xml:space="preserve"> </w:t>
      </w:r>
      <w:r>
        <w:t>la</w:t>
      </w:r>
      <w:r>
        <w:rPr>
          <w:spacing w:val="-2"/>
        </w:rPr>
        <w:t xml:space="preserve"> </w:t>
      </w:r>
      <w:r>
        <w:t>Ley</w:t>
      </w:r>
      <w:r>
        <w:rPr>
          <w:spacing w:val="-2"/>
        </w:rPr>
        <w:t xml:space="preserve"> </w:t>
      </w:r>
      <w:r>
        <w:t>819</w:t>
      </w:r>
      <w:r>
        <w:rPr>
          <w:spacing w:val="-4"/>
        </w:rPr>
        <w:t xml:space="preserve"> </w:t>
      </w:r>
      <w:r>
        <w:t>de</w:t>
      </w:r>
      <w:r>
        <w:rPr>
          <w:spacing w:val="-4"/>
        </w:rPr>
        <w:t xml:space="preserve"> </w:t>
      </w:r>
      <w:r>
        <w:t>2003, se</w:t>
      </w:r>
      <w:r>
        <w:rPr>
          <w:spacing w:val="-4"/>
        </w:rPr>
        <w:t xml:space="preserve"> </w:t>
      </w:r>
      <w:r>
        <w:t>aclara</w:t>
      </w:r>
      <w:r>
        <w:rPr>
          <w:spacing w:val="-4"/>
        </w:rPr>
        <w:t xml:space="preserve"> </w:t>
      </w:r>
      <w:r>
        <w:t>que</w:t>
      </w:r>
      <w:r>
        <w:rPr>
          <w:spacing w:val="-2"/>
        </w:rPr>
        <w:t xml:space="preserve"> </w:t>
      </w:r>
      <w:r>
        <w:t>el presente</w:t>
      </w:r>
      <w:r>
        <w:rPr>
          <w:spacing w:val="-6"/>
        </w:rPr>
        <w:t xml:space="preserve"> </w:t>
      </w:r>
      <w:r>
        <w:t>proyecto</w:t>
      </w:r>
      <w:r>
        <w:rPr>
          <w:spacing w:val="-6"/>
        </w:rPr>
        <w:t xml:space="preserve"> </w:t>
      </w:r>
      <w:r>
        <w:t>de</w:t>
      </w:r>
      <w:r>
        <w:rPr>
          <w:spacing w:val="-4"/>
        </w:rPr>
        <w:t xml:space="preserve"> </w:t>
      </w:r>
      <w:r>
        <w:t>ley</w:t>
      </w:r>
      <w:r>
        <w:rPr>
          <w:spacing w:val="-6"/>
        </w:rPr>
        <w:t xml:space="preserve"> </w:t>
      </w:r>
      <w:r>
        <w:t>no</w:t>
      </w:r>
      <w:r>
        <w:rPr>
          <w:spacing w:val="-4"/>
        </w:rPr>
        <w:t xml:space="preserve"> </w:t>
      </w:r>
      <w:r>
        <w:t>genera</w:t>
      </w:r>
      <w:r>
        <w:rPr>
          <w:spacing w:val="-6"/>
        </w:rPr>
        <w:t xml:space="preserve"> </w:t>
      </w:r>
      <w:r>
        <w:t>impacto</w:t>
      </w:r>
      <w:r>
        <w:rPr>
          <w:spacing w:val="-6"/>
        </w:rPr>
        <w:t xml:space="preserve"> </w:t>
      </w:r>
      <w:r>
        <w:t>fiscal</w:t>
      </w:r>
      <w:r>
        <w:rPr>
          <w:spacing w:val="-5"/>
        </w:rPr>
        <w:t xml:space="preserve"> </w:t>
      </w:r>
      <w:r>
        <w:t>directo</w:t>
      </w:r>
      <w:r>
        <w:rPr>
          <w:spacing w:val="-6"/>
        </w:rPr>
        <w:t xml:space="preserve"> </w:t>
      </w:r>
      <w:r>
        <w:t>sobre</w:t>
      </w:r>
      <w:r>
        <w:rPr>
          <w:spacing w:val="-6"/>
        </w:rPr>
        <w:t xml:space="preserve"> </w:t>
      </w:r>
      <w:r>
        <w:t>el</w:t>
      </w:r>
      <w:r>
        <w:rPr>
          <w:spacing w:val="-5"/>
        </w:rPr>
        <w:t xml:space="preserve"> </w:t>
      </w:r>
      <w:r>
        <w:t>Presupuesto</w:t>
      </w:r>
      <w:r>
        <w:rPr>
          <w:spacing w:val="-6"/>
        </w:rPr>
        <w:t xml:space="preserve"> </w:t>
      </w:r>
      <w:r>
        <w:t>General</w:t>
      </w:r>
      <w:r>
        <w:rPr>
          <w:spacing w:val="-4"/>
        </w:rPr>
        <w:t xml:space="preserve"> </w:t>
      </w:r>
      <w:r>
        <w:t>de la Nación.</w:t>
      </w:r>
    </w:p>
    <w:p w:rsidR="00227D7F" w:rsidRDefault="00227D7F">
      <w:pPr>
        <w:pStyle w:val="Textoindependiente"/>
        <w:spacing w:before="27"/>
      </w:pPr>
    </w:p>
    <w:p w:rsidR="00227D7F" w:rsidRDefault="00EE3684">
      <w:pPr>
        <w:pStyle w:val="Textoindependiente"/>
        <w:ind w:left="262" w:right="620"/>
        <w:jc w:val="both"/>
      </w:pPr>
      <w:r>
        <w:t>La propuesta no crea nuevas entidades, no establece nuevas transferencias ni beneficios económicos, no ordena gasto permanente y no afecta el Marco Fiscal de Mediano Plazo.</w:t>
      </w:r>
    </w:p>
    <w:p w:rsidR="00227D7F" w:rsidRDefault="00227D7F">
      <w:pPr>
        <w:pStyle w:val="Textoindependiente"/>
        <w:spacing w:before="27"/>
      </w:pPr>
    </w:p>
    <w:p w:rsidR="00227D7F" w:rsidRDefault="00EE3684">
      <w:pPr>
        <w:pStyle w:val="Ttulo1"/>
        <w:numPr>
          <w:ilvl w:val="0"/>
          <w:numId w:val="15"/>
        </w:numPr>
        <w:tabs>
          <w:tab w:val="left" w:pos="508"/>
        </w:tabs>
        <w:ind w:left="508" w:hanging="246"/>
      </w:pPr>
      <w:r>
        <w:t>CONFLICTOS</w:t>
      </w:r>
      <w:r>
        <w:rPr>
          <w:spacing w:val="-9"/>
        </w:rPr>
        <w:t xml:space="preserve"> </w:t>
      </w:r>
      <w:r>
        <w:t>DE</w:t>
      </w:r>
      <w:r>
        <w:rPr>
          <w:spacing w:val="-6"/>
        </w:rPr>
        <w:t xml:space="preserve"> </w:t>
      </w:r>
      <w:r>
        <w:rPr>
          <w:spacing w:val="-2"/>
        </w:rPr>
        <w:t>INTERES</w:t>
      </w:r>
    </w:p>
    <w:p w:rsidR="00227D7F" w:rsidRDefault="00227D7F">
      <w:pPr>
        <w:pStyle w:val="Textoindependiente"/>
        <w:spacing w:before="26"/>
        <w:rPr>
          <w:rFonts w:ascii="Arial"/>
          <w:b/>
        </w:rPr>
      </w:pPr>
    </w:p>
    <w:p w:rsidR="00227D7F" w:rsidRDefault="00EE3684">
      <w:pPr>
        <w:pStyle w:val="Textoindependiente"/>
        <w:spacing w:before="1"/>
        <w:ind w:left="262" w:right="620"/>
        <w:jc w:val="both"/>
      </w:pPr>
      <w:r>
        <w:t xml:space="preserve">Dando cumplimiento a lo establecido en el artículo 3 de la Ley 2003 del 19 de noviembre de 2019, por la cual se modifica parcialmente la Ley 5 de 1992, se hacen las siguientes </w:t>
      </w:r>
      <w:r>
        <w:rPr>
          <w:spacing w:val="-2"/>
        </w:rPr>
        <w:t>consideraciones:</w:t>
      </w:r>
    </w:p>
    <w:p w:rsidR="00227D7F" w:rsidRDefault="00227D7F">
      <w:pPr>
        <w:pStyle w:val="Textoindependiente"/>
        <w:spacing w:before="27"/>
      </w:pPr>
    </w:p>
    <w:p w:rsidR="00227D7F" w:rsidRDefault="00EE3684">
      <w:pPr>
        <w:pStyle w:val="Textoindependiente"/>
        <w:ind w:left="262" w:right="612"/>
        <w:jc w:val="both"/>
      </w:pPr>
      <w:r>
        <w:t>Se estima que de la discusión y aprobación del presente Proyecto de Ley no podría generarse un conflicto de interés en consideración al interés particular, actual y directo de los</w:t>
      </w:r>
      <w:r>
        <w:rPr>
          <w:spacing w:val="-3"/>
        </w:rPr>
        <w:t xml:space="preserve"> </w:t>
      </w:r>
      <w:r>
        <w:t>congresistas,</w:t>
      </w:r>
      <w:r>
        <w:rPr>
          <w:spacing w:val="-1"/>
        </w:rPr>
        <w:t xml:space="preserve"> </w:t>
      </w:r>
      <w:r>
        <w:t>de</w:t>
      </w:r>
      <w:r>
        <w:rPr>
          <w:spacing w:val="-5"/>
        </w:rPr>
        <w:t xml:space="preserve"> </w:t>
      </w:r>
      <w:r>
        <w:t>su</w:t>
      </w:r>
      <w:r>
        <w:rPr>
          <w:spacing w:val="-3"/>
        </w:rPr>
        <w:t xml:space="preserve"> </w:t>
      </w:r>
      <w:r>
        <w:t>cónyuge,</w:t>
      </w:r>
      <w:r>
        <w:rPr>
          <w:spacing w:val="-2"/>
        </w:rPr>
        <w:t xml:space="preserve"> </w:t>
      </w:r>
      <w:r>
        <w:t>compañero</w:t>
      </w:r>
      <w:r>
        <w:rPr>
          <w:spacing w:val="-5"/>
        </w:rPr>
        <w:t xml:space="preserve"> </w:t>
      </w:r>
      <w:r>
        <w:t>o</w:t>
      </w:r>
      <w:r>
        <w:rPr>
          <w:spacing w:val="-3"/>
        </w:rPr>
        <w:t xml:space="preserve"> </w:t>
      </w:r>
      <w:r>
        <w:t>compañera</w:t>
      </w:r>
      <w:r>
        <w:rPr>
          <w:spacing w:val="-3"/>
        </w:rPr>
        <w:t xml:space="preserve"> </w:t>
      </w:r>
      <w:r>
        <w:t>permanente,</w:t>
      </w:r>
      <w:r>
        <w:rPr>
          <w:spacing w:val="-1"/>
        </w:rPr>
        <w:t xml:space="preserve"> </w:t>
      </w:r>
      <w:r>
        <w:t>o</w:t>
      </w:r>
      <w:r>
        <w:rPr>
          <w:spacing w:val="-5"/>
        </w:rPr>
        <w:t xml:space="preserve"> </w:t>
      </w:r>
      <w:r>
        <w:t>parientes</w:t>
      </w:r>
      <w:r>
        <w:rPr>
          <w:spacing w:val="-3"/>
        </w:rPr>
        <w:t xml:space="preserve"> </w:t>
      </w:r>
      <w:r>
        <w:t>dentro del segundo grado de consanguinidad, segundo de afinidad o primero civil, por cuanto se tratan de disposiciones de carácter general que buscan fortalecer la democracia participativa, ampliar la representación plural y garantizar que estos grupos poblacionales cuenten con un espacio institucional de interlocución directa ante el Estado colombiano.</w:t>
      </w:r>
    </w:p>
    <w:p w:rsidR="00227D7F" w:rsidRDefault="00227D7F">
      <w:pPr>
        <w:pStyle w:val="Textoindependiente"/>
        <w:spacing w:before="28"/>
      </w:pPr>
    </w:p>
    <w:p w:rsidR="00227D7F" w:rsidRDefault="00EE3684">
      <w:pPr>
        <w:pStyle w:val="Textoindependiente"/>
        <w:spacing w:line="252" w:lineRule="exact"/>
        <w:ind w:left="262"/>
        <w:jc w:val="both"/>
      </w:pPr>
      <w:r>
        <w:t>Sobre</w:t>
      </w:r>
      <w:r>
        <w:rPr>
          <w:spacing w:val="-7"/>
        </w:rPr>
        <w:t xml:space="preserve"> </w:t>
      </w:r>
      <w:r>
        <w:t>este</w:t>
      </w:r>
      <w:r>
        <w:rPr>
          <w:spacing w:val="-4"/>
        </w:rPr>
        <w:t xml:space="preserve"> </w:t>
      </w:r>
      <w:r>
        <w:t>asunto</w:t>
      </w:r>
      <w:r>
        <w:rPr>
          <w:spacing w:val="-5"/>
        </w:rPr>
        <w:t xml:space="preserve"> </w:t>
      </w:r>
      <w:r>
        <w:t>ha</w:t>
      </w:r>
      <w:r>
        <w:rPr>
          <w:spacing w:val="-6"/>
        </w:rPr>
        <w:t xml:space="preserve"> </w:t>
      </w:r>
      <w:r>
        <w:t>señalado</w:t>
      </w:r>
      <w:r>
        <w:rPr>
          <w:spacing w:val="-4"/>
        </w:rPr>
        <w:t xml:space="preserve"> </w:t>
      </w:r>
      <w:r>
        <w:t>el</w:t>
      </w:r>
      <w:r>
        <w:rPr>
          <w:spacing w:val="-5"/>
        </w:rPr>
        <w:t xml:space="preserve"> </w:t>
      </w:r>
      <w:r>
        <w:t>Consejo</w:t>
      </w:r>
      <w:r>
        <w:rPr>
          <w:spacing w:val="-6"/>
        </w:rPr>
        <w:t xml:space="preserve"> </w:t>
      </w:r>
      <w:r>
        <w:t>de</w:t>
      </w:r>
      <w:r>
        <w:rPr>
          <w:spacing w:val="-4"/>
        </w:rPr>
        <w:t xml:space="preserve"> </w:t>
      </w:r>
      <w:r>
        <w:t>Estado</w:t>
      </w:r>
      <w:r>
        <w:rPr>
          <w:spacing w:val="-4"/>
        </w:rPr>
        <w:t xml:space="preserve"> </w:t>
      </w:r>
      <w:r>
        <w:rPr>
          <w:spacing w:val="-2"/>
        </w:rPr>
        <w:t>(2019):</w:t>
      </w:r>
    </w:p>
    <w:p w:rsidR="00227D7F" w:rsidRDefault="00EE3684">
      <w:pPr>
        <w:pStyle w:val="Textoindependiente"/>
        <w:ind w:left="545" w:right="614"/>
        <w:jc w:val="both"/>
      </w:pPr>
      <w:r>
        <w:t>“No cualquier interés configura la causal de desinvestidura en comento, pues se sabe que sólo lo será aquél del que se pueda predicar que es directo, esto es, que per se el alegado</w:t>
      </w:r>
      <w:r>
        <w:rPr>
          <w:spacing w:val="-14"/>
        </w:rPr>
        <w:t xml:space="preserve"> </w:t>
      </w:r>
      <w:r>
        <w:t>beneficio,</w:t>
      </w:r>
      <w:r>
        <w:rPr>
          <w:spacing w:val="-13"/>
        </w:rPr>
        <w:t xml:space="preserve"> </w:t>
      </w:r>
      <w:r>
        <w:t>provecho</w:t>
      </w:r>
      <w:r>
        <w:rPr>
          <w:spacing w:val="-14"/>
        </w:rPr>
        <w:t xml:space="preserve"> </w:t>
      </w:r>
      <w:r>
        <w:t>o</w:t>
      </w:r>
      <w:r>
        <w:rPr>
          <w:spacing w:val="-14"/>
        </w:rPr>
        <w:t xml:space="preserve"> </w:t>
      </w:r>
      <w:r>
        <w:t>utilidad</w:t>
      </w:r>
      <w:r>
        <w:rPr>
          <w:spacing w:val="-14"/>
        </w:rPr>
        <w:t xml:space="preserve"> </w:t>
      </w:r>
      <w:r>
        <w:t>encuentre</w:t>
      </w:r>
      <w:r>
        <w:rPr>
          <w:spacing w:val="-16"/>
        </w:rPr>
        <w:t xml:space="preserve"> </w:t>
      </w:r>
      <w:r>
        <w:t>su</w:t>
      </w:r>
      <w:r>
        <w:rPr>
          <w:spacing w:val="-13"/>
        </w:rPr>
        <w:t xml:space="preserve"> </w:t>
      </w:r>
      <w:r>
        <w:t>fuente</w:t>
      </w:r>
      <w:r>
        <w:rPr>
          <w:spacing w:val="-15"/>
        </w:rPr>
        <w:t xml:space="preserve"> </w:t>
      </w:r>
      <w:r>
        <w:t>en</w:t>
      </w:r>
      <w:r>
        <w:rPr>
          <w:spacing w:val="-14"/>
        </w:rPr>
        <w:t xml:space="preserve"> </w:t>
      </w:r>
      <w:r>
        <w:t>el</w:t>
      </w:r>
      <w:r>
        <w:rPr>
          <w:spacing w:val="-15"/>
        </w:rPr>
        <w:t xml:space="preserve"> </w:t>
      </w:r>
      <w:r>
        <w:t>asunto</w:t>
      </w:r>
      <w:r>
        <w:rPr>
          <w:spacing w:val="-13"/>
        </w:rPr>
        <w:t xml:space="preserve"> </w:t>
      </w:r>
      <w:r>
        <w:t>que</w:t>
      </w:r>
      <w:r>
        <w:rPr>
          <w:spacing w:val="-14"/>
        </w:rPr>
        <w:t xml:space="preserve"> </w:t>
      </w:r>
      <w:r>
        <w:t>fue</w:t>
      </w:r>
      <w:r>
        <w:rPr>
          <w:spacing w:val="-14"/>
        </w:rPr>
        <w:t xml:space="preserve"> </w:t>
      </w:r>
      <w:r>
        <w:t>conocido por el legislador; particular, que el mismo sea específico o personal, bien para el congresista o quienes se encuentren relacionados con él; y actual o inmediato, que concurra para el momento en que ocurrió la participación o votación del congresista, lo que</w:t>
      </w:r>
      <w:r>
        <w:rPr>
          <w:spacing w:val="-7"/>
        </w:rPr>
        <w:t xml:space="preserve"> </w:t>
      </w:r>
      <w:r>
        <w:t>excluye</w:t>
      </w:r>
      <w:r>
        <w:rPr>
          <w:spacing w:val="-8"/>
        </w:rPr>
        <w:t xml:space="preserve"> </w:t>
      </w:r>
      <w:r>
        <w:t>sucesos</w:t>
      </w:r>
      <w:r>
        <w:rPr>
          <w:spacing w:val="-10"/>
        </w:rPr>
        <w:t xml:space="preserve"> </w:t>
      </w:r>
      <w:r>
        <w:t>contingentes,</w:t>
      </w:r>
      <w:r>
        <w:rPr>
          <w:spacing w:val="-9"/>
        </w:rPr>
        <w:t xml:space="preserve"> </w:t>
      </w:r>
      <w:r>
        <w:t>futuros</w:t>
      </w:r>
      <w:r>
        <w:rPr>
          <w:spacing w:val="-9"/>
        </w:rPr>
        <w:t xml:space="preserve"> </w:t>
      </w:r>
      <w:r>
        <w:t>o</w:t>
      </w:r>
      <w:r>
        <w:rPr>
          <w:spacing w:val="-7"/>
        </w:rPr>
        <w:t xml:space="preserve"> </w:t>
      </w:r>
      <w:r>
        <w:t>imprevisibles.</w:t>
      </w:r>
      <w:r>
        <w:rPr>
          <w:spacing w:val="-6"/>
        </w:rPr>
        <w:t xml:space="preserve"> </w:t>
      </w:r>
      <w:r>
        <w:t>También</w:t>
      </w:r>
      <w:r>
        <w:rPr>
          <w:spacing w:val="-8"/>
        </w:rPr>
        <w:t xml:space="preserve"> </w:t>
      </w:r>
      <w:r>
        <w:t>se</w:t>
      </w:r>
      <w:r>
        <w:rPr>
          <w:spacing w:val="-7"/>
        </w:rPr>
        <w:t xml:space="preserve"> </w:t>
      </w:r>
      <w:r>
        <w:t>tiene</w:t>
      </w:r>
      <w:r>
        <w:rPr>
          <w:spacing w:val="-8"/>
        </w:rPr>
        <w:t xml:space="preserve"> </w:t>
      </w:r>
      <w:r>
        <w:t>noticia</w:t>
      </w:r>
      <w:r>
        <w:rPr>
          <w:spacing w:val="-7"/>
        </w:rPr>
        <w:t xml:space="preserve"> </w:t>
      </w:r>
      <w:r>
        <w:t xml:space="preserve">que el interés puede ser de cualquier naturaleza, esto es, económico o moral, sin distinción </w:t>
      </w:r>
      <w:r>
        <w:rPr>
          <w:spacing w:val="-2"/>
        </w:rPr>
        <w:t>alguna”</w:t>
      </w:r>
      <w:hyperlink w:anchor="_bookmark10" w:history="1">
        <w:r>
          <w:rPr>
            <w:spacing w:val="-2"/>
            <w:vertAlign w:val="superscript"/>
          </w:rPr>
          <w:t>11</w:t>
        </w:r>
        <w:r>
          <w:rPr>
            <w:spacing w:val="-2"/>
          </w:rPr>
          <w:t>.</w:t>
        </w:r>
      </w:hyperlink>
    </w:p>
    <w:p w:rsidR="00227D7F" w:rsidRDefault="00227D7F">
      <w:pPr>
        <w:pStyle w:val="Textoindependiente"/>
      </w:pPr>
    </w:p>
    <w:p w:rsidR="00227D7F" w:rsidRDefault="00EE3684">
      <w:pPr>
        <w:pStyle w:val="Textoindependiente"/>
        <w:ind w:left="262" w:right="619"/>
        <w:jc w:val="both"/>
      </w:pPr>
      <w:r>
        <w:t>De igual forma, es pertinente señalar lo que la Ley 5 de 1992 dispone sobre la materia en el artículo 286, modificado por el artículo 1 de la Ley 2003 de 2019:</w:t>
      </w:r>
    </w:p>
    <w:p w:rsidR="00227D7F" w:rsidRDefault="00227D7F">
      <w:pPr>
        <w:pStyle w:val="Textoindependiente"/>
      </w:pPr>
    </w:p>
    <w:p w:rsidR="00227D7F" w:rsidRDefault="00EE3684">
      <w:pPr>
        <w:pStyle w:val="Textoindependiente"/>
        <w:ind w:left="545" w:right="618"/>
        <w:jc w:val="both"/>
      </w:pPr>
      <w:r>
        <w:t>“Se</w:t>
      </w:r>
      <w:r>
        <w:rPr>
          <w:spacing w:val="-10"/>
        </w:rPr>
        <w:t xml:space="preserve"> </w:t>
      </w:r>
      <w:r>
        <w:t>entiende</w:t>
      </w:r>
      <w:r>
        <w:rPr>
          <w:spacing w:val="-10"/>
        </w:rPr>
        <w:t xml:space="preserve"> </w:t>
      </w:r>
      <w:r>
        <w:t>como</w:t>
      </w:r>
      <w:r>
        <w:rPr>
          <w:spacing w:val="-12"/>
        </w:rPr>
        <w:t xml:space="preserve"> </w:t>
      </w:r>
      <w:r>
        <w:t>conflicto</w:t>
      </w:r>
      <w:r>
        <w:rPr>
          <w:spacing w:val="-10"/>
        </w:rPr>
        <w:t xml:space="preserve"> </w:t>
      </w:r>
      <w:r>
        <w:t>de</w:t>
      </w:r>
      <w:r>
        <w:rPr>
          <w:spacing w:val="-13"/>
        </w:rPr>
        <w:t xml:space="preserve"> </w:t>
      </w:r>
      <w:r>
        <w:t>interés</w:t>
      </w:r>
      <w:r>
        <w:rPr>
          <w:spacing w:val="-12"/>
        </w:rPr>
        <w:t xml:space="preserve"> </w:t>
      </w:r>
      <w:r>
        <w:t>una</w:t>
      </w:r>
      <w:r>
        <w:rPr>
          <w:spacing w:val="-10"/>
        </w:rPr>
        <w:t xml:space="preserve"> </w:t>
      </w:r>
      <w:r>
        <w:t>situación</w:t>
      </w:r>
      <w:r>
        <w:rPr>
          <w:spacing w:val="-10"/>
        </w:rPr>
        <w:t xml:space="preserve"> </w:t>
      </w:r>
      <w:r>
        <w:t>donde</w:t>
      </w:r>
      <w:r>
        <w:rPr>
          <w:spacing w:val="-10"/>
        </w:rPr>
        <w:t xml:space="preserve"> </w:t>
      </w:r>
      <w:r>
        <w:t>la</w:t>
      </w:r>
      <w:r>
        <w:rPr>
          <w:spacing w:val="-12"/>
        </w:rPr>
        <w:t xml:space="preserve"> </w:t>
      </w:r>
      <w:r>
        <w:t>discusión</w:t>
      </w:r>
      <w:r>
        <w:rPr>
          <w:spacing w:val="-10"/>
        </w:rPr>
        <w:t xml:space="preserve"> </w:t>
      </w:r>
      <w:r>
        <w:t>o</w:t>
      </w:r>
      <w:r>
        <w:rPr>
          <w:spacing w:val="-12"/>
        </w:rPr>
        <w:t xml:space="preserve"> </w:t>
      </w:r>
      <w:r>
        <w:t>votación</w:t>
      </w:r>
      <w:r>
        <w:rPr>
          <w:spacing w:val="-10"/>
        </w:rPr>
        <w:t xml:space="preserve"> </w:t>
      </w:r>
      <w:r>
        <w:t>de</w:t>
      </w:r>
      <w:r>
        <w:rPr>
          <w:spacing w:val="-13"/>
        </w:rPr>
        <w:t xml:space="preserve"> </w:t>
      </w:r>
      <w:r>
        <w:t>un proyecto de ley o acto legislativo o artículo, pueda resultar en un beneficio particular, actual y directo a favor del congresista.</w:t>
      </w:r>
    </w:p>
    <w:p w:rsidR="00227D7F" w:rsidRDefault="00227D7F">
      <w:pPr>
        <w:pStyle w:val="Textoindependiente"/>
        <w:spacing w:before="1"/>
      </w:pPr>
    </w:p>
    <w:p w:rsidR="00227D7F" w:rsidRDefault="00EE3684">
      <w:pPr>
        <w:pStyle w:val="Prrafodelista"/>
        <w:numPr>
          <w:ilvl w:val="0"/>
          <w:numId w:val="4"/>
        </w:numPr>
        <w:tabs>
          <w:tab w:val="left" w:pos="865"/>
        </w:tabs>
        <w:ind w:left="865" w:hanging="320"/>
      </w:pPr>
      <w:r>
        <w:t>Beneficio</w:t>
      </w:r>
      <w:r>
        <w:rPr>
          <w:spacing w:val="57"/>
        </w:rPr>
        <w:t xml:space="preserve"> </w:t>
      </w:r>
      <w:r>
        <w:t>particular:</w:t>
      </w:r>
      <w:r>
        <w:rPr>
          <w:spacing w:val="55"/>
        </w:rPr>
        <w:t xml:space="preserve"> </w:t>
      </w:r>
      <w:r>
        <w:t>aquel</w:t>
      </w:r>
      <w:r>
        <w:rPr>
          <w:spacing w:val="56"/>
        </w:rPr>
        <w:t xml:space="preserve"> </w:t>
      </w:r>
      <w:r>
        <w:t>que</w:t>
      </w:r>
      <w:r>
        <w:rPr>
          <w:spacing w:val="57"/>
        </w:rPr>
        <w:t xml:space="preserve"> </w:t>
      </w:r>
      <w:r>
        <w:t>otorga</w:t>
      </w:r>
      <w:r>
        <w:rPr>
          <w:spacing w:val="57"/>
        </w:rPr>
        <w:t xml:space="preserve"> </w:t>
      </w:r>
      <w:r>
        <w:t>un</w:t>
      </w:r>
      <w:r>
        <w:rPr>
          <w:spacing w:val="54"/>
        </w:rPr>
        <w:t xml:space="preserve"> </w:t>
      </w:r>
      <w:r>
        <w:t>privilegio</w:t>
      </w:r>
      <w:r>
        <w:rPr>
          <w:spacing w:val="57"/>
        </w:rPr>
        <w:t xml:space="preserve"> </w:t>
      </w:r>
      <w:r>
        <w:t>o</w:t>
      </w:r>
      <w:r>
        <w:rPr>
          <w:spacing w:val="57"/>
        </w:rPr>
        <w:t xml:space="preserve"> </w:t>
      </w:r>
      <w:r>
        <w:t>genera</w:t>
      </w:r>
      <w:r>
        <w:rPr>
          <w:spacing w:val="57"/>
        </w:rPr>
        <w:t xml:space="preserve"> </w:t>
      </w:r>
      <w:r>
        <w:t>ganancias</w:t>
      </w:r>
      <w:r>
        <w:rPr>
          <w:spacing w:val="57"/>
        </w:rPr>
        <w:t xml:space="preserve"> </w:t>
      </w:r>
      <w:r>
        <w:t>o</w:t>
      </w:r>
      <w:r>
        <w:rPr>
          <w:spacing w:val="58"/>
        </w:rPr>
        <w:t xml:space="preserve"> </w:t>
      </w:r>
      <w:r>
        <w:rPr>
          <w:spacing w:val="-4"/>
        </w:rPr>
        <w:t>crea</w:t>
      </w:r>
    </w:p>
    <w:p w:rsidR="00227D7F" w:rsidRDefault="00EE3684">
      <w:pPr>
        <w:pStyle w:val="Textoindependiente"/>
        <w:spacing w:before="126"/>
        <w:rPr>
          <w:sz w:val="20"/>
        </w:rPr>
      </w:pPr>
      <w:r>
        <w:rPr>
          <w:noProof/>
          <w:sz w:val="20"/>
          <w:lang w:val="es-CO" w:eastAsia="es-CO"/>
        </w:rPr>
        <mc:AlternateContent>
          <mc:Choice Requires="wps">
            <w:drawing>
              <wp:anchor distT="0" distB="0" distL="0" distR="0" simplePos="0" relativeHeight="487598080" behindDoc="1" locked="0" layoutInCell="1" allowOverlap="1">
                <wp:simplePos x="0" y="0"/>
                <wp:positionH relativeFrom="page">
                  <wp:posOffset>1080820</wp:posOffset>
                </wp:positionH>
                <wp:positionV relativeFrom="paragraph">
                  <wp:posOffset>241675</wp:posOffset>
                </wp:positionV>
                <wp:extent cx="1829435" cy="9525"/>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4FBE70" id="Graphic 87" o:spid="_x0000_s1026" style="position:absolute;margin-left:85.1pt;margin-top:19.05pt;width:144.05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" path="m1829054,l,,,9144r1829054,l1829054,xe" fillcolor="black" stroked="f">
                <v:path arrowok="t"/>
                <w10:wrap type="topAndBottom" anchorx="page"/>
              </v:shape>
            </w:pict>
          </mc:Fallback>
        </mc:AlternateContent>
      </w:r>
    </w:p>
    <w:p w:rsidR="00227D7F" w:rsidRDefault="00EE3684">
      <w:pPr>
        <w:spacing w:before="96"/>
        <w:ind w:left="262"/>
        <w:rPr>
          <w:rFonts w:ascii="Calibri Light" w:hAnsi="Calibri Light"/>
          <w:sz w:val="16"/>
        </w:rPr>
      </w:pPr>
      <w:bookmarkStart w:id="11" w:name="_bookmark10"/>
      <w:bookmarkEnd w:id="11"/>
      <w:r>
        <w:rPr>
          <w:rFonts w:ascii="Calibri Light" w:hAnsi="Calibri Light"/>
          <w:position w:val="8"/>
          <w:sz w:val="14"/>
        </w:rPr>
        <w:t>11</w:t>
      </w:r>
      <w:r>
        <w:rPr>
          <w:rFonts w:ascii="Calibri Light" w:hAnsi="Calibri Light"/>
          <w:spacing w:val="-1"/>
          <w:position w:val="8"/>
          <w:sz w:val="14"/>
        </w:rPr>
        <w:t xml:space="preserve"> </w:t>
      </w:r>
      <w:r>
        <w:rPr>
          <w:rFonts w:ascii="Calibri Light" w:hAnsi="Calibri Light"/>
          <w:sz w:val="16"/>
        </w:rPr>
        <w:t>Consejo</w:t>
      </w:r>
      <w:r>
        <w:rPr>
          <w:rFonts w:ascii="Calibri Light" w:hAnsi="Calibri Light"/>
          <w:spacing w:val="-3"/>
          <w:sz w:val="16"/>
        </w:rPr>
        <w:t xml:space="preserve"> </w:t>
      </w:r>
      <w:r>
        <w:rPr>
          <w:rFonts w:ascii="Calibri Light" w:hAnsi="Calibri Light"/>
          <w:sz w:val="16"/>
        </w:rPr>
        <w:t>de</w:t>
      </w:r>
      <w:r>
        <w:rPr>
          <w:rFonts w:ascii="Calibri Light" w:hAnsi="Calibri Light"/>
          <w:spacing w:val="-7"/>
          <w:sz w:val="16"/>
        </w:rPr>
        <w:t xml:space="preserve"> </w:t>
      </w:r>
      <w:r>
        <w:rPr>
          <w:rFonts w:ascii="Calibri Light" w:hAnsi="Calibri Light"/>
          <w:sz w:val="16"/>
        </w:rPr>
        <w:t>Estado.</w:t>
      </w:r>
      <w:r>
        <w:rPr>
          <w:rFonts w:ascii="Calibri Light" w:hAnsi="Calibri Light"/>
          <w:spacing w:val="-4"/>
          <w:sz w:val="16"/>
        </w:rPr>
        <w:t xml:space="preserve"> </w:t>
      </w:r>
      <w:r>
        <w:rPr>
          <w:rFonts w:ascii="Calibri Light" w:hAnsi="Calibri Light"/>
          <w:sz w:val="16"/>
        </w:rPr>
        <w:t>Sala</w:t>
      </w:r>
      <w:r>
        <w:rPr>
          <w:rFonts w:ascii="Calibri Light" w:hAnsi="Calibri Light"/>
          <w:spacing w:val="-5"/>
          <w:sz w:val="16"/>
        </w:rPr>
        <w:t xml:space="preserve"> </w:t>
      </w:r>
      <w:r>
        <w:rPr>
          <w:rFonts w:ascii="Calibri Light" w:hAnsi="Calibri Light"/>
          <w:sz w:val="16"/>
        </w:rPr>
        <w:t>Especial</w:t>
      </w:r>
      <w:r>
        <w:rPr>
          <w:rFonts w:ascii="Calibri Light" w:hAnsi="Calibri Light"/>
          <w:spacing w:val="-4"/>
          <w:sz w:val="16"/>
        </w:rPr>
        <w:t xml:space="preserve"> </w:t>
      </w:r>
      <w:r>
        <w:rPr>
          <w:rFonts w:ascii="Calibri Light" w:hAnsi="Calibri Light"/>
          <w:sz w:val="16"/>
        </w:rPr>
        <w:t>de</w:t>
      </w:r>
      <w:r>
        <w:rPr>
          <w:rFonts w:ascii="Calibri Light" w:hAnsi="Calibri Light"/>
          <w:spacing w:val="-6"/>
          <w:sz w:val="16"/>
        </w:rPr>
        <w:t xml:space="preserve"> </w:t>
      </w:r>
      <w:r>
        <w:rPr>
          <w:rFonts w:ascii="Calibri Light" w:hAnsi="Calibri Light"/>
          <w:sz w:val="16"/>
        </w:rPr>
        <w:t>Decisión</w:t>
      </w:r>
      <w:r>
        <w:rPr>
          <w:rFonts w:ascii="Calibri Light" w:hAnsi="Calibri Light"/>
          <w:spacing w:val="-4"/>
          <w:sz w:val="16"/>
        </w:rPr>
        <w:t xml:space="preserve"> </w:t>
      </w:r>
      <w:r>
        <w:rPr>
          <w:rFonts w:ascii="Calibri Light" w:hAnsi="Calibri Light"/>
          <w:sz w:val="16"/>
        </w:rPr>
        <w:t>6.</w:t>
      </w:r>
      <w:r>
        <w:rPr>
          <w:rFonts w:ascii="Calibri Light" w:hAnsi="Calibri Light"/>
          <w:spacing w:val="-5"/>
          <w:sz w:val="16"/>
        </w:rPr>
        <w:t xml:space="preserve"> </w:t>
      </w:r>
      <w:r>
        <w:rPr>
          <w:rFonts w:ascii="Calibri Light" w:hAnsi="Calibri Light"/>
          <w:sz w:val="16"/>
        </w:rPr>
        <w:t>Radicado:</w:t>
      </w:r>
      <w:r>
        <w:rPr>
          <w:rFonts w:ascii="Calibri Light" w:hAnsi="Calibri Light"/>
          <w:spacing w:val="-3"/>
          <w:sz w:val="16"/>
        </w:rPr>
        <w:t xml:space="preserve"> </w:t>
      </w:r>
      <w:r>
        <w:rPr>
          <w:rFonts w:ascii="Calibri Light" w:hAnsi="Calibri Light"/>
          <w:sz w:val="16"/>
        </w:rPr>
        <w:t>2019-02830-00.</w:t>
      </w:r>
      <w:r>
        <w:rPr>
          <w:rFonts w:ascii="Calibri Light" w:hAnsi="Calibri Light"/>
          <w:spacing w:val="-7"/>
          <w:sz w:val="16"/>
        </w:rPr>
        <w:t xml:space="preserve"> </w:t>
      </w:r>
      <w:r>
        <w:rPr>
          <w:rFonts w:ascii="Calibri Light" w:hAnsi="Calibri Light"/>
          <w:sz w:val="16"/>
        </w:rPr>
        <w:t>Magistrado</w:t>
      </w:r>
      <w:r>
        <w:rPr>
          <w:rFonts w:ascii="Calibri Light" w:hAnsi="Calibri Light"/>
          <w:spacing w:val="-3"/>
          <w:sz w:val="16"/>
        </w:rPr>
        <w:t xml:space="preserve"> </w:t>
      </w:r>
      <w:r>
        <w:rPr>
          <w:rFonts w:ascii="Calibri Light" w:hAnsi="Calibri Light"/>
          <w:sz w:val="16"/>
        </w:rPr>
        <w:t>Ponente:</w:t>
      </w:r>
      <w:r>
        <w:rPr>
          <w:rFonts w:ascii="Calibri Light" w:hAnsi="Calibri Light"/>
          <w:spacing w:val="-3"/>
          <w:sz w:val="16"/>
        </w:rPr>
        <w:t xml:space="preserve"> </w:t>
      </w:r>
      <w:r>
        <w:rPr>
          <w:rFonts w:ascii="Calibri Light" w:hAnsi="Calibri Light"/>
          <w:sz w:val="16"/>
        </w:rPr>
        <w:t>Carlos</w:t>
      </w:r>
      <w:r>
        <w:rPr>
          <w:rFonts w:ascii="Calibri Light" w:hAnsi="Calibri Light"/>
          <w:spacing w:val="-6"/>
          <w:sz w:val="16"/>
        </w:rPr>
        <w:t xml:space="preserve"> </w:t>
      </w:r>
      <w:r>
        <w:rPr>
          <w:rFonts w:ascii="Calibri Light" w:hAnsi="Calibri Light"/>
          <w:sz w:val="16"/>
        </w:rPr>
        <w:t>Enrique</w:t>
      </w:r>
      <w:r>
        <w:rPr>
          <w:rFonts w:ascii="Calibri Light" w:hAnsi="Calibri Light"/>
          <w:spacing w:val="-6"/>
          <w:sz w:val="16"/>
        </w:rPr>
        <w:t xml:space="preserve"> </w:t>
      </w:r>
      <w:r>
        <w:rPr>
          <w:rFonts w:ascii="Calibri Light" w:hAnsi="Calibri Light"/>
          <w:sz w:val="16"/>
        </w:rPr>
        <w:t>Moreno</w:t>
      </w:r>
      <w:r>
        <w:rPr>
          <w:rFonts w:ascii="Calibri Light" w:hAnsi="Calibri Light"/>
          <w:spacing w:val="-4"/>
          <w:sz w:val="16"/>
        </w:rPr>
        <w:t xml:space="preserve"> </w:t>
      </w:r>
      <w:r>
        <w:rPr>
          <w:rFonts w:ascii="Calibri Light" w:hAnsi="Calibri Light"/>
          <w:spacing w:val="-2"/>
          <w:sz w:val="16"/>
        </w:rPr>
        <w:t>Rubio.</w:t>
      </w:r>
    </w:p>
    <w:p w:rsidR="00227D7F" w:rsidRDefault="00227D7F">
      <w:pPr>
        <w:rPr>
          <w:rFonts w:ascii="Calibri Light" w:hAnsi="Calibri Light"/>
          <w:sz w:val="16"/>
        </w:rPr>
        <w:sectPr w:rsidR="00227D7F">
          <w:headerReference w:type="default" r:id="rId30"/>
          <w:footerReference w:type="default" r:id="rId31"/>
          <w:pgSz w:w="12240" w:h="15840"/>
          <w:pgMar w:top="1420" w:right="1080" w:bottom="1700" w:left="1440" w:header="553" w:footer="1502" w:gutter="0"/>
          <w:cols w:space="720"/>
        </w:sectPr>
      </w:pPr>
    </w:p>
    <w:p w:rsidR="00227D7F" w:rsidRDefault="00EE3684">
      <w:pPr>
        <w:pStyle w:val="Textoindependiente"/>
        <w:ind w:left="545" w:right="617"/>
        <w:jc w:val="both"/>
      </w:pPr>
      <w:r>
        <w:rPr>
          <w:noProof/>
          <w:lang w:val="es-CO" w:eastAsia="es-CO"/>
        </w:rPr>
        <w:lastRenderedPageBreak/>
        <mc:AlternateContent>
          <mc:Choice Requires="wpg">
            <w:drawing>
              <wp:anchor distT="0" distB="0" distL="0" distR="0" simplePos="0" relativeHeight="15739904" behindDoc="0" locked="0" layoutInCell="1" allowOverlap="1">
                <wp:simplePos x="0" y="0"/>
                <wp:positionH relativeFrom="page">
                  <wp:posOffset>3070860</wp:posOffset>
                </wp:positionH>
                <wp:positionV relativeFrom="page">
                  <wp:posOffset>760101</wp:posOffset>
                </wp:positionV>
                <wp:extent cx="3968115" cy="9969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92" name="Image 92"/>
                          <pic:cNvPicPr/>
                        </pic:nvPicPr>
                        <pic:blipFill>
                          <a:blip r:embed="rId9" cstate="print"/>
                          <a:stretch>
                            <a:fillRect/>
                          </a:stretch>
                        </pic:blipFill>
                        <pic:spPr>
                          <a:xfrm>
                            <a:off x="0" y="0"/>
                            <a:ext cx="3968115" cy="99688"/>
                          </a:xfrm>
                          <a:prstGeom prst="rect">
                            <a:avLst/>
                          </a:prstGeom>
                        </pic:spPr>
                      </pic:pic>
                      <wps:wsp>
                        <wps:cNvPr id="93" name="Graphic 93"/>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213CF83D" id="Group 91" o:spid="_x0000_s1026" style="position:absolute;margin-left:241.8pt;margin-top:59.85pt;width:312.45pt;height:7.85pt;z-index:15739904;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">
                <v:shape id="Image 92"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">
                  <v:imagedata r:id="rId10" o:title=""/>
                </v:shape>
                <v:shape id="Graphic 93"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" path="m,l3904615,11430e" filled="f" strokecolor="#a3a3a3" strokeweight="1pt">
                  <v:path arrowok="t"/>
                </v:shape>
                <w10:wrap anchorx="page" anchory="page"/>
              </v:group>
            </w:pict>
          </mc:Fallback>
        </mc:AlternateContent>
      </w:r>
      <w:r>
        <w:t xml:space="preserve">indemnizaciones económicas o elimina obligaciones a favor del congresista de las que no gozan el resto de los ciudadanos. Modifique normas que afecten investigaciones penales, disciplinarias, fiscales o administrativas a las que se encuentre formalmente </w:t>
      </w:r>
      <w:r>
        <w:rPr>
          <w:spacing w:val="-2"/>
        </w:rPr>
        <w:t>vinculado.</w:t>
      </w:r>
    </w:p>
    <w:p w:rsidR="00227D7F" w:rsidRDefault="00227D7F">
      <w:pPr>
        <w:pStyle w:val="Textoindependiente"/>
        <w:spacing w:before="10"/>
      </w:pPr>
    </w:p>
    <w:p w:rsidR="00227D7F" w:rsidRDefault="00EE3684">
      <w:pPr>
        <w:pStyle w:val="Prrafodelista"/>
        <w:numPr>
          <w:ilvl w:val="0"/>
          <w:numId w:val="4"/>
        </w:numPr>
        <w:tabs>
          <w:tab w:val="left" w:pos="789"/>
        </w:tabs>
        <w:ind w:left="545" w:right="616" w:firstLine="0"/>
        <w:jc w:val="both"/>
      </w:pPr>
      <w:r>
        <w:rPr>
          <w:spacing w:val="-2"/>
        </w:rPr>
        <w:t>Beneficio actual:</w:t>
      </w:r>
      <w:r>
        <w:rPr>
          <w:spacing w:val="-3"/>
        </w:rPr>
        <w:t xml:space="preserve"> </w:t>
      </w:r>
      <w:r>
        <w:rPr>
          <w:spacing w:val="-2"/>
        </w:rPr>
        <w:t>aquel</w:t>
      </w:r>
      <w:r>
        <w:rPr>
          <w:spacing w:val="-3"/>
        </w:rPr>
        <w:t xml:space="preserve"> </w:t>
      </w:r>
      <w:r>
        <w:rPr>
          <w:spacing w:val="-2"/>
        </w:rPr>
        <w:t>que</w:t>
      </w:r>
      <w:r>
        <w:rPr>
          <w:spacing w:val="-6"/>
        </w:rPr>
        <w:t xml:space="preserve"> </w:t>
      </w:r>
      <w:r>
        <w:rPr>
          <w:spacing w:val="-2"/>
        </w:rPr>
        <w:t>efectivamente</w:t>
      </w:r>
      <w:r>
        <w:rPr>
          <w:spacing w:val="-6"/>
        </w:rPr>
        <w:t xml:space="preserve"> </w:t>
      </w:r>
      <w:r>
        <w:rPr>
          <w:spacing w:val="-2"/>
        </w:rPr>
        <w:t>se</w:t>
      </w:r>
      <w:r>
        <w:rPr>
          <w:spacing w:val="-6"/>
        </w:rPr>
        <w:t xml:space="preserve"> </w:t>
      </w:r>
      <w:r>
        <w:rPr>
          <w:spacing w:val="-2"/>
        </w:rPr>
        <w:t>configura</w:t>
      </w:r>
      <w:r>
        <w:rPr>
          <w:spacing w:val="-5"/>
        </w:rPr>
        <w:t xml:space="preserve"> </w:t>
      </w:r>
      <w:r>
        <w:rPr>
          <w:spacing w:val="-2"/>
        </w:rPr>
        <w:t>en las</w:t>
      </w:r>
      <w:r>
        <w:rPr>
          <w:spacing w:val="-6"/>
        </w:rPr>
        <w:t xml:space="preserve"> </w:t>
      </w:r>
      <w:r>
        <w:rPr>
          <w:spacing w:val="-2"/>
        </w:rPr>
        <w:t xml:space="preserve">circunstancias presentes </w:t>
      </w:r>
      <w:r>
        <w:t>y existentes al momento en el que el congresista participa de la decisión.</w:t>
      </w:r>
    </w:p>
    <w:p w:rsidR="00227D7F" w:rsidRDefault="00EE3684">
      <w:pPr>
        <w:pStyle w:val="Prrafodelista"/>
        <w:numPr>
          <w:ilvl w:val="0"/>
          <w:numId w:val="4"/>
        </w:numPr>
        <w:tabs>
          <w:tab w:val="left" w:pos="779"/>
        </w:tabs>
        <w:spacing w:before="252"/>
        <w:ind w:left="545" w:right="617" w:firstLine="0"/>
        <w:jc w:val="both"/>
      </w:pPr>
      <w:r>
        <w:t>Beneficio</w:t>
      </w:r>
      <w:r>
        <w:rPr>
          <w:spacing w:val="-16"/>
        </w:rPr>
        <w:t xml:space="preserve"> </w:t>
      </w:r>
      <w:r>
        <w:t>directo:</w:t>
      </w:r>
      <w:r>
        <w:rPr>
          <w:spacing w:val="-15"/>
        </w:rPr>
        <w:t xml:space="preserve"> </w:t>
      </w:r>
      <w:r>
        <w:t>aquel</w:t>
      </w:r>
      <w:r>
        <w:rPr>
          <w:spacing w:val="-15"/>
        </w:rPr>
        <w:t xml:space="preserve"> </w:t>
      </w:r>
      <w:r>
        <w:t>que</w:t>
      </w:r>
      <w:r>
        <w:rPr>
          <w:spacing w:val="-16"/>
        </w:rPr>
        <w:t xml:space="preserve"> </w:t>
      </w:r>
      <w:r>
        <w:t>se</w:t>
      </w:r>
      <w:r>
        <w:rPr>
          <w:spacing w:val="-15"/>
        </w:rPr>
        <w:t xml:space="preserve"> </w:t>
      </w:r>
      <w:r>
        <w:t>produzca</w:t>
      </w:r>
      <w:r>
        <w:rPr>
          <w:spacing w:val="-15"/>
        </w:rPr>
        <w:t xml:space="preserve"> </w:t>
      </w:r>
      <w:r>
        <w:t>de</w:t>
      </w:r>
      <w:r>
        <w:rPr>
          <w:spacing w:val="-15"/>
        </w:rPr>
        <w:t xml:space="preserve"> </w:t>
      </w:r>
      <w:r>
        <w:t>forma</w:t>
      </w:r>
      <w:r>
        <w:rPr>
          <w:spacing w:val="-16"/>
        </w:rPr>
        <w:t xml:space="preserve"> </w:t>
      </w:r>
      <w:r>
        <w:t>específica</w:t>
      </w:r>
      <w:r>
        <w:rPr>
          <w:spacing w:val="-15"/>
        </w:rPr>
        <w:t xml:space="preserve"> </w:t>
      </w:r>
      <w:r>
        <w:t>respecto</w:t>
      </w:r>
      <w:r>
        <w:rPr>
          <w:spacing w:val="-15"/>
        </w:rPr>
        <w:t xml:space="preserve"> </w:t>
      </w:r>
      <w:r>
        <w:t>del</w:t>
      </w:r>
      <w:r>
        <w:rPr>
          <w:spacing w:val="-16"/>
        </w:rPr>
        <w:t xml:space="preserve"> </w:t>
      </w:r>
      <w:r>
        <w:t>congresista, de su cónyuge, compañero o compañera permanente, o parientes dentro del segundo grado de consanguinidad, segundo de afinidad o primero civil.”</w:t>
      </w:r>
    </w:p>
    <w:p w:rsidR="00227D7F" w:rsidRDefault="00227D7F">
      <w:pPr>
        <w:pStyle w:val="Textoindependiente"/>
        <w:spacing w:before="1"/>
      </w:pPr>
    </w:p>
    <w:p w:rsidR="00227D7F" w:rsidRDefault="00EE3684">
      <w:pPr>
        <w:pStyle w:val="Textoindependiente"/>
        <w:ind w:left="262" w:right="612"/>
        <w:jc w:val="both"/>
      </w:pPr>
      <w:r>
        <w:t>Se recuerda que la descripción de los posibles conflictos de interés que se puedan presentar frente al trámite del presente Proyecto de Ley, conforme a lo dispuesto en el artículo</w:t>
      </w:r>
      <w:r>
        <w:rPr>
          <w:spacing w:val="-13"/>
        </w:rPr>
        <w:t xml:space="preserve"> </w:t>
      </w:r>
      <w:r>
        <w:t>291</w:t>
      </w:r>
      <w:r>
        <w:rPr>
          <w:spacing w:val="-13"/>
        </w:rPr>
        <w:t xml:space="preserve"> </w:t>
      </w:r>
      <w:r>
        <w:t>de</w:t>
      </w:r>
      <w:r>
        <w:rPr>
          <w:spacing w:val="-13"/>
        </w:rPr>
        <w:t xml:space="preserve"> </w:t>
      </w:r>
      <w:r>
        <w:t>la</w:t>
      </w:r>
      <w:r>
        <w:rPr>
          <w:spacing w:val="-13"/>
        </w:rPr>
        <w:t xml:space="preserve"> </w:t>
      </w:r>
      <w:r>
        <w:t>ley</w:t>
      </w:r>
      <w:r>
        <w:rPr>
          <w:spacing w:val="-12"/>
        </w:rPr>
        <w:t xml:space="preserve"> </w:t>
      </w:r>
      <w:r>
        <w:t>5</w:t>
      </w:r>
      <w:r>
        <w:rPr>
          <w:spacing w:val="-13"/>
        </w:rPr>
        <w:t xml:space="preserve"> </w:t>
      </w:r>
      <w:r>
        <w:t>de</w:t>
      </w:r>
      <w:r>
        <w:rPr>
          <w:spacing w:val="-15"/>
        </w:rPr>
        <w:t xml:space="preserve"> </w:t>
      </w:r>
      <w:r>
        <w:t>1992</w:t>
      </w:r>
      <w:r>
        <w:rPr>
          <w:spacing w:val="-13"/>
        </w:rPr>
        <w:t xml:space="preserve"> </w:t>
      </w:r>
      <w:r>
        <w:t>modificado</w:t>
      </w:r>
      <w:r>
        <w:rPr>
          <w:spacing w:val="-13"/>
        </w:rPr>
        <w:t xml:space="preserve"> </w:t>
      </w:r>
      <w:r>
        <w:t>por</w:t>
      </w:r>
      <w:r>
        <w:rPr>
          <w:spacing w:val="-12"/>
        </w:rPr>
        <w:t xml:space="preserve"> </w:t>
      </w:r>
      <w:r>
        <w:t>la</w:t>
      </w:r>
      <w:r>
        <w:rPr>
          <w:spacing w:val="-13"/>
        </w:rPr>
        <w:t xml:space="preserve"> </w:t>
      </w:r>
      <w:r>
        <w:t>ley</w:t>
      </w:r>
      <w:r>
        <w:rPr>
          <w:spacing w:val="-12"/>
        </w:rPr>
        <w:t xml:space="preserve"> </w:t>
      </w:r>
      <w:r>
        <w:t>2003</w:t>
      </w:r>
      <w:r>
        <w:rPr>
          <w:spacing w:val="-13"/>
        </w:rPr>
        <w:t xml:space="preserve"> </w:t>
      </w:r>
      <w:r>
        <w:t>de</w:t>
      </w:r>
      <w:r>
        <w:rPr>
          <w:spacing w:val="-13"/>
        </w:rPr>
        <w:t xml:space="preserve"> </w:t>
      </w:r>
      <w:r>
        <w:t>2019,</w:t>
      </w:r>
      <w:r>
        <w:rPr>
          <w:spacing w:val="-14"/>
        </w:rPr>
        <w:t xml:space="preserve"> </w:t>
      </w:r>
      <w:r>
        <w:t>no</w:t>
      </w:r>
      <w:r>
        <w:rPr>
          <w:spacing w:val="-13"/>
        </w:rPr>
        <w:t xml:space="preserve"> </w:t>
      </w:r>
      <w:r>
        <w:t>exime</w:t>
      </w:r>
      <w:r>
        <w:rPr>
          <w:spacing w:val="-13"/>
        </w:rPr>
        <w:t xml:space="preserve"> </w:t>
      </w:r>
      <w:r>
        <w:t>al</w:t>
      </w:r>
      <w:r>
        <w:rPr>
          <w:spacing w:val="-14"/>
        </w:rPr>
        <w:t xml:space="preserve"> </w:t>
      </w:r>
      <w:r>
        <w:t>Congresista de identificar causales adicionales.</w:t>
      </w:r>
    </w:p>
    <w:p w:rsidR="00227D7F" w:rsidRDefault="00227D7F">
      <w:pPr>
        <w:pStyle w:val="Textoindependiente"/>
        <w:spacing w:before="1"/>
      </w:pPr>
    </w:p>
    <w:p w:rsidR="00227D7F" w:rsidRDefault="00EE3684">
      <w:pPr>
        <w:pStyle w:val="Ttulo1"/>
        <w:numPr>
          <w:ilvl w:val="0"/>
          <w:numId w:val="15"/>
        </w:numPr>
        <w:tabs>
          <w:tab w:val="left" w:pos="620"/>
        </w:tabs>
        <w:ind w:left="620" w:hanging="358"/>
      </w:pPr>
      <w:r>
        <w:rPr>
          <w:spacing w:val="-2"/>
        </w:rPr>
        <w:t>PROPOSICIÓN</w:t>
      </w:r>
    </w:p>
    <w:p w:rsidR="00227D7F" w:rsidRDefault="00227D7F">
      <w:pPr>
        <w:pStyle w:val="Textoindependiente"/>
        <w:spacing w:before="2"/>
        <w:rPr>
          <w:rFonts w:ascii="Arial"/>
          <w:b/>
        </w:rPr>
      </w:pPr>
    </w:p>
    <w:p w:rsidR="00227D7F" w:rsidRDefault="00EE3684">
      <w:pPr>
        <w:spacing w:before="1" w:line="259" w:lineRule="auto"/>
        <w:ind w:left="262" w:right="613"/>
        <w:jc w:val="both"/>
      </w:pPr>
      <w:r>
        <w:t>Considerando los argumentos expuestos y en cumplimiento de los requisitos establecidos en</w:t>
      </w:r>
      <w:r>
        <w:rPr>
          <w:spacing w:val="-4"/>
        </w:rPr>
        <w:t xml:space="preserve"> </w:t>
      </w:r>
      <w:r>
        <w:t>la</w:t>
      </w:r>
      <w:r>
        <w:rPr>
          <w:spacing w:val="-6"/>
        </w:rPr>
        <w:t xml:space="preserve"> </w:t>
      </w:r>
      <w:r>
        <w:t>ley</w:t>
      </w:r>
      <w:r>
        <w:rPr>
          <w:spacing w:val="-6"/>
        </w:rPr>
        <w:t xml:space="preserve"> </w:t>
      </w:r>
      <w:r>
        <w:t>5ta</w:t>
      </w:r>
      <w:r>
        <w:rPr>
          <w:spacing w:val="-6"/>
        </w:rPr>
        <w:t xml:space="preserve"> </w:t>
      </w:r>
      <w:r>
        <w:t>de</w:t>
      </w:r>
      <w:r>
        <w:rPr>
          <w:spacing w:val="-7"/>
        </w:rPr>
        <w:t xml:space="preserve"> </w:t>
      </w:r>
      <w:r>
        <w:t>1992</w:t>
      </w:r>
      <w:r>
        <w:rPr>
          <w:spacing w:val="-7"/>
        </w:rPr>
        <w:t xml:space="preserve"> </w:t>
      </w:r>
      <w:r>
        <w:t>presento</w:t>
      </w:r>
      <w:r>
        <w:rPr>
          <w:spacing w:val="-6"/>
        </w:rPr>
        <w:t xml:space="preserve"> </w:t>
      </w:r>
      <w:r>
        <w:t>ponencia</w:t>
      </w:r>
      <w:r>
        <w:rPr>
          <w:spacing w:val="-6"/>
        </w:rPr>
        <w:t xml:space="preserve"> </w:t>
      </w:r>
      <w:r>
        <w:t>positiva</w:t>
      </w:r>
      <w:r>
        <w:rPr>
          <w:spacing w:val="-9"/>
        </w:rPr>
        <w:t xml:space="preserve"> </w:t>
      </w:r>
      <w:r>
        <w:t>y</w:t>
      </w:r>
      <w:r>
        <w:rPr>
          <w:spacing w:val="-4"/>
        </w:rPr>
        <w:t xml:space="preserve"> </w:t>
      </w:r>
      <w:r>
        <w:t>en</w:t>
      </w:r>
      <w:r>
        <w:rPr>
          <w:spacing w:val="-7"/>
        </w:rPr>
        <w:t xml:space="preserve"> </w:t>
      </w:r>
      <w:r>
        <w:t>consecuencia</w:t>
      </w:r>
      <w:r>
        <w:rPr>
          <w:spacing w:val="-6"/>
        </w:rPr>
        <w:t xml:space="preserve"> </w:t>
      </w:r>
      <w:r>
        <w:t>solicito</w:t>
      </w:r>
      <w:r>
        <w:rPr>
          <w:spacing w:val="-3"/>
        </w:rPr>
        <w:t xml:space="preserve"> </w:t>
      </w:r>
      <w:r>
        <w:t>a</w:t>
      </w:r>
      <w:r>
        <w:rPr>
          <w:spacing w:val="-6"/>
        </w:rPr>
        <w:t xml:space="preserve"> </w:t>
      </w:r>
      <w:r>
        <w:t>los</w:t>
      </w:r>
      <w:r>
        <w:rPr>
          <w:spacing w:val="-6"/>
        </w:rPr>
        <w:t xml:space="preserve"> </w:t>
      </w:r>
      <w:r>
        <w:t>miembros de la Comisión Primera Constitucional Permanente de la Cámara de Representantes dar primer</w:t>
      </w:r>
      <w:r>
        <w:rPr>
          <w:spacing w:val="-10"/>
        </w:rPr>
        <w:t xml:space="preserve"> </w:t>
      </w:r>
      <w:r>
        <w:t>debate</w:t>
      </w:r>
      <w:r>
        <w:rPr>
          <w:spacing w:val="-9"/>
        </w:rPr>
        <w:t xml:space="preserve"> </w:t>
      </w:r>
      <w:r>
        <w:t>al</w:t>
      </w:r>
      <w:r>
        <w:rPr>
          <w:spacing w:val="-12"/>
        </w:rPr>
        <w:t xml:space="preserve"> </w:t>
      </w:r>
      <w:r>
        <w:t>Proyecto</w:t>
      </w:r>
      <w:r>
        <w:rPr>
          <w:spacing w:val="-9"/>
        </w:rPr>
        <w:t xml:space="preserve"> </w:t>
      </w:r>
      <w:r>
        <w:t>de</w:t>
      </w:r>
      <w:r>
        <w:rPr>
          <w:spacing w:val="-12"/>
        </w:rPr>
        <w:t xml:space="preserve"> </w:t>
      </w:r>
      <w:r>
        <w:t>Ley Estatutaria</w:t>
      </w:r>
      <w:r>
        <w:rPr>
          <w:spacing w:val="-11"/>
        </w:rPr>
        <w:t xml:space="preserve"> </w:t>
      </w:r>
      <w:r>
        <w:t>No.</w:t>
      </w:r>
      <w:r>
        <w:rPr>
          <w:spacing w:val="-10"/>
        </w:rPr>
        <w:t xml:space="preserve"> </w:t>
      </w:r>
      <w:r>
        <w:t>492</w:t>
      </w:r>
      <w:r>
        <w:rPr>
          <w:spacing w:val="-11"/>
        </w:rPr>
        <w:t xml:space="preserve"> </w:t>
      </w:r>
      <w:r>
        <w:t>de</w:t>
      </w:r>
      <w:r>
        <w:rPr>
          <w:spacing w:val="-9"/>
        </w:rPr>
        <w:t xml:space="preserve"> </w:t>
      </w:r>
      <w:r>
        <w:t>2025</w:t>
      </w:r>
      <w:r>
        <w:rPr>
          <w:spacing w:val="-9"/>
        </w:rPr>
        <w:t xml:space="preserve"> </w:t>
      </w:r>
      <w:r>
        <w:t>Cámara</w:t>
      </w:r>
      <w:r>
        <w:rPr>
          <w:rFonts w:ascii="Arial" w:hAnsi="Arial"/>
          <w:b/>
        </w:rPr>
        <w:t>,</w:t>
      </w:r>
      <w:r>
        <w:rPr>
          <w:rFonts w:ascii="Arial" w:hAnsi="Arial"/>
          <w:b/>
          <w:spacing w:val="-12"/>
        </w:rPr>
        <w:t xml:space="preserve"> </w:t>
      </w:r>
      <w:r>
        <w:rPr>
          <w:rFonts w:ascii="Arial" w:hAnsi="Arial"/>
          <w:i/>
        </w:rPr>
        <w:t>“Por</w:t>
      </w:r>
      <w:r>
        <w:rPr>
          <w:rFonts w:ascii="Arial" w:hAnsi="Arial"/>
          <w:i/>
          <w:spacing w:val="-10"/>
        </w:rPr>
        <w:t xml:space="preserve"> </w:t>
      </w:r>
      <w:r>
        <w:rPr>
          <w:rFonts w:ascii="Arial" w:hAnsi="Arial"/>
          <w:i/>
        </w:rPr>
        <w:t>medio</w:t>
      </w:r>
      <w:r>
        <w:rPr>
          <w:rFonts w:ascii="Arial" w:hAnsi="Arial"/>
          <w:i/>
          <w:spacing w:val="-11"/>
        </w:rPr>
        <w:t xml:space="preserve"> </w:t>
      </w:r>
      <w:r>
        <w:rPr>
          <w:rFonts w:ascii="Arial" w:hAnsi="Arial"/>
          <w:i/>
        </w:rPr>
        <w:t>del</w:t>
      </w:r>
      <w:r>
        <w:rPr>
          <w:rFonts w:ascii="Arial" w:hAnsi="Arial"/>
          <w:i/>
          <w:spacing w:val="-10"/>
        </w:rPr>
        <w:t xml:space="preserve"> </w:t>
      </w:r>
      <w:r>
        <w:rPr>
          <w:rFonts w:ascii="Arial" w:hAnsi="Arial"/>
          <w:i/>
        </w:rPr>
        <w:t>cual</w:t>
      </w:r>
      <w:r>
        <w:rPr>
          <w:rFonts w:ascii="Arial" w:hAnsi="Arial"/>
          <w:i/>
          <w:spacing w:val="-10"/>
        </w:rPr>
        <w:t xml:space="preserve"> </w:t>
      </w:r>
      <w:r>
        <w:rPr>
          <w:rFonts w:ascii="Arial" w:hAnsi="Arial"/>
          <w:i/>
        </w:rPr>
        <w:t>se</w:t>
      </w:r>
      <w:r>
        <w:rPr>
          <w:rFonts w:ascii="Arial" w:hAnsi="Arial"/>
          <w:i/>
          <w:spacing w:val="-14"/>
        </w:rPr>
        <w:t xml:space="preserve"> </w:t>
      </w:r>
      <w:r>
        <w:rPr>
          <w:rFonts w:ascii="Arial" w:hAnsi="Arial"/>
          <w:i/>
        </w:rPr>
        <w:t>modifica el</w:t>
      </w:r>
      <w:r>
        <w:rPr>
          <w:rFonts w:ascii="Arial" w:hAnsi="Arial"/>
          <w:i/>
          <w:spacing w:val="-12"/>
        </w:rPr>
        <w:t xml:space="preserve"> </w:t>
      </w:r>
      <w:r>
        <w:rPr>
          <w:rFonts w:ascii="Arial" w:hAnsi="Arial"/>
          <w:i/>
        </w:rPr>
        <w:t>artículo</w:t>
      </w:r>
      <w:r>
        <w:rPr>
          <w:rFonts w:ascii="Arial" w:hAnsi="Arial"/>
          <w:i/>
          <w:spacing w:val="-11"/>
        </w:rPr>
        <w:t xml:space="preserve"> </w:t>
      </w:r>
      <w:r>
        <w:rPr>
          <w:rFonts w:ascii="Arial" w:hAnsi="Arial"/>
          <w:i/>
        </w:rPr>
        <w:t>79</w:t>
      </w:r>
      <w:r>
        <w:rPr>
          <w:rFonts w:ascii="Arial" w:hAnsi="Arial"/>
          <w:i/>
          <w:spacing w:val="-12"/>
        </w:rPr>
        <w:t xml:space="preserve"> </w:t>
      </w:r>
      <w:r>
        <w:rPr>
          <w:rFonts w:ascii="Arial" w:hAnsi="Arial"/>
          <w:i/>
        </w:rPr>
        <w:t>de</w:t>
      </w:r>
      <w:r>
        <w:rPr>
          <w:rFonts w:ascii="Arial" w:hAnsi="Arial"/>
          <w:i/>
          <w:spacing w:val="-14"/>
        </w:rPr>
        <w:t xml:space="preserve"> </w:t>
      </w:r>
      <w:r>
        <w:rPr>
          <w:rFonts w:ascii="Arial" w:hAnsi="Arial"/>
          <w:i/>
        </w:rPr>
        <w:t>la</w:t>
      </w:r>
      <w:r>
        <w:rPr>
          <w:rFonts w:ascii="Arial" w:hAnsi="Arial"/>
          <w:i/>
          <w:spacing w:val="-11"/>
        </w:rPr>
        <w:t xml:space="preserve"> </w:t>
      </w:r>
      <w:r>
        <w:rPr>
          <w:rFonts w:ascii="Arial" w:hAnsi="Arial"/>
          <w:i/>
        </w:rPr>
        <w:t>Ley</w:t>
      </w:r>
      <w:r>
        <w:rPr>
          <w:rFonts w:ascii="Arial" w:hAnsi="Arial"/>
          <w:i/>
          <w:spacing w:val="-13"/>
        </w:rPr>
        <w:t xml:space="preserve"> </w:t>
      </w:r>
      <w:r>
        <w:rPr>
          <w:rFonts w:ascii="Arial" w:hAnsi="Arial"/>
          <w:i/>
        </w:rPr>
        <w:t>1757</w:t>
      </w:r>
      <w:r>
        <w:rPr>
          <w:rFonts w:ascii="Arial" w:hAnsi="Arial"/>
          <w:i/>
          <w:spacing w:val="-11"/>
        </w:rPr>
        <w:t xml:space="preserve"> </w:t>
      </w:r>
      <w:r>
        <w:rPr>
          <w:rFonts w:ascii="Arial" w:hAnsi="Arial"/>
          <w:i/>
        </w:rPr>
        <w:t>de</w:t>
      </w:r>
      <w:r>
        <w:rPr>
          <w:rFonts w:ascii="Arial" w:hAnsi="Arial"/>
          <w:i/>
          <w:spacing w:val="-12"/>
        </w:rPr>
        <w:t xml:space="preserve"> </w:t>
      </w:r>
      <w:r>
        <w:rPr>
          <w:rFonts w:ascii="Arial" w:hAnsi="Arial"/>
          <w:i/>
        </w:rPr>
        <w:t>2015,</w:t>
      </w:r>
      <w:r>
        <w:rPr>
          <w:rFonts w:ascii="Arial" w:hAnsi="Arial"/>
          <w:i/>
          <w:spacing w:val="-10"/>
        </w:rPr>
        <w:t xml:space="preserve"> </w:t>
      </w:r>
      <w:r>
        <w:rPr>
          <w:rFonts w:ascii="Arial" w:hAnsi="Arial"/>
          <w:i/>
        </w:rPr>
        <w:t>en</w:t>
      </w:r>
      <w:r>
        <w:rPr>
          <w:rFonts w:ascii="Arial" w:hAnsi="Arial"/>
          <w:i/>
          <w:spacing w:val="-14"/>
        </w:rPr>
        <w:t xml:space="preserve"> </w:t>
      </w:r>
      <w:r>
        <w:rPr>
          <w:rFonts w:ascii="Arial" w:hAnsi="Arial"/>
          <w:i/>
        </w:rPr>
        <w:t>relación</w:t>
      </w:r>
      <w:r>
        <w:rPr>
          <w:rFonts w:ascii="Arial" w:hAnsi="Arial"/>
          <w:i/>
          <w:spacing w:val="-14"/>
        </w:rPr>
        <w:t xml:space="preserve"> </w:t>
      </w:r>
      <w:r>
        <w:rPr>
          <w:rFonts w:ascii="Arial" w:hAnsi="Arial"/>
          <w:i/>
        </w:rPr>
        <w:t>con</w:t>
      </w:r>
      <w:r>
        <w:rPr>
          <w:rFonts w:ascii="Arial" w:hAnsi="Arial"/>
          <w:i/>
          <w:spacing w:val="-12"/>
        </w:rPr>
        <w:t xml:space="preserve"> </w:t>
      </w:r>
      <w:r>
        <w:rPr>
          <w:rFonts w:ascii="Arial" w:hAnsi="Arial"/>
          <w:i/>
        </w:rPr>
        <w:t>la</w:t>
      </w:r>
      <w:r>
        <w:rPr>
          <w:rFonts w:ascii="Arial" w:hAnsi="Arial"/>
          <w:i/>
          <w:spacing w:val="-11"/>
        </w:rPr>
        <w:t xml:space="preserve"> </w:t>
      </w:r>
      <w:r>
        <w:rPr>
          <w:rFonts w:ascii="Arial" w:hAnsi="Arial"/>
          <w:i/>
        </w:rPr>
        <w:t>conformación</w:t>
      </w:r>
      <w:r>
        <w:rPr>
          <w:rFonts w:ascii="Arial" w:hAnsi="Arial"/>
          <w:i/>
          <w:spacing w:val="-12"/>
        </w:rPr>
        <w:t xml:space="preserve"> </w:t>
      </w:r>
      <w:r>
        <w:rPr>
          <w:rFonts w:ascii="Arial" w:hAnsi="Arial"/>
          <w:i/>
        </w:rPr>
        <w:t>del</w:t>
      </w:r>
      <w:r>
        <w:rPr>
          <w:rFonts w:ascii="Arial" w:hAnsi="Arial"/>
          <w:i/>
          <w:spacing w:val="-14"/>
        </w:rPr>
        <w:t xml:space="preserve"> </w:t>
      </w:r>
      <w:r>
        <w:rPr>
          <w:rFonts w:ascii="Arial" w:hAnsi="Arial"/>
          <w:i/>
        </w:rPr>
        <w:t>Consejo</w:t>
      </w:r>
      <w:r>
        <w:rPr>
          <w:rFonts w:ascii="Arial" w:hAnsi="Arial"/>
          <w:i/>
          <w:spacing w:val="-11"/>
        </w:rPr>
        <w:t xml:space="preserve"> </w:t>
      </w:r>
      <w:r>
        <w:rPr>
          <w:rFonts w:ascii="Arial" w:hAnsi="Arial"/>
          <w:i/>
        </w:rPr>
        <w:t>Nacional de Participación Democrática y se</w:t>
      </w:r>
      <w:r>
        <w:rPr>
          <w:rFonts w:ascii="Arial" w:hAnsi="Arial"/>
          <w:i/>
          <w:spacing w:val="-2"/>
        </w:rPr>
        <w:t xml:space="preserve"> </w:t>
      </w:r>
      <w:r>
        <w:rPr>
          <w:rFonts w:ascii="Arial" w:hAnsi="Arial"/>
          <w:i/>
        </w:rPr>
        <w:t>dictan</w:t>
      </w:r>
      <w:r>
        <w:rPr>
          <w:rFonts w:ascii="Arial" w:hAnsi="Arial"/>
          <w:i/>
          <w:spacing w:val="-2"/>
        </w:rPr>
        <w:t xml:space="preserve"> </w:t>
      </w:r>
      <w:r>
        <w:rPr>
          <w:rFonts w:ascii="Arial" w:hAnsi="Arial"/>
          <w:i/>
        </w:rPr>
        <w:t xml:space="preserve">otras disposiciones”, </w:t>
      </w:r>
      <w:r>
        <w:t>de</w:t>
      </w:r>
      <w:r>
        <w:rPr>
          <w:spacing w:val="-2"/>
        </w:rPr>
        <w:t xml:space="preserve"> </w:t>
      </w:r>
      <w:r>
        <w:t>conformidad con el</w:t>
      </w:r>
      <w:r>
        <w:rPr>
          <w:spacing w:val="-1"/>
        </w:rPr>
        <w:t xml:space="preserve"> </w:t>
      </w:r>
      <w:r>
        <w:t xml:space="preserve">texto </w:t>
      </w:r>
      <w:r>
        <w:rPr>
          <w:spacing w:val="-2"/>
        </w:rPr>
        <w:t>propuesto.</w:t>
      </w:r>
    </w:p>
    <w:p w:rsidR="00EE3684" w:rsidRDefault="00EE3684">
      <w:pPr>
        <w:pStyle w:val="Textoindependiente"/>
        <w:spacing w:before="156"/>
        <w:ind w:left="262"/>
        <w:rPr>
          <w:spacing w:val="-2"/>
        </w:rPr>
      </w:pPr>
    </w:p>
    <w:p w:rsidR="00227D7F" w:rsidRDefault="00EE3684">
      <w:pPr>
        <w:pStyle w:val="Textoindependiente"/>
        <w:spacing w:before="156"/>
        <w:ind w:left="262"/>
      </w:pPr>
      <w:r>
        <w:rPr>
          <w:spacing w:val="-2"/>
        </w:rPr>
        <w:t>Cordialmente,</w:t>
      </w:r>
    </w:p>
    <w:p w:rsidR="00227D7F" w:rsidRDefault="00227D7F">
      <w:pPr>
        <w:pStyle w:val="Textoindependiente"/>
      </w:pPr>
    </w:p>
    <w:p w:rsidR="00227D7F" w:rsidRDefault="00227D7F">
      <w:pPr>
        <w:pStyle w:val="Textoindependiente"/>
        <w:spacing w:before="252"/>
      </w:pPr>
    </w:p>
    <w:p w:rsidR="00227D7F" w:rsidRDefault="00EE3684">
      <w:pPr>
        <w:pStyle w:val="Ttulo1"/>
        <w:ind w:left="0" w:right="359"/>
        <w:jc w:val="center"/>
      </w:pPr>
      <w:r>
        <w:t>ÓSCAR</w:t>
      </w:r>
      <w:r>
        <w:rPr>
          <w:spacing w:val="-7"/>
        </w:rPr>
        <w:t xml:space="preserve"> </w:t>
      </w:r>
      <w:r>
        <w:t>RODRIGO</w:t>
      </w:r>
      <w:r>
        <w:rPr>
          <w:spacing w:val="-7"/>
        </w:rPr>
        <w:t xml:space="preserve"> </w:t>
      </w:r>
      <w:r>
        <w:t>CAMPO</w:t>
      </w:r>
      <w:r>
        <w:rPr>
          <w:spacing w:val="-7"/>
        </w:rPr>
        <w:t xml:space="preserve"> </w:t>
      </w:r>
      <w:r>
        <w:rPr>
          <w:spacing w:val="-2"/>
        </w:rPr>
        <w:t>HURTADO</w:t>
      </w:r>
    </w:p>
    <w:p w:rsidR="00227D7F" w:rsidRDefault="00EE3684">
      <w:pPr>
        <w:pStyle w:val="Textoindependiente"/>
        <w:spacing w:before="1"/>
        <w:ind w:left="2673" w:right="3028"/>
        <w:jc w:val="center"/>
      </w:pPr>
      <w:r>
        <w:t>Representante</w:t>
      </w:r>
      <w:r>
        <w:rPr>
          <w:spacing w:val="-12"/>
        </w:rPr>
        <w:t xml:space="preserve"> </w:t>
      </w:r>
      <w:r>
        <w:t>a</w:t>
      </w:r>
      <w:r>
        <w:rPr>
          <w:spacing w:val="-14"/>
        </w:rPr>
        <w:t xml:space="preserve"> </w:t>
      </w:r>
      <w:r>
        <w:t>la</w:t>
      </w:r>
      <w:r>
        <w:rPr>
          <w:spacing w:val="-12"/>
        </w:rPr>
        <w:t xml:space="preserve"> </w:t>
      </w:r>
      <w:r>
        <w:t>Cámara Departamento del Cauca</w:t>
      </w:r>
    </w:p>
    <w:p w:rsidR="00227D7F" w:rsidRDefault="00227D7F">
      <w:pPr>
        <w:pStyle w:val="Textoindependiente"/>
        <w:jc w:val="center"/>
        <w:sectPr w:rsidR="00227D7F">
          <w:headerReference w:type="default" r:id="rId32"/>
          <w:footerReference w:type="default" r:id="rId33"/>
          <w:pgSz w:w="12240" w:h="15840"/>
          <w:pgMar w:top="1420" w:right="1080" w:bottom="1720" w:left="1440" w:header="553" w:footer="1522" w:gutter="0"/>
          <w:cols w:space="720"/>
        </w:sectPr>
      </w:pPr>
    </w:p>
    <w:p w:rsidR="00227D7F" w:rsidRDefault="00EE3684">
      <w:pPr>
        <w:pStyle w:val="Ttulo2"/>
        <w:spacing w:before="1" w:line="480" w:lineRule="auto"/>
        <w:ind w:left="2239" w:hanging="1306"/>
      </w:pPr>
      <w:r>
        <w:lastRenderedPageBreak/>
        <w:t>CONSTITUCIONAL</w:t>
      </w:r>
      <w:r>
        <w:rPr>
          <w:spacing w:val="-8"/>
        </w:rPr>
        <w:t xml:space="preserve"> </w:t>
      </w:r>
      <w:r>
        <w:t>PERMANENTE</w:t>
      </w:r>
      <w:r>
        <w:rPr>
          <w:spacing w:val="-6"/>
        </w:rPr>
        <w:t xml:space="preserve"> </w:t>
      </w:r>
      <w:r>
        <w:t>DE</w:t>
      </w:r>
      <w:r>
        <w:rPr>
          <w:spacing w:val="-6"/>
        </w:rPr>
        <w:t xml:space="preserve"> </w:t>
      </w:r>
      <w:r>
        <w:t>LA</w:t>
      </w:r>
      <w:r>
        <w:rPr>
          <w:spacing w:val="-6"/>
        </w:rPr>
        <w:t xml:space="preserve"> </w:t>
      </w:r>
      <w:r>
        <w:t>CÁMARA</w:t>
      </w:r>
      <w:r>
        <w:rPr>
          <w:spacing w:val="-6"/>
        </w:rPr>
        <w:t xml:space="preserve"> </w:t>
      </w:r>
      <w:r>
        <w:t>DE</w:t>
      </w:r>
      <w:r>
        <w:rPr>
          <w:spacing w:val="-6"/>
        </w:rPr>
        <w:t xml:space="preserve"> </w:t>
      </w:r>
      <w:r>
        <w:t>REPRESENTANTES PROYECTO DE LEY ESTATUTARIA NO. 492 de 2025 CÁMARA</w:t>
      </w:r>
    </w:p>
    <w:p w:rsidR="00227D7F" w:rsidRDefault="00EE3684">
      <w:pPr>
        <w:ind w:left="135" w:right="432"/>
        <w:jc w:val="center"/>
        <w:rPr>
          <w:rFonts w:ascii="Arial" w:hAnsi="Arial"/>
          <w:i/>
        </w:rPr>
      </w:pPr>
      <w:r>
        <w:rPr>
          <w:rFonts w:ascii="Arial" w:hAnsi="Arial"/>
          <w:i/>
        </w:rPr>
        <w:t>“Por</w:t>
      </w:r>
      <w:r>
        <w:rPr>
          <w:rFonts w:ascii="Arial" w:hAnsi="Arial"/>
          <w:i/>
          <w:spacing w:val="-6"/>
        </w:rPr>
        <w:t xml:space="preserve"> </w:t>
      </w:r>
      <w:r>
        <w:rPr>
          <w:rFonts w:ascii="Arial" w:hAnsi="Arial"/>
          <w:i/>
        </w:rPr>
        <w:t>medio</w:t>
      </w:r>
      <w:r>
        <w:rPr>
          <w:rFonts w:ascii="Arial" w:hAnsi="Arial"/>
          <w:i/>
          <w:spacing w:val="-2"/>
        </w:rPr>
        <w:t xml:space="preserve"> </w:t>
      </w:r>
      <w:r>
        <w:rPr>
          <w:rFonts w:ascii="Arial" w:hAnsi="Arial"/>
          <w:i/>
        </w:rPr>
        <w:t>del</w:t>
      </w:r>
      <w:r>
        <w:rPr>
          <w:rFonts w:ascii="Arial" w:hAnsi="Arial"/>
          <w:i/>
          <w:spacing w:val="-2"/>
        </w:rPr>
        <w:t xml:space="preserve"> </w:t>
      </w:r>
      <w:r>
        <w:rPr>
          <w:rFonts w:ascii="Arial" w:hAnsi="Arial"/>
          <w:i/>
        </w:rPr>
        <w:t>cual</w:t>
      </w:r>
      <w:r>
        <w:rPr>
          <w:rFonts w:ascii="Arial" w:hAnsi="Arial"/>
          <w:i/>
          <w:spacing w:val="-2"/>
        </w:rPr>
        <w:t xml:space="preserve"> </w:t>
      </w:r>
      <w:r>
        <w:rPr>
          <w:rFonts w:ascii="Arial" w:hAnsi="Arial"/>
          <w:i/>
        </w:rPr>
        <w:t>se</w:t>
      </w:r>
      <w:r>
        <w:rPr>
          <w:rFonts w:ascii="Arial" w:hAnsi="Arial"/>
          <w:i/>
          <w:spacing w:val="-6"/>
        </w:rPr>
        <w:t xml:space="preserve"> </w:t>
      </w:r>
      <w:r>
        <w:rPr>
          <w:rFonts w:ascii="Arial" w:hAnsi="Arial"/>
          <w:i/>
        </w:rPr>
        <w:t>modifica</w:t>
      </w:r>
      <w:r>
        <w:rPr>
          <w:rFonts w:ascii="Arial" w:hAnsi="Arial"/>
          <w:i/>
          <w:spacing w:val="-2"/>
        </w:rPr>
        <w:t xml:space="preserve"> </w:t>
      </w:r>
      <w:r>
        <w:rPr>
          <w:rFonts w:ascii="Arial" w:hAnsi="Arial"/>
          <w:i/>
        </w:rPr>
        <w:t>el</w:t>
      </w:r>
      <w:r>
        <w:rPr>
          <w:rFonts w:ascii="Arial" w:hAnsi="Arial"/>
          <w:i/>
          <w:spacing w:val="-2"/>
        </w:rPr>
        <w:t xml:space="preserve"> </w:t>
      </w:r>
      <w:r>
        <w:rPr>
          <w:rFonts w:ascii="Arial" w:hAnsi="Arial"/>
          <w:i/>
        </w:rPr>
        <w:t>artículo</w:t>
      </w:r>
      <w:r>
        <w:rPr>
          <w:rFonts w:ascii="Arial" w:hAnsi="Arial"/>
          <w:i/>
          <w:spacing w:val="-2"/>
        </w:rPr>
        <w:t xml:space="preserve"> </w:t>
      </w:r>
      <w:r>
        <w:rPr>
          <w:rFonts w:ascii="Arial" w:hAnsi="Arial"/>
          <w:i/>
        </w:rPr>
        <w:t>79</w:t>
      </w:r>
      <w:r>
        <w:rPr>
          <w:rFonts w:ascii="Arial" w:hAnsi="Arial"/>
          <w:i/>
          <w:spacing w:val="-4"/>
        </w:rPr>
        <w:t xml:space="preserve"> </w:t>
      </w:r>
      <w:r>
        <w:rPr>
          <w:rFonts w:ascii="Arial" w:hAnsi="Arial"/>
          <w:i/>
        </w:rPr>
        <w:t>de</w:t>
      </w:r>
      <w:r>
        <w:rPr>
          <w:rFonts w:ascii="Arial" w:hAnsi="Arial"/>
          <w:i/>
          <w:spacing w:val="-4"/>
        </w:rPr>
        <w:t xml:space="preserve"> </w:t>
      </w:r>
      <w:r>
        <w:rPr>
          <w:rFonts w:ascii="Arial" w:hAnsi="Arial"/>
          <w:i/>
        </w:rPr>
        <w:t>la</w:t>
      </w:r>
      <w:r>
        <w:rPr>
          <w:rFonts w:ascii="Arial" w:hAnsi="Arial"/>
          <w:i/>
          <w:spacing w:val="-2"/>
        </w:rPr>
        <w:t xml:space="preserve"> </w:t>
      </w:r>
      <w:r>
        <w:rPr>
          <w:rFonts w:ascii="Arial" w:hAnsi="Arial"/>
          <w:i/>
        </w:rPr>
        <w:t>Ley</w:t>
      </w:r>
      <w:r>
        <w:rPr>
          <w:rFonts w:ascii="Arial" w:hAnsi="Arial"/>
          <w:i/>
          <w:spacing w:val="-2"/>
        </w:rPr>
        <w:t xml:space="preserve"> </w:t>
      </w:r>
      <w:r>
        <w:rPr>
          <w:rFonts w:ascii="Arial" w:hAnsi="Arial"/>
          <w:i/>
        </w:rPr>
        <w:t>1757</w:t>
      </w:r>
      <w:r>
        <w:rPr>
          <w:rFonts w:ascii="Arial" w:hAnsi="Arial"/>
          <w:i/>
          <w:spacing w:val="-4"/>
        </w:rPr>
        <w:t xml:space="preserve"> </w:t>
      </w:r>
      <w:r>
        <w:rPr>
          <w:rFonts w:ascii="Arial" w:hAnsi="Arial"/>
          <w:i/>
        </w:rPr>
        <w:t>de</w:t>
      </w:r>
      <w:r>
        <w:rPr>
          <w:rFonts w:ascii="Arial" w:hAnsi="Arial"/>
          <w:i/>
          <w:spacing w:val="-4"/>
        </w:rPr>
        <w:t xml:space="preserve"> </w:t>
      </w:r>
      <w:r>
        <w:rPr>
          <w:rFonts w:ascii="Arial" w:hAnsi="Arial"/>
          <w:i/>
        </w:rPr>
        <w:t>2015,</w:t>
      </w:r>
      <w:r>
        <w:rPr>
          <w:rFonts w:ascii="Arial" w:hAnsi="Arial"/>
          <w:i/>
          <w:spacing w:val="-3"/>
        </w:rPr>
        <w:t xml:space="preserve"> </w:t>
      </w:r>
      <w:r>
        <w:rPr>
          <w:rFonts w:ascii="Arial" w:hAnsi="Arial"/>
          <w:i/>
        </w:rPr>
        <w:t>en</w:t>
      </w:r>
      <w:r>
        <w:rPr>
          <w:rFonts w:ascii="Arial" w:hAnsi="Arial"/>
          <w:i/>
          <w:spacing w:val="-4"/>
        </w:rPr>
        <w:t xml:space="preserve"> </w:t>
      </w:r>
      <w:r>
        <w:rPr>
          <w:rFonts w:ascii="Arial" w:hAnsi="Arial"/>
          <w:i/>
        </w:rPr>
        <w:t>relación</w:t>
      </w:r>
      <w:r>
        <w:rPr>
          <w:rFonts w:ascii="Arial" w:hAnsi="Arial"/>
          <w:i/>
          <w:spacing w:val="-2"/>
        </w:rPr>
        <w:t xml:space="preserve"> </w:t>
      </w:r>
      <w:r>
        <w:rPr>
          <w:rFonts w:ascii="Arial" w:hAnsi="Arial"/>
          <w:i/>
        </w:rPr>
        <w:t>con</w:t>
      </w:r>
      <w:r>
        <w:rPr>
          <w:rFonts w:ascii="Arial" w:hAnsi="Arial"/>
          <w:i/>
          <w:spacing w:val="-4"/>
        </w:rPr>
        <w:t xml:space="preserve"> </w:t>
      </w:r>
      <w:r>
        <w:rPr>
          <w:rFonts w:ascii="Arial" w:hAnsi="Arial"/>
          <w:i/>
        </w:rPr>
        <w:t xml:space="preserve">la Composición del Consejo Nacional de Participación Ciudadana y se dictan otras </w:t>
      </w:r>
      <w:r>
        <w:rPr>
          <w:rFonts w:ascii="Arial" w:hAnsi="Arial"/>
          <w:i/>
          <w:spacing w:val="-2"/>
        </w:rPr>
        <w:t>disposiciones”</w:t>
      </w:r>
    </w:p>
    <w:p w:rsidR="00227D7F" w:rsidRDefault="00EE3684">
      <w:pPr>
        <w:pStyle w:val="Ttulo1"/>
        <w:spacing w:before="252" w:line="480" w:lineRule="auto"/>
        <w:ind w:left="2673" w:right="3031"/>
        <w:jc w:val="center"/>
      </w:pPr>
      <w:r>
        <w:t>EL</w:t>
      </w:r>
      <w:r>
        <w:rPr>
          <w:spacing w:val="-13"/>
        </w:rPr>
        <w:t xml:space="preserve"> </w:t>
      </w:r>
      <w:r>
        <w:t>CONGRESO</w:t>
      </w:r>
      <w:r>
        <w:rPr>
          <w:spacing w:val="-11"/>
        </w:rPr>
        <w:t xml:space="preserve"> </w:t>
      </w:r>
      <w:r>
        <w:t>DE</w:t>
      </w:r>
      <w:r>
        <w:rPr>
          <w:spacing w:val="-13"/>
        </w:rPr>
        <w:t xml:space="preserve"> </w:t>
      </w:r>
      <w:r>
        <w:t xml:space="preserve">COLOMBIA </w:t>
      </w:r>
      <w:r>
        <w:rPr>
          <w:spacing w:val="-2"/>
        </w:rPr>
        <w:t>DECRETA</w:t>
      </w:r>
    </w:p>
    <w:p w:rsidR="00227D7F" w:rsidRDefault="00EE3684">
      <w:pPr>
        <w:pStyle w:val="Textoindependiente"/>
        <w:spacing w:before="1"/>
        <w:ind w:left="262" w:right="613"/>
        <w:jc w:val="both"/>
      </w:pPr>
      <w:r>
        <w:rPr>
          <w:rFonts w:ascii="Arial" w:hAnsi="Arial"/>
          <w:b/>
        </w:rPr>
        <w:t xml:space="preserve">Artículo 1. Objeto. </w:t>
      </w:r>
      <w:r>
        <w:t>La presente ley tiene por objeto modificar la integración del Consejo Nacional</w:t>
      </w:r>
      <w:r>
        <w:rPr>
          <w:spacing w:val="-12"/>
        </w:rPr>
        <w:t xml:space="preserve"> </w:t>
      </w:r>
      <w:r>
        <w:t>de</w:t>
      </w:r>
      <w:r>
        <w:rPr>
          <w:spacing w:val="-12"/>
        </w:rPr>
        <w:t xml:space="preserve"> </w:t>
      </w:r>
      <w:r>
        <w:t>Participación</w:t>
      </w:r>
      <w:r>
        <w:rPr>
          <w:spacing w:val="-12"/>
        </w:rPr>
        <w:t xml:space="preserve"> </w:t>
      </w:r>
      <w:r>
        <w:t>Ciudadana,</w:t>
      </w:r>
      <w:r>
        <w:rPr>
          <w:spacing w:val="-10"/>
        </w:rPr>
        <w:t xml:space="preserve"> </w:t>
      </w:r>
      <w:r>
        <w:t>prevista</w:t>
      </w:r>
      <w:r>
        <w:rPr>
          <w:spacing w:val="-11"/>
        </w:rPr>
        <w:t xml:space="preserve"> </w:t>
      </w:r>
      <w:r>
        <w:t>en</w:t>
      </w:r>
      <w:r>
        <w:rPr>
          <w:spacing w:val="-14"/>
        </w:rPr>
        <w:t xml:space="preserve"> </w:t>
      </w:r>
      <w:r>
        <w:t>el</w:t>
      </w:r>
      <w:r>
        <w:rPr>
          <w:spacing w:val="-12"/>
        </w:rPr>
        <w:t xml:space="preserve"> </w:t>
      </w:r>
      <w:r>
        <w:t>artículo</w:t>
      </w:r>
      <w:r>
        <w:rPr>
          <w:spacing w:val="-11"/>
        </w:rPr>
        <w:t xml:space="preserve"> </w:t>
      </w:r>
      <w:r>
        <w:t>79</w:t>
      </w:r>
      <w:r>
        <w:rPr>
          <w:spacing w:val="-12"/>
        </w:rPr>
        <w:t xml:space="preserve"> </w:t>
      </w:r>
      <w:r>
        <w:t>de</w:t>
      </w:r>
      <w:r>
        <w:rPr>
          <w:spacing w:val="-12"/>
        </w:rPr>
        <w:t xml:space="preserve"> </w:t>
      </w:r>
      <w:r>
        <w:t>la</w:t>
      </w:r>
      <w:r>
        <w:rPr>
          <w:spacing w:val="-11"/>
        </w:rPr>
        <w:t xml:space="preserve"> </w:t>
      </w:r>
      <w:r>
        <w:t>Ley</w:t>
      </w:r>
      <w:r>
        <w:rPr>
          <w:spacing w:val="-11"/>
        </w:rPr>
        <w:t xml:space="preserve"> </w:t>
      </w:r>
      <w:r>
        <w:t>1757</w:t>
      </w:r>
      <w:r>
        <w:rPr>
          <w:spacing w:val="-11"/>
        </w:rPr>
        <w:t xml:space="preserve"> </w:t>
      </w:r>
      <w:r>
        <w:t>de</w:t>
      </w:r>
      <w:r>
        <w:rPr>
          <w:spacing w:val="-12"/>
        </w:rPr>
        <w:t xml:space="preserve"> </w:t>
      </w:r>
      <w:r>
        <w:t>2015,</w:t>
      </w:r>
      <w:r>
        <w:rPr>
          <w:spacing w:val="-10"/>
        </w:rPr>
        <w:t xml:space="preserve"> </w:t>
      </w:r>
      <w:r>
        <w:t>con el</w:t>
      </w:r>
      <w:r>
        <w:rPr>
          <w:spacing w:val="-3"/>
        </w:rPr>
        <w:t xml:space="preserve"> </w:t>
      </w:r>
      <w:r>
        <w:t>fin</w:t>
      </w:r>
      <w:r>
        <w:rPr>
          <w:spacing w:val="-2"/>
        </w:rPr>
        <w:t xml:space="preserve"> </w:t>
      </w:r>
      <w:r>
        <w:t>de</w:t>
      </w:r>
      <w:r>
        <w:rPr>
          <w:spacing w:val="-4"/>
        </w:rPr>
        <w:t xml:space="preserve"> </w:t>
      </w:r>
      <w:r>
        <w:t>fortalecer</w:t>
      </w:r>
      <w:r>
        <w:rPr>
          <w:spacing w:val="-1"/>
        </w:rPr>
        <w:t xml:space="preserve"> </w:t>
      </w:r>
      <w:r>
        <w:t>la</w:t>
      </w:r>
      <w:r>
        <w:rPr>
          <w:spacing w:val="-4"/>
        </w:rPr>
        <w:t xml:space="preserve"> </w:t>
      </w:r>
      <w:r>
        <w:t>representación</w:t>
      </w:r>
      <w:r>
        <w:rPr>
          <w:spacing w:val="-2"/>
        </w:rPr>
        <w:t xml:space="preserve"> </w:t>
      </w:r>
      <w:r>
        <w:t>plural</w:t>
      </w:r>
      <w:r>
        <w:rPr>
          <w:spacing w:val="-5"/>
        </w:rPr>
        <w:t xml:space="preserve"> </w:t>
      </w:r>
      <w:r>
        <w:t>de</w:t>
      </w:r>
      <w:r>
        <w:rPr>
          <w:spacing w:val="-2"/>
        </w:rPr>
        <w:t xml:space="preserve"> </w:t>
      </w:r>
      <w:r>
        <w:t>más</w:t>
      </w:r>
      <w:r>
        <w:rPr>
          <w:spacing w:val="-3"/>
        </w:rPr>
        <w:t xml:space="preserve"> </w:t>
      </w:r>
      <w:r>
        <w:t>sectores</w:t>
      </w:r>
      <w:r>
        <w:rPr>
          <w:spacing w:val="-4"/>
        </w:rPr>
        <w:t xml:space="preserve"> </w:t>
      </w:r>
      <w:r>
        <w:t>de</w:t>
      </w:r>
      <w:r>
        <w:rPr>
          <w:spacing w:val="-2"/>
        </w:rPr>
        <w:t xml:space="preserve"> </w:t>
      </w:r>
      <w:r>
        <w:t>la</w:t>
      </w:r>
      <w:r>
        <w:rPr>
          <w:spacing w:val="-4"/>
        </w:rPr>
        <w:t xml:space="preserve"> </w:t>
      </w:r>
      <w:r>
        <w:t>sociedad</w:t>
      </w:r>
      <w:r>
        <w:rPr>
          <w:spacing w:val="-4"/>
        </w:rPr>
        <w:t xml:space="preserve"> </w:t>
      </w:r>
      <w:r>
        <w:t>y</w:t>
      </w:r>
      <w:r>
        <w:rPr>
          <w:spacing w:val="-1"/>
        </w:rPr>
        <w:t xml:space="preserve"> </w:t>
      </w:r>
      <w:r>
        <w:t>promover</w:t>
      </w:r>
      <w:r>
        <w:rPr>
          <w:spacing w:val="-1"/>
        </w:rPr>
        <w:t xml:space="preserve"> </w:t>
      </w:r>
      <w:r>
        <w:t>una participación más incluyente y democrática, mediante la inclusión de un representante de las personas adultas mayores y un representante de los veteranos de la Fuerza Pública.</w:t>
      </w:r>
    </w:p>
    <w:p w:rsidR="00227D7F" w:rsidRDefault="00EE3684">
      <w:pPr>
        <w:pStyle w:val="Textoindependiente"/>
        <w:spacing w:before="209"/>
        <w:ind w:left="262"/>
        <w:jc w:val="both"/>
      </w:pPr>
      <w:r>
        <w:rPr>
          <w:rFonts w:ascii="Arial" w:hAnsi="Arial"/>
          <w:b/>
        </w:rPr>
        <w:t>Artículo</w:t>
      </w:r>
      <w:r>
        <w:rPr>
          <w:rFonts w:ascii="Arial" w:hAnsi="Arial"/>
          <w:b/>
          <w:spacing w:val="-4"/>
        </w:rPr>
        <w:t xml:space="preserve"> </w:t>
      </w:r>
      <w:r>
        <w:rPr>
          <w:rFonts w:ascii="Arial" w:hAnsi="Arial"/>
          <w:b/>
        </w:rPr>
        <w:t>2.</w:t>
      </w:r>
      <w:r>
        <w:rPr>
          <w:rFonts w:ascii="Arial" w:hAnsi="Arial"/>
          <w:b/>
          <w:spacing w:val="-4"/>
        </w:rPr>
        <w:t xml:space="preserve"> </w:t>
      </w:r>
      <w:r>
        <w:t>Modifíquese</w:t>
      </w:r>
      <w:r>
        <w:rPr>
          <w:spacing w:val="-6"/>
        </w:rPr>
        <w:t xml:space="preserve"> </w:t>
      </w:r>
      <w:r>
        <w:t>el</w:t>
      </w:r>
      <w:r>
        <w:rPr>
          <w:spacing w:val="-5"/>
        </w:rPr>
        <w:t xml:space="preserve"> </w:t>
      </w:r>
      <w:r>
        <w:t>artículo</w:t>
      </w:r>
      <w:r>
        <w:rPr>
          <w:spacing w:val="-3"/>
        </w:rPr>
        <w:t xml:space="preserve"> </w:t>
      </w:r>
      <w:r>
        <w:t>79</w:t>
      </w:r>
      <w:r>
        <w:rPr>
          <w:spacing w:val="-6"/>
        </w:rPr>
        <w:t xml:space="preserve"> </w:t>
      </w:r>
      <w:r>
        <w:t>de</w:t>
      </w:r>
      <w:r>
        <w:rPr>
          <w:spacing w:val="-4"/>
        </w:rPr>
        <w:t xml:space="preserve"> </w:t>
      </w:r>
      <w:r>
        <w:t>la</w:t>
      </w:r>
      <w:r>
        <w:rPr>
          <w:spacing w:val="-4"/>
        </w:rPr>
        <w:t xml:space="preserve"> </w:t>
      </w:r>
      <w:r>
        <w:t>Ley</w:t>
      </w:r>
      <w:r>
        <w:rPr>
          <w:spacing w:val="-3"/>
        </w:rPr>
        <w:t xml:space="preserve"> </w:t>
      </w:r>
      <w:r>
        <w:t>1757</w:t>
      </w:r>
      <w:r>
        <w:rPr>
          <w:spacing w:val="-3"/>
        </w:rPr>
        <w:t xml:space="preserve"> </w:t>
      </w:r>
      <w:r>
        <w:t>de</w:t>
      </w:r>
      <w:r>
        <w:rPr>
          <w:spacing w:val="-4"/>
        </w:rPr>
        <w:t xml:space="preserve"> </w:t>
      </w:r>
      <w:r>
        <w:t>2015,</w:t>
      </w:r>
      <w:r>
        <w:rPr>
          <w:spacing w:val="-2"/>
        </w:rPr>
        <w:t xml:space="preserve"> </w:t>
      </w:r>
      <w:r>
        <w:t>el</w:t>
      </w:r>
      <w:r>
        <w:rPr>
          <w:spacing w:val="-7"/>
        </w:rPr>
        <w:t xml:space="preserve"> </w:t>
      </w:r>
      <w:r>
        <w:t>cual</w:t>
      </w:r>
      <w:r>
        <w:rPr>
          <w:spacing w:val="-4"/>
        </w:rPr>
        <w:t xml:space="preserve"> </w:t>
      </w:r>
      <w:r>
        <w:t>quedará</w:t>
      </w:r>
      <w:r>
        <w:rPr>
          <w:spacing w:val="-3"/>
        </w:rPr>
        <w:t xml:space="preserve"> </w:t>
      </w:r>
      <w:r>
        <w:rPr>
          <w:spacing w:val="-4"/>
        </w:rPr>
        <w:t>así:</w:t>
      </w:r>
    </w:p>
    <w:p w:rsidR="00227D7F" w:rsidRDefault="00227D7F">
      <w:pPr>
        <w:pStyle w:val="Textoindependiente"/>
        <w:spacing w:before="30"/>
      </w:pPr>
    </w:p>
    <w:p w:rsidR="00227D7F" w:rsidRDefault="00EE3684">
      <w:pPr>
        <w:ind w:left="262" w:right="612"/>
        <w:jc w:val="both"/>
      </w:pPr>
      <w:r>
        <w:rPr>
          <w:rFonts w:ascii="Arial" w:hAnsi="Arial"/>
          <w:b/>
          <w:color w:val="333333"/>
        </w:rPr>
        <w:t>ARTÍCULO</w:t>
      </w:r>
      <w:r>
        <w:rPr>
          <w:rFonts w:ascii="Arial" w:hAnsi="Arial"/>
          <w:b/>
          <w:color w:val="333333"/>
          <w:spacing w:val="-7"/>
        </w:rPr>
        <w:t xml:space="preserve"> </w:t>
      </w:r>
      <w:r>
        <w:rPr>
          <w:rFonts w:ascii="Arial" w:hAnsi="Arial"/>
          <w:b/>
          <w:color w:val="333333"/>
        </w:rPr>
        <w:t>79.</w:t>
      </w:r>
      <w:r>
        <w:rPr>
          <w:rFonts w:ascii="Arial" w:hAnsi="Arial"/>
          <w:b/>
          <w:color w:val="333333"/>
          <w:spacing w:val="-3"/>
        </w:rPr>
        <w:t xml:space="preserve"> </w:t>
      </w:r>
      <w:r>
        <w:rPr>
          <w:rFonts w:ascii="Arial" w:hAnsi="Arial"/>
          <w:b/>
          <w:color w:val="333333"/>
        </w:rPr>
        <w:t>Composición</w:t>
      </w:r>
      <w:r>
        <w:rPr>
          <w:rFonts w:ascii="Arial" w:hAnsi="Arial"/>
          <w:b/>
          <w:color w:val="333333"/>
          <w:spacing w:val="-16"/>
        </w:rPr>
        <w:t xml:space="preserve"> </w:t>
      </w:r>
      <w:r>
        <w:rPr>
          <w:rFonts w:ascii="Arial" w:hAnsi="Arial"/>
          <w:b/>
          <w:color w:val="333333"/>
        </w:rPr>
        <w:t>del</w:t>
      </w:r>
      <w:r>
        <w:rPr>
          <w:rFonts w:ascii="Arial" w:hAnsi="Arial"/>
          <w:b/>
          <w:color w:val="333333"/>
          <w:spacing w:val="-14"/>
        </w:rPr>
        <w:t xml:space="preserve"> </w:t>
      </w:r>
      <w:r>
        <w:rPr>
          <w:rFonts w:ascii="Arial" w:hAnsi="Arial"/>
          <w:b/>
          <w:color w:val="333333"/>
        </w:rPr>
        <w:t>Consejo</w:t>
      </w:r>
      <w:r>
        <w:rPr>
          <w:rFonts w:ascii="Arial" w:hAnsi="Arial"/>
          <w:b/>
          <w:color w:val="333333"/>
          <w:spacing w:val="-13"/>
        </w:rPr>
        <w:t xml:space="preserve"> </w:t>
      </w:r>
      <w:r>
        <w:rPr>
          <w:rFonts w:ascii="Arial" w:hAnsi="Arial"/>
          <w:b/>
          <w:color w:val="333333"/>
        </w:rPr>
        <w:t>Nacional</w:t>
      </w:r>
      <w:r>
        <w:rPr>
          <w:rFonts w:ascii="Arial" w:hAnsi="Arial"/>
          <w:b/>
          <w:color w:val="333333"/>
          <w:spacing w:val="-12"/>
        </w:rPr>
        <w:t xml:space="preserve"> </w:t>
      </w:r>
      <w:r>
        <w:rPr>
          <w:rFonts w:ascii="Arial" w:hAnsi="Arial"/>
          <w:b/>
          <w:color w:val="333333"/>
        </w:rPr>
        <w:t>de</w:t>
      </w:r>
      <w:r>
        <w:rPr>
          <w:rFonts w:ascii="Arial" w:hAnsi="Arial"/>
          <w:b/>
          <w:color w:val="333333"/>
          <w:spacing w:val="-16"/>
        </w:rPr>
        <w:t xml:space="preserve"> </w:t>
      </w:r>
      <w:r>
        <w:rPr>
          <w:rFonts w:ascii="Arial" w:hAnsi="Arial"/>
          <w:b/>
          <w:color w:val="333333"/>
        </w:rPr>
        <w:t>Participación</w:t>
      </w:r>
      <w:r>
        <w:rPr>
          <w:rFonts w:ascii="Arial" w:hAnsi="Arial"/>
          <w:b/>
          <w:color w:val="333333"/>
          <w:spacing w:val="-15"/>
        </w:rPr>
        <w:t xml:space="preserve"> </w:t>
      </w:r>
      <w:r>
        <w:rPr>
          <w:rFonts w:ascii="Arial" w:hAnsi="Arial"/>
          <w:b/>
          <w:color w:val="333333"/>
        </w:rPr>
        <w:t xml:space="preserve">Ciudadana. </w:t>
      </w:r>
      <w:r>
        <w:rPr>
          <w:color w:val="333333"/>
        </w:rPr>
        <w:t>Serán miembros permanentes del Consejo Nacional de Participación Ciudadana:</w:t>
      </w:r>
    </w:p>
    <w:p w:rsidR="00227D7F" w:rsidRDefault="00227D7F">
      <w:pPr>
        <w:pStyle w:val="Textoindependiente"/>
        <w:spacing w:before="25"/>
      </w:pPr>
    </w:p>
    <w:p w:rsidR="00227D7F" w:rsidRDefault="00EE3684">
      <w:pPr>
        <w:pStyle w:val="Prrafodelista"/>
        <w:numPr>
          <w:ilvl w:val="0"/>
          <w:numId w:val="3"/>
        </w:numPr>
        <w:tabs>
          <w:tab w:val="left" w:pos="580"/>
        </w:tabs>
        <w:spacing w:before="1"/>
        <w:ind w:left="580" w:hanging="318"/>
        <w:jc w:val="both"/>
      </w:pPr>
      <w:r>
        <w:rPr>
          <w:color w:val="333333"/>
        </w:rPr>
        <w:t>El</w:t>
      </w:r>
      <w:r>
        <w:rPr>
          <w:color w:val="333333"/>
          <w:spacing w:val="-7"/>
        </w:rPr>
        <w:t xml:space="preserve"> </w:t>
      </w:r>
      <w:r>
        <w:rPr>
          <w:color w:val="333333"/>
        </w:rPr>
        <w:t>ministro</w:t>
      </w:r>
      <w:r>
        <w:rPr>
          <w:color w:val="333333"/>
          <w:spacing w:val="-4"/>
        </w:rPr>
        <w:t xml:space="preserve"> </w:t>
      </w:r>
      <w:r>
        <w:rPr>
          <w:color w:val="333333"/>
        </w:rPr>
        <w:t>del</w:t>
      </w:r>
      <w:r>
        <w:rPr>
          <w:color w:val="333333"/>
          <w:spacing w:val="-7"/>
        </w:rPr>
        <w:t xml:space="preserve"> </w:t>
      </w:r>
      <w:r>
        <w:rPr>
          <w:color w:val="333333"/>
        </w:rPr>
        <w:t>Interior,</w:t>
      </w:r>
      <w:r>
        <w:rPr>
          <w:color w:val="333333"/>
          <w:spacing w:val="-3"/>
        </w:rPr>
        <w:t xml:space="preserve"> </w:t>
      </w:r>
      <w:r>
        <w:rPr>
          <w:color w:val="333333"/>
        </w:rPr>
        <w:t>quien</w:t>
      </w:r>
      <w:r>
        <w:rPr>
          <w:color w:val="333333"/>
          <w:spacing w:val="-4"/>
        </w:rPr>
        <w:t xml:space="preserve"> </w:t>
      </w:r>
      <w:r>
        <w:rPr>
          <w:color w:val="333333"/>
        </w:rPr>
        <w:t>lo</w:t>
      </w:r>
      <w:r>
        <w:rPr>
          <w:color w:val="333333"/>
          <w:spacing w:val="-4"/>
        </w:rPr>
        <w:t xml:space="preserve"> </w:t>
      </w:r>
      <w:r>
        <w:rPr>
          <w:color w:val="333333"/>
        </w:rPr>
        <w:t>presidirá</w:t>
      </w:r>
      <w:r>
        <w:rPr>
          <w:color w:val="333333"/>
          <w:spacing w:val="-6"/>
        </w:rPr>
        <w:t xml:space="preserve"> </w:t>
      </w:r>
      <w:r>
        <w:rPr>
          <w:color w:val="333333"/>
        </w:rPr>
        <w:t>y</w:t>
      </w:r>
      <w:r>
        <w:rPr>
          <w:color w:val="333333"/>
          <w:spacing w:val="-4"/>
        </w:rPr>
        <w:t xml:space="preserve"> </w:t>
      </w:r>
      <w:r>
        <w:rPr>
          <w:color w:val="333333"/>
        </w:rPr>
        <w:t>convocará,</w:t>
      </w:r>
      <w:r>
        <w:rPr>
          <w:color w:val="333333"/>
          <w:spacing w:val="-5"/>
        </w:rPr>
        <w:t xml:space="preserve"> </w:t>
      </w:r>
      <w:r>
        <w:rPr>
          <w:color w:val="333333"/>
        </w:rPr>
        <w:t>o</w:t>
      </w:r>
      <w:r>
        <w:rPr>
          <w:color w:val="333333"/>
          <w:spacing w:val="-6"/>
        </w:rPr>
        <w:t xml:space="preserve"> </w:t>
      </w:r>
      <w:r>
        <w:rPr>
          <w:color w:val="333333"/>
        </w:rPr>
        <w:t>su</w:t>
      </w:r>
      <w:r>
        <w:rPr>
          <w:color w:val="333333"/>
          <w:spacing w:val="-4"/>
        </w:rPr>
        <w:t xml:space="preserve"> </w:t>
      </w:r>
      <w:r>
        <w:rPr>
          <w:color w:val="333333"/>
          <w:spacing w:val="-2"/>
        </w:rPr>
        <w:t>delegado;</w:t>
      </w:r>
    </w:p>
    <w:p w:rsidR="00227D7F" w:rsidRDefault="00227D7F">
      <w:pPr>
        <w:pStyle w:val="Textoindependiente"/>
        <w:spacing w:before="26"/>
      </w:pPr>
    </w:p>
    <w:p w:rsidR="00227D7F" w:rsidRDefault="00EE3684">
      <w:pPr>
        <w:pStyle w:val="Prrafodelista"/>
        <w:numPr>
          <w:ilvl w:val="0"/>
          <w:numId w:val="3"/>
        </w:numPr>
        <w:tabs>
          <w:tab w:val="left" w:pos="611"/>
        </w:tabs>
        <w:ind w:left="262" w:right="621" w:firstLine="0"/>
        <w:jc w:val="both"/>
      </w:pPr>
      <w:r>
        <w:rPr>
          <w:color w:val="333333"/>
        </w:rPr>
        <w:t>El Director del Departamento Nacional de Planeación o su delegado, quien ejercerá como Secretaría Técnica;</w:t>
      </w:r>
    </w:p>
    <w:p w:rsidR="00227D7F" w:rsidRDefault="00227D7F">
      <w:pPr>
        <w:pStyle w:val="Textoindependiente"/>
        <w:spacing w:before="27"/>
      </w:pPr>
    </w:p>
    <w:p w:rsidR="00227D7F" w:rsidRDefault="00EE3684">
      <w:pPr>
        <w:pStyle w:val="Prrafodelista"/>
        <w:numPr>
          <w:ilvl w:val="0"/>
          <w:numId w:val="3"/>
        </w:numPr>
        <w:tabs>
          <w:tab w:val="left" w:pos="567"/>
        </w:tabs>
        <w:ind w:left="567" w:hanging="305"/>
        <w:jc w:val="both"/>
      </w:pPr>
      <w:r>
        <w:rPr>
          <w:color w:val="333333"/>
        </w:rPr>
        <w:t>Un</w:t>
      </w:r>
      <w:r>
        <w:rPr>
          <w:color w:val="333333"/>
          <w:spacing w:val="-8"/>
        </w:rPr>
        <w:t xml:space="preserve"> </w:t>
      </w:r>
      <w:r>
        <w:rPr>
          <w:color w:val="333333"/>
        </w:rPr>
        <w:t>Gobernador</w:t>
      </w:r>
      <w:r>
        <w:rPr>
          <w:color w:val="333333"/>
          <w:spacing w:val="-4"/>
        </w:rPr>
        <w:t xml:space="preserve"> </w:t>
      </w:r>
      <w:r>
        <w:rPr>
          <w:color w:val="333333"/>
        </w:rPr>
        <w:t>elegido</w:t>
      </w:r>
      <w:r>
        <w:rPr>
          <w:color w:val="333333"/>
          <w:spacing w:val="-5"/>
        </w:rPr>
        <w:t xml:space="preserve"> </w:t>
      </w:r>
      <w:r>
        <w:rPr>
          <w:color w:val="333333"/>
        </w:rPr>
        <w:t>por</w:t>
      </w:r>
      <w:r>
        <w:rPr>
          <w:color w:val="333333"/>
          <w:spacing w:val="-7"/>
        </w:rPr>
        <w:t xml:space="preserve"> </w:t>
      </w:r>
      <w:r>
        <w:rPr>
          <w:color w:val="333333"/>
        </w:rPr>
        <w:t>la</w:t>
      </w:r>
      <w:r>
        <w:rPr>
          <w:color w:val="333333"/>
          <w:spacing w:val="-5"/>
        </w:rPr>
        <w:t xml:space="preserve"> </w:t>
      </w:r>
      <w:r>
        <w:rPr>
          <w:color w:val="333333"/>
        </w:rPr>
        <w:t>Federación</w:t>
      </w:r>
      <w:r>
        <w:rPr>
          <w:color w:val="333333"/>
          <w:spacing w:val="-7"/>
        </w:rPr>
        <w:t xml:space="preserve"> </w:t>
      </w:r>
      <w:r>
        <w:rPr>
          <w:color w:val="333333"/>
        </w:rPr>
        <w:t>de</w:t>
      </w:r>
      <w:r>
        <w:rPr>
          <w:color w:val="333333"/>
          <w:spacing w:val="-7"/>
        </w:rPr>
        <w:t xml:space="preserve"> </w:t>
      </w:r>
      <w:r>
        <w:rPr>
          <w:color w:val="333333"/>
          <w:spacing w:val="-2"/>
        </w:rPr>
        <w:t>Departamentos;</w:t>
      </w:r>
    </w:p>
    <w:p w:rsidR="00227D7F" w:rsidRDefault="00227D7F">
      <w:pPr>
        <w:pStyle w:val="Textoindependiente"/>
        <w:spacing w:before="26"/>
      </w:pPr>
    </w:p>
    <w:p w:rsidR="00227D7F" w:rsidRDefault="00EE3684">
      <w:pPr>
        <w:pStyle w:val="Prrafodelista"/>
        <w:numPr>
          <w:ilvl w:val="0"/>
          <w:numId w:val="3"/>
        </w:numPr>
        <w:tabs>
          <w:tab w:val="left" w:pos="580"/>
        </w:tabs>
        <w:spacing w:before="1"/>
        <w:ind w:left="580" w:hanging="318"/>
        <w:jc w:val="both"/>
      </w:pPr>
      <w:r>
        <w:rPr>
          <w:color w:val="333333"/>
        </w:rPr>
        <w:t>Un</w:t>
      </w:r>
      <w:r>
        <w:rPr>
          <w:color w:val="333333"/>
          <w:spacing w:val="-7"/>
        </w:rPr>
        <w:t xml:space="preserve"> </w:t>
      </w:r>
      <w:r>
        <w:rPr>
          <w:color w:val="333333"/>
        </w:rPr>
        <w:t>Alcalde</w:t>
      </w:r>
      <w:r>
        <w:rPr>
          <w:color w:val="333333"/>
          <w:spacing w:val="-6"/>
        </w:rPr>
        <w:t xml:space="preserve"> </w:t>
      </w:r>
      <w:r>
        <w:rPr>
          <w:color w:val="333333"/>
        </w:rPr>
        <w:t>elegido</w:t>
      </w:r>
      <w:r>
        <w:rPr>
          <w:color w:val="333333"/>
          <w:spacing w:val="-6"/>
        </w:rPr>
        <w:t xml:space="preserve"> </w:t>
      </w:r>
      <w:r>
        <w:rPr>
          <w:color w:val="333333"/>
        </w:rPr>
        <w:t>por</w:t>
      </w:r>
      <w:r>
        <w:rPr>
          <w:color w:val="333333"/>
          <w:spacing w:val="-6"/>
        </w:rPr>
        <w:t xml:space="preserve"> </w:t>
      </w:r>
      <w:r>
        <w:rPr>
          <w:color w:val="333333"/>
        </w:rPr>
        <w:t>la</w:t>
      </w:r>
      <w:r>
        <w:rPr>
          <w:color w:val="333333"/>
          <w:spacing w:val="-6"/>
        </w:rPr>
        <w:t xml:space="preserve"> </w:t>
      </w:r>
      <w:r>
        <w:rPr>
          <w:color w:val="333333"/>
        </w:rPr>
        <w:t>Federación</w:t>
      </w:r>
      <w:r>
        <w:rPr>
          <w:color w:val="333333"/>
          <w:spacing w:val="-6"/>
        </w:rPr>
        <w:t xml:space="preserve"> </w:t>
      </w:r>
      <w:r>
        <w:rPr>
          <w:color w:val="333333"/>
        </w:rPr>
        <w:t>Colombiana</w:t>
      </w:r>
      <w:r>
        <w:rPr>
          <w:color w:val="333333"/>
          <w:spacing w:val="-6"/>
        </w:rPr>
        <w:t xml:space="preserve"> </w:t>
      </w:r>
      <w:r>
        <w:rPr>
          <w:color w:val="333333"/>
        </w:rPr>
        <w:t>de</w:t>
      </w:r>
      <w:r>
        <w:rPr>
          <w:color w:val="333333"/>
          <w:spacing w:val="-6"/>
        </w:rPr>
        <w:t xml:space="preserve"> </w:t>
      </w:r>
      <w:r>
        <w:rPr>
          <w:color w:val="333333"/>
          <w:spacing w:val="-2"/>
        </w:rPr>
        <w:t>Municipios;</w:t>
      </w:r>
    </w:p>
    <w:p w:rsidR="00227D7F" w:rsidRDefault="00227D7F">
      <w:pPr>
        <w:pStyle w:val="Textoindependiente"/>
        <w:spacing w:before="29"/>
      </w:pPr>
    </w:p>
    <w:p w:rsidR="00227D7F" w:rsidRDefault="00EE3684">
      <w:pPr>
        <w:pStyle w:val="Prrafodelista"/>
        <w:numPr>
          <w:ilvl w:val="0"/>
          <w:numId w:val="3"/>
        </w:numPr>
        <w:tabs>
          <w:tab w:val="left" w:pos="580"/>
        </w:tabs>
        <w:ind w:left="580" w:hanging="318"/>
        <w:jc w:val="both"/>
      </w:pPr>
      <w:r>
        <w:rPr>
          <w:color w:val="333333"/>
        </w:rPr>
        <w:t>Un</w:t>
      </w:r>
      <w:r>
        <w:rPr>
          <w:color w:val="333333"/>
          <w:spacing w:val="-6"/>
        </w:rPr>
        <w:t xml:space="preserve"> </w:t>
      </w:r>
      <w:r>
        <w:rPr>
          <w:color w:val="333333"/>
        </w:rPr>
        <w:t>representante</w:t>
      </w:r>
      <w:r>
        <w:rPr>
          <w:color w:val="333333"/>
          <w:spacing w:val="-7"/>
        </w:rPr>
        <w:t xml:space="preserve"> </w:t>
      </w:r>
      <w:r>
        <w:rPr>
          <w:color w:val="333333"/>
        </w:rPr>
        <w:t>de</w:t>
      </w:r>
      <w:r>
        <w:rPr>
          <w:color w:val="333333"/>
          <w:spacing w:val="-5"/>
        </w:rPr>
        <w:t xml:space="preserve"> </w:t>
      </w:r>
      <w:r>
        <w:rPr>
          <w:color w:val="333333"/>
        </w:rPr>
        <w:t>las</w:t>
      </w:r>
      <w:r>
        <w:rPr>
          <w:color w:val="333333"/>
          <w:spacing w:val="-6"/>
        </w:rPr>
        <w:t xml:space="preserve"> </w:t>
      </w:r>
      <w:r>
        <w:rPr>
          <w:color w:val="333333"/>
        </w:rPr>
        <w:t>asociaciones</w:t>
      </w:r>
      <w:r>
        <w:rPr>
          <w:color w:val="333333"/>
          <w:spacing w:val="-5"/>
        </w:rPr>
        <w:t xml:space="preserve"> </w:t>
      </w:r>
      <w:r>
        <w:rPr>
          <w:color w:val="333333"/>
        </w:rPr>
        <w:t>de</w:t>
      </w:r>
      <w:r>
        <w:rPr>
          <w:color w:val="333333"/>
          <w:spacing w:val="-7"/>
        </w:rPr>
        <w:t xml:space="preserve"> </w:t>
      </w:r>
      <w:r>
        <w:rPr>
          <w:color w:val="333333"/>
          <w:spacing w:val="-2"/>
        </w:rPr>
        <w:t>Víctimas;</w:t>
      </w:r>
    </w:p>
    <w:p w:rsidR="00227D7F" w:rsidRDefault="00227D7F">
      <w:pPr>
        <w:pStyle w:val="Textoindependiente"/>
        <w:spacing w:before="26"/>
      </w:pPr>
    </w:p>
    <w:p w:rsidR="00227D7F" w:rsidRDefault="00EE3684">
      <w:pPr>
        <w:pStyle w:val="Prrafodelista"/>
        <w:numPr>
          <w:ilvl w:val="0"/>
          <w:numId w:val="3"/>
        </w:numPr>
        <w:tabs>
          <w:tab w:val="left" w:pos="535"/>
        </w:tabs>
        <w:spacing w:before="1"/>
        <w:ind w:left="262" w:right="617" w:firstLine="0"/>
        <w:jc w:val="both"/>
      </w:pPr>
      <w:r>
        <w:rPr>
          <w:color w:val="333333"/>
        </w:rPr>
        <w:t>Un representante del Consejo Nacional de Planeación o las asociaciones de consejos territoriales de planeación;</w:t>
      </w:r>
    </w:p>
    <w:p w:rsidR="00227D7F" w:rsidRDefault="00227D7F">
      <w:pPr>
        <w:pStyle w:val="Textoindependiente"/>
        <w:spacing w:before="25"/>
      </w:pPr>
    </w:p>
    <w:p w:rsidR="00227D7F" w:rsidRDefault="00EE3684">
      <w:pPr>
        <w:pStyle w:val="Prrafodelista"/>
        <w:numPr>
          <w:ilvl w:val="0"/>
          <w:numId w:val="3"/>
        </w:numPr>
        <w:tabs>
          <w:tab w:val="left" w:pos="580"/>
        </w:tabs>
        <w:spacing w:before="1"/>
        <w:ind w:left="580" w:hanging="318"/>
        <w:jc w:val="both"/>
      </w:pPr>
      <w:r>
        <w:rPr>
          <w:color w:val="333333"/>
        </w:rPr>
        <w:t>Un</w:t>
      </w:r>
      <w:r>
        <w:rPr>
          <w:color w:val="333333"/>
          <w:spacing w:val="-7"/>
        </w:rPr>
        <w:t xml:space="preserve"> </w:t>
      </w:r>
      <w:r>
        <w:rPr>
          <w:color w:val="333333"/>
        </w:rPr>
        <w:t>representante</w:t>
      </w:r>
      <w:r>
        <w:rPr>
          <w:color w:val="333333"/>
          <w:spacing w:val="-9"/>
        </w:rPr>
        <w:t xml:space="preserve"> </w:t>
      </w:r>
      <w:r>
        <w:rPr>
          <w:color w:val="333333"/>
        </w:rPr>
        <w:t>de</w:t>
      </w:r>
      <w:r>
        <w:rPr>
          <w:color w:val="333333"/>
          <w:spacing w:val="-7"/>
        </w:rPr>
        <w:t xml:space="preserve"> </w:t>
      </w:r>
      <w:r>
        <w:rPr>
          <w:color w:val="333333"/>
        </w:rPr>
        <w:t>la</w:t>
      </w:r>
      <w:r>
        <w:rPr>
          <w:color w:val="333333"/>
          <w:spacing w:val="-7"/>
        </w:rPr>
        <w:t xml:space="preserve"> </w:t>
      </w:r>
      <w:r>
        <w:rPr>
          <w:color w:val="333333"/>
        </w:rPr>
        <w:t>Confederación</w:t>
      </w:r>
      <w:r>
        <w:rPr>
          <w:color w:val="333333"/>
          <w:spacing w:val="-6"/>
        </w:rPr>
        <w:t xml:space="preserve"> </w:t>
      </w:r>
      <w:r>
        <w:rPr>
          <w:color w:val="333333"/>
          <w:spacing w:val="-2"/>
        </w:rPr>
        <w:t>comunal;</w:t>
      </w:r>
    </w:p>
    <w:p w:rsidR="00227D7F" w:rsidRDefault="00227D7F">
      <w:pPr>
        <w:pStyle w:val="Textoindependiente"/>
        <w:spacing w:before="27"/>
      </w:pPr>
    </w:p>
    <w:p w:rsidR="00227D7F" w:rsidRDefault="00EE3684">
      <w:pPr>
        <w:pStyle w:val="Prrafodelista"/>
        <w:numPr>
          <w:ilvl w:val="0"/>
          <w:numId w:val="3"/>
        </w:numPr>
        <w:tabs>
          <w:tab w:val="left" w:pos="580"/>
        </w:tabs>
        <w:ind w:left="580" w:hanging="318"/>
        <w:jc w:val="both"/>
      </w:pPr>
      <w:r>
        <w:rPr>
          <w:color w:val="333333"/>
        </w:rPr>
        <w:t>Un</w:t>
      </w:r>
      <w:r>
        <w:rPr>
          <w:color w:val="333333"/>
          <w:spacing w:val="-10"/>
        </w:rPr>
        <w:t xml:space="preserve"> </w:t>
      </w:r>
      <w:r>
        <w:rPr>
          <w:color w:val="333333"/>
        </w:rPr>
        <w:t>representante</w:t>
      </w:r>
      <w:r>
        <w:rPr>
          <w:color w:val="333333"/>
          <w:spacing w:val="-9"/>
        </w:rPr>
        <w:t xml:space="preserve"> </w:t>
      </w:r>
      <w:r>
        <w:rPr>
          <w:color w:val="333333"/>
        </w:rPr>
        <w:t>de</w:t>
      </w:r>
      <w:r>
        <w:rPr>
          <w:color w:val="333333"/>
          <w:spacing w:val="-7"/>
        </w:rPr>
        <w:t xml:space="preserve"> </w:t>
      </w:r>
      <w:r>
        <w:rPr>
          <w:color w:val="333333"/>
        </w:rPr>
        <w:t>la</w:t>
      </w:r>
      <w:r>
        <w:rPr>
          <w:color w:val="333333"/>
          <w:spacing w:val="-7"/>
        </w:rPr>
        <w:t xml:space="preserve"> </w:t>
      </w:r>
      <w:r>
        <w:rPr>
          <w:color w:val="333333"/>
        </w:rPr>
        <w:t>Asociación</w:t>
      </w:r>
      <w:r>
        <w:rPr>
          <w:color w:val="333333"/>
          <w:spacing w:val="-8"/>
        </w:rPr>
        <w:t xml:space="preserve"> </w:t>
      </w:r>
      <w:r>
        <w:rPr>
          <w:color w:val="333333"/>
        </w:rPr>
        <w:t>Colombiana</w:t>
      </w:r>
      <w:r>
        <w:rPr>
          <w:color w:val="333333"/>
          <w:spacing w:val="-7"/>
        </w:rPr>
        <w:t xml:space="preserve"> </w:t>
      </w:r>
      <w:r>
        <w:rPr>
          <w:color w:val="333333"/>
        </w:rPr>
        <w:t>de</w:t>
      </w:r>
      <w:r>
        <w:rPr>
          <w:color w:val="333333"/>
          <w:spacing w:val="-7"/>
        </w:rPr>
        <w:t xml:space="preserve"> </w:t>
      </w:r>
      <w:r>
        <w:rPr>
          <w:color w:val="333333"/>
        </w:rPr>
        <w:t>Universidades</w:t>
      </w:r>
      <w:r>
        <w:rPr>
          <w:color w:val="333333"/>
          <w:spacing w:val="-9"/>
        </w:rPr>
        <w:t xml:space="preserve"> </w:t>
      </w:r>
      <w:r>
        <w:rPr>
          <w:color w:val="333333"/>
          <w:spacing w:val="-2"/>
        </w:rPr>
        <w:t>ASCUN;</w:t>
      </w:r>
    </w:p>
    <w:p w:rsidR="00227D7F" w:rsidRDefault="00227D7F">
      <w:pPr>
        <w:pStyle w:val="Textoindependiente"/>
        <w:spacing w:before="27"/>
      </w:pPr>
    </w:p>
    <w:p w:rsidR="00227D7F" w:rsidRDefault="00EE3684">
      <w:pPr>
        <w:pStyle w:val="Prrafodelista"/>
        <w:numPr>
          <w:ilvl w:val="0"/>
          <w:numId w:val="3"/>
        </w:numPr>
        <w:tabs>
          <w:tab w:val="left" w:pos="514"/>
        </w:tabs>
        <w:ind w:left="262" w:right="621" w:firstLine="0"/>
        <w:jc w:val="both"/>
      </w:pPr>
      <w:r>
        <w:rPr>
          <w:color w:val="333333"/>
        </w:rPr>
        <w:t xml:space="preserve">Un representante de la Confederación Colombiana de ONG o de otras federaciones de </w:t>
      </w:r>
      <w:r>
        <w:rPr>
          <w:color w:val="333333"/>
          <w:spacing w:val="-4"/>
        </w:rPr>
        <w:t>ONG;</w:t>
      </w:r>
    </w:p>
    <w:p w:rsidR="00227D7F" w:rsidRDefault="00227D7F">
      <w:pPr>
        <w:pStyle w:val="Textoindependiente"/>
        <w:spacing w:before="28"/>
      </w:pPr>
    </w:p>
    <w:p w:rsidR="00227D7F" w:rsidRDefault="00EE3684">
      <w:pPr>
        <w:pStyle w:val="Prrafodelista"/>
        <w:numPr>
          <w:ilvl w:val="0"/>
          <w:numId w:val="3"/>
        </w:numPr>
        <w:tabs>
          <w:tab w:val="left" w:pos="508"/>
        </w:tabs>
        <w:ind w:left="508" w:hanging="246"/>
        <w:jc w:val="both"/>
      </w:pPr>
      <w:r>
        <w:rPr>
          <w:color w:val="333333"/>
        </w:rPr>
        <w:t>Un</w:t>
      </w:r>
      <w:r>
        <w:rPr>
          <w:color w:val="333333"/>
          <w:spacing w:val="-11"/>
        </w:rPr>
        <w:t xml:space="preserve"> </w:t>
      </w:r>
      <w:r>
        <w:rPr>
          <w:color w:val="333333"/>
        </w:rPr>
        <w:t>representante</w:t>
      </w:r>
      <w:r>
        <w:rPr>
          <w:color w:val="333333"/>
          <w:spacing w:val="-6"/>
        </w:rPr>
        <w:t xml:space="preserve"> </w:t>
      </w:r>
      <w:r>
        <w:rPr>
          <w:color w:val="333333"/>
        </w:rPr>
        <w:t>de</w:t>
      </w:r>
      <w:r>
        <w:rPr>
          <w:color w:val="333333"/>
          <w:spacing w:val="-8"/>
        </w:rPr>
        <w:t xml:space="preserve"> </w:t>
      </w:r>
      <w:r>
        <w:rPr>
          <w:color w:val="333333"/>
        </w:rPr>
        <w:t>las</w:t>
      </w:r>
      <w:r>
        <w:rPr>
          <w:color w:val="333333"/>
          <w:spacing w:val="-6"/>
        </w:rPr>
        <w:t xml:space="preserve"> </w:t>
      </w:r>
      <w:r>
        <w:rPr>
          <w:color w:val="333333"/>
        </w:rPr>
        <w:t>federaciones</w:t>
      </w:r>
      <w:r>
        <w:rPr>
          <w:color w:val="333333"/>
          <w:spacing w:val="-6"/>
        </w:rPr>
        <w:t xml:space="preserve"> </w:t>
      </w:r>
      <w:r>
        <w:rPr>
          <w:color w:val="333333"/>
        </w:rPr>
        <w:t>o</w:t>
      </w:r>
      <w:r>
        <w:rPr>
          <w:color w:val="333333"/>
          <w:spacing w:val="-9"/>
        </w:rPr>
        <w:t xml:space="preserve"> </w:t>
      </w:r>
      <w:r>
        <w:rPr>
          <w:color w:val="333333"/>
        </w:rPr>
        <w:t>asociaciones</w:t>
      </w:r>
      <w:r>
        <w:rPr>
          <w:color w:val="333333"/>
          <w:spacing w:val="-6"/>
        </w:rPr>
        <w:t xml:space="preserve"> </w:t>
      </w:r>
      <w:r>
        <w:rPr>
          <w:color w:val="333333"/>
        </w:rPr>
        <w:t>de</w:t>
      </w:r>
      <w:r>
        <w:rPr>
          <w:color w:val="333333"/>
          <w:spacing w:val="-6"/>
        </w:rPr>
        <w:t xml:space="preserve"> </w:t>
      </w:r>
      <w:r>
        <w:rPr>
          <w:color w:val="333333"/>
        </w:rPr>
        <w:t>veedurías</w:t>
      </w:r>
      <w:r>
        <w:rPr>
          <w:color w:val="333333"/>
          <w:spacing w:val="-5"/>
        </w:rPr>
        <w:t xml:space="preserve"> </w:t>
      </w:r>
      <w:r>
        <w:rPr>
          <w:color w:val="333333"/>
          <w:spacing w:val="-2"/>
        </w:rPr>
        <w:t>ciudadanas;</w:t>
      </w:r>
    </w:p>
    <w:p w:rsidR="00227D7F" w:rsidRDefault="00227D7F">
      <w:pPr>
        <w:pStyle w:val="Textoindependiente"/>
        <w:spacing w:before="27"/>
      </w:pPr>
    </w:p>
    <w:p w:rsidR="00227D7F" w:rsidRDefault="00EE3684">
      <w:pPr>
        <w:pStyle w:val="Prrafodelista"/>
        <w:numPr>
          <w:ilvl w:val="0"/>
          <w:numId w:val="3"/>
        </w:numPr>
        <w:tabs>
          <w:tab w:val="left" w:pos="567"/>
        </w:tabs>
        <w:ind w:left="567" w:hanging="305"/>
        <w:jc w:val="both"/>
      </w:pPr>
      <w:r>
        <w:rPr>
          <w:color w:val="333333"/>
        </w:rPr>
        <w:t>Un</w:t>
      </w:r>
      <w:r>
        <w:rPr>
          <w:color w:val="333333"/>
          <w:spacing w:val="-7"/>
        </w:rPr>
        <w:t xml:space="preserve"> </w:t>
      </w:r>
      <w:r>
        <w:rPr>
          <w:color w:val="333333"/>
        </w:rPr>
        <w:t>representante</w:t>
      </w:r>
      <w:r>
        <w:rPr>
          <w:color w:val="333333"/>
          <w:spacing w:val="-6"/>
        </w:rPr>
        <w:t xml:space="preserve"> </w:t>
      </w:r>
      <w:r>
        <w:rPr>
          <w:color w:val="333333"/>
        </w:rPr>
        <w:t>de</w:t>
      </w:r>
      <w:r>
        <w:rPr>
          <w:color w:val="333333"/>
          <w:spacing w:val="-5"/>
        </w:rPr>
        <w:t xml:space="preserve"> </w:t>
      </w:r>
      <w:r>
        <w:rPr>
          <w:color w:val="333333"/>
        </w:rPr>
        <w:t>los</w:t>
      </w:r>
      <w:r>
        <w:rPr>
          <w:color w:val="333333"/>
          <w:spacing w:val="-4"/>
        </w:rPr>
        <w:t xml:space="preserve"> </w:t>
      </w:r>
      <w:r>
        <w:rPr>
          <w:color w:val="333333"/>
        </w:rPr>
        <w:t>gremios</w:t>
      </w:r>
      <w:r>
        <w:rPr>
          <w:color w:val="333333"/>
          <w:spacing w:val="-4"/>
        </w:rPr>
        <w:t xml:space="preserve"> </w:t>
      </w:r>
      <w:r>
        <w:rPr>
          <w:color w:val="333333"/>
          <w:spacing w:val="-2"/>
        </w:rPr>
        <w:t>económicos;</w:t>
      </w:r>
    </w:p>
    <w:p w:rsidR="00227D7F" w:rsidRDefault="00227D7F">
      <w:pPr>
        <w:pStyle w:val="Prrafodelista"/>
        <w:jc w:val="both"/>
        <w:sectPr w:rsidR="00227D7F">
          <w:headerReference w:type="default" r:id="rId34"/>
          <w:footerReference w:type="default" r:id="rId35"/>
          <w:pgSz w:w="12240" w:h="15840"/>
          <w:pgMar w:top="1660" w:right="1080" w:bottom="1720" w:left="1440" w:header="553" w:footer="1522" w:gutter="0"/>
          <w:cols w:space="720"/>
        </w:sectPr>
      </w:pPr>
    </w:p>
    <w:p w:rsidR="00227D7F" w:rsidRDefault="00227D7F">
      <w:pPr>
        <w:pStyle w:val="Textoindependiente"/>
      </w:pPr>
    </w:p>
    <w:p w:rsidR="00227D7F" w:rsidRDefault="00227D7F">
      <w:pPr>
        <w:pStyle w:val="Textoindependiente"/>
      </w:pPr>
    </w:p>
    <w:p w:rsidR="00227D7F" w:rsidRDefault="00227D7F">
      <w:pPr>
        <w:pStyle w:val="Textoindependiente"/>
      </w:pPr>
    </w:p>
    <w:p w:rsidR="00227D7F" w:rsidRDefault="00227D7F">
      <w:pPr>
        <w:pStyle w:val="Textoindependiente"/>
      </w:pPr>
    </w:p>
    <w:p w:rsidR="00227D7F" w:rsidRDefault="00227D7F">
      <w:pPr>
        <w:pStyle w:val="Textoindependiente"/>
        <w:spacing w:before="124"/>
      </w:pPr>
    </w:p>
    <w:p w:rsidR="00227D7F" w:rsidRDefault="00EE3684">
      <w:pPr>
        <w:pStyle w:val="Prrafodelista"/>
        <w:numPr>
          <w:ilvl w:val="0"/>
          <w:numId w:val="2"/>
        </w:numPr>
        <w:tabs>
          <w:tab w:val="left" w:pos="641"/>
        </w:tabs>
        <w:ind w:left="641" w:hanging="379"/>
      </w:pPr>
      <w:r>
        <w:rPr>
          <w:noProof/>
          <w:lang w:val="es-CO" w:eastAsia="es-CO"/>
        </w:rPr>
        <mc:AlternateContent>
          <mc:Choice Requires="wpg">
            <w:drawing>
              <wp:anchor distT="0" distB="0" distL="0" distR="0" simplePos="0" relativeHeight="487055872" behindDoc="1" locked="0" layoutInCell="1" allowOverlap="1">
                <wp:simplePos x="0" y="0"/>
                <wp:positionH relativeFrom="page">
                  <wp:posOffset>1022350</wp:posOffset>
                </wp:positionH>
                <wp:positionV relativeFrom="paragraph">
                  <wp:posOffset>-886429</wp:posOffset>
                </wp:positionV>
                <wp:extent cx="6016625" cy="3020695"/>
                <wp:effectExtent l="0" t="0" r="0" b="0"/>
                <wp:wrapNone/>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6625" cy="3020695"/>
                          <a:chOff x="0" y="0"/>
                          <a:chExt cx="6016625" cy="3020695"/>
                        </a:xfrm>
                      </wpg:grpSpPr>
                      <pic:pic xmlns:pic="http://schemas.openxmlformats.org/drawingml/2006/picture">
                        <pic:nvPicPr>
                          <pic:cNvPr id="104" name="Image 104"/>
                          <pic:cNvPicPr/>
                        </pic:nvPicPr>
                        <pic:blipFill>
                          <a:blip r:embed="rId25" cstate="print"/>
                          <a:stretch>
                            <a:fillRect/>
                          </a:stretch>
                        </pic:blipFill>
                        <pic:spPr>
                          <a:xfrm>
                            <a:off x="0" y="0"/>
                            <a:ext cx="1984375" cy="609511"/>
                          </a:xfrm>
                          <a:prstGeom prst="rect">
                            <a:avLst/>
                          </a:prstGeom>
                        </pic:spPr>
                      </pic:pic>
                      <pic:pic xmlns:pic="http://schemas.openxmlformats.org/drawingml/2006/picture">
                        <pic:nvPicPr>
                          <pic:cNvPr id="105" name="Image 105"/>
                          <pic:cNvPicPr/>
                        </pic:nvPicPr>
                        <pic:blipFill>
                          <a:blip r:embed="rId9" cstate="print"/>
                          <a:stretch>
                            <a:fillRect/>
                          </a:stretch>
                        </pic:blipFill>
                        <pic:spPr>
                          <a:xfrm>
                            <a:off x="2048510" y="408984"/>
                            <a:ext cx="3968115" cy="99688"/>
                          </a:xfrm>
                          <a:prstGeom prst="rect">
                            <a:avLst/>
                          </a:prstGeom>
                        </pic:spPr>
                      </pic:pic>
                      <wps:wsp>
                        <wps:cNvPr id="106" name="Graphic 106"/>
                        <wps:cNvSpPr/>
                        <wps:spPr>
                          <a:xfrm>
                            <a:off x="2057400" y="424218"/>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s:wsp>
                        <wps:cNvPr id="107" name="Graphic 107"/>
                        <wps:cNvSpPr/>
                        <wps:spPr>
                          <a:xfrm>
                            <a:off x="40182" y="547992"/>
                            <a:ext cx="5648960" cy="339090"/>
                          </a:xfrm>
                          <a:custGeom>
                            <a:avLst/>
                            <a:gdLst/>
                            <a:ahLst/>
                            <a:cxnLst/>
                            <a:rect l="l" t="t" r="r" b="b"/>
                            <a:pathLst>
                              <a:path w="5648960" h="339090">
                                <a:moveTo>
                                  <a:pt x="5648833" y="0"/>
                                </a:moveTo>
                                <a:lnTo>
                                  <a:pt x="0" y="0"/>
                                </a:lnTo>
                                <a:lnTo>
                                  <a:pt x="0" y="338632"/>
                                </a:lnTo>
                                <a:lnTo>
                                  <a:pt x="5648833" y="338632"/>
                                </a:lnTo>
                                <a:lnTo>
                                  <a:pt x="5648833" y="0"/>
                                </a:lnTo>
                                <a:close/>
                              </a:path>
                            </a:pathLst>
                          </a:custGeom>
                          <a:solidFill>
                            <a:srgbClr val="FFFFFF"/>
                          </a:solidFill>
                        </wps:spPr>
                        <wps:bodyPr wrap="square" lIns="0" tIns="0" rIns="0" bIns="0" rtlCol="0">
                          <a:prstTxWarp prst="textNoShape">
                            <a:avLst/>
                          </a:prstTxWarp>
                          <a:noAutofit/>
                        </wps:bodyPr>
                      </wps:wsp>
                      <wps:wsp>
                        <wps:cNvPr id="108" name="Graphic 108"/>
                        <wps:cNvSpPr/>
                        <wps:spPr>
                          <a:xfrm>
                            <a:off x="3763898" y="3012986"/>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333333"/>
                          </a:solidFill>
                        </wps:spPr>
                        <wps:bodyPr wrap="square" lIns="0" tIns="0" rIns="0" bIns="0" rtlCol="0">
                          <a:prstTxWarp prst="textNoShape">
                            <a:avLst/>
                          </a:prstTxWarp>
                          <a:noAutofit/>
                        </wps:bodyPr>
                      </wps:wsp>
                      <wps:wsp>
                        <wps:cNvPr id="109" name="Textbox 109"/>
                        <wps:cNvSpPr txBox="1"/>
                        <wps:spPr>
                          <a:xfrm>
                            <a:off x="0" y="0"/>
                            <a:ext cx="6016625" cy="887094"/>
                          </a:xfrm>
                          <a:prstGeom prst="rect">
                            <a:avLst/>
                          </a:prstGeom>
                        </wps:spPr>
                        <wps:txbx>
                          <w:txbxContent>
                            <w:p w:rsidR="00EE3684" w:rsidRDefault="00EE3684"/>
                            <w:p w:rsidR="00EE3684" w:rsidRDefault="00EE3684"/>
                            <w:p w:rsidR="00EE3684" w:rsidRDefault="00EE3684">
                              <w:pPr>
                                <w:spacing w:before="104"/>
                              </w:pPr>
                            </w:p>
                            <w:p w:rsidR="00EE3684" w:rsidRDefault="00EE3684">
                              <w:pPr>
                                <w:ind w:left="92"/>
                              </w:pPr>
                              <w:r>
                                <w:rPr>
                                  <w:color w:val="333333"/>
                                </w:rPr>
                                <w:t>l).</w:t>
                              </w:r>
                              <w:r>
                                <w:rPr>
                                  <w:color w:val="333333"/>
                                  <w:spacing w:val="-3"/>
                                </w:rPr>
                                <w:t xml:space="preserve"> </w:t>
                              </w:r>
                              <w:r>
                                <w:rPr>
                                  <w:color w:val="333333"/>
                                </w:rPr>
                                <w:t>Un</w:t>
                              </w:r>
                              <w:r>
                                <w:rPr>
                                  <w:color w:val="333333"/>
                                  <w:spacing w:val="-6"/>
                                </w:rPr>
                                <w:t xml:space="preserve"> </w:t>
                              </w:r>
                              <w:r>
                                <w:rPr>
                                  <w:color w:val="333333"/>
                                </w:rPr>
                                <w:t>representante</w:t>
                              </w:r>
                              <w:r>
                                <w:rPr>
                                  <w:color w:val="333333"/>
                                  <w:spacing w:val="-5"/>
                                </w:rPr>
                                <w:t xml:space="preserve"> </w:t>
                              </w:r>
                              <w:r>
                                <w:rPr>
                                  <w:color w:val="333333"/>
                                </w:rPr>
                                <w:t>de</w:t>
                              </w:r>
                              <w:r>
                                <w:rPr>
                                  <w:color w:val="333333"/>
                                  <w:spacing w:val="-6"/>
                                </w:rPr>
                                <w:t xml:space="preserve"> </w:t>
                              </w:r>
                              <w:r>
                                <w:rPr>
                                  <w:color w:val="333333"/>
                                </w:rPr>
                                <w:t>los</w:t>
                              </w:r>
                              <w:r>
                                <w:rPr>
                                  <w:color w:val="333333"/>
                                  <w:spacing w:val="-4"/>
                                </w:rPr>
                                <w:t xml:space="preserve"> </w:t>
                              </w:r>
                              <w:r>
                                <w:rPr>
                                  <w:color w:val="333333"/>
                                  <w:spacing w:val="-2"/>
                                </w:rPr>
                                <w:t>sindicatos;</w:t>
                              </w:r>
                            </w:p>
                          </w:txbxContent>
                        </wps:txbx>
                        <wps:bodyPr wrap="square" lIns="0" tIns="0" rIns="0" bIns="0" rtlCol="0">
                          <a:noAutofit/>
                        </wps:bodyPr>
                      </wps:wsp>
                    </wpg:wgp>
                  </a:graphicData>
                </a:graphic>
              </wp:anchor>
            </w:drawing>
          </mc:Choice>
          <mc:Fallback>
            <w:pict>
              <v:group id="Group 103" o:spid="_x0000_s1027" style="position:absolute;left:0;text-align:left;margin-left:80.5pt;margin-top:-69.8pt;width:473.75pt;height:237.85pt;z-index:-16260608;mso-wrap-distance-left:0;mso-wrap-distance-right:0;mso-position-horizontal-relative:page" coordsize="60166,3020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">
                <v:shape id="Image 104" o:spid="_x0000_s1028" type="#_x0000_t75" style="position:absolute;width:19843;height:6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">
                  <v:imagedata r:id="rId36" o:title=""/>
                </v:shape>
                <v:shape id="Image 105" o:spid="_x0000_s1029" type="#_x0000_t75" style="position:absolute;left:20485;top:4089;width:39681;height: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">
                  <v:imagedata r:id="rId10" o:title=""/>
                </v:shape>
                <v:shape id="Graphic 106" o:spid="_x0000_s1030" style="position:absolute;left:20574;top:4242;width:39046;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" path="m,l3904615,11430e" filled="f" strokecolor="#a3a3a3" strokeweight="1pt">
                  <v:path arrowok="t"/>
                </v:shape>
                <v:shape id="Graphic 107" o:spid="_x0000_s1031" style="position:absolute;left:401;top:5479;width:56490;height:3391;visibility:visible;mso-wrap-style:square;v-text-anchor:top" coordsize="5648960,33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" path="m5648833,l,,,338632r5648833,l5648833,xe" stroked="f">
                  <v:path arrowok="t"/>
                </v:shape>
                <v:shape id="Graphic 108" o:spid="_x0000_s1032" style="position:absolute;left:37638;top:30129;width:381;height:77;visibility:visible;mso-wrap-style:square;v-text-anchor:top" coordsize="381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" path="m38100,l,,,7620r38100,l38100,xe" fillcolor="#333" stroked="f">
                  <v:path arrowok="t"/>
                </v:shape>
                <v:shape id="Textbox 109" o:spid="_x0000_s1033" type="#_x0000_t202" style="position:absolute;width:60166;height:8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rsidR="00EE3684" w:rsidRDefault="00EE3684"/>
                      <w:p w:rsidR="00EE3684" w:rsidRDefault="00EE3684"/>
                      <w:p w:rsidR="00EE3684" w:rsidRDefault="00EE3684">
                        <w:pPr>
                          <w:spacing w:before="104"/>
                        </w:pPr>
                      </w:p>
                      <w:p w:rsidR="00EE3684" w:rsidRDefault="00EE3684">
                        <w:pPr>
                          <w:ind w:left="92"/>
                        </w:pPr>
                        <w:r>
                          <w:rPr>
                            <w:color w:val="333333"/>
                          </w:rPr>
                          <w:t>l).</w:t>
                        </w:r>
                        <w:r>
                          <w:rPr>
                            <w:color w:val="333333"/>
                            <w:spacing w:val="-3"/>
                          </w:rPr>
                          <w:t xml:space="preserve"> </w:t>
                        </w:r>
                        <w:r>
                          <w:rPr>
                            <w:color w:val="333333"/>
                          </w:rPr>
                          <w:t>Un</w:t>
                        </w:r>
                        <w:r>
                          <w:rPr>
                            <w:color w:val="333333"/>
                            <w:spacing w:val="-6"/>
                          </w:rPr>
                          <w:t xml:space="preserve"> </w:t>
                        </w:r>
                        <w:r>
                          <w:rPr>
                            <w:color w:val="333333"/>
                          </w:rPr>
                          <w:t>representante</w:t>
                        </w:r>
                        <w:r>
                          <w:rPr>
                            <w:color w:val="333333"/>
                            <w:spacing w:val="-5"/>
                          </w:rPr>
                          <w:t xml:space="preserve"> </w:t>
                        </w:r>
                        <w:r>
                          <w:rPr>
                            <w:color w:val="333333"/>
                          </w:rPr>
                          <w:t>de</w:t>
                        </w:r>
                        <w:r>
                          <w:rPr>
                            <w:color w:val="333333"/>
                            <w:spacing w:val="-6"/>
                          </w:rPr>
                          <w:t xml:space="preserve"> </w:t>
                        </w:r>
                        <w:r>
                          <w:rPr>
                            <w:color w:val="333333"/>
                          </w:rPr>
                          <w:t>los</w:t>
                        </w:r>
                        <w:r>
                          <w:rPr>
                            <w:color w:val="333333"/>
                            <w:spacing w:val="-4"/>
                          </w:rPr>
                          <w:t xml:space="preserve"> </w:t>
                        </w:r>
                        <w:r>
                          <w:rPr>
                            <w:color w:val="333333"/>
                            <w:spacing w:val="-2"/>
                          </w:rPr>
                          <w:t>sindicatos;</w:t>
                        </w:r>
                      </w:p>
                    </w:txbxContent>
                  </v:textbox>
                </v:shape>
                <w10:wrap anchorx="page"/>
              </v:group>
            </w:pict>
          </mc:Fallback>
        </mc:AlternateContent>
      </w:r>
      <w:r>
        <w:rPr>
          <w:color w:val="333333"/>
        </w:rPr>
        <w:t>Un</w:t>
      </w:r>
      <w:r>
        <w:rPr>
          <w:color w:val="333333"/>
          <w:spacing w:val="-8"/>
        </w:rPr>
        <w:t xml:space="preserve"> </w:t>
      </w:r>
      <w:r>
        <w:rPr>
          <w:color w:val="333333"/>
        </w:rPr>
        <w:t>representante</w:t>
      </w:r>
      <w:r>
        <w:rPr>
          <w:color w:val="333333"/>
          <w:spacing w:val="-7"/>
        </w:rPr>
        <w:t xml:space="preserve"> </w:t>
      </w:r>
      <w:r>
        <w:rPr>
          <w:color w:val="333333"/>
        </w:rPr>
        <w:t>de</w:t>
      </w:r>
      <w:r>
        <w:rPr>
          <w:color w:val="333333"/>
          <w:spacing w:val="-9"/>
        </w:rPr>
        <w:t xml:space="preserve"> </w:t>
      </w:r>
      <w:r>
        <w:rPr>
          <w:color w:val="333333"/>
        </w:rPr>
        <w:t>las</w:t>
      </w:r>
      <w:r>
        <w:rPr>
          <w:color w:val="333333"/>
          <w:spacing w:val="-6"/>
        </w:rPr>
        <w:t xml:space="preserve"> </w:t>
      </w:r>
      <w:r>
        <w:rPr>
          <w:color w:val="333333"/>
        </w:rPr>
        <w:t>asociaciones</w:t>
      </w:r>
      <w:r>
        <w:rPr>
          <w:color w:val="333333"/>
          <w:spacing w:val="-6"/>
        </w:rPr>
        <w:t xml:space="preserve"> </w:t>
      </w:r>
      <w:r>
        <w:rPr>
          <w:color w:val="333333"/>
          <w:spacing w:val="-2"/>
        </w:rPr>
        <w:t>campesinas;</w:t>
      </w:r>
    </w:p>
    <w:p w:rsidR="00227D7F" w:rsidRDefault="00227D7F">
      <w:pPr>
        <w:pStyle w:val="Textoindependiente"/>
        <w:spacing w:before="29"/>
      </w:pPr>
    </w:p>
    <w:p w:rsidR="00227D7F" w:rsidRDefault="00EE3684">
      <w:pPr>
        <w:pStyle w:val="Prrafodelista"/>
        <w:numPr>
          <w:ilvl w:val="0"/>
          <w:numId w:val="2"/>
        </w:numPr>
        <w:tabs>
          <w:tab w:val="left" w:pos="580"/>
        </w:tabs>
        <w:ind w:left="580" w:hanging="318"/>
      </w:pPr>
      <w:r>
        <w:rPr>
          <w:color w:val="333333"/>
        </w:rPr>
        <w:t>Un</w:t>
      </w:r>
      <w:r>
        <w:rPr>
          <w:color w:val="333333"/>
          <w:spacing w:val="-5"/>
        </w:rPr>
        <w:t xml:space="preserve"> </w:t>
      </w:r>
      <w:r>
        <w:rPr>
          <w:color w:val="333333"/>
        </w:rPr>
        <w:t>representante</w:t>
      </w:r>
      <w:r>
        <w:rPr>
          <w:color w:val="333333"/>
          <w:spacing w:val="-6"/>
        </w:rPr>
        <w:t xml:space="preserve"> </w:t>
      </w:r>
      <w:r>
        <w:rPr>
          <w:color w:val="333333"/>
        </w:rPr>
        <w:t>de</w:t>
      </w:r>
      <w:r>
        <w:rPr>
          <w:color w:val="333333"/>
          <w:spacing w:val="-4"/>
        </w:rPr>
        <w:t xml:space="preserve"> </w:t>
      </w:r>
      <w:r>
        <w:rPr>
          <w:color w:val="333333"/>
        </w:rPr>
        <w:t>los</w:t>
      </w:r>
      <w:r>
        <w:rPr>
          <w:color w:val="333333"/>
          <w:spacing w:val="-4"/>
        </w:rPr>
        <w:t xml:space="preserve"> </w:t>
      </w:r>
      <w:r>
        <w:rPr>
          <w:color w:val="333333"/>
        </w:rPr>
        <w:t>grupos</w:t>
      </w:r>
      <w:r>
        <w:rPr>
          <w:color w:val="333333"/>
          <w:spacing w:val="-6"/>
        </w:rPr>
        <w:t xml:space="preserve"> </w:t>
      </w:r>
      <w:r>
        <w:rPr>
          <w:color w:val="333333"/>
          <w:spacing w:val="-2"/>
        </w:rPr>
        <w:t>étnicos;</w:t>
      </w:r>
    </w:p>
    <w:p w:rsidR="00227D7F" w:rsidRDefault="00227D7F">
      <w:pPr>
        <w:pStyle w:val="Textoindependiente"/>
        <w:spacing w:before="27"/>
      </w:pPr>
    </w:p>
    <w:p w:rsidR="00227D7F" w:rsidRDefault="00EE3684">
      <w:pPr>
        <w:pStyle w:val="Prrafodelista"/>
        <w:numPr>
          <w:ilvl w:val="0"/>
          <w:numId w:val="2"/>
        </w:numPr>
        <w:tabs>
          <w:tab w:val="left" w:pos="580"/>
        </w:tabs>
        <w:ind w:left="580" w:hanging="318"/>
      </w:pPr>
      <w:r>
        <w:rPr>
          <w:color w:val="333333"/>
        </w:rPr>
        <w:t>Una</w:t>
      </w:r>
      <w:r>
        <w:rPr>
          <w:color w:val="333333"/>
          <w:spacing w:val="-8"/>
        </w:rPr>
        <w:t xml:space="preserve"> </w:t>
      </w:r>
      <w:r>
        <w:rPr>
          <w:color w:val="333333"/>
        </w:rPr>
        <w:t>representante</w:t>
      </w:r>
      <w:r>
        <w:rPr>
          <w:color w:val="333333"/>
          <w:spacing w:val="-7"/>
        </w:rPr>
        <w:t xml:space="preserve"> </w:t>
      </w:r>
      <w:r>
        <w:rPr>
          <w:color w:val="333333"/>
        </w:rPr>
        <w:t>de</w:t>
      </w:r>
      <w:r>
        <w:rPr>
          <w:color w:val="333333"/>
          <w:spacing w:val="-8"/>
        </w:rPr>
        <w:t xml:space="preserve"> </w:t>
      </w:r>
      <w:r>
        <w:rPr>
          <w:color w:val="333333"/>
        </w:rPr>
        <w:t>las</w:t>
      </w:r>
      <w:r>
        <w:rPr>
          <w:color w:val="333333"/>
          <w:spacing w:val="-5"/>
        </w:rPr>
        <w:t xml:space="preserve"> </w:t>
      </w:r>
      <w:r>
        <w:rPr>
          <w:color w:val="333333"/>
        </w:rPr>
        <w:t>asociaciones</w:t>
      </w:r>
      <w:r>
        <w:rPr>
          <w:color w:val="333333"/>
          <w:spacing w:val="-6"/>
        </w:rPr>
        <w:t xml:space="preserve"> </w:t>
      </w:r>
      <w:r>
        <w:rPr>
          <w:color w:val="333333"/>
        </w:rPr>
        <w:t>de</w:t>
      </w:r>
      <w:r>
        <w:rPr>
          <w:color w:val="333333"/>
          <w:spacing w:val="-7"/>
        </w:rPr>
        <w:t xml:space="preserve"> </w:t>
      </w:r>
      <w:r>
        <w:rPr>
          <w:color w:val="333333"/>
        </w:rPr>
        <w:t>las</w:t>
      </w:r>
      <w:r>
        <w:rPr>
          <w:color w:val="333333"/>
          <w:spacing w:val="-8"/>
        </w:rPr>
        <w:t xml:space="preserve"> </w:t>
      </w:r>
      <w:r>
        <w:rPr>
          <w:color w:val="333333"/>
        </w:rPr>
        <w:t>organizaciones</w:t>
      </w:r>
      <w:r>
        <w:rPr>
          <w:color w:val="333333"/>
          <w:spacing w:val="-5"/>
        </w:rPr>
        <w:t xml:space="preserve"> </w:t>
      </w:r>
      <w:r>
        <w:rPr>
          <w:color w:val="333333"/>
        </w:rPr>
        <w:t>de</w:t>
      </w:r>
      <w:r>
        <w:rPr>
          <w:color w:val="333333"/>
          <w:spacing w:val="-7"/>
        </w:rPr>
        <w:t xml:space="preserve"> </w:t>
      </w:r>
      <w:r>
        <w:rPr>
          <w:color w:val="333333"/>
          <w:spacing w:val="-2"/>
        </w:rPr>
        <w:t>mujeres;</w:t>
      </w:r>
    </w:p>
    <w:p w:rsidR="00227D7F" w:rsidRDefault="00227D7F">
      <w:pPr>
        <w:pStyle w:val="Textoindependiente"/>
        <w:spacing w:before="27"/>
      </w:pPr>
    </w:p>
    <w:p w:rsidR="00227D7F" w:rsidRDefault="00EE3684">
      <w:pPr>
        <w:pStyle w:val="Prrafodelista"/>
        <w:numPr>
          <w:ilvl w:val="0"/>
          <w:numId w:val="2"/>
        </w:numPr>
        <w:tabs>
          <w:tab w:val="left" w:pos="580"/>
        </w:tabs>
        <w:ind w:left="580" w:hanging="318"/>
      </w:pPr>
      <w:r>
        <w:rPr>
          <w:color w:val="333333"/>
        </w:rPr>
        <w:t>Un</w:t>
      </w:r>
      <w:r>
        <w:rPr>
          <w:color w:val="333333"/>
          <w:spacing w:val="-6"/>
        </w:rPr>
        <w:t xml:space="preserve"> </w:t>
      </w:r>
      <w:r>
        <w:rPr>
          <w:color w:val="333333"/>
        </w:rPr>
        <w:t>representante</w:t>
      </w:r>
      <w:r>
        <w:rPr>
          <w:color w:val="333333"/>
          <w:spacing w:val="-7"/>
        </w:rPr>
        <w:t xml:space="preserve"> </w:t>
      </w:r>
      <w:r>
        <w:rPr>
          <w:color w:val="333333"/>
        </w:rPr>
        <w:t>del</w:t>
      </w:r>
      <w:r>
        <w:rPr>
          <w:color w:val="333333"/>
          <w:spacing w:val="-7"/>
        </w:rPr>
        <w:t xml:space="preserve"> </w:t>
      </w:r>
      <w:r>
        <w:rPr>
          <w:color w:val="333333"/>
        </w:rPr>
        <w:t>consejo</w:t>
      </w:r>
      <w:r>
        <w:rPr>
          <w:color w:val="333333"/>
          <w:spacing w:val="-7"/>
        </w:rPr>
        <w:t xml:space="preserve"> </w:t>
      </w:r>
      <w:r>
        <w:rPr>
          <w:color w:val="333333"/>
        </w:rPr>
        <w:t>nacional</w:t>
      </w:r>
      <w:r>
        <w:rPr>
          <w:color w:val="333333"/>
          <w:spacing w:val="-7"/>
        </w:rPr>
        <w:t xml:space="preserve"> </w:t>
      </w:r>
      <w:r>
        <w:rPr>
          <w:color w:val="333333"/>
        </w:rPr>
        <w:t>de</w:t>
      </w:r>
      <w:r>
        <w:rPr>
          <w:color w:val="333333"/>
          <w:spacing w:val="-6"/>
        </w:rPr>
        <w:t xml:space="preserve"> </w:t>
      </w:r>
      <w:r>
        <w:rPr>
          <w:color w:val="333333"/>
          <w:spacing w:val="-2"/>
        </w:rPr>
        <w:t>juventud;</w:t>
      </w:r>
    </w:p>
    <w:p w:rsidR="00227D7F" w:rsidRDefault="00227D7F">
      <w:pPr>
        <w:pStyle w:val="Textoindependiente"/>
        <w:spacing w:before="27"/>
      </w:pPr>
    </w:p>
    <w:p w:rsidR="00227D7F" w:rsidRDefault="00EE3684">
      <w:pPr>
        <w:pStyle w:val="Prrafodelista"/>
        <w:numPr>
          <w:ilvl w:val="0"/>
          <w:numId w:val="2"/>
        </w:numPr>
        <w:tabs>
          <w:tab w:val="left" w:pos="580"/>
        </w:tabs>
        <w:ind w:left="580" w:hanging="318"/>
      </w:pPr>
      <w:r>
        <w:rPr>
          <w:color w:val="333333"/>
        </w:rPr>
        <w:t>Un</w:t>
      </w:r>
      <w:r>
        <w:rPr>
          <w:color w:val="333333"/>
          <w:spacing w:val="-6"/>
        </w:rPr>
        <w:t xml:space="preserve"> </w:t>
      </w:r>
      <w:r>
        <w:rPr>
          <w:color w:val="333333"/>
        </w:rPr>
        <w:t>representante</w:t>
      </w:r>
      <w:r>
        <w:rPr>
          <w:color w:val="333333"/>
          <w:spacing w:val="-7"/>
        </w:rPr>
        <w:t xml:space="preserve"> </w:t>
      </w:r>
      <w:r>
        <w:rPr>
          <w:color w:val="333333"/>
        </w:rPr>
        <w:t>de</w:t>
      </w:r>
      <w:r>
        <w:rPr>
          <w:color w:val="333333"/>
          <w:spacing w:val="-6"/>
        </w:rPr>
        <w:t xml:space="preserve"> </w:t>
      </w:r>
      <w:r>
        <w:rPr>
          <w:color w:val="333333"/>
        </w:rPr>
        <w:t>los</w:t>
      </w:r>
      <w:r>
        <w:rPr>
          <w:color w:val="333333"/>
          <w:spacing w:val="-5"/>
        </w:rPr>
        <w:t xml:space="preserve"> </w:t>
      </w:r>
      <w:r>
        <w:rPr>
          <w:color w:val="333333"/>
        </w:rPr>
        <w:t>estudiantes</w:t>
      </w:r>
      <w:r>
        <w:rPr>
          <w:color w:val="333333"/>
          <w:spacing w:val="-5"/>
        </w:rPr>
        <w:t xml:space="preserve"> </w:t>
      </w:r>
      <w:r>
        <w:rPr>
          <w:color w:val="333333"/>
          <w:spacing w:val="-2"/>
        </w:rPr>
        <w:t>universitarios;</w:t>
      </w:r>
    </w:p>
    <w:p w:rsidR="00227D7F" w:rsidRDefault="00227D7F">
      <w:pPr>
        <w:pStyle w:val="Textoindependiente"/>
        <w:spacing w:before="26"/>
      </w:pPr>
    </w:p>
    <w:p w:rsidR="00227D7F" w:rsidRDefault="00EE3684">
      <w:pPr>
        <w:pStyle w:val="Prrafodelista"/>
        <w:numPr>
          <w:ilvl w:val="0"/>
          <w:numId w:val="2"/>
        </w:numPr>
        <w:tabs>
          <w:tab w:val="left" w:pos="530"/>
        </w:tabs>
        <w:spacing w:before="1"/>
        <w:ind w:left="530" w:hanging="268"/>
      </w:pPr>
      <w:r>
        <w:rPr>
          <w:color w:val="333333"/>
        </w:rPr>
        <w:t>Un</w:t>
      </w:r>
      <w:r>
        <w:rPr>
          <w:color w:val="333333"/>
          <w:spacing w:val="-7"/>
        </w:rPr>
        <w:t xml:space="preserve"> </w:t>
      </w:r>
      <w:r>
        <w:rPr>
          <w:color w:val="333333"/>
        </w:rPr>
        <w:t>representante</w:t>
      </w:r>
      <w:r>
        <w:rPr>
          <w:color w:val="333333"/>
          <w:spacing w:val="-5"/>
        </w:rPr>
        <w:t xml:space="preserve"> </w:t>
      </w:r>
      <w:r>
        <w:rPr>
          <w:color w:val="333333"/>
        </w:rPr>
        <w:t>de</w:t>
      </w:r>
      <w:r>
        <w:rPr>
          <w:color w:val="333333"/>
          <w:spacing w:val="-7"/>
        </w:rPr>
        <w:t xml:space="preserve"> </w:t>
      </w:r>
      <w:r>
        <w:rPr>
          <w:color w:val="333333"/>
        </w:rPr>
        <w:t>las</w:t>
      </w:r>
      <w:r>
        <w:rPr>
          <w:color w:val="333333"/>
          <w:spacing w:val="-5"/>
        </w:rPr>
        <w:t xml:space="preserve"> </w:t>
      </w:r>
      <w:r>
        <w:rPr>
          <w:color w:val="333333"/>
        </w:rPr>
        <w:t>organizaciones</w:t>
      </w:r>
      <w:r>
        <w:rPr>
          <w:color w:val="333333"/>
          <w:spacing w:val="-7"/>
        </w:rPr>
        <w:t xml:space="preserve"> </w:t>
      </w:r>
      <w:r>
        <w:rPr>
          <w:color w:val="333333"/>
        </w:rPr>
        <w:t>de</w:t>
      </w:r>
      <w:r>
        <w:rPr>
          <w:color w:val="333333"/>
          <w:spacing w:val="-5"/>
        </w:rPr>
        <w:t xml:space="preserve"> </w:t>
      </w:r>
      <w:r>
        <w:rPr>
          <w:color w:val="333333"/>
          <w:spacing w:val="-2"/>
        </w:rPr>
        <w:t>discapacitados;</w:t>
      </w:r>
    </w:p>
    <w:p w:rsidR="00227D7F" w:rsidRDefault="00227D7F">
      <w:pPr>
        <w:pStyle w:val="Textoindependiente"/>
        <w:spacing w:before="27"/>
      </w:pPr>
    </w:p>
    <w:p w:rsidR="00227D7F" w:rsidRDefault="00EE3684">
      <w:pPr>
        <w:pStyle w:val="Prrafodelista"/>
        <w:numPr>
          <w:ilvl w:val="0"/>
          <w:numId w:val="2"/>
        </w:numPr>
        <w:tabs>
          <w:tab w:val="left" w:pos="567"/>
        </w:tabs>
        <w:ind w:left="567" w:hanging="305"/>
      </w:pPr>
      <w:r>
        <w:rPr>
          <w:color w:val="333333"/>
        </w:rPr>
        <w:t>Un</w:t>
      </w:r>
      <w:r>
        <w:rPr>
          <w:color w:val="333333"/>
          <w:spacing w:val="-10"/>
        </w:rPr>
        <w:t xml:space="preserve"> </w:t>
      </w:r>
      <w:r>
        <w:rPr>
          <w:color w:val="333333"/>
        </w:rPr>
        <w:t>representante</w:t>
      </w:r>
      <w:r>
        <w:rPr>
          <w:color w:val="333333"/>
          <w:spacing w:val="-8"/>
        </w:rPr>
        <w:t xml:space="preserve"> </w:t>
      </w:r>
      <w:r>
        <w:rPr>
          <w:color w:val="333333"/>
        </w:rPr>
        <w:t>de</w:t>
      </w:r>
      <w:r>
        <w:rPr>
          <w:color w:val="333333"/>
          <w:spacing w:val="-6"/>
        </w:rPr>
        <w:t xml:space="preserve"> </w:t>
      </w:r>
      <w:r>
        <w:rPr>
          <w:color w:val="333333"/>
        </w:rPr>
        <w:t>las</w:t>
      </w:r>
      <w:r>
        <w:rPr>
          <w:color w:val="333333"/>
          <w:spacing w:val="-6"/>
        </w:rPr>
        <w:t xml:space="preserve"> </w:t>
      </w:r>
      <w:r>
        <w:rPr>
          <w:color w:val="333333"/>
        </w:rPr>
        <w:t>Juntas</w:t>
      </w:r>
      <w:r>
        <w:rPr>
          <w:color w:val="333333"/>
          <w:spacing w:val="-5"/>
        </w:rPr>
        <w:t xml:space="preserve"> </w:t>
      </w:r>
      <w:r>
        <w:rPr>
          <w:color w:val="333333"/>
        </w:rPr>
        <w:t>Administradoras</w:t>
      </w:r>
      <w:r>
        <w:rPr>
          <w:color w:val="333333"/>
          <w:spacing w:val="-6"/>
        </w:rPr>
        <w:t xml:space="preserve"> </w:t>
      </w:r>
      <w:r>
        <w:rPr>
          <w:color w:val="333333"/>
          <w:spacing w:val="-2"/>
        </w:rPr>
        <w:t>Locales;</w:t>
      </w:r>
    </w:p>
    <w:p w:rsidR="00227D7F" w:rsidRDefault="00227D7F">
      <w:pPr>
        <w:pStyle w:val="Textoindependiente"/>
        <w:spacing w:before="27"/>
      </w:pPr>
    </w:p>
    <w:p w:rsidR="00227D7F" w:rsidRDefault="00EE3684">
      <w:pPr>
        <w:pStyle w:val="Prrafodelista"/>
        <w:numPr>
          <w:ilvl w:val="0"/>
          <w:numId w:val="1"/>
        </w:numPr>
        <w:tabs>
          <w:tab w:val="left" w:pos="458"/>
        </w:tabs>
        <w:ind w:hanging="196"/>
      </w:pPr>
      <w:r>
        <w:rPr>
          <w:color w:val="333333"/>
        </w:rPr>
        <w:t>Un</w:t>
      </w:r>
      <w:r>
        <w:rPr>
          <w:color w:val="333333"/>
          <w:spacing w:val="-8"/>
        </w:rPr>
        <w:t xml:space="preserve"> </w:t>
      </w:r>
      <w:r>
        <w:rPr>
          <w:color w:val="333333"/>
        </w:rPr>
        <w:t>representante</w:t>
      </w:r>
      <w:r>
        <w:rPr>
          <w:color w:val="333333"/>
          <w:spacing w:val="-7"/>
        </w:rPr>
        <w:t xml:space="preserve"> </w:t>
      </w:r>
      <w:r>
        <w:t>de</w:t>
      </w:r>
      <w:r>
        <w:rPr>
          <w:spacing w:val="-6"/>
        </w:rPr>
        <w:t xml:space="preserve"> </w:t>
      </w:r>
      <w:r>
        <w:t>las</w:t>
      </w:r>
      <w:r>
        <w:rPr>
          <w:spacing w:val="-4"/>
        </w:rPr>
        <w:t xml:space="preserve"> </w:t>
      </w:r>
      <w:r>
        <w:t>asociaciones</w:t>
      </w:r>
      <w:r>
        <w:rPr>
          <w:spacing w:val="-5"/>
        </w:rPr>
        <w:t xml:space="preserve"> </w:t>
      </w:r>
      <w:r>
        <w:t>de</w:t>
      </w:r>
      <w:r>
        <w:rPr>
          <w:spacing w:val="-8"/>
        </w:rPr>
        <w:t xml:space="preserve"> </w:t>
      </w:r>
      <w:r>
        <w:t>personas</w:t>
      </w:r>
      <w:r>
        <w:rPr>
          <w:spacing w:val="-5"/>
        </w:rPr>
        <w:t xml:space="preserve"> </w:t>
      </w:r>
      <w:r>
        <w:t>adultas</w:t>
      </w:r>
      <w:r>
        <w:rPr>
          <w:spacing w:val="-7"/>
        </w:rPr>
        <w:t xml:space="preserve"> </w:t>
      </w:r>
      <w:r>
        <w:rPr>
          <w:spacing w:val="-2"/>
        </w:rPr>
        <w:t>mayores;</w:t>
      </w:r>
    </w:p>
    <w:p w:rsidR="00227D7F" w:rsidRDefault="00227D7F">
      <w:pPr>
        <w:pStyle w:val="Textoindependiente"/>
        <w:spacing w:before="27"/>
      </w:pPr>
    </w:p>
    <w:p w:rsidR="00227D7F" w:rsidRDefault="00EE3684">
      <w:pPr>
        <w:pStyle w:val="Prrafodelista"/>
        <w:numPr>
          <w:ilvl w:val="0"/>
          <w:numId w:val="1"/>
        </w:numPr>
        <w:tabs>
          <w:tab w:val="left" w:pos="520"/>
        </w:tabs>
        <w:ind w:left="520" w:hanging="258"/>
      </w:pPr>
      <w:r>
        <w:rPr>
          <w:color w:val="333333"/>
        </w:rPr>
        <w:t>Un</w:t>
      </w:r>
      <w:r>
        <w:rPr>
          <w:color w:val="333333"/>
          <w:spacing w:val="-9"/>
        </w:rPr>
        <w:t xml:space="preserve"> </w:t>
      </w:r>
      <w:r>
        <w:rPr>
          <w:color w:val="333333"/>
        </w:rPr>
        <w:t>representante</w:t>
      </w:r>
      <w:r>
        <w:rPr>
          <w:color w:val="333333"/>
          <w:spacing w:val="-6"/>
        </w:rPr>
        <w:t xml:space="preserve"> </w:t>
      </w:r>
      <w:r>
        <w:rPr>
          <w:color w:val="333333"/>
        </w:rPr>
        <w:t>de</w:t>
      </w:r>
      <w:r>
        <w:rPr>
          <w:color w:val="333333"/>
          <w:spacing w:val="-5"/>
        </w:rPr>
        <w:t xml:space="preserve"> </w:t>
      </w:r>
      <w:r>
        <w:rPr>
          <w:color w:val="333333"/>
        </w:rPr>
        <w:t>las</w:t>
      </w:r>
      <w:r>
        <w:rPr>
          <w:color w:val="333333"/>
          <w:spacing w:val="-4"/>
        </w:rPr>
        <w:t xml:space="preserve"> </w:t>
      </w:r>
      <w:r>
        <w:t>asociaciones</w:t>
      </w:r>
      <w:r>
        <w:rPr>
          <w:spacing w:val="-4"/>
        </w:rPr>
        <w:t xml:space="preserve"> </w:t>
      </w:r>
      <w:r>
        <w:t>de</w:t>
      </w:r>
      <w:r>
        <w:rPr>
          <w:spacing w:val="-7"/>
        </w:rPr>
        <w:t xml:space="preserve"> </w:t>
      </w:r>
      <w:r>
        <w:t>veteranos</w:t>
      </w:r>
      <w:r>
        <w:rPr>
          <w:spacing w:val="-5"/>
        </w:rPr>
        <w:t xml:space="preserve"> </w:t>
      </w:r>
      <w:r>
        <w:t>de</w:t>
      </w:r>
      <w:r>
        <w:rPr>
          <w:spacing w:val="-5"/>
        </w:rPr>
        <w:t xml:space="preserve"> </w:t>
      </w:r>
      <w:r>
        <w:t>la</w:t>
      </w:r>
      <w:r>
        <w:rPr>
          <w:spacing w:val="-6"/>
        </w:rPr>
        <w:t xml:space="preserve"> </w:t>
      </w:r>
      <w:r>
        <w:t>Fuerza</w:t>
      </w:r>
      <w:r>
        <w:rPr>
          <w:spacing w:val="-6"/>
        </w:rPr>
        <w:t xml:space="preserve"> </w:t>
      </w:r>
      <w:r>
        <w:rPr>
          <w:spacing w:val="-2"/>
        </w:rPr>
        <w:t>Pública.</w:t>
      </w:r>
    </w:p>
    <w:p w:rsidR="00227D7F" w:rsidRDefault="00227D7F">
      <w:pPr>
        <w:pStyle w:val="Textoindependiente"/>
        <w:spacing w:before="26"/>
      </w:pPr>
    </w:p>
    <w:p w:rsidR="00227D7F" w:rsidRDefault="00EE3684">
      <w:pPr>
        <w:pStyle w:val="Textoindependiente"/>
        <w:spacing w:before="1"/>
        <w:ind w:left="262" w:right="617"/>
        <w:jc w:val="both"/>
      </w:pPr>
      <w:r>
        <w:rPr>
          <w:rFonts w:ascii="Arial" w:hAnsi="Arial"/>
          <w:b/>
          <w:color w:val="333333"/>
        </w:rPr>
        <w:t>PARÁGRAFO</w:t>
      </w:r>
      <w:r>
        <w:rPr>
          <w:rFonts w:ascii="Arial" w:hAnsi="Arial"/>
          <w:b/>
          <w:color w:val="333333"/>
          <w:spacing w:val="-2"/>
        </w:rPr>
        <w:t xml:space="preserve"> </w:t>
      </w:r>
      <w:r>
        <w:rPr>
          <w:rFonts w:ascii="Arial" w:hAnsi="Arial"/>
          <w:b/>
          <w:color w:val="333333"/>
        </w:rPr>
        <w:t>1.</w:t>
      </w:r>
      <w:r>
        <w:rPr>
          <w:rFonts w:ascii="Arial" w:hAnsi="Arial"/>
          <w:b/>
          <w:color w:val="333333"/>
          <w:spacing w:val="-2"/>
        </w:rPr>
        <w:t xml:space="preserve"> </w:t>
      </w:r>
      <w:r>
        <w:rPr>
          <w:color w:val="333333"/>
        </w:rPr>
        <w:t>El Consejo podrá invitar a sus sesiones a los representantes de las entidades y organizaciones públicas y privadas que estime conveniente para el cumplimiento de sus funciones.</w:t>
      </w:r>
    </w:p>
    <w:p w:rsidR="00227D7F" w:rsidRDefault="00227D7F">
      <w:pPr>
        <w:pStyle w:val="Textoindependiente"/>
        <w:spacing w:before="27"/>
      </w:pPr>
    </w:p>
    <w:p w:rsidR="00227D7F" w:rsidRDefault="00EE3684">
      <w:pPr>
        <w:pStyle w:val="Textoindependiente"/>
        <w:ind w:left="262" w:right="615"/>
        <w:jc w:val="both"/>
      </w:pPr>
      <w:r>
        <w:rPr>
          <w:rFonts w:ascii="Arial" w:hAnsi="Arial"/>
          <w:b/>
          <w:color w:val="333333"/>
        </w:rPr>
        <w:t>PARÁGRAFO</w:t>
      </w:r>
      <w:r>
        <w:rPr>
          <w:rFonts w:ascii="Arial" w:hAnsi="Arial"/>
          <w:b/>
          <w:color w:val="333333"/>
          <w:spacing w:val="-1"/>
        </w:rPr>
        <w:t xml:space="preserve"> </w:t>
      </w:r>
      <w:r>
        <w:rPr>
          <w:rFonts w:ascii="Arial" w:hAnsi="Arial"/>
          <w:b/>
          <w:color w:val="333333"/>
        </w:rPr>
        <w:t>2.</w:t>
      </w:r>
      <w:r>
        <w:rPr>
          <w:rFonts w:ascii="Arial" w:hAnsi="Arial"/>
          <w:b/>
          <w:color w:val="333333"/>
          <w:spacing w:val="-2"/>
        </w:rPr>
        <w:t xml:space="preserve"> </w:t>
      </w:r>
      <w:r>
        <w:rPr>
          <w:color w:val="333333"/>
        </w:rPr>
        <w:t>Los sectores invitados a participar en el Consejo Nacional de Participación contarán con un plazo de tres meses para definir el representante ante el consejo. Si cumplido el plazo no se ha designado, los miembros del consejo ya elegidos solicitarán a cada una de las organizaciones representativas que se reúnan para que de manera autónoma e independiente escojan su delegado. Si pasado un mes a la convocatoria</w:t>
      </w:r>
      <w:r>
        <w:rPr>
          <w:color w:val="333333"/>
          <w:spacing w:val="-7"/>
        </w:rPr>
        <w:t xml:space="preserve"> </w:t>
      </w:r>
      <w:r>
        <w:rPr>
          <w:color w:val="333333"/>
        </w:rPr>
        <w:t>no</w:t>
      </w:r>
      <w:r>
        <w:rPr>
          <w:color w:val="333333"/>
          <w:spacing w:val="-10"/>
        </w:rPr>
        <w:t xml:space="preserve"> </w:t>
      </w:r>
      <w:r>
        <w:rPr>
          <w:color w:val="333333"/>
        </w:rPr>
        <w:t>se</w:t>
      </w:r>
      <w:r>
        <w:rPr>
          <w:color w:val="333333"/>
          <w:spacing w:val="-10"/>
        </w:rPr>
        <w:t xml:space="preserve"> </w:t>
      </w:r>
      <w:r>
        <w:rPr>
          <w:color w:val="333333"/>
        </w:rPr>
        <w:t>produce</w:t>
      </w:r>
      <w:r>
        <w:rPr>
          <w:color w:val="333333"/>
          <w:spacing w:val="-7"/>
        </w:rPr>
        <w:t xml:space="preserve"> </w:t>
      </w:r>
      <w:r>
        <w:rPr>
          <w:color w:val="333333"/>
        </w:rPr>
        <w:t>la</w:t>
      </w:r>
      <w:r>
        <w:rPr>
          <w:color w:val="333333"/>
          <w:spacing w:val="-10"/>
        </w:rPr>
        <w:t xml:space="preserve"> </w:t>
      </w:r>
      <w:r>
        <w:rPr>
          <w:color w:val="333333"/>
        </w:rPr>
        <w:t>selección,</w:t>
      </w:r>
      <w:r>
        <w:rPr>
          <w:color w:val="333333"/>
          <w:spacing w:val="-8"/>
        </w:rPr>
        <w:t xml:space="preserve"> </w:t>
      </w:r>
      <w:r>
        <w:rPr>
          <w:color w:val="333333"/>
        </w:rPr>
        <w:t>los</w:t>
      </w:r>
      <w:r>
        <w:rPr>
          <w:color w:val="333333"/>
          <w:spacing w:val="-7"/>
        </w:rPr>
        <w:t xml:space="preserve"> </w:t>
      </w:r>
      <w:r>
        <w:rPr>
          <w:color w:val="333333"/>
        </w:rPr>
        <w:t>integrantes</w:t>
      </w:r>
      <w:r>
        <w:rPr>
          <w:color w:val="333333"/>
          <w:spacing w:val="-10"/>
        </w:rPr>
        <w:t xml:space="preserve"> </w:t>
      </w:r>
      <w:r>
        <w:rPr>
          <w:color w:val="333333"/>
        </w:rPr>
        <w:t>ya</w:t>
      </w:r>
      <w:r>
        <w:rPr>
          <w:color w:val="333333"/>
          <w:spacing w:val="-10"/>
        </w:rPr>
        <w:t xml:space="preserve"> </w:t>
      </w:r>
      <w:r>
        <w:rPr>
          <w:color w:val="333333"/>
        </w:rPr>
        <w:t>designados</w:t>
      </w:r>
      <w:r>
        <w:rPr>
          <w:color w:val="333333"/>
          <w:spacing w:val="-7"/>
        </w:rPr>
        <w:t xml:space="preserve"> </w:t>
      </w:r>
      <w:r>
        <w:rPr>
          <w:color w:val="333333"/>
        </w:rPr>
        <w:t>al</w:t>
      </w:r>
      <w:r>
        <w:rPr>
          <w:color w:val="333333"/>
          <w:spacing w:val="-11"/>
        </w:rPr>
        <w:t xml:space="preserve"> </w:t>
      </w:r>
      <w:r>
        <w:rPr>
          <w:color w:val="333333"/>
        </w:rPr>
        <w:t>consejo</w:t>
      </w:r>
      <w:r>
        <w:rPr>
          <w:color w:val="333333"/>
          <w:spacing w:val="-10"/>
        </w:rPr>
        <w:t xml:space="preserve"> </w:t>
      </w:r>
      <w:r>
        <w:rPr>
          <w:color w:val="333333"/>
        </w:rPr>
        <w:t>definirán cuál de los candidatos representa el sector.</w:t>
      </w:r>
    </w:p>
    <w:p w:rsidR="00227D7F" w:rsidRDefault="00227D7F">
      <w:pPr>
        <w:pStyle w:val="Textoindependiente"/>
        <w:spacing w:before="28"/>
      </w:pPr>
    </w:p>
    <w:p w:rsidR="00227D7F" w:rsidRDefault="00EE3684">
      <w:pPr>
        <w:pStyle w:val="Textoindependiente"/>
        <w:ind w:left="262" w:right="617"/>
        <w:jc w:val="both"/>
      </w:pPr>
      <w:r>
        <w:rPr>
          <w:rFonts w:ascii="Arial" w:hAnsi="Arial"/>
          <w:b/>
          <w:color w:val="333333"/>
        </w:rPr>
        <w:t>PARÁGRAFO</w:t>
      </w:r>
      <w:r>
        <w:rPr>
          <w:rFonts w:ascii="Arial" w:hAnsi="Arial"/>
          <w:b/>
          <w:color w:val="333333"/>
          <w:spacing w:val="-3"/>
        </w:rPr>
        <w:t xml:space="preserve"> </w:t>
      </w:r>
      <w:r>
        <w:rPr>
          <w:rFonts w:ascii="Arial" w:hAnsi="Arial"/>
          <w:b/>
          <w:color w:val="333333"/>
        </w:rPr>
        <w:t>3.</w:t>
      </w:r>
      <w:r>
        <w:rPr>
          <w:rFonts w:ascii="Arial" w:hAnsi="Arial"/>
          <w:b/>
          <w:color w:val="333333"/>
          <w:spacing w:val="-4"/>
        </w:rPr>
        <w:t xml:space="preserve"> </w:t>
      </w:r>
      <w:r>
        <w:rPr>
          <w:color w:val="333333"/>
        </w:rPr>
        <w:t>Los</w:t>
      </w:r>
      <w:r>
        <w:rPr>
          <w:color w:val="333333"/>
          <w:spacing w:val="-12"/>
        </w:rPr>
        <w:t xml:space="preserve"> </w:t>
      </w:r>
      <w:r>
        <w:rPr>
          <w:color w:val="333333"/>
        </w:rPr>
        <w:t>miembros</w:t>
      </w:r>
      <w:r>
        <w:rPr>
          <w:color w:val="333333"/>
          <w:spacing w:val="-10"/>
        </w:rPr>
        <w:t xml:space="preserve"> </w:t>
      </w:r>
      <w:r>
        <w:rPr>
          <w:color w:val="333333"/>
        </w:rPr>
        <w:t>del</w:t>
      </w:r>
      <w:r>
        <w:rPr>
          <w:color w:val="333333"/>
          <w:spacing w:val="-10"/>
        </w:rPr>
        <w:t xml:space="preserve"> </w:t>
      </w:r>
      <w:r>
        <w:rPr>
          <w:color w:val="333333"/>
        </w:rPr>
        <w:t>Consejo</w:t>
      </w:r>
      <w:r>
        <w:rPr>
          <w:color w:val="333333"/>
          <w:spacing w:val="-10"/>
        </w:rPr>
        <w:t xml:space="preserve"> </w:t>
      </w:r>
      <w:r>
        <w:rPr>
          <w:color w:val="333333"/>
        </w:rPr>
        <w:t>Nacional</w:t>
      </w:r>
      <w:r>
        <w:rPr>
          <w:color w:val="333333"/>
          <w:spacing w:val="-8"/>
        </w:rPr>
        <w:t xml:space="preserve"> </w:t>
      </w:r>
      <w:r>
        <w:rPr>
          <w:color w:val="333333"/>
        </w:rPr>
        <w:t>de</w:t>
      </w:r>
      <w:r>
        <w:rPr>
          <w:color w:val="333333"/>
          <w:spacing w:val="-10"/>
        </w:rPr>
        <w:t xml:space="preserve"> </w:t>
      </w:r>
      <w:r>
        <w:rPr>
          <w:color w:val="333333"/>
        </w:rPr>
        <w:t>Participación</w:t>
      </w:r>
      <w:r>
        <w:rPr>
          <w:color w:val="333333"/>
          <w:spacing w:val="-10"/>
        </w:rPr>
        <w:t xml:space="preserve"> </w:t>
      </w:r>
      <w:r>
        <w:rPr>
          <w:color w:val="333333"/>
        </w:rPr>
        <w:t>tendrán</w:t>
      </w:r>
      <w:r>
        <w:rPr>
          <w:color w:val="333333"/>
          <w:spacing w:val="-7"/>
        </w:rPr>
        <w:t xml:space="preserve"> </w:t>
      </w:r>
      <w:r>
        <w:rPr>
          <w:color w:val="333333"/>
        </w:rPr>
        <w:t>periodos</w:t>
      </w:r>
      <w:r>
        <w:rPr>
          <w:color w:val="333333"/>
          <w:spacing w:val="-10"/>
        </w:rPr>
        <w:t xml:space="preserve"> </w:t>
      </w:r>
      <w:r>
        <w:rPr>
          <w:color w:val="333333"/>
        </w:rPr>
        <w:t>de cuatro años y no podrán ser reelegidos inmediatamente.</w:t>
      </w:r>
    </w:p>
    <w:p w:rsidR="00227D7F" w:rsidRDefault="00227D7F">
      <w:pPr>
        <w:pStyle w:val="Textoindependiente"/>
        <w:spacing w:before="26"/>
      </w:pPr>
    </w:p>
    <w:p w:rsidR="00227D7F" w:rsidRDefault="00EE3684">
      <w:pPr>
        <w:pStyle w:val="Textoindependiente"/>
        <w:ind w:left="262" w:right="617"/>
        <w:jc w:val="both"/>
      </w:pPr>
      <w:r>
        <w:rPr>
          <w:rFonts w:ascii="Arial" w:hAnsi="Arial"/>
          <w:b/>
          <w:color w:val="333333"/>
        </w:rPr>
        <w:t>PARÁGRAFO</w:t>
      </w:r>
      <w:r>
        <w:rPr>
          <w:rFonts w:ascii="Arial" w:hAnsi="Arial"/>
          <w:b/>
          <w:color w:val="333333"/>
          <w:spacing w:val="-4"/>
        </w:rPr>
        <w:t xml:space="preserve"> </w:t>
      </w:r>
      <w:r>
        <w:rPr>
          <w:rFonts w:ascii="Arial" w:hAnsi="Arial"/>
          <w:b/>
          <w:color w:val="333333"/>
        </w:rPr>
        <w:t>4.</w:t>
      </w:r>
      <w:r>
        <w:rPr>
          <w:rFonts w:ascii="Arial" w:hAnsi="Arial"/>
          <w:b/>
          <w:color w:val="333333"/>
          <w:spacing w:val="-4"/>
        </w:rPr>
        <w:t xml:space="preserve"> </w:t>
      </w:r>
      <w:r>
        <w:rPr>
          <w:color w:val="333333"/>
        </w:rPr>
        <w:t>En</w:t>
      </w:r>
      <w:r>
        <w:rPr>
          <w:color w:val="333333"/>
          <w:spacing w:val="-15"/>
        </w:rPr>
        <w:t xml:space="preserve"> </w:t>
      </w:r>
      <w:r>
        <w:rPr>
          <w:color w:val="333333"/>
        </w:rPr>
        <w:t>todo</w:t>
      </w:r>
      <w:r>
        <w:rPr>
          <w:color w:val="333333"/>
          <w:spacing w:val="-15"/>
        </w:rPr>
        <w:t xml:space="preserve"> </w:t>
      </w:r>
      <w:r>
        <w:rPr>
          <w:color w:val="333333"/>
        </w:rPr>
        <w:t>caso</w:t>
      </w:r>
      <w:r>
        <w:rPr>
          <w:color w:val="333333"/>
          <w:spacing w:val="-15"/>
        </w:rPr>
        <w:t xml:space="preserve"> </w:t>
      </w:r>
      <w:r>
        <w:rPr>
          <w:color w:val="333333"/>
        </w:rPr>
        <w:t>los</w:t>
      </w:r>
      <w:r>
        <w:rPr>
          <w:color w:val="333333"/>
          <w:spacing w:val="-16"/>
        </w:rPr>
        <w:t xml:space="preserve"> </w:t>
      </w:r>
      <w:r>
        <w:rPr>
          <w:color w:val="333333"/>
        </w:rPr>
        <w:t>Gobiernos</w:t>
      </w:r>
      <w:r>
        <w:rPr>
          <w:color w:val="333333"/>
          <w:spacing w:val="-13"/>
        </w:rPr>
        <w:t xml:space="preserve"> </w:t>
      </w:r>
      <w:r>
        <w:rPr>
          <w:color w:val="333333"/>
        </w:rPr>
        <w:t>Nacional</w:t>
      </w:r>
      <w:r>
        <w:rPr>
          <w:color w:val="333333"/>
          <w:spacing w:val="-15"/>
        </w:rPr>
        <w:t xml:space="preserve"> </w:t>
      </w:r>
      <w:r>
        <w:rPr>
          <w:color w:val="333333"/>
        </w:rPr>
        <w:t>y</w:t>
      </w:r>
      <w:r>
        <w:rPr>
          <w:color w:val="333333"/>
          <w:spacing w:val="-14"/>
        </w:rPr>
        <w:t xml:space="preserve"> </w:t>
      </w:r>
      <w:r>
        <w:rPr>
          <w:color w:val="333333"/>
        </w:rPr>
        <w:t>Territoriales</w:t>
      </w:r>
      <w:r>
        <w:rPr>
          <w:color w:val="333333"/>
          <w:spacing w:val="-14"/>
        </w:rPr>
        <w:t xml:space="preserve"> </w:t>
      </w:r>
      <w:r>
        <w:rPr>
          <w:color w:val="333333"/>
        </w:rPr>
        <w:t>contarán</w:t>
      </w:r>
      <w:r>
        <w:rPr>
          <w:color w:val="333333"/>
          <w:spacing w:val="-15"/>
        </w:rPr>
        <w:t xml:space="preserve"> </w:t>
      </w:r>
      <w:r>
        <w:rPr>
          <w:color w:val="333333"/>
        </w:rPr>
        <w:t>con</w:t>
      </w:r>
      <w:r>
        <w:rPr>
          <w:color w:val="333333"/>
          <w:spacing w:val="-15"/>
        </w:rPr>
        <w:t xml:space="preserve"> </w:t>
      </w:r>
      <w:r>
        <w:rPr>
          <w:color w:val="333333"/>
        </w:rPr>
        <w:t>un</w:t>
      </w:r>
      <w:r>
        <w:rPr>
          <w:color w:val="333333"/>
          <w:spacing w:val="-16"/>
        </w:rPr>
        <w:t xml:space="preserve"> </w:t>
      </w:r>
      <w:r>
        <w:rPr>
          <w:color w:val="333333"/>
        </w:rPr>
        <w:t>plazo de seis (6) meses contados a partir de la promulgación de la presente ley para conformar los respectivos Consejos de Participación Ciudadana.</w:t>
      </w:r>
    </w:p>
    <w:p w:rsidR="00227D7F" w:rsidRDefault="00227D7F">
      <w:pPr>
        <w:pStyle w:val="Textoindependiente"/>
        <w:spacing w:before="28"/>
      </w:pPr>
    </w:p>
    <w:p w:rsidR="00227D7F" w:rsidRDefault="00EE3684" w:rsidP="00EE3684">
      <w:pPr>
        <w:pStyle w:val="Textoindependiente"/>
        <w:ind w:left="262" w:right="619"/>
        <w:jc w:val="both"/>
      </w:pPr>
      <w:r>
        <w:rPr>
          <w:rFonts w:ascii="Arial" w:hAnsi="Arial"/>
          <w:b/>
        </w:rPr>
        <w:t xml:space="preserve">Artículo 3. Vigencia. </w:t>
      </w:r>
      <w:r>
        <w:t>La presente ley rige a partir de su promulgación y deroga las disposiciones que le sean contrarias.</w:t>
      </w:r>
    </w:p>
    <w:p w:rsidR="00EE3684" w:rsidRDefault="00EE3684">
      <w:pPr>
        <w:pStyle w:val="Textoindependiente"/>
        <w:spacing w:before="1"/>
        <w:ind w:left="262"/>
        <w:rPr>
          <w:spacing w:val="-2"/>
        </w:rPr>
      </w:pPr>
    </w:p>
    <w:p w:rsidR="00227D7F" w:rsidRDefault="00EE3684" w:rsidP="00EE3684">
      <w:pPr>
        <w:pStyle w:val="Textoindependiente"/>
        <w:spacing w:before="1"/>
        <w:ind w:left="262"/>
      </w:pPr>
      <w:r>
        <w:rPr>
          <w:spacing w:val="-2"/>
        </w:rPr>
        <w:t>Cordialmente,</w:t>
      </w:r>
    </w:p>
    <w:p w:rsidR="00EE3684" w:rsidRDefault="00EE3684">
      <w:pPr>
        <w:pStyle w:val="Textoindependiente"/>
        <w:spacing w:before="252"/>
      </w:pPr>
    </w:p>
    <w:p w:rsidR="00227D7F" w:rsidRDefault="00EE3684">
      <w:pPr>
        <w:pStyle w:val="Ttulo1"/>
        <w:spacing w:line="252" w:lineRule="exact"/>
        <w:ind w:left="0" w:right="359"/>
        <w:jc w:val="center"/>
      </w:pPr>
      <w:r>
        <w:t>ÓSCAR</w:t>
      </w:r>
      <w:r>
        <w:rPr>
          <w:spacing w:val="-7"/>
        </w:rPr>
        <w:t xml:space="preserve"> </w:t>
      </w:r>
      <w:r>
        <w:t>RODRIGO</w:t>
      </w:r>
      <w:r>
        <w:rPr>
          <w:spacing w:val="-7"/>
        </w:rPr>
        <w:t xml:space="preserve"> </w:t>
      </w:r>
      <w:r>
        <w:t>CAMPO</w:t>
      </w:r>
      <w:r>
        <w:rPr>
          <w:spacing w:val="-7"/>
        </w:rPr>
        <w:t xml:space="preserve"> </w:t>
      </w:r>
      <w:r>
        <w:rPr>
          <w:spacing w:val="-2"/>
        </w:rPr>
        <w:t>HURTADO</w:t>
      </w:r>
    </w:p>
    <w:p w:rsidR="00227D7F" w:rsidRDefault="00EE3684">
      <w:pPr>
        <w:pStyle w:val="Textoindependiente"/>
        <w:ind w:left="2673" w:right="3028"/>
        <w:jc w:val="center"/>
      </w:pPr>
      <w:r>
        <w:t>Representante</w:t>
      </w:r>
      <w:r>
        <w:rPr>
          <w:spacing w:val="-12"/>
        </w:rPr>
        <w:t xml:space="preserve"> </w:t>
      </w:r>
      <w:r>
        <w:t>a</w:t>
      </w:r>
      <w:r>
        <w:rPr>
          <w:spacing w:val="-14"/>
        </w:rPr>
        <w:t xml:space="preserve"> </w:t>
      </w:r>
      <w:r>
        <w:t>la</w:t>
      </w:r>
      <w:r>
        <w:rPr>
          <w:spacing w:val="-12"/>
        </w:rPr>
        <w:t xml:space="preserve"> </w:t>
      </w:r>
      <w:r>
        <w:t>Cámara Departamento del Cauca</w:t>
      </w:r>
    </w:p>
    <w:sectPr w:rsidR="00227D7F">
      <w:headerReference w:type="default" r:id="rId37"/>
      <w:footerReference w:type="default" r:id="rId38"/>
      <w:pgSz w:w="12240" w:h="15840"/>
      <w:pgMar w:top="560" w:right="1080" w:bottom="1640" w:left="1440" w:header="0" w:footer="145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AE4" w:rsidRDefault="00991AE4">
      <w:r>
        <w:separator/>
      </w:r>
    </w:p>
  </w:endnote>
  <w:endnote w:type="continuationSeparator" w:id="0">
    <w:p w:rsidR="00991AE4" w:rsidRDefault="00991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45632"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46144"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8432"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58944"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9968"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60480"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62528"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63040"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63552"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64064"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47168"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47680"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0240"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50752"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2288"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52800"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4848"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55360"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5872"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56384"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6896" behindDoc="1" locked="0" layoutInCell="1" allowOverlap="1">
          <wp:simplePos x="0" y="0"/>
          <wp:positionH relativeFrom="page">
            <wp:posOffset>5435600</wp:posOffset>
          </wp:positionH>
          <wp:positionV relativeFrom="page">
            <wp:posOffset>8964777</wp:posOffset>
          </wp:positionV>
          <wp:extent cx="1515236" cy="717550"/>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 cstate="print"/>
                  <a:stretch>
                    <a:fillRect/>
                  </a:stretch>
                </pic:blipFill>
                <pic:spPr>
                  <a:xfrm>
                    <a:off x="0" y="0"/>
                    <a:ext cx="1515236" cy="717550"/>
                  </a:xfrm>
                  <a:prstGeom prst="rect">
                    <a:avLst/>
                  </a:prstGeom>
                </pic:spPr>
              </pic:pic>
            </a:graphicData>
          </a:graphic>
        </wp:anchor>
      </w:drawing>
    </w:r>
    <w:r>
      <w:rPr>
        <w:noProof/>
        <w:sz w:val="20"/>
        <w:lang w:val="es-CO" w:eastAsia="es-CO"/>
      </w:rPr>
      <w:drawing>
        <wp:anchor distT="0" distB="0" distL="0" distR="0" simplePos="0" relativeHeight="487057408" behindDoc="1" locked="0" layoutInCell="1" allowOverlap="1">
          <wp:simplePos x="0" y="0"/>
          <wp:positionH relativeFrom="page">
            <wp:posOffset>1167130</wp:posOffset>
          </wp:positionH>
          <wp:positionV relativeFrom="page">
            <wp:posOffset>9200364</wp:posOffset>
          </wp:positionV>
          <wp:extent cx="2818384" cy="26668"/>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2" cstate="print"/>
                  <a:stretch>
                    <a:fillRect/>
                  </a:stretch>
                </pic:blipFill>
                <pic:spPr>
                  <a:xfrm>
                    <a:off x="0" y="0"/>
                    <a:ext cx="2818384" cy="26668"/>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AE4" w:rsidRDefault="00991AE4">
      <w:r>
        <w:separator/>
      </w:r>
    </w:p>
  </w:footnote>
  <w:footnote w:type="continuationSeparator" w:id="0">
    <w:p w:rsidR="00991AE4" w:rsidRDefault="00991A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44096" behindDoc="1" locked="0" layoutInCell="1" allowOverlap="1">
          <wp:simplePos x="0" y="0"/>
          <wp:positionH relativeFrom="page">
            <wp:posOffset>1022350</wp:posOffset>
          </wp:positionH>
          <wp:positionV relativeFrom="page">
            <wp:posOffset>351116</wp:posOffset>
          </wp:positionV>
          <wp:extent cx="1984375" cy="60951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984375" cy="609511"/>
                  </a:xfrm>
                  <a:prstGeom prst="rect">
                    <a:avLst/>
                  </a:prstGeom>
                </pic:spPr>
              </pic:pic>
            </a:graphicData>
          </a:graphic>
        </wp:anchor>
      </w:drawing>
    </w:r>
    <w:r>
      <w:rPr>
        <w:noProof/>
        <w:sz w:val="20"/>
        <w:lang w:val="es-CO" w:eastAsia="es-CO"/>
      </w:rPr>
      <mc:AlternateContent>
        <mc:Choice Requires="wpg">
          <w:drawing>
            <wp:anchor distT="0" distB="0" distL="0" distR="0" simplePos="0" relativeHeight="487044608" behindDoc="1" locked="0" layoutInCell="1" allowOverlap="1">
              <wp:simplePos x="0" y="0"/>
              <wp:positionH relativeFrom="page">
                <wp:posOffset>3070860</wp:posOffset>
              </wp:positionH>
              <wp:positionV relativeFrom="page">
                <wp:posOffset>760101</wp:posOffset>
              </wp:positionV>
              <wp:extent cx="3968115" cy="9969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3" name="Image 3"/>
                        <pic:cNvPicPr/>
                      </pic:nvPicPr>
                      <pic:blipFill>
                        <a:blip r:embed="rId2" cstate="print"/>
                        <a:stretch>
                          <a:fillRect/>
                        </a:stretch>
                      </pic:blipFill>
                      <pic:spPr>
                        <a:xfrm>
                          <a:off x="0" y="0"/>
                          <a:ext cx="3968115" cy="99688"/>
                        </a:xfrm>
                        <a:prstGeom prst="rect">
                          <a:avLst/>
                        </a:prstGeom>
                      </pic:spPr>
                    </pic:pic>
                    <wps:wsp>
                      <wps:cNvPr id="4" name="Graphic 4"/>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06FB8D82" id="Group 2" o:spid="_x0000_s1026" style="position:absolute;margin-left:241.8pt;margin-top:59.85pt;width:312.45pt;height:7.85pt;z-index:-16271872;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">
                <v:imagedata r:id="rId3" o:title=""/>
              </v:shape>
              <v:shape id="Graphic 4"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" path="m,l3904615,11430e" filled="f" strokecolor="#a3a3a3" strokeweight="1pt">
                <v:path arrowok="t"/>
              </v:shape>
              <w10:wrap anchorx="page" anchory="page"/>
            </v:group>
          </w:pict>
        </mc:Fallback>
      </mc:AlternateContent>
    </w:r>
    <w:r>
      <w:rPr>
        <w:noProof/>
        <w:sz w:val="20"/>
        <w:lang w:val="es-CO" w:eastAsia="es-CO"/>
      </w:rPr>
      <mc:AlternateContent>
        <mc:Choice Requires="wps">
          <w:drawing>
            <wp:anchor distT="0" distB="0" distL="0" distR="0" simplePos="0" relativeHeight="487045120" behindDoc="1" locked="0" layoutInCell="1" allowOverlap="1">
              <wp:simplePos x="0" y="0"/>
              <wp:positionH relativeFrom="page">
                <wp:posOffset>1222044</wp:posOffset>
              </wp:positionH>
              <wp:positionV relativeFrom="page">
                <wp:posOffset>1052395</wp:posOffset>
              </wp:positionV>
              <wp:extent cx="5326380" cy="5041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6380" cy="504190"/>
                      </a:xfrm>
                      <a:prstGeom prst="rect">
                        <a:avLst/>
                      </a:prstGeom>
                    </wps:spPr>
                    <wps:txbx>
                      <w:txbxContent>
                        <w:p w:rsidR="00EE3684" w:rsidRDefault="00EE3684">
                          <w:pPr>
                            <w:spacing w:before="13"/>
                            <w:ind w:left="20" w:right="18" w:hanging="2"/>
                            <w:jc w:val="center"/>
                            <w:rPr>
                              <w:rFonts w:ascii="Arial" w:hAnsi="Arial"/>
                              <w:b/>
                            </w:rPr>
                          </w:pPr>
                          <w:r>
                            <w:rPr>
                              <w:rFonts w:ascii="Arial" w:hAnsi="Arial"/>
                              <w:b/>
                            </w:rPr>
                            <w:t>INFORME DE PONENCIA PARA PRIMER DEBATE EN LA COMISIÓN PRIMERA CONSTITUCIONAL</w:t>
                          </w:r>
                          <w:r>
                            <w:rPr>
                              <w:rFonts w:ascii="Arial" w:hAnsi="Arial"/>
                              <w:b/>
                              <w:spacing w:val="-8"/>
                            </w:rPr>
                            <w:t xml:space="preserve"> </w:t>
                          </w:r>
                          <w:r>
                            <w:rPr>
                              <w:rFonts w:ascii="Arial" w:hAnsi="Arial"/>
                              <w:b/>
                            </w:rPr>
                            <w:t>PERMANENTE</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LA</w:t>
                          </w:r>
                          <w:r>
                            <w:rPr>
                              <w:rFonts w:ascii="Arial" w:hAnsi="Arial"/>
                              <w:b/>
                              <w:spacing w:val="-6"/>
                            </w:rPr>
                            <w:t xml:space="preserve"> </w:t>
                          </w:r>
                          <w:r>
                            <w:rPr>
                              <w:rFonts w:ascii="Arial" w:hAnsi="Arial"/>
                              <w:b/>
                            </w:rPr>
                            <w:t>CÁMARA</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REPRESENTANTES</w:t>
                          </w:r>
                          <w:r>
                            <w:rPr>
                              <w:rFonts w:ascii="Arial" w:hAnsi="Arial"/>
                              <w:b/>
                              <w:spacing w:val="-6"/>
                            </w:rPr>
                            <w:t xml:space="preserve"> </w:t>
                          </w:r>
                          <w:r>
                            <w:rPr>
                              <w:rFonts w:ascii="Arial" w:hAnsi="Arial"/>
                              <w:b/>
                            </w:rPr>
                            <w:t>DEL PROYECTO DE LEY NO. 492 DE 2025 CÁMARA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34" type="#_x0000_t202" style="position:absolute;margin-left:96.2pt;margin-top:82.85pt;width:419.4pt;height:39.7pt;z-index:-162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" filled="f" stroked="f">
              <v:path arrowok="t"/>
              <v:textbox inset="0,0,0,0">
                <w:txbxContent>
                  <w:p w:rsidR="00EE3684" w:rsidRDefault="00EE3684">
                    <w:pPr>
                      <w:spacing w:before="13"/>
                      <w:ind w:left="20" w:right="18" w:hanging="2"/>
                      <w:jc w:val="center"/>
                      <w:rPr>
                        <w:rFonts w:ascii="Arial" w:hAnsi="Arial"/>
                        <w:b/>
                      </w:rPr>
                    </w:pPr>
                    <w:r>
                      <w:rPr>
                        <w:rFonts w:ascii="Arial" w:hAnsi="Arial"/>
                        <w:b/>
                      </w:rPr>
                      <w:t>INFORME DE PONENCIA PARA PRIMER DEBATE EN LA COMISIÓN PRIMERA CONSTITUCIONAL</w:t>
                    </w:r>
                    <w:r>
                      <w:rPr>
                        <w:rFonts w:ascii="Arial" w:hAnsi="Arial"/>
                        <w:b/>
                        <w:spacing w:val="-8"/>
                      </w:rPr>
                      <w:t xml:space="preserve"> </w:t>
                    </w:r>
                    <w:r>
                      <w:rPr>
                        <w:rFonts w:ascii="Arial" w:hAnsi="Arial"/>
                        <w:b/>
                      </w:rPr>
                      <w:t>PERMANENTE</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LA</w:t>
                    </w:r>
                    <w:r>
                      <w:rPr>
                        <w:rFonts w:ascii="Arial" w:hAnsi="Arial"/>
                        <w:b/>
                        <w:spacing w:val="-6"/>
                      </w:rPr>
                      <w:t xml:space="preserve"> </w:t>
                    </w:r>
                    <w:r>
                      <w:rPr>
                        <w:rFonts w:ascii="Arial" w:hAnsi="Arial"/>
                        <w:b/>
                      </w:rPr>
                      <w:t>CÁMARA</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REPRESENTANTES</w:t>
                    </w:r>
                    <w:r>
                      <w:rPr>
                        <w:rFonts w:ascii="Arial" w:hAnsi="Arial"/>
                        <w:b/>
                        <w:spacing w:val="-6"/>
                      </w:rPr>
                      <w:t xml:space="preserve"> </w:t>
                    </w:r>
                    <w:r>
                      <w:rPr>
                        <w:rFonts w:ascii="Arial" w:hAnsi="Arial"/>
                        <w:b/>
                      </w:rPr>
                      <w:t>DEL PROYECTO DE LEY NO. 492 DE 2025 CÁMARA</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7920" behindDoc="1" locked="0" layoutInCell="1" allowOverlap="1">
          <wp:simplePos x="0" y="0"/>
          <wp:positionH relativeFrom="page">
            <wp:posOffset>1022350</wp:posOffset>
          </wp:positionH>
          <wp:positionV relativeFrom="page">
            <wp:posOffset>351116</wp:posOffset>
          </wp:positionV>
          <wp:extent cx="1984375" cy="609511"/>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1" cstate="print"/>
                  <a:stretch>
                    <a:fillRect/>
                  </a:stretch>
                </pic:blipFill>
                <pic:spPr>
                  <a:xfrm>
                    <a:off x="0" y="0"/>
                    <a:ext cx="1984375" cy="609511"/>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9456" behindDoc="1" locked="0" layoutInCell="1" allowOverlap="1">
          <wp:simplePos x="0" y="0"/>
          <wp:positionH relativeFrom="page">
            <wp:posOffset>1022350</wp:posOffset>
          </wp:positionH>
          <wp:positionV relativeFrom="page">
            <wp:posOffset>351116</wp:posOffset>
          </wp:positionV>
          <wp:extent cx="1984375" cy="609511"/>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1" cstate="print"/>
                  <a:stretch>
                    <a:fillRect/>
                  </a:stretch>
                </pic:blipFill>
                <pic:spPr>
                  <a:xfrm>
                    <a:off x="0" y="0"/>
                    <a:ext cx="1984375" cy="609511"/>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60992" behindDoc="1" locked="0" layoutInCell="1" allowOverlap="1">
          <wp:simplePos x="0" y="0"/>
          <wp:positionH relativeFrom="page">
            <wp:posOffset>1022350</wp:posOffset>
          </wp:positionH>
          <wp:positionV relativeFrom="page">
            <wp:posOffset>351116</wp:posOffset>
          </wp:positionV>
          <wp:extent cx="1984375" cy="609511"/>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1" cstate="print"/>
                  <a:stretch>
                    <a:fillRect/>
                  </a:stretch>
                </pic:blipFill>
                <pic:spPr>
                  <a:xfrm>
                    <a:off x="0" y="0"/>
                    <a:ext cx="1984375" cy="609511"/>
                  </a:xfrm>
                  <a:prstGeom prst="rect">
                    <a:avLst/>
                  </a:prstGeom>
                </pic:spPr>
              </pic:pic>
            </a:graphicData>
          </a:graphic>
        </wp:anchor>
      </w:drawing>
    </w:r>
    <w:r>
      <w:rPr>
        <w:noProof/>
        <w:sz w:val="20"/>
        <w:lang w:val="es-CO" w:eastAsia="es-CO"/>
      </w:rPr>
      <mc:AlternateContent>
        <mc:Choice Requires="wpg">
          <w:drawing>
            <wp:anchor distT="0" distB="0" distL="0" distR="0" simplePos="0" relativeHeight="487061504" behindDoc="1" locked="0" layoutInCell="1" allowOverlap="1">
              <wp:simplePos x="0" y="0"/>
              <wp:positionH relativeFrom="page">
                <wp:posOffset>3070860</wp:posOffset>
              </wp:positionH>
              <wp:positionV relativeFrom="page">
                <wp:posOffset>760101</wp:posOffset>
              </wp:positionV>
              <wp:extent cx="3968115" cy="9969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96" name="Image 96"/>
                        <pic:cNvPicPr/>
                      </pic:nvPicPr>
                      <pic:blipFill>
                        <a:blip r:embed="rId2" cstate="print"/>
                        <a:stretch>
                          <a:fillRect/>
                        </a:stretch>
                      </pic:blipFill>
                      <pic:spPr>
                        <a:xfrm>
                          <a:off x="0" y="0"/>
                          <a:ext cx="3968115" cy="99688"/>
                        </a:xfrm>
                        <a:prstGeom prst="rect">
                          <a:avLst/>
                        </a:prstGeom>
                      </pic:spPr>
                    </pic:pic>
                    <wps:wsp>
                      <wps:cNvPr id="97" name="Graphic 97"/>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649E1311" id="Group 95" o:spid="_x0000_s1026" style="position:absolute;margin-left:241.8pt;margin-top:59.85pt;width:312.45pt;height:7.85pt;z-index:-16254976;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6"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">
                <v:imagedata r:id="rId3" o:title=""/>
              </v:shape>
              <v:shape id="Graphic 97"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" path="m,l3904615,11430e" filled="f" strokecolor="#a3a3a3" strokeweight="1pt">
                <v:path arrowok="t"/>
              </v:shape>
              <w10:wrap anchorx="page" anchory="page"/>
            </v:group>
          </w:pict>
        </mc:Fallback>
      </mc:AlternateContent>
    </w:r>
    <w:r>
      <w:rPr>
        <w:noProof/>
        <w:sz w:val="20"/>
        <w:lang w:val="es-CO" w:eastAsia="es-CO"/>
      </w:rPr>
      <mc:AlternateContent>
        <mc:Choice Requires="wps">
          <w:drawing>
            <wp:anchor distT="0" distB="0" distL="0" distR="0" simplePos="0" relativeHeight="487062016" behindDoc="1" locked="0" layoutInCell="1" allowOverlap="1">
              <wp:simplePos x="0" y="0"/>
              <wp:positionH relativeFrom="page">
                <wp:posOffset>1310386</wp:posOffset>
              </wp:positionH>
              <wp:positionV relativeFrom="page">
                <wp:posOffset>890851</wp:posOffset>
              </wp:positionV>
              <wp:extent cx="5149215" cy="18224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9215" cy="182245"/>
                      </a:xfrm>
                      <a:prstGeom prst="rect">
                        <a:avLst/>
                      </a:prstGeom>
                    </wps:spPr>
                    <wps:txbx>
                      <w:txbxContent>
                        <w:p w:rsidR="00EE3684" w:rsidRDefault="00EE3684">
                          <w:pPr>
                            <w:spacing w:before="13"/>
                            <w:ind w:left="20"/>
                            <w:rPr>
                              <w:rFonts w:ascii="Arial" w:hAnsi="Arial"/>
                              <w:b/>
                            </w:rPr>
                          </w:pPr>
                          <w:r>
                            <w:rPr>
                              <w:rFonts w:ascii="Arial" w:hAnsi="Arial"/>
                              <w:b/>
                            </w:rPr>
                            <w:t>8.</w:t>
                          </w:r>
                          <w:r>
                            <w:rPr>
                              <w:rFonts w:ascii="Arial" w:hAnsi="Arial"/>
                              <w:b/>
                              <w:spacing w:val="72"/>
                              <w:w w:val="150"/>
                            </w:rPr>
                            <w:t xml:space="preserve"> </w:t>
                          </w:r>
                          <w:r>
                            <w:rPr>
                              <w:rFonts w:ascii="Arial" w:hAnsi="Arial"/>
                              <w:b/>
                            </w:rPr>
                            <w:t>TEXTO</w:t>
                          </w:r>
                          <w:r>
                            <w:rPr>
                              <w:rFonts w:ascii="Arial" w:hAnsi="Arial"/>
                              <w:b/>
                              <w:spacing w:val="-5"/>
                            </w:rPr>
                            <w:t xml:space="preserve"> </w:t>
                          </w:r>
                          <w:r>
                            <w:rPr>
                              <w:rFonts w:ascii="Arial" w:hAnsi="Arial"/>
                              <w:b/>
                            </w:rPr>
                            <w:t>PROPUESTO</w:t>
                          </w:r>
                          <w:r>
                            <w:rPr>
                              <w:rFonts w:ascii="Arial" w:hAnsi="Arial"/>
                              <w:b/>
                              <w:spacing w:val="-5"/>
                            </w:rPr>
                            <w:t xml:space="preserve"> </w:t>
                          </w:r>
                          <w:r>
                            <w:rPr>
                              <w:rFonts w:ascii="Arial" w:hAnsi="Arial"/>
                              <w:b/>
                            </w:rPr>
                            <w:t>PARA</w:t>
                          </w:r>
                          <w:r>
                            <w:rPr>
                              <w:rFonts w:ascii="Arial" w:hAnsi="Arial"/>
                              <w:b/>
                              <w:spacing w:val="-3"/>
                            </w:rPr>
                            <w:t xml:space="preserve"> </w:t>
                          </w:r>
                          <w:r>
                            <w:rPr>
                              <w:rFonts w:ascii="Arial" w:hAnsi="Arial"/>
                              <w:b/>
                            </w:rPr>
                            <w:t>PRIMER</w:t>
                          </w:r>
                          <w:r>
                            <w:rPr>
                              <w:rFonts w:ascii="Arial" w:hAnsi="Arial"/>
                              <w:b/>
                              <w:spacing w:val="-4"/>
                            </w:rPr>
                            <w:t xml:space="preserve"> </w:t>
                          </w:r>
                          <w:r>
                            <w:rPr>
                              <w:rFonts w:ascii="Arial" w:hAnsi="Arial"/>
                              <w:b/>
                            </w:rPr>
                            <w:t>DEBATE</w:t>
                          </w:r>
                          <w:r>
                            <w:rPr>
                              <w:rFonts w:ascii="Arial" w:hAnsi="Arial"/>
                              <w:b/>
                              <w:spacing w:val="-9"/>
                            </w:rPr>
                            <w:t xml:space="preserve"> </w:t>
                          </w:r>
                          <w:r>
                            <w:rPr>
                              <w:rFonts w:ascii="Arial" w:hAnsi="Arial"/>
                              <w:b/>
                            </w:rPr>
                            <w:t>EN</w:t>
                          </w:r>
                          <w:r>
                            <w:rPr>
                              <w:rFonts w:ascii="Arial" w:hAnsi="Arial"/>
                              <w:b/>
                              <w:spacing w:val="-4"/>
                            </w:rPr>
                            <w:t xml:space="preserve"> </w:t>
                          </w:r>
                          <w:r>
                            <w:rPr>
                              <w:rFonts w:ascii="Arial" w:hAnsi="Arial"/>
                              <w:b/>
                            </w:rPr>
                            <w:t>LA</w:t>
                          </w:r>
                          <w:r>
                            <w:rPr>
                              <w:rFonts w:ascii="Arial" w:hAnsi="Arial"/>
                              <w:b/>
                              <w:spacing w:val="-4"/>
                            </w:rPr>
                            <w:t xml:space="preserve"> </w:t>
                          </w:r>
                          <w:r>
                            <w:rPr>
                              <w:rFonts w:ascii="Arial" w:hAnsi="Arial"/>
                              <w:b/>
                            </w:rPr>
                            <w:t>COMISIÓN</w:t>
                          </w:r>
                          <w:r>
                            <w:rPr>
                              <w:rFonts w:ascii="Arial" w:hAnsi="Arial"/>
                              <w:b/>
                              <w:spacing w:val="-7"/>
                            </w:rPr>
                            <w:t xml:space="preserve"> </w:t>
                          </w:r>
                          <w:r>
                            <w:rPr>
                              <w:rFonts w:ascii="Arial" w:hAnsi="Arial"/>
                              <w:b/>
                              <w:spacing w:val="-2"/>
                            </w:rPr>
                            <w:t>PRIMERA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8" o:spid="_x0000_s1036" type="#_x0000_t202" style="position:absolute;margin-left:103.2pt;margin-top:70.15pt;width:405.45pt;height:14.35pt;z-index:-162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" filled="f" stroked="f">
              <v:path arrowok="t"/>
              <v:textbox inset="0,0,0,0">
                <w:txbxContent>
                  <w:p w:rsidR="00EE3684" w:rsidRDefault="00EE3684">
                    <w:pPr>
                      <w:spacing w:before="13"/>
                      <w:ind w:left="20"/>
                      <w:rPr>
                        <w:rFonts w:ascii="Arial" w:hAnsi="Arial"/>
                        <w:b/>
                      </w:rPr>
                    </w:pPr>
                    <w:r>
                      <w:rPr>
                        <w:rFonts w:ascii="Arial" w:hAnsi="Arial"/>
                        <w:b/>
                      </w:rPr>
                      <w:t>8.</w:t>
                    </w:r>
                    <w:r>
                      <w:rPr>
                        <w:rFonts w:ascii="Arial" w:hAnsi="Arial"/>
                        <w:b/>
                        <w:spacing w:val="72"/>
                        <w:w w:val="150"/>
                      </w:rPr>
                      <w:t xml:space="preserve"> </w:t>
                    </w:r>
                    <w:r>
                      <w:rPr>
                        <w:rFonts w:ascii="Arial" w:hAnsi="Arial"/>
                        <w:b/>
                      </w:rPr>
                      <w:t>TEXTO</w:t>
                    </w:r>
                    <w:r>
                      <w:rPr>
                        <w:rFonts w:ascii="Arial" w:hAnsi="Arial"/>
                        <w:b/>
                        <w:spacing w:val="-5"/>
                      </w:rPr>
                      <w:t xml:space="preserve"> </w:t>
                    </w:r>
                    <w:r>
                      <w:rPr>
                        <w:rFonts w:ascii="Arial" w:hAnsi="Arial"/>
                        <w:b/>
                      </w:rPr>
                      <w:t>PROPUESTO</w:t>
                    </w:r>
                    <w:r>
                      <w:rPr>
                        <w:rFonts w:ascii="Arial" w:hAnsi="Arial"/>
                        <w:b/>
                        <w:spacing w:val="-5"/>
                      </w:rPr>
                      <w:t xml:space="preserve"> </w:t>
                    </w:r>
                    <w:r>
                      <w:rPr>
                        <w:rFonts w:ascii="Arial" w:hAnsi="Arial"/>
                        <w:b/>
                      </w:rPr>
                      <w:t>PARA</w:t>
                    </w:r>
                    <w:r>
                      <w:rPr>
                        <w:rFonts w:ascii="Arial" w:hAnsi="Arial"/>
                        <w:b/>
                        <w:spacing w:val="-3"/>
                      </w:rPr>
                      <w:t xml:space="preserve"> </w:t>
                    </w:r>
                    <w:r>
                      <w:rPr>
                        <w:rFonts w:ascii="Arial" w:hAnsi="Arial"/>
                        <w:b/>
                      </w:rPr>
                      <w:t>PRIMER</w:t>
                    </w:r>
                    <w:r>
                      <w:rPr>
                        <w:rFonts w:ascii="Arial" w:hAnsi="Arial"/>
                        <w:b/>
                        <w:spacing w:val="-4"/>
                      </w:rPr>
                      <w:t xml:space="preserve"> </w:t>
                    </w:r>
                    <w:r>
                      <w:rPr>
                        <w:rFonts w:ascii="Arial" w:hAnsi="Arial"/>
                        <w:b/>
                      </w:rPr>
                      <w:t>DEBATE</w:t>
                    </w:r>
                    <w:r>
                      <w:rPr>
                        <w:rFonts w:ascii="Arial" w:hAnsi="Arial"/>
                        <w:b/>
                        <w:spacing w:val="-9"/>
                      </w:rPr>
                      <w:t xml:space="preserve"> </w:t>
                    </w:r>
                    <w:r>
                      <w:rPr>
                        <w:rFonts w:ascii="Arial" w:hAnsi="Arial"/>
                        <w:b/>
                      </w:rPr>
                      <w:t>EN</w:t>
                    </w:r>
                    <w:r>
                      <w:rPr>
                        <w:rFonts w:ascii="Arial" w:hAnsi="Arial"/>
                        <w:b/>
                        <w:spacing w:val="-4"/>
                      </w:rPr>
                      <w:t xml:space="preserve"> </w:t>
                    </w:r>
                    <w:r>
                      <w:rPr>
                        <w:rFonts w:ascii="Arial" w:hAnsi="Arial"/>
                        <w:b/>
                      </w:rPr>
                      <w:t>LA</w:t>
                    </w:r>
                    <w:r>
                      <w:rPr>
                        <w:rFonts w:ascii="Arial" w:hAnsi="Arial"/>
                        <w:b/>
                        <w:spacing w:val="-4"/>
                      </w:rPr>
                      <w:t xml:space="preserve"> </w:t>
                    </w:r>
                    <w:r>
                      <w:rPr>
                        <w:rFonts w:ascii="Arial" w:hAnsi="Arial"/>
                        <w:b/>
                      </w:rPr>
                      <w:t>COMISIÓN</w:t>
                    </w:r>
                    <w:r>
                      <w:rPr>
                        <w:rFonts w:ascii="Arial" w:hAnsi="Arial"/>
                        <w:b/>
                        <w:spacing w:val="-7"/>
                      </w:rPr>
                      <w:t xml:space="preserve"> </w:t>
                    </w:r>
                    <w:r>
                      <w:rPr>
                        <w:rFonts w:ascii="Arial" w:hAnsi="Arial"/>
                        <w:b/>
                        <w:spacing w:val="-2"/>
                      </w:rPr>
                      <w:t>PRIMERA</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46656" behindDoc="1" locked="0" layoutInCell="1" allowOverlap="1">
          <wp:simplePos x="0" y="0"/>
          <wp:positionH relativeFrom="page">
            <wp:posOffset>1022350</wp:posOffset>
          </wp:positionH>
          <wp:positionV relativeFrom="page">
            <wp:posOffset>351116</wp:posOffset>
          </wp:positionV>
          <wp:extent cx="1984375" cy="609511"/>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984375" cy="609511"/>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48192" behindDoc="1" locked="0" layoutInCell="1" allowOverlap="1">
          <wp:simplePos x="0" y="0"/>
          <wp:positionH relativeFrom="page">
            <wp:posOffset>1022350</wp:posOffset>
          </wp:positionH>
          <wp:positionV relativeFrom="page">
            <wp:posOffset>351116</wp:posOffset>
          </wp:positionV>
          <wp:extent cx="1984375" cy="60951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 cstate="print"/>
                  <a:stretch>
                    <a:fillRect/>
                  </a:stretch>
                </pic:blipFill>
                <pic:spPr>
                  <a:xfrm>
                    <a:off x="0" y="0"/>
                    <a:ext cx="1984375" cy="609511"/>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48704" behindDoc="1" locked="0" layoutInCell="1" allowOverlap="1">
          <wp:simplePos x="0" y="0"/>
          <wp:positionH relativeFrom="page">
            <wp:posOffset>1022350</wp:posOffset>
          </wp:positionH>
          <wp:positionV relativeFrom="page">
            <wp:posOffset>351116</wp:posOffset>
          </wp:positionV>
          <wp:extent cx="1984375" cy="609511"/>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1984375" cy="609511"/>
                  </a:xfrm>
                  <a:prstGeom prst="rect">
                    <a:avLst/>
                  </a:prstGeom>
                </pic:spPr>
              </pic:pic>
            </a:graphicData>
          </a:graphic>
        </wp:anchor>
      </w:drawing>
    </w:r>
    <w:r>
      <w:rPr>
        <w:noProof/>
        <w:sz w:val="20"/>
        <w:lang w:val="es-CO" w:eastAsia="es-CO"/>
      </w:rPr>
      <mc:AlternateContent>
        <mc:Choice Requires="wpg">
          <w:drawing>
            <wp:anchor distT="0" distB="0" distL="0" distR="0" simplePos="0" relativeHeight="487049216" behindDoc="1" locked="0" layoutInCell="1" allowOverlap="1">
              <wp:simplePos x="0" y="0"/>
              <wp:positionH relativeFrom="page">
                <wp:posOffset>3070860</wp:posOffset>
              </wp:positionH>
              <wp:positionV relativeFrom="page">
                <wp:posOffset>760101</wp:posOffset>
              </wp:positionV>
              <wp:extent cx="3968115" cy="9969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29" name="Image 29"/>
                        <pic:cNvPicPr/>
                      </pic:nvPicPr>
                      <pic:blipFill>
                        <a:blip r:embed="rId2" cstate="print"/>
                        <a:stretch>
                          <a:fillRect/>
                        </a:stretch>
                      </pic:blipFill>
                      <pic:spPr>
                        <a:xfrm>
                          <a:off x="0" y="0"/>
                          <a:ext cx="3968115" cy="99688"/>
                        </a:xfrm>
                        <a:prstGeom prst="rect">
                          <a:avLst/>
                        </a:prstGeom>
                      </pic:spPr>
                    </pic:pic>
                    <wps:wsp>
                      <wps:cNvPr id="30" name="Graphic 30"/>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3F3D0BFD" id="Group 28" o:spid="_x0000_s1026" style="position:absolute;margin-left:241.8pt;margin-top:59.85pt;width:312.45pt;height:7.85pt;z-index:-16267264;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">
                <v:imagedata r:id="rId3" o:title=""/>
              </v:shape>
              <v:shape id="Graphic 30"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" path="m,l3904615,11430e" filled="f" strokecolor="#a3a3a3" strokeweight="1pt">
                <v:path arrowok="t"/>
              </v:shape>
              <w10:wrap anchorx="page" anchory="page"/>
            </v:group>
          </w:pict>
        </mc:Fallback>
      </mc:AlternateContent>
    </w:r>
    <w:r>
      <w:rPr>
        <w:noProof/>
        <w:sz w:val="20"/>
        <w:lang w:val="es-CO" w:eastAsia="es-CO"/>
      </w:rPr>
      <mc:AlternateContent>
        <mc:Choice Requires="wps">
          <w:drawing>
            <wp:anchor distT="0" distB="0" distL="0" distR="0" simplePos="0" relativeHeight="487049728" behindDoc="1" locked="0" layoutInCell="1" allowOverlap="1">
              <wp:simplePos x="0" y="0"/>
              <wp:positionH relativeFrom="page">
                <wp:posOffset>1068120</wp:posOffset>
              </wp:positionH>
              <wp:positionV relativeFrom="page">
                <wp:posOffset>890851</wp:posOffset>
              </wp:positionV>
              <wp:extent cx="5637530" cy="18224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37530" cy="182245"/>
                      </a:xfrm>
                      <a:prstGeom prst="rect">
                        <a:avLst/>
                      </a:prstGeom>
                    </wps:spPr>
                    <wps:txbx>
                      <w:txbxContent>
                        <w:p w:rsidR="00EE3684" w:rsidRDefault="00EE3684">
                          <w:pPr>
                            <w:pStyle w:val="Textoindependiente"/>
                            <w:spacing w:before="13"/>
                            <w:ind w:left="20"/>
                          </w:pPr>
                          <w:r>
                            <w:t>ello</w:t>
                          </w:r>
                          <w:r>
                            <w:rPr>
                              <w:spacing w:val="54"/>
                            </w:rPr>
                            <w:t xml:space="preserve"> </w:t>
                          </w:r>
                          <w:r>
                            <w:t>significa</w:t>
                          </w:r>
                          <w:r>
                            <w:rPr>
                              <w:spacing w:val="57"/>
                            </w:rPr>
                            <w:t xml:space="preserve"> </w:t>
                          </w:r>
                          <w:r>
                            <w:t>que</w:t>
                          </w:r>
                          <w:r>
                            <w:rPr>
                              <w:spacing w:val="57"/>
                            </w:rPr>
                            <w:t xml:space="preserve"> </w:t>
                          </w:r>
                          <w:r>
                            <w:t>la</w:t>
                          </w:r>
                          <w:r>
                            <w:rPr>
                              <w:spacing w:val="54"/>
                            </w:rPr>
                            <w:t xml:space="preserve"> </w:t>
                          </w:r>
                          <w:r>
                            <w:t>composición</w:t>
                          </w:r>
                          <w:r>
                            <w:rPr>
                              <w:spacing w:val="56"/>
                            </w:rPr>
                            <w:t xml:space="preserve"> </w:t>
                          </w:r>
                          <w:r>
                            <w:t>del</w:t>
                          </w:r>
                          <w:r>
                            <w:rPr>
                              <w:spacing w:val="56"/>
                            </w:rPr>
                            <w:t xml:space="preserve"> </w:t>
                          </w:r>
                          <w:r>
                            <w:t>Consejo</w:t>
                          </w:r>
                          <w:r>
                            <w:rPr>
                              <w:spacing w:val="54"/>
                            </w:rPr>
                            <w:t xml:space="preserve"> </w:t>
                          </w:r>
                          <w:r>
                            <w:t>no</w:t>
                          </w:r>
                          <w:r>
                            <w:rPr>
                              <w:spacing w:val="54"/>
                            </w:rPr>
                            <w:t xml:space="preserve"> </w:t>
                          </w:r>
                          <w:r>
                            <w:t>constituye</w:t>
                          </w:r>
                          <w:r>
                            <w:rPr>
                              <w:spacing w:val="54"/>
                            </w:rPr>
                            <w:t xml:space="preserve"> </w:t>
                          </w:r>
                          <w:r>
                            <w:t>un</w:t>
                          </w:r>
                          <w:r>
                            <w:rPr>
                              <w:spacing w:val="56"/>
                            </w:rPr>
                            <w:t xml:space="preserve"> </w:t>
                          </w:r>
                          <w:r>
                            <w:t>aspecto</w:t>
                          </w:r>
                          <w:r>
                            <w:rPr>
                              <w:spacing w:val="57"/>
                            </w:rPr>
                            <w:t xml:space="preserve"> </w:t>
                          </w:r>
                          <w:r>
                            <w:t>accidental</w:t>
                          </w:r>
                          <w:r>
                            <w:rPr>
                              <w:spacing w:val="56"/>
                            </w:rPr>
                            <w:t xml:space="preserve"> </w:t>
                          </w:r>
                          <w:r>
                            <w:rPr>
                              <w:spacing w:val="-10"/>
                            </w:rPr>
                            <w:t>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35" type="#_x0000_t202" style="position:absolute;margin-left:84.1pt;margin-top:70.15pt;width:443.9pt;height:14.35pt;z-index:-162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" filled="f" stroked="f">
              <v:path arrowok="t"/>
              <v:textbox inset="0,0,0,0">
                <w:txbxContent>
                  <w:p w:rsidR="00EE3684" w:rsidRDefault="00EE3684">
                    <w:pPr>
                      <w:pStyle w:val="Textoindependiente"/>
                      <w:spacing w:before="13"/>
                      <w:ind w:left="20"/>
                    </w:pPr>
                    <w:r>
                      <w:t>ello</w:t>
                    </w:r>
                    <w:r>
                      <w:rPr>
                        <w:spacing w:val="54"/>
                      </w:rPr>
                      <w:t xml:space="preserve"> </w:t>
                    </w:r>
                    <w:r>
                      <w:t>significa</w:t>
                    </w:r>
                    <w:r>
                      <w:rPr>
                        <w:spacing w:val="57"/>
                      </w:rPr>
                      <w:t xml:space="preserve"> </w:t>
                    </w:r>
                    <w:r>
                      <w:t>que</w:t>
                    </w:r>
                    <w:r>
                      <w:rPr>
                        <w:spacing w:val="57"/>
                      </w:rPr>
                      <w:t xml:space="preserve"> </w:t>
                    </w:r>
                    <w:r>
                      <w:t>la</w:t>
                    </w:r>
                    <w:r>
                      <w:rPr>
                        <w:spacing w:val="54"/>
                      </w:rPr>
                      <w:t xml:space="preserve"> </w:t>
                    </w:r>
                    <w:r>
                      <w:t>composición</w:t>
                    </w:r>
                    <w:r>
                      <w:rPr>
                        <w:spacing w:val="56"/>
                      </w:rPr>
                      <w:t xml:space="preserve"> </w:t>
                    </w:r>
                    <w:r>
                      <w:t>del</w:t>
                    </w:r>
                    <w:r>
                      <w:rPr>
                        <w:spacing w:val="56"/>
                      </w:rPr>
                      <w:t xml:space="preserve"> </w:t>
                    </w:r>
                    <w:r>
                      <w:t>Consejo</w:t>
                    </w:r>
                    <w:r>
                      <w:rPr>
                        <w:spacing w:val="54"/>
                      </w:rPr>
                      <w:t xml:space="preserve"> </w:t>
                    </w:r>
                    <w:r>
                      <w:t>no</w:t>
                    </w:r>
                    <w:r>
                      <w:rPr>
                        <w:spacing w:val="54"/>
                      </w:rPr>
                      <w:t xml:space="preserve"> </w:t>
                    </w:r>
                    <w:r>
                      <w:t>constituye</w:t>
                    </w:r>
                    <w:r>
                      <w:rPr>
                        <w:spacing w:val="54"/>
                      </w:rPr>
                      <w:t xml:space="preserve"> </w:t>
                    </w:r>
                    <w:r>
                      <w:t>un</w:t>
                    </w:r>
                    <w:r>
                      <w:rPr>
                        <w:spacing w:val="56"/>
                      </w:rPr>
                      <w:t xml:space="preserve"> </w:t>
                    </w:r>
                    <w:r>
                      <w:t>aspecto</w:t>
                    </w:r>
                    <w:r>
                      <w:rPr>
                        <w:spacing w:val="57"/>
                      </w:rPr>
                      <w:t xml:space="preserve"> </w:t>
                    </w:r>
                    <w:r>
                      <w:t>accidental</w:t>
                    </w:r>
                    <w:r>
                      <w:rPr>
                        <w:spacing w:val="56"/>
                      </w:rPr>
                      <w:t xml:space="preserve"> </w:t>
                    </w:r>
                    <w:r>
                      <w:rPr>
                        <w:spacing w:val="-10"/>
                      </w:rPr>
                      <w:t>o</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1264" behindDoc="1" locked="0" layoutInCell="1" allowOverlap="1">
          <wp:simplePos x="0" y="0"/>
          <wp:positionH relativeFrom="page">
            <wp:posOffset>1022350</wp:posOffset>
          </wp:positionH>
          <wp:positionV relativeFrom="page">
            <wp:posOffset>351116</wp:posOffset>
          </wp:positionV>
          <wp:extent cx="1984375" cy="609511"/>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1984375" cy="609511"/>
                  </a:xfrm>
                  <a:prstGeom prst="rect">
                    <a:avLst/>
                  </a:prstGeom>
                </pic:spPr>
              </pic:pic>
            </a:graphicData>
          </a:graphic>
        </wp:anchor>
      </w:drawing>
    </w:r>
    <w:r>
      <w:rPr>
        <w:noProof/>
        <w:sz w:val="20"/>
        <w:lang w:val="es-CO" w:eastAsia="es-CO"/>
      </w:rPr>
      <mc:AlternateContent>
        <mc:Choice Requires="wpg">
          <w:drawing>
            <wp:anchor distT="0" distB="0" distL="0" distR="0" simplePos="0" relativeHeight="487051776" behindDoc="1" locked="0" layoutInCell="1" allowOverlap="1">
              <wp:simplePos x="0" y="0"/>
              <wp:positionH relativeFrom="page">
                <wp:posOffset>3070860</wp:posOffset>
              </wp:positionH>
              <wp:positionV relativeFrom="page">
                <wp:posOffset>760101</wp:posOffset>
              </wp:positionV>
              <wp:extent cx="3968115" cy="9969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37" name="Image 37"/>
                        <pic:cNvPicPr/>
                      </pic:nvPicPr>
                      <pic:blipFill>
                        <a:blip r:embed="rId2" cstate="print"/>
                        <a:stretch>
                          <a:fillRect/>
                        </a:stretch>
                      </pic:blipFill>
                      <pic:spPr>
                        <a:xfrm>
                          <a:off x="0" y="0"/>
                          <a:ext cx="3968115" cy="99688"/>
                        </a:xfrm>
                        <a:prstGeom prst="rect">
                          <a:avLst/>
                        </a:prstGeom>
                      </pic:spPr>
                    </pic:pic>
                    <wps:wsp>
                      <wps:cNvPr id="38" name="Graphic 38"/>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6F0B2E09" id="Group 36" o:spid="_x0000_s1026" style="position:absolute;margin-left:241.8pt;margin-top:59.85pt;width:312.45pt;height:7.85pt;z-index:-16264704;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7"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">
                <v:imagedata r:id="rId3" o:title=""/>
              </v:shape>
              <v:shape id="Graphic 38"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" path="m,l3904615,11430e" filled="f" strokecolor="#a3a3a3" strokeweight="1pt">
                <v:path arrowok="t"/>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3312" behindDoc="1" locked="0" layoutInCell="1" allowOverlap="1">
          <wp:simplePos x="0" y="0"/>
          <wp:positionH relativeFrom="page">
            <wp:posOffset>1022350</wp:posOffset>
          </wp:positionH>
          <wp:positionV relativeFrom="page">
            <wp:posOffset>351116</wp:posOffset>
          </wp:positionV>
          <wp:extent cx="1984375" cy="609511"/>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 cstate="print"/>
                  <a:stretch>
                    <a:fillRect/>
                  </a:stretch>
                </pic:blipFill>
                <pic:spPr>
                  <a:xfrm>
                    <a:off x="0" y="0"/>
                    <a:ext cx="1984375" cy="609511"/>
                  </a:xfrm>
                  <a:prstGeom prst="rect">
                    <a:avLst/>
                  </a:prstGeom>
                </pic:spPr>
              </pic:pic>
            </a:graphicData>
          </a:graphic>
        </wp:anchor>
      </w:drawing>
    </w:r>
    <w:r>
      <w:rPr>
        <w:noProof/>
        <w:sz w:val="20"/>
        <w:lang w:val="es-CO" w:eastAsia="es-CO"/>
      </w:rPr>
      <mc:AlternateContent>
        <mc:Choice Requires="wpg">
          <w:drawing>
            <wp:anchor distT="0" distB="0" distL="0" distR="0" simplePos="0" relativeHeight="487053824" behindDoc="1" locked="0" layoutInCell="1" allowOverlap="1">
              <wp:simplePos x="0" y="0"/>
              <wp:positionH relativeFrom="page">
                <wp:posOffset>3070860</wp:posOffset>
              </wp:positionH>
              <wp:positionV relativeFrom="page">
                <wp:posOffset>760101</wp:posOffset>
              </wp:positionV>
              <wp:extent cx="3968115" cy="9969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68115" cy="99695"/>
                        <a:chOff x="0" y="0"/>
                        <a:chExt cx="3968115" cy="99695"/>
                      </a:xfrm>
                    </wpg:grpSpPr>
                    <pic:pic xmlns:pic="http://schemas.openxmlformats.org/drawingml/2006/picture">
                      <pic:nvPicPr>
                        <pic:cNvPr id="44" name="Image 44"/>
                        <pic:cNvPicPr/>
                      </pic:nvPicPr>
                      <pic:blipFill>
                        <a:blip r:embed="rId2" cstate="print"/>
                        <a:stretch>
                          <a:fillRect/>
                        </a:stretch>
                      </pic:blipFill>
                      <pic:spPr>
                        <a:xfrm>
                          <a:off x="0" y="0"/>
                          <a:ext cx="3968115" cy="99688"/>
                        </a:xfrm>
                        <a:prstGeom prst="rect">
                          <a:avLst/>
                        </a:prstGeom>
                      </pic:spPr>
                    </pic:pic>
                    <wps:wsp>
                      <wps:cNvPr id="45" name="Graphic 45"/>
                      <wps:cNvSpPr/>
                      <wps:spPr>
                        <a:xfrm>
                          <a:off x="8889" y="15233"/>
                          <a:ext cx="3904615" cy="11430"/>
                        </a:xfrm>
                        <a:custGeom>
                          <a:avLst/>
                          <a:gdLst/>
                          <a:ahLst/>
                          <a:cxnLst/>
                          <a:rect l="l" t="t" r="r" b="b"/>
                          <a:pathLst>
                            <a:path w="3904615" h="11430">
                              <a:moveTo>
                                <a:pt x="0" y="0"/>
                              </a:moveTo>
                              <a:lnTo>
                                <a:pt x="3904615" y="11430"/>
                              </a:lnTo>
                            </a:path>
                          </a:pathLst>
                        </a:custGeom>
                        <a:ln w="12700">
                          <a:solidFill>
                            <a:srgbClr val="A3A3A3"/>
                          </a:solidFill>
                          <a:prstDash val="solid"/>
                        </a:ln>
                      </wps:spPr>
                      <wps:bodyPr wrap="square" lIns="0" tIns="0" rIns="0" bIns="0" rtlCol="0">
                        <a:prstTxWarp prst="textNoShape">
                          <a:avLst/>
                        </a:prstTxWarp>
                        <a:noAutofit/>
                      </wps:bodyPr>
                    </wps:wsp>
                  </wpg:wgp>
                </a:graphicData>
              </a:graphic>
            </wp:anchor>
          </w:drawing>
        </mc:Choice>
        <mc:Fallback>
          <w:pict>
            <v:group w14:anchorId="0ED20F3D" id="Group 43" o:spid="_x0000_s1026" style="position:absolute;margin-left:241.8pt;margin-top:59.85pt;width:312.45pt;height:7.85pt;z-index:-16262656;mso-wrap-distance-left:0;mso-wrap-distance-right:0;mso-position-horizontal-relative:page;mso-position-vertical-relative:page" coordsize="39681,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4" o:spid="_x0000_s1027" type="#_x0000_t75" style="position:absolute;width:39681;height: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">
                <v:imagedata r:id="rId3" o:title=""/>
              </v:shape>
              <v:shape id="Graphic 45" o:spid="_x0000_s1028" style="position:absolute;left:88;top:152;width:39047;height:114;visibility:visible;mso-wrap-style:square;v-text-anchor:top" coordsize="390461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" path="m,l3904615,11430e" filled="f" strokecolor="#a3a3a3" strokeweight="1pt">
                <v:path arrowok="t"/>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0"/>
      </w:rPr>
    </w:pPr>
    <w:r>
      <w:rPr>
        <w:noProof/>
        <w:sz w:val="20"/>
        <w:lang w:val="es-CO" w:eastAsia="es-CO"/>
      </w:rPr>
      <w:drawing>
        <wp:anchor distT="0" distB="0" distL="0" distR="0" simplePos="0" relativeHeight="487054336" behindDoc="1" locked="0" layoutInCell="1" allowOverlap="1">
          <wp:simplePos x="0" y="0"/>
          <wp:positionH relativeFrom="page">
            <wp:posOffset>1022350</wp:posOffset>
          </wp:positionH>
          <wp:positionV relativeFrom="page">
            <wp:posOffset>351116</wp:posOffset>
          </wp:positionV>
          <wp:extent cx="1984375" cy="609511"/>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 cstate="print"/>
                  <a:stretch>
                    <a:fillRect/>
                  </a:stretch>
                </pic:blipFill>
                <pic:spPr>
                  <a:xfrm>
                    <a:off x="0" y="0"/>
                    <a:ext cx="1984375" cy="609511"/>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84" w:rsidRDefault="00EE3684">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3570"/>
    <w:multiLevelType w:val="hybridMultilevel"/>
    <w:tmpl w:val="8CAC4F56"/>
    <w:lvl w:ilvl="0" w:tplc="F50EC87C">
      <w:start w:val="20"/>
      <w:numFmt w:val="lowerLetter"/>
      <w:lvlText w:val="%1)"/>
      <w:lvlJc w:val="left"/>
      <w:pPr>
        <w:ind w:left="105" w:hanging="274"/>
        <w:jc w:val="left"/>
      </w:pPr>
      <w:rPr>
        <w:rFonts w:ascii="Arial" w:eastAsia="Arial" w:hAnsi="Arial" w:cs="Arial" w:hint="default"/>
        <w:b/>
        <w:bCs/>
        <w:i w:val="0"/>
        <w:iCs w:val="0"/>
        <w:color w:val="333333"/>
        <w:spacing w:val="0"/>
        <w:w w:val="100"/>
        <w:sz w:val="22"/>
        <w:szCs w:val="22"/>
        <w:lang w:val="es-ES" w:eastAsia="en-US" w:bidi="ar-SA"/>
      </w:rPr>
    </w:lvl>
    <w:lvl w:ilvl="1" w:tplc="DC400F80">
      <w:numFmt w:val="bullet"/>
      <w:lvlText w:val="•"/>
      <w:lvlJc w:val="left"/>
      <w:pPr>
        <w:ind w:left="406" w:hanging="274"/>
      </w:pPr>
      <w:rPr>
        <w:rFonts w:hint="default"/>
        <w:lang w:val="es-ES" w:eastAsia="en-US" w:bidi="ar-SA"/>
      </w:rPr>
    </w:lvl>
    <w:lvl w:ilvl="2" w:tplc="E0060260">
      <w:numFmt w:val="bullet"/>
      <w:lvlText w:val="•"/>
      <w:lvlJc w:val="left"/>
      <w:pPr>
        <w:ind w:left="712" w:hanging="274"/>
      </w:pPr>
      <w:rPr>
        <w:rFonts w:hint="default"/>
        <w:lang w:val="es-ES" w:eastAsia="en-US" w:bidi="ar-SA"/>
      </w:rPr>
    </w:lvl>
    <w:lvl w:ilvl="3" w:tplc="9DA44B84">
      <w:numFmt w:val="bullet"/>
      <w:lvlText w:val="•"/>
      <w:lvlJc w:val="left"/>
      <w:pPr>
        <w:ind w:left="1018" w:hanging="274"/>
      </w:pPr>
      <w:rPr>
        <w:rFonts w:hint="default"/>
        <w:lang w:val="es-ES" w:eastAsia="en-US" w:bidi="ar-SA"/>
      </w:rPr>
    </w:lvl>
    <w:lvl w:ilvl="4" w:tplc="8E2A6330">
      <w:numFmt w:val="bullet"/>
      <w:lvlText w:val="•"/>
      <w:lvlJc w:val="left"/>
      <w:pPr>
        <w:ind w:left="1325" w:hanging="274"/>
      </w:pPr>
      <w:rPr>
        <w:rFonts w:hint="default"/>
        <w:lang w:val="es-ES" w:eastAsia="en-US" w:bidi="ar-SA"/>
      </w:rPr>
    </w:lvl>
    <w:lvl w:ilvl="5" w:tplc="97F88C8A">
      <w:numFmt w:val="bullet"/>
      <w:lvlText w:val="•"/>
      <w:lvlJc w:val="left"/>
      <w:pPr>
        <w:ind w:left="1631" w:hanging="274"/>
      </w:pPr>
      <w:rPr>
        <w:rFonts w:hint="default"/>
        <w:lang w:val="es-ES" w:eastAsia="en-US" w:bidi="ar-SA"/>
      </w:rPr>
    </w:lvl>
    <w:lvl w:ilvl="6" w:tplc="02B4EDA8">
      <w:numFmt w:val="bullet"/>
      <w:lvlText w:val="•"/>
      <w:lvlJc w:val="left"/>
      <w:pPr>
        <w:ind w:left="1937" w:hanging="274"/>
      </w:pPr>
      <w:rPr>
        <w:rFonts w:hint="default"/>
        <w:lang w:val="es-ES" w:eastAsia="en-US" w:bidi="ar-SA"/>
      </w:rPr>
    </w:lvl>
    <w:lvl w:ilvl="7" w:tplc="E5B01646">
      <w:numFmt w:val="bullet"/>
      <w:lvlText w:val="•"/>
      <w:lvlJc w:val="left"/>
      <w:pPr>
        <w:ind w:left="2244" w:hanging="274"/>
      </w:pPr>
      <w:rPr>
        <w:rFonts w:hint="default"/>
        <w:lang w:val="es-ES" w:eastAsia="en-US" w:bidi="ar-SA"/>
      </w:rPr>
    </w:lvl>
    <w:lvl w:ilvl="8" w:tplc="CAACBEB6">
      <w:numFmt w:val="bullet"/>
      <w:lvlText w:val="•"/>
      <w:lvlJc w:val="left"/>
      <w:pPr>
        <w:ind w:left="2550" w:hanging="274"/>
      </w:pPr>
      <w:rPr>
        <w:rFonts w:hint="default"/>
        <w:lang w:val="es-ES" w:eastAsia="en-US" w:bidi="ar-SA"/>
      </w:rPr>
    </w:lvl>
  </w:abstractNum>
  <w:abstractNum w:abstractNumId="1" w15:restartNumberingAfterBreak="0">
    <w:nsid w:val="08165EBE"/>
    <w:multiLevelType w:val="hybridMultilevel"/>
    <w:tmpl w:val="AE64B73E"/>
    <w:lvl w:ilvl="0" w:tplc="7BB8CF70">
      <w:start w:val="20"/>
      <w:numFmt w:val="lowerLetter"/>
      <w:lvlText w:val="%1)"/>
      <w:lvlJc w:val="left"/>
      <w:pPr>
        <w:ind w:left="107" w:hanging="274"/>
        <w:jc w:val="left"/>
      </w:pPr>
      <w:rPr>
        <w:rFonts w:ascii="Arial" w:eastAsia="Arial" w:hAnsi="Arial" w:cs="Arial" w:hint="default"/>
        <w:b/>
        <w:bCs/>
        <w:i w:val="0"/>
        <w:iCs w:val="0"/>
        <w:color w:val="333333"/>
        <w:spacing w:val="0"/>
        <w:w w:val="100"/>
        <w:sz w:val="22"/>
        <w:szCs w:val="22"/>
        <w:lang w:val="es-ES" w:eastAsia="en-US" w:bidi="ar-SA"/>
      </w:rPr>
    </w:lvl>
    <w:lvl w:ilvl="1" w:tplc="86341222">
      <w:numFmt w:val="bullet"/>
      <w:lvlText w:val="•"/>
      <w:lvlJc w:val="left"/>
      <w:pPr>
        <w:ind w:left="406" w:hanging="274"/>
      </w:pPr>
      <w:rPr>
        <w:rFonts w:hint="default"/>
        <w:lang w:val="es-ES" w:eastAsia="en-US" w:bidi="ar-SA"/>
      </w:rPr>
    </w:lvl>
    <w:lvl w:ilvl="2" w:tplc="08A61CF2">
      <w:numFmt w:val="bullet"/>
      <w:lvlText w:val="•"/>
      <w:lvlJc w:val="left"/>
      <w:pPr>
        <w:ind w:left="713" w:hanging="274"/>
      </w:pPr>
      <w:rPr>
        <w:rFonts w:hint="default"/>
        <w:lang w:val="es-ES" w:eastAsia="en-US" w:bidi="ar-SA"/>
      </w:rPr>
    </w:lvl>
    <w:lvl w:ilvl="3" w:tplc="D6C84126">
      <w:numFmt w:val="bullet"/>
      <w:lvlText w:val="•"/>
      <w:lvlJc w:val="left"/>
      <w:pPr>
        <w:ind w:left="1019" w:hanging="274"/>
      </w:pPr>
      <w:rPr>
        <w:rFonts w:hint="default"/>
        <w:lang w:val="es-ES" w:eastAsia="en-US" w:bidi="ar-SA"/>
      </w:rPr>
    </w:lvl>
    <w:lvl w:ilvl="4" w:tplc="DF2A0182">
      <w:numFmt w:val="bullet"/>
      <w:lvlText w:val="•"/>
      <w:lvlJc w:val="left"/>
      <w:pPr>
        <w:ind w:left="1326" w:hanging="274"/>
      </w:pPr>
      <w:rPr>
        <w:rFonts w:hint="default"/>
        <w:lang w:val="es-ES" w:eastAsia="en-US" w:bidi="ar-SA"/>
      </w:rPr>
    </w:lvl>
    <w:lvl w:ilvl="5" w:tplc="17D00DA2">
      <w:numFmt w:val="bullet"/>
      <w:lvlText w:val="•"/>
      <w:lvlJc w:val="left"/>
      <w:pPr>
        <w:ind w:left="1633" w:hanging="274"/>
      </w:pPr>
      <w:rPr>
        <w:rFonts w:hint="default"/>
        <w:lang w:val="es-ES" w:eastAsia="en-US" w:bidi="ar-SA"/>
      </w:rPr>
    </w:lvl>
    <w:lvl w:ilvl="6" w:tplc="7D8849EE">
      <w:numFmt w:val="bullet"/>
      <w:lvlText w:val="•"/>
      <w:lvlJc w:val="left"/>
      <w:pPr>
        <w:ind w:left="1939" w:hanging="274"/>
      </w:pPr>
      <w:rPr>
        <w:rFonts w:hint="default"/>
        <w:lang w:val="es-ES" w:eastAsia="en-US" w:bidi="ar-SA"/>
      </w:rPr>
    </w:lvl>
    <w:lvl w:ilvl="7" w:tplc="AECAFE1C">
      <w:numFmt w:val="bullet"/>
      <w:lvlText w:val="•"/>
      <w:lvlJc w:val="left"/>
      <w:pPr>
        <w:ind w:left="2246" w:hanging="274"/>
      </w:pPr>
      <w:rPr>
        <w:rFonts w:hint="default"/>
        <w:lang w:val="es-ES" w:eastAsia="en-US" w:bidi="ar-SA"/>
      </w:rPr>
    </w:lvl>
    <w:lvl w:ilvl="8" w:tplc="221C0AC4">
      <w:numFmt w:val="bullet"/>
      <w:lvlText w:val="•"/>
      <w:lvlJc w:val="left"/>
      <w:pPr>
        <w:ind w:left="2552" w:hanging="274"/>
      </w:pPr>
      <w:rPr>
        <w:rFonts w:hint="default"/>
        <w:lang w:val="es-ES" w:eastAsia="en-US" w:bidi="ar-SA"/>
      </w:rPr>
    </w:lvl>
  </w:abstractNum>
  <w:abstractNum w:abstractNumId="2" w15:restartNumberingAfterBreak="0">
    <w:nsid w:val="0EDA624A"/>
    <w:multiLevelType w:val="multilevel"/>
    <w:tmpl w:val="5808BEFC"/>
    <w:lvl w:ilvl="0">
      <w:start w:val="1"/>
      <w:numFmt w:val="decimal"/>
      <w:lvlText w:val="%1."/>
      <w:lvlJc w:val="left"/>
      <w:pPr>
        <w:ind w:left="506" w:hanging="245"/>
        <w:jc w:val="left"/>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629" w:hanging="368"/>
        <w:jc w:val="left"/>
      </w:pPr>
      <w:rPr>
        <w:rFonts w:ascii="Arial" w:eastAsia="Arial" w:hAnsi="Arial" w:cs="Arial" w:hint="default"/>
        <w:b/>
        <w:bCs/>
        <w:i w:val="0"/>
        <w:iCs w:val="0"/>
        <w:spacing w:val="-1"/>
        <w:w w:val="100"/>
        <w:sz w:val="22"/>
        <w:szCs w:val="22"/>
        <w:lang w:val="es-ES" w:eastAsia="en-US" w:bidi="ar-SA"/>
      </w:rPr>
    </w:lvl>
    <w:lvl w:ilvl="2">
      <w:numFmt w:val="bullet"/>
      <w:lvlText w:val="•"/>
      <w:lvlJc w:val="left"/>
      <w:pPr>
        <w:ind w:left="1631" w:hanging="368"/>
      </w:pPr>
      <w:rPr>
        <w:rFonts w:hint="default"/>
        <w:lang w:val="es-ES" w:eastAsia="en-US" w:bidi="ar-SA"/>
      </w:rPr>
    </w:lvl>
    <w:lvl w:ilvl="3">
      <w:numFmt w:val="bullet"/>
      <w:lvlText w:val="•"/>
      <w:lvlJc w:val="left"/>
      <w:pPr>
        <w:ind w:left="2642" w:hanging="368"/>
      </w:pPr>
      <w:rPr>
        <w:rFonts w:hint="default"/>
        <w:lang w:val="es-ES" w:eastAsia="en-US" w:bidi="ar-SA"/>
      </w:rPr>
    </w:lvl>
    <w:lvl w:ilvl="4">
      <w:numFmt w:val="bullet"/>
      <w:lvlText w:val="•"/>
      <w:lvlJc w:val="left"/>
      <w:pPr>
        <w:ind w:left="3653" w:hanging="368"/>
      </w:pPr>
      <w:rPr>
        <w:rFonts w:hint="default"/>
        <w:lang w:val="es-ES" w:eastAsia="en-US" w:bidi="ar-SA"/>
      </w:rPr>
    </w:lvl>
    <w:lvl w:ilvl="5">
      <w:numFmt w:val="bullet"/>
      <w:lvlText w:val="•"/>
      <w:lvlJc w:val="left"/>
      <w:pPr>
        <w:ind w:left="4664" w:hanging="368"/>
      </w:pPr>
      <w:rPr>
        <w:rFonts w:hint="default"/>
        <w:lang w:val="es-ES" w:eastAsia="en-US" w:bidi="ar-SA"/>
      </w:rPr>
    </w:lvl>
    <w:lvl w:ilvl="6">
      <w:numFmt w:val="bullet"/>
      <w:lvlText w:val="•"/>
      <w:lvlJc w:val="left"/>
      <w:pPr>
        <w:ind w:left="5675" w:hanging="368"/>
      </w:pPr>
      <w:rPr>
        <w:rFonts w:hint="default"/>
        <w:lang w:val="es-ES" w:eastAsia="en-US" w:bidi="ar-SA"/>
      </w:rPr>
    </w:lvl>
    <w:lvl w:ilvl="7">
      <w:numFmt w:val="bullet"/>
      <w:lvlText w:val="•"/>
      <w:lvlJc w:val="left"/>
      <w:pPr>
        <w:ind w:left="6686" w:hanging="368"/>
      </w:pPr>
      <w:rPr>
        <w:rFonts w:hint="default"/>
        <w:lang w:val="es-ES" w:eastAsia="en-US" w:bidi="ar-SA"/>
      </w:rPr>
    </w:lvl>
    <w:lvl w:ilvl="8">
      <w:numFmt w:val="bullet"/>
      <w:lvlText w:val="•"/>
      <w:lvlJc w:val="left"/>
      <w:pPr>
        <w:ind w:left="7697" w:hanging="368"/>
      </w:pPr>
      <w:rPr>
        <w:rFonts w:hint="default"/>
        <w:lang w:val="es-ES" w:eastAsia="en-US" w:bidi="ar-SA"/>
      </w:rPr>
    </w:lvl>
  </w:abstractNum>
  <w:abstractNum w:abstractNumId="3" w15:restartNumberingAfterBreak="0">
    <w:nsid w:val="1051259C"/>
    <w:multiLevelType w:val="hybridMultilevel"/>
    <w:tmpl w:val="34D402A0"/>
    <w:lvl w:ilvl="0" w:tplc="219A7E28">
      <w:numFmt w:val="bullet"/>
      <w:lvlText w:val=""/>
      <w:lvlJc w:val="left"/>
      <w:pPr>
        <w:ind w:left="982" w:hanging="360"/>
      </w:pPr>
      <w:rPr>
        <w:rFonts w:ascii="Symbol" w:eastAsia="Symbol" w:hAnsi="Symbol" w:cs="Symbol" w:hint="default"/>
        <w:b w:val="0"/>
        <w:bCs w:val="0"/>
        <w:i w:val="0"/>
        <w:iCs w:val="0"/>
        <w:spacing w:val="0"/>
        <w:w w:val="100"/>
        <w:sz w:val="22"/>
        <w:szCs w:val="22"/>
        <w:lang w:val="es-ES" w:eastAsia="en-US" w:bidi="ar-SA"/>
      </w:rPr>
    </w:lvl>
    <w:lvl w:ilvl="1" w:tplc="5256444C">
      <w:numFmt w:val="bullet"/>
      <w:lvlText w:val="•"/>
      <w:lvlJc w:val="left"/>
      <w:pPr>
        <w:ind w:left="1854" w:hanging="360"/>
      </w:pPr>
      <w:rPr>
        <w:rFonts w:hint="default"/>
        <w:lang w:val="es-ES" w:eastAsia="en-US" w:bidi="ar-SA"/>
      </w:rPr>
    </w:lvl>
    <w:lvl w:ilvl="2" w:tplc="A1C471D2">
      <w:numFmt w:val="bullet"/>
      <w:lvlText w:val="•"/>
      <w:lvlJc w:val="left"/>
      <w:pPr>
        <w:ind w:left="2728" w:hanging="360"/>
      </w:pPr>
      <w:rPr>
        <w:rFonts w:hint="default"/>
        <w:lang w:val="es-ES" w:eastAsia="en-US" w:bidi="ar-SA"/>
      </w:rPr>
    </w:lvl>
    <w:lvl w:ilvl="3" w:tplc="F36E55C4">
      <w:numFmt w:val="bullet"/>
      <w:lvlText w:val="•"/>
      <w:lvlJc w:val="left"/>
      <w:pPr>
        <w:ind w:left="3602" w:hanging="360"/>
      </w:pPr>
      <w:rPr>
        <w:rFonts w:hint="default"/>
        <w:lang w:val="es-ES" w:eastAsia="en-US" w:bidi="ar-SA"/>
      </w:rPr>
    </w:lvl>
    <w:lvl w:ilvl="4" w:tplc="C02E2118">
      <w:numFmt w:val="bullet"/>
      <w:lvlText w:val="•"/>
      <w:lvlJc w:val="left"/>
      <w:pPr>
        <w:ind w:left="4476" w:hanging="360"/>
      </w:pPr>
      <w:rPr>
        <w:rFonts w:hint="default"/>
        <w:lang w:val="es-ES" w:eastAsia="en-US" w:bidi="ar-SA"/>
      </w:rPr>
    </w:lvl>
    <w:lvl w:ilvl="5" w:tplc="F3B64C46">
      <w:numFmt w:val="bullet"/>
      <w:lvlText w:val="•"/>
      <w:lvlJc w:val="left"/>
      <w:pPr>
        <w:ind w:left="5350" w:hanging="360"/>
      </w:pPr>
      <w:rPr>
        <w:rFonts w:hint="default"/>
        <w:lang w:val="es-ES" w:eastAsia="en-US" w:bidi="ar-SA"/>
      </w:rPr>
    </w:lvl>
    <w:lvl w:ilvl="6" w:tplc="908E11E8">
      <w:numFmt w:val="bullet"/>
      <w:lvlText w:val="•"/>
      <w:lvlJc w:val="left"/>
      <w:pPr>
        <w:ind w:left="6224" w:hanging="360"/>
      </w:pPr>
      <w:rPr>
        <w:rFonts w:hint="default"/>
        <w:lang w:val="es-ES" w:eastAsia="en-US" w:bidi="ar-SA"/>
      </w:rPr>
    </w:lvl>
    <w:lvl w:ilvl="7" w:tplc="56E28DE6">
      <w:numFmt w:val="bullet"/>
      <w:lvlText w:val="•"/>
      <w:lvlJc w:val="left"/>
      <w:pPr>
        <w:ind w:left="7098" w:hanging="360"/>
      </w:pPr>
      <w:rPr>
        <w:rFonts w:hint="default"/>
        <w:lang w:val="es-ES" w:eastAsia="en-US" w:bidi="ar-SA"/>
      </w:rPr>
    </w:lvl>
    <w:lvl w:ilvl="8" w:tplc="30F235B0">
      <w:numFmt w:val="bullet"/>
      <w:lvlText w:val="•"/>
      <w:lvlJc w:val="left"/>
      <w:pPr>
        <w:ind w:left="7972" w:hanging="360"/>
      </w:pPr>
      <w:rPr>
        <w:rFonts w:hint="default"/>
        <w:lang w:val="es-ES" w:eastAsia="en-US" w:bidi="ar-SA"/>
      </w:rPr>
    </w:lvl>
  </w:abstractNum>
  <w:abstractNum w:abstractNumId="4" w15:restartNumberingAfterBreak="0">
    <w:nsid w:val="124217EE"/>
    <w:multiLevelType w:val="hybridMultilevel"/>
    <w:tmpl w:val="52563D94"/>
    <w:lvl w:ilvl="0" w:tplc="B55280B4">
      <w:start w:val="1"/>
      <w:numFmt w:val="lowerLetter"/>
      <w:lvlText w:val="%1)."/>
      <w:lvlJc w:val="left"/>
      <w:pPr>
        <w:ind w:left="107" w:hanging="434"/>
        <w:jc w:val="left"/>
      </w:pPr>
      <w:rPr>
        <w:rFonts w:ascii="Arial MT" w:eastAsia="Arial MT" w:hAnsi="Arial MT" w:cs="Arial MT" w:hint="default"/>
        <w:b w:val="0"/>
        <w:bCs w:val="0"/>
        <w:i w:val="0"/>
        <w:iCs w:val="0"/>
        <w:color w:val="333333"/>
        <w:spacing w:val="0"/>
        <w:w w:val="100"/>
        <w:sz w:val="22"/>
        <w:szCs w:val="22"/>
        <w:lang w:val="es-ES" w:eastAsia="en-US" w:bidi="ar-SA"/>
      </w:rPr>
    </w:lvl>
    <w:lvl w:ilvl="1" w:tplc="208A9890">
      <w:numFmt w:val="bullet"/>
      <w:lvlText w:val="•"/>
      <w:lvlJc w:val="left"/>
      <w:pPr>
        <w:ind w:left="406" w:hanging="434"/>
      </w:pPr>
      <w:rPr>
        <w:rFonts w:hint="default"/>
        <w:lang w:val="es-ES" w:eastAsia="en-US" w:bidi="ar-SA"/>
      </w:rPr>
    </w:lvl>
    <w:lvl w:ilvl="2" w:tplc="628E7A48">
      <w:numFmt w:val="bullet"/>
      <w:lvlText w:val="•"/>
      <w:lvlJc w:val="left"/>
      <w:pPr>
        <w:ind w:left="713" w:hanging="434"/>
      </w:pPr>
      <w:rPr>
        <w:rFonts w:hint="default"/>
        <w:lang w:val="es-ES" w:eastAsia="en-US" w:bidi="ar-SA"/>
      </w:rPr>
    </w:lvl>
    <w:lvl w:ilvl="3" w:tplc="B5B8D204">
      <w:numFmt w:val="bullet"/>
      <w:lvlText w:val="•"/>
      <w:lvlJc w:val="left"/>
      <w:pPr>
        <w:ind w:left="1019" w:hanging="434"/>
      </w:pPr>
      <w:rPr>
        <w:rFonts w:hint="default"/>
        <w:lang w:val="es-ES" w:eastAsia="en-US" w:bidi="ar-SA"/>
      </w:rPr>
    </w:lvl>
    <w:lvl w:ilvl="4" w:tplc="6D92ECD2">
      <w:numFmt w:val="bullet"/>
      <w:lvlText w:val="•"/>
      <w:lvlJc w:val="left"/>
      <w:pPr>
        <w:ind w:left="1326" w:hanging="434"/>
      </w:pPr>
      <w:rPr>
        <w:rFonts w:hint="default"/>
        <w:lang w:val="es-ES" w:eastAsia="en-US" w:bidi="ar-SA"/>
      </w:rPr>
    </w:lvl>
    <w:lvl w:ilvl="5" w:tplc="D556EF70">
      <w:numFmt w:val="bullet"/>
      <w:lvlText w:val="•"/>
      <w:lvlJc w:val="left"/>
      <w:pPr>
        <w:ind w:left="1633" w:hanging="434"/>
      </w:pPr>
      <w:rPr>
        <w:rFonts w:hint="default"/>
        <w:lang w:val="es-ES" w:eastAsia="en-US" w:bidi="ar-SA"/>
      </w:rPr>
    </w:lvl>
    <w:lvl w:ilvl="6" w:tplc="24948D8C">
      <w:numFmt w:val="bullet"/>
      <w:lvlText w:val="•"/>
      <w:lvlJc w:val="left"/>
      <w:pPr>
        <w:ind w:left="1939" w:hanging="434"/>
      </w:pPr>
      <w:rPr>
        <w:rFonts w:hint="default"/>
        <w:lang w:val="es-ES" w:eastAsia="en-US" w:bidi="ar-SA"/>
      </w:rPr>
    </w:lvl>
    <w:lvl w:ilvl="7" w:tplc="C078670C">
      <w:numFmt w:val="bullet"/>
      <w:lvlText w:val="•"/>
      <w:lvlJc w:val="left"/>
      <w:pPr>
        <w:ind w:left="2246" w:hanging="434"/>
      </w:pPr>
      <w:rPr>
        <w:rFonts w:hint="default"/>
        <w:lang w:val="es-ES" w:eastAsia="en-US" w:bidi="ar-SA"/>
      </w:rPr>
    </w:lvl>
    <w:lvl w:ilvl="8" w:tplc="C5D0750C">
      <w:numFmt w:val="bullet"/>
      <w:lvlText w:val="•"/>
      <w:lvlJc w:val="left"/>
      <w:pPr>
        <w:ind w:left="2552" w:hanging="434"/>
      </w:pPr>
      <w:rPr>
        <w:rFonts w:hint="default"/>
        <w:lang w:val="es-ES" w:eastAsia="en-US" w:bidi="ar-SA"/>
      </w:rPr>
    </w:lvl>
  </w:abstractNum>
  <w:abstractNum w:abstractNumId="5" w15:restartNumberingAfterBreak="0">
    <w:nsid w:val="39621CFC"/>
    <w:multiLevelType w:val="hybridMultilevel"/>
    <w:tmpl w:val="316AF730"/>
    <w:lvl w:ilvl="0" w:tplc="860E676A">
      <w:start w:val="10"/>
      <w:numFmt w:val="lowerLetter"/>
      <w:lvlText w:val="%1)."/>
      <w:lvlJc w:val="left"/>
      <w:pPr>
        <w:ind w:left="107" w:hanging="338"/>
        <w:jc w:val="left"/>
      </w:pPr>
      <w:rPr>
        <w:rFonts w:ascii="Arial MT" w:eastAsia="Arial MT" w:hAnsi="Arial MT" w:cs="Arial MT" w:hint="default"/>
        <w:b w:val="0"/>
        <w:bCs w:val="0"/>
        <w:i w:val="0"/>
        <w:iCs w:val="0"/>
        <w:color w:val="333333"/>
        <w:spacing w:val="-2"/>
        <w:w w:val="100"/>
        <w:sz w:val="22"/>
        <w:szCs w:val="22"/>
        <w:lang w:val="es-ES" w:eastAsia="en-US" w:bidi="ar-SA"/>
      </w:rPr>
    </w:lvl>
    <w:lvl w:ilvl="1" w:tplc="B33462D0">
      <w:numFmt w:val="bullet"/>
      <w:lvlText w:val="•"/>
      <w:lvlJc w:val="left"/>
      <w:pPr>
        <w:ind w:left="406" w:hanging="338"/>
      </w:pPr>
      <w:rPr>
        <w:rFonts w:hint="default"/>
        <w:lang w:val="es-ES" w:eastAsia="en-US" w:bidi="ar-SA"/>
      </w:rPr>
    </w:lvl>
    <w:lvl w:ilvl="2" w:tplc="1CC06EA8">
      <w:numFmt w:val="bullet"/>
      <w:lvlText w:val="•"/>
      <w:lvlJc w:val="left"/>
      <w:pPr>
        <w:ind w:left="713" w:hanging="338"/>
      </w:pPr>
      <w:rPr>
        <w:rFonts w:hint="default"/>
        <w:lang w:val="es-ES" w:eastAsia="en-US" w:bidi="ar-SA"/>
      </w:rPr>
    </w:lvl>
    <w:lvl w:ilvl="3" w:tplc="96E0945C">
      <w:numFmt w:val="bullet"/>
      <w:lvlText w:val="•"/>
      <w:lvlJc w:val="left"/>
      <w:pPr>
        <w:ind w:left="1019" w:hanging="338"/>
      </w:pPr>
      <w:rPr>
        <w:rFonts w:hint="default"/>
        <w:lang w:val="es-ES" w:eastAsia="en-US" w:bidi="ar-SA"/>
      </w:rPr>
    </w:lvl>
    <w:lvl w:ilvl="4" w:tplc="30A23C40">
      <w:numFmt w:val="bullet"/>
      <w:lvlText w:val="•"/>
      <w:lvlJc w:val="left"/>
      <w:pPr>
        <w:ind w:left="1326" w:hanging="338"/>
      </w:pPr>
      <w:rPr>
        <w:rFonts w:hint="default"/>
        <w:lang w:val="es-ES" w:eastAsia="en-US" w:bidi="ar-SA"/>
      </w:rPr>
    </w:lvl>
    <w:lvl w:ilvl="5" w:tplc="BC22E578">
      <w:numFmt w:val="bullet"/>
      <w:lvlText w:val="•"/>
      <w:lvlJc w:val="left"/>
      <w:pPr>
        <w:ind w:left="1633" w:hanging="338"/>
      </w:pPr>
      <w:rPr>
        <w:rFonts w:hint="default"/>
        <w:lang w:val="es-ES" w:eastAsia="en-US" w:bidi="ar-SA"/>
      </w:rPr>
    </w:lvl>
    <w:lvl w:ilvl="6" w:tplc="CF9042FA">
      <w:numFmt w:val="bullet"/>
      <w:lvlText w:val="•"/>
      <w:lvlJc w:val="left"/>
      <w:pPr>
        <w:ind w:left="1939" w:hanging="338"/>
      </w:pPr>
      <w:rPr>
        <w:rFonts w:hint="default"/>
        <w:lang w:val="es-ES" w:eastAsia="en-US" w:bidi="ar-SA"/>
      </w:rPr>
    </w:lvl>
    <w:lvl w:ilvl="7" w:tplc="DAF22CEA">
      <w:numFmt w:val="bullet"/>
      <w:lvlText w:val="•"/>
      <w:lvlJc w:val="left"/>
      <w:pPr>
        <w:ind w:left="2246" w:hanging="338"/>
      </w:pPr>
      <w:rPr>
        <w:rFonts w:hint="default"/>
        <w:lang w:val="es-ES" w:eastAsia="en-US" w:bidi="ar-SA"/>
      </w:rPr>
    </w:lvl>
    <w:lvl w:ilvl="8" w:tplc="64824B86">
      <w:numFmt w:val="bullet"/>
      <w:lvlText w:val="•"/>
      <w:lvlJc w:val="left"/>
      <w:pPr>
        <w:ind w:left="2552" w:hanging="338"/>
      </w:pPr>
      <w:rPr>
        <w:rFonts w:hint="default"/>
        <w:lang w:val="es-ES" w:eastAsia="en-US" w:bidi="ar-SA"/>
      </w:rPr>
    </w:lvl>
  </w:abstractNum>
  <w:abstractNum w:abstractNumId="6" w15:restartNumberingAfterBreak="0">
    <w:nsid w:val="40C45213"/>
    <w:multiLevelType w:val="hybridMultilevel"/>
    <w:tmpl w:val="E9A89042"/>
    <w:lvl w:ilvl="0" w:tplc="C1CA03B4">
      <w:start w:val="20"/>
      <w:numFmt w:val="lowerLetter"/>
      <w:lvlText w:val="%1)"/>
      <w:lvlJc w:val="left"/>
      <w:pPr>
        <w:ind w:left="458" w:hanging="197"/>
        <w:jc w:val="left"/>
      </w:pPr>
      <w:rPr>
        <w:rFonts w:ascii="Arial MT" w:eastAsia="Arial MT" w:hAnsi="Arial MT" w:cs="Arial MT" w:hint="default"/>
        <w:b w:val="0"/>
        <w:bCs w:val="0"/>
        <w:i w:val="0"/>
        <w:iCs w:val="0"/>
        <w:color w:val="333333"/>
        <w:spacing w:val="0"/>
        <w:w w:val="100"/>
        <w:sz w:val="22"/>
        <w:szCs w:val="22"/>
        <w:lang w:val="es-ES" w:eastAsia="en-US" w:bidi="ar-SA"/>
      </w:rPr>
    </w:lvl>
    <w:lvl w:ilvl="1" w:tplc="69206BB2">
      <w:numFmt w:val="bullet"/>
      <w:lvlText w:val="•"/>
      <w:lvlJc w:val="left"/>
      <w:pPr>
        <w:ind w:left="1386" w:hanging="197"/>
      </w:pPr>
      <w:rPr>
        <w:rFonts w:hint="default"/>
        <w:lang w:val="es-ES" w:eastAsia="en-US" w:bidi="ar-SA"/>
      </w:rPr>
    </w:lvl>
    <w:lvl w:ilvl="2" w:tplc="E622366E">
      <w:numFmt w:val="bullet"/>
      <w:lvlText w:val="•"/>
      <w:lvlJc w:val="left"/>
      <w:pPr>
        <w:ind w:left="2312" w:hanging="197"/>
      </w:pPr>
      <w:rPr>
        <w:rFonts w:hint="default"/>
        <w:lang w:val="es-ES" w:eastAsia="en-US" w:bidi="ar-SA"/>
      </w:rPr>
    </w:lvl>
    <w:lvl w:ilvl="3" w:tplc="AC8AD2E6">
      <w:numFmt w:val="bullet"/>
      <w:lvlText w:val="•"/>
      <w:lvlJc w:val="left"/>
      <w:pPr>
        <w:ind w:left="3238" w:hanging="197"/>
      </w:pPr>
      <w:rPr>
        <w:rFonts w:hint="default"/>
        <w:lang w:val="es-ES" w:eastAsia="en-US" w:bidi="ar-SA"/>
      </w:rPr>
    </w:lvl>
    <w:lvl w:ilvl="4" w:tplc="51F0C274">
      <w:numFmt w:val="bullet"/>
      <w:lvlText w:val="•"/>
      <w:lvlJc w:val="left"/>
      <w:pPr>
        <w:ind w:left="4164" w:hanging="197"/>
      </w:pPr>
      <w:rPr>
        <w:rFonts w:hint="default"/>
        <w:lang w:val="es-ES" w:eastAsia="en-US" w:bidi="ar-SA"/>
      </w:rPr>
    </w:lvl>
    <w:lvl w:ilvl="5" w:tplc="8D8EE664">
      <w:numFmt w:val="bullet"/>
      <w:lvlText w:val="•"/>
      <w:lvlJc w:val="left"/>
      <w:pPr>
        <w:ind w:left="5090" w:hanging="197"/>
      </w:pPr>
      <w:rPr>
        <w:rFonts w:hint="default"/>
        <w:lang w:val="es-ES" w:eastAsia="en-US" w:bidi="ar-SA"/>
      </w:rPr>
    </w:lvl>
    <w:lvl w:ilvl="6" w:tplc="4148D006">
      <w:numFmt w:val="bullet"/>
      <w:lvlText w:val="•"/>
      <w:lvlJc w:val="left"/>
      <w:pPr>
        <w:ind w:left="6016" w:hanging="197"/>
      </w:pPr>
      <w:rPr>
        <w:rFonts w:hint="default"/>
        <w:lang w:val="es-ES" w:eastAsia="en-US" w:bidi="ar-SA"/>
      </w:rPr>
    </w:lvl>
    <w:lvl w:ilvl="7" w:tplc="295AD3C4">
      <w:numFmt w:val="bullet"/>
      <w:lvlText w:val="•"/>
      <w:lvlJc w:val="left"/>
      <w:pPr>
        <w:ind w:left="6942" w:hanging="197"/>
      </w:pPr>
      <w:rPr>
        <w:rFonts w:hint="default"/>
        <w:lang w:val="es-ES" w:eastAsia="en-US" w:bidi="ar-SA"/>
      </w:rPr>
    </w:lvl>
    <w:lvl w:ilvl="8" w:tplc="83A23BB6">
      <w:numFmt w:val="bullet"/>
      <w:lvlText w:val="•"/>
      <w:lvlJc w:val="left"/>
      <w:pPr>
        <w:ind w:left="7868" w:hanging="197"/>
      </w:pPr>
      <w:rPr>
        <w:rFonts w:hint="default"/>
        <w:lang w:val="es-ES" w:eastAsia="en-US" w:bidi="ar-SA"/>
      </w:rPr>
    </w:lvl>
  </w:abstractNum>
  <w:abstractNum w:abstractNumId="7" w15:restartNumberingAfterBreak="0">
    <w:nsid w:val="45FB6831"/>
    <w:multiLevelType w:val="hybridMultilevel"/>
    <w:tmpl w:val="C8BC85AE"/>
    <w:lvl w:ilvl="0" w:tplc="0A6A0816">
      <w:start w:val="1"/>
      <w:numFmt w:val="lowerLetter"/>
      <w:lvlText w:val="%1)"/>
      <w:lvlJc w:val="left"/>
      <w:pPr>
        <w:ind w:left="866" w:hanging="322"/>
        <w:jc w:val="left"/>
      </w:pPr>
      <w:rPr>
        <w:rFonts w:ascii="Arial MT" w:eastAsia="Arial MT" w:hAnsi="Arial MT" w:cs="Arial MT" w:hint="default"/>
        <w:b w:val="0"/>
        <w:bCs w:val="0"/>
        <w:i w:val="0"/>
        <w:iCs w:val="0"/>
        <w:spacing w:val="-1"/>
        <w:w w:val="100"/>
        <w:sz w:val="22"/>
        <w:szCs w:val="22"/>
        <w:lang w:val="es-ES" w:eastAsia="en-US" w:bidi="ar-SA"/>
      </w:rPr>
    </w:lvl>
    <w:lvl w:ilvl="1" w:tplc="A878A442">
      <w:numFmt w:val="bullet"/>
      <w:lvlText w:val="•"/>
      <w:lvlJc w:val="left"/>
      <w:pPr>
        <w:ind w:left="1746" w:hanging="322"/>
      </w:pPr>
      <w:rPr>
        <w:rFonts w:hint="default"/>
        <w:lang w:val="es-ES" w:eastAsia="en-US" w:bidi="ar-SA"/>
      </w:rPr>
    </w:lvl>
    <w:lvl w:ilvl="2" w:tplc="F0BE3846">
      <w:numFmt w:val="bullet"/>
      <w:lvlText w:val="•"/>
      <w:lvlJc w:val="left"/>
      <w:pPr>
        <w:ind w:left="2632" w:hanging="322"/>
      </w:pPr>
      <w:rPr>
        <w:rFonts w:hint="default"/>
        <w:lang w:val="es-ES" w:eastAsia="en-US" w:bidi="ar-SA"/>
      </w:rPr>
    </w:lvl>
    <w:lvl w:ilvl="3" w:tplc="2D3CD1B6">
      <w:numFmt w:val="bullet"/>
      <w:lvlText w:val="•"/>
      <w:lvlJc w:val="left"/>
      <w:pPr>
        <w:ind w:left="3518" w:hanging="322"/>
      </w:pPr>
      <w:rPr>
        <w:rFonts w:hint="default"/>
        <w:lang w:val="es-ES" w:eastAsia="en-US" w:bidi="ar-SA"/>
      </w:rPr>
    </w:lvl>
    <w:lvl w:ilvl="4" w:tplc="E592B186">
      <w:numFmt w:val="bullet"/>
      <w:lvlText w:val="•"/>
      <w:lvlJc w:val="left"/>
      <w:pPr>
        <w:ind w:left="4404" w:hanging="322"/>
      </w:pPr>
      <w:rPr>
        <w:rFonts w:hint="default"/>
        <w:lang w:val="es-ES" w:eastAsia="en-US" w:bidi="ar-SA"/>
      </w:rPr>
    </w:lvl>
    <w:lvl w:ilvl="5" w:tplc="D70C72E8">
      <w:numFmt w:val="bullet"/>
      <w:lvlText w:val="•"/>
      <w:lvlJc w:val="left"/>
      <w:pPr>
        <w:ind w:left="5290" w:hanging="322"/>
      </w:pPr>
      <w:rPr>
        <w:rFonts w:hint="default"/>
        <w:lang w:val="es-ES" w:eastAsia="en-US" w:bidi="ar-SA"/>
      </w:rPr>
    </w:lvl>
    <w:lvl w:ilvl="6" w:tplc="90EC3286">
      <w:numFmt w:val="bullet"/>
      <w:lvlText w:val="•"/>
      <w:lvlJc w:val="left"/>
      <w:pPr>
        <w:ind w:left="6176" w:hanging="322"/>
      </w:pPr>
      <w:rPr>
        <w:rFonts w:hint="default"/>
        <w:lang w:val="es-ES" w:eastAsia="en-US" w:bidi="ar-SA"/>
      </w:rPr>
    </w:lvl>
    <w:lvl w:ilvl="7" w:tplc="96CC7F94">
      <w:numFmt w:val="bullet"/>
      <w:lvlText w:val="•"/>
      <w:lvlJc w:val="left"/>
      <w:pPr>
        <w:ind w:left="7062" w:hanging="322"/>
      </w:pPr>
      <w:rPr>
        <w:rFonts w:hint="default"/>
        <w:lang w:val="es-ES" w:eastAsia="en-US" w:bidi="ar-SA"/>
      </w:rPr>
    </w:lvl>
    <w:lvl w:ilvl="8" w:tplc="B406F274">
      <w:numFmt w:val="bullet"/>
      <w:lvlText w:val="•"/>
      <w:lvlJc w:val="left"/>
      <w:pPr>
        <w:ind w:left="7948" w:hanging="322"/>
      </w:pPr>
      <w:rPr>
        <w:rFonts w:hint="default"/>
        <w:lang w:val="es-ES" w:eastAsia="en-US" w:bidi="ar-SA"/>
      </w:rPr>
    </w:lvl>
  </w:abstractNum>
  <w:abstractNum w:abstractNumId="8" w15:restartNumberingAfterBreak="0">
    <w:nsid w:val="60C947D8"/>
    <w:multiLevelType w:val="hybridMultilevel"/>
    <w:tmpl w:val="D9EA822A"/>
    <w:lvl w:ilvl="0" w:tplc="168AFFC6">
      <w:start w:val="1"/>
      <w:numFmt w:val="lowerLetter"/>
      <w:lvlText w:val="%1)."/>
      <w:lvlJc w:val="left"/>
      <w:pPr>
        <w:ind w:left="581" w:hanging="320"/>
        <w:jc w:val="left"/>
      </w:pPr>
      <w:rPr>
        <w:rFonts w:ascii="Arial MT" w:eastAsia="Arial MT" w:hAnsi="Arial MT" w:cs="Arial MT" w:hint="default"/>
        <w:b w:val="0"/>
        <w:bCs w:val="0"/>
        <w:i w:val="0"/>
        <w:iCs w:val="0"/>
        <w:color w:val="333333"/>
        <w:spacing w:val="0"/>
        <w:w w:val="100"/>
        <w:sz w:val="22"/>
        <w:szCs w:val="22"/>
        <w:lang w:val="es-ES" w:eastAsia="en-US" w:bidi="ar-SA"/>
      </w:rPr>
    </w:lvl>
    <w:lvl w:ilvl="1" w:tplc="137C0250">
      <w:numFmt w:val="bullet"/>
      <w:lvlText w:val="•"/>
      <w:lvlJc w:val="left"/>
      <w:pPr>
        <w:ind w:left="1494" w:hanging="320"/>
      </w:pPr>
      <w:rPr>
        <w:rFonts w:hint="default"/>
        <w:lang w:val="es-ES" w:eastAsia="en-US" w:bidi="ar-SA"/>
      </w:rPr>
    </w:lvl>
    <w:lvl w:ilvl="2" w:tplc="278EFDF0">
      <w:numFmt w:val="bullet"/>
      <w:lvlText w:val="•"/>
      <w:lvlJc w:val="left"/>
      <w:pPr>
        <w:ind w:left="2408" w:hanging="320"/>
      </w:pPr>
      <w:rPr>
        <w:rFonts w:hint="default"/>
        <w:lang w:val="es-ES" w:eastAsia="en-US" w:bidi="ar-SA"/>
      </w:rPr>
    </w:lvl>
    <w:lvl w:ilvl="3" w:tplc="87E8553E">
      <w:numFmt w:val="bullet"/>
      <w:lvlText w:val="•"/>
      <w:lvlJc w:val="left"/>
      <w:pPr>
        <w:ind w:left="3322" w:hanging="320"/>
      </w:pPr>
      <w:rPr>
        <w:rFonts w:hint="default"/>
        <w:lang w:val="es-ES" w:eastAsia="en-US" w:bidi="ar-SA"/>
      </w:rPr>
    </w:lvl>
    <w:lvl w:ilvl="4" w:tplc="8FF8889A">
      <w:numFmt w:val="bullet"/>
      <w:lvlText w:val="•"/>
      <w:lvlJc w:val="left"/>
      <w:pPr>
        <w:ind w:left="4236" w:hanging="320"/>
      </w:pPr>
      <w:rPr>
        <w:rFonts w:hint="default"/>
        <w:lang w:val="es-ES" w:eastAsia="en-US" w:bidi="ar-SA"/>
      </w:rPr>
    </w:lvl>
    <w:lvl w:ilvl="5" w:tplc="E6609C7A">
      <w:numFmt w:val="bullet"/>
      <w:lvlText w:val="•"/>
      <w:lvlJc w:val="left"/>
      <w:pPr>
        <w:ind w:left="5150" w:hanging="320"/>
      </w:pPr>
      <w:rPr>
        <w:rFonts w:hint="default"/>
        <w:lang w:val="es-ES" w:eastAsia="en-US" w:bidi="ar-SA"/>
      </w:rPr>
    </w:lvl>
    <w:lvl w:ilvl="6" w:tplc="6DC6BE6A">
      <w:numFmt w:val="bullet"/>
      <w:lvlText w:val="•"/>
      <w:lvlJc w:val="left"/>
      <w:pPr>
        <w:ind w:left="6064" w:hanging="320"/>
      </w:pPr>
      <w:rPr>
        <w:rFonts w:hint="default"/>
        <w:lang w:val="es-ES" w:eastAsia="en-US" w:bidi="ar-SA"/>
      </w:rPr>
    </w:lvl>
    <w:lvl w:ilvl="7" w:tplc="94DAFB14">
      <w:numFmt w:val="bullet"/>
      <w:lvlText w:val="•"/>
      <w:lvlJc w:val="left"/>
      <w:pPr>
        <w:ind w:left="6978" w:hanging="320"/>
      </w:pPr>
      <w:rPr>
        <w:rFonts w:hint="default"/>
        <w:lang w:val="es-ES" w:eastAsia="en-US" w:bidi="ar-SA"/>
      </w:rPr>
    </w:lvl>
    <w:lvl w:ilvl="8" w:tplc="EA2673F8">
      <w:numFmt w:val="bullet"/>
      <w:lvlText w:val="•"/>
      <w:lvlJc w:val="left"/>
      <w:pPr>
        <w:ind w:left="7892" w:hanging="320"/>
      </w:pPr>
      <w:rPr>
        <w:rFonts w:hint="default"/>
        <w:lang w:val="es-ES" w:eastAsia="en-US" w:bidi="ar-SA"/>
      </w:rPr>
    </w:lvl>
  </w:abstractNum>
  <w:abstractNum w:abstractNumId="9" w15:restartNumberingAfterBreak="0">
    <w:nsid w:val="65734948"/>
    <w:multiLevelType w:val="hybridMultilevel"/>
    <w:tmpl w:val="330CC93E"/>
    <w:lvl w:ilvl="0" w:tplc="F49C84D4">
      <w:start w:val="10"/>
      <w:numFmt w:val="lowerLetter"/>
      <w:lvlText w:val="%1)."/>
      <w:lvlJc w:val="left"/>
      <w:pPr>
        <w:ind w:left="105" w:hanging="338"/>
        <w:jc w:val="left"/>
      </w:pPr>
      <w:rPr>
        <w:rFonts w:ascii="Arial MT" w:eastAsia="Arial MT" w:hAnsi="Arial MT" w:cs="Arial MT" w:hint="default"/>
        <w:b w:val="0"/>
        <w:bCs w:val="0"/>
        <w:i w:val="0"/>
        <w:iCs w:val="0"/>
        <w:color w:val="333333"/>
        <w:spacing w:val="-2"/>
        <w:w w:val="100"/>
        <w:sz w:val="22"/>
        <w:szCs w:val="22"/>
        <w:lang w:val="es-ES" w:eastAsia="en-US" w:bidi="ar-SA"/>
      </w:rPr>
    </w:lvl>
    <w:lvl w:ilvl="1" w:tplc="5EEC079A">
      <w:numFmt w:val="bullet"/>
      <w:lvlText w:val="•"/>
      <w:lvlJc w:val="left"/>
      <w:pPr>
        <w:ind w:left="406" w:hanging="338"/>
      </w:pPr>
      <w:rPr>
        <w:rFonts w:hint="default"/>
        <w:lang w:val="es-ES" w:eastAsia="en-US" w:bidi="ar-SA"/>
      </w:rPr>
    </w:lvl>
    <w:lvl w:ilvl="2" w:tplc="067E4B1A">
      <w:numFmt w:val="bullet"/>
      <w:lvlText w:val="•"/>
      <w:lvlJc w:val="left"/>
      <w:pPr>
        <w:ind w:left="712" w:hanging="338"/>
      </w:pPr>
      <w:rPr>
        <w:rFonts w:hint="default"/>
        <w:lang w:val="es-ES" w:eastAsia="en-US" w:bidi="ar-SA"/>
      </w:rPr>
    </w:lvl>
    <w:lvl w:ilvl="3" w:tplc="A1304132">
      <w:numFmt w:val="bullet"/>
      <w:lvlText w:val="•"/>
      <w:lvlJc w:val="left"/>
      <w:pPr>
        <w:ind w:left="1018" w:hanging="338"/>
      </w:pPr>
      <w:rPr>
        <w:rFonts w:hint="default"/>
        <w:lang w:val="es-ES" w:eastAsia="en-US" w:bidi="ar-SA"/>
      </w:rPr>
    </w:lvl>
    <w:lvl w:ilvl="4" w:tplc="AAEA7F60">
      <w:numFmt w:val="bullet"/>
      <w:lvlText w:val="•"/>
      <w:lvlJc w:val="left"/>
      <w:pPr>
        <w:ind w:left="1325" w:hanging="338"/>
      </w:pPr>
      <w:rPr>
        <w:rFonts w:hint="default"/>
        <w:lang w:val="es-ES" w:eastAsia="en-US" w:bidi="ar-SA"/>
      </w:rPr>
    </w:lvl>
    <w:lvl w:ilvl="5" w:tplc="0B146B50">
      <w:numFmt w:val="bullet"/>
      <w:lvlText w:val="•"/>
      <w:lvlJc w:val="left"/>
      <w:pPr>
        <w:ind w:left="1631" w:hanging="338"/>
      </w:pPr>
      <w:rPr>
        <w:rFonts w:hint="default"/>
        <w:lang w:val="es-ES" w:eastAsia="en-US" w:bidi="ar-SA"/>
      </w:rPr>
    </w:lvl>
    <w:lvl w:ilvl="6" w:tplc="75D4D7D8">
      <w:numFmt w:val="bullet"/>
      <w:lvlText w:val="•"/>
      <w:lvlJc w:val="left"/>
      <w:pPr>
        <w:ind w:left="1937" w:hanging="338"/>
      </w:pPr>
      <w:rPr>
        <w:rFonts w:hint="default"/>
        <w:lang w:val="es-ES" w:eastAsia="en-US" w:bidi="ar-SA"/>
      </w:rPr>
    </w:lvl>
    <w:lvl w:ilvl="7" w:tplc="1B225974">
      <w:numFmt w:val="bullet"/>
      <w:lvlText w:val="•"/>
      <w:lvlJc w:val="left"/>
      <w:pPr>
        <w:ind w:left="2244" w:hanging="338"/>
      </w:pPr>
      <w:rPr>
        <w:rFonts w:hint="default"/>
        <w:lang w:val="es-ES" w:eastAsia="en-US" w:bidi="ar-SA"/>
      </w:rPr>
    </w:lvl>
    <w:lvl w:ilvl="8" w:tplc="3126D6C0">
      <w:numFmt w:val="bullet"/>
      <w:lvlText w:val="•"/>
      <w:lvlJc w:val="left"/>
      <w:pPr>
        <w:ind w:left="2550" w:hanging="338"/>
      </w:pPr>
      <w:rPr>
        <w:rFonts w:hint="default"/>
        <w:lang w:val="es-ES" w:eastAsia="en-US" w:bidi="ar-SA"/>
      </w:rPr>
    </w:lvl>
  </w:abstractNum>
  <w:abstractNum w:abstractNumId="10" w15:restartNumberingAfterBreak="0">
    <w:nsid w:val="7125571F"/>
    <w:multiLevelType w:val="hybridMultilevel"/>
    <w:tmpl w:val="ED00D26C"/>
    <w:lvl w:ilvl="0" w:tplc="34261846">
      <w:start w:val="1"/>
      <w:numFmt w:val="lowerLetter"/>
      <w:lvlText w:val="%1)."/>
      <w:lvlJc w:val="left"/>
      <w:pPr>
        <w:ind w:left="105" w:hanging="434"/>
        <w:jc w:val="left"/>
      </w:pPr>
      <w:rPr>
        <w:rFonts w:ascii="Arial MT" w:eastAsia="Arial MT" w:hAnsi="Arial MT" w:cs="Arial MT" w:hint="default"/>
        <w:b w:val="0"/>
        <w:bCs w:val="0"/>
        <w:i w:val="0"/>
        <w:iCs w:val="0"/>
        <w:color w:val="333333"/>
        <w:spacing w:val="0"/>
        <w:w w:val="100"/>
        <w:sz w:val="22"/>
        <w:szCs w:val="22"/>
        <w:lang w:val="es-ES" w:eastAsia="en-US" w:bidi="ar-SA"/>
      </w:rPr>
    </w:lvl>
    <w:lvl w:ilvl="1" w:tplc="8FEE386C">
      <w:numFmt w:val="bullet"/>
      <w:lvlText w:val="•"/>
      <w:lvlJc w:val="left"/>
      <w:pPr>
        <w:ind w:left="406" w:hanging="434"/>
      </w:pPr>
      <w:rPr>
        <w:rFonts w:hint="default"/>
        <w:lang w:val="es-ES" w:eastAsia="en-US" w:bidi="ar-SA"/>
      </w:rPr>
    </w:lvl>
    <w:lvl w:ilvl="2" w:tplc="17FEE27E">
      <w:numFmt w:val="bullet"/>
      <w:lvlText w:val="•"/>
      <w:lvlJc w:val="left"/>
      <w:pPr>
        <w:ind w:left="712" w:hanging="434"/>
      </w:pPr>
      <w:rPr>
        <w:rFonts w:hint="default"/>
        <w:lang w:val="es-ES" w:eastAsia="en-US" w:bidi="ar-SA"/>
      </w:rPr>
    </w:lvl>
    <w:lvl w:ilvl="3" w:tplc="B428EFC8">
      <w:numFmt w:val="bullet"/>
      <w:lvlText w:val="•"/>
      <w:lvlJc w:val="left"/>
      <w:pPr>
        <w:ind w:left="1018" w:hanging="434"/>
      </w:pPr>
      <w:rPr>
        <w:rFonts w:hint="default"/>
        <w:lang w:val="es-ES" w:eastAsia="en-US" w:bidi="ar-SA"/>
      </w:rPr>
    </w:lvl>
    <w:lvl w:ilvl="4" w:tplc="8488FA38">
      <w:numFmt w:val="bullet"/>
      <w:lvlText w:val="•"/>
      <w:lvlJc w:val="left"/>
      <w:pPr>
        <w:ind w:left="1325" w:hanging="434"/>
      </w:pPr>
      <w:rPr>
        <w:rFonts w:hint="default"/>
        <w:lang w:val="es-ES" w:eastAsia="en-US" w:bidi="ar-SA"/>
      </w:rPr>
    </w:lvl>
    <w:lvl w:ilvl="5" w:tplc="E43EE1A4">
      <w:numFmt w:val="bullet"/>
      <w:lvlText w:val="•"/>
      <w:lvlJc w:val="left"/>
      <w:pPr>
        <w:ind w:left="1631" w:hanging="434"/>
      </w:pPr>
      <w:rPr>
        <w:rFonts w:hint="default"/>
        <w:lang w:val="es-ES" w:eastAsia="en-US" w:bidi="ar-SA"/>
      </w:rPr>
    </w:lvl>
    <w:lvl w:ilvl="6" w:tplc="0592EB74">
      <w:numFmt w:val="bullet"/>
      <w:lvlText w:val="•"/>
      <w:lvlJc w:val="left"/>
      <w:pPr>
        <w:ind w:left="1937" w:hanging="434"/>
      </w:pPr>
      <w:rPr>
        <w:rFonts w:hint="default"/>
        <w:lang w:val="es-ES" w:eastAsia="en-US" w:bidi="ar-SA"/>
      </w:rPr>
    </w:lvl>
    <w:lvl w:ilvl="7" w:tplc="3E06D7DE">
      <w:numFmt w:val="bullet"/>
      <w:lvlText w:val="•"/>
      <w:lvlJc w:val="left"/>
      <w:pPr>
        <w:ind w:left="2244" w:hanging="434"/>
      </w:pPr>
      <w:rPr>
        <w:rFonts w:hint="default"/>
        <w:lang w:val="es-ES" w:eastAsia="en-US" w:bidi="ar-SA"/>
      </w:rPr>
    </w:lvl>
    <w:lvl w:ilvl="8" w:tplc="EA824194">
      <w:numFmt w:val="bullet"/>
      <w:lvlText w:val="•"/>
      <w:lvlJc w:val="left"/>
      <w:pPr>
        <w:ind w:left="2550" w:hanging="434"/>
      </w:pPr>
      <w:rPr>
        <w:rFonts w:hint="default"/>
        <w:lang w:val="es-ES" w:eastAsia="en-US" w:bidi="ar-SA"/>
      </w:rPr>
    </w:lvl>
  </w:abstractNum>
  <w:abstractNum w:abstractNumId="11" w15:restartNumberingAfterBreak="0">
    <w:nsid w:val="72963099"/>
    <w:multiLevelType w:val="multilevel"/>
    <w:tmpl w:val="7B1697C4"/>
    <w:lvl w:ilvl="0">
      <w:start w:val="3"/>
      <w:numFmt w:val="decimal"/>
      <w:lvlText w:val="%1"/>
      <w:lvlJc w:val="left"/>
      <w:pPr>
        <w:ind w:left="262" w:hanging="464"/>
        <w:jc w:val="left"/>
      </w:pPr>
      <w:rPr>
        <w:rFonts w:hint="default"/>
        <w:lang w:val="es-ES" w:eastAsia="en-US" w:bidi="ar-SA"/>
      </w:rPr>
    </w:lvl>
    <w:lvl w:ilvl="1">
      <w:start w:val="1"/>
      <w:numFmt w:val="decimal"/>
      <w:lvlText w:val="%1.%2."/>
      <w:lvlJc w:val="left"/>
      <w:pPr>
        <w:ind w:left="262" w:hanging="464"/>
        <w:jc w:val="left"/>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876" w:hanging="615"/>
        <w:jc w:val="left"/>
      </w:pPr>
      <w:rPr>
        <w:rFonts w:ascii="Arial" w:eastAsia="Arial" w:hAnsi="Arial" w:cs="Arial" w:hint="default"/>
        <w:b/>
        <w:bCs/>
        <w:i w:val="0"/>
        <w:iCs w:val="0"/>
        <w:spacing w:val="-3"/>
        <w:w w:val="100"/>
        <w:sz w:val="22"/>
        <w:szCs w:val="22"/>
        <w:lang w:val="es-ES" w:eastAsia="en-US" w:bidi="ar-SA"/>
      </w:rPr>
    </w:lvl>
    <w:lvl w:ilvl="3">
      <w:numFmt w:val="bullet"/>
      <w:lvlText w:val="•"/>
      <w:lvlJc w:val="left"/>
      <w:pPr>
        <w:ind w:left="2844" w:hanging="615"/>
      </w:pPr>
      <w:rPr>
        <w:rFonts w:hint="default"/>
        <w:lang w:val="es-ES" w:eastAsia="en-US" w:bidi="ar-SA"/>
      </w:rPr>
    </w:lvl>
    <w:lvl w:ilvl="4">
      <w:numFmt w:val="bullet"/>
      <w:lvlText w:val="•"/>
      <w:lvlJc w:val="left"/>
      <w:pPr>
        <w:ind w:left="3826" w:hanging="615"/>
      </w:pPr>
      <w:rPr>
        <w:rFonts w:hint="default"/>
        <w:lang w:val="es-ES" w:eastAsia="en-US" w:bidi="ar-SA"/>
      </w:rPr>
    </w:lvl>
    <w:lvl w:ilvl="5">
      <w:numFmt w:val="bullet"/>
      <w:lvlText w:val="•"/>
      <w:lvlJc w:val="left"/>
      <w:pPr>
        <w:ind w:left="4808" w:hanging="615"/>
      </w:pPr>
      <w:rPr>
        <w:rFonts w:hint="default"/>
        <w:lang w:val="es-ES" w:eastAsia="en-US" w:bidi="ar-SA"/>
      </w:rPr>
    </w:lvl>
    <w:lvl w:ilvl="6">
      <w:numFmt w:val="bullet"/>
      <w:lvlText w:val="•"/>
      <w:lvlJc w:val="left"/>
      <w:pPr>
        <w:ind w:left="5791" w:hanging="615"/>
      </w:pPr>
      <w:rPr>
        <w:rFonts w:hint="default"/>
        <w:lang w:val="es-ES" w:eastAsia="en-US" w:bidi="ar-SA"/>
      </w:rPr>
    </w:lvl>
    <w:lvl w:ilvl="7">
      <w:numFmt w:val="bullet"/>
      <w:lvlText w:val="•"/>
      <w:lvlJc w:val="left"/>
      <w:pPr>
        <w:ind w:left="6773" w:hanging="615"/>
      </w:pPr>
      <w:rPr>
        <w:rFonts w:hint="default"/>
        <w:lang w:val="es-ES" w:eastAsia="en-US" w:bidi="ar-SA"/>
      </w:rPr>
    </w:lvl>
    <w:lvl w:ilvl="8">
      <w:numFmt w:val="bullet"/>
      <w:lvlText w:val="•"/>
      <w:lvlJc w:val="left"/>
      <w:pPr>
        <w:ind w:left="7755" w:hanging="615"/>
      </w:pPr>
      <w:rPr>
        <w:rFonts w:hint="default"/>
        <w:lang w:val="es-ES" w:eastAsia="en-US" w:bidi="ar-SA"/>
      </w:rPr>
    </w:lvl>
  </w:abstractNum>
  <w:abstractNum w:abstractNumId="12" w15:restartNumberingAfterBreak="0">
    <w:nsid w:val="79BE4F0D"/>
    <w:multiLevelType w:val="multilevel"/>
    <w:tmpl w:val="A62A4BB2"/>
    <w:lvl w:ilvl="0">
      <w:start w:val="2"/>
      <w:numFmt w:val="decimal"/>
      <w:lvlText w:val="%1"/>
      <w:lvlJc w:val="left"/>
      <w:pPr>
        <w:ind w:left="691" w:hanging="430"/>
        <w:jc w:val="left"/>
      </w:pPr>
      <w:rPr>
        <w:rFonts w:hint="default"/>
        <w:lang w:val="es-ES" w:eastAsia="en-US" w:bidi="ar-SA"/>
      </w:rPr>
    </w:lvl>
    <w:lvl w:ilvl="1">
      <w:start w:val="2"/>
      <w:numFmt w:val="decimal"/>
      <w:lvlText w:val="%1.%2."/>
      <w:lvlJc w:val="left"/>
      <w:pPr>
        <w:ind w:left="691" w:hanging="430"/>
        <w:jc w:val="left"/>
      </w:pPr>
      <w:rPr>
        <w:rFonts w:ascii="Arial" w:eastAsia="Arial" w:hAnsi="Arial" w:cs="Arial" w:hint="default"/>
        <w:b/>
        <w:bCs/>
        <w:i w:val="0"/>
        <w:iCs w:val="0"/>
        <w:spacing w:val="-1"/>
        <w:w w:val="100"/>
        <w:sz w:val="22"/>
        <w:szCs w:val="22"/>
        <w:lang w:val="es-ES" w:eastAsia="en-US" w:bidi="ar-SA"/>
      </w:rPr>
    </w:lvl>
    <w:lvl w:ilvl="2">
      <w:numFmt w:val="bullet"/>
      <w:lvlText w:val=""/>
      <w:lvlJc w:val="left"/>
      <w:pPr>
        <w:ind w:left="982" w:hanging="360"/>
      </w:pPr>
      <w:rPr>
        <w:rFonts w:ascii="Symbol" w:eastAsia="Symbol" w:hAnsi="Symbol" w:cs="Symbol" w:hint="default"/>
        <w:spacing w:val="0"/>
        <w:w w:val="99"/>
        <w:lang w:val="es-ES" w:eastAsia="en-US" w:bidi="ar-SA"/>
      </w:rPr>
    </w:lvl>
    <w:lvl w:ilvl="3">
      <w:numFmt w:val="bullet"/>
      <w:lvlText w:val="•"/>
      <w:lvlJc w:val="left"/>
      <w:pPr>
        <w:ind w:left="2387" w:hanging="360"/>
      </w:pPr>
      <w:rPr>
        <w:rFonts w:hint="default"/>
        <w:lang w:val="es-ES" w:eastAsia="en-US" w:bidi="ar-SA"/>
      </w:rPr>
    </w:lvl>
    <w:lvl w:ilvl="4">
      <w:numFmt w:val="bullet"/>
      <w:lvlText w:val="•"/>
      <w:lvlJc w:val="left"/>
      <w:pPr>
        <w:ind w:left="3435" w:hanging="360"/>
      </w:pPr>
      <w:rPr>
        <w:rFonts w:hint="default"/>
        <w:lang w:val="es-ES" w:eastAsia="en-US" w:bidi="ar-SA"/>
      </w:rPr>
    </w:lvl>
    <w:lvl w:ilvl="5">
      <w:numFmt w:val="bullet"/>
      <w:lvlText w:val="•"/>
      <w:lvlJc w:val="left"/>
      <w:pPr>
        <w:ind w:left="4482" w:hanging="360"/>
      </w:pPr>
      <w:rPr>
        <w:rFonts w:hint="default"/>
        <w:lang w:val="es-ES" w:eastAsia="en-US" w:bidi="ar-SA"/>
      </w:rPr>
    </w:lvl>
    <w:lvl w:ilvl="6">
      <w:numFmt w:val="bullet"/>
      <w:lvlText w:val="•"/>
      <w:lvlJc w:val="left"/>
      <w:pPr>
        <w:ind w:left="5530" w:hanging="360"/>
      </w:pPr>
      <w:rPr>
        <w:rFonts w:hint="default"/>
        <w:lang w:val="es-ES" w:eastAsia="en-US" w:bidi="ar-SA"/>
      </w:rPr>
    </w:lvl>
    <w:lvl w:ilvl="7">
      <w:numFmt w:val="bullet"/>
      <w:lvlText w:val="•"/>
      <w:lvlJc w:val="left"/>
      <w:pPr>
        <w:ind w:left="6577" w:hanging="360"/>
      </w:pPr>
      <w:rPr>
        <w:rFonts w:hint="default"/>
        <w:lang w:val="es-ES" w:eastAsia="en-US" w:bidi="ar-SA"/>
      </w:rPr>
    </w:lvl>
    <w:lvl w:ilvl="8">
      <w:numFmt w:val="bullet"/>
      <w:lvlText w:val="•"/>
      <w:lvlJc w:val="left"/>
      <w:pPr>
        <w:ind w:left="7625" w:hanging="360"/>
      </w:pPr>
      <w:rPr>
        <w:rFonts w:hint="default"/>
        <w:lang w:val="es-ES" w:eastAsia="en-US" w:bidi="ar-SA"/>
      </w:rPr>
    </w:lvl>
  </w:abstractNum>
  <w:abstractNum w:abstractNumId="13" w15:restartNumberingAfterBreak="0">
    <w:nsid w:val="7C3F5046"/>
    <w:multiLevelType w:val="hybridMultilevel"/>
    <w:tmpl w:val="9B5CC256"/>
    <w:lvl w:ilvl="0" w:tplc="FB384F6E">
      <w:start w:val="1"/>
      <w:numFmt w:val="lowerLetter"/>
      <w:lvlText w:val="%1)"/>
      <w:lvlJc w:val="left"/>
      <w:pPr>
        <w:ind w:left="518" w:hanging="257"/>
        <w:jc w:val="left"/>
      </w:pPr>
      <w:rPr>
        <w:rFonts w:ascii="Arial" w:eastAsia="Arial" w:hAnsi="Arial" w:cs="Arial" w:hint="default"/>
        <w:b/>
        <w:bCs/>
        <w:i w:val="0"/>
        <w:iCs w:val="0"/>
        <w:spacing w:val="0"/>
        <w:w w:val="100"/>
        <w:sz w:val="22"/>
        <w:szCs w:val="22"/>
        <w:lang w:val="es-ES" w:eastAsia="en-US" w:bidi="ar-SA"/>
      </w:rPr>
    </w:lvl>
    <w:lvl w:ilvl="1" w:tplc="8C92554A">
      <w:numFmt w:val="bullet"/>
      <w:lvlText w:val="•"/>
      <w:lvlJc w:val="left"/>
      <w:pPr>
        <w:ind w:left="1440" w:hanging="257"/>
      </w:pPr>
      <w:rPr>
        <w:rFonts w:hint="default"/>
        <w:lang w:val="es-ES" w:eastAsia="en-US" w:bidi="ar-SA"/>
      </w:rPr>
    </w:lvl>
    <w:lvl w:ilvl="2" w:tplc="57EA37AE">
      <w:numFmt w:val="bullet"/>
      <w:lvlText w:val="•"/>
      <w:lvlJc w:val="left"/>
      <w:pPr>
        <w:ind w:left="2360" w:hanging="257"/>
      </w:pPr>
      <w:rPr>
        <w:rFonts w:hint="default"/>
        <w:lang w:val="es-ES" w:eastAsia="en-US" w:bidi="ar-SA"/>
      </w:rPr>
    </w:lvl>
    <w:lvl w:ilvl="3" w:tplc="6C4876B6">
      <w:numFmt w:val="bullet"/>
      <w:lvlText w:val="•"/>
      <w:lvlJc w:val="left"/>
      <w:pPr>
        <w:ind w:left="3280" w:hanging="257"/>
      </w:pPr>
      <w:rPr>
        <w:rFonts w:hint="default"/>
        <w:lang w:val="es-ES" w:eastAsia="en-US" w:bidi="ar-SA"/>
      </w:rPr>
    </w:lvl>
    <w:lvl w:ilvl="4" w:tplc="AF0C035E">
      <w:numFmt w:val="bullet"/>
      <w:lvlText w:val="•"/>
      <w:lvlJc w:val="left"/>
      <w:pPr>
        <w:ind w:left="4200" w:hanging="257"/>
      </w:pPr>
      <w:rPr>
        <w:rFonts w:hint="default"/>
        <w:lang w:val="es-ES" w:eastAsia="en-US" w:bidi="ar-SA"/>
      </w:rPr>
    </w:lvl>
    <w:lvl w:ilvl="5" w:tplc="65CEF620">
      <w:numFmt w:val="bullet"/>
      <w:lvlText w:val="•"/>
      <w:lvlJc w:val="left"/>
      <w:pPr>
        <w:ind w:left="5120" w:hanging="257"/>
      </w:pPr>
      <w:rPr>
        <w:rFonts w:hint="default"/>
        <w:lang w:val="es-ES" w:eastAsia="en-US" w:bidi="ar-SA"/>
      </w:rPr>
    </w:lvl>
    <w:lvl w:ilvl="6" w:tplc="DCA4086C">
      <w:numFmt w:val="bullet"/>
      <w:lvlText w:val="•"/>
      <w:lvlJc w:val="left"/>
      <w:pPr>
        <w:ind w:left="6040" w:hanging="257"/>
      </w:pPr>
      <w:rPr>
        <w:rFonts w:hint="default"/>
        <w:lang w:val="es-ES" w:eastAsia="en-US" w:bidi="ar-SA"/>
      </w:rPr>
    </w:lvl>
    <w:lvl w:ilvl="7" w:tplc="82104220">
      <w:numFmt w:val="bullet"/>
      <w:lvlText w:val="•"/>
      <w:lvlJc w:val="left"/>
      <w:pPr>
        <w:ind w:left="6960" w:hanging="257"/>
      </w:pPr>
      <w:rPr>
        <w:rFonts w:hint="default"/>
        <w:lang w:val="es-ES" w:eastAsia="en-US" w:bidi="ar-SA"/>
      </w:rPr>
    </w:lvl>
    <w:lvl w:ilvl="8" w:tplc="438CA3A8">
      <w:numFmt w:val="bullet"/>
      <w:lvlText w:val="•"/>
      <w:lvlJc w:val="left"/>
      <w:pPr>
        <w:ind w:left="7880" w:hanging="257"/>
      </w:pPr>
      <w:rPr>
        <w:rFonts w:hint="default"/>
        <w:lang w:val="es-ES" w:eastAsia="en-US" w:bidi="ar-SA"/>
      </w:rPr>
    </w:lvl>
  </w:abstractNum>
  <w:abstractNum w:abstractNumId="14" w15:restartNumberingAfterBreak="0">
    <w:nsid w:val="7F6F1D01"/>
    <w:multiLevelType w:val="hybridMultilevel"/>
    <w:tmpl w:val="C54C7F0E"/>
    <w:lvl w:ilvl="0" w:tplc="B680D76A">
      <w:start w:val="13"/>
      <w:numFmt w:val="lowerLetter"/>
      <w:lvlText w:val="%1)."/>
      <w:lvlJc w:val="left"/>
      <w:pPr>
        <w:ind w:left="643" w:hanging="382"/>
        <w:jc w:val="left"/>
      </w:pPr>
      <w:rPr>
        <w:rFonts w:ascii="Arial MT" w:eastAsia="Arial MT" w:hAnsi="Arial MT" w:cs="Arial MT" w:hint="default"/>
        <w:b w:val="0"/>
        <w:bCs w:val="0"/>
        <w:i w:val="0"/>
        <w:iCs w:val="0"/>
        <w:color w:val="333333"/>
        <w:spacing w:val="-2"/>
        <w:w w:val="100"/>
        <w:sz w:val="22"/>
        <w:szCs w:val="22"/>
        <w:lang w:val="es-ES" w:eastAsia="en-US" w:bidi="ar-SA"/>
      </w:rPr>
    </w:lvl>
    <w:lvl w:ilvl="1" w:tplc="AE7E9FD4">
      <w:numFmt w:val="bullet"/>
      <w:lvlText w:val="•"/>
      <w:lvlJc w:val="left"/>
      <w:pPr>
        <w:ind w:left="1548" w:hanging="382"/>
      </w:pPr>
      <w:rPr>
        <w:rFonts w:hint="default"/>
        <w:lang w:val="es-ES" w:eastAsia="en-US" w:bidi="ar-SA"/>
      </w:rPr>
    </w:lvl>
    <w:lvl w:ilvl="2" w:tplc="24DA3756">
      <w:numFmt w:val="bullet"/>
      <w:lvlText w:val="•"/>
      <w:lvlJc w:val="left"/>
      <w:pPr>
        <w:ind w:left="2456" w:hanging="382"/>
      </w:pPr>
      <w:rPr>
        <w:rFonts w:hint="default"/>
        <w:lang w:val="es-ES" w:eastAsia="en-US" w:bidi="ar-SA"/>
      </w:rPr>
    </w:lvl>
    <w:lvl w:ilvl="3" w:tplc="6DA003FE">
      <w:numFmt w:val="bullet"/>
      <w:lvlText w:val="•"/>
      <w:lvlJc w:val="left"/>
      <w:pPr>
        <w:ind w:left="3364" w:hanging="382"/>
      </w:pPr>
      <w:rPr>
        <w:rFonts w:hint="default"/>
        <w:lang w:val="es-ES" w:eastAsia="en-US" w:bidi="ar-SA"/>
      </w:rPr>
    </w:lvl>
    <w:lvl w:ilvl="4" w:tplc="6FE40160">
      <w:numFmt w:val="bullet"/>
      <w:lvlText w:val="•"/>
      <w:lvlJc w:val="left"/>
      <w:pPr>
        <w:ind w:left="4272" w:hanging="382"/>
      </w:pPr>
      <w:rPr>
        <w:rFonts w:hint="default"/>
        <w:lang w:val="es-ES" w:eastAsia="en-US" w:bidi="ar-SA"/>
      </w:rPr>
    </w:lvl>
    <w:lvl w:ilvl="5" w:tplc="26D4E110">
      <w:numFmt w:val="bullet"/>
      <w:lvlText w:val="•"/>
      <w:lvlJc w:val="left"/>
      <w:pPr>
        <w:ind w:left="5180" w:hanging="382"/>
      </w:pPr>
      <w:rPr>
        <w:rFonts w:hint="default"/>
        <w:lang w:val="es-ES" w:eastAsia="en-US" w:bidi="ar-SA"/>
      </w:rPr>
    </w:lvl>
    <w:lvl w:ilvl="6" w:tplc="B316C8A8">
      <w:numFmt w:val="bullet"/>
      <w:lvlText w:val="•"/>
      <w:lvlJc w:val="left"/>
      <w:pPr>
        <w:ind w:left="6088" w:hanging="382"/>
      </w:pPr>
      <w:rPr>
        <w:rFonts w:hint="default"/>
        <w:lang w:val="es-ES" w:eastAsia="en-US" w:bidi="ar-SA"/>
      </w:rPr>
    </w:lvl>
    <w:lvl w:ilvl="7" w:tplc="82A68820">
      <w:numFmt w:val="bullet"/>
      <w:lvlText w:val="•"/>
      <w:lvlJc w:val="left"/>
      <w:pPr>
        <w:ind w:left="6996" w:hanging="382"/>
      </w:pPr>
      <w:rPr>
        <w:rFonts w:hint="default"/>
        <w:lang w:val="es-ES" w:eastAsia="en-US" w:bidi="ar-SA"/>
      </w:rPr>
    </w:lvl>
    <w:lvl w:ilvl="8" w:tplc="C666B84C">
      <w:numFmt w:val="bullet"/>
      <w:lvlText w:val="•"/>
      <w:lvlJc w:val="left"/>
      <w:pPr>
        <w:ind w:left="7904" w:hanging="382"/>
      </w:pPr>
      <w:rPr>
        <w:rFonts w:hint="default"/>
        <w:lang w:val="es-ES" w:eastAsia="en-US" w:bidi="ar-SA"/>
      </w:rPr>
    </w:lvl>
  </w:abstractNum>
  <w:num w:numId="1">
    <w:abstractNumId w:val="6"/>
  </w:num>
  <w:num w:numId="2">
    <w:abstractNumId w:val="14"/>
  </w:num>
  <w:num w:numId="3">
    <w:abstractNumId w:val="8"/>
  </w:num>
  <w:num w:numId="4">
    <w:abstractNumId w:val="7"/>
  </w:num>
  <w:num w:numId="5">
    <w:abstractNumId w:val="0"/>
  </w:num>
  <w:num w:numId="6">
    <w:abstractNumId w:val="9"/>
  </w:num>
  <w:num w:numId="7">
    <w:abstractNumId w:val="1"/>
  </w:num>
  <w:num w:numId="8">
    <w:abstractNumId w:val="5"/>
  </w:num>
  <w:num w:numId="9">
    <w:abstractNumId w:val="10"/>
  </w:num>
  <w:num w:numId="10">
    <w:abstractNumId w:val="4"/>
  </w:num>
  <w:num w:numId="11">
    <w:abstractNumId w:val="11"/>
  </w:num>
  <w:num w:numId="12">
    <w:abstractNumId w:val="13"/>
  </w:num>
  <w:num w:numId="13">
    <w:abstractNumId w:val="12"/>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27D7F"/>
    <w:rsid w:val="00227D7F"/>
    <w:rsid w:val="006E3759"/>
    <w:rsid w:val="00820D37"/>
    <w:rsid w:val="00991AE4"/>
    <w:rsid w:val="00EE368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77C37"/>
  <w15:docId w15:val="{5F688E01-DA7E-4968-96F0-655F4830B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262"/>
      <w:outlineLvl w:val="0"/>
    </w:pPr>
    <w:rPr>
      <w:rFonts w:ascii="Arial" w:eastAsia="Arial" w:hAnsi="Arial" w:cs="Arial"/>
      <w:b/>
      <w:bCs/>
    </w:rPr>
  </w:style>
  <w:style w:type="paragraph" w:styleId="Ttulo2">
    <w:name w:val="heading 2"/>
    <w:basedOn w:val="Normal"/>
    <w:uiPriority w:val="1"/>
    <w:qFormat/>
    <w:pPr>
      <w:ind w:left="262"/>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580" w:hanging="318"/>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EE3684"/>
    <w:pPr>
      <w:tabs>
        <w:tab w:val="center" w:pos="4419"/>
        <w:tab w:val="right" w:pos="8838"/>
      </w:tabs>
    </w:pPr>
  </w:style>
  <w:style w:type="character" w:customStyle="1" w:styleId="EncabezadoCar">
    <w:name w:val="Encabezado Car"/>
    <w:basedOn w:val="Fuentedeprrafopredeter"/>
    <w:link w:val="Encabezado"/>
    <w:uiPriority w:val="99"/>
    <w:rsid w:val="00EE3684"/>
    <w:rPr>
      <w:rFonts w:ascii="Arial MT" w:eastAsia="Arial MT" w:hAnsi="Arial MT" w:cs="Arial MT"/>
      <w:lang w:val="es-ES"/>
    </w:rPr>
  </w:style>
  <w:style w:type="paragraph" w:styleId="Piedepgina">
    <w:name w:val="footer"/>
    <w:basedOn w:val="Normal"/>
    <w:link w:val="PiedepginaCar"/>
    <w:uiPriority w:val="99"/>
    <w:unhideWhenUsed/>
    <w:rsid w:val="00EE3684"/>
    <w:pPr>
      <w:tabs>
        <w:tab w:val="center" w:pos="4419"/>
        <w:tab w:val="right" w:pos="8838"/>
      </w:tabs>
    </w:pPr>
  </w:style>
  <w:style w:type="character" w:customStyle="1" w:styleId="PiedepginaCar">
    <w:name w:val="Pie de página Car"/>
    <w:basedOn w:val="Fuentedeprrafopredeter"/>
    <w:link w:val="Piedepgina"/>
    <w:uiPriority w:val="99"/>
    <w:rsid w:val="00EE3684"/>
    <w:rPr>
      <w:rFonts w:ascii="Arial MT" w:eastAsia="Arial MT" w:hAnsi="Arial MT" w:cs="Arial MT"/>
      <w:lang w:val="es-ES"/>
    </w:rPr>
  </w:style>
  <w:style w:type="paragraph" w:styleId="Textodeglobo">
    <w:name w:val="Balloon Text"/>
    <w:basedOn w:val="Normal"/>
    <w:link w:val="TextodegloboCar"/>
    <w:uiPriority w:val="99"/>
    <w:semiHidden/>
    <w:unhideWhenUsed/>
    <w:rsid w:val="006E375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3759"/>
    <w:rPr>
      <w:rFonts w:ascii="Segoe UI" w:eastAsia="Arial MT"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4.xml"/><Relationship Id="rId26" Type="http://schemas.openxmlformats.org/officeDocument/2006/relationships/header" Target="header8.xml"/><Relationship Id="rId39" Type="http://schemas.openxmlformats.org/officeDocument/2006/relationships/fontTable" Target="fontTable.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1.jpeg"/><Relationship Id="rId33" Type="http://schemas.openxmlformats.org/officeDocument/2006/relationships/footer" Target="footer11.xml"/><Relationship Id="rId38" Type="http://schemas.openxmlformats.org/officeDocument/2006/relationships/footer" Target="footer13.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image" Target="media/image6.jpeg"/><Relationship Id="rId10" Type="http://schemas.openxmlformats.org/officeDocument/2006/relationships/image" Target="media/image3.png"/><Relationship Id="rId19" Type="http://schemas.openxmlformats.org/officeDocument/2006/relationships/header" Target="header5.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8" Type="http://schemas.openxmlformats.org/officeDocument/2006/relationships/footer" Target="footer1.xm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10.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1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1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1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7.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8.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footer9.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16</Pages>
  <Words>5255</Words>
  <Characters>28906</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12718</dc:creator>
  <cp:lastModifiedBy>Ingrid Vanessa Mateus Montenegro</cp:lastModifiedBy>
  <cp:revision>2</cp:revision>
  <cp:lastPrinted>2026-04-22T14:55:00Z</cp:lastPrinted>
  <dcterms:created xsi:type="dcterms:W3CDTF">2026-04-22T14:33:00Z</dcterms:created>
  <dcterms:modified xsi:type="dcterms:W3CDTF">2026-04-22T16:40:00Z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2026-04-21T00:00:00Z</vt:filetime>
  </property>
  <property fmtid="{D5CDD505-2E9C-101B-9397-08002B2CF9AE}" pid="3" name="Creator">
    <vt:lpwstr>Microsoft® Word para Microsoft 365</vt:lpwstr>
  </property>
  <property fmtid="{D5CDD505-2E9C-101B-9397-08002B2CF9AE}" pid="4" name="LastSaved">
    <vt:filetime>2026-04-22T00:00:00Z</vt:filetime>
  </property>
  <property fmtid="{D5CDD505-2E9C-101B-9397-08002B2CF9AE}" pid="5" name="Producer">
    <vt:lpwstr>Microsoft® Word para Microsoft 365</vt:lpwstr>
  </property>
</Properties>
</file>