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9FA6C" w14:textId="26C18555" w:rsidR="00C17553" w:rsidRPr="00735C2F" w:rsidRDefault="00C17553" w:rsidP="001A08E3">
      <w:pPr>
        <w:spacing w:line="276" w:lineRule="auto"/>
        <w:jc w:val="center"/>
        <w:rPr>
          <w:rFonts w:ascii="Book Antiqua" w:eastAsia="Montserrat" w:hAnsi="Book Antiqua" w:cs="Montserrat"/>
          <w:b/>
          <w:sz w:val="24"/>
          <w:szCs w:val="24"/>
        </w:rPr>
      </w:pPr>
      <w:r w:rsidRPr="00735C2F">
        <w:rPr>
          <w:rFonts w:ascii="Book Antiqua" w:eastAsia="Montserrat" w:hAnsi="Book Antiqua" w:cs="Montserrat"/>
          <w:b/>
          <w:sz w:val="24"/>
          <w:szCs w:val="24"/>
        </w:rPr>
        <w:t xml:space="preserve">INFORME DE PONENCIA PARA PRIMER DEBATE AL PROYECTO DE LEY No. </w:t>
      </w:r>
      <w:r w:rsidR="00666B10" w:rsidRPr="00735C2F">
        <w:rPr>
          <w:rFonts w:ascii="Book Antiqua" w:eastAsia="Montserrat" w:hAnsi="Book Antiqua" w:cs="Montserrat"/>
          <w:b/>
          <w:sz w:val="24"/>
          <w:szCs w:val="24"/>
        </w:rPr>
        <w:t>243</w:t>
      </w:r>
      <w:r w:rsidRPr="00735C2F">
        <w:rPr>
          <w:rFonts w:ascii="Book Antiqua" w:eastAsia="Montserrat" w:hAnsi="Book Antiqua" w:cs="Montserrat"/>
          <w:b/>
          <w:sz w:val="24"/>
          <w:szCs w:val="24"/>
        </w:rPr>
        <w:t xml:space="preserve"> DE 2025 CÁMARA</w:t>
      </w:r>
    </w:p>
    <w:p w14:paraId="368E8905" w14:textId="152B5D76" w:rsidR="00C17553" w:rsidRPr="00735C2F" w:rsidRDefault="00C17553" w:rsidP="00F7072E">
      <w:pPr>
        <w:spacing w:line="276" w:lineRule="auto"/>
        <w:rPr>
          <w:rFonts w:ascii="Book Antiqua" w:hAnsi="Book Antiqua" w:cs="Arial"/>
          <w:sz w:val="24"/>
          <w:szCs w:val="24"/>
        </w:rPr>
      </w:pPr>
    </w:p>
    <w:p w14:paraId="3BAD26C6" w14:textId="7CB54887" w:rsidR="00C17553" w:rsidRPr="00735C2F" w:rsidRDefault="00C17553" w:rsidP="00F7072E">
      <w:pPr>
        <w:spacing w:line="276" w:lineRule="auto"/>
        <w:rPr>
          <w:rFonts w:ascii="Book Antiqua" w:hAnsi="Book Antiqua" w:cs="Arial"/>
          <w:sz w:val="24"/>
          <w:szCs w:val="24"/>
        </w:rPr>
      </w:pPr>
    </w:p>
    <w:p w14:paraId="2290B175" w14:textId="77777777" w:rsidR="00C17553" w:rsidRPr="00735C2F" w:rsidRDefault="00C17553" w:rsidP="00F7072E">
      <w:pPr>
        <w:spacing w:line="276" w:lineRule="auto"/>
        <w:rPr>
          <w:rFonts w:ascii="Book Antiqua" w:eastAsia="Montserrat" w:hAnsi="Book Antiqua" w:cs="Montserrat"/>
          <w:sz w:val="24"/>
          <w:szCs w:val="24"/>
        </w:rPr>
      </w:pPr>
      <w:r w:rsidRPr="00735C2F">
        <w:rPr>
          <w:rFonts w:ascii="Book Antiqua" w:eastAsia="Montserrat" w:hAnsi="Book Antiqua" w:cs="Montserrat"/>
          <w:sz w:val="24"/>
          <w:szCs w:val="24"/>
        </w:rPr>
        <w:t>Honorable Representante</w:t>
      </w:r>
    </w:p>
    <w:p w14:paraId="0B7F38BA" w14:textId="0EFCADC4" w:rsidR="00C17553" w:rsidRPr="00735C2F" w:rsidRDefault="00C17553" w:rsidP="00F7072E">
      <w:pPr>
        <w:spacing w:line="276" w:lineRule="auto"/>
        <w:rPr>
          <w:rFonts w:ascii="Book Antiqua" w:eastAsia="Montserrat" w:hAnsi="Book Antiqua" w:cs="Montserrat"/>
          <w:b/>
          <w:sz w:val="24"/>
          <w:szCs w:val="24"/>
        </w:rPr>
      </w:pPr>
      <w:r w:rsidRPr="00735C2F">
        <w:rPr>
          <w:rFonts w:ascii="Book Antiqua" w:eastAsia="Montserrat" w:hAnsi="Book Antiqua" w:cs="Montserrat"/>
          <w:b/>
          <w:sz w:val="24"/>
          <w:szCs w:val="24"/>
        </w:rPr>
        <w:t>GABRIEL BECERRA YAÑEZ</w:t>
      </w:r>
    </w:p>
    <w:p w14:paraId="7BAFE361" w14:textId="77777777" w:rsidR="00C17553" w:rsidRPr="00735C2F" w:rsidRDefault="00C17553" w:rsidP="00F7072E">
      <w:pPr>
        <w:spacing w:line="276" w:lineRule="auto"/>
        <w:rPr>
          <w:rFonts w:ascii="Book Antiqua" w:eastAsia="Montserrat" w:hAnsi="Book Antiqua" w:cs="Montserrat"/>
          <w:sz w:val="24"/>
          <w:szCs w:val="24"/>
        </w:rPr>
      </w:pPr>
      <w:r w:rsidRPr="00735C2F">
        <w:rPr>
          <w:rFonts w:ascii="Book Antiqua" w:eastAsia="Montserrat" w:hAnsi="Book Antiqua" w:cs="Montserrat"/>
          <w:sz w:val="24"/>
          <w:szCs w:val="24"/>
        </w:rPr>
        <w:t>Presidente Comisión Primera Constitucional</w:t>
      </w:r>
    </w:p>
    <w:p w14:paraId="25B3096F" w14:textId="77777777" w:rsidR="00C17553" w:rsidRPr="00735C2F" w:rsidRDefault="00C17553" w:rsidP="00F7072E">
      <w:pPr>
        <w:spacing w:line="276" w:lineRule="auto"/>
        <w:rPr>
          <w:rFonts w:ascii="Book Antiqua" w:eastAsia="Montserrat" w:hAnsi="Book Antiqua" w:cs="Montserrat"/>
          <w:sz w:val="24"/>
          <w:szCs w:val="24"/>
        </w:rPr>
      </w:pPr>
      <w:r w:rsidRPr="00735C2F">
        <w:rPr>
          <w:rFonts w:ascii="Book Antiqua" w:eastAsia="Montserrat" w:hAnsi="Book Antiqua" w:cs="Montserrat"/>
          <w:sz w:val="24"/>
          <w:szCs w:val="24"/>
        </w:rPr>
        <w:t>Cámara de Representantes</w:t>
      </w:r>
    </w:p>
    <w:p w14:paraId="607DB147" w14:textId="77777777" w:rsidR="00C17553" w:rsidRPr="00735C2F" w:rsidRDefault="00C17553" w:rsidP="00F7072E">
      <w:pPr>
        <w:spacing w:line="276" w:lineRule="auto"/>
        <w:rPr>
          <w:rFonts w:ascii="Book Antiqua" w:eastAsia="Montserrat" w:hAnsi="Book Antiqua" w:cs="Montserrat"/>
          <w:b/>
          <w:sz w:val="24"/>
          <w:szCs w:val="24"/>
        </w:rPr>
      </w:pPr>
      <w:r w:rsidRPr="00735C2F">
        <w:rPr>
          <w:rFonts w:ascii="Book Antiqua" w:eastAsia="Montserrat" w:hAnsi="Book Antiqua" w:cs="Montserrat"/>
          <w:sz w:val="24"/>
          <w:szCs w:val="24"/>
        </w:rPr>
        <w:t>Ciudad.</w:t>
      </w:r>
    </w:p>
    <w:p w14:paraId="50526E76" w14:textId="783B9655" w:rsidR="00E079EF" w:rsidRPr="00735C2F" w:rsidRDefault="00E079EF" w:rsidP="00F7072E">
      <w:pPr>
        <w:spacing w:line="276" w:lineRule="auto"/>
        <w:jc w:val="both"/>
        <w:rPr>
          <w:rFonts w:ascii="Book Antiqua" w:hAnsi="Book Antiqua" w:cs="Arial"/>
          <w:sz w:val="24"/>
          <w:szCs w:val="24"/>
        </w:rPr>
      </w:pPr>
    </w:p>
    <w:p w14:paraId="30F6845C" w14:textId="6E278CE3" w:rsidR="00C17553" w:rsidRPr="00735C2F" w:rsidRDefault="00C17553" w:rsidP="00F7072E">
      <w:pPr>
        <w:shd w:val="clear" w:color="auto" w:fill="FFFFFF"/>
        <w:spacing w:line="276" w:lineRule="auto"/>
        <w:ind w:left="3260"/>
        <w:jc w:val="both"/>
        <w:rPr>
          <w:rFonts w:ascii="Book Antiqua" w:eastAsia="Montserrat" w:hAnsi="Book Antiqua" w:cs="Montserrat"/>
          <w:b/>
          <w:sz w:val="24"/>
          <w:szCs w:val="24"/>
        </w:rPr>
      </w:pPr>
      <w:r w:rsidRPr="00735C2F">
        <w:rPr>
          <w:rFonts w:ascii="Book Antiqua" w:eastAsia="Montserrat" w:hAnsi="Book Antiqua" w:cs="Montserrat"/>
          <w:b/>
          <w:sz w:val="24"/>
          <w:szCs w:val="24"/>
        </w:rPr>
        <w:t>Referencia:</w:t>
      </w:r>
      <w:r w:rsidRPr="00735C2F">
        <w:rPr>
          <w:rFonts w:ascii="Book Antiqua" w:eastAsia="Montserrat" w:hAnsi="Book Antiqua" w:cs="Montserrat"/>
          <w:sz w:val="24"/>
          <w:szCs w:val="24"/>
        </w:rPr>
        <w:t xml:space="preserve"> Informe de Ponencia POSITIVA para primer debate al Proyecto de Ley No. </w:t>
      </w:r>
      <w:r w:rsidR="00666B10" w:rsidRPr="00735C2F">
        <w:rPr>
          <w:rFonts w:ascii="Book Antiqua" w:eastAsia="Montserrat" w:hAnsi="Book Antiqua" w:cs="Montserrat"/>
          <w:sz w:val="24"/>
          <w:szCs w:val="24"/>
        </w:rPr>
        <w:t>243</w:t>
      </w:r>
      <w:r w:rsidRPr="00735C2F">
        <w:rPr>
          <w:rFonts w:ascii="Book Antiqua" w:eastAsia="Montserrat" w:hAnsi="Book Antiqua" w:cs="Montserrat"/>
          <w:sz w:val="24"/>
          <w:szCs w:val="24"/>
        </w:rPr>
        <w:t xml:space="preserve"> de 2025 Cámara.</w:t>
      </w:r>
      <w:r w:rsidRPr="00735C2F">
        <w:rPr>
          <w:rFonts w:ascii="Book Antiqua" w:eastAsia="Montserrat" w:hAnsi="Book Antiqua" w:cs="Montserrat"/>
          <w:b/>
          <w:sz w:val="24"/>
          <w:szCs w:val="24"/>
        </w:rPr>
        <w:t xml:space="preserve"> </w:t>
      </w:r>
    </w:p>
    <w:p w14:paraId="7CD3669C" w14:textId="77777777" w:rsidR="00E079EF" w:rsidRPr="00735C2F" w:rsidRDefault="00E079EF" w:rsidP="00F7072E">
      <w:pPr>
        <w:spacing w:line="276" w:lineRule="auto"/>
        <w:jc w:val="both"/>
        <w:rPr>
          <w:rFonts w:ascii="Book Antiqua" w:hAnsi="Book Antiqua" w:cs="Arial"/>
          <w:b/>
          <w:bCs/>
          <w:i/>
          <w:iCs/>
          <w:sz w:val="24"/>
          <w:szCs w:val="24"/>
        </w:rPr>
      </w:pPr>
    </w:p>
    <w:p w14:paraId="5272C847" w14:textId="77777777" w:rsidR="00C17553" w:rsidRPr="00735C2F" w:rsidRDefault="00C17553" w:rsidP="00F7072E">
      <w:pPr>
        <w:spacing w:line="276" w:lineRule="auto"/>
        <w:jc w:val="both"/>
        <w:rPr>
          <w:rFonts w:ascii="Book Antiqua" w:eastAsia="Montserrat" w:hAnsi="Book Antiqua" w:cs="Montserrat"/>
          <w:sz w:val="24"/>
          <w:szCs w:val="24"/>
        </w:rPr>
      </w:pPr>
      <w:r w:rsidRPr="00735C2F">
        <w:rPr>
          <w:rFonts w:ascii="Book Antiqua" w:eastAsia="Montserrat" w:hAnsi="Book Antiqua" w:cs="Montserrat"/>
          <w:sz w:val="24"/>
          <w:szCs w:val="24"/>
        </w:rPr>
        <w:t>Honorables Representantes:</w:t>
      </w:r>
    </w:p>
    <w:p w14:paraId="187A21F7" w14:textId="77777777" w:rsidR="00C17553" w:rsidRPr="00735C2F" w:rsidRDefault="00C17553" w:rsidP="00F7072E">
      <w:pPr>
        <w:spacing w:line="276" w:lineRule="auto"/>
        <w:jc w:val="both"/>
        <w:rPr>
          <w:rFonts w:ascii="Book Antiqua" w:eastAsia="Montserrat" w:hAnsi="Book Antiqua" w:cs="Montserrat"/>
          <w:sz w:val="24"/>
          <w:szCs w:val="24"/>
        </w:rPr>
      </w:pPr>
      <w:r w:rsidRPr="00735C2F">
        <w:rPr>
          <w:rFonts w:ascii="Book Antiqua" w:eastAsia="Montserrat" w:hAnsi="Book Antiqua" w:cs="Montserrat"/>
          <w:sz w:val="24"/>
          <w:szCs w:val="24"/>
        </w:rPr>
        <w:t xml:space="preserve"> </w:t>
      </w:r>
    </w:p>
    <w:p w14:paraId="2075AFDD" w14:textId="63B13A07" w:rsidR="00C17553" w:rsidRPr="00735C2F" w:rsidRDefault="00C17553" w:rsidP="00F7072E">
      <w:pPr>
        <w:shd w:val="clear" w:color="auto" w:fill="FFFFFF"/>
        <w:spacing w:line="276" w:lineRule="auto"/>
        <w:jc w:val="both"/>
        <w:rPr>
          <w:rFonts w:ascii="Book Antiqua" w:eastAsia="Montserrat" w:hAnsi="Book Antiqua" w:cs="Montserrat"/>
          <w:sz w:val="24"/>
          <w:szCs w:val="24"/>
        </w:rPr>
      </w:pPr>
      <w:r w:rsidRPr="00735C2F">
        <w:rPr>
          <w:rFonts w:ascii="Book Antiqua" w:eastAsia="Montserrat" w:hAnsi="Book Antiqua" w:cs="Montserrat"/>
          <w:sz w:val="24"/>
          <w:szCs w:val="24"/>
        </w:rPr>
        <w:t xml:space="preserve">En cumplimiento de la designación realizada por la Honorable Mesa Directiva de la Comisión Primera de la Cámara de Representantes del Congreso de la República y de conformidad con lo establecido en el artículo 156 de la Ley 5ª de 1992, me permito presentar Informe de Ponencia POSITIVA para primer debate al </w:t>
      </w:r>
      <w:r w:rsidR="00690D5D" w:rsidRPr="00735C2F">
        <w:rPr>
          <w:rFonts w:ascii="Book Antiqua" w:eastAsia="Montserrat" w:hAnsi="Book Antiqua" w:cs="Montserrat"/>
          <w:sz w:val="24"/>
          <w:szCs w:val="24"/>
        </w:rPr>
        <w:t xml:space="preserve">Proyecto de Ley </w:t>
      </w:r>
      <w:r w:rsidR="00666B10" w:rsidRPr="00735C2F">
        <w:rPr>
          <w:rFonts w:ascii="Book Antiqua" w:eastAsia="Montserrat" w:hAnsi="Book Antiqua" w:cs="Montserrat"/>
          <w:sz w:val="24"/>
          <w:szCs w:val="24"/>
        </w:rPr>
        <w:t>No. 243</w:t>
      </w:r>
      <w:r w:rsidR="00690D5D" w:rsidRPr="00735C2F">
        <w:rPr>
          <w:rFonts w:ascii="Book Antiqua" w:eastAsia="Montserrat" w:hAnsi="Book Antiqua" w:cs="Montserrat"/>
          <w:sz w:val="24"/>
          <w:szCs w:val="24"/>
        </w:rPr>
        <w:t xml:space="preserve"> de 2025 Cámara</w:t>
      </w:r>
      <w:r w:rsidRPr="00735C2F">
        <w:rPr>
          <w:rFonts w:ascii="Book Antiqua" w:eastAsia="Montserrat" w:hAnsi="Book Antiqua" w:cs="Montserrat"/>
          <w:sz w:val="24"/>
          <w:szCs w:val="24"/>
        </w:rPr>
        <w:t>.</w:t>
      </w:r>
    </w:p>
    <w:p w14:paraId="5DE86E6D" w14:textId="77777777" w:rsidR="00C17553" w:rsidRPr="00735C2F" w:rsidRDefault="00C17553" w:rsidP="00F7072E">
      <w:pPr>
        <w:shd w:val="clear" w:color="auto" w:fill="FFFFFF"/>
        <w:spacing w:line="276" w:lineRule="auto"/>
        <w:jc w:val="both"/>
        <w:rPr>
          <w:rFonts w:ascii="Book Antiqua" w:eastAsia="Montserrat" w:hAnsi="Book Antiqua" w:cs="Montserrat"/>
          <w:color w:val="333333"/>
          <w:sz w:val="24"/>
          <w:szCs w:val="24"/>
        </w:rPr>
      </w:pPr>
    </w:p>
    <w:p w14:paraId="38E12DD4" w14:textId="77777777" w:rsidR="00C17553" w:rsidRPr="00735C2F" w:rsidRDefault="00C17553" w:rsidP="00F7072E">
      <w:pPr>
        <w:shd w:val="clear" w:color="auto" w:fill="FFFFFF"/>
        <w:spacing w:line="276" w:lineRule="auto"/>
        <w:jc w:val="both"/>
        <w:rPr>
          <w:rFonts w:ascii="Book Antiqua" w:eastAsia="Montserrat" w:hAnsi="Book Antiqua" w:cs="Montserrat"/>
          <w:color w:val="333333"/>
          <w:sz w:val="24"/>
          <w:szCs w:val="24"/>
        </w:rPr>
      </w:pPr>
      <w:r w:rsidRPr="00735C2F">
        <w:rPr>
          <w:rFonts w:ascii="Book Antiqua" w:eastAsia="Montserrat" w:hAnsi="Book Antiqua" w:cs="Montserrat"/>
          <w:color w:val="333333"/>
          <w:sz w:val="24"/>
          <w:szCs w:val="24"/>
        </w:rPr>
        <w:t xml:space="preserve">Cordialmente, </w:t>
      </w:r>
    </w:p>
    <w:p w14:paraId="31A7FCE0" w14:textId="77777777" w:rsidR="00C17553" w:rsidRPr="00735C2F" w:rsidRDefault="00C17553" w:rsidP="00F7072E">
      <w:pPr>
        <w:shd w:val="clear" w:color="auto" w:fill="FFFFFF"/>
        <w:spacing w:line="276" w:lineRule="auto"/>
        <w:jc w:val="both"/>
        <w:rPr>
          <w:rFonts w:ascii="Book Antiqua" w:eastAsia="Montserrat" w:hAnsi="Book Antiqua" w:cs="Montserrat"/>
          <w:color w:val="333333"/>
          <w:sz w:val="24"/>
          <w:szCs w:val="24"/>
        </w:rPr>
      </w:pPr>
    </w:p>
    <w:p w14:paraId="149CF592" w14:textId="70931E61" w:rsidR="00C17553" w:rsidRPr="00735C2F" w:rsidRDefault="00C17553" w:rsidP="00F7072E">
      <w:pPr>
        <w:shd w:val="clear" w:color="auto" w:fill="FFFFFF"/>
        <w:spacing w:line="276" w:lineRule="auto"/>
        <w:jc w:val="both"/>
        <w:rPr>
          <w:rFonts w:ascii="Book Antiqua" w:eastAsia="Montserrat" w:hAnsi="Book Antiqua" w:cs="Montserrat"/>
          <w:color w:val="333333"/>
          <w:sz w:val="24"/>
          <w:szCs w:val="24"/>
        </w:rPr>
      </w:pPr>
    </w:p>
    <w:p w14:paraId="57016ED7" w14:textId="77777777" w:rsidR="00C17553" w:rsidRPr="00735C2F" w:rsidRDefault="00C17553" w:rsidP="00F7072E">
      <w:pPr>
        <w:shd w:val="clear" w:color="auto" w:fill="FFFFFF"/>
        <w:spacing w:line="276" w:lineRule="auto"/>
        <w:jc w:val="both"/>
        <w:rPr>
          <w:rFonts w:ascii="Book Antiqua" w:eastAsia="Montserrat" w:hAnsi="Book Antiqua" w:cs="Montserrat"/>
          <w:color w:val="333333"/>
          <w:sz w:val="24"/>
          <w:szCs w:val="24"/>
        </w:rPr>
      </w:pPr>
    </w:p>
    <w:p w14:paraId="64858D7F" w14:textId="77777777" w:rsidR="00C17553" w:rsidRPr="00735C2F" w:rsidRDefault="00C17553" w:rsidP="00F7072E">
      <w:pPr>
        <w:shd w:val="clear" w:color="auto" w:fill="FFFFFF"/>
        <w:spacing w:line="276" w:lineRule="auto"/>
        <w:jc w:val="both"/>
        <w:rPr>
          <w:rFonts w:ascii="Book Antiqua" w:eastAsia="Montserrat" w:hAnsi="Book Antiqua" w:cs="Montserrat"/>
          <w:b/>
          <w:bCs/>
          <w:color w:val="333333"/>
          <w:sz w:val="24"/>
          <w:szCs w:val="24"/>
        </w:rPr>
      </w:pPr>
      <w:r w:rsidRPr="00735C2F">
        <w:rPr>
          <w:rFonts w:ascii="Book Antiqua" w:eastAsia="Montserrat" w:hAnsi="Book Antiqua" w:cs="Montserrat"/>
          <w:b/>
          <w:bCs/>
          <w:color w:val="333333"/>
          <w:sz w:val="24"/>
          <w:szCs w:val="24"/>
        </w:rPr>
        <w:t xml:space="preserve">JUAN DANIEL PEÑUELA CALVACHE                   </w:t>
      </w:r>
    </w:p>
    <w:p w14:paraId="2F0BD427" w14:textId="77777777" w:rsidR="001A08E3" w:rsidRPr="00735C2F" w:rsidRDefault="00C17553" w:rsidP="001A08E3">
      <w:pPr>
        <w:shd w:val="clear" w:color="auto" w:fill="FFFFFF"/>
        <w:spacing w:line="276" w:lineRule="auto"/>
        <w:jc w:val="both"/>
        <w:rPr>
          <w:rFonts w:ascii="Book Antiqua" w:eastAsia="Montserrat" w:hAnsi="Book Antiqua" w:cs="Montserrat"/>
          <w:b/>
          <w:bCs/>
          <w:color w:val="333333"/>
          <w:sz w:val="24"/>
          <w:szCs w:val="24"/>
        </w:rPr>
      </w:pPr>
      <w:r w:rsidRPr="00735C2F">
        <w:rPr>
          <w:rFonts w:ascii="Book Antiqua" w:eastAsia="Montserrat" w:hAnsi="Book Antiqua" w:cs="Montserrat"/>
          <w:b/>
          <w:bCs/>
          <w:color w:val="333333"/>
          <w:sz w:val="24"/>
          <w:szCs w:val="24"/>
        </w:rPr>
        <w:t>REPRESENTANTE A LA CÁMARA</w:t>
      </w:r>
      <w:r w:rsidR="001A08E3" w:rsidRPr="00735C2F">
        <w:rPr>
          <w:rFonts w:ascii="Book Antiqua" w:eastAsia="Montserrat" w:hAnsi="Book Antiqua" w:cs="Montserrat"/>
          <w:b/>
          <w:bCs/>
          <w:color w:val="333333"/>
          <w:sz w:val="24"/>
          <w:szCs w:val="24"/>
        </w:rPr>
        <w:t xml:space="preserve"> </w:t>
      </w:r>
    </w:p>
    <w:p w14:paraId="4D36E686" w14:textId="5BE9AFD8" w:rsidR="00DA2562" w:rsidRPr="00735C2F" w:rsidRDefault="00C17553" w:rsidP="001A08E3">
      <w:pPr>
        <w:shd w:val="clear" w:color="auto" w:fill="FFFFFF"/>
        <w:spacing w:line="276" w:lineRule="auto"/>
        <w:jc w:val="both"/>
        <w:rPr>
          <w:rFonts w:ascii="Book Antiqua" w:eastAsia="Montserrat" w:hAnsi="Book Antiqua" w:cs="Montserrat"/>
          <w:b/>
          <w:bCs/>
          <w:color w:val="333333"/>
          <w:sz w:val="24"/>
          <w:szCs w:val="24"/>
        </w:rPr>
      </w:pPr>
      <w:r w:rsidRPr="00735C2F">
        <w:rPr>
          <w:rFonts w:ascii="Book Antiqua" w:eastAsia="Montserrat" w:hAnsi="Book Antiqua" w:cs="Montserrat"/>
          <w:b/>
          <w:bCs/>
          <w:color w:val="333333"/>
          <w:sz w:val="24"/>
          <w:szCs w:val="24"/>
        </w:rPr>
        <w:t>DEPARTAM</w:t>
      </w:r>
      <w:r w:rsidR="00F7072E" w:rsidRPr="00735C2F">
        <w:rPr>
          <w:rFonts w:ascii="Book Antiqua" w:eastAsia="Montserrat" w:hAnsi="Book Antiqua" w:cs="Montserrat"/>
          <w:b/>
          <w:bCs/>
          <w:color w:val="333333"/>
          <w:sz w:val="24"/>
          <w:szCs w:val="24"/>
        </w:rPr>
        <w:t xml:space="preserve">ENTO DE NARIÑO                 </w:t>
      </w:r>
    </w:p>
    <w:p w14:paraId="3D3F581C" w14:textId="77777777" w:rsidR="00856426" w:rsidRPr="00735C2F" w:rsidRDefault="00856426" w:rsidP="00F7072E">
      <w:pPr>
        <w:spacing w:line="276" w:lineRule="auto"/>
        <w:jc w:val="center"/>
        <w:rPr>
          <w:rFonts w:ascii="Book Antiqua" w:hAnsi="Book Antiqua" w:cs="Arial"/>
          <w:sz w:val="24"/>
          <w:szCs w:val="24"/>
        </w:rPr>
      </w:pPr>
    </w:p>
    <w:p w14:paraId="534D24FC" w14:textId="158F9254" w:rsidR="00C17553" w:rsidRPr="00735C2F" w:rsidRDefault="00C17553" w:rsidP="00F7072E">
      <w:pPr>
        <w:tabs>
          <w:tab w:val="left" w:pos="7132"/>
        </w:tabs>
        <w:spacing w:line="276" w:lineRule="auto"/>
        <w:jc w:val="center"/>
        <w:rPr>
          <w:rFonts w:ascii="Book Antiqua" w:eastAsia="Montserrat" w:hAnsi="Book Antiqua" w:cs="Montserrat"/>
          <w:b/>
          <w:sz w:val="24"/>
          <w:szCs w:val="24"/>
        </w:rPr>
      </w:pPr>
      <w:r w:rsidRPr="00735C2F">
        <w:rPr>
          <w:rFonts w:ascii="Book Antiqua" w:eastAsia="Montserrat" w:hAnsi="Book Antiqua" w:cs="Montserrat"/>
          <w:b/>
          <w:sz w:val="24"/>
          <w:szCs w:val="24"/>
        </w:rPr>
        <w:t xml:space="preserve">INFORME DE PONENCIA PARA PRIMER DEBATE EN LA COMISIÓN PRIMERA DE LA CÁMARA DE REPRESENTANTES AL PROYECTO DE LEY </w:t>
      </w:r>
      <w:r w:rsidR="00666B10" w:rsidRPr="00735C2F">
        <w:rPr>
          <w:rFonts w:ascii="Book Antiqua" w:eastAsia="Montserrat" w:hAnsi="Book Antiqua" w:cs="Montserrat"/>
          <w:b/>
          <w:sz w:val="24"/>
          <w:szCs w:val="24"/>
        </w:rPr>
        <w:t>NO. 243</w:t>
      </w:r>
      <w:r w:rsidRPr="00735C2F">
        <w:rPr>
          <w:rFonts w:ascii="Book Antiqua" w:eastAsia="Montserrat" w:hAnsi="Book Antiqua" w:cs="Montserrat"/>
          <w:b/>
          <w:sz w:val="24"/>
          <w:szCs w:val="24"/>
        </w:rPr>
        <w:t xml:space="preserve"> de 2025 CÁMARA.</w:t>
      </w:r>
    </w:p>
    <w:p w14:paraId="5190C791" w14:textId="77777777" w:rsidR="00C17553" w:rsidRPr="00735C2F" w:rsidRDefault="00C17553" w:rsidP="00F7072E">
      <w:pPr>
        <w:tabs>
          <w:tab w:val="left" w:pos="7132"/>
        </w:tabs>
        <w:spacing w:line="276" w:lineRule="auto"/>
        <w:jc w:val="center"/>
        <w:rPr>
          <w:rFonts w:ascii="Book Antiqua" w:eastAsia="Montserrat" w:hAnsi="Book Antiqua" w:cs="Montserrat"/>
          <w:b/>
          <w:sz w:val="24"/>
          <w:szCs w:val="24"/>
        </w:rPr>
      </w:pPr>
    </w:p>
    <w:p w14:paraId="3A44E55C" w14:textId="0ADB6444" w:rsidR="00C17553" w:rsidRPr="00735C2F" w:rsidRDefault="00666B10" w:rsidP="00F7072E">
      <w:pPr>
        <w:spacing w:line="276" w:lineRule="auto"/>
        <w:ind w:left="380" w:right="403" w:firstLine="1"/>
        <w:jc w:val="center"/>
        <w:rPr>
          <w:rFonts w:ascii="Book Antiqua" w:hAnsi="Book Antiqua" w:cs="Arial"/>
          <w:b/>
          <w:i/>
          <w:iCs/>
          <w:sz w:val="24"/>
          <w:szCs w:val="24"/>
        </w:rPr>
      </w:pPr>
      <w:r w:rsidRPr="00735C2F">
        <w:rPr>
          <w:rFonts w:ascii="Book Antiqua" w:hAnsi="Book Antiqua" w:cs="Arial"/>
          <w:b/>
          <w:i/>
          <w:iCs/>
          <w:sz w:val="24"/>
          <w:szCs w:val="24"/>
        </w:rPr>
        <w:t>“POR MEDIO DE LA CUAL SE REGLAMENTA LA CONVOCATORIA PÚBLICA PARA LA ELECCIÓN DE PERSONEROS POR LOS CONCEJOS DISTRITALES Y MUNICIPALES, SE MODIFICAN LOS REQUISITOS PARA EL EJERCICIO DEL CARGO Y SE DICTAN OTRAS DISPOSICIONES”.</w:t>
      </w:r>
    </w:p>
    <w:p w14:paraId="001FD28B" w14:textId="77777777" w:rsidR="00C17553" w:rsidRPr="00735C2F" w:rsidRDefault="00C17553" w:rsidP="00F7072E">
      <w:pPr>
        <w:tabs>
          <w:tab w:val="left" w:pos="7132"/>
        </w:tabs>
        <w:spacing w:line="276" w:lineRule="auto"/>
        <w:rPr>
          <w:rFonts w:ascii="Book Antiqua" w:eastAsia="Montserrat" w:hAnsi="Book Antiqua" w:cs="Montserrat"/>
          <w:sz w:val="24"/>
          <w:szCs w:val="24"/>
        </w:rPr>
      </w:pPr>
    </w:p>
    <w:p w14:paraId="5FDCC2FC" w14:textId="77777777" w:rsidR="00C17553" w:rsidRPr="00735C2F" w:rsidRDefault="00C17553" w:rsidP="00953FD6">
      <w:pPr>
        <w:widowControl/>
        <w:numPr>
          <w:ilvl w:val="0"/>
          <w:numId w:val="1"/>
        </w:numPr>
        <w:tabs>
          <w:tab w:val="left" w:pos="7132"/>
        </w:tabs>
        <w:autoSpaceDE/>
        <w:autoSpaceDN/>
        <w:spacing w:line="276" w:lineRule="auto"/>
        <w:rPr>
          <w:rFonts w:ascii="Book Antiqua" w:eastAsia="Montserrat" w:hAnsi="Book Antiqua" w:cs="Montserrat"/>
          <w:b/>
          <w:sz w:val="24"/>
          <w:szCs w:val="24"/>
        </w:rPr>
      </w:pPr>
      <w:r w:rsidRPr="00735C2F">
        <w:rPr>
          <w:rFonts w:ascii="Book Antiqua" w:eastAsia="Montserrat" w:hAnsi="Book Antiqua" w:cs="Montserrat"/>
          <w:b/>
          <w:sz w:val="24"/>
          <w:szCs w:val="24"/>
        </w:rPr>
        <w:t>TRÁMITE DE LA INICIATIVA</w:t>
      </w:r>
    </w:p>
    <w:p w14:paraId="333128FF" w14:textId="77777777" w:rsidR="00C17553" w:rsidRPr="00735C2F" w:rsidRDefault="00C17553" w:rsidP="00F7072E">
      <w:pPr>
        <w:tabs>
          <w:tab w:val="left" w:pos="7132"/>
        </w:tabs>
        <w:spacing w:line="276" w:lineRule="auto"/>
        <w:jc w:val="both"/>
        <w:rPr>
          <w:rFonts w:ascii="Book Antiqua" w:eastAsia="Montserrat" w:hAnsi="Book Antiqua" w:cs="Montserrat"/>
          <w:sz w:val="24"/>
          <w:szCs w:val="24"/>
        </w:rPr>
      </w:pPr>
    </w:p>
    <w:p w14:paraId="7FFE92A1" w14:textId="1DF55B27" w:rsidR="00C17553" w:rsidRPr="00735C2F" w:rsidRDefault="00C17553" w:rsidP="00F7072E">
      <w:pPr>
        <w:tabs>
          <w:tab w:val="left" w:pos="7132"/>
        </w:tabs>
        <w:spacing w:line="276" w:lineRule="auto"/>
        <w:jc w:val="both"/>
        <w:rPr>
          <w:rFonts w:ascii="Book Antiqua" w:eastAsia="Montserrat" w:hAnsi="Book Antiqua" w:cs="Montserrat"/>
          <w:sz w:val="24"/>
          <w:szCs w:val="24"/>
        </w:rPr>
      </w:pPr>
      <w:r w:rsidRPr="00735C2F">
        <w:rPr>
          <w:rFonts w:ascii="Book Antiqua" w:eastAsia="Montserrat" w:hAnsi="Book Antiqua" w:cs="Montserrat"/>
          <w:sz w:val="24"/>
          <w:szCs w:val="24"/>
        </w:rPr>
        <w:t xml:space="preserve">El proyecto de ley es de iniciativa de los </w:t>
      </w:r>
      <w:r w:rsidR="00666B10" w:rsidRPr="00735C2F">
        <w:rPr>
          <w:rFonts w:ascii="Book Antiqua" w:eastAsia="Montserrat" w:hAnsi="Book Antiqua" w:cs="Montserrat"/>
          <w:sz w:val="24"/>
          <w:szCs w:val="24"/>
        </w:rPr>
        <w:t xml:space="preserve">H.R Alfredo </w:t>
      </w:r>
      <w:proofErr w:type="spellStart"/>
      <w:r w:rsidR="00666B10" w:rsidRPr="00735C2F">
        <w:rPr>
          <w:rFonts w:ascii="Book Antiqua" w:eastAsia="Montserrat" w:hAnsi="Book Antiqua" w:cs="Montserrat"/>
          <w:sz w:val="24"/>
          <w:szCs w:val="24"/>
        </w:rPr>
        <w:t>Ape</w:t>
      </w:r>
      <w:proofErr w:type="spellEnd"/>
      <w:r w:rsidR="00666B10" w:rsidRPr="00735C2F">
        <w:rPr>
          <w:rFonts w:ascii="Book Antiqua" w:eastAsia="Montserrat" w:hAnsi="Book Antiqua" w:cs="Montserrat"/>
          <w:sz w:val="24"/>
          <w:szCs w:val="24"/>
        </w:rPr>
        <w:t xml:space="preserve"> Cuello </w:t>
      </w:r>
      <w:proofErr w:type="spellStart"/>
      <w:r w:rsidR="00666B10" w:rsidRPr="00735C2F">
        <w:rPr>
          <w:rFonts w:ascii="Book Antiqua" w:eastAsia="Montserrat" w:hAnsi="Book Antiqua" w:cs="Montserrat"/>
          <w:sz w:val="24"/>
          <w:szCs w:val="24"/>
        </w:rPr>
        <w:t>Baute</w:t>
      </w:r>
      <w:proofErr w:type="spellEnd"/>
      <w:r w:rsidR="00666B10" w:rsidRPr="00735C2F">
        <w:rPr>
          <w:rFonts w:ascii="Book Antiqua" w:eastAsia="Montserrat" w:hAnsi="Book Antiqua" w:cs="Montserrat"/>
          <w:sz w:val="24"/>
          <w:szCs w:val="24"/>
        </w:rPr>
        <w:t xml:space="preserve">, Juan Daniel Peñuela </w:t>
      </w:r>
      <w:proofErr w:type="spellStart"/>
      <w:r w:rsidR="00666B10" w:rsidRPr="00735C2F">
        <w:rPr>
          <w:rFonts w:ascii="Book Antiqua" w:eastAsia="Montserrat" w:hAnsi="Book Antiqua" w:cs="Montserrat"/>
          <w:sz w:val="24"/>
          <w:szCs w:val="24"/>
        </w:rPr>
        <w:t>Calvache</w:t>
      </w:r>
      <w:proofErr w:type="spellEnd"/>
      <w:r w:rsidR="00666B10" w:rsidRPr="00735C2F">
        <w:rPr>
          <w:rFonts w:ascii="Book Antiqua" w:eastAsia="Montserrat" w:hAnsi="Book Antiqua" w:cs="Montserrat"/>
          <w:sz w:val="24"/>
          <w:szCs w:val="24"/>
        </w:rPr>
        <w:t>, Libardo Cruz Casado</w:t>
      </w:r>
      <w:r w:rsidRPr="00735C2F">
        <w:rPr>
          <w:rFonts w:ascii="Book Antiqua" w:eastAsia="Montserrat" w:hAnsi="Book Antiqua" w:cs="Montserrat"/>
          <w:sz w:val="24"/>
          <w:szCs w:val="24"/>
        </w:rPr>
        <w:t xml:space="preserve">, el cual fue radicado el </w:t>
      </w:r>
      <w:r w:rsidR="00666B10" w:rsidRPr="00735C2F">
        <w:rPr>
          <w:rFonts w:ascii="Book Antiqua" w:eastAsia="Montserrat" w:hAnsi="Book Antiqua" w:cs="Montserrat"/>
          <w:sz w:val="24"/>
          <w:szCs w:val="24"/>
        </w:rPr>
        <w:t>20 de agosto</w:t>
      </w:r>
      <w:r w:rsidRPr="00735C2F">
        <w:rPr>
          <w:rFonts w:ascii="Book Antiqua" w:eastAsia="Montserrat" w:hAnsi="Book Antiqua" w:cs="Montserrat"/>
          <w:sz w:val="24"/>
          <w:szCs w:val="24"/>
        </w:rPr>
        <w:t xml:space="preserve"> de 2025. </w:t>
      </w:r>
    </w:p>
    <w:p w14:paraId="644C1C14" w14:textId="77777777" w:rsidR="00C17553" w:rsidRPr="00735C2F" w:rsidRDefault="00C17553" w:rsidP="00F7072E">
      <w:pPr>
        <w:tabs>
          <w:tab w:val="left" w:pos="7132"/>
        </w:tabs>
        <w:spacing w:line="276" w:lineRule="auto"/>
        <w:jc w:val="both"/>
        <w:rPr>
          <w:rFonts w:ascii="Book Antiqua" w:eastAsia="Montserrat" w:hAnsi="Book Antiqua" w:cs="Montserrat"/>
          <w:sz w:val="24"/>
          <w:szCs w:val="24"/>
        </w:rPr>
      </w:pPr>
    </w:p>
    <w:p w14:paraId="56DE1331" w14:textId="32BAE122" w:rsidR="00C17553" w:rsidRPr="00735C2F" w:rsidRDefault="00C17553" w:rsidP="00F7072E">
      <w:pPr>
        <w:tabs>
          <w:tab w:val="left" w:pos="7132"/>
        </w:tabs>
        <w:spacing w:line="276" w:lineRule="auto"/>
        <w:jc w:val="both"/>
        <w:rPr>
          <w:rFonts w:ascii="Book Antiqua" w:eastAsia="Montserrat" w:hAnsi="Book Antiqua" w:cs="Montserrat"/>
          <w:sz w:val="24"/>
          <w:szCs w:val="24"/>
        </w:rPr>
      </w:pPr>
      <w:r w:rsidRPr="00735C2F">
        <w:rPr>
          <w:rFonts w:ascii="Book Antiqua" w:eastAsia="Montserrat" w:hAnsi="Book Antiqua" w:cs="Montserrat"/>
          <w:sz w:val="24"/>
          <w:szCs w:val="24"/>
        </w:rPr>
        <w:t xml:space="preserve">Posteriormente el </w:t>
      </w:r>
      <w:r w:rsidR="00666B10" w:rsidRPr="00735C2F">
        <w:rPr>
          <w:rFonts w:ascii="Book Antiqua" w:eastAsia="Montserrat" w:hAnsi="Book Antiqua" w:cs="Montserrat"/>
          <w:sz w:val="24"/>
          <w:szCs w:val="24"/>
        </w:rPr>
        <w:t>14 de octubre</w:t>
      </w:r>
      <w:r w:rsidRPr="00735C2F">
        <w:rPr>
          <w:rFonts w:ascii="Book Antiqua" w:eastAsia="Montserrat" w:hAnsi="Book Antiqua" w:cs="Montserrat"/>
          <w:sz w:val="24"/>
          <w:szCs w:val="24"/>
        </w:rPr>
        <w:t xml:space="preserve"> de 2025, fue designado como Ponente en la Comisión Primera el Honorable Representante a la Cámara Juan Daniel Peñuela </w:t>
      </w:r>
      <w:proofErr w:type="spellStart"/>
      <w:r w:rsidRPr="00735C2F">
        <w:rPr>
          <w:rFonts w:ascii="Book Antiqua" w:eastAsia="Montserrat" w:hAnsi="Book Antiqua" w:cs="Montserrat"/>
          <w:sz w:val="24"/>
          <w:szCs w:val="24"/>
        </w:rPr>
        <w:t>Calvache</w:t>
      </w:r>
      <w:proofErr w:type="spellEnd"/>
      <w:r w:rsidRPr="00735C2F">
        <w:rPr>
          <w:rFonts w:ascii="Book Antiqua" w:eastAsia="Montserrat" w:hAnsi="Book Antiqua" w:cs="Montserrat"/>
          <w:sz w:val="24"/>
          <w:szCs w:val="24"/>
        </w:rPr>
        <w:t>.</w:t>
      </w:r>
    </w:p>
    <w:p w14:paraId="61CC533F" w14:textId="5198BA8C" w:rsidR="00C17553" w:rsidRPr="00735C2F" w:rsidRDefault="00C17553" w:rsidP="00F7072E">
      <w:pPr>
        <w:tabs>
          <w:tab w:val="left" w:pos="7132"/>
        </w:tabs>
        <w:spacing w:line="276" w:lineRule="auto"/>
        <w:jc w:val="both"/>
        <w:rPr>
          <w:rFonts w:ascii="Book Antiqua" w:eastAsia="Montserrat" w:hAnsi="Book Antiqua" w:cs="Montserrat"/>
          <w:sz w:val="24"/>
          <w:szCs w:val="24"/>
        </w:rPr>
      </w:pPr>
    </w:p>
    <w:p w14:paraId="76A2801C" w14:textId="1DCEC91B" w:rsidR="00C17553" w:rsidRPr="00735C2F" w:rsidRDefault="00C17553" w:rsidP="00953FD6">
      <w:pPr>
        <w:widowControl/>
        <w:numPr>
          <w:ilvl w:val="0"/>
          <w:numId w:val="1"/>
        </w:numPr>
        <w:tabs>
          <w:tab w:val="left" w:pos="7132"/>
        </w:tabs>
        <w:autoSpaceDE/>
        <w:autoSpaceDN/>
        <w:spacing w:line="276" w:lineRule="auto"/>
        <w:jc w:val="both"/>
        <w:rPr>
          <w:rFonts w:ascii="Book Antiqua" w:eastAsia="Montserrat" w:hAnsi="Book Antiqua" w:cs="Montserrat"/>
          <w:b/>
          <w:sz w:val="24"/>
          <w:szCs w:val="24"/>
        </w:rPr>
      </w:pPr>
      <w:r w:rsidRPr="00735C2F">
        <w:rPr>
          <w:rFonts w:ascii="Book Antiqua" w:eastAsia="Montserrat" w:hAnsi="Book Antiqua" w:cs="Montserrat"/>
          <w:b/>
          <w:sz w:val="24"/>
          <w:szCs w:val="24"/>
        </w:rPr>
        <w:t xml:space="preserve">JUSTIFICACION DEL PROYECTO DE LEY </w:t>
      </w:r>
    </w:p>
    <w:p w14:paraId="2105C9C2" w14:textId="4C536326" w:rsidR="00666B10" w:rsidRPr="00735C2F" w:rsidRDefault="00666B10" w:rsidP="00666B10">
      <w:pPr>
        <w:widowControl/>
        <w:tabs>
          <w:tab w:val="left" w:pos="7132"/>
        </w:tabs>
        <w:autoSpaceDE/>
        <w:autoSpaceDN/>
        <w:spacing w:line="276" w:lineRule="auto"/>
        <w:jc w:val="both"/>
        <w:rPr>
          <w:rFonts w:ascii="Book Antiqua" w:eastAsia="Montserrat" w:hAnsi="Book Antiqua" w:cs="Montserrat"/>
          <w:b/>
          <w:sz w:val="24"/>
          <w:szCs w:val="24"/>
        </w:rPr>
      </w:pPr>
    </w:p>
    <w:p w14:paraId="56117046" w14:textId="77777777" w:rsidR="00666B10" w:rsidRPr="00735C2F" w:rsidRDefault="00666B10" w:rsidP="00347A47">
      <w:pPr>
        <w:numPr>
          <w:ilvl w:val="1"/>
          <w:numId w:val="17"/>
        </w:numPr>
        <w:pBdr>
          <w:top w:val="nil"/>
          <w:left w:val="nil"/>
          <w:bottom w:val="nil"/>
          <w:right w:val="nil"/>
          <w:between w:val="nil"/>
        </w:pBdr>
        <w:autoSpaceDE/>
        <w:autoSpaceDN/>
        <w:rPr>
          <w:rFonts w:ascii="Book Antiqua" w:eastAsia="Book Antiqua" w:hAnsi="Book Antiqua" w:cs="Book Antiqua"/>
          <w:b/>
          <w:color w:val="000000"/>
          <w:sz w:val="24"/>
          <w:szCs w:val="24"/>
        </w:rPr>
      </w:pPr>
      <w:r w:rsidRPr="00735C2F">
        <w:rPr>
          <w:rFonts w:ascii="Book Antiqua" w:eastAsia="Book Antiqua" w:hAnsi="Book Antiqua" w:cs="Book Antiqua"/>
          <w:b/>
          <w:color w:val="000000"/>
          <w:sz w:val="24"/>
          <w:szCs w:val="24"/>
        </w:rPr>
        <w:t xml:space="preserve">Objeto del proyecto de ley </w:t>
      </w:r>
    </w:p>
    <w:p w14:paraId="760D1128" w14:textId="77777777" w:rsidR="00666B10" w:rsidRPr="00735C2F" w:rsidRDefault="00666B10" w:rsidP="00666B10">
      <w:pPr>
        <w:pBdr>
          <w:top w:val="nil"/>
          <w:left w:val="nil"/>
          <w:bottom w:val="nil"/>
          <w:right w:val="nil"/>
          <w:between w:val="nil"/>
        </w:pBdr>
        <w:ind w:left="720"/>
        <w:rPr>
          <w:rFonts w:ascii="Book Antiqua" w:eastAsia="Book Antiqua" w:hAnsi="Book Antiqua" w:cs="Book Antiqua"/>
          <w:b/>
          <w:color w:val="000000"/>
          <w:sz w:val="24"/>
          <w:szCs w:val="24"/>
        </w:rPr>
      </w:pPr>
    </w:p>
    <w:p w14:paraId="6E5822AA" w14:textId="77777777" w:rsidR="00666B10" w:rsidRPr="00735C2F" w:rsidRDefault="00666B10" w:rsidP="00666B10">
      <w:pPr>
        <w:jc w:val="both"/>
        <w:rPr>
          <w:rFonts w:ascii="Book Antiqua" w:eastAsia="Book Antiqua" w:hAnsi="Book Antiqua" w:cs="Book Antiqua"/>
          <w:sz w:val="24"/>
          <w:szCs w:val="24"/>
        </w:rPr>
      </w:pPr>
      <w:r w:rsidRPr="00735C2F">
        <w:rPr>
          <w:rFonts w:ascii="Book Antiqua" w:eastAsia="Book Antiqua" w:hAnsi="Book Antiqua" w:cs="Book Antiqua"/>
          <w:sz w:val="24"/>
          <w:szCs w:val="24"/>
        </w:rPr>
        <w:t xml:space="preserve">El proyecto de ley tiene por objeto reglamentar la convocatoria pública que deben adelantar los concejos distritales y municipales para la elección de personeros y modificar los requisitos necesarios para su elección, atendiendo los mandatos constitucionales del artículo 126 y 313 de la Constitución Política, con el fin de establecer un proceso que propenda por el mérito, la legalidad y transparencia. </w:t>
      </w:r>
    </w:p>
    <w:p w14:paraId="4636CCC4" w14:textId="77777777" w:rsidR="00666B10" w:rsidRPr="00735C2F" w:rsidRDefault="00666B10" w:rsidP="00666B10">
      <w:pPr>
        <w:pBdr>
          <w:top w:val="nil"/>
          <w:left w:val="nil"/>
          <w:bottom w:val="nil"/>
          <w:right w:val="nil"/>
          <w:between w:val="nil"/>
        </w:pBdr>
        <w:ind w:left="720"/>
        <w:rPr>
          <w:rFonts w:ascii="Book Antiqua" w:eastAsia="Book Antiqua" w:hAnsi="Book Antiqua" w:cs="Book Antiqua"/>
          <w:b/>
          <w:color w:val="000000"/>
          <w:sz w:val="24"/>
          <w:szCs w:val="24"/>
        </w:rPr>
      </w:pPr>
    </w:p>
    <w:p w14:paraId="3F5A6288" w14:textId="77777777" w:rsidR="00666B10" w:rsidRPr="00735C2F" w:rsidRDefault="00666B10" w:rsidP="00347A47">
      <w:pPr>
        <w:numPr>
          <w:ilvl w:val="1"/>
          <w:numId w:val="17"/>
        </w:numPr>
        <w:pBdr>
          <w:top w:val="nil"/>
          <w:left w:val="nil"/>
          <w:bottom w:val="nil"/>
          <w:right w:val="nil"/>
          <w:between w:val="nil"/>
        </w:pBdr>
        <w:autoSpaceDE/>
        <w:autoSpaceDN/>
        <w:rPr>
          <w:rFonts w:ascii="Book Antiqua" w:eastAsia="Book Antiqua" w:hAnsi="Book Antiqua" w:cs="Book Antiqua"/>
          <w:b/>
          <w:color w:val="000000"/>
          <w:sz w:val="24"/>
          <w:szCs w:val="24"/>
        </w:rPr>
      </w:pPr>
      <w:r w:rsidRPr="00735C2F">
        <w:rPr>
          <w:rFonts w:ascii="Book Antiqua" w:eastAsia="Book Antiqua" w:hAnsi="Book Antiqua" w:cs="Book Antiqua"/>
          <w:b/>
          <w:color w:val="000000"/>
          <w:sz w:val="24"/>
          <w:szCs w:val="24"/>
        </w:rPr>
        <w:lastRenderedPageBreak/>
        <w:t xml:space="preserve">Antecedentes </w:t>
      </w:r>
    </w:p>
    <w:p w14:paraId="0982C165" w14:textId="77777777" w:rsidR="00666B10" w:rsidRPr="00735C2F" w:rsidRDefault="00666B10" w:rsidP="00666B10">
      <w:pPr>
        <w:rPr>
          <w:rFonts w:ascii="Book Antiqua" w:eastAsia="Book Antiqua" w:hAnsi="Book Antiqua" w:cs="Book Antiqua"/>
          <w:b/>
          <w:sz w:val="24"/>
          <w:szCs w:val="24"/>
        </w:rPr>
      </w:pPr>
    </w:p>
    <w:p w14:paraId="7841E5D4" w14:textId="77777777" w:rsidR="00666B10" w:rsidRPr="00735C2F" w:rsidRDefault="00666B10" w:rsidP="00666B10">
      <w:pPr>
        <w:tabs>
          <w:tab w:val="left" w:pos="7132"/>
        </w:tabs>
        <w:jc w:val="both"/>
        <w:rPr>
          <w:rFonts w:ascii="Book Antiqua" w:eastAsia="Book Antiqua" w:hAnsi="Book Antiqua" w:cs="Book Antiqua"/>
          <w:sz w:val="24"/>
          <w:szCs w:val="24"/>
        </w:rPr>
      </w:pPr>
    </w:p>
    <w:p w14:paraId="131AE151" w14:textId="77777777" w:rsidR="00666B10" w:rsidRPr="00735C2F" w:rsidRDefault="00666B10" w:rsidP="00666B10">
      <w:pPr>
        <w:tabs>
          <w:tab w:val="left" w:pos="7132"/>
        </w:tabs>
        <w:jc w:val="both"/>
        <w:rPr>
          <w:rFonts w:ascii="Book Antiqua" w:eastAsia="Book Antiqua" w:hAnsi="Book Antiqua" w:cs="Book Antiqua"/>
          <w:sz w:val="24"/>
          <w:szCs w:val="24"/>
        </w:rPr>
      </w:pPr>
      <w:r w:rsidRPr="00735C2F">
        <w:rPr>
          <w:rFonts w:ascii="Book Antiqua" w:eastAsia="Book Antiqua" w:hAnsi="Book Antiqua" w:cs="Book Antiqua"/>
          <w:sz w:val="24"/>
          <w:szCs w:val="24"/>
        </w:rPr>
        <w:t xml:space="preserve">El proyecto de ley se radicó el 10 de octubre de 2023, con el número 277 siendo de iniciativa de los </w:t>
      </w:r>
      <w:proofErr w:type="spellStart"/>
      <w:r w:rsidRPr="00735C2F">
        <w:rPr>
          <w:rFonts w:ascii="Book Antiqua" w:eastAsia="Book Antiqua" w:hAnsi="Book Antiqua" w:cs="Book Antiqua"/>
          <w:sz w:val="24"/>
          <w:szCs w:val="24"/>
        </w:rPr>
        <w:t>H.S.Efraín</w:t>
      </w:r>
      <w:proofErr w:type="spellEnd"/>
      <w:r w:rsidRPr="00735C2F">
        <w:rPr>
          <w:rFonts w:ascii="Book Antiqua" w:eastAsia="Book Antiqua" w:hAnsi="Book Antiqua" w:cs="Book Antiqua"/>
          <w:sz w:val="24"/>
          <w:szCs w:val="24"/>
        </w:rPr>
        <w:t xml:space="preserve"> José Cepeda Sarabia, </w:t>
      </w:r>
      <w:proofErr w:type="spellStart"/>
      <w:r w:rsidRPr="00735C2F">
        <w:rPr>
          <w:rFonts w:ascii="Book Antiqua" w:eastAsia="Book Antiqua" w:hAnsi="Book Antiqua" w:cs="Book Antiqua"/>
          <w:sz w:val="24"/>
          <w:szCs w:val="24"/>
        </w:rPr>
        <w:t>H.R.Alfredo</w:t>
      </w:r>
      <w:proofErr w:type="spellEnd"/>
      <w:r w:rsidRPr="00735C2F">
        <w:rPr>
          <w:rFonts w:ascii="Book Antiqua" w:eastAsia="Book Antiqua" w:hAnsi="Book Antiqua" w:cs="Book Antiqua"/>
          <w:sz w:val="24"/>
          <w:szCs w:val="24"/>
        </w:rPr>
        <w:t xml:space="preserve"> </w:t>
      </w:r>
      <w:proofErr w:type="spellStart"/>
      <w:r w:rsidRPr="00735C2F">
        <w:rPr>
          <w:rFonts w:ascii="Book Antiqua" w:eastAsia="Book Antiqua" w:hAnsi="Book Antiqua" w:cs="Book Antiqua"/>
          <w:sz w:val="24"/>
          <w:szCs w:val="24"/>
        </w:rPr>
        <w:t>Ape</w:t>
      </w:r>
      <w:proofErr w:type="spellEnd"/>
      <w:r w:rsidRPr="00735C2F">
        <w:rPr>
          <w:rFonts w:ascii="Book Antiqua" w:eastAsia="Book Antiqua" w:hAnsi="Book Antiqua" w:cs="Book Antiqua"/>
          <w:sz w:val="24"/>
          <w:szCs w:val="24"/>
        </w:rPr>
        <w:t xml:space="preserve"> Cuello </w:t>
      </w:r>
      <w:proofErr w:type="spellStart"/>
      <w:r w:rsidRPr="00735C2F">
        <w:rPr>
          <w:rFonts w:ascii="Book Antiqua" w:eastAsia="Book Antiqua" w:hAnsi="Book Antiqua" w:cs="Book Antiqua"/>
          <w:sz w:val="24"/>
          <w:szCs w:val="24"/>
        </w:rPr>
        <w:t>Baute</w:t>
      </w:r>
      <w:proofErr w:type="spellEnd"/>
      <w:r w:rsidRPr="00735C2F">
        <w:rPr>
          <w:rFonts w:ascii="Book Antiqua" w:eastAsia="Book Antiqua" w:hAnsi="Book Antiqua" w:cs="Book Antiqua"/>
          <w:sz w:val="24"/>
          <w:szCs w:val="24"/>
        </w:rPr>
        <w:t xml:space="preserve"> , </w:t>
      </w:r>
      <w:proofErr w:type="spellStart"/>
      <w:r w:rsidRPr="00735C2F">
        <w:rPr>
          <w:rFonts w:ascii="Book Antiqua" w:eastAsia="Book Antiqua" w:hAnsi="Book Antiqua" w:cs="Book Antiqua"/>
          <w:sz w:val="24"/>
          <w:szCs w:val="24"/>
        </w:rPr>
        <w:t>H.R.Libardo</w:t>
      </w:r>
      <w:proofErr w:type="spellEnd"/>
      <w:r w:rsidRPr="00735C2F">
        <w:rPr>
          <w:rFonts w:ascii="Book Antiqua" w:eastAsia="Book Antiqua" w:hAnsi="Book Antiqua" w:cs="Book Antiqua"/>
          <w:sz w:val="24"/>
          <w:szCs w:val="24"/>
        </w:rPr>
        <w:t xml:space="preserve"> Cruz Casado , </w:t>
      </w:r>
      <w:proofErr w:type="spellStart"/>
      <w:r w:rsidRPr="00735C2F">
        <w:rPr>
          <w:rFonts w:ascii="Book Antiqua" w:eastAsia="Book Antiqua" w:hAnsi="Book Antiqua" w:cs="Book Antiqua"/>
          <w:sz w:val="24"/>
          <w:szCs w:val="24"/>
        </w:rPr>
        <w:t>H.R.Julio</w:t>
      </w:r>
      <w:proofErr w:type="spellEnd"/>
      <w:r w:rsidRPr="00735C2F">
        <w:rPr>
          <w:rFonts w:ascii="Book Antiqua" w:eastAsia="Book Antiqua" w:hAnsi="Book Antiqua" w:cs="Book Antiqua"/>
          <w:sz w:val="24"/>
          <w:szCs w:val="24"/>
        </w:rPr>
        <w:t xml:space="preserve"> Roberto Salazar </w:t>
      </w:r>
      <w:proofErr w:type="spellStart"/>
      <w:r w:rsidRPr="00735C2F">
        <w:rPr>
          <w:rFonts w:ascii="Book Antiqua" w:eastAsia="Book Antiqua" w:hAnsi="Book Antiqua" w:cs="Book Antiqua"/>
          <w:sz w:val="24"/>
          <w:szCs w:val="24"/>
        </w:rPr>
        <w:t>Pérdomo</w:t>
      </w:r>
      <w:proofErr w:type="spellEnd"/>
      <w:r w:rsidRPr="00735C2F">
        <w:rPr>
          <w:rFonts w:ascii="Book Antiqua" w:eastAsia="Book Antiqua" w:hAnsi="Book Antiqua" w:cs="Book Antiqua"/>
          <w:sz w:val="24"/>
          <w:szCs w:val="24"/>
        </w:rPr>
        <w:t xml:space="preserve"> , </w:t>
      </w:r>
      <w:proofErr w:type="spellStart"/>
      <w:r w:rsidRPr="00735C2F">
        <w:rPr>
          <w:rFonts w:ascii="Book Antiqua" w:eastAsia="Book Antiqua" w:hAnsi="Book Antiqua" w:cs="Book Antiqua"/>
          <w:sz w:val="24"/>
          <w:szCs w:val="24"/>
        </w:rPr>
        <w:t>H.R.Héctor</w:t>
      </w:r>
      <w:proofErr w:type="spellEnd"/>
      <w:r w:rsidRPr="00735C2F">
        <w:rPr>
          <w:rFonts w:ascii="Book Antiqua" w:eastAsia="Book Antiqua" w:hAnsi="Book Antiqua" w:cs="Book Antiqua"/>
          <w:sz w:val="24"/>
          <w:szCs w:val="24"/>
        </w:rPr>
        <w:t xml:space="preserve"> Mauricio Cuéllar Pinzón , </w:t>
      </w:r>
      <w:proofErr w:type="spellStart"/>
      <w:r w:rsidRPr="00735C2F">
        <w:rPr>
          <w:rFonts w:ascii="Book Antiqua" w:eastAsia="Book Antiqua" w:hAnsi="Book Antiqua" w:cs="Book Antiqua"/>
          <w:sz w:val="24"/>
          <w:szCs w:val="24"/>
        </w:rPr>
        <w:t>H.R.Gerardo</w:t>
      </w:r>
      <w:proofErr w:type="spellEnd"/>
      <w:r w:rsidRPr="00735C2F">
        <w:rPr>
          <w:rFonts w:ascii="Book Antiqua" w:eastAsia="Book Antiqua" w:hAnsi="Book Antiqua" w:cs="Book Antiqua"/>
          <w:sz w:val="24"/>
          <w:szCs w:val="24"/>
        </w:rPr>
        <w:t xml:space="preserve"> Yepes Caro , </w:t>
      </w:r>
      <w:proofErr w:type="spellStart"/>
      <w:r w:rsidRPr="00735C2F">
        <w:rPr>
          <w:rFonts w:ascii="Book Antiqua" w:eastAsia="Book Antiqua" w:hAnsi="Book Antiqua" w:cs="Book Antiqua"/>
          <w:sz w:val="24"/>
          <w:szCs w:val="24"/>
        </w:rPr>
        <w:t>H.R.Andrés</w:t>
      </w:r>
      <w:proofErr w:type="spellEnd"/>
      <w:r w:rsidRPr="00735C2F">
        <w:rPr>
          <w:rFonts w:ascii="Book Antiqua" w:eastAsia="Book Antiqua" w:hAnsi="Book Antiqua" w:cs="Book Antiqua"/>
          <w:sz w:val="24"/>
          <w:szCs w:val="24"/>
        </w:rPr>
        <w:t xml:space="preserve"> Guillermo Montes </w:t>
      </w:r>
      <w:proofErr w:type="spellStart"/>
      <w:r w:rsidRPr="00735C2F">
        <w:rPr>
          <w:rFonts w:ascii="Book Antiqua" w:eastAsia="Book Antiqua" w:hAnsi="Book Antiqua" w:cs="Book Antiqua"/>
          <w:sz w:val="24"/>
          <w:szCs w:val="24"/>
        </w:rPr>
        <w:t>Celedón</w:t>
      </w:r>
      <w:proofErr w:type="spellEnd"/>
      <w:r w:rsidRPr="00735C2F">
        <w:rPr>
          <w:rFonts w:ascii="Book Antiqua" w:eastAsia="Book Antiqua" w:hAnsi="Book Antiqua" w:cs="Book Antiqua"/>
          <w:sz w:val="24"/>
          <w:szCs w:val="24"/>
        </w:rPr>
        <w:t xml:space="preserve"> , </w:t>
      </w:r>
      <w:proofErr w:type="spellStart"/>
      <w:r w:rsidRPr="00735C2F">
        <w:rPr>
          <w:rFonts w:ascii="Book Antiqua" w:eastAsia="Book Antiqua" w:hAnsi="Book Antiqua" w:cs="Book Antiqua"/>
          <w:sz w:val="24"/>
          <w:szCs w:val="24"/>
        </w:rPr>
        <w:t>H.R.Nicolás</w:t>
      </w:r>
      <w:proofErr w:type="spellEnd"/>
      <w:r w:rsidRPr="00735C2F">
        <w:rPr>
          <w:rFonts w:ascii="Book Antiqua" w:eastAsia="Book Antiqua" w:hAnsi="Book Antiqua" w:cs="Book Antiqua"/>
          <w:sz w:val="24"/>
          <w:szCs w:val="24"/>
        </w:rPr>
        <w:t xml:space="preserve"> Antonio </w:t>
      </w:r>
      <w:proofErr w:type="spellStart"/>
      <w:r w:rsidRPr="00735C2F">
        <w:rPr>
          <w:rFonts w:ascii="Book Antiqua" w:eastAsia="Book Antiqua" w:hAnsi="Book Antiqua" w:cs="Book Antiqua"/>
          <w:sz w:val="24"/>
          <w:szCs w:val="24"/>
        </w:rPr>
        <w:t>Barguil</w:t>
      </w:r>
      <w:proofErr w:type="spellEnd"/>
      <w:r w:rsidRPr="00735C2F">
        <w:rPr>
          <w:rFonts w:ascii="Book Antiqua" w:eastAsia="Book Antiqua" w:hAnsi="Book Antiqua" w:cs="Book Antiqua"/>
          <w:sz w:val="24"/>
          <w:szCs w:val="24"/>
        </w:rPr>
        <w:t xml:space="preserve"> Cubillos , </w:t>
      </w:r>
      <w:proofErr w:type="spellStart"/>
      <w:r w:rsidRPr="00735C2F">
        <w:rPr>
          <w:rFonts w:ascii="Book Antiqua" w:eastAsia="Book Antiqua" w:hAnsi="Book Antiqua" w:cs="Book Antiqua"/>
          <w:sz w:val="24"/>
          <w:szCs w:val="24"/>
        </w:rPr>
        <w:t>H.R.Ingrid</w:t>
      </w:r>
      <w:proofErr w:type="spellEnd"/>
      <w:r w:rsidRPr="00735C2F">
        <w:rPr>
          <w:rFonts w:ascii="Book Antiqua" w:eastAsia="Book Antiqua" w:hAnsi="Book Antiqua" w:cs="Book Antiqua"/>
          <w:sz w:val="24"/>
          <w:szCs w:val="24"/>
        </w:rPr>
        <w:t xml:space="preserve"> </w:t>
      </w:r>
      <w:proofErr w:type="spellStart"/>
      <w:r w:rsidRPr="00735C2F">
        <w:rPr>
          <w:rFonts w:ascii="Book Antiqua" w:eastAsia="Book Antiqua" w:hAnsi="Book Antiqua" w:cs="Book Antiqua"/>
          <w:sz w:val="24"/>
          <w:szCs w:val="24"/>
        </w:rPr>
        <w:t>Marlen</w:t>
      </w:r>
      <w:proofErr w:type="spellEnd"/>
      <w:r w:rsidRPr="00735C2F">
        <w:rPr>
          <w:rFonts w:ascii="Book Antiqua" w:eastAsia="Book Antiqua" w:hAnsi="Book Antiqua" w:cs="Book Antiqua"/>
          <w:sz w:val="24"/>
          <w:szCs w:val="24"/>
        </w:rPr>
        <w:t xml:space="preserve"> Sogamoso Alfonso , </w:t>
      </w:r>
      <w:proofErr w:type="spellStart"/>
      <w:r w:rsidRPr="00735C2F">
        <w:rPr>
          <w:rFonts w:ascii="Book Antiqua" w:eastAsia="Book Antiqua" w:hAnsi="Book Antiqua" w:cs="Book Antiqua"/>
          <w:sz w:val="24"/>
          <w:szCs w:val="24"/>
        </w:rPr>
        <w:t>H.R.Andrés</w:t>
      </w:r>
      <w:proofErr w:type="spellEnd"/>
      <w:r w:rsidRPr="00735C2F">
        <w:rPr>
          <w:rFonts w:ascii="Book Antiqua" w:eastAsia="Book Antiqua" w:hAnsi="Book Antiqua" w:cs="Book Antiqua"/>
          <w:sz w:val="24"/>
          <w:szCs w:val="24"/>
        </w:rPr>
        <w:t xml:space="preserve"> Felipe Jiménez Vargas , </w:t>
      </w:r>
      <w:proofErr w:type="spellStart"/>
      <w:r w:rsidRPr="00735C2F">
        <w:rPr>
          <w:rFonts w:ascii="Book Antiqua" w:eastAsia="Book Antiqua" w:hAnsi="Book Antiqua" w:cs="Book Antiqua"/>
          <w:sz w:val="24"/>
          <w:szCs w:val="24"/>
        </w:rPr>
        <w:t>H.R.Luis</w:t>
      </w:r>
      <w:proofErr w:type="spellEnd"/>
      <w:r w:rsidRPr="00735C2F">
        <w:rPr>
          <w:rFonts w:ascii="Book Antiqua" w:eastAsia="Book Antiqua" w:hAnsi="Book Antiqua" w:cs="Book Antiqua"/>
          <w:sz w:val="24"/>
          <w:szCs w:val="24"/>
        </w:rPr>
        <w:t xml:space="preserve"> David </w:t>
      </w:r>
      <w:proofErr w:type="spellStart"/>
      <w:r w:rsidRPr="00735C2F">
        <w:rPr>
          <w:rFonts w:ascii="Book Antiqua" w:eastAsia="Book Antiqua" w:hAnsi="Book Antiqua" w:cs="Book Antiqua"/>
          <w:sz w:val="24"/>
          <w:szCs w:val="24"/>
        </w:rPr>
        <w:t>Súarez</w:t>
      </w:r>
      <w:proofErr w:type="spellEnd"/>
      <w:r w:rsidRPr="00735C2F">
        <w:rPr>
          <w:rFonts w:ascii="Book Antiqua" w:eastAsia="Book Antiqua" w:hAnsi="Book Antiqua" w:cs="Book Antiqua"/>
          <w:sz w:val="24"/>
          <w:szCs w:val="24"/>
        </w:rPr>
        <w:t xml:space="preserve"> </w:t>
      </w:r>
      <w:proofErr w:type="spellStart"/>
      <w:r w:rsidRPr="00735C2F">
        <w:rPr>
          <w:rFonts w:ascii="Book Antiqua" w:eastAsia="Book Antiqua" w:hAnsi="Book Antiqua" w:cs="Book Antiqua"/>
          <w:sz w:val="24"/>
          <w:szCs w:val="24"/>
        </w:rPr>
        <w:t>Chadid</w:t>
      </w:r>
      <w:proofErr w:type="spellEnd"/>
      <w:r w:rsidRPr="00735C2F">
        <w:rPr>
          <w:rFonts w:ascii="Book Antiqua" w:eastAsia="Book Antiqua" w:hAnsi="Book Antiqua" w:cs="Book Antiqua"/>
          <w:sz w:val="24"/>
          <w:szCs w:val="24"/>
        </w:rPr>
        <w:t xml:space="preserve"> , </w:t>
      </w:r>
      <w:proofErr w:type="spellStart"/>
      <w:r w:rsidRPr="00735C2F">
        <w:rPr>
          <w:rFonts w:ascii="Book Antiqua" w:eastAsia="Book Antiqua" w:hAnsi="Book Antiqua" w:cs="Book Antiqua"/>
          <w:sz w:val="24"/>
          <w:szCs w:val="24"/>
        </w:rPr>
        <w:t>H.R.Juan</w:t>
      </w:r>
      <w:proofErr w:type="spellEnd"/>
      <w:r w:rsidRPr="00735C2F">
        <w:rPr>
          <w:rFonts w:ascii="Book Antiqua" w:eastAsia="Book Antiqua" w:hAnsi="Book Antiqua" w:cs="Book Antiqua"/>
          <w:sz w:val="24"/>
          <w:szCs w:val="24"/>
        </w:rPr>
        <w:t xml:space="preserve"> Loreto Gómez Soto. </w:t>
      </w:r>
    </w:p>
    <w:p w14:paraId="0942981A" w14:textId="77777777" w:rsidR="00666B10" w:rsidRPr="00735C2F" w:rsidRDefault="00666B10" w:rsidP="00666B10">
      <w:pPr>
        <w:tabs>
          <w:tab w:val="left" w:pos="7132"/>
        </w:tabs>
        <w:jc w:val="both"/>
        <w:rPr>
          <w:rFonts w:ascii="Book Antiqua" w:eastAsia="Book Antiqua" w:hAnsi="Book Antiqua" w:cs="Book Antiqua"/>
          <w:sz w:val="24"/>
          <w:szCs w:val="24"/>
        </w:rPr>
      </w:pPr>
    </w:p>
    <w:p w14:paraId="5AD1CF59" w14:textId="77777777" w:rsidR="00666B10" w:rsidRPr="00735C2F" w:rsidRDefault="00666B10" w:rsidP="00666B10">
      <w:pPr>
        <w:tabs>
          <w:tab w:val="left" w:pos="7132"/>
        </w:tabs>
        <w:jc w:val="both"/>
        <w:rPr>
          <w:rFonts w:ascii="Book Antiqua" w:eastAsia="Book Antiqua" w:hAnsi="Book Antiqua" w:cs="Book Antiqua"/>
          <w:sz w:val="24"/>
          <w:szCs w:val="24"/>
        </w:rPr>
      </w:pPr>
      <w:r w:rsidRPr="00735C2F">
        <w:rPr>
          <w:rFonts w:ascii="Book Antiqua" w:eastAsia="Book Antiqua" w:hAnsi="Book Antiqua" w:cs="Book Antiqua"/>
          <w:sz w:val="24"/>
          <w:szCs w:val="24"/>
        </w:rPr>
        <w:t xml:space="preserve">Posteriormente el 9 de noviembre de 2023, fue designado como Ponente en la Comisión Primera el Honorable Representante a la Cámara Juan Daniel Peñuela </w:t>
      </w:r>
      <w:proofErr w:type="spellStart"/>
      <w:r w:rsidRPr="00735C2F">
        <w:rPr>
          <w:rFonts w:ascii="Book Antiqua" w:eastAsia="Book Antiqua" w:hAnsi="Book Antiqua" w:cs="Book Antiqua"/>
          <w:sz w:val="24"/>
          <w:szCs w:val="24"/>
        </w:rPr>
        <w:t>Calvache</w:t>
      </w:r>
      <w:proofErr w:type="spellEnd"/>
      <w:r w:rsidRPr="00735C2F">
        <w:rPr>
          <w:rFonts w:ascii="Book Antiqua" w:eastAsia="Book Antiqua" w:hAnsi="Book Antiqua" w:cs="Book Antiqua"/>
          <w:sz w:val="24"/>
          <w:szCs w:val="24"/>
        </w:rPr>
        <w:t xml:space="preserve">. </w:t>
      </w:r>
    </w:p>
    <w:p w14:paraId="3E0C621F" w14:textId="77777777" w:rsidR="00666B10" w:rsidRPr="00735C2F" w:rsidRDefault="00666B10" w:rsidP="00666B10">
      <w:pPr>
        <w:tabs>
          <w:tab w:val="left" w:pos="7132"/>
        </w:tabs>
        <w:jc w:val="both"/>
        <w:rPr>
          <w:rFonts w:ascii="Book Antiqua" w:eastAsia="Book Antiqua" w:hAnsi="Book Antiqua" w:cs="Book Antiqua"/>
          <w:sz w:val="24"/>
          <w:szCs w:val="24"/>
        </w:rPr>
      </w:pPr>
    </w:p>
    <w:p w14:paraId="7C1D2277" w14:textId="77777777" w:rsidR="00666B10" w:rsidRPr="00735C2F" w:rsidRDefault="00666B10" w:rsidP="00666B10">
      <w:pPr>
        <w:tabs>
          <w:tab w:val="left" w:pos="7132"/>
        </w:tabs>
        <w:jc w:val="both"/>
        <w:rPr>
          <w:rFonts w:ascii="Book Antiqua" w:eastAsia="Book Antiqua" w:hAnsi="Book Antiqua" w:cs="Book Antiqua"/>
          <w:sz w:val="24"/>
          <w:szCs w:val="24"/>
        </w:rPr>
      </w:pPr>
      <w:r w:rsidRPr="00735C2F">
        <w:rPr>
          <w:rFonts w:ascii="Book Antiqua" w:eastAsia="Book Antiqua" w:hAnsi="Book Antiqua" w:cs="Book Antiqua"/>
          <w:sz w:val="24"/>
          <w:szCs w:val="24"/>
        </w:rPr>
        <w:t xml:space="preserve">El 12 de junio de 2024 fue aprobado en primer debate el proyecto de ley y fue designado nuevamente como ponente para segundo debate el Honorable Representante a la Cámara Juan Daniel Peñuela </w:t>
      </w:r>
      <w:proofErr w:type="spellStart"/>
      <w:r w:rsidRPr="00735C2F">
        <w:rPr>
          <w:rFonts w:ascii="Book Antiqua" w:eastAsia="Book Antiqua" w:hAnsi="Book Antiqua" w:cs="Book Antiqua"/>
          <w:sz w:val="24"/>
          <w:szCs w:val="24"/>
        </w:rPr>
        <w:t>Calvache</w:t>
      </w:r>
      <w:proofErr w:type="spellEnd"/>
      <w:r w:rsidRPr="00735C2F">
        <w:rPr>
          <w:rFonts w:ascii="Book Antiqua" w:eastAsia="Book Antiqua" w:hAnsi="Book Antiqua" w:cs="Book Antiqua"/>
          <w:sz w:val="24"/>
          <w:szCs w:val="24"/>
        </w:rPr>
        <w:t xml:space="preserve">. </w:t>
      </w:r>
    </w:p>
    <w:p w14:paraId="04C01BF5" w14:textId="77777777" w:rsidR="00666B10" w:rsidRPr="00735C2F" w:rsidRDefault="00666B10" w:rsidP="00666B10">
      <w:pPr>
        <w:tabs>
          <w:tab w:val="left" w:pos="7132"/>
        </w:tabs>
        <w:jc w:val="both"/>
        <w:rPr>
          <w:rFonts w:ascii="Book Antiqua" w:eastAsia="Book Antiqua" w:hAnsi="Book Antiqua" w:cs="Book Antiqua"/>
          <w:sz w:val="24"/>
          <w:szCs w:val="24"/>
        </w:rPr>
      </w:pPr>
    </w:p>
    <w:p w14:paraId="58FD28B2" w14:textId="77777777" w:rsidR="00666B10" w:rsidRPr="00735C2F" w:rsidRDefault="00666B10" w:rsidP="00666B10">
      <w:pPr>
        <w:tabs>
          <w:tab w:val="left" w:pos="7132"/>
        </w:tabs>
        <w:jc w:val="both"/>
        <w:rPr>
          <w:rFonts w:ascii="Book Antiqua" w:eastAsia="Book Antiqua" w:hAnsi="Book Antiqua" w:cs="Book Antiqua"/>
          <w:sz w:val="24"/>
          <w:szCs w:val="24"/>
        </w:rPr>
      </w:pPr>
      <w:r w:rsidRPr="00735C2F">
        <w:rPr>
          <w:rFonts w:ascii="Book Antiqua" w:eastAsia="Book Antiqua" w:hAnsi="Book Antiqua" w:cs="Book Antiqua"/>
          <w:sz w:val="24"/>
          <w:szCs w:val="24"/>
        </w:rPr>
        <w:t xml:space="preserve">El 30 de septiembre de 2024 se radicó ponencia para segundo debate, sin embargo, en atención a unas mesas de trabajo, observaciones allegadas y proposiciones radicadas, se opta por presentar una enmienda acogiendo las propuestas de cambios que mejorarán el articulado. </w:t>
      </w:r>
    </w:p>
    <w:p w14:paraId="030F1254" w14:textId="77777777" w:rsidR="00666B10" w:rsidRPr="00735C2F" w:rsidRDefault="00666B10" w:rsidP="00666B10">
      <w:pPr>
        <w:tabs>
          <w:tab w:val="left" w:pos="7132"/>
        </w:tabs>
        <w:jc w:val="both"/>
        <w:rPr>
          <w:rFonts w:ascii="Book Antiqua" w:eastAsia="Book Antiqua" w:hAnsi="Book Antiqua" w:cs="Book Antiqua"/>
          <w:sz w:val="24"/>
          <w:szCs w:val="24"/>
        </w:rPr>
      </w:pPr>
    </w:p>
    <w:p w14:paraId="743ED5F0" w14:textId="77777777" w:rsidR="00666B10" w:rsidRPr="00735C2F" w:rsidRDefault="00666B10" w:rsidP="00666B10">
      <w:pPr>
        <w:tabs>
          <w:tab w:val="left" w:pos="7132"/>
        </w:tabs>
        <w:jc w:val="both"/>
        <w:rPr>
          <w:rFonts w:ascii="Book Antiqua" w:eastAsia="Book Antiqua" w:hAnsi="Book Antiqua" w:cs="Book Antiqua"/>
          <w:sz w:val="24"/>
          <w:szCs w:val="24"/>
        </w:rPr>
      </w:pPr>
      <w:r w:rsidRPr="00735C2F">
        <w:rPr>
          <w:rFonts w:ascii="Book Antiqua" w:eastAsia="Book Antiqua" w:hAnsi="Book Antiqua" w:cs="Book Antiqua"/>
          <w:sz w:val="24"/>
          <w:szCs w:val="24"/>
        </w:rPr>
        <w:t xml:space="preserve">Sin embargo, no se alcanzó a darle el segundo debate ante la plenaria de la Cámara de Representantes a pesar de haber sido aprobado por la comisión primera. Por tanto, al ser una iniciativa legislativa que beneficiará el mérito de la elección de los personeros en Colombia, consideramos necesario volver la a radicar, luego de haber llegado a un consenso sobre el articulado. </w:t>
      </w:r>
    </w:p>
    <w:p w14:paraId="29A24596" w14:textId="77777777" w:rsidR="00666B10" w:rsidRPr="00735C2F" w:rsidRDefault="00666B10" w:rsidP="00666B10">
      <w:pPr>
        <w:tabs>
          <w:tab w:val="left" w:pos="7132"/>
        </w:tabs>
        <w:jc w:val="both"/>
        <w:rPr>
          <w:rFonts w:ascii="Book Antiqua" w:eastAsia="Book Antiqua" w:hAnsi="Book Antiqua" w:cs="Book Antiqua"/>
          <w:sz w:val="24"/>
          <w:szCs w:val="24"/>
        </w:rPr>
      </w:pPr>
    </w:p>
    <w:p w14:paraId="51545D8A" w14:textId="77777777" w:rsidR="00666B10" w:rsidRPr="00735C2F" w:rsidRDefault="00666B10" w:rsidP="00347A47">
      <w:pPr>
        <w:numPr>
          <w:ilvl w:val="1"/>
          <w:numId w:val="17"/>
        </w:numPr>
        <w:pBdr>
          <w:top w:val="nil"/>
          <w:left w:val="nil"/>
          <w:bottom w:val="nil"/>
          <w:right w:val="nil"/>
          <w:between w:val="nil"/>
        </w:pBdr>
        <w:tabs>
          <w:tab w:val="left" w:pos="7132"/>
        </w:tabs>
        <w:autoSpaceDE/>
        <w:autoSpaceDN/>
        <w:spacing w:line="276" w:lineRule="auto"/>
        <w:jc w:val="both"/>
        <w:rPr>
          <w:rFonts w:ascii="Book Antiqua" w:eastAsia="Book Antiqua" w:hAnsi="Book Antiqua" w:cs="Book Antiqua"/>
          <w:b/>
          <w:color w:val="000000"/>
          <w:sz w:val="24"/>
          <w:szCs w:val="24"/>
        </w:rPr>
      </w:pPr>
      <w:r w:rsidRPr="00735C2F">
        <w:rPr>
          <w:rFonts w:ascii="Book Antiqua" w:eastAsia="Book Antiqua" w:hAnsi="Book Antiqua" w:cs="Book Antiqua"/>
          <w:b/>
          <w:color w:val="000000"/>
          <w:sz w:val="24"/>
          <w:szCs w:val="24"/>
        </w:rPr>
        <w:t xml:space="preserve">Justificación del proyecto de ley </w:t>
      </w:r>
    </w:p>
    <w:p w14:paraId="2C954D01" w14:textId="77777777" w:rsidR="00666B10" w:rsidRPr="00735C2F" w:rsidRDefault="00666B10" w:rsidP="00666B10">
      <w:pPr>
        <w:pBdr>
          <w:top w:val="nil"/>
          <w:left w:val="nil"/>
          <w:bottom w:val="nil"/>
          <w:right w:val="nil"/>
          <w:between w:val="nil"/>
        </w:pBdr>
        <w:tabs>
          <w:tab w:val="left" w:pos="7132"/>
        </w:tabs>
        <w:spacing w:line="276" w:lineRule="auto"/>
        <w:ind w:left="720"/>
        <w:jc w:val="both"/>
        <w:rPr>
          <w:rFonts w:ascii="Book Antiqua" w:eastAsia="Book Antiqua" w:hAnsi="Book Antiqua" w:cs="Book Antiqua"/>
          <w:b/>
          <w:color w:val="000000"/>
          <w:sz w:val="24"/>
          <w:szCs w:val="24"/>
        </w:rPr>
      </w:pPr>
    </w:p>
    <w:p w14:paraId="76B7D8FB" w14:textId="77777777" w:rsidR="00666B10" w:rsidRPr="00735C2F" w:rsidRDefault="00666B10" w:rsidP="00347A47">
      <w:pPr>
        <w:numPr>
          <w:ilvl w:val="0"/>
          <w:numId w:val="19"/>
        </w:numPr>
        <w:pBdr>
          <w:top w:val="nil"/>
          <w:left w:val="nil"/>
          <w:bottom w:val="nil"/>
          <w:right w:val="nil"/>
          <w:between w:val="nil"/>
        </w:pBdr>
        <w:tabs>
          <w:tab w:val="left" w:pos="7132"/>
        </w:tabs>
        <w:autoSpaceDE/>
        <w:autoSpaceDN/>
        <w:spacing w:line="276" w:lineRule="auto"/>
        <w:jc w:val="both"/>
        <w:rPr>
          <w:rFonts w:ascii="Book Antiqua" w:eastAsia="Book Antiqua" w:hAnsi="Book Antiqua" w:cs="Book Antiqua"/>
          <w:b/>
          <w:color w:val="000000"/>
          <w:sz w:val="24"/>
          <w:szCs w:val="24"/>
        </w:rPr>
      </w:pPr>
      <w:r w:rsidRPr="00735C2F">
        <w:rPr>
          <w:rFonts w:ascii="Book Antiqua" w:eastAsia="Book Antiqua" w:hAnsi="Book Antiqua" w:cs="Book Antiqua"/>
          <w:b/>
          <w:color w:val="000000"/>
          <w:sz w:val="24"/>
          <w:szCs w:val="24"/>
        </w:rPr>
        <w:t xml:space="preserve">CONTEXTO </w:t>
      </w:r>
    </w:p>
    <w:p w14:paraId="060C092D"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r w:rsidRPr="00735C2F">
        <w:rPr>
          <w:rFonts w:ascii="Book Antiqua" w:eastAsia="Book Antiqua" w:hAnsi="Book Antiqua" w:cs="Book Antiqua"/>
          <w:sz w:val="24"/>
          <w:szCs w:val="24"/>
        </w:rPr>
        <w:lastRenderedPageBreak/>
        <w:t xml:space="preserve">En Colombia hay 1.103 municipios y que según el artículo 135 del Decreto ley 1333 de </w:t>
      </w:r>
      <w:proofErr w:type="gramStart"/>
      <w:r w:rsidRPr="00735C2F">
        <w:rPr>
          <w:rFonts w:ascii="Book Antiqua" w:eastAsia="Book Antiqua" w:hAnsi="Book Antiqua" w:cs="Book Antiqua"/>
          <w:sz w:val="24"/>
          <w:szCs w:val="24"/>
        </w:rPr>
        <w:t>1986 ,</w:t>
      </w:r>
      <w:proofErr w:type="gramEnd"/>
      <w:r w:rsidRPr="00735C2F">
        <w:rPr>
          <w:rFonts w:ascii="Book Antiqua" w:eastAsia="Book Antiqua" w:hAnsi="Book Antiqua" w:cs="Book Antiqua"/>
          <w:sz w:val="24"/>
          <w:szCs w:val="24"/>
        </w:rPr>
        <w:t xml:space="preserve"> habrá un personero por cada entidad territorial. Lo anterior teniendo en cuenta la importancia de </w:t>
      </w:r>
      <w:proofErr w:type="spellStart"/>
      <w:r w:rsidRPr="00735C2F">
        <w:rPr>
          <w:rFonts w:ascii="Book Antiqua" w:eastAsia="Book Antiqua" w:hAnsi="Book Antiqua" w:cs="Book Antiqua"/>
          <w:sz w:val="24"/>
          <w:szCs w:val="24"/>
        </w:rPr>
        <w:t>está</w:t>
      </w:r>
      <w:proofErr w:type="spellEnd"/>
      <w:r w:rsidRPr="00735C2F">
        <w:rPr>
          <w:rFonts w:ascii="Book Antiqua" w:eastAsia="Book Antiqua" w:hAnsi="Book Antiqua" w:cs="Book Antiqua"/>
          <w:sz w:val="24"/>
          <w:szCs w:val="24"/>
        </w:rPr>
        <w:t xml:space="preserve"> figura por sus funciones: </w:t>
      </w:r>
    </w:p>
    <w:p w14:paraId="16C8BDB8"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p>
    <w:p w14:paraId="2E23026D" w14:textId="77777777" w:rsidR="00666B10" w:rsidRPr="00735C2F" w:rsidRDefault="00666B10" w:rsidP="00347A47">
      <w:pPr>
        <w:numPr>
          <w:ilvl w:val="0"/>
          <w:numId w:val="19"/>
        </w:numPr>
        <w:pBdr>
          <w:top w:val="nil"/>
          <w:left w:val="nil"/>
          <w:bottom w:val="nil"/>
          <w:right w:val="nil"/>
          <w:between w:val="nil"/>
        </w:pBdr>
        <w:tabs>
          <w:tab w:val="left" w:pos="7132"/>
        </w:tabs>
        <w:autoSpaceDE/>
        <w:autoSpaceDN/>
        <w:spacing w:line="276" w:lineRule="auto"/>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Funciones como agente del Ministerio Público.</w:t>
      </w:r>
    </w:p>
    <w:p w14:paraId="1020ED7C" w14:textId="77777777" w:rsidR="00666B10" w:rsidRPr="00735C2F" w:rsidRDefault="00666B10" w:rsidP="00347A47">
      <w:pPr>
        <w:numPr>
          <w:ilvl w:val="0"/>
          <w:numId w:val="19"/>
        </w:numPr>
        <w:pBdr>
          <w:top w:val="nil"/>
          <w:left w:val="nil"/>
          <w:bottom w:val="nil"/>
          <w:right w:val="nil"/>
          <w:between w:val="nil"/>
        </w:pBdr>
        <w:tabs>
          <w:tab w:val="left" w:pos="7132"/>
        </w:tabs>
        <w:autoSpaceDE/>
        <w:autoSpaceDN/>
        <w:spacing w:line="276" w:lineRule="auto"/>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Funciones en materia de derechos humanos individuales.</w:t>
      </w:r>
    </w:p>
    <w:p w14:paraId="5A437860" w14:textId="77777777" w:rsidR="00666B10" w:rsidRPr="00735C2F" w:rsidRDefault="00666B10" w:rsidP="00347A47">
      <w:pPr>
        <w:numPr>
          <w:ilvl w:val="0"/>
          <w:numId w:val="19"/>
        </w:numPr>
        <w:pBdr>
          <w:top w:val="nil"/>
          <w:left w:val="nil"/>
          <w:bottom w:val="nil"/>
          <w:right w:val="nil"/>
          <w:between w:val="nil"/>
        </w:pBdr>
        <w:tabs>
          <w:tab w:val="left" w:pos="7132"/>
        </w:tabs>
        <w:autoSpaceDE/>
        <w:autoSpaceDN/>
        <w:spacing w:line="276" w:lineRule="auto"/>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Funciones en materia de derechos colectivos y del medio ambiente.</w:t>
      </w:r>
    </w:p>
    <w:p w14:paraId="696DDBE8" w14:textId="77777777" w:rsidR="00666B10" w:rsidRPr="00735C2F" w:rsidRDefault="00666B10" w:rsidP="00347A47">
      <w:pPr>
        <w:numPr>
          <w:ilvl w:val="0"/>
          <w:numId w:val="19"/>
        </w:numPr>
        <w:pBdr>
          <w:top w:val="nil"/>
          <w:left w:val="nil"/>
          <w:bottom w:val="nil"/>
          <w:right w:val="nil"/>
          <w:between w:val="nil"/>
        </w:pBdr>
        <w:tabs>
          <w:tab w:val="left" w:pos="7132"/>
        </w:tabs>
        <w:autoSpaceDE/>
        <w:autoSpaceDN/>
        <w:spacing w:line="276" w:lineRule="auto"/>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Funciones como veedor del tesoro.</w:t>
      </w:r>
    </w:p>
    <w:p w14:paraId="369A35BD" w14:textId="77777777" w:rsidR="00666B10" w:rsidRPr="00735C2F" w:rsidRDefault="00666B10" w:rsidP="00347A47">
      <w:pPr>
        <w:numPr>
          <w:ilvl w:val="0"/>
          <w:numId w:val="19"/>
        </w:numPr>
        <w:pBdr>
          <w:top w:val="nil"/>
          <w:left w:val="nil"/>
          <w:bottom w:val="nil"/>
          <w:right w:val="nil"/>
          <w:between w:val="nil"/>
        </w:pBdr>
        <w:tabs>
          <w:tab w:val="left" w:pos="7132"/>
        </w:tabs>
        <w:autoSpaceDE/>
        <w:autoSpaceDN/>
        <w:spacing w:line="276" w:lineRule="auto"/>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Funciones como ente de control disciplinario.</w:t>
      </w:r>
    </w:p>
    <w:p w14:paraId="550C610F" w14:textId="77777777" w:rsidR="00666B10" w:rsidRPr="00735C2F" w:rsidRDefault="00666B10" w:rsidP="00666B10">
      <w:pPr>
        <w:pBdr>
          <w:top w:val="nil"/>
          <w:left w:val="nil"/>
          <w:bottom w:val="nil"/>
          <w:right w:val="nil"/>
          <w:between w:val="nil"/>
        </w:pBdr>
        <w:tabs>
          <w:tab w:val="left" w:pos="7132"/>
        </w:tabs>
        <w:spacing w:line="276" w:lineRule="auto"/>
        <w:ind w:left="720"/>
        <w:jc w:val="both"/>
        <w:rPr>
          <w:rFonts w:ascii="Book Antiqua" w:eastAsia="Book Antiqua" w:hAnsi="Book Antiqua" w:cs="Book Antiqua"/>
          <w:color w:val="000000"/>
          <w:sz w:val="24"/>
          <w:szCs w:val="24"/>
        </w:rPr>
      </w:pPr>
    </w:p>
    <w:p w14:paraId="56F46EA4"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r w:rsidRPr="00735C2F">
        <w:rPr>
          <w:rFonts w:ascii="Book Antiqua" w:eastAsia="Book Antiqua" w:hAnsi="Book Antiqua" w:cs="Book Antiqua"/>
          <w:sz w:val="24"/>
          <w:szCs w:val="24"/>
        </w:rPr>
        <w:t xml:space="preserve">Sin embargo, el procedo de convocatoria como señala el art .126 de la Constitución Política en su actual reglamentación mediante el Decreto 1083 de 2015 artículo 2.2.27.1 y s.s. presenta problemas en cuento a que no es claro el proceso ni la competencia. Así como que ha permitido ciertas irregularidades que han conllevado a que no se elija la persona más idónea ni por el procedimiento más transparente. </w:t>
      </w:r>
    </w:p>
    <w:p w14:paraId="7A455C85"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p>
    <w:p w14:paraId="51FB5D71"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r w:rsidRPr="00735C2F">
        <w:rPr>
          <w:rFonts w:ascii="Book Antiqua" w:eastAsia="Book Antiqua" w:hAnsi="Book Antiqua" w:cs="Book Antiqua"/>
          <w:sz w:val="24"/>
          <w:szCs w:val="24"/>
        </w:rPr>
        <w:t xml:space="preserve">Por su parte la C 105 de 2013 de la Corte Constitucional avala el concurso público de méritos como instancia previa a la elección de los funcionarios que no son de carrera y establece </w:t>
      </w:r>
      <w:proofErr w:type="spellStart"/>
      <w:r w:rsidRPr="00735C2F">
        <w:rPr>
          <w:rFonts w:ascii="Book Antiqua" w:eastAsia="Book Antiqua" w:hAnsi="Book Antiqua" w:cs="Book Antiqua"/>
          <w:sz w:val="24"/>
          <w:szCs w:val="24"/>
        </w:rPr>
        <w:t>estandare</w:t>
      </w:r>
      <w:proofErr w:type="spellEnd"/>
      <w:r w:rsidRPr="00735C2F">
        <w:rPr>
          <w:rFonts w:ascii="Book Antiqua" w:eastAsia="Book Antiqua" w:hAnsi="Book Antiqua" w:cs="Book Antiqua"/>
          <w:sz w:val="24"/>
          <w:szCs w:val="24"/>
        </w:rPr>
        <w:t xml:space="preserve"> </w:t>
      </w:r>
      <w:proofErr w:type="spellStart"/>
      <w:r w:rsidRPr="00735C2F">
        <w:rPr>
          <w:rFonts w:ascii="Book Antiqua" w:eastAsia="Book Antiqua" w:hAnsi="Book Antiqua" w:cs="Book Antiqua"/>
          <w:sz w:val="24"/>
          <w:szCs w:val="24"/>
        </w:rPr>
        <w:t>génerales</w:t>
      </w:r>
      <w:proofErr w:type="spellEnd"/>
      <w:r w:rsidRPr="00735C2F">
        <w:rPr>
          <w:rFonts w:ascii="Book Antiqua" w:eastAsia="Book Antiqua" w:hAnsi="Book Antiqua" w:cs="Book Antiqua"/>
          <w:sz w:val="24"/>
          <w:szCs w:val="24"/>
        </w:rPr>
        <w:t xml:space="preserve"> como, el </w:t>
      </w:r>
      <w:proofErr w:type="spellStart"/>
      <w:r w:rsidRPr="00735C2F">
        <w:rPr>
          <w:rFonts w:ascii="Book Antiqua" w:eastAsia="Book Antiqua" w:hAnsi="Book Antiqua" w:cs="Book Antiqua"/>
          <w:sz w:val="24"/>
          <w:szCs w:val="24"/>
        </w:rPr>
        <w:t>gartantizar</w:t>
      </w:r>
      <w:proofErr w:type="spellEnd"/>
      <w:r w:rsidRPr="00735C2F">
        <w:rPr>
          <w:rFonts w:ascii="Book Antiqua" w:eastAsia="Book Antiqua" w:hAnsi="Book Antiqua" w:cs="Book Antiqua"/>
          <w:sz w:val="24"/>
          <w:szCs w:val="24"/>
        </w:rPr>
        <w:t xml:space="preserve"> el acceso a la función pública, derecho a la igualdad y debido proceso, los objetivos de transparencia e independencia. </w:t>
      </w:r>
    </w:p>
    <w:p w14:paraId="333C8D18"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p>
    <w:p w14:paraId="34FDB1C7"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r w:rsidRPr="00735C2F">
        <w:rPr>
          <w:rFonts w:ascii="Book Antiqua" w:eastAsia="Book Antiqua" w:hAnsi="Book Antiqua" w:cs="Book Antiqua"/>
          <w:sz w:val="24"/>
          <w:szCs w:val="24"/>
        </w:rPr>
        <w:t xml:space="preserve">En ese sentido, es importante elevar a rango legal el procedimiento y requisitos de la convocatoria a personeros conforme a lo señalado por el art .126 y 313 de la Constitución Política. </w:t>
      </w:r>
    </w:p>
    <w:p w14:paraId="442E2814" w14:textId="0E1E1E24" w:rsidR="00666B10" w:rsidRPr="00735C2F" w:rsidRDefault="00666B10" w:rsidP="00666B10">
      <w:pPr>
        <w:tabs>
          <w:tab w:val="left" w:pos="7132"/>
        </w:tabs>
        <w:spacing w:line="276" w:lineRule="auto"/>
        <w:jc w:val="both"/>
        <w:rPr>
          <w:rFonts w:ascii="Book Antiqua" w:eastAsia="Book Antiqua" w:hAnsi="Book Antiqua" w:cs="Book Antiqua"/>
          <w:b/>
          <w:sz w:val="24"/>
          <w:szCs w:val="24"/>
        </w:rPr>
      </w:pPr>
    </w:p>
    <w:p w14:paraId="39C44E39" w14:textId="77777777" w:rsidR="00666B10" w:rsidRPr="00735C2F" w:rsidRDefault="00666B10" w:rsidP="00347A47">
      <w:pPr>
        <w:numPr>
          <w:ilvl w:val="0"/>
          <w:numId w:val="19"/>
        </w:numPr>
        <w:pBdr>
          <w:top w:val="nil"/>
          <w:left w:val="nil"/>
          <w:bottom w:val="nil"/>
          <w:right w:val="nil"/>
          <w:between w:val="nil"/>
        </w:pBdr>
        <w:tabs>
          <w:tab w:val="left" w:pos="7132"/>
        </w:tabs>
        <w:autoSpaceDE/>
        <w:autoSpaceDN/>
        <w:spacing w:line="276" w:lineRule="auto"/>
        <w:jc w:val="both"/>
        <w:rPr>
          <w:rFonts w:ascii="Book Antiqua" w:eastAsia="Book Antiqua" w:hAnsi="Book Antiqua" w:cs="Book Antiqua"/>
          <w:b/>
          <w:color w:val="000000"/>
          <w:sz w:val="24"/>
          <w:szCs w:val="24"/>
        </w:rPr>
      </w:pPr>
      <w:r w:rsidRPr="00735C2F">
        <w:rPr>
          <w:rFonts w:ascii="Book Antiqua" w:eastAsia="Book Antiqua" w:hAnsi="Book Antiqua" w:cs="Book Antiqua"/>
          <w:b/>
          <w:color w:val="000000"/>
          <w:sz w:val="24"/>
          <w:szCs w:val="24"/>
        </w:rPr>
        <w:t xml:space="preserve">CONTENIDO DE LA INICIATIVA </w:t>
      </w:r>
    </w:p>
    <w:p w14:paraId="3AF9BB12" w14:textId="77777777" w:rsidR="00666B10" w:rsidRPr="00735C2F" w:rsidRDefault="00666B10" w:rsidP="00666B10">
      <w:pPr>
        <w:pBdr>
          <w:top w:val="nil"/>
          <w:left w:val="nil"/>
          <w:bottom w:val="nil"/>
          <w:right w:val="nil"/>
          <w:between w:val="nil"/>
        </w:pBdr>
        <w:tabs>
          <w:tab w:val="left" w:pos="7132"/>
        </w:tabs>
        <w:spacing w:line="276" w:lineRule="auto"/>
        <w:ind w:left="720"/>
        <w:jc w:val="both"/>
        <w:rPr>
          <w:rFonts w:ascii="Book Antiqua" w:eastAsia="Book Antiqua" w:hAnsi="Book Antiqua" w:cs="Book Antiqua"/>
          <w:b/>
          <w:color w:val="000000"/>
          <w:sz w:val="24"/>
          <w:szCs w:val="24"/>
        </w:rPr>
      </w:pPr>
    </w:p>
    <w:p w14:paraId="198A7DA1" w14:textId="77777777" w:rsidR="00666B10" w:rsidRPr="00735C2F" w:rsidRDefault="00666B10" w:rsidP="00666B10">
      <w:pPr>
        <w:pBdr>
          <w:top w:val="nil"/>
          <w:left w:val="nil"/>
          <w:bottom w:val="nil"/>
          <w:right w:val="nil"/>
          <w:between w:val="nil"/>
        </w:pBdr>
        <w:tabs>
          <w:tab w:val="left" w:pos="7132"/>
        </w:tabs>
        <w:spacing w:line="276" w:lineRule="auto"/>
        <w:ind w:left="720"/>
        <w:jc w:val="both"/>
        <w:rPr>
          <w:rFonts w:ascii="Book Antiqua" w:eastAsia="Book Antiqua" w:hAnsi="Book Antiqua" w:cs="Book Antiqua"/>
          <w:b/>
          <w:color w:val="000000"/>
          <w:sz w:val="24"/>
          <w:szCs w:val="24"/>
        </w:rPr>
      </w:pPr>
      <w:r w:rsidRPr="00735C2F">
        <w:rPr>
          <w:rFonts w:ascii="Book Antiqua" w:eastAsia="Book Antiqua" w:hAnsi="Book Antiqua" w:cs="Book Antiqua"/>
          <w:b/>
          <w:color w:val="000000"/>
          <w:sz w:val="24"/>
          <w:szCs w:val="24"/>
        </w:rPr>
        <w:t xml:space="preserve">En cuanto al proceso de la convocatoria púbica: </w:t>
      </w:r>
    </w:p>
    <w:p w14:paraId="71024607" w14:textId="77777777" w:rsidR="00666B10" w:rsidRPr="00735C2F" w:rsidRDefault="00666B10" w:rsidP="00666B10">
      <w:pPr>
        <w:pBdr>
          <w:top w:val="nil"/>
          <w:left w:val="nil"/>
          <w:bottom w:val="nil"/>
          <w:right w:val="nil"/>
          <w:between w:val="nil"/>
        </w:pBdr>
        <w:tabs>
          <w:tab w:val="left" w:pos="7132"/>
        </w:tabs>
        <w:spacing w:line="276" w:lineRule="auto"/>
        <w:ind w:left="720"/>
        <w:jc w:val="both"/>
        <w:rPr>
          <w:rFonts w:ascii="Book Antiqua" w:eastAsia="Book Antiqua" w:hAnsi="Book Antiqua" w:cs="Book Antiqua"/>
          <w:b/>
          <w:color w:val="000000"/>
          <w:sz w:val="24"/>
          <w:szCs w:val="24"/>
        </w:rPr>
      </w:pPr>
    </w:p>
    <w:p w14:paraId="7F4571C0" w14:textId="77777777" w:rsidR="00666B10" w:rsidRPr="00735C2F" w:rsidRDefault="00666B10" w:rsidP="00347A47">
      <w:pPr>
        <w:numPr>
          <w:ilvl w:val="0"/>
          <w:numId w:val="18"/>
        </w:numPr>
        <w:pBdr>
          <w:top w:val="nil"/>
          <w:left w:val="nil"/>
          <w:bottom w:val="nil"/>
          <w:right w:val="nil"/>
          <w:between w:val="nil"/>
        </w:pBdr>
        <w:tabs>
          <w:tab w:val="left" w:pos="7132"/>
        </w:tabs>
        <w:autoSpaceDE/>
        <w:autoSpaceDN/>
        <w:spacing w:line="276" w:lineRule="auto"/>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¿A través de qué se elegirán </w:t>
      </w:r>
      <w:proofErr w:type="gramStart"/>
      <w:r w:rsidRPr="00735C2F">
        <w:rPr>
          <w:rFonts w:ascii="Book Antiqua" w:eastAsia="Book Antiqua" w:hAnsi="Book Antiqua" w:cs="Book Antiqua"/>
          <w:color w:val="000000"/>
          <w:sz w:val="24"/>
          <w:szCs w:val="24"/>
        </w:rPr>
        <w:t>personeros ?</w:t>
      </w:r>
      <w:proofErr w:type="gramEnd"/>
      <w:r w:rsidRPr="00735C2F">
        <w:rPr>
          <w:rFonts w:ascii="Book Antiqua" w:eastAsia="Book Antiqua" w:hAnsi="Book Antiqua" w:cs="Book Antiqua"/>
          <w:color w:val="000000"/>
          <w:sz w:val="24"/>
          <w:szCs w:val="24"/>
        </w:rPr>
        <w:t xml:space="preserve">  Convocatoria pública </w:t>
      </w:r>
    </w:p>
    <w:p w14:paraId="2629D2A8" w14:textId="77777777" w:rsidR="00666B10" w:rsidRPr="00735C2F" w:rsidRDefault="00666B10" w:rsidP="00347A47">
      <w:pPr>
        <w:numPr>
          <w:ilvl w:val="0"/>
          <w:numId w:val="18"/>
        </w:numPr>
        <w:pBdr>
          <w:top w:val="nil"/>
          <w:left w:val="nil"/>
          <w:bottom w:val="nil"/>
          <w:right w:val="nil"/>
          <w:between w:val="nil"/>
        </w:pBdr>
        <w:tabs>
          <w:tab w:val="left" w:pos="7132"/>
        </w:tabs>
        <w:autoSpaceDE/>
        <w:autoSpaceDN/>
        <w:spacing w:line="276" w:lineRule="auto"/>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¿Quién elige? Concejo Municipal </w:t>
      </w:r>
    </w:p>
    <w:p w14:paraId="2D832CE8" w14:textId="77777777" w:rsidR="00666B10" w:rsidRPr="00735C2F" w:rsidRDefault="00666B10" w:rsidP="00347A47">
      <w:pPr>
        <w:numPr>
          <w:ilvl w:val="0"/>
          <w:numId w:val="18"/>
        </w:numPr>
        <w:pBdr>
          <w:top w:val="nil"/>
          <w:left w:val="nil"/>
          <w:bottom w:val="nil"/>
          <w:right w:val="nil"/>
          <w:between w:val="nil"/>
        </w:pBdr>
        <w:tabs>
          <w:tab w:val="left" w:pos="7132"/>
        </w:tabs>
        <w:autoSpaceDE/>
        <w:autoSpaceDN/>
        <w:spacing w:line="276" w:lineRule="auto"/>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¿Quién realiza </w:t>
      </w:r>
      <w:r w:rsidRPr="00735C2F">
        <w:rPr>
          <w:rFonts w:ascii="Book Antiqua" w:eastAsia="Book Antiqua" w:hAnsi="Book Antiqua" w:cs="Book Antiqua"/>
          <w:color w:val="000000"/>
          <w:sz w:val="24"/>
          <w:szCs w:val="24"/>
          <w:highlight w:val="white"/>
        </w:rPr>
        <w:t>apoyo técnico, operativo y logístico</w:t>
      </w:r>
      <w:r w:rsidRPr="00735C2F">
        <w:rPr>
          <w:rFonts w:ascii="Book Antiqua" w:eastAsia="Book Antiqua" w:hAnsi="Book Antiqua" w:cs="Book Antiqua"/>
          <w:color w:val="000000"/>
          <w:sz w:val="24"/>
          <w:szCs w:val="24"/>
        </w:rPr>
        <w:t xml:space="preserve"> a la convocatoria? Función Pública a través de la ESAP </w:t>
      </w:r>
      <w:proofErr w:type="gramStart"/>
      <w:r w:rsidRPr="00735C2F">
        <w:rPr>
          <w:rFonts w:ascii="Book Antiqua" w:eastAsia="Book Antiqua" w:hAnsi="Book Antiqua" w:cs="Book Antiqua"/>
          <w:color w:val="000000"/>
          <w:sz w:val="24"/>
          <w:szCs w:val="24"/>
        </w:rPr>
        <w:t xml:space="preserve">o </w:t>
      </w:r>
      <w:r w:rsidRPr="00735C2F">
        <w:rPr>
          <w:rFonts w:ascii="Book Antiqua" w:eastAsia="Book Antiqua" w:hAnsi="Book Antiqua" w:cs="Book Antiqua"/>
          <w:color w:val="000000"/>
          <w:sz w:val="24"/>
          <w:szCs w:val="24"/>
          <w:highlight w:val="white"/>
        </w:rPr>
        <w:t xml:space="preserve"> </w:t>
      </w:r>
      <w:proofErr w:type="spellStart"/>
      <w:r w:rsidRPr="00735C2F">
        <w:rPr>
          <w:rFonts w:ascii="Book Antiqua" w:eastAsia="Book Antiqua" w:hAnsi="Book Antiqua" w:cs="Book Antiqua"/>
          <w:color w:val="000000"/>
          <w:sz w:val="24"/>
          <w:szCs w:val="24"/>
          <w:highlight w:val="white"/>
        </w:rPr>
        <w:t>o</w:t>
      </w:r>
      <w:proofErr w:type="spellEnd"/>
      <w:proofErr w:type="gramEnd"/>
      <w:r w:rsidRPr="00735C2F">
        <w:rPr>
          <w:rFonts w:ascii="Book Antiqua" w:eastAsia="Book Antiqua" w:hAnsi="Book Antiqua" w:cs="Book Antiqua"/>
          <w:color w:val="000000"/>
          <w:sz w:val="24"/>
          <w:szCs w:val="24"/>
          <w:highlight w:val="white"/>
        </w:rPr>
        <w:t xml:space="preserve"> una de las Instituciones de Educación Superior acreditadas en alta calidad por el Ministerio de Educación Nacional</w:t>
      </w:r>
    </w:p>
    <w:p w14:paraId="1C5E8AC3" w14:textId="77777777" w:rsidR="00666B10" w:rsidRPr="00735C2F" w:rsidRDefault="00666B10" w:rsidP="00347A47">
      <w:pPr>
        <w:numPr>
          <w:ilvl w:val="0"/>
          <w:numId w:val="18"/>
        </w:numPr>
        <w:pBdr>
          <w:top w:val="nil"/>
          <w:left w:val="nil"/>
          <w:bottom w:val="nil"/>
          <w:right w:val="nil"/>
          <w:between w:val="nil"/>
        </w:pBdr>
        <w:tabs>
          <w:tab w:val="left" w:pos="7132"/>
        </w:tabs>
        <w:autoSpaceDE/>
        <w:autoSpaceDN/>
        <w:spacing w:line="276" w:lineRule="auto"/>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w:t>
      </w:r>
      <w:proofErr w:type="spellStart"/>
      <w:r w:rsidRPr="00735C2F">
        <w:rPr>
          <w:rFonts w:ascii="Book Antiqua" w:eastAsia="Book Antiqua" w:hAnsi="Book Antiqua" w:cs="Book Antiqua"/>
          <w:color w:val="000000"/>
          <w:sz w:val="24"/>
          <w:szCs w:val="24"/>
        </w:rPr>
        <w:t>Cuales</w:t>
      </w:r>
      <w:proofErr w:type="spellEnd"/>
      <w:r w:rsidRPr="00735C2F">
        <w:rPr>
          <w:rFonts w:ascii="Book Antiqua" w:eastAsia="Book Antiqua" w:hAnsi="Book Antiqua" w:cs="Book Antiqua"/>
          <w:color w:val="000000"/>
          <w:sz w:val="24"/>
          <w:szCs w:val="24"/>
        </w:rPr>
        <w:t xml:space="preserve"> son las etapas? Son 6, a) Convocatoria; b) inscripción; c) lista de admitidos; d) pruebas </w:t>
      </w:r>
      <w:proofErr w:type="gramStart"/>
      <w:r w:rsidRPr="00735C2F">
        <w:rPr>
          <w:rFonts w:ascii="Book Antiqua" w:eastAsia="Book Antiqua" w:hAnsi="Book Antiqua" w:cs="Book Antiqua"/>
          <w:color w:val="000000"/>
          <w:sz w:val="24"/>
          <w:szCs w:val="24"/>
        </w:rPr>
        <w:t>( prueba</w:t>
      </w:r>
      <w:proofErr w:type="gramEnd"/>
      <w:r w:rsidRPr="00735C2F">
        <w:rPr>
          <w:rFonts w:ascii="Book Antiqua" w:eastAsia="Book Antiqua" w:hAnsi="Book Antiqua" w:cs="Book Antiqua"/>
          <w:color w:val="000000"/>
          <w:sz w:val="24"/>
          <w:szCs w:val="24"/>
        </w:rPr>
        <w:t xml:space="preserve"> de conocimiento académicos y competencias laborales; valoración de estudios y experiencia adicional a los requeridos y valoración por arraigo); e) lista elegibles;  f) entrevista </w:t>
      </w:r>
    </w:p>
    <w:p w14:paraId="71FE2371" w14:textId="77777777" w:rsidR="00666B10" w:rsidRPr="00735C2F" w:rsidRDefault="00666B10" w:rsidP="00347A47">
      <w:pPr>
        <w:numPr>
          <w:ilvl w:val="1"/>
          <w:numId w:val="18"/>
        </w:numPr>
        <w:pBdr>
          <w:top w:val="nil"/>
          <w:left w:val="nil"/>
          <w:bottom w:val="nil"/>
          <w:right w:val="nil"/>
          <w:between w:val="nil"/>
        </w:pBdr>
        <w:tabs>
          <w:tab w:val="left" w:pos="7132"/>
        </w:tabs>
        <w:autoSpaceDE/>
        <w:autoSpaceDN/>
        <w:spacing w:line="276" w:lineRule="auto"/>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La prueba de conocimientos tiene un valor del 70% y la valoración de estudios y experiencia adicional, un 10</w:t>
      </w:r>
      <w:proofErr w:type="gramStart"/>
      <w:r w:rsidRPr="00735C2F">
        <w:rPr>
          <w:rFonts w:ascii="Book Antiqua" w:eastAsia="Book Antiqua" w:hAnsi="Book Antiqua" w:cs="Book Antiqua"/>
          <w:color w:val="000000"/>
          <w:sz w:val="24"/>
          <w:szCs w:val="24"/>
        </w:rPr>
        <w:t>% .</w:t>
      </w:r>
      <w:proofErr w:type="gramEnd"/>
      <w:r w:rsidRPr="00735C2F">
        <w:rPr>
          <w:rFonts w:ascii="Book Antiqua" w:eastAsia="Book Antiqua" w:hAnsi="Book Antiqua" w:cs="Book Antiqua"/>
          <w:color w:val="000000"/>
          <w:sz w:val="24"/>
          <w:szCs w:val="24"/>
        </w:rPr>
        <w:t xml:space="preserve"> Así mismo, el concejo podrá establecer un valor a la valoración por arraigo. </w:t>
      </w:r>
    </w:p>
    <w:p w14:paraId="3DA2A6A1" w14:textId="77777777" w:rsidR="00666B10" w:rsidRPr="00735C2F" w:rsidRDefault="00666B10" w:rsidP="00347A47">
      <w:pPr>
        <w:numPr>
          <w:ilvl w:val="0"/>
          <w:numId w:val="18"/>
        </w:numPr>
        <w:pBdr>
          <w:top w:val="nil"/>
          <w:left w:val="nil"/>
          <w:bottom w:val="nil"/>
          <w:right w:val="nil"/>
          <w:between w:val="nil"/>
        </w:pBdr>
        <w:tabs>
          <w:tab w:val="left" w:pos="7132"/>
        </w:tabs>
        <w:autoSpaceDE/>
        <w:autoSpaceDN/>
        <w:spacing w:line="276" w:lineRule="auto"/>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¿Cómo se conforma lista de elegibles? Mérito, mejor puntaje y de los 5 primeros puntajes </w:t>
      </w:r>
      <w:r w:rsidRPr="00735C2F">
        <w:rPr>
          <w:rFonts w:ascii="Book Antiqua" w:eastAsia="Book Antiqua" w:hAnsi="Book Antiqua" w:cs="Book Antiqua"/>
          <w:color w:val="000000"/>
          <w:sz w:val="24"/>
          <w:szCs w:val="24"/>
          <w:highlight w:val="white"/>
        </w:rPr>
        <w:t xml:space="preserve">más altos en la prueba de conocimientos </w:t>
      </w:r>
      <w:proofErr w:type="gramStart"/>
      <w:r w:rsidRPr="00735C2F">
        <w:rPr>
          <w:rFonts w:ascii="Book Antiqua" w:eastAsia="Book Antiqua" w:hAnsi="Book Antiqua" w:cs="Book Antiqua"/>
          <w:color w:val="000000"/>
          <w:sz w:val="24"/>
          <w:szCs w:val="24"/>
          <w:highlight w:val="white"/>
        </w:rPr>
        <w:t>académicos  y</w:t>
      </w:r>
      <w:proofErr w:type="gramEnd"/>
      <w:r w:rsidRPr="00735C2F">
        <w:rPr>
          <w:rFonts w:ascii="Book Antiqua" w:eastAsia="Book Antiqua" w:hAnsi="Book Antiqua" w:cs="Book Antiqua"/>
          <w:color w:val="000000"/>
          <w:sz w:val="24"/>
          <w:szCs w:val="24"/>
          <w:highlight w:val="white"/>
        </w:rPr>
        <w:t xml:space="preserve"> competencias laborale</w:t>
      </w:r>
      <w:r w:rsidRPr="00735C2F">
        <w:rPr>
          <w:rFonts w:ascii="Book Antiqua" w:eastAsia="Book Antiqua" w:hAnsi="Book Antiqua" w:cs="Book Antiqua"/>
          <w:color w:val="000000"/>
          <w:sz w:val="24"/>
          <w:szCs w:val="24"/>
        </w:rPr>
        <w:t>s</w:t>
      </w:r>
    </w:p>
    <w:p w14:paraId="23DF3CA4" w14:textId="77777777" w:rsidR="00666B10" w:rsidRPr="00735C2F" w:rsidRDefault="00666B10" w:rsidP="00347A47">
      <w:pPr>
        <w:numPr>
          <w:ilvl w:val="0"/>
          <w:numId w:val="18"/>
        </w:numPr>
        <w:pBdr>
          <w:top w:val="nil"/>
          <w:left w:val="nil"/>
          <w:bottom w:val="nil"/>
          <w:right w:val="nil"/>
          <w:between w:val="nil"/>
        </w:pBdr>
        <w:tabs>
          <w:tab w:val="left" w:pos="7132"/>
        </w:tabs>
        <w:autoSpaceDE/>
        <w:autoSpaceDN/>
        <w:spacing w:line="276" w:lineRule="auto"/>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¿Qué sucede en la entrevista? Concejo la realiza a los 5 mejores puntajes teniendo en cuenta hoja de vida y experiencia, y tendrá un valor del 10%</w:t>
      </w:r>
    </w:p>
    <w:p w14:paraId="4626245D" w14:textId="77777777" w:rsidR="00666B10" w:rsidRPr="00735C2F" w:rsidRDefault="00666B10" w:rsidP="00347A47">
      <w:pPr>
        <w:numPr>
          <w:ilvl w:val="0"/>
          <w:numId w:val="18"/>
        </w:numPr>
        <w:pBdr>
          <w:top w:val="nil"/>
          <w:left w:val="nil"/>
          <w:bottom w:val="nil"/>
          <w:right w:val="nil"/>
          <w:between w:val="nil"/>
        </w:pBdr>
        <w:tabs>
          <w:tab w:val="left" w:pos="7132"/>
        </w:tabs>
        <w:autoSpaceDE/>
        <w:autoSpaceDN/>
        <w:spacing w:line="276" w:lineRule="auto"/>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¿Hay participación ciudadana? Sí, se habilitará medio físico y electrónico para radicar observaciones y en una de las sesiones previas a la elección, el Concejo escuchará a la ciudadanía. </w:t>
      </w:r>
    </w:p>
    <w:p w14:paraId="404DD3E2" w14:textId="77777777" w:rsidR="00666B10" w:rsidRPr="00735C2F" w:rsidRDefault="00666B10" w:rsidP="00666B10">
      <w:pPr>
        <w:tabs>
          <w:tab w:val="left" w:pos="7132"/>
        </w:tabs>
        <w:spacing w:line="276" w:lineRule="auto"/>
        <w:jc w:val="both"/>
        <w:rPr>
          <w:rFonts w:ascii="Book Antiqua" w:eastAsia="Book Antiqua" w:hAnsi="Book Antiqua" w:cs="Book Antiqua"/>
          <w:b/>
          <w:sz w:val="24"/>
          <w:szCs w:val="24"/>
        </w:rPr>
      </w:pPr>
    </w:p>
    <w:p w14:paraId="04C6659D" w14:textId="77777777" w:rsidR="00666B10" w:rsidRPr="00735C2F" w:rsidRDefault="00666B10" w:rsidP="00666B10">
      <w:pPr>
        <w:pBdr>
          <w:top w:val="nil"/>
          <w:left w:val="nil"/>
          <w:bottom w:val="nil"/>
          <w:right w:val="nil"/>
          <w:between w:val="nil"/>
        </w:pBdr>
        <w:tabs>
          <w:tab w:val="left" w:pos="7132"/>
        </w:tabs>
        <w:spacing w:line="276" w:lineRule="auto"/>
        <w:ind w:left="720"/>
        <w:jc w:val="both"/>
        <w:rPr>
          <w:rFonts w:ascii="Book Antiqua" w:eastAsia="Book Antiqua" w:hAnsi="Book Antiqua" w:cs="Book Antiqua"/>
          <w:b/>
          <w:color w:val="000000"/>
          <w:sz w:val="24"/>
          <w:szCs w:val="24"/>
        </w:rPr>
      </w:pPr>
      <w:r w:rsidRPr="00735C2F">
        <w:rPr>
          <w:rFonts w:ascii="Book Antiqua" w:eastAsia="Book Antiqua" w:hAnsi="Book Antiqua" w:cs="Book Antiqua"/>
          <w:b/>
          <w:color w:val="000000"/>
          <w:sz w:val="24"/>
          <w:szCs w:val="24"/>
        </w:rPr>
        <w:t xml:space="preserve">En cuanto a los requisitos para ser personero: </w:t>
      </w:r>
    </w:p>
    <w:p w14:paraId="4A34E9B6" w14:textId="77777777" w:rsidR="00666B10" w:rsidRPr="00735C2F" w:rsidRDefault="00666B10" w:rsidP="00666B10">
      <w:pPr>
        <w:tabs>
          <w:tab w:val="left" w:pos="7132"/>
        </w:tabs>
        <w:spacing w:line="276" w:lineRule="auto"/>
        <w:jc w:val="both"/>
        <w:rPr>
          <w:rFonts w:ascii="Book Antiqua" w:eastAsia="Book Antiqua" w:hAnsi="Book Antiqua" w:cs="Book Antiqua"/>
          <w:b/>
          <w:sz w:val="24"/>
          <w:szCs w:val="24"/>
        </w:rPr>
      </w:pPr>
    </w:p>
    <w:p w14:paraId="6AF6D55D" w14:textId="77777777" w:rsidR="00666B10" w:rsidRPr="00735C2F" w:rsidRDefault="00666B10" w:rsidP="00666B10">
      <w:pPr>
        <w:tabs>
          <w:tab w:val="left" w:pos="7132"/>
        </w:tabs>
        <w:spacing w:line="276" w:lineRule="auto"/>
        <w:ind w:left="720"/>
        <w:jc w:val="both"/>
        <w:rPr>
          <w:rFonts w:ascii="Book Antiqua" w:eastAsia="Book Antiqua" w:hAnsi="Book Antiqua" w:cs="Book Antiqua"/>
          <w:sz w:val="24"/>
          <w:szCs w:val="24"/>
        </w:rPr>
      </w:pPr>
      <w:r w:rsidRPr="00735C2F">
        <w:rPr>
          <w:rFonts w:ascii="Book Antiqua" w:eastAsia="Book Antiqua" w:hAnsi="Book Antiqua" w:cs="Book Antiqua"/>
          <w:sz w:val="24"/>
          <w:szCs w:val="24"/>
        </w:rPr>
        <w:t xml:space="preserve">¿Cuáles requisitos se exigen? </w:t>
      </w:r>
    </w:p>
    <w:p w14:paraId="1A64405B" w14:textId="77777777" w:rsidR="00666B10" w:rsidRPr="00735C2F" w:rsidRDefault="00666B10" w:rsidP="00666B10">
      <w:pPr>
        <w:tabs>
          <w:tab w:val="left" w:pos="7132"/>
        </w:tabs>
        <w:spacing w:line="276" w:lineRule="auto"/>
        <w:ind w:left="720"/>
        <w:jc w:val="both"/>
        <w:rPr>
          <w:rFonts w:ascii="Book Antiqua" w:eastAsia="Book Antiqua" w:hAnsi="Book Antiqua" w:cs="Book Antiqua"/>
          <w:b/>
          <w:sz w:val="24"/>
          <w:szCs w:val="24"/>
        </w:rPr>
      </w:pPr>
    </w:p>
    <w:p w14:paraId="1305A85F" w14:textId="77777777" w:rsidR="00666B10" w:rsidRPr="00735C2F" w:rsidRDefault="00666B10" w:rsidP="00666B10">
      <w:pPr>
        <w:tabs>
          <w:tab w:val="left" w:pos="7132"/>
        </w:tabs>
        <w:spacing w:line="276" w:lineRule="auto"/>
        <w:ind w:left="720"/>
        <w:jc w:val="both"/>
        <w:rPr>
          <w:rFonts w:ascii="Book Antiqua" w:eastAsia="Book Antiqua" w:hAnsi="Book Antiqua" w:cs="Book Antiqua"/>
          <w:sz w:val="24"/>
          <w:szCs w:val="24"/>
        </w:rPr>
      </w:pPr>
      <w:r w:rsidRPr="00735C2F">
        <w:rPr>
          <w:rFonts w:ascii="Book Antiqua" w:eastAsia="Book Antiqua" w:hAnsi="Book Antiqua" w:cs="Book Antiqua"/>
          <w:sz w:val="24"/>
          <w:szCs w:val="24"/>
        </w:rPr>
        <w:t xml:space="preserve">Municipios </w:t>
      </w:r>
      <w:proofErr w:type="spellStart"/>
      <w:r w:rsidRPr="00735C2F">
        <w:rPr>
          <w:rFonts w:ascii="Book Antiqua" w:eastAsia="Book Antiqua" w:hAnsi="Book Antiqua" w:cs="Book Antiqua"/>
          <w:sz w:val="24"/>
          <w:szCs w:val="24"/>
        </w:rPr>
        <w:t>categorias</w:t>
      </w:r>
      <w:proofErr w:type="spellEnd"/>
      <w:r w:rsidRPr="00735C2F">
        <w:rPr>
          <w:rFonts w:ascii="Book Antiqua" w:eastAsia="Book Antiqua" w:hAnsi="Book Antiqua" w:cs="Book Antiqua"/>
          <w:sz w:val="24"/>
          <w:szCs w:val="24"/>
        </w:rPr>
        <w:t xml:space="preserve"> especial y 1</w:t>
      </w:r>
      <w:proofErr w:type="gramStart"/>
      <w:r w:rsidRPr="00735C2F">
        <w:rPr>
          <w:rFonts w:ascii="Book Antiqua" w:eastAsia="Book Antiqua" w:hAnsi="Book Antiqua" w:cs="Book Antiqua"/>
          <w:sz w:val="24"/>
          <w:szCs w:val="24"/>
        </w:rPr>
        <w:t>ra :</w:t>
      </w:r>
      <w:proofErr w:type="gramEnd"/>
      <w:r w:rsidRPr="00735C2F">
        <w:rPr>
          <w:rFonts w:ascii="Book Antiqua" w:eastAsia="Book Antiqua" w:hAnsi="Book Antiqua" w:cs="Book Antiqua"/>
          <w:sz w:val="24"/>
          <w:szCs w:val="24"/>
        </w:rPr>
        <w:t xml:space="preserve"> título abogado, postgrado Maestría y 5 </w:t>
      </w:r>
      <w:r w:rsidRPr="00735C2F">
        <w:rPr>
          <w:rFonts w:ascii="Book Antiqua" w:eastAsia="Book Antiqua" w:hAnsi="Book Antiqua" w:cs="Book Antiqua"/>
          <w:sz w:val="24"/>
          <w:szCs w:val="24"/>
        </w:rPr>
        <w:lastRenderedPageBreak/>
        <w:t xml:space="preserve">años de experiencia  relacionada. </w:t>
      </w:r>
    </w:p>
    <w:p w14:paraId="5B18F8A9" w14:textId="77777777" w:rsidR="00666B10" w:rsidRPr="00735C2F" w:rsidRDefault="00666B10" w:rsidP="00666B10">
      <w:pPr>
        <w:tabs>
          <w:tab w:val="left" w:pos="7132"/>
        </w:tabs>
        <w:spacing w:line="276" w:lineRule="auto"/>
        <w:ind w:left="720"/>
        <w:jc w:val="both"/>
        <w:rPr>
          <w:rFonts w:ascii="Book Antiqua" w:eastAsia="Book Antiqua" w:hAnsi="Book Antiqua" w:cs="Book Antiqua"/>
          <w:sz w:val="24"/>
          <w:szCs w:val="24"/>
        </w:rPr>
      </w:pPr>
    </w:p>
    <w:p w14:paraId="6808556A" w14:textId="77777777" w:rsidR="00666B10" w:rsidRPr="00735C2F" w:rsidRDefault="00666B10" w:rsidP="00666B10">
      <w:pPr>
        <w:tabs>
          <w:tab w:val="left" w:pos="4820"/>
        </w:tabs>
        <w:ind w:left="708"/>
        <w:jc w:val="both"/>
        <w:rPr>
          <w:rFonts w:ascii="Book Antiqua" w:eastAsia="Book Antiqua" w:hAnsi="Book Antiqua" w:cs="Book Antiqua"/>
          <w:sz w:val="24"/>
          <w:szCs w:val="24"/>
          <w:highlight w:val="white"/>
        </w:rPr>
      </w:pPr>
      <w:r w:rsidRPr="00735C2F">
        <w:rPr>
          <w:rFonts w:ascii="Book Antiqua" w:eastAsia="Book Antiqua" w:hAnsi="Book Antiqua" w:cs="Book Antiqua"/>
          <w:sz w:val="24"/>
          <w:szCs w:val="24"/>
        </w:rPr>
        <w:t xml:space="preserve">Municipios 2, 3 y 4: </w:t>
      </w:r>
      <w:r w:rsidRPr="00735C2F">
        <w:rPr>
          <w:rFonts w:ascii="Book Antiqua" w:eastAsia="Book Antiqua" w:hAnsi="Book Antiqua" w:cs="Book Antiqua"/>
          <w:sz w:val="24"/>
          <w:szCs w:val="24"/>
          <w:highlight w:val="white"/>
        </w:rPr>
        <w:t xml:space="preserve">postgrado en áreas relacionadas con las funciones del cargo y 2 años de experiencia profesional relacionada. </w:t>
      </w:r>
    </w:p>
    <w:p w14:paraId="22C1C489"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p>
    <w:p w14:paraId="7E9D8D5D" w14:textId="67A96947" w:rsidR="00666B10" w:rsidRPr="00735C2F" w:rsidRDefault="00666B10" w:rsidP="00666B10">
      <w:pPr>
        <w:tabs>
          <w:tab w:val="left" w:pos="7132"/>
        </w:tabs>
        <w:spacing w:line="276" w:lineRule="auto"/>
        <w:ind w:left="720"/>
        <w:jc w:val="both"/>
        <w:rPr>
          <w:rFonts w:ascii="Book Antiqua" w:eastAsia="Book Antiqua" w:hAnsi="Book Antiqua" w:cs="Book Antiqua"/>
          <w:sz w:val="24"/>
          <w:szCs w:val="24"/>
        </w:rPr>
      </w:pPr>
      <w:r w:rsidRPr="00735C2F">
        <w:rPr>
          <w:rFonts w:ascii="Book Antiqua" w:eastAsia="Book Antiqua" w:hAnsi="Book Antiqua" w:cs="Book Antiqua"/>
          <w:sz w:val="24"/>
          <w:szCs w:val="24"/>
        </w:rPr>
        <w:t xml:space="preserve">Municipios 5 y 6:  abogado y si no se </w:t>
      </w:r>
      <w:r w:rsidR="00735C2F" w:rsidRPr="00735C2F">
        <w:rPr>
          <w:rFonts w:ascii="Book Antiqua" w:eastAsia="Book Antiqua" w:hAnsi="Book Antiqua" w:cs="Book Antiqua"/>
          <w:sz w:val="24"/>
          <w:szCs w:val="24"/>
        </w:rPr>
        <w:t>inscribiera</w:t>
      </w:r>
      <w:r w:rsidRPr="00735C2F">
        <w:rPr>
          <w:rFonts w:ascii="Book Antiqua" w:eastAsia="Book Antiqua" w:hAnsi="Book Antiqua" w:cs="Book Antiqua"/>
          <w:sz w:val="24"/>
          <w:szCs w:val="24"/>
        </w:rPr>
        <w:t xml:space="preserve"> ninguno, que hayan terminado materias de derecho. </w:t>
      </w:r>
    </w:p>
    <w:p w14:paraId="7D452191" w14:textId="77777777" w:rsidR="00666B10" w:rsidRPr="00735C2F" w:rsidRDefault="00666B10" w:rsidP="00666B10">
      <w:pPr>
        <w:pBdr>
          <w:top w:val="nil"/>
          <w:left w:val="nil"/>
          <w:bottom w:val="nil"/>
          <w:right w:val="nil"/>
          <w:between w:val="nil"/>
        </w:pBdr>
        <w:tabs>
          <w:tab w:val="left" w:pos="7132"/>
        </w:tabs>
        <w:spacing w:line="276" w:lineRule="auto"/>
        <w:ind w:left="720"/>
        <w:jc w:val="both"/>
        <w:rPr>
          <w:rFonts w:ascii="Book Antiqua" w:eastAsia="Book Antiqua" w:hAnsi="Book Antiqua" w:cs="Book Antiqua"/>
          <w:b/>
          <w:color w:val="000000"/>
          <w:sz w:val="24"/>
          <w:szCs w:val="24"/>
        </w:rPr>
      </w:pPr>
    </w:p>
    <w:p w14:paraId="6025B062" w14:textId="77777777" w:rsidR="00666B10" w:rsidRPr="00735C2F" w:rsidRDefault="00666B10" w:rsidP="00347A47">
      <w:pPr>
        <w:numPr>
          <w:ilvl w:val="0"/>
          <w:numId w:val="19"/>
        </w:numPr>
        <w:pBdr>
          <w:top w:val="nil"/>
          <w:left w:val="nil"/>
          <w:bottom w:val="nil"/>
          <w:right w:val="nil"/>
          <w:between w:val="nil"/>
        </w:pBdr>
        <w:tabs>
          <w:tab w:val="left" w:pos="7132"/>
        </w:tabs>
        <w:autoSpaceDE/>
        <w:autoSpaceDN/>
        <w:spacing w:line="276" w:lineRule="auto"/>
        <w:jc w:val="both"/>
        <w:rPr>
          <w:rFonts w:ascii="Book Antiqua" w:eastAsia="Book Antiqua" w:hAnsi="Book Antiqua" w:cs="Book Antiqua"/>
          <w:b/>
          <w:color w:val="000000"/>
          <w:sz w:val="24"/>
          <w:szCs w:val="24"/>
        </w:rPr>
      </w:pPr>
      <w:r w:rsidRPr="00735C2F">
        <w:rPr>
          <w:rFonts w:ascii="Book Antiqua" w:eastAsia="Book Antiqua" w:hAnsi="Book Antiqua" w:cs="Book Antiqua"/>
          <w:b/>
          <w:color w:val="000000"/>
          <w:sz w:val="24"/>
          <w:szCs w:val="24"/>
        </w:rPr>
        <w:t>PROCESO DE ELECCIÓN</w:t>
      </w:r>
    </w:p>
    <w:p w14:paraId="20EC916B" w14:textId="77777777" w:rsidR="00666B10" w:rsidRPr="00735C2F" w:rsidRDefault="00666B10" w:rsidP="00666B10">
      <w:pPr>
        <w:pBdr>
          <w:top w:val="nil"/>
          <w:left w:val="nil"/>
          <w:bottom w:val="nil"/>
          <w:right w:val="nil"/>
          <w:between w:val="nil"/>
        </w:pBdr>
        <w:tabs>
          <w:tab w:val="left" w:pos="7132"/>
        </w:tabs>
        <w:spacing w:line="276" w:lineRule="auto"/>
        <w:ind w:left="720"/>
        <w:jc w:val="both"/>
        <w:rPr>
          <w:rFonts w:ascii="Book Antiqua" w:eastAsia="Book Antiqua" w:hAnsi="Book Antiqua" w:cs="Book Antiqua"/>
          <w:b/>
          <w:color w:val="000000"/>
          <w:sz w:val="24"/>
          <w:szCs w:val="24"/>
        </w:rPr>
      </w:pPr>
    </w:p>
    <w:p w14:paraId="2E938C57"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r w:rsidRPr="00735C2F">
        <w:rPr>
          <w:rFonts w:ascii="Book Antiqua" w:eastAsia="Book Antiqua" w:hAnsi="Book Antiqua" w:cs="Book Antiqua"/>
          <w:sz w:val="24"/>
          <w:szCs w:val="24"/>
        </w:rPr>
        <w:t>El artículo 313 de la Constitución Política establece que le corresponde a los concejos distritales y municipales, elegir el personero para el periodo que fije la ley. A su vez, el artículo 170 de la Ley 136 de 1994, establece que los concejos distritales y municipales según el caso, elegirán personeros para periodos institucionales de cuatro (4) años, dentro de los diez (10) primeros días del mes de enero del año en que inicia su periodo constitucional, previo concurso público de méritos. El Decreto 1083 de 2015 desde el art.2.2.27.1 y s.s., establece los estándares mínimos para la elección de personeros, siendo igualmente el concurso de méritos el mecanismo adoptado para la elección.</w:t>
      </w:r>
    </w:p>
    <w:p w14:paraId="6D7BB09B"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p>
    <w:p w14:paraId="3D3323B1"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r w:rsidRPr="00735C2F">
        <w:rPr>
          <w:rFonts w:ascii="Book Antiqua" w:eastAsia="Book Antiqua" w:hAnsi="Book Antiqua" w:cs="Book Antiqua"/>
          <w:sz w:val="24"/>
          <w:szCs w:val="24"/>
        </w:rPr>
        <w:t>Por otro lado, el artículo 126 constitucional, modificado por el Acto Legislativo 02 de 2015, precisa que “Salvo los concursos regulados por la ley, la elección de servidores públicos atribuida a corporaciones públicas deberá estar precedida de una convocatoria pública reglada por la ley, en la que se fijen requisitos y procedimientos que garanticen los principios de publicidad, trasparencia, participación ciudadana, equidad de género y criterios de mérito para su selección”.</w:t>
      </w:r>
    </w:p>
    <w:p w14:paraId="6DED2107"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p>
    <w:p w14:paraId="3D1900AE"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r w:rsidRPr="00735C2F">
        <w:rPr>
          <w:rFonts w:ascii="Book Antiqua" w:eastAsia="Book Antiqua" w:hAnsi="Book Antiqua" w:cs="Book Antiqua"/>
          <w:sz w:val="24"/>
          <w:szCs w:val="24"/>
        </w:rPr>
        <w:t xml:space="preserve">Si bien, el artículo en cita establece que por regla general la elección de servidores públicos atribuida a corporaciones públicas, deberá estar precedida de una </w:t>
      </w:r>
      <w:r w:rsidRPr="00735C2F">
        <w:rPr>
          <w:rFonts w:ascii="Book Antiqua" w:eastAsia="Book Antiqua" w:hAnsi="Book Antiqua" w:cs="Book Antiqua"/>
          <w:sz w:val="24"/>
          <w:szCs w:val="24"/>
        </w:rPr>
        <w:lastRenderedPageBreak/>
        <w:t>convocatoria pública, salvo los concursos regulados por la ley, se debe precisar que así la elección de los personeros este regulada por la Ley 136 de 1994, mediante el concurso de méritos, este mecanismo desconoce la competencia atribuida a los concejos, pues el nombramiento no depende de la voluntad de la corporación pública territorial, sino de los resultados de las pruebas de capacidad e idoneidad que determine el concurso, dado que el concejo municipal o distrital elabora en estricto orden de mérito la lista de elegibles, con la cual se cubrirá la vacante del empleo de personero con la persona que ocupe el primer puesto de la lista.</w:t>
      </w:r>
    </w:p>
    <w:p w14:paraId="033BE5DC"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p>
    <w:p w14:paraId="2BEDE9D0"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r w:rsidRPr="00735C2F">
        <w:rPr>
          <w:rFonts w:ascii="Book Antiqua" w:eastAsia="Book Antiqua" w:hAnsi="Book Antiqua" w:cs="Book Antiqua"/>
          <w:sz w:val="24"/>
          <w:szCs w:val="24"/>
        </w:rPr>
        <w:t>Con fundamento en el concepto expedido por la Sala de Consulta y Servicio Civil</w:t>
      </w:r>
    </w:p>
    <w:p w14:paraId="612F8F94"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r w:rsidRPr="00735C2F">
        <w:rPr>
          <w:rFonts w:ascii="Book Antiqua" w:eastAsia="Book Antiqua" w:hAnsi="Book Antiqua" w:cs="Book Antiqua"/>
          <w:sz w:val="24"/>
          <w:szCs w:val="24"/>
        </w:rPr>
        <w:t>del Consejo de Estado N° 2274 de 2015, es pertinente traer a colación la diferencia</w:t>
      </w:r>
    </w:p>
    <w:p w14:paraId="78A40863"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r w:rsidRPr="00735C2F">
        <w:rPr>
          <w:rFonts w:ascii="Book Antiqua" w:eastAsia="Book Antiqua" w:hAnsi="Book Antiqua" w:cs="Book Antiqua"/>
          <w:sz w:val="24"/>
          <w:szCs w:val="24"/>
        </w:rPr>
        <w:t>entre concurso público de méritos y convocatoria pública, así:</w:t>
      </w:r>
    </w:p>
    <w:p w14:paraId="47E2C62F"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p>
    <w:p w14:paraId="61D9DB9A"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r w:rsidRPr="00735C2F">
        <w:rPr>
          <w:rFonts w:ascii="Book Antiqua" w:eastAsia="Book Antiqua" w:hAnsi="Book Antiqua" w:cs="Book Antiqua"/>
          <w:sz w:val="24"/>
          <w:szCs w:val="24"/>
        </w:rPr>
        <w:t>Según la Ley 909 de 2004 (régimen general del empleo público), el concurso público de méritos es un procedimiento de selección de servidores públicos basado en la libre concurrencia, la publicidad, la transparencia, la objetividad, la eficiencia, la eficacia, la confiabilidad y el mérito: como quiera que su objetivo es la búsqueda de las personas más capacitadas e idóneas para el ejercicio del cargo ofrecido, lo cual se relaciona directamente con los derechos fundamentales a la igualdad y a la participación en el ejercicio y conformación del poder público, es el procedimiento aplicable en todos aquellos casos en que la ley, excepcionalmente, no haya previsto una forma diferente de vinculación al empleo público (artículo 125 C.P.).</w:t>
      </w:r>
    </w:p>
    <w:p w14:paraId="7DCA9DAD"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p>
    <w:p w14:paraId="610FE3EA"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r w:rsidRPr="00735C2F">
        <w:rPr>
          <w:rFonts w:ascii="Book Antiqua" w:eastAsia="Book Antiqua" w:hAnsi="Book Antiqua" w:cs="Book Antiqua"/>
          <w:sz w:val="24"/>
          <w:szCs w:val="24"/>
        </w:rPr>
        <w:t xml:space="preserve">De acuerdo con la misma Ley 909 de 2004 y otras leyes especiales que regulan concursos de méritos para la provisión de diversos empleos públicos, los concursos siguen en esencia unas etapas básicas de convocatoria y reclutamiento, evaluación de condiciones objetivas y subjetivas de los candidatos, y conformación de listas de elegibles. Además, como ha reiterado la jurisprudencia, es característica esencial del concurso que la lista de elegibles se ordene estrictamente de acuerdo con el resultado </w:t>
      </w:r>
      <w:r w:rsidRPr="00735C2F">
        <w:rPr>
          <w:rFonts w:ascii="Book Antiqua" w:eastAsia="Book Antiqua" w:hAnsi="Book Antiqua" w:cs="Book Antiqua"/>
          <w:sz w:val="24"/>
          <w:szCs w:val="24"/>
        </w:rPr>
        <w:lastRenderedPageBreak/>
        <w:t>del procedimiento de selección (regla de mérito), de modo que quien obtiene la mejor calificación adquiere el derecho a ser nombrado en el respectivo cargo.</w:t>
      </w:r>
    </w:p>
    <w:p w14:paraId="39A781C4"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p>
    <w:p w14:paraId="6A2A1C69"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r w:rsidRPr="00735C2F">
        <w:rPr>
          <w:rFonts w:ascii="Book Antiqua" w:eastAsia="Book Antiqua" w:hAnsi="Book Antiqua" w:cs="Book Antiqua"/>
          <w:sz w:val="24"/>
          <w:szCs w:val="24"/>
        </w:rPr>
        <w:t>Por otro lado, la convocatoria pública es un mecanismo de elección que si bien se funda en los mismos principios básicos de los concursos públicos (incluso en cuanto al criterio de mérito), se diferencia de estos, en que al final del proceso de selección, las corporaciones públicas conservan la posibilidad de valorar y escoger entre los candidatos que han sido mejor clasificados.</w:t>
      </w:r>
    </w:p>
    <w:p w14:paraId="6C90CAAC"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p>
    <w:p w14:paraId="09BC2338"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r w:rsidRPr="00735C2F">
        <w:rPr>
          <w:rFonts w:ascii="Book Antiqua" w:eastAsia="Book Antiqua" w:hAnsi="Book Antiqua" w:cs="Book Antiqua"/>
          <w:sz w:val="24"/>
          <w:szCs w:val="24"/>
        </w:rPr>
        <w:t>Es decir, si se adoptaba un concurso público de méritos como tal, se obligaba al organismo nominador a nombrar de acuerdo con el orden de clasificación de los aspirantes, lo que el legislador del Acto Legislativo 02 de 2015 y la Sala de Consulta y Servicio Civil del Consejo de Estado, consideró como una reducción indebida de la autonomía de las corporaciones públicas.</w:t>
      </w:r>
    </w:p>
    <w:p w14:paraId="119FE334"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p>
    <w:p w14:paraId="3DDBFCC9"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r w:rsidRPr="00735C2F">
        <w:rPr>
          <w:rFonts w:ascii="Book Antiqua" w:eastAsia="Book Antiqua" w:hAnsi="Book Antiqua" w:cs="Book Antiqua"/>
          <w:sz w:val="24"/>
          <w:szCs w:val="24"/>
        </w:rPr>
        <w:t>En virtud de lo anterior, se propone acudir a un sistema transparente, público, objetivo y basado en el mérito, pero que sea distinto al concurso público, en cuanto permitiera al organismo elector escoger entre los varios candidatos que superaran la etapa de selección.</w:t>
      </w:r>
    </w:p>
    <w:p w14:paraId="3B7D7C05"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p>
    <w:p w14:paraId="580B8CDA"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r w:rsidRPr="00735C2F">
        <w:rPr>
          <w:rFonts w:ascii="Book Antiqua" w:eastAsia="Book Antiqua" w:hAnsi="Book Antiqua" w:cs="Book Antiqua"/>
          <w:sz w:val="24"/>
          <w:szCs w:val="24"/>
        </w:rPr>
        <w:t xml:space="preserve">Aunado a lo anterior, en los procesos de elección mediante convocatoria pública no existe un orden obligatorio de escogencia entre los candidatos que superan las etapas de selección, tal como ocurre en los concursos de méritos. Así pues, el sistema de convocatoria pública mantiene un grado mínimo de valoración o discrecionalidad política en cabeza de las corporaciones públicas para escoger entre quienes se encuentran en la “lista de elegibles”, aspecto que constituye el elemento diferenciador entre la convocatoria pública de los artículos 126, 178A, 231, 257, 267 y 272 de la Constitución Política, y el concurso público de méritos a que alude el artículo 125 de la misma Carta. Sin embargo, en lo demás (publicidad de la </w:t>
      </w:r>
      <w:r w:rsidRPr="00735C2F">
        <w:rPr>
          <w:rFonts w:ascii="Book Antiqua" w:eastAsia="Book Antiqua" w:hAnsi="Book Antiqua" w:cs="Book Antiqua"/>
          <w:sz w:val="24"/>
          <w:szCs w:val="24"/>
        </w:rPr>
        <w:lastRenderedPageBreak/>
        <w:t>convocatoria, reclutamiento de los mejores perfiles, transparencia, aplicación de criterios objetivos y de mérito, etc.) puede decirse que no existen diferencias sustanciales entre uno y otro mecanismo de selección de servidores públicos.</w:t>
      </w:r>
    </w:p>
    <w:p w14:paraId="4E277A82"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p>
    <w:p w14:paraId="5B93BBF8"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r w:rsidRPr="00735C2F">
        <w:rPr>
          <w:rFonts w:ascii="Book Antiqua" w:eastAsia="Book Antiqua" w:hAnsi="Book Antiqua" w:cs="Book Antiqua"/>
          <w:sz w:val="24"/>
          <w:szCs w:val="24"/>
        </w:rPr>
        <w:t>En virtud de lo anteriormente expuesto, es que se sustenta la necesidad de promulgar una ley que reglamente la convocatoria pública, en virtud de la cual los concejos distritales y municipales deben elegir los personeros.</w:t>
      </w:r>
    </w:p>
    <w:p w14:paraId="4D9F04C4"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p>
    <w:p w14:paraId="6886ADB7" w14:textId="77777777" w:rsidR="00666B10" w:rsidRPr="00735C2F" w:rsidRDefault="00666B10" w:rsidP="00347A47">
      <w:pPr>
        <w:numPr>
          <w:ilvl w:val="0"/>
          <w:numId w:val="19"/>
        </w:numPr>
        <w:pBdr>
          <w:top w:val="nil"/>
          <w:left w:val="nil"/>
          <w:bottom w:val="nil"/>
          <w:right w:val="nil"/>
          <w:between w:val="nil"/>
        </w:pBdr>
        <w:tabs>
          <w:tab w:val="left" w:pos="7132"/>
        </w:tabs>
        <w:autoSpaceDE/>
        <w:autoSpaceDN/>
        <w:spacing w:line="276" w:lineRule="auto"/>
        <w:jc w:val="both"/>
        <w:rPr>
          <w:rFonts w:ascii="Book Antiqua" w:eastAsia="Book Antiqua" w:hAnsi="Book Antiqua" w:cs="Book Antiqua"/>
          <w:b/>
          <w:color w:val="000000"/>
          <w:sz w:val="24"/>
          <w:szCs w:val="24"/>
        </w:rPr>
      </w:pPr>
      <w:r w:rsidRPr="00735C2F">
        <w:rPr>
          <w:rFonts w:ascii="Book Antiqua" w:eastAsia="Book Antiqua" w:hAnsi="Book Antiqua" w:cs="Book Antiqua"/>
          <w:b/>
          <w:color w:val="000000"/>
          <w:sz w:val="24"/>
          <w:szCs w:val="24"/>
        </w:rPr>
        <w:t xml:space="preserve">REQUISITOS </w:t>
      </w:r>
    </w:p>
    <w:p w14:paraId="11C32F82"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p>
    <w:p w14:paraId="08024288"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r w:rsidRPr="00735C2F">
        <w:rPr>
          <w:rFonts w:ascii="Book Antiqua" w:eastAsia="Book Antiqua" w:hAnsi="Book Antiqua" w:cs="Book Antiqua"/>
          <w:sz w:val="24"/>
          <w:szCs w:val="24"/>
        </w:rPr>
        <w:t xml:space="preserve">De conformidad con el artículo 173 y siguientes de la Ley 136 de 1994 para ser personero de distritos y municipios de categorías especial, primera y segunda, solo se necesitaba ser colombiano por nacimiento, ciudadano en ejercicio y abogado titulado; y para los demás municipios bastaba con haber terminado estudios de derecho. Sin embargo, dicha situación fue abordada por la Ley 1551 de 2012, al modificar los requisitos para ostentar el cargo de personero, exigiendo título de abogado y postgrado en los municipios de categorías especial, primera y segunda; y ser abogado, en los municipios de tercera, cuarta y quinta categoría y en los de categoría sexta se permitió participar en el concurso a los egresados de facultades de derecho, que no aun no tuvieran título. </w:t>
      </w:r>
    </w:p>
    <w:p w14:paraId="59BF06A3"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p>
    <w:p w14:paraId="106E9401"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r w:rsidRPr="00735C2F">
        <w:rPr>
          <w:rFonts w:ascii="Book Antiqua" w:eastAsia="Book Antiqua" w:hAnsi="Book Antiqua" w:cs="Book Antiqua"/>
          <w:sz w:val="24"/>
          <w:szCs w:val="24"/>
        </w:rPr>
        <w:t xml:space="preserve">Al analizar con objetividad la importancia del cargo y la cantidad de responsabilidades que tienen a cargo los personeros, así como al comparar los requisitos para ejercer este cargo con otros, puede evidenciarse que mientras en la misma administración central, para poder acceder a un cargo de jefe de despacho, o profesional universitario, sí se exigen títulos de idoneidad, experiencia específica, posgrado y se valoran varios aspectos de la hoja de vida, pero para ejercer un cargo de tanto nivel y compromiso, como es el de personero, ni siquiera se exige experiencia y título de abogado en algunos casos que aplican para la mayoría de los </w:t>
      </w:r>
      <w:r w:rsidRPr="00735C2F">
        <w:rPr>
          <w:rFonts w:ascii="Book Antiqua" w:eastAsia="Book Antiqua" w:hAnsi="Book Antiqua" w:cs="Book Antiqua"/>
          <w:sz w:val="24"/>
          <w:szCs w:val="24"/>
        </w:rPr>
        <w:lastRenderedPageBreak/>
        <w:t>municipios del País, pese a que debe entrar a controlar, vigilar e incluso disciplinar a quienes sí deben contar con muchos requisitos para ser servidores públicos.</w:t>
      </w:r>
    </w:p>
    <w:p w14:paraId="7D309658"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p>
    <w:p w14:paraId="4C049FB6"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r w:rsidRPr="00735C2F">
        <w:rPr>
          <w:rFonts w:ascii="Book Antiqua" w:eastAsia="Book Antiqua" w:hAnsi="Book Antiqua" w:cs="Book Antiqua"/>
          <w:sz w:val="24"/>
          <w:szCs w:val="24"/>
        </w:rPr>
        <w:t>En consideración con lo anterior, el proyecto de ley propone reconocer la importancia del cargo de los personeros distritales y municipales del país y hacer más rigurosos los requisitos para poder ostentar el cargo, garantizando la idoneidad de los aspirantes, pues en las entidades territoriales de categoría especial, primera y segunda se adiciona el requisito de experiencia minia de 5 años y los de categoría tercera, cuarta, quinta y sexta se requiere no solo título de abogado, sino también experiencia profesional mínima de dos años.</w:t>
      </w:r>
    </w:p>
    <w:p w14:paraId="686FD8C4"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p>
    <w:p w14:paraId="25DBB444" w14:textId="77777777" w:rsidR="00666B10" w:rsidRPr="00735C2F" w:rsidRDefault="00666B10" w:rsidP="00666B10">
      <w:pPr>
        <w:tabs>
          <w:tab w:val="left" w:pos="7132"/>
        </w:tabs>
        <w:spacing w:line="276" w:lineRule="auto"/>
        <w:jc w:val="both"/>
        <w:rPr>
          <w:rFonts w:ascii="Book Antiqua" w:eastAsia="Book Antiqua" w:hAnsi="Book Antiqua" w:cs="Book Antiqua"/>
          <w:sz w:val="24"/>
          <w:szCs w:val="24"/>
        </w:rPr>
      </w:pPr>
      <w:r w:rsidRPr="00735C2F">
        <w:rPr>
          <w:rFonts w:ascii="Book Antiqua" w:eastAsia="Book Antiqua" w:hAnsi="Book Antiqua" w:cs="Book Antiqua"/>
          <w:sz w:val="24"/>
          <w:szCs w:val="24"/>
        </w:rPr>
        <w:t>Pues como bien argumenta el Departamento Administrativo de la Función Pública, en el concepto 065901 de 2022, los Servidores Públicos son las personas encargadas de cumplir y realizar las funciones y los fines establecidos por el Estado para su funcionamiento. Para garantizar la profesionalización y la calidad en la prestación de los servicios públicos a los ciudadanos, así como para evitar que los intereses particulares interfieran con las funciones públicas, la Constitución y las Leyes, se establece un sistema de requisito y limitaciones para quienes se van a vincular y para quienes se encuentran desempeñando cargos del Estado.</w:t>
      </w:r>
    </w:p>
    <w:p w14:paraId="789F5F1B" w14:textId="77777777" w:rsidR="00666B10" w:rsidRPr="00735C2F" w:rsidRDefault="00666B10" w:rsidP="00666B10">
      <w:pPr>
        <w:tabs>
          <w:tab w:val="left" w:pos="7132"/>
        </w:tabs>
        <w:spacing w:before="240" w:after="240" w:line="276" w:lineRule="auto"/>
        <w:jc w:val="both"/>
        <w:rPr>
          <w:rFonts w:ascii="Book Antiqua" w:eastAsia="Book Antiqua" w:hAnsi="Book Antiqua" w:cs="Book Antiqua"/>
          <w:sz w:val="24"/>
          <w:szCs w:val="24"/>
        </w:rPr>
      </w:pPr>
      <w:r w:rsidRPr="00735C2F">
        <w:rPr>
          <w:rFonts w:ascii="Book Antiqua" w:eastAsia="Book Antiqua" w:hAnsi="Book Antiqua" w:cs="Book Antiqua"/>
          <w:sz w:val="24"/>
          <w:szCs w:val="24"/>
        </w:rPr>
        <w:t xml:space="preserve">El Proyecto de Ley tiene como fin recoger lo señalado en el Decreto 1083 de 2025, estableciendo unos parámetros para que se realice una convocatoria pública más imparcial, objetiva, transparente y propendiendo por el mérito de los aspirantes. En ese sentido, prevé que los concejos distritales y municipales serán los responsables de adelantar la convocatoria pública y la Comisión Nacional del Servicio Civil realizara la prueba de conocimientos académicos y la prueba que evalúe las competencias laborales de los aspirantes. </w:t>
      </w:r>
    </w:p>
    <w:p w14:paraId="151076D0" w14:textId="77777777" w:rsidR="00666B10" w:rsidRPr="00735C2F" w:rsidRDefault="00666B10" w:rsidP="00666B10">
      <w:pPr>
        <w:tabs>
          <w:tab w:val="left" w:pos="7132"/>
        </w:tabs>
        <w:spacing w:before="240" w:after="240" w:line="276" w:lineRule="auto"/>
        <w:jc w:val="both"/>
        <w:rPr>
          <w:rFonts w:ascii="Book Antiqua" w:eastAsia="Book Antiqua" w:hAnsi="Book Antiqua" w:cs="Book Antiqua"/>
          <w:sz w:val="24"/>
          <w:szCs w:val="24"/>
        </w:rPr>
      </w:pPr>
      <w:r w:rsidRPr="00735C2F">
        <w:rPr>
          <w:rFonts w:ascii="Book Antiqua" w:eastAsia="Book Antiqua" w:hAnsi="Book Antiqua" w:cs="Book Antiqua"/>
          <w:sz w:val="24"/>
          <w:szCs w:val="24"/>
        </w:rPr>
        <w:t xml:space="preserve">Se reconoce que es un fin altruista el que prevé este proyecto con el fin de que no se </w:t>
      </w:r>
      <w:r w:rsidRPr="00735C2F">
        <w:rPr>
          <w:rFonts w:ascii="Book Antiqua" w:eastAsia="Book Antiqua" w:hAnsi="Book Antiqua" w:cs="Book Antiqua"/>
          <w:sz w:val="24"/>
          <w:szCs w:val="24"/>
        </w:rPr>
        <w:lastRenderedPageBreak/>
        <w:t xml:space="preserve">deje mediante un Decreto el establecimiento de los parámetros de la convocatoria pública para elegir los personas y personeras en las entidades territoriales, en ese sentido, se realizan unas modificaciones con el fin de propender por una mayor objetividad e imparcialidad en el proceso y adicionalmente mayor veeduría y participación ciudadana, con el fin de que sea un proceso público y transparente, en donde sea electo o electa la o el aspirante con mayor mérito y calidades académicas y profesionales. </w:t>
      </w:r>
    </w:p>
    <w:p w14:paraId="33AAC189" w14:textId="77777777" w:rsidR="00666B10" w:rsidRPr="00735C2F" w:rsidRDefault="00666B10" w:rsidP="00666B10">
      <w:pPr>
        <w:tabs>
          <w:tab w:val="left" w:pos="7132"/>
        </w:tabs>
        <w:spacing w:line="276" w:lineRule="auto"/>
        <w:rPr>
          <w:rFonts w:ascii="Book Antiqua" w:eastAsia="Book Antiqua" w:hAnsi="Book Antiqua" w:cs="Book Antiqua"/>
          <w:b/>
          <w:sz w:val="24"/>
          <w:szCs w:val="24"/>
        </w:rPr>
      </w:pPr>
      <w:r w:rsidRPr="00735C2F">
        <w:rPr>
          <w:rFonts w:ascii="Book Antiqua" w:eastAsia="Book Antiqua" w:hAnsi="Book Antiqua" w:cs="Book Antiqua"/>
          <w:b/>
          <w:sz w:val="24"/>
          <w:szCs w:val="24"/>
        </w:rPr>
        <w:t xml:space="preserve">AUDIENCIA PÚBLICA REALIZADA EN EL MARCO DEL PROYECTO DE LEY 277 DE 2023 CÁMARA – PRIMER DEBATE CÁMARA </w:t>
      </w:r>
    </w:p>
    <w:p w14:paraId="38CF728C" w14:textId="77777777" w:rsidR="00666B10" w:rsidRPr="00735C2F" w:rsidRDefault="00666B10" w:rsidP="00666B10">
      <w:pPr>
        <w:tabs>
          <w:tab w:val="left" w:pos="7132"/>
        </w:tabs>
        <w:spacing w:line="276" w:lineRule="auto"/>
        <w:rPr>
          <w:rFonts w:ascii="Book Antiqua" w:eastAsia="Book Antiqua" w:hAnsi="Book Antiqua" w:cs="Book Antiqua"/>
          <w:b/>
          <w:sz w:val="24"/>
          <w:szCs w:val="24"/>
          <w:highlight w:val="yellow"/>
        </w:rPr>
      </w:pPr>
    </w:p>
    <w:p w14:paraId="096A2D2B" w14:textId="77777777" w:rsidR="00666B10" w:rsidRPr="00735C2F" w:rsidRDefault="00666B10" w:rsidP="00666B10">
      <w:pPr>
        <w:jc w:val="both"/>
        <w:rPr>
          <w:rFonts w:ascii="Book Antiqua" w:eastAsia="Book Antiqua" w:hAnsi="Book Antiqua" w:cs="Book Antiqua"/>
          <w:sz w:val="24"/>
          <w:szCs w:val="24"/>
        </w:rPr>
      </w:pPr>
      <w:r w:rsidRPr="00735C2F">
        <w:rPr>
          <w:rFonts w:ascii="Book Antiqua" w:eastAsia="Book Antiqua" w:hAnsi="Book Antiqua" w:cs="Book Antiqua"/>
          <w:sz w:val="24"/>
          <w:szCs w:val="24"/>
        </w:rPr>
        <w:t xml:space="preserve">La Audiencia Pública se llevó a cabo el día 22 de agosto de 2024, en la cual participaron entidades públicas, universidades y la ciudadanía, en donde se extrajeron los siguientes aportes para el proyecto de ley: </w:t>
      </w:r>
    </w:p>
    <w:p w14:paraId="495388F6" w14:textId="77777777" w:rsidR="00666B10" w:rsidRPr="00735C2F" w:rsidRDefault="00666B10" w:rsidP="00666B10">
      <w:pPr>
        <w:rPr>
          <w:rFonts w:ascii="Book Antiqua" w:eastAsia="Book Antiqua" w:hAnsi="Book Antiqua" w:cs="Book Antiqua"/>
          <w:sz w:val="24"/>
          <w:szCs w:val="24"/>
        </w:rPr>
      </w:pPr>
    </w:p>
    <w:p w14:paraId="24BA2401" w14:textId="77777777" w:rsidR="00666B10" w:rsidRPr="00735C2F" w:rsidRDefault="00666B10" w:rsidP="00347A47">
      <w:pPr>
        <w:widowControl/>
        <w:numPr>
          <w:ilvl w:val="0"/>
          <w:numId w:val="2"/>
        </w:numPr>
        <w:pBdr>
          <w:top w:val="nil"/>
          <w:left w:val="nil"/>
          <w:bottom w:val="nil"/>
          <w:right w:val="nil"/>
          <w:between w:val="nil"/>
        </w:pBdr>
        <w:autoSpaceDE/>
        <w:autoSpaceDN/>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Min Justicia (apoya PL)</w:t>
      </w:r>
    </w:p>
    <w:p w14:paraId="1403FDA7" w14:textId="77777777" w:rsidR="00666B10" w:rsidRPr="00735C2F" w:rsidRDefault="00666B10" w:rsidP="00666B10">
      <w:pPr>
        <w:pBdr>
          <w:top w:val="nil"/>
          <w:left w:val="nil"/>
          <w:bottom w:val="nil"/>
          <w:right w:val="nil"/>
          <w:between w:val="nil"/>
        </w:pBdr>
        <w:rPr>
          <w:rFonts w:ascii="Book Antiqua" w:eastAsia="Book Antiqua" w:hAnsi="Book Antiqua" w:cs="Book Antiqua"/>
          <w:color w:val="000000"/>
          <w:sz w:val="24"/>
          <w:szCs w:val="24"/>
        </w:rPr>
      </w:pPr>
    </w:p>
    <w:p w14:paraId="7826A77D" w14:textId="77777777" w:rsidR="00666B10" w:rsidRPr="00735C2F" w:rsidRDefault="00666B10" w:rsidP="00347A47">
      <w:pPr>
        <w:widowControl/>
        <w:numPr>
          <w:ilvl w:val="0"/>
          <w:numId w:val="3"/>
        </w:numPr>
        <w:pBdr>
          <w:top w:val="nil"/>
          <w:left w:val="nil"/>
          <w:bottom w:val="nil"/>
          <w:right w:val="nil"/>
          <w:between w:val="nil"/>
        </w:pBdr>
        <w:autoSpaceDE/>
        <w:autoSpaceDN/>
        <w:ind w:left="1080"/>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Es constitucional el articulado conforme art. 126 y 323 CP</w:t>
      </w:r>
    </w:p>
    <w:p w14:paraId="7DF44C9C" w14:textId="77777777" w:rsidR="00666B10" w:rsidRPr="00735C2F" w:rsidRDefault="00666B10" w:rsidP="00347A47">
      <w:pPr>
        <w:widowControl/>
        <w:numPr>
          <w:ilvl w:val="0"/>
          <w:numId w:val="3"/>
        </w:numPr>
        <w:pBdr>
          <w:top w:val="nil"/>
          <w:left w:val="nil"/>
          <w:bottom w:val="nil"/>
          <w:right w:val="nil"/>
          <w:between w:val="nil"/>
        </w:pBdr>
        <w:autoSpaceDE/>
        <w:autoSpaceDN/>
        <w:ind w:left="1080"/>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Sugerencias: </w:t>
      </w:r>
    </w:p>
    <w:p w14:paraId="202BF396" w14:textId="77777777" w:rsidR="00666B10" w:rsidRPr="00735C2F" w:rsidRDefault="00666B10" w:rsidP="00666B10">
      <w:pPr>
        <w:pBdr>
          <w:top w:val="nil"/>
          <w:left w:val="nil"/>
          <w:bottom w:val="nil"/>
          <w:right w:val="nil"/>
          <w:between w:val="nil"/>
        </w:pBdr>
        <w:ind w:left="1080"/>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No puede eliminarse la facultad de los concejales al momento de elegir a los personeros y establece una regla jurisprudencial, los encargados en la dirección y manejo será la mesa directiva del concejo </w:t>
      </w:r>
    </w:p>
    <w:p w14:paraId="512C7F28" w14:textId="77777777" w:rsidR="00666B10" w:rsidRPr="00735C2F" w:rsidRDefault="00666B10" w:rsidP="00666B10">
      <w:pPr>
        <w:pBdr>
          <w:top w:val="nil"/>
          <w:left w:val="nil"/>
          <w:bottom w:val="nil"/>
          <w:right w:val="nil"/>
          <w:between w:val="nil"/>
        </w:pBdr>
        <w:ind w:left="1080"/>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En el procedimiento se debe delimitar cual va a ser la colaboración de la Función pública y ESAP, dejando claro que es competencia de los concejos el manejo de la elección de personeros </w:t>
      </w:r>
    </w:p>
    <w:p w14:paraId="33170E2E" w14:textId="77777777" w:rsidR="00666B10" w:rsidRPr="00735C2F" w:rsidRDefault="00666B10" w:rsidP="00666B10">
      <w:pPr>
        <w:pBdr>
          <w:top w:val="nil"/>
          <w:left w:val="nil"/>
          <w:bottom w:val="nil"/>
          <w:right w:val="nil"/>
          <w:between w:val="nil"/>
        </w:pBdr>
        <w:ind w:left="1080"/>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No hay claridad de quien diligencia el cuestionario y los lineamientos que se debe establecer en el proceso de selección para la elección de los personeros </w:t>
      </w:r>
    </w:p>
    <w:p w14:paraId="1687BCBA" w14:textId="77777777" w:rsidR="00666B10" w:rsidRPr="00735C2F" w:rsidRDefault="00666B10" w:rsidP="00666B10">
      <w:pPr>
        <w:pBdr>
          <w:top w:val="nil"/>
          <w:left w:val="nil"/>
          <w:bottom w:val="nil"/>
          <w:right w:val="nil"/>
          <w:between w:val="nil"/>
        </w:pBdr>
        <w:ind w:left="1080"/>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La Función Pública cuenta con la competencia para colaborar en el proceso de selección en coordinación con la ESAP bajo la dirección y manejo del concejo. </w:t>
      </w:r>
    </w:p>
    <w:p w14:paraId="705FE004" w14:textId="77777777" w:rsidR="00666B10" w:rsidRPr="00735C2F" w:rsidRDefault="00666B10" w:rsidP="00666B10">
      <w:pPr>
        <w:pBdr>
          <w:top w:val="nil"/>
          <w:left w:val="nil"/>
          <w:bottom w:val="nil"/>
          <w:right w:val="nil"/>
          <w:between w:val="nil"/>
        </w:pBdr>
        <w:ind w:left="1440"/>
        <w:jc w:val="both"/>
        <w:rPr>
          <w:rFonts w:ascii="Book Antiqua" w:eastAsia="Book Antiqua" w:hAnsi="Book Antiqua" w:cs="Book Antiqua"/>
          <w:color w:val="000000"/>
          <w:sz w:val="24"/>
          <w:szCs w:val="24"/>
        </w:rPr>
      </w:pPr>
    </w:p>
    <w:p w14:paraId="2921FF5A" w14:textId="77777777" w:rsidR="00666B10" w:rsidRPr="00735C2F" w:rsidRDefault="00666B10" w:rsidP="00347A47">
      <w:pPr>
        <w:widowControl/>
        <w:numPr>
          <w:ilvl w:val="0"/>
          <w:numId w:val="2"/>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lastRenderedPageBreak/>
        <w:t>Departamento Administrativo de la Función pública –Francisco Camargo (apoya PL)</w:t>
      </w:r>
    </w:p>
    <w:p w14:paraId="184DE9F4" w14:textId="77777777" w:rsidR="00666B10" w:rsidRPr="00735C2F" w:rsidRDefault="00666B10" w:rsidP="00666B10">
      <w:pPr>
        <w:pBdr>
          <w:top w:val="nil"/>
          <w:left w:val="nil"/>
          <w:bottom w:val="nil"/>
          <w:right w:val="nil"/>
          <w:between w:val="nil"/>
        </w:pBdr>
        <w:jc w:val="both"/>
        <w:rPr>
          <w:rFonts w:ascii="Book Antiqua" w:eastAsia="Book Antiqua" w:hAnsi="Book Antiqua" w:cs="Book Antiqua"/>
          <w:color w:val="000000"/>
          <w:sz w:val="24"/>
          <w:szCs w:val="24"/>
        </w:rPr>
      </w:pPr>
    </w:p>
    <w:p w14:paraId="0014E958" w14:textId="77777777" w:rsidR="00666B10" w:rsidRPr="00735C2F" w:rsidRDefault="00666B10" w:rsidP="00347A47">
      <w:pPr>
        <w:widowControl/>
        <w:numPr>
          <w:ilvl w:val="0"/>
          <w:numId w:val="4"/>
        </w:numPr>
        <w:pBdr>
          <w:top w:val="nil"/>
          <w:left w:val="nil"/>
          <w:bottom w:val="nil"/>
          <w:right w:val="nil"/>
          <w:between w:val="nil"/>
        </w:pBdr>
        <w:autoSpaceDE/>
        <w:autoSpaceDN/>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Se ajusta a la CP </w:t>
      </w:r>
    </w:p>
    <w:p w14:paraId="3D48952F" w14:textId="77777777" w:rsidR="00666B10" w:rsidRPr="00735C2F" w:rsidRDefault="00666B10" w:rsidP="00347A47">
      <w:pPr>
        <w:widowControl/>
        <w:numPr>
          <w:ilvl w:val="0"/>
          <w:numId w:val="4"/>
        </w:numPr>
        <w:pBdr>
          <w:top w:val="nil"/>
          <w:left w:val="nil"/>
          <w:bottom w:val="nil"/>
          <w:right w:val="nil"/>
          <w:between w:val="nil"/>
        </w:pBdr>
        <w:autoSpaceDE/>
        <w:autoSpaceDN/>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CNSC tienen facultad de administrar la carrera administrativa y no a un cargo de servidor público electo por corporación colegiada. </w:t>
      </w:r>
    </w:p>
    <w:p w14:paraId="248FF91B" w14:textId="77777777" w:rsidR="00666B10" w:rsidRPr="00735C2F" w:rsidRDefault="00666B10" w:rsidP="00347A47">
      <w:pPr>
        <w:widowControl/>
        <w:numPr>
          <w:ilvl w:val="0"/>
          <w:numId w:val="4"/>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Prueba de conocimiento y competencias: Contribuye a la transparencia para que se presenten las personas que cumplan con los requisitos de </w:t>
      </w:r>
      <w:proofErr w:type="gramStart"/>
      <w:r w:rsidRPr="00735C2F">
        <w:rPr>
          <w:rFonts w:ascii="Book Antiqua" w:eastAsia="Book Antiqua" w:hAnsi="Book Antiqua" w:cs="Book Antiqua"/>
          <w:color w:val="000000"/>
          <w:sz w:val="24"/>
          <w:szCs w:val="24"/>
        </w:rPr>
        <w:t>ley .</w:t>
      </w:r>
      <w:proofErr w:type="gramEnd"/>
    </w:p>
    <w:p w14:paraId="4254376E" w14:textId="77777777" w:rsidR="00666B10" w:rsidRPr="00735C2F" w:rsidRDefault="00666B10" w:rsidP="00347A47">
      <w:pPr>
        <w:widowControl/>
        <w:numPr>
          <w:ilvl w:val="0"/>
          <w:numId w:val="4"/>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Es importante el ítem de competencias, por cuanto es la capacidad que tiene la persona y es determinante evaluar la integridad y puedan llegar los más idóneos y competentes </w:t>
      </w:r>
    </w:p>
    <w:p w14:paraId="33DF60C3" w14:textId="77777777" w:rsidR="00666B10" w:rsidRPr="00735C2F" w:rsidRDefault="00666B10" w:rsidP="00347A47">
      <w:pPr>
        <w:widowControl/>
        <w:numPr>
          <w:ilvl w:val="0"/>
          <w:numId w:val="5"/>
        </w:numPr>
        <w:pBdr>
          <w:top w:val="nil"/>
          <w:left w:val="nil"/>
          <w:bottom w:val="nil"/>
          <w:right w:val="nil"/>
          <w:between w:val="nil"/>
        </w:pBdr>
        <w:autoSpaceDE/>
        <w:autoSpaceDN/>
        <w:ind w:left="1080"/>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El trabajo articulado con la ESAP, es totalmente viable. Pues la ESAP depende de la Función Pública. </w:t>
      </w:r>
    </w:p>
    <w:p w14:paraId="1B8FDE9A" w14:textId="77777777" w:rsidR="00666B10" w:rsidRPr="00735C2F" w:rsidRDefault="00666B10" w:rsidP="00347A47">
      <w:pPr>
        <w:widowControl/>
        <w:numPr>
          <w:ilvl w:val="0"/>
          <w:numId w:val="5"/>
        </w:numPr>
        <w:pBdr>
          <w:top w:val="nil"/>
          <w:left w:val="nil"/>
          <w:bottom w:val="nil"/>
          <w:right w:val="nil"/>
          <w:between w:val="nil"/>
        </w:pBdr>
        <w:autoSpaceDE/>
        <w:autoSpaceDN/>
        <w:ind w:left="1080"/>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En el 2023 fueron de más de 400 personeros en el país en donde la ESAP colaboro y no hubo ningún problema, pues se manejó con objetividad, rigurosidad técnica, académica. Lo cual es garante frente a este PL que va a transformar las dinámicas del proceso de selección de los personeros en el país. </w:t>
      </w:r>
    </w:p>
    <w:p w14:paraId="795B718A" w14:textId="77777777" w:rsidR="00666B10" w:rsidRPr="00735C2F" w:rsidRDefault="00666B10" w:rsidP="00347A47">
      <w:pPr>
        <w:widowControl/>
        <w:numPr>
          <w:ilvl w:val="0"/>
          <w:numId w:val="5"/>
        </w:numPr>
        <w:pBdr>
          <w:top w:val="nil"/>
          <w:left w:val="nil"/>
          <w:bottom w:val="nil"/>
          <w:right w:val="nil"/>
          <w:between w:val="nil"/>
        </w:pBdr>
        <w:autoSpaceDE/>
        <w:autoSpaceDN/>
        <w:ind w:left="1080"/>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El tema presupuestal debe articularse con la ESAP para que se asignen los respectivos recursos técnicos, operativos y logísticos para llevar a cabo los procesos de elección. </w:t>
      </w:r>
    </w:p>
    <w:p w14:paraId="441FB2CB" w14:textId="77777777" w:rsidR="00666B10" w:rsidRPr="00735C2F" w:rsidRDefault="00666B10" w:rsidP="00347A47">
      <w:pPr>
        <w:widowControl/>
        <w:numPr>
          <w:ilvl w:val="0"/>
          <w:numId w:val="5"/>
        </w:numPr>
        <w:pBdr>
          <w:top w:val="nil"/>
          <w:left w:val="nil"/>
          <w:bottom w:val="nil"/>
          <w:right w:val="nil"/>
          <w:between w:val="nil"/>
        </w:pBdr>
        <w:autoSpaceDE/>
        <w:autoSpaceDN/>
        <w:ind w:left="1080"/>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Respecto a los requisitos para personeros, se celebra que se hayan elevado la cualificación de los requisitos pues garantiza ro contribuye una cualificación profesional de primer nivel para los personeros y; respecto al arraigo contribuye a ello y cierra la brecha para que se presente un candidato enfocado al proceso de cada entidad territorial.</w:t>
      </w:r>
    </w:p>
    <w:p w14:paraId="0F1AF2BC" w14:textId="77777777" w:rsidR="00666B10" w:rsidRPr="00735C2F" w:rsidRDefault="00666B10" w:rsidP="00347A47">
      <w:pPr>
        <w:widowControl/>
        <w:numPr>
          <w:ilvl w:val="0"/>
          <w:numId w:val="5"/>
        </w:numPr>
        <w:pBdr>
          <w:top w:val="nil"/>
          <w:left w:val="nil"/>
          <w:bottom w:val="nil"/>
          <w:right w:val="nil"/>
          <w:between w:val="nil"/>
        </w:pBdr>
        <w:autoSpaceDE/>
        <w:autoSpaceDN/>
        <w:ind w:left="1080"/>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Por ejemplo, hay candidatos que se presentan a 4 procesos y no se presentan a alguna entrevista por cuanto, están en lista de elegibles de otras ET</w:t>
      </w:r>
    </w:p>
    <w:p w14:paraId="17DED9BC" w14:textId="77777777" w:rsidR="00666B10" w:rsidRPr="00735C2F" w:rsidRDefault="00666B10" w:rsidP="00347A47">
      <w:pPr>
        <w:widowControl/>
        <w:numPr>
          <w:ilvl w:val="0"/>
          <w:numId w:val="5"/>
        </w:numPr>
        <w:pBdr>
          <w:top w:val="nil"/>
          <w:left w:val="nil"/>
          <w:bottom w:val="nil"/>
          <w:right w:val="nil"/>
          <w:between w:val="nil"/>
        </w:pBdr>
        <w:autoSpaceDE/>
        <w:autoSpaceDN/>
        <w:ind w:left="1080"/>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Respecto a la autonomía de los concejos municipales, es claro que está a cargo de ello y no de la función pública, por tanto, debería quedar un poco más claro en el PL </w:t>
      </w:r>
    </w:p>
    <w:p w14:paraId="5B53C70E" w14:textId="77777777" w:rsidR="00666B10" w:rsidRPr="00735C2F" w:rsidRDefault="00666B10" w:rsidP="00347A47">
      <w:pPr>
        <w:widowControl/>
        <w:numPr>
          <w:ilvl w:val="0"/>
          <w:numId w:val="5"/>
        </w:numPr>
        <w:pBdr>
          <w:top w:val="nil"/>
          <w:left w:val="nil"/>
          <w:bottom w:val="nil"/>
          <w:right w:val="nil"/>
          <w:between w:val="nil"/>
        </w:pBdr>
        <w:autoSpaceDE/>
        <w:autoSpaceDN/>
        <w:ind w:left="1080"/>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lastRenderedPageBreak/>
        <w:t xml:space="preserve">El puntaje mínimo del 70% contribuye a que se garantice los mejores personeros del país y corresponda al 90% del total del puntaje, en tanto la elección final de la terna, la da el concejo y allí con esa terna, el concejo elige al personero, hará que se cumpla con lo señalado en la CP </w:t>
      </w:r>
    </w:p>
    <w:p w14:paraId="3808420C" w14:textId="77777777" w:rsidR="00666B10" w:rsidRPr="00735C2F" w:rsidRDefault="00666B10" w:rsidP="00347A47">
      <w:pPr>
        <w:widowControl/>
        <w:numPr>
          <w:ilvl w:val="0"/>
          <w:numId w:val="5"/>
        </w:numPr>
        <w:pBdr>
          <w:top w:val="nil"/>
          <w:left w:val="nil"/>
          <w:bottom w:val="nil"/>
          <w:right w:val="nil"/>
          <w:between w:val="nil"/>
        </w:pBdr>
        <w:autoSpaceDE/>
        <w:autoSpaceDN/>
        <w:ind w:left="1080"/>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El tema de pasantías permite que se </w:t>
      </w:r>
      <w:proofErr w:type="spellStart"/>
      <w:r w:rsidRPr="00735C2F">
        <w:rPr>
          <w:rFonts w:ascii="Book Antiqua" w:eastAsia="Book Antiqua" w:hAnsi="Book Antiqua" w:cs="Book Antiqua"/>
          <w:color w:val="000000"/>
          <w:sz w:val="24"/>
          <w:szCs w:val="24"/>
        </w:rPr>
        <w:t>habrán</w:t>
      </w:r>
      <w:proofErr w:type="spellEnd"/>
      <w:r w:rsidRPr="00735C2F">
        <w:rPr>
          <w:rFonts w:ascii="Book Antiqua" w:eastAsia="Book Antiqua" w:hAnsi="Book Antiqua" w:cs="Book Antiqua"/>
          <w:color w:val="000000"/>
          <w:sz w:val="24"/>
          <w:szCs w:val="24"/>
        </w:rPr>
        <w:t xml:space="preserve"> espacios de participación para los jóvenes </w:t>
      </w:r>
    </w:p>
    <w:p w14:paraId="2FDA97A8" w14:textId="77777777" w:rsidR="00666B10" w:rsidRPr="00735C2F" w:rsidRDefault="00666B10" w:rsidP="00666B10">
      <w:pPr>
        <w:pBdr>
          <w:top w:val="nil"/>
          <w:left w:val="nil"/>
          <w:bottom w:val="nil"/>
          <w:right w:val="nil"/>
          <w:between w:val="nil"/>
        </w:pBdr>
        <w:ind w:left="1080" w:firstLine="60"/>
        <w:jc w:val="both"/>
        <w:rPr>
          <w:rFonts w:ascii="Book Antiqua" w:eastAsia="Book Antiqua" w:hAnsi="Book Antiqua" w:cs="Book Antiqua"/>
          <w:color w:val="000000"/>
          <w:sz w:val="24"/>
          <w:szCs w:val="24"/>
        </w:rPr>
      </w:pPr>
    </w:p>
    <w:p w14:paraId="6FF8E4F1" w14:textId="77777777" w:rsidR="00666B10" w:rsidRPr="00735C2F" w:rsidRDefault="00666B10" w:rsidP="00347A47">
      <w:pPr>
        <w:widowControl/>
        <w:numPr>
          <w:ilvl w:val="0"/>
          <w:numId w:val="2"/>
        </w:numPr>
        <w:pBdr>
          <w:top w:val="nil"/>
          <w:left w:val="nil"/>
          <w:bottom w:val="nil"/>
          <w:right w:val="nil"/>
          <w:between w:val="nil"/>
        </w:pBdr>
        <w:autoSpaceDE/>
        <w:autoSpaceDN/>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FENACON- Oscar Mendieta (apoya PL):</w:t>
      </w:r>
    </w:p>
    <w:p w14:paraId="3A73D462" w14:textId="77777777" w:rsidR="00666B10" w:rsidRPr="00735C2F" w:rsidRDefault="00666B10" w:rsidP="00347A47">
      <w:pPr>
        <w:widowControl/>
        <w:numPr>
          <w:ilvl w:val="0"/>
          <w:numId w:val="6"/>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Acompañan todas las iniciativas en donde fortalezcan los municipios de 6ta categoría que representan el 90% de las ET a nivel nacional</w:t>
      </w:r>
    </w:p>
    <w:p w14:paraId="08A77D8F" w14:textId="77777777" w:rsidR="00666B10" w:rsidRPr="00735C2F" w:rsidRDefault="00666B10" w:rsidP="00347A47">
      <w:pPr>
        <w:widowControl/>
        <w:numPr>
          <w:ilvl w:val="0"/>
          <w:numId w:val="6"/>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Requisitos para acceder al cargo, en cuanto a que se presentan candidatos de otros lugares y no tienen posgrado. En 3, 4 y 5 mantener título de posgrado y abogado y en la categoría 6 solo el título de abogado y que posgrado sume más puntos. </w:t>
      </w:r>
    </w:p>
    <w:p w14:paraId="1C889524" w14:textId="77777777" w:rsidR="00666B10" w:rsidRPr="00735C2F" w:rsidRDefault="00666B10" w:rsidP="00347A47">
      <w:pPr>
        <w:widowControl/>
        <w:numPr>
          <w:ilvl w:val="0"/>
          <w:numId w:val="6"/>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Arraigo Vs libre concurrencia: C 105/13 facultades de los concejos que tienen para elegir y la libertad que tienen las personas para concurrir a los concursos de personeros. </w:t>
      </w:r>
    </w:p>
    <w:p w14:paraId="3ECE56C7" w14:textId="77777777" w:rsidR="00666B10" w:rsidRPr="00735C2F" w:rsidRDefault="00666B10" w:rsidP="00666B10">
      <w:pPr>
        <w:pBdr>
          <w:top w:val="nil"/>
          <w:left w:val="nil"/>
          <w:bottom w:val="nil"/>
          <w:right w:val="nil"/>
          <w:between w:val="nil"/>
        </w:pBdr>
        <w:ind w:left="1080"/>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Los concejales si comparten que al menos haya un arraigo para que sea personero del municipio, pero la libre concurrencia y </w:t>
      </w:r>
      <w:proofErr w:type="spellStart"/>
      <w:r w:rsidRPr="00735C2F">
        <w:rPr>
          <w:rFonts w:ascii="Book Antiqua" w:eastAsia="Book Antiqua" w:hAnsi="Book Antiqua" w:cs="Book Antiqua"/>
          <w:color w:val="000000"/>
          <w:sz w:val="24"/>
          <w:szCs w:val="24"/>
        </w:rPr>
        <w:t>multiinscripción</w:t>
      </w:r>
      <w:proofErr w:type="spellEnd"/>
      <w:r w:rsidRPr="00735C2F">
        <w:rPr>
          <w:rFonts w:ascii="Book Antiqua" w:eastAsia="Book Antiqua" w:hAnsi="Book Antiqua" w:cs="Book Antiqua"/>
          <w:color w:val="000000"/>
          <w:sz w:val="24"/>
          <w:szCs w:val="24"/>
        </w:rPr>
        <w:t xml:space="preserve"> limita está libre concurrencia pues los procesos que acompañó la ESAP quedaron listas de elegibles donde quedan más de 100 personas y de los 310 concejos que respondieron aún hay 20 que aún están llamando a las personas de la lista de elegibles.</w:t>
      </w:r>
    </w:p>
    <w:p w14:paraId="0CE3DBD3" w14:textId="77777777" w:rsidR="00666B10" w:rsidRPr="00735C2F" w:rsidRDefault="00666B10" w:rsidP="00666B10">
      <w:pPr>
        <w:pBdr>
          <w:top w:val="nil"/>
          <w:left w:val="nil"/>
          <w:bottom w:val="nil"/>
          <w:right w:val="nil"/>
          <w:between w:val="nil"/>
        </w:pBdr>
        <w:ind w:left="1080"/>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Proceso Aránzazu -caldas, en donde esa sentencia señalo que se debe garantizar la libre concurrencia y la </w:t>
      </w:r>
      <w:proofErr w:type="spellStart"/>
      <w:r w:rsidRPr="00735C2F">
        <w:rPr>
          <w:rFonts w:ascii="Book Antiqua" w:eastAsia="Book Antiqua" w:hAnsi="Book Antiqua" w:cs="Book Antiqua"/>
          <w:color w:val="000000"/>
          <w:sz w:val="24"/>
          <w:szCs w:val="24"/>
        </w:rPr>
        <w:t>multiinscripción</w:t>
      </w:r>
      <w:proofErr w:type="spellEnd"/>
      <w:r w:rsidRPr="00735C2F">
        <w:rPr>
          <w:rFonts w:ascii="Book Antiqua" w:eastAsia="Book Antiqua" w:hAnsi="Book Antiqua" w:cs="Book Antiqua"/>
          <w:color w:val="000000"/>
          <w:sz w:val="24"/>
          <w:szCs w:val="24"/>
        </w:rPr>
        <w:t xml:space="preserve"> del art. 126 de la CP, por tanto, debe analizarse la </w:t>
      </w:r>
      <w:proofErr w:type="spellStart"/>
      <w:r w:rsidRPr="00735C2F">
        <w:rPr>
          <w:rFonts w:ascii="Book Antiqua" w:eastAsia="Book Antiqua" w:hAnsi="Book Antiqua" w:cs="Book Antiqua"/>
          <w:color w:val="000000"/>
          <w:sz w:val="24"/>
          <w:szCs w:val="24"/>
        </w:rPr>
        <w:t>multinscripción</w:t>
      </w:r>
      <w:proofErr w:type="spellEnd"/>
      <w:r w:rsidRPr="00735C2F">
        <w:rPr>
          <w:rFonts w:ascii="Book Antiqua" w:eastAsia="Book Antiqua" w:hAnsi="Book Antiqua" w:cs="Book Antiqua"/>
          <w:color w:val="000000"/>
          <w:sz w:val="24"/>
          <w:szCs w:val="24"/>
        </w:rPr>
        <w:t xml:space="preserve">. </w:t>
      </w:r>
    </w:p>
    <w:p w14:paraId="1C74E4BA" w14:textId="77777777" w:rsidR="00666B10" w:rsidRPr="00735C2F" w:rsidRDefault="00666B10" w:rsidP="00347A47">
      <w:pPr>
        <w:widowControl/>
        <w:numPr>
          <w:ilvl w:val="0"/>
          <w:numId w:val="7"/>
        </w:numPr>
        <w:pBdr>
          <w:top w:val="nil"/>
          <w:left w:val="nil"/>
          <w:bottom w:val="nil"/>
          <w:right w:val="nil"/>
          <w:between w:val="nil"/>
        </w:pBdr>
        <w:autoSpaceDE/>
        <w:autoSpaceDN/>
        <w:ind w:left="1080"/>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Se está descartando la evaluación de la hoja de vida, donde pueden dar puntos adicionales </w:t>
      </w:r>
    </w:p>
    <w:p w14:paraId="4B777A74" w14:textId="77777777" w:rsidR="00666B10" w:rsidRPr="00735C2F" w:rsidRDefault="00666B10" w:rsidP="00347A47">
      <w:pPr>
        <w:widowControl/>
        <w:numPr>
          <w:ilvl w:val="0"/>
          <w:numId w:val="7"/>
        </w:numPr>
        <w:pBdr>
          <w:top w:val="nil"/>
          <w:left w:val="nil"/>
          <w:bottom w:val="nil"/>
          <w:right w:val="nil"/>
          <w:between w:val="nil"/>
        </w:pBdr>
        <w:autoSpaceDE/>
        <w:autoSpaceDN/>
        <w:ind w:left="1080"/>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Ley 1551 y en el decreto 1083, no se deja claro que el concejo saliente debe arrancar la convocatoria y en enero es el nuevo concejo que debe finalizarlo</w:t>
      </w:r>
    </w:p>
    <w:p w14:paraId="41A18789" w14:textId="77777777" w:rsidR="00666B10" w:rsidRPr="00735C2F" w:rsidRDefault="00666B10" w:rsidP="00347A47">
      <w:pPr>
        <w:widowControl/>
        <w:numPr>
          <w:ilvl w:val="0"/>
          <w:numId w:val="7"/>
        </w:numPr>
        <w:pBdr>
          <w:top w:val="nil"/>
          <w:left w:val="nil"/>
          <w:bottom w:val="nil"/>
          <w:right w:val="nil"/>
          <w:between w:val="nil"/>
        </w:pBdr>
        <w:autoSpaceDE/>
        <w:autoSpaceDN/>
        <w:ind w:left="1080"/>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Se debe clarificar que la competencia de elección en 10 primeros días del mes de enero, aunque no sea periodo ordinario o extraordinario.</w:t>
      </w:r>
    </w:p>
    <w:p w14:paraId="6CD972FA" w14:textId="77777777" w:rsidR="00666B10" w:rsidRPr="00735C2F" w:rsidRDefault="00666B10" w:rsidP="00347A47">
      <w:pPr>
        <w:widowControl/>
        <w:numPr>
          <w:ilvl w:val="0"/>
          <w:numId w:val="7"/>
        </w:numPr>
        <w:pBdr>
          <w:top w:val="nil"/>
          <w:left w:val="nil"/>
          <w:bottom w:val="nil"/>
          <w:right w:val="nil"/>
          <w:between w:val="nil"/>
        </w:pBdr>
        <w:autoSpaceDE/>
        <w:autoSpaceDN/>
        <w:ind w:left="1080"/>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lastRenderedPageBreak/>
        <w:t xml:space="preserve">Acompañamiento DAFP puede acompañar las competencias del concejo municipal sin que se le quite el rol de dirección y conducción, que se un acompañamiento técnico, administrativo y logístico, hasta el final del proceso.  </w:t>
      </w:r>
    </w:p>
    <w:p w14:paraId="6D1CC359" w14:textId="77777777" w:rsidR="00666B10" w:rsidRPr="00735C2F" w:rsidRDefault="00666B10" w:rsidP="00666B10">
      <w:pPr>
        <w:jc w:val="both"/>
        <w:rPr>
          <w:rFonts w:ascii="Book Antiqua" w:eastAsia="Book Antiqua" w:hAnsi="Book Antiqua" w:cs="Book Antiqua"/>
          <w:sz w:val="24"/>
          <w:szCs w:val="24"/>
        </w:rPr>
      </w:pPr>
    </w:p>
    <w:p w14:paraId="037F2825" w14:textId="77777777" w:rsidR="00666B10" w:rsidRPr="00735C2F" w:rsidRDefault="00666B10" w:rsidP="00666B10">
      <w:pPr>
        <w:pBdr>
          <w:top w:val="nil"/>
          <w:left w:val="nil"/>
          <w:bottom w:val="nil"/>
          <w:right w:val="nil"/>
          <w:between w:val="nil"/>
        </w:pBdr>
        <w:ind w:left="1440"/>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 </w:t>
      </w:r>
    </w:p>
    <w:p w14:paraId="4033BBD4" w14:textId="77777777" w:rsidR="00666B10" w:rsidRPr="00735C2F" w:rsidRDefault="00666B10" w:rsidP="00347A47">
      <w:pPr>
        <w:widowControl/>
        <w:numPr>
          <w:ilvl w:val="0"/>
          <w:numId w:val="2"/>
        </w:numPr>
        <w:pBdr>
          <w:top w:val="nil"/>
          <w:left w:val="nil"/>
          <w:bottom w:val="nil"/>
          <w:right w:val="nil"/>
          <w:between w:val="nil"/>
        </w:pBdr>
        <w:autoSpaceDE/>
        <w:autoSpaceDN/>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Universidad Mariana –Raúl </w:t>
      </w:r>
      <w:proofErr w:type="spellStart"/>
      <w:r w:rsidRPr="00735C2F">
        <w:rPr>
          <w:rFonts w:ascii="Book Antiqua" w:eastAsia="Book Antiqua" w:hAnsi="Book Antiqua" w:cs="Book Antiqua"/>
          <w:color w:val="000000"/>
          <w:sz w:val="24"/>
          <w:szCs w:val="24"/>
        </w:rPr>
        <w:t>Montesuna</w:t>
      </w:r>
      <w:proofErr w:type="spellEnd"/>
      <w:r w:rsidRPr="00735C2F">
        <w:rPr>
          <w:rFonts w:ascii="Book Antiqua" w:eastAsia="Book Antiqua" w:hAnsi="Book Antiqua" w:cs="Book Antiqua"/>
          <w:color w:val="000000"/>
          <w:sz w:val="24"/>
          <w:szCs w:val="24"/>
        </w:rPr>
        <w:t xml:space="preserve"> (apoya PL)  </w:t>
      </w:r>
    </w:p>
    <w:p w14:paraId="1BB98A30" w14:textId="77777777" w:rsidR="00666B10" w:rsidRPr="00735C2F" w:rsidRDefault="00666B10" w:rsidP="00666B10">
      <w:pPr>
        <w:pBdr>
          <w:top w:val="nil"/>
          <w:left w:val="nil"/>
          <w:bottom w:val="nil"/>
          <w:right w:val="nil"/>
          <w:between w:val="nil"/>
        </w:pBdr>
        <w:rPr>
          <w:rFonts w:ascii="Book Antiqua" w:eastAsia="Book Antiqua" w:hAnsi="Book Antiqua" w:cs="Book Antiqua"/>
          <w:color w:val="000000"/>
          <w:sz w:val="24"/>
          <w:szCs w:val="24"/>
        </w:rPr>
      </w:pPr>
    </w:p>
    <w:p w14:paraId="37F70291" w14:textId="77777777" w:rsidR="00666B10" w:rsidRPr="00735C2F" w:rsidRDefault="00666B10" w:rsidP="00347A47">
      <w:pPr>
        <w:widowControl/>
        <w:numPr>
          <w:ilvl w:val="0"/>
          <w:numId w:val="8"/>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Artículo 3 del Proyecto de ley, debería adicionarse la moralidad administrativa.</w:t>
      </w:r>
    </w:p>
    <w:p w14:paraId="1A2A582F" w14:textId="77777777" w:rsidR="00666B10" w:rsidRPr="00735C2F" w:rsidRDefault="00666B10" w:rsidP="00347A47">
      <w:pPr>
        <w:widowControl/>
        <w:numPr>
          <w:ilvl w:val="0"/>
          <w:numId w:val="8"/>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Respecto al puntaje mínimo aprobatorio y el valor dentro de la convocatoria, en el art. 6 </w:t>
      </w:r>
      <w:proofErr w:type="spellStart"/>
      <w:r w:rsidRPr="00735C2F">
        <w:rPr>
          <w:rFonts w:ascii="Book Antiqua" w:eastAsia="Book Antiqua" w:hAnsi="Book Antiqua" w:cs="Book Antiqua"/>
          <w:color w:val="000000"/>
          <w:sz w:val="24"/>
          <w:szCs w:val="24"/>
        </w:rPr>
        <w:t>lit</w:t>
      </w:r>
      <w:proofErr w:type="spellEnd"/>
      <w:r w:rsidRPr="00735C2F">
        <w:rPr>
          <w:rFonts w:ascii="Book Antiqua" w:eastAsia="Book Antiqua" w:hAnsi="Book Antiqua" w:cs="Book Antiqua"/>
          <w:color w:val="000000"/>
          <w:sz w:val="24"/>
          <w:szCs w:val="24"/>
        </w:rPr>
        <w:t xml:space="preserve"> a., se habla del contenido de la convocatoria y en él, se habla sobre ello y más abajo en el literal d, sobre las pruebas, se debe aclarar que los aspirantes conozcan que el valor de la prueba tiene un valor del 90% y que el concejo no puede modificar ello, pues en el literal a pareciese que el concejo pudiera modificar ese puntaje. </w:t>
      </w:r>
    </w:p>
    <w:p w14:paraId="6585BEF1" w14:textId="77777777" w:rsidR="00666B10" w:rsidRPr="00735C2F" w:rsidRDefault="00666B10" w:rsidP="00347A47">
      <w:pPr>
        <w:widowControl/>
        <w:numPr>
          <w:ilvl w:val="0"/>
          <w:numId w:val="8"/>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En el examen de la ESAP, tiene un contenido relacionado con la actividad del personero municipal </w:t>
      </w:r>
    </w:p>
    <w:p w14:paraId="56FB0269" w14:textId="77777777" w:rsidR="00666B10" w:rsidRPr="00735C2F" w:rsidRDefault="00666B10" w:rsidP="00666B10">
      <w:pPr>
        <w:pBdr>
          <w:top w:val="nil"/>
          <w:left w:val="nil"/>
          <w:bottom w:val="nil"/>
          <w:right w:val="nil"/>
          <w:between w:val="nil"/>
        </w:pBdr>
        <w:ind w:left="1440"/>
        <w:jc w:val="both"/>
        <w:rPr>
          <w:rFonts w:ascii="Book Antiqua" w:eastAsia="Book Antiqua" w:hAnsi="Book Antiqua" w:cs="Book Antiqua"/>
          <w:color w:val="000000"/>
          <w:sz w:val="24"/>
          <w:szCs w:val="24"/>
        </w:rPr>
      </w:pPr>
    </w:p>
    <w:p w14:paraId="76984E55" w14:textId="77777777" w:rsidR="00666B10" w:rsidRPr="00735C2F" w:rsidRDefault="00666B10" w:rsidP="00347A47">
      <w:pPr>
        <w:widowControl/>
        <w:numPr>
          <w:ilvl w:val="0"/>
          <w:numId w:val="2"/>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CNSC- Alejandro Sánchez (Apoya PL): </w:t>
      </w:r>
    </w:p>
    <w:p w14:paraId="4C020B10" w14:textId="77777777" w:rsidR="00666B10" w:rsidRPr="00735C2F" w:rsidRDefault="00666B10" w:rsidP="00666B10">
      <w:pPr>
        <w:pBdr>
          <w:top w:val="nil"/>
          <w:left w:val="nil"/>
          <w:bottom w:val="nil"/>
          <w:right w:val="nil"/>
          <w:between w:val="nil"/>
        </w:pBdr>
        <w:jc w:val="both"/>
        <w:rPr>
          <w:rFonts w:ascii="Book Antiqua" w:eastAsia="Book Antiqua" w:hAnsi="Book Antiqua" w:cs="Book Antiqua"/>
          <w:color w:val="000000"/>
          <w:sz w:val="24"/>
          <w:szCs w:val="24"/>
        </w:rPr>
      </w:pPr>
    </w:p>
    <w:p w14:paraId="056F4C24" w14:textId="77777777" w:rsidR="00666B10" w:rsidRPr="00735C2F" w:rsidRDefault="00666B10" w:rsidP="00347A47">
      <w:pPr>
        <w:widowControl/>
        <w:numPr>
          <w:ilvl w:val="0"/>
          <w:numId w:val="9"/>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Máxima autoridad de la carrera administrativa, puesto que la elección personeros se debe realizar con entidades especializadas siendo la CNSC </w:t>
      </w:r>
    </w:p>
    <w:p w14:paraId="19C8C710" w14:textId="77777777" w:rsidR="00666B10" w:rsidRPr="00735C2F" w:rsidRDefault="00666B10" w:rsidP="00347A47">
      <w:pPr>
        <w:widowControl/>
        <w:numPr>
          <w:ilvl w:val="0"/>
          <w:numId w:val="9"/>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La elección de 350mil funcionarios y con 20 años en la elección de pruebas</w:t>
      </w:r>
    </w:p>
    <w:p w14:paraId="46897D50" w14:textId="77777777" w:rsidR="00666B10" w:rsidRPr="00735C2F" w:rsidRDefault="00666B10" w:rsidP="00347A47">
      <w:pPr>
        <w:widowControl/>
        <w:numPr>
          <w:ilvl w:val="0"/>
          <w:numId w:val="9"/>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SIMO puede dinamizar cargue de información, procesamiento de datos </w:t>
      </w:r>
    </w:p>
    <w:p w14:paraId="2399515D" w14:textId="77777777" w:rsidR="00666B10" w:rsidRPr="00735C2F" w:rsidRDefault="00666B10" w:rsidP="00347A47">
      <w:pPr>
        <w:widowControl/>
        <w:numPr>
          <w:ilvl w:val="0"/>
          <w:numId w:val="9"/>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La CNSC no solo realiza elección de carrera administrativa sino que tiene a cargo la DIAN, INPEC, docentes, </w:t>
      </w:r>
      <w:proofErr w:type="spellStart"/>
      <w:r w:rsidRPr="00735C2F">
        <w:rPr>
          <w:rFonts w:ascii="Book Antiqua" w:eastAsia="Book Antiqua" w:hAnsi="Book Antiqua" w:cs="Book Antiqua"/>
          <w:color w:val="000000"/>
          <w:sz w:val="24"/>
          <w:szCs w:val="24"/>
        </w:rPr>
        <w:t>Aerocivil</w:t>
      </w:r>
      <w:proofErr w:type="spellEnd"/>
      <w:r w:rsidRPr="00735C2F">
        <w:rPr>
          <w:rFonts w:ascii="Book Antiqua" w:eastAsia="Book Antiqua" w:hAnsi="Book Antiqua" w:cs="Book Antiqua"/>
          <w:color w:val="000000"/>
          <w:sz w:val="24"/>
          <w:szCs w:val="24"/>
        </w:rPr>
        <w:t xml:space="preserve"> y regímenes de carácter constitucional como la CGR y la </w:t>
      </w:r>
      <w:proofErr w:type="gramStart"/>
      <w:r w:rsidRPr="00735C2F">
        <w:rPr>
          <w:rFonts w:ascii="Book Antiqua" w:eastAsia="Book Antiqua" w:hAnsi="Book Antiqua" w:cs="Book Antiqua"/>
          <w:color w:val="000000"/>
          <w:sz w:val="24"/>
          <w:szCs w:val="24"/>
        </w:rPr>
        <w:t>PGN .</w:t>
      </w:r>
      <w:proofErr w:type="gramEnd"/>
    </w:p>
    <w:p w14:paraId="4BD31475" w14:textId="77777777" w:rsidR="00666B10" w:rsidRPr="00735C2F" w:rsidRDefault="00666B10" w:rsidP="00347A47">
      <w:pPr>
        <w:widowControl/>
        <w:numPr>
          <w:ilvl w:val="0"/>
          <w:numId w:val="9"/>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La CNSC tiene la experticia y tiene la credibilidad ante el país pues es una entidad que no ha tenido dificultades con problemas de corrupción ni clientelismo, de conformidad con el art. 125 y 130 constitucional </w:t>
      </w:r>
    </w:p>
    <w:p w14:paraId="7BC4A4C4" w14:textId="77777777" w:rsidR="00666B10" w:rsidRPr="00735C2F" w:rsidRDefault="00666B10" w:rsidP="00347A47">
      <w:pPr>
        <w:widowControl/>
        <w:numPr>
          <w:ilvl w:val="0"/>
          <w:numId w:val="10"/>
        </w:numPr>
        <w:pBdr>
          <w:top w:val="nil"/>
          <w:left w:val="nil"/>
          <w:bottom w:val="nil"/>
          <w:right w:val="nil"/>
          <w:between w:val="nil"/>
        </w:pBdr>
        <w:autoSpaceDE/>
        <w:autoSpaceDN/>
        <w:ind w:left="1080"/>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La CNSC tiene especialización para apoyar la construcción de las pruebas de conocimiento y esa experticia no solo sale de la ESAP o de la U Libre, </w:t>
      </w:r>
      <w:r w:rsidRPr="00735C2F">
        <w:rPr>
          <w:rFonts w:ascii="Book Antiqua" w:eastAsia="Book Antiqua" w:hAnsi="Book Antiqua" w:cs="Book Antiqua"/>
          <w:color w:val="000000"/>
          <w:sz w:val="24"/>
          <w:szCs w:val="24"/>
        </w:rPr>
        <w:lastRenderedPageBreak/>
        <w:t xml:space="preserve">sino de todos los operadores con los que han trabajado en los últimos años. </w:t>
      </w:r>
    </w:p>
    <w:p w14:paraId="41F1F25B" w14:textId="77777777" w:rsidR="00666B10" w:rsidRPr="00735C2F" w:rsidRDefault="00666B10" w:rsidP="00347A47">
      <w:pPr>
        <w:widowControl/>
        <w:numPr>
          <w:ilvl w:val="0"/>
          <w:numId w:val="10"/>
        </w:numPr>
        <w:pBdr>
          <w:top w:val="nil"/>
          <w:left w:val="nil"/>
          <w:bottom w:val="nil"/>
          <w:right w:val="nil"/>
          <w:between w:val="nil"/>
        </w:pBdr>
        <w:autoSpaceDE/>
        <w:autoSpaceDN/>
        <w:ind w:left="1080"/>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C 105/13 ART 29 Ley 999, no hay discrecionalidad para la elección de los personeros para que los ciudadanos puedan tener la tranquilidad de quien está haciendo ese control a los personeros, los ciudadanos se sentirían </w:t>
      </w:r>
    </w:p>
    <w:p w14:paraId="79EB7056" w14:textId="77777777" w:rsidR="00666B10" w:rsidRPr="00735C2F" w:rsidRDefault="00666B10" w:rsidP="00666B10">
      <w:pPr>
        <w:pBdr>
          <w:top w:val="nil"/>
          <w:left w:val="nil"/>
          <w:bottom w:val="nil"/>
          <w:right w:val="nil"/>
          <w:between w:val="nil"/>
        </w:pBdr>
        <w:ind w:left="1080"/>
        <w:jc w:val="both"/>
        <w:rPr>
          <w:rFonts w:ascii="Book Antiqua" w:eastAsia="Book Antiqua" w:hAnsi="Book Antiqua" w:cs="Book Antiqua"/>
          <w:color w:val="000000"/>
          <w:sz w:val="24"/>
          <w:szCs w:val="24"/>
        </w:rPr>
      </w:pPr>
    </w:p>
    <w:p w14:paraId="584186EE" w14:textId="77777777" w:rsidR="00666B10" w:rsidRPr="00735C2F" w:rsidRDefault="00666B10" w:rsidP="00347A47">
      <w:pPr>
        <w:widowControl/>
        <w:numPr>
          <w:ilvl w:val="0"/>
          <w:numId w:val="2"/>
        </w:numPr>
        <w:pBdr>
          <w:top w:val="nil"/>
          <w:left w:val="nil"/>
          <w:bottom w:val="nil"/>
          <w:right w:val="nil"/>
          <w:between w:val="nil"/>
        </w:pBdr>
        <w:autoSpaceDE/>
        <w:autoSpaceDN/>
        <w:rPr>
          <w:rFonts w:ascii="Book Antiqua" w:eastAsia="Book Antiqua" w:hAnsi="Book Antiqua" w:cs="Book Antiqua"/>
          <w:color w:val="000000"/>
          <w:sz w:val="24"/>
          <w:szCs w:val="24"/>
        </w:rPr>
      </w:pPr>
      <w:proofErr w:type="spellStart"/>
      <w:r w:rsidRPr="00735C2F">
        <w:rPr>
          <w:rFonts w:ascii="Book Antiqua" w:eastAsia="Book Antiqua" w:hAnsi="Book Antiqua" w:cs="Book Antiqua"/>
          <w:color w:val="000000"/>
          <w:sz w:val="24"/>
          <w:szCs w:val="24"/>
        </w:rPr>
        <w:t>Dr</w:t>
      </w:r>
      <w:proofErr w:type="spellEnd"/>
      <w:r w:rsidRPr="00735C2F">
        <w:rPr>
          <w:rFonts w:ascii="Book Antiqua" w:eastAsia="Book Antiqua" w:hAnsi="Book Antiqua" w:cs="Book Antiqua"/>
          <w:color w:val="000000"/>
          <w:sz w:val="24"/>
          <w:szCs w:val="24"/>
        </w:rPr>
        <w:t xml:space="preserve"> Kenneth Burbano-U libre (Apoya el PL): </w:t>
      </w:r>
    </w:p>
    <w:p w14:paraId="64E243AE" w14:textId="77777777" w:rsidR="00666B10" w:rsidRPr="00735C2F" w:rsidRDefault="00666B10" w:rsidP="00666B10">
      <w:pPr>
        <w:pBdr>
          <w:top w:val="nil"/>
          <w:left w:val="nil"/>
          <w:bottom w:val="nil"/>
          <w:right w:val="nil"/>
          <w:between w:val="nil"/>
        </w:pBdr>
        <w:rPr>
          <w:rFonts w:ascii="Book Antiqua" w:eastAsia="Book Antiqua" w:hAnsi="Book Antiqua" w:cs="Book Antiqua"/>
          <w:color w:val="000000"/>
          <w:sz w:val="24"/>
          <w:szCs w:val="24"/>
        </w:rPr>
      </w:pPr>
    </w:p>
    <w:p w14:paraId="574B67A4" w14:textId="77777777" w:rsidR="00666B10" w:rsidRPr="00735C2F" w:rsidRDefault="00666B10" w:rsidP="00347A47">
      <w:pPr>
        <w:widowControl/>
        <w:numPr>
          <w:ilvl w:val="0"/>
          <w:numId w:val="11"/>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Personero es uno de los funcionarios más importantes por cuanto confluye el ejercicio y defensa de los derechos, pedagogía constitucional, es el defensor del pueblo de los municipios </w:t>
      </w:r>
    </w:p>
    <w:p w14:paraId="02D3DAF8" w14:textId="77777777" w:rsidR="00666B10" w:rsidRPr="00735C2F" w:rsidRDefault="00666B10" w:rsidP="00347A47">
      <w:pPr>
        <w:widowControl/>
        <w:numPr>
          <w:ilvl w:val="0"/>
          <w:numId w:val="11"/>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El art. 313 CP señala que los elegirán los concejos y el mecanismo para elegir está asignado a la ley, esa función de los concejos ha sido delegada en virtud de la ley, hay una libertad de configuración del legislador n esta materia y por tanto, se han desarrollado algunas leyes como la 136 sin embargo, hay unas reglas de derechos aplicables y ha sido la corte constitucional que ha fijado algunas reglas: la elección no es un asunto discrecional de los concejos, la corte ha señalado la posibilidad que sea mediante concurso y el sistema de elección de personeros parte de una razonamiento previo del sistema democrático, y sobre esas competencias de los concejos. </w:t>
      </w:r>
    </w:p>
    <w:p w14:paraId="14840E26" w14:textId="77777777" w:rsidR="00666B10" w:rsidRPr="00735C2F" w:rsidRDefault="00666B10" w:rsidP="00666B10">
      <w:pPr>
        <w:pBdr>
          <w:top w:val="nil"/>
          <w:left w:val="nil"/>
          <w:bottom w:val="nil"/>
          <w:right w:val="nil"/>
          <w:between w:val="nil"/>
        </w:pBdr>
        <w:ind w:left="1440"/>
        <w:jc w:val="both"/>
        <w:rPr>
          <w:rFonts w:ascii="Book Antiqua" w:eastAsia="Book Antiqua" w:hAnsi="Book Antiqua" w:cs="Book Antiqua"/>
          <w:color w:val="000000"/>
          <w:sz w:val="24"/>
          <w:szCs w:val="24"/>
        </w:rPr>
      </w:pPr>
    </w:p>
    <w:p w14:paraId="291F882C" w14:textId="77777777" w:rsidR="00666B10" w:rsidRPr="00735C2F" w:rsidRDefault="00666B10" w:rsidP="00666B10">
      <w:pPr>
        <w:pBdr>
          <w:top w:val="nil"/>
          <w:left w:val="nil"/>
          <w:bottom w:val="nil"/>
          <w:right w:val="nil"/>
          <w:between w:val="nil"/>
        </w:pBdr>
        <w:ind w:left="1080"/>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El cambio del sistema implica cual sistema de elección debe ser el ideal, los concurso para la elección de personeros son abiertos en los que cualquier persona que cumpla con requisitos pueda participar y que los concejos no puedan elegir directa o indirectamente un candidato, y debe ser reglada y no una discrecional. </w:t>
      </w:r>
    </w:p>
    <w:p w14:paraId="39B7CB96" w14:textId="77777777" w:rsidR="00666B10" w:rsidRPr="00735C2F" w:rsidRDefault="00666B10" w:rsidP="00666B10">
      <w:pPr>
        <w:pBdr>
          <w:top w:val="nil"/>
          <w:left w:val="nil"/>
          <w:bottom w:val="nil"/>
          <w:right w:val="nil"/>
          <w:between w:val="nil"/>
        </w:pBdr>
        <w:ind w:left="1080"/>
        <w:jc w:val="both"/>
        <w:rPr>
          <w:rFonts w:ascii="Book Antiqua" w:eastAsia="Book Antiqua" w:hAnsi="Book Antiqua" w:cs="Book Antiqua"/>
          <w:color w:val="000000"/>
          <w:sz w:val="24"/>
          <w:szCs w:val="24"/>
        </w:rPr>
      </w:pPr>
    </w:p>
    <w:p w14:paraId="5B0A1DE5" w14:textId="77777777" w:rsidR="00666B10" w:rsidRPr="00735C2F" w:rsidRDefault="00666B10" w:rsidP="00666B10">
      <w:pPr>
        <w:pBdr>
          <w:top w:val="nil"/>
          <w:left w:val="nil"/>
          <w:bottom w:val="nil"/>
          <w:right w:val="nil"/>
          <w:between w:val="nil"/>
        </w:pBdr>
        <w:ind w:left="1080"/>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La naturaleza de las funciones de los personeros, se debe apelar a un mecanismo reforzado para su elección. </w:t>
      </w:r>
    </w:p>
    <w:p w14:paraId="2E29C351" w14:textId="77777777" w:rsidR="00666B10" w:rsidRPr="00735C2F" w:rsidRDefault="00666B10" w:rsidP="00666B10">
      <w:pPr>
        <w:pBdr>
          <w:top w:val="nil"/>
          <w:left w:val="nil"/>
          <w:bottom w:val="nil"/>
          <w:right w:val="nil"/>
          <w:between w:val="nil"/>
        </w:pBdr>
        <w:ind w:left="1080"/>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Se tienen algunas recomendaciones: </w:t>
      </w:r>
    </w:p>
    <w:p w14:paraId="1336CE33" w14:textId="77777777" w:rsidR="00666B10" w:rsidRPr="00735C2F" w:rsidRDefault="00666B10" w:rsidP="00347A47">
      <w:pPr>
        <w:widowControl/>
        <w:numPr>
          <w:ilvl w:val="0"/>
          <w:numId w:val="12"/>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lastRenderedPageBreak/>
        <w:t>Art. 2. Los concejos distritales, con el apoyo de la función pública serán los responsables de adelantar la convocatoria y pruebas</w:t>
      </w:r>
    </w:p>
    <w:p w14:paraId="389130DA" w14:textId="77777777" w:rsidR="00666B10" w:rsidRPr="00735C2F" w:rsidRDefault="00666B10" w:rsidP="00347A47">
      <w:pPr>
        <w:numPr>
          <w:ilvl w:val="1"/>
          <w:numId w:val="12"/>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w:t>
      </w:r>
      <w:proofErr w:type="spellStart"/>
      <w:r w:rsidRPr="00735C2F">
        <w:rPr>
          <w:rFonts w:ascii="Book Antiqua" w:eastAsia="Book Antiqua" w:hAnsi="Book Antiqua" w:cs="Book Antiqua"/>
          <w:color w:val="000000"/>
          <w:sz w:val="24"/>
          <w:szCs w:val="24"/>
        </w:rPr>
        <w:t>que</w:t>
      </w:r>
      <w:proofErr w:type="spellEnd"/>
      <w:r w:rsidRPr="00735C2F">
        <w:rPr>
          <w:rFonts w:ascii="Book Antiqua" w:eastAsia="Book Antiqua" w:hAnsi="Book Antiqua" w:cs="Book Antiqua"/>
          <w:color w:val="000000"/>
          <w:sz w:val="24"/>
          <w:szCs w:val="24"/>
        </w:rPr>
        <w:t xml:space="preserve"> es apoyo? </w:t>
      </w:r>
    </w:p>
    <w:p w14:paraId="350BE91F" w14:textId="77777777" w:rsidR="00666B10" w:rsidRPr="00735C2F" w:rsidRDefault="00666B10" w:rsidP="00347A47">
      <w:pPr>
        <w:numPr>
          <w:ilvl w:val="1"/>
          <w:numId w:val="12"/>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En coordinación con la ESAP, </w:t>
      </w:r>
      <w:proofErr w:type="gramStart"/>
      <w:r w:rsidRPr="00735C2F">
        <w:rPr>
          <w:rFonts w:ascii="Book Antiqua" w:eastAsia="Book Antiqua" w:hAnsi="Book Antiqua" w:cs="Book Antiqua"/>
          <w:color w:val="000000"/>
          <w:sz w:val="24"/>
          <w:szCs w:val="24"/>
        </w:rPr>
        <w:t>¿ qué</w:t>
      </w:r>
      <w:proofErr w:type="gramEnd"/>
      <w:r w:rsidRPr="00735C2F">
        <w:rPr>
          <w:rFonts w:ascii="Book Antiqua" w:eastAsia="Book Antiqua" w:hAnsi="Book Antiqua" w:cs="Book Antiqua"/>
          <w:color w:val="000000"/>
          <w:sz w:val="24"/>
          <w:szCs w:val="24"/>
        </w:rPr>
        <w:t xml:space="preserve"> significa coordinación? </w:t>
      </w:r>
    </w:p>
    <w:p w14:paraId="24FB2082" w14:textId="77777777" w:rsidR="00666B10" w:rsidRPr="00735C2F" w:rsidRDefault="00666B10" w:rsidP="00347A47">
      <w:pPr>
        <w:numPr>
          <w:ilvl w:val="1"/>
          <w:numId w:val="12"/>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w:t>
      </w:r>
      <w:proofErr w:type="spellStart"/>
      <w:r w:rsidRPr="00735C2F">
        <w:rPr>
          <w:rFonts w:ascii="Book Antiqua" w:eastAsia="Book Antiqua" w:hAnsi="Book Antiqua" w:cs="Book Antiqua"/>
          <w:color w:val="000000"/>
          <w:sz w:val="24"/>
          <w:szCs w:val="24"/>
        </w:rPr>
        <w:t>Que</w:t>
      </w:r>
      <w:proofErr w:type="spellEnd"/>
      <w:r w:rsidRPr="00735C2F">
        <w:rPr>
          <w:rFonts w:ascii="Book Antiqua" w:eastAsia="Book Antiqua" w:hAnsi="Book Antiqua" w:cs="Book Antiqua"/>
          <w:color w:val="000000"/>
          <w:sz w:val="24"/>
          <w:szCs w:val="24"/>
        </w:rPr>
        <w:t xml:space="preserve"> pasaría si no se cuenta con el apoyo de la ESAP ni la función pública, ese proceso estaría viciado? ¿Ese proceso podría ser nulo? </w:t>
      </w:r>
    </w:p>
    <w:p w14:paraId="511AD153" w14:textId="77777777" w:rsidR="00666B10" w:rsidRPr="00735C2F" w:rsidRDefault="00666B10" w:rsidP="00347A47">
      <w:pPr>
        <w:numPr>
          <w:ilvl w:val="1"/>
          <w:numId w:val="12"/>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La función pública tiene varias funciones y se le están atribuyendo unas funciones que no tiene. </w:t>
      </w:r>
    </w:p>
    <w:p w14:paraId="0CDD3C8A" w14:textId="77777777" w:rsidR="00666B10" w:rsidRPr="00735C2F" w:rsidRDefault="00666B10" w:rsidP="00666B10">
      <w:pPr>
        <w:pBdr>
          <w:top w:val="nil"/>
          <w:left w:val="nil"/>
          <w:bottom w:val="nil"/>
          <w:right w:val="nil"/>
          <w:between w:val="nil"/>
        </w:pBdr>
        <w:ind w:left="1440"/>
        <w:jc w:val="both"/>
        <w:rPr>
          <w:rFonts w:ascii="Book Antiqua" w:eastAsia="Book Antiqua" w:hAnsi="Book Antiqua" w:cs="Book Antiqua"/>
          <w:color w:val="000000"/>
          <w:sz w:val="24"/>
          <w:szCs w:val="24"/>
        </w:rPr>
      </w:pPr>
    </w:p>
    <w:p w14:paraId="1E683661" w14:textId="77777777" w:rsidR="00666B10" w:rsidRPr="00735C2F" w:rsidRDefault="00666B10" w:rsidP="00347A47">
      <w:pPr>
        <w:widowControl/>
        <w:numPr>
          <w:ilvl w:val="0"/>
          <w:numId w:val="12"/>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En esta convocatoria se encuentra dentro del margen de configuración legislativa del congreso</w:t>
      </w:r>
    </w:p>
    <w:p w14:paraId="1EFADC37" w14:textId="77777777" w:rsidR="00666B10" w:rsidRPr="00735C2F" w:rsidRDefault="00666B10" w:rsidP="00347A47">
      <w:pPr>
        <w:widowControl/>
        <w:numPr>
          <w:ilvl w:val="0"/>
          <w:numId w:val="12"/>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Tipo de proceso que se quiere defender no está ni tipo de democracia</w:t>
      </w:r>
    </w:p>
    <w:p w14:paraId="18DEED92" w14:textId="77777777" w:rsidR="00666B10" w:rsidRPr="00735C2F" w:rsidRDefault="00666B10" w:rsidP="00347A47">
      <w:pPr>
        <w:widowControl/>
        <w:numPr>
          <w:ilvl w:val="0"/>
          <w:numId w:val="13"/>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La corte constitucional avala que el legislador configure los apalancamientos para fortalecer el sistema de elección de personeros, pero no puede significar la entrega de funciones al concejo a entidades de la ESAP </w:t>
      </w:r>
    </w:p>
    <w:p w14:paraId="3B4CA75F" w14:textId="77777777" w:rsidR="00666B10" w:rsidRPr="00735C2F" w:rsidRDefault="00666B10" w:rsidP="00347A47">
      <w:pPr>
        <w:widowControl/>
        <w:numPr>
          <w:ilvl w:val="0"/>
          <w:numId w:val="13"/>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La ESAP puede colaborar en el trámite, pero el congreso en ningún momento debe comprometer las competencias de los concejos, para vaciar en la ESAP las competencias territoriales</w:t>
      </w:r>
    </w:p>
    <w:p w14:paraId="06BDBD3C" w14:textId="77777777" w:rsidR="00666B10" w:rsidRPr="00735C2F" w:rsidRDefault="00666B10" w:rsidP="00347A47">
      <w:pPr>
        <w:widowControl/>
        <w:numPr>
          <w:ilvl w:val="0"/>
          <w:numId w:val="13"/>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Se debe incluir normas claras sobre principio de igualdad con enfoque de género, el art.6. </w:t>
      </w:r>
    </w:p>
    <w:p w14:paraId="3811527B" w14:textId="77777777" w:rsidR="00666B10" w:rsidRPr="00735C2F" w:rsidRDefault="00666B10" w:rsidP="00347A47">
      <w:pPr>
        <w:widowControl/>
        <w:numPr>
          <w:ilvl w:val="0"/>
          <w:numId w:val="13"/>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Muy bien por la cualificación de las personas que aspiran ser personeros, pero se debe reflexionar sobre el requisito de residencia para ser elegido personeros pues no es un mecanismo que garantice la participación amplia y formación adecuada de otras personas no residentes en el municipio</w:t>
      </w:r>
    </w:p>
    <w:p w14:paraId="0B960E8E" w14:textId="77777777" w:rsidR="00666B10" w:rsidRPr="00735C2F" w:rsidRDefault="00666B10" w:rsidP="00347A47">
      <w:pPr>
        <w:widowControl/>
        <w:numPr>
          <w:ilvl w:val="0"/>
          <w:numId w:val="13"/>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No se está eligiendo a un alcalde y el personero pertenece al min público, y este es un mecanismo de control. Debe garantizarse la participación en democracia en varios municipios, si cumple con los requisitos </w:t>
      </w:r>
    </w:p>
    <w:p w14:paraId="16B91735" w14:textId="77777777" w:rsidR="00666B10" w:rsidRPr="00735C2F" w:rsidRDefault="00666B10" w:rsidP="00666B10">
      <w:pPr>
        <w:pBdr>
          <w:top w:val="nil"/>
          <w:left w:val="nil"/>
          <w:bottom w:val="nil"/>
          <w:right w:val="nil"/>
          <w:between w:val="nil"/>
        </w:pBdr>
        <w:ind w:left="1440"/>
        <w:rPr>
          <w:rFonts w:ascii="Book Antiqua" w:eastAsia="Book Antiqua" w:hAnsi="Book Antiqua" w:cs="Book Antiqua"/>
          <w:color w:val="000000"/>
          <w:sz w:val="24"/>
          <w:szCs w:val="24"/>
        </w:rPr>
      </w:pPr>
    </w:p>
    <w:p w14:paraId="55BC19E1" w14:textId="77777777" w:rsidR="00666B10" w:rsidRPr="00735C2F" w:rsidRDefault="00666B10" w:rsidP="00347A47">
      <w:pPr>
        <w:widowControl/>
        <w:numPr>
          <w:ilvl w:val="0"/>
          <w:numId w:val="2"/>
        </w:numPr>
        <w:pBdr>
          <w:top w:val="nil"/>
          <w:left w:val="nil"/>
          <w:bottom w:val="nil"/>
          <w:right w:val="nil"/>
          <w:between w:val="nil"/>
        </w:pBdr>
        <w:autoSpaceDE/>
        <w:autoSpaceDN/>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ESAP- Alejandro Fuentes (apoya el PL): </w:t>
      </w:r>
    </w:p>
    <w:p w14:paraId="2C39AD79" w14:textId="77777777" w:rsidR="00666B10" w:rsidRPr="00735C2F" w:rsidRDefault="00666B10" w:rsidP="00666B10">
      <w:pPr>
        <w:pBdr>
          <w:top w:val="nil"/>
          <w:left w:val="nil"/>
          <w:bottom w:val="nil"/>
          <w:right w:val="nil"/>
          <w:between w:val="nil"/>
        </w:pBdr>
        <w:rPr>
          <w:rFonts w:ascii="Book Antiqua" w:eastAsia="Book Antiqua" w:hAnsi="Book Antiqua" w:cs="Book Antiqua"/>
          <w:color w:val="000000"/>
          <w:sz w:val="24"/>
          <w:szCs w:val="24"/>
        </w:rPr>
      </w:pPr>
    </w:p>
    <w:p w14:paraId="3BC0C18A" w14:textId="77777777" w:rsidR="00666B10" w:rsidRPr="00735C2F" w:rsidRDefault="00666B10" w:rsidP="00347A47">
      <w:pPr>
        <w:widowControl/>
        <w:numPr>
          <w:ilvl w:val="0"/>
          <w:numId w:val="14"/>
        </w:numPr>
        <w:pBdr>
          <w:top w:val="nil"/>
          <w:left w:val="nil"/>
          <w:bottom w:val="nil"/>
          <w:right w:val="nil"/>
          <w:between w:val="nil"/>
        </w:pBdr>
        <w:autoSpaceDE/>
        <w:autoSpaceDN/>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Es constitucional </w:t>
      </w:r>
    </w:p>
    <w:p w14:paraId="6CCDA904" w14:textId="77777777" w:rsidR="00666B10" w:rsidRPr="00735C2F" w:rsidRDefault="00666B10" w:rsidP="00347A47">
      <w:pPr>
        <w:widowControl/>
        <w:numPr>
          <w:ilvl w:val="0"/>
          <w:numId w:val="14"/>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lastRenderedPageBreak/>
        <w:t>Art 126 de la CP, establece taxativamente que los servidores públicos en ningún caso podrán designar a alguien para un cargo en la administración pública que esté sometido a su autoridad y que debe realizarse mediante convocatoria pública y procedimientos de merito</w:t>
      </w:r>
    </w:p>
    <w:p w14:paraId="28D9EF26" w14:textId="77777777" w:rsidR="00666B10" w:rsidRPr="00735C2F" w:rsidRDefault="00666B10" w:rsidP="00347A47">
      <w:pPr>
        <w:widowControl/>
        <w:numPr>
          <w:ilvl w:val="0"/>
          <w:numId w:val="14"/>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La propuesta de modificar un proceso de convocatoria pública seguido de la selección basada en el </w:t>
      </w:r>
      <w:proofErr w:type="spellStart"/>
      <w:r w:rsidRPr="00735C2F">
        <w:rPr>
          <w:rFonts w:ascii="Book Antiqua" w:eastAsia="Book Antiqua" w:hAnsi="Book Antiqua" w:cs="Book Antiqua"/>
          <w:color w:val="000000"/>
          <w:sz w:val="24"/>
          <w:szCs w:val="24"/>
        </w:rPr>
        <w:t>merito</w:t>
      </w:r>
      <w:proofErr w:type="spellEnd"/>
      <w:r w:rsidRPr="00735C2F">
        <w:rPr>
          <w:rFonts w:ascii="Book Antiqua" w:eastAsia="Book Antiqua" w:hAnsi="Book Antiqua" w:cs="Book Antiqua"/>
          <w:color w:val="000000"/>
          <w:sz w:val="24"/>
          <w:szCs w:val="24"/>
        </w:rPr>
        <w:t xml:space="preserve"> y la experiencia es coherente con el principio de legalidad y delegación de competencias del art.  313 de la CP, con el fin de garantizar la transparencia y objetividad en el proceso</w:t>
      </w:r>
    </w:p>
    <w:p w14:paraId="4BB83F79" w14:textId="77777777" w:rsidR="00666B10" w:rsidRPr="00735C2F" w:rsidRDefault="00666B10" w:rsidP="00347A47">
      <w:pPr>
        <w:widowControl/>
        <w:numPr>
          <w:ilvl w:val="0"/>
          <w:numId w:val="14"/>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El núm. 8 del art. 313 CP, otorga a los concejos la facultad de elegir personeros conforme a la ley, el proyecto reglamenta este proceso delimitando la manera en la que debe llevarse está elección</w:t>
      </w:r>
    </w:p>
    <w:p w14:paraId="7667E769" w14:textId="77777777" w:rsidR="00666B10" w:rsidRPr="00735C2F" w:rsidRDefault="00666B10" w:rsidP="00347A47">
      <w:pPr>
        <w:widowControl/>
        <w:numPr>
          <w:ilvl w:val="0"/>
          <w:numId w:val="14"/>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La propuesto de modificar el art. 170 de la L. 136 de 1994, para establecer un proceso de convocatoria pública seguido de un proceso de selección de mérito y experiencia, es coherente con el principio de legalidad y delegación de competencias según la constitución. Sin embargo, el hecho de que la elección recaiga en el concejo, se debe prever garantizar controles y verificación independiente, el proyecto debe incluir justificación sobre la restricción a participar en un solo proceso, con el fin de que se justifique su proporcionalidad</w:t>
      </w:r>
    </w:p>
    <w:p w14:paraId="0B259AEA" w14:textId="77777777" w:rsidR="00666B10" w:rsidRPr="00735C2F" w:rsidRDefault="00666B10" w:rsidP="00347A47">
      <w:pPr>
        <w:widowControl/>
        <w:numPr>
          <w:ilvl w:val="0"/>
          <w:numId w:val="14"/>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Se podrían fortalecer mecanismos de participación ciudadana por parte de la ciudadanía para darle mayor legitimidad al proceso, el PL en termino general está en línea con los mandatos constitucionales establecidos en la CP, sin embargo, es importante que las restricciones y procedimientos sean claramente justificado y proporcionados, fortaleciendo la transparencia y participación ciudadana  </w:t>
      </w:r>
    </w:p>
    <w:p w14:paraId="3CB4A88C" w14:textId="77777777" w:rsidR="00666B10" w:rsidRPr="00735C2F" w:rsidRDefault="00666B10" w:rsidP="00347A47">
      <w:pPr>
        <w:widowControl/>
        <w:numPr>
          <w:ilvl w:val="0"/>
          <w:numId w:val="15"/>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El apoyo que brindará el apoyo la ESAP y función pública, se debe analizar la compatibilidad con la autonomía, pues según como esta en el articulado no interfiere en la autonomía de las ET que puede fortalecer la capacidad de los concejos para cumplir con sus funciones de manera transparente </w:t>
      </w:r>
    </w:p>
    <w:p w14:paraId="79B2DCC5" w14:textId="77777777" w:rsidR="00666B10" w:rsidRPr="00735C2F" w:rsidRDefault="00666B10" w:rsidP="00347A47">
      <w:pPr>
        <w:widowControl/>
        <w:numPr>
          <w:ilvl w:val="0"/>
          <w:numId w:val="15"/>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Principio de coordinación interinstitucional, el apoyo de la función pública puede ser la expresión del principio de coordinación entre entidades del Estado D. 1083/15 como cabeza de sector y su participación </w:t>
      </w:r>
      <w:r w:rsidRPr="00735C2F">
        <w:rPr>
          <w:rFonts w:ascii="Book Antiqua" w:eastAsia="Book Antiqua" w:hAnsi="Book Antiqua" w:cs="Book Antiqua"/>
          <w:color w:val="000000"/>
          <w:sz w:val="24"/>
          <w:szCs w:val="24"/>
        </w:rPr>
        <w:lastRenderedPageBreak/>
        <w:t xml:space="preserve">puede mejorar el proceso de selección para que se realice conforme a los principios de mérito y transparencia, la función de apoyo no se debe desnaturalizar. </w:t>
      </w:r>
    </w:p>
    <w:p w14:paraId="5DCC7092" w14:textId="77777777" w:rsidR="00666B10" w:rsidRPr="00735C2F" w:rsidRDefault="00666B10" w:rsidP="00347A47">
      <w:pPr>
        <w:widowControl/>
        <w:numPr>
          <w:ilvl w:val="0"/>
          <w:numId w:val="15"/>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Art. 121 y 122 CP, disponen que las autoridades públicas solo pueden ejercer funciones que se les haya atribuido por la CP y por la ley, y el PL parece estar dentro de los márgenes constitucionales al delegar el apoyo técnico en la ESAP para la convocatoria pública, se recomienda que esta delegación este definida y delimitada, para evitar extralimitación de funciones y que su rol es de apoyo técnico y asesoría respetando autonomía de los concejos  </w:t>
      </w:r>
    </w:p>
    <w:p w14:paraId="07076663" w14:textId="77777777" w:rsidR="00666B10" w:rsidRPr="00735C2F" w:rsidRDefault="00666B10" w:rsidP="00347A47">
      <w:pPr>
        <w:widowControl/>
        <w:numPr>
          <w:ilvl w:val="0"/>
          <w:numId w:val="15"/>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D 164/2021, regula la estructura de la ESAP y al art.126 CP, el papel que cumple la DAFP y ESAP, puede contribuir a la aplicación efectiva del principio de meritocracia, asegurando que las pruebas se diseñen y administren de manera técnica y objetiva, esta coordinación puede garantizar que se minimicen los riesgos de manipulación de las pruebas </w:t>
      </w:r>
    </w:p>
    <w:p w14:paraId="41EF932B" w14:textId="77777777" w:rsidR="00666B10" w:rsidRPr="00735C2F" w:rsidRDefault="00666B10" w:rsidP="00347A47">
      <w:pPr>
        <w:widowControl/>
        <w:numPr>
          <w:ilvl w:val="0"/>
          <w:numId w:val="15"/>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En cuanto al art. 287 de la CP, aunque el DAFP y la ESAP, pueden proporcionar ese apoyo técnico en las pruebas no puede afectar autonomía en la selección de los personeros, por tanto, el rol de estas entidades tiene que ser de asesoramiento y apoyo y jamás promotoras de decisiones</w:t>
      </w:r>
    </w:p>
    <w:p w14:paraId="1EEDC319" w14:textId="77777777" w:rsidR="00666B10" w:rsidRPr="00735C2F" w:rsidRDefault="00666B10" w:rsidP="00347A47">
      <w:pPr>
        <w:widowControl/>
        <w:numPr>
          <w:ilvl w:val="0"/>
          <w:numId w:val="15"/>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Es constitucional el PL y entre la coordinación del DAFP puede mejorar la calidad del proceso de selección </w:t>
      </w:r>
    </w:p>
    <w:p w14:paraId="22624DD5" w14:textId="77777777" w:rsidR="00666B10" w:rsidRPr="00735C2F" w:rsidRDefault="00666B10" w:rsidP="00666B10">
      <w:pPr>
        <w:pBdr>
          <w:top w:val="nil"/>
          <w:left w:val="nil"/>
          <w:bottom w:val="nil"/>
          <w:right w:val="nil"/>
          <w:between w:val="nil"/>
        </w:pBdr>
        <w:ind w:left="1440"/>
        <w:rPr>
          <w:rFonts w:ascii="Book Antiqua" w:eastAsia="Book Antiqua" w:hAnsi="Book Antiqua" w:cs="Book Antiqua"/>
          <w:color w:val="000000"/>
          <w:sz w:val="24"/>
          <w:szCs w:val="24"/>
        </w:rPr>
      </w:pPr>
    </w:p>
    <w:p w14:paraId="30509D40" w14:textId="77777777" w:rsidR="00666B10" w:rsidRPr="00735C2F" w:rsidRDefault="00666B10" w:rsidP="00347A47">
      <w:pPr>
        <w:widowControl/>
        <w:numPr>
          <w:ilvl w:val="0"/>
          <w:numId w:val="2"/>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Diego Vivas </w:t>
      </w:r>
    </w:p>
    <w:p w14:paraId="1FAD74EC" w14:textId="77777777" w:rsidR="00666B10" w:rsidRPr="00735C2F" w:rsidRDefault="00666B10" w:rsidP="00347A47">
      <w:pPr>
        <w:widowControl/>
        <w:numPr>
          <w:ilvl w:val="0"/>
          <w:numId w:val="16"/>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Se refiere al art. 209 CP T 604/13</w:t>
      </w:r>
    </w:p>
    <w:p w14:paraId="5C6B3EF3" w14:textId="77777777" w:rsidR="00666B10" w:rsidRPr="00735C2F" w:rsidRDefault="00666B10" w:rsidP="00347A47">
      <w:pPr>
        <w:widowControl/>
        <w:numPr>
          <w:ilvl w:val="0"/>
          <w:numId w:val="16"/>
        </w:numPr>
        <w:pBdr>
          <w:top w:val="nil"/>
          <w:left w:val="nil"/>
          <w:bottom w:val="nil"/>
          <w:right w:val="nil"/>
          <w:between w:val="nil"/>
        </w:pBdr>
        <w:autoSpaceDE/>
        <w:autoSpaceDN/>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Se debe privilegiar el mérito y la transparencia </w:t>
      </w:r>
    </w:p>
    <w:p w14:paraId="195AD97B" w14:textId="77777777" w:rsidR="00666B10" w:rsidRPr="00735C2F" w:rsidRDefault="00666B10" w:rsidP="00666B10">
      <w:pPr>
        <w:tabs>
          <w:tab w:val="left" w:pos="7132"/>
        </w:tabs>
        <w:spacing w:line="276" w:lineRule="auto"/>
        <w:jc w:val="both"/>
        <w:rPr>
          <w:rFonts w:ascii="Book Antiqua" w:eastAsia="Book Antiqua" w:hAnsi="Book Antiqua" w:cs="Book Antiqua"/>
          <w:b/>
          <w:sz w:val="24"/>
          <w:szCs w:val="24"/>
        </w:rPr>
      </w:pPr>
    </w:p>
    <w:p w14:paraId="6EFB2997" w14:textId="11A6ECEA" w:rsidR="00666B10" w:rsidRPr="00735C2F" w:rsidRDefault="00666B10" w:rsidP="00666B10">
      <w:pPr>
        <w:widowControl/>
        <w:tabs>
          <w:tab w:val="left" w:pos="7132"/>
        </w:tabs>
        <w:autoSpaceDE/>
        <w:autoSpaceDN/>
        <w:spacing w:line="276" w:lineRule="auto"/>
        <w:jc w:val="both"/>
        <w:rPr>
          <w:rFonts w:ascii="Book Antiqua" w:eastAsia="Montserrat" w:hAnsi="Book Antiqua" w:cs="Montserrat"/>
          <w:b/>
          <w:sz w:val="24"/>
          <w:szCs w:val="24"/>
        </w:rPr>
      </w:pPr>
    </w:p>
    <w:p w14:paraId="44048417" w14:textId="7C4C3FD1" w:rsidR="00690D5D" w:rsidRPr="00735C2F" w:rsidRDefault="00690D5D" w:rsidP="00F7072E">
      <w:pPr>
        <w:widowControl/>
        <w:tabs>
          <w:tab w:val="left" w:pos="7132"/>
        </w:tabs>
        <w:autoSpaceDE/>
        <w:autoSpaceDN/>
        <w:spacing w:line="276" w:lineRule="auto"/>
        <w:jc w:val="both"/>
        <w:rPr>
          <w:rFonts w:ascii="Book Antiqua" w:eastAsia="Montserrat" w:hAnsi="Book Antiqua" w:cs="Montserrat"/>
          <w:b/>
          <w:sz w:val="24"/>
          <w:szCs w:val="24"/>
        </w:rPr>
      </w:pPr>
    </w:p>
    <w:p w14:paraId="3CF441C5" w14:textId="4820504B" w:rsidR="004213F8" w:rsidRPr="00735C2F" w:rsidRDefault="004213F8" w:rsidP="00953FD6">
      <w:pPr>
        <w:pStyle w:val="Prrafodelista"/>
        <w:numPr>
          <w:ilvl w:val="0"/>
          <w:numId w:val="1"/>
        </w:numPr>
        <w:pBdr>
          <w:top w:val="nil"/>
          <w:left w:val="nil"/>
          <w:bottom w:val="nil"/>
          <w:right w:val="nil"/>
          <w:between w:val="nil"/>
        </w:pBdr>
        <w:autoSpaceDE/>
        <w:autoSpaceDN/>
        <w:spacing w:line="276" w:lineRule="auto"/>
        <w:contextualSpacing/>
        <w:rPr>
          <w:rFonts w:ascii="Book Antiqua" w:eastAsia="Book Antiqua" w:hAnsi="Book Antiqua" w:cs="Book Antiqua"/>
          <w:b/>
          <w:color w:val="000000"/>
          <w:sz w:val="24"/>
          <w:szCs w:val="24"/>
        </w:rPr>
      </w:pPr>
      <w:r w:rsidRPr="00735C2F">
        <w:rPr>
          <w:rFonts w:ascii="Book Antiqua" w:eastAsia="Book Antiqua" w:hAnsi="Book Antiqua" w:cs="Book Antiqua"/>
          <w:b/>
          <w:color w:val="000000"/>
          <w:sz w:val="24"/>
          <w:szCs w:val="24"/>
        </w:rPr>
        <w:t>IMPACTO FISCAL</w:t>
      </w:r>
    </w:p>
    <w:p w14:paraId="018BFD02" w14:textId="77777777" w:rsidR="004213F8" w:rsidRPr="00735C2F" w:rsidRDefault="004213F8" w:rsidP="00F7072E">
      <w:pPr>
        <w:spacing w:line="276" w:lineRule="auto"/>
        <w:jc w:val="both"/>
        <w:rPr>
          <w:rFonts w:ascii="Book Antiqua" w:eastAsia="Book Antiqua" w:hAnsi="Book Antiqua" w:cs="Book Antiqua"/>
          <w:color w:val="000000"/>
          <w:sz w:val="24"/>
          <w:szCs w:val="24"/>
        </w:rPr>
      </w:pPr>
    </w:p>
    <w:p w14:paraId="7275F26A" w14:textId="77777777" w:rsidR="004213F8" w:rsidRPr="00735C2F" w:rsidRDefault="004213F8" w:rsidP="00F7072E">
      <w:pPr>
        <w:spacing w:line="276" w:lineRule="auto"/>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La Ley 819 de 2003 “Por la cual se dictan normas orgánicas en materia de </w:t>
      </w:r>
      <w:r w:rsidRPr="00735C2F">
        <w:rPr>
          <w:rFonts w:ascii="Book Antiqua" w:eastAsia="Book Antiqua" w:hAnsi="Book Antiqua" w:cs="Book Antiqua"/>
          <w:color w:val="000000"/>
          <w:sz w:val="24"/>
          <w:szCs w:val="24"/>
        </w:rPr>
        <w:lastRenderedPageBreak/>
        <w:t xml:space="preserve">presupuesto, responsabilidad y transparencia fiscal y se dictan otras disposiciones”, en el artículo 7 establece el análisis del impacto fiscal de las normas, de la siguiente manera: </w:t>
      </w:r>
    </w:p>
    <w:p w14:paraId="31E1D1A8" w14:textId="77777777" w:rsidR="004213F8" w:rsidRPr="00735C2F" w:rsidRDefault="004213F8" w:rsidP="00F7072E">
      <w:pPr>
        <w:spacing w:line="276" w:lineRule="auto"/>
        <w:jc w:val="both"/>
        <w:rPr>
          <w:rFonts w:ascii="Book Antiqua" w:eastAsia="Book Antiqua" w:hAnsi="Book Antiqua" w:cs="Book Antiqua"/>
          <w:color w:val="000000"/>
          <w:sz w:val="24"/>
          <w:szCs w:val="24"/>
        </w:rPr>
      </w:pPr>
    </w:p>
    <w:p w14:paraId="3F34F6DE" w14:textId="77777777" w:rsidR="004213F8" w:rsidRPr="00735C2F" w:rsidRDefault="004213F8" w:rsidP="00F7072E">
      <w:pPr>
        <w:spacing w:line="276" w:lineRule="auto"/>
        <w:ind w:left="708"/>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w:t>
      </w:r>
      <w:bookmarkStart w:id="0" w:name="bookmark=id.1fob9te" w:colFirst="0" w:colLast="0"/>
      <w:bookmarkEnd w:id="0"/>
      <w:r w:rsidRPr="00735C2F">
        <w:rPr>
          <w:rFonts w:ascii="Book Antiqua" w:eastAsia="Book Antiqua" w:hAnsi="Book Antiqua" w:cs="Book Antiqua"/>
          <w:b/>
          <w:color w:val="000000"/>
          <w:sz w:val="24"/>
          <w:szCs w:val="24"/>
          <w:u w:val="single"/>
        </w:rPr>
        <w:t>ARTÍCULO 7o. ANÁLISIS DEL IMPACTO FISCAL DE LAS NORMAS.</w:t>
      </w:r>
      <w:r w:rsidRPr="00735C2F">
        <w:rPr>
          <w:rFonts w:ascii="Book Antiqua" w:eastAsia="Book Antiqua" w:hAnsi="Book Antiqua" w:cs="Book Antiqua"/>
          <w:color w:val="000000"/>
          <w:sz w:val="24"/>
          <w:szCs w:val="24"/>
        </w:rPr>
        <w:t> En todo momento, el impacto fiscal de cualquier proyecto de ley, ordenanza o acuerdo, que ordene gasto o que otorgue beneficios tributarios, deberá hacerse explícito y deberá ser compatible con el Marco Fiscal de Mediano Plazo.</w:t>
      </w:r>
    </w:p>
    <w:p w14:paraId="6DEF7E82" w14:textId="77777777" w:rsidR="004213F8" w:rsidRPr="00735C2F" w:rsidRDefault="004213F8" w:rsidP="00F7072E">
      <w:pPr>
        <w:spacing w:line="276" w:lineRule="auto"/>
        <w:ind w:left="708"/>
        <w:jc w:val="both"/>
        <w:rPr>
          <w:rFonts w:ascii="Book Antiqua" w:eastAsia="Book Antiqua" w:hAnsi="Book Antiqua" w:cs="Book Antiqua"/>
          <w:color w:val="000000"/>
          <w:sz w:val="24"/>
          <w:szCs w:val="24"/>
        </w:rPr>
      </w:pPr>
    </w:p>
    <w:p w14:paraId="17D53598" w14:textId="77777777" w:rsidR="004213F8" w:rsidRPr="00735C2F" w:rsidRDefault="004213F8" w:rsidP="00F7072E">
      <w:pPr>
        <w:spacing w:line="276" w:lineRule="auto"/>
        <w:ind w:left="708"/>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Para estos propósitos, deberá incluirse expresamente en la exposición de motivos y en las ponencias de trámite respectivas los costos fiscales de la iniciativa y la fuente de ingreso adicional generada para el financiamiento de dicho costo.</w:t>
      </w:r>
    </w:p>
    <w:p w14:paraId="6975BF24" w14:textId="77777777" w:rsidR="004213F8" w:rsidRPr="00735C2F" w:rsidRDefault="004213F8" w:rsidP="00F7072E">
      <w:pPr>
        <w:spacing w:line="276" w:lineRule="auto"/>
        <w:ind w:left="708"/>
        <w:jc w:val="both"/>
        <w:rPr>
          <w:rFonts w:ascii="Book Antiqua" w:eastAsia="Book Antiqua" w:hAnsi="Book Antiqua" w:cs="Book Antiqua"/>
          <w:color w:val="000000"/>
          <w:sz w:val="24"/>
          <w:szCs w:val="24"/>
        </w:rPr>
      </w:pPr>
    </w:p>
    <w:p w14:paraId="6532A763" w14:textId="77777777" w:rsidR="004213F8" w:rsidRPr="00735C2F" w:rsidRDefault="004213F8" w:rsidP="00F7072E">
      <w:pPr>
        <w:spacing w:line="276" w:lineRule="auto"/>
        <w:ind w:left="708"/>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14:paraId="634C5C9A" w14:textId="77777777" w:rsidR="004213F8" w:rsidRPr="00735C2F" w:rsidRDefault="004213F8" w:rsidP="00F7072E">
      <w:pPr>
        <w:spacing w:line="276" w:lineRule="auto"/>
        <w:jc w:val="both"/>
        <w:rPr>
          <w:rFonts w:ascii="Book Antiqua" w:eastAsia="Book Antiqua" w:hAnsi="Book Antiqua" w:cs="Book Antiqua"/>
          <w:color w:val="000000"/>
          <w:sz w:val="24"/>
          <w:szCs w:val="24"/>
        </w:rPr>
      </w:pPr>
    </w:p>
    <w:p w14:paraId="03895F68" w14:textId="77777777" w:rsidR="004213F8" w:rsidRPr="00735C2F" w:rsidRDefault="004213F8" w:rsidP="00F7072E">
      <w:pPr>
        <w:spacing w:line="276" w:lineRule="auto"/>
        <w:ind w:left="708"/>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Los proyectos de ley de iniciativa gubernamental, que planteen un gasto adicional o una reducción de ingresos, deberán contener la correspondiente </w:t>
      </w:r>
    </w:p>
    <w:p w14:paraId="481DDBFE" w14:textId="77777777" w:rsidR="004213F8" w:rsidRPr="00735C2F" w:rsidRDefault="004213F8" w:rsidP="00F7072E">
      <w:pPr>
        <w:spacing w:line="276" w:lineRule="auto"/>
        <w:ind w:left="708"/>
        <w:jc w:val="both"/>
        <w:rPr>
          <w:rFonts w:ascii="Book Antiqua" w:eastAsia="Book Antiqua" w:hAnsi="Book Antiqua" w:cs="Book Antiqua"/>
          <w:color w:val="000000"/>
          <w:sz w:val="24"/>
          <w:szCs w:val="24"/>
        </w:rPr>
      </w:pPr>
    </w:p>
    <w:p w14:paraId="3C8D767E" w14:textId="77777777" w:rsidR="004213F8" w:rsidRPr="00735C2F" w:rsidRDefault="004213F8" w:rsidP="00F7072E">
      <w:pPr>
        <w:spacing w:line="276" w:lineRule="auto"/>
        <w:ind w:left="708"/>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fuente sustitutiva por disminución de gasto o aumentos de ingresos, lo cual deberá ser analizado y aprobado por el Ministerio de Hacienda y Crédito Público.</w:t>
      </w:r>
    </w:p>
    <w:p w14:paraId="1A0783BC" w14:textId="77777777" w:rsidR="004213F8" w:rsidRPr="00735C2F" w:rsidRDefault="004213F8" w:rsidP="00F7072E">
      <w:pPr>
        <w:spacing w:line="276" w:lineRule="auto"/>
        <w:ind w:left="708"/>
        <w:jc w:val="both"/>
        <w:rPr>
          <w:rFonts w:ascii="Book Antiqua" w:eastAsia="Book Antiqua" w:hAnsi="Book Antiqua" w:cs="Book Antiqua"/>
          <w:color w:val="000000"/>
          <w:sz w:val="24"/>
          <w:szCs w:val="24"/>
        </w:rPr>
      </w:pPr>
    </w:p>
    <w:p w14:paraId="2D559379" w14:textId="77777777" w:rsidR="004213F8" w:rsidRPr="00735C2F" w:rsidRDefault="004213F8" w:rsidP="00F7072E">
      <w:pPr>
        <w:spacing w:line="276" w:lineRule="auto"/>
        <w:ind w:left="708"/>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 xml:space="preserve">En las entidades territoriales, el trámite previsto en el inciso anterior será </w:t>
      </w:r>
      <w:r w:rsidRPr="00735C2F">
        <w:rPr>
          <w:rFonts w:ascii="Book Antiqua" w:eastAsia="Book Antiqua" w:hAnsi="Book Antiqua" w:cs="Book Antiqua"/>
          <w:color w:val="000000"/>
          <w:sz w:val="24"/>
          <w:szCs w:val="24"/>
        </w:rPr>
        <w:lastRenderedPageBreak/>
        <w:t>surtido ante la respectiva Secretaría de Hacienda o quien haga sus veces”.</w:t>
      </w:r>
    </w:p>
    <w:p w14:paraId="47074A12" w14:textId="77777777" w:rsidR="004213F8" w:rsidRPr="00735C2F" w:rsidRDefault="004213F8" w:rsidP="00F7072E">
      <w:pPr>
        <w:spacing w:line="276" w:lineRule="auto"/>
        <w:jc w:val="both"/>
        <w:rPr>
          <w:rFonts w:ascii="Book Antiqua" w:eastAsia="Book Antiqua" w:hAnsi="Book Antiqua" w:cs="Book Antiqua"/>
          <w:color w:val="000000"/>
          <w:sz w:val="24"/>
          <w:szCs w:val="24"/>
        </w:rPr>
      </w:pPr>
    </w:p>
    <w:p w14:paraId="7DB16875" w14:textId="77777777" w:rsidR="004213F8" w:rsidRPr="00735C2F" w:rsidRDefault="004213F8" w:rsidP="00F7072E">
      <w:pPr>
        <w:spacing w:line="276" w:lineRule="auto"/>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Por su parte, el artículo 334 constitucional dispone que la dirección general de la economía está en cabeza del Estado en un marco de sostenibilidad fiscal, pero sin que pueda invocarse en detrimento de los derechos fundamentales, como lo establece su parágrafo:</w:t>
      </w:r>
    </w:p>
    <w:p w14:paraId="1A013B21" w14:textId="77777777" w:rsidR="004213F8" w:rsidRPr="00735C2F" w:rsidRDefault="004213F8" w:rsidP="00F7072E">
      <w:pPr>
        <w:spacing w:line="276" w:lineRule="auto"/>
        <w:jc w:val="both"/>
        <w:rPr>
          <w:rFonts w:ascii="Book Antiqua" w:eastAsia="Book Antiqua" w:hAnsi="Book Antiqua" w:cs="Book Antiqua"/>
          <w:color w:val="000000"/>
          <w:sz w:val="24"/>
          <w:szCs w:val="24"/>
        </w:rPr>
      </w:pPr>
    </w:p>
    <w:p w14:paraId="3C4626BF" w14:textId="77777777" w:rsidR="004213F8" w:rsidRPr="00735C2F" w:rsidRDefault="004213F8" w:rsidP="00F7072E">
      <w:pPr>
        <w:spacing w:line="276" w:lineRule="auto"/>
        <w:jc w:val="both"/>
        <w:rPr>
          <w:rFonts w:ascii="Book Antiqua" w:eastAsia="Book Antiqua" w:hAnsi="Book Antiqua" w:cs="Book Antiqua"/>
          <w:b/>
          <w:color w:val="000000"/>
          <w:sz w:val="24"/>
          <w:szCs w:val="24"/>
        </w:rPr>
      </w:pPr>
    </w:p>
    <w:p w14:paraId="6A494B58" w14:textId="77777777" w:rsidR="004213F8" w:rsidRPr="00735C2F" w:rsidRDefault="004213F8" w:rsidP="00F7072E">
      <w:pPr>
        <w:spacing w:line="276" w:lineRule="auto"/>
        <w:ind w:left="708"/>
        <w:jc w:val="both"/>
        <w:rPr>
          <w:rFonts w:ascii="Book Antiqua" w:eastAsia="Book Antiqua" w:hAnsi="Book Antiqua" w:cs="Book Antiqua"/>
          <w:color w:val="000000"/>
          <w:sz w:val="24"/>
          <w:szCs w:val="24"/>
        </w:rPr>
      </w:pPr>
      <w:r w:rsidRPr="00735C2F">
        <w:rPr>
          <w:rFonts w:ascii="Book Antiqua" w:eastAsia="Book Antiqua" w:hAnsi="Book Antiqua" w:cs="Book Antiqua"/>
          <w:b/>
          <w:color w:val="000000"/>
          <w:sz w:val="24"/>
          <w:szCs w:val="24"/>
        </w:rPr>
        <w:t>PARÁGRAFO.</w:t>
      </w:r>
      <w:r w:rsidRPr="00735C2F">
        <w:rPr>
          <w:rFonts w:ascii="Book Antiqua" w:eastAsia="Book Antiqua" w:hAnsi="Book Antiqua" w:cs="Book Antiqua"/>
          <w:color w:val="000000"/>
          <w:sz w:val="24"/>
          <w:szCs w:val="24"/>
        </w:rPr>
        <w:t xml:space="preserve"> Al interpretar el presente artículo, bajo ninguna circunstancia, autoridad alguna de naturaleza administrativa, legislativa o </w:t>
      </w:r>
    </w:p>
    <w:p w14:paraId="18DC66A2" w14:textId="77777777" w:rsidR="004213F8" w:rsidRPr="00735C2F" w:rsidRDefault="004213F8" w:rsidP="00F7072E">
      <w:pPr>
        <w:spacing w:line="276" w:lineRule="auto"/>
        <w:ind w:left="708"/>
        <w:jc w:val="both"/>
        <w:rPr>
          <w:rFonts w:ascii="Book Antiqua" w:eastAsia="Book Antiqua" w:hAnsi="Book Antiqua" w:cs="Book Antiqua"/>
          <w:color w:val="000000"/>
          <w:sz w:val="24"/>
          <w:szCs w:val="24"/>
        </w:rPr>
      </w:pPr>
    </w:p>
    <w:p w14:paraId="5A5A0B66" w14:textId="77777777" w:rsidR="004213F8" w:rsidRPr="00735C2F" w:rsidRDefault="004213F8" w:rsidP="00F7072E">
      <w:pPr>
        <w:spacing w:line="276" w:lineRule="auto"/>
        <w:ind w:left="708"/>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judicial, podrá invocar la sostenibilidad fiscal para menoscabar Los derechos fundamentales, restringir su alcance o negar su protección efectiva.</w:t>
      </w:r>
    </w:p>
    <w:p w14:paraId="4B742AE2" w14:textId="77777777" w:rsidR="004213F8" w:rsidRPr="00735C2F" w:rsidRDefault="004213F8" w:rsidP="00F7072E">
      <w:pPr>
        <w:spacing w:line="276" w:lineRule="auto"/>
        <w:jc w:val="both"/>
        <w:rPr>
          <w:rFonts w:ascii="Book Antiqua" w:eastAsia="Book Antiqua" w:hAnsi="Book Antiqua" w:cs="Book Antiqua"/>
          <w:color w:val="000000"/>
          <w:sz w:val="24"/>
          <w:szCs w:val="24"/>
        </w:rPr>
      </w:pPr>
    </w:p>
    <w:p w14:paraId="429E1058" w14:textId="6172FF51" w:rsidR="004213F8" w:rsidRPr="00735C2F" w:rsidRDefault="004213F8" w:rsidP="00F7072E">
      <w:pPr>
        <w:spacing w:line="276" w:lineRule="auto"/>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Con base en lo anterior, la Corte Constitucional en sentencia C-322 de 2021</w:t>
      </w:r>
      <w:r w:rsidRPr="00735C2F">
        <w:rPr>
          <w:rFonts w:ascii="Book Antiqua" w:eastAsia="Book Antiqua" w:hAnsi="Book Antiqua" w:cs="Book Antiqua"/>
          <w:color w:val="000000"/>
          <w:sz w:val="24"/>
          <w:szCs w:val="24"/>
          <w:vertAlign w:val="superscript"/>
        </w:rPr>
        <w:footnoteReference w:id="1"/>
      </w:r>
      <w:r w:rsidRPr="00735C2F">
        <w:rPr>
          <w:rFonts w:ascii="Book Antiqua" w:eastAsia="Book Antiqua" w:hAnsi="Book Antiqua" w:cs="Book Antiqua"/>
          <w:color w:val="000000"/>
          <w:sz w:val="24"/>
          <w:szCs w:val="24"/>
        </w:rPr>
        <w:t xml:space="preserve"> señaló que:</w:t>
      </w:r>
    </w:p>
    <w:p w14:paraId="13B9BCF7" w14:textId="77777777" w:rsidR="00F956B3" w:rsidRPr="00735C2F" w:rsidRDefault="00F956B3" w:rsidP="00F7072E">
      <w:pPr>
        <w:spacing w:line="276" w:lineRule="auto"/>
        <w:jc w:val="both"/>
        <w:rPr>
          <w:rFonts w:ascii="Book Antiqua" w:eastAsia="Book Antiqua" w:hAnsi="Book Antiqua" w:cs="Book Antiqua"/>
          <w:color w:val="000000"/>
          <w:sz w:val="24"/>
          <w:szCs w:val="24"/>
        </w:rPr>
      </w:pPr>
    </w:p>
    <w:p w14:paraId="2FC5AEF7" w14:textId="20F13B0C" w:rsidR="004213F8" w:rsidRPr="00735C2F" w:rsidRDefault="004213F8" w:rsidP="00F956B3">
      <w:pPr>
        <w:spacing w:line="276" w:lineRule="auto"/>
        <w:ind w:left="708"/>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“La propia Constitución le impone dos límites o cláusulas prohibitivas a la aplicación del criterio de sostenibilidad fiscal que buscan preservar las reivindicaciones inherentes y esenciales para la defensa de la dignidad humana (como ocurre con los derechos fu</w:t>
      </w:r>
      <w:r w:rsidR="00F956B3" w:rsidRPr="00735C2F">
        <w:rPr>
          <w:rFonts w:ascii="Book Antiqua" w:eastAsia="Book Antiqua" w:hAnsi="Book Antiqua" w:cs="Book Antiqua"/>
          <w:color w:val="000000"/>
          <w:sz w:val="24"/>
          <w:szCs w:val="24"/>
        </w:rPr>
        <w:t xml:space="preserve">ndamentales), y la solución de </w:t>
      </w:r>
      <w:r w:rsidRPr="00735C2F">
        <w:rPr>
          <w:rFonts w:ascii="Book Antiqua" w:eastAsia="Book Antiqua" w:hAnsi="Book Antiqua" w:cs="Book Antiqua"/>
          <w:color w:val="000000"/>
          <w:sz w:val="24"/>
          <w:szCs w:val="24"/>
        </w:rPr>
        <w:t xml:space="preserve">necesidades insatisfechas en salud, educación, agua potable y saneamiento ambiental (como componentes que integran el concepto gasto público social). Por ello, la jurisprudencia constitucional ha destacado que, en caso de conflicto entre la aplicación del citado criterio y la </w:t>
      </w:r>
      <w:r w:rsidR="00F956B3" w:rsidRPr="00735C2F">
        <w:rPr>
          <w:rFonts w:ascii="Book Antiqua" w:eastAsia="Book Antiqua" w:hAnsi="Book Antiqua" w:cs="Book Antiqua"/>
          <w:sz w:val="24"/>
          <w:szCs w:val="24"/>
        </w:rPr>
        <w:t xml:space="preserve">consecución de los </w:t>
      </w:r>
      <w:r w:rsidRPr="00735C2F">
        <w:rPr>
          <w:rFonts w:ascii="Book Antiqua" w:eastAsia="Book Antiqua" w:hAnsi="Book Antiqua" w:cs="Book Antiqua"/>
          <w:sz w:val="24"/>
          <w:szCs w:val="24"/>
        </w:rPr>
        <w:t>mandatos derivados de los referidos límites, siempre prevalecerá la aplicación de los segundos”.</w:t>
      </w:r>
    </w:p>
    <w:p w14:paraId="4DD6052F" w14:textId="77777777" w:rsidR="004213F8" w:rsidRPr="00735C2F" w:rsidRDefault="004213F8" w:rsidP="00F7072E">
      <w:pPr>
        <w:spacing w:line="276" w:lineRule="auto"/>
        <w:jc w:val="both"/>
        <w:rPr>
          <w:rFonts w:ascii="Book Antiqua" w:eastAsia="Book Antiqua" w:hAnsi="Book Antiqua" w:cs="Book Antiqua"/>
          <w:sz w:val="24"/>
          <w:szCs w:val="24"/>
        </w:rPr>
      </w:pPr>
    </w:p>
    <w:p w14:paraId="2691B28B" w14:textId="77777777" w:rsidR="004213F8" w:rsidRPr="00735C2F" w:rsidRDefault="004213F8" w:rsidP="00F7072E">
      <w:pPr>
        <w:spacing w:line="276" w:lineRule="auto"/>
        <w:jc w:val="both"/>
        <w:rPr>
          <w:rFonts w:ascii="Book Antiqua" w:eastAsia="Book Antiqua" w:hAnsi="Book Antiqua" w:cs="Book Antiqua"/>
          <w:sz w:val="24"/>
          <w:szCs w:val="24"/>
        </w:rPr>
      </w:pPr>
      <w:r w:rsidRPr="00735C2F">
        <w:rPr>
          <w:rFonts w:ascii="Book Antiqua" w:eastAsia="Book Antiqua" w:hAnsi="Book Antiqua" w:cs="Book Antiqua"/>
          <w:sz w:val="24"/>
          <w:szCs w:val="24"/>
        </w:rPr>
        <w:t>Asimismo, la Sentencia C- 288 de 2012</w:t>
      </w:r>
      <w:r w:rsidRPr="00735C2F">
        <w:rPr>
          <w:rFonts w:ascii="Book Antiqua" w:eastAsia="Book Antiqua" w:hAnsi="Book Antiqua" w:cs="Book Antiqua"/>
          <w:sz w:val="24"/>
          <w:szCs w:val="24"/>
          <w:vertAlign w:val="superscript"/>
        </w:rPr>
        <w:footnoteReference w:id="2"/>
      </w:r>
      <w:r w:rsidRPr="00735C2F">
        <w:rPr>
          <w:rFonts w:ascii="Book Antiqua" w:eastAsia="Book Antiqua" w:hAnsi="Book Antiqua" w:cs="Book Antiqua"/>
          <w:sz w:val="24"/>
          <w:szCs w:val="24"/>
        </w:rPr>
        <w:t xml:space="preserve"> proferida por la Corte Constitucional colombiana  en virtud de que el principio de sostenibilidad fiscal no es un obstáculo para garantizar los derechos fundamentales, puesto que en la sentencia citada menciona que:</w:t>
      </w:r>
    </w:p>
    <w:p w14:paraId="3E7B4980" w14:textId="77777777" w:rsidR="004213F8" w:rsidRPr="00735C2F" w:rsidRDefault="004213F8" w:rsidP="00F7072E">
      <w:pPr>
        <w:spacing w:line="276" w:lineRule="auto"/>
        <w:jc w:val="both"/>
        <w:rPr>
          <w:rFonts w:ascii="Book Antiqua" w:eastAsia="Book Antiqua" w:hAnsi="Book Antiqua" w:cs="Book Antiqua"/>
          <w:sz w:val="24"/>
          <w:szCs w:val="24"/>
        </w:rPr>
      </w:pPr>
    </w:p>
    <w:p w14:paraId="3845EA10" w14:textId="0F89687C" w:rsidR="004213F8" w:rsidRPr="00735C2F" w:rsidRDefault="004213F8" w:rsidP="00F956B3">
      <w:pPr>
        <w:spacing w:line="276" w:lineRule="auto"/>
        <w:ind w:left="708"/>
        <w:jc w:val="both"/>
        <w:rPr>
          <w:rFonts w:ascii="Book Antiqua" w:eastAsia="Book Antiqua" w:hAnsi="Book Antiqua" w:cs="Book Antiqua"/>
          <w:sz w:val="24"/>
          <w:szCs w:val="24"/>
        </w:rPr>
      </w:pPr>
      <w:r w:rsidRPr="00735C2F">
        <w:rPr>
          <w:rFonts w:ascii="Book Antiqua" w:eastAsia="Book Antiqua" w:hAnsi="Book Antiqua" w:cs="Book Antiqua"/>
          <w:sz w:val="24"/>
          <w:szCs w:val="24"/>
        </w:rPr>
        <w:t xml:space="preserve">“En cuanto a la Sostenibilidad Fiscal y como consecuencia de los argumentos planteados, debe afirmarse en primer lugar y </w:t>
      </w:r>
      <w:r w:rsidR="00F956B3" w:rsidRPr="00735C2F">
        <w:rPr>
          <w:rFonts w:ascii="Book Antiqua" w:eastAsia="Book Antiqua" w:hAnsi="Book Antiqua" w:cs="Book Antiqua"/>
          <w:sz w:val="24"/>
          <w:szCs w:val="24"/>
        </w:rPr>
        <w:t xml:space="preserve">claramente que esta constituye </w:t>
      </w:r>
      <w:r w:rsidRPr="00735C2F">
        <w:rPr>
          <w:rFonts w:ascii="Book Antiqua" w:eastAsia="Book Antiqua" w:hAnsi="Book Antiqua" w:cs="Book Antiqua"/>
          <w:sz w:val="24"/>
          <w:szCs w:val="24"/>
        </w:rPr>
        <w:t>un requisito técnico importante para la racionalización de la economía, y en ese marco para la consecución de la garantía de los derechos fundamentales y sociales, y que desde luego debe teners</w:t>
      </w:r>
      <w:r w:rsidR="00F956B3" w:rsidRPr="00735C2F">
        <w:rPr>
          <w:rFonts w:ascii="Book Antiqua" w:eastAsia="Book Antiqua" w:hAnsi="Book Antiqua" w:cs="Book Antiqua"/>
          <w:sz w:val="24"/>
          <w:szCs w:val="24"/>
        </w:rPr>
        <w:t xml:space="preserve">e en cuenta por el Estado y el </w:t>
      </w:r>
      <w:r w:rsidRPr="00735C2F">
        <w:rPr>
          <w:rFonts w:ascii="Book Antiqua" w:eastAsia="Book Antiqua" w:hAnsi="Book Antiqua" w:cs="Book Antiqua"/>
          <w:sz w:val="24"/>
          <w:szCs w:val="24"/>
        </w:rPr>
        <w:t>Legislador, por cuanto hace parte de los requisitos fácticos para la optimización de los derechos como “principios</w:t>
      </w:r>
      <w:r w:rsidR="00F956B3" w:rsidRPr="00735C2F">
        <w:rPr>
          <w:rFonts w:ascii="Book Antiqua" w:eastAsia="Book Antiqua" w:hAnsi="Book Antiqua" w:cs="Book Antiqua"/>
          <w:sz w:val="24"/>
          <w:szCs w:val="24"/>
        </w:rPr>
        <w:t xml:space="preserve"> de optimización”, pero que la </w:t>
      </w:r>
      <w:r w:rsidRPr="00735C2F">
        <w:rPr>
          <w:rFonts w:ascii="Book Antiqua" w:eastAsia="Book Antiqua" w:hAnsi="Book Antiqua" w:cs="Book Antiqua"/>
          <w:sz w:val="24"/>
          <w:szCs w:val="24"/>
        </w:rPr>
        <w:t>relación entre estos tiene que ser a partir de un enfoque de derechos hacia la Sostenibilidad Fiscal, y no al contrario, esto es, desde la Sostenibilidad Fiscal hacia los derechos. Por ello, no encuentra asidero constitucional que se parta de un análisis de Sostenibilidad Fiscal para determinar el grado de garantía de los derechos, sino al revés, debe partirse del mandato constitucional de garantía de los derechos para adecuar a dicha exigencia la Sostenibilidad Fiscal.”</w:t>
      </w:r>
      <w:r w:rsidRPr="00735C2F">
        <w:rPr>
          <w:rFonts w:ascii="Book Antiqua" w:eastAsia="Book Antiqua" w:hAnsi="Book Antiqua" w:cs="Book Antiqua"/>
          <w:sz w:val="24"/>
          <w:szCs w:val="24"/>
          <w:vertAlign w:val="superscript"/>
        </w:rPr>
        <w:footnoteReference w:id="3"/>
      </w:r>
    </w:p>
    <w:p w14:paraId="6D3137AF" w14:textId="77777777" w:rsidR="004213F8" w:rsidRPr="00735C2F" w:rsidRDefault="004213F8" w:rsidP="00F7072E">
      <w:pPr>
        <w:spacing w:line="276" w:lineRule="auto"/>
        <w:jc w:val="both"/>
        <w:rPr>
          <w:rFonts w:ascii="Book Antiqua" w:eastAsia="Book Antiqua" w:hAnsi="Book Antiqua" w:cs="Book Antiqua"/>
          <w:sz w:val="24"/>
          <w:szCs w:val="24"/>
        </w:rPr>
      </w:pPr>
    </w:p>
    <w:p w14:paraId="1432268B" w14:textId="7FDFA8C6" w:rsidR="004213F8" w:rsidRPr="00735C2F" w:rsidRDefault="004213F8" w:rsidP="00F7072E">
      <w:pPr>
        <w:spacing w:line="276" w:lineRule="auto"/>
        <w:jc w:val="both"/>
        <w:rPr>
          <w:rFonts w:ascii="Book Antiqua" w:eastAsia="Book Antiqua" w:hAnsi="Book Antiqua" w:cs="Book Antiqua"/>
          <w:color w:val="000000"/>
          <w:sz w:val="24"/>
          <w:szCs w:val="24"/>
        </w:rPr>
      </w:pPr>
      <w:r w:rsidRPr="00735C2F">
        <w:rPr>
          <w:rFonts w:ascii="Book Antiqua" w:eastAsia="Book Antiqua" w:hAnsi="Book Antiqua" w:cs="Book Antiqua"/>
          <w:color w:val="000000"/>
          <w:sz w:val="24"/>
          <w:szCs w:val="24"/>
        </w:rPr>
        <w:t>A pesar de lo anteriormente señalado por la Corte Constitucional, la iniciativa autoriza al Gobierno Nacional para realizar las respectivas asignaciones presupuestales siempre y cuando se encuentre de acuerdo con la disponibilidad presupuestal, el Marco Fiscal de Mediano Plazo y el Marco de Gasto de Mediano Plazo.</w:t>
      </w:r>
    </w:p>
    <w:p w14:paraId="4B8809FE" w14:textId="77777777" w:rsidR="004213F8" w:rsidRPr="00735C2F" w:rsidRDefault="004213F8" w:rsidP="00F7072E">
      <w:pPr>
        <w:pStyle w:val="Prrafodelista"/>
        <w:tabs>
          <w:tab w:val="left" w:pos="7132"/>
        </w:tabs>
        <w:autoSpaceDE/>
        <w:autoSpaceDN/>
        <w:spacing w:line="276" w:lineRule="auto"/>
        <w:ind w:left="720" w:firstLine="0"/>
        <w:rPr>
          <w:rFonts w:ascii="Book Antiqua" w:eastAsia="Montserrat" w:hAnsi="Book Antiqua" w:cs="Montserrat"/>
          <w:b/>
          <w:sz w:val="24"/>
          <w:szCs w:val="24"/>
        </w:rPr>
      </w:pPr>
    </w:p>
    <w:p w14:paraId="07B9A3C5" w14:textId="3A0CBFBF" w:rsidR="008F7480" w:rsidRPr="00735C2F" w:rsidRDefault="008F7480" w:rsidP="00953FD6">
      <w:pPr>
        <w:pStyle w:val="Prrafodelista"/>
        <w:numPr>
          <w:ilvl w:val="0"/>
          <w:numId w:val="1"/>
        </w:numPr>
        <w:tabs>
          <w:tab w:val="left" w:pos="7132"/>
        </w:tabs>
        <w:autoSpaceDE/>
        <w:autoSpaceDN/>
        <w:spacing w:line="276" w:lineRule="auto"/>
        <w:rPr>
          <w:rFonts w:ascii="Book Antiqua" w:eastAsia="Montserrat" w:hAnsi="Book Antiqua" w:cs="Montserrat"/>
          <w:b/>
          <w:sz w:val="24"/>
          <w:szCs w:val="24"/>
        </w:rPr>
      </w:pPr>
      <w:r w:rsidRPr="00735C2F">
        <w:rPr>
          <w:rFonts w:ascii="Book Antiqua" w:eastAsia="Montserrat" w:hAnsi="Book Antiqua" w:cs="Montserrat"/>
          <w:b/>
          <w:sz w:val="24"/>
          <w:szCs w:val="24"/>
        </w:rPr>
        <w:lastRenderedPageBreak/>
        <w:t xml:space="preserve"> CONFLICTO DE INTERESES</w:t>
      </w:r>
    </w:p>
    <w:p w14:paraId="77CC6061" w14:textId="77777777" w:rsidR="008F7480" w:rsidRPr="00735C2F" w:rsidRDefault="008F7480" w:rsidP="00F7072E">
      <w:pPr>
        <w:tabs>
          <w:tab w:val="left" w:pos="7132"/>
        </w:tabs>
        <w:spacing w:line="276" w:lineRule="auto"/>
        <w:rPr>
          <w:rFonts w:ascii="Book Antiqua" w:eastAsia="Montserrat" w:hAnsi="Book Antiqua" w:cs="Montserrat"/>
          <w:b/>
          <w:sz w:val="24"/>
          <w:szCs w:val="24"/>
        </w:rPr>
      </w:pPr>
    </w:p>
    <w:p w14:paraId="769A62B2" w14:textId="77777777" w:rsidR="008F7480" w:rsidRPr="00735C2F" w:rsidRDefault="008F7480" w:rsidP="00F7072E">
      <w:pPr>
        <w:shd w:val="clear" w:color="auto" w:fill="FFFFFF"/>
        <w:tabs>
          <w:tab w:val="left" w:pos="7132"/>
        </w:tabs>
        <w:spacing w:line="276" w:lineRule="auto"/>
        <w:jc w:val="both"/>
        <w:rPr>
          <w:rFonts w:ascii="Book Antiqua" w:eastAsia="Montserrat" w:hAnsi="Book Antiqua" w:cs="Montserrat"/>
          <w:sz w:val="24"/>
          <w:szCs w:val="24"/>
        </w:rPr>
      </w:pPr>
      <w:r w:rsidRPr="00735C2F">
        <w:rPr>
          <w:rFonts w:ascii="Book Antiqua" w:eastAsia="Montserrat" w:hAnsi="Book Antiqua" w:cs="Montserrat"/>
          <w:sz w:val="24"/>
          <w:szCs w:val="24"/>
        </w:rPr>
        <w:t>El artículo 291 de la Ley 5ª de 1992 -Reglamento Interno del Congreso, modificado por el artículo 3° de la Ley 2003 de 2019, establece que: “</w:t>
      </w:r>
      <w:r w:rsidRPr="00735C2F">
        <w:rPr>
          <w:rFonts w:ascii="Book Antiqua" w:eastAsia="Montserrat" w:hAnsi="Book Antiqua" w:cs="Montserrat"/>
          <w:i/>
          <w:sz w:val="24"/>
          <w:szCs w:val="24"/>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735C2F">
        <w:rPr>
          <w:rFonts w:ascii="Book Antiqua" w:eastAsia="Montserrat" w:hAnsi="Book Antiqua" w:cs="Montserrat"/>
          <w:sz w:val="24"/>
          <w:szCs w:val="24"/>
        </w:rPr>
        <w:t xml:space="preserve">. A su turno, el artículo 286 de la norma en comento, modificado por el artículo 1° de la Ley 2003 de 2019, define el conflicto de interés como la </w:t>
      </w:r>
      <w:r w:rsidRPr="00735C2F">
        <w:rPr>
          <w:rFonts w:ascii="Book Antiqua" w:eastAsia="Montserrat" w:hAnsi="Book Antiqua" w:cs="Montserrat"/>
          <w:i/>
          <w:sz w:val="24"/>
          <w:szCs w:val="24"/>
        </w:rPr>
        <w:t>“situación donde la discusión o votación de un proyecto de ley o acto legislativo o artículo, pueda resultar en un beneficio particular, actual y directo a favor del congresista</w:t>
      </w:r>
      <w:r w:rsidRPr="00735C2F">
        <w:rPr>
          <w:rFonts w:ascii="Book Antiqua" w:eastAsia="Montserrat" w:hAnsi="Book Antiqua" w:cs="Montserrat"/>
          <w:sz w:val="24"/>
          <w:szCs w:val="24"/>
        </w:rPr>
        <w:t>”.</w:t>
      </w:r>
    </w:p>
    <w:p w14:paraId="1BC93170" w14:textId="77777777" w:rsidR="008F7480" w:rsidRPr="00735C2F" w:rsidRDefault="008F7480" w:rsidP="00F7072E">
      <w:pPr>
        <w:shd w:val="clear" w:color="auto" w:fill="FFFFFF"/>
        <w:tabs>
          <w:tab w:val="left" w:pos="7132"/>
        </w:tabs>
        <w:spacing w:line="276" w:lineRule="auto"/>
        <w:jc w:val="both"/>
        <w:rPr>
          <w:rFonts w:ascii="Book Antiqua" w:eastAsia="Montserrat" w:hAnsi="Book Antiqua" w:cs="Montserrat"/>
          <w:sz w:val="24"/>
          <w:szCs w:val="24"/>
        </w:rPr>
      </w:pPr>
    </w:p>
    <w:p w14:paraId="107A6963" w14:textId="77777777" w:rsidR="008F7480" w:rsidRPr="00735C2F" w:rsidRDefault="008F7480" w:rsidP="00F7072E">
      <w:pPr>
        <w:shd w:val="clear" w:color="auto" w:fill="FFFFFF"/>
        <w:tabs>
          <w:tab w:val="left" w:pos="7132"/>
        </w:tabs>
        <w:spacing w:line="276" w:lineRule="auto"/>
        <w:jc w:val="both"/>
        <w:rPr>
          <w:rFonts w:ascii="Book Antiqua" w:eastAsia="Montserrat" w:hAnsi="Book Antiqua" w:cs="Montserrat"/>
          <w:sz w:val="24"/>
          <w:szCs w:val="24"/>
        </w:rPr>
      </w:pPr>
      <w:r w:rsidRPr="00735C2F">
        <w:rPr>
          <w:rFonts w:ascii="Book Antiqua" w:eastAsia="Montserrat" w:hAnsi="Book Antiqua" w:cs="Montserrat"/>
          <w:sz w:val="24"/>
          <w:szCs w:val="24"/>
        </w:rPr>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4329AA52" w14:textId="14947948" w:rsidR="008F7480" w:rsidRDefault="008F7480" w:rsidP="00F7072E">
      <w:pPr>
        <w:spacing w:before="240" w:line="276" w:lineRule="auto"/>
        <w:jc w:val="both"/>
        <w:rPr>
          <w:rFonts w:ascii="Book Antiqua" w:eastAsia="Montserrat" w:hAnsi="Book Antiqua" w:cs="Montserrat"/>
          <w:sz w:val="24"/>
          <w:szCs w:val="24"/>
        </w:rPr>
      </w:pPr>
      <w:r w:rsidRPr="00735C2F">
        <w:rPr>
          <w:rFonts w:ascii="Book Antiqua" w:eastAsia="Montserrat" w:hAnsi="Book Antiqua" w:cs="Montserrat"/>
          <w:sz w:val="24"/>
          <w:szCs w:val="24"/>
        </w:rPr>
        <w:t>En todo caso, es pertinente aclarar que los conflictos de interés son personales y corresponde a cada Congresista evaluarlos, pudiendo manifestar cuando considere que está inmerso en impedimento.</w:t>
      </w:r>
    </w:p>
    <w:p w14:paraId="1EFD7794" w14:textId="4BACBC77" w:rsidR="00735C2F" w:rsidRDefault="00735C2F" w:rsidP="00F7072E">
      <w:pPr>
        <w:spacing w:before="240" w:line="276" w:lineRule="auto"/>
        <w:jc w:val="both"/>
        <w:rPr>
          <w:rFonts w:ascii="Book Antiqua" w:eastAsia="Montserrat" w:hAnsi="Book Antiqua" w:cs="Montserrat"/>
          <w:sz w:val="24"/>
          <w:szCs w:val="24"/>
        </w:rPr>
      </w:pPr>
    </w:p>
    <w:p w14:paraId="3CC705C9" w14:textId="77777777" w:rsidR="00735C2F" w:rsidRPr="00735C2F" w:rsidRDefault="00735C2F" w:rsidP="00F7072E">
      <w:pPr>
        <w:spacing w:before="240" w:line="276" w:lineRule="auto"/>
        <w:jc w:val="both"/>
        <w:rPr>
          <w:rFonts w:ascii="Book Antiqua" w:eastAsia="Montserrat" w:hAnsi="Book Antiqua" w:cs="Montserrat"/>
          <w:sz w:val="24"/>
          <w:szCs w:val="24"/>
        </w:rPr>
      </w:pPr>
    </w:p>
    <w:p w14:paraId="3077DDD6" w14:textId="705976F0" w:rsidR="008F7480" w:rsidRPr="00735C2F" w:rsidRDefault="008F7480" w:rsidP="00735C2F">
      <w:pPr>
        <w:pStyle w:val="Prrafodelista"/>
        <w:numPr>
          <w:ilvl w:val="0"/>
          <w:numId w:val="1"/>
        </w:numPr>
        <w:spacing w:before="240" w:line="276" w:lineRule="auto"/>
        <w:jc w:val="both"/>
        <w:rPr>
          <w:rFonts w:ascii="Book Antiqua" w:eastAsia="Montserrat" w:hAnsi="Book Antiqua" w:cs="Montserrat"/>
          <w:b/>
          <w:sz w:val="24"/>
          <w:szCs w:val="24"/>
        </w:rPr>
      </w:pPr>
      <w:r w:rsidRPr="00735C2F">
        <w:rPr>
          <w:rFonts w:ascii="Book Antiqua" w:eastAsia="Montserrat" w:hAnsi="Book Antiqua" w:cs="Montserrat"/>
          <w:b/>
          <w:sz w:val="24"/>
          <w:szCs w:val="24"/>
        </w:rPr>
        <w:lastRenderedPageBreak/>
        <w:t xml:space="preserve">Proposición </w:t>
      </w:r>
    </w:p>
    <w:p w14:paraId="20A89486" w14:textId="77777777" w:rsidR="00735C2F" w:rsidRPr="00735C2F" w:rsidRDefault="00735C2F" w:rsidP="00735C2F">
      <w:pPr>
        <w:pStyle w:val="Prrafodelista"/>
        <w:spacing w:before="240" w:line="276" w:lineRule="auto"/>
        <w:ind w:left="720" w:firstLine="0"/>
        <w:jc w:val="both"/>
        <w:rPr>
          <w:rFonts w:ascii="Book Antiqua" w:eastAsia="Montserrat" w:hAnsi="Book Antiqua" w:cs="Montserrat"/>
          <w:b/>
          <w:sz w:val="24"/>
          <w:szCs w:val="24"/>
        </w:rPr>
      </w:pPr>
    </w:p>
    <w:p w14:paraId="1403B0A8" w14:textId="1DD6DF7D" w:rsidR="008F7480" w:rsidRPr="00735C2F" w:rsidRDefault="008F7480" w:rsidP="00666B10">
      <w:pPr>
        <w:jc w:val="both"/>
        <w:rPr>
          <w:rFonts w:ascii="Book Antiqua" w:eastAsia="Book Antiqua" w:hAnsi="Book Antiqua" w:cs="Book Antiqua"/>
          <w:b/>
          <w:sz w:val="24"/>
          <w:szCs w:val="24"/>
        </w:rPr>
      </w:pPr>
      <w:r w:rsidRPr="00735C2F">
        <w:rPr>
          <w:rFonts w:ascii="Book Antiqua" w:eastAsia="Montserrat" w:hAnsi="Book Antiqua" w:cs="Montserrat"/>
          <w:sz w:val="24"/>
          <w:szCs w:val="24"/>
        </w:rPr>
        <w:t>Con fundamento en las anterio</w:t>
      </w:r>
      <w:r w:rsidR="00666B10" w:rsidRPr="00735C2F">
        <w:rPr>
          <w:rFonts w:ascii="Book Antiqua" w:eastAsia="Montserrat" w:hAnsi="Book Antiqua" w:cs="Montserrat"/>
          <w:sz w:val="24"/>
          <w:szCs w:val="24"/>
        </w:rPr>
        <w:t>res consideraciones, presento</w:t>
      </w:r>
      <w:r w:rsidRPr="00735C2F">
        <w:rPr>
          <w:rFonts w:ascii="Book Antiqua" w:eastAsia="Montserrat" w:hAnsi="Book Antiqua" w:cs="Montserrat"/>
          <w:sz w:val="24"/>
          <w:szCs w:val="24"/>
        </w:rPr>
        <w:t xml:space="preserve"> </w:t>
      </w:r>
      <w:r w:rsidRPr="00735C2F">
        <w:rPr>
          <w:rFonts w:ascii="Book Antiqua" w:eastAsia="Montserrat" w:hAnsi="Book Antiqua" w:cs="Montserrat"/>
          <w:b/>
          <w:sz w:val="24"/>
          <w:szCs w:val="24"/>
        </w:rPr>
        <w:t>PONENCIA POSITIVA y</w:t>
      </w:r>
      <w:r w:rsidR="00666B10" w:rsidRPr="00735C2F">
        <w:rPr>
          <w:rFonts w:ascii="Book Antiqua" w:eastAsia="Montserrat" w:hAnsi="Book Antiqua" w:cs="Montserrat"/>
          <w:sz w:val="24"/>
          <w:szCs w:val="24"/>
        </w:rPr>
        <w:t xml:space="preserve"> solicito</w:t>
      </w:r>
      <w:r w:rsidRPr="00735C2F">
        <w:rPr>
          <w:rFonts w:ascii="Book Antiqua" w:eastAsia="Montserrat" w:hAnsi="Book Antiqua" w:cs="Montserrat"/>
          <w:sz w:val="24"/>
          <w:szCs w:val="24"/>
        </w:rPr>
        <w:t xml:space="preserve"> a los Honorables miembros de la Comisión Primera de la Cámara de Representantes dar primer d</w:t>
      </w:r>
      <w:r w:rsidR="003106ED" w:rsidRPr="00735C2F">
        <w:rPr>
          <w:rFonts w:ascii="Book Antiqua" w:eastAsia="Montserrat" w:hAnsi="Book Antiqua" w:cs="Montserrat"/>
          <w:sz w:val="24"/>
          <w:szCs w:val="24"/>
        </w:rPr>
        <w:t xml:space="preserve">ebate y aprobar el Proyecto de Ley </w:t>
      </w:r>
      <w:r w:rsidR="00666B10" w:rsidRPr="00735C2F">
        <w:rPr>
          <w:rFonts w:ascii="Book Antiqua" w:eastAsia="Montserrat" w:hAnsi="Book Antiqua" w:cs="Montserrat"/>
          <w:sz w:val="24"/>
          <w:szCs w:val="24"/>
        </w:rPr>
        <w:t>243</w:t>
      </w:r>
      <w:r w:rsidR="00DA2562" w:rsidRPr="00735C2F">
        <w:rPr>
          <w:rFonts w:ascii="Book Antiqua" w:eastAsia="Montserrat" w:hAnsi="Book Antiqua" w:cs="Montserrat"/>
          <w:sz w:val="24"/>
          <w:szCs w:val="24"/>
        </w:rPr>
        <w:t xml:space="preserve"> de 2025 Cámara </w:t>
      </w:r>
      <w:r w:rsidR="00666B10" w:rsidRPr="00735C2F">
        <w:rPr>
          <w:rFonts w:ascii="Book Antiqua" w:eastAsia="Book Antiqua" w:hAnsi="Book Antiqua" w:cs="Book Antiqua"/>
          <w:b/>
          <w:sz w:val="24"/>
          <w:szCs w:val="24"/>
        </w:rPr>
        <w:t xml:space="preserve">“POR MEDIO DE LA CUAL SE REGLAMENTA LA CONVOCATORIA PÚBLICA PARA LA ELECCIÓN DE PERSONEROS POR LOS CONCEJOS DISTRITALES Y MUNICIPALES, SE MODIFICAN LOS REQUISITOS PARA EL EJERCICIO DEL CARGO Y </w:t>
      </w:r>
      <w:r w:rsidR="00666B10" w:rsidRPr="00735C2F">
        <w:rPr>
          <w:rFonts w:ascii="Book Antiqua" w:eastAsia="Book Antiqua" w:hAnsi="Book Antiqua" w:cs="Book Antiqua"/>
          <w:b/>
          <w:sz w:val="24"/>
          <w:szCs w:val="24"/>
        </w:rPr>
        <w:t>SE DICTAN OTRAS DISPOSICIONES</w:t>
      </w:r>
      <w:r w:rsidRPr="00735C2F">
        <w:rPr>
          <w:rFonts w:ascii="Book Antiqua" w:hAnsi="Book Antiqua" w:cs="Arial"/>
          <w:b/>
          <w:i/>
          <w:iCs/>
          <w:sz w:val="24"/>
          <w:szCs w:val="24"/>
        </w:rPr>
        <w:t>”</w:t>
      </w:r>
      <w:r w:rsidRPr="00735C2F">
        <w:rPr>
          <w:rFonts w:ascii="Book Antiqua" w:eastAsia="Montserrat" w:hAnsi="Book Antiqua" w:cs="Montserrat"/>
          <w:sz w:val="24"/>
          <w:szCs w:val="24"/>
        </w:rPr>
        <w:t>, conforme al texto propuesto.</w:t>
      </w:r>
    </w:p>
    <w:p w14:paraId="6C9CEAA8" w14:textId="77777777" w:rsidR="008F7480" w:rsidRPr="00735C2F" w:rsidRDefault="008F7480" w:rsidP="00F7072E">
      <w:pPr>
        <w:spacing w:line="276" w:lineRule="auto"/>
        <w:jc w:val="both"/>
        <w:rPr>
          <w:rFonts w:ascii="Book Antiqua" w:eastAsia="Montserrat" w:hAnsi="Book Antiqua" w:cs="Montserrat"/>
          <w:sz w:val="24"/>
          <w:szCs w:val="24"/>
          <w:highlight w:val="white"/>
        </w:rPr>
      </w:pPr>
    </w:p>
    <w:p w14:paraId="5AE31B44" w14:textId="77777777" w:rsidR="008F7480" w:rsidRPr="00735C2F" w:rsidRDefault="008F7480" w:rsidP="00F7072E">
      <w:pPr>
        <w:spacing w:line="276" w:lineRule="auto"/>
        <w:jc w:val="both"/>
        <w:rPr>
          <w:rFonts w:ascii="Book Antiqua" w:eastAsia="Montserrat" w:hAnsi="Book Antiqua" w:cs="Montserrat"/>
          <w:sz w:val="24"/>
          <w:szCs w:val="24"/>
          <w:highlight w:val="white"/>
        </w:rPr>
      </w:pPr>
      <w:r w:rsidRPr="00735C2F">
        <w:rPr>
          <w:rFonts w:ascii="Book Antiqua" w:eastAsia="Montserrat" w:hAnsi="Book Antiqua" w:cs="Montserrat"/>
          <w:sz w:val="24"/>
          <w:szCs w:val="24"/>
          <w:highlight w:val="white"/>
        </w:rPr>
        <w:t xml:space="preserve">Cordialmente, </w:t>
      </w:r>
    </w:p>
    <w:p w14:paraId="2DA8F8D5" w14:textId="08E4CB7B" w:rsidR="0050463D" w:rsidRPr="00735C2F" w:rsidRDefault="0050463D" w:rsidP="00F7072E">
      <w:pPr>
        <w:shd w:val="clear" w:color="auto" w:fill="FFFFFF"/>
        <w:spacing w:line="276" w:lineRule="auto"/>
        <w:jc w:val="both"/>
        <w:rPr>
          <w:rFonts w:ascii="Book Antiqua" w:eastAsia="Montserrat" w:hAnsi="Book Antiqua" w:cs="Montserrat"/>
          <w:b/>
          <w:sz w:val="24"/>
          <w:szCs w:val="24"/>
        </w:rPr>
      </w:pPr>
    </w:p>
    <w:p w14:paraId="4E702892" w14:textId="0D5427D7" w:rsidR="008F7480" w:rsidRPr="00735C2F" w:rsidRDefault="008F7480" w:rsidP="00F7072E">
      <w:pPr>
        <w:shd w:val="clear" w:color="auto" w:fill="FFFFFF"/>
        <w:spacing w:line="276" w:lineRule="auto"/>
        <w:jc w:val="both"/>
        <w:rPr>
          <w:rFonts w:ascii="Book Antiqua" w:eastAsia="Montserrat" w:hAnsi="Book Antiqua" w:cs="Montserrat"/>
          <w:color w:val="333333"/>
          <w:sz w:val="24"/>
          <w:szCs w:val="24"/>
        </w:rPr>
      </w:pPr>
    </w:p>
    <w:p w14:paraId="3FD14726" w14:textId="77777777" w:rsidR="008F7480" w:rsidRPr="00735C2F" w:rsidRDefault="008F7480" w:rsidP="00F7072E">
      <w:pPr>
        <w:shd w:val="clear" w:color="auto" w:fill="FFFFFF"/>
        <w:spacing w:line="276" w:lineRule="auto"/>
        <w:jc w:val="both"/>
        <w:rPr>
          <w:rFonts w:ascii="Book Antiqua" w:eastAsia="Montserrat" w:hAnsi="Book Antiqua" w:cs="Montserrat"/>
          <w:b/>
          <w:bCs/>
          <w:color w:val="333333"/>
          <w:sz w:val="24"/>
          <w:szCs w:val="24"/>
        </w:rPr>
      </w:pPr>
      <w:r w:rsidRPr="00735C2F">
        <w:rPr>
          <w:rFonts w:ascii="Book Antiqua" w:eastAsia="Montserrat" w:hAnsi="Book Antiqua" w:cs="Montserrat"/>
          <w:b/>
          <w:bCs/>
          <w:color w:val="333333"/>
          <w:sz w:val="24"/>
          <w:szCs w:val="24"/>
        </w:rPr>
        <w:t xml:space="preserve">JUAN DANIEL PEÑUELA CALVACHE                          </w:t>
      </w:r>
    </w:p>
    <w:p w14:paraId="5B0C6FE0" w14:textId="658BF330" w:rsidR="001A08E3" w:rsidRDefault="00401E80" w:rsidP="001A08E3">
      <w:pPr>
        <w:shd w:val="clear" w:color="auto" w:fill="FFFFFF"/>
        <w:spacing w:line="276" w:lineRule="auto"/>
        <w:jc w:val="both"/>
        <w:rPr>
          <w:rFonts w:ascii="Book Antiqua" w:eastAsia="Montserrat" w:hAnsi="Book Antiqua" w:cs="Montserrat"/>
          <w:b/>
          <w:bCs/>
          <w:color w:val="333333"/>
          <w:sz w:val="24"/>
          <w:szCs w:val="24"/>
        </w:rPr>
      </w:pPr>
      <w:r w:rsidRPr="00735C2F">
        <w:rPr>
          <w:rFonts w:ascii="Book Antiqua" w:eastAsia="Montserrat" w:hAnsi="Book Antiqua" w:cs="Montserrat"/>
          <w:b/>
          <w:bCs/>
          <w:color w:val="333333"/>
          <w:sz w:val="24"/>
          <w:szCs w:val="24"/>
        </w:rPr>
        <w:t xml:space="preserve">REPRESENTANTE A LA </w:t>
      </w:r>
      <w:r w:rsidR="001A08E3" w:rsidRPr="00735C2F">
        <w:rPr>
          <w:rFonts w:ascii="Book Antiqua" w:eastAsia="Montserrat" w:hAnsi="Book Antiqua" w:cs="Montserrat"/>
          <w:b/>
          <w:bCs/>
          <w:color w:val="333333"/>
          <w:sz w:val="24"/>
          <w:szCs w:val="24"/>
        </w:rPr>
        <w:t>CÁMARA DEPARTAMENTO</w:t>
      </w:r>
      <w:r w:rsidR="008F7480" w:rsidRPr="00735C2F">
        <w:rPr>
          <w:rFonts w:ascii="Book Antiqua" w:eastAsia="Montserrat" w:hAnsi="Book Antiqua" w:cs="Montserrat"/>
          <w:b/>
          <w:bCs/>
          <w:color w:val="333333"/>
          <w:sz w:val="24"/>
          <w:szCs w:val="24"/>
        </w:rPr>
        <w:t xml:space="preserve"> DE NARIÑO    </w:t>
      </w:r>
    </w:p>
    <w:p w14:paraId="44FD7618" w14:textId="1CD8D9AB" w:rsidR="00735C2F" w:rsidRDefault="00735C2F" w:rsidP="001A08E3">
      <w:pPr>
        <w:shd w:val="clear" w:color="auto" w:fill="FFFFFF"/>
        <w:spacing w:line="276" w:lineRule="auto"/>
        <w:jc w:val="both"/>
        <w:rPr>
          <w:rFonts w:ascii="Book Antiqua" w:eastAsia="Montserrat" w:hAnsi="Book Antiqua" w:cs="Montserrat"/>
          <w:b/>
          <w:bCs/>
          <w:color w:val="333333"/>
          <w:sz w:val="24"/>
          <w:szCs w:val="24"/>
        </w:rPr>
      </w:pPr>
    </w:p>
    <w:p w14:paraId="4623387B" w14:textId="39EC826D" w:rsidR="00735C2F" w:rsidRDefault="00735C2F" w:rsidP="001A08E3">
      <w:pPr>
        <w:shd w:val="clear" w:color="auto" w:fill="FFFFFF"/>
        <w:spacing w:line="276" w:lineRule="auto"/>
        <w:jc w:val="both"/>
        <w:rPr>
          <w:rFonts w:ascii="Book Antiqua" w:eastAsia="Montserrat" w:hAnsi="Book Antiqua" w:cs="Montserrat"/>
          <w:b/>
          <w:bCs/>
          <w:color w:val="333333"/>
          <w:sz w:val="24"/>
          <w:szCs w:val="24"/>
        </w:rPr>
      </w:pPr>
    </w:p>
    <w:p w14:paraId="4154676A" w14:textId="1EBDF573" w:rsidR="00735C2F" w:rsidRDefault="00735C2F" w:rsidP="001A08E3">
      <w:pPr>
        <w:shd w:val="clear" w:color="auto" w:fill="FFFFFF"/>
        <w:spacing w:line="276" w:lineRule="auto"/>
        <w:jc w:val="both"/>
        <w:rPr>
          <w:rFonts w:ascii="Book Antiqua" w:eastAsia="Montserrat" w:hAnsi="Book Antiqua" w:cs="Montserrat"/>
          <w:b/>
          <w:bCs/>
          <w:color w:val="333333"/>
          <w:sz w:val="24"/>
          <w:szCs w:val="24"/>
        </w:rPr>
      </w:pPr>
    </w:p>
    <w:p w14:paraId="787DFF9C" w14:textId="76A54108" w:rsidR="00735C2F" w:rsidRDefault="00735C2F" w:rsidP="001A08E3">
      <w:pPr>
        <w:shd w:val="clear" w:color="auto" w:fill="FFFFFF"/>
        <w:spacing w:line="276" w:lineRule="auto"/>
        <w:jc w:val="both"/>
        <w:rPr>
          <w:rFonts w:ascii="Book Antiqua" w:eastAsia="Montserrat" w:hAnsi="Book Antiqua" w:cs="Montserrat"/>
          <w:b/>
          <w:bCs/>
          <w:color w:val="333333"/>
          <w:sz w:val="24"/>
          <w:szCs w:val="24"/>
        </w:rPr>
      </w:pPr>
    </w:p>
    <w:p w14:paraId="3CBCCD30" w14:textId="091E0F3C" w:rsidR="00735C2F" w:rsidRDefault="00735C2F" w:rsidP="001A08E3">
      <w:pPr>
        <w:shd w:val="clear" w:color="auto" w:fill="FFFFFF"/>
        <w:spacing w:line="276" w:lineRule="auto"/>
        <w:jc w:val="both"/>
        <w:rPr>
          <w:rFonts w:ascii="Book Antiqua" w:eastAsia="Montserrat" w:hAnsi="Book Antiqua" w:cs="Montserrat"/>
          <w:b/>
          <w:bCs/>
          <w:color w:val="333333"/>
          <w:sz w:val="24"/>
          <w:szCs w:val="24"/>
        </w:rPr>
      </w:pPr>
    </w:p>
    <w:p w14:paraId="613B2DD3" w14:textId="509C634D" w:rsidR="00735C2F" w:rsidRDefault="00735C2F" w:rsidP="001A08E3">
      <w:pPr>
        <w:shd w:val="clear" w:color="auto" w:fill="FFFFFF"/>
        <w:spacing w:line="276" w:lineRule="auto"/>
        <w:jc w:val="both"/>
        <w:rPr>
          <w:rFonts w:ascii="Book Antiqua" w:eastAsia="Montserrat" w:hAnsi="Book Antiqua" w:cs="Montserrat"/>
          <w:b/>
          <w:bCs/>
          <w:color w:val="333333"/>
          <w:sz w:val="24"/>
          <w:szCs w:val="24"/>
        </w:rPr>
      </w:pPr>
    </w:p>
    <w:p w14:paraId="1A9A6874" w14:textId="74C0E6FF" w:rsidR="00735C2F" w:rsidRDefault="00735C2F" w:rsidP="001A08E3">
      <w:pPr>
        <w:shd w:val="clear" w:color="auto" w:fill="FFFFFF"/>
        <w:spacing w:line="276" w:lineRule="auto"/>
        <w:jc w:val="both"/>
        <w:rPr>
          <w:rFonts w:ascii="Book Antiqua" w:eastAsia="Montserrat" w:hAnsi="Book Antiqua" w:cs="Montserrat"/>
          <w:b/>
          <w:bCs/>
          <w:color w:val="333333"/>
          <w:sz w:val="24"/>
          <w:szCs w:val="24"/>
        </w:rPr>
      </w:pPr>
    </w:p>
    <w:p w14:paraId="276AB9FA" w14:textId="1597AFE2" w:rsidR="00735C2F" w:rsidRDefault="00735C2F" w:rsidP="001A08E3">
      <w:pPr>
        <w:shd w:val="clear" w:color="auto" w:fill="FFFFFF"/>
        <w:spacing w:line="276" w:lineRule="auto"/>
        <w:jc w:val="both"/>
        <w:rPr>
          <w:rFonts w:ascii="Book Antiqua" w:eastAsia="Montserrat" w:hAnsi="Book Antiqua" w:cs="Montserrat"/>
          <w:b/>
          <w:bCs/>
          <w:color w:val="333333"/>
          <w:sz w:val="24"/>
          <w:szCs w:val="24"/>
        </w:rPr>
      </w:pPr>
    </w:p>
    <w:p w14:paraId="77432EB1" w14:textId="5610EBA5" w:rsidR="00735C2F" w:rsidRDefault="00735C2F" w:rsidP="001A08E3">
      <w:pPr>
        <w:shd w:val="clear" w:color="auto" w:fill="FFFFFF"/>
        <w:spacing w:line="276" w:lineRule="auto"/>
        <w:jc w:val="both"/>
        <w:rPr>
          <w:rFonts w:ascii="Book Antiqua" w:eastAsia="Montserrat" w:hAnsi="Book Antiqua" w:cs="Montserrat"/>
          <w:b/>
          <w:bCs/>
          <w:color w:val="333333"/>
          <w:sz w:val="24"/>
          <w:szCs w:val="24"/>
        </w:rPr>
      </w:pPr>
    </w:p>
    <w:p w14:paraId="622CEC2F" w14:textId="11EFCCD3" w:rsidR="00735C2F" w:rsidRDefault="00735C2F" w:rsidP="001A08E3">
      <w:pPr>
        <w:shd w:val="clear" w:color="auto" w:fill="FFFFFF"/>
        <w:spacing w:line="276" w:lineRule="auto"/>
        <w:jc w:val="both"/>
        <w:rPr>
          <w:rFonts w:ascii="Book Antiqua" w:eastAsia="Montserrat" w:hAnsi="Book Antiqua" w:cs="Montserrat"/>
          <w:b/>
          <w:bCs/>
          <w:color w:val="333333"/>
          <w:sz w:val="24"/>
          <w:szCs w:val="24"/>
        </w:rPr>
      </w:pPr>
    </w:p>
    <w:p w14:paraId="37916403" w14:textId="214E524B" w:rsidR="00735C2F" w:rsidRDefault="00735C2F" w:rsidP="001A08E3">
      <w:pPr>
        <w:shd w:val="clear" w:color="auto" w:fill="FFFFFF"/>
        <w:spacing w:line="276" w:lineRule="auto"/>
        <w:jc w:val="both"/>
        <w:rPr>
          <w:rFonts w:ascii="Book Antiqua" w:eastAsia="Montserrat" w:hAnsi="Book Antiqua" w:cs="Montserrat"/>
          <w:b/>
          <w:bCs/>
          <w:color w:val="333333"/>
          <w:sz w:val="24"/>
          <w:szCs w:val="24"/>
        </w:rPr>
      </w:pPr>
    </w:p>
    <w:p w14:paraId="54B7C68F" w14:textId="42EF4136" w:rsidR="00735C2F" w:rsidRDefault="00735C2F" w:rsidP="001A08E3">
      <w:pPr>
        <w:shd w:val="clear" w:color="auto" w:fill="FFFFFF"/>
        <w:spacing w:line="276" w:lineRule="auto"/>
        <w:jc w:val="both"/>
        <w:rPr>
          <w:rFonts w:ascii="Book Antiqua" w:eastAsia="Montserrat" w:hAnsi="Book Antiqua" w:cs="Montserrat"/>
          <w:b/>
          <w:bCs/>
          <w:color w:val="333333"/>
          <w:sz w:val="24"/>
          <w:szCs w:val="24"/>
        </w:rPr>
      </w:pPr>
    </w:p>
    <w:p w14:paraId="6FA590C7" w14:textId="77777777" w:rsidR="00735C2F" w:rsidRPr="00735C2F" w:rsidRDefault="00735C2F" w:rsidP="001A08E3">
      <w:pPr>
        <w:shd w:val="clear" w:color="auto" w:fill="FFFFFF"/>
        <w:spacing w:line="276" w:lineRule="auto"/>
        <w:jc w:val="both"/>
        <w:rPr>
          <w:rFonts w:ascii="Book Antiqua" w:eastAsia="Montserrat" w:hAnsi="Book Antiqua" w:cs="Montserrat"/>
          <w:b/>
          <w:bCs/>
          <w:color w:val="333333"/>
          <w:sz w:val="24"/>
          <w:szCs w:val="24"/>
        </w:rPr>
      </w:pPr>
    </w:p>
    <w:p w14:paraId="2AD25482" w14:textId="40E32511" w:rsidR="00666B10" w:rsidRPr="00735C2F" w:rsidRDefault="00666B10" w:rsidP="001A08E3">
      <w:pPr>
        <w:shd w:val="clear" w:color="auto" w:fill="FFFFFF"/>
        <w:spacing w:line="276" w:lineRule="auto"/>
        <w:jc w:val="both"/>
        <w:rPr>
          <w:rFonts w:ascii="Book Antiqua" w:eastAsia="Montserrat" w:hAnsi="Book Antiqua" w:cs="Montserrat"/>
          <w:b/>
          <w:bCs/>
          <w:color w:val="333333"/>
          <w:sz w:val="24"/>
          <w:szCs w:val="24"/>
        </w:rPr>
      </w:pPr>
    </w:p>
    <w:p w14:paraId="6511C63B" w14:textId="77777777" w:rsidR="00666B10" w:rsidRPr="00735C2F" w:rsidRDefault="00666B10" w:rsidP="001A08E3">
      <w:pPr>
        <w:shd w:val="clear" w:color="auto" w:fill="FFFFFF"/>
        <w:spacing w:line="276" w:lineRule="auto"/>
        <w:jc w:val="both"/>
        <w:rPr>
          <w:rFonts w:ascii="Book Antiqua" w:eastAsia="Montserrat" w:hAnsi="Book Antiqua" w:cs="Montserrat"/>
          <w:b/>
          <w:bCs/>
          <w:color w:val="333333"/>
          <w:sz w:val="24"/>
          <w:szCs w:val="24"/>
        </w:rPr>
      </w:pPr>
    </w:p>
    <w:p w14:paraId="5C5CC5DD" w14:textId="4DF92CF8" w:rsidR="00DA2562" w:rsidRPr="00735C2F" w:rsidRDefault="00DA2562" w:rsidP="00735C2F">
      <w:pPr>
        <w:pStyle w:val="Prrafodelista"/>
        <w:numPr>
          <w:ilvl w:val="0"/>
          <w:numId w:val="1"/>
        </w:numPr>
        <w:shd w:val="clear" w:color="auto" w:fill="FFFFFF"/>
        <w:spacing w:line="276" w:lineRule="auto"/>
        <w:jc w:val="center"/>
        <w:rPr>
          <w:rFonts w:ascii="Book Antiqua" w:eastAsia="Constantia" w:hAnsi="Book Antiqua" w:cs="Constantia"/>
          <w:b/>
          <w:sz w:val="24"/>
          <w:szCs w:val="24"/>
        </w:rPr>
      </w:pPr>
      <w:r w:rsidRPr="00735C2F">
        <w:rPr>
          <w:rFonts w:ascii="Book Antiqua" w:eastAsia="Constantia" w:hAnsi="Book Antiqua" w:cs="Constantia"/>
          <w:b/>
          <w:sz w:val="24"/>
          <w:szCs w:val="24"/>
        </w:rPr>
        <w:t>TEXTO PROPUESTO PARA PRIMER DEBATE EN LA COMISIÓN PRIMERA DE CÁMARA DE RE</w:t>
      </w:r>
      <w:r w:rsidR="00666B10" w:rsidRPr="00735C2F">
        <w:rPr>
          <w:rFonts w:ascii="Book Antiqua" w:eastAsia="Constantia" w:hAnsi="Book Antiqua" w:cs="Constantia"/>
          <w:b/>
          <w:sz w:val="24"/>
          <w:szCs w:val="24"/>
        </w:rPr>
        <w:t xml:space="preserve">PRESENTANTES AL PROYECTO DE LEY 243 </w:t>
      </w:r>
      <w:r w:rsidR="00F956B3" w:rsidRPr="00735C2F">
        <w:rPr>
          <w:rFonts w:ascii="Book Antiqua" w:eastAsia="Constantia" w:hAnsi="Book Antiqua" w:cs="Constantia"/>
          <w:b/>
          <w:sz w:val="24"/>
          <w:szCs w:val="24"/>
        </w:rPr>
        <w:t>DE 2025 CÁMARA</w:t>
      </w:r>
    </w:p>
    <w:p w14:paraId="0409C018" w14:textId="77777777" w:rsidR="00735C2F" w:rsidRPr="00735C2F" w:rsidRDefault="00735C2F" w:rsidP="00735C2F">
      <w:pPr>
        <w:pStyle w:val="Prrafodelista"/>
        <w:shd w:val="clear" w:color="auto" w:fill="FFFFFF"/>
        <w:spacing w:line="276" w:lineRule="auto"/>
        <w:ind w:left="720" w:firstLine="0"/>
        <w:rPr>
          <w:rFonts w:ascii="Book Antiqua" w:eastAsia="Montserrat" w:hAnsi="Book Antiqua" w:cs="Montserrat"/>
          <w:b/>
          <w:bCs/>
          <w:color w:val="333333"/>
          <w:sz w:val="24"/>
          <w:szCs w:val="24"/>
        </w:rPr>
      </w:pPr>
    </w:p>
    <w:p w14:paraId="74AFCE84" w14:textId="13C4698B" w:rsidR="00666B10" w:rsidRPr="00735C2F" w:rsidRDefault="00666B10" w:rsidP="00666B10">
      <w:pPr>
        <w:jc w:val="both"/>
        <w:rPr>
          <w:rFonts w:ascii="Book Antiqua" w:eastAsia="Book Antiqua" w:hAnsi="Book Antiqua" w:cs="Book Antiqua"/>
          <w:b/>
          <w:sz w:val="24"/>
          <w:szCs w:val="24"/>
        </w:rPr>
      </w:pPr>
      <w:r w:rsidRPr="00735C2F">
        <w:rPr>
          <w:rFonts w:ascii="Book Antiqua" w:eastAsia="Book Antiqua" w:hAnsi="Book Antiqua" w:cs="Book Antiqua"/>
          <w:b/>
          <w:sz w:val="24"/>
          <w:szCs w:val="24"/>
        </w:rPr>
        <w:t xml:space="preserve">“POR MEDIO DE LA CUAL SE REGLAMENTA LA CONVOCATORIA PÚBLICA PARA LA ELECCIÓN DE PERSONEROS POR LOS CONCEJOS DISTRITALES Y MUNICIPALES, SE MODIFICAN LOS REQUISITOS PARA EL EJERCICIO DEL CARGO Y SE DICTAN OTRAS DISPOSICIONES”. </w:t>
      </w:r>
    </w:p>
    <w:p w14:paraId="7111C805" w14:textId="77777777" w:rsidR="00666B10" w:rsidRPr="00735C2F" w:rsidRDefault="00666B10" w:rsidP="00666B10">
      <w:pPr>
        <w:jc w:val="both"/>
        <w:rPr>
          <w:rFonts w:ascii="Book Antiqua" w:eastAsia="Book Antiqua" w:hAnsi="Book Antiqua" w:cs="Book Antiqua"/>
          <w:b/>
          <w:sz w:val="24"/>
          <w:szCs w:val="24"/>
        </w:rPr>
      </w:pPr>
    </w:p>
    <w:p w14:paraId="7C0D57AE" w14:textId="77777777" w:rsidR="00E42C29" w:rsidRPr="00735C2F" w:rsidRDefault="00E42C29" w:rsidP="00E42C29">
      <w:pPr>
        <w:shd w:val="clear" w:color="auto" w:fill="FFFFFF"/>
        <w:jc w:val="center"/>
        <w:rPr>
          <w:rFonts w:ascii="Book Antiqua" w:eastAsia="Aptos" w:hAnsi="Book Antiqua" w:cs="Aptos"/>
          <w:b/>
          <w:sz w:val="24"/>
          <w:szCs w:val="24"/>
        </w:rPr>
      </w:pPr>
      <w:r w:rsidRPr="00735C2F">
        <w:rPr>
          <w:rFonts w:ascii="Book Antiqua" w:eastAsia="Aptos" w:hAnsi="Book Antiqua" w:cs="Aptos"/>
          <w:b/>
          <w:sz w:val="24"/>
          <w:szCs w:val="24"/>
        </w:rPr>
        <w:t>EL CONGRESO DE COLOMBIA</w:t>
      </w:r>
    </w:p>
    <w:p w14:paraId="26E996AA" w14:textId="77777777" w:rsidR="00E42C29" w:rsidRPr="00735C2F" w:rsidRDefault="00E42C29" w:rsidP="00E42C29">
      <w:pPr>
        <w:shd w:val="clear" w:color="auto" w:fill="FFFFFF"/>
        <w:jc w:val="center"/>
        <w:rPr>
          <w:rFonts w:ascii="Book Antiqua" w:eastAsia="Aptos" w:hAnsi="Book Antiqua" w:cs="Aptos"/>
          <w:b/>
          <w:sz w:val="24"/>
          <w:szCs w:val="24"/>
        </w:rPr>
      </w:pPr>
    </w:p>
    <w:p w14:paraId="6A45B353" w14:textId="77777777" w:rsidR="00E42C29" w:rsidRPr="00735C2F" w:rsidRDefault="00E42C29" w:rsidP="00E42C29">
      <w:pPr>
        <w:jc w:val="center"/>
        <w:rPr>
          <w:rFonts w:ascii="Book Antiqua" w:eastAsia="Aptos" w:hAnsi="Book Antiqua" w:cs="Aptos"/>
          <w:b/>
          <w:sz w:val="24"/>
          <w:szCs w:val="24"/>
        </w:rPr>
      </w:pPr>
      <w:r w:rsidRPr="00735C2F">
        <w:rPr>
          <w:rFonts w:ascii="Book Antiqua" w:eastAsia="Aptos" w:hAnsi="Book Antiqua" w:cs="Aptos"/>
          <w:b/>
          <w:sz w:val="24"/>
          <w:szCs w:val="24"/>
        </w:rPr>
        <w:t>DECRETA:</w:t>
      </w:r>
    </w:p>
    <w:p w14:paraId="0EFD6081" w14:textId="77777777" w:rsidR="00E42C29" w:rsidRPr="00735C2F" w:rsidRDefault="00E42C29" w:rsidP="00E42C29">
      <w:pPr>
        <w:jc w:val="center"/>
        <w:rPr>
          <w:rFonts w:ascii="Book Antiqua" w:eastAsia="Aptos" w:hAnsi="Book Antiqua" w:cs="Aptos"/>
          <w:b/>
          <w:sz w:val="24"/>
          <w:szCs w:val="24"/>
          <w:highlight w:val="yellow"/>
        </w:rPr>
      </w:pPr>
    </w:p>
    <w:p w14:paraId="28A34E67" w14:textId="77777777" w:rsidR="00666B10" w:rsidRPr="00735C2F" w:rsidRDefault="00666B10" w:rsidP="00666B10">
      <w:pPr>
        <w:tabs>
          <w:tab w:val="left" w:pos="4820"/>
        </w:tabs>
        <w:jc w:val="both"/>
        <w:rPr>
          <w:rFonts w:ascii="Book Antiqua" w:eastAsia="Book Antiqua" w:hAnsi="Book Antiqua" w:cs="Book Antiqua"/>
          <w:sz w:val="24"/>
          <w:szCs w:val="24"/>
          <w:highlight w:val="white"/>
        </w:rPr>
      </w:pPr>
      <w:r w:rsidRPr="00735C2F">
        <w:rPr>
          <w:rFonts w:ascii="Book Antiqua" w:eastAsia="Book Antiqua" w:hAnsi="Book Antiqua" w:cs="Book Antiqua"/>
          <w:b/>
          <w:sz w:val="24"/>
          <w:szCs w:val="24"/>
          <w:highlight w:val="white"/>
        </w:rPr>
        <w:t>Artículo 1. Objeto</w:t>
      </w:r>
      <w:r w:rsidRPr="00735C2F">
        <w:rPr>
          <w:rFonts w:ascii="Book Antiqua" w:eastAsia="Book Antiqua" w:hAnsi="Book Antiqua" w:cs="Book Antiqua"/>
          <w:sz w:val="24"/>
          <w:szCs w:val="24"/>
          <w:highlight w:val="white"/>
        </w:rPr>
        <w:t>. Reglamentar la convocatoria pública que deben adelantar los concejos distritales y municipales para la elección de personeros y modificar los requisitos necesarios para su elección.</w:t>
      </w:r>
    </w:p>
    <w:p w14:paraId="1C039D03" w14:textId="77777777" w:rsidR="00666B10" w:rsidRPr="00735C2F" w:rsidRDefault="00666B10" w:rsidP="00666B10">
      <w:pPr>
        <w:rPr>
          <w:rFonts w:ascii="Book Antiqua" w:eastAsia="Book Antiqua" w:hAnsi="Book Antiqua" w:cs="Book Antiqua"/>
          <w:sz w:val="24"/>
          <w:szCs w:val="24"/>
        </w:rPr>
      </w:pPr>
    </w:p>
    <w:p w14:paraId="51AB3C87" w14:textId="77777777" w:rsidR="00666B10" w:rsidRPr="00735C2F" w:rsidRDefault="00666B10" w:rsidP="00666B10">
      <w:pPr>
        <w:rPr>
          <w:rFonts w:ascii="Book Antiqua" w:eastAsia="Book Antiqua" w:hAnsi="Book Antiqua" w:cs="Book Antiqua"/>
          <w:sz w:val="24"/>
          <w:szCs w:val="24"/>
        </w:rPr>
      </w:pPr>
    </w:p>
    <w:p w14:paraId="313DE8FA" w14:textId="77777777" w:rsidR="00666B10" w:rsidRPr="00735C2F" w:rsidRDefault="00666B10" w:rsidP="00666B10">
      <w:pPr>
        <w:tabs>
          <w:tab w:val="left" w:pos="4820"/>
        </w:tabs>
        <w:jc w:val="both"/>
        <w:rPr>
          <w:rFonts w:ascii="Book Antiqua" w:eastAsia="Book Antiqua" w:hAnsi="Book Antiqua" w:cs="Book Antiqua"/>
          <w:sz w:val="24"/>
          <w:szCs w:val="24"/>
          <w:highlight w:val="white"/>
        </w:rPr>
      </w:pPr>
      <w:r w:rsidRPr="00735C2F">
        <w:rPr>
          <w:rFonts w:ascii="Book Antiqua" w:eastAsia="Book Antiqua" w:hAnsi="Book Antiqua" w:cs="Book Antiqua"/>
          <w:b/>
          <w:sz w:val="24"/>
          <w:szCs w:val="24"/>
          <w:highlight w:val="white"/>
        </w:rPr>
        <w:t>Artículo 2. Convocatoria Pública.</w:t>
      </w:r>
      <w:r w:rsidRPr="00735C2F">
        <w:rPr>
          <w:rFonts w:ascii="Book Antiqua" w:eastAsia="Book Antiqua" w:hAnsi="Book Antiqua" w:cs="Book Antiqua"/>
          <w:sz w:val="24"/>
          <w:szCs w:val="24"/>
          <w:highlight w:val="white"/>
        </w:rPr>
        <w:t xml:space="preserve"> Para efectos de la presente Ley se entenderá por convocatoria pública el procedimiento de selección de personeros conforme a lo establecido en el artículo 126 de la Constitución Política.</w:t>
      </w:r>
    </w:p>
    <w:p w14:paraId="2F1F81CF" w14:textId="77777777" w:rsidR="00666B10" w:rsidRPr="00735C2F" w:rsidRDefault="00666B10" w:rsidP="00666B10">
      <w:pPr>
        <w:tabs>
          <w:tab w:val="left" w:pos="4820"/>
        </w:tabs>
        <w:jc w:val="both"/>
        <w:rPr>
          <w:rFonts w:ascii="Book Antiqua" w:eastAsia="Book Antiqua" w:hAnsi="Book Antiqua" w:cs="Book Antiqua"/>
          <w:sz w:val="24"/>
          <w:szCs w:val="24"/>
          <w:highlight w:val="white"/>
        </w:rPr>
      </w:pPr>
    </w:p>
    <w:p w14:paraId="66C3A482" w14:textId="77777777" w:rsidR="00666B10" w:rsidRPr="00735C2F" w:rsidRDefault="00666B10" w:rsidP="00666B10">
      <w:pPr>
        <w:jc w:val="both"/>
        <w:rPr>
          <w:rFonts w:ascii="Book Antiqua" w:eastAsia="Book Antiqua" w:hAnsi="Book Antiqua" w:cs="Book Antiqua"/>
          <w:sz w:val="24"/>
          <w:szCs w:val="24"/>
        </w:rPr>
      </w:pPr>
      <w:r w:rsidRPr="00735C2F">
        <w:rPr>
          <w:rFonts w:ascii="Book Antiqua" w:eastAsia="Book Antiqua" w:hAnsi="Book Antiqua" w:cs="Book Antiqua"/>
          <w:sz w:val="24"/>
          <w:szCs w:val="24"/>
          <w:highlight w:val="white"/>
        </w:rPr>
        <w:t>Los concejos distritales y municipales tendrán la dirección y control para adelantar la convocatoria pública, para lo cual tendrán el apoyo técnico, operativo y logístico de</w:t>
      </w:r>
      <w:r w:rsidRPr="00735C2F">
        <w:rPr>
          <w:rFonts w:ascii="Book Antiqua" w:eastAsia="Book Antiqua" w:hAnsi="Book Antiqua" w:cs="Book Antiqua"/>
          <w:b/>
          <w:sz w:val="24"/>
          <w:szCs w:val="24"/>
          <w:highlight w:val="white"/>
          <w:u w:val="single"/>
        </w:rPr>
        <w:t xml:space="preserve"> </w:t>
      </w:r>
      <w:r w:rsidRPr="00735C2F">
        <w:rPr>
          <w:rFonts w:ascii="Book Antiqua" w:eastAsia="Book Antiqua" w:hAnsi="Book Antiqua" w:cs="Book Antiqua"/>
          <w:sz w:val="24"/>
          <w:szCs w:val="24"/>
          <w:highlight w:val="white"/>
        </w:rPr>
        <w:t xml:space="preserve">la Escuela Superior de Administración Pública –ESAP-  o de una de las Instituciones de Educación Superior acreditadas en alta calidad por el Ministerio de Educación </w:t>
      </w:r>
      <w:proofErr w:type="gramStart"/>
      <w:r w:rsidRPr="00735C2F">
        <w:rPr>
          <w:rFonts w:ascii="Book Antiqua" w:eastAsia="Book Antiqua" w:hAnsi="Book Antiqua" w:cs="Book Antiqua"/>
          <w:sz w:val="24"/>
          <w:szCs w:val="24"/>
          <w:highlight w:val="white"/>
        </w:rPr>
        <w:t>Nacional</w:t>
      </w:r>
      <w:r w:rsidRPr="00735C2F">
        <w:rPr>
          <w:rFonts w:ascii="Book Antiqua" w:eastAsia="Book Antiqua" w:hAnsi="Book Antiqua" w:cs="Book Antiqua"/>
          <w:sz w:val="24"/>
          <w:szCs w:val="24"/>
        </w:rPr>
        <w:t xml:space="preserve"> </w:t>
      </w:r>
      <w:r w:rsidRPr="00735C2F">
        <w:rPr>
          <w:rFonts w:ascii="Book Antiqua" w:eastAsia="Book Antiqua" w:hAnsi="Book Antiqua" w:cs="Book Antiqua"/>
          <w:sz w:val="24"/>
          <w:szCs w:val="24"/>
          <w:highlight w:val="white"/>
        </w:rPr>
        <w:t>,</w:t>
      </w:r>
      <w:proofErr w:type="gramEnd"/>
      <w:r w:rsidRPr="00735C2F">
        <w:rPr>
          <w:rFonts w:ascii="Book Antiqua" w:eastAsia="Book Antiqua" w:hAnsi="Book Antiqua" w:cs="Book Antiqua"/>
          <w:sz w:val="24"/>
          <w:szCs w:val="24"/>
          <w:highlight w:val="white"/>
        </w:rPr>
        <w:t xml:space="preserve"> en el marco de los principios de complementariedad, sostenibilidad, economía y buena administración.</w:t>
      </w:r>
    </w:p>
    <w:p w14:paraId="7A8B05E9" w14:textId="77777777" w:rsidR="00666B10" w:rsidRPr="00735C2F" w:rsidRDefault="00666B10" w:rsidP="00666B10">
      <w:pPr>
        <w:jc w:val="both"/>
        <w:rPr>
          <w:rFonts w:ascii="Book Antiqua" w:eastAsia="Book Antiqua" w:hAnsi="Book Antiqua" w:cs="Book Antiqua"/>
          <w:sz w:val="24"/>
          <w:szCs w:val="24"/>
        </w:rPr>
      </w:pPr>
    </w:p>
    <w:p w14:paraId="426EB10F" w14:textId="77777777" w:rsidR="00666B10" w:rsidRPr="00735C2F" w:rsidRDefault="00666B10" w:rsidP="00666B10">
      <w:pPr>
        <w:jc w:val="both"/>
        <w:rPr>
          <w:rFonts w:ascii="Book Antiqua" w:eastAsia="Book Antiqua" w:hAnsi="Book Antiqua" w:cs="Book Antiqua"/>
          <w:sz w:val="24"/>
          <w:szCs w:val="24"/>
          <w:highlight w:val="white"/>
        </w:rPr>
      </w:pPr>
      <w:r w:rsidRPr="00735C2F">
        <w:rPr>
          <w:rFonts w:ascii="Book Antiqua" w:eastAsia="Book Antiqua" w:hAnsi="Book Antiqua" w:cs="Book Antiqua"/>
          <w:b/>
          <w:sz w:val="24"/>
          <w:szCs w:val="24"/>
          <w:highlight w:val="white"/>
        </w:rPr>
        <w:t>Parágrafo primero</w:t>
      </w:r>
      <w:r w:rsidRPr="00735C2F">
        <w:rPr>
          <w:rFonts w:ascii="Book Antiqua" w:eastAsia="Book Antiqua" w:hAnsi="Book Antiqua" w:cs="Book Antiqua"/>
          <w:sz w:val="24"/>
          <w:szCs w:val="24"/>
          <w:highlight w:val="white"/>
        </w:rPr>
        <w:t xml:space="preserve">. En el evento en que el Concejo Municipal y/o Distrital decida tener apoyo técnico, operativo y logístico de alguna Institución de Educación Superior acreditada en alta calidad por el Ministerio de Educación Nacional, </w:t>
      </w:r>
      <w:r w:rsidRPr="00735C2F">
        <w:rPr>
          <w:rFonts w:ascii="Book Antiqua" w:eastAsia="Book Antiqua" w:hAnsi="Book Antiqua" w:cs="Book Antiqua"/>
          <w:sz w:val="24"/>
          <w:szCs w:val="24"/>
          <w:highlight w:val="white"/>
        </w:rPr>
        <w:lastRenderedPageBreak/>
        <w:t>deberán priorizarse en su selección, las que tengan dicha calidad en el respectivo departamento.</w:t>
      </w:r>
      <w:r w:rsidRPr="00735C2F">
        <w:rPr>
          <w:rFonts w:ascii="Book Antiqua" w:eastAsia="Book Antiqua" w:hAnsi="Book Antiqua" w:cs="Book Antiqua"/>
          <w:strike/>
          <w:sz w:val="24"/>
          <w:szCs w:val="24"/>
          <w:highlight w:val="white"/>
        </w:rPr>
        <w:t xml:space="preserve"> </w:t>
      </w:r>
    </w:p>
    <w:p w14:paraId="2B8B5834" w14:textId="77777777" w:rsidR="00666B10" w:rsidRPr="00735C2F" w:rsidRDefault="00666B10" w:rsidP="00666B10">
      <w:pPr>
        <w:jc w:val="both"/>
        <w:rPr>
          <w:rFonts w:ascii="Book Antiqua" w:eastAsia="Book Antiqua" w:hAnsi="Book Antiqua" w:cs="Book Antiqua"/>
          <w:sz w:val="24"/>
          <w:szCs w:val="24"/>
        </w:rPr>
      </w:pPr>
    </w:p>
    <w:p w14:paraId="1BC38EDF" w14:textId="77777777" w:rsidR="00666B10" w:rsidRPr="00735C2F" w:rsidRDefault="00666B10" w:rsidP="00666B10">
      <w:pPr>
        <w:jc w:val="both"/>
        <w:rPr>
          <w:rFonts w:ascii="Book Antiqua" w:eastAsia="Book Antiqua" w:hAnsi="Book Antiqua" w:cs="Book Antiqua"/>
          <w:sz w:val="24"/>
          <w:szCs w:val="24"/>
        </w:rPr>
      </w:pPr>
      <w:r w:rsidRPr="00735C2F">
        <w:rPr>
          <w:rFonts w:ascii="Book Antiqua" w:eastAsia="Book Antiqua" w:hAnsi="Book Antiqua" w:cs="Book Antiqua"/>
          <w:sz w:val="24"/>
          <w:szCs w:val="24"/>
          <w:highlight w:val="white"/>
        </w:rPr>
        <w:t xml:space="preserve">Parágrafo </w:t>
      </w:r>
      <w:r w:rsidRPr="00735C2F">
        <w:rPr>
          <w:rFonts w:ascii="Book Antiqua" w:eastAsia="Book Antiqua" w:hAnsi="Book Antiqua" w:cs="Book Antiqua"/>
          <w:sz w:val="24"/>
          <w:szCs w:val="24"/>
        </w:rPr>
        <w:t xml:space="preserve">segundo: La </w:t>
      </w:r>
      <w:r w:rsidRPr="00735C2F">
        <w:rPr>
          <w:rFonts w:ascii="Book Antiqua" w:eastAsia="Book Antiqua" w:hAnsi="Book Antiqua" w:cs="Book Antiqua"/>
          <w:sz w:val="24"/>
          <w:szCs w:val="24"/>
          <w:highlight w:val="white"/>
        </w:rPr>
        <w:t>Institución de Educación Superior acreditada en alta calidad por el Ministerio de Educación Nacional</w:t>
      </w:r>
      <w:r w:rsidRPr="00735C2F">
        <w:rPr>
          <w:rFonts w:ascii="Book Antiqua" w:eastAsia="Book Antiqua" w:hAnsi="Book Antiqua" w:cs="Book Antiqua"/>
          <w:sz w:val="24"/>
          <w:szCs w:val="24"/>
        </w:rPr>
        <w:t xml:space="preserve"> que se niegue injustificadamente a apoyar técnica, logística y operativamente a los concejos municipales y/o distritales en el proceso de selección de personeros, podrá ser investigada y sancionada por el Ministerio de Educación Nacional y la Procuraduría General de la Nación. </w:t>
      </w:r>
    </w:p>
    <w:p w14:paraId="384CBB88" w14:textId="77777777" w:rsidR="00666B10" w:rsidRPr="00735C2F" w:rsidRDefault="00666B10" w:rsidP="00666B10">
      <w:pPr>
        <w:jc w:val="both"/>
        <w:rPr>
          <w:rFonts w:ascii="Book Antiqua" w:eastAsia="Book Antiqua" w:hAnsi="Book Antiqua" w:cs="Book Antiqua"/>
          <w:b/>
          <w:sz w:val="24"/>
          <w:szCs w:val="24"/>
          <w:u w:val="single"/>
        </w:rPr>
      </w:pPr>
    </w:p>
    <w:p w14:paraId="72C324EC" w14:textId="77777777" w:rsidR="00666B10" w:rsidRPr="00735C2F" w:rsidRDefault="00666B10" w:rsidP="00666B10">
      <w:pPr>
        <w:jc w:val="both"/>
        <w:rPr>
          <w:rFonts w:ascii="Book Antiqua" w:eastAsia="Book Antiqua" w:hAnsi="Book Antiqua" w:cs="Book Antiqua"/>
          <w:sz w:val="24"/>
          <w:szCs w:val="24"/>
        </w:rPr>
      </w:pPr>
      <w:r w:rsidRPr="00735C2F">
        <w:rPr>
          <w:rFonts w:ascii="Book Antiqua" w:eastAsia="Book Antiqua" w:hAnsi="Book Antiqua" w:cs="Book Antiqua"/>
          <w:b/>
          <w:sz w:val="24"/>
          <w:szCs w:val="24"/>
          <w:highlight w:val="white"/>
        </w:rPr>
        <w:t>Artículo 3. Principios.</w:t>
      </w:r>
      <w:r w:rsidRPr="00735C2F">
        <w:rPr>
          <w:rFonts w:ascii="Book Antiqua" w:eastAsia="Book Antiqua" w:hAnsi="Book Antiqua" w:cs="Book Antiqua"/>
          <w:sz w:val="24"/>
          <w:szCs w:val="24"/>
          <w:highlight w:val="white"/>
        </w:rPr>
        <w:t xml:space="preserve"> La convocatoria pública para la elección de personeros distritales y municipales se desarrollará de acuerdo con los principios de libre concurrencia, publicidad, transparencia, objetividad, igualdad, debido proceso, derecho al acceso a cargos públicos, moralidad administrativa, imparcialidad, eficiencia, eficacia, confiabilidad, mérito, promoción de la diversidad y la inclusión.</w:t>
      </w:r>
    </w:p>
    <w:p w14:paraId="436C6DBE" w14:textId="77777777" w:rsidR="00666B10" w:rsidRPr="00735C2F" w:rsidRDefault="00666B10" w:rsidP="00666B10">
      <w:pPr>
        <w:jc w:val="both"/>
        <w:rPr>
          <w:rFonts w:ascii="Book Antiqua" w:eastAsia="Book Antiqua" w:hAnsi="Book Antiqua" w:cs="Book Antiqua"/>
          <w:sz w:val="24"/>
          <w:szCs w:val="24"/>
        </w:rPr>
      </w:pPr>
    </w:p>
    <w:p w14:paraId="31BADD2D" w14:textId="77777777" w:rsidR="00666B10" w:rsidRPr="00735C2F" w:rsidRDefault="00666B10" w:rsidP="00666B10">
      <w:pPr>
        <w:tabs>
          <w:tab w:val="left" w:pos="4820"/>
        </w:tabs>
        <w:jc w:val="both"/>
        <w:rPr>
          <w:rFonts w:ascii="Book Antiqua" w:eastAsia="Book Antiqua" w:hAnsi="Book Antiqua" w:cs="Book Antiqua"/>
          <w:sz w:val="24"/>
          <w:szCs w:val="24"/>
          <w:highlight w:val="white"/>
        </w:rPr>
      </w:pPr>
      <w:r w:rsidRPr="00735C2F">
        <w:rPr>
          <w:rFonts w:ascii="Book Antiqua" w:eastAsia="Book Antiqua" w:hAnsi="Book Antiqua" w:cs="Book Antiqua"/>
          <w:b/>
          <w:sz w:val="24"/>
          <w:szCs w:val="24"/>
          <w:highlight w:val="white"/>
        </w:rPr>
        <w:t>Artículo 4.</w:t>
      </w:r>
      <w:r w:rsidRPr="00735C2F">
        <w:rPr>
          <w:rFonts w:ascii="Book Antiqua" w:eastAsia="Book Antiqua" w:hAnsi="Book Antiqua" w:cs="Book Antiqua"/>
          <w:sz w:val="24"/>
          <w:szCs w:val="24"/>
          <w:highlight w:val="white"/>
        </w:rPr>
        <w:t xml:space="preserve"> Modifíquese el artículo 170 de la Ley 136 de </w:t>
      </w:r>
      <w:proofErr w:type="gramStart"/>
      <w:r w:rsidRPr="00735C2F">
        <w:rPr>
          <w:rFonts w:ascii="Book Antiqua" w:eastAsia="Book Antiqua" w:hAnsi="Book Antiqua" w:cs="Book Antiqua"/>
          <w:sz w:val="24"/>
          <w:szCs w:val="24"/>
          <w:highlight w:val="white"/>
        </w:rPr>
        <w:t>1994 ,</w:t>
      </w:r>
      <w:proofErr w:type="gramEnd"/>
      <w:r w:rsidRPr="00735C2F">
        <w:rPr>
          <w:rFonts w:ascii="Book Antiqua" w:eastAsia="Book Antiqua" w:hAnsi="Book Antiqua" w:cs="Book Antiqua"/>
          <w:sz w:val="24"/>
          <w:szCs w:val="24"/>
          <w:highlight w:val="white"/>
        </w:rPr>
        <w:t xml:space="preserve"> el cual quedará así: </w:t>
      </w:r>
    </w:p>
    <w:p w14:paraId="68C3E84D" w14:textId="77777777" w:rsidR="00666B10" w:rsidRPr="00735C2F" w:rsidRDefault="00666B10" w:rsidP="00666B10">
      <w:pPr>
        <w:tabs>
          <w:tab w:val="left" w:pos="4820"/>
        </w:tabs>
        <w:jc w:val="both"/>
        <w:rPr>
          <w:rFonts w:ascii="Book Antiqua" w:eastAsia="Book Antiqua" w:hAnsi="Book Antiqua" w:cs="Book Antiqua"/>
          <w:sz w:val="24"/>
          <w:szCs w:val="24"/>
          <w:highlight w:val="white"/>
        </w:rPr>
      </w:pPr>
    </w:p>
    <w:p w14:paraId="3EB3D3D3" w14:textId="77777777" w:rsidR="00666B10" w:rsidRPr="00735C2F" w:rsidRDefault="00666B10" w:rsidP="00666B10">
      <w:pPr>
        <w:tabs>
          <w:tab w:val="left" w:pos="4820"/>
        </w:tabs>
        <w:ind w:left="708"/>
        <w:jc w:val="both"/>
        <w:rPr>
          <w:rFonts w:ascii="Book Antiqua" w:eastAsia="Book Antiqua" w:hAnsi="Book Antiqua" w:cs="Book Antiqua"/>
          <w:sz w:val="24"/>
          <w:szCs w:val="24"/>
          <w:highlight w:val="white"/>
        </w:rPr>
      </w:pPr>
      <w:r w:rsidRPr="00735C2F">
        <w:rPr>
          <w:rFonts w:ascii="Book Antiqua" w:eastAsia="Book Antiqua" w:hAnsi="Book Antiqua" w:cs="Book Antiqua"/>
          <w:sz w:val="24"/>
          <w:szCs w:val="24"/>
          <w:highlight w:val="white"/>
        </w:rPr>
        <w:t xml:space="preserve">Artículo 170. Elección. Los Concejos distritales y municipales adelantaran convocatoria pública y elegirán en forma libre el personero de la lista de elegibles conformada con los aspirantes que hayan obtenido los </w:t>
      </w:r>
      <w:r w:rsidRPr="00735C2F">
        <w:rPr>
          <w:rFonts w:ascii="Book Antiqua" w:eastAsia="Book Antiqua" w:hAnsi="Book Antiqua" w:cs="Book Antiqua"/>
          <w:b/>
          <w:sz w:val="24"/>
          <w:szCs w:val="24"/>
          <w:highlight w:val="white"/>
          <w:u w:val="single"/>
        </w:rPr>
        <w:t>cinco (5)</w:t>
      </w:r>
      <w:r w:rsidRPr="00735C2F">
        <w:rPr>
          <w:rFonts w:ascii="Book Antiqua" w:eastAsia="Book Antiqua" w:hAnsi="Book Antiqua" w:cs="Book Antiqua"/>
          <w:sz w:val="24"/>
          <w:szCs w:val="24"/>
          <w:highlight w:val="white"/>
        </w:rPr>
        <w:t xml:space="preserve"> puntajes más altos en la prueba de conocimientos académicos y competencias laborales, que evalúa las aptitudes, habilidades, competencias, que deberán versar sobre asuntos públicos del distrito y/o municipio, problemáticas sociales, derechos y deberes ciudadanos, así como sus calidades personales y su capacidad en relación con las funciones y responsabilidades del empleo</w:t>
      </w:r>
      <w:r w:rsidRPr="00735C2F">
        <w:rPr>
          <w:rFonts w:ascii="Book Antiqua" w:eastAsia="Book Antiqua" w:hAnsi="Book Antiqua" w:cs="Book Antiqua"/>
          <w:strike/>
          <w:sz w:val="24"/>
          <w:szCs w:val="24"/>
          <w:highlight w:val="white"/>
          <w:u w:val="single"/>
        </w:rPr>
        <w:t>,</w:t>
      </w:r>
      <w:r w:rsidRPr="00735C2F">
        <w:rPr>
          <w:rFonts w:ascii="Book Antiqua" w:eastAsia="Book Antiqua" w:hAnsi="Book Antiqua" w:cs="Book Antiqua"/>
          <w:sz w:val="24"/>
          <w:szCs w:val="24"/>
          <w:highlight w:val="white"/>
        </w:rPr>
        <w:t xml:space="preserve"> </w:t>
      </w:r>
      <w:r w:rsidRPr="00735C2F">
        <w:rPr>
          <w:rFonts w:ascii="Book Antiqua" w:eastAsia="Book Antiqua" w:hAnsi="Book Antiqua" w:cs="Book Antiqua"/>
          <w:b/>
          <w:sz w:val="24"/>
          <w:szCs w:val="24"/>
          <w:u w:val="single"/>
        </w:rPr>
        <w:t>;</w:t>
      </w:r>
      <w:r w:rsidRPr="00735C2F">
        <w:rPr>
          <w:rFonts w:ascii="Book Antiqua" w:eastAsia="Book Antiqua" w:hAnsi="Book Antiqua" w:cs="Book Antiqua"/>
          <w:sz w:val="24"/>
          <w:szCs w:val="24"/>
        </w:rPr>
        <w:t xml:space="preserve"> también contará como formas de experiencia relevante para el cargo, la adquirida en el trabajo con organizaciones de la sociedad civil o el sector público.</w:t>
      </w:r>
    </w:p>
    <w:p w14:paraId="13D2172D" w14:textId="77777777" w:rsidR="00666B10" w:rsidRPr="00735C2F" w:rsidRDefault="00666B10" w:rsidP="00666B10">
      <w:pPr>
        <w:tabs>
          <w:tab w:val="left" w:pos="4820"/>
        </w:tabs>
        <w:ind w:left="708"/>
        <w:jc w:val="both"/>
        <w:rPr>
          <w:rFonts w:ascii="Book Antiqua" w:eastAsia="Book Antiqua" w:hAnsi="Book Antiqua" w:cs="Book Antiqua"/>
          <w:sz w:val="24"/>
          <w:szCs w:val="24"/>
          <w:highlight w:val="white"/>
        </w:rPr>
      </w:pPr>
    </w:p>
    <w:p w14:paraId="7DCFE4CC" w14:textId="77777777" w:rsidR="00666B10" w:rsidRPr="00735C2F" w:rsidRDefault="00666B10" w:rsidP="00666B10">
      <w:pPr>
        <w:tabs>
          <w:tab w:val="left" w:pos="4820"/>
        </w:tabs>
        <w:ind w:left="708"/>
        <w:jc w:val="both"/>
        <w:rPr>
          <w:rFonts w:ascii="Book Antiqua" w:eastAsia="Book Antiqua" w:hAnsi="Book Antiqua" w:cs="Book Antiqua"/>
          <w:sz w:val="24"/>
          <w:szCs w:val="24"/>
          <w:highlight w:val="white"/>
        </w:rPr>
      </w:pPr>
      <w:r w:rsidRPr="00735C2F">
        <w:rPr>
          <w:rFonts w:ascii="Book Antiqua" w:eastAsia="Book Antiqua" w:hAnsi="Book Antiqua" w:cs="Book Antiqua"/>
          <w:sz w:val="24"/>
          <w:szCs w:val="24"/>
          <w:highlight w:val="white"/>
        </w:rPr>
        <w:t xml:space="preserve">El personero se elegirá para períodos institucionales de cuatro 4 años dentro de los quince (15) primeros </w:t>
      </w:r>
      <w:proofErr w:type="gramStart"/>
      <w:r w:rsidRPr="00735C2F">
        <w:rPr>
          <w:rFonts w:ascii="Book Antiqua" w:eastAsia="Book Antiqua" w:hAnsi="Book Antiqua" w:cs="Book Antiqua"/>
          <w:sz w:val="24"/>
          <w:szCs w:val="24"/>
          <w:highlight w:val="white"/>
        </w:rPr>
        <w:t>días  del</w:t>
      </w:r>
      <w:proofErr w:type="gramEnd"/>
      <w:r w:rsidRPr="00735C2F">
        <w:rPr>
          <w:rFonts w:ascii="Book Antiqua" w:eastAsia="Book Antiqua" w:hAnsi="Book Antiqua" w:cs="Book Antiqua"/>
          <w:sz w:val="24"/>
          <w:szCs w:val="24"/>
          <w:highlight w:val="white"/>
        </w:rPr>
        <w:t xml:space="preserve"> mes de enero del año en que inicia su periodo constitucional. Este periodo comenzará el primero de marzo siguiente a su elección y lo concluirá el último día del mes de febrero del </w:t>
      </w:r>
      <w:r w:rsidRPr="00735C2F">
        <w:rPr>
          <w:rFonts w:ascii="Book Antiqua" w:eastAsia="Book Antiqua" w:hAnsi="Book Antiqua" w:cs="Book Antiqua"/>
          <w:sz w:val="24"/>
          <w:szCs w:val="24"/>
          <w:highlight w:val="white"/>
        </w:rPr>
        <w:lastRenderedPageBreak/>
        <w:t>cuarto año.</w:t>
      </w:r>
    </w:p>
    <w:p w14:paraId="2B8962F1" w14:textId="77777777" w:rsidR="00666B10" w:rsidRPr="00735C2F" w:rsidRDefault="00666B10" w:rsidP="00666B10">
      <w:pPr>
        <w:tabs>
          <w:tab w:val="left" w:pos="4820"/>
        </w:tabs>
        <w:ind w:left="708"/>
        <w:jc w:val="both"/>
        <w:rPr>
          <w:rFonts w:ascii="Book Antiqua" w:eastAsia="Book Antiqua" w:hAnsi="Book Antiqua" w:cs="Book Antiqua"/>
          <w:sz w:val="24"/>
          <w:szCs w:val="24"/>
          <w:highlight w:val="white"/>
        </w:rPr>
      </w:pPr>
    </w:p>
    <w:p w14:paraId="50A582B4" w14:textId="77777777" w:rsidR="00666B10" w:rsidRPr="00735C2F" w:rsidRDefault="00666B10" w:rsidP="00666B10">
      <w:pPr>
        <w:tabs>
          <w:tab w:val="left" w:pos="4820"/>
        </w:tabs>
        <w:jc w:val="both"/>
        <w:rPr>
          <w:rFonts w:ascii="Book Antiqua" w:eastAsia="Book Antiqua" w:hAnsi="Book Antiqua" w:cs="Book Antiqua"/>
          <w:sz w:val="24"/>
          <w:szCs w:val="24"/>
          <w:highlight w:val="white"/>
        </w:rPr>
      </w:pPr>
      <w:r w:rsidRPr="00735C2F">
        <w:rPr>
          <w:rFonts w:ascii="Book Antiqua" w:eastAsia="Book Antiqua" w:hAnsi="Book Antiqua" w:cs="Book Antiqua"/>
          <w:b/>
          <w:sz w:val="24"/>
          <w:szCs w:val="24"/>
          <w:highlight w:val="white"/>
        </w:rPr>
        <w:t>Artículo 5.</w:t>
      </w:r>
      <w:r w:rsidRPr="00735C2F">
        <w:rPr>
          <w:rFonts w:ascii="Book Antiqua" w:eastAsia="Book Antiqua" w:hAnsi="Book Antiqua" w:cs="Book Antiqua"/>
          <w:sz w:val="24"/>
          <w:szCs w:val="24"/>
          <w:highlight w:val="white"/>
        </w:rPr>
        <w:t xml:space="preserve"> Modifíquese el artículo 173 de la Ley 136 de 1994, el cual quedara así:</w:t>
      </w:r>
    </w:p>
    <w:p w14:paraId="78941458" w14:textId="77777777" w:rsidR="00666B10" w:rsidRPr="00735C2F" w:rsidRDefault="00666B10" w:rsidP="00666B10">
      <w:pPr>
        <w:tabs>
          <w:tab w:val="left" w:pos="4820"/>
        </w:tabs>
        <w:jc w:val="both"/>
        <w:rPr>
          <w:rFonts w:ascii="Book Antiqua" w:eastAsia="Book Antiqua" w:hAnsi="Book Antiqua" w:cs="Book Antiqua"/>
          <w:sz w:val="24"/>
          <w:szCs w:val="24"/>
          <w:highlight w:val="white"/>
        </w:rPr>
      </w:pPr>
    </w:p>
    <w:p w14:paraId="63DD75D1" w14:textId="77777777" w:rsidR="00666B10" w:rsidRPr="00735C2F" w:rsidRDefault="00666B10" w:rsidP="00666B10">
      <w:pPr>
        <w:tabs>
          <w:tab w:val="left" w:pos="4820"/>
        </w:tabs>
        <w:ind w:left="708"/>
        <w:jc w:val="both"/>
        <w:rPr>
          <w:rFonts w:ascii="Book Antiqua" w:eastAsia="Book Antiqua" w:hAnsi="Book Antiqua" w:cs="Book Antiqua"/>
          <w:sz w:val="24"/>
          <w:szCs w:val="24"/>
          <w:highlight w:val="white"/>
        </w:rPr>
      </w:pPr>
      <w:r w:rsidRPr="00735C2F">
        <w:rPr>
          <w:rFonts w:ascii="Book Antiqua" w:eastAsia="Book Antiqua" w:hAnsi="Book Antiqua" w:cs="Book Antiqua"/>
          <w:sz w:val="24"/>
          <w:szCs w:val="24"/>
          <w:highlight w:val="white"/>
        </w:rPr>
        <w:t xml:space="preserve">Artículo 173. Calidades. Para ser elegido personero en los municipios y distritos se requiere ser colombiano por nacimiento y ciudadano en ejercicio. </w:t>
      </w:r>
    </w:p>
    <w:p w14:paraId="41FDCAE3" w14:textId="77777777" w:rsidR="00666B10" w:rsidRPr="00735C2F" w:rsidRDefault="00666B10" w:rsidP="00666B10">
      <w:pPr>
        <w:tabs>
          <w:tab w:val="left" w:pos="4820"/>
        </w:tabs>
        <w:ind w:left="708"/>
        <w:jc w:val="both"/>
        <w:rPr>
          <w:rFonts w:ascii="Book Antiqua" w:eastAsia="Book Antiqua" w:hAnsi="Book Antiqua" w:cs="Book Antiqua"/>
          <w:sz w:val="24"/>
          <w:szCs w:val="24"/>
          <w:highlight w:val="white"/>
        </w:rPr>
      </w:pPr>
    </w:p>
    <w:p w14:paraId="405D38E3" w14:textId="77777777" w:rsidR="00666B10" w:rsidRPr="00735C2F" w:rsidRDefault="00666B10" w:rsidP="00666B10">
      <w:pPr>
        <w:tabs>
          <w:tab w:val="left" w:pos="4820"/>
        </w:tabs>
        <w:ind w:left="708"/>
        <w:jc w:val="both"/>
        <w:rPr>
          <w:rFonts w:ascii="Book Antiqua" w:eastAsia="Book Antiqua" w:hAnsi="Book Antiqua" w:cs="Book Antiqua"/>
          <w:sz w:val="24"/>
          <w:szCs w:val="24"/>
          <w:highlight w:val="white"/>
        </w:rPr>
      </w:pPr>
      <w:r w:rsidRPr="00735C2F">
        <w:rPr>
          <w:rFonts w:ascii="Book Antiqua" w:eastAsia="Book Antiqua" w:hAnsi="Book Antiqua" w:cs="Book Antiqua"/>
          <w:sz w:val="24"/>
          <w:szCs w:val="24"/>
          <w:highlight w:val="white"/>
        </w:rPr>
        <w:t xml:space="preserve">En los municipios de categorías especial y primera se requiere título de abogado, postgrado en la modalidad de Maestría en áreas relacionadas con las funciones del cargo y cinco (5) años de experiencia profesional relacionada. </w:t>
      </w:r>
    </w:p>
    <w:p w14:paraId="535C2ECF" w14:textId="77777777" w:rsidR="00666B10" w:rsidRPr="00735C2F" w:rsidRDefault="00666B10" w:rsidP="00666B10">
      <w:pPr>
        <w:tabs>
          <w:tab w:val="left" w:pos="4820"/>
        </w:tabs>
        <w:ind w:left="708"/>
        <w:jc w:val="both"/>
        <w:rPr>
          <w:rFonts w:ascii="Book Antiqua" w:eastAsia="Book Antiqua" w:hAnsi="Book Antiqua" w:cs="Book Antiqua"/>
          <w:sz w:val="24"/>
          <w:szCs w:val="24"/>
          <w:highlight w:val="white"/>
        </w:rPr>
      </w:pPr>
    </w:p>
    <w:p w14:paraId="127CACF2" w14:textId="77777777" w:rsidR="00666B10" w:rsidRPr="00735C2F" w:rsidRDefault="00666B10" w:rsidP="00666B10">
      <w:pPr>
        <w:tabs>
          <w:tab w:val="left" w:pos="4820"/>
        </w:tabs>
        <w:ind w:left="708"/>
        <w:jc w:val="both"/>
        <w:rPr>
          <w:rFonts w:ascii="Book Antiqua" w:eastAsia="Book Antiqua" w:hAnsi="Book Antiqua" w:cs="Book Antiqua"/>
          <w:sz w:val="24"/>
          <w:szCs w:val="24"/>
          <w:highlight w:val="white"/>
        </w:rPr>
      </w:pPr>
      <w:r w:rsidRPr="00735C2F">
        <w:rPr>
          <w:rFonts w:ascii="Book Antiqua" w:eastAsia="Book Antiqua" w:hAnsi="Book Antiqua" w:cs="Book Antiqua"/>
          <w:sz w:val="24"/>
          <w:szCs w:val="24"/>
          <w:highlight w:val="white"/>
        </w:rPr>
        <w:t xml:space="preserve">En los municipios de segunda, tercera y cuarta categoría, se requiere título de abogado, postgrado en áreas relacionadas con las funciones del cargo y dos (2) años de experiencia profesional relacionada. </w:t>
      </w:r>
    </w:p>
    <w:p w14:paraId="5403690C" w14:textId="77777777" w:rsidR="00666B10" w:rsidRPr="00735C2F" w:rsidRDefault="00666B10" w:rsidP="00666B10">
      <w:pPr>
        <w:tabs>
          <w:tab w:val="left" w:pos="4820"/>
        </w:tabs>
        <w:ind w:left="708"/>
        <w:jc w:val="both"/>
        <w:rPr>
          <w:rFonts w:ascii="Book Antiqua" w:eastAsia="Book Antiqua" w:hAnsi="Book Antiqua" w:cs="Book Antiqua"/>
          <w:sz w:val="24"/>
          <w:szCs w:val="24"/>
          <w:highlight w:val="white"/>
        </w:rPr>
      </w:pPr>
    </w:p>
    <w:p w14:paraId="21E1E6D9" w14:textId="77777777" w:rsidR="00666B10" w:rsidRPr="00735C2F" w:rsidRDefault="00666B10" w:rsidP="00666B10">
      <w:pPr>
        <w:tabs>
          <w:tab w:val="left" w:pos="4820"/>
        </w:tabs>
        <w:ind w:left="708"/>
        <w:jc w:val="both"/>
        <w:rPr>
          <w:rFonts w:ascii="Book Antiqua" w:eastAsia="Book Antiqua" w:hAnsi="Book Antiqua" w:cs="Book Antiqua"/>
          <w:sz w:val="24"/>
          <w:szCs w:val="24"/>
          <w:highlight w:val="white"/>
        </w:rPr>
      </w:pPr>
      <w:r w:rsidRPr="00735C2F">
        <w:rPr>
          <w:rFonts w:ascii="Book Antiqua" w:eastAsia="Book Antiqua" w:hAnsi="Book Antiqua" w:cs="Book Antiqua"/>
          <w:sz w:val="24"/>
          <w:szCs w:val="24"/>
          <w:highlight w:val="white"/>
        </w:rPr>
        <w:t>En los municipios de quinta y sexta categoría, se requerirá el título de abogado.</w:t>
      </w:r>
    </w:p>
    <w:p w14:paraId="7261E57A" w14:textId="77777777" w:rsidR="00666B10" w:rsidRPr="00735C2F" w:rsidRDefault="00666B10" w:rsidP="00666B10">
      <w:pPr>
        <w:tabs>
          <w:tab w:val="left" w:pos="4820"/>
        </w:tabs>
        <w:ind w:left="708"/>
        <w:jc w:val="both"/>
        <w:rPr>
          <w:rFonts w:ascii="Book Antiqua" w:eastAsia="Book Antiqua" w:hAnsi="Book Antiqua" w:cs="Book Antiqua"/>
          <w:sz w:val="24"/>
          <w:szCs w:val="24"/>
          <w:highlight w:val="white"/>
        </w:rPr>
      </w:pPr>
    </w:p>
    <w:p w14:paraId="30AD6093" w14:textId="77777777" w:rsidR="00666B10" w:rsidRPr="00735C2F" w:rsidRDefault="00666B10" w:rsidP="00666B10">
      <w:pPr>
        <w:tabs>
          <w:tab w:val="left" w:pos="4820"/>
        </w:tabs>
        <w:ind w:left="708"/>
        <w:jc w:val="both"/>
        <w:rPr>
          <w:rFonts w:ascii="Book Antiqua" w:eastAsia="Book Antiqua" w:hAnsi="Book Antiqua" w:cs="Book Antiqua"/>
          <w:strike/>
          <w:sz w:val="24"/>
          <w:szCs w:val="24"/>
          <w:highlight w:val="white"/>
          <w:u w:val="single"/>
        </w:rPr>
      </w:pPr>
      <w:r w:rsidRPr="00735C2F">
        <w:rPr>
          <w:rFonts w:ascii="Book Antiqua" w:eastAsia="Book Antiqua" w:hAnsi="Book Antiqua" w:cs="Book Antiqua"/>
          <w:b/>
          <w:sz w:val="24"/>
          <w:szCs w:val="24"/>
          <w:highlight w:val="white"/>
          <w:u w:val="single"/>
        </w:rPr>
        <w:t xml:space="preserve">Parágrafo. </w:t>
      </w:r>
      <w:r w:rsidRPr="00735C2F">
        <w:rPr>
          <w:rFonts w:ascii="Book Antiqua" w:eastAsia="Book Antiqua" w:hAnsi="Book Antiqua" w:cs="Book Antiqua"/>
          <w:sz w:val="24"/>
          <w:szCs w:val="24"/>
          <w:highlight w:val="white"/>
        </w:rPr>
        <w:t xml:space="preserve">En los municipios de categoría 5 y 6 que no se presenten candidatos que cumplan con los requisitos de título de abogado, se podrán permitirá la participación de egresados de las facultades de derecho. </w:t>
      </w:r>
    </w:p>
    <w:p w14:paraId="065EA692" w14:textId="77777777" w:rsidR="00666B10" w:rsidRPr="00735C2F" w:rsidRDefault="00666B10" w:rsidP="00666B10">
      <w:pPr>
        <w:tabs>
          <w:tab w:val="left" w:pos="4820"/>
        </w:tabs>
        <w:ind w:left="708"/>
        <w:jc w:val="both"/>
        <w:rPr>
          <w:rFonts w:ascii="Book Antiqua" w:eastAsia="Book Antiqua" w:hAnsi="Book Antiqua" w:cs="Book Antiqua"/>
          <w:sz w:val="24"/>
          <w:szCs w:val="24"/>
          <w:highlight w:val="white"/>
        </w:rPr>
      </w:pPr>
    </w:p>
    <w:p w14:paraId="7828E73B" w14:textId="77777777" w:rsidR="00666B10" w:rsidRPr="00735C2F" w:rsidRDefault="00666B10" w:rsidP="00666B10">
      <w:pPr>
        <w:jc w:val="both"/>
        <w:rPr>
          <w:rFonts w:ascii="Book Antiqua" w:eastAsia="Book Antiqua" w:hAnsi="Book Antiqua" w:cs="Book Antiqua"/>
          <w:sz w:val="24"/>
          <w:szCs w:val="24"/>
        </w:rPr>
      </w:pPr>
    </w:p>
    <w:p w14:paraId="543BCB7A" w14:textId="77777777" w:rsidR="00666B10" w:rsidRPr="00735C2F" w:rsidRDefault="00666B10" w:rsidP="00666B10">
      <w:pPr>
        <w:tabs>
          <w:tab w:val="left" w:pos="4820"/>
        </w:tabs>
        <w:rPr>
          <w:rFonts w:ascii="Book Antiqua" w:eastAsia="Book Antiqua" w:hAnsi="Book Antiqua" w:cs="Book Antiqua"/>
          <w:sz w:val="24"/>
          <w:szCs w:val="24"/>
          <w:highlight w:val="white"/>
        </w:rPr>
      </w:pPr>
      <w:r w:rsidRPr="00735C2F">
        <w:rPr>
          <w:rFonts w:ascii="Book Antiqua" w:eastAsia="Book Antiqua" w:hAnsi="Book Antiqua" w:cs="Book Antiqua"/>
          <w:b/>
          <w:sz w:val="24"/>
          <w:szCs w:val="24"/>
          <w:highlight w:val="white"/>
        </w:rPr>
        <w:t>Artículo 6. Etapas De La Convocatoria Pública.</w:t>
      </w:r>
      <w:r w:rsidRPr="00735C2F">
        <w:rPr>
          <w:rFonts w:ascii="Book Antiqua" w:eastAsia="Book Antiqua" w:hAnsi="Book Antiqua" w:cs="Book Antiqua"/>
          <w:sz w:val="24"/>
          <w:szCs w:val="24"/>
          <w:highlight w:val="white"/>
        </w:rPr>
        <w:t xml:space="preserve"> La convocatoria pública para la elección de personeros tendrá como mínimo las siguientes etapas:</w:t>
      </w:r>
    </w:p>
    <w:p w14:paraId="14F9E9B4" w14:textId="77777777" w:rsidR="00666B10" w:rsidRPr="00735C2F" w:rsidRDefault="00666B10" w:rsidP="00666B10">
      <w:pPr>
        <w:tabs>
          <w:tab w:val="left" w:pos="4820"/>
        </w:tabs>
        <w:rPr>
          <w:rFonts w:ascii="Book Antiqua" w:eastAsia="Book Antiqua" w:hAnsi="Book Antiqua" w:cs="Book Antiqua"/>
          <w:sz w:val="24"/>
          <w:szCs w:val="24"/>
          <w:highlight w:val="white"/>
        </w:rPr>
      </w:pPr>
    </w:p>
    <w:p w14:paraId="528764D3" w14:textId="77777777" w:rsidR="00666B10" w:rsidRPr="00735C2F" w:rsidRDefault="00666B10" w:rsidP="00347A47">
      <w:pPr>
        <w:widowControl/>
        <w:numPr>
          <w:ilvl w:val="0"/>
          <w:numId w:val="20"/>
        </w:numPr>
        <w:tabs>
          <w:tab w:val="left" w:pos="4820"/>
        </w:tabs>
        <w:autoSpaceDE/>
        <w:autoSpaceDN/>
        <w:jc w:val="both"/>
        <w:rPr>
          <w:rFonts w:ascii="Book Antiqua" w:eastAsia="Book Antiqua" w:hAnsi="Book Antiqua" w:cs="Book Antiqua"/>
          <w:sz w:val="24"/>
          <w:szCs w:val="24"/>
          <w:highlight w:val="white"/>
        </w:rPr>
      </w:pPr>
      <w:r w:rsidRPr="00735C2F">
        <w:rPr>
          <w:rFonts w:ascii="Book Antiqua" w:eastAsia="Book Antiqua" w:hAnsi="Book Antiqua" w:cs="Book Antiqua"/>
          <w:b/>
          <w:sz w:val="24"/>
          <w:szCs w:val="24"/>
          <w:highlight w:val="white"/>
        </w:rPr>
        <w:t>Convocatoria.</w:t>
      </w:r>
      <w:r w:rsidRPr="00735C2F">
        <w:rPr>
          <w:rFonts w:ascii="Book Antiqua" w:eastAsia="Book Antiqua" w:hAnsi="Book Antiqua" w:cs="Book Antiqua"/>
          <w:sz w:val="24"/>
          <w:szCs w:val="24"/>
          <w:highlight w:val="white"/>
        </w:rPr>
        <w:t xml:space="preserve"> La convocatoria deberá ser suscrita por la Mesa Directiva del Concejo distrital o municipal, previa autorización de la Plenaria de la corporación. La convocatoria es norma reguladora de todo el proceso de selección y obliga tanto a la Corporación </w:t>
      </w:r>
      <w:proofErr w:type="gramStart"/>
      <w:r w:rsidRPr="00735C2F">
        <w:rPr>
          <w:rFonts w:ascii="Book Antiqua" w:eastAsia="Book Antiqua" w:hAnsi="Book Antiqua" w:cs="Book Antiqua"/>
          <w:sz w:val="24"/>
          <w:szCs w:val="24"/>
          <w:highlight w:val="white"/>
        </w:rPr>
        <w:t>Pública,  como</w:t>
      </w:r>
      <w:proofErr w:type="gramEnd"/>
      <w:r w:rsidRPr="00735C2F">
        <w:rPr>
          <w:rFonts w:ascii="Book Antiqua" w:eastAsia="Book Antiqua" w:hAnsi="Book Antiqua" w:cs="Book Antiqua"/>
          <w:sz w:val="24"/>
          <w:szCs w:val="24"/>
          <w:highlight w:val="white"/>
        </w:rPr>
        <w:t xml:space="preserve"> a la Escuela Superior de Administración Pública-ESAP- o  la Institución de Educación Superior acreditada en alta calidad por el Ministerio de Educación Nacional, que apoye </w:t>
      </w:r>
      <w:r w:rsidRPr="00735C2F">
        <w:rPr>
          <w:rFonts w:ascii="Book Antiqua" w:eastAsia="Book Antiqua" w:hAnsi="Book Antiqua" w:cs="Book Antiqua"/>
          <w:sz w:val="24"/>
          <w:szCs w:val="24"/>
          <w:highlight w:val="white"/>
        </w:rPr>
        <w:lastRenderedPageBreak/>
        <w:t>técnica, operativa y logísticamente al Concejo municipal o distrital y a los participantes. Contendrá el reglamento del proceso de selección, las etapas que deben surtirse, los requisitos de aprobación de cada una y el procedimiento administrativo.</w:t>
      </w:r>
      <w:r w:rsidRPr="00735C2F">
        <w:rPr>
          <w:rFonts w:ascii="Book Antiqua" w:eastAsia="Book Antiqua" w:hAnsi="Book Antiqua" w:cs="Book Antiqua"/>
          <w:sz w:val="24"/>
          <w:szCs w:val="24"/>
        </w:rPr>
        <w:t xml:space="preserve"> Los concejos municipales o distritales, deberán garantizar la confidencialidad de la información proporcionada por los aspirantes durante el proceso de selección.</w:t>
      </w:r>
    </w:p>
    <w:p w14:paraId="2F33C29A" w14:textId="77777777" w:rsidR="00666B10" w:rsidRPr="00735C2F" w:rsidRDefault="00666B10" w:rsidP="00666B10">
      <w:pPr>
        <w:tabs>
          <w:tab w:val="left" w:pos="4820"/>
        </w:tabs>
        <w:ind w:left="720"/>
        <w:jc w:val="both"/>
        <w:rPr>
          <w:rFonts w:ascii="Book Antiqua" w:eastAsia="Book Antiqua" w:hAnsi="Book Antiqua" w:cs="Book Antiqua"/>
          <w:sz w:val="24"/>
          <w:szCs w:val="24"/>
          <w:highlight w:val="white"/>
        </w:rPr>
      </w:pPr>
    </w:p>
    <w:p w14:paraId="6FBD6084" w14:textId="77777777" w:rsidR="00666B10" w:rsidRPr="00735C2F" w:rsidRDefault="00666B10" w:rsidP="00666B10">
      <w:pPr>
        <w:tabs>
          <w:tab w:val="left" w:pos="4820"/>
        </w:tabs>
        <w:ind w:left="720"/>
        <w:jc w:val="both"/>
        <w:rPr>
          <w:rFonts w:ascii="Book Antiqua" w:eastAsia="Book Antiqua" w:hAnsi="Book Antiqua" w:cs="Book Antiqua"/>
          <w:sz w:val="24"/>
          <w:szCs w:val="24"/>
          <w:highlight w:val="white"/>
        </w:rPr>
      </w:pPr>
      <w:r w:rsidRPr="00735C2F">
        <w:rPr>
          <w:rFonts w:ascii="Book Antiqua" w:eastAsia="Book Antiqua" w:hAnsi="Book Antiqua" w:cs="Book Antiqua"/>
          <w:sz w:val="24"/>
          <w:szCs w:val="24"/>
          <w:highlight w:val="white"/>
        </w:rPr>
        <w:t>La convocatoria deberá contener, por lo menos, la siguiente información: fecha de fijación; denominación, código y grado; salario; lugar de trabajo; lugar, fecha, hora de apertura y cierre de inscripciones; fecha de publicación de lista de admitidos y no admitidos; trámite de reclamaciones y recursos procedentes; fecha, hora y lugar de la prueba de conocimientos</w:t>
      </w:r>
      <w:r w:rsidRPr="00735C2F">
        <w:rPr>
          <w:rFonts w:ascii="Book Antiqua" w:eastAsia="Book Antiqua" w:hAnsi="Book Antiqua" w:cs="Book Antiqua"/>
          <w:b/>
          <w:sz w:val="24"/>
          <w:szCs w:val="24"/>
          <w:highlight w:val="white"/>
          <w:u w:val="single"/>
        </w:rPr>
        <w:t xml:space="preserve">  </w:t>
      </w:r>
      <w:r w:rsidRPr="00735C2F">
        <w:rPr>
          <w:rFonts w:ascii="Book Antiqua" w:eastAsia="Book Antiqua" w:hAnsi="Book Antiqua" w:cs="Book Antiqua"/>
          <w:sz w:val="24"/>
          <w:szCs w:val="24"/>
          <w:highlight w:val="white"/>
        </w:rPr>
        <w:t>académicos y competencias laborales y el carácter de estas, el puntaje mínimo aprobatorio y el valor dentro de la convocatoria; fecha de publicación de los resultados de la convocatoria; los requisitos para el desempeño del cargo, que en ningún caso podrán ser diferentes a los establecidos en la Ley 136 de 1994 y/o la norma que la modifique o sustituya; fecha, hora y lugar de la entrevista; funciones y condiciones adicionales que se consideren pertinentes para el proceso.</w:t>
      </w:r>
    </w:p>
    <w:p w14:paraId="4F2C883C" w14:textId="77777777" w:rsidR="00666B10" w:rsidRPr="00735C2F" w:rsidRDefault="00666B10" w:rsidP="00666B10">
      <w:pPr>
        <w:tabs>
          <w:tab w:val="left" w:pos="4820"/>
        </w:tabs>
        <w:jc w:val="both"/>
        <w:rPr>
          <w:rFonts w:ascii="Book Antiqua" w:eastAsia="Book Antiqua" w:hAnsi="Book Antiqua" w:cs="Book Antiqua"/>
          <w:sz w:val="24"/>
          <w:szCs w:val="24"/>
          <w:highlight w:val="white"/>
        </w:rPr>
      </w:pPr>
    </w:p>
    <w:p w14:paraId="7A734F5E" w14:textId="77777777" w:rsidR="00666B10" w:rsidRPr="00735C2F" w:rsidRDefault="00666B10" w:rsidP="00347A47">
      <w:pPr>
        <w:widowControl/>
        <w:numPr>
          <w:ilvl w:val="0"/>
          <w:numId w:val="20"/>
        </w:numPr>
        <w:tabs>
          <w:tab w:val="left" w:pos="4820"/>
        </w:tabs>
        <w:autoSpaceDE/>
        <w:autoSpaceDN/>
        <w:jc w:val="both"/>
        <w:rPr>
          <w:rFonts w:ascii="Book Antiqua" w:eastAsia="Book Antiqua" w:hAnsi="Book Antiqua" w:cs="Book Antiqua"/>
          <w:sz w:val="24"/>
          <w:szCs w:val="24"/>
          <w:highlight w:val="white"/>
        </w:rPr>
      </w:pPr>
      <w:r w:rsidRPr="00735C2F">
        <w:rPr>
          <w:rFonts w:ascii="Book Antiqua" w:eastAsia="Book Antiqua" w:hAnsi="Book Antiqua" w:cs="Book Antiqua"/>
          <w:b/>
          <w:sz w:val="24"/>
          <w:szCs w:val="24"/>
          <w:highlight w:val="white"/>
        </w:rPr>
        <w:t>Inscripción.</w:t>
      </w:r>
      <w:r w:rsidRPr="00735C2F">
        <w:rPr>
          <w:rFonts w:ascii="Book Antiqua" w:eastAsia="Book Antiqua" w:hAnsi="Book Antiqua" w:cs="Book Antiqua"/>
          <w:sz w:val="24"/>
          <w:szCs w:val="24"/>
          <w:highlight w:val="white"/>
        </w:rPr>
        <w:t xml:space="preserve"> La inscripción se deberá acompañar como mínimo de: hoja de vida del SIGEP con soportes laborales y de estudios, declaración de bienes y rentas del SIGEP, declaración juramentada sobre no estar incurso en inhabilidades e incompatibilidades.</w:t>
      </w:r>
    </w:p>
    <w:p w14:paraId="34B8C6BB" w14:textId="77777777" w:rsidR="00666B10" w:rsidRPr="00735C2F" w:rsidRDefault="00666B10" w:rsidP="00666B10">
      <w:pPr>
        <w:tabs>
          <w:tab w:val="left" w:pos="4820"/>
        </w:tabs>
        <w:ind w:left="720"/>
        <w:rPr>
          <w:rFonts w:ascii="Book Antiqua" w:eastAsia="Book Antiqua" w:hAnsi="Book Antiqua" w:cs="Book Antiqua"/>
          <w:b/>
          <w:sz w:val="24"/>
          <w:szCs w:val="24"/>
          <w:highlight w:val="white"/>
        </w:rPr>
      </w:pPr>
    </w:p>
    <w:p w14:paraId="2FACB7E5" w14:textId="77777777" w:rsidR="00666B10" w:rsidRPr="00735C2F" w:rsidRDefault="00666B10" w:rsidP="00666B10">
      <w:pPr>
        <w:tabs>
          <w:tab w:val="left" w:pos="4820"/>
        </w:tabs>
        <w:ind w:left="720"/>
        <w:jc w:val="both"/>
        <w:rPr>
          <w:rFonts w:ascii="Book Antiqua" w:eastAsia="Book Antiqua" w:hAnsi="Book Antiqua" w:cs="Book Antiqua"/>
          <w:sz w:val="24"/>
          <w:szCs w:val="24"/>
          <w:highlight w:val="white"/>
        </w:rPr>
      </w:pPr>
      <w:r w:rsidRPr="00735C2F">
        <w:rPr>
          <w:rFonts w:ascii="Book Antiqua" w:eastAsia="Book Antiqua" w:hAnsi="Book Antiqua" w:cs="Book Antiqua"/>
          <w:sz w:val="24"/>
          <w:szCs w:val="24"/>
          <w:highlight w:val="white"/>
        </w:rPr>
        <w:t>El Concejo Municipal o Distrital</w:t>
      </w:r>
      <w:r w:rsidRPr="00735C2F">
        <w:rPr>
          <w:rFonts w:ascii="Book Antiqua" w:eastAsia="Book Antiqua" w:hAnsi="Book Antiqua" w:cs="Book Antiqua"/>
          <w:b/>
          <w:sz w:val="24"/>
          <w:szCs w:val="24"/>
          <w:highlight w:val="white"/>
          <w:u w:val="single"/>
        </w:rPr>
        <w:t xml:space="preserve"> </w:t>
      </w:r>
      <w:r w:rsidRPr="00735C2F">
        <w:rPr>
          <w:rFonts w:ascii="Book Antiqua" w:eastAsia="Book Antiqua" w:hAnsi="Book Antiqua" w:cs="Book Antiqua"/>
          <w:sz w:val="24"/>
          <w:szCs w:val="24"/>
          <w:highlight w:val="white"/>
        </w:rPr>
        <w:t xml:space="preserve">deberá nombrar una comisión accidental que tenga como función revisar junto con el apoyo técnico, operativo y logístico de la Escuela Superior de Administración Pública  </w:t>
      </w:r>
      <w:r w:rsidRPr="00735C2F">
        <w:rPr>
          <w:rFonts w:ascii="Book Antiqua" w:eastAsia="Book Antiqua" w:hAnsi="Book Antiqua" w:cs="Book Antiqua"/>
          <w:strike/>
          <w:sz w:val="24"/>
          <w:szCs w:val="24"/>
          <w:highlight w:val="white"/>
        </w:rPr>
        <w:t xml:space="preserve">y/  </w:t>
      </w:r>
      <w:r w:rsidRPr="00735C2F">
        <w:rPr>
          <w:rFonts w:ascii="Book Antiqua" w:eastAsia="Book Antiqua" w:hAnsi="Book Antiqua" w:cs="Book Antiqua"/>
          <w:sz w:val="24"/>
          <w:szCs w:val="24"/>
          <w:highlight w:val="white"/>
        </w:rPr>
        <w:t xml:space="preserve">o de una de las Instituciones de Educación Superior acreditadas en alta calidad por el Ministerio de Educación Nacional  los registros públicos como antecedentes fiscales y disciplinarios de la Procuraduría General de la Nación y del Consejo Superior de la Judicatura, así como el cumplimiento de los requisitos, la idoneidad de los soportes y acreditaciones de estudios, experiencias y demás </w:t>
      </w:r>
      <w:r w:rsidRPr="00735C2F">
        <w:rPr>
          <w:rFonts w:ascii="Book Antiqua" w:eastAsia="Book Antiqua" w:hAnsi="Book Antiqua" w:cs="Book Antiqua"/>
          <w:sz w:val="24"/>
          <w:szCs w:val="24"/>
          <w:highlight w:val="white"/>
        </w:rPr>
        <w:lastRenderedPageBreak/>
        <w:t xml:space="preserve">anexos. De la misma manera de no encontrarse acreditados los requisitos, se informará a los aspirantes los motivos por los cuales no continúan en la convocatoria. </w:t>
      </w:r>
    </w:p>
    <w:p w14:paraId="10179C5E" w14:textId="77777777" w:rsidR="00666B10" w:rsidRPr="00735C2F" w:rsidRDefault="00666B10" w:rsidP="00666B10">
      <w:pPr>
        <w:tabs>
          <w:tab w:val="left" w:pos="4820"/>
        </w:tabs>
        <w:ind w:left="720"/>
        <w:rPr>
          <w:rFonts w:ascii="Book Antiqua" w:eastAsia="Book Antiqua" w:hAnsi="Book Antiqua" w:cs="Book Antiqua"/>
          <w:sz w:val="24"/>
          <w:szCs w:val="24"/>
          <w:highlight w:val="white"/>
        </w:rPr>
      </w:pPr>
    </w:p>
    <w:p w14:paraId="74D68342" w14:textId="77777777" w:rsidR="00666B10" w:rsidRPr="00735C2F" w:rsidRDefault="00666B10" w:rsidP="00666B10">
      <w:pPr>
        <w:tabs>
          <w:tab w:val="left" w:pos="4820"/>
        </w:tabs>
        <w:ind w:left="720"/>
        <w:jc w:val="both"/>
        <w:rPr>
          <w:rFonts w:ascii="Book Antiqua" w:eastAsia="Book Antiqua" w:hAnsi="Book Antiqua" w:cs="Book Antiqua"/>
          <w:sz w:val="24"/>
          <w:szCs w:val="24"/>
          <w:highlight w:val="white"/>
        </w:rPr>
      </w:pPr>
      <w:r w:rsidRPr="00735C2F">
        <w:rPr>
          <w:rFonts w:ascii="Book Antiqua" w:eastAsia="Book Antiqua" w:hAnsi="Book Antiqua" w:cs="Book Antiqua"/>
          <w:sz w:val="24"/>
          <w:szCs w:val="24"/>
          <w:highlight w:val="white"/>
        </w:rPr>
        <w:t xml:space="preserve">La información suministrada en desarrollo de la etapa de inscripción se entenderá aportada bajo la gravedad del juramento y después de efectuada la inscripción no se podrá modificar bajo ninguna circunstancia. Se establecerán dos (2) días hábiles contados a partir de la notificación al interesado para realizar la subsanación de los documentos que no fueran legibles. </w:t>
      </w:r>
    </w:p>
    <w:p w14:paraId="64767542" w14:textId="77777777" w:rsidR="00666B10" w:rsidRPr="00735C2F" w:rsidRDefault="00666B10" w:rsidP="00666B10">
      <w:pPr>
        <w:tabs>
          <w:tab w:val="left" w:pos="4820"/>
        </w:tabs>
        <w:ind w:left="720"/>
        <w:jc w:val="both"/>
        <w:rPr>
          <w:rFonts w:ascii="Book Antiqua" w:eastAsia="Book Antiqua" w:hAnsi="Book Antiqua" w:cs="Book Antiqua"/>
          <w:sz w:val="24"/>
          <w:szCs w:val="24"/>
          <w:highlight w:val="white"/>
        </w:rPr>
      </w:pPr>
    </w:p>
    <w:p w14:paraId="2F7D4F9A" w14:textId="77777777" w:rsidR="00666B10" w:rsidRPr="00735C2F" w:rsidRDefault="00666B10" w:rsidP="00666B10">
      <w:pPr>
        <w:tabs>
          <w:tab w:val="left" w:pos="4820"/>
        </w:tabs>
        <w:ind w:left="720"/>
        <w:jc w:val="both"/>
        <w:rPr>
          <w:rFonts w:ascii="Book Antiqua" w:eastAsia="Book Antiqua" w:hAnsi="Book Antiqua" w:cs="Book Antiqua"/>
          <w:sz w:val="24"/>
          <w:szCs w:val="24"/>
          <w:highlight w:val="white"/>
        </w:rPr>
      </w:pPr>
      <w:r w:rsidRPr="00735C2F">
        <w:rPr>
          <w:rFonts w:ascii="Book Antiqua" w:eastAsia="Book Antiqua" w:hAnsi="Book Antiqua" w:cs="Book Antiqua"/>
          <w:sz w:val="24"/>
          <w:szCs w:val="24"/>
          <w:highlight w:val="white"/>
        </w:rPr>
        <w:t xml:space="preserve">La etapa de inscripciones tendrá una duración de mínimo 3 días hábiles. </w:t>
      </w:r>
    </w:p>
    <w:p w14:paraId="75638CA0" w14:textId="77777777" w:rsidR="00666B10" w:rsidRPr="00735C2F" w:rsidRDefault="00666B10" w:rsidP="00666B10">
      <w:pPr>
        <w:tabs>
          <w:tab w:val="left" w:pos="4820"/>
        </w:tabs>
        <w:ind w:left="720"/>
        <w:jc w:val="both"/>
        <w:rPr>
          <w:rFonts w:ascii="Book Antiqua" w:eastAsia="Book Antiqua" w:hAnsi="Book Antiqua" w:cs="Book Antiqua"/>
          <w:sz w:val="24"/>
          <w:szCs w:val="24"/>
          <w:highlight w:val="white"/>
        </w:rPr>
      </w:pPr>
    </w:p>
    <w:p w14:paraId="0716D37C" w14:textId="77777777" w:rsidR="00666B10" w:rsidRPr="00735C2F" w:rsidRDefault="00666B10" w:rsidP="00347A47">
      <w:pPr>
        <w:widowControl/>
        <w:numPr>
          <w:ilvl w:val="0"/>
          <w:numId w:val="20"/>
        </w:numPr>
        <w:tabs>
          <w:tab w:val="left" w:pos="4820"/>
        </w:tabs>
        <w:autoSpaceDE/>
        <w:autoSpaceDN/>
        <w:jc w:val="both"/>
        <w:rPr>
          <w:rFonts w:ascii="Book Antiqua" w:eastAsia="Book Antiqua" w:hAnsi="Book Antiqua" w:cs="Book Antiqua"/>
          <w:sz w:val="24"/>
          <w:szCs w:val="24"/>
          <w:highlight w:val="white"/>
        </w:rPr>
      </w:pPr>
      <w:r w:rsidRPr="00735C2F">
        <w:rPr>
          <w:rFonts w:ascii="Book Antiqua" w:eastAsia="Book Antiqua" w:hAnsi="Book Antiqua" w:cs="Book Antiqua"/>
          <w:b/>
          <w:sz w:val="24"/>
          <w:szCs w:val="24"/>
          <w:highlight w:val="white"/>
        </w:rPr>
        <w:t>Lista de admitidos:</w:t>
      </w:r>
      <w:r w:rsidRPr="00735C2F">
        <w:rPr>
          <w:rFonts w:ascii="Book Antiqua" w:eastAsia="Book Antiqua" w:hAnsi="Book Antiqua" w:cs="Book Antiqua"/>
          <w:sz w:val="24"/>
          <w:szCs w:val="24"/>
          <w:highlight w:val="white"/>
        </w:rPr>
        <w:t xml:space="preserve"> Concluida la etapa de inscripción, se publicará la lista de admitidos previo informe y estudio de los aspirantes que cumplen con los requisitos para la realización de las pruebas.</w:t>
      </w:r>
    </w:p>
    <w:p w14:paraId="11BBEB2E" w14:textId="77777777" w:rsidR="00666B10" w:rsidRPr="00735C2F" w:rsidRDefault="00666B10" w:rsidP="00666B10">
      <w:pPr>
        <w:tabs>
          <w:tab w:val="left" w:pos="4820"/>
        </w:tabs>
        <w:rPr>
          <w:rFonts w:ascii="Book Antiqua" w:eastAsia="Book Antiqua" w:hAnsi="Book Antiqua" w:cs="Book Antiqua"/>
          <w:sz w:val="24"/>
          <w:szCs w:val="24"/>
          <w:highlight w:val="white"/>
        </w:rPr>
      </w:pPr>
    </w:p>
    <w:p w14:paraId="713A00DA" w14:textId="77777777" w:rsidR="00666B10" w:rsidRPr="00735C2F" w:rsidRDefault="00666B10" w:rsidP="00347A47">
      <w:pPr>
        <w:widowControl/>
        <w:numPr>
          <w:ilvl w:val="0"/>
          <w:numId w:val="20"/>
        </w:numPr>
        <w:tabs>
          <w:tab w:val="left" w:pos="4820"/>
        </w:tabs>
        <w:autoSpaceDE/>
        <w:autoSpaceDN/>
        <w:jc w:val="both"/>
        <w:rPr>
          <w:rFonts w:ascii="Book Antiqua" w:eastAsia="Book Antiqua" w:hAnsi="Book Antiqua" w:cs="Book Antiqua"/>
          <w:b/>
          <w:strike/>
          <w:sz w:val="24"/>
          <w:szCs w:val="24"/>
          <w:u w:val="single"/>
        </w:rPr>
      </w:pPr>
      <w:r w:rsidRPr="00735C2F">
        <w:rPr>
          <w:rFonts w:ascii="Book Antiqua" w:eastAsia="Book Antiqua" w:hAnsi="Book Antiqua" w:cs="Book Antiqua"/>
          <w:b/>
          <w:sz w:val="24"/>
          <w:szCs w:val="24"/>
          <w:highlight w:val="white"/>
        </w:rPr>
        <w:t>Pruebas</w:t>
      </w:r>
      <w:r w:rsidRPr="00735C2F">
        <w:rPr>
          <w:rFonts w:ascii="Book Antiqua" w:eastAsia="Book Antiqua" w:hAnsi="Book Antiqua" w:cs="Book Antiqua"/>
          <w:sz w:val="24"/>
          <w:szCs w:val="24"/>
          <w:highlight w:val="white"/>
        </w:rPr>
        <w:t>. Las pruebas o instrumentos de selección tienen como finalidad apreciar la capacidad, idoneidad y adecuación de los aspirantes, así como establecer una clasificación de los candidatos respecto a las calidades requeridas para desempeñar con efectividad las funciones del empleo. La Convocatoria Pública para la elección de personeros deberá comprender la aplicación de las siguientes pruebas:</w:t>
      </w:r>
    </w:p>
    <w:p w14:paraId="593F8D6D" w14:textId="77777777" w:rsidR="00666B10" w:rsidRPr="00735C2F" w:rsidRDefault="00666B10" w:rsidP="00666B10">
      <w:pPr>
        <w:pBdr>
          <w:top w:val="nil"/>
          <w:left w:val="nil"/>
          <w:bottom w:val="nil"/>
          <w:right w:val="nil"/>
          <w:between w:val="nil"/>
        </w:pBdr>
        <w:rPr>
          <w:rFonts w:ascii="Book Antiqua" w:eastAsia="Book Antiqua" w:hAnsi="Book Antiqua" w:cs="Book Antiqua"/>
          <w:b/>
          <w:strike/>
          <w:color w:val="000000"/>
          <w:sz w:val="24"/>
          <w:szCs w:val="24"/>
          <w:u w:val="single"/>
        </w:rPr>
      </w:pPr>
    </w:p>
    <w:p w14:paraId="76216D87" w14:textId="77777777" w:rsidR="00666B10" w:rsidRPr="00735C2F" w:rsidRDefault="00666B10" w:rsidP="00666B10">
      <w:pPr>
        <w:tabs>
          <w:tab w:val="left" w:pos="4820"/>
        </w:tabs>
        <w:ind w:left="720"/>
        <w:jc w:val="both"/>
        <w:rPr>
          <w:rFonts w:ascii="Book Antiqua" w:eastAsia="Book Antiqua" w:hAnsi="Book Antiqua" w:cs="Book Antiqua"/>
          <w:b/>
          <w:strike/>
          <w:sz w:val="24"/>
          <w:szCs w:val="24"/>
          <w:u w:val="single"/>
        </w:rPr>
      </w:pPr>
    </w:p>
    <w:p w14:paraId="7B73D990" w14:textId="77777777" w:rsidR="00666B10" w:rsidRPr="00735C2F" w:rsidRDefault="00666B10" w:rsidP="00347A47">
      <w:pPr>
        <w:numPr>
          <w:ilvl w:val="2"/>
          <w:numId w:val="20"/>
        </w:numPr>
        <w:pBdr>
          <w:top w:val="nil"/>
          <w:left w:val="nil"/>
          <w:bottom w:val="nil"/>
          <w:right w:val="nil"/>
          <w:between w:val="nil"/>
        </w:pBdr>
        <w:tabs>
          <w:tab w:val="left" w:pos="4820"/>
        </w:tabs>
        <w:autoSpaceDE/>
        <w:autoSpaceDN/>
        <w:ind w:left="1080"/>
        <w:jc w:val="both"/>
        <w:rPr>
          <w:rFonts w:ascii="Book Antiqua" w:eastAsia="Book Antiqua" w:hAnsi="Book Antiqua" w:cs="Book Antiqua"/>
          <w:b/>
          <w:strike/>
          <w:color w:val="000000"/>
          <w:sz w:val="24"/>
          <w:szCs w:val="24"/>
          <w:u w:val="single"/>
        </w:rPr>
      </w:pPr>
      <w:r w:rsidRPr="00735C2F">
        <w:rPr>
          <w:rFonts w:ascii="Book Antiqua" w:eastAsia="Book Antiqua" w:hAnsi="Book Antiqua" w:cs="Book Antiqua"/>
          <w:b/>
          <w:color w:val="000000"/>
          <w:sz w:val="24"/>
          <w:szCs w:val="24"/>
        </w:rPr>
        <w:t>Prueba de conocimientos académicos y competencias laborales:</w:t>
      </w:r>
      <w:r w:rsidRPr="00735C2F">
        <w:rPr>
          <w:rFonts w:ascii="Book Antiqua" w:eastAsia="Book Antiqua" w:hAnsi="Book Antiqua" w:cs="Book Antiqua"/>
          <w:color w:val="000000"/>
          <w:sz w:val="24"/>
          <w:szCs w:val="24"/>
        </w:rPr>
        <w:t xml:space="preserve">  El Concejo Municipal o Distrital con apoyo técnico, operativo y logístico de la Escuela Superior de Administración Pública (ESAP) o de una de las Instituciones de Educación Superior acreditada en alta calidad por el Ministerio de Educación Nacional, realizará la prueba de conocimientos académicos y competencias laborales </w:t>
      </w:r>
      <w:r w:rsidRPr="00735C2F">
        <w:rPr>
          <w:rFonts w:ascii="Book Antiqua" w:eastAsia="Book Antiqua" w:hAnsi="Book Antiqua" w:cs="Book Antiqua"/>
          <w:color w:val="000000"/>
          <w:sz w:val="24"/>
          <w:szCs w:val="24"/>
          <w:highlight w:val="white"/>
        </w:rPr>
        <w:t xml:space="preserve">tendrá peso porcentual en la calificación mínimo del 80% </w:t>
      </w:r>
      <w:r w:rsidRPr="00735C2F">
        <w:rPr>
          <w:rFonts w:ascii="Book Antiqua" w:eastAsia="Book Antiqua" w:hAnsi="Book Antiqua" w:cs="Book Antiqua"/>
          <w:color w:val="000000"/>
          <w:sz w:val="24"/>
          <w:szCs w:val="24"/>
        </w:rPr>
        <w:t>respecto del total de la convocatoria pública y  el puntaje mínimo aprobatorio será del  70%.</w:t>
      </w:r>
    </w:p>
    <w:p w14:paraId="266E5D87" w14:textId="77777777" w:rsidR="00666B10" w:rsidRPr="00735C2F" w:rsidRDefault="00666B10" w:rsidP="00735C2F">
      <w:pPr>
        <w:pBdr>
          <w:top w:val="nil"/>
          <w:left w:val="nil"/>
          <w:bottom w:val="nil"/>
          <w:right w:val="nil"/>
          <w:between w:val="nil"/>
        </w:pBdr>
        <w:rPr>
          <w:rFonts w:ascii="Book Antiqua" w:eastAsia="Book Antiqua" w:hAnsi="Book Antiqua" w:cs="Book Antiqua"/>
          <w:color w:val="000000"/>
          <w:sz w:val="24"/>
          <w:szCs w:val="24"/>
        </w:rPr>
      </w:pPr>
    </w:p>
    <w:p w14:paraId="7306D364" w14:textId="77777777" w:rsidR="00666B10" w:rsidRPr="00735C2F" w:rsidRDefault="00666B10" w:rsidP="00735C2F">
      <w:pPr>
        <w:tabs>
          <w:tab w:val="left" w:pos="4820"/>
        </w:tabs>
        <w:ind w:left="1044"/>
        <w:jc w:val="both"/>
        <w:rPr>
          <w:rFonts w:ascii="Book Antiqua" w:eastAsia="Book Antiqua" w:hAnsi="Book Antiqua" w:cs="Book Antiqua"/>
          <w:sz w:val="24"/>
          <w:szCs w:val="24"/>
          <w:highlight w:val="white"/>
        </w:rPr>
      </w:pPr>
      <w:r w:rsidRPr="00735C2F">
        <w:rPr>
          <w:rFonts w:ascii="Book Antiqua" w:eastAsia="Book Antiqua" w:hAnsi="Book Antiqua" w:cs="Book Antiqua"/>
          <w:sz w:val="24"/>
          <w:szCs w:val="24"/>
        </w:rPr>
        <w:t>Con posterioridad a la realización de las pruebas de conocimientos académico y competencias laborales, se habilitará la auditoría de las preguntas y resultados, con la finalidad de evitar fraudes en su realización y evaluación.</w:t>
      </w:r>
    </w:p>
    <w:p w14:paraId="67E88AE0" w14:textId="77777777" w:rsidR="00666B10" w:rsidRPr="00735C2F" w:rsidRDefault="00666B10" w:rsidP="00735C2F">
      <w:pPr>
        <w:pBdr>
          <w:top w:val="nil"/>
          <w:left w:val="nil"/>
          <w:bottom w:val="nil"/>
          <w:right w:val="nil"/>
          <w:between w:val="nil"/>
        </w:pBdr>
        <w:tabs>
          <w:tab w:val="left" w:pos="4820"/>
        </w:tabs>
        <w:ind w:left="1080"/>
        <w:rPr>
          <w:rFonts w:ascii="Book Antiqua" w:eastAsia="Book Antiqua" w:hAnsi="Book Antiqua" w:cs="Book Antiqua"/>
          <w:color w:val="000000"/>
          <w:sz w:val="24"/>
          <w:szCs w:val="24"/>
          <w:highlight w:val="white"/>
        </w:rPr>
      </w:pPr>
    </w:p>
    <w:p w14:paraId="5F24B4C6" w14:textId="77777777" w:rsidR="00666B10" w:rsidRPr="00735C2F" w:rsidRDefault="00666B10" w:rsidP="00347A47">
      <w:pPr>
        <w:numPr>
          <w:ilvl w:val="2"/>
          <w:numId w:val="20"/>
        </w:numPr>
        <w:pBdr>
          <w:top w:val="nil"/>
          <w:left w:val="nil"/>
          <w:bottom w:val="nil"/>
          <w:right w:val="nil"/>
          <w:between w:val="nil"/>
        </w:pBdr>
        <w:tabs>
          <w:tab w:val="left" w:pos="4820"/>
        </w:tabs>
        <w:autoSpaceDE/>
        <w:autoSpaceDN/>
        <w:ind w:left="1080"/>
        <w:jc w:val="both"/>
        <w:rPr>
          <w:rFonts w:ascii="Book Antiqua" w:eastAsia="Book Antiqua" w:hAnsi="Book Antiqua" w:cs="Book Antiqua"/>
          <w:color w:val="000000"/>
          <w:sz w:val="24"/>
          <w:szCs w:val="24"/>
          <w:highlight w:val="white"/>
        </w:rPr>
      </w:pPr>
      <w:r w:rsidRPr="00735C2F">
        <w:rPr>
          <w:rFonts w:ascii="Book Antiqua" w:eastAsia="Book Antiqua" w:hAnsi="Book Antiqua" w:cs="Book Antiqua"/>
          <w:b/>
          <w:color w:val="000000"/>
          <w:sz w:val="24"/>
          <w:szCs w:val="24"/>
          <w:highlight w:val="white"/>
        </w:rPr>
        <w:t>Valoración de estudios y experiencia adicional a los requeridos</w:t>
      </w:r>
      <w:r w:rsidRPr="00735C2F">
        <w:rPr>
          <w:rFonts w:ascii="Book Antiqua" w:eastAsia="Book Antiqua" w:hAnsi="Book Antiqua" w:cs="Book Antiqua"/>
          <w:b/>
          <w:color w:val="000000"/>
          <w:sz w:val="24"/>
          <w:szCs w:val="24"/>
          <w:highlight w:val="white"/>
          <w:u w:val="single"/>
        </w:rPr>
        <w:t xml:space="preserve">: </w:t>
      </w:r>
      <w:r w:rsidRPr="00735C2F">
        <w:rPr>
          <w:rFonts w:ascii="Book Antiqua" w:eastAsia="Book Antiqua" w:hAnsi="Book Antiqua" w:cs="Book Antiqua"/>
          <w:color w:val="000000"/>
          <w:sz w:val="24"/>
          <w:szCs w:val="24"/>
          <w:highlight w:val="white"/>
        </w:rPr>
        <w:t xml:space="preserve">El concejo municipal o distrital, realizará una valoración a los estudios y experiencia que sobrepasen los requisitos del empleo, la cual tendrá </w:t>
      </w:r>
      <w:r w:rsidRPr="00735C2F">
        <w:rPr>
          <w:rFonts w:ascii="Book Antiqua" w:eastAsia="Book Antiqua" w:hAnsi="Book Antiqua" w:cs="Book Antiqua"/>
          <w:b/>
          <w:color w:val="000000"/>
          <w:sz w:val="24"/>
          <w:szCs w:val="24"/>
          <w:highlight w:val="white"/>
          <w:u w:val="single"/>
        </w:rPr>
        <w:t>el</w:t>
      </w:r>
      <w:r w:rsidRPr="00735C2F">
        <w:rPr>
          <w:rFonts w:ascii="Book Antiqua" w:eastAsia="Book Antiqua" w:hAnsi="Book Antiqua" w:cs="Book Antiqua"/>
          <w:color w:val="000000"/>
          <w:sz w:val="24"/>
          <w:szCs w:val="24"/>
          <w:highlight w:val="white"/>
        </w:rPr>
        <w:t xml:space="preserve"> valor que se fije en la convocatoria, que no podrá ser superior al 10% del puntaje total de la convocatoria.</w:t>
      </w:r>
    </w:p>
    <w:p w14:paraId="1E38045F" w14:textId="77777777" w:rsidR="00666B10" w:rsidRPr="00735C2F" w:rsidRDefault="00666B10" w:rsidP="00347A47">
      <w:pPr>
        <w:numPr>
          <w:ilvl w:val="2"/>
          <w:numId w:val="20"/>
        </w:numPr>
        <w:pBdr>
          <w:top w:val="nil"/>
          <w:left w:val="nil"/>
          <w:bottom w:val="nil"/>
          <w:right w:val="nil"/>
          <w:between w:val="nil"/>
        </w:pBdr>
        <w:tabs>
          <w:tab w:val="left" w:pos="4820"/>
        </w:tabs>
        <w:autoSpaceDE/>
        <w:autoSpaceDN/>
        <w:ind w:left="1080"/>
        <w:jc w:val="both"/>
        <w:rPr>
          <w:rFonts w:ascii="Book Antiqua" w:eastAsia="Book Antiqua" w:hAnsi="Book Antiqua" w:cs="Book Antiqua"/>
          <w:color w:val="000000"/>
          <w:sz w:val="24"/>
          <w:szCs w:val="24"/>
          <w:highlight w:val="white"/>
        </w:rPr>
      </w:pPr>
      <w:r w:rsidRPr="00735C2F">
        <w:rPr>
          <w:rFonts w:ascii="Book Antiqua" w:eastAsia="Book Antiqua" w:hAnsi="Book Antiqua" w:cs="Book Antiqua"/>
          <w:b/>
          <w:color w:val="000000"/>
          <w:sz w:val="24"/>
          <w:szCs w:val="24"/>
          <w:highlight w:val="white"/>
        </w:rPr>
        <w:t>Valoración por arraigo:</w:t>
      </w:r>
      <w:r w:rsidRPr="00735C2F">
        <w:rPr>
          <w:rFonts w:ascii="Book Antiqua" w:eastAsia="Book Antiqua" w:hAnsi="Book Antiqua" w:cs="Book Antiqua"/>
          <w:b/>
          <w:color w:val="000000"/>
          <w:sz w:val="24"/>
          <w:szCs w:val="24"/>
          <w:highlight w:val="white"/>
          <w:u w:val="single"/>
        </w:rPr>
        <w:t xml:space="preserve"> </w:t>
      </w:r>
      <w:r w:rsidRPr="00735C2F">
        <w:rPr>
          <w:rFonts w:ascii="Book Antiqua" w:eastAsia="Book Antiqua" w:hAnsi="Book Antiqua" w:cs="Book Antiqua"/>
          <w:color w:val="000000"/>
          <w:sz w:val="24"/>
          <w:szCs w:val="24"/>
          <w:highlight w:val="white"/>
        </w:rPr>
        <w:t xml:space="preserve">El concejo municipal o distrital, podrá establecer como criterio de desempate una valoración al arraigo del aspirante con el distrito o municipio al que aspire ser personero, ya sea por haber nacido o residido en forma permanente, al menos por un (1) año anterior a la fecha de la inscripción. </w:t>
      </w:r>
    </w:p>
    <w:p w14:paraId="660C6E53" w14:textId="77777777" w:rsidR="00666B10" w:rsidRPr="00735C2F" w:rsidRDefault="00666B10" w:rsidP="00666B10">
      <w:pPr>
        <w:tabs>
          <w:tab w:val="left" w:pos="4820"/>
        </w:tabs>
        <w:rPr>
          <w:rFonts w:ascii="Book Antiqua" w:eastAsia="Book Antiqua" w:hAnsi="Book Antiqua" w:cs="Book Antiqua"/>
          <w:b/>
          <w:sz w:val="24"/>
          <w:szCs w:val="24"/>
          <w:highlight w:val="white"/>
          <w:u w:val="single"/>
        </w:rPr>
      </w:pPr>
    </w:p>
    <w:p w14:paraId="05F160BD" w14:textId="77777777" w:rsidR="00666B10" w:rsidRPr="00735C2F" w:rsidRDefault="00666B10" w:rsidP="00347A47">
      <w:pPr>
        <w:numPr>
          <w:ilvl w:val="0"/>
          <w:numId w:val="20"/>
        </w:numPr>
        <w:pBdr>
          <w:top w:val="nil"/>
          <w:left w:val="nil"/>
          <w:bottom w:val="nil"/>
          <w:right w:val="nil"/>
          <w:between w:val="nil"/>
        </w:pBdr>
        <w:tabs>
          <w:tab w:val="left" w:pos="4820"/>
        </w:tabs>
        <w:autoSpaceDE/>
        <w:autoSpaceDN/>
        <w:jc w:val="both"/>
        <w:rPr>
          <w:rFonts w:ascii="Book Antiqua" w:eastAsia="Book Antiqua" w:hAnsi="Book Antiqua" w:cs="Book Antiqua"/>
          <w:color w:val="000000"/>
          <w:sz w:val="24"/>
          <w:szCs w:val="24"/>
          <w:highlight w:val="white"/>
        </w:rPr>
      </w:pPr>
      <w:r w:rsidRPr="00735C2F">
        <w:rPr>
          <w:rFonts w:ascii="Book Antiqua" w:eastAsia="Book Antiqua" w:hAnsi="Book Antiqua" w:cs="Book Antiqua"/>
          <w:b/>
          <w:color w:val="000000"/>
          <w:sz w:val="24"/>
          <w:szCs w:val="24"/>
          <w:highlight w:val="white"/>
        </w:rPr>
        <w:t>Lista de elegibles.</w:t>
      </w:r>
      <w:r w:rsidRPr="00735C2F">
        <w:rPr>
          <w:rFonts w:ascii="Book Antiqua" w:eastAsia="Book Antiqua" w:hAnsi="Book Antiqua" w:cs="Book Antiqua"/>
          <w:color w:val="000000"/>
          <w:sz w:val="24"/>
          <w:szCs w:val="24"/>
          <w:highlight w:val="white"/>
        </w:rPr>
        <w:t xml:space="preserve"> La mesa directiva del concejo distrital o municipal publicará en la página web, redes sociales de la entidad y por aviso y a través de cualquier medio de comunicación institucional que tenga prevista la entidad, una vez surtida las pruebas correspondientes, la lista de elegibles conformada con los aspirantes que hayan aprobado y obtenido los cinco(5) puntajes más altos en la prueba de conocimientos académicos  y competencias laborales; lista que será remitida por la Escuela Superior de Administración Pública –ESAP- y/o de una de las Instituciones de Educación Superior acreditadas en alta calidad por el Ministerio de Educación Nacional,  con las salvaguardas de seguridad que corresponda para que el Concejo Municipal y/o Distrital elija al personero. </w:t>
      </w:r>
    </w:p>
    <w:p w14:paraId="1818EC6F" w14:textId="77777777" w:rsidR="00666B10" w:rsidRPr="00735C2F" w:rsidRDefault="00666B10" w:rsidP="00666B10">
      <w:pPr>
        <w:pBdr>
          <w:top w:val="nil"/>
          <w:left w:val="nil"/>
          <w:bottom w:val="nil"/>
          <w:right w:val="nil"/>
          <w:between w:val="nil"/>
        </w:pBdr>
        <w:rPr>
          <w:rFonts w:ascii="Book Antiqua" w:eastAsia="Book Antiqua" w:hAnsi="Book Antiqua" w:cs="Book Antiqua"/>
          <w:color w:val="000000"/>
          <w:sz w:val="24"/>
          <w:szCs w:val="24"/>
          <w:highlight w:val="white"/>
        </w:rPr>
      </w:pPr>
    </w:p>
    <w:p w14:paraId="0F331387" w14:textId="77777777" w:rsidR="00666B10" w:rsidRPr="00735C2F" w:rsidRDefault="00666B10" w:rsidP="00666B10">
      <w:pPr>
        <w:tabs>
          <w:tab w:val="left" w:pos="4820"/>
        </w:tabs>
        <w:ind w:left="720"/>
        <w:jc w:val="both"/>
        <w:rPr>
          <w:rFonts w:ascii="Book Antiqua" w:eastAsia="Book Antiqua" w:hAnsi="Book Antiqua" w:cs="Book Antiqua"/>
          <w:sz w:val="24"/>
          <w:szCs w:val="24"/>
          <w:highlight w:val="white"/>
        </w:rPr>
      </w:pPr>
      <w:r w:rsidRPr="00735C2F">
        <w:rPr>
          <w:rFonts w:ascii="Book Antiqua" w:eastAsia="Book Antiqua" w:hAnsi="Book Antiqua" w:cs="Book Antiqua"/>
          <w:sz w:val="24"/>
          <w:szCs w:val="24"/>
          <w:highlight w:val="white"/>
        </w:rPr>
        <w:t xml:space="preserve">Quien se encuentre en incompatibilidad, inhabilidad o en las causales de falta absoluta, no podrá continuar dentro de la convocatoria pública y será remplazado por el siguiente aspirante de mayor puntaje de la lista. </w:t>
      </w:r>
    </w:p>
    <w:p w14:paraId="3580D42C" w14:textId="77777777" w:rsidR="00666B10" w:rsidRPr="00735C2F" w:rsidRDefault="00666B10" w:rsidP="00666B10">
      <w:pPr>
        <w:tabs>
          <w:tab w:val="left" w:pos="4820"/>
        </w:tabs>
        <w:jc w:val="both"/>
        <w:rPr>
          <w:rFonts w:ascii="Book Antiqua" w:eastAsia="Book Antiqua" w:hAnsi="Book Antiqua" w:cs="Book Antiqua"/>
          <w:sz w:val="24"/>
          <w:szCs w:val="24"/>
          <w:highlight w:val="white"/>
        </w:rPr>
      </w:pPr>
    </w:p>
    <w:p w14:paraId="2A586351" w14:textId="77777777" w:rsidR="00666B10" w:rsidRPr="00735C2F" w:rsidRDefault="00666B10" w:rsidP="00347A47">
      <w:pPr>
        <w:numPr>
          <w:ilvl w:val="0"/>
          <w:numId w:val="20"/>
        </w:numPr>
        <w:pBdr>
          <w:top w:val="nil"/>
          <w:left w:val="nil"/>
          <w:bottom w:val="nil"/>
          <w:right w:val="nil"/>
          <w:between w:val="nil"/>
        </w:pBdr>
        <w:tabs>
          <w:tab w:val="left" w:pos="4820"/>
        </w:tabs>
        <w:autoSpaceDE/>
        <w:autoSpaceDN/>
        <w:jc w:val="both"/>
        <w:rPr>
          <w:rFonts w:ascii="Book Antiqua" w:eastAsia="Book Antiqua" w:hAnsi="Book Antiqua" w:cs="Book Antiqua"/>
          <w:color w:val="000000"/>
          <w:sz w:val="24"/>
          <w:szCs w:val="24"/>
          <w:highlight w:val="white"/>
        </w:rPr>
      </w:pPr>
      <w:r w:rsidRPr="00735C2F">
        <w:rPr>
          <w:rFonts w:ascii="Book Antiqua" w:eastAsia="Book Antiqua" w:hAnsi="Book Antiqua" w:cs="Book Antiqua"/>
          <w:b/>
          <w:color w:val="000000"/>
          <w:sz w:val="24"/>
          <w:szCs w:val="24"/>
          <w:highlight w:val="white"/>
        </w:rPr>
        <w:lastRenderedPageBreak/>
        <w:t>Entrevista:</w:t>
      </w:r>
      <w:r w:rsidRPr="00735C2F">
        <w:rPr>
          <w:rFonts w:ascii="Book Antiqua" w:eastAsia="Book Antiqua" w:hAnsi="Book Antiqua" w:cs="Book Antiqua"/>
          <w:b/>
          <w:color w:val="000000"/>
          <w:sz w:val="24"/>
          <w:szCs w:val="24"/>
          <w:highlight w:val="white"/>
          <w:u w:val="single"/>
        </w:rPr>
        <w:t xml:space="preserve"> </w:t>
      </w:r>
      <w:r w:rsidRPr="00735C2F">
        <w:rPr>
          <w:rFonts w:ascii="Book Antiqua" w:eastAsia="Book Antiqua" w:hAnsi="Book Antiqua" w:cs="Book Antiqua"/>
          <w:color w:val="000000"/>
          <w:sz w:val="24"/>
          <w:szCs w:val="24"/>
          <w:highlight w:val="white"/>
        </w:rPr>
        <w:t>La entrevista pública tendrá un valor no superior</w:t>
      </w:r>
      <w:r w:rsidRPr="00735C2F">
        <w:rPr>
          <w:rFonts w:ascii="Book Antiqua" w:eastAsia="Book Antiqua" w:hAnsi="Book Antiqua" w:cs="Book Antiqua"/>
          <w:b/>
          <w:color w:val="000000"/>
          <w:sz w:val="24"/>
          <w:szCs w:val="24"/>
          <w:highlight w:val="white"/>
          <w:u w:val="single"/>
        </w:rPr>
        <w:t xml:space="preserve"> </w:t>
      </w:r>
      <w:r w:rsidRPr="00735C2F">
        <w:rPr>
          <w:rFonts w:ascii="Book Antiqua" w:eastAsia="Book Antiqua" w:hAnsi="Book Antiqua" w:cs="Book Antiqua"/>
          <w:color w:val="000000"/>
          <w:sz w:val="24"/>
          <w:szCs w:val="24"/>
          <w:highlight w:val="white"/>
        </w:rPr>
        <w:t>del 10% del puntaje total con el que se evalué a los aspirantes que obtengan los cinco (5)</w:t>
      </w:r>
      <w:r w:rsidRPr="00735C2F">
        <w:rPr>
          <w:rFonts w:ascii="Book Antiqua" w:eastAsia="Book Antiqua" w:hAnsi="Book Antiqua" w:cs="Book Antiqua"/>
          <w:b/>
          <w:color w:val="000000"/>
          <w:sz w:val="24"/>
          <w:szCs w:val="24"/>
          <w:highlight w:val="white"/>
          <w:u w:val="single"/>
        </w:rPr>
        <w:t xml:space="preserve"> </w:t>
      </w:r>
      <w:r w:rsidRPr="00735C2F">
        <w:rPr>
          <w:rFonts w:ascii="Book Antiqua" w:eastAsia="Book Antiqua" w:hAnsi="Book Antiqua" w:cs="Book Antiqua"/>
          <w:color w:val="000000"/>
          <w:sz w:val="24"/>
          <w:szCs w:val="24"/>
          <w:highlight w:val="white"/>
        </w:rPr>
        <w:t xml:space="preserve">mayores puntajes de la lista de elegibles. </w:t>
      </w:r>
    </w:p>
    <w:p w14:paraId="1BE6F145" w14:textId="77777777" w:rsidR="00666B10" w:rsidRPr="00735C2F" w:rsidRDefault="00666B10" w:rsidP="00666B10">
      <w:pPr>
        <w:tabs>
          <w:tab w:val="left" w:pos="4820"/>
        </w:tabs>
        <w:jc w:val="both"/>
        <w:rPr>
          <w:rFonts w:ascii="Book Antiqua" w:eastAsia="Book Antiqua" w:hAnsi="Book Antiqua" w:cs="Book Antiqua"/>
          <w:sz w:val="24"/>
          <w:szCs w:val="24"/>
          <w:highlight w:val="white"/>
        </w:rPr>
      </w:pPr>
    </w:p>
    <w:p w14:paraId="05C2AB8D" w14:textId="77777777" w:rsidR="00666B10" w:rsidRPr="00735C2F" w:rsidRDefault="00666B10" w:rsidP="00666B10">
      <w:pPr>
        <w:tabs>
          <w:tab w:val="left" w:pos="4820"/>
        </w:tabs>
        <w:jc w:val="both"/>
        <w:rPr>
          <w:rFonts w:ascii="Book Antiqua" w:eastAsia="Book Antiqua" w:hAnsi="Book Antiqua" w:cs="Book Antiqua"/>
          <w:sz w:val="24"/>
          <w:szCs w:val="24"/>
          <w:highlight w:val="white"/>
        </w:rPr>
      </w:pPr>
      <w:r w:rsidRPr="00735C2F">
        <w:rPr>
          <w:rFonts w:ascii="Book Antiqua" w:eastAsia="Book Antiqua" w:hAnsi="Book Antiqua" w:cs="Book Antiqua"/>
          <w:sz w:val="24"/>
          <w:szCs w:val="24"/>
          <w:highlight w:val="white"/>
        </w:rPr>
        <w:t xml:space="preserve">En los casos en que ningún candidato haya alcanzado los requisitos mínimos o no se hayan presentado aspirantes en la convocatoria pública, el Concejo distrital o municipal, deberá adelantar una nueva convocatoria pública en los mismos términos planteados en la presente norma. </w:t>
      </w:r>
    </w:p>
    <w:p w14:paraId="183BFEA4" w14:textId="77777777" w:rsidR="00666B10" w:rsidRPr="00735C2F" w:rsidRDefault="00666B10" w:rsidP="00666B10">
      <w:pPr>
        <w:tabs>
          <w:tab w:val="left" w:pos="4820"/>
        </w:tabs>
        <w:jc w:val="both"/>
        <w:rPr>
          <w:rFonts w:ascii="Book Antiqua" w:eastAsia="Book Antiqua" w:hAnsi="Book Antiqua" w:cs="Book Antiqua"/>
          <w:sz w:val="24"/>
          <w:szCs w:val="24"/>
          <w:highlight w:val="white"/>
        </w:rPr>
      </w:pPr>
    </w:p>
    <w:p w14:paraId="50A498D1" w14:textId="77777777" w:rsidR="00666B10" w:rsidRPr="00735C2F" w:rsidRDefault="00666B10" w:rsidP="00666B10">
      <w:pPr>
        <w:tabs>
          <w:tab w:val="left" w:pos="4820"/>
        </w:tabs>
        <w:jc w:val="both"/>
        <w:rPr>
          <w:rFonts w:ascii="Book Antiqua" w:eastAsia="Book Antiqua" w:hAnsi="Book Antiqua" w:cs="Book Antiqua"/>
          <w:sz w:val="24"/>
          <w:szCs w:val="24"/>
          <w:highlight w:val="white"/>
        </w:rPr>
      </w:pPr>
      <w:r w:rsidRPr="00735C2F">
        <w:rPr>
          <w:rFonts w:ascii="Book Antiqua" w:eastAsia="Book Antiqua" w:hAnsi="Book Antiqua" w:cs="Book Antiqua"/>
          <w:b/>
          <w:sz w:val="24"/>
          <w:szCs w:val="24"/>
          <w:highlight w:val="white"/>
        </w:rPr>
        <w:t>Artículo 7. Criterio de objetividad.</w:t>
      </w:r>
      <w:r w:rsidRPr="00735C2F">
        <w:rPr>
          <w:rFonts w:ascii="Book Antiqua" w:eastAsia="Book Antiqua" w:hAnsi="Book Antiqua" w:cs="Book Antiqua"/>
          <w:sz w:val="24"/>
          <w:szCs w:val="24"/>
          <w:highlight w:val="white"/>
        </w:rPr>
        <w:t xml:space="preserve"> Los concejos distritales y municipales elegirán como personero a aquel aspirante que cumpla con los requisitos establecidos en la ley y que haya superado satisfactoriamente todas las etapas de la convocatoria </w:t>
      </w:r>
      <w:proofErr w:type="gramStart"/>
      <w:r w:rsidRPr="00735C2F">
        <w:rPr>
          <w:rFonts w:ascii="Book Antiqua" w:eastAsia="Book Antiqua" w:hAnsi="Book Antiqua" w:cs="Book Antiqua"/>
          <w:sz w:val="24"/>
          <w:szCs w:val="24"/>
          <w:highlight w:val="white"/>
        </w:rPr>
        <w:t>pública ,</w:t>
      </w:r>
      <w:proofErr w:type="gramEnd"/>
      <w:r w:rsidRPr="00735C2F">
        <w:rPr>
          <w:rFonts w:ascii="Book Antiqua" w:eastAsia="Book Antiqua" w:hAnsi="Book Antiqua" w:cs="Book Antiqua"/>
          <w:sz w:val="24"/>
          <w:szCs w:val="24"/>
          <w:highlight w:val="white"/>
        </w:rPr>
        <w:t xml:space="preserve">   que demuestren la idoneidad y las capacidades laborales para ejercer el cargo, obedeciendo a criterios de objetividad. </w:t>
      </w:r>
    </w:p>
    <w:p w14:paraId="55876F74" w14:textId="77777777" w:rsidR="00666B10" w:rsidRPr="00735C2F" w:rsidRDefault="00666B10" w:rsidP="00666B10">
      <w:pPr>
        <w:tabs>
          <w:tab w:val="left" w:pos="4820"/>
        </w:tabs>
        <w:jc w:val="both"/>
        <w:rPr>
          <w:rFonts w:ascii="Book Antiqua" w:eastAsia="Book Antiqua" w:hAnsi="Book Antiqua" w:cs="Book Antiqua"/>
          <w:sz w:val="24"/>
          <w:szCs w:val="24"/>
          <w:highlight w:val="white"/>
        </w:rPr>
      </w:pPr>
    </w:p>
    <w:p w14:paraId="47CB93B3" w14:textId="77777777" w:rsidR="00666B10" w:rsidRPr="00735C2F" w:rsidRDefault="00666B10" w:rsidP="00666B10">
      <w:pPr>
        <w:tabs>
          <w:tab w:val="left" w:pos="4820"/>
        </w:tabs>
        <w:jc w:val="both"/>
        <w:rPr>
          <w:rFonts w:ascii="Book Antiqua" w:eastAsia="Book Antiqua" w:hAnsi="Book Antiqua" w:cs="Book Antiqua"/>
          <w:sz w:val="24"/>
          <w:szCs w:val="24"/>
          <w:highlight w:val="white"/>
        </w:rPr>
      </w:pPr>
      <w:r w:rsidRPr="00735C2F">
        <w:rPr>
          <w:rFonts w:ascii="Book Antiqua" w:eastAsia="Book Antiqua" w:hAnsi="Book Antiqua" w:cs="Book Antiqua"/>
          <w:b/>
          <w:sz w:val="24"/>
          <w:szCs w:val="24"/>
          <w:highlight w:val="white"/>
        </w:rPr>
        <w:t>Artículo 8. Publicidad de la convocatoria pública.</w:t>
      </w:r>
      <w:r w:rsidRPr="00735C2F">
        <w:rPr>
          <w:rFonts w:ascii="Book Antiqua" w:eastAsia="Book Antiqua" w:hAnsi="Book Antiqua" w:cs="Book Antiqua"/>
          <w:sz w:val="24"/>
          <w:szCs w:val="24"/>
          <w:highlight w:val="white"/>
        </w:rPr>
        <w:t xml:space="preserve"> La convocatoria pública para la elección de personeros deberá contar con la publicidad de cada etapa del proceso. La publicidad podrá realizarse por medio de la página web, redes sociales de la entidad, publicación de avisos, distribución de volantes y medios de comunicación del territorio y demás medios que garanticen su conocimiento y permitan la libre concurrencia.</w:t>
      </w:r>
    </w:p>
    <w:p w14:paraId="67EE1CB5" w14:textId="77777777" w:rsidR="00666B10" w:rsidRPr="00735C2F" w:rsidRDefault="00666B10" w:rsidP="00666B10">
      <w:pPr>
        <w:tabs>
          <w:tab w:val="left" w:pos="4820"/>
        </w:tabs>
        <w:jc w:val="both"/>
        <w:rPr>
          <w:rFonts w:ascii="Book Antiqua" w:eastAsia="Book Antiqua" w:hAnsi="Book Antiqua" w:cs="Book Antiqua"/>
          <w:sz w:val="24"/>
          <w:szCs w:val="24"/>
          <w:highlight w:val="white"/>
        </w:rPr>
      </w:pPr>
    </w:p>
    <w:p w14:paraId="34D02E10" w14:textId="77777777" w:rsidR="00666B10" w:rsidRPr="00735C2F" w:rsidRDefault="00666B10" w:rsidP="00666B10">
      <w:pPr>
        <w:tabs>
          <w:tab w:val="left" w:pos="4820"/>
        </w:tabs>
        <w:jc w:val="both"/>
        <w:rPr>
          <w:rFonts w:ascii="Book Antiqua" w:eastAsia="Book Antiqua" w:hAnsi="Book Antiqua" w:cs="Book Antiqua"/>
          <w:sz w:val="24"/>
          <w:szCs w:val="24"/>
          <w:highlight w:val="white"/>
        </w:rPr>
      </w:pPr>
      <w:r w:rsidRPr="00735C2F">
        <w:rPr>
          <w:rFonts w:ascii="Book Antiqua" w:eastAsia="Book Antiqua" w:hAnsi="Book Antiqua" w:cs="Book Antiqua"/>
          <w:sz w:val="24"/>
          <w:szCs w:val="24"/>
          <w:highlight w:val="white"/>
        </w:rPr>
        <w:t xml:space="preserve">La publicidad de todas las etapas del proceso debe incluir, la publicidad de los resultados de cada una de las etapas y de la sesión en la cual se realice las entrevistas. </w:t>
      </w:r>
    </w:p>
    <w:p w14:paraId="3183DB47" w14:textId="77777777" w:rsidR="00666B10" w:rsidRPr="00735C2F" w:rsidRDefault="00666B10" w:rsidP="00666B10">
      <w:pPr>
        <w:tabs>
          <w:tab w:val="left" w:pos="4820"/>
        </w:tabs>
        <w:jc w:val="both"/>
        <w:rPr>
          <w:rFonts w:ascii="Book Antiqua" w:eastAsia="Book Antiqua" w:hAnsi="Book Antiqua" w:cs="Book Antiqua"/>
          <w:sz w:val="24"/>
          <w:szCs w:val="24"/>
          <w:highlight w:val="white"/>
        </w:rPr>
      </w:pPr>
    </w:p>
    <w:p w14:paraId="2A8006DD" w14:textId="77777777" w:rsidR="00666B10" w:rsidRPr="00735C2F" w:rsidRDefault="00666B10" w:rsidP="00666B10">
      <w:pPr>
        <w:tabs>
          <w:tab w:val="left" w:pos="4820"/>
        </w:tabs>
        <w:jc w:val="both"/>
        <w:rPr>
          <w:rFonts w:ascii="Book Antiqua" w:eastAsia="Book Antiqua" w:hAnsi="Book Antiqua" w:cs="Book Antiqua"/>
          <w:sz w:val="24"/>
          <w:szCs w:val="24"/>
          <w:highlight w:val="white"/>
        </w:rPr>
      </w:pPr>
      <w:r w:rsidRPr="00735C2F">
        <w:rPr>
          <w:rFonts w:ascii="Book Antiqua" w:eastAsia="Book Antiqua" w:hAnsi="Book Antiqua" w:cs="Book Antiqua"/>
          <w:b/>
          <w:sz w:val="24"/>
          <w:szCs w:val="24"/>
          <w:highlight w:val="white"/>
        </w:rPr>
        <w:t>Parágrafo.</w:t>
      </w:r>
      <w:r w:rsidRPr="00735C2F">
        <w:rPr>
          <w:rFonts w:ascii="Book Antiqua" w:eastAsia="Book Antiqua" w:hAnsi="Book Antiqua" w:cs="Book Antiqua"/>
          <w:sz w:val="24"/>
          <w:szCs w:val="24"/>
          <w:highlight w:val="white"/>
        </w:rPr>
        <w:t xml:space="preserve"> La publicación de la convocatoria deberá efectuarse con no menos de quince (15)</w:t>
      </w:r>
      <w:r w:rsidRPr="00735C2F">
        <w:rPr>
          <w:rFonts w:ascii="Book Antiqua" w:eastAsia="Book Antiqua" w:hAnsi="Book Antiqua" w:cs="Book Antiqua"/>
          <w:b/>
          <w:sz w:val="24"/>
          <w:szCs w:val="24"/>
          <w:highlight w:val="white"/>
          <w:u w:val="single"/>
        </w:rPr>
        <w:t xml:space="preserve"> </w:t>
      </w:r>
      <w:r w:rsidRPr="00735C2F">
        <w:rPr>
          <w:rFonts w:ascii="Book Antiqua" w:eastAsia="Book Antiqua" w:hAnsi="Book Antiqua" w:cs="Book Antiqua"/>
          <w:sz w:val="24"/>
          <w:szCs w:val="24"/>
          <w:highlight w:val="white"/>
        </w:rPr>
        <w:t>días hábiles antes del inicio de la fecha de inscripciones</w:t>
      </w:r>
    </w:p>
    <w:p w14:paraId="0C941E7C" w14:textId="77777777" w:rsidR="00666B10" w:rsidRPr="00735C2F" w:rsidRDefault="00666B10" w:rsidP="00666B10">
      <w:pPr>
        <w:tabs>
          <w:tab w:val="left" w:pos="4820"/>
        </w:tabs>
        <w:jc w:val="both"/>
        <w:rPr>
          <w:rFonts w:ascii="Book Antiqua" w:eastAsia="Book Antiqua" w:hAnsi="Book Antiqua" w:cs="Book Antiqua"/>
          <w:sz w:val="24"/>
          <w:szCs w:val="24"/>
          <w:highlight w:val="white"/>
        </w:rPr>
      </w:pPr>
    </w:p>
    <w:p w14:paraId="2962387D" w14:textId="77777777" w:rsidR="00666B10" w:rsidRPr="00735C2F" w:rsidRDefault="00666B10" w:rsidP="00666B10">
      <w:pPr>
        <w:tabs>
          <w:tab w:val="left" w:pos="4820"/>
        </w:tabs>
        <w:jc w:val="both"/>
        <w:rPr>
          <w:rFonts w:ascii="Book Antiqua" w:eastAsia="Book Antiqua" w:hAnsi="Book Antiqua" w:cs="Book Antiqua"/>
          <w:sz w:val="24"/>
          <w:szCs w:val="24"/>
          <w:highlight w:val="white"/>
        </w:rPr>
      </w:pPr>
      <w:r w:rsidRPr="00735C2F">
        <w:rPr>
          <w:rFonts w:ascii="Book Antiqua" w:eastAsia="Book Antiqua" w:hAnsi="Book Antiqua" w:cs="Book Antiqua"/>
          <w:b/>
          <w:sz w:val="24"/>
          <w:szCs w:val="24"/>
          <w:highlight w:val="white"/>
        </w:rPr>
        <w:t>Artículo 9. Participación ciudadana.</w:t>
      </w:r>
      <w:r w:rsidRPr="00735C2F">
        <w:rPr>
          <w:rFonts w:ascii="Book Antiqua" w:eastAsia="Book Antiqua" w:hAnsi="Book Antiqua" w:cs="Book Antiqua"/>
          <w:sz w:val="24"/>
          <w:szCs w:val="24"/>
          <w:highlight w:val="white"/>
        </w:rPr>
        <w:t xml:space="preserve"> Desde el inicio de la convocatoria pública hasta el día de elección del personero, se garantizará la participación ciudadana</w:t>
      </w:r>
      <w:r w:rsidRPr="00735C2F">
        <w:rPr>
          <w:rFonts w:ascii="Book Antiqua" w:eastAsia="Book Antiqua" w:hAnsi="Book Antiqua" w:cs="Book Antiqua"/>
          <w:b/>
          <w:sz w:val="24"/>
          <w:szCs w:val="24"/>
          <w:highlight w:val="white"/>
          <w:u w:val="single"/>
        </w:rPr>
        <w:t xml:space="preserve">, </w:t>
      </w:r>
      <w:r w:rsidRPr="00735C2F">
        <w:rPr>
          <w:rFonts w:ascii="Book Antiqua" w:eastAsia="Book Antiqua" w:hAnsi="Book Antiqua" w:cs="Book Antiqua"/>
          <w:sz w:val="24"/>
          <w:szCs w:val="24"/>
          <w:highlight w:val="white"/>
        </w:rPr>
        <w:t xml:space="preserve">especialmente de las organizaciones sociales, sindicales y comunitarias, para lo cual el Concejo Municipal o Distrital habilitará un medio físico y electrónico para la radicación de observaciones y/o comentarios, asegurando así un canal claro y </w:t>
      </w:r>
      <w:r w:rsidRPr="00735C2F">
        <w:rPr>
          <w:rFonts w:ascii="Book Antiqua" w:eastAsia="Book Antiqua" w:hAnsi="Book Antiqua" w:cs="Book Antiqua"/>
          <w:sz w:val="24"/>
          <w:szCs w:val="24"/>
          <w:highlight w:val="white"/>
        </w:rPr>
        <w:lastRenderedPageBreak/>
        <w:t xml:space="preserve">accesible para la participación ciudadana. Además, se podrán establecer veedurías ciudadanas para supervisar el proceso de elección de personeros. </w:t>
      </w:r>
    </w:p>
    <w:p w14:paraId="381DEB27" w14:textId="77777777" w:rsidR="00666B10" w:rsidRPr="00735C2F" w:rsidRDefault="00666B10" w:rsidP="00666B10">
      <w:pPr>
        <w:tabs>
          <w:tab w:val="left" w:pos="4820"/>
        </w:tabs>
        <w:jc w:val="both"/>
        <w:rPr>
          <w:rFonts w:ascii="Book Antiqua" w:eastAsia="Book Antiqua" w:hAnsi="Book Antiqua" w:cs="Book Antiqua"/>
          <w:sz w:val="24"/>
          <w:szCs w:val="24"/>
          <w:highlight w:val="white"/>
        </w:rPr>
      </w:pPr>
    </w:p>
    <w:p w14:paraId="6ED3058A" w14:textId="77777777" w:rsidR="00666B10" w:rsidRPr="00735C2F" w:rsidRDefault="00666B10" w:rsidP="00666B10">
      <w:pPr>
        <w:tabs>
          <w:tab w:val="left" w:pos="4820"/>
        </w:tabs>
        <w:jc w:val="both"/>
        <w:rPr>
          <w:rFonts w:ascii="Book Antiqua" w:eastAsia="Book Antiqua" w:hAnsi="Book Antiqua" w:cs="Book Antiqua"/>
          <w:sz w:val="24"/>
          <w:szCs w:val="24"/>
          <w:highlight w:val="white"/>
        </w:rPr>
      </w:pPr>
      <w:r w:rsidRPr="00735C2F">
        <w:rPr>
          <w:rFonts w:ascii="Book Antiqua" w:eastAsia="Book Antiqua" w:hAnsi="Book Antiqua" w:cs="Book Antiqua"/>
          <w:sz w:val="24"/>
          <w:szCs w:val="24"/>
          <w:highlight w:val="white"/>
        </w:rPr>
        <w:t xml:space="preserve">El Concejo Municipal o Distrital en una de las sesiones previas a la elección del personero, garantizará la participación de los ciudadanos interesados en expresar sus observaciones y opiniones respecto a la convocatoria pública y/o aspirantes. </w:t>
      </w:r>
    </w:p>
    <w:p w14:paraId="30887F30" w14:textId="77777777" w:rsidR="00666B10" w:rsidRPr="00735C2F" w:rsidRDefault="00666B10" w:rsidP="00666B10">
      <w:pPr>
        <w:tabs>
          <w:tab w:val="left" w:pos="7132"/>
        </w:tabs>
        <w:spacing w:line="276" w:lineRule="auto"/>
        <w:rPr>
          <w:rFonts w:ascii="Book Antiqua" w:eastAsia="Book Antiqua" w:hAnsi="Book Antiqua" w:cs="Book Antiqua"/>
          <w:sz w:val="24"/>
          <w:szCs w:val="24"/>
        </w:rPr>
      </w:pPr>
    </w:p>
    <w:p w14:paraId="7F84183E" w14:textId="77777777" w:rsidR="00666B10" w:rsidRPr="00735C2F" w:rsidRDefault="00666B10" w:rsidP="00666B10">
      <w:pPr>
        <w:tabs>
          <w:tab w:val="left" w:pos="4820"/>
        </w:tabs>
        <w:jc w:val="both"/>
        <w:rPr>
          <w:rFonts w:ascii="Book Antiqua" w:eastAsia="Book Antiqua" w:hAnsi="Book Antiqua" w:cs="Book Antiqua"/>
          <w:sz w:val="24"/>
          <w:szCs w:val="24"/>
          <w:highlight w:val="white"/>
        </w:rPr>
      </w:pPr>
      <w:r w:rsidRPr="00735C2F">
        <w:rPr>
          <w:rFonts w:ascii="Book Antiqua" w:eastAsia="Book Antiqua" w:hAnsi="Book Antiqua" w:cs="Book Antiqua"/>
          <w:sz w:val="24"/>
          <w:szCs w:val="24"/>
        </w:rPr>
        <w:t>El plazo para elevar las observaciones y/o comentarios deberá definirse en la convocatoria y las mismas deberán ser contestadas por el Concejo Municipal y/o Distrital. Si alguna de estas señala la comisión de un presunto delito por parte de los o las aspirantes, el Consejo Municipal y/o Distrital deberá trasladar a la Fiscalía General de la Nación dicha solicitud. En ningún momento está situación dará lugar a que se suspenda el proceso o se inhabilite al aspirante denunciado.</w:t>
      </w:r>
    </w:p>
    <w:p w14:paraId="09A3117E" w14:textId="77777777" w:rsidR="00666B10" w:rsidRPr="00735C2F" w:rsidRDefault="00666B10" w:rsidP="00666B10">
      <w:pPr>
        <w:tabs>
          <w:tab w:val="left" w:pos="4820"/>
        </w:tabs>
        <w:jc w:val="both"/>
        <w:rPr>
          <w:rFonts w:ascii="Book Antiqua" w:eastAsia="Book Antiqua" w:hAnsi="Book Antiqua" w:cs="Book Antiqua"/>
          <w:sz w:val="24"/>
          <w:szCs w:val="24"/>
          <w:highlight w:val="white"/>
        </w:rPr>
      </w:pPr>
    </w:p>
    <w:p w14:paraId="4FE2B1C4" w14:textId="77777777" w:rsidR="00666B10" w:rsidRPr="00735C2F" w:rsidRDefault="00666B10" w:rsidP="00666B10">
      <w:pPr>
        <w:tabs>
          <w:tab w:val="left" w:pos="4820"/>
        </w:tabs>
        <w:jc w:val="both"/>
        <w:rPr>
          <w:rFonts w:ascii="Book Antiqua" w:eastAsia="Book Antiqua" w:hAnsi="Book Antiqua" w:cs="Book Antiqua"/>
          <w:b/>
          <w:sz w:val="24"/>
          <w:szCs w:val="24"/>
          <w:highlight w:val="white"/>
          <w:u w:val="single"/>
        </w:rPr>
      </w:pPr>
      <w:r w:rsidRPr="00735C2F">
        <w:rPr>
          <w:rFonts w:ascii="Book Antiqua" w:eastAsia="Book Antiqua" w:hAnsi="Book Antiqua" w:cs="Book Antiqua"/>
          <w:b/>
          <w:sz w:val="24"/>
          <w:szCs w:val="24"/>
          <w:highlight w:val="white"/>
        </w:rPr>
        <w:t>Artículo 10:</w:t>
      </w:r>
      <w:r w:rsidRPr="00735C2F">
        <w:rPr>
          <w:rFonts w:ascii="Book Antiqua" w:eastAsia="Book Antiqua" w:hAnsi="Book Antiqua" w:cs="Book Antiqua"/>
          <w:sz w:val="24"/>
          <w:szCs w:val="24"/>
          <w:highlight w:val="white"/>
        </w:rPr>
        <w:t xml:space="preserve"> Autorícese al Gobierno Nacional para que incorpore dentro del Presupuesto General de la Nación las partidas presupuestales necesarias,</w:t>
      </w:r>
      <w:r w:rsidRPr="00735C2F">
        <w:rPr>
          <w:rFonts w:ascii="Book Antiqua" w:eastAsia="Book Antiqua" w:hAnsi="Book Antiqua" w:cs="Book Antiqua"/>
          <w:sz w:val="24"/>
          <w:szCs w:val="24"/>
        </w:rPr>
        <w:t xml:space="preserve"> </w:t>
      </w:r>
      <w:r w:rsidRPr="00735C2F">
        <w:rPr>
          <w:rFonts w:ascii="Book Antiqua" w:eastAsia="Book Antiqua" w:hAnsi="Book Antiqua" w:cs="Book Antiqua"/>
          <w:sz w:val="24"/>
          <w:szCs w:val="24"/>
          <w:highlight w:val="white"/>
        </w:rPr>
        <w:t>de acuerdo con la disponibilidad presupuestal y el Marco Fiscal de Mediano Plazo y el Marco de Gasto de Mediano Plazo, sin que se ponga en riesgo la sostenibilidad fiscal, con el fin de que se lleve a cabo el cumplimiento de las disposiciones establecidas en la presente ley.</w:t>
      </w:r>
    </w:p>
    <w:p w14:paraId="46CA7F60" w14:textId="77777777" w:rsidR="00666B10" w:rsidRPr="00735C2F" w:rsidRDefault="00666B10" w:rsidP="00666B10">
      <w:pPr>
        <w:rPr>
          <w:rFonts w:ascii="Book Antiqua" w:eastAsia="Book Antiqua" w:hAnsi="Book Antiqua" w:cs="Book Antiqua"/>
          <w:sz w:val="24"/>
          <w:szCs w:val="24"/>
        </w:rPr>
      </w:pPr>
    </w:p>
    <w:p w14:paraId="6185512D" w14:textId="77777777" w:rsidR="00666B10" w:rsidRPr="00735C2F" w:rsidRDefault="00666B10" w:rsidP="00666B10">
      <w:pPr>
        <w:tabs>
          <w:tab w:val="left" w:pos="4820"/>
        </w:tabs>
        <w:jc w:val="both"/>
        <w:rPr>
          <w:rFonts w:ascii="Book Antiqua" w:eastAsia="Book Antiqua" w:hAnsi="Book Antiqua" w:cs="Book Antiqua"/>
          <w:sz w:val="24"/>
          <w:szCs w:val="24"/>
          <w:highlight w:val="white"/>
        </w:rPr>
      </w:pPr>
      <w:r w:rsidRPr="00735C2F">
        <w:rPr>
          <w:rFonts w:ascii="Book Antiqua" w:eastAsia="Book Antiqua" w:hAnsi="Book Antiqua" w:cs="Book Antiqua"/>
          <w:b/>
          <w:sz w:val="24"/>
          <w:szCs w:val="24"/>
          <w:highlight w:val="white"/>
        </w:rPr>
        <w:t>Artículo 11.  Vigencia y derogatorias.</w:t>
      </w:r>
      <w:r w:rsidRPr="00735C2F">
        <w:rPr>
          <w:rFonts w:ascii="Book Antiqua" w:eastAsia="Book Antiqua" w:hAnsi="Book Antiqua" w:cs="Book Antiqua"/>
          <w:sz w:val="24"/>
          <w:szCs w:val="24"/>
          <w:highlight w:val="white"/>
        </w:rPr>
        <w:t xml:space="preserve"> La presente ley rige a partir de su promulgación y deroga las disposiciones que le sean contrarias.</w:t>
      </w:r>
    </w:p>
    <w:p w14:paraId="4C729390" w14:textId="0A8F434C" w:rsidR="00E42C29" w:rsidRPr="00735C2F" w:rsidRDefault="00E42C29" w:rsidP="00F7072E">
      <w:pPr>
        <w:spacing w:line="276" w:lineRule="auto"/>
        <w:jc w:val="both"/>
        <w:rPr>
          <w:rFonts w:ascii="Book Antiqua" w:hAnsi="Book Antiqua" w:cs="Arial"/>
          <w:sz w:val="24"/>
          <w:szCs w:val="24"/>
        </w:rPr>
      </w:pPr>
    </w:p>
    <w:p w14:paraId="6E1F9915" w14:textId="33F0FE92" w:rsidR="00DA2562" w:rsidRDefault="00DA2562" w:rsidP="00F7072E">
      <w:pPr>
        <w:spacing w:line="276" w:lineRule="auto"/>
        <w:jc w:val="both"/>
        <w:rPr>
          <w:rFonts w:ascii="Book Antiqua" w:hAnsi="Book Antiqua" w:cs="Arial"/>
          <w:sz w:val="24"/>
          <w:szCs w:val="24"/>
        </w:rPr>
      </w:pPr>
      <w:r w:rsidRPr="00735C2F">
        <w:rPr>
          <w:rFonts w:ascii="Book Antiqua" w:hAnsi="Book Antiqua" w:cs="Arial"/>
          <w:sz w:val="24"/>
          <w:szCs w:val="24"/>
        </w:rPr>
        <w:t xml:space="preserve">Cordialmente, </w:t>
      </w:r>
    </w:p>
    <w:p w14:paraId="3F62EEF8" w14:textId="605CD7AA" w:rsidR="00735C2F" w:rsidRDefault="00735C2F" w:rsidP="00F7072E">
      <w:pPr>
        <w:spacing w:line="276" w:lineRule="auto"/>
        <w:jc w:val="both"/>
        <w:rPr>
          <w:rFonts w:ascii="Book Antiqua" w:hAnsi="Book Antiqua" w:cs="Arial"/>
          <w:sz w:val="24"/>
          <w:szCs w:val="24"/>
        </w:rPr>
      </w:pPr>
    </w:p>
    <w:p w14:paraId="64CA6D52" w14:textId="77777777" w:rsidR="00735C2F" w:rsidRPr="00735C2F" w:rsidRDefault="00735C2F" w:rsidP="00F7072E">
      <w:pPr>
        <w:spacing w:line="276" w:lineRule="auto"/>
        <w:jc w:val="both"/>
        <w:rPr>
          <w:rFonts w:ascii="Book Antiqua" w:hAnsi="Book Antiqua" w:cs="Arial"/>
          <w:sz w:val="24"/>
          <w:szCs w:val="24"/>
        </w:rPr>
      </w:pPr>
      <w:bookmarkStart w:id="1" w:name="_GoBack"/>
      <w:bookmarkEnd w:id="1"/>
    </w:p>
    <w:p w14:paraId="0D6362E8" w14:textId="4FC4405A" w:rsidR="00DA2562" w:rsidRPr="00735C2F" w:rsidRDefault="00DA2562" w:rsidP="00F7072E">
      <w:pPr>
        <w:shd w:val="clear" w:color="auto" w:fill="FFFFFF"/>
        <w:spacing w:line="276" w:lineRule="auto"/>
        <w:jc w:val="both"/>
        <w:rPr>
          <w:rFonts w:ascii="Book Antiqua" w:eastAsia="Montserrat" w:hAnsi="Book Antiqua" w:cs="Montserrat"/>
          <w:color w:val="333333"/>
          <w:sz w:val="24"/>
          <w:szCs w:val="24"/>
        </w:rPr>
      </w:pPr>
    </w:p>
    <w:p w14:paraId="38D624A4" w14:textId="77777777" w:rsidR="00DA2562" w:rsidRPr="00735C2F" w:rsidRDefault="00DA2562" w:rsidP="00F7072E">
      <w:pPr>
        <w:shd w:val="clear" w:color="auto" w:fill="FFFFFF"/>
        <w:spacing w:line="276" w:lineRule="auto"/>
        <w:jc w:val="both"/>
        <w:rPr>
          <w:rFonts w:ascii="Book Antiqua" w:eastAsia="Montserrat" w:hAnsi="Book Antiqua" w:cs="Montserrat"/>
          <w:b/>
          <w:bCs/>
          <w:color w:val="333333"/>
          <w:sz w:val="24"/>
          <w:szCs w:val="24"/>
        </w:rPr>
      </w:pPr>
      <w:r w:rsidRPr="00735C2F">
        <w:rPr>
          <w:rFonts w:ascii="Book Antiqua" w:eastAsia="Montserrat" w:hAnsi="Book Antiqua" w:cs="Montserrat"/>
          <w:b/>
          <w:bCs/>
          <w:color w:val="333333"/>
          <w:sz w:val="24"/>
          <w:szCs w:val="24"/>
        </w:rPr>
        <w:t xml:space="preserve">JUAN DANIEL PEÑUELA CALVACHE                          </w:t>
      </w:r>
    </w:p>
    <w:p w14:paraId="589A4464" w14:textId="087C67E1" w:rsidR="00E079EF" w:rsidRPr="00735C2F" w:rsidRDefault="00DA2562" w:rsidP="001A08E3">
      <w:pPr>
        <w:shd w:val="clear" w:color="auto" w:fill="FFFFFF"/>
        <w:spacing w:line="276" w:lineRule="auto"/>
        <w:jc w:val="both"/>
        <w:rPr>
          <w:rFonts w:ascii="Book Antiqua" w:eastAsia="Montserrat" w:hAnsi="Book Antiqua" w:cs="Montserrat"/>
          <w:b/>
          <w:bCs/>
          <w:color w:val="333333"/>
          <w:sz w:val="24"/>
          <w:szCs w:val="24"/>
        </w:rPr>
      </w:pPr>
      <w:r w:rsidRPr="00735C2F">
        <w:rPr>
          <w:rFonts w:ascii="Book Antiqua" w:eastAsia="Montserrat" w:hAnsi="Book Antiqua" w:cs="Montserrat"/>
          <w:b/>
          <w:bCs/>
          <w:color w:val="333333"/>
          <w:sz w:val="24"/>
          <w:szCs w:val="24"/>
        </w:rPr>
        <w:t>REPRESENTANTE A LA CÁMARA   DEPARTAM</w:t>
      </w:r>
      <w:r w:rsidR="00401E80" w:rsidRPr="00735C2F">
        <w:rPr>
          <w:rFonts w:ascii="Book Antiqua" w:eastAsia="Montserrat" w:hAnsi="Book Antiqua" w:cs="Montserrat"/>
          <w:b/>
          <w:bCs/>
          <w:color w:val="333333"/>
          <w:sz w:val="24"/>
          <w:szCs w:val="24"/>
        </w:rPr>
        <w:t xml:space="preserve">ENTO DE NARIÑO                 </w:t>
      </w:r>
    </w:p>
    <w:sectPr w:rsidR="00E079EF" w:rsidRPr="00735C2F" w:rsidSect="00856426">
      <w:headerReference w:type="default" r:id="rId8"/>
      <w:footerReference w:type="default" r:id="rId9"/>
      <w:pgSz w:w="12240" w:h="15840"/>
      <w:pgMar w:top="1985" w:right="1701" w:bottom="2268"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BEAFE" w14:textId="77777777" w:rsidR="00347A47" w:rsidRDefault="00347A47" w:rsidP="00E079EF">
      <w:r>
        <w:separator/>
      </w:r>
    </w:p>
  </w:endnote>
  <w:endnote w:type="continuationSeparator" w:id="0">
    <w:p w14:paraId="7B617983" w14:textId="77777777" w:rsidR="00347A47" w:rsidRDefault="00347A47" w:rsidP="00E07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ontserrat">
    <w:altName w:val="Times New Roman"/>
    <w:charset w:val="00"/>
    <w:family w:val="auto"/>
    <w:pitch w:val="variable"/>
    <w:sig w:usb0="2000020F" w:usb1="00000003" w:usb2="00000000" w:usb3="00000000" w:csb0="00000197" w:csb1="00000000"/>
  </w:font>
  <w:font w:name="Constantia">
    <w:panose1 w:val="02030602050306030303"/>
    <w:charset w:val="00"/>
    <w:family w:val="roman"/>
    <w:pitch w:val="variable"/>
    <w:sig w:usb0="A00002EF" w:usb1="4000204B" w:usb2="00000000" w:usb3="00000000" w:csb0="0000019F" w:csb1="00000000"/>
  </w:font>
  <w:font w:name="Apto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695067"/>
      <w:docPartObj>
        <w:docPartGallery w:val="Page Numbers (Bottom of Page)"/>
        <w:docPartUnique/>
      </w:docPartObj>
    </w:sdtPr>
    <w:sdtEndPr/>
    <w:sdtContent>
      <w:p w14:paraId="1B02DA9A" w14:textId="0734994E" w:rsidR="001A08E3" w:rsidRDefault="001A08E3">
        <w:pPr>
          <w:pStyle w:val="Piedepgina"/>
          <w:jc w:val="right"/>
        </w:pPr>
        <w:r>
          <w:fldChar w:fldCharType="begin"/>
        </w:r>
        <w:r>
          <w:instrText>PAGE   \* MERGEFORMAT</w:instrText>
        </w:r>
        <w:r>
          <w:fldChar w:fldCharType="separate"/>
        </w:r>
        <w:r w:rsidR="00735C2F">
          <w:rPr>
            <w:noProof/>
          </w:rPr>
          <w:t>30</w:t>
        </w:r>
        <w:r>
          <w:fldChar w:fldCharType="end"/>
        </w:r>
      </w:p>
    </w:sdtContent>
  </w:sdt>
  <w:p w14:paraId="67BA9A56" w14:textId="77777777" w:rsidR="001A08E3" w:rsidRDefault="001A08E3" w:rsidP="001A08E3">
    <w:pPr>
      <w:pStyle w:val="Piedepgina"/>
      <w:jc w:val="both"/>
    </w:pPr>
    <w:r>
      <w:rPr>
        <w:b/>
        <w:noProof/>
        <w:lang w:val="es-CO" w:eastAsia="es-CO"/>
      </w:rPr>
      <w:drawing>
        <wp:anchor distT="0" distB="0" distL="114300" distR="114300" simplePos="0" relativeHeight="251666432" behindDoc="0" locked="0" layoutInCell="1" allowOverlap="1" wp14:anchorId="30811180" wp14:editId="62892108">
          <wp:simplePos x="0" y="0"/>
          <wp:positionH relativeFrom="margin">
            <wp:posOffset>5044116</wp:posOffset>
          </wp:positionH>
          <wp:positionV relativeFrom="paragraph">
            <wp:posOffset>99911</wp:posOffset>
          </wp:positionV>
          <wp:extent cx="1388745" cy="1194435"/>
          <wp:effectExtent l="0" t="0" r="1905" b="5715"/>
          <wp:wrapThrough wrapText="bothSides">
            <wp:wrapPolygon edited="0">
              <wp:start x="0" y="0"/>
              <wp:lineTo x="0" y="21359"/>
              <wp:lineTo x="21333" y="21359"/>
              <wp:lineTo x="21333" y="0"/>
              <wp:lineTo x="0" y="0"/>
            </wp:wrapPolygon>
          </wp:wrapThrough>
          <wp:docPr id="3" name="2 Imagen" descr="partido conservad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ido conservador.png"/>
                  <pic:cNvPicPr/>
                </pic:nvPicPr>
                <pic:blipFill>
                  <a:blip r:embed="rId1"/>
                  <a:stretch>
                    <a:fillRect/>
                  </a:stretch>
                </pic:blipFill>
                <pic:spPr>
                  <a:xfrm>
                    <a:off x="0" y="0"/>
                    <a:ext cx="1388745" cy="1194435"/>
                  </a:xfrm>
                  <a:prstGeom prst="rect">
                    <a:avLst/>
                  </a:prstGeom>
                </pic:spPr>
              </pic:pic>
            </a:graphicData>
          </a:graphic>
          <wp14:sizeRelH relativeFrom="margin">
            <wp14:pctWidth>0</wp14:pctWidth>
          </wp14:sizeRelH>
          <wp14:sizeRelV relativeFrom="margin">
            <wp14:pctHeight>0</wp14:pctHeight>
          </wp14:sizeRelV>
        </wp:anchor>
      </w:drawing>
    </w:r>
  </w:p>
  <w:p w14:paraId="7CBFD49E" w14:textId="77777777" w:rsidR="001A08E3" w:rsidRDefault="001A08E3" w:rsidP="001A08E3">
    <w:pPr>
      <w:pStyle w:val="Piedepgina"/>
      <w:jc w:val="both"/>
    </w:pPr>
    <w:r w:rsidRPr="00B07EFE">
      <w:rPr>
        <w:rFonts w:ascii="Calibri" w:eastAsia="Calibri" w:hAnsi="Calibri"/>
        <w:noProof/>
        <w:lang w:val="es-CO" w:eastAsia="es-CO"/>
      </w:rPr>
      <w:drawing>
        <wp:anchor distT="0" distB="0" distL="114300" distR="114300" simplePos="0" relativeHeight="251667456" behindDoc="1" locked="0" layoutInCell="1" allowOverlap="1" wp14:anchorId="41C51F53" wp14:editId="424F90D0">
          <wp:simplePos x="0" y="0"/>
          <wp:positionH relativeFrom="column">
            <wp:posOffset>1119505</wp:posOffset>
          </wp:positionH>
          <wp:positionV relativeFrom="paragraph">
            <wp:posOffset>20320</wp:posOffset>
          </wp:positionV>
          <wp:extent cx="3114675" cy="67945"/>
          <wp:effectExtent l="0" t="0" r="9525"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t="74351" b="1"/>
                  <a:stretch/>
                </pic:blipFill>
                <pic:spPr bwMode="auto">
                  <a:xfrm>
                    <a:off x="0" y="0"/>
                    <a:ext cx="3114675" cy="6794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 xml:space="preserve">                                              </w:t>
    </w:r>
    <w:r>
      <w:tab/>
      <w:t xml:space="preserve">  </w:t>
    </w:r>
    <w:r>
      <w:rPr>
        <w:b/>
      </w:rPr>
      <w:t xml:space="preserve">                                            </w:t>
    </w:r>
  </w:p>
  <w:p w14:paraId="664CA982" w14:textId="77777777" w:rsidR="001A08E3" w:rsidRPr="006C7944" w:rsidRDefault="001A08E3" w:rsidP="001A08E3">
    <w:pPr>
      <w:pStyle w:val="Piedepgina"/>
      <w:jc w:val="both"/>
      <w:rPr>
        <w:b/>
      </w:rPr>
    </w:pPr>
    <w:r>
      <w:rPr>
        <w:b/>
      </w:rPr>
      <w:t>Pasto:                                                    Bogotá:</w:t>
    </w:r>
  </w:p>
  <w:p w14:paraId="260FC0A9" w14:textId="77777777" w:rsidR="001A08E3" w:rsidRDefault="001A08E3" w:rsidP="001A08E3">
    <w:pPr>
      <w:pStyle w:val="Piedepgina"/>
      <w:jc w:val="both"/>
    </w:pPr>
    <w:r>
      <w:t>Edificio Net 31                                     Edificio nuevo del Congreso</w:t>
    </w:r>
    <w:r>
      <w:tab/>
      <w:t xml:space="preserve">   </w:t>
    </w:r>
  </w:p>
  <w:p w14:paraId="455EE478" w14:textId="77777777" w:rsidR="001A08E3" w:rsidRPr="0028041A" w:rsidRDefault="001A08E3" w:rsidP="001A08E3">
    <w:pPr>
      <w:pStyle w:val="Piedepgina"/>
      <w:rPr>
        <w:lang w:val="en-US"/>
      </w:rPr>
    </w:pPr>
    <w:proofErr w:type="spellStart"/>
    <w:r w:rsidRPr="0028041A">
      <w:rPr>
        <w:lang w:val="en-US"/>
      </w:rPr>
      <w:t>Calle</w:t>
    </w:r>
    <w:proofErr w:type="spellEnd"/>
    <w:r w:rsidRPr="0028041A">
      <w:rPr>
        <w:lang w:val="en-US"/>
      </w:rPr>
      <w:t xml:space="preserve"> 19 no. 31C-12 Of. 401              </w:t>
    </w:r>
    <w:proofErr w:type="spellStart"/>
    <w:r w:rsidRPr="0028041A">
      <w:rPr>
        <w:lang w:val="en-US"/>
      </w:rPr>
      <w:t>Cra</w:t>
    </w:r>
    <w:proofErr w:type="spellEnd"/>
    <w:r w:rsidRPr="0028041A">
      <w:rPr>
        <w:lang w:val="en-US"/>
      </w:rPr>
      <w:t xml:space="preserve"> 7 no. 8-68 Of, 315B – 316B</w:t>
    </w:r>
  </w:p>
  <w:p w14:paraId="646F9799" w14:textId="77777777" w:rsidR="001A08E3" w:rsidRDefault="001A08E3" w:rsidP="001A08E3">
    <w:pPr>
      <w:pStyle w:val="Piedepgina"/>
    </w:pPr>
    <w:r>
      <w:t xml:space="preserve">Teléfono: 3176669407                      Teléfono: (601) 3904050 </w:t>
    </w:r>
    <w:proofErr w:type="spellStart"/>
    <w:r>
      <w:t>ext</w:t>
    </w:r>
    <w:proofErr w:type="spellEnd"/>
    <w:r>
      <w:t xml:space="preserve"> 3347-3348</w:t>
    </w:r>
  </w:p>
  <w:p w14:paraId="2817B7C7" w14:textId="77777777" w:rsidR="001A08E3" w:rsidRDefault="001A08E3" w:rsidP="001A08E3">
    <w:pPr>
      <w:pStyle w:val="Piedepgina"/>
    </w:pPr>
  </w:p>
  <w:p w14:paraId="30F2160D" w14:textId="77777777" w:rsidR="001A08E3" w:rsidRDefault="001A08E3" w:rsidP="001A08E3">
    <w:pPr>
      <w:pStyle w:val="Piedepgina"/>
    </w:pPr>
  </w:p>
  <w:p w14:paraId="5244B282" w14:textId="77777777" w:rsidR="001A08E3" w:rsidRDefault="001A08E3" w:rsidP="001A08E3">
    <w:pPr>
      <w:pStyle w:val="Piedepgina"/>
    </w:pPr>
  </w:p>
  <w:p w14:paraId="10627C16" w14:textId="77777777" w:rsidR="00EB19C4" w:rsidRDefault="00EB19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58ED8" w14:textId="77777777" w:rsidR="00347A47" w:rsidRDefault="00347A47" w:rsidP="00E079EF">
      <w:r>
        <w:separator/>
      </w:r>
    </w:p>
  </w:footnote>
  <w:footnote w:type="continuationSeparator" w:id="0">
    <w:p w14:paraId="7D0288B7" w14:textId="77777777" w:rsidR="00347A47" w:rsidRDefault="00347A47" w:rsidP="00E079EF">
      <w:r>
        <w:continuationSeparator/>
      </w:r>
    </w:p>
  </w:footnote>
  <w:footnote w:id="1">
    <w:p w14:paraId="62FD609C" w14:textId="77777777" w:rsidR="00EB19C4" w:rsidRDefault="00EB19C4" w:rsidP="004213F8">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Corte Constitucional. Sentencia C-322 de 2021, M.P: Alejandro Linares Cantillo</w:t>
      </w:r>
    </w:p>
  </w:footnote>
  <w:footnote w:id="2">
    <w:p w14:paraId="2D7030C4" w14:textId="77777777" w:rsidR="00EB19C4" w:rsidRDefault="00EB19C4" w:rsidP="004213F8">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Corte Constitucional. Sentencia C- 288 de 2012, M.P: Luis Ernesto Vargas</w:t>
      </w:r>
    </w:p>
  </w:footnote>
  <w:footnote w:id="3">
    <w:p w14:paraId="440B9EDA" w14:textId="77777777" w:rsidR="00EB19C4" w:rsidRDefault="00EB19C4" w:rsidP="004213F8">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Ibid</w:t>
      </w:r>
      <w:proofErr w:type="spellEnd"/>
      <w:r>
        <w:rPr>
          <w:rFonts w:ascii="Times New Roman" w:eastAsia="Times New Roman" w:hAnsi="Times New Roman" w:cs="Times New Roman"/>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F93DA" w14:textId="4F68927B" w:rsidR="00EB19C4" w:rsidRDefault="00EB19C4" w:rsidP="00C17553">
    <w:pPr>
      <w:pStyle w:val="Encabezado"/>
      <w:ind w:left="2124"/>
    </w:pPr>
    <w:r>
      <w:rPr>
        <w:noProof/>
        <w:sz w:val="20"/>
        <w:lang w:val="es-CO" w:eastAsia="es-CO"/>
      </w:rPr>
      <w:drawing>
        <wp:anchor distT="0" distB="0" distL="0" distR="0" simplePos="0" relativeHeight="251664384" behindDoc="1" locked="0" layoutInCell="1" allowOverlap="1" wp14:anchorId="79C8670D" wp14:editId="18264CEB">
          <wp:simplePos x="0" y="0"/>
          <wp:positionH relativeFrom="page">
            <wp:posOffset>1080135</wp:posOffset>
          </wp:positionH>
          <wp:positionV relativeFrom="page">
            <wp:posOffset>457200</wp:posOffset>
          </wp:positionV>
          <wp:extent cx="2113669" cy="56554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113669" cy="565547"/>
                  </a:xfrm>
                  <a:prstGeom prst="rect">
                    <a:avLst/>
                  </a:prstGeom>
                </pic:spPr>
              </pic:pic>
            </a:graphicData>
          </a:graphic>
        </wp:anchor>
      </w:drawing>
    </w:r>
    <w:r>
      <w:rPr>
        <w:noProof/>
      </w:rPr>
      <w:t xml:space="preserve">                                                 </w:t>
    </w:r>
    <w:r>
      <w:rPr>
        <w:noProof/>
        <w:lang w:val="es-CO" w:eastAsia="es-CO"/>
      </w:rPr>
      <w:drawing>
        <wp:inline distT="0" distB="0" distL="0" distR="0" wp14:anchorId="77CBF1A7" wp14:editId="660295F7">
          <wp:extent cx="2345547" cy="6948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2">
                    <a:extLst>
                      <a:ext uri="{28A0092B-C50C-407E-A947-70E740481C1C}">
                        <a14:useLocalDpi xmlns:a14="http://schemas.microsoft.com/office/drawing/2010/main" val="0"/>
                      </a:ext>
                    </a:extLst>
                  </a:blip>
                  <a:stretch>
                    <a:fillRect/>
                  </a:stretch>
                </pic:blipFill>
                <pic:spPr>
                  <a:xfrm>
                    <a:off x="0" y="0"/>
                    <a:ext cx="2345547" cy="694800"/>
                  </a:xfrm>
                  <a:prstGeom prst="rect">
                    <a:avLst/>
                  </a:prstGeom>
                </pic:spPr>
              </pic:pic>
            </a:graphicData>
          </a:graphic>
        </wp:inline>
      </w:drawing>
    </w:r>
  </w:p>
  <w:p w14:paraId="7617FE77" w14:textId="77777777" w:rsidR="00EB19C4" w:rsidRDefault="00EB19C4" w:rsidP="00C17553">
    <w:pPr>
      <w:pStyle w:val="Encabezado"/>
    </w:pPr>
  </w:p>
  <w:p w14:paraId="121460D4" w14:textId="77777777" w:rsidR="00EB19C4" w:rsidRDefault="00EB19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65213"/>
    <w:multiLevelType w:val="multilevel"/>
    <w:tmpl w:val="D46494B2"/>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CB36D8B"/>
    <w:multiLevelType w:val="multilevel"/>
    <w:tmpl w:val="534AD8A6"/>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07D3616"/>
    <w:multiLevelType w:val="multilevel"/>
    <w:tmpl w:val="6BE24DD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7BD62C8"/>
    <w:multiLevelType w:val="multilevel"/>
    <w:tmpl w:val="98824EA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ACB1C59"/>
    <w:multiLevelType w:val="multilevel"/>
    <w:tmpl w:val="5514455C"/>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EEB4324"/>
    <w:multiLevelType w:val="multilevel"/>
    <w:tmpl w:val="016AA59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F9F4AA2"/>
    <w:multiLevelType w:val="multilevel"/>
    <w:tmpl w:val="F7DA327E"/>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38293AC6"/>
    <w:multiLevelType w:val="multilevel"/>
    <w:tmpl w:val="05004238"/>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3BE16F12"/>
    <w:multiLevelType w:val="multilevel"/>
    <w:tmpl w:val="946EC2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7A675CB"/>
    <w:multiLevelType w:val="multilevel"/>
    <w:tmpl w:val="9E3A90AA"/>
    <w:lvl w:ilvl="0">
      <w:start w:val="1"/>
      <w:numFmt w:val="lowerLetter"/>
      <w:lvlText w:val="%1)"/>
      <w:lvlJc w:val="left"/>
      <w:pPr>
        <w:ind w:left="720" w:hanging="360"/>
      </w:pPr>
      <w:rPr>
        <w:strike w:val="0"/>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strike w:val="0"/>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A387A7F"/>
    <w:multiLevelType w:val="multilevel"/>
    <w:tmpl w:val="3508051C"/>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4B4E3E5E"/>
    <w:multiLevelType w:val="multilevel"/>
    <w:tmpl w:val="A3E65504"/>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52556008"/>
    <w:multiLevelType w:val="multilevel"/>
    <w:tmpl w:val="CC324088"/>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55BA1939"/>
    <w:multiLevelType w:val="multilevel"/>
    <w:tmpl w:val="9110BF96"/>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55DF1653"/>
    <w:multiLevelType w:val="multilevel"/>
    <w:tmpl w:val="61AC90D6"/>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624E1EA6"/>
    <w:multiLevelType w:val="multilevel"/>
    <w:tmpl w:val="07EC53D0"/>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6A476D77"/>
    <w:multiLevelType w:val="multilevel"/>
    <w:tmpl w:val="5CE2E1BC"/>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6AD12849"/>
    <w:multiLevelType w:val="multilevel"/>
    <w:tmpl w:val="5388FAE4"/>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706C1DF5"/>
    <w:multiLevelType w:val="multilevel"/>
    <w:tmpl w:val="CDB63BAA"/>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71FE67CF"/>
    <w:multiLevelType w:val="multilevel"/>
    <w:tmpl w:val="8D5A4A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8"/>
  </w:num>
  <w:num w:numId="3">
    <w:abstractNumId w:val="12"/>
  </w:num>
  <w:num w:numId="4">
    <w:abstractNumId w:val="2"/>
  </w:num>
  <w:num w:numId="5">
    <w:abstractNumId w:val="17"/>
  </w:num>
  <w:num w:numId="6">
    <w:abstractNumId w:val="15"/>
  </w:num>
  <w:num w:numId="7">
    <w:abstractNumId w:val="13"/>
  </w:num>
  <w:num w:numId="8">
    <w:abstractNumId w:val="7"/>
  </w:num>
  <w:num w:numId="9">
    <w:abstractNumId w:val="14"/>
  </w:num>
  <w:num w:numId="10">
    <w:abstractNumId w:val="18"/>
  </w:num>
  <w:num w:numId="11">
    <w:abstractNumId w:val="4"/>
  </w:num>
  <w:num w:numId="12">
    <w:abstractNumId w:val="3"/>
  </w:num>
  <w:num w:numId="13">
    <w:abstractNumId w:val="11"/>
  </w:num>
  <w:num w:numId="14">
    <w:abstractNumId w:val="16"/>
  </w:num>
  <w:num w:numId="15">
    <w:abstractNumId w:val="10"/>
  </w:num>
  <w:num w:numId="16">
    <w:abstractNumId w:val="6"/>
  </w:num>
  <w:num w:numId="17">
    <w:abstractNumId w:val="0"/>
  </w:num>
  <w:num w:numId="18">
    <w:abstractNumId w:val="1"/>
  </w:num>
  <w:num w:numId="19">
    <w:abstractNumId w:val="19"/>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B4C"/>
    <w:rsid w:val="00011FD9"/>
    <w:rsid w:val="00016356"/>
    <w:rsid w:val="0004717E"/>
    <w:rsid w:val="001A08E3"/>
    <w:rsid w:val="001F5167"/>
    <w:rsid w:val="00213DEF"/>
    <w:rsid w:val="002574A5"/>
    <w:rsid w:val="002F6BAE"/>
    <w:rsid w:val="003106ED"/>
    <w:rsid w:val="00347A47"/>
    <w:rsid w:val="003570CD"/>
    <w:rsid w:val="003872B8"/>
    <w:rsid w:val="00401E80"/>
    <w:rsid w:val="004213F8"/>
    <w:rsid w:val="004B694B"/>
    <w:rsid w:val="0050463D"/>
    <w:rsid w:val="005A4EB1"/>
    <w:rsid w:val="005D0CEA"/>
    <w:rsid w:val="0060209A"/>
    <w:rsid w:val="0061645C"/>
    <w:rsid w:val="00666B10"/>
    <w:rsid w:val="0068198F"/>
    <w:rsid w:val="00682809"/>
    <w:rsid w:val="00690D5D"/>
    <w:rsid w:val="006A14F9"/>
    <w:rsid w:val="00735C2F"/>
    <w:rsid w:val="00764A93"/>
    <w:rsid w:val="007B09D0"/>
    <w:rsid w:val="00856426"/>
    <w:rsid w:val="008B6A50"/>
    <w:rsid w:val="008F7480"/>
    <w:rsid w:val="00953FD6"/>
    <w:rsid w:val="0096480F"/>
    <w:rsid w:val="00AD08AF"/>
    <w:rsid w:val="00B005BD"/>
    <w:rsid w:val="00B545C5"/>
    <w:rsid w:val="00B56784"/>
    <w:rsid w:val="00B664D0"/>
    <w:rsid w:val="00B73BF5"/>
    <w:rsid w:val="00BB2ACA"/>
    <w:rsid w:val="00C17553"/>
    <w:rsid w:val="00C30B4C"/>
    <w:rsid w:val="00C47A8D"/>
    <w:rsid w:val="00CF2063"/>
    <w:rsid w:val="00D278D1"/>
    <w:rsid w:val="00D5649F"/>
    <w:rsid w:val="00D6207F"/>
    <w:rsid w:val="00DA2562"/>
    <w:rsid w:val="00DC4867"/>
    <w:rsid w:val="00E079EF"/>
    <w:rsid w:val="00E42C29"/>
    <w:rsid w:val="00EB19C4"/>
    <w:rsid w:val="00ED34A6"/>
    <w:rsid w:val="00F666A6"/>
    <w:rsid w:val="00F7072E"/>
    <w:rsid w:val="00F956B3"/>
    <w:rsid w:val="00FE44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A27F5"/>
  <w15:docId w15:val="{3CA570E3-0029-7D49-B802-90E991A38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02"/>
      <w:outlineLvl w:val="0"/>
    </w:pPr>
    <w:rPr>
      <w:rFonts w:ascii="Arial" w:eastAsia="Arial" w:hAnsi="Arial" w:cs="Arial"/>
      <w:b/>
      <w:bCs/>
      <w:sz w:val="24"/>
      <w:szCs w:val="24"/>
    </w:rPr>
  </w:style>
  <w:style w:type="paragraph" w:styleId="Ttulo2">
    <w:name w:val="heading 2"/>
    <w:basedOn w:val="Normal"/>
    <w:next w:val="Normal"/>
    <w:link w:val="Ttulo2Car"/>
    <w:uiPriority w:val="9"/>
    <w:semiHidden/>
    <w:unhideWhenUsed/>
    <w:qFormat/>
    <w:rsid w:val="002574A5"/>
    <w:pPr>
      <w:keepNext/>
      <w:keepLines/>
      <w:autoSpaceDE/>
      <w:autoSpaceDN/>
      <w:spacing w:before="360" w:after="80"/>
      <w:outlineLvl w:val="1"/>
    </w:pPr>
    <w:rPr>
      <w:b/>
      <w:sz w:val="36"/>
      <w:szCs w:val="36"/>
      <w:lang w:eastAsia="es-CO"/>
    </w:rPr>
  </w:style>
  <w:style w:type="paragraph" w:styleId="Ttulo3">
    <w:name w:val="heading 3"/>
    <w:basedOn w:val="Normal"/>
    <w:next w:val="Normal"/>
    <w:link w:val="Ttulo3Car"/>
    <w:uiPriority w:val="9"/>
    <w:semiHidden/>
    <w:unhideWhenUsed/>
    <w:qFormat/>
    <w:rsid w:val="002574A5"/>
    <w:pPr>
      <w:keepNext/>
      <w:keepLines/>
      <w:widowControl/>
      <w:autoSpaceDE/>
      <w:autoSpaceDN/>
      <w:spacing w:before="280" w:after="80"/>
      <w:outlineLvl w:val="2"/>
    </w:pPr>
    <w:rPr>
      <w:rFonts w:ascii="Times New Roman" w:eastAsia="Times New Roman" w:hAnsi="Times New Roman" w:cs="Times New Roman"/>
      <w:b/>
      <w:sz w:val="28"/>
      <w:szCs w:val="28"/>
      <w:lang w:val="es-CO" w:eastAsia="es-CO"/>
    </w:rPr>
  </w:style>
  <w:style w:type="paragraph" w:styleId="Ttulo4">
    <w:name w:val="heading 4"/>
    <w:basedOn w:val="Normal"/>
    <w:next w:val="Normal"/>
    <w:link w:val="Ttulo4Car"/>
    <w:uiPriority w:val="9"/>
    <w:semiHidden/>
    <w:unhideWhenUsed/>
    <w:qFormat/>
    <w:rsid w:val="002574A5"/>
    <w:pPr>
      <w:keepNext/>
      <w:keepLines/>
      <w:widowControl/>
      <w:autoSpaceDE/>
      <w:autoSpaceDN/>
      <w:spacing w:before="240" w:after="40"/>
      <w:outlineLvl w:val="3"/>
    </w:pPr>
    <w:rPr>
      <w:rFonts w:ascii="Times New Roman" w:eastAsia="Times New Roman" w:hAnsi="Times New Roman" w:cs="Times New Roman"/>
      <w:b/>
      <w:sz w:val="24"/>
      <w:szCs w:val="24"/>
      <w:lang w:val="es-CO" w:eastAsia="es-CO"/>
    </w:rPr>
  </w:style>
  <w:style w:type="paragraph" w:styleId="Ttulo5">
    <w:name w:val="heading 5"/>
    <w:basedOn w:val="Normal"/>
    <w:next w:val="Normal"/>
    <w:link w:val="Ttulo5Car"/>
    <w:uiPriority w:val="9"/>
    <w:semiHidden/>
    <w:unhideWhenUsed/>
    <w:qFormat/>
    <w:rsid w:val="002574A5"/>
    <w:pPr>
      <w:keepNext/>
      <w:keepLines/>
      <w:widowControl/>
      <w:autoSpaceDE/>
      <w:autoSpaceDN/>
      <w:spacing w:before="220" w:after="40"/>
      <w:outlineLvl w:val="4"/>
    </w:pPr>
    <w:rPr>
      <w:rFonts w:ascii="Times New Roman" w:eastAsia="Times New Roman" w:hAnsi="Times New Roman" w:cs="Times New Roman"/>
      <w:b/>
      <w:sz w:val="24"/>
      <w:szCs w:val="24"/>
      <w:lang w:val="es-CO" w:eastAsia="es-CO"/>
    </w:rPr>
  </w:style>
  <w:style w:type="paragraph" w:styleId="Ttulo6">
    <w:name w:val="heading 6"/>
    <w:basedOn w:val="Normal"/>
    <w:next w:val="Normal"/>
    <w:link w:val="Ttulo6Car"/>
    <w:uiPriority w:val="9"/>
    <w:semiHidden/>
    <w:unhideWhenUsed/>
    <w:qFormat/>
    <w:rsid w:val="002574A5"/>
    <w:pPr>
      <w:keepNext/>
      <w:keepLines/>
      <w:widowControl/>
      <w:autoSpaceDE/>
      <w:autoSpaceDN/>
      <w:spacing w:before="200" w:after="40"/>
      <w:outlineLvl w:val="5"/>
    </w:pPr>
    <w:rPr>
      <w:rFonts w:ascii="Times New Roman" w:eastAsia="Times New Roman" w:hAnsi="Times New Roman" w:cs="Times New Roman"/>
      <w:b/>
      <w:sz w:val="20"/>
      <w:szCs w:val="2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2574A5"/>
    <w:rPr>
      <w:rFonts w:ascii="Arial MT" w:eastAsia="Arial MT" w:hAnsi="Arial MT" w:cs="Arial MT"/>
      <w:b/>
      <w:sz w:val="36"/>
      <w:szCs w:val="36"/>
      <w:lang w:val="es-ES" w:eastAsia="es-CO"/>
    </w:rPr>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34"/>
    <w:qFormat/>
    <w:pPr>
      <w:ind w:left="102" w:hanging="269"/>
    </w:pPr>
  </w:style>
  <w:style w:type="paragraph" w:customStyle="1" w:styleId="TableParagraph">
    <w:name w:val="Table Paragraph"/>
    <w:basedOn w:val="Normal"/>
    <w:uiPriority w:val="1"/>
    <w:qFormat/>
    <w:pPr>
      <w:spacing w:line="256" w:lineRule="exact"/>
      <w:ind w:left="88" w:right="82"/>
      <w:jc w:val="center"/>
    </w:pPr>
    <w:rPr>
      <w:rFonts w:ascii="Arial" w:eastAsia="Arial" w:hAnsi="Arial" w:cs="Arial"/>
    </w:rPr>
  </w:style>
  <w:style w:type="paragraph" w:styleId="Encabezado">
    <w:name w:val="header"/>
    <w:basedOn w:val="Normal"/>
    <w:link w:val="EncabezadoCar"/>
    <w:uiPriority w:val="99"/>
    <w:unhideWhenUsed/>
    <w:rsid w:val="00E079EF"/>
    <w:pPr>
      <w:tabs>
        <w:tab w:val="center" w:pos="4419"/>
        <w:tab w:val="right" w:pos="8838"/>
      </w:tabs>
    </w:pPr>
  </w:style>
  <w:style w:type="character" w:customStyle="1" w:styleId="EncabezadoCar">
    <w:name w:val="Encabezado Car"/>
    <w:basedOn w:val="Fuentedeprrafopredeter"/>
    <w:link w:val="Encabezado"/>
    <w:uiPriority w:val="99"/>
    <w:rsid w:val="00E079EF"/>
    <w:rPr>
      <w:rFonts w:ascii="Arial MT" w:eastAsia="Arial MT" w:hAnsi="Arial MT" w:cs="Arial MT"/>
      <w:lang w:val="es-ES"/>
    </w:rPr>
  </w:style>
  <w:style w:type="paragraph" w:styleId="Piedepgina">
    <w:name w:val="footer"/>
    <w:basedOn w:val="Normal"/>
    <w:link w:val="PiedepginaCar"/>
    <w:uiPriority w:val="99"/>
    <w:unhideWhenUsed/>
    <w:rsid w:val="00E079EF"/>
    <w:pPr>
      <w:tabs>
        <w:tab w:val="center" w:pos="4419"/>
        <w:tab w:val="right" w:pos="8838"/>
      </w:tabs>
    </w:pPr>
  </w:style>
  <w:style w:type="character" w:customStyle="1" w:styleId="PiedepginaCar">
    <w:name w:val="Pie de página Car"/>
    <w:basedOn w:val="Fuentedeprrafopredeter"/>
    <w:link w:val="Piedepgina"/>
    <w:uiPriority w:val="99"/>
    <w:rsid w:val="00E079EF"/>
    <w:rPr>
      <w:rFonts w:ascii="Arial MT" w:eastAsia="Arial MT" w:hAnsi="Arial MT" w:cs="Arial MT"/>
      <w:lang w:val="es-ES"/>
    </w:rPr>
  </w:style>
  <w:style w:type="character" w:styleId="Hipervnculo">
    <w:name w:val="Hyperlink"/>
    <w:basedOn w:val="Fuentedeprrafopredeter"/>
    <w:uiPriority w:val="99"/>
    <w:unhideWhenUsed/>
    <w:rsid w:val="00C17553"/>
    <w:rPr>
      <w:color w:val="0000FF" w:themeColor="hyperlink"/>
      <w:u w:val="single"/>
    </w:rPr>
  </w:style>
  <w:style w:type="character" w:customStyle="1" w:styleId="Ttulo3Car">
    <w:name w:val="Título 3 Car"/>
    <w:basedOn w:val="Fuentedeprrafopredeter"/>
    <w:link w:val="Ttulo3"/>
    <w:uiPriority w:val="9"/>
    <w:semiHidden/>
    <w:rsid w:val="002574A5"/>
    <w:rPr>
      <w:rFonts w:ascii="Times New Roman" w:eastAsia="Times New Roman" w:hAnsi="Times New Roman" w:cs="Times New Roman"/>
      <w:b/>
      <w:sz w:val="28"/>
      <w:szCs w:val="28"/>
      <w:lang w:val="es-CO" w:eastAsia="es-CO"/>
    </w:rPr>
  </w:style>
  <w:style w:type="character" w:customStyle="1" w:styleId="Ttulo4Car">
    <w:name w:val="Título 4 Car"/>
    <w:basedOn w:val="Fuentedeprrafopredeter"/>
    <w:link w:val="Ttulo4"/>
    <w:uiPriority w:val="9"/>
    <w:semiHidden/>
    <w:rsid w:val="002574A5"/>
    <w:rPr>
      <w:rFonts w:ascii="Times New Roman" w:eastAsia="Times New Roman" w:hAnsi="Times New Roman" w:cs="Times New Roman"/>
      <w:b/>
      <w:sz w:val="24"/>
      <w:szCs w:val="24"/>
      <w:lang w:val="es-CO" w:eastAsia="es-CO"/>
    </w:rPr>
  </w:style>
  <w:style w:type="character" w:customStyle="1" w:styleId="Ttulo5Car">
    <w:name w:val="Título 5 Car"/>
    <w:basedOn w:val="Fuentedeprrafopredeter"/>
    <w:link w:val="Ttulo5"/>
    <w:uiPriority w:val="9"/>
    <w:semiHidden/>
    <w:rsid w:val="002574A5"/>
    <w:rPr>
      <w:rFonts w:ascii="Times New Roman" w:eastAsia="Times New Roman" w:hAnsi="Times New Roman" w:cs="Times New Roman"/>
      <w:b/>
      <w:sz w:val="24"/>
      <w:szCs w:val="24"/>
      <w:lang w:val="es-CO" w:eastAsia="es-CO"/>
    </w:rPr>
  </w:style>
  <w:style w:type="character" w:customStyle="1" w:styleId="Ttulo6Car">
    <w:name w:val="Título 6 Car"/>
    <w:basedOn w:val="Fuentedeprrafopredeter"/>
    <w:link w:val="Ttulo6"/>
    <w:uiPriority w:val="9"/>
    <w:semiHidden/>
    <w:rsid w:val="002574A5"/>
    <w:rPr>
      <w:rFonts w:ascii="Times New Roman" w:eastAsia="Times New Roman" w:hAnsi="Times New Roman" w:cs="Times New Roman"/>
      <w:b/>
      <w:sz w:val="20"/>
      <w:szCs w:val="20"/>
      <w:lang w:val="es-CO" w:eastAsia="es-CO"/>
    </w:rPr>
  </w:style>
  <w:style w:type="paragraph" w:styleId="Ttulo">
    <w:name w:val="Title"/>
    <w:basedOn w:val="Normal"/>
    <w:next w:val="Normal"/>
    <w:link w:val="TtuloCar"/>
    <w:qFormat/>
    <w:rsid w:val="002574A5"/>
    <w:pPr>
      <w:keepNext/>
      <w:keepLines/>
      <w:autoSpaceDE/>
      <w:autoSpaceDN/>
      <w:spacing w:before="480" w:after="120"/>
    </w:pPr>
    <w:rPr>
      <w:b/>
      <w:sz w:val="72"/>
      <w:szCs w:val="72"/>
      <w:lang w:eastAsia="es-CO"/>
    </w:rPr>
  </w:style>
  <w:style w:type="character" w:customStyle="1" w:styleId="TtuloCar">
    <w:name w:val="Título Car"/>
    <w:basedOn w:val="Fuentedeprrafopredeter"/>
    <w:link w:val="Ttulo"/>
    <w:uiPriority w:val="10"/>
    <w:rsid w:val="002574A5"/>
    <w:rPr>
      <w:rFonts w:ascii="Arial MT" w:eastAsia="Arial MT" w:hAnsi="Arial MT" w:cs="Arial MT"/>
      <w:b/>
      <w:sz w:val="72"/>
      <w:szCs w:val="72"/>
      <w:lang w:val="es-ES" w:eastAsia="es-CO"/>
    </w:rPr>
  </w:style>
  <w:style w:type="table" w:customStyle="1" w:styleId="TableNormal8">
    <w:name w:val="Table Normal8"/>
    <w:rsid w:val="002574A5"/>
    <w:pPr>
      <w:widowControl/>
      <w:autoSpaceDE/>
      <w:autoSpaceDN/>
    </w:pPr>
    <w:rPr>
      <w:rFonts w:ascii="Times New Roman" w:eastAsia="Times New Roman" w:hAnsi="Times New Roman" w:cs="Times New Roman"/>
      <w:sz w:val="24"/>
      <w:szCs w:val="24"/>
      <w:lang w:val="es-CO" w:eastAsia="es-CO"/>
    </w:rPr>
    <w:tblPr>
      <w:tblCellMar>
        <w:top w:w="0" w:type="dxa"/>
        <w:left w:w="0" w:type="dxa"/>
        <w:bottom w:w="0" w:type="dxa"/>
        <w:right w:w="0" w:type="dxa"/>
      </w:tblCellMar>
    </w:tblPr>
  </w:style>
  <w:style w:type="character" w:customStyle="1" w:styleId="TextodegloboCar">
    <w:name w:val="Texto de globo Car"/>
    <w:basedOn w:val="Fuentedeprrafopredeter"/>
    <w:link w:val="Textodeglobo"/>
    <w:uiPriority w:val="99"/>
    <w:semiHidden/>
    <w:rsid w:val="002574A5"/>
    <w:rPr>
      <w:rFonts w:ascii="Segoe UI" w:eastAsia="Times New Roman" w:hAnsi="Segoe UI" w:cs="Segoe UI"/>
      <w:sz w:val="18"/>
      <w:szCs w:val="18"/>
      <w:lang w:val="es-CO" w:eastAsia="es-CO"/>
    </w:rPr>
  </w:style>
  <w:style w:type="paragraph" w:styleId="Textodeglobo">
    <w:name w:val="Balloon Text"/>
    <w:basedOn w:val="Normal"/>
    <w:link w:val="TextodegloboCar"/>
    <w:uiPriority w:val="99"/>
    <w:semiHidden/>
    <w:unhideWhenUsed/>
    <w:rsid w:val="002574A5"/>
    <w:pPr>
      <w:widowControl/>
      <w:autoSpaceDE/>
      <w:autoSpaceDN/>
    </w:pPr>
    <w:rPr>
      <w:rFonts w:ascii="Segoe UI" w:eastAsia="Times New Roman" w:hAnsi="Segoe UI" w:cs="Segoe UI"/>
      <w:sz w:val="18"/>
      <w:szCs w:val="18"/>
      <w:lang w:val="es-CO" w:eastAsia="es-CO"/>
    </w:rPr>
  </w:style>
  <w:style w:type="paragraph" w:styleId="NormalWeb">
    <w:name w:val="Normal (Web)"/>
    <w:basedOn w:val="Normal"/>
    <w:uiPriority w:val="99"/>
    <w:unhideWhenUsed/>
    <w:rsid w:val="002574A5"/>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apple-tab-span">
    <w:name w:val="apple-tab-span"/>
    <w:basedOn w:val="Fuentedeprrafopredeter"/>
    <w:rsid w:val="002574A5"/>
  </w:style>
  <w:style w:type="paragraph" w:styleId="Subttulo">
    <w:name w:val="Subtitle"/>
    <w:basedOn w:val="Normal"/>
    <w:next w:val="Normal"/>
    <w:link w:val="SubttuloCar"/>
    <w:rsid w:val="002574A5"/>
    <w:pPr>
      <w:keepNext/>
      <w:keepLines/>
      <w:autoSpaceDE/>
      <w:autoSpaceDN/>
      <w:spacing w:before="360" w:after="80"/>
    </w:pPr>
    <w:rPr>
      <w:rFonts w:ascii="Georgia" w:eastAsia="Georgia" w:hAnsi="Georgia" w:cs="Georgia"/>
      <w:i/>
      <w:color w:val="666666"/>
      <w:sz w:val="48"/>
      <w:szCs w:val="48"/>
      <w:lang w:val="es-CO" w:eastAsia="es-CO"/>
    </w:rPr>
  </w:style>
  <w:style w:type="character" w:customStyle="1" w:styleId="SubttuloCar">
    <w:name w:val="Subtítulo Car"/>
    <w:basedOn w:val="Fuentedeprrafopredeter"/>
    <w:link w:val="Subttulo"/>
    <w:rsid w:val="002574A5"/>
    <w:rPr>
      <w:rFonts w:ascii="Georgia" w:eastAsia="Georgia" w:hAnsi="Georgia" w:cs="Georgia"/>
      <w:i/>
      <w:color w:val="666666"/>
      <w:sz w:val="48"/>
      <w:szCs w:val="48"/>
      <w:lang w:val="es-CO" w:eastAsia="es-CO"/>
    </w:rPr>
  </w:style>
  <w:style w:type="paragraph" w:styleId="Textonotapie">
    <w:name w:val="footnote text"/>
    <w:basedOn w:val="Normal"/>
    <w:link w:val="TextonotapieCar"/>
    <w:uiPriority w:val="99"/>
    <w:semiHidden/>
    <w:unhideWhenUsed/>
    <w:rsid w:val="002574A5"/>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basedOn w:val="Fuentedeprrafopredeter"/>
    <w:link w:val="Textonotapie"/>
    <w:uiPriority w:val="99"/>
    <w:semiHidden/>
    <w:rsid w:val="002574A5"/>
    <w:rPr>
      <w:rFonts w:ascii="Times New Roman" w:eastAsia="Times New Roman" w:hAnsi="Times New Roman" w:cs="Times New Roman"/>
      <w:sz w:val="20"/>
      <w:szCs w:val="20"/>
      <w:lang w:val="es-CO" w:eastAsia="es-CO"/>
    </w:rPr>
  </w:style>
  <w:style w:type="character" w:styleId="Refdenotaalpie">
    <w:name w:val="footnote reference"/>
    <w:basedOn w:val="Fuentedeprrafopredeter"/>
    <w:uiPriority w:val="99"/>
    <w:semiHidden/>
    <w:unhideWhenUsed/>
    <w:rsid w:val="002574A5"/>
    <w:rPr>
      <w:vertAlign w:val="superscript"/>
    </w:rPr>
  </w:style>
  <w:style w:type="character" w:styleId="Refdecomentario">
    <w:name w:val="annotation reference"/>
    <w:basedOn w:val="Fuentedeprrafopredeter"/>
    <w:uiPriority w:val="99"/>
    <w:semiHidden/>
    <w:unhideWhenUsed/>
    <w:rsid w:val="00F956B3"/>
    <w:rPr>
      <w:sz w:val="16"/>
      <w:szCs w:val="16"/>
    </w:rPr>
  </w:style>
  <w:style w:type="paragraph" w:styleId="Textocomentario">
    <w:name w:val="annotation text"/>
    <w:basedOn w:val="Normal"/>
    <w:link w:val="TextocomentarioCar"/>
    <w:uiPriority w:val="99"/>
    <w:semiHidden/>
    <w:unhideWhenUsed/>
    <w:rsid w:val="00F956B3"/>
    <w:rPr>
      <w:sz w:val="20"/>
      <w:szCs w:val="20"/>
    </w:rPr>
  </w:style>
  <w:style w:type="character" w:customStyle="1" w:styleId="TextocomentarioCar">
    <w:name w:val="Texto comentario Car"/>
    <w:basedOn w:val="Fuentedeprrafopredeter"/>
    <w:link w:val="Textocomentario"/>
    <w:uiPriority w:val="99"/>
    <w:semiHidden/>
    <w:rsid w:val="00F956B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F956B3"/>
    <w:rPr>
      <w:b/>
      <w:bCs/>
    </w:rPr>
  </w:style>
  <w:style w:type="character" w:customStyle="1" w:styleId="AsuntodelcomentarioCar">
    <w:name w:val="Asunto del comentario Car"/>
    <w:basedOn w:val="TextocomentarioCar"/>
    <w:link w:val="Asuntodelcomentario"/>
    <w:uiPriority w:val="99"/>
    <w:semiHidden/>
    <w:rsid w:val="00F956B3"/>
    <w:rPr>
      <w:rFonts w:ascii="Arial MT" w:eastAsia="Arial MT" w:hAnsi="Arial MT" w:cs="Arial MT"/>
      <w:b/>
      <w:bCs/>
      <w:sz w:val="20"/>
      <w:szCs w:val="20"/>
      <w:lang w:val="es-ES"/>
    </w:rPr>
  </w:style>
  <w:style w:type="table" w:styleId="Tablaconcuadrcula">
    <w:name w:val="Table Grid"/>
    <w:basedOn w:val="Tablanormal"/>
    <w:uiPriority w:val="59"/>
    <w:rsid w:val="00B545C5"/>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CC17B-0885-4A03-AF4A-59FA6C34E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31</Pages>
  <Words>7927</Words>
  <Characters>43604</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Nicolás Pardo Medina</dc:creator>
  <cp:lastModifiedBy>Ingrid Vanessa Gonzalez Guerra</cp:lastModifiedBy>
  <cp:revision>22</cp:revision>
  <cp:lastPrinted>2025-10-24T17:02:00Z</cp:lastPrinted>
  <dcterms:created xsi:type="dcterms:W3CDTF">2025-09-03T17:42:00Z</dcterms:created>
  <dcterms:modified xsi:type="dcterms:W3CDTF">2025-10-24T17:48:00Z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Microsoft® Word 2016</vt:lpwstr>
  </property>
  <property fmtid="{D5CDD505-2E9C-101B-9397-08002B2CF9AE}" pid="4" name="LastSaved">
    <vt:filetime>2024-02-03T00:00:00Z</vt:filetime>
  </property>
</Properties>
</file>