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42CF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9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7"/>
        <w:gridCol w:w="4699"/>
        <w:gridCol w:w="996"/>
        <w:gridCol w:w="1139"/>
      </w:tblGrid>
      <w:tr w:rsidR="00A00EE4" w14:paraId="306A0F77" w14:textId="77777777">
        <w:trPr>
          <w:trHeight w:val="457"/>
        </w:trPr>
        <w:tc>
          <w:tcPr>
            <w:tcW w:w="2957" w:type="dxa"/>
            <w:vMerge w:val="restart"/>
          </w:tcPr>
          <w:p w14:paraId="682FF8AB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C4F3AA7" wp14:editId="43634CC7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132715</wp:posOffset>
                  </wp:positionV>
                  <wp:extent cx="1657181" cy="738377"/>
                  <wp:effectExtent l="0" t="0" r="635" b="508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181" cy="7383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4" w:type="dxa"/>
            <w:gridSpan w:val="3"/>
          </w:tcPr>
          <w:p w14:paraId="13639B41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99" w:right="19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CÁMARA DE REPRESENTANTES</w:t>
            </w:r>
          </w:p>
          <w:p w14:paraId="6F47CC00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99" w:right="19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DIVISIÓN DE PERSONAL – SEGURIDAD Y SALUD EN EL TRABAJO</w:t>
            </w:r>
          </w:p>
        </w:tc>
      </w:tr>
      <w:tr w:rsidR="00A00EE4" w14:paraId="40BCB20C" w14:textId="77777777">
        <w:trPr>
          <w:trHeight w:val="304"/>
        </w:trPr>
        <w:tc>
          <w:tcPr>
            <w:tcW w:w="2957" w:type="dxa"/>
            <w:vMerge/>
          </w:tcPr>
          <w:p w14:paraId="6FE01E9F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99" w:type="dxa"/>
            <w:vMerge w:val="restart"/>
          </w:tcPr>
          <w:p w14:paraId="0403A42A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BD900A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862" w:right="177" w:hanging="167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OBJETIVOS DE SEGURIDAD Y SALUD EN EL TRABAJO</w:t>
            </w:r>
          </w:p>
        </w:tc>
        <w:tc>
          <w:tcPr>
            <w:tcW w:w="996" w:type="dxa"/>
          </w:tcPr>
          <w:p w14:paraId="754B8C9F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14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Código</w:t>
            </w:r>
          </w:p>
        </w:tc>
        <w:tc>
          <w:tcPr>
            <w:tcW w:w="1139" w:type="dxa"/>
          </w:tcPr>
          <w:p w14:paraId="6E5EAA6B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0EE4" w14:paraId="5C65765C" w14:textId="77777777">
        <w:trPr>
          <w:trHeight w:val="215"/>
        </w:trPr>
        <w:tc>
          <w:tcPr>
            <w:tcW w:w="2957" w:type="dxa"/>
            <w:vMerge/>
          </w:tcPr>
          <w:p w14:paraId="220754D9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9" w:type="dxa"/>
            <w:vMerge/>
          </w:tcPr>
          <w:p w14:paraId="0E4EBE2F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6" w:type="dxa"/>
          </w:tcPr>
          <w:p w14:paraId="7DE2D122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14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Versión</w:t>
            </w:r>
          </w:p>
        </w:tc>
        <w:tc>
          <w:tcPr>
            <w:tcW w:w="1139" w:type="dxa"/>
          </w:tcPr>
          <w:p w14:paraId="017E112C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4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03</w:t>
            </w:r>
          </w:p>
        </w:tc>
      </w:tr>
      <w:tr w:rsidR="00A00EE4" w14:paraId="4F63BFE4" w14:textId="77777777">
        <w:trPr>
          <w:trHeight w:val="239"/>
        </w:trPr>
        <w:tc>
          <w:tcPr>
            <w:tcW w:w="2957" w:type="dxa"/>
            <w:vMerge/>
          </w:tcPr>
          <w:p w14:paraId="3B7A9C29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4699" w:type="dxa"/>
            <w:vMerge/>
          </w:tcPr>
          <w:p w14:paraId="69C5B60C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</w:tcPr>
          <w:p w14:paraId="60E5CC70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Fecha</w:t>
            </w:r>
          </w:p>
        </w:tc>
        <w:tc>
          <w:tcPr>
            <w:tcW w:w="1139" w:type="dxa"/>
          </w:tcPr>
          <w:p w14:paraId="6AE0DBF9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14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09/05/2019</w:t>
            </w:r>
          </w:p>
        </w:tc>
      </w:tr>
      <w:tr w:rsidR="00A00EE4" w14:paraId="4D689B0E" w14:textId="77777777">
        <w:trPr>
          <w:trHeight w:val="453"/>
        </w:trPr>
        <w:tc>
          <w:tcPr>
            <w:tcW w:w="2957" w:type="dxa"/>
            <w:vMerge/>
          </w:tcPr>
          <w:p w14:paraId="40C55EFA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4699" w:type="dxa"/>
            <w:vMerge/>
          </w:tcPr>
          <w:p w14:paraId="6ED96BCB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</w:tcPr>
          <w:p w14:paraId="260935D2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14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Página</w:t>
            </w:r>
          </w:p>
        </w:tc>
        <w:tc>
          <w:tcPr>
            <w:tcW w:w="1139" w:type="dxa"/>
          </w:tcPr>
          <w:p w14:paraId="4A62827E" w14:textId="77777777" w:rsidR="00A00EE4" w:rsidRDefault="00A0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</w:p>
          <w:p w14:paraId="4035075F" w14:textId="77777777" w:rsidR="00A00EE4" w:rsidRDefault="00A1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1</w:t>
            </w:r>
          </w:p>
        </w:tc>
      </w:tr>
    </w:tbl>
    <w:p w14:paraId="4111563B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25EFB9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6A6154" w14:textId="77777777" w:rsidR="00A00EE4" w:rsidRDefault="00A174DA">
      <w:pPr>
        <w:pStyle w:val="Ttulo"/>
        <w:ind w:firstLine="1234"/>
      </w:pPr>
      <w:r>
        <w:t>OBJETIVOS DE SEGURIDAD Y SALUD EN EL TRABAJO</w:t>
      </w:r>
    </w:p>
    <w:p w14:paraId="0724942F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0"/>
          <w:szCs w:val="30"/>
        </w:rPr>
      </w:pPr>
    </w:p>
    <w:p w14:paraId="21557930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16DD0F" w14:textId="77777777" w:rsidR="00A00EE4" w:rsidRPr="00636F97" w:rsidRDefault="00A17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8"/>
        </w:tabs>
        <w:spacing w:line="259" w:lineRule="auto"/>
        <w:ind w:right="636"/>
        <w:jc w:val="both"/>
        <w:rPr>
          <w:sz w:val="24"/>
          <w:szCs w:val="24"/>
        </w:rPr>
      </w:pPr>
      <w:r w:rsidRPr="00636F97">
        <w:rPr>
          <w:sz w:val="24"/>
          <w:szCs w:val="24"/>
        </w:rPr>
        <w:t>Diseñar, implementar, gestionar y evaluar el desarrollo del Sistema de Gestión en Seguridad y Salud en el trabajo en la Cámara de Representantes de acuerdo a los requisitos legales aplicables, mediante el establecimiento de acciones encaminadas hacia la mejora continua en cada uno de sus procesos.</w:t>
      </w:r>
    </w:p>
    <w:p w14:paraId="732B723F" w14:textId="77777777" w:rsidR="00A00EE4" w:rsidRPr="00636F97" w:rsidRDefault="00A00EE4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64CAC702" w14:textId="77777777" w:rsidR="00A00EE4" w:rsidRPr="00636F97" w:rsidRDefault="00A17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8"/>
        </w:tabs>
        <w:spacing w:line="259" w:lineRule="auto"/>
        <w:ind w:right="639"/>
        <w:jc w:val="both"/>
        <w:rPr>
          <w:sz w:val="24"/>
          <w:szCs w:val="24"/>
        </w:rPr>
      </w:pPr>
      <w:r w:rsidRPr="00636F97">
        <w:rPr>
          <w:sz w:val="24"/>
          <w:szCs w:val="24"/>
        </w:rPr>
        <w:t>Identificar, evaluar y controlar junto con los responsables de áreas o líderes de procesos, los peligros que puedan afectar la seguridad y salud de los trabajadores.</w:t>
      </w:r>
    </w:p>
    <w:p w14:paraId="524175C3" w14:textId="77777777" w:rsidR="00A00EE4" w:rsidRPr="00636F97" w:rsidRDefault="00A00EE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5"/>
          <w:szCs w:val="25"/>
        </w:rPr>
      </w:pPr>
    </w:p>
    <w:p w14:paraId="344F921B" w14:textId="77777777" w:rsidR="00A00EE4" w:rsidRPr="00636F97" w:rsidRDefault="00A17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8"/>
        </w:tabs>
        <w:spacing w:line="259" w:lineRule="auto"/>
        <w:ind w:right="636"/>
        <w:jc w:val="both"/>
        <w:rPr>
          <w:sz w:val="24"/>
          <w:szCs w:val="24"/>
        </w:rPr>
      </w:pPr>
      <w:r w:rsidRPr="00636F97">
        <w:rPr>
          <w:sz w:val="24"/>
          <w:szCs w:val="24"/>
        </w:rPr>
        <w:t>Promover la formación, sensibilización, actualización, participación de los trabajadores a través del desarrollo de actividades de promoción y prevención, con el fin de preservar un estado de bienestar integral (físico, mental y social).</w:t>
      </w:r>
    </w:p>
    <w:p w14:paraId="6BA4EE99" w14:textId="77777777" w:rsidR="00A00EE4" w:rsidRPr="00636F97" w:rsidRDefault="00A00EE4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316246CA" w14:textId="77777777" w:rsidR="00A00EE4" w:rsidRPr="00636F97" w:rsidRDefault="00A17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8"/>
        </w:tabs>
        <w:spacing w:line="256" w:lineRule="auto"/>
        <w:ind w:right="637"/>
        <w:jc w:val="both"/>
        <w:rPr>
          <w:sz w:val="24"/>
          <w:szCs w:val="24"/>
        </w:rPr>
      </w:pPr>
      <w:r w:rsidRPr="00636F97">
        <w:rPr>
          <w:sz w:val="24"/>
          <w:szCs w:val="24"/>
        </w:rPr>
        <w:t>Evidenciar el compromiso de la alta dirección con el Sistema de Gestión de Seguridad y Salud en el trabajo y la disponibilidad de los recursos humanos, físicos, financieros, técnicos y tecnológicos.</w:t>
      </w:r>
    </w:p>
    <w:p w14:paraId="224279BE" w14:textId="77777777" w:rsidR="00A00EE4" w:rsidRPr="00636F97" w:rsidRDefault="00A00EE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B453700" w14:textId="77777777" w:rsidR="00A00EE4" w:rsidRPr="00636F97" w:rsidRDefault="00A00EE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95BF80E" w14:textId="77777777" w:rsidR="00A00EE4" w:rsidRPr="00636F97" w:rsidRDefault="00A00EE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8481112" w14:textId="77777777" w:rsidR="00A00EE4" w:rsidRPr="00636F97" w:rsidRDefault="00A00EE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FC3AD2A" w14:textId="77777777" w:rsidR="00A00EE4" w:rsidRPr="00636F97" w:rsidRDefault="00A00EE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0D704FD" w14:textId="7097FC21" w:rsidR="00A00EE4" w:rsidRPr="00636F97" w:rsidRDefault="00A174DA">
      <w:pPr>
        <w:spacing w:line="276" w:lineRule="auto"/>
        <w:ind w:left="1440" w:right="3513" w:firstLine="720"/>
        <w:jc w:val="center"/>
        <w:rPr>
          <w:rFonts w:ascii="Arial" w:eastAsia="Arial" w:hAnsi="Arial" w:cs="Arial"/>
          <w:b/>
          <w:sz w:val="24"/>
          <w:szCs w:val="24"/>
        </w:rPr>
      </w:pPr>
      <w:r w:rsidRPr="00636F97">
        <w:rPr>
          <w:rFonts w:ascii="Arial" w:eastAsia="Arial" w:hAnsi="Arial" w:cs="Arial"/>
          <w:b/>
          <w:sz w:val="24"/>
          <w:szCs w:val="24"/>
        </w:rPr>
        <w:t xml:space="preserve">Diego Enrique </w:t>
      </w:r>
      <w:r w:rsidR="00636F97" w:rsidRPr="00636F97">
        <w:rPr>
          <w:rFonts w:ascii="Arial" w:eastAsia="Arial" w:hAnsi="Arial" w:cs="Arial"/>
          <w:b/>
          <w:sz w:val="24"/>
          <w:szCs w:val="24"/>
        </w:rPr>
        <w:t>Ramírez</w:t>
      </w:r>
      <w:r w:rsidRPr="00636F97">
        <w:rPr>
          <w:rFonts w:ascii="Arial" w:eastAsia="Arial" w:hAnsi="Arial" w:cs="Arial"/>
          <w:b/>
          <w:sz w:val="24"/>
          <w:szCs w:val="24"/>
        </w:rPr>
        <w:t xml:space="preserve"> Sanguino  </w:t>
      </w:r>
    </w:p>
    <w:p w14:paraId="63E74ADB" w14:textId="77777777" w:rsidR="00A00EE4" w:rsidRPr="00636F97" w:rsidRDefault="00A174DA">
      <w:pPr>
        <w:pBdr>
          <w:top w:val="nil"/>
          <w:left w:val="nil"/>
          <w:bottom w:val="nil"/>
          <w:right w:val="nil"/>
          <w:between w:val="nil"/>
        </w:pBdr>
        <w:spacing w:before="92" w:line="259" w:lineRule="auto"/>
        <w:ind w:left="2160" w:right="3702" w:firstLine="720"/>
        <w:rPr>
          <w:sz w:val="24"/>
          <w:szCs w:val="24"/>
        </w:rPr>
      </w:pPr>
      <w:r w:rsidRPr="00636F97">
        <w:rPr>
          <w:sz w:val="24"/>
          <w:szCs w:val="24"/>
        </w:rPr>
        <w:t xml:space="preserve">Jefe División de Personal </w:t>
      </w:r>
    </w:p>
    <w:p w14:paraId="3B2F9172" w14:textId="20F3716D" w:rsidR="00A00EE4" w:rsidRPr="00636F97" w:rsidRDefault="00636F97">
      <w:pPr>
        <w:pBdr>
          <w:top w:val="nil"/>
          <w:left w:val="nil"/>
          <w:bottom w:val="nil"/>
          <w:right w:val="nil"/>
          <w:between w:val="nil"/>
        </w:pBdr>
        <w:spacing w:before="92" w:line="259" w:lineRule="auto"/>
        <w:ind w:left="2880" w:right="3702" w:firstLine="720"/>
        <w:rPr>
          <w:sz w:val="24"/>
          <w:szCs w:val="24"/>
        </w:rPr>
      </w:pPr>
      <w:r>
        <w:rPr>
          <w:sz w:val="24"/>
          <w:szCs w:val="24"/>
        </w:rPr>
        <w:t>27</w:t>
      </w:r>
      <w:r w:rsidR="00A174DA" w:rsidRPr="00636F97">
        <w:rPr>
          <w:sz w:val="24"/>
          <w:szCs w:val="24"/>
        </w:rPr>
        <w:t>/enero/2023</w:t>
      </w:r>
    </w:p>
    <w:p w14:paraId="2AEB8CBF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983360F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9BD998B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B836E5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1EE161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AB93F8C" w14:textId="77777777" w:rsidR="00A00EE4" w:rsidRDefault="00A00EE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</w:p>
    <w:p w14:paraId="3FC7BA9F" w14:textId="77777777" w:rsidR="00A00EE4" w:rsidRDefault="00A174DA">
      <w:pPr>
        <w:spacing w:before="96" w:line="256" w:lineRule="auto"/>
        <w:ind w:left="562" w:right="6923"/>
        <w:rPr>
          <w:sz w:val="16"/>
          <w:szCs w:val="16"/>
        </w:rPr>
      </w:pPr>
      <w:r>
        <w:rPr>
          <w:sz w:val="16"/>
          <w:szCs w:val="16"/>
        </w:rPr>
        <w:t>Elaboro: Equipo de trabajo SG-SST Revisó Coordinador SST</w:t>
      </w:r>
    </w:p>
    <w:sectPr w:rsidR="00A00EE4">
      <w:pgSz w:w="12240" w:h="15840"/>
      <w:pgMar w:top="1020" w:right="1060" w:bottom="280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62D5"/>
    <w:multiLevelType w:val="multilevel"/>
    <w:tmpl w:val="91FAA0FA"/>
    <w:lvl w:ilvl="0">
      <w:start w:val="1"/>
      <w:numFmt w:val="decimal"/>
      <w:lvlText w:val="%1."/>
      <w:lvlJc w:val="left"/>
      <w:pPr>
        <w:ind w:left="1627" w:hanging="70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462" w:hanging="706"/>
      </w:pPr>
    </w:lvl>
    <w:lvl w:ilvl="2">
      <w:numFmt w:val="bullet"/>
      <w:lvlText w:val="•"/>
      <w:lvlJc w:val="left"/>
      <w:pPr>
        <w:ind w:left="3304" w:hanging="706"/>
      </w:pPr>
    </w:lvl>
    <w:lvl w:ilvl="3">
      <w:numFmt w:val="bullet"/>
      <w:lvlText w:val="•"/>
      <w:lvlJc w:val="left"/>
      <w:pPr>
        <w:ind w:left="4146" w:hanging="706"/>
      </w:pPr>
    </w:lvl>
    <w:lvl w:ilvl="4">
      <w:numFmt w:val="bullet"/>
      <w:lvlText w:val="•"/>
      <w:lvlJc w:val="left"/>
      <w:pPr>
        <w:ind w:left="4988" w:hanging="706"/>
      </w:pPr>
    </w:lvl>
    <w:lvl w:ilvl="5">
      <w:numFmt w:val="bullet"/>
      <w:lvlText w:val="•"/>
      <w:lvlJc w:val="left"/>
      <w:pPr>
        <w:ind w:left="5830" w:hanging="706"/>
      </w:pPr>
    </w:lvl>
    <w:lvl w:ilvl="6">
      <w:numFmt w:val="bullet"/>
      <w:lvlText w:val="•"/>
      <w:lvlJc w:val="left"/>
      <w:pPr>
        <w:ind w:left="6672" w:hanging="706"/>
      </w:pPr>
    </w:lvl>
    <w:lvl w:ilvl="7">
      <w:numFmt w:val="bullet"/>
      <w:lvlText w:val="•"/>
      <w:lvlJc w:val="left"/>
      <w:pPr>
        <w:ind w:left="7514" w:hanging="706"/>
      </w:pPr>
    </w:lvl>
    <w:lvl w:ilvl="8">
      <w:numFmt w:val="bullet"/>
      <w:lvlText w:val="•"/>
      <w:lvlJc w:val="left"/>
      <w:pPr>
        <w:ind w:left="8356" w:hanging="706"/>
      </w:pPr>
    </w:lvl>
  </w:abstractNum>
  <w:num w:numId="1" w16cid:durableId="33314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E4"/>
    <w:rsid w:val="00357BA0"/>
    <w:rsid w:val="00636F97"/>
    <w:rsid w:val="00A00EE4"/>
    <w:rsid w:val="00A174DA"/>
    <w:rsid w:val="00A6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1C3A"/>
  <w15:docId w15:val="{36749F6C-D1B8-4154-AFE4-B47B9976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56"/>
      <w:ind w:left="1234" w:right="1315"/>
      <w:jc w:val="center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27" w:right="636" w:hanging="7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4"/>
    </w:pPr>
    <w:rPr>
      <w:rFonts w:ascii="Arial" w:eastAsia="Arial" w:hAnsi="Arial"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vclmY0Ib8gLx84zLoJMER9B5vA==">AMUW2mVSyY6LHvUzCbuUcUywU/LU0N1aAi5R+sZ/mGCWXZL8wElx/Zl1UnkEiNOHscrpDbsD4DUYsZ11J7PyJhWb6n0D/UsOrIX+i+7DFui0QTOJRvSImFU=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JOYSE JC. CORONEL GONZALES</dc:creator>
  <cp:lastModifiedBy>Cristian Guillermo Castro Cassiano</cp:lastModifiedBy>
  <cp:revision>2</cp:revision>
  <cp:lastPrinted>2023-01-27T22:45:00Z</cp:lastPrinted>
  <dcterms:created xsi:type="dcterms:W3CDTF">2025-11-10T21:57:00Z</dcterms:created>
  <dcterms:modified xsi:type="dcterms:W3CDTF">2025-11-10T21:57:00Z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2023-01-16T00:00:00Z</vt:filetime>
  </property>
</Properties>
</file>