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28FCA" w14:textId="38956AB6" w:rsidR="00935D1C" w:rsidRDefault="00F26581">
      <w:pPr>
        <w:jc w:val="both"/>
        <w:rPr>
          <w:rFonts w:ascii="Calibri" w:eastAsia="Calibri" w:hAnsi="Calibri" w:cs="Calibri"/>
          <w:sz w:val="24"/>
          <w:szCs w:val="24"/>
        </w:rPr>
      </w:pPr>
      <w:bookmarkStart w:id="0" w:name="_heading=h.gjdgxs" w:colFirst="0" w:colLast="0"/>
      <w:bookmarkEnd w:id="0"/>
      <w:r>
        <w:rPr>
          <w:rFonts w:ascii="Calibri" w:eastAsia="Calibri" w:hAnsi="Calibri" w:cs="Calibri"/>
          <w:sz w:val="24"/>
          <w:szCs w:val="24"/>
        </w:rPr>
        <w:t xml:space="preserve">Bogotá D.C., </w:t>
      </w:r>
      <w:r w:rsidR="00B32626">
        <w:rPr>
          <w:rFonts w:ascii="Calibri" w:eastAsia="Calibri" w:hAnsi="Calibri" w:cs="Calibri"/>
          <w:sz w:val="24"/>
          <w:szCs w:val="24"/>
        </w:rPr>
        <w:t>25 de marzo de 2025</w:t>
      </w:r>
    </w:p>
    <w:p w14:paraId="21D32ACD" w14:textId="77777777" w:rsidR="00935D1C" w:rsidRDefault="00935D1C">
      <w:pPr>
        <w:jc w:val="both"/>
        <w:rPr>
          <w:rFonts w:ascii="Calibri" w:eastAsia="Calibri" w:hAnsi="Calibri" w:cs="Calibri"/>
          <w:sz w:val="24"/>
          <w:szCs w:val="24"/>
        </w:rPr>
      </w:pPr>
    </w:p>
    <w:p w14:paraId="3D1DBC09" w14:textId="77777777" w:rsidR="00935D1C" w:rsidRDefault="00935D1C">
      <w:pPr>
        <w:jc w:val="both"/>
        <w:rPr>
          <w:rFonts w:ascii="Calibri" w:eastAsia="Calibri" w:hAnsi="Calibri" w:cs="Calibri"/>
          <w:sz w:val="24"/>
          <w:szCs w:val="24"/>
        </w:rPr>
      </w:pPr>
    </w:p>
    <w:p w14:paraId="38C37CA3" w14:textId="77777777" w:rsidR="00935D1C" w:rsidRDefault="00F26581">
      <w:pPr>
        <w:spacing w:after="0"/>
        <w:jc w:val="both"/>
        <w:rPr>
          <w:rFonts w:ascii="Calibri" w:eastAsia="Calibri" w:hAnsi="Calibri" w:cs="Calibri"/>
          <w:sz w:val="24"/>
          <w:szCs w:val="24"/>
        </w:rPr>
      </w:pPr>
      <w:r>
        <w:rPr>
          <w:rFonts w:ascii="Calibri" w:eastAsia="Calibri" w:hAnsi="Calibri" w:cs="Calibri"/>
          <w:sz w:val="24"/>
          <w:szCs w:val="24"/>
        </w:rPr>
        <w:t>Honorable Representante</w:t>
      </w:r>
    </w:p>
    <w:p w14:paraId="3E914B1D" w14:textId="0EBA5F15" w:rsidR="00935D1C" w:rsidRDefault="00730DB8">
      <w:pPr>
        <w:spacing w:after="0"/>
        <w:jc w:val="both"/>
        <w:rPr>
          <w:rFonts w:ascii="Calibri" w:eastAsia="Calibri" w:hAnsi="Calibri" w:cs="Calibri"/>
          <w:b/>
          <w:sz w:val="24"/>
          <w:szCs w:val="24"/>
        </w:rPr>
      </w:pPr>
      <w:r>
        <w:rPr>
          <w:rFonts w:ascii="Calibri" w:eastAsia="Calibri" w:hAnsi="Calibri" w:cs="Calibri"/>
          <w:b/>
          <w:sz w:val="24"/>
          <w:szCs w:val="24"/>
        </w:rPr>
        <w:t>ANA PAOLA GARCÍA SOTO</w:t>
      </w:r>
    </w:p>
    <w:p w14:paraId="66FB5F77" w14:textId="3E3B4A89" w:rsidR="00935D1C" w:rsidRDefault="00F26581">
      <w:pPr>
        <w:spacing w:after="0"/>
        <w:jc w:val="both"/>
        <w:rPr>
          <w:rFonts w:ascii="Calibri" w:eastAsia="Calibri" w:hAnsi="Calibri" w:cs="Calibri"/>
          <w:sz w:val="24"/>
          <w:szCs w:val="24"/>
        </w:rPr>
      </w:pPr>
      <w:r>
        <w:rPr>
          <w:rFonts w:ascii="Calibri" w:eastAsia="Calibri" w:hAnsi="Calibri" w:cs="Calibri"/>
          <w:sz w:val="24"/>
          <w:szCs w:val="24"/>
        </w:rPr>
        <w:t>PRESIDENT</w:t>
      </w:r>
      <w:r w:rsidR="00730DB8">
        <w:rPr>
          <w:rFonts w:ascii="Calibri" w:eastAsia="Calibri" w:hAnsi="Calibri" w:cs="Calibri"/>
          <w:sz w:val="24"/>
          <w:szCs w:val="24"/>
        </w:rPr>
        <w:t>A</w:t>
      </w:r>
    </w:p>
    <w:p w14:paraId="548A4074" w14:textId="77777777" w:rsidR="00935D1C" w:rsidRDefault="00F26581">
      <w:pPr>
        <w:spacing w:after="0"/>
        <w:jc w:val="both"/>
        <w:rPr>
          <w:rFonts w:ascii="Calibri" w:eastAsia="Calibri" w:hAnsi="Calibri" w:cs="Calibri"/>
          <w:sz w:val="24"/>
          <w:szCs w:val="24"/>
        </w:rPr>
      </w:pPr>
      <w:r>
        <w:rPr>
          <w:rFonts w:ascii="Calibri" w:eastAsia="Calibri" w:hAnsi="Calibri" w:cs="Calibri"/>
          <w:sz w:val="24"/>
          <w:szCs w:val="24"/>
        </w:rPr>
        <w:t>Comisión Primera Constitucional</w:t>
      </w:r>
    </w:p>
    <w:p w14:paraId="56D79561" w14:textId="77777777" w:rsidR="00935D1C" w:rsidRDefault="00F26581">
      <w:pPr>
        <w:spacing w:after="0"/>
        <w:jc w:val="both"/>
        <w:rPr>
          <w:rFonts w:ascii="Calibri" w:eastAsia="Calibri" w:hAnsi="Calibri" w:cs="Calibri"/>
          <w:sz w:val="24"/>
          <w:szCs w:val="24"/>
        </w:rPr>
      </w:pPr>
      <w:r>
        <w:rPr>
          <w:rFonts w:ascii="Calibri" w:eastAsia="Calibri" w:hAnsi="Calibri" w:cs="Calibri"/>
          <w:sz w:val="24"/>
          <w:szCs w:val="24"/>
        </w:rPr>
        <w:t>Cámara de Representantes</w:t>
      </w:r>
    </w:p>
    <w:p w14:paraId="278A9204" w14:textId="77777777" w:rsidR="00935D1C" w:rsidRDefault="00935D1C">
      <w:pPr>
        <w:jc w:val="both"/>
        <w:rPr>
          <w:rFonts w:ascii="Calibri" w:eastAsia="Calibri" w:hAnsi="Calibri" w:cs="Calibri"/>
          <w:sz w:val="24"/>
          <w:szCs w:val="24"/>
        </w:rPr>
      </w:pPr>
    </w:p>
    <w:p w14:paraId="0A106CE3" w14:textId="789BF007" w:rsidR="00935D1C" w:rsidRPr="00730DB8" w:rsidRDefault="00F26581">
      <w:pPr>
        <w:ind w:left="1440"/>
        <w:jc w:val="both"/>
        <w:rPr>
          <w:rFonts w:ascii="Calibri" w:eastAsia="Calibri" w:hAnsi="Calibri" w:cs="Calibri"/>
          <w:i/>
          <w:iCs/>
          <w:sz w:val="24"/>
          <w:szCs w:val="24"/>
        </w:rPr>
      </w:pPr>
      <w:r>
        <w:rPr>
          <w:rFonts w:ascii="Calibri" w:eastAsia="Calibri" w:hAnsi="Calibri" w:cs="Calibri"/>
          <w:b/>
          <w:i/>
          <w:sz w:val="24"/>
          <w:szCs w:val="24"/>
        </w:rPr>
        <w:t>Asunto:</w:t>
      </w:r>
      <w:r>
        <w:rPr>
          <w:rFonts w:ascii="Calibri" w:eastAsia="Calibri" w:hAnsi="Calibri" w:cs="Calibri"/>
          <w:sz w:val="24"/>
          <w:szCs w:val="24"/>
        </w:rPr>
        <w:t xml:space="preserve"> Informe de ponencia positiva para primer debate del Proyecto de </w:t>
      </w:r>
      <w:r w:rsidR="00730DB8">
        <w:rPr>
          <w:rFonts w:ascii="Calibri" w:eastAsia="Calibri" w:hAnsi="Calibri" w:cs="Calibri"/>
          <w:sz w:val="24"/>
          <w:szCs w:val="24"/>
        </w:rPr>
        <w:t xml:space="preserve">Ley Orgánica No. 477 de 2024 Cámara – No. 016 de 2024 Senado </w:t>
      </w:r>
      <w:r w:rsidR="00730DB8">
        <w:rPr>
          <w:rFonts w:ascii="Calibri" w:eastAsia="Calibri" w:hAnsi="Calibri" w:cs="Calibri"/>
          <w:i/>
          <w:iCs/>
          <w:sz w:val="24"/>
          <w:szCs w:val="24"/>
        </w:rPr>
        <w:t>“Por medio de la cual se adoptan medidas para fortalecer el talento humano de las Unidades de Trabajo Legislativo de los Congresistas”.</w:t>
      </w:r>
    </w:p>
    <w:p w14:paraId="332DF43E" w14:textId="77777777" w:rsidR="00935D1C" w:rsidRDefault="00935D1C">
      <w:pPr>
        <w:jc w:val="both"/>
        <w:rPr>
          <w:rFonts w:ascii="Calibri" w:eastAsia="Calibri" w:hAnsi="Calibri" w:cs="Calibri"/>
          <w:sz w:val="24"/>
          <w:szCs w:val="24"/>
        </w:rPr>
      </w:pPr>
    </w:p>
    <w:p w14:paraId="04FFB5B6" w14:textId="77777777" w:rsidR="00935D1C" w:rsidRDefault="00F26581">
      <w:pPr>
        <w:jc w:val="both"/>
        <w:rPr>
          <w:rFonts w:ascii="Calibri" w:eastAsia="Calibri" w:hAnsi="Calibri" w:cs="Calibri"/>
          <w:sz w:val="24"/>
          <w:szCs w:val="24"/>
        </w:rPr>
      </w:pPr>
      <w:r>
        <w:rPr>
          <w:rFonts w:ascii="Calibri" w:eastAsia="Calibri" w:hAnsi="Calibri" w:cs="Calibri"/>
          <w:sz w:val="24"/>
          <w:szCs w:val="24"/>
        </w:rPr>
        <w:t>Respetado señor presidente,</w:t>
      </w:r>
    </w:p>
    <w:p w14:paraId="60EAA9A8" w14:textId="77777777" w:rsidR="00935D1C" w:rsidRDefault="00935D1C">
      <w:pPr>
        <w:jc w:val="both"/>
        <w:rPr>
          <w:rFonts w:ascii="Calibri" w:eastAsia="Calibri" w:hAnsi="Calibri" w:cs="Calibri"/>
          <w:sz w:val="24"/>
          <w:szCs w:val="24"/>
        </w:rPr>
      </w:pPr>
    </w:p>
    <w:p w14:paraId="257B881F" w14:textId="306D5892" w:rsidR="00935D1C" w:rsidRDefault="00F26581">
      <w:pPr>
        <w:jc w:val="both"/>
        <w:rPr>
          <w:rFonts w:ascii="Calibri" w:eastAsia="Calibri" w:hAnsi="Calibri" w:cs="Calibri"/>
          <w:sz w:val="24"/>
          <w:szCs w:val="24"/>
        </w:rPr>
      </w:pPr>
      <w:r>
        <w:rPr>
          <w:rFonts w:ascii="Calibri" w:eastAsia="Calibri" w:hAnsi="Calibri" w:cs="Calibri"/>
          <w:sz w:val="24"/>
          <w:szCs w:val="24"/>
        </w:rPr>
        <w:t>En cumplimiento del encargo realizado por la Mesa Directiva de la Comisión Primera de la Cámara de Representantes, con fundamento en los artículos 150, 153 y 156 de Ley 5</w:t>
      </w:r>
      <w:r>
        <w:rPr>
          <w:rFonts w:ascii="Calibri" w:eastAsia="Calibri" w:hAnsi="Calibri" w:cs="Calibri"/>
          <w:sz w:val="24"/>
          <w:szCs w:val="24"/>
          <w:vertAlign w:val="superscript"/>
        </w:rPr>
        <w:t>ta</w:t>
      </w:r>
      <w:r>
        <w:rPr>
          <w:rFonts w:ascii="Calibri" w:eastAsia="Calibri" w:hAnsi="Calibri" w:cs="Calibri"/>
          <w:sz w:val="24"/>
          <w:szCs w:val="24"/>
        </w:rPr>
        <w:t xml:space="preserve"> de 1992, nos permitimos rendir ponencia positiva para primer debate del </w:t>
      </w:r>
      <w:r w:rsidR="00730DB8">
        <w:rPr>
          <w:rFonts w:ascii="Calibri" w:eastAsia="Calibri" w:hAnsi="Calibri" w:cs="Calibri"/>
          <w:sz w:val="24"/>
          <w:szCs w:val="24"/>
        </w:rPr>
        <w:t>Proyecto de Ley Orgánica de la referencia.</w:t>
      </w:r>
    </w:p>
    <w:p w14:paraId="0F21CAEE" w14:textId="77777777" w:rsidR="00935D1C" w:rsidRDefault="00F26581">
      <w:pPr>
        <w:jc w:val="both"/>
        <w:rPr>
          <w:rFonts w:ascii="Calibri" w:eastAsia="Calibri" w:hAnsi="Calibri" w:cs="Calibri"/>
          <w:sz w:val="24"/>
          <w:szCs w:val="24"/>
        </w:rPr>
      </w:pPr>
      <w:r>
        <w:rPr>
          <w:rFonts w:ascii="Calibri" w:eastAsia="Calibri" w:hAnsi="Calibri" w:cs="Calibri"/>
          <w:sz w:val="24"/>
          <w:szCs w:val="24"/>
        </w:rPr>
        <w:t xml:space="preserve">De los Honorables Congresistas, </w:t>
      </w:r>
    </w:p>
    <w:p w14:paraId="1E72D2BF" w14:textId="77777777" w:rsidR="00935D1C" w:rsidRDefault="00935D1C">
      <w:pPr>
        <w:jc w:val="both"/>
        <w:rPr>
          <w:rFonts w:ascii="Calibri" w:eastAsia="Calibri" w:hAnsi="Calibri" w:cs="Calibri"/>
          <w:sz w:val="24"/>
          <w:szCs w:val="24"/>
        </w:rPr>
      </w:pPr>
    </w:p>
    <w:p w14:paraId="360BAB66" w14:textId="77777777" w:rsidR="00935D1C" w:rsidRDefault="00935D1C">
      <w:pPr>
        <w:jc w:val="both"/>
        <w:rPr>
          <w:rFonts w:ascii="Calibri" w:eastAsia="Calibri" w:hAnsi="Calibri" w:cs="Calibri"/>
          <w:sz w:val="24"/>
          <w:szCs w:val="24"/>
        </w:rPr>
      </w:pPr>
    </w:p>
    <w:p w14:paraId="78BB42DD" w14:textId="77777777" w:rsidR="00935D1C" w:rsidRDefault="00935D1C">
      <w:pPr>
        <w:jc w:val="both"/>
        <w:rPr>
          <w:rFonts w:ascii="Calibri" w:eastAsia="Calibri" w:hAnsi="Calibri" w:cs="Calibri"/>
          <w:sz w:val="24"/>
          <w:szCs w:val="24"/>
        </w:rPr>
      </w:pPr>
    </w:p>
    <w:p w14:paraId="43011E2F" w14:textId="77777777" w:rsidR="00935D1C" w:rsidRDefault="00F26581">
      <w:pPr>
        <w:tabs>
          <w:tab w:val="left" w:pos="3076"/>
        </w:tabs>
        <w:spacing w:after="0"/>
        <w:jc w:val="both"/>
        <w:rPr>
          <w:rFonts w:ascii="Calibri" w:eastAsia="Calibri" w:hAnsi="Calibri" w:cs="Calibri"/>
          <w:b/>
          <w:sz w:val="24"/>
          <w:szCs w:val="24"/>
        </w:rPr>
      </w:pPr>
      <w:r>
        <w:rPr>
          <w:rFonts w:ascii="Calibri" w:eastAsia="Calibri" w:hAnsi="Calibri" w:cs="Calibri"/>
          <w:b/>
          <w:sz w:val="24"/>
          <w:szCs w:val="24"/>
        </w:rPr>
        <w:t>JULIO CÉSAR TRIANA QUINTERO</w:t>
      </w:r>
    </w:p>
    <w:p w14:paraId="1CEFBB55" w14:textId="77777777" w:rsidR="00935D1C" w:rsidRDefault="00F26581">
      <w:pPr>
        <w:tabs>
          <w:tab w:val="left" w:pos="3076"/>
        </w:tabs>
        <w:spacing w:after="0"/>
        <w:jc w:val="both"/>
        <w:rPr>
          <w:rFonts w:ascii="Calibri" w:eastAsia="Calibri" w:hAnsi="Calibri" w:cs="Calibri"/>
          <w:sz w:val="24"/>
          <w:szCs w:val="24"/>
        </w:rPr>
      </w:pPr>
      <w:r>
        <w:rPr>
          <w:rFonts w:ascii="Calibri" w:eastAsia="Calibri" w:hAnsi="Calibri" w:cs="Calibri"/>
          <w:sz w:val="24"/>
          <w:szCs w:val="24"/>
        </w:rPr>
        <w:t>Representante a la Cámara</w:t>
      </w:r>
    </w:p>
    <w:p w14:paraId="33F25F95" w14:textId="77777777" w:rsidR="00935D1C" w:rsidRDefault="00F26581">
      <w:pPr>
        <w:tabs>
          <w:tab w:val="left" w:pos="3076"/>
        </w:tabs>
        <w:spacing w:after="0"/>
        <w:jc w:val="both"/>
        <w:rPr>
          <w:rFonts w:ascii="Calibri" w:eastAsia="Calibri" w:hAnsi="Calibri" w:cs="Calibri"/>
          <w:sz w:val="24"/>
          <w:szCs w:val="24"/>
        </w:rPr>
      </w:pPr>
      <w:r>
        <w:rPr>
          <w:rFonts w:ascii="Calibri" w:eastAsia="Calibri" w:hAnsi="Calibri" w:cs="Calibri"/>
          <w:sz w:val="24"/>
          <w:szCs w:val="24"/>
        </w:rPr>
        <w:t xml:space="preserve">Departamento del Huila </w:t>
      </w:r>
    </w:p>
    <w:p w14:paraId="74499757" w14:textId="77777777" w:rsidR="00935D1C" w:rsidRDefault="00935D1C">
      <w:pPr>
        <w:jc w:val="both"/>
        <w:rPr>
          <w:rFonts w:ascii="Calibri" w:eastAsia="Calibri" w:hAnsi="Calibri" w:cs="Calibri"/>
          <w:sz w:val="24"/>
          <w:szCs w:val="24"/>
        </w:rPr>
      </w:pPr>
    </w:p>
    <w:p w14:paraId="1A4E20FD" w14:textId="1476C7F7" w:rsidR="00935D1C" w:rsidRPr="00730DB8" w:rsidRDefault="00F26581" w:rsidP="00730DB8">
      <w:pPr>
        <w:jc w:val="both"/>
        <w:rPr>
          <w:rFonts w:ascii="Calibri" w:eastAsia="Calibri" w:hAnsi="Calibri" w:cs="Calibri"/>
          <w:sz w:val="24"/>
          <w:szCs w:val="24"/>
        </w:rPr>
      </w:pPr>
      <w:r>
        <w:br w:type="page"/>
      </w:r>
    </w:p>
    <w:p w14:paraId="64933B31" w14:textId="3892E8CF" w:rsidR="008A30CC" w:rsidRPr="008A30CC" w:rsidRDefault="008A30CC" w:rsidP="008A30CC">
      <w:pPr>
        <w:pStyle w:val="Ttulo2"/>
        <w:jc w:val="center"/>
        <w:rPr>
          <w:b/>
          <w:color w:val="000000"/>
          <w:sz w:val="28"/>
          <w:szCs w:val="28"/>
          <w:u w:val="single"/>
        </w:rPr>
      </w:pPr>
      <w:r w:rsidRPr="008A30CC">
        <w:rPr>
          <w:b/>
          <w:color w:val="000000"/>
          <w:sz w:val="28"/>
          <w:szCs w:val="28"/>
          <w:u w:val="single"/>
        </w:rPr>
        <w:lastRenderedPageBreak/>
        <w:t>EXPOSICIÓN DE MOTIVOS</w:t>
      </w:r>
    </w:p>
    <w:p w14:paraId="36D1D8F9" w14:textId="1A7DBB9D" w:rsidR="00935D1C" w:rsidRDefault="00F26581" w:rsidP="001B76B3">
      <w:pPr>
        <w:pStyle w:val="Ttulo2"/>
        <w:numPr>
          <w:ilvl w:val="0"/>
          <w:numId w:val="1"/>
        </w:numPr>
        <w:jc w:val="both"/>
        <w:rPr>
          <w:b/>
          <w:color w:val="000000"/>
          <w:sz w:val="24"/>
          <w:szCs w:val="24"/>
        </w:rPr>
      </w:pPr>
      <w:r>
        <w:rPr>
          <w:b/>
          <w:color w:val="000000"/>
          <w:sz w:val="24"/>
          <w:szCs w:val="24"/>
        </w:rPr>
        <w:t>ANTECEDENTES DE LA INICIATIVA</w:t>
      </w:r>
    </w:p>
    <w:p w14:paraId="2B7D8899" w14:textId="77777777" w:rsidR="00935D1C" w:rsidRDefault="00935D1C" w:rsidP="001B76B3">
      <w:pPr>
        <w:spacing w:after="0"/>
        <w:jc w:val="both"/>
        <w:rPr>
          <w:rFonts w:ascii="Calibri" w:eastAsia="Calibri" w:hAnsi="Calibri" w:cs="Calibri"/>
          <w:sz w:val="24"/>
          <w:szCs w:val="24"/>
        </w:rPr>
      </w:pPr>
    </w:p>
    <w:p w14:paraId="61E026F1" w14:textId="77777777" w:rsidR="00730DB8" w:rsidRPr="00730DB8" w:rsidRDefault="00730DB8" w:rsidP="00730DB8">
      <w:pPr>
        <w:spacing w:after="0"/>
        <w:jc w:val="both"/>
        <w:rPr>
          <w:rFonts w:ascii="Calibri" w:eastAsia="Calibri" w:hAnsi="Calibri" w:cs="Calibri"/>
          <w:sz w:val="24"/>
          <w:szCs w:val="24"/>
        </w:rPr>
      </w:pPr>
      <w:r w:rsidRPr="00730DB8">
        <w:rPr>
          <w:rFonts w:ascii="Calibri" w:eastAsia="Calibri" w:hAnsi="Calibri" w:cs="Calibri"/>
          <w:sz w:val="24"/>
          <w:szCs w:val="24"/>
        </w:rPr>
        <w:t>El proyecto de ley objeto de estudio es de autoría del Senador Carlos Fernando Motoa Solarte, fue radicado ante la Secretaría General del Senado de la República el 20 de julio de 2024, publicado en la Gaceta del Congreso 1279 de 2024 y el 20 de septiembre de 2024 fue repartido a la Comisión Primera del Senado de la República por ser materia de su competencia.</w:t>
      </w:r>
    </w:p>
    <w:p w14:paraId="6F42E681" w14:textId="77777777" w:rsidR="00730DB8" w:rsidRPr="00730DB8" w:rsidRDefault="00730DB8" w:rsidP="00730DB8">
      <w:pPr>
        <w:spacing w:after="0"/>
        <w:jc w:val="both"/>
        <w:rPr>
          <w:rFonts w:ascii="Calibri" w:eastAsia="Calibri" w:hAnsi="Calibri" w:cs="Calibri"/>
          <w:sz w:val="24"/>
          <w:szCs w:val="24"/>
        </w:rPr>
      </w:pPr>
    </w:p>
    <w:p w14:paraId="7491E5D6" w14:textId="77777777" w:rsidR="00730DB8" w:rsidRPr="00730DB8" w:rsidRDefault="00730DB8" w:rsidP="00730DB8">
      <w:pPr>
        <w:spacing w:after="0"/>
        <w:jc w:val="both"/>
        <w:rPr>
          <w:rFonts w:ascii="Calibri" w:eastAsia="Calibri" w:hAnsi="Calibri" w:cs="Calibri"/>
          <w:sz w:val="24"/>
          <w:szCs w:val="24"/>
        </w:rPr>
      </w:pPr>
      <w:r w:rsidRPr="00730DB8">
        <w:rPr>
          <w:rFonts w:ascii="Calibri" w:eastAsia="Calibri" w:hAnsi="Calibri" w:cs="Calibri"/>
          <w:sz w:val="24"/>
          <w:szCs w:val="24"/>
        </w:rPr>
        <w:t>El 11 de septiembre de 2024, mediante Acta MD-05, la Mesa Directiva de la Comisión Primera del Senado de la República designó como ponente único al Senador Carlos Fernando Motoa Solarte y concedió 15 días para rendir el informe de ponencia para primer debate.</w:t>
      </w:r>
    </w:p>
    <w:p w14:paraId="1C2B3011" w14:textId="77777777" w:rsidR="00730DB8" w:rsidRPr="00730DB8" w:rsidRDefault="00730DB8" w:rsidP="00730DB8">
      <w:pPr>
        <w:spacing w:after="0"/>
        <w:jc w:val="both"/>
        <w:rPr>
          <w:rFonts w:ascii="Calibri" w:eastAsia="Calibri" w:hAnsi="Calibri" w:cs="Calibri"/>
          <w:sz w:val="24"/>
          <w:szCs w:val="24"/>
        </w:rPr>
      </w:pPr>
    </w:p>
    <w:p w14:paraId="3FDFB040" w14:textId="77777777" w:rsidR="00730DB8" w:rsidRPr="00730DB8" w:rsidRDefault="00730DB8" w:rsidP="00730DB8">
      <w:pPr>
        <w:spacing w:after="0"/>
        <w:jc w:val="both"/>
        <w:rPr>
          <w:rFonts w:ascii="Calibri" w:eastAsia="Calibri" w:hAnsi="Calibri" w:cs="Calibri"/>
          <w:sz w:val="24"/>
          <w:szCs w:val="24"/>
        </w:rPr>
      </w:pPr>
      <w:r w:rsidRPr="00730DB8">
        <w:rPr>
          <w:rFonts w:ascii="Calibri" w:eastAsia="Calibri" w:hAnsi="Calibri" w:cs="Calibri"/>
          <w:sz w:val="24"/>
          <w:szCs w:val="24"/>
        </w:rPr>
        <w:t>El 22 de octubre de 2024 se aprobó por unanimidad en primer debate el informe de ponencia y fue designado el mismo ponente único para segundo debate. Durante la discusión fueron presentadas varias proposiciones, como se indica:</w:t>
      </w:r>
    </w:p>
    <w:p w14:paraId="03796A4F" w14:textId="77777777" w:rsidR="00730DB8" w:rsidRPr="00730DB8" w:rsidRDefault="00730DB8" w:rsidP="00730DB8">
      <w:pPr>
        <w:spacing w:after="0"/>
        <w:jc w:val="both"/>
        <w:rPr>
          <w:rFonts w:ascii="Calibri" w:eastAsia="Calibri" w:hAnsi="Calibri" w:cs="Calibri"/>
          <w:sz w:val="24"/>
          <w:szCs w:val="24"/>
        </w:rPr>
      </w:pPr>
    </w:p>
    <w:p w14:paraId="63F0111E" w14:textId="77777777" w:rsidR="00730DB8" w:rsidRPr="00730DB8" w:rsidRDefault="00730DB8" w:rsidP="00730DB8">
      <w:pPr>
        <w:spacing w:after="0"/>
        <w:jc w:val="both"/>
        <w:rPr>
          <w:rFonts w:ascii="Calibri" w:eastAsia="Calibri" w:hAnsi="Calibri" w:cs="Calibri"/>
          <w:sz w:val="24"/>
          <w:szCs w:val="24"/>
        </w:rPr>
      </w:pPr>
      <w:r w:rsidRPr="00730DB8">
        <w:rPr>
          <w:rFonts w:ascii="Calibri" w:eastAsia="Calibri" w:hAnsi="Calibri" w:cs="Calibri"/>
          <w:sz w:val="24"/>
          <w:szCs w:val="24"/>
        </w:rPr>
        <w:t>i)</w:t>
      </w:r>
      <w:r w:rsidRPr="00730DB8">
        <w:rPr>
          <w:rFonts w:ascii="Calibri" w:eastAsia="Calibri" w:hAnsi="Calibri" w:cs="Calibri"/>
          <w:sz w:val="24"/>
          <w:szCs w:val="24"/>
        </w:rPr>
        <w:tab/>
        <w:t>La Senadora Paloma Valencia propuso y dejó como constancia la modificación de los niveles asistente, técnico y profesional para promover la contratación de profesionales recién graduados o con menor experiencia.</w:t>
      </w:r>
    </w:p>
    <w:p w14:paraId="0BCDA37D" w14:textId="77777777" w:rsidR="00730DB8" w:rsidRPr="00730DB8" w:rsidRDefault="00730DB8" w:rsidP="00730DB8">
      <w:pPr>
        <w:spacing w:after="0"/>
        <w:jc w:val="both"/>
        <w:rPr>
          <w:rFonts w:ascii="Calibri" w:eastAsia="Calibri" w:hAnsi="Calibri" w:cs="Calibri"/>
          <w:sz w:val="24"/>
          <w:szCs w:val="24"/>
        </w:rPr>
      </w:pPr>
    </w:p>
    <w:p w14:paraId="6B05A1FD" w14:textId="77777777" w:rsidR="00730DB8" w:rsidRPr="00730DB8" w:rsidRDefault="00730DB8" w:rsidP="00730DB8">
      <w:pPr>
        <w:spacing w:after="0"/>
        <w:jc w:val="both"/>
        <w:rPr>
          <w:rFonts w:ascii="Calibri" w:eastAsia="Calibri" w:hAnsi="Calibri" w:cs="Calibri"/>
          <w:sz w:val="24"/>
          <w:szCs w:val="24"/>
        </w:rPr>
      </w:pPr>
      <w:r w:rsidRPr="00730DB8">
        <w:rPr>
          <w:rFonts w:ascii="Calibri" w:eastAsia="Calibri" w:hAnsi="Calibri" w:cs="Calibri"/>
          <w:sz w:val="24"/>
          <w:szCs w:val="24"/>
        </w:rPr>
        <w:t>ii)</w:t>
      </w:r>
      <w:r w:rsidRPr="00730DB8">
        <w:rPr>
          <w:rFonts w:ascii="Calibri" w:eastAsia="Calibri" w:hAnsi="Calibri" w:cs="Calibri"/>
          <w:sz w:val="24"/>
          <w:szCs w:val="24"/>
        </w:rPr>
        <w:tab/>
        <w:t>Los Senadores Alejandro Vega y Humberto De La Calle propusieron la eliminación del apartado relativo a la obligación de los congresistas de presentar en los informes de gestión las labores desempeñadas por cada uno de los miembros de su Unidad de Trabajo Legislativo. Dicha modificación fue aprobada por la Comisión.</w:t>
      </w:r>
    </w:p>
    <w:p w14:paraId="52244DDC" w14:textId="77777777" w:rsidR="00730DB8" w:rsidRPr="00730DB8" w:rsidRDefault="00730DB8" w:rsidP="00730DB8">
      <w:pPr>
        <w:spacing w:after="0"/>
        <w:jc w:val="both"/>
        <w:rPr>
          <w:rFonts w:ascii="Calibri" w:eastAsia="Calibri" w:hAnsi="Calibri" w:cs="Calibri"/>
          <w:sz w:val="24"/>
          <w:szCs w:val="24"/>
        </w:rPr>
      </w:pPr>
    </w:p>
    <w:p w14:paraId="55CBE0F0" w14:textId="77777777" w:rsidR="00730DB8" w:rsidRPr="00730DB8" w:rsidRDefault="00730DB8" w:rsidP="00730DB8">
      <w:pPr>
        <w:spacing w:after="0"/>
        <w:jc w:val="both"/>
        <w:rPr>
          <w:rFonts w:ascii="Calibri" w:eastAsia="Calibri" w:hAnsi="Calibri" w:cs="Calibri"/>
          <w:sz w:val="24"/>
          <w:szCs w:val="24"/>
        </w:rPr>
      </w:pPr>
      <w:r w:rsidRPr="00730DB8">
        <w:rPr>
          <w:rFonts w:ascii="Calibri" w:eastAsia="Calibri" w:hAnsi="Calibri" w:cs="Calibri"/>
          <w:sz w:val="24"/>
          <w:szCs w:val="24"/>
        </w:rPr>
        <w:t>iii)</w:t>
      </w:r>
      <w:r w:rsidRPr="00730DB8">
        <w:rPr>
          <w:rFonts w:ascii="Calibri" w:eastAsia="Calibri" w:hAnsi="Calibri" w:cs="Calibri"/>
          <w:sz w:val="24"/>
          <w:szCs w:val="24"/>
        </w:rPr>
        <w:tab/>
        <w:t>El Senador Julián Gallo propuso y dejó como constancia la modificación dirigida a acotar, el requisito de título de postgrado, en los requisitos de los cargos Asesor grados II y III.</w:t>
      </w:r>
    </w:p>
    <w:p w14:paraId="0981463C" w14:textId="77777777" w:rsidR="00730DB8" w:rsidRPr="00730DB8" w:rsidRDefault="00730DB8" w:rsidP="00730DB8">
      <w:pPr>
        <w:spacing w:after="0"/>
        <w:jc w:val="both"/>
        <w:rPr>
          <w:rFonts w:ascii="Calibri" w:eastAsia="Calibri" w:hAnsi="Calibri" w:cs="Calibri"/>
          <w:sz w:val="24"/>
          <w:szCs w:val="24"/>
        </w:rPr>
      </w:pPr>
    </w:p>
    <w:p w14:paraId="3F70269E" w14:textId="77777777" w:rsidR="00730DB8" w:rsidRPr="00730DB8" w:rsidRDefault="00730DB8" w:rsidP="00730DB8">
      <w:pPr>
        <w:spacing w:after="0"/>
        <w:jc w:val="both"/>
        <w:rPr>
          <w:rFonts w:ascii="Calibri" w:eastAsia="Calibri" w:hAnsi="Calibri" w:cs="Calibri"/>
          <w:sz w:val="24"/>
          <w:szCs w:val="24"/>
        </w:rPr>
      </w:pPr>
      <w:r w:rsidRPr="00730DB8">
        <w:rPr>
          <w:rFonts w:ascii="Calibri" w:eastAsia="Calibri" w:hAnsi="Calibri" w:cs="Calibri"/>
          <w:sz w:val="24"/>
          <w:szCs w:val="24"/>
        </w:rPr>
        <w:t>iv)</w:t>
      </w:r>
      <w:r w:rsidRPr="00730DB8">
        <w:rPr>
          <w:rFonts w:ascii="Calibri" w:eastAsia="Calibri" w:hAnsi="Calibri" w:cs="Calibri"/>
          <w:sz w:val="24"/>
          <w:szCs w:val="24"/>
        </w:rPr>
        <w:tab/>
        <w:t>La Senadora Clara López propuso y dejó como constancia la inclusión de equivalencias.</w:t>
      </w:r>
    </w:p>
    <w:p w14:paraId="4C86456D" w14:textId="77777777" w:rsidR="00730DB8" w:rsidRPr="00730DB8" w:rsidRDefault="00730DB8" w:rsidP="00730DB8">
      <w:pPr>
        <w:spacing w:after="0"/>
        <w:jc w:val="both"/>
        <w:rPr>
          <w:rFonts w:ascii="Calibri" w:eastAsia="Calibri" w:hAnsi="Calibri" w:cs="Calibri"/>
          <w:sz w:val="24"/>
          <w:szCs w:val="24"/>
        </w:rPr>
      </w:pPr>
    </w:p>
    <w:p w14:paraId="5622521E" w14:textId="77777777" w:rsidR="00730DB8" w:rsidRPr="00730DB8" w:rsidRDefault="00730DB8" w:rsidP="00730DB8">
      <w:pPr>
        <w:spacing w:after="0"/>
        <w:jc w:val="both"/>
        <w:rPr>
          <w:rFonts w:ascii="Calibri" w:eastAsia="Calibri" w:hAnsi="Calibri" w:cs="Calibri"/>
          <w:sz w:val="24"/>
          <w:szCs w:val="24"/>
        </w:rPr>
      </w:pPr>
      <w:r w:rsidRPr="00730DB8">
        <w:rPr>
          <w:rFonts w:ascii="Calibri" w:eastAsia="Calibri" w:hAnsi="Calibri" w:cs="Calibri"/>
          <w:sz w:val="24"/>
          <w:szCs w:val="24"/>
        </w:rPr>
        <w:t xml:space="preserve">El informe de ponencia para segundo debate fue radicado el 10 de diciembre de 2024 y debidamente publicado en la Gaceta del Congreso 2205 de 2024. Asimismo, la Plenaria del Senado de la República aprobó la iniciativa en la sesión del 11 de diciembre de 2024 con una proposición de varios senadores dirigida reconocer la continuidad a quienes cambien </w:t>
      </w:r>
      <w:r w:rsidRPr="00730DB8">
        <w:rPr>
          <w:rFonts w:ascii="Calibri" w:eastAsia="Calibri" w:hAnsi="Calibri" w:cs="Calibri"/>
          <w:sz w:val="24"/>
          <w:szCs w:val="24"/>
        </w:rPr>
        <w:lastRenderedPageBreak/>
        <w:t>de Unidad de Trabajo Legislativo y otra cuyo propósito fue reconocer, de manera retroactiva, la experiencia profesionales a quienes siendo profesionales hubieran estado vinculados en cargos asistenciales.</w:t>
      </w:r>
    </w:p>
    <w:p w14:paraId="7DB53BD6" w14:textId="77777777" w:rsidR="00730DB8" w:rsidRPr="00730DB8" w:rsidRDefault="00730DB8" w:rsidP="00730DB8">
      <w:pPr>
        <w:spacing w:after="0"/>
        <w:jc w:val="both"/>
        <w:rPr>
          <w:rFonts w:ascii="Calibri" w:eastAsia="Calibri" w:hAnsi="Calibri" w:cs="Calibri"/>
          <w:sz w:val="24"/>
          <w:szCs w:val="24"/>
        </w:rPr>
      </w:pPr>
    </w:p>
    <w:p w14:paraId="2CC57302" w14:textId="77777777" w:rsidR="00730DB8" w:rsidRPr="00730DB8" w:rsidRDefault="00730DB8" w:rsidP="00730DB8">
      <w:pPr>
        <w:spacing w:after="0"/>
        <w:jc w:val="both"/>
        <w:rPr>
          <w:rFonts w:ascii="Calibri" w:eastAsia="Calibri" w:hAnsi="Calibri" w:cs="Calibri"/>
          <w:sz w:val="24"/>
          <w:szCs w:val="24"/>
        </w:rPr>
      </w:pPr>
      <w:r w:rsidRPr="00730DB8">
        <w:rPr>
          <w:rFonts w:ascii="Calibri" w:eastAsia="Calibri" w:hAnsi="Calibri" w:cs="Calibri"/>
          <w:sz w:val="24"/>
          <w:szCs w:val="24"/>
        </w:rPr>
        <w:t>El texto aprobado por la Plenaria del Senado de la República fue publicado en la Gaceta del Congreso 2251 de 2024.</w:t>
      </w:r>
    </w:p>
    <w:p w14:paraId="2DD9EDB8" w14:textId="77777777" w:rsidR="00730DB8" w:rsidRPr="00730DB8" w:rsidRDefault="00730DB8" w:rsidP="00730DB8">
      <w:pPr>
        <w:spacing w:after="0"/>
        <w:jc w:val="both"/>
        <w:rPr>
          <w:rFonts w:ascii="Calibri" w:eastAsia="Calibri" w:hAnsi="Calibri" w:cs="Calibri"/>
          <w:sz w:val="24"/>
          <w:szCs w:val="24"/>
        </w:rPr>
      </w:pPr>
    </w:p>
    <w:p w14:paraId="1C816517" w14:textId="5DD99A9B" w:rsidR="00730DB8" w:rsidRPr="00730DB8" w:rsidRDefault="00730DB8" w:rsidP="00730DB8">
      <w:pPr>
        <w:spacing w:after="0"/>
        <w:jc w:val="both"/>
        <w:rPr>
          <w:rFonts w:ascii="Calibri" w:eastAsia="Calibri" w:hAnsi="Calibri" w:cs="Calibri"/>
          <w:sz w:val="24"/>
          <w:szCs w:val="24"/>
        </w:rPr>
      </w:pPr>
      <w:r w:rsidRPr="00730DB8">
        <w:rPr>
          <w:rFonts w:ascii="Calibri" w:eastAsia="Calibri" w:hAnsi="Calibri" w:cs="Calibri"/>
          <w:sz w:val="24"/>
          <w:szCs w:val="24"/>
        </w:rPr>
        <w:t xml:space="preserve">La iniciativa hizo tránsito a la Cámara de Representantes y fue radicado en la Comisión Primera de dicha corporación el 14 de febrero de 2025 y mediante </w:t>
      </w:r>
      <w:r>
        <w:rPr>
          <w:rFonts w:ascii="Calibri" w:eastAsia="Calibri" w:hAnsi="Calibri" w:cs="Calibri"/>
          <w:sz w:val="24"/>
          <w:szCs w:val="24"/>
        </w:rPr>
        <w:t>el oficio C.P.C.P. 3.1 – 956 -2025 del 4 de marzo de 2024</w:t>
      </w:r>
      <w:r w:rsidRPr="00730DB8">
        <w:rPr>
          <w:rFonts w:ascii="Calibri" w:eastAsia="Calibri" w:hAnsi="Calibri" w:cs="Calibri"/>
          <w:sz w:val="24"/>
          <w:szCs w:val="24"/>
        </w:rPr>
        <w:t xml:space="preserve"> la Mesa Directiva </w:t>
      </w:r>
      <w:r>
        <w:rPr>
          <w:rFonts w:ascii="Calibri" w:eastAsia="Calibri" w:hAnsi="Calibri" w:cs="Calibri"/>
          <w:sz w:val="24"/>
          <w:szCs w:val="24"/>
        </w:rPr>
        <w:t xml:space="preserve">de la Comisión </w:t>
      </w:r>
      <w:r w:rsidRPr="00730DB8">
        <w:rPr>
          <w:rFonts w:ascii="Calibri" w:eastAsia="Calibri" w:hAnsi="Calibri" w:cs="Calibri"/>
          <w:sz w:val="24"/>
          <w:szCs w:val="24"/>
        </w:rPr>
        <w:t>desig</w:t>
      </w:r>
      <w:r>
        <w:rPr>
          <w:rFonts w:ascii="Calibri" w:eastAsia="Calibri" w:hAnsi="Calibri" w:cs="Calibri"/>
          <w:sz w:val="24"/>
          <w:szCs w:val="24"/>
        </w:rPr>
        <w:t>nó</w:t>
      </w:r>
      <w:r w:rsidRPr="00730DB8">
        <w:rPr>
          <w:rFonts w:ascii="Calibri" w:eastAsia="Calibri" w:hAnsi="Calibri" w:cs="Calibri"/>
          <w:sz w:val="24"/>
          <w:szCs w:val="24"/>
        </w:rPr>
        <w:t xml:space="preserve"> como ponente único </w:t>
      </w:r>
      <w:r>
        <w:rPr>
          <w:rFonts w:ascii="Calibri" w:eastAsia="Calibri" w:hAnsi="Calibri" w:cs="Calibri"/>
          <w:sz w:val="24"/>
          <w:szCs w:val="24"/>
        </w:rPr>
        <w:t>a</w:t>
      </w:r>
      <w:r w:rsidRPr="00730DB8">
        <w:rPr>
          <w:rFonts w:ascii="Calibri" w:eastAsia="Calibri" w:hAnsi="Calibri" w:cs="Calibri"/>
          <w:sz w:val="24"/>
          <w:szCs w:val="24"/>
        </w:rPr>
        <w:t>l H.R. Julio César Triana Quintero.</w:t>
      </w:r>
    </w:p>
    <w:p w14:paraId="2B0FF481" w14:textId="77777777" w:rsidR="00730DB8" w:rsidRPr="00730DB8" w:rsidRDefault="00730DB8" w:rsidP="00730DB8">
      <w:pPr>
        <w:spacing w:after="0"/>
        <w:jc w:val="both"/>
        <w:rPr>
          <w:rFonts w:ascii="Calibri" w:eastAsia="Calibri" w:hAnsi="Calibri" w:cs="Calibri"/>
          <w:sz w:val="24"/>
          <w:szCs w:val="24"/>
        </w:rPr>
      </w:pPr>
    </w:p>
    <w:p w14:paraId="7E7F6074" w14:textId="26673DD0" w:rsidR="00935D1C" w:rsidRDefault="00730DB8" w:rsidP="00730DB8">
      <w:pPr>
        <w:spacing w:after="0"/>
        <w:jc w:val="both"/>
        <w:rPr>
          <w:rFonts w:ascii="Calibri" w:eastAsia="Calibri" w:hAnsi="Calibri" w:cs="Calibri"/>
          <w:sz w:val="24"/>
          <w:szCs w:val="24"/>
        </w:rPr>
      </w:pPr>
      <w:r w:rsidRPr="00730DB8">
        <w:rPr>
          <w:rFonts w:ascii="Calibri" w:eastAsia="Calibri" w:hAnsi="Calibri" w:cs="Calibri"/>
          <w:sz w:val="24"/>
          <w:szCs w:val="24"/>
        </w:rPr>
        <w:t>Adicionalmente, es importante destacar que la misma iniciativa fue presentada durante la legislatura 2023-2024, el 14 de noviembre de 2023 fue radicada en el Senado de la República y le fue asignado el número 191 de 2023 Senado, publicada en la Gaceta del Congreso 1787 de 2023 y remitida a la Comisión Primera del Senado de la República por ser materia de su competencia. Asimismo, el 14 de noviembre de 2023, mediante Acta MD-015, la Mesa Directiva de la Comisión Primera del Senado de la República, designó como ponente único al Senador Carlos Fernando Motoa Solarte. El 28 de mayo de 2024 se llevó a cabo audiencia pública sobre la iniciativa para escuchar a la ciudadanía y a las entidades competentes en la materia. Posteriormente fue presentado el informe de ponencia para primer debate, pero, por temas de agenda legislativa, el proyecto de ley no alcanzó a ser debatido y tuvo que ser archivado.</w:t>
      </w:r>
    </w:p>
    <w:p w14:paraId="1A9D439E" w14:textId="77777777" w:rsidR="00AA0B6F" w:rsidRDefault="00AA0B6F" w:rsidP="00730DB8">
      <w:pPr>
        <w:spacing w:after="0"/>
        <w:jc w:val="both"/>
        <w:rPr>
          <w:rFonts w:ascii="Calibri" w:eastAsia="Calibri" w:hAnsi="Calibri" w:cs="Calibri"/>
          <w:sz w:val="24"/>
          <w:szCs w:val="24"/>
        </w:rPr>
      </w:pPr>
    </w:p>
    <w:p w14:paraId="5E7B512B" w14:textId="3F8E5B7E" w:rsidR="00AA0B6F" w:rsidRDefault="00AA0B6F" w:rsidP="00730DB8">
      <w:pPr>
        <w:spacing w:after="0"/>
        <w:jc w:val="both"/>
        <w:rPr>
          <w:rFonts w:ascii="Calibri" w:eastAsia="Calibri" w:hAnsi="Calibri" w:cs="Calibri"/>
          <w:sz w:val="24"/>
          <w:szCs w:val="24"/>
        </w:rPr>
      </w:pPr>
      <w:r>
        <w:rPr>
          <w:rFonts w:ascii="Calibri" w:eastAsia="Calibri" w:hAnsi="Calibri" w:cs="Calibri"/>
          <w:sz w:val="24"/>
          <w:szCs w:val="24"/>
        </w:rPr>
        <w:t xml:space="preserve">De igual forma, se establece que el </w:t>
      </w:r>
      <w:r w:rsidRPr="00AA0B6F">
        <w:rPr>
          <w:rFonts w:ascii="Calibri" w:eastAsia="Calibri" w:hAnsi="Calibri" w:cs="Calibri"/>
          <w:sz w:val="24"/>
          <w:szCs w:val="24"/>
        </w:rPr>
        <w:t>28 de mayo del 2024 se celebró en la Comisión Primera del Senado de la República la audiencia pública</w:t>
      </w:r>
      <w:r>
        <w:rPr>
          <w:rFonts w:ascii="Calibri" w:eastAsia="Calibri" w:hAnsi="Calibri" w:cs="Calibri"/>
          <w:sz w:val="24"/>
          <w:szCs w:val="24"/>
        </w:rPr>
        <w:t xml:space="preserve"> sobre el Proyecto de Ley orgánica, que contó con la participación de la Dirección General Administrativa del Senado, la Senadora Paloma Valencia, el Observatorio de Derecho Constitucional de la Universidad Libre y el Departamento administrativo de la Función Pública.</w:t>
      </w:r>
    </w:p>
    <w:p w14:paraId="0E9E4EDC" w14:textId="77777777" w:rsidR="00730DB8" w:rsidRDefault="00730DB8" w:rsidP="00730DB8">
      <w:pPr>
        <w:spacing w:after="0"/>
        <w:jc w:val="both"/>
        <w:rPr>
          <w:rFonts w:ascii="Calibri" w:eastAsia="Calibri" w:hAnsi="Calibri" w:cs="Calibri"/>
          <w:b/>
          <w:sz w:val="24"/>
          <w:szCs w:val="24"/>
        </w:rPr>
      </w:pPr>
    </w:p>
    <w:p w14:paraId="77A42CB0" w14:textId="77777777" w:rsidR="00935D1C" w:rsidRDefault="00F26581" w:rsidP="001B76B3">
      <w:pPr>
        <w:pStyle w:val="Ttulo2"/>
        <w:numPr>
          <w:ilvl w:val="0"/>
          <w:numId w:val="1"/>
        </w:numPr>
        <w:jc w:val="both"/>
        <w:rPr>
          <w:b/>
          <w:color w:val="000000"/>
          <w:sz w:val="24"/>
          <w:szCs w:val="24"/>
        </w:rPr>
      </w:pPr>
      <w:r>
        <w:rPr>
          <w:b/>
          <w:color w:val="000000"/>
          <w:sz w:val="24"/>
          <w:szCs w:val="24"/>
        </w:rPr>
        <w:t>OBJETIVO DEL PROYECTO</w:t>
      </w:r>
    </w:p>
    <w:p w14:paraId="7053412A" w14:textId="77777777" w:rsidR="00935D1C" w:rsidRDefault="00935D1C" w:rsidP="001B76B3">
      <w:pPr>
        <w:spacing w:after="0"/>
        <w:jc w:val="both"/>
        <w:rPr>
          <w:rFonts w:ascii="Calibri" w:eastAsia="Calibri" w:hAnsi="Calibri" w:cs="Calibri"/>
          <w:sz w:val="24"/>
          <w:szCs w:val="24"/>
        </w:rPr>
      </w:pPr>
    </w:p>
    <w:p w14:paraId="72287072" w14:textId="1E46DE6B" w:rsidR="001B76B3" w:rsidRDefault="00730DB8" w:rsidP="001B76B3">
      <w:pPr>
        <w:spacing w:after="0"/>
        <w:jc w:val="both"/>
        <w:rPr>
          <w:rFonts w:ascii="Calibri" w:eastAsia="Calibri" w:hAnsi="Calibri" w:cs="Calibri"/>
          <w:sz w:val="24"/>
          <w:szCs w:val="24"/>
        </w:rPr>
      </w:pPr>
      <w:r w:rsidRPr="00730DB8">
        <w:rPr>
          <w:rFonts w:ascii="Calibri" w:eastAsia="Calibri" w:hAnsi="Calibri" w:cs="Calibri"/>
          <w:sz w:val="24"/>
          <w:szCs w:val="24"/>
        </w:rPr>
        <w:t>La iniciativa tiene por objeto adoptar medidas dirigidas a fortalecer el talento humano de las Unidades de Trabajo Legislativo de los congresistas a través de la modificación de las nomenclaturas y requisitos generales para acceder a los cargos. De esta manera, se pretende promover la idoneidad de los funcionarios que se desempeñan en labores legislativas.</w:t>
      </w:r>
    </w:p>
    <w:p w14:paraId="728C7B89" w14:textId="77777777" w:rsidR="00730DB8" w:rsidRDefault="00730DB8" w:rsidP="001B76B3">
      <w:pPr>
        <w:spacing w:after="0"/>
        <w:jc w:val="both"/>
        <w:rPr>
          <w:rFonts w:ascii="Calibri" w:eastAsia="Calibri" w:hAnsi="Calibri" w:cs="Calibri"/>
          <w:sz w:val="24"/>
          <w:szCs w:val="24"/>
        </w:rPr>
      </w:pPr>
    </w:p>
    <w:p w14:paraId="1262D651" w14:textId="77777777" w:rsidR="00AA0B6F" w:rsidRPr="00AA0B6F" w:rsidRDefault="00AA0B6F" w:rsidP="00AA0B6F">
      <w:pPr>
        <w:pStyle w:val="Ttulo2"/>
        <w:numPr>
          <w:ilvl w:val="0"/>
          <w:numId w:val="1"/>
        </w:numPr>
        <w:jc w:val="both"/>
        <w:rPr>
          <w:b/>
          <w:color w:val="000000"/>
          <w:sz w:val="24"/>
          <w:szCs w:val="24"/>
        </w:rPr>
      </w:pPr>
      <w:r w:rsidRPr="00AA0B6F">
        <w:rPr>
          <w:b/>
          <w:color w:val="000000"/>
          <w:sz w:val="24"/>
          <w:szCs w:val="24"/>
        </w:rPr>
        <w:lastRenderedPageBreak/>
        <w:t>ANÁLISIS DEL PROYECTO DE LEY</w:t>
      </w:r>
    </w:p>
    <w:p w14:paraId="74C49832" w14:textId="77777777" w:rsidR="00AA0B6F" w:rsidRPr="00AA0B6F" w:rsidRDefault="00AA0B6F" w:rsidP="00AA0B6F">
      <w:pPr>
        <w:spacing w:after="0"/>
        <w:jc w:val="both"/>
        <w:rPr>
          <w:rFonts w:ascii="Calibri" w:eastAsia="Calibri" w:hAnsi="Calibri" w:cs="Calibri"/>
          <w:b/>
          <w:sz w:val="24"/>
          <w:szCs w:val="24"/>
        </w:rPr>
      </w:pPr>
    </w:p>
    <w:p w14:paraId="350FADE7" w14:textId="4733F50E" w:rsidR="00AA0B6F" w:rsidRPr="00AA0B6F" w:rsidRDefault="00AA0B6F" w:rsidP="00AA0B6F">
      <w:pPr>
        <w:pStyle w:val="Ttulo3"/>
        <w:numPr>
          <w:ilvl w:val="1"/>
          <w:numId w:val="1"/>
        </w:numPr>
        <w:rPr>
          <w:b/>
          <w:bCs/>
        </w:rPr>
      </w:pPr>
      <w:r w:rsidRPr="00AA0B6F">
        <w:rPr>
          <w:b/>
          <w:bCs/>
        </w:rPr>
        <w:t>NATURALEZA ORGÁNICA DEL PROYECTO DE LEY</w:t>
      </w:r>
    </w:p>
    <w:p w14:paraId="358F3496" w14:textId="77777777" w:rsidR="00AA0B6F" w:rsidRPr="00AA0B6F" w:rsidRDefault="00AA0B6F" w:rsidP="00AA0B6F">
      <w:pPr>
        <w:spacing w:after="0"/>
        <w:jc w:val="both"/>
        <w:rPr>
          <w:rFonts w:ascii="Calibri" w:eastAsia="Calibri" w:hAnsi="Calibri" w:cs="Calibri"/>
          <w:sz w:val="24"/>
          <w:szCs w:val="24"/>
        </w:rPr>
      </w:pPr>
    </w:p>
    <w:p w14:paraId="51E124C6"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En ejercicio de la función legislativa, la Constitución Política ha encomendado al Congreso de la República hacer las leyes, interpretarlas, reformarlas y derogarlas. Sin embargo, de acuerdo con su contenido, el propio Constituyente ha clasificado las leyes en diversos tipos. De este modo, el Legislador puede expedir códigos o conjuntos sistemáticos de normas, leyes marco, leyes de facultades extraordinarias, leyes estatutarias, leyes ordinarias o de contenido ordinario y leyes orgánicas.</w:t>
      </w:r>
    </w:p>
    <w:p w14:paraId="454CA84E" w14:textId="77777777" w:rsidR="00AA0B6F" w:rsidRPr="00AA0B6F" w:rsidRDefault="00AA0B6F" w:rsidP="00AA0B6F">
      <w:pPr>
        <w:spacing w:after="0"/>
        <w:jc w:val="both"/>
        <w:rPr>
          <w:rFonts w:ascii="Calibri" w:eastAsia="Calibri" w:hAnsi="Calibri" w:cs="Calibri"/>
          <w:sz w:val="24"/>
          <w:szCs w:val="24"/>
        </w:rPr>
      </w:pPr>
    </w:p>
    <w:p w14:paraId="28E19327"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El artículo 151 de la Constitución Política de Colombia dispone que:</w:t>
      </w:r>
    </w:p>
    <w:p w14:paraId="70D6F856" w14:textId="77777777" w:rsidR="00AA0B6F" w:rsidRPr="00AA0B6F" w:rsidRDefault="00AA0B6F" w:rsidP="00AA0B6F">
      <w:pPr>
        <w:spacing w:after="0"/>
        <w:jc w:val="both"/>
        <w:rPr>
          <w:rFonts w:ascii="Calibri" w:eastAsia="Calibri" w:hAnsi="Calibri" w:cs="Calibri"/>
          <w:sz w:val="24"/>
          <w:szCs w:val="24"/>
        </w:rPr>
      </w:pPr>
    </w:p>
    <w:p w14:paraId="0201EBCA"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w:t>
      </w:r>
      <w:r w:rsidRPr="00AA0B6F">
        <w:rPr>
          <w:rFonts w:ascii="Calibri" w:eastAsia="Calibri" w:hAnsi="Calibri" w:cs="Calibri"/>
          <w:i/>
          <w:sz w:val="24"/>
          <w:szCs w:val="24"/>
        </w:rPr>
        <w:t xml:space="preserve">(...) </w:t>
      </w:r>
      <w:r w:rsidRPr="00AA0B6F">
        <w:rPr>
          <w:rFonts w:ascii="Calibri" w:eastAsia="Calibri" w:hAnsi="Calibri" w:cs="Calibri"/>
          <w:b/>
          <w:i/>
          <w:sz w:val="24"/>
          <w:szCs w:val="24"/>
        </w:rPr>
        <w:t>Artículo 151.</w:t>
      </w:r>
      <w:r w:rsidRPr="00AA0B6F">
        <w:rPr>
          <w:rFonts w:ascii="Calibri" w:eastAsia="Calibri" w:hAnsi="Calibri" w:cs="Calibri"/>
          <w:i/>
          <w:sz w:val="24"/>
          <w:szCs w:val="24"/>
        </w:rPr>
        <w:t xml:space="preserve"> El Congreso expedirá leyes orgánicas a las cuales estará sujeto el ejercicio de la actividad legislativa. </w:t>
      </w:r>
      <w:r w:rsidRPr="00AA0B6F">
        <w:rPr>
          <w:rFonts w:ascii="Calibri" w:eastAsia="Calibri" w:hAnsi="Calibri" w:cs="Calibri"/>
          <w:i/>
          <w:sz w:val="24"/>
          <w:szCs w:val="24"/>
          <w:u w:val="single"/>
        </w:rPr>
        <w:t>Por medio de ellas se establecerán los reglamentos del Congreso y de cada una de las Cámaras</w:t>
      </w:r>
      <w:r w:rsidRPr="00AA0B6F">
        <w:rPr>
          <w:rFonts w:ascii="Calibri" w:eastAsia="Calibri" w:hAnsi="Calibri" w:cs="Calibri"/>
          <w:i/>
          <w:sz w:val="24"/>
          <w:szCs w:val="24"/>
        </w:rPr>
        <w:t>, las normas sobre preparación, aprobación y ejecución del presupuesto de rentas y ley de apropiaciones y del plan general de desarrollo, y las relativas a la asignación de competencias normativas a las entidades territoriales. Las leyes orgánicas requerirán, para su aprobación, la mayoría absoluta de los votos de los miembros de una y otra Cámara (...)</w:t>
      </w:r>
      <w:r w:rsidRPr="00AA0B6F">
        <w:rPr>
          <w:rFonts w:ascii="Calibri" w:eastAsia="Calibri" w:hAnsi="Calibri" w:cs="Calibri"/>
          <w:sz w:val="24"/>
          <w:szCs w:val="24"/>
        </w:rPr>
        <w:t>”. (Subrayado fuera del texto).</w:t>
      </w:r>
    </w:p>
    <w:p w14:paraId="1EBF5144" w14:textId="77777777" w:rsidR="00AA0B6F" w:rsidRPr="00AA0B6F" w:rsidRDefault="00AA0B6F" w:rsidP="00AA0B6F">
      <w:pPr>
        <w:spacing w:after="0"/>
        <w:jc w:val="both"/>
        <w:rPr>
          <w:rFonts w:ascii="Calibri" w:eastAsia="Calibri" w:hAnsi="Calibri" w:cs="Calibri"/>
          <w:sz w:val="24"/>
          <w:szCs w:val="24"/>
        </w:rPr>
      </w:pPr>
    </w:p>
    <w:p w14:paraId="2C9D6FFA"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La Corte Constitucional ha reiterado en su jurisprudencia que “</w:t>
      </w:r>
      <w:r w:rsidRPr="00AA0B6F">
        <w:rPr>
          <w:rFonts w:ascii="Calibri" w:eastAsia="Calibri" w:hAnsi="Calibri" w:cs="Calibri"/>
          <w:i/>
          <w:sz w:val="24"/>
          <w:szCs w:val="24"/>
        </w:rPr>
        <w:t>las leyes orgánicas, dada su propia naturaleza, tienen un rango superior frente a las demás leyes, por consiguiente, imponen sujeción a la actividad ordinaria del Congreso. Sin embargo, no alcanzan la categoría de normas constitucionales (CP art. 151), comoquiera que se orientan a organizar aquello que previamente ha sido constituido en la Carta Fundamental. Su importancia está reflejada en la posibilidad de condicionar la expedición de otras leyes al cumplimiento de ciertos fines y principios, a tal punto que llegan a convertirse en verdaderos límites al procedimiento legislativo ordinario y a la regla de mayoría simple, que usualmente gobierna la actividad legislativa</w:t>
      </w:r>
      <w:r w:rsidRPr="00AA0B6F">
        <w:rPr>
          <w:rFonts w:ascii="Calibri" w:eastAsia="Calibri" w:hAnsi="Calibri" w:cs="Calibri"/>
          <w:sz w:val="24"/>
          <w:szCs w:val="24"/>
        </w:rPr>
        <w:t>”</w:t>
      </w:r>
      <w:r w:rsidRPr="00AA0B6F">
        <w:rPr>
          <w:rFonts w:ascii="Calibri" w:eastAsia="Calibri" w:hAnsi="Calibri" w:cs="Calibri"/>
          <w:sz w:val="24"/>
          <w:szCs w:val="24"/>
          <w:vertAlign w:val="superscript"/>
        </w:rPr>
        <w:footnoteReference w:id="1"/>
      </w:r>
      <w:r w:rsidRPr="00AA0B6F">
        <w:rPr>
          <w:rFonts w:ascii="Calibri" w:eastAsia="Calibri" w:hAnsi="Calibri" w:cs="Calibri"/>
          <w:sz w:val="24"/>
          <w:szCs w:val="24"/>
        </w:rPr>
        <w:t>.</w:t>
      </w:r>
    </w:p>
    <w:p w14:paraId="2EDDA53C" w14:textId="77777777" w:rsidR="00AA0B6F" w:rsidRPr="00AA0B6F" w:rsidRDefault="00AA0B6F" w:rsidP="00AA0B6F">
      <w:pPr>
        <w:spacing w:after="0"/>
        <w:jc w:val="both"/>
        <w:rPr>
          <w:rFonts w:ascii="Calibri" w:eastAsia="Calibri" w:hAnsi="Calibri" w:cs="Calibri"/>
          <w:sz w:val="24"/>
          <w:szCs w:val="24"/>
        </w:rPr>
      </w:pPr>
    </w:p>
    <w:p w14:paraId="0818B95B"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Asimismo, la Corte Constitucional ha manifestado:</w:t>
      </w:r>
    </w:p>
    <w:p w14:paraId="378B8145" w14:textId="77777777" w:rsidR="00AA0B6F" w:rsidRPr="00AA0B6F" w:rsidRDefault="00AA0B6F" w:rsidP="00AA0B6F">
      <w:pPr>
        <w:spacing w:after="0"/>
        <w:jc w:val="both"/>
        <w:rPr>
          <w:rFonts w:ascii="Calibri" w:eastAsia="Calibri" w:hAnsi="Calibri" w:cs="Calibri"/>
          <w:i/>
          <w:sz w:val="24"/>
          <w:szCs w:val="24"/>
        </w:rPr>
      </w:pPr>
    </w:p>
    <w:p w14:paraId="7DEB0A28"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i/>
          <w:sz w:val="24"/>
          <w:szCs w:val="24"/>
        </w:rPr>
        <w:t xml:space="preserve">“(...) las leyes orgánicas deben cumplir una serie de exigencias adicionales a los requerimientos necesarios para la aprobación de cualquier otra ley. Así, de antaño la jurisprudencia ha identificado cuatro aspectos que se refieren a los rasgos y requisitos </w:t>
      </w:r>
      <w:r w:rsidRPr="00AA0B6F">
        <w:rPr>
          <w:rFonts w:ascii="Calibri" w:eastAsia="Calibri" w:hAnsi="Calibri" w:cs="Calibri"/>
          <w:i/>
          <w:sz w:val="24"/>
          <w:szCs w:val="24"/>
        </w:rPr>
        <w:lastRenderedPageBreak/>
        <w:t>especiales, los cuales son: “(i) el fin de la ley; (ii) su contenido o aspecto material; (iii) la votación mínima aprobatoria: y (iv) el propósito del legislador. ”En relación con el primer rasgo, la finalidad de la ley orgánica consiste en incorporar una serie de reglas a las cuales “estará sujeto el ejercicio de la actividad legislativa” (CP art. 151), razón por la cual este tipo de normas regulan el trámite aprobatorio de las normas de inferior jerarquía en sus respectivas materias y en lo de su competencia y, en resumen, “la ley orgánica condiciona la expedición de leyes sobre la materia que ella trata.” En cuanto al segundo requisito, referente a la materia que debe abarcar la ley estatutaria, la Corte ha dicho que “las materias de reserva constitucional de ley orgánica constituyen el elemento trascendental para definir e identificar este tipo especial de leyes.” En este sentido, “la Constitución consagra cuatro materias específicas de reserva de ley orgánica, las cuales, según la denominación dada en la doctrina y en la jurisprudencia, corresponden a las siguientes: Ley Orgánica del Congreso, Ley Orgánica de Planeación, Ley Orgánica del Presupuesto y Ley Orgánica de Ordenamiento Territorial. De esta manera, la definición constitucional de las leyes orgánicas se elabora a partir de este criterio material.” “En ese orden de ideas, atribuye reserva de ley orgánica a las leyes que reglamentan el Congreso y cada una de las Cámaras; las normas sobre preparación, aprobación y ejecución del presupuesto de rentas y ley de apropiaciones; el plan general de desarrollo; y la asignación de competencias normativas a las entidades territoriales.” En lo referente al tercer punto, las mayorías especiales</w:t>
      </w:r>
      <w:r w:rsidRPr="00AA0B6F">
        <w:rPr>
          <w:rFonts w:ascii="Calibri" w:eastAsia="Calibri" w:hAnsi="Calibri" w:cs="Calibri"/>
          <w:b/>
          <w:i/>
          <w:sz w:val="24"/>
          <w:szCs w:val="24"/>
        </w:rPr>
        <w:t xml:space="preserve"> </w:t>
      </w:r>
      <w:r w:rsidRPr="00AA0B6F">
        <w:rPr>
          <w:rFonts w:ascii="Calibri" w:eastAsia="Calibri" w:hAnsi="Calibri" w:cs="Calibri"/>
          <w:i/>
          <w:sz w:val="24"/>
          <w:szCs w:val="24"/>
        </w:rPr>
        <w:t>requeridas para la aprobación de una ley orgánica (consistentes en la mayoría absoluta de los votos de los miembros de una y otra cámara) son corolario de la especialidad de esta clase de leyes. Tiene como propósito “la obtención de mayor consenso de las fuerzas políticas representadas en el Congreso de la República, lo cual garantiza mayor legitimidad democrática a la ley que va a autolimitar el ejercicio de la actividad legislativa,” así como una mayor vocación de permanencia de esta clase de leyes, pues a ellas está condicionada la expedición y reforma de las normas ordinarias. Por último, en lo que tiene que ver con el propósito de aprobar una ley orgánica, la jurisprudencia constitucional ha reiterado que “en el propio trámite legislativo debe aparecer clara, expresa y positiva la voluntad del Congreso de aprobar o modificar una ley de naturaleza orgánica”. Esta exigencia se orienta a resguardar la transparencia en el debate democrático, y por medio de ella, se garantiza el control político de los ciudadanos a sus autoridades así como el fin esencial del Estado de facilitar la participación de todos en las decisiones que los afectan y en la vida política de la Nación (CP arts. 2 y 40) (...)</w:t>
      </w:r>
      <w:r w:rsidRPr="00AA0B6F">
        <w:rPr>
          <w:rFonts w:ascii="Calibri" w:eastAsia="Calibri" w:hAnsi="Calibri" w:cs="Calibri"/>
          <w:sz w:val="24"/>
          <w:szCs w:val="24"/>
        </w:rPr>
        <w:t>”</w:t>
      </w:r>
      <w:r w:rsidRPr="00AA0B6F">
        <w:rPr>
          <w:rFonts w:ascii="Calibri" w:eastAsia="Calibri" w:hAnsi="Calibri" w:cs="Calibri"/>
          <w:sz w:val="24"/>
          <w:szCs w:val="24"/>
          <w:vertAlign w:val="superscript"/>
        </w:rPr>
        <w:footnoteReference w:id="2"/>
      </w:r>
      <w:r w:rsidRPr="00AA0B6F">
        <w:rPr>
          <w:rFonts w:ascii="Calibri" w:eastAsia="Calibri" w:hAnsi="Calibri" w:cs="Calibri"/>
          <w:sz w:val="24"/>
          <w:szCs w:val="24"/>
        </w:rPr>
        <w:t>.</w:t>
      </w:r>
    </w:p>
    <w:p w14:paraId="3CF1956B" w14:textId="77777777" w:rsidR="00AA0B6F" w:rsidRPr="00AA0B6F" w:rsidRDefault="00AA0B6F" w:rsidP="00AA0B6F">
      <w:pPr>
        <w:spacing w:after="0"/>
        <w:jc w:val="both"/>
        <w:rPr>
          <w:rFonts w:ascii="Calibri" w:eastAsia="Calibri" w:hAnsi="Calibri" w:cs="Calibri"/>
          <w:sz w:val="24"/>
          <w:szCs w:val="24"/>
        </w:rPr>
      </w:pPr>
    </w:p>
    <w:p w14:paraId="1AFE1180"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Por otra parte, la Corte Constitucional en la Sentencia C-494 de 2015 estableció que las leyes orgánicas pueden modificar o derogar todas las leyes en orden jerárquico inferior, sin embargo, solo pueden ser sustituidas por otras del mismo nivel o superior, así:</w:t>
      </w:r>
    </w:p>
    <w:p w14:paraId="1FF216FF" w14:textId="77777777" w:rsidR="00AA0B6F" w:rsidRPr="00AA0B6F" w:rsidRDefault="00AA0B6F" w:rsidP="00AA0B6F">
      <w:pPr>
        <w:spacing w:after="0"/>
        <w:jc w:val="both"/>
        <w:rPr>
          <w:rFonts w:ascii="Calibri" w:eastAsia="Calibri" w:hAnsi="Calibri" w:cs="Calibri"/>
          <w:sz w:val="24"/>
          <w:szCs w:val="24"/>
        </w:rPr>
      </w:pPr>
    </w:p>
    <w:p w14:paraId="2568F0A8" w14:textId="77777777" w:rsidR="00AA0B6F" w:rsidRPr="00AA0B6F" w:rsidRDefault="00AA0B6F" w:rsidP="00AA0B6F">
      <w:pPr>
        <w:spacing w:after="0"/>
        <w:jc w:val="both"/>
        <w:rPr>
          <w:rFonts w:ascii="Calibri" w:eastAsia="Calibri" w:hAnsi="Calibri" w:cs="Calibri"/>
          <w:i/>
          <w:sz w:val="24"/>
          <w:szCs w:val="24"/>
        </w:rPr>
      </w:pPr>
      <w:r w:rsidRPr="00AA0B6F">
        <w:rPr>
          <w:rFonts w:ascii="Calibri" w:eastAsia="Calibri" w:hAnsi="Calibri" w:cs="Calibri"/>
          <w:sz w:val="24"/>
          <w:szCs w:val="24"/>
        </w:rPr>
        <w:t>“</w:t>
      </w:r>
      <w:r w:rsidRPr="00AA0B6F">
        <w:rPr>
          <w:rFonts w:ascii="Calibri" w:eastAsia="Calibri" w:hAnsi="Calibri" w:cs="Calibri"/>
          <w:i/>
          <w:sz w:val="24"/>
          <w:szCs w:val="24"/>
        </w:rPr>
        <w:t>(...) De allí la trascendencia para la democracia constitucional en determinar con precisión, si una</w:t>
      </w:r>
      <w:r w:rsidRPr="00AA0B6F">
        <w:rPr>
          <w:rFonts w:ascii="Calibri" w:eastAsia="Calibri" w:hAnsi="Calibri" w:cs="Calibri"/>
          <w:sz w:val="24"/>
          <w:szCs w:val="24"/>
        </w:rPr>
        <w:t xml:space="preserve"> </w:t>
      </w:r>
      <w:r w:rsidRPr="00AA0B6F">
        <w:rPr>
          <w:rFonts w:ascii="Calibri" w:eastAsia="Calibri" w:hAnsi="Calibri" w:cs="Calibri"/>
          <w:i/>
          <w:sz w:val="24"/>
          <w:szCs w:val="24"/>
        </w:rPr>
        <w:t>materia es propia de ley orgánica o no, por cuanto la norma orgánica superior puede modificar o derogar válidamente todas aquellas disposiciones que se encuentren en los niveles inferiores, empero, sólo puede sustituirse por otra del mismo o superior nivel. Las consecuencias negativas de la incompetencia del legislador conllevan a que, si una norma ordinaria regula los contenidos de la superior, podría válidamente ser expulsada del ordenamiento jurídico.</w:t>
      </w:r>
    </w:p>
    <w:p w14:paraId="45E52377" w14:textId="77777777" w:rsidR="00AA0B6F" w:rsidRPr="00AA0B6F" w:rsidRDefault="00AA0B6F" w:rsidP="00AA0B6F">
      <w:pPr>
        <w:spacing w:after="0"/>
        <w:jc w:val="both"/>
        <w:rPr>
          <w:rFonts w:ascii="Calibri" w:eastAsia="Calibri" w:hAnsi="Calibri" w:cs="Calibri"/>
          <w:i/>
          <w:sz w:val="24"/>
          <w:szCs w:val="24"/>
        </w:rPr>
      </w:pPr>
    </w:p>
    <w:p w14:paraId="028E5C2F" w14:textId="77777777" w:rsidR="00AA0B6F" w:rsidRPr="00AA0B6F" w:rsidRDefault="00AA0B6F" w:rsidP="00AA0B6F">
      <w:pPr>
        <w:spacing w:after="0"/>
        <w:jc w:val="both"/>
        <w:rPr>
          <w:rFonts w:ascii="Calibri" w:eastAsia="Calibri" w:hAnsi="Calibri" w:cs="Calibri"/>
          <w:i/>
          <w:sz w:val="24"/>
          <w:szCs w:val="24"/>
        </w:rPr>
      </w:pPr>
      <w:r w:rsidRPr="00AA0B6F">
        <w:rPr>
          <w:rFonts w:ascii="Calibri" w:eastAsia="Calibri" w:hAnsi="Calibri" w:cs="Calibri"/>
          <w:i/>
          <w:sz w:val="24"/>
          <w:szCs w:val="24"/>
        </w:rPr>
        <w:t>(…)</w:t>
      </w:r>
    </w:p>
    <w:p w14:paraId="2A732349" w14:textId="77777777" w:rsidR="00AA0B6F" w:rsidRPr="00AA0B6F" w:rsidRDefault="00AA0B6F" w:rsidP="00AA0B6F">
      <w:pPr>
        <w:spacing w:after="0"/>
        <w:jc w:val="both"/>
        <w:rPr>
          <w:rFonts w:ascii="Calibri" w:eastAsia="Calibri" w:hAnsi="Calibri" w:cs="Calibri"/>
          <w:i/>
          <w:sz w:val="24"/>
          <w:szCs w:val="24"/>
        </w:rPr>
      </w:pPr>
    </w:p>
    <w:p w14:paraId="1E1D6172" w14:textId="77777777" w:rsidR="00AA0B6F" w:rsidRPr="00AA0B6F" w:rsidRDefault="00AA0B6F" w:rsidP="00AA0B6F">
      <w:pPr>
        <w:spacing w:after="0"/>
        <w:jc w:val="both"/>
        <w:rPr>
          <w:rFonts w:ascii="Calibri" w:eastAsia="Calibri" w:hAnsi="Calibri" w:cs="Calibri"/>
          <w:i/>
          <w:sz w:val="24"/>
          <w:szCs w:val="24"/>
        </w:rPr>
      </w:pPr>
      <w:r w:rsidRPr="00AA0B6F">
        <w:rPr>
          <w:rFonts w:ascii="Calibri" w:eastAsia="Calibri" w:hAnsi="Calibri" w:cs="Calibri"/>
          <w:i/>
          <w:sz w:val="24"/>
          <w:szCs w:val="24"/>
        </w:rPr>
        <w:t>De lo anterior se puede concluir que cuando una ley ordinaria irrumpe en materias reservadas a ley orgánica, desconoce los requisitos que deben reunirse para dictar estas, en consecuencia, deviene una declaratoria de inconstitucionalidad, por cuanto el precepto de carácter ordinario riñe directamente con la Constitución y los imperativos constitucionales de competencia obligatorios para el Legislador.</w:t>
      </w:r>
    </w:p>
    <w:p w14:paraId="68300630" w14:textId="77777777" w:rsidR="00AA0B6F" w:rsidRPr="00AA0B6F" w:rsidRDefault="00AA0B6F" w:rsidP="00AA0B6F">
      <w:pPr>
        <w:spacing w:after="0"/>
        <w:jc w:val="both"/>
        <w:rPr>
          <w:rFonts w:ascii="Calibri" w:eastAsia="Calibri" w:hAnsi="Calibri" w:cs="Calibri"/>
          <w:i/>
          <w:sz w:val="24"/>
          <w:szCs w:val="24"/>
        </w:rPr>
      </w:pPr>
    </w:p>
    <w:p w14:paraId="156A4CFC"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i/>
          <w:sz w:val="24"/>
          <w:szCs w:val="24"/>
        </w:rPr>
        <w:t>Contrario sensu, cuando una ley orgánica se extralimita al regular por ese procedimiento materias no reservadas, se deberá ponderar el principio democrático, dado que no es deseable que una norma de carácter ordinario sea elevada a rango orgánico por los efectos negativos de desconocimiento de las minorías, congelación de rangos legales y petrificación del derecho que acarrean, al efectuarse un trámite legislativo rígido para un supuesto normativo basado en mayorías simples (...)</w:t>
      </w:r>
      <w:r w:rsidRPr="00AA0B6F">
        <w:rPr>
          <w:rFonts w:ascii="Calibri" w:eastAsia="Calibri" w:hAnsi="Calibri" w:cs="Calibri"/>
          <w:sz w:val="24"/>
          <w:szCs w:val="24"/>
        </w:rPr>
        <w:t>”.</w:t>
      </w:r>
    </w:p>
    <w:p w14:paraId="2A182874" w14:textId="77777777" w:rsidR="00AA0B6F" w:rsidRPr="00AA0B6F" w:rsidRDefault="00AA0B6F" w:rsidP="00AA0B6F">
      <w:pPr>
        <w:spacing w:after="0"/>
        <w:jc w:val="both"/>
        <w:rPr>
          <w:rFonts w:ascii="Calibri" w:eastAsia="Calibri" w:hAnsi="Calibri" w:cs="Calibri"/>
          <w:sz w:val="24"/>
          <w:szCs w:val="24"/>
        </w:rPr>
      </w:pPr>
    </w:p>
    <w:p w14:paraId="7BD4B9DC" w14:textId="374E6879"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El Máximo Tribunal Constitucional en Sentencia C-052 de 2015 determinó que toda reforma, inclusión, eliminación o en general cualquier modificación que se proponga sobre una ley orgánica, debe preservar el carácter de ley orgánica, por lo tanto, las leyes ordinarias que contravengan la protección constitucional de estas leyes son declaradas inconstitucionales:</w:t>
      </w:r>
    </w:p>
    <w:p w14:paraId="2AEB3751" w14:textId="77777777" w:rsidR="00AA0B6F" w:rsidRPr="00AA0B6F" w:rsidRDefault="00AA0B6F" w:rsidP="00AA0B6F">
      <w:pPr>
        <w:spacing w:after="0"/>
        <w:jc w:val="both"/>
        <w:rPr>
          <w:rFonts w:ascii="Calibri" w:eastAsia="Calibri" w:hAnsi="Calibri" w:cs="Calibri"/>
          <w:sz w:val="24"/>
          <w:szCs w:val="24"/>
        </w:rPr>
      </w:pPr>
    </w:p>
    <w:p w14:paraId="1CB5E4C9" w14:textId="77777777" w:rsidR="00AA0B6F" w:rsidRPr="00AA0B6F" w:rsidRDefault="00AA0B6F" w:rsidP="00AA0B6F">
      <w:pPr>
        <w:spacing w:after="0"/>
        <w:jc w:val="both"/>
        <w:rPr>
          <w:rFonts w:ascii="Calibri" w:eastAsia="Calibri" w:hAnsi="Calibri" w:cs="Calibri"/>
          <w:i/>
          <w:sz w:val="24"/>
          <w:szCs w:val="24"/>
        </w:rPr>
      </w:pPr>
      <w:r w:rsidRPr="00AA0B6F">
        <w:rPr>
          <w:rFonts w:ascii="Calibri" w:eastAsia="Calibri" w:hAnsi="Calibri" w:cs="Calibri"/>
          <w:sz w:val="24"/>
          <w:szCs w:val="24"/>
        </w:rPr>
        <w:t>“</w:t>
      </w:r>
      <w:r w:rsidRPr="00AA0B6F">
        <w:rPr>
          <w:rFonts w:ascii="Calibri" w:eastAsia="Calibri" w:hAnsi="Calibri" w:cs="Calibri"/>
          <w:i/>
          <w:sz w:val="24"/>
          <w:szCs w:val="24"/>
        </w:rPr>
        <w:t xml:space="preserve">(...) Por ejemplo, en la sentencia C-432 de 2000, se demandó la inconstitucionalidad del artículo 21 de la Ley 344 de 1996, pues el actor estimaba que la norma acusada (que revestía el carácter de ordinaria) había modificado la ley orgánica de presupuesto (concretamente el artículo 69 de la ley 179 de 1994). En este fallo, la Corte Constitucional encontró que efectivamente se había transgredido la reserva de ley orgánica y declaró que: “[n]o se requieren profundos análisis para concluir que la ley 344 introdujo una modificación sustancial a la forma de calcular el presupuesto de estas entidades (...) Y, es en este punto, en donde radica la vulneración del artículo 151 de la Constitución. Hay que observar, que la modificación no es, como lo dice el señor Procurador, un desarrollo de la disposición de la </w:t>
      </w:r>
      <w:r w:rsidRPr="00AA0B6F">
        <w:rPr>
          <w:rFonts w:ascii="Calibri" w:eastAsia="Calibri" w:hAnsi="Calibri" w:cs="Calibri"/>
          <w:i/>
          <w:sz w:val="24"/>
          <w:szCs w:val="24"/>
        </w:rPr>
        <w:lastRenderedPageBreak/>
        <w:t>que obra en la ley orgánica, pues, como se vio, en el artículo 21 se consagró en los incisos 2º, 3º y 4º, un cambio sustancial, lo que, de acuerdo con la Constitución y la interpretación constitucional de las leyes orgánicas deviene en la inexequibilidad de tales incisos, pues, sólo mediante una ley orgánica era posible establecer estas modificaciones.”</w:t>
      </w:r>
    </w:p>
    <w:p w14:paraId="0916BC01" w14:textId="77777777" w:rsidR="00AA0B6F" w:rsidRPr="00AA0B6F" w:rsidRDefault="00AA0B6F" w:rsidP="00AA0B6F">
      <w:pPr>
        <w:spacing w:after="0"/>
        <w:jc w:val="both"/>
        <w:rPr>
          <w:rFonts w:ascii="Calibri" w:eastAsia="Calibri" w:hAnsi="Calibri" w:cs="Calibri"/>
          <w:i/>
          <w:sz w:val="24"/>
          <w:szCs w:val="24"/>
        </w:rPr>
      </w:pPr>
    </w:p>
    <w:p w14:paraId="483722B1"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i/>
          <w:sz w:val="24"/>
          <w:szCs w:val="24"/>
        </w:rPr>
        <w:t>Así, la Corte ha estimado que cuando una ley ordinaria realiza una modificación sustancial a una</w:t>
      </w:r>
      <w:r w:rsidRPr="00AA0B6F">
        <w:rPr>
          <w:rFonts w:ascii="Calibri" w:eastAsia="Calibri" w:hAnsi="Calibri" w:cs="Calibri"/>
          <w:sz w:val="24"/>
          <w:szCs w:val="24"/>
        </w:rPr>
        <w:t xml:space="preserve"> </w:t>
      </w:r>
      <w:r w:rsidRPr="00AA0B6F">
        <w:rPr>
          <w:rFonts w:ascii="Calibri" w:eastAsia="Calibri" w:hAnsi="Calibri" w:cs="Calibri"/>
          <w:i/>
          <w:sz w:val="24"/>
          <w:szCs w:val="24"/>
        </w:rPr>
        <w:t>norma de carácter orgánico, la primera deviene inconstitucional (...)</w:t>
      </w:r>
      <w:r w:rsidRPr="00AA0B6F">
        <w:rPr>
          <w:rFonts w:ascii="Calibri" w:eastAsia="Calibri" w:hAnsi="Calibri" w:cs="Calibri"/>
          <w:sz w:val="24"/>
          <w:szCs w:val="24"/>
        </w:rPr>
        <w:t>”.</w:t>
      </w:r>
    </w:p>
    <w:p w14:paraId="063AC036" w14:textId="77777777" w:rsidR="00AA0B6F" w:rsidRPr="00AA0B6F" w:rsidRDefault="00AA0B6F" w:rsidP="00AA0B6F">
      <w:pPr>
        <w:spacing w:after="0"/>
        <w:jc w:val="both"/>
        <w:rPr>
          <w:rFonts w:ascii="Calibri" w:eastAsia="Calibri" w:hAnsi="Calibri" w:cs="Calibri"/>
          <w:sz w:val="24"/>
          <w:szCs w:val="24"/>
        </w:rPr>
      </w:pPr>
    </w:p>
    <w:p w14:paraId="7628B93A" w14:textId="77777777" w:rsidR="00852413"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 xml:space="preserve">En este orden de ideas, se considera que la iniciativa objeto de estudio es de naturaleza orgánica pues: </w:t>
      </w:r>
    </w:p>
    <w:p w14:paraId="4F5E3239" w14:textId="77777777" w:rsidR="00852413" w:rsidRDefault="00AA0B6F" w:rsidP="00852413">
      <w:pPr>
        <w:pStyle w:val="Prrafodelista"/>
        <w:numPr>
          <w:ilvl w:val="0"/>
          <w:numId w:val="15"/>
        </w:numPr>
        <w:spacing w:after="0"/>
        <w:jc w:val="both"/>
        <w:rPr>
          <w:rFonts w:ascii="Calibri" w:eastAsia="Calibri" w:hAnsi="Calibri" w:cs="Calibri"/>
          <w:sz w:val="24"/>
          <w:szCs w:val="24"/>
        </w:rPr>
      </w:pPr>
      <w:r w:rsidRPr="00852413">
        <w:rPr>
          <w:rFonts w:ascii="Calibri" w:eastAsia="Calibri" w:hAnsi="Calibri" w:cs="Calibri"/>
          <w:sz w:val="24"/>
          <w:szCs w:val="24"/>
        </w:rPr>
        <w:t>pretende la modificación del artículo 388 de la Ley 5 de 1992 “</w:t>
      </w:r>
      <w:r w:rsidRPr="00852413">
        <w:rPr>
          <w:rFonts w:ascii="Calibri" w:eastAsia="Calibri" w:hAnsi="Calibri" w:cs="Calibri"/>
          <w:i/>
          <w:sz w:val="24"/>
          <w:szCs w:val="24"/>
        </w:rPr>
        <w:t>Por la cual se expide el Reglamento del Congreso; el Senado y la Cámara de Representantes</w:t>
      </w:r>
      <w:r w:rsidRPr="00852413">
        <w:rPr>
          <w:rFonts w:ascii="Calibri" w:eastAsia="Calibri" w:hAnsi="Calibri" w:cs="Calibri"/>
          <w:sz w:val="24"/>
          <w:szCs w:val="24"/>
        </w:rPr>
        <w:t xml:space="preserve">”, Ley de carácter orgánico que solo puede ser modificada por una norma de igual naturaleza; </w:t>
      </w:r>
    </w:p>
    <w:p w14:paraId="16EC9E47" w14:textId="24F4EC42" w:rsidR="00AA0B6F" w:rsidRPr="00852413" w:rsidRDefault="00AA0B6F" w:rsidP="00852413">
      <w:pPr>
        <w:pStyle w:val="Prrafodelista"/>
        <w:numPr>
          <w:ilvl w:val="0"/>
          <w:numId w:val="15"/>
        </w:numPr>
        <w:spacing w:after="0"/>
        <w:jc w:val="both"/>
        <w:rPr>
          <w:rFonts w:ascii="Calibri" w:eastAsia="Calibri" w:hAnsi="Calibri" w:cs="Calibri"/>
          <w:sz w:val="24"/>
          <w:szCs w:val="24"/>
        </w:rPr>
      </w:pPr>
      <w:r w:rsidRPr="00852413">
        <w:rPr>
          <w:rFonts w:ascii="Calibri" w:eastAsia="Calibri" w:hAnsi="Calibri" w:cs="Calibri"/>
          <w:sz w:val="24"/>
          <w:szCs w:val="24"/>
        </w:rPr>
        <w:t>Según el artículo 6 de la Ley 5 de 1992 el Congreso tiene una función administrativa “</w:t>
      </w:r>
      <w:r w:rsidRPr="00852413">
        <w:rPr>
          <w:rFonts w:ascii="Calibri" w:eastAsia="Calibri" w:hAnsi="Calibri" w:cs="Calibri"/>
          <w:i/>
          <w:sz w:val="24"/>
          <w:szCs w:val="24"/>
        </w:rPr>
        <w:t>para establecer la organización y funcionamiento del Congreso Pleno, el Senado y la Cámara de Representantes</w:t>
      </w:r>
      <w:r w:rsidRPr="00852413">
        <w:rPr>
          <w:rFonts w:ascii="Calibri" w:eastAsia="Calibri" w:hAnsi="Calibri" w:cs="Calibri"/>
          <w:sz w:val="24"/>
          <w:szCs w:val="24"/>
        </w:rPr>
        <w:t>”, la cual también está regulada por la misma Ley 5</w:t>
      </w:r>
      <w:r w:rsidR="00852413">
        <w:rPr>
          <w:rFonts w:ascii="Calibri" w:eastAsia="Calibri" w:hAnsi="Calibri" w:cs="Calibri"/>
          <w:sz w:val="24"/>
          <w:szCs w:val="24"/>
        </w:rPr>
        <w:t xml:space="preserve"> de 1992.</w:t>
      </w:r>
    </w:p>
    <w:p w14:paraId="0E80C849" w14:textId="77777777" w:rsidR="00AA0B6F" w:rsidRPr="00AA0B6F" w:rsidRDefault="00AA0B6F" w:rsidP="00AA0B6F">
      <w:pPr>
        <w:spacing w:after="0"/>
        <w:jc w:val="both"/>
        <w:rPr>
          <w:rFonts w:ascii="Calibri" w:eastAsia="Calibri" w:hAnsi="Calibri" w:cs="Calibri"/>
          <w:b/>
          <w:sz w:val="24"/>
          <w:szCs w:val="24"/>
        </w:rPr>
      </w:pPr>
    </w:p>
    <w:p w14:paraId="7D905EB9" w14:textId="77777777" w:rsidR="00AA0B6F" w:rsidRPr="00AA0B6F" w:rsidRDefault="00AA0B6F" w:rsidP="00AA0B6F">
      <w:pPr>
        <w:pStyle w:val="Ttulo3"/>
        <w:numPr>
          <w:ilvl w:val="1"/>
          <w:numId w:val="1"/>
        </w:numPr>
        <w:rPr>
          <w:b/>
          <w:bCs/>
        </w:rPr>
      </w:pPr>
      <w:r w:rsidRPr="00AA0B6F">
        <w:rPr>
          <w:b/>
          <w:bCs/>
        </w:rPr>
        <w:t>LAS UNIDADES DE TRABAJO LEGISLATIVO - UTL</w:t>
      </w:r>
    </w:p>
    <w:p w14:paraId="268EE6FB" w14:textId="77777777" w:rsidR="00AA0B6F" w:rsidRPr="00AA0B6F" w:rsidRDefault="00AA0B6F" w:rsidP="00AA0B6F">
      <w:pPr>
        <w:spacing w:after="0"/>
        <w:jc w:val="both"/>
        <w:rPr>
          <w:rFonts w:ascii="Calibri" w:eastAsia="Calibri" w:hAnsi="Calibri" w:cs="Calibri"/>
          <w:b/>
          <w:sz w:val="24"/>
          <w:szCs w:val="24"/>
        </w:rPr>
      </w:pPr>
    </w:p>
    <w:p w14:paraId="533FE3C1"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La Corte Constitucional en la Sentencia C-127 de 2021 precisó que todos los congresistas tienen derecho a una unidad de trabajo, conformada por máximo diez empleados de libre nombramiento o contratistas, postulados por discrecionalidad de los congresistas y con un sueldo que no sobrepase los 50 SMMLV:</w:t>
      </w:r>
    </w:p>
    <w:p w14:paraId="55114245" w14:textId="77777777" w:rsidR="00AA0B6F" w:rsidRPr="00AA0B6F" w:rsidRDefault="00AA0B6F" w:rsidP="00AA0B6F">
      <w:pPr>
        <w:spacing w:after="0"/>
        <w:jc w:val="both"/>
        <w:rPr>
          <w:rFonts w:ascii="Calibri" w:eastAsia="Calibri" w:hAnsi="Calibri" w:cs="Calibri"/>
          <w:i/>
          <w:sz w:val="24"/>
          <w:szCs w:val="24"/>
        </w:rPr>
      </w:pPr>
    </w:p>
    <w:p w14:paraId="12284522" w14:textId="77777777" w:rsidR="00AA0B6F" w:rsidRPr="00AA0B6F" w:rsidRDefault="00AA0B6F" w:rsidP="00AA0B6F">
      <w:pPr>
        <w:spacing w:after="0"/>
        <w:jc w:val="both"/>
        <w:rPr>
          <w:rFonts w:ascii="Calibri" w:eastAsia="Calibri" w:hAnsi="Calibri" w:cs="Calibri"/>
          <w:i/>
          <w:sz w:val="24"/>
          <w:szCs w:val="24"/>
        </w:rPr>
      </w:pPr>
      <w:r w:rsidRPr="00AA0B6F">
        <w:rPr>
          <w:rFonts w:ascii="Calibri" w:eastAsia="Calibri" w:hAnsi="Calibri" w:cs="Calibri"/>
          <w:sz w:val="24"/>
          <w:szCs w:val="24"/>
        </w:rPr>
        <w:t>“</w:t>
      </w:r>
      <w:r w:rsidRPr="00AA0B6F">
        <w:rPr>
          <w:rFonts w:ascii="Calibri" w:eastAsia="Calibri" w:hAnsi="Calibri" w:cs="Calibri"/>
          <w:i/>
          <w:sz w:val="24"/>
          <w:szCs w:val="24"/>
        </w:rPr>
        <w:t>(...) El artículo 388 de la Ley 5ª de 1992 fue modificado, inicialmente, por el artículo 1 de la Ley 186 de 1995 y, luego, por el artículo 7 de la Ley 868 de 2003. Esta última norma establece que, con el objeto de adelantar una labor legislativa eficiente, cada congresista contará con una unidad de trabajo a su servicio, conformada «por no más de 10 empleados y/o contratistas».</w:t>
      </w:r>
    </w:p>
    <w:p w14:paraId="2DF0EAB1" w14:textId="77777777" w:rsidR="00AA0B6F" w:rsidRPr="00AA0B6F" w:rsidRDefault="00AA0B6F" w:rsidP="00AA0B6F">
      <w:pPr>
        <w:spacing w:after="0"/>
        <w:jc w:val="both"/>
        <w:rPr>
          <w:rFonts w:ascii="Calibri" w:eastAsia="Calibri" w:hAnsi="Calibri" w:cs="Calibri"/>
          <w:i/>
          <w:sz w:val="24"/>
          <w:szCs w:val="24"/>
        </w:rPr>
      </w:pPr>
    </w:p>
    <w:p w14:paraId="0E684AC4" w14:textId="77777777" w:rsidR="00AA0B6F" w:rsidRPr="00AA0B6F" w:rsidRDefault="00AA0B6F" w:rsidP="00AA0B6F">
      <w:pPr>
        <w:spacing w:after="0"/>
        <w:jc w:val="both"/>
        <w:rPr>
          <w:rFonts w:ascii="Calibri" w:eastAsia="Calibri" w:hAnsi="Calibri" w:cs="Calibri"/>
          <w:i/>
          <w:sz w:val="24"/>
          <w:szCs w:val="24"/>
        </w:rPr>
      </w:pPr>
      <w:r w:rsidRPr="00AA0B6F">
        <w:rPr>
          <w:rFonts w:ascii="Calibri" w:eastAsia="Calibri" w:hAnsi="Calibri" w:cs="Calibri"/>
          <w:i/>
          <w:sz w:val="24"/>
          <w:szCs w:val="24"/>
        </w:rPr>
        <w:t>Del mismo modo, la Ley 868 de 2003 prescribe que para la provisión de tales cargos «cada Congresista postulará, ante el Director Administrativo, en el caso de la Cámara y ante el Director General o quien haga sus veces, en el caso del Senado, el respectivo candidato para su libre nombramiento y remoción».</w:t>
      </w:r>
    </w:p>
    <w:p w14:paraId="5208F919" w14:textId="77777777" w:rsidR="00AA0B6F" w:rsidRPr="00AA0B6F" w:rsidRDefault="00AA0B6F" w:rsidP="00AA0B6F">
      <w:pPr>
        <w:spacing w:after="0"/>
        <w:jc w:val="both"/>
        <w:rPr>
          <w:rFonts w:ascii="Calibri" w:eastAsia="Calibri" w:hAnsi="Calibri" w:cs="Calibri"/>
          <w:i/>
          <w:sz w:val="24"/>
          <w:szCs w:val="24"/>
        </w:rPr>
      </w:pPr>
    </w:p>
    <w:p w14:paraId="3D492141"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i/>
          <w:sz w:val="24"/>
          <w:szCs w:val="24"/>
        </w:rPr>
        <w:t xml:space="preserve">En relación con el sueldo o salario, dispone el artículo en comento que éste «no podrá sobrepasar el valor de 50 salarios mínimos legales mensuales para cada unidad». Así, </w:t>
      </w:r>
      <w:r w:rsidRPr="00AA0B6F">
        <w:rPr>
          <w:rFonts w:ascii="Calibri" w:eastAsia="Calibri" w:hAnsi="Calibri" w:cs="Calibri"/>
          <w:i/>
          <w:sz w:val="24"/>
          <w:szCs w:val="24"/>
        </w:rPr>
        <w:lastRenderedPageBreak/>
        <w:t>establece la nomenclatura y la escala de remuneración de los cargos de la UTL del Congreso (...)</w:t>
      </w:r>
      <w:r w:rsidRPr="00AA0B6F">
        <w:rPr>
          <w:rFonts w:ascii="Calibri" w:eastAsia="Calibri" w:hAnsi="Calibri" w:cs="Calibri"/>
          <w:sz w:val="24"/>
          <w:szCs w:val="24"/>
        </w:rPr>
        <w:t>”.</w:t>
      </w:r>
    </w:p>
    <w:p w14:paraId="398D870A" w14:textId="77777777" w:rsidR="00AA0B6F" w:rsidRPr="00AA0B6F" w:rsidRDefault="00AA0B6F" w:rsidP="00AA0B6F">
      <w:pPr>
        <w:spacing w:after="0"/>
        <w:jc w:val="both"/>
        <w:rPr>
          <w:rFonts w:ascii="Calibri" w:eastAsia="Calibri" w:hAnsi="Calibri" w:cs="Calibri"/>
          <w:sz w:val="24"/>
          <w:szCs w:val="24"/>
        </w:rPr>
      </w:pPr>
    </w:p>
    <w:p w14:paraId="05826EF7"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Asimismo, en la sentencia C-124 de 2004 indicó que las UTL tienen como fin la realización de una actividad de tipo administrativo y, por consiguiente, deben respetar los preceptos establecidos en el artículo 209 superior para la función administrativa y dentro de ellos el principio de imparcialidad enunciado igualmente en el artículo 3 del Código Contencioso Administrativo.</w:t>
      </w:r>
    </w:p>
    <w:p w14:paraId="77E7B585" w14:textId="77777777" w:rsidR="00AA0B6F" w:rsidRPr="00AA0B6F" w:rsidRDefault="00AA0B6F" w:rsidP="00AA0B6F">
      <w:pPr>
        <w:spacing w:after="0"/>
        <w:jc w:val="both"/>
        <w:rPr>
          <w:rFonts w:ascii="Calibri" w:eastAsia="Calibri" w:hAnsi="Calibri" w:cs="Calibri"/>
          <w:sz w:val="24"/>
          <w:szCs w:val="24"/>
        </w:rPr>
      </w:pPr>
    </w:p>
    <w:p w14:paraId="0F2BAD93"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En la sentencia C-172 de 2010 el Máximo Tribunal Constitucional determinó que las unidades de trabajo legislativo son unos cuerpos políticos capaces de apoyar de manera eficiente a los senadores o representantes en sus tareas políticas, legislativas, técnicas, de comunicación y sociales:</w:t>
      </w:r>
    </w:p>
    <w:p w14:paraId="19AE966E" w14:textId="77777777" w:rsidR="00AA0B6F" w:rsidRPr="00AA0B6F" w:rsidRDefault="00AA0B6F" w:rsidP="00AA0B6F">
      <w:pPr>
        <w:spacing w:after="0"/>
        <w:jc w:val="both"/>
        <w:rPr>
          <w:rFonts w:ascii="Calibri" w:eastAsia="Calibri" w:hAnsi="Calibri" w:cs="Calibri"/>
          <w:i/>
          <w:sz w:val="24"/>
          <w:szCs w:val="24"/>
        </w:rPr>
      </w:pPr>
    </w:p>
    <w:p w14:paraId="59CDAC03"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w:t>
      </w:r>
      <w:r w:rsidRPr="00AA0B6F">
        <w:rPr>
          <w:rFonts w:ascii="Calibri" w:eastAsia="Calibri" w:hAnsi="Calibri" w:cs="Calibri"/>
          <w:i/>
          <w:sz w:val="24"/>
          <w:szCs w:val="24"/>
        </w:rPr>
        <w:t>(...) A partir de lo visto, puede concluirse que las Unidades de Trabajo Legislativo introducidas por la Ley 186 de 1995 tuvieron por finalidad aumentar la eficiencia del trabajo desarrollado en el Congreso, así como vincular a la actividad desplegada por los Congresistas a personas capaces de apoyarlos en sus múltiples labores políticas, legislativas, técnicas, de comunicación y sociales. En pocas palabras: la creación de las Unidades de Trabajo Legislativo estuvo ligada a la idea de elevar el nivel del trabajo legislativo así como el buen desempeño de Senadores y Representantes en debates, campañas y durante la legislatura buscando, de un lado, tender puentes entre el trabajo articulado de las distintas Unidades de Trabajo Legislativo en el Congreso y las exigencias provenientes del exterior e intentando, de otro lado, enlazar de la manera más eficiente posible la teoría con la práctica (...)</w:t>
      </w:r>
      <w:r w:rsidRPr="00AA0B6F">
        <w:rPr>
          <w:rFonts w:ascii="Calibri" w:eastAsia="Calibri" w:hAnsi="Calibri" w:cs="Calibri"/>
          <w:sz w:val="24"/>
          <w:szCs w:val="24"/>
        </w:rPr>
        <w:t>”.</w:t>
      </w:r>
    </w:p>
    <w:p w14:paraId="424CD5D1" w14:textId="77777777" w:rsidR="00AA0B6F" w:rsidRPr="00AA0B6F" w:rsidRDefault="00AA0B6F" w:rsidP="00AA0B6F">
      <w:pPr>
        <w:spacing w:after="0"/>
        <w:jc w:val="both"/>
        <w:rPr>
          <w:rFonts w:ascii="Calibri" w:eastAsia="Calibri" w:hAnsi="Calibri" w:cs="Calibri"/>
          <w:sz w:val="24"/>
          <w:szCs w:val="24"/>
        </w:rPr>
      </w:pPr>
    </w:p>
    <w:p w14:paraId="18B38DE4"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Actualmente, como está previsto en el artículo 388 de la Ley 5 de 1992, en las Unidades de Trabajo Legislativo de los Congresistas existen sólo dos tipos de cargos: Asistente y Asesor. Cada uno de estos cargos está definido con un número o grado y tiene una asignación salarial.</w:t>
      </w:r>
    </w:p>
    <w:p w14:paraId="3B572AF0" w14:textId="77777777" w:rsidR="00AA0B6F" w:rsidRPr="00AA0B6F" w:rsidRDefault="00AA0B6F" w:rsidP="00AA0B6F">
      <w:pPr>
        <w:spacing w:after="0"/>
        <w:jc w:val="both"/>
        <w:rPr>
          <w:rFonts w:ascii="Calibri" w:eastAsia="Calibri" w:hAnsi="Calibri" w:cs="Calibri"/>
          <w:sz w:val="24"/>
          <w:szCs w:val="24"/>
        </w:rPr>
      </w:pPr>
    </w:p>
    <w:p w14:paraId="1A16FB21"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El último inciso del artículo 388 señala que las calidades para ser asesor serán definidas mediante resolución de la Mesa Directiva de la Cámara y de la Comisión de Administración del Senado, conjuntamente.</w:t>
      </w:r>
    </w:p>
    <w:p w14:paraId="7EACCE77" w14:textId="77777777" w:rsidR="00AA0B6F" w:rsidRPr="00AA0B6F" w:rsidRDefault="00AA0B6F" w:rsidP="00AA0B6F">
      <w:pPr>
        <w:spacing w:after="0"/>
        <w:jc w:val="both"/>
        <w:rPr>
          <w:rFonts w:ascii="Calibri" w:eastAsia="Calibri" w:hAnsi="Calibri" w:cs="Calibri"/>
          <w:sz w:val="24"/>
          <w:szCs w:val="24"/>
        </w:rPr>
      </w:pPr>
    </w:p>
    <w:p w14:paraId="4679B540"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 xml:space="preserve">En concordancia con lo anterior fueron expedidas las resoluciones MD-1095 de 2010 de la Cámara de Representantes y 009 de 1995 del Senado de la República, por lo que actualmente los requisitos y las asignaciones salariales para desempeñar cargos en UTL son los siguientes: </w:t>
      </w:r>
    </w:p>
    <w:p w14:paraId="462B2234" w14:textId="77777777" w:rsidR="00AA0B6F" w:rsidRPr="00AA0B6F" w:rsidRDefault="00AA0B6F" w:rsidP="00AA0B6F">
      <w:pPr>
        <w:spacing w:after="0"/>
        <w:jc w:val="both"/>
        <w:rPr>
          <w:rFonts w:ascii="Calibri" w:eastAsia="Calibri" w:hAnsi="Calibri" w:cs="Calibri"/>
          <w:b/>
          <w:sz w:val="24"/>
          <w:szCs w:val="24"/>
        </w:rPr>
      </w:pPr>
    </w:p>
    <w:p w14:paraId="7FCC0971" w14:textId="77777777" w:rsidR="00AA0B6F" w:rsidRPr="00AA0B6F" w:rsidRDefault="00AA0B6F" w:rsidP="00AA0B6F">
      <w:pPr>
        <w:spacing w:after="0"/>
        <w:jc w:val="both"/>
        <w:rPr>
          <w:rFonts w:ascii="Calibri" w:eastAsia="Calibri" w:hAnsi="Calibri" w:cs="Calibri"/>
          <w:b/>
          <w:sz w:val="24"/>
          <w:szCs w:val="24"/>
        </w:rPr>
      </w:pPr>
      <w:r w:rsidRPr="00AA0B6F">
        <w:rPr>
          <w:rFonts w:ascii="Calibri" w:eastAsia="Calibri" w:hAnsi="Calibri" w:cs="Calibri"/>
          <w:b/>
          <w:sz w:val="24"/>
          <w:szCs w:val="24"/>
        </w:rPr>
        <w:t>1- ASISTENTE</w:t>
      </w:r>
    </w:p>
    <w:p w14:paraId="51932B1C" w14:textId="77777777" w:rsidR="00AA0B6F" w:rsidRPr="00AA0B6F" w:rsidRDefault="00AA0B6F" w:rsidP="00AA0B6F">
      <w:pPr>
        <w:spacing w:after="0"/>
        <w:jc w:val="both"/>
        <w:rPr>
          <w:rFonts w:ascii="Calibri" w:eastAsia="Calibri" w:hAnsi="Calibri" w:cs="Calibri"/>
          <w:sz w:val="24"/>
          <w:szCs w:val="24"/>
        </w:rPr>
      </w:pPr>
    </w:p>
    <w:tbl>
      <w:tblPr>
        <w:tblW w:w="9029" w:type="dxa"/>
        <w:tblBorders>
          <w:top w:val="nil"/>
          <w:left w:val="nil"/>
          <w:bottom w:val="nil"/>
          <w:right w:val="nil"/>
          <w:insideH w:val="nil"/>
          <w:insideV w:val="nil"/>
        </w:tblBorders>
        <w:tblLayout w:type="fixed"/>
        <w:tblLook w:val="0600" w:firstRow="0" w:lastRow="0" w:firstColumn="0" w:lastColumn="0" w:noHBand="1" w:noVBand="1"/>
      </w:tblPr>
      <w:tblGrid>
        <w:gridCol w:w="1693"/>
        <w:gridCol w:w="3686"/>
        <w:gridCol w:w="3650"/>
      </w:tblGrid>
      <w:tr w:rsidR="00AA0B6F" w:rsidRPr="00AA0B6F" w14:paraId="0ECDCBF4" w14:textId="77777777" w:rsidTr="0002629E">
        <w:trPr>
          <w:trHeight w:val="20"/>
        </w:trPr>
        <w:tc>
          <w:tcPr>
            <w:tcW w:w="1693"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5E9C324" w14:textId="77777777" w:rsidR="00AA0B6F" w:rsidRPr="00AA0B6F" w:rsidRDefault="00AA0B6F" w:rsidP="0002629E">
            <w:pPr>
              <w:spacing w:after="0"/>
              <w:jc w:val="center"/>
              <w:rPr>
                <w:rFonts w:ascii="Calibri" w:eastAsia="Calibri" w:hAnsi="Calibri" w:cs="Calibri"/>
                <w:b/>
                <w:sz w:val="24"/>
                <w:szCs w:val="24"/>
              </w:rPr>
            </w:pPr>
            <w:r w:rsidRPr="00AA0B6F">
              <w:rPr>
                <w:rFonts w:ascii="Calibri" w:eastAsia="Calibri" w:hAnsi="Calibri" w:cs="Calibri"/>
                <w:b/>
                <w:sz w:val="24"/>
                <w:szCs w:val="24"/>
              </w:rPr>
              <w:t>CARGO</w:t>
            </w:r>
          </w:p>
        </w:tc>
        <w:tc>
          <w:tcPr>
            <w:tcW w:w="3686"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43EFFA1E" w14:textId="77777777" w:rsidR="00AA0B6F" w:rsidRPr="00AA0B6F" w:rsidRDefault="00AA0B6F" w:rsidP="0002629E">
            <w:pPr>
              <w:spacing w:after="0"/>
              <w:jc w:val="center"/>
              <w:rPr>
                <w:rFonts w:ascii="Calibri" w:eastAsia="Calibri" w:hAnsi="Calibri" w:cs="Calibri"/>
                <w:b/>
                <w:sz w:val="24"/>
                <w:szCs w:val="24"/>
              </w:rPr>
            </w:pPr>
            <w:r w:rsidRPr="00AA0B6F">
              <w:rPr>
                <w:rFonts w:ascii="Calibri" w:eastAsia="Calibri" w:hAnsi="Calibri" w:cs="Calibri"/>
                <w:b/>
                <w:sz w:val="24"/>
                <w:szCs w:val="24"/>
              </w:rPr>
              <w:t>ASIGNACIÓN SALARIAL (#SMLMV)</w:t>
            </w:r>
          </w:p>
        </w:tc>
        <w:tc>
          <w:tcPr>
            <w:tcW w:w="365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685B3A05" w14:textId="77777777" w:rsidR="00AA0B6F" w:rsidRPr="00AA0B6F" w:rsidRDefault="00AA0B6F" w:rsidP="0002629E">
            <w:pPr>
              <w:spacing w:after="0"/>
              <w:jc w:val="center"/>
              <w:rPr>
                <w:rFonts w:ascii="Calibri" w:eastAsia="Calibri" w:hAnsi="Calibri" w:cs="Calibri"/>
                <w:b/>
                <w:sz w:val="24"/>
                <w:szCs w:val="24"/>
              </w:rPr>
            </w:pPr>
            <w:r w:rsidRPr="00AA0B6F">
              <w:rPr>
                <w:rFonts w:ascii="Calibri" w:eastAsia="Calibri" w:hAnsi="Calibri" w:cs="Calibri"/>
                <w:b/>
                <w:sz w:val="24"/>
                <w:szCs w:val="24"/>
              </w:rPr>
              <w:t>REQUISITOS</w:t>
            </w:r>
          </w:p>
        </w:tc>
      </w:tr>
      <w:tr w:rsidR="00AA0B6F" w:rsidRPr="00AA0B6F" w14:paraId="2818A2E5" w14:textId="77777777" w:rsidTr="0002629E">
        <w:trPr>
          <w:trHeight w:val="20"/>
        </w:trPr>
        <w:tc>
          <w:tcPr>
            <w:tcW w:w="1693"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81605F8"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Asistente I</w:t>
            </w:r>
          </w:p>
        </w:tc>
        <w:tc>
          <w:tcPr>
            <w:tcW w:w="368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FEFA2A8"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3</w:t>
            </w:r>
          </w:p>
        </w:tc>
        <w:tc>
          <w:tcPr>
            <w:tcW w:w="3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73FDD46"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Ninguno</w:t>
            </w:r>
          </w:p>
        </w:tc>
      </w:tr>
      <w:tr w:rsidR="00AA0B6F" w:rsidRPr="00AA0B6F" w14:paraId="50085C05" w14:textId="77777777" w:rsidTr="0002629E">
        <w:trPr>
          <w:trHeight w:val="20"/>
        </w:trPr>
        <w:tc>
          <w:tcPr>
            <w:tcW w:w="1693"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42DE436"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Asistente II</w:t>
            </w:r>
          </w:p>
        </w:tc>
        <w:tc>
          <w:tcPr>
            <w:tcW w:w="368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F98CE38"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4</w:t>
            </w:r>
          </w:p>
        </w:tc>
        <w:tc>
          <w:tcPr>
            <w:tcW w:w="3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42C3C0C"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Ninguno</w:t>
            </w:r>
          </w:p>
        </w:tc>
      </w:tr>
      <w:tr w:rsidR="00AA0B6F" w:rsidRPr="00AA0B6F" w14:paraId="5B15E9FB" w14:textId="77777777" w:rsidTr="0002629E">
        <w:trPr>
          <w:trHeight w:val="20"/>
        </w:trPr>
        <w:tc>
          <w:tcPr>
            <w:tcW w:w="1693"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BBF067A"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Asistente III</w:t>
            </w:r>
          </w:p>
        </w:tc>
        <w:tc>
          <w:tcPr>
            <w:tcW w:w="368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A686E48"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5</w:t>
            </w:r>
          </w:p>
        </w:tc>
        <w:tc>
          <w:tcPr>
            <w:tcW w:w="3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35B92A7"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Ninguno</w:t>
            </w:r>
          </w:p>
        </w:tc>
      </w:tr>
      <w:tr w:rsidR="00AA0B6F" w:rsidRPr="00AA0B6F" w14:paraId="6172ECFD" w14:textId="77777777" w:rsidTr="0002629E">
        <w:trPr>
          <w:trHeight w:val="20"/>
        </w:trPr>
        <w:tc>
          <w:tcPr>
            <w:tcW w:w="1693"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2BE2FCD"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Asistente IV</w:t>
            </w:r>
          </w:p>
        </w:tc>
        <w:tc>
          <w:tcPr>
            <w:tcW w:w="368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53CC1B7"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6</w:t>
            </w:r>
          </w:p>
        </w:tc>
        <w:tc>
          <w:tcPr>
            <w:tcW w:w="3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6E02EE0"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Ninguno</w:t>
            </w:r>
          </w:p>
        </w:tc>
      </w:tr>
      <w:tr w:rsidR="00AA0B6F" w:rsidRPr="00AA0B6F" w14:paraId="60252D7C" w14:textId="77777777" w:rsidTr="0002629E">
        <w:trPr>
          <w:trHeight w:val="20"/>
        </w:trPr>
        <w:tc>
          <w:tcPr>
            <w:tcW w:w="1693"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0FA86CC"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Asistente V</w:t>
            </w:r>
          </w:p>
        </w:tc>
        <w:tc>
          <w:tcPr>
            <w:tcW w:w="3686"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611EE43"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7</w:t>
            </w:r>
          </w:p>
        </w:tc>
        <w:tc>
          <w:tcPr>
            <w:tcW w:w="365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8EE7C59"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Ninguno</w:t>
            </w:r>
          </w:p>
        </w:tc>
      </w:tr>
    </w:tbl>
    <w:p w14:paraId="0D4ECF02" w14:textId="77777777" w:rsidR="00AA0B6F" w:rsidRPr="00AA0B6F" w:rsidRDefault="00AA0B6F" w:rsidP="00AA0B6F">
      <w:pPr>
        <w:spacing w:after="0"/>
        <w:jc w:val="both"/>
        <w:rPr>
          <w:rFonts w:ascii="Calibri" w:eastAsia="Calibri" w:hAnsi="Calibri" w:cs="Calibri"/>
          <w:sz w:val="24"/>
          <w:szCs w:val="24"/>
        </w:rPr>
      </w:pPr>
    </w:p>
    <w:p w14:paraId="236834DA" w14:textId="78F63A02" w:rsidR="00AA0B6F" w:rsidRPr="00AA0B6F" w:rsidRDefault="00AA0B6F" w:rsidP="00AA0B6F">
      <w:pPr>
        <w:spacing w:after="0"/>
        <w:jc w:val="both"/>
        <w:rPr>
          <w:rFonts w:ascii="Calibri" w:eastAsia="Calibri" w:hAnsi="Calibri" w:cs="Calibri"/>
          <w:b/>
          <w:sz w:val="24"/>
          <w:szCs w:val="24"/>
        </w:rPr>
      </w:pPr>
      <w:r w:rsidRPr="00AA0B6F">
        <w:rPr>
          <w:rFonts w:ascii="Calibri" w:eastAsia="Calibri" w:hAnsi="Calibri" w:cs="Calibri"/>
          <w:b/>
          <w:sz w:val="24"/>
          <w:szCs w:val="24"/>
        </w:rPr>
        <w:t>2- ASESOR</w:t>
      </w:r>
    </w:p>
    <w:p w14:paraId="6FC060B7"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 xml:space="preserve"> </w:t>
      </w:r>
    </w:p>
    <w:tbl>
      <w:tblPr>
        <w:tblW w:w="9180" w:type="dxa"/>
        <w:tblBorders>
          <w:top w:val="nil"/>
          <w:left w:val="nil"/>
          <w:bottom w:val="nil"/>
          <w:right w:val="nil"/>
          <w:insideH w:val="nil"/>
          <w:insideV w:val="nil"/>
        </w:tblBorders>
        <w:tblLayout w:type="fixed"/>
        <w:tblLook w:val="0600" w:firstRow="0" w:lastRow="0" w:firstColumn="0" w:lastColumn="0" w:noHBand="1" w:noVBand="1"/>
      </w:tblPr>
      <w:tblGrid>
        <w:gridCol w:w="1126"/>
        <w:gridCol w:w="1560"/>
        <w:gridCol w:w="6494"/>
      </w:tblGrid>
      <w:tr w:rsidR="00AA0B6F" w:rsidRPr="00AA0B6F" w14:paraId="52D5B5FA" w14:textId="77777777" w:rsidTr="0002629E">
        <w:trPr>
          <w:trHeight w:val="20"/>
        </w:trPr>
        <w:tc>
          <w:tcPr>
            <w:tcW w:w="1126"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24B3E4C" w14:textId="77777777" w:rsidR="00AA0B6F" w:rsidRPr="00AA0B6F" w:rsidRDefault="00AA0B6F" w:rsidP="0002629E">
            <w:pPr>
              <w:spacing w:after="0"/>
              <w:jc w:val="center"/>
              <w:rPr>
                <w:rFonts w:ascii="Calibri" w:eastAsia="Calibri" w:hAnsi="Calibri" w:cs="Calibri"/>
                <w:b/>
                <w:sz w:val="24"/>
                <w:szCs w:val="24"/>
              </w:rPr>
            </w:pPr>
            <w:r w:rsidRPr="00AA0B6F">
              <w:rPr>
                <w:rFonts w:ascii="Calibri" w:eastAsia="Calibri" w:hAnsi="Calibri" w:cs="Calibri"/>
                <w:b/>
                <w:sz w:val="24"/>
                <w:szCs w:val="24"/>
              </w:rPr>
              <w:t>CARGO</w:t>
            </w:r>
          </w:p>
        </w:tc>
        <w:tc>
          <w:tcPr>
            <w:tcW w:w="1560"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5BA1C026" w14:textId="77777777" w:rsidR="00AA0B6F" w:rsidRPr="00AA0B6F" w:rsidRDefault="00AA0B6F" w:rsidP="0002629E">
            <w:pPr>
              <w:spacing w:after="0"/>
              <w:jc w:val="center"/>
              <w:rPr>
                <w:rFonts w:ascii="Calibri" w:eastAsia="Calibri" w:hAnsi="Calibri" w:cs="Calibri"/>
                <w:b/>
                <w:sz w:val="24"/>
                <w:szCs w:val="24"/>
              </w:rPr>
            </w:pPr>
            <w:r w:rsidRPr="00AA0B6F">
              <w:rPr>
                <w:rFonts w:ascii="Calibri" w:eastAsia="Calibri" w:hAnsi="Calibri" w:cs="Calibri"/>
                <w:b/>
                <w:sz w:val="24"/>
                <w:szCs w:val="24"/>
              </w:rPr>
              <w:t>ASIGNACIÓN SALARIAL (#SMLMV)</w:t>
            </w:r>
          </w:p>
        </w:tc>
        <w:tc>
          <w:tcPr>
            <w:tcW w:w="6494"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67556A23" w14:textId="77777777" w:rsidR="00AA0B6F" w:rsidRPr="00AA0B6F" w:rsidRDefault="00AA0B6F" w:rsidP="0002629E">
            <w:pPr>
              <w:spacing w:after="0"/>
              <w:jc w:val="center"/>
              <w:rPr>
                <w:rFonts w:ascii="Calibri" w:eastAsia="Calibri" w:hAnsi="Calibri" w:cs="Calibri"/>
                <w:b/>
                <w:sz w:val="24"/>
                <w:szCs w:val="24"/>
              </w:rPr>
            </w:pPr>
            <w:r w:rsidRPr="00AA0B6F">
              <w:rPr>
                <w:rFonts w:ascii="Calibri" w:eastAsia="Calibri" w:hAnsi="Calibri" w:cs="Calibri"/>
                <w:b/>
                <w:sz w:val="24"/>
                <w:szCs w:val="24"/>
              </w:rPr>
              <w:t>REQUISITOS</w:t>
            </w:r>
          </w:p>
        </w:tc>
      </w:tr>
      <w:tr w:rsidR="00AA0B6F" w:rsidRPr="00AA0B6F" w14:paraId="3EFF88D9" w14:textId="77777777" w:rsidTr="0002629E">
        <w:trPr>
          <w:trHeight w:val="20"/>
        </w:trPr>
        <w:tc>
          <w:tcPr>
            <w:tcW w:w="1126"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1432059"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Asesor I</w:t>
            </w:r>
          </w:p>
        </w:tc>
        <w:tc>
          <w:tcPr>
            <w:tcW w:w="156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49D678E"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8</w:t>
            </w:r>
          </w:p>
        </w:tc>
        <w:tc>
          <w:tcPr>
            <w:tcW w:w="64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59A641C"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Haber culminado estudios Universitarios o Tecnológicos o haber cursado dos (2) años de estudios Universitarios o Tecnológicos y tener un (1) año de experiencia laboral comprobada</w:t>
            </w:r>
          </w:p>
        </w:tc>
      </w:tr>
      <w:tr w:rsidR="00AA0B6F" w:rsidRPr="00AA0B6F" w14:paraId="34C325FE" w14:textId="77777777" w:rsidTr="0002629E">
        <w:trPr>
          <w:trHeight w:val="20"/>
        </w:trPr>
        <w:tc>
          <w:tcPr>
            <w:tcW w:w="1126"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C31BE47"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Asesor II</w:t>
            </w:r>
          </w:p>
        </w:tc>
        <w:tc>
          <w:tcPr>
            <w:tcW w:w="156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B5D94A4"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9</w:t>
            </w:r>
          </w:p>
        </w:tc>
        <w:tc>
          <w:tcPr>
            <w:tcW w:w="64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01C3251"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Título de Educación Superior, o terminación de estudios superiores.</w:t>
            </w:r>
          </w:p>
        </w:tc>
      </w:tr>
      <w:tr w:rsidR="00AA0B6F" w:rsidRPr="00AA0B6F" w14:paraId="2C4ACD8D" w14:textId="77777777" w:rsidTr="0002629E">
        <w:trPr>
          <w:trHeight w:val="20"/>
        </w:trPr>
        <w:tc>
          <w:tcPr>
            <w:tcW w:w="1126"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41A8D20"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Asesor III</w:t>
            </w:r>
          </w:p>
        </w:tc>
        <w:tc>
          <w:tcPr>
            <w:tcW w:w="1560"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9A4CC7C"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10</w:t>
            </w:r>
          </w:p>
        </w:tc>
        <w:tc>
          <w:tcPr>
            <w:tcW w:w="64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2456BF1"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Título de Educación Superior y un (1) año de  experiencia profesional.</w:t>
            </w:r>
          </w:p>
        </w:tc>
      </w:tr>
      <w:tr w:rsidR="00AA0B6F" w:rsidRPr="00AA0B6F" w14:paraId="360C4CF3" w14:textId="77777777" w:rsidTr="004C27C7">
        <w:trPr>
          <w:trHeight w:val="20"/>
        </w:trPr>
        <w:tc>
          <w:tcPr>
            <w:tcW w:w="1126" w:type="dxa"/>
            <w:tcBorders>
              <w:top w:val="nil"/>
              <w:left w:val="single" w:sz="6" w:space="0" w:color="000000"/>
              <w:bottom w:val="single" w:sz="4" w:space="0" w:color="auto"/>
              <w:right w:val="single" w:sz="6" w:space="0" w:color="000000"/>
            </w:tcBorders>
            <w:tcMar>
              <w:top w:w="100" w:type="dxa"/>
              <w:left w:w="100" w:type="dxa"/>
              <w:bottom w:w="100" w:type="dxa"/>
              <w:right w:w="100" w:type="dxa"/>
            </w:tcMar>
            <w:vAlign w:val="center"/>
          </w:tcPr>
          <w:p w14:paraId="4CBC5B43"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Asesor IV</w:t>
            </w:r>
          </w:p>
        </w:tc>
        <w:tc>
          <w:tcPr>
            <w:tcW w:w="1560" w:type="dxa"/>
            <w:tcBorders>
              <w:top w:val="nil"/>
              <w:left w:val="nil"/>
              <w:bottom w:val="single" w:sz="4" w:space="0" w:color="auto"/>
              <w:right w:val="single" w:sz="6" w:space="0" w:color="000000"/>
            </w:tcBorders>
            <w:tcMar>
              <w:top w:w="100" w:type="dxa"/>
              <w:left w:w="100" w:type="dxa"/>
              <w:bottom w:w="100" w:type="dxa"/>
              <w:right w:w="100" w:type="dxa"/>
            </w:tcMar>
            <w:vAlign w:val="center"/>
          </w:tcPr>
          <w:p w14:paraId="7105E64A"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11</w:t>
            </w:r>
          </w:p>
        </w:tc>
        <w:tc>
          <w:tcPr>
            <w:tcW w:w="6494" w:type="dxa"/>
            <w:tcBorders>
              <w:top w:val="nil"/>
              <w:left w:val="nil"/>
              <w:bottom w:val="single" w:sz="4" w:space="0" w:color="auto"/>
              <w:right w:val="single" w:sz="6" w:space="0" w:color="000000"/>
            </w:tcBorders>
            <w:tcMar>
              <w:top w:w="100" w:type="dxa"/>
              <w:left w:w="100" w:type="dxa"/>
              <w:bottom w:w="100" w:type="dxa"/>
              <w:right w:w="100" w:type="dxa"/>
            </w:tcMar>
            <w:vAlign w:val="center"/>
          </w:tcPr>
          <w:p w14:paraId="0A6093A1"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Título de Educación Superior y dos (2) años de experiencia profesional.</w:t>
            </w:r>
          </w:p>
        </w:tc>
      </w:tr>
      <w:tr w:rsidR="00AA0B6F" w:rsidRPr="00AA0B6F" w14:paraId="0CBCB79C" w14:textId="77777777" w:rsidTr="004C27C7">
        <w:trPr>
          <w:trHeight w:val="20"/>
        </w:trPr>
        <w:tc>
          <w:tcPr>
            <w:tcW w:w="1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00437992"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Asesor V</w:t>
            </w: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79B8B17"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12</w:t>
            </w:r>
          </w:p>
        </w:tc>
        <w:tc>
          <w:tcPr>
            <w:tcW w:w="649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6533BBE9"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Título de Educación Superior y tres (3) años de experiencia profesional.</w:t>
            </w:r>
          </w:p>
        </w:tc>
      </w:tr>
      <w:tr w:rsidR="00AA0B6F" w:rsidRPr="00AA0B6F" w14:paraId="441D8ECE" w14:textId="77777777" w:rsidTr="004C27C7">
        <w:trPr>
          <w:trHeight w:val="20"/>
        </w:trPr>
        <w:tc>
          <w:tcPr>
            <w:tcW w:w="1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D24C539"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Asesor VI</w:t>
            </w: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76AED82C"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13</w:t>
            </w:r>
          </w:p>
        </w:tc>
        <w:tc>
          <w:tcPr>
            <w:tcW w:w="649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CA8003A"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Título de Educación Superior formación universitaria o profesional, título de formación avanzada o postgrado y tres (3) años de experiencia profesional.</w:t>
            </w:r>
          </w:p>
        </w:tc>
      </w:tr>
      <w:tr w:rsidR="00AA0B6F" w:rsidRPr="00AA0B6F" w14:paraId="66DC41D8" w14:textId="77777777" w:rsidTr="004C27C7">
        <w:trPr>
          <w:trHeight w:val="20"/>
        </w:trPr>
        <w:tc>
          <w:tcPr>
            <w:tcW w:w="1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37B92521"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lastRenderedPageBreak/>
              <w:t>Asesor VII</w:t>
            </w: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54D244B2"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14</w:t>
            </w:r>
          </w:p>
        </w:tc>
        <w:tc>
          <w:tcPr>
            <w:tcW w:w="649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1A2351C"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Título de formación universitaria o profesional, título de formación avanzada o postgrado y cuatro (4) años de experiencia profesional.</w:t>
            </w:r>
          </w:p>
        </w:tc>
      </w:tr>
      <w:tr w:rsidR="00AA0B6F" w:rsidRPr="00AA0B6F" w14:paraId="576283B9" w14:textId="77777777" w:rsidTr="004C27C7">
        <w:trPr>
          <w:trHeight w:val="20"/>
        </w:trPr>
        <w:tc>
          <w:tcPr>
            <w:tcW w:w="112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12E99986"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Asesor VIII</w:t>
            </w:r>
          </w:p>
        </w:tc>
        <w:tc>
          <w:tcPr>
            <w:tcW w:w="156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26B36673"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15</w:t>
            </w:r>
          </w:p>
        </w:tc>
        <w:tc>
          <w:tcPr>
            <w:tcW w:w="6494"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vAlign w:val="center"/>
          </w:tcPr>
          <w:p w14:paraId="4B6E092B" w14:textId="77777777" w:rsidR="00AA0B6F" w:rsidRPr="00AA0B6F" w:rsidRDefault="00AA0B6F" w:rsidP="0002629E">
            <w:pPr>
              <w:spacing w:after="0"/>
              <w:jc w:val="center"/>
              <w:rPr>
                <w:rFonts w:ascii="Calibri" w:eastAsia="Calibri" w:hAnsi="Calibri" w:cs="Calibri"/>
                <w:sz w:val="24"/>
                <w:szCs w:val="24"/>
              </w:rPr>
            </w:pPr>
            <w:r w:rsidRPr="00AA0B6F">
              <w:rPr>
                <w:rFonts w:ascii="Calibri" w:eastAsia="Calibri" w:hAnsi="Calibri" w:cs="Calibri"/>
                <w:sz w:val="24"/>
                <w:szCs w:val="24"/>
              </w:rPr>
              <w:t>Título de formación universitaria o profesional, título de formación avanzada o postgrado y cinco (5) años de experiencia profesional.</w:t>
            </w:r>
          </w:p>
        </w:tc>
      </w:tr>
    </w:tbl>
    <w:p w14:paraId="79642685"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 xml:space="preserve"> </w:t>
      </w:r>
    </w:p>
    <w:p w14:paraId="1226C61D"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Los grados asistenciales tienen una remuneración que oscila entre los 3 SMLMV y 7 SMLMV, remuneración que, si es comparada con la escala salarial de otras entidades del sector público, se asigna normalmente a cargos que tienen unos requisitos de formación académica y experiencia mínima.</w:t>
      </w:r>
    </w:p>
    <w:p w14:paraId="748AFB82" w14:textId="77777777" w:rsidR="00AA0B6F" w:rsidRPr="00AA0B6F" w:rsidRDefault="00AA0B6F" w:rsidP="00AA0B6F">
      <w:pPr>
        <w:spacing w:after="0"/>
        <w:jc w:val="both"/>
        <w:rPr>
          <w:rFonts w:ascii="Calibri" w:eastAsia="Calibri" w:hAnsi="Calibri" w:cs="Calibri"/>
          <w:sz w:val="24"/>
          <w:szCs w:val="24"/>
        </w:rPr>
      </w:pPr>
    </w:p>
    <w:p w14:paraId="12DF942E"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 xml:space="preserve">Ahora bien, para el caso de los grados asistenciales del Congreso de la República no se exige ningún tipo de requisito, por lo que, el profesional graduado y recién egresado que ejerza funciones asistenciales en el Congreso adquirirá experiencia laboral y no aporta en nada a su experiencia profesional y no podrá presentarse a convocatorias públicas para la provisión de empleos de las entidades públicas del nivel profesional, sino solo a los asistenciales, vulnerando así el derecho a la igualdad de oportunidades. </w:t>
      </w:r>
    </w:p>
    <w:p w14:paraId="26445632" w14:textId="77777777" w:rsidR="00AA0B6F" w:rsidRPr="00AA0B6F" w:rsidRDefault="00AA0B6F" w:rsidP="00AA0B6F">
      <w:pPr>
        <w:spacing w:after="0"/>
        <w:jc w:val="both"/>
        <w:rPr>
          <w:rFonts w:ascii="Calibri" w:eastAsia="Calibri" w:hAnsi="Calibri" w:cs="Calibri"/>
          <w:b/>
          <w:sz w:val="24"/>
          <w:szCs w:val="24"/>
        </w:rPr>
      </w:pPr>
    </w:p>
    <w:p w14:paraId="26AB7975" w14:textId="77777777" w:rsidR="00AA0B6F" w:rsidRPr="00AA0B6F" w:rsidRDefault="00AA0B6F" w:rsidP="00AA0B6F">
      <w:pPr>
        <w:pStyle w:val="Ttulo3"/>
        <w:numPr>
          <w:ilvl w:val="1"/>
          <w:numId w:val="1"/>
        </w:numPr>
        <w:rPr>
          <w:b/>
          <w:bCs/>
        </w:rPr>
      </w:pPr>
      <w:r w:rsidRPr="00AA0B6F">
        <w:rPr>
          <w:b/>
          <w:bCs/>
        </w:rPr>
        <w:t>NECESIDAD DE ELEVAR A RANGO LEGAL LOS REQUISITOS DE LOS CARGOS DE LAS UNIDADES DE TRABAJO LEGISLATIVO.</w:t>
      </w:r>
    </w:p>
    <w:p w14:paraId="1B5F4750" w14:textId="77777777" w:rsidR="00AA0B6F" w:rsidRPr="00AA0B6F" w:rsidRDefault="00AA0B6F" w:rsidP="00AA0B6F">
      <w:pPr>
        <w:spacing w:after="0"/>
        <w:jc w:val="both"/>
        <w:rPr>
          <w:rFonts w:ascii="Calibri" w:eastAsia="Calibri" w:hAnsi="Calibri" w:cs="Calibri"/>
          <w:b/>
          <w:sz w:val="24"/>
          <w:szCs w:val="24"/>
        </w:rPr>
      </w:pPr>
    </w:p>
    <w:p w14:paraId="313F7851"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Con la presente iniciativa también se pretende incluir en la Ley 5 los requisitos que se exigirán para cada cargo, pues en la actualidad, en virtud del artículo 388 del Reglamento del Congreso, la facultad de determinar las calidades para ocupar cargos de asesores, se le otorgó a la Mesa Directiva de la Cámara y de la Comisión de Administración del Senado, conjuntamente.</w:t>
      </w:r>
    </w:p>
    <w:p w14:paraId="6AF7945D" w14:textId="77777777" w:rsidR="00AA0B6F" w:rsidRPr="00AA0B6F" w:rsidRDefault="00AA0B6F" w:rsidP="00AA0B6F">
      <w:pPr>
        <w:spacing w:after="0"/>
        <w:jc w:val="both"/>
        <w:rPr>
          <w:rFonts w:ascii="Calibri" w:eastAsia="Calibri" w:hAnsi="Calibri" w:cs="Calibri"/>
          <w:sz w:val="24"/>
          <w:szCs w:val="24"/>
        </w:rPr>
      </w:pPr>
    </w:p>
    <w:p w14:paraId="3703A4EE"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Elevar a rango de ley los requisitos de los cargos de las Unidades de Trabajo Legislativo de los congresistas resultaría más beneficioso para el funcionamiento del Congreso de la República, conforme a los siguientes caracteres de la ley</w:t>
      </w:r>
      <w:r w:rsidRPr="00AA0B6F">
        <w:rPr>
          <w:rFonts w:ascii="Calibri" w:eastAsia="Calibri" w:hAnsi="Calibri" w:cs="Calibri"/>
          <w:sz w:val="24"/>
          <w:szCs w:val="24"/>
          <w:vertAlign w:val="superscript"/>
        </w:rPr>
        <w:footnoteReference w:id="3"/>
      </w:r>
      <w:r w:rsidRPr="00AA0B6F">
        <w:rPr>
          <w:rFonts w:ascii="Calibri" w:eastAsia="Calibri" w:hAnsi="Calibri" w:cs="Calibri"/>
          <w:sz w:val="24"/>
          <w:szCs w:val="24"/>
        </w:rPr>
        <w:t>:</w:t>
      </w:r>
    </w:p>
    <w:p w14:paraId="21DAFCBB" w14:textId="77777777" w:rsidR="00AA0B6F" w:rsidRPr="00AA0B6F" w:rsidRDefault="00AA0B6F" w:rsidP="00AA0B6F">
      <w:pPr>
        <w:spacing w:after="0"/>
        <w:jc w:val="both"/>
        <w:rPr>
          <w:rFonts w:ascii="Calibri" w:eastAsia="Calibri" w:hAnsi="Calibri" w:cs="Calibri"/>
          <w:sz w:val="24"/>
          <w:szCs w:val="24"/>
        </w:rPr>
      </w:pPr>
    </w:p>
    <w:p w14:paraId="691E433C" w14:textId="77777777" w:rsidR="00AA0B6F" w:rsidRPr="00AA0B6F" w:rsidRDefault="00AA0B6F" w:rsidP="00AA0B6F">
      <w:pPr>
        <w:numPr>
          <w:ilvl w:val="0"/>
          <w:numId w:val="12"/>
        </w:numPr>
        <w:spacing w:after="0"/>
        <w:jc w:val="both"/>
        <w:rPr>
          <w:rFonts w:ascii="Calibri" w:eastAsia="Calibri" w:hAnsi="Calibri" w:cs="Calibri"/>
          <w:sz w:val="24"/>
          <w:szCs w:val="24"/>
        </w:rPr>
      </w:pPr>
      <w:r w:rsidRPr="00AA0B6F">
        <w:rPr>
          <w:rFonts w:ascii="Calibri" w:eastAsia="Calibri" w:hAnsi="Calibri" w:cs="Calibri"/>
          <w:b/>
          <w:sz w:val="24"/>
          <w:szCs w:val="24"/>
        </w:rPr>
        <w:t xml:space="preserve">Generalidad: </w:t>
      </w:r>
      <w:r w:rsidRPr="00AA0B6F">
        <w:rPr>
          <w:rFonts w:ascii="Calibri" w:eastAsia="Calibri" w:hAnsi="Calibri" w:cs="Calibri"/>
          <w:sz w:val="24"/>
          <w:szCs w:val="24"/>
        </w:rPr>
        <w:t xml:space="preserve">Esto significa que la ley cobija a todas las personas que se encuentran en las condiciones previstas por ella, sin excepción de ninguna clase. En ese sentido, </w:t>
      </w:r>
      <w:r w:rsidRPr="00AA0B6F">
        <w:rPr>
          <w:rFonts w:ascii="Calibri" w:eastAsia="Calibri" w:hAnsi="Calibri" w:cs="Calibri"/>
          <w:sz w:val="24"/>
          <w:szCs w:val="24"/>
        </w:rPr>
        <w:lastRenderedPageBreak/>
        <w:t>el proyecto de ley se encamina a unificar las disposiciones que en materia de requisitos para los cargos de las Unidades de Trabajo Legislativo de los congresistas han dictado tanto la Cámara de Representantes como el Senado de la República.</w:t>
      </w:r>
    </w:p>
    <w:p w14:paraId="49064291" w14:textId="77777777" w:rsidR="00AA0B6F" w:rsidRPr="00AA0B6F" w:rsidRDefault="00AA0B6F" w:rsidP="00AA0B6F">
      <w:pPr>
        <w:spacing w:after="0"/>
        <w:jc w:val="both"/>
        <w:rPr>
          <w:rFonts w:ascii="Calibri" w:eastAsia="Calibri" w:hAnsi="Calibri" w:cs="Calibri"/>
          <w:sz w:val="24"/>
          <w:szCs w:val="24"/>
        </w:rPr>
      </w:pPr>
    </w:p>
    <w:p w14:paraId="1034927D" w14:textId="77777777" w:rsidR="00AA0B6F" w:rsidRPr="00AA0B6F" w:rsidRDefault="00AA0B6F" w:rsidP="00AA0B6F">
      <w:pPr>
        <w:numPr>
          <w:ilvl w:val="0"/>
          <w:numId w:val="12"/>
        </w:numPr>
        <w:spacing w:after="0"/>
        <w:jc w:val="both"/>
        <w:rPr>
          <w:rFonts w:ascii="Calibri" w:eastAsia="Calibri" w:hAnsi="Calibri" w:cs="Calibri"/>
          <w:sz w:val="24"/>
          <w:szCs w:val="24"/>
        </w:rPr>
      </w:pPr>
      <w:r w:rsidRPr="00AA0B6F">
        <w:rPr>
          <w:rFonts w:ascii="Calibri" w:eastAsia="Calibri" w:hAnsi="Calibri" w:cs="Calibri"/>
          <w:b/>
          <w:sz w:val="24"/>
          <w:szCs w:val="24"/>
        </w:rPr>
        <w:t xml:space="preserve">Obligatoriedad: </w:t>
      </w:r>
      <w:r w:rsidRPr="00AA0B6F">
        <w:rPr>
          <w:rFonts w:ascii="Calibri" w:eastAsia="Calibri" w:hAnsi="Calibri" w:cs="Calibri"/>
          <w:sz w:val="24"/>
          <w:szCs w:val="24"/>
        </w:rPr>
        <w:t>El carácter de la ley es imperativo-atributivo, lo cual implica una voluntad que manda y otra que obedece. Al elevar a rango de ley orgánica las disposiciones relacionadas con las calidades exigidas para las Unidades de Trabajo legislativo de los congresistas y demás contempladas en la presente iniciativa, se derogan las resoluciones MD-1095 de 2010 de la Cámara de Representantes y 009 de 1995 del Senado de la República.</w:t>
      </w:r>
    </w:p>
    <w:p w14:paraId="4BE488C5" w14:textId="77777777" w:rsidR="00AA0B6F" w:rsidRPr="00AA0B6F" w:rsidRDefault="00AA0B6F" w:rsidP="00AA0B6F">
      <w:pPr>
        <w:spacing w:after="0"/>
        <w:jc w:val="both"/>
        <w:rPr>
          <w:rFonts w:ascii="Calibri" w:eastAsia="Calibri" w:hAnsi="Calibri" w:cs="Calibri"/>
          <w:sz w:val="24"/>
          <w:szCs w:val="24"/>
        </w:rPr>
      </w:pPr>
    </w:p>
    <w:p w14:paraId="195FD2B9" w14:textId="77777777" w:rsidR="00AA0B6F" w:rsidRPr="00AA0B6F" w:rsidRDefault="00AA0B6F" w:rsidP="00AA0B6F">
      <w:pPr>
        <w:numPr>
          <w:ilvl w:val="0"/>
          <w:numId w:val="9"/>
        </w:numPr>
        <w:spacing w:after="0"/>
        <w:jc w:val="both"/>
        <w:rPr>
          <w:rFonts w:ascii="Calibri" w:eastAsia="Calibri" w:hAnsi="Calibri" w:cs="Calibri"/>
          <w:sz w:val="24"/>
          <w:szCs w:val="24"/>
        </w:rPr>
      </w:pPr>
      <w:r w:rsidRPr="00AA0B6F">
        <w:rPr>
          <w:rFonts w:ascii="Calibri" w:eastAsia="Calibri" w:hAnsi="Calibri" w:cs="Calibri"/>
          <w:b/>
          <w:sz w:val="24"/>
          <w:szCs w:val="24"/>
        </w:rPr>
        <w:t xml:space="preserve">Permanencia: </w:t>
      </w:r>
      <w:r w:rsidRPr="00AA0B6F">
        <w:rPr>
          <w:rFonts w:ascii="Calibri" w:eastAsia="Calibri" w:hAnsi="Calibri" w:cs="Calibri"/>
          <w:sz w:val="24"/>
          <w:szCs w:val="24"/>
        </w:rPr>
        <w:t>La ley rige un número indeterminado de casos o hechos y solo deja de tener vigencia mediante su derogación. Una ley de la República tiene mayor vocación de permanencia que una resolución dictada por la mesa directiva de la Cámara de Representantes o por el Senado de la República. Este atributo otorga mayor seguridad jurídica y estabilidad a las disposiciones que regulan las calidades exigidas para las Unidades de Trabajo Legislativo de los congresistas.</w:t>
      </w:r>
    </w:p>
    <w:p w14:paraId="0C23BEEE"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 xml:space="preserve"> </w:t>
      </w:r>
    </w:p>
    <w:p w14:paraId="52605B05" w14:textId="77777777" w:rsidR="00AA0B6F" w:rsidRPr="00AA0B6F" w:rsidRDefault="00AA0B6F" w:rsidP="00AA0B6F">
      <w:pPr>
        <w:numPr>
          <w:ilvl w:val="0"/>
          <w:numId w:val="10"/>
        </w:numPr>
        <w:spacing w:after="0"/>
        <w:jc w:val="both"/>
        <w:rPr>
          <w:rFonts w:ascii="Calibri" w:eastAsia="Calibri" w:hAnsi="Calibri" w:cs="Calibri"/>
          <w:sz w:val="24"/>
          <w:szCs w:val="24"/>
        </w:rPr>
      </w:pPr>
      <w:r w:rsidRPr="00AA0B6F">
        <w:rPr>
          <w:rFonts w:ascii="Calibri" w:eastAsia="Calibri" w:hAnsi="Calibri" w:cs="Calibri"/>
          <w:b/>
          <w:sz w:val="24"/>
          <w:szCs w:val="24"/>
        </w:rPr>
        <w:t xml:space="preserve">Abstracta e impersonal: </w:t>
      </w:r>
      <w:r w:rsidRPr="00AA0B6F">
        <w:rPr>
          <w:rFonts w:ascii="Calibri" w:eastAsia="Calibri" w:hAnsi="Calibri" w:cs="Calibri"/>
          <w:sz w:val="24"/>
          <w:szCs w:val="24"/>
        </w:rPr>
        <w:t>La ley no está hecha para regir casos individuales, ni para personas determinadas.</w:t>
      </w:r>
    </w:p>
    <w:p w14:paraId="5590AF40" w14:textId="77777777" w:rsidR="00AA0B6F" w:rsidRPr="00AA0B6F" w:rsidRDefault="00AA0B6F" w:rsidP="00AA0B6F">
      <w:pPr>
        <w:spacing w:after="0"/>
        <w:jc w:val="both"/>
        <w:rPr>
          <w:rFonts w:ascii="Calibri" w:eastAsia="Calibri" w:hAnsi="Calibri" w:cs="Calibri"/>
          <w:sz w:val="24"/>
          <w:szCs w:val="24"/>
        </w:rPr>
      </w:pPr>
    </w:p>
    <w:p w14:paraId="2A9FFB53"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El proyecto de ley no tiene por objeto resolver la situación individual de los funcionarios que actualmente se encuentran vinculados a las Unidades de Trabajo Legislativo de los congresistas. Por el contrario, lo que pretende es profesionalizar la labor legislativa y combatir la corrupción al interior de la institución.</w:t>
      </w:r>
    </w:p>
    <w:p w14:paraId="56796728" w14:textId="77777777" w:rsidR="00AA0B6F" w:rsidRPr="00AA0B6F" w:rsidRDefault="00AA0B6F" w:rsidP="00AA0B6F">
      <w:pPr>
        <w:spacing w:after="0"/>
        <w:jc w:val="both"/>
        <w:rPr>
          <w:rFonts w:ascii="Calibri" w:eastAsia="Calibri" w:hAnsi="Calibri" w:cs="Calibri"/>
          <w:sz w:val="24"/>
          <w:szCs w:val="24"/>
        </w:rPr>
      </w:pPr>
    </w:p>
    <w:p w14:paraId="0A7758BA" w14:textId="77777777" w:rsidR="00AA0B6F" w:rsidRPr="00AA0B6F" w:rsidRDefault="00AA0B6F" w:rsidP="00AA0B6F">
      <w:pPr>
        <w:pStyle w:val="Ttulo3"/>
        <w:numPr>
          <w:ilvl w:val="1"/>
          <w:numId w:val="1"/>
        </w:numPr>
        <w:rPr>
          <w:b/>
          <w:bCs/>
        </w:rPr>
      </w:pPr>
      <w:r w:rsidRPr="00AA0B6F">
        <w:rPr>
          <w:b/>
          <w:bCs/>
        </w:rPr>
        <w:t>PANORAMA ACTUAL DE LAS UNIDADES DE TRABAJO LEGISLATIVO EN EL CONGRESO.</w:t>
      </w:r>
      <w:bookmarkStart w:id="1" w:name="bookmark=id.3dy6vkm" w:colFirst="0" w:colLast="0"/>
      <w:bookmarkStart w:id="2" w:name="bookmark=id.tyjcwt" w:colFirst="0" w:colLast="0"/>
      <w:bookmarkEnd w:id="1"/>
      <w:bookmarkEnd w:id="2"/>
    </w:p>
    <w:p w14:paraId="1F93A054" w14:textId="77777777" w:rsidR="00AA0B6F" w:rsidRPr="00AA0B6F" w:rsidRDefault="00AA0B6F" w:rsidP="00AA0B6F">
      <w:pPr>
        <w:spacing w:after="0"/>
        <w:jc w:val="both"/>
        <w:rPr>
          <w:rFonts w:ascii="Calibri" w:eastAsia="Calibri" w:hAnsi="Calibri" w:cs="Calibri"/>
          <w:b/>
          <w:sz w:val="24"/>
          <w:szCs w:val="24"/>
        </w:rPr>
      </w:pPr>
    </w:p>
    <w:p w14:paraId="7D7A784D" w14:textId="77777777" w:rsidR="00AA0B6F" w:rsidRPr="00AA0B6F" w:rsidRDefault="00AA0B6F" w:rsidP="00AA0B6F">
      <w:pPr>
        <w:spacing w:after="0"/>
        <w:jc w:val="both"/>
        <w:rPr>
          <w:rFonts w:ascii="Calibri" w:eastAsia="Calibri" w:hAnsi="Calibri" w:cs="Calibri"/>
          <w:b/>
          <w:sz w:val="24"/>
          <w:szCs w:val="24"/>
        </w:rPr>
      </w:pPr>
      <w:r w:rsidRPr="00AA0B6F">
        <w:rPr>
          <w:rFonts w:ascii="Calibri" w:eastAsia="Calibri" w:hAnsi="Calibri" w:cs="Calibri"/>
          <w:sz w:val="24"/>
          <w:szCs w:val="24"/>
        </w:rPr>
        <w:t>Según la División de Recursos Humanos del Senado de la República, al 30 de junio de 2024, el total de empleados de las Unidades de Trabajo Legislativo del Senado de la República era de 857. De los cuales, 77 con formación técnica y tecnológica, 95 con título de pregrado y 20 con título de postgrado.</w:t>
      </w:r>
    </w:p>
    <w:p w14:paraId="5E660E3E" w14:textId="77777777" w:rsidR="00AA0B6F" w:rsidRPr="00AA0B6F" w:rsidRDefault="00AA0B6F" w:rsidP="00AA0B6F">
      <w:pPr>
        <w:spacing w:after="0"/>
        <w:jc w:val="both"/>
        <w:rPr>
          <w:rFonts w:ascii="Calibri" w:eastAsia="Calibri" w:hAnsi="Calibri" w:cs="Calibri"/>
          <w:b/>
          <w:sz w:val="24"/>
          <w:szCs w:val="24"/>
        </w:rPr>
      </w:pPr>
    </w:p>
    <w:p w14:paraId="0C3D4C80" w14:textId="77777777" w:rsidR="00AA0B6F" w:rsidRPr="00AA0B6F" w:rsidRDefault="00AA0B6F" w:rsidP="00AA0B6F">
      <w:pPr>
        <w:spacing w:after="0"/>
        <w:jc w:val="both"/>
        <w:rPr>
          <w:rFonts w:ascii="Calibri" w:eastAsia="Calibri" w:hAnsi="Calibri" w:cs="Calibri"/>
          <w:b/>
          <w:sz w:val="24"/>
          <w:szCs w:val="24"/>
        </w:rPr>
      </w:pPr>
      <w:r w:rsidRPr="00AA0B6F">
        <w:rPr>
          <w:rFonts w:ascii="Calibri" w:eastAsia="Calibri" w:hAnsi="Calibri" w:cs="Calibri"/>
          <w:sz w:val="24"/>
          <w:szCs w:val="24"/>
        </w:rPr>
        <w:t>Según información recabada en el año 2015, el número de funcionarios de las Unidades de Trabajo Legislativo, de conformidad con la nomenclatura y grado era el siguiente:</w:t>
      </w:r>
    </w:p>
    <w:p w14:paraId="26AC7429" w14:textId="77777777" w:rsidR="00AA0B6F" w:rsidRPr="00AA0B6F" w:rsidRDefault="00AA0B6F" w:rsidP="00AA0B6F">
      <w:pPr>
        <w:spacing w:after="0"/>
        <w:jc w:val="both"/>
        <w:rPr>
          <w:rFonts w:ascii="Calibri" w:eastAsia="Calibri" w:hAnsi="Calibri" w:cs="Calibri"/>
          <w:sz w:val="24"/>
          <w:szCs w:val="24"/>
        </w:rPr>
      </w:pPr>
    </w:p>
    <w:tbl>
      <w:tblPr>
        <w:tblW w:w="0" w:type="auto"/>
        <w:jc w:val="center"/>
        <w:tblBorders>
          <w:top w:val="nil"/>
          <w:left w:val="nil"/>
          <w:bottom w:val="nil"/>
          <w:right w:val="nil"/>
          <w:insideH w:val="nil"/>
          <w:insideV w:val="nil"/>
        </w:tblBorders>
        <w:tblLook w:val="0600" w:firstRow="0" w:lastRow="0" w:firstColumn="0" w:lastColumn="0" w:noHBand="1" w:noVBand="1"/>
      </w:tblPr>
      <w:tblGrid>
        <w:gridCol w:w="1359"/>
        <w:gridCol w:w="1894"/>
      </w:tblGrid>
      <w:tr w:rsidR="00AA0B6F" w:rsidRPr="00AA0B6F" w14:paraId="36F7F6EC" w14:textId="77777777" w:rsidTr="00CD7C0B">
        <w:trPr>
          <w:trHeight w:val="236"/>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0F1226F" w14:textId="77777777" w:rsidR="00AA0B6F" w:rsidRPr="00AA0B6F" w:rsidRDefault="00AA0B6F" w:rsidP="00CD7C0B">
            <w:pPr>
              <w:spacing w:after="0"/>
              <w:jc w:val="center"/>
              <w:rPr>
                <w:rFonts w:ascii="Calibri" w:eastAsia="Calibri" w:hAnsi="Calibri" w:cs="Calibri"/>
                <w:b/>
                <w:sz w:val="24"/>
                <w:szCs w:val="24"/>
              </w:rPr>
            </w:pPr>
            <w:r w:rsidRPr="00AA0B6F">
              <w:rPr>
                <w:rFonts w:ascii="Calibri" w:eastAsia="Calibri" w:hAnsi="Calibri" w:cs="Calibri"/>
                <w:b/>
                <w:sz w:val="24"/>
                <w:szCs w:val="24"/>
              </w:rPr>
              <w:lastRenderedPageBreak/>
              <w:t>CARGO</w:t>
            </w:r>
          </w:p>
        </w:tc>
        <w:tc>
          <w:tcPr>
            <w:tcW w:w="1894"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7DC2D87C" w14:textId="77777777" w:rsidR="00AA0B6F" w:rsidRPr="00AA0B6F" w:rsidRDefault="00AA0B6F" w:rsidP="00CD7C0B">
            <w:pPr>
              <w:spacing w:after="0"/>
              <w:jc w:val="center"/>
              <w:rPr>
                <w:rFonts w:ascii="Calibri" w:eastAsia="Calibri" w:hAnsi="Calibri" w:cs="Calibri"/>
                <w:b/>
                <w:sz w:val="24"/>
                <w:szCs w:val="24"/>
              </w:rPr>
            </w:pPr>
            <w:r w:rsidRPr="00AA0B6F">
              <w:rPr>
                <w:rFonts w:ascii="Calibri" w:eastAsia="Calibri" w:hAnsi="Calibri" w:cs="Calibri"/>
                <w:b/>
                <w:sz w:val="24"/>
                <w:szCs w:val="24"/>
              </w:rPr>
              <w:t>NÚMERO DE FUNCIONARIOS</w:t>
            </w:r>
          </w:p>
        </w:tc>
      </w:tr>
      <w:tr w:rsidR="00AA0B6F" w:rsidRPr="00AA0B6F" w14:paraId="36908B51" w14:textId="77777777" w:rsidTr="00CD7C0B">
        <w:trPr>
          <w:trHeight w:val="229"/>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1C88889"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Asistente 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52AD093"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215</w:t>
            </w:r>
          </w:p>
        </w:tc>
      </w:tr>
      <w:tr w:rsidR="00AA0B6F" w:rsidRPr="00AA0B6F" w14:paraId="794EE85F" w14:textId="77777777" w:rsidTr="00CD7C0B">
        <w:trPr>
          <w:trHeight w:val="221"/>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23D7C30"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Asistente II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BD22E80"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155</w:t>
            </w:r>
          </w:p>
        </w:tc>
      </w:tr>
      <w:tr w:rsidR="00AA0B6F" w:rsidRPr="00AA0B6F" w14:paraId="695E8CEB" w14:textId="77777777" w:rsidTr="00CD7C0B">
        <w:trPr>
          <w:trHeight w:val="227"/>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33578B9"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Asistente III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56546EC"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115</w:t>
            </w:r>
          </w:p>
        </w:tc>
      </w:tr>
      <w:tr w:rsidR="00AA0B6F" w:rsidRPr="00AA0B6F" w14:paraId="75773CC2" w14:textId="77777777" w:rsidTr="00CD7C0B">
        <w:trPr>
          <w:trHeight w:val="219"/>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B51149F"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Asistente IV</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090FE44"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88</w:t>
            </w:r>
          </w:p>
        </w:tc>
      </w:tr>
      <w:tr w:rsidR="00AA0B6F" w:rsidRPr="00AA0B6F" w14:paraId="5852709A" w14:textId="77777777" w:rsidTr="00CD7C0B">
        <w:trPr>
          <w:trHeight w:val="225"/>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A62D84F"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Asistente V</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D113607"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98</w:t>
            </w:r>
          </w:p>
        </w:tc>
      </w:tr>
      <w:tr w:rsidR="00AA0B6F" w:rsidRPr="00AA0B6F" w14:paraId="5549AC0F" w14:textId="77777777" w:rsidTr="00CD7C0B">
        <w:trPr>
          <w:trHeight w:val="231"/>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DB6976A"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Asesor 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0DBA4B0"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66</w:t>
            </w:r>
          </w:p>
        </w:tc>
      </w:tr>
      <w:tr w:rsidR="00AA0B6F" w:rsidRPr="00AA0B6F" w14:paraId="4C41BD3E" w14:textId="77777777" w:rsidTr="00CD7C0B">
        <w:trPr>
          <w:trHeight w:val="223"/>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65A972A"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Asesor II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C65E652"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27</w:t>
            </w:r>
          </w:p>
        </w:tc>
      </w:tr>
      <w:tr w:rsidR="00AA0B6F" w:rsidRPr="00AA0B6F" w14:paraId="19230B2D" w14:textId="77777777" w:rsidTr="00CD7C0B">
        <w:trPr>
          <w:trHeight w:val="215"/>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105CB1E"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Asesor III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64DFE57"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20</w:t>
            </w:r>
          </w:p>
        </w:tc>
      </w:tr>
      <w:tr w:rsidR="00AA0B6F" w:rsidRPr="00AA0B6F" w14:paraId="18C588FD" w14:textId="77777777" w:rsidTr="00CD7C0B">
        <w:trPr>
          <w:trHeight w:val="235"/>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0708055"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Asesor IV</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6F8258E"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17</w:t>
            </w:r>
          </w:p>
        </w:tc>
      </w:tr>
      <w:tr w:rsidR="00AA0B6F" w:rsidRPr="00AA0B6F" w14:paraId="58B5C641" w14:textId="77777777" w:rsidTr="00CD7C0B">
        <w:trPr>
          <w:trHeight w:val="20"/>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D250190"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Asesor V</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FB9DF3C"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12</w:t>
            </w:r>
          </w:p>
        </w:tc>
      </w:tr>
      <w:tr w:rsidR="00AA0B6F" w:rsidRPr="00AA0B6F" w14:paraId="7BCDA1A1" w14:textId="77777777" w:rsidTr="00CD7C0B">
        <w:trPr>
          <w:trHeight w:val="77"/>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0839410"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Asesor VI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2D40B98"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12</w:t>
            </w:r>
          </w:p>
        </w:tc>
      </w:tr>
      <w:tr w:rsidR="00AA0B6F" w:rsidRPr="00AA0B6F" w14:paraId="4BDF8805" w14:textId="77777777" w:rsidTr="00CD7C0B">
        <w:trPr>
          <w:trHeight w:val="225"/>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ABE8E68"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Asesor VII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B69FB6F"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3</w:t>
            </w:r>
          </w:p>
        </w:tc>
      </w:tr>
      <w:tr w:rsidR="00AA0B6F" w:rsidRPr="00AA0B6F" w14:paraId="10137454" w14:textId="77777777" w:rsidTr="00CD7C0B">
        <w:trPr>
          <w:trHeight w:val="231"/>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9721895"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Asesor VIII</w:t>
            </w:r>
          </w:p>
        </w:tc>
        <w:tc>
          <w:tcPr>
            <w:tcW w:w="1894"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925F422"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15</w:t>
            </w:r>
          </w:p>
        </w:tc>
      </w:tr>
    </w:tbl>
    <w:p w14:paraId="556261ED" w14:textId="77777777" w:rsidR="00AA0B6F" w:rsidRPr="00AA0B6F" w:rsidRDefault="00AA0B6F" w:rsidP="00AA0B6F">
      <w:pPr>
        <w:spacing w:after="0"/>
        <w:jc w:val="both"/>
        <w:rPr>
          <w:rFonts w:ascii="Calibri" w:eastAsia="Calibri" w:hAnsi="Calibri" w:cs="Calibri"/>
          <w:sz w:val="24"/>
          <w:szCs w:val="24"/>
        </w:rPr>
      </w:pPr>
    </w:p>
    <w:p w14:paraId="3A53AFC4"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Según el Sistema de Información y Gestión del Empleo Público, SIGEP, el número de funcionarios que figuran como profesionales en los cargos de Asistente en las Unidades de Trabajo Legislativo a abril de 2015 eran:</w:t>
      </w:r>
    </w:p>
    <w:p w14:paraId="378AD6E8" w14:textId="77777777" w:rsidR="00AA0B6F" w:rsidRPr="00AA0B6F" w:rsidRDefault="00AA0B6F" w:rsidP="00AA0B6F">
      <w:pPr>
        <w:spacing w:after="0"/>
        <w:jc w:val="both"/>
        <w:rPr>
          <w:rFonts w:ascii="Calibri" w:eastAsia="Calibri" w:hAnsi="Calibri" w:cs="Calibri"/>
          <w:sz w:val="24"/>
          <w:szCs w:val="24"/>
        </w:rPr>
      </w:pPr>
    </w:p>
    <w:tbl>
      <w:tblPr>
        <w:tblW w:w="0" w:type="auto"/>
        <w:jc w:val="center"/>
        <w:tblBorders>
          <w:top w:val="nil"/>
          <w:left w:val="nil"/>
          <w:bottom w:val="nil"/>
          <w:right w:val="nil"/>
          <w:insideH w:val="nil"/>
          <w:insideV w:val="nil"/>
        </w:tblBorders>
        <w:tblLook w:val="0600" w:firstRow="0" w:lastRow="0" w:firstColumn="0" w:lastColumn="0" w:noHBand="1" w:noVBand="1"/>
      </w:tblPr>
      <w:tblGrid>
        <w:gridCol w:w="1359"/>
        <w:gridCol w:w="2319"/>
      </w:tblGrid>
      <w:tr w:rsidR="00AA0B6F" w:rsidRPr="00AA0B6F" w14:paraId="6A963D37" w14:textId="77777777" w:rsidTr="00CD7C0B">
        <w:trPr>
          <w:trHeight w:val="230"/>
          <w:jc w:val="center"/>
        </w:trPr>
        <w:tc>
          <w:tcPr>
            <w:tcW w:w="0" w:type="auto"/>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46360EA" w14:textId="77777777" w:rsidR="00AA0B6F" w:rsidRPr="00AA0B6F" w:rsidRDefault="00AA0B6F" w:rsidP="00CD7C0B">
            <w:pPr>
              <w:spacing w:after="0"/>
              <w:jc w:val="center"/>
              <w:rPr>
                <w:rFonts w:ascii="Calibri" w:eastAsia="Calibri" w:hAnsi="Calibri" w:cs="Calibri"/>
                <w:b/>
                <w:sz w:val="24"/>
                <w:szCs w:val="24"/>
              </w:rPr>
            </w:pPr>
            <w:r w:rsidRPr="00AA0B6F">
              <w:rPr>
                <w:rFonts w:ascii="Calibri" w:eastAsia="Calibri" w:hAnsi="Calibri" w:cs="Calibri"/>
                <w:b/>
                <w:sz w:val="24"/>
                <w:szCs w:val="24"/>
              </w:rPr>
              <w:t>CARGO</w:t>
            </w:r>
          </w:p>
        </w:tc>
        <w:tc>
          <w:tcPr>
            <w:tcW w:w="2319" w:type="dxa"/>
            <w:tcBorders>
              <w:top w:val="single" w:sz="6" w:space="0" w:color="000000"/>
              <w:left w:val="nil"/>
              <w:bottom w:val="single" w:sz="6" w:space="0" w:color="000000"/>
              <w:right w:val="single" w:sz="6" w:space="0" w:color="000000"/>
            </w:tcBorders>
            <w:tcMar>
              <w:top w:w="100" w:type="dxa"/>
              <w:left w:w="100" w:type="dxa"/>
              <w:bottom w:w="100" w:type="dxa"/>
              <w:right w:w="100" w:type="dxa"/>
            </w:tcMar>
            <w:vAlign w:val="center"/>
          </w:tcPr>
          <w:p w14:paraId="5389DAA8" w14:textId="77777777" w:rsidR="00AA0B6F" w:rsidRPr="00AA0B6F" w:rsidRDefault="00AA0B6F" w:rsidP="00CD7C0B">
            <w:pPr>
              <w:spacing w:after="0"/>
              <w:jc w:val="center"/>
              <w:rPr>
                <w:rFonts w:ascii="Calibri" w:eastAsia="Calibri" w:hAnsi="Calibri" w:cs="Calibri"/>
                <w:b/>
                <w:sz w:val="24"/>
                <w:szCs w:val="24"/>
              </w:rPr>
            </w:pPr>
            <w:r w:rsidRPr="00AA0B6F">
              <w:rPr>
                <w:rFonts w:ascii="Calibri" w:eastAsia="Calibri" w:hAnsi="Calibri" w:cs="Calibri"/>
                <w:b/>
                <w:sz w:val="24"/>
                <w:szCs w:val="24"/>
              </w:rPr>
              <w:t>NÚMERO DE FUNCIONARIOS PROFESIONALES</w:t>
            </w:r>
          </w:p>
        </w:tc>
      </w:tr>
      <w:tr w:rsidR="00AA0B6F" w:rsidRPr="00AA0B6F" w14:paraId="5AA1BBB7" w14:textId="77777777" w:rsidTr="00CD7C0B">
        <w:trPr>
          <w:trHeight w:val="223"/>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20B74D2F"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Asistente I</w:t>
            </w:r>
          </w:p>
        </w:tc>
        <w:tc>
          <w:tcPr>
            <w:tcW w:w="231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318D4A0"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44</w:t>
            </w:r>
          </w:p>
        </w:tc>
      </w:tr>
      <w:tr w:rsidR="00AA0B6F" w:rsidRPr="00AA0B6F" w14:paraId="45424EFB" w14:textId="77777777" w:rsidTr="00CD7C0B">
        <w:trPr>
          <w:trHeight w:val="215"/>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9AB4129"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Asistente II</w:t>
            </w:r>
          </w:p>
        </w:tc>
        <w:tc>
          <w:tcPr>
            <w:tcW w:w="231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9EF8808"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45</w:t>
            </w:r>
          </w:p>
        </w:tc>
      </w:tr>
      <w:tr w:rsidR="00AA0B6F" w:rsidRPr="00AA0B6F" w14:paraId="4ADDD523" w14:textId="77777777" w:rsidTr="00CD7C0B">
        <w:trPr>
          <w:trHeight w:val="221"/>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BDCD63E"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Asistente III</w:t>
            </w:r>
          </w:p>
        </w:tc>
        <w:tc>
          <w:tcPr>
            <w:tcW w:w="231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213C0F3"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50</w:t>
            </w:r>
          </w:p>
        </w:tc>
      </w:tr>
      <w:tr w:rsidR="00AA0B6F" w:rsidRPr="00AA0B6F" w14:paraId="7BFEC958" w14:textId="77777777" w:rsidTr="00CD7C0B">
        <w:trPr>
          <w:trHeight w:val="227"/>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B4675A9"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lastRenderedPageBreak/>
              <w:t>Asistente IV</w:t>
            </w:r>
          </w:p>
        </w:tc>
        <w:tc>
          <w:tcPr>
            <w:tcW w:w="231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91CABFD"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33</w:t>
            </w:r>
          </w:p>
        </w:tc>
      </w:tr>
      <w:tr w:rsidR="00AA0B6F" w:rsidRPr="00AA0B6F" w14:paraId="6982548E" w14:textId="77777777" w:rsidTr="00CD7C0B">
        <w:trPr>
          <w:trHeight w:val="233"/>
          <w:jc w:val="center"/>
        </w:trPr>
        <w:tc>
          <w:tcPr>
            <w:tcW w:w="0" w:type="auto"/>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87F3D43"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Asistente V</w:t>
            </w:r>
          </w:p>
        </w:tc>
        <w:tc>
          <w:tcPr>
            <w:tcW w:w="231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45E1CC4" w14:textId="77777777" w:rsidR="00AA0B6F" w:rsidRPr="00AA0B6F" w:rsidRDefault="00AA0B6F" w:rsidP="00CD7C0B">
            <w:pPr>
              <w:spacing w:after="0"/>
              <w:jc w:val="center"/>
              <w:rPr>
                <w:rFonts w:ascii="Calibri" w:eastAsia="Calibri" w:hAnsi="Calibri" w:cs="Calibri"/>
                <w:sz w:val="24"/>
                <w:szCs w:val="24"/>
              </w:rPr>
            </w:pPr>
            <w:r w:rsidRPr="00AA0B6F">
              <w:rPr>
                <w:rFonts w:ascii="Calibri" w:eastAsia="Calibri" w:hAnsi="Calibri" w:cs="Calibri"/>
                <w:sz w:val="24"/>
                <w:szCs w:val="24"/>
              </w:rPr>
              <w:t>32</w:t>
            </w:r>
          </w:p>
        </w:tc>
      </w:tr>
    </w:tbl>
    <w:p w14:paraId="47F2C51F"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 xml:space="preserve"> </w:t>
      </w:r>
    </w:p>
    <w:p w14:paraId="47810191"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De la información anterior, y teniendo en la cuenta que hay una probabilidad alta de que el reporte de los empleados profesionales en cargos asistenciales, no sea la definitiva, pues como no se exigen requisitos para ocupar estos cargos, es muy común que, para la respectiva posesión, las personas no entreguen documentación completa en aras de agilizar el proceso, se puede inferir entonces la siguiente información por parte del Senado de la República a abril de 2015:</w:t>
      </w:r>
    </w:p>
    <w:p w14:paraId="3B25E035"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 xml:space="preserve"> </w:t>
      </w:r>
    </w:p>
    <w:tbl>
      <w:tblPr>
        <w:tblW w:w="8015" w:type="dxa"/>
        <w:jc w:val="center"/>
        <w:tblBorders>
          <w:top w:val="nil"/>
          <w:left w:val="nil"/>
          <w:bottom w:val="nil"/>
          <w:right w:val="nil"/>
          <w:insideH w:val="nil"/>
          <w:insideV w:val="nil"/>
        </w:tblBorders>
        <w:tblLayout w:type="fixed"/>
        <w:tblLook w:val="0600" w:firstRow="0" w:lastRow="0" w:firstColumn="0" w:lastColumn="0" w:noHBand="1" w:noVBand="1"/>
      </w:tblPr>
      <w:tblGrid>
        <w:gridCol w:w="1895"/>
        <w:gridCol w:w="2135"/>
        <w:gridCol w:w="2060"/>
        <w:gridCol w:w="1925"/>
      </w:tblGrid>
      <w:tr w:rsidR="00AA0B6F" w:rsidRPr="00AA0B6F" w14:paraId="1BBFAD25" w14:textId="77777777" w:rsidTr="00CD7C0B">
        <w:trPr>
          <w:trHeight w:val="20"/>
          <w:jc w:val="center"/>
        </w:trPr>
        <w:tc>
          <w:tcPr>
            <w:tcW w:w="1895"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0DE014C6" w14:textId="77777777" w:rsidR="00AA0B6F" w:rsidRPr="00AA0B6F" w:rsidRDefault="00AA0B6F" w:rsidP="00CD7C0B">
            <w:pPr>
              <w:spacing w:after="0"/>
              <w:jc w:val="center"/>
              <w:rPr>
                <w:rFonts w:ascii="Calibri" w:eastAsia="Calibri" w:hAnsi="Calibri" w:cs="Calibri"/>
                <w:b/>
                <w:sz w:val="24"/>
                <w:szCs w:val="24"/>
              </w:rPr>
            </w:pPr>
            <w:r w:rsidRPr="00AA0B6F">
              <w:rPr>
                <w:rFonts w:ascii="Calibri" w:eastAsia="Calibri" w:hAnsi="Calibri" w:cs="Calibri"/>
                <w:b/>
                <w:sz w:val="24"/>
                <w:szCs w:val="24"/>
              </w:rPr>
              <w:t>CARGO</w:t>
            </w:r>
          </w:p>
        </w:tc>
        <w:tc>
          <w:tcPr>
            <w:tcW w:w="213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05D8413B" w14:textId="31FFA749" w:rsidR="00AA0B6F" w:rsidRPr="00AA0B6F" w:rsidRDefault="00AA0B6F" w:rsidP="00CD7C0B">
            <w:pPr>
              <w:spacing w:after="0"/>
              <w:jc w:val="center"/>
              <w:rPr>
                <w:rFonts w:ascii="Calibri" w:eastAsia="Calibri" w:hAnsi="Calibri" w:cs="Calibri"/>
                <w:b/>
                <w:sz w:val="24"/>
                <w:szCs w:val="24"/>
              </w:rPr>
            </w:pPr>
            <w:r w:rsidRPr="00AA0B6F">
              <w:rPr>
                <w:rFonts w:ascii="Calibri" w:eastAsia="Calibri" w:hAnsi="Calibri" w:cs="Calibri"/>
                <w:b/>
                <w:sz w:val="24"/>
                <w:szCs w:val="24"/>
              </w:rPr>
              <w:t xml:space="preserve">Número de </w:t>
            </w:r>
            <w:r w:rsidR="00B32626" w:rsidRPr="00AA0B6F">
              <w:rPr>
                <w:rFonts w:ascii="Calibri" w:eastAsia="Calibri" w:hAnsi="Calibri" w:cs="Calibri"/>
                <w:b/>
                <w:sz w:val="24"/>
                <w:szCs w:val="24"/>
              </w:rPr>
              <w:t>funcionarios</w:t>
            </w:r>
          </w:p>
        </w:tc>
        <w:tc>
          <w:tcPr>
            <w:tcW w:w="206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544B1CD2" w14:textId="3EB7B3C6" w:rsidR="00AA0B6F" w:rsidRPr="00AA0B6F" w:rsidRDefault="00AA0B6F" w:rsidP="00CD7C0B">
            <w:pPr>
              <w:spacing w:after="0"/>
              <w:jc w:val="center"/>
              <w:rPr>
                <w:rFonts w:ascii="Calibri" w:eastAsia="Calibri" w:hAnsi="Calibri" w:cs="Calibri"/>
                <w:b/>
                <w:sz w:val="24"/>
                <w:szCs w:val="24"/>
              </w:rPr>
            </w:pPr>
            <w:r w:rsidRPr="00AA0B6F">
              <w:rPr>
                <w:rFonts w:ascii="Calibri" w:eastAsia="Calibri" w:hAnsi="Calibri" w:cs="Calibri"/>
                <w:b/>
                <w:sz w:val="24"/>
                <w:szCs w:val="24"/>
              </w:rPr>
              <w:t xml:space="preserve">Número de </w:t>
            </w:r>
            <w:r w:rsidR="00B32626" w:rsidRPr="00AA0B6F">
              <w:rPr>
                <w:rFonts w:ascii="Calibri" w:eastAsia="Calibri" w:hAnsi="Calibri" w:cs="Calibri"/>
                <w:b/>
                <w:sz w:val="24"/>
                <w:szCs w:val="24"/>
              </w:rPr>
              <w:t>funcionarios</w:t>
            </w:r>
            <w:r w:rsidRPr="00AA0B6F">
              <w:rPr>
                <w:rFonts w:ascii="Calibri" w:eastAsia="Calibri" w:hAnsi="Calibri" w:cs="Calibri"/>
                <w:b/>
                <w:sz w:val="24"/>
                <w:szCs w:val="24"/>
              </w:rPr>
              <w:t xml:space="preserve"> Profesionales</w:t>
            </w:r>
          </w:p>
        </w:tc>
        <w:tc>
          <w:tcPr>
            <w:tcW w:w="1925"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46FB000" w14:textId="77777777" w:rsidR="00AA0B6F" w:rsidRPr="00AA0B6F" w:rsidRDefault="00AA0B6F" w:rsidP="00CD7C0B">
            <w:pPr>
              <w:spacing w:after="0"/>
              <w:jc w:val="center"/>
              <w:rPr>
                <w:rFonts w:ascii="Calibri" w:eastAsia="Calibri" w:hAnsi="Calibri" w:cs="Calibri"/>
                <w:b/>
                <w:sz w:val="24"/>
                <w:szCs w:val="24"/>
              </w:rPr>
            </w:pPr>
            <w:r w:rsidRPr="00AA0B6F">
              <w:rPr>
                <w:rFonts w:ascii="Calibri" w:eastAsia="Calibri" w:hAnsi="Calibri" w:cs="Calibri"/>
                <w:b/>
                <w:sz w:val="24"/>
                <w:szCs w:val="24"/>
              </w:rPr>
              <w:t>Participación Porcentual</w:t>
            </w:r>
          </w:p>
        </w:tc>
      </w:tr>
      <w:tr w:rsidR="00AA0B6F" w:rsidRPr="00AA0B6F" w14:paraId="5C479BE1" w14:textId="77777777" w:rsidTr="00CD7C0B">
        <w:trPr>
          <w:trHeight w:val="20"/>
          <w:jc w:val="center"/>
        </w:trPr>
        <w:tc>
          <w:tcPr>
            <w:tcW w:w="18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3622050"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Asistente I</w:t>
            </w:r>
          </w:p>
        </w:tc>
        <w:tc>
          <w:tcPr>
            <w:tcW w:w="2135" w:type="dxa"/>
            <w:tcBorders>
              <w:top w:val="nil"/>
              <w:left w:val="nil"/>
              <w:bottom w:val="single" w:sz="6" w:space="0" w:color="000000"/>
              <w:right w:val="single" w:sz="6" w:space="0" w:color="000000"/>
            </w:tcBorders>
            <w:tcMar>
              <w:top w:w="100" w:type="dxa"/>
              <w:left w:w="100" w:type="dxa"/>
              <w:bottom w:w="100" w:type="dxa"/>
              <w:right w:w="100" w:type="dxa"/>
            </w:tcMar>
          </w:tcPr>
          <w:p w14:paraId="067E5590"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215</w:t>
            </w:r>
          </w:p>
        </w:tc>
        <w:tc>
          <w:tcPr>
            <w:tcW w:w="2060" w:type="dxa"/>
            <w:tcBorders>
              <w:top w:val="nil"/>
              <w:left w:val="nil"/>
              <w:bottom w:val="single" w:sz="6" w:space="0" w:color="000000"/>
              <w:right w:val="single" w:sz="6" w:space="0" w:color="000000"/>
            </w:tcBorders>
            <w:tcMar>
              <w:top w:w="100" w:type="dxa"/>
              <w:left w:w="100" w:type="dxa"/>
              <w:bottom w:w="100" w:type="dxa"/>
              <w:right w:w="100" w:type="dxa"/>
            </w:tcMar>
          </w:tcPr>
          <w:p w14:paraId="37A52724"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44</w:t>
            </w:r>
          </w:p>
        </w:tc>
        <w:tc>
          <w:tcPr>
            <w:tcW w:w="1925" w:type="dxa"/>
            <w:tcBorders>
              <w:top w:val="nil"/>
              <w:left w:val="nil"/>
              <w:bottom w:val="single" w:sz="6" w:space="0" w:color="000000"/>
              <w:right w:val="single" w:sz="6" w:space="0" w:color="000000"/>
            </w:tcBorders>
            <w:tcMar>
              <w:top w:w="100" w:type="dxa"/>
              <w:left w:w="100" w:type="dxa"/>
              <w:bottom w:w="100" w:type="dxa"/>
              <w:right w:w="100" w:type="dxa"/>
            </w:tcMar>
          </w:tcPr>
          <w:p w14:paraId="55DB61E6"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20,5%</w:t>
            </w:r>
          </w:p>
        </w:tc>
      </w:tr>
      <w:tr w:rsidR="00AA0B6F" w:rsidRPr="00AA0B6F" w14:paraId="2DB9FFBF" w14:textId="77777777" w:rsidTr="00CD7C0B">
        <w:trPr>
          <w:trHeight w:val="20"/>
          <w:jc w:val="center"/>
        </w:trPr>
        <w:tc>
          <w:tcPr>
            <w:tcW w:w="18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233F316"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Asistente II</w:t>
            </w:r>
          </w:p>
        </w:tc>
        <w:tc>
          <w:tcPr>
            <w:tcW w:w="2135" w:type="dxa"/>
            <w:tcBorders>
              <w:top w:val="nil"/>
              <w:left w:val="nil"/>
              <w:bottom w:val="single" w:sz="6" w:space="0" w:color="000000"/>
              <w:right w:val="single" w:sz="6" w:space="0" w:color="000000"/>
            </w:tcBorders>
            <w:tcMar>
              <w:top w:w="100" w:type="dxa"/>
              <w:left w:w="100" w:type="dxa"/>
              <w:bottom w:w="100" w:type="dxa"/>
              <w:right w:w="100" w:type="dxa"/>
            </w:tcMar>
          </w:tcPr>
          <w:p w14:paraId="5E015F7E"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155</w:t>
            </w:r>
          </w:p>
        </w:tc>
        <w:tc>
          <w:tcPr>
            <w:tcW w:w="2060" w:type="dxa"/>
            <w:tcBorders>
              <w:top w:val="nil"/>
              <w:left w:val="nil"/>
              <w:bottom w:val="single" w:sz="6" w:space="0" w:color="000000"/>
              <w:right w:val="single" w:sz="6" w:space="0" w:color="000000"/>
            </w:tcBorders>
            <w:tcMar>
              <w:top w:w="100" w:type="dxa"/>
              <w:left w:w="100" w:type="dxa"/>
              <w:bottom w:w="100" w:type="dxa"/>
              <w:right w:w="100" w:type="dxa"/>
            </w:tcMar>
          </w:tcPr>
          <w:p w14:paraId="75B95011"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45</w:t>
            </w:r>
          </w:p>
        </w:tc>
        <w:tc>
          <w:tcPr>
            <w:tcW w:w="1925" w:type="dxa"/>
            <w:tcBorders>
              <w:top w:val="nil"/>
              <w:left w:val="nil"/>
              <w:bottom w:val="single" w:sz="6" w:space="0" w:color="000000"/>
              <w:right w:val="single" w:sz="6" w:space="0" w:color="000000"/>
            </w:tcBorders>
            <w:tcMar>
              <w:top w:w="100" w:type="dxa"/>
              <w:left w:w="100" w:type="dxa"/>
              <w:bottom w:w="100" w:type="dxa"/>
              <w:right w:w="100" w:type="dxa"/>
            </w:tcMar>
          </w:tcPr>
          <w:p w14:paraId="6141A093"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29,0%</w:t>
            </w:r>
          </w:p>
        </w:tc>
      </w:tr>
      <w:tr w:rsidR="00AA0B6F" w:rsidRPr="00AA0B6F" w14:paraId="399F6946" w14:textId="77777777" w:rsidTr="00CD7C0B">
        <w:trPr>
          <w:trHeight w:val="20"/>
          <w:jc w:val="center"/>
        </w:trPr>
        <w:tc>
          <w:tcPr>
            <w:tcW w:w="18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394FBC8"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Asistente III</w:t>
            </w:r>
          </w:p>
        </w:tc>
        <w:tc>
          <w:tcPr>
            <w:tcW w:w="2135" w:type="dxa"/>
            <w:tcBorders>
              <w:top w:val="nil"/>
              <w:left w:val="nil"/>
              <w:bottom w:val="single" w:sz="6" w:space="0" w:color="000000"/>
              <w:right w:val="single" w:sz="6" w:space="0" w:color="000000"/>
            </w:tcBorders>
            <w:tcMar>
              <w:top w:w="100" w:type="dxa"/>
              <w:left w:w="100" w:type="dxa"/>
              <w:bottom w:w="100" w:type="dxa"/>
              <w:right w:w="100" w:type="dxa"/>
            </w:tcMar>
          </w:tcPr>
          <w:p w14:paraId="158C06BE"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115</w:t>
            </w:r>
          </w:p>
        </w:tc>
        <w:tc>
          <w:tcPr>
            <w:tcW w:w="2060" w:type="dxa"/>
            <w:tcBorders>
              <w:top w:val="nil"/>
              <w:left w:val="nil"/>
              <w:bottom w:val="single" w:sz="6" w:space="0" w:color="000000"/>
              <w:right w:val="single" w:sz="6" w:space="0" w:color="000000"/>
            </w:tcBorders>
            <w:tcMar>
              <w:top w:w="100" w:type="dxa"/>
              <w:left w:w="100" w:type="dxa"/>
              <w:bottom w:w="100" w:type="dxa"/>
              <w:right w:w="100" w:type="dxa"/>
            </w:tcMar>
          </w:tcPr>
          <w:p w14:paraId="37EB6DC2"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50</w:t>
            </w:r>
          </w:p>
        </w:tc>
        <w:tc>
          <w:tcPr>
            <w:tcW w:w="1925" w:type="dxa"/>
            <w:tcBorders>
              <w:top w:val="nil"/>
              <w:left w:val="nil"/>
              <w:bottom w:val="single" w:sz="6" w:space="0" w:color="000000"/>
              <w:right w:val="single" w:sz="6" w:space="0" w:color="000000"/>
            </w:tcBorders>
            <w:tcMar>
              <w:top w:w="100" w:type="dxa"/>
              <w:left w:w="100" w:type="dxa"/>
              <w:bottom w:w="100" w:type="dxa"/>
              <w:right w:w="100" w:type="dxa"/>
            </w:tcMar>
          </w:tcPr>
          <w:p w14:paraId="5DDE70EF"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43,5%</w:t>
            </w:r>
          </w:p>
        </w:tc>
      </w:tr>
      <w:tr w:rsidR="00AA0B6F" w:rsidRPr="00AA0B6F" w14:paraId="2BE8B325" w14:textId="77777777" w:rsidTr="00CD7C0B">
        <w:trPr>
          <w:trHeight w:val="20"/>
          <w:jc w:val="center"/>
        </w:trPr>
        <w:tc>
          <w:tcPr>
            <w:tcW w:w="18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3968436"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Asistente IV</w:t>
            </w:r>
          </w:p>
        </w:tc>
        <w:tc>
          <w:tcPr>
            <w:tcW w:w="2135" w:type="dxa"/>
            <w:tcBorders>
              <w:top w:val="nil"/>
              <w:left w:val="nil"/>
              <w:bottom w:val="single" w:sz="6" w:space="0" w:color="000000"/>
              <w:right w:val="single" w:sz="6" w:space="0" w:color="000000"/>
            </w:tcBorders>
            <w:tcMar>
              <w:top w:w="100" w:type="dxa"/>
              <w:left w:w="100" w:type="dxa"/>
              <w:bottom w:w="100" w:type="dxa"/>
              <w:right w:w="100" w:type="dxa"/>
            </w:tcMar>
          </w:tcPr>
          <w:p w14:paraId="305AE708"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88</w:t>
            </w:r>
          </w:p>
        </w:tc>
        <w:tc>
          <w:tcPr>
            <w:tcW w:w="2060" w:type="dxa"/>
            <w:tcBorders>
              <w:top w:val="nil"/>
              <w:left w:val="nil"/>
              <w:bottom w:val="single" w:sz="6" w:space="0" w:color="000000"/>
              <w:right w:val="single" w:sz="6" w:space="0" w:color="000000"/>
            </w:tcBorders>
            <w:tcMar>
              <w:top w:w="100" w:type="dxa"/>
              <w:left w:w="100" w:type="dxa"/>
              <w:bottom w:w="100" w:type="dxa"/>
              <w:right w:w="100" w:type="dxa"/>
            </w:tcMar>
          </w:tcPr>
          <w:p w14:paraId="2A5DE876"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33</w:t>
            </w:r>
          </w:p>
        </w:tc>
        <w:tc>
          <w:tcPr>
            <w:tcW w:w="1925" w:type="dxa"/>
            <w:tcBorders>
              <w:top w:val="nil"/>
              <w:left w:val="nil"/>
              <w:bottom w:val="single" w:sz="6" w:space="0" w:color="000000"/>
              <w:right w:val="single" w:sz="6" w:space="0" w:color="000000"/>
            </w:tcBorders>
            <w:tcMar>
              <w:top w:w="100" w:type="dxa"/>
              <w:left w:w="100" w:type="dxa"/>
              <w:bottom w:w="100" w:type="dxa"/>
              <w:right w:w="100" w:type="dxa"/>
            </w:tcMar>
          </w:tcPr>
          <w:p w14:paraId="6FABC670"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37,5%</w:t>
            </w:r>
          </w:p>
        </w:tc>
      </w:tr>
      <w:tr w:rsidR="00AA0B6F" w:rsidRPr="00AA0B6F" w14:paraId="7FBF5BFF" w14:textId="77777777" w:rsidTr="00CD7C0B">
        <w:trPr>
          <w:trHeight w:val="20"/>
          <w:jc w:val="center"/>
        </w:trPr>
        <w:tc>
          <w:tcPr>
            <w:tcW w:w="1895"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92D610B"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Asistente V</w:t>
            </w:r>
          </w:p>
        </w:tc>
        <w:tc>
          <w:tcPr>
            <w:tcW w:w="2135" w:type="dxa"/>
            <w:tcBorders>
              <w:top w:val="nil"/>
              <w:left w:val="nil"/>
              <w:bottom w:val="single" w:sz="6" w:space="0" w:color="000000"/>
              <w:right w:val="single" w:sz="6" w:space="0" w:color="000000"/>
            </w:tcBorders>
            <w:tcMar>
              <w:top w:w="100" w:type="dxa"/>
              <w:left w:w="100" w:type="dxa"/>
              <w:bottom w:w="100" w:type="dxa"/>
              <w:right w:w="100" w:type="dxa"/>
            </w:tcMar>
          </w:tcPr>
          <w:p w14:paraId="7CF0AB39"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98</w:t>
            </w:r>
          </w:p>
        </w:tc>
        <w:tc>
          <w:tcPr>
            <w:tcW w:w="2060" w:type="dxa"/>
            <w:tcBorders>
              <w:top w:val="nil"/>
              <w:left w:val="nil"/>
              <w:bottom w:val="single" w:sz="6" w:space="0" w:color="000000"/>
              <w:right w:val="single" w:sz="6" w:space="0" w:color="000000"/>
            </w:tcBorders>
            <w:tcMar>
              <w:top w:w="100" w:type="dxa"/>
              <w:left w:w="100" w:type="dxa"/>
              <w:bottom w:w="100" w:type="dxa"/>
              <w:right w:w="100" w:type="dxa"/>
            </w:tcMar>
          </w:tcPr>
          <w:p w14:paraId="37E5ADCE"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32</w:t>
            </w:r>
          </w:p>
        </w:tc>
        <w:tc>
          <w:tcPr>
            <w:tcW w:w="1925" w:type="dxa"/>
            <w:tcBorders>
              <w:top w:val="nil"/>
              <w:left w:val="nil"/>
              <w:bottom w:val="single" w:sz="6" w:space="0" w:color="000000"/>
              <w:right w:val="single" w:sz="6" w:space="0" w:color="000000"/>
            </w:tcBorders>
            <w:tcMar>
              <w:top w:w="100" w:type="dxa"/>
              <w:left w:w="100" w:type="dxa"/>
              <w:bottom w:w="100" w:type="dxa"/>
              <w:right w:w="100" w:type="dxa"/>
            </w:tcMar>
          </w:tcPr>
          <w:p w14:paraId="01499AAC"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32,7%</w:t>
            </w:r>
          </w:p>
        </w:tc>
      </w:tr>
    </w:tbl>
    <w:p w14:paraId="6B394996" w14:textId="77777777" w:rsidR="00AA0B6F" w:rsidRPr="00AA0B6F" w:rsidRDefault="00AA0B6F" w:rsidP="00AA0B6F">
      <w:pPr>
        <w:spacing w:after="0"/>
        <w:jc w:val="both"/>
        <w:rPr>
          <w:rFonts w:ascii="Calibri" w:eastAsia="Calibri" w:hAnsi="Calibri" w:cs="Calibri"/>
          <w:sz w:val="24"/>
          <w:szCs w:val="24"/>
        </w:rPr>
      </w:pPr>
    </w:p>
    <w:p w14:paraId="0FC8DFEE" w14:textId="77777777" w:rsid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Es preocupante ver cómo en el caso de los Asistentes III, IV y V, el 43,5%, 37,5% y 32,7% respectivamente, siendo profesionales y recibiendo una remuneración salarial digna y justa, no puedan tener derecho a que se les certifique su experiencia profesional o técnica-profesional según corresponda.</w:t>
      </w:r>
    </w:p>
    <w:p w14:paraId="54416CF7" w14:textId="77777777" w:rsidR="00852413" w:rsidRDefault="00852413" w:rsidP="00AA0B6F">
      <w:pPr>
        <w:spacing w:after="0"/>
        <w:jc w:val="both"/>
        <w:rPr>
          <w:rFonts w:ascii="Calibri" w:eastAsia="Calibri" w:hAnsi="Calibri" w:cs="Calibri"/>
          <w:sz w:val="24"/>
          <w:szCs w:val="24"/>
        </w:rPr>
      </w:pPr>
    </w:p>
    <w:p w14:paraId="6E04C6BB" w14:textId="0BE64807" w:rsidR="00852413" w:rsidRDefault="00852413" w:rsidP="00AA0B6F">
      <w:pPr>
        <w:spacing w:after="0"/>
        <w:jc w:val="both"/>
        <w:rPr>
          <w:rFonts w:ascii="Calibri" w:eastAsia="Calibri" w:hAnsi="Calibri" w:cs="Calibri"/>
          <w:sz w:val="24"/>
          <w:szCs w:val="24"/>
        </w:rPr>
      </w:pPr>
      <w:r>
        <w:rPr>
          <w:rFonts w:ascii="Calibri" w:eastAsia="Calibri" w:hAnsi="Calibri" w:cs="Calibri"/>
          <w:sz w:val="24"/>
          <w:szCs w:val="24"/>
        </w:rPr>
        <w:t>En el caso de la Cámara de Representantes</w:t>
      </w:r>
      <w:r w:rsidR="001434FA">
        <w:rPr>
          <w:rFonts w:ascii="Calibri" w:eastAsia="Calibri" w:hAnsi="Calibri" w:cs="Calibri"/>
          <w:sz w:val="24"/>
          <w:szCs w:val="24"/>
        </w:rPr>
        <w:t xml:space="preserve"> el panorama es similar. Para febrero de 2025 había 1.558 empleados en las Unidades de Trabajo Legislativo. El 77,9% de los miembros de UTL tenían cargos asistenciales contra el 22,1% que tenían cargos de asesor</w:t>
      </w:r>
      <w:r w:rsidR="00F45781">
        <w:rPr>
          <w:rFonts w:ascii="Calibri" w:eastAsia="Calibri" w:hAnsi="Calibri" w:cs="Calibri"/>
          <w:sz w:val="24"/>
          <w:szCs w:val="24"/>
        </w:rPr>
        <w:t xml:space="preserve"> y en el caso de los primeros casi el 55% eran Asistentes I y II</w:t>
      </w:r>
      <w:r w:rsidR="00FF4001">
        <w:rPr>
          <w:rFonts w:ascii="Calibri" w:eastAsia="Calibri" w:hAnsi="Calibri" w:cs="Calibri"/>
          <w:sz w:val="24"/>
          <w:szCs w:val="24"/>
        </w:rPr>
        <w:t>, unas 1.214 personas.</w:t>
      </w:r>
    </w:p>
    <w:p w14:paraId="58B6EBD5" w14:textId="1EF9A592" w:rsidR="00F45781" w:rsidRDefault="00F45781" w:rsidP="00AA0B6F">
      <w:pPr>
        <w:spacing w:after="0"/>
        <w:jc w:val="both"/>
        <w:rPr>
          <w:rFonts w:ascii="Calibri" w:eastAsia="Calibri" w:hAnsi="Calibri" w:cs="Calibri"/>
          <w:sz w:val="24"/>
          <w:szCs w:val="24"/>
        </w:rPr>
      </w:pPr>
    </w:p>
    <w:p w14:paraId="0ACA1F49" w14:textId="6F13D420" w:rsidR="00CD7C0B" w:rsidRDefault="00FF4001" w:rsidP="00CD7C0B">
      <w:pPr>
        <w:spacing w:after="0"/>
        <w:jc w:val="center"/>
        <w:rPr>
          <w:rFonts w:ascii="Calibri" w:eastAsia="Calibri" w:hAnsi="Calibri" w:cs="Calibri"/>
          <w:sz w:val="24"/>
          <w:szCs w:val="24"/>
        </w:rPr>
      </w:pPr>
      <w:r>
        <w:rPr>
          <w:noProof/>
        </w:rPr>
        <w:lastRenderedPageBreak/>
        <w:drawing>
          <wp:inline distT="0" distB="0" distL="0" distR="0" wp14:anchorId="07BD6EFB" wp14:editId="598DBA99">
            <wp:extent cx="4038761" cy="2496464"/>
            <wp:effectExtent l="0" t="0" r="0" b="0"/>
            <wp:docPr id="1652021887" name="Imagen 4" descr="Gráfico, Gráfico circul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021887" name="Imagen 4" descr="Gráfico, Gráfico circular&#10;&#10;El contenido generado por IA puede ser incorrect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47089" cy="2501612"/>
                    </a:xfrm>
                    <a:prstGeom prst="rect">
                      <a:avLst/>
                    </a:prstGeom>
                    <a:noFill/>
                    <a:ln>
                      <a:noFill/>
                    </a:ln>
                  </pic:spPr>
                </pic:pic>
              </a:graphicData>
            </a:graphic>
          </wp:inline>
        </w:drawing>
      </w:r>
    </w:p>
    <w:p w14:paraId="76732155" w14:textId="0159CF15" w:rsidR="00CD7C0B" w:rsidRPr="00CD7C0B" w:rsidRDefault="00CD7C0B" w:rsidP="00CD7C0B">
      <w:pPr>
        <w:spacing w:after="0"/>
        <w:jc w:val="center"/>
        <w:rPr>
          <w:rFonts w:ascii="Calibri" w:eastAsia="Calibri" w:hAnsi="Calibri" w:cs="Calibri"/>
          <w:i/>
          <w:iCs/>
          <w:sz w:val="16"/>
          <w:szCs w:val="16"/>
        </w:rPr>
      </w:pPr>
      <w:r w:rsidRPr="00CD7C0B">
        <w:rPr>
          <w:rFonts w:ascii="Calibri" w:eastAsia="Calibri" w:hAnsi="Calibri" w:cs="Calibri"/>
          <w:i/>
          <w:iCs/>
          <w:sz w:val="16"/>
          <w:szCs w:val="16"/>
        </w:rPr>
        <w:t>Fuente: Elaborado a partir de datos de transparencia Miembros UTL de la Cámara de Representantes – 2025.</w:t>
      </w:r>
      <w:r>
        <w:rPr>
          <w:rStyle w:val="Refdenotaalpie"/>
          <w:rFonts w:ascii="Calibri" w:eastAsia="Calibri" w:hAnsi="Calibri" w:cs="Calibri"/>
          <w:i/>
          <w:iCs/>
          <w:sz w:val="16"/>
          <w:szCs w:val="16"/>
        </w:rPr>
        <w:footnoteReference w:id="4"/>
      </w:r>
    </w:p>
    <w:p w14:paraId="5872999A" w14:textId="77777777" w:rsidR="001434FA" w:rsidRDefault="001434FA" w:rsidP="00AA0B6F">
      <w:pPr>
        <w:spacing w:after="0"/>
        <w:jc w:val="both"/>
        <w:rPr>
          <w:rFonts w:ascii="Calibri" w:eastAsia="Calibri" w:hAnsi="Calibri" w:cs="Calibri"/>
          <w:sz w:val="24"/>
          <w:szCs w:val="24"/>
        </w:rPr>
      </w:pPr>
    </w:p>
    <w:p w14:paraId="5E1FCF22" w14:textId="73A67021" w:rsidR="007D73A2" w:rsidRDefault="00D35B41" w:rsidP="00AA0B6F">
      <w:pPr>
        <w:spacing w:after="0"/>
        <w:jc w:val="both"/>
        <w:rPr>
          <w:rFonts w:ascii="Calibri" w:eastAsia="Calibri" w:hAnsi="Calibri" w:cs="Calibri"/>
          <w:sz w:val="24"/>
          <w:szCs w:val="24"/>
        </w:rPr>
      </w:pPr>
      <w:r>
        <w:rPr>
          <w:rFonts w:ascii="Calibri" w:eastAsia="Calibri" w:hAnsi="Calibri" w:cs="Calibri"/>
          <w:sz w:val="24"/>
          <w:szCs w:val="24"/>
        </w:rPr>
        <w:t xml:space="preserve">Otro punto a considerar es la antigüedad de los miembros de UTL en la Cámara de Representantes, que suelen fluctuar conforme los cambios y renovaciones que tiene el Congreso al terminar cada periodo. </w:t>
      </w:r>
      <w:r w:rsidR="002E6E90">
        <w:rPr>
          <w:rFonts w:ascii="Calibri" w:eastAsia="Calibri" w:hAnsi="Calibri" w:cs="Calibri"/>
          <w:sz w:val="24"/>
          <w:szCs w:val="24"/>
        </w:rPr>
        <w:t xml:space="preserve">Esta particularidad también es </w:t>
      </w:r>
      <w:r w:rsidR="00B53B11">
        <w:rPr>
          <w:rFonts w:ascii="Calibri" w:eastAsia="Calibri" w:hAnsi="Calibri" w:cs="Calibri"/>
          <w:sz w:val="24"/>
          <w:szCs w:val="24"/>
        </w:rPr>
        <w:t>un factor para considerar</w:t>
      </w:r>
      <w:r w:rsidR="002E6E90">
        <w:rPr>
          <w:rFonts w:ascii="Calibri" w:eastAsia="Calibri" w:hAnsi="Calibri" w:cs="Calibri"/>
          <w:sz w:val="24"/>
          <w:szCs w:val="24"/>
        </w:rPr>
        <w:t>, pues es claro que son muy escaso</w:t>
      </w:r>
      <w:r w:rsidR="00CA1B5E">
        <w:rPr>
          <w:rFonts w:ascii="Calibri" w:eastAsia="Calibri" w:hAnsi="Calibri" w:cs="Calibri"/>
          <w:sz w:val="24"/>
          <w:szCs w:val="24"/>
        </w:rPr>
        <w:t>s</w:t>
      </w:r>
      <w:r w:rsidR="002E6E90">
        <w:rPr>
          <w:rFonts w:ascii="Calibri" w:eastAsia="Calibri" w:hAnsi="Calibri" w:cs="Calibri"/>
          <w:sz w:val="24"/>
          <w:szCs w:val="24"/>
        </w:rPr>
        <w:t xml:space="preserve"> los miembros de UTL que permanecen vinculados de forma ininterrumpida </w:t>
      </w:r>
      <w:r w:rsidR="00BF5A05">
        <w:rPr>
          <w:rFonts w:ascii="Calibri" w:eastAsia="Calibri" w:hAnsi="Calibri" w:cs="Calibri"/>
          <w:sz w:val="24"/>
          <w:szCs w:val="24"/>
        </w:rPr>
        <w:t>más allá de los periodo</w:t>
      </w:r>
      <w:r w:rsidR="00BD7B0F">
        <w:rPr>
          <w:rFonts w:ascii="Calibri" w:eastAsia="Calibri" w:hAnsi="Calibri" w:cs="Calibri"/>
          <w:sz w:val="24"/>
          <w:szCs w:val="24"/>
        </w:rPr>
        <w:t>s constitucionales</w:t>
      </w:r>
      <w:r w:rsidR="00B32626">
        <w:rPr>
          <w:rFonts w:ascii="Calibri" w:eastAsia="Calibri" w:hAnsi="Calibri" w:cs="Calibri"/>
          <w:sz w:val="24"/>
          <w:szCs w:val="24"/>
        </w:rPr>
        <w:t xml:space="preserve"> del congresista con el que ingresan,</w:t>
      </w:r>
      <w:r w:rsidR="00BD7B0F">
        <w:rPr>
          <w:rFonts w:ascii="Calibri" w:eastAsia="Calibri" w:hAnsi="Calibri" w:cs="Calibri"/>
          <w:sz w:val="24"/>
          <w:szCs w:val="24"/>
        </w:rPr>
        <w:t xml:space="preserve"> </w:t>
      </w:r>
      <w:r w:rsidR="00CA1B5E">
        <w:rPr>
          <w:rFonts w:ascii="Calibri" w:eastAsia="Calibri" w:hAnsi="Calibri" w:cs="Calibri"/>
          <w:sz w:val="24"/>
          <w:szCs w:val="24"/>
        </w:rPr>
        <w:t xml:space="preserve">lo que significa que </w:t>
      </w:r>
      <w:r w:rsidR="00C57D73">
        <w:rPr>
          <w:rFonts w:ascii="Calibri" w:eastAsia="Calibri" w:hAnsi="Calibri" w:cs="Calibri"/>
          <w:sz w:val="24"/>
          <w:szCs w:val="24"/>
        </w:rPr>
        <w:t xml:space="preserve">no hay </w:t>
      </w:r>
      <w:r w:rsidR="00641BFF">
        <w:rPr>
          <w:rFonts w:ascii="Calibri" w:eastAsia="Calibri" w:hAnsi="Calibri" w:cs="Calibri"/>
          <w:sz w:val="24"/>
          <w:szCs w:val="24"/>
        </w:rPr>
        <w:t xml:space="preserve">suficiente </w:t>
      </w:r>
      <w:r w:rsidR="00C57D73">
        <w:rPr>
          <w:rFonts w:ascii="Calibri" w:eastAsia="Calibri" w:hAnsi="Calibri" w:cs="Calibri"/>
          <w:sz w:val="24"/>
          <w:szCs w:val="24"/>
        </w:rPr>
        <w:t xml:space="preserve">personal de UTL </w:t>
      </w:r>
      <w:r w:rsidR="00B32626">
        <w:rPr>
          <w:rFonts w:ascii="Calibri" w:eastAsia="Calibri" w:hAnsi="Calibri" w:cs="Calibri"/>
          <w:sz w:val="24"/>
          <w:szCs w:val="24"/>
        </w:rPr>
        <w:t xml:space="preserve">que mantenga o preserve </w:t>
      </w:r>
      <w:r w:rsidR="00C57D73">
        <w:rPr>
          <w:rFonts w:ascii="Calibri" w:eastAsia="Calibri" w:hAnsi="Calibri" w:cs="Calibri"/>
          <w:sz w:val="24"/>
          <w:szCs w:val="24"/>
        </w:rPr>
        <w:t>la memoria institucional</w:t>
      </w:r>
      <w:r w:rsidR="007D73A2">
        <w:rPr>
          <w:rFonts w:ascii="Calibri" w:eastAsia="Calibri" w:hAnsi="Calibri" w:cs="Calibri"/>
          <w:sz w:val="24"/>
          <w:szCs w:val="24"/>
        </w:rPr>
        <w:t>, ni tampoco una verdadera “carrera” o “profesionalización” de la labor como UTL</w:t>
      </w:r>
      <w:r w:rsidR="00657A41">
        <w:rPr>
          <w:rFonts w:ascii="Calibri" w:eastAsia="Calibri" w:hAnsi="Calibri" w:cs="Calibri"/>
          <w:sz w:val="24"/>
          <w:szCs w:val="24"/>
        </w:rPr>
        <w:t xml:space="preserve"> que incite a que más personas se mantengan como asesores </w:t>
      </w:r>
      <w:r w:rsidR="00D07C85">
        <w:rPr>
          <w:rFonts w:ascii="Calibri" w:eastAsia="Calibri" w:hAnsi="Calibri" w:cs="Calibri"/>
          <w:sz w:val="24"/>
          <w:szCs w:val="24"/>
        </w:rPr>
        <w:t xml:space="preserve">permanentes. </w:t>
      </w:r>
      <w:r w:rsidR="005B056D">
        <w:rPr>
          <w:rFonts w:ascii="Calibri" w:eastAsia="Calibri" w:hAnsi="Calibri" w:cs="Calibri"/>
          <w:sz w:val="24"/>
          <w:szCs w:val="24"/>
        </w:rPr>
        <w:t xml:space="preserve">Esta situación </w:t>
      </w:r>
      <w:r w:rsidR="00B32626">
        <w:rPr>
          <w:rFonts w:ascii="Calibri" w:eastAsia="Calibri" w:hAnsi="Calibri" w:cs="Calibri"/>
          <w:sz w:val="24"/>
          <w:szCs w:val="24"/>
        </w:rPr>
        <w:t>sería</w:t>
      </w:r>
      <w:r w:rsidR="00B24971">
        <w:rPr>
          <w:rFonts w:ascii="Calibri" w:eastAsia="Calibri" w:hAnsi="Calibri" w:cs="Calibri"/>
          <w:sz w:val="24"/>
          <w:szCs w:val="24"/>
        </w:rPr>
        <w:t xml:space="preserve"> preocupante en </w:t>
      </w:r>
      <w:r w:rsidR="00B32626">
        <w:rPr>
          <w:rFonts w:ascii="Calibri" w:eastAsia="Calibri" w:hAnsi="Calibri" w:cs="Calibri"/>
          <w:sz w:val="24"/>
          <w:szCs w:val="24"/>
        </w:rPr>
        <w:t>cualquier</w:t>
      </w:r>
      <w:r w:rsidR="00B24971">
        <w:rPr>
          <w:rFonts w:ascii="Calibri" w:eastAsia="Calibri" w:hAnsi="Calibri" w:cs="Calibri"/>
          <w:sz w:val="24"/>
          <w:szCs w:val="24"/>
        </w:rPr>
        <w:t xml:space="preserve"> institución</w:t>
      </w:r>
      <w:r w:rsidR="00B32626">
        <w:rPr>
          <w:rFonts w:ascii="Calibri" w:eastAsia="Calibri" w:hAnsi="Calibri" w:cs="Calibri"/>
          <w:sz w:val="24"/>
          <w:szCs w:val="24"/>
        </w:rPr>
        <w:t xml:space="preserve"> del Estado</w:t>
      </w:r>
      <w:r w:rsidR="00B24971">
        <w:rPr>
          <w:rFonts w:ascii="Calibri" w:eastAsia="Calibri" w:hAnsi="Calibri" w:cs="Calibri"/>
          <w:sz w:val="24"/>
          <w:szCs w:val="24"/>
        </w:rPr>
        <w:t xml:space="preserve">, pero adquiere un nivel adicional de </w:t>
      </w:r>
      <w:r w:rsidR="00682A9D">
        <w:rPr>
          <w:rFonts w:ascii="Calibri" w:eastAsia="Calibri" w:hAnsi="Calibri" w:cs="Calibri"/>
          <w:sz w:val="24"/>
          <w:szCs w:val="24"/>
        </w:rPr>
        <w:t>alarma cuando se trata de una de las Ramas del poder público colombiano</w:t>
      </w:r>
      <w:r w:rsidR="00B32626">
        <w:rPr>
          <w:rFonts w:ascii="Calibri" w:eastAsia="Calibri" w:hAnsi="Calibri" w:cs="Calibri"/>
          <w:sz w:val="24"/>
          <w:szCs w:val="24"/>
        </w:rPr>
        <w:t xml:space="preserve"> que debe contar con cierto nivel de estabilidad y fortaleza institucional, para adaptarse a los cambios y situaciones de crisis por las que suele atravesar el sistema democrático colombiano.</w:t>
      </w:r>
    </w:p>
    <w:p w14:paraId="7E6B839A" w14:textId="77777777" w:rsidR="00B32626" w:rsidRDefault="00B32626" w:rsidP="00AA0B6F">
      <w:pPr>
        <w:spacing w:after="0"/>
        <w:jc w:val="both"/>
        <w:rPr>
          <w:rFonts w:ascii="Calibri" w:eastAsia="Calibri" w:hAnsi="Calibri" w:cs="Calibri"/>
          <w:sz w:val="24"/>
          <w:szCs w:val="24"/>
        </w:rPr>
      </w:pPr>
    </w:p>
    <w:p w14:paraId="22356AD4" w14:textId="03C83A88" w:rsidR="002E6E90" w:rsidRDefault="002E6E90" w:rsidP="002E6E90">
      <w:pPr>
        <w:spacing w:after="0"/>
        <w:jc w:val="center"/>
        <w:rPr>
          <w:rFonts w:ascii="Calibri" w:eastAsia="Calibri" w:hAnsi="Calibri" w:cs="Calibri"/>
          <w:sz w:val="24"/>
          <w:szCs w:val="24"/>
        </w:rPr>
      </w:pPr>
      <w:r>
        <w:rPr>
          <w:noProof/>
        </w:rPr>
        <w:lastRenderedPageBreak/>
        <w:drawing>
          <wp:inline distT="0" distB="0" distL="0" distR="0" wp14:anchorId="5CB9137B" wp14:editId="598F9803">
            <wp:extent cx="4344509" cy="2686929"/>
            <wp:effectExtent l="0" t="0" r="0" b="0"/>
            <wp:docPr id="2042944902" name="Imagen 6"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44902" name="Imagen 6" descr="Gráfico, Gráfico de barras&#10;&#10;El contenido generado por IA puede ser incorrect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64617" cy="2699365"/>
                    </a:xfrm>
                    <a:prstGeom prst="rect">
                      <a:avLst/>
                    </a:prstGeom>
                    <a:noFill/>
                    <a:ln>
                      <a:noFill/>
                    </a:ln>
                  </pic:spPr>
                </pic:pic>
              </a:graphicData>
            </a:graphic>
          </wp:inline>
        </w:drawing>
      </w:r>
    </w:p>
    <w:p w14:paraId="389E42D1" w14:textId="77777777" w:rsidR="005F042F" w:rsidRPr="00CD7C0B" w:rsidRDefault="005F042F" w:rsidP="005F042F">
      <w:pPr>
        <w:spacing w:after="0"/>
        <w:jc w:val="center"/>
        <w:rPr>
          <w:rFonts w:ascii="Calibri" w:eastAsia="Calibri" w:hAnsi="Calibri" w:cs="Calibri"/>
          <w:i/>
          <w:iCs/>
          <w:sz w:val="16"/>
          <w:szCs w:val="16"/>
        </w:rPr>
      </w:pPr>
      <w:r w:rsidRPr="00CD7C0B">
        <w:rPr>
          <w:rFonts w:ascii="Calibri" w:eastAsia="Calibri" w:hAnsi="Calibri" w:cs="Calibri"/>
          <w:i/>
          <w:iCs/>
          <w:sz w:val="16"/>
          <w:szCs w:val="16"/>
        </w:rPr>
        <w:t>Fuente: Elaborado a partir de datos de transparencia Miembros UTL de la Cámara de Representantes – 2025.</w:t>
      </w:r>
      <w:r>
        <w:rPr>
          <w:rStyle w:val="Refdenotaalpie"/>
          <w:rFonts w:ascii="Calibri" w:eastAsia="Calibri" w:hAnsi="Calibri" w:cs="Calibri"/>
          <w:i/>
          <w:iCs/>
          <w:sz w:val="16"/>
          <w:szCs w:val="16"/>
        </w:rPr>
        <w:footnoteReference w:id="5"/>
      </w:r>
    </w:p>
    <w:p w14:paraId="2A761B77" w14:textId="77777777" w:rsidR="005F042F" w:rsidRDefault="005F042F" w:rsidP="005F042F">
      <w:pPr>
        <w:spacing w:after="0"/>
        <w:jc w:val="both"/>
        <w:rPr>
          <w:rFonts w:ascii="Calibri" w:eastAsia="Calibri" w:hAnsi="Calibri" w:cs="Calibri"/>
          <w:sz w:val="24"/>
          <w:szCs w:val="24"/>
        </w:rPr>
      </w:pPr>
    </w:p>
    <w:p w14:paraId="3A9D37DD"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Así las cosas, el presente proyecto de ley tiene por objeto modificar la denominación de los cargos de la Unidad de Trabajo Legislativo de los congresistas, sin afectar las asignaciones salariales de los escalafones establecidos en la Ley 5 de 1992, también con el propósito de contribuir a que los profesionales, técnicos o tecnólogos que hayan, como mínimo, culminado y aprobado la totalidad de sus materias, puedan obtener certificación de experiencia técnico-profesional o profesional durante el periodo de tiempo que sean vinculados a la Corporación, y que actualmente no gozan de ese derecho por ostentar cargos de nivel asistencial.</w:t>
      </w:r>
    </w:p>
    <w:p w14:paraId="3C74DDFF" w14:textId="77777777" w:rsidR="00AA0B6F" w:rsidRPr="00AA0B6F" w:rsidRDefault="00AA0B6F" w:rsidP="00AA0B6F">
      <w:pPr>
        <w:spacing w:after="0"/>
        <w:jc w:val="both"/>
        <w:rPr>
          <w:rFonts w:ascii="Calibri" w:eastAsia="Calibri" w:hAnsi="Calibri" w:cs="Calibri"/>
          <w:sz w:val="24"/>
          <w:szCs w:val="24"/>
        </w:rPr>
      </w:pPr>
    </w:p>
    <w:p w14:paraId="6A7548C4" w14:textId="77777777" w:rsidR="00AA0B6F" w:rsidRPr="00AA0B6F" w:rsidRDefault="00AA0B6F" w:rsidP="00AA0B6F">
      <w:pPr>
        <w:pStyle w:val="Ttulo3"/>
        <w:numPr>
          <w:ilvl w:val="1"/>
          <w:numId w:val="1"/>
        </w:numPr>
        <w:rPr>
          <w:b/>
          <w:bCs/>
        </w:rPr>
      </w:pPr>
      <w:bookmarkStart w:id="3" w:name="bookmark=id.4d34og8" w:colFirst="0" w:colLast="0"/>
      <w:bookmarkStart w:id="4" w:name="bookmark=id.1t3h5sf" w:colFirst="0" w:colLast="0"/>
      <w:bookmarkEnd w:id="3"/>
      <w:bookmarkEnd w:id="4"/>
      <w:r w:rsidRPr="00AA0B6F">
        <w:rPr>
          <w:b/>
          <w:bCs/>
        </w:rPr>
        <w:t>NORMATIVIDAD EN OTRAS ENTIDADES DEL SECTOR PÚBLICO</w:t>
      </w:r>
    </w:p>
    <w:p w14:paraId="30756BD5" w14:textId="77777777" w:rsidR="00AA0B6F" w:rsidRPr="00AA0B6F" w:rsidRDefault="00AA0B6F" w:rsidP="00AA0B6F">
      <w:pPr>
        <w:spacing w:after="0"/>
        <w:jc w:val="both"/>
        <w:rPr>
          <w:rFonts w:ascii="Calibri" w:eastAsia="Calibri" w:hAnsi="Calibri" w:cs="Calibri"/>
          <w:b/>
          <w:sz w:val="24"/>
          <w:szCs w:val="24"/>
        </w:rPr>
      </w:pPr>
    </w:p>
    <w:p w14:paraId="23B6A20C" w14:textId="77777777" w:rsidR="00AA0B6F" w:rsidRPr="00AA0B6F" w:rsidRDefault="00AA0B6F" w:rsidP="00AA0B6F">
      <w:pPr>
        <w:spacing w:after="0"/>
        <w:jc w:val="both"/>
        <w:rPr>
          <w:rFonts w:ascii="Calibri" w:eastAsia="Calibri" w:hAnsi="Calibri" w:cs="Calibri"/>
          <w:b/>
          <w:sz w:val="24"/>
          <w:szCs w:val="24"/>
        </w:rPr>
      </w:pPr>
      <w:r w:rsidRPr="00AA0B6F">
        <w:rPr>
          <w:rFonts w:ascii="Calibri" w:eastAsia="Calibri" w:hAnsi="Calibri" w:cs="Calibri"/>
          <w:sz w:val="24"/>
          <w:szCs w:val="24"/>
        </w:rPr>
        <w:t>Para este proyecto de ley, se ha tomado en cuenta la normatividad frente a las escalas salariales y la clasificación de los cargos en otras entidades del Orden Nacional que puedan ser comparadas o similares al Congreso de la República. Así pues, analizamos en primera medida la clasificación de cargos y su respectiva escala salarial de la Procuraduría General de la Nación, con base en el Decreto 263 de 2000 y 196 de 2014 del Departamento Administrativo de la Presidencia de la República.</w:t>
      </w:r>
    </w:p>
    <w:p w14:paraId="30736DC4" w14:textId="77777777" w:rsidR="00AA0B6F" w:rsidRPr="00AA0B6F" w:rsidRDefault="00AA0B6F" w:rsidP="00AA0B6F">
      <w:pPr>
        <w:spacing w:after="0"/>
        <w:jc w:val="both"/>
        <w:rPr>
          <w:rFonts w:ascii="Calibri" w:eastAsia="Calibri" w:hAnsi="Calibri" w:cs="Calibri"/>
          <w:sz w:val="24"/>
          <w:szCs w:val="24"/>
        </w:rPr>
      </w:pPr>
    </w:p>
    <w:p w14:paraId="5746D603"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Como experiencia, para los empleados de la Procuraduría General de la Nación, se entiende los conocimientos, habilidades y las destrezas adquiridas o desarrolladas mediante el ejercicio de una profesión, ocupación, arte u oficio.</w:t>
      </w:r>
    </w:p>
    <w:p w14:paraId="538D1AD0" w14:textId="77777777" w:rsidR="00AA0B6F" w:rsidRPr="00AA0B6F" w:rsidRDefault="00AA0B6F" w:rsidP="00AA0B6F">
      <w:pPr>
        <w:spacing w:after="0"/>
        <w:jc w:val="both"/>
        <w:rPr>
          <w:rFonts w:ascii="Calibri" w:eastAsia="Calibri" w:hAnsi="Calibri" w:cs="Calibri"/>
          <w:sz w:val="24"/>
          <w:szCs w:val="24"/>
        </w:rPr>
      </w:pPr>
    </w:p>
    <w:p w14:paraId="674A82B7"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lastRenderedPageBreak/>
        <w:t>De igual manera, se clasifica la experiencia en profesional, docente, específica, relacionada y general. La experiencia profesional, el decreto la define así: “</w:t>
      </w:r>
      <w:r w:rsidRPr="00AA0B6F">
        <w:rPr>
          <w:rFonts w:ascii="Calibri" w:eastAsia="Calibri" w:hAnsi="Calibri" w:cs="Calibri"/>
          <w:b/>
          <w:i/>
          <w:sz w:val="24"/>
          <w:szCs w:val="24"/>
        </w:rPr>
        <w:t xml:space="preserve">Experiencia profesional: </w:t>
      </w:r>
      <w:r w:rsidRPr="00AA0B6F">
        <w:rPr>
          <w:rFonts w:ascii="Calibri" w:eastAsia="Calibri" w:hAnsi="Calibri" w:cs="Calibri"/>
          <w:i/>
          <w:sz w:val="24"/>
          <w:szCs w:val="24"/>
        </w:rPr>
        <w:t>es la adquirida a partir de la terminación y aprobación de todas las materias que conforman el pensum académico de pregrado de la respectiva formación profesional, o de especialización tecnológica, en el ejercicio de las actividades propias de la profesión o especialidad relacionadas con las funciones del empleo al cual aspira. Para los cargos del nivel directivo, esta experiencia sólo se cuenta a partir de la obtención del título profesional respectivo</w:t>
      </w:r>
      <w:r w:rsidRPr="00AA0B6F">
        <w:rPr>
          <w:rFonts w:ascii="Calibri" w:eastAsia="Calibri" w:hAnsi="Calibri" w:cs="Calibri"/>
          <w:sz w:val="24"/>
          <w:szCs w:val="24"/>
        </w:rPr>
        <w:t>”. La experiencia general es “</w:t>
      </w:r>
      <w:r w:rsidRPr="00AA0B6F">
        <w:rPr>
          <w:rFonts w:ascii="Calibri" w:eastAsia="Calibri" w:hAnsi="Calibri" w:cs="Calibri"/>
          <w:i/>
          <w:sz w:val="24"/>
          <w:szCs w:val="24"/>
        </w:rPr>
        <w:t>la adquirida con el ejercicio de cualquier empleo, profesión, ocupación, arte u oficio</w:t>
      </w:r>
      <w:r w:rsidRPr="00AA0B6F">
        <w:rPr>
          <w:rFonts w:ascii="Calibri" w:eastAsia="Calibri" w:hAnsi="Calibri" w:cs="Calibri"/>
          <w:sz w:val="24"/>
          <w:szCs w:val="24"/>
        </w:rPr>
        <w:t>”.</w:t>
      </w:r>
    </w:p>
    <w:p w14:paraId="30858890" w14:textId="77777777" w:rsidR="00AA0B6F" w:rsidRPr="00AA0B6F" w:rsidRDefault="00AA0B6F" w:rsidP="00AA0B6F">
      <w:pPr>
        <w:spacing w:after="0"/>
        <w:jc w:val="both"/>
        <w:rPr>
          <w:rFonts w:ascii="Calibri" w:eastAsia="Calibri" w:hAnsi="Calibri" w:cs="Calibri"/>
          <w:sz w:val="24"/>
          <w:szCs w:val="24"/>
        </w:rPr>
      </w:pPr>
    </w:p>
    <w:p w14:paraId="0DD4CD3D"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Ahora bien, al revisar la clasificación de los cargos encontramos que, en la Procuraduría General de la Nación, los empleados son vinculados bajo los siguientes tipos de cargos:</w:t>
      </w:r>
    </w:p>
    <w:p w14:paraId="37D2573B" w14:textId="77777777" w:rsidR="00AA0B6F" w:rsidRPr="00AA0B6F" w:rsidRDefault="00AA0B6F" w:rsidP="00AA0B6F">
      <w:pPr>
        <w:spacing w:after="0"/>
        <w:jc w:val="both"/>
        <w:rPr>
          <w:rFonts w:ascii="Calibri" w:eastAsia="Calibri" w:hAnsi="Calibri" w:cs="Calibri"/>
          <w:sz w:val="24"/>
          <w:szCs w:val="24"/>
        </w:rPr>
      </w:pPr>
    </w:p>
    <w:p w14:paraId="1B694382" w14:textId="77777777" w:rsidR="00AA0B6F" w:rsidRPr="00CE29E5" w:rsidRDefault="00AA0B6F" w:rsidP="00CE29E5">
      <w:pPr>
        <w:pStyle w:val="Prrafodelista"/>
        <w:numPr>
          <w:ilvl w:val="0"/>
          <w:numId w:val="17"/>
        </w:numPr>
        <w:spacing w:after="0"/>
        <w:jc w:val="both"/>
        <w:rPr>
          <w:rFonts w:ascii="Calibri" w:eastAsia="Calibri" w:hAnsi="Calibri" w:cs="Calibri"/>
          <w:sz w:val="24"/>
          <w:szCs w:val="24"/>
        </w:rPr>
      </w:pPr>
      <w:r w:rsidRPr="00CE29E5">
        <w:rPr>
          <w:rFonts w:ascii="Calibri" w:eastAsia="Calibri" w:hAnsi="Calibri" w:cs="Calibri"/>
          <w:sz w:val="24"/>
          <w:szCs w:val="24"/>
        </w:rPr>
        <w:t>Nivel Directivo</w:t>
      </w:r>
    </w:p>
    <w:p w14:paraId="304F9A3C" w14:textId="77777777" w:rsidR="00AA0B6F" w:rsidRPr="00CE29E5" w:rsidRDefault="00AA0B6F" w:rsidP="00CE29E5">
      <w:pPr>
        <w:pStyle w:val="Prrafodelista"/>
        <w:numPr>
          <w:ilvl w:val="0"/>
          <w:numId w:val="17"/>
        </w:numPr>
        <w:spacing w:after="0"/>
        <w:jc w:val="both"/>
        <w:rPr>
          <w:rFonts w:ascii="Calibri" w:eastAsia="Calibri" w:hAnsi="Calibri" w:cs="Calibri"/>
          <w:sz w:val="24"/>
          <w:szCs w:val="24"/>
        </w:rPr>
      </w:pPr>
      <w:r w:rsidRPr="00CE29E5">
        <w:rPr>
          <w:rFonts w:ascii="Calibri" w:eastAsia="Calibri" w:hAnsi="Calibri" w:cs="Calibri"/>
          <w:sz w:val="24"/>
          <w:szCs w:val="24"/>
        </w:rPr>
        <w:t>Nivel Asesor (De grado 19 a 25)</w:t>
      </w:r>
    </w:p>
    <w:p w14:paraId="78DCB8A0" w14:textId="77777777" w:rsidR="00AA0B6F" w:rsidRPr="00CE29E5" w:rsidRDefault="00AA0B6F" w:rsidP="00CE29E5">
      <w:pPr>
        <w:pStyle w:val="Prrafodelista"/>
        <w:numPr>
          <w:ilvl w:val="0"/>
          <w:numId w:val="17"/>
        </w:numPr>
        <w:spacing w:after="0"/>
        <w:jc w:val="both"/>
        <w:rPr>
          <w:rFonts w:ascii="Calibri" w:eastAsia="Calibri" w:hAnsi="Calibri" w:cs="Calibri"/>
          <w:sz w:val="24"/>
          <w:szCs w:val="24"/>
        </w:rPr>
      </w:pPr>
      <w:r w:rsidRPr="00CE29E5">
        <w:rPr>
          <w:rFonts w:ascii="Calibri" w:eastAsia="Calibri" w:hAnsi="Calibri" w:cs="Calibri"/>
          <w:sz w:val="24"/>
          <w:szCs w:val="24"/>
        </w:rPr>
        <w:t>Nivel Ejecutivo (De grado 15 a 22)</w:t>
      </w:r>
    </w:p>
    <w:p w14:paraId="46A3C13E" w14:textId="77777777" w:rsidR="00AA0B6F" w:rsidRPr="00CE29E5" w:rsidRDefault="00AA0B6F" w:rsidP="00CE29E5">
      <w:pPr>
        <w:pStyle w:val="Prrafodelista"/>
        <w:numPr>
          <w:ilvl w:val="0"/>
          <w:numId w:val="17"/>
        </w:numPr>
        <w:spacing w:after="0"/>
        <w:jc w:val="both"/>
        <w:rPr>
          <w:rFonts w:ascii="Calibri" w:eastAsia="Calibri" w:hAnsi="Calibri" w:cs="Calibri"/>
          <w:sz w:val="24"/>
          <w:szCs w:val="24"/>
        </w:rPr>
      </w:pPr>
      <w:r w:rsidRPr="00CE29E5">
        <w:rPr>
          <w:rFonts w:ascii="Calibri" w:eastAsia="Calibri" w:hAnsi="Calibri" w:cs="Calibri"/>
          <w:sz w:val="24"/>
          <w:szCs w:val="24"/>
        </w:rPr>
        <w:t>Nivel Profesional (De grado 15 a 19)</w:t>
      </w:r>
    </w:p>
    <w:p w14:paraId="13394FC0" w14:textId="77777777" w:rsidR="00AA0B6F" w:rsidRPr="00CE29E5" w:rsidRDefault="00AA0B6F" w:rsidP="00CE29E5">
      <w:pPr>
        <w:pStyle w:val="Prrafodelista"/>
        <w:numPr>
          <w:ilvl w:val="0"/>
          <w:numId w:val="17"/>
        </w:numPr>
        <w:spacing w:after="0"/>
        <w:jc w:val="both"/>
        <w:rPr>
          <w:rFonts w:ascii="Calibri" w:eastAsia="Calibri" w:hAnsi="Calibri" w:cs="Calibri"/>
          <w:sz w:val="24"/>
          <w:szCs w:val="24"/>
        </w:rPr>
      </w:pPr>
      <w:r w:rsidRPr="00CE29E5">
        <w:rPr>
          <w:rFonts w:ascii="Calibri" w:eastAsia="Calibri" w:hAnsi="Calibri" w:cs="Calibri"/>
          <w:sz w:val="24"/>
          <w:szCs w:val="24"/>
        </w:rPr>
        <w:t>Nivel Técnico (De grado 8 a 19)</w:t>
      </w:r>
    </w:p>
    <w:p w14:paraId="18B545A1" w14:textId="77777777" w:rsidR="00AA0B6F" w:rsidRPr="00CE29E5" w:rsidRDefault="00AA0B6F" w:rsidP="00CE29E5">
      <w:pPr>
        <w:pStyle w:val="Prrafodelista"/>
        <w:numPr>
          <w:ilvl w:val="0"/>
          <w:numId w:val="17"/>
        </w:numPr>
        <w:spacing w:after="0"/>
        <w:jc w:val="both"/>
        <w:rPr>
          <w:rFonts w:ascii="Calibri" w:eastAsia="Calibri" w:hAnsi="Calibri" w:cs="Calibri"/>
          <w:sz w:val="24"/>
          <w:szCs w:val="24"/>
        </w:rPr>
      </w:pPr>
      <w:r w:rsidRPr="00CE29E5">
        <w:rPr>
          <w:rFonts w:ascii="Calibri" w:eastAsia="Calibri" w:hAnsi="Calibri" w:cs="Calibri"/>
          <w:sz w:val="24"/>
          <w:szCs w:val="24"/>
        </w:rPr>
        <w:t>Nivel Administrativo (De grado 6 a 11)</w:t>
      </w:r>
    </w:p>
    <w:p w14:paraId="7D3CF2E6" w14:textId="77777777" w:rsidR="00AA0B6F" w:rsidRPr="00CE29E5" w:rsidRDefault="00AA0B6F" w:rsidP="00CE29E5">
      <w:pPr>
        <w:pStyle w:val="Prrafodelista"/>
        <w:numPr>
          <w:ilvl w:val="0"/>
          <w:numId w:val="17"/>
        </w:numPr>
        <w:spacing w:after="0"/>
        <w:jc w:val="both"/>
        <w:rPr>
          <w:rFonts w:ascii="Calibri" w:eastAsia="Calibri" w:hAnsi="Calibri" w:cs="Calibri"/>
          <w:sz w:val="24"/>
          <w:szCs w:val="24"/>
        </w:rPr>
      </w:pPr>
      <w:r w:rsidRPr="00CE29E5">
        <w:rPr>
          <w:rFonts w:ascii="Calibri" w:eastAsia="Calibri" w:hAnsi="Calibri" w:cs="Calibri"/>
          <w:sz w:val="24"/>
          <w:szCs w:val="24"/>
        </w:rPr>
        <w:t>Nivel operativo (De grado 1 a 14)</w:t>
      </w:r>
    </w:p>
    <w:p w14:paraId="263F5159"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 xml:space="preserve"> </w:t>
      </w:r>
    </w:p>
    <w:p w14:paraId="66209D78"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Con lo anterior, podemos ver cómo con un gran abanico de posibilidades las personas que se vinculan a la Procuraduría General de la Nación, dependiendo de su formación y su experiencia, pueden acceder a diferentes niveles de cargos y asignaciones salariales pero siempre cumpliendo con los requisitos establecidos para el cargo a ocupar.</w:t>
      </w:r>
    </w:p>
    <w:p w14:paraId="0C45F224" w14:textId="77777777" w:rsidR="00AA0B6F" w:rsidRPr="00AA0B6F" w:rsidRDefault="00AA0B6F" w:rsidP="00AA0B6F">
      <w:pPr>
        <w:spacing w:after="0"/>
        <w:jc w:val="both"/>
        <w:rPr>
          <w:rFonts w:ascii="Calibri" w:eastAsia="Calibri" w:hAnsi="Calibri" w:cs="Calibri"/>
          <w:sz w:val="24"/>
          <w:szCs w:val="24"/>
        </w:rPr>
      </w:pPr>
    </w:p>
    <w:p w14:paraId="726717FB"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Si comparamos las asignaciones salariales del Congreso de la República con las de la Procuraduría General de la Nación, en el primero, son asistentes personas que perciban una remuneración salarial entre 3 a 7 Salarios Mínimos Legales Mensuales Vigentes. La experiencia adquirida en este tipo de cargos, es experiencia laboral más no profesional. Por su parte, en la Procuraduría General de la Nación, los cargos de nivel profesional oscilan entre $3.987.705 hasta $6.021.326 y la experiencia acreditada es de tipo profesional (valores para el 2017).</w:t>
      </w:r>
    </w:p>
    <w:p w14:paraId="780FEE44" w14:textId="77777777" w:rsidR="00AA0B6F" w:rsidRPr="00AA0B6F" w:rsidRDefault="00AA0B6F" w:rsidP="00AA0B6F">
      <w:pPr>
        <w:spacing w:after="0"/>
        <w:jc w:val="both"/>
        <w:rPr>
          <w:rFonts w:ascii="Calibri" w:eastAsia="Calibri" w:hAnsi="Calibri" w:cs="Calibri"/>
          <w:sz w:val="24"/>
          <w:szCs w:val="24"/>
        </w:rPr>
      </w:pPr>
    </w:p>
    <w:p w14:paraId="1634B119"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 xml:space="preserve">Así pues, se puede ver cómo, según asignación salarial y nomenclatura del cargo, para un profesional en Colombia, sería mucho más beneficioso vincularse en la Procuraduría General de la Nación como profesional que en el Congreso de la República como asistente, independiente del grado al que pertenezca, y con una escala salarial muy similar, pues en </w:t>
      </w:r>
      <w:r w:rsidRPr="00AA0B6F">
        <w:rPr>
          <w:rFonts w:ascii="Calibri" w:eastAsia="Calibri" w:hAnsi="Calibri" w:cs="Calibri"/>
          <w:sz w:val="24"/>
          <w:szCs w:val="24"/>
        </w:rPr>
        <w:lastRenderedPageBreak/>
        <w:t>el Ministerio Público está aumentando y creando experiencia profesional que sirve en su historia laboral, mientras que en el Congreso de la República, al no existir requisitos para ocupar los cargos asistenciales, no se puede certificar experiencia profesional.</w:t>
      </w:r>
    </w:p>
    <w:p w14:paraId="7E7AD270" w14:textId="77777777" w:rsidR="00AA0B6F" w:rsidRPr="00AA0B6F" w:rsidRDefault="00AA0B6F" w:rsidP="00AA0B6F">
      <w:pPr>
        <w:spacing w:after="0"/>
        <w:jc w:val="both"/>
        <w:rPr>
          <w:rFonts w:ascii="Calibri" w:eastAsia="Calibri" w:hAnsi="Calibri" w:cs="Calibri"/>
          <w:sz w:val="24"/>
          <w:szCs w:val="24"/>
        </w:rPr>
      </w:pPr>
    </w:p>
    <w:p w14:paraId="48E80208" w14:textId="77777777"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Ahora bien, un ejemplo más claro, para sustentar la conveniencia de este proyecto de ley, es el rango de asignación salarial y nomenclaturas de cargos de las Unidades de Apoyo Normativo del Concejo de Bogotá. El Decreto Distrital 294 de 2023 de la Alcaldía Mayor de Bogotá fijó las escalas de remuneración salarial así:</w:t>
      </w:r>
    </w:p>
    <w:p w14:paraId="07A2C3C0" w14:textId="77777777" w:rsidR="00AA0B6F" w:rsidRPr="00AA0B6F" w:rsidRDefault="00AA0B6F" w:rsidP="00944862">
      <w:pPr>
        <w:spacing w:after="0"/>
        <w:jc w:val="center"/>
        <w:rPr>
          <w:rFonts w:ascii="Calibri" w:eastAsia="Calibri" w:hAnsi="Calibri" w:cs="Calibri"/>
          <w:sz w:val="24"/>
          <w:szCs w:val="24"/>
        </w:rPr>
      </w:pPr>
      <w:r w:rsidRPr="00AA0B6F">
        <w:rPr>
          <w:rFonts w:ascii="Calibri" w:eastAsia="Calibri" w:hAnsi="Calibri" w:cs="Calibri"/>
          <w:noProof/>
          <w:sz w:val="24"/>
          <w:szCs w:val="24"/>
        </w:rPr>
        <w:drawing>
          <wp:inline distT="0" distB="0" distL="0" distR="0" wp14:anchorId="706DC2DE" wp14:editId="15A66620">
            <wp:extent cx="5733415" cy="2956560"/>
            <wp:effectExtent l="0" t="0" r="0" b="0"/>
            <wp:docPr id="438926775" name="image2.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438926775" name="image2.png" descr="Tabla&#10;&#10;El contenido generado por IA puede ser incorrecto."/>
                    <pic:cNvPicPr preferRelativeResize="0"/>
                  </pic:nvPicPr>
                  <pic:blipFill>
                    <a:blip r:embed="rId11"/>
                    <a:srcRect/>
                    <a:stretch>
                      <a:fillRect/>
                    </a:stretch>
                  </pic:blipFill>
                  <pic:spPr>
                    <a:xfrm>
                      <a:off x="0" y="0"/>
                      <a:ext cx="5733415" cy="2956560"/>
                    </a:xfrm>
                    <a:prstGeom prst="rect">
                      <a:avLst/>
                    </a:prstGeom>
                    <a:ln/>
                  </pic:spPr>
                </pic:pic>
              </a:graphicData>
            </a:graphic>
          </wp:inline>
        </w:drawing>
      </w:r>
    </w:p>
    <w:p w14:paraId="264F9231" w14:textId="77777777" w:rsidR="00944862" w:rsidRDefault="00944862" w:rsidP="00AA0B6F">
      <w:pPr>
        <w:spacing w:after="0"/>
        <w:jc w:val="both"/>
        <w:rPr>
          <w:rFonts w:ascii="Calibri" w:eastAsia="Calibri" w:hAnsi="Calibri" w:cs="Calibri"/>
          <w:sz w:val="24"/>
          <w:szCs w:val="24"/>
        </w:rPr>
      </w:pPr>
    </w:p>
    <w:p w14:paraId="0A3C643C" w14:textId="1C55E56F" w:rsidR="00AA0B6F" w:rsidRPr="00AA0B6F" w:rsidRDefault="00AA0B6F" w:rsidP="00AA0B6F">
      <w:pPr>
        <w:spacing w:after="0"/>
        <w:jc w:val="both"/>
        <w:rPr>
          <w:rFonts w:ascii="Calibri" w:eastAsia="Calibri" w:hAnsi="Calibri" w:cs="Calibri"/>
          <w:sz w:val="24"/>
          <w:szCs w:val="24"/>
        </w:rPr>
      </w:pPr>
      <w:r w:rsidRPr="00AA0B6F">
        <w:rPr>
          <w:rFonts w:ascii="Calibri" w:eastAsia="Calibri" w:hAnsi="Calibri" w:cs="Calibri"/>
          <w:sz w:val="24"/>
          <w:szCs w:val="24"/>
        </w:rPr>
        <w:t xml:space="preserve">Como se observa, hoy alguien que se vincule a un cargo asistencial en una Unidad de Apoyo Normativo de un Concejal de Bogotá podría obtener una remuneración básica que oscila entre los $2.526.281 y los $3.735.415. Mientras que en una Unidad de Trabajo Legislativo de un congresista puede ganar de 1 a 9 salarios mínimos, por lo que, es evidente la desproporcionalidad salarial. </w:t>
      </w:r>
    </w:p>
    <w:p w14:paraId="49DE1036" w14:textId="77777777" w:rsidR="00AA0B6F" w:rsidRPr="00AA0B6F" w:rsidRDefault="00AA0B6F" w:rsidP="00AA0B6F">
      <w:pPr>
        <w:spacing w:after="0"/>
        <w:jc w:val="both"/>
        <w:rPr>
          <w:rFonts w:ascii="Calibri" w:eastAsia="Calibri" w:hAnsi="Calibri" w:cs="Calibri"/>
          <w:sz w:val="24"/>
          <w:szCs w:val="24"/>
        </w:rPr>
      </w:pPr>
    </w:p>
    <w:p w14:paraId="74848FF8" w14:textId="0FB78FB9" w:rsidR="00AA0B6F" w:rsidRDefault="00AA0B6F" w:rsidP="001B76B3">
      <w:pPr>
        <w:spacing w:after="0"/>
        <w:jc w:val="both"/>
        <w:rPr>
          <w:rFonts w:ascii="Calibri" w:eastAsia="Calibri" w:hAnsi="Calibri" w:cs="Calibri"/>
          <w:sz w:val="24"/>
          <w:szCs w:val="24"/>
        </w:rPr>
      </w:pPr>
      <w:r w:rsidRPr="00AA0B6F">
        <w:rPr>
          <w:rFonts w:ascii="Calibri" w:eastAsia="Calibri" w:hAnsi="Calibri" w:cs="Calibri"/>
          <w:sz w:val="24"/>
          <w:szCs w:val="24"/>
        </w:rPr>
        <w:t>Por los anteriores motivos esta iniciativa legislativa pretende fortalecer el talento humano de las Unidades de Trabajo Legislativo de los congresistas a través de la modificación de las nomenclaturas y la creación de los requisitos para acceder a cada uno de los cargos, además para reivindicar el principio de igualdad en la asignación salarial, profesionalizar el trabajo legislativo, garantizar la certificación de la experiencia profesionales de estos funcionarios y combatir la corrupción en esta materia.</w:t>
      </w:r>
    </w:p>
    <w:p w14:paraId="7A0974C8" w14:textId="2325E47A" w:rsidR="00AA0B6F" w:rsidRDefault="00AA0B6F" w:rsidP="001B76B3">
      <w:pPr>
        <w:spacing w:after="0"/>
        <w:jc w:val="both"/>
        <w:rPr>
          <w:rFonts w:ascii="Calibri" w:eastAsia="Calibri" w:hAnsi="Calibri" w:cs="Calibri"/>
          <w:sz w:val="24"/>
          <w:szCs w:val="24"/>
        </w:rPr>
      </w:pPr>
    </w:p>
    <w:p w14:paraId="3A7B4211" w14:textId="77777777" w:rsidR="00CE23C9" w:rsidRDefault="00CE23C9">
      <w:pPr>
        <w:jc w:val="both"/>
        <w:rPr>
          <w:rFonts w:ascii="Calibri" w:eastAsia="Calibri" w:hAnsi="Calibri" w:cs="Calibri"/>
          <w:sz w:val="24"/>
          <w:szCs w:val="24"/>
        </w:rPr>
      </w:pPr>
    </w:p>
    <w:p w14:paraId="338CE6C9" w14:textId="77777777" w:rsidR="00935D1C" w:rsidRDefault="00F26581">
      <w:pPr>
        <w:pStyle w:val="Ttulo2"/>
        <w:numPr>
          <w:ilvl w:val="0"/>
          <w:numId w:val="1"/>
        </w:numPr>
        <w:jc w:val="both"/>
        <w:rPr>
          <w:b/>
          <w:color w:val="000000"/>
          <w:sz w:val="24"/>
          <w:szCs w:val="24"/>
        </w:rPr>
      </w:pPr>
      <w:r>
        <w:rPr>
          <w:b/>
          <w:color w:val="000000"/>
          <w:sz w:val="24"/>
          <w:szCs w:val="24"/>
        </w:rPr>
        <w:lastRenderedPageBreak/>
        <w:t>IMPACTO FISCAL</w:t>
      </w:r>
    </w:p>
    <w:p w14:paraId="3F7E7DCB" w14:textId="77777777" w:rsidR="00935D1C" w:rsidRDefault="00935D1C">
      <w:pPr>
        <w:jc w:val="both"/>
        <w:rPr>
          <w:rFonts w:ascii="Calibri" w:eastAsia="Calibri" w:hAnsi="Calibri" w:cs="Calibri"/>
          <w:b/>
          <w:sz w:val="24"/>
          <w:szCs w:val="24"/>
        </w:rPr>
      </w:pPr>
    </w:p>
    <w:p w14:paraId="72ACA73D" w14:textId="77777777" w:rsidR="00935D1C" w:rsidRDefault="00F26581">
      <w:pPr>
        <w:jc w:val="both"/>
        <w:rPr>
          <w:rFonts w:ascii="Calibri" w:eastAsia="Calibri" w:hAnsi="Calibri" w:cs="Calibri"/>
          <w:sz w:val="24"/>
          <w:szCs w:val="24"/>
        </w:rPr>
      </w:pPr>
      <w:r>
        <w:rPr>
          <w:rFonts w:ascii="Calibri" w:eastAsia="Calibri" w:hAnsi="Calibri" w:cs="Calibri"/>
          <w:sz w:val="24"/>
          <w:szCs w:val="24"/>
        </w:rPr>
        <w:t>La Ley 819 de 2003 en su artículo 7, establece sobre el análisis de impacto fiscal de las normas:</w:t>
      </w:r>
    </w:p>
    <w:p w14:paraId="5543D55C" w14:textId="59165E5C" w:rsidR="00935D1C" w:rsidRDefault="00AE6B08">
      <w:pPr>
        <w:ind w:left="720"/>
        <w:jc w:val="both"/>
        <w:rPr>
          <w:rFonts w:ascii="Calibri" w:eastAsia="Calibri" w:hAnsi="Calibri" w:cs="Calibri"/>
          <w:i/>
          <w:sz w:val="24"/>
          <w:szCs w:val="24"/>
        </w:rPr>
      </w:pPr>
      <w:r>
        <w:rPr>
          <w:rFonts w:ascii="Calibri" w:eastAsia="Calibri" w:hAnsi="Calibri" w:cs="Calibri"/>
          <w:i/>
          <w:sz w:val="24"/>
          <w:szCs w:val="24"/>
        </w:rPr>
        <w:t>“</w:t>
      </w:r>
      <w:r w:rsidR="00F26581">
        <w:rPr>
          <w:rFonts w:ascii="Calibri" w:eastAsia="Calibri" w:hAnsi="Calibri" w:cs="Calibri"/>
          <w:i/>
          <w:sz w:val="24"/>
          <w:szCs w:val="24"/>
        </w:rPr>
        <w:t>Para estos propósitos, deberá incluirse expresamente en la exposición de motivos y en las ponencias de trámite respectivas los costos fiscales de la iniciativa y la fuente de ingreso adicional generada para el financiamiento de dicho costo.</w:t>
      </w:r>
      <w:r>
        <w:rPr>
          <w:rFonts w:ascii="Calibri" w:eastAsia="Calibri" w:hAnsi="Calibri" w:cs="Calibri"/>
          <w:i/>
          <w:sz w:val="24"/>
          <w:szCs w:val="24"/>
        </w:rPr>
        <w:t>”</w:t>
      </w:r>
    </w:p>
    <w:p w14:paraId="4A8665C2" w14:textId="77777777" w:rsidR="00935D1C" w:rsidRDefault="00F26581">
      <w:pPr>
        <w:jc w:val="both"/>
        <w:rPr>
          <w:rFonts w:ascii="Calibri" w:eastAsia="Calibri" w:hAnsi="Calibri" w:cs="Calibri"/>
          <w:sz w:val="24"/>
          <w:szCs w:val="24"/>
        </w:rPr>
      </w:pPr>
      <w:r>
        <w:rPr>
          <w:rFonts w:ascii="Calibri" w:eastAsia="Calibri" w:hAnsi="Calibri" w:cs="Calibri"/>
          <w:sz w:val="24"/>
          <w:szCs w:val="24"/>
        </w:rPr>
        <w:t>Si bien esto indica que es responsabilidad del legislador plantear un análisis de costos fiscales en la exposición de motivos de las iniciativas de origen parlamentario, la Corte Constitucional en la Sentencia C-110 de 2019 estableció que:</w:t>
      </w:r>
    </w:p>
    <w:p w14:paraId="20FA9740" w14:textId="77777777" w:rsidR="00935D1C" w:rsidRDefault="00F26581">
      <w:pPr>
        <w:ind w:left="360"/>
        <w:jc w:val="both"/>
        <w:rPr>
          <w:rFonts w:ascii="Calibri" w:eastAsia="Calibri" w:hAnsi="Calibri" w:cs="Calibri"/>
          <w:sz w:val="24"/>
          <w:szCs w:val="24"/>
        </w:rPr>
      </w:pPr>
      <w:r>
        <w:rPr>
          <w:rFonts w:ascii="Calibri" w:eastAsia="Calibri" w:hAnsi="Calibri" w:cs="Calibri"/>
          <w:i/>
          <w:sz w:val="24"/>
          <w:szCs w:val="24"/>
        </w:rPr>
        <w:t xml:space="preserve">80.3. Con el propósito de unificar la interpretación en esta materia, la Corte estima necesario precisar (i) que el Congreso tiene la responsabilidad -como lo dejó dicho la sentencia C-502 de 2007 y con fundamento en el artículo 7 de la ley 819 de 2003- de valorar las incidencias fiscales del proyecto de ley. Tal carga </w:t>
      </w:r>
      <w:r>
        <w:rPr>
          <w:rFonts w:ascii="Calibri" w:eastAsia="Calibri" w:hAnsi="Calibri" w:cs="Calibri"/>
          <w:i/>
          <w:sz w:val="24"/>
          <w:szCs w:val="24"/>
          <w:u w:val="single"/>
        </w:rPr>
        <w:t>(ii) no exige un análisis detallado o exhaustivo del costo fiscal y las fuentes de financiamiento</w:t>
      </w:r>
      <w:r>
        <w:rPr>
          <w:rFonts w:ascii="Calibri" w:eastAsia="Calibri" w:hAnsi="Calibri" w:cs="Calibri"/>
          <w:i/>
          <w:sz w:val="24"/>
          <w:szCs w:val="24"/>
        </w:rPr>
        <w:t xml:space="preserve">. </w:t>
      </w:r>
      <w:r>
        <w:rPr>
          <w:rFonts w:ascii="Calibri" w:eastAsia="Calibri" w:hAnsi="Calibri" w:cs="Calibri"/>
          <w:i/>
          <w:sz w:val="24"/>
          <w:szCs w:val="24"/>
          <w:u w:val="single"/>
        </w:rPr>
        <w:t>Sin embargo, (iii) sí demanda una mínima consideración al respecto, de modo que sea posible establecer los referentes básicos para analizar los efectos fiscales del proyecto de ley</w:t>
      </w:r>
      <w:r>
        <w:rPr>
          <w:rFonts w:ascii="Calibri" w:eastAsia="Calibri" w:hAnsi="Calibri" w:cs="Calibri"/>
          <w:i/>
          <w:sz w:val="24"/>
          <w:szCs w:val="24"/>
        </w:rPr>
        <w:t xml:space="preserve">. </w:t>
      </w:r>
      <w:r>
        <w:rPr>
          <w:rFonts w:ascii="Calibri" w:eastAsia="Calibri" w:hAnsi="Calibri" w:cs="Calibri"/>
          <w:i/>
          <w:sz w:val="24"/>
          <w:szCs w:val="24"/>
          <w:u w:val="single"/>
        </w:rPr>
        <w:t>En todo caso (iv) la carga principal se encuentra radicada en el MHCP por sus conocimientos técnicos y por su condición de principal ejecutor del gasto público</w:t>
      </w:r>
      <w:r>
        <w:rPr>
          <w:rFonts w:ascii="Calibri" w:eastAsia="Calibri" w:hAnsi="Calibri" w:cs="Calibri"/>
          <w:i/>
          <w:sz w:val="24"/>
          <w:szCs w:val="24"/>
        </w:rPr>
        <w:t xml:space="preserve">. En consecuencia, (v)el incumplimiento del Gobierno no afecta la decisión del Congreso cuando éste ha cumplido su deber. A su vez (vi) si el Gobierno atiende su obligación de emitir su concepto, se radica en el Congreso el deber de estudiarlo y discutirlo –ver num. 79.3 y 90-. </w:t>
      </w:r>
      <w:r>
        <w:rPr>
          <w:rFonts w:ascii="Calibri" w:eastAsia="Calibri" w:hAnsi="Calibri" w:cs="Calibri"/>
          <w:sz w:val="24"/>
          <w:szCs w:val="24"/>
        </w:rPr>
        <w:t>(Resaltado fuera de texto)</w:t>
      </w:r>
    </w:p>
    <w:p w14:paraId="309735C2" w14:textId="5B631B04" w:rsidR="00935D1C" w:rsidRDefault="00F26581" w:rsidP="00AA0B6F">
      <w:pPr>
        <w:jc w:val="both"/>
      </w:pPr>
      <w:r>
        <w:rPr>
          <w:rFonts w:ascii="Calibri" w:eastAsia="Calibri" w:hAnsi="Calibri" w:cs="Calibri"/>
          <w:sz w:val="24"/>
          <w:szCs w:val="24"/>
        </w:rPr>
        <w:t xml:space="preserve">Por todo lo anterior, se plantea que el presente proyecto de Ley </w:t>
      </w:r>
      <w:r w:rsidR="00AE6B08">
        <w:rPr>
          <w:rFonts w:ascii="Calibri" w:eastAsia="Calibri" w:hAnsi="Calibri" w:cs="Calibri"/>
          <w:sz w:val="24"/>
          <w:szCs w:val="24"/>
        </w:rPr>
        <w:t xml:space="preserve">orgánica no implica </w:t>
      </w:r>
      <w:r w:rsidR="00A33F88">
        <w:rPr>
          <w:rFonts w:ascii="Calibri" w:eastAsia="Calibri" w:hAnsi="Calibri" w:cs="Calibri"/>
          <w:sz w:val="24"/>
          <w:szCs w:val="24"/>
        </w:rPr>
        <w:t>un gasto adicional sobre las partidas del Presupuesto General de la Nación pues las modificaciones propuestas no a</w:t>
      </w:r>
      <w:r w:rsidR="00AE6CA7">
        <w:rPr>
          <w:rFonts w:ascii="Calibri" w:eastAsia="Calibri" w:hAnsi="Calibri" w:cs="Calibri"/>
          <w:sz w:val="24"/>
          <w:szCs w:val="24"/>
        </w:rPr>
        <w:t>fectan la escala salarial, ni los grados</w:t>
      </w:r>
      <w:r w:rsidR="00BE50E0">
        <w:rPr>
          <w:rFonts w:ascii="Calibri" w:eastAsia="Calibri" w:hAnsi="Calibri" w:cs="Calibri"/>
          <w:sz w:val="24"/>
          <w:szCs w:val="24"/>
        </w:rPr>
        <w:t xml:space="preserve"> de los cargos que puedan significar un</w:t>
      </w:r>
      <w:r w:rsidR="00164297">
        <w:rPr>
          <w:rFonts w:ascii="Calibri" w:eastAsia="Calibri" w:hAnsi="Calibri" w:cs="Calibri"/>
          <w:sz w:val="24"/>
          <w:szCs w:val="24"/>
        </w:rPr>
        <w:t xml:space="preserve">a alteración significativa de las actuales condiciones </w:t>
      </w:r>
      <w:r w:rsidR="008A30CC">
        <w:rPr>
          <w:rFonts w:ascii="Calibri" w:eastAsia="Calibri" w:hAnsi="Calibri" w:cs="Calibri"/>
          <w:sz w:val="24"/>
          <w:szCs w:val="24"/>
        </w:rPr>
        <w:t>que tienen los miembros de UTL.</w:t>
      </w:r>
    </w:p>
    <w:p w14:paraId="33F62FF0" w14:textId="77777777" w:rsidR="00A3748A" w:rsidRDefault="00A3748A">
      <w:pPr>
        <w:jc w:val="both"/>
        <w:rPr>
          <w:rFonts w:ascii="Calibri" w:eastAsia="Calibri" w:hAnsi="Calibri" w:cs="Calibri"/>
          <w:sz w:val="24"/>
          <w:szCs w:val="24"/>
        </w:rPr>
      </w:pPr>
    </w:p>
    <w:p w14:paraId="0699E993" w14:textId="77777777" w:rsidR="00935D1C" w:rsidRDefault="00F26581">
      <w:pPr>
        <w:pStyle w:val="Ttulo2"/>
        <w:numPr>
          <w:ilvl w:val="0"/>
          <w:numId w:val="1"/>
        </w:numPr>
        <w:jc w:val="both"/>
        <w:rPr>
          <w:b/>
          <w:color w:val="000000"/>
          <w:sz w:val="24"/>
          <w:szCs w:val="24"/>
        </w:rPr>
      </w:pPr>
      <w:r>
        <w:rPr>
          <w:b/>
          <w:color w:val="000000"/>
          <w:sz w:val="24"/>
          <w:szCs w:val="24"/>
        </w:rPr>
        <w:t>DECLARACIÓN DE CONFLICTO DE INTERESES</w:t>
      </w:r>
    </w:p>
    <w:p w14:paraId="59A268A5" w14:textId="77777777" w:rsidR="00935D1C" w:rsidRDefault="00935D1C">
      <w:pPr>
        <w:jc w:val="both"/>
        <w:rPr>
          <w:rFonts w:ascii="Calibri" w:eastAsia="Calibri" w:hAnsi="Calibri" w:cs="Calibri"/>
          <w:sz w:val="24"/>
          <w:szCs w:val="24"/>
        </w:rPr>
      </w:pPr>
    </w:p>
    <w:p w14:paraId="46955D47" w14:textId="77777777" w:rsidR="00935D1C" w:rsidRDefault="00F26581">
      <w:pPr>
        <w:jc w:val="both"/>
        <w:rPr>
          <w:rFonts w:ascii="Calibri" w:eastAsia="Calibri" w:hAnsi="Calibri" w:cs="Calibri"/>
          <w:sz w:val="24"/>
          <w:szCs w:val="24"/>
        </w:rPr>
      </w:pPr>
      <w:r>
        <w:rPr>
          <w:rFonts w:ascii="Calibri" w:eastAsia="Calibri" w:hAnsi="Calibri" w:cs="Calibri"/>
          <w:sz w:val="24"/>
          <w:szCs w:val="24"/>
        </w:rPr>
        <w:t>De conformidad con el artículo 291 de la Ley 2003 de 2019, “</w:t>
      </w:r>
      <w:r>
        <w:rPr>
          <w:rFonts w:ascii="Calibri" w:eastAsia="Calibri" w:hAnsi="Calibri" w:cs="Calibri"/>
          <w:i/>
          <w:sz w:val="24"/>
          <w:szCs w:val="24"/>
        </w:rPr>
        <w:t>Por el cual se modifica parcialmente la Ley 5 de 1992 y se dictan otras disposiciones”</w:t>
      </w:r>
      <w:r>
        <w:rPr>
          <w:rFonts w:ascii="Calibri" w:eastAsia="Calibri" w:hAnsi="Calibri" w:cs="Calibri"/>
          <w:sz w:val="24"/>
          <w:szCs w:val="24"/>
        </w:rPr>
        <w:t xml:space="preserve">, que al tenor señala: </w:t>
      </w:r>
    </w:p>
    <w:p w14:paraId="6B2856BD" w14:textId="77777777" w:rsidR="00935D1C" w:rsidRDefault="00F26581">
      <w:pPr>
        <w:ind w:left="720"/>
        <w:jc w:val="both"/>
        <w:rPr>
          <w:rFonts w:ascii="Calibri" w:eastAsia="Calibri" w:hAnsi="Calibri" w:cs="Calibri"/>
          <w:i/>
          <w:sz w:val="24"/>
          <w:szCs w:val="24"/>
        </w:rPr>
      </w:pPr>
      <w:r>
        <w:rPr>
          <w:rFonts w:ascii="Calibri" w:eastAsia="Calibri" w:hAnsi="Calibri" w:cs="Calibri"/>
          <w:b/>
          <w:i/>
          <w:sz w:val="24"/>
          <w:szCs w:val="24"/>
        </w:rPr>
        <w:lastRenderedPageBreak/>
        <w:t>“Artículo 291. Declaración de Impedimentos.</w:t>
      </w:r>
      <w:r>
        <w:rPr>
          <w:rFonts w:ascii="Calibri" w:eastAsia="Calibri" w:hAnsi="Calibri" w:cs="Calibri"/>
          <w:i/>
          <w:sz w:val="24"/>
          <w:szCs w:val="24"/>
        </w:rPr>
        <w:t xml:space="preserve"> El autor del proyecto y el ponente presentarán en el cuerpo de la exposición de motivos un acápite que describa las circunstancias o eventos que podrían generar un conflicto de interés para la discusión y votación del proyecto, de acuerdo al artículo 286. </w:t>
      </w:r>
    </w:p>
    <w:p w14:paraId="05948AB9" w14:textId="77777777" w:rsidR="00935D1C" w:rsidRDefault="00F26581">
      <w:pPr>
        <w:ind w:left="720"/>
        <w:jc w:val="both"/>
        <w:rPr>
          <w:rFonts w:ascii="Calibri" w:eastAsia="Calibri" w:hAnsi="Calibri" w:cs="Calibri"/>
          <w:sz w:val="24"/>
          <w:szCs w:val="24"/>
        </w:rPr>
      </w:pPr>
      <w:r>
        <w:rPr>
          <w:rFonts w:ascii="Calibri" w:eastAsia="Calibri" w:hAnsi="Calibri" w:cs="Calibri"/>
          <w:i/>
          <w:sz w:val="24"/>
          <w:szCs w:val="24"/>
        </w:rPr>
        <w:t>Estos serán criterios guías para que los otros congresistas tomen una decisión en torno a si se encuentran en una causal de impedimento, no obstante, otras causales que el Congresista pueda encontrar”.</w:t>
      </w:r>
    </w:p>
    <w:p w14:paraId="5C856C00" w14:textId="06232198" w:rsidR="00AA0B6F" w:rsidRPr="00AA0B6F" w:rsidRDefault="00AA0B6F" w:rsidP="00AA0B6F">
      <w:pPr>
        <w:jc w:val="both"/>
        <w:rPr>
          <w:rFonts w:ascii="Calibri" w:eastAsia="Calibri" w:hAnsi="Calibri" w:cs="Calibri"/>
          <w:sz w:val="24"/>
          <w:szCs w:val="24"/>
        </w:rPr>
      </w:pPr>
      <w:r w:rsidRPr="00AA0B6F">
        <w:rPr>
          <w:rFonts w:ascii="Calibri" w:eastAsia="Calibri" w:hAnsi="Calibri" w:cs="Calibri"/>
          <w:sz w:val="24"/>
          <w:szCs w:val="24"/>
        </w:rPr>
        <w:t xml:space="preserve">Con ocasión de lo dispuesto en </w:t>
      </w:r>
      <w:r w:rsidR="00F72FFE">
        <w:rPr>
          <w:rFonts w:ascii="Calibri" w:eastAsia="Calibri" w:hAnsi="Calibri" w:cs="Calibri"/>
          <w:sz w:val="24"/>
          <w:szCs w:val="24"/>
        </w:rPr>
        <w:t>la</w:t>
      </w:r>
      <w:r w:rsidRPr="00AA0B6F">
        <w:rPr>
          <w:rFonts w:ascii="Calibri" w:eastAsia="Calibri" w:hAnsi="Calibri" w:cs="Calibri"/>
          <w:sz w:val="24"/>
          <w:szCs w:val="24"/>
        </w:rPr>
        <w:t xml:space="preserve"> Ley 2003 de 2019 se señala que este proyecto no genera conflicto de interés en virtud del literal a) del artículo 1 de la Ley 2003 de 2019:</w:t>
      </w:r>
    </w:p>
    <w:p w14:paraId="5D82AA88" w14:textId="65BC4DBB" w:rsidR="00AA0B6F" w:rsidRPr="00732A9D" w:rsidRDefault="00732A9D" w:rsidP="00AE4391">
      <w:pPr>
        <w:ind w:left="720"/>
        <w:jc w:val="both"/>
        <w:rPr>
          <w:rFonts w:ascii="Calibri" w:eastAsia="Calibri" w:hAnsi="Calibri" w:cs="Calibri"/>
          <w:i/>
          <w:iCs/>
          <w:sz w:val="24"/>
          <w:szCs w:val="24"/>
        </w:rPr>
      </w:pPr>
      <w:r>
        <w:rPr>
          <w:rFonts w:ascii="Calibri" w:eastAsia="Calibri" w:hAnsi="Calibri" w:cs="Calibri"/>
          <w:i/>
          <w:iCs/>
          <w:sz w:val="24"/>
          <w:szCs w:val="24"/>
        </w:rPr>
        <w:t>"</w:t>
      </w:r>
      <w:r w:rsidR="00AA0B6F" w:rsidRPr="00732A9D">
        <w:rPr>
          <w:rFonts w:ascii="Calibri" w:eastAsia="Calibri" w:hAnsi="Calibri" w:cs="Calibri"/>
          <w:i/>
          <w:iCs/>
          <w:sz w:val="24"/>
          <w:szCs w:val="24"/>
        </w:rPr>
        <w:t>a) Cuando el congresista participe, discuta, vote un proyecto de ley o de acto legislativo que otorgue beneficios o cargos de carácter general, es decir cuando el interés del congresista coincide o se fusione con los intereses de los electores (...)”.</w:t>
      </w:r>
    </w:p>
    <w:p w14:paraId="78D505EF" w14:textId="1DBF3200" w:rsidR="00AA0B6F" w:rsidRDefault="00732A9D" w:rsidP="00AA0B6F">
      <w:pPr>
        <w:jc w:val="both"/>
        <w:rPr>
          <w:rFonts w:ascii="Calibri" w:eastAsia="Calibri" w:hAnsi="Calibri" w:cs="Calibri"/>
          <w:sz w:val="24"/>
          <w:szCs w:val="24"/>
        </w:rPr>
      </w:pPr>
      <w:r>
        <w:rPr>
          <w:rFonts w:ascii="Calibri" w:eastAsia="Calibri" w:hAnsi="Calibri" w:cs="Calibri"/>
          <w:sz w:val="24"/>
          <w:szCs w:val="24"/>
        </w:rPr>
        <w:t xml:space="preserve">De igual forma, la </w:t>
      </w:r>
      <w:r w:rsidR="00BC39F5">
        <w:rPr>
          <w:rFonts w:ascii="Calibri" w:eastAsia="Calibri" w:hAnsi="Calibri" w:cs="Calibri"/>
          <w:sz w:val="24"/>
          <w:szCs w:val="24"/>
        </w:rPr>
        <w:t>fecha de entrada en vigencia del presente proyecto de Ley Orgánica configura de igual forma el numeral c) del mismo artículo</w:t>
      </w:r>
      <w:r w:rsidR="00B81A65">
        <w:rPr>
          <w:rFonts w:ascii="Calibri" w:eastAsia="Calibri" w:hAnsi="Calibri" w:cs="Calibri"/>
          <w:sz w:val="24"/>
          <w:szCs w:val="24"/>
        </w:rPr>
        <w:t>:</w:t>
      </w:r>
    </w:p>
    <w:p w14:paraId="32B4F981" w14:textId="4D8A4E16" w:rsidR="00BC39F5" w:rsidRPr="00BC39F5" w:rsidRDefault="00BC39F5" w:rsidP="00AE4391">
      <w:pPr>
        <w:ind w:firstLine="720"/>
        <w:jc w:val="both"/>
        <w:rPr>
          <w:rFonts w:ascii="Calibri" w:eastAsia="Calibri" w:hAnsi="Calibri" w:cs="Calibri"/>
          <w:i/>
          <w:iCs/>
          <w:sz w:val="24"/>
          <w:szCs w:val="24"/>
        </w:rPr>
      </w:pPr>
      <w:r>
        <w:rPr>
          <w:rFonts w:ascii="Calibri" w:eastAsia="Calibri" w:hAnsi="Calibri" w:cs="Calibri"/>
          <w:i/>
          <w:iCs/>
          <w:sz w:val="24"/>
          <w:szCs w:val="24"/>
        </w:rPr>
        <w:t>“</w:t>
      </w:r>
      <w:r w:rsidRPr="00BC39F5">
        <w:rPr>
          <w:rFonts w:ascii="Calibri" w:eastAsia="Calibri" w:hAnsi="Calibri" w:cs="Calibri"/>
          <w:i/>
          <w:iCs/>
          <w:sz w:val="24"/>
          <w:szCs w:val="24"/>
        </w:rPr>
        <w:t>b) Cuando el beneficio podría o no configurarse para el congresista en el futuro.</w:t>
      </w:r>
      <w:r>
        <w:rPr>
          <w:rFonts w:ascii="Calibri" w:eastAsia="Calibri" w:hAnsi="Calibri" w:cs="Calibri"/>
          <w:i/>
          <w:iCs/>
          <w:sz w:val="24"/>
          <w:szCs w:val="24"/>
        </w:rPr>
        <w:t>”</w:t>
      </w:r>
    </w:p>
    <w:p w14:paraId="3ACD668E" w14:textId="72C816FB" w:rsidR="00504C0E" w:rsidRDefault="00F26581" w:rsidP="00AA0B6F">
      <w:pPr>
        <w:jc w:val="both"/>
        <w:rPr>
          <w:rFonts w:ascii="Calibri" w:eastAsia="Calibri" w:hAnsi="Calibri" w:cs="Calibri"/>
          <w:sz w:val="24"/>
          <w:szCs w:val="24"/>
        </w:rPr>
      </w:pPr>
      <w:r>
        <w:rPr>
          <w:rFonts w:ascii="Calibri" w:eastAsia="Calibri" w:hAnsi="Calibri" w:cs="Calibri"/>
          <w:sz w:val="24"/>
          <w:szCs w:val="24"/>
        </w:rPr>
        <w:t>No obstante, el congresista que considere que existan circunstancias o eventos que podrían generar un conflicto de interés para la discusión y votación del proyecto de la referencia, deberá as</w:t>
      </w:r>
      <w:r w:rsidR="00504C0E">
        <w:rPr>
          <w:rFonts w:ascii="Calibri" w:eastAsia="Calibri" w:hAnsi="Calibri" w:cs="Calibri"/>
          <w:sz w:val="24"/>
          <w:szCs w:val="24"/>
        </w:rPr>
        <w:t>í manifestarlo a la corporación.</w:t>
      </w:r>
    </w:p>
    <w:p w14:paraId="74E41DF7" w14:textId="1A6713DC" w:rsidR="008A30CC" w:rsidRDefault="008A30CC">
      <w:pPr>
        <w:rPr>
          <w:rFonts w:ascii="Calibri" w:eastAsia="Calibri" w:hAnsi="Calibri" w:cs="Calibri"/>
          <w:sz w:val="24"/>
          <w:szCs w:val="24"/>
        </w:rPr>
      </w:pPr>
      <w:r>
        <w:rPr>
          <w:rFonts w:ascii="Calibri" w:eastAsia="Calibri" w:hAnsi="Calibri" w:cs="Calibri"/>
          <w:sz w:val="24"/>
          <w:szCs w:val="24"/>
        </w:rPr>
        <w:br w:type="page"/>
      </w:r>
    </w:p>
    <w:p w14:paraId="264CC340" w14:textId="77777777" w:rsidR="00935D1C" w:rsidRDefault="00F26581">
      <w:pPr>
        <w:pStyle w:val="Ttulo2"/>
        <w:numPr>
          <w:ilvl w:val="0"/>
          <w:numId w:val="1"/>
        </w:numPr>
        <w:jc w:val="both"/>
        <w:rPr>
          <w:b/>
          <w:color w:val="000000"/>
          <w:sz w:val="24"/>
          <w:szCs w:val="24"/>
        </w:rPr>
      </w:pPr>
      <w:r>
        <w:rPr>
          <w:b/>
          <w:color w:val="000000"/>
          <w:sz w:val="24"/>
          <w:szCs w:val="24"/>
        </w:rPr>
        <w:lastRenderedPageBreak/>
        <w:t>PROPOSICIÓN</w:t>
      </w:r>
    </w:p>
    <w:p w14:paraId="69EB3AAD" w14:textId="77777777" w:rsidR="00935D1C" w:rsidRDefault="00935D1C">
      <w:pPr>
        <w:jc w:val="both"/>
        <w:rPr>
          <w:rFonts w:ascii="Calibri" w:eastAsia="Calibri" w:hAnsi="Calibri" w:cs="Calibri"/>
          <w:sz w:val="24"/>
          <w:szCs w:val="24"/>
        </w:rPr>
      </w:pPr>
    </w:p>
    <w:p w14:paraId="0036E32E" w14:textId="6141D849" w:rsidR="00935D1C" w:rsidRDefault="00F26581">
      <w:pPr>
        <w:jc w:val="both"/>
        <w:rPr>
          <w:rFonts w:ascii="Calibri" w:eastAsia="Calibri" w:hAnsi="Calibri" w:cs="Calibri"/>
          <w:sz w:val="24"/>
          <w:szCs w:val="24"/>
        </w:rPr>
      </w:pPr>
      <w:r>
        <w:rPr>
          <w:rFonts w:ascii="Calibri" w:eastAsia="Calibri" w:hAnsi="Calibri" w:cs="Calibri"/>
          <w:sz w:val="24"/>
          <w:szCs w:val="24"/>
        </w:rPr>
        <w:t xml:space="preserve">En base a los elementos expuestos, solicito a la Honorable Comisión Primera de la Cámara de Representantes, </w:t>
      </w:r>
      <w:r>
        <w:rPr>
          <w:rFonts w:ascii="Calibri" w:eastAsia="Calibri" w:hAnsi="Calibri" w:cs="Calibri"/>
          <w:b/>
          <w:sz w:val="24"/>
          <w:szCs w:val="24"/>
          <w:u w:val="single"/>
        </w:rPr>
        <w:t>dar primer debate</w:t>
      </w:r>
      <w:r>
        <w:rPr>
          <w:rFonts w:ascii="Calibri" w:eastAsia="Calibri" w:hAnsi="Calibri" w:cs="Calibri"/>
          <w:sz w:val="24"/>
          <w:szCs w:val="24"/>
        </w:rPr>
        <w:t xml:space="preserve"> y </w:t>
      </w:r>
      <w:r>
        <w:rPr>
          <w:rFonts w:ascii="Calibri" w:eastAsia="Calibri" w:hAnsi="Calibri" w:cs="Calibri"/>
          <w:b/>
          <w:sz w:val="24"/>
          <w:szCs w:val="24"/>
          <w:u w:val="single"/>
        </w:rPr>
        <w:t>aprobar</w:t>
      </w:r>
      <w:r w:rsidR="00637233">
        <w:rPr>
          <w:rFonts w:ascii="Calibri" w:eastAsia="Calibri" w:hAnsi="Calibri" w:cs="Calibri"/>
          <w:b/>
          <w:sz w:val="24"/>
          <w:szCs w:val="24"/>
          <w:u w:val="single"/>
        </w:rPr>
        <w:t xml:space="preserve"> </w:t>
      </w:r>
      <w:r w:rsidR="00637233" w:rsidRPr="00637233">
        <w:rPr>
          <w:rFonts w:ascii="Calibri" w:eastAsia="Calibri" w:hAnsi="Calibri" w:cs="Calibri"/>
          <w:bCs/>
          <w:sz w:val="24"/>
          <w:szCs w:val="24"/>
        </w:rPr>
        <w:t>el</w:t>
      </w:r>
      <w:r>
        <w:rPr>
          <w:rFonts w:ascii="Calibri" w:eastAsia="Calibri" w:hAnsi="Calibri" w:cs="Calibri"/>
          <w:sz w:val="24"/>
          <w:szCs w:val="24"/>
        </w:rPr>
        <w:t xml:space="preserve"> </w:t>
      </w:r>
      <w:r w:rsidR="00637233" w:rsidRPr="00637233">
        <w:rPr>
          <w:rFonts w:ascii="Calibri" w:eastAsia="Calibri" w:hAnsi="Calibri" w:cs="Calibri"/>
          <w:sz w:val="24"/>
          <w:szCs w:val="24"/>
        </w:rPr>
        <w:t>Proyecto de Ley Orgánica No. 477 de 2024 Cámara – No. 016 de 2024 Senado “Por medio de la cual se adoptan medidas para fortalecer el talento humano de las Unidades de Trabajo Legislativo de los Congresistas”</w:t>
      </w:r>
      <w:r w:rsidR="007E4AC7">
        <w:rPr>
          <w:rFonts w:ascii="Calibri" w:eastAsia="Calibri" w:hAnsi="Calibri" w:cs="Calibri"/>
          <w:sz w:val="24"/>
          <w:szCs w:val="24"/>
        </w:rPr>
        <w:t xml:space="preserve"> conforme al texto propuesto.</w:t>
      </w:r>
    </w:p>
    <w:p w14:paraId="54B61781" w14:textId="77777777" w:rsidR="00935D1C" w:rsidRDefault="00935D1C">
      <w:pPr>
        <w:jc w:val="both"/>
        <w:rPr>
          <w:rFonts w:ascii="Calibri" w:eastAsia="Calibri" w:hAnsi="Calibri" w:cs="Calibri"/>
          <w:sz w:val="24"/>
          <w:szCs w:val="24"/>
        </w:rPr>
      </w:pPr>
    </w:p>
    <w:p w14:paraId="68B087C1" w14:textId="77777777" w:rsidR="00935D1C" w:rsidRDefault="00935D1C">
      <w:pPr>
        <w:shd w:val="clear" w:color="auto" w:fill="FFFFFF"/>
        <w:spacing w:after="240" w:line="240" w:lineRule="auto"/>
        <w:jc w:val="both"/>
        <w:rPr>
          <w:rFonts w:ascii="Calibri" w:eastAsia="Calibri" w:hAnsi="Calibri" w:cs="Calibri"/>
          <w:sz w:val="24"/>
          <w:szCs w:val="24"/>
        </w:rPr>
      </w:pPr>
    </w:p>
    <w:p w14:paraId="5754E1CF" w14:textId="77777777" w:rsidR="00935D1C" w:rsidRDefault="00F26581">
      <w:pPr>
        <w:tabs>
          <w:tab w:val="left" w:pos="3076"/>
        </w:tabs>
        <w:jc w:val="both"/>
        <w:rPr>
          <w:rFonts w:ascii="Calibri" w:eastAsia="Calibri" w:hAnsi="Calibri" w:cs="Calibri"/>
          <w:b/>
          <w:sz w:val="24"/>
          <w:szCs w:val="24"/>
        </w:rPr>
      </w:pPr>
      <w:r>
        <w:rPr>
          <w:rFonts w:ascii="Calibri" w:eastAsia="Calibri" w:hAnsi="Calibri" w:cs="Calibri"/>
          <w:sz w:val="24"/>
          <w:szCs w:val="24"/>
        </w:rPr>
        <w:t>Del Honorable Representante,</w:t>
      </w:r>
    </w:p>
    <w:p w14:paraId="6E67B536" w14:textId="77777777" w:rsidR="00935D1C" w:rsidRDefault="00935D1C">
      <w:pPr>
        <w:tabs>
          <w:tab w:val="left" w:pos="3076"/>
        </w:tabs>
        <w:jc w:val="both"/>
        <w:rPr>
          <w:rFonts w:ascii="Calibri" w:eastAsia="Calibri" w:hAnsi="Calibri" w:cs="Calibri"/>
          <w:b/>
          <w:sz w:val="24"/>
          <w:szCs w:val="24"/>
        </w:rPr>
      </w:pPr>
    </w:p>
    <w:p w14:paraId="1B9FD1DB" w14:textId="77777777" w:rsidR="00935D1C" w:rsidRDefault="00935D1C">
      <w:pPr>
        <w:tabs>
          <w:tab w:val="left" w:pos="3076"/>
        </w:tabs>
        <w:jc w:val="both"/>
        <w:rPr>
          <w:rFonts w:ascii="Calibri" w:eastAsia="Calibri" w:hAnsi="Calibri" w:cs="Calibri"/>
          <w:b/>
          <w:sz w:val="24"/>
          <w:szCs w:val="24"/>
        </w:rPr>
      </w:pPr>
    </w:p>
    <w:p w14:paraId="5D426E23" w14:textId="77777777" w:rsidR="00935D1C" w:rsidRDefault="00935D1C">
      <w:pPr>
        <w:tabs>
          <w:tab w:val="left" w:pos="3076"/>
        </w:tabs>
        <w:jc w:val="both"/>
        <w:rPr>
          <w:rFonts w:ascii="Calibri" w:eastAsia="Calibri" w:hAnsi="Calibri" w:cs="Calibri"/>
          <w:b/>
          <w:sz w:val="24"/>
          <w:szCs w:val="24"/>
        </w:rPr>
      </w:pPr>
    </w:p>
    <w:p w14:paraId="58881BAA" w14:textId="77777777" w:rsidR="00935D1C" w:rsidRDefault="00935D1C">
      <w:pPr>
        <w:tabs>
          <w:tab w:val="left" w:pos="3076"/>
        </w:tabs>
        <w:jc w:val="both"/>
        <w:rPr>
          <w:rFonts w:ascii="Calibri" w:eastAsia="Calibri" w:hAnsi="Calibri" w:cs="Calibri"/>
          <w:b/>
          <w:sz w:val="24"/>
          <w:szCs w:val="24"/>
        </w:rPr>
      </w:pPr>
    </w:p>
    <w:p w14:paraId="789A389F" w14:textId="77777777" w:rsidR="00935D1C" w:rsidRDefault="00935D1C">
      <w:pPr>
        <w:tabs>
          <w:tab w:val="left" w:pos="3076"/>
        </w:tabs>
        <w:jc w:val="both"/>
        <w:rPr>
          <w:rFonts w:ascii="Calibri" w:eastAsia="Calibri" w:hAnsi="Calibri" w:cs="Calibri"/>
          <w:b/>
          <w:sz w:val="24"/>
          <w:szCs w:val="24"/>
        </w:rPr>
      </w:pPr>
    </w:p>
    <w:p w14:paraId="4F7B333B" w14:textId="77777777" w:rsidR="00935D1C" w:rsidRDefault="00935D1C">
      <w:pPr>
        <w:tabs>
          <w:tab w:val="left" w:pos="3076"/>
        </w:tabs>
        <w:jc w:val="both"/>
        <w:rPr>
          <w:rFonts w:ascii="Calibri" w:eastAsia="Calibri" w:hAnsi="Calibri" w:cs="Calibri"/>
          <w:b/>
          <w:sz w:val="24"/>
          <w:szCs w:val="24"/>
        </w:rPr>
      </w:pPr>
    </w:p>
    <w:p w14:paraId="446947DC" w14:textId="77777777" w:rsidR="00935D1C" w:rsidRDefault="00F26581">
      <w:pPr>
        <w:tabs>
          <w:tab w:val="left" w:pos="3076"/>
        </w:tabs>
        <w:spacing w:after="0"/>
        <w:jc w:val="both"/>
        <w:rPr>
          <w:rFonts w:ascii="Calibri" w:eastAsia="Calibri" w:hAnsi="Calibri" w:cs="Calibri"/>
          <w:b/>
          <w:sz w:val="24"/>
          <w:szCs w:val="24"/>
        </w:rPr>
      </w:pPr>
      <w:r>
        <w:rPr>
          <w:rFonts w:ascii="Calibri" w:eastAsia="Calibri" w:hAnsi="Calibri" w:cs="Calibri"/>
          <w:b/>
          <w:sz w:val="24"/>
          <w:szCs w:val="24"/>
        </w:rPr>
        <w:t>JULIO CÉSAR TRIANA QUINTERO</w:t>
      </w:r>
    </w:p>
    <w:p w14:paraId="15F68C34" w14:textId="77777777" w:rsidR="00935D1C" w:rsidRDefault="00F26581">
      <w:pPr>
        <w:tabs>
          <w:tab w:val="left" w:pos="3076"/>
        </w:tabs>
        <w:spacing w:after="0"/>
        <w:jc w:val="both"/>
        <w:rPr>
          <w:rFonts w:ascii="Calibri" w:eastAsia="Calibri" w:hAnsi="Calibri" w:cs="Calibri"/>
          <w:sz w:val="24"/>
          <w:szCs w:val="24"/>
        </w:rPr>
      </w:pPr>
      <w:r>
        <w:rPr>
          <w:rFonts w:ascii="Calibri" w:eastAsia="Calibri" w:hAnsi="Calibri" w:cs="Calibri"/>
          <w:sz w:val="24"/>
          <w:szCs w:val="24"/>
        </w:rPr>
        <w:t>Representante a la Cámara</w:t>
      </w:r>
    </w:p>
    <w:p w14:paraId="2E6D7318" w14:textId="77777777" w:rsidR="00935D1C" w:rsidRDefault="00F26581">
      <w:pPr>
        <w:tabs>
          <w:tab w:val="left" w:pos="3076"/>
        </w:tabs>
        <w:spacing w:after="0"/>
        <w:jc w:val="both"/>
        <w:rPr>
          <w:rFonts w:ascii="Calibri" w:eastAsia="Calibri" w:hAnsi="Calibri" w:cs="Calibri"/>
          <w:sz w:val="24"/>
          <w:szCs w:val="24"/>
        </w:rPr>
      </w:pPr>
      <w:r>
        <w:rPr>
          <w:rFonts w:ascii="Calibri" w:eastAsia="Calibri" w:hAnsi="Calibri" w:cs="Calibri"/>
          <w:sz w:val="24"/>
          <w:szCs w:val="24"/>
        </w:rPr>
        <w:t xml:space="preserve">Departamento del Huila </w:t>
      </w:r>
    </w:p>
    <w:p w14:paraId="37E52F25" w14:textId="77777777" w:rsidR="00935D1C" w:rsidRDefault="00935D1C">
      <w:pPr>
        <w:tabs>
          <w:tab w:val="left" w:pos="3076"/>
        </w:tabs>
        <w:spacing w:after="0"/>
        <w:jc w:val="both"/>
        <w:rPr>
          <w:rFonts w:ascii="Calibri" w:eastAsia="Calibri" w:hAnsi="Calibri" w:cs="Calibri"/>
          <w:sz w:val="24"/>
          <w:szCs w:val="24"/>
        </w:rPr>
      </w:pPr>
    </w:p>
    <w:p w14:paraId="6E4E6698" w14:textId="77777777" w:rsidR="00935D1C" w:rsidRDefault="00F26581">
      <w:pPr>
        <w:rPr>
          <w:rFonts w:ascii="Calibri" w:eastAsia="Calibri" w:hAnsi="Calibri" w:cs="Calibri"/>
          <w:sz w:val="24"/>
          <w:szCs w:val="24"/>
        </w:rPr>
      </w:pPr>
      <w:r>
        <w:br w:type="page"/>
      </w:r>
    </w:p>
    <w:p w14:paraId="17D43B8D" w14:textId="77777777" w:rsidR="00935D1C" w:rsidRDefault="00935D1C">
      <w:pPr>
        <w:tabs>
          <w:tab w:val="left" w:pos="3076"/>
        </w:tabs>
        <w:jc w:val="both"/>
        <w:rPr>
          <w:rFonts w:ascii="Calibri" w:eastAsia="Calibri" w:hAnsi="Calibri" w:cs="Calibri"/>
          <w:sz w:val="24"/>
          <w:szCs w:val="24"/>
        </w:rPr>
      </w:pPr>
    </w:p>
    <w:p w14:paraId="2622F7E2" w14:textId="47E00975" w:rsidR="00517AF9" w:rsidRPr="008A30CC" w:rsidRDefault="00517AF9" w:rsidP="008A30CC">
      <w:pPr>
        <w:pStyle w:val="Ttulo2"/>
        <w:jc w:val="center"/>
        <w:rPr>
          <w:b/>
          <w:color w:val="000000"/>
          <w:sz w:val="24"/>
          <w:szCs w:val="24"/>
        </w:rPr>
      </w:pPr>
      <w:r w:rsidRPr="008A30CC">
        <w:rPr>
          <w:b/>
          <w:color w:val="000000"/>
          <w:sz w:val="24"/>
          <w:szCs w:val="24"/>
        </w:rPr>
        <w:t>TEXTO PROPUESTO</w:t>
      </w:r>
      <w:r w:rsidR="001E3DF3" w:rsidRPr="008A30CC">
        <w:rPr>
          <w:b/>
          <w:color w:val="000000"/>
          <w:sz w:val="24"/>
          <w:szCs w:val="24"/>
        </w:rPr>
        <w:t xml:space="preserve"> PARA PRIMER DEBATE </w:t>
      </w:r>
      <w:r w:rsidR="00084731" w:rsidRPr="008A30CC">
        <w:rPr>
          <w:b/>
          <w:color w:val="000000"/>
          <w:sz w:val="24"/>
          <w:szCs w:val="24"/>
        </w:rPr>
        <w:t>EN LA CÁMARA DE REPRESENTANTES</w:t>
      </w:r>
      <w:r w:rsidRPr="008A30CC">
        <w:rPr>
          <w:b/>
          <w:color w:val="000000"/>
          <w:sz w:val="24"/>
          <w:szCs w:val="24"/>
        </w:rPr>
        <w:t xml:space="preserve"> AL </w:t>
      </w:r>
      <w:r w:rsidR="00176A16" w:rsidRPr="008A30CC">
        <w:rPr>
          <w:b/>
          <w:color w:val="000000"/>
          <w:sz w:val="24"/>
          <w:szCs w:val="24"/>
        </w:rPr>
        <w:t>Proyecto de Ley Orgánica No. 477 de 2024 Cámara – No. 016 de 2024 Senado “Por medio de la cual se adoptan medidas para fortalecer el talento humano de las Unidades de Trabajo Legislativo de los Congresistas”.</w:t>
      </w:r>
    </w:p>
    <w:p w14:paraId="7125E721" w14:textId="77777777" w:rsidR="00517AF9" w:rsidRDefault="00517AF9">
      <w:pPr>
        <w:tabs>
          <w:tab w:val="left" w:pos="3076"/>
        </w:tabs>
        <w:jc w:val="both"/>
        <w:rPr>
          <w:rFonts w:ascii="Calibri" w:eastAsia="Calibri" w:hAnsi="Calibri" w:cs="Calibri"/>
          <w:sz w:val="24"/>
          <w:szCs w:val="24"/>
        </w:rPr>
      </w:pPr>
    </w:p>
    <w:p w14:paraId="66ACA7CB" w14:textId="263024FF" w:rsidR="00E01421" w:rsidRDefault="00E01421" w:rsidP="00E01421">
      <w:pPr>
        <w:tabs>
          <w:tab w:val="left" w:pos="3076"/>
        </w:tabs>
        <w:jc w:val="center"/>
        <w:rPr>
          <w:rFonts w:ascii="Calibri" w:eastAsia="Calibri" w:hAnsi="Calibri" w:cs="Calibri"/>
          <w:b/>
          <w:bCs/>
          <w:sz w:val="24"/>
          <w:szCs w:val="24"/>
        </w:rPr>
      </w:pPr>
      <w:r w:rsidRPr="00E01421">
        <w:rPr>
          <w:rFonts w:ascii="Calibri" w:eastAsia="Calibri" w:hAnsi="Calibri" w:cs="Calibri"/>
          <w:b/>
          <w:bCs/>
          <w:sz w:val="24"/>
          <w:szCs w:val="24"/>
        </w:rPr>
        <w:t>EL CONGRESO DE COLOMBIA</w:t>
      </w:r>
    </w:p>
    <w:p w14:paraId="14BCB31D" w14:textId="20080CBA" w:rsidR="00E01421" w:rsidRDefault="00E01421" w:rsidP="00E01421">
      <w:pPr>
        <w:tabs>
          <w:tab w:val="left" w:pos="3076"/>
        </w:tabs>
        <w:jc w:val="center"/>
        <w:rPr>
          <w:rFonts w:ascii="Calibri" w:eastAsia="Calibri" w:hAnsi="Calibri" w:cs="Calibri"/>
          <w:b/>
          <w:bCs/>
          <w:sz w:val="24"/>
          <w:szCs w:val="24"/>
        </w:rPr>
      </w:pPr>
      <w:r w:rsidRPr="00E01421">
        <w:rPr>
          <w:rFonts w:ascii="Calibri" w:eastAsia="Calibri" w:hAnsi="Calibri" w:cs="Calibri"/>
          <w:b/>
          <w:bCs/>
          <w:sz w:val="24"/>
          <w:szCs w:val="24"/>
        </w:rPr>
        <w:t>DECRETA</w:t>
      </w:r>
    </w:p>
    <w:p w14:paraId="313D5F7B" w14:textId="08ADF5D5" w:rsidR="00E01421" w:rsidRPr="00E01421" w:rsidRDefault="00E01421" w:rsidP="00E01421">
      <w:pPr>
        <w:tabs>
          <w:tab w:val="left" w:pos="3076"/>
        </w:tabs>
        <w:jc w:val="both"/>
        <w:rPr>
          <w:rFonts w:ascii="Calibri" w:eastAsia="Calibri" w:hAnsi="Calibri" w:cs="Calibri"/>
          <w:sz w:val="24"/>
          <w:szCs w:val="24"/>
        </w:rPr>
      </w:pPr>
      <w:r w:rsidRPr="00E01421">
        <w:rPr>
          <w:rFonts w:ascii="Calibri" w:eastAsia="Calibri" w:hAnsi="Calibri" w:cs="Calibri"/>
          <w:b/>
          <w:bCs/>
          <w:sz w:val="24"/>
          <w:szCs w:val="24"/>
        </w:rPr>
        <w:t xml:space="preserve">Artículo 1. Objeto. </w:t>
      </w:r>
      <w:r w:rsidRPr="00E01421">
        <w:rPr>
          <w:rFonts w:ascii="Calibri" w:eastAsia="Calibri" w:hAnsi="Calibri" w:cs="Calibri"/>
          <w:sz w:val="24"/>
          <w:szCs w:val="24"/>
        </w:rPr>
        <w:t xml:space="preserve">El objeto de la presente ley es adoptar medidas dirigidas a fortalecer el talento humano de las Unidades de Trabajo Legislativo de los congresistas mediante la modificación de las nomenclaturas y de los requisitos generales de los cargos, de manera que se promueva una mayor eficiencia en la labor legislativa. </w:t>
      </w:r>
    </w:p>
    <w:p w14:paraId="2F135786" w14:textId="77777777" w:rsidR="00E01421" w:rsidRDefault="00E01421" w:rsidP="00E01421">
      <w:pPr>
        <w:tabs>
          <w:tab w:val="left" w:pos="3076"/>
        </w:tabs>
        <w:jc w:val="both"/>
        <w:rPr>
          <w:rFonts w:ascii="Calibri" w:eastAsia="Calibri" w:hAnsi="Calibri" w:cs="Calibri"/>
          <w:sz w:val="24"/>
          <w:szCs w:val="24"/>
        </w:rPr>
      </w:pPr>
      <w:r w:rsidRPr="00E01421">
        <w:rPr>
          <w:rFonts w:ascii="Calibri" w:eastAsia="Calibri" w:hAnsi="Calibri" w:cs="Calibri"/>
          <w:b/>
          <w:bCs/>
          <w:sz w:val="24"/>
          <w:szCs w:val="24"/>
        </w:rPr>
        <w:t xml:space="preserve">Artículo 2. </w:t>
      </w:r>
      <w:r w:rsidRPr="00E01421">
        <w:rPr>
          <w:rFonts w:ascii="Calibri" w:eastAsia="Calibri" w:hAnsi="Calibri" w:cs="Calibri"/>
          <w:sz w:val="24"/>
          <w:szCs w:val="24"/>
        </w:rPr>
        <w:t xml:space="preserve">Modifíquese el artículo 388 de la Ley 5 de 1992, el cual quedará así: </w:t>
      </w:r>
    </w:p>
    <w:p w14:paraId="7D5481D3" w14:textId="77777777" w:rsidR="00E01421" w:rsidRDefault="00E01421" w:rsidP="00E01421">
      <w:pPr>
        <w:tabs>
          <w:tab w:val="left" w:pos="3076"/>
        </w:tabs>
        <w:jc w:val="both"/>
        <w:rPr>
          <w:rFonts w:ascii="Calibri" w:eastAsia="Calibri" w:hAnsi="Calibri" w:cs="Calibri"/>
          <w:sz w:val="24"/>
          <w:szCs w:val="24"/>
        </w:rPr>
      </w:pPr>
      <w:r w:rsidRPr="00E01421">
        <w:rPr>
          <w:rFonts w:ascii="Calibri" w:eastAsia="Calibri" w:hAnsi="Calibri" w:cs="Calibri"/>
          <w:b/>
          <w:bCs/>
          <w:sz w:val="24"/>
          <w:szCs w:val="24"/>
        </w:rPr>
        <w:t>Artículo 388.</w:t>
      </w:r>
      <w:r w:rsidRPr="00E01421">
        <w:rPr>
          <w:rFonts w:ascii="Calibri" w:eastAsia="Calibri" w:hAnsi="Calibri" w:cs="Calibri"/>
          <w:sz w:val="24"/>
          <w:szCs w:val="24"/>
        </w:rPr>
        <w:t xml:space="preserve"> Unidad de Trabajo Legislativo de los Congresistas. Cada Congresista contará, para el logro de una eficiente labor legislativa, con una Unidad de Trabajo a su servicio, integrada por no más de 10 empleados y/o contratistas. Para la provisión de estos cargos cada Congresista postulará, ante el Director Administrativo de la respectiva cámara, el candidato para su libre nombramiento y remoción o para su vinculación por contrato. </w:t>
      </w:r>
    </w:p>
    <w:p w14:paraId="2319F622" w14:textId="77777777" w:rsidR="00E01421" w:rsidRDefault="00E01421" w:rsidP="00E01421">
      <w:pPr>
        <w:tabs>
          <w:tab w:val="left" w:pos="3076"/>
        </w:tabs>
        <w:jc w:val="both"/>
        <w:rPr>
          <w:rFonts w:ascii="Calibri" w:eastAsia="Calibri" w:hAnsi="Calibri" w:cs="Calibri"/>
          <w:sz w:val="24"/>
          <w:szCs w:val="24"/>
        </w:rPr>
      </w:pPr>
      <w:r w:rsidRPr="00E01421">
        <w:rPr>
          <w:rFonts w:ascii="Calibri" w:eastAsia="Calibri" w:hAnsi="Calibri" w:cs="Calibri"/>
          <w:sz w:val="24"/>
          <w:szCs w:val="24"/>
        </w:rPr>
        <w:t xml:space="preserve">La Planta de Personal de cada Unidad de Trabajo Legislativo de los Congresistas se conformará dentro de las posibilidades que permite la combinación de rangos y nominaciones señalados en este artículo a escogencia del respectivo Congresista. </w:t>
      </w:r>
    </w:p>
    <w:p w14:paraId="538ED166" w14:textId="2E0579AF" w:rsidR="00E01421" w:rsidRDefault="00E01421" w:rsidP="00E01421">
      <w:pPr>
        <w:tabs>
          <w:tab w:val="left" w:pos="3076"/>
        </w:tabs>
        <w:jc w:val="both"/>
        <w:rPr>
          <w:rFonts w:ascii="Calibri" w:eastAsia="Calibri" w:hAnsi="Calibri" w:cs="Calibri"/>
          <w:sz w:val="24"/>
          <w:szCs w:val="24"/>
        </w:rPr>
      </w:pPr>
      <w:r w:rsidRPr="00E01421">
        <w:rPr>
          <w:rFonts w:ascii="Calibri" w:eastAsia="Calibri" w:hAnsi="Calibri" w:cs="Calibri"/>
          <w:sz w:val="24"/>
          <w:szCs w:val="24"/>
        </w:rPr>
        <w:t xml:space="preserve">El valor de la remuneración mensual de la Unidad de Trabajo Legislativo no podrá sobrepasar el valor de cincuenta (50) salarios mínimos legales mensuales para cada unidad. Los empleos de la Unidad de Trabajo Legislativo de los Congresistas tendrán la siguiente nomenclatura y escala de remuneración: </w:t>
      </w:r>
    </w:p>
    <w:tbl>
      <w:tblPr>
        <w:tblStyle w:val="Tablaconcuadrcula"/>
        <w:tblW w:w="0" w:type="auto"/>
        <w:tblLook w:val="04A0" w:firstRow="1" w:lastRow="0" w:firstColumn="1" w:lastColumn="0" w:noHBand="0" w:noVBand="1"/>
      </w:tblPr>
      <w:tblGrid>
        <w:gridCol w:w="2942"/>
        <w:gridCol w:w="2943"/>
        <w:gridCol w:w="2943"/>
      </w:tblGrid>
      <w:tr w:rsidR="006A1E75" w:rsidRPr="00654C08" w14:paraId="22885375" w14:textId="77777777" w:rsidTr="00654C08">
        <w:tc>
          <w:tcPr>
            <w:tcW w:w="2942" w:type="dxa"/>
            <w:vAlign w:val="center"/>
          </w:tcPr>
          <w:p w14:paraId="12DBE52A" w14:textId="135AAD6A" w:rsidR="006A1E75" w:rsidRPr="00654C08" w:rsidRDefault="006A1E75" w:rsidP="00654C08">
            <w:pPr>
              <w:tabs>
                <w:tab w:val="left" w:pos="3076"/>
              </w:tabs>
              <w:jc w:val="center"/>
              <w:rPr>
                <w:rFonts w:ascii="Calibri" w:eastAsia="Calibri" w:hAnsi="Calibri" w:cs="Calibri"/>
                <w:b/>
                <w:bCs/>
                <w:sz w:val="24"/>
                <w:szCs w:val="24"/>
              </w:rPr>
            </w:pPr>
            <w:bookmarkStart w:id="5" w:name="_Hlk193798429"/>
            <w:r w:rsidRPr="00654C08">
              <w:rPr>
                <w:rFonts w:ascii="Calibri" w:eastAsia="Calibri" w:hAnsi="Calibri" w:cs="Calibri"/>
                <w:b/>
                <w:bCs/>
                <w:sz w:val="24"/>
                <w:szCs w:val="24"/>
              </w:rPr>
              <w:t>DENOMINACIÓN</w:t>
            </w:r>
          </w:p>
        </w:tc>
        <w:tc>
          <w:tcPr>
            <w:tcW w:w="2943" w:type="dxa"/>
            <w:vAlign w:val="center"/>
          </w:tcPr>
          <w:p w14:paraId="18F337FA" w14:textId="28039C3E" w:rsidR="006A1E75" w:rsidRPr="00654C08" w:rsidRDefault="006A1E75" w:rsidP="00654C08">
            <w:pPr>
              <w:tabs>
                <w:tab w:val="left" w:pos="3076"/>
              </w:tabs>
              <w:jc w:val="center"/>
              <w:rPr>
                <w:rFonts w:ascii="Calibri" w:eastAsia="Calibri" w:hAnsi="Calibri" w:cs="Calibri"/>
                <w:b/>
                <w:bCs/>
                <w:sz w:val="24"/>
                <w:szCs w:val="24"/>
              </w:rPr>
            </w:pPr>
            <w:r w:rsidRPr="00654C08">
              <w:rPr>
                <w:rFonts w:ascii="Calibri" w:eastAsia="Calibri" w:hAnsi="Calibri" w:cs="Calibri"/>
                <w:b/>
                <w:bCs/>
                <w:sz w:val="24"/>
                <w:szCs w:val="24"/>
              </w:rPr>
              <w:t>REQUISITOS</w:t>
            </w:r>
          </w:p>
        </w:tc>
        <w:tc>
          <w:tcPr>
            <w:tcW w:w="2943" w:type="dxa"/>
            <w:vAlign w:val="center"/>
          </w:tcPr>
          <w:p w14:paraId="18414439" w14:textId="77777777" w:rsidR="006A1E75" w:rsidRPr="00654C08" w:rsidRDefault="006A1E75" w:rsidP="00654C08">
            <w:pPr>
              <w:tabs>
                <w:tab w:val="left" w:pos="3076"/>
              </w:tabs>
              <w:jc w:val="center"/>
              <w:rPr>
                <w:rFonts w:ascii="Calibri" w:eastAsia="Calibri" w:hAnsi="Calibri" w:cs="Calibri"/>
                <w:b/>
                <w:bCs/>
                <w:sz w:val="24"/>
                <w:szCs w:val="24"/>
              </w:rPr>
            </w:pPr>
            <w:r w:rsidRPr="00654C08">
              <w:rPr>
                <w:rFonts w:ascii="Calibri" w:eastAsia="Calibri" w:hAnsi="Calibri" w:cs="Calibri"/>
                <w:b/>
                <w:bCs/>
                <w:sz w:val="24"/>
                <w:szCs w:val="24"/>
              </w:rPr>
              <w:t>REMUNERACIÓN</w:t>
            </w:r>
          </w:p>
          <w:p w14:paraId="45B742BE" w14:textId="23144686" w:rsidR="006A1E75" w:rsidRPr="00654C08" w:rsidRDefault="006A1E75" w:rsidP="00654C08">
            <w:pPr>
              <w:tabs>
                <w:tab w:val="left" w:pos="3076"/>
              </w:tabs>
              <w:jc w:val="center"/>
              <w:rPr>
                <w:rFonts w:ascii="Calibri" w:eastAsia="Calibri" w:hAnsi="Calibri" w:cs="Calibri"/>
                <w:b/>
                <w:bCs/>
                <w:sz w:val="20"/>
                <w:szCs w:val="20"/>
              </w:rPr>
            </w:pPr>
            <w:r w:rsidRPr="00654C08">
              <w:rPr>
                <w:rFonts w:ascii="Calibri" w:eastAsia="Calibri" w:hAnsi="Calibri" w:cs="Calibri"/>
                <w:b/>
                <w:bCs/>
                <w:sz w:val="20"/>
                <w:szCs w:val="20"/>
              </w:rPr>
              <w:t>(En salarios mínimos legales mensuales vigentes)</w:t>
            </w:r>
          </w:p>
        </w:tc>
      </w:tr>
      <w:tr w:rsidR="00F2338D" w:rsidRPr="00654C08" w14:paraId="31F20299" w14:textId="77777777" w:rsidTr="00654C08">
        <w:tc>
          <w:tcPr>
            <w:tcW w:w="2942" w:type="dxa"/>
            <w:vAlign w:val="center"/>
          </w:tcPr>
          <w:p w14:paraId="62F68093" w14:textId="7F9B228F" w:rsidR="00F2338D" w:rsidRPr="00654C08" w:rsidRDefault="00F2338D" w:rsidP="00654C08">
            <w:pPr>
              <w:tabs>
                <w:tab w:val="left" w:pos="3076"/>
              </w:tabs>
              <w:jc w:val="center"/>
              <w:rPr>
                <w:rFonts w:ascii="Calibri" w:eastAsia="Calibri" w:hAnsi="Calibri" w:cs="Calibri"/>
                <w:sz w:val="24"/>
                <w:szCs w:val="24"/>
              </w:rPr>
            </w:pPr>
            <w:r w:rsidRPr="00654C08">
              <w:rPr>
                <w:rFonts w:ascii="Calibri" w:eastAsia="Calibri" w:hAnsi="Calibri" w:cs="Calibri"/>
                <w:sz w:val="24"/>
                <w:szCs w:val="24"/>
              </w:rPr>
              <w:t xml:space="preserve">Asistente I </w:t>
            </w:r>
          </w:p>
        </w:tc>
        <w:tc>
          <w:tcPr>
            <w:tcW w:w="2943" w:type="dxa"/>
            <w:vAlign w:val="center"/>
          </w:tcPr>
          <w:p w14:paraId="25AF75C6" w14:textId="28F2FBF3" w:rsidR="00F2338D" w:rsidRPr="00654C08" w:rsidRDefault="00F2338D" w:rsidP="00654C08">
            <w:pPr>
              <w:tabs>
                <w:tab w:val="left" w:pos="3076"/>
              </w:tabs>
              <w:jc w:val="center"/>
              <w:rPr>
                <w:rFonts w:ascii="Calibri" w:eastAsia="Calibri" w:hAnsi="Calibri" w:cs="Calibri"/>
                <w:sz w:val="24"/>
                <w:szCs w:val="24"/>
              </w:rPr>
            </w:pPr>
            <w:r w:rsidRPr="00654C08">
              <w:rPr>
                <w:rFonts w:ascii="Calibri" w:eastAsia="Calibri" w:hAnsi="Calibri" w:cs="Calibri"/>
                <w:sz w:val="24"/>
                <w:szCs w:val="24"/>
              </w:rPr>
              <w:t xml:space="preserve">Bachiller </w:t>
            </w:r>
          </w:p>
        </w:tc>
        <w:tc>
          <w:tcPr>
            <w:tcW w:w="2943" w:type="dxa"/>
            <w:vAlign w:val="center"/>
          </w:tcPr>
          <w:p w14:paraId="5745F5C2" w14:textId="0CB864BC" w:rsidR="00F2338D" w:rsidRPr="00654C08" w:rsidRDefault="00F2338D" w:rsidP="00654C08">
            <w:pPr>
              <w:tabs>
                <w:tab w:val="left" w:pos="3076"/>
              </w:tabs>
              <w:jc w:val="center"/>
              <w:rPr>
                <w:rFonts w:ascii="Calibri" w:eastAsia="Calibri" w:hAnsi="Calibri" w:cs="Calibri"/>
                <w:sz w:val="24"/>
                <w:szCs w:val="24"/>
              </w:rPr>
            </w:pPr>
            <w:r w:rsidRPr="00654C08">
              <w:rPr>
                <w:rFonts w:ascii="Calibri" w:eastAsia="Calibri" w:hAnsi="Calibri" w:cs="Calibri"/>
                <w:sz w:val="24"/>
                <w:szCs w:val="24"/>
              </w:rPr>
              <w:t>3 (tres)</w:t>
            </w:r>
          </w:p>
        </w:tc>
      </w:tr>
      <w:tr w:rsidR="00783F2C" w:rsidRPr="00654C08" w14:paraId="026191A0" w14:textId="77777777" w:rsidTr="00672B7A">
        <w:tc>
          <w:tcPr>
            <w:tcW w:w="2942" w:type="dxa"/>
            <w:vAlign w:val="center"/>
          </w:tcPr>
          <w:p w14:paraId="2C5A695F" w14:textId="469EBAF1" w:rsidR="00783F2C" w:rsidRPr="00654C08" w:rsidRDefault="00783F2C" w:rsidP="00672B7A">
            <w:pPr>
              <w:tabs>
                <w:tab w:val="left" w:pos="3076"/>
              </w:tabs>
              <w:jc w:val="center"/>
              <w:rPr>
                <w:rFonts w:ascii="Calibri" w:eastAsia="Calibri" w:hAnsi="Calibri" w:cs="Calibri"/>
                <w:sz w:val="24"/>
                <w:szCs w:val="24"/>
              </w:rPr>
            </w:pPr>
            <w:r w:rsidRPr="00654C08">
              <w:rPr>
                <w:rFonts w:ascii="Calibri" w:eastAsia="Calibri" w:hAnsi="Calibri" w:cs="Calibri"/>
                <w:sz w:val="24"/>
                <w:szCs w:val="24"/>
              </w:rPr>
              <w:t>Asistente II</w:t>
            </w:r>
          </w:p>
        </w:tc>
        <w:tc>
          <w:tcPr>
            <w:tcW w:w="2943" w:type="dxa"/>
            <w:vAlign w:val="center"/>
          </w:tcPr>
          <w:p w14:paraId="2389276C" w14:textId="52768797" w:rsidR="00783F2C" w:rsidRPr="00654C08" w:rsidRDefault="00783F2C" w:rsidP="00672B7A">
            <w:pPr>
              <w:tabs>
                <w:tab w:val="left" w:pos="3076"/>
              </w:tabs>
              <w:jc w:val="center"/>
              <w:rPr>
                <w:rFonts w:ascii="Calibri" w:eastAsia="Calibri" w:hAnsi="Calibri" w:cs="Calibri"/>
                <w:sz w:val="24"/>
                <w:szCs w:val="24"/>
              </w:rPr>
            </w:pPr>
            <w:r w:rsidRPr="00654C08">
              <w:rPr>
                <w:rFonts w:ascii="Calibri" w:eastAsia="Calibri" w:hAnsi="Calibri" w:cs="Calibri"/>
                <w:sz w:val="24"/>
                <w:szCs w:val="24"/>
              </w:rPr>
              <w:t>Bachiller con doce (12) meses de experiencia o título de formación técnica profesional o título de formación tecnológica.</w:t>
            </w:r>
          </w:p>
        </w:tc>
        <w:tc>
          <w:tcPr>
            <w:tcW w:w="2943" w:type="dxa"/>
            <w:vAlign w:val="center"/>
          </w:tcPr>
          <w:p w14:paraId="5FBA1FC4" w14:textId="283C961B" w:rsidR="00783F2C" w:rsidRPr="00654C08" w:rsidRDefault="00783F2C" w:rsidP="00672B7A">
            <w:pPr>
              <w:tabs>
                <w:tab w:val="left" w:pos="3076"/>
              </w:tabs>
              <w:jc w:val="center"/>
              <w:rPr>
                <w:rFonts w:ascii="Calibri" w:eastAsia="Calibri" w:hAnsi="Calibri" w:cs="Calibri"/>
                <w:sz w:val="24"/>
                <w:szCs w:val="24"/>
              </w:rPr>
            </w:pPr>
            <w:r w:rsidRPr="00654C08">
              <w:rPr>
                <w:rFonts w:ascii="Calibri" w:eastAsia="Calibri" w:hAnsi="Calibri" w:cs="Calibri"/>
                <w:sz w:val="24"/>
                <w:szCs w:val="24"/>
              </w:rPr>
              <w:t>4 (cuatro)</w:t>
            </w:r>
          </w:p>
        </w:tc>
      </w:tr>
      <w:tr w:rsidR="006A1E75" w:rsidRPr="00654C08" w14:paraId="5217C352" w14:textId="77777777" w:rsidTr="00672B7A">
        <w:tc>
          <w:tcPr>
            <w:tcW w:w="2942" w:type="dxa"/>
            <w:vAlign w:val="center"/>
          </w:tcPr>
          <w:p w14:paraId="54D0B5E0" w14:textId="37575304" w:rsidR="00654C08" w:rsidRPr="00654C08" w:rsidRDefault="00654C08" w:rsidP="00672B7A">
            <w:pPr>
              <w:tabs>
                <w:tab w:val="left" w:pos="3076"/>
              </w:tabs>
              <w:jc w:val="center"/>
              <w:rPr>
                <w:rFonts w:ascii="Calibri" w:eastAsia="Calibri" w:hAnsi="Calibri" w:cs="Calibri"/>
                <w:sz w:val="24"/>
                <w:szCs w:val="24"/>
              </w:rPr>
            </w:pPr>
            <w:r w:rsidRPr="00654C08">
              <w:rPr>
                <w:rFonts w:ascii="Calibri" w:eastAsia="Calibri" w:hAnsi="Calibri" w:cs="Calibri"/>
                <w:sz w:val="24"/>
                <w:szCs w:val="24"/>
              </w:rPr>
              <w:t>Profesional I</w:t>
            </w:r>
          </w:p>
          <w:p w14:paraId="616738A6" w14:textId="0297D6CF" w:rsidR="000C13B9" w:rsidRPr="000C13B9" w:rsidRDefault="000C13B9" w:rsidP="00672B7A">
            <w:pPr>
              <w:tabs>
                <w:tab w:val="left" w:pos="3076"/>
              </w:tabs>
              <w:jc w:val="center"/>
              <w:rPr>
                <w:rFonts w:ascii="Calibri" w:eastAsia="Calibri" w:hAnsi="Calibri" w:cs="Calibri"/>
                <w:sz w:val="24"/>
                <w:szCs w:val="24"/>
                <w:lang w:val="en-US"/>
              </w:rPr>
            </w:pPr>
            <w:r w:rsidRPr="000C13B9">
              <w:rPr>
                <w:rFonts w:ascii="Calibri" w:eastAsia="Calibri" w:hAnsi="Calibri" w:cs="Calibri"/>
                <w:sz w:val="24"/>
                <w:szCs w:val="24"/>
                <w:lang w:val="en-US"/>
              </w:rPr>
              <w:lastRenderedPageBreak/>
              <w:t>Profesional II</w:t>
            </w:r>
          </w:p>
          <w:p w14:paraId="741C5E6B" w14:textId="77777777" w:rsidR="006A1E75" w:rsidRPr="00654C08" w:rsidRDefault="006A1E75" w:rsidP="00672B7A">
            <w:pPr>
              <w:tabs>
                <w:tab w:val="left" w:pos="3076"/>
              </w:tabs>
              <w:jc w:val="center"/>
              <w:rPr>
                <w:rFonts w:ascii="Calibri" w:eastAsia="Calibri" w:hAnsi="Calibri" w:cs="Calibri"/>
                <w:sz w:val="24"/>
                <w:szCs w:val="24"/>
              </w:rPr>
            </w:pPr>
          </w:p>
        </w:tc>
        <w:tc>
          <w:tcPr>
            <w:tcW w:w="2943" w:type="dxa"/>
            <w:vAlign w:val="center"/>
          </w:tcPr>
          <w:p w14:paraId="6F2C4348" w14:textId="2C1885B0" w:rsidR="00654C08" w:rsidRPr="00654C08" w:rsidRDefault="00654C08" w:rsidP="00672B7A">
            <w:pPr>
              <w:tabs>
                <w:tab w:val="left" w:pos="3076"/>
              </w:tabs>
              <w:jc w:val="center"/>
              <w:rPr>
                <w:rFonts w:ascii="Calibri" w:eastAsia="Calibri" w:hAnsi="Calibri" w:cs="Calibri"/>
                <w:sz w:val="24"/>
                <w:szCs w:val="24"/>
              </w:rPr>
            </w:pPr>
            <w:r w:rsidRPr="00654C08">
              <w:rPr>
                <w:rFonts w:ascii="Calibri" w:eastAsia="Calibri" w:hAnsi="Calibri" w:cs="Calibri"/>
                <w:sz w:val="24"/>
                <w:szCs w:val="24"/>
              </w:rPr>
              <w:lastRenderedPageBreak/>
              <w:t>Título profesional</w:t>
            </w:r>
          </w:p>
          <w:p w14:paraId="0EA6B69A" w14:textId="16187F85" w:rsidR="000C13B9" w:rsidRPr="000C13B9" w:rsidRDefault="000C13B9" w:rsidP="00672B7A">
            <w:pPr>
              <w:tabs>
                <w:tab w:val="left" w:pos="3076"/>
              </w:tabs>
              <w:jc w:val="center"/>
              <w:rPr>
                <w:rFonts w:ascii="Calibri" w:eastAsia="Calibri" w:hAnsi="Calibri" w:cs="Calibri"/>
                <w:sz w:val="24"/>
                <w:szCs w:val="24"/>
              </w:rPr>
            </w:pPr>
            <w:r w:rsidRPr="000C13B9">
              <w:rPr>
                <w:rFonts w:ascii="Calibri" w:eastAsia="Calibri" w:hAnsi="Calibri" w:cs="Calibri"/>
                <w:sz w:val="24"/>
                <w:szCs w:val="24"/>
              </w:rPr>
              <w:lastRenderedPageBreak/>
              <w:t>Título profesional y seis (6) meses de experiencia profesional</w:t>
            </w:r>
          </w:p>
          <w:p w14:paraId="7F5F3105" w14:textId="77777777" w:rsidR="006A1E75" w:rsidRPr="00654C08" w:rsidRDefault="006A1E75" w:rsidP="00672B7A">
            <w:pPr>
              <w:tabs>
                <w:tab w:val="left" w:pos="3076"/>
              </w:tabs>
              <w:jc w:val="center"/>
              <w:rPr>
                <w:rFonts w:ascii="Calibri" w:eastAsia="Calibri" w:hAnsi="Calibri" w:cs="Calibri"/>
                <w:sz w:val="24"/>
                <w:szCs w:val="24"/>
              </w:rPr>
            </w:pPr>
          </w:p>
        </w:tc>
        <w:tc>
          <w:tcPr>
            <w:tcW w:w="2943" w:type="dxa"/>
            <w:vAlign w:val="center"/>
          </w:tcPr>
          <w:p w14:paraId="4663C7EE" w14:textId="43CD847C" w:rsidR="00654C08" w:rsidRPr="00654C08" w:rsidRDefault="00654C08" w:rsidP="00672B7A">
            <w:pPr>
              <w:tabs>
                <w:tab w:val="left" w:pos="3076"/>
              </w:tabs>
              <w:jc w:val="center"/>
              <w:rPr>
                <w:rFonts w:ascii="Calibri" w:eastAsia="Calibri" w:hAnsi="Calibri" w:cs="Calibri"/>
                <w:sz w:val="24"/>
                <w:szCs w:val="24"/>
              </w:rPr>
            </w:pPr>
            <w:r w:rsidRPr="00654C08">
              <w:rPr>
                <w:rFonts w:ascii="Calibri" w:eastAsia="Calibri" w:hAnsi="Calibri" w:cs="Calibri"/>
                <w:sz w:val="24"/>
                <w:szCs w:val="24"/>
              </w:rPr>
              <w:lastRenderedPageBreak/>
              <w:t>3 (tres)</w:t>
            </w:r>
          </w:p>
          <w:p w14:paraId="47AC0FDE" w14:textId="44E0CD43" w:rsidR="000C13B9" w:rsidRPr="000C13B9" w:rsidRDefault="000C13B9" w:rsidP="00672B7A">
            <w:pPr>
              <w:tabs>
                <w:tab w:val="left" w:pos="3076"/>
              </w:tabs>
              <w:jc w:val="center"/>
              <w:rPr>
                <w:rFonts w:ascii="Calibri" w:eastAsia="Calibri" w:hAnsi="Calibri" w:cs="Calibri"/>
                <w:sz w:val="24"/>
                <w:szCs w:val="24"/>
                <w:lang w:val="en-US"/>
              </w:rPr>
            </w:pPr>
            <w:r w:rsidRPr="000C13B9">
              <w:rPr>
                <w:rFonts w:ascii="Calibri" w:eastAsia="Calibri" w:hAnsi="Calibri" w:cs="Calibri"/>
                <w:sz w:val="24"/>
                <w:szCs w:val="24"/>
                <w:lang w:val="en-US"/>
              </w:rPr>
              <w:lastRenderedPageBreak/>
              <w:t>4 (cuatro)</w:t>
            </w:r>
          </w:p>
          <w:p w14:paraId="01E89138" w14:textId="77777777" w:rsidR="006A1E75" w:rsidRPr="00654C08" w:rsidRDefault="006A1E75" w:rsidP="00672B7A">
            <w:pPr>
              <w:tabs>
                <w:tab w:val="left" w:pos="3076"/>
              </w:tabs>
              <w:jc w:val="center"/>
              <w:rPr>
                <w:rFonts w:ascii="Calibri" w:eastAsia="Calibri" w:hAnsi="Calibri" w:cs="Calibri"/>
                <w:sz w:val="24"/>
                <w:szCs w:val="24"/>
              </w:rPr>
            </w:pPr>
          </w:p>
        </w:tc>
      </w:tr>
      <w:tr w:rsidR="006A1E75" w:rsidRPr="00654C08" w14:paraId="230CA533" w14:textId="77777777" w:rsidTr="00672B7A">
        <w:tc>
          <w:tcPr>
            <w:tcW w:w="2942" w:type="dxa"/>
            <w:vAlign w:val="center"/>
          </w:tcPr>
          <w:p w14:paraId="3113B045" w14:textId="7F2F59CE" w:rsidR="000C13B9" w:rsidRPr="000C13B9" w:rsidRDefault="000C13B9" w:rsidP="00672B7A">
            <w:pPr>
              <w:tabs>
                <w:tab w:val="left" w:pos="3076"/>
              </w:tabs>
              <w:jc w:val="center"/>
              <w:rPr>
                <w:rFonts w:ascii="Calibri" w:eastAsia="Calibri" w:hAnsi="Calibri" w:cs="Calibri"/>
                <w:sz w:val="24"/>
                <w:szCs w:val="24"/>
                <w:lang w:val="en-US"/>
              </w:rPr>
            </w:pPr>
            <w:r w:rsidRPr="000C13B9">
              <w:rPr>
                <w:rFonts w:ascii="Calibri" w:eastAsia="Calibri" w:hAnsi="Calibri" w:cs="Calibri"/>
                <w:sz w:val="24"/>
                <w:szCs w:val="24"/>
                <w:lang w:val="en-US"/>
              </w:rPr>
              <w:lastRenderedPageBreak/>
              <w:t>Profesional III</w:t>
            </w:r>
          </w:p>
          <w:p w14:paraId="74AD008C" w14:textId="77777777" w:rsidR="006A1E75" w:rsidRPr="00654C08" w:rsidRDefault="006A1E75" w:rsidP="00672B7A">
            <w:pPr>
              <w:tabs>
                <w:tab w:val="left" w:pos="3076"/>
              </w:tabs>
              <w:jc w:val="center"/>
              <w:rPr>
                <w:rFonts w:ascii="Calibri" w:eastAsia="Calibri" w:hAnsi="Calibri" w:cs="Calibri"/>
                <w:sz w:val="24"/>
                <w:szCs w:val="24"/>
              </w:rPr>
            </w:pPr>
          </w:p>
        </w:tc>
        <w:tc>
          <w:tcPr>
            <w:tcW w:w="2943" w:type="dxa"/>
            <w:vAlign w:val="center"/>
          </w:tcPr>
          <w:p w14:paraId="6511D016" w14:textId="56952534" w:rsidR="007E20CF" w:rsidRPr="007E20CF" w:rsidRDefault="007E20CF" w:rsidP="00672B7A">
            <w:pPr>
              <w:tabs>
                <w:tab w:val="left" w:pos="3076"/>
              </w:tabs>
              <w:jc w:val="center"/>
              <w:rPr>
                <w:rFonts w:ascii="Calibri" w:eastAsia="Calibri" w:hAnsi="Calibri" w:cs="Calibri"/>
                <w:sz w:val="24"/>
                <w:szCs w:val="24"/>
              </w:rPr>
            </w:pPr>
            <w:r w:rsidRPr="007E20CF">
              <w:rPr>
                <w:rFonts w:ascii="Calibri" w:eastAsia="Calibri" w:hAnsi="Calibri" w:cs="Calibri"/>
                <w:sz w:val="24"/>
                <w:szCs w:val="24"/>
              </w:rPr>
              <w:t>Título profesional y doce (12) meses de experiencia profesional.</w:t>
            </w:r>
          </w:p>
          <w:p w14:paraId="2BFAF0F3" w14:textId="77777777" w:rsidR="006A1E75" w:rsidRPr="00654C08" w:rsidRDefault="006A1E75" w:rsidP="00672B7A">
            <w:pPr>
              <w:tabs>
                <w:tab w:val="left" w:pos="3076"/>
              </w:tabs>
              <w:jc w:val="center"/>
              <w:rPr>
                <w:rFonts w:ascii="Calibri" w:eastAsia="Calibri" w:hAnsi="Calibri" w:cs="Calibri"/>
                <w:sz w:val="24"/>
                <w:szCs w:val="24"/>
              </w:rPr>
            </w:pPr>
          </w:p>
        </w:tc>
        <w:tc>
          <w:tcPr>
            <w:tcW w:w="2943" w:type="dxa"/>
            <w:vAlign w:val="center"/>
          </w:tcPr>
          <w:p w14:paraId="442F0047" w14:textId="32C10EFD" w:rsidR="007E20CF" w:rsidRPr="007E20CF" w:rsidRDefault="007E20CF" w:rsidP="00672B7A">
            <w:pPr>
              <w:tabs>
                <w:tab w:val="left" w:pos="3076"/>
              </w:tabs>
              <w:jc w:val="center"/>
              <w:rPr>
                <w:rFonts w:ascii="Calibri" w:eastAsia="Calibri" w:hAnsi="Calibri" w:cs="Calibri"/>
                <w:sz w:val="24"/>
                <w:szCs w:val="24"/>
                <w:lang w:val="en-US"/>
              </w:rPr>
            </w:pPr>
            <w:r w:rsidRPr="007E20CF">
              <w:rPr>
                <w:rFonts w:ascii="Calibri" w:eastAsia="Calibri" w:hAnsi="Calibri" w:cs="Calibri"/>
                <w:sz w:val="24"/>
                <w:szCs w:val="24"/>
                <w:lang w:val="en-US"/>
              </w:rPr>
              <w:t>5 (cinco)</w:t>
            </w:r>
          </w:p>
          <w:p w14:paraId="54FA57F1" w14:textId="77777777" w:rsidR="006A1E75" w:rsidRPr="00654C08" w:rsidRDefault="006A1E75" w:rsidP="00672B7A">
            <w:pPr>
              <w:tabs>
                <w:tab w:val="left" w:pos="3076"/>
              </w:tabs>
              <w:jc w:val="center"/>
              <w:rPr>
                <w:rFonts w:ascii="Calibri" w:eastAsia="Calibri" w:hAnsi="Calibri" w:cs="Calibri"/>
                <w:sz w:val="24"/>
                <w:szCs w:val="24"/>
              </w:rPr>
            </w:pPr>
          </w:p>
        </w:tc>
      </w:tr>
      <w:tr w:rsidR="000C13B9" w:rsidRPr="00654C08" w14:paraId="460F640A" w14:textId="77777777" w:rsidTr="00672B7A">
        <w:tc>
          <w:tcPr>
            <w:tcW w:w="2942" w:type="dxa"/>
            <w:vAlign w:val="center"/>
          </w:tcPr>
          <w:p w14:paraId="343ACC3C" w14:textId="3368C43F" w:rsidR="007E20CF" w:rsidRPr="007E20CF" w:rsidRDefault="007E20CF" w:rsidP="00672B7A">
            <w:pPr>
              <w:tabs>
                <w:tab w:val="left" w:pos="3076"/>
              </w:tabs>
              <w:jc w:val="center"/>
              <w:rPr>
                <w:rFonts w:ascii="Calibri" w:eastAsia="Calibri" w:hAnsi="Calibri" w:cs="Calibri"/>
                <w:sz w:val="24"/>
                <w:szCs w:val="24"/>
                <w:lang w:val="en-US"/>
              </w:rPr>
            </w:pPr>
            <w:r w:rsidRPr="007E20CF">
              <w:rPr>
                <w:rFonts w:ascii="Calibri" w:eastAsia="Calibri" w:hAnsi="Calibri" w:cs="Calibri"/>
                <w:sz w:val="24"/>
                <w:szCs w:val="24"/>
                <w:lang w:val="en-US"/>
              </w:rPr>
              <w:t>Profesional IV</w:t>
            </w:r>
          </w:p>
          <w:p w14:paraId="4FEB5C61" w14:textId="77777777" w:rsidR="000C13B9" w:rsidRPr="007E20CF" w:rsidRDefault="000C13B9" w:rsidP="00672B7A">
            <w:pPr>
              <w:tabs>
                <w:tab w:val="left" w:pos="3076"/>
              </w:tabs>
              <w:jc w:val="center"/>
              <w:rPr>
                <w:rFonts w:ascii="Calibri" w:eastAsia="Calibri" w:hAnsi="Calibri" w:cs="Calibri"/>
                <w:sz w:val="24"/>
                <w:szCs w:val="24"/>
              </w:rPr>
            </w:pPr>
          </w:p>
        </w:tc>
        <w:tc>
          <w:tcPr>
            <w:tcW w:w="2943" w:type="dxa"/>
            <w:vAlign w:val="center"/>
          </w:tcPr>
          <w:p w14:paraId="0A942A6F" w14:textId="553D718A" w:rsidR="007E20CF" w:rsidRPr="007E20CF" w:rsidRDefault="007E20CF" w:rsidP="00672B7A">
            <w:pPr>
              <w:tabs>
                <w:tab w:val="left" w:pos="3076"/>
              </w:tabs>
              <w:jc w:val="center"/>
              <w:rPr>
                <w:rFonts w:ascii="Calibri" w:eastAsia="Calibri" w:hAnsi="Calibri" w:cs="Calibri"/>
                <w:sz w:val="24"/>
                <w:szCs w:val="24"/>
              </w:rPr>
            </w:pPr>
            <w:r w:rsidRPr="007E20CF">
              <w:rPr>
                <w:rFonts w:ascii="Calibri" w:eastAsia="Calibri" w:hAnsi="Calibri" w:cs="Calibri"/>
                <w:sz w:val="24"/>
                <w:szCs w:val="24"/>
              </w:rPr>
              <w:t>Título profesional y veinticuatro (24) meses de experiencia profesional.</w:t>
            </w:r>
          </w:p>
          <w:p w14:paraId="1343DDD7" w14:textId="77777777" w:rsidR="000C13B9" w:rsidRPr="00654C08" w:rsidRDefault="000C13B9" w:rsidP="00672B7A">
            <w:pPr>
              <w:tabs>
                <w:tab w:val="left" w:pos="3076"/>
              </w:tabs>
              <w:jc w:val="center"/>
              <w:rPr>
                <w:rFonts w:ascii="Calibri" w:eastAsia="Calibri" w:hAnsi="Calibri" w:cs="Calibri"/>
                <w:sz w:val="24"/>
                <w:szCs w:val="24"/>
              </w:rPr>
            </w:pPr>
          </w:p>
        </w:tc>
        <w:tc>
          <w:tcPr>
            <w:tcW w:w="2943" w:type="dxa"/>
            <w:vAlign w:val="center"/>
          </w:tcPr>
          <w:p w14:paraId="708E9C16" w14:textId="31398E01" w:rsidR="007E20CF" w:rsidRPr="007E20CF" w:rsidRDefault="007E20CF" w:rsidP="00672B7A">
            <w:pPr>
              <w:tabs>
                <w:tab w:val="left" w:pos="3076"/>
              </w:tabs>
              <w:jc w:val="center"/>
              <w:rPr>
                <w:rFonts w:ascii="Calibri" w:eastAsia="Calibri" w:hAnsi="Calibri" w:cs="Calibri"/>
                <w:sz w:val="24"/>
                <w:szCs w:val="24"/>
                <w:lang w:val="en-US"/>
              </w:rPr>
            </w:pPr>
            <w:r w:rsidRPr="007E20CF">
              <w:rPr>
                <w:rFonts w:ascii="Calibri" w:eastAsia="Calibri" w:hAnsi="Calibri" w:cs="Calibri"/>
                <w:sz w:val="24"/>
                <w:szCs w:val="24"/>
                <w:lang w:val="en-US"/>
              </w:rPr>
              <w:t>6 (seis)</w:t>
            </w:r>
          </w:p>
          <w:p w14:paraId="2DA24A76" w14:textId="77777777" w:rsidR="000C13B9" w:rsidRPr="00654C08" w:rsidRDefault="000C13B9" w:rsidP="00672B7A">
            <w:pPr>
              <w:tabs>
                <w:tab w:val="left" w:pos="3076"/>
              </w:tabs>
              <w:jc w:val="center"/>
              <w:rPr>
                <w:rFonts w:ascii="Calibri" w:eastAsia="Calibri" w:hAnsi="Calibri" w:cs="Calibri"/>
                <w:sz w:val="24"/>
                <w:szCs w:val="24"/>
              </w:rPr>
            </w:pPr>
          </w:p>
        </w:tc>
      </w:tr>
      <w:tr w:rsidR="000C13B9" w:rsidRPr="00654C08" w14:paraId="1A2EAB1A" w14:textId="77777777" w:rsidTr="00672B7A">
        <w:tc>
          <w:tcPr>
            <w:tcW w:w="2942" w:type="dxa"/>
            <w:vAlign w:val="center"/>
          </w:tcPr>
          <w:p w14:paraId="78F72119" w14:textId="269D9704" w:rsidR="00870F3A" w:rsidRPr="00870F3A" w:rsidRDefault="00870F3A" w:rsidP="00672B7A">
            <w:pPr>
              <w:tabs>
                <w:tab w:val="left" w:pos="3076"/>
              </w:tabs>
              <w:jc w:val="center"/>
              <w:rPr>
                <w:rFonts w:ascii="Calibri" w:eastAsia="Calibri" w:hAnsi="Calibri" w:cs="Calibri"/>
                <w:sz w:val="24"/>
                <w:szCs w:val="24"/>
                <w:lang w:val="en-US"/>
              </w:rPr>
            </w:pPr>
            <w:r w:rsidRPr="00870F3A">
              <w:rPr>
                <w:rFonts w:ascii="Calibri" w:eastAsia="Calibri" w:hAnsi="Calibri" w:cs="Calibri"/>
                <w:sz w:val="24"/>
                <w:szCs w:val="24"/>
                <w:lang w:val="en-US"/>
              </w:rPr>
              <w:t>Asesor I</w:t>
            </w:r>
          </w:p>
          <w:p w14:paraId="620E5FA0" w14:textId="77777777" w:rsidR="000C13B9" w:rsidRPr="007E20CF" w:rsidRDefault="000C13B9" w:rsidP="00672B7A">
            <w:pPr>
              <w:tabs>
                <w:tab w:val="left" w:pos="3076"/>
              </w:tabs>
              <w:jc w:val="center"/>
              <w:rPr>
                <w:rFonts w:ascii="Calibri" w:eastAsia="Calibri" w:hAnsi="Calibri" w:cs="Calibri"/>
                <w:sz w:val="24"/>
                <w:szCs w:val="24"/>
              </w:rPr>
            </w:pPr>
          </w:p>
        </w:tc>
        <w:tc>
          <w:tcPr>
            <w:tcW w:w="2943" w:type="dxa"/>
            <w:vAlign w:val="center"/>
          </w:tcPr>
          <w:p w14:paraId="7289EA8A" w14:textId="06B74528" w:rsidR="00870F3A" w:rsidRPr="00870F3A" w:rsidRDefault="00870F3A" w:rsidP="00672B7A">
            <w:pPr>
              <w:tabs>
                <w:tab w:val="left" w:pos="3076"/>
              </w:tabs>
              <w:jc w:val="center"/>
              <w:rPr>
                <w:rFonts w:ascii="Calibri" w:eastAsia="Calibri" w:hAnsi="Calibri" w:cs="Calibri"/>
                <w:sz w:val="24"/>
                <w:szCs w:val="24"/>
              </w:rPr>
            </w:pPr>
            <w:r w:rsidRPr="00870F3A">
              <w:rPr>
                <w:rFonts w:ascii="Calibri" w:eastAsia="Calibri" w:hAnsi="Calibri" w:cs="Calibri"/>
                <w:sz w:val="24"/>
                <w:szCs w:val="24"/>
              </w:rPr>
              <w:t>Título profesional y treinta y seis (36) meses de experiencia profesional.</w:t>
            </w:r>
          </w:p>
          <w:p w14:paraId="5C7767E5" w14:textId="77777777" w:rsidR="000C13B9" w:rsidRPr="00654C08" w:rsidRDefault="000C13B9" w:rsidP="00672B7A">
            <w:pPr>
              <w:tabs>
                <w:tab w:val="left" w:pos="3076"/>
              </w:tabs>
              <w:jc w:val="center"/>
              <w:rPr>
                <w:rFonts w:ascii="Calibri" w:eastAsia="Calibri" w:hAnsi="Calibri" w:cs="Calibri"/>
                <w:sz w:val="24"/>
                <w:szCs w:val="24"/>
              </w:rPr>
            </w:pPr>
          </w:p>
        </w:tc>
        <w:tc>
          <w:tcPr>
            <w:tcW w:w="2943" w:type="dxa"/>
            <w:vAlign w:val="center"/>
          </w:tcPr>
          <w:p w14:paraId="474E77BD" w14:textId="3FE4B4B2" w:rsidR="00870F3A" w:rsidRPr="00870F3A" w:rsidRDefault="00870F3A" w:rsidP="00672B7A">
            <w:pPr>
              <w:tabs>
                <w:tab w:val="left" w:pos="3076"/>
              </w:tabs>
              <w:jc w:val="center"/>
              <w:rPr>
                <w:rFonts w:ascii="Calibri" w:eastAsia="Calibri" w:hAnsi="Calibri" w:cs="Calibri"/>
                <w:sz w:val="24"/>
                <w:szCs w:val="24"/>
                <w:lang w:val="en-US"/>
              </w:rPr>
            </w:pPr>
            <w:r w:rsidRPr="00870F3A">
              <w:rPr>
                <w:rFonts w:ascii="Calibri" w:eastAsia="Calibri" w:hAnsi="Calibri" w:cs="Calibri"/>
                <w:sz w:val="24"/>
                <w:szCs w:val="24"/>
                <w:lang w:val="en-US"/>
              </w:rPr>
              <w:t>8 (ocho)</w:t>
            </w:r>
          </w:p>
          <w:p w14:paraId="6BD9B62C" w14:textId="77777777" w:rsidR="000C13B9" w:rsidRPr="00654C08" w:rsidRDefault="000C13B9" w:rsidP="00672B7A">
            <w:pPr>
              <w:tabs>
                <w:tab w:val="left" w:pos="3076"/>
              </w:tabs>
              <w:jc w:val="center"/>
              <w:rPr>
                <w:rFonts w:ascii="Calibri" w:eastAsia="Calibri" w:hAnsi="Calibri" w:cs="Calibri"/>
                <w:sz w:val="24"/>
                <w:szCs w:val="24"/>
              </w:rPr>
            </w:pPr>
          </w:p>
        </w:tc>
      </w:tr>
      <w:tr w:rsidR="000C13B9" w:rsidRPr="00654C08" w14:paraId="4B4F0715" w14:textId="77777777" w:rsidTr="00672B7A">
        <w:tc>
          <w:tcPr>
            <w:tcW w:w="2942" w:type="dxa"/>
            <w:vAlign w:val="center"/>
          </w:tcPr>
          <w:p w14:paraId="716BEFF2" w14:textId="43F4EE1A" w:rsidR="00870F3A" w:rsidRPr="00870F3A" w:rsidRDefault="00870F3A" w:rsidP="00672B7A">
            <w:pPr>
              <w:tabs>
                <w:tab w:val="left" w:pos="3076"/>
              </w:tabs>
              <w:jc w:val="center"/>
              <w:rPr>
                <w:rFonts w:ascii="Calibri" w:eastAsia="Calibri" w:hAnsi="Calibri" w:cs="Calibri"/>
                <w:sz w:val="24"/>
                <w:szCs w:val="24"/>
                <w:lang w:val="en-US"/>
              </w:rPr>
            </w:pPr>
            <w:r w:rsidRPr="00870F3A">
              <w:rPr>
                <w:rFonts w:ascii="Calibri" w:eastAsia="Calibri" w:hAnsi="Calibri" w:cs="Calibri"/>
                <w:sz w:val="24"/>
                <w:szCs w:val="24"/>
                <w:lang w:val="en-US"/>
              </w:rPr>
              <w:t>Asesor II</w:t>
            </w:r>
          </w:p>
          <w:p w14:paraId="5814298D" w14:textId="77777777" w:rsidR="000C13B9" w:rsidRPr="007E20CF" w:rsidRDefault="000C13B9" w:rsidP="00672B7A">
            <w:pPr>
              <w:tabs>
                <w:tab w:val="left" w:pos="3076"/>
              </w:tabs>
              <w:jc w:val="center"/>
              <w:rPr>
                <w:rFonts w:ascii="Calibri" w:eastAsia="Calibri" w:hAnsi="Calibri" w:cs="Calibri"/>
                <w:sz w:val="24"/>
                <w:szCs w:val="24"/>
              </w:rPr>
            </w:pPr>
          </w:p>
        </w:tc>
        <w:tc>
          <w:tcPr>
            <w:tcW w:w="2943" w:type="dxa"/>
            <w:vAlign w:val="center"/>
          </w:tcPr>
          <w:p w14:paraId="6527A52E" w14:textId="265F2254" w:rsidR="00870F3A" w:rsidRPr="00870F3A" w:rsidRDefault="00870F3A" w:rsidP="00672B7A">
            <w:pPr>
              <w:tabs>
                <w:tab w:val="left" w:pos="3076"/>
              </w:tabs>
              <w:jc w:val="center"/>
              <w:rPr>
                <w:rFonts w:ascii="Calibri" w:eastAsia="Calibri" w:hAnsi="Calibri" w:cs="Calibri"/>
                <w:sz w:val="24"/>
                <w:szCs w:val="24"/>
              </w:rPr>
            </w:pPr>
            <w:r w:rsidRPr="00870F3A">
              <w:rPr>
                <w:rFonts w:ascii="Calibri" w:eastAsia="Calibri" w:hAnsi="Calibri" w:cs="Calibri"/>
                <w:sz w:val="24"/>
                <w:szCs w:val="24"/>
              </w:rPr>
              <w:t>Título profesional, título de postgrado y veinticuatro (24) meses de experiencia profesional.</w:t>
            </w:r>
          </w:p>
          <w:p w14:paraId="188AE888" w14:textId="77777777" w:rsidR="000C13B9" w:rsidRPr="00654C08" w:rsidRDefault="000C13B9" w:rsidP="00672B7A">
            <w:pPr>
              <w:tabs>
                <w:tab w:val="left" w:pos="3076"/>
              </w:tabs>
              <w:jc w:val="center"/>
              <w:rPr>
                <w:rFonts w:ascii="Calibri" w:eastAsia="Calibri" w:hAnsi="Calibri" w:cs="Calibri"/>
                <w:sz w:val="24"/>
                <w:szCs w:val="24"/>
              </w:rPr>
            </w:pPr>
          </w:p>
        </w:tc>
        <w:tc>
          <w:tcPr>
            <w:tcW w:w="2943" w:type="dxa"/>
            <w:vAlign w:val="center"/>
          </w:tcPr>
          <w:p w14:paraId="16582A43" w14:textId="2AB4C3EA" w:rsidR="00870F3A" w:rsidRPr="00870F3A" w:rsidRDefault="00870F3A" w:rsidP="00672B7A">
            <w:pPr>
              <w:tabs>
                <w:tab w:val="left" w:pos="3076"/>
              </w:tabs>
              <w:jc w:val="center"/>
              <w:rPr>
                <w:rFonts w:ascii="Calibri" w:eastAsia="Calibri" w:hAnsi="Calibri" w:cs="Calibri"/>
                <w:sz w:val="24"/>
                <w:szCs w:val="24"/>
                <w:lang w:val="en-US"/>
              </w:rPr>
            </w:pPr>
            <w:r w:rsidRPr="00870F3A">
              <w:rPr>
                <w:rFonts w:ascii="Calibri" w:eastAsia="Calibri" w:hAnsi="Calibri" w:cs="Calibri"/>
                <w:sz w:val="24"/>
                <w:szCs w:val="24"/>
                <w:lang w:val="en-US"/>
              </w:rPr>
              <w:t>9 (nueve)</w:t>
            </w:r>
          </w:p>
          <w:p w14:paraId="240768DF" w14:textId="77777777" w:rsidR="000C13B9" w:rsidRPr="00654C08" w:rsidRDefault="000C13B9" w:rsidP="00672B7A">
            <w:pPr>
              <w:tabs>
                <w:tab w:val="left" w:pos="3076"/>
              </w:tabs>
              <w:jc w:val="center"/>
              <w:rPr>
                <w:rFonts w:ascii="Calibri" w:eastAsia="Calibri" w:hAnsi="Calibri" w:cs="Calibri"/>
                <w:sz w:val="24"/>
                <w:szCs w:val="24"/>
              </w:rPr>
            </w:pPr>
          </w:p>
        </w:tc>
      </w:tr>
      <w:tr w:rsidR="000C13B9" w:rsidRPr="00654C08" w14:paraId="17C1C78F" w14:textId="77777777" w:rsidTr="00672B7A">
        <w:tc>
          <w:tcPr>
            <w:tcW w:w="2942" w:type="dxa"/>
            <w:vAlign w:val="center"/>
          </w:tcPr>
          <w:p w14:paraId="1A036C04" w14:textId="73CCA1DA" w:rsidR="006E5EB0" w:rsidRPr="006E5EB0" w:rsidRDefault="006E5EB0" w:rsidP="00672B7A">
            <w:pPr>
              <w:tabs>
                <w:tab w:val="left" w:pos="3076"/>
              </w:tabs>
              <w:jc w:val="center"/>
              <w:rPr>
                <w:rFonts w:ascii="Calibri" w:eastAsia="Calibri" w:hAnsi="Calibri" w:cs="Calibri"/>
                <w:sz w:val="24"/>
                <w:szCs w:val="24"/>
                <w:lang w:val="en-US"/>
              </w:rPr>
            </w:pPr>
            <w:r w:rsidRPr="006E5EB0">
              <w:rPr>
                <w:rFonts w:ascii="Calibri" w:eastAsia="Calibri" w:hAnsi="Calibri" w:cs="Calibri"/>
                <w:sz w:val="24"/>
                <w:szCs w:val="24"/>
                <w:lang w:val="en-US"/>
              </w:rPr>
              <w:t>Asesor III</w:t>
            </w:r>
          </w:p>
          <w:p w14:paraId="63E8BB43" w14:textId="77777777" w:rsidR="000C13B9" w:rsidRPr="007E20CF" w:rsidRDefault="000C13B9" w:rsidP="00672B7A">
            <w:pPr>
              <w:tabs>
                <w:tab w:val="left" w:pos="3076"/>
              </w:tabs>
              <w:jc w:val="center"/>
              <w:rPr>
                <w:rFonts w:ascii="Calibri" w:eastAsia="Calibri" w:hAnsi="Calibri" w:cs="Calibri"/>
                <w:sz w:val="24"/>
                <w:szCs w:val="24"/>
              </w:rPr>
            </w:pPr>
          </w:p>
        </w:tc>
        <w:tc>
          <w:tcPr>
            <w:tcW w:w="2943" w:type="dxa"/>
            <w:vAlign w:val="center"/>
          </w:tcPr>
          <w:p w14:paraId="589F5E78" w14:textId="0C6A0ABB" w:rsidR="006E5EB0" w:rsidRPr="006E5EB0" w:rsidRDefault="006E5EB0" w:rsidP="00672B7A">
            <w:pPr>
              <w:tabs>
                <w:tab w:val="left" w:pos="3076"/>
              </w:tabs>
              <w:jc w:val="center"/>
              <w:rPr>
                <w:rFonts w:ascii="Calibri" w:eastAsia="Calibri" w:hAnsi="Calibri" w:cs="Calibri"/>
                <w:sz w:val="24"/>
                <w:szCs w:val="24"/>
              </w:rPr>
            </w:pPr>
            <w:r w:rsidRPr="006E5EB0">
              <w:rPr>
                <w:rFonts w:ascii="Calibri" w:eastAsia="Calibri" w:hAnsi="Calibri" w:cs="Calibri"/>
                <w:sz w:val="24"/>
                <w:szCs w:val="24"/>
              </w:rPr>
              <w:t>Título profesional, título de postgrado y treinta y seis (36) meses de experiencia profesional.</w:t>
            </w:r>
          </w:p>
          <w:p w14:paraId="7264DE7E" w14:textId="77777777" w:rsidR="000C13B9" w:rsidRPr="00654C08" w:rsidRDefault="000C13B9" w:rsidP="00672B7A">
            <w:pPr>
              <w:tabs>
                <w:tab w:val="left" w:pos="3076"/>
              </w:tabs>
              <w:jc w:val="center"/>
              <w:rPr>
                <w:rFonts w:ascii="Calibri" w:eastAsia="Calibri" w:hAnsi="Calibri" w:cs="Calibri"/>
                <w:sz w:val="24"/>
                <w:szCs w:val="24"/>
              </w:rPr>
            </w:pPr>
          </w:p>
        </w:tc>
        <w:tc>
          <w:tcPr>
            <w:tcW w:w="2943" w:type="dxa"/>
            <w:vAlign w:val="center"/>
          </w:tcPr>
          <w:p w14:paraId="12AC37E4" w14:textId="5B2A5603" w:rsidR="006E5EB0" w:rsidRPr="006E5EB0" w:rsidRDefault="006E5EB0" w:rsidP="00672B7A">
            <w:pPr>
              <w:tabs>
                <w:tab w:val="left" w:pos="3076"/>
              </w:tabs>
              <w:jc w:val="center"/>
              <w:rPr>
                <w:rFonts w:ascii="Calibri" w:eastAsia="Calibri" w:hAnsi="Calibri" w:cs="Calibri"/>
                <w:sz w:val="24"/>
                <w:szCs w:val="24"/>
                <w:lang w:val="en-US"/>
              </w:rPr>
            </w:pPr>
            <w:r w:rsidRPr="006E5EB0">
              <w:rPr>
                <w:rFonts w:ascii="Calibri" w:eastAsia="Calibri" w:hAnsi="Calibri" w:cs="Calibri"/>
                <w:sz w:val="24"/>
                <w:szCs w:val="24"/>
                <w:lang w:val="en-US"/>
              </w:rPr>
              <w:t>10 (diez)</w:t>
            </w:r>
          </w:p>
          <w:p w14:paraId="22B869DB" w14:textId="77777777" w:rsidR="000C13B9" w:rsidRPr="00654C08" w:rsidRDefault="000C13B9" w:rsidP="00672B7A">
            <w:pPr>
              <w:tabs>
                <w:tab w:val="left" w:pos="3076"/>
              </w:tabs>
              <w:jc w:val="center"/>
              <w:rPr>
                <w:rFonts w:ascii="Calibri" w:eastAsia="Calibri" w:hAnsi="Calibri" w:cs="Calibri"/>
                <w:sz w:val="24"/>
                <w:szCs w:val="24"/>
              </w:rPr>
            </w:pPr>
          </w:p>
        </w:tc>
      </w:tr>
      <w:tr w:rsidR="000C13B9" w:rsidRPr="00654C08" w14:paraId="642D0FC0" w14:textId="77777777" w:rsidTr="00672B7A">
        <w:tc>
          <w:tcPr>
            <w:tcW w:w="2942" w:type="dxa"/>
            <w:vAlign w:val="center"/>
          </w:tcPr>
          <w:p w14:paraId="2D2F027D" w14:textId="0232A622" w:rsidR="006E5EB0" w:rsidRPr="006E5EB0" w:rsidRDefault="006E5EB0" w:rsidP="00672B7A">
            <w:pPr>
              <w:tabs>
                <w:tab w:val="left" w:pos="3076"/>
              </w:tabs>
              <w:jc w:val="center"/>
              <w:rPr>
                <w:rFonts w:ascii="Calibri" w:eastAsia="Calibri" w:hAnsi="Calibri" w:cs="Calibri"/>
                <w:sz w:val="24"/>
                <w:szCs w:val="24"/>
                <w:lang w:val="en-US"/>
              </w:rPr>
            </w:pPr>
            <w:r w:rsidRPr="006E5EB0">
              <w:rPr>
                <w:rFonts w:ascii="Calibri" w:eastAsia="Calibri" w:hAnsi="Calibri" w:cs="Calibri"/>
                <w:sz w:val="24"/>
                <w:szCs w:val="24"/>
                <w:lang w:val="en-US"/>
              </w:rPr>
              <w:t>Asesor IV</w:t>
            </w:r>
          </w:p>
          <w:p w14:paraId="42054411" w14:textId="77777777" w:rsidR="000C13B9" w:rsidRPr="007E20CF" w:rsidRDefault="000C13B9" w:rsidP="00672B7A">
            <w:pPr>
              <w:tabs>
                <w:tab w:val="left" w:pos="3076"/>
              </w:tabs>
              <w:jc w:val="center"/>
              <w:rPr>
                <w:rFonts w:ascii="Calibri" w:eastAsia="Calibri" w:hAnsi="Calibri" w:cs="Calibri"/>
                <w:sz w:val="24"/>
                <w:szCs w:val="24"/>
              </w:rPr>
            </w:pPr>
          </w:p>
        </w:tc>
        <w:tc>
          <w:tcPr>
            <w:tcW w:w="2943" w:type="dxa"/>
            <w:vAlign w:val="center"/>
          </w:tcPr>
          <w:p w14:paraId="571FB070" w14:textId="6C1C0F2F" w:rsidR="006E5EB0" w:rsidRPr="006E5EB0" w:rsidRDefault="006E5EB0" w:rsidP="00672B7A">
            <w:pPr>
              <w:tabs>
                <w:tab w:val="left" w:pos="3076"/>
              </w:tabs>
              <w:jc w:val="center"/>
              <w:rPr>
                <w:rFonts w:ascii="Calibri" w:eastAsia="Calibri" w:hAnsi="Calibri" w:cs="Calibri"/>
                <w:sz w:val="24"/>
                <w:szCs w:val="24"/>
              </w:rPr>
            </w:pPr>
            <w:r w:rsidRPr="006E5EB0">
              <w:rPr>
                <w:rFonts w:ascii="Calibri" w:eastAsia="Calibri" w:hAnsi="Calibri" w:cs="Calibri"/>
                <w:sz w:val="24"/>
                <w:szCs w:val="24"/>
              </w:rPr>
              <w:t>Título profesional, título de postgrado en la modalidad de maestría y cuarenta y ocho (48) meses de experiencia profesional.</w:t>
            </w:r>
          </w:p>
          <w:p w14:paraId="5F111CEF" w14:textId="77777777" w:rsidR="000C13B9" w:rsidRPr="00654C08" w:rsidRDefault="000C13B9" w:rsidP="00672B7A">
            <w:pPr>
              <w:tabs>
                <w:tab w:val="left" w:pos="3076"/>
              </w:tabs>
              <w:jc w:val="center"/>
              <w:rPr>
                <w:rFonts w:ascii="Calibri" w:eastAsia="Calibri" w:hAnsi="Calibri" w:cs="Calibri"/>
                <w:sz w:val="24"/>
                <w:szCs w:val="24"/>
              </w:rPr>
            </w:pPr>
          </w:p>
        </w:tc>
        <w:tc>
          <w:tcPr>
            <w:tcW w:w="2943" w:type="dxa"/>
            <w:vAlign w:val="center"/>
          </w:tcPr>
          <w:p w14:paraId="397050A3" w14:textId="0B7F7E0F" w:rsidR="00D11AC4" w:rsidRPr="00D11AC4" w:rsidRDefault="00D11AC4" w:rsidP="00672B7A">
            <w:pPr>
              <w:tabs>
                <w:tab w:val="left" w:pos="3076"/>
              </w:tabs>
              <w:jc w:val="center"/>
              <w:rPr>
                <w:rFonts w:ascii="Calibri" w:eastAsia="Calibri" w:hAnsi="Calibri" w:cs="Calibri"/>
                <w:sz w:val="24"/>
                <w:szCs w:val="24"/>
                <w:lang w:val="en-US"/>
              </w:rPr>
            </w:pPr>
            <w:r w:rsidRPr="00D11AC4">
              <w:rPr>
                <w:rFonts w:ascii="Calibri" w:eastAsia="Calibri" w:hAnsi="Calibri" w:cs="Calibri"/>
                <w:sz w:val="24"/>
                <w:szCs w:val="24"/>
                <w:lang w:val="en-US"/>
              </w:rPr>
              <w:t>11 (once)</w:t>
            </w:r>
          </w:p>
          <w:p w14:paraId="2E8FF815" w14:textId="77777777" w:rsidR="000C13B9" w:rsidRPr="00654C08" w:rsidRDefault="000C13B9" w:rsidP="00672B7A">
            <w:pPr>
              <w:tabs>
                <w:tab w:val="left" w:pos="3076"/>
              </w:tabs>
              <w:jc w:val="center"/>
              <w:rPr>
                <w:rFonts w:ascii="Calibri" w:eastAsia="Calibri" w:hAnsi="Calibri" w:cs="Calibri"/>
                <w:sz w:val="24"/>
                <w:szCs w:val="24"/>
              </w:rPr>
            </w:pPr>
          </w:p>
        </w:tc>
      </w:tr>
      <w:tr w:rsidR="000C13B9" w:rsidRPr="00654C08" w14:paraId="3C928F2C" w14:textId="77777777" w:rsidTr="00672B7A">
        <w:tc>
          <w:tcPr>
            <w:tcW w:w="2942" w:type="dxa"/>
            <w:vAlign w:val="center"/>
          </w:tcPr>
          <w:p w14:paraId="28056349" w14:textId="3513B2EF" w:rsidR="00D11AC4" w:rsidRPr="00D11AC4" w:rsidRDefault="00D11AC4" w:rsidP="00672B7A">
            <w:pPr>
              <w:tabs>
                <w:tab w:val="left" w:pos="3076"/>
              </w:tabs>
              <w:jc w:val="center"/>
              <w:rPr>
                <w:rFonts w:ascii="Calibri" w:eastAsia="Calibri" w:hAnsi="Calibri" w:cs="Calibri"/>
                <w:sz w:val="24"/>
                <w:szCs w:val="24"/>
                <w:lang w:val="en-US"/>
              </w:rPr>
            </w:pPr>
            <w:r w:rsidRPr="00D11AC4">
              <w:rPr>
                <w:rFonts w:ascii="Calibri" w:eastAsia="Calibri" w:hAnsi="Calibri" w:cs="Calibri"/>
                <w:sz w:val="24"/>
                <w:szCs w:val="24"/>
                <w:lang w:val="en-US"/>
              </w:rPr>
              <w:t>Asesor V</w:t>
            </w:r>
          </w:p>
          <w:p w14:paraId="4DDF18A9" w14:textId="77777777" w:rsidR="000C13B9" w:rsidRPr="007E20CF" w:rsidRDefault="000C13B9" w:rsidP="00672B7A">
            <w:pPr>
              <w:tabs>
                <w:tab w:val="left" w:pos="3076"/>
              </w:tabs>
              <w:jc w:val="center"/>
              <w:rPr>
                <w:rFonts w:ascii="Calibri" w:eastAsia="Calibri" w:hAnsi="Calibri" w:cs="Calibri"/>
                <w:sz w:val="24"/>
                <w:szCs w:val="24"/>
              </w:rPr>
            </w:pPr>
          </w:p>
        </w:tc>
        <w:tc>
          <w:tcPr>
            <w:tcW w:w="2943" w:type="dxa"/>
            <w:vAlign w:val="center"/>
          </w:tcPr>
          <w:p w14:paraId="36AA3FE5" w14:textId="4FC4381D" w:rsidR="00D11AC4" w:rsidRPr="00D11AC4" w:rsidRDefault="00D11AC4" w:rsidP="00672B7A">
            <w:pPr>
              <w:tabs>
                <w:tab w:val="left" w:pos="3076"/>
              </w:tabs>
              <w:jc w:val="center"/>
              <w:rPr>
                <w:rFonts w:ascii="Calibri" w:eastAsia="Calibri" w:hAnsi="Calibri" w:cs="Calibri"/>
                <w:sz w:val="24"/>
                <w:szCs w:val="24"/>
              </w:rPr>
            </w:pPr>
            <w:r w:rsidRPr="00D11AC4">
              <w:rPr>
                <w:rFonts w:ascii="Calibri" w:eastAsia="Calibri" w:hAnsi="Calibri" w:cs="Calibri"/>
                <w:sz w:val="24"/>
                <w:szCs w:val="24"/>
              </w:rPr>
              <w:t>Título profesional, título de postgrado en la modalidad de maestría y sesenta (60) meses de experiencia profesional.</w:t>
            </w:r>
          </w:p>
          <w:p w14:paraId="02C1E3BD" w14:textId="77777777" w:rsidR="000C13B9" w:rsidRPr="00654C08" w:rsidRDefault="000C13B9" w:rsidP="00672B7A">
            <w:pPr>
              <w:tabs>
                <w:tab w:val="left" w:pos="3076"/>
              </w:tabs>
              <w:jc w:val="center"/>
              <w:rPr>
                <w:rFonts w:ascii="Calibri" w:eastAsia="Calibri" w:hAnsi="Calibri" w:cs="Calibri"/>
                <w:sz w:val="24"/>
                <w:szCs w:val="24"/>
              </w:rPr>
            </w:pPr>
          </w:p>
        </w:tc>
        <w:tc>
          <w:tcPr>
            <w:tcW w:w="2943" w:type="dxa"/>
            <w:vAlign w:val="center"/>
          </w:tcPr>
          <w:p w14:paraId="49984A68" w14:textId="35A9A0B4" w:rsidR="00D11AC4" w:rsidRPr="00D11AC4" w:rsidRDefault="00D11AC4" w:rsidP="00672B7A">
            <w:pPr>
              <w:tabs>
                <w:tab w:val="left" w:pos="3076"/>
              </w:tabs>
              <w:jc w:val="center"/>
              <w:rPr>
                <w:rFonts w:ascii="Calibri" w:eastAsia="Calibri" w:hAnsi="Calibri" w:cs="Calibri"/>
                <w:sz w:val="24"/>
                <w:szCs w:val="24"/>
                <w:lang w:val="en-US"/>
              </w:rPr>
            </w:pPr>
            <w:r w:rsidRPr="00D11AC4">
              <w:rPr>
                <w:rFonts w:ascii="Calibri" w:eastAsia="Calibri" w:hAnsi="Calibri" w:cs="Calibri"/>
                <w:sz w:val="24"/>
                <w:szCs w:val="24"/>
                <w:lang w:val="en-US"/>
              </w:rPr>
              <w:t>12 (doce)</w:t>
            </w:r>
          </w:p>
          <w:p w14:paraId="634A830E" w14:textId="77777777" w:rsidR="000C13B9" w:rsidRPr="00654C08" w:rsidRDefault="000C13B9" w:rsidP="00672B7A">
            <w:pPr>
              <w:tabs>
                <w:tab w:val="left" w:pos="3076"/>
              </w:tabs>
              <w:jc w:val="center"/>
              <w:rPr>
                <w:rFonts w:ascii="Calibri" w:eastAsia="Calibri" w:hAnsi="Calibri" w:cs="Calibri"/>
                <w:sz w:val="24"/>
                <w:szCs w:val="24"/>
              </w:rPr>
            </w:pPr>
          </w:p>
        </w:tc>
      </w:tr>
      <w:tr w:rsidR="000C13B9" w:rsidRPr="00654C08" w14:paraId="163158E3" w14:textId="77777777" w:rsidTr="00672B7A">
        <w:tc>
          <w:tcPr>
            <w:tcW w:w="2942" w:type="dxa"/>
            <w:vAlign w:val="center"/>
          </w:tcPr>
          <w:p w14:paraId="457BC0A6" w14:textId="5ADB288C" w:rsidR="003C6DBD" w:rsidRPr="003C6DBD" w:rsidRDefault="003C6DBD" w:rsidP="00672B7A">
            <w:pPr>
              <w:tabs>
                <w:tab w:val="left" w:pos="3076"/>
              </w:tabs>
              <w:jc w:val="center"/>
              <w:rPr>
                <w:rFonts w:ascii="Calibri" w:eastAsia="Calibri" w:hAnsi="Calibri" w:cs="Calibri"/>
                <w:sz w:val="24"/>
                <w:szCs w:val="24"/>
                <w:lang w:val="en-US"/>
              </w:rPr>
            </w:pPr>
            <w:r w:rsidRPr="003C6DBD">
              <w:rPr>
                <w:rFonts w:ascii="Calibri" w:eastAsia="Calibri" w:hAnsi="Calibri" w:cs="Calibri"/>
                <w:sz w:val="24"/>
                <w:szCs w:val="24"/>
                <w:lang w:val="en-US"/>
              </w:rPr>
              <w:t>Asesor VI</w:t>
            </w:r>
          </w:p>
          <w:p w14:paraId="3A145644" w14:textId="77777777" w:rsidR="000C13B9" w:rsidRPr="007E20CF" w:rsidRDefault="000C13B9" w:rsidP="00672B7A">
            <w:pPr>
              <w:tabs>
                <w:tab w:val="left" w:pos="3076"/>
              </w:tabs>
              <w:jc w:val="center"/>
              <w:rPr>
                <w:rFonts w:ascii="Calibri" w:eastAsia="Calibri" w:hAnsi="Calibri" w:cs="Calibri"/>
                <w:sz w:val="24"/>
                <w:szCs w:val="24"/>
              </w:rPr>
            </w:pPr>
          </w:p>
        </w:tc>
        <w:tc>
          <w:tcPr>
            <w:tcW w:w="2943" w:type="dxa"/>
            <w:vAlign w:val="center"/>
          </w:tcPr>
          <w:p w14:paraId="799A7270" w14:textId="24AF7B6C" w:rsidR="003C6DBD" w:rsidRPr="003C6DBD" w:rsidRDefault="003C6DBD" w:rsidP="00672B7A">
            <w:pPr>
              <w:tabs>
                <w:tab w:val="left" w:pos="3076"/>
              </w:tabs>
              <w:jc w:val="center"/>
              <w:rPr>
                <w:rFonts w:ascii="Calibri" w:eastAsia="Calibri" w:hAnsi="Calibri" w:cs="Calibri"/>
                <w:sz w:val="24"/>
                <w:szCs w:val="24"/>
              </w:rPr>
            </w:pPr>
            <w:r w:rsidRPr="003C6DBD">
              <w:rPr>
                <w:rFonts w:ascii="Calibri" w:eastAsia="Calibri" w:hAnsi="Calibri" w:cs="Calibri"/>
                <w:sz w:val="24"/>
                <w:szCs w:val="24"/>
              </w:rPr>
              <w:t xml:space="preserve">Título profesional, título de postgrado en modalidad de maestría y setenta y dos </w:t>
            </w:r>
            <w:r w:rsidRPr="003C6DBD">
              <w:rPr>
                <w:rFonts w:ascii="Calibri" w:eastAsia="Calibri" w:hAnsi="Calibri" w:cs="Calibri"/>
                <w:sz w:val="24"/>
                <w:szCs w:val="24"/>
              </w:rPr>
              <w:lastRenderedPageBreak/>
              <w:t>(72) meses de experiencia profesional.</w:t>
            </w:r>
          </w:p>
          <w:p w14:paraId="393E4326" w14:textId="77777777" w:rsidR="000C13B9" w:rsidRPr="00654C08" w:rsidRDefault="000C13B9" w:rsidP="00672B7A">
            <w:pPr>
              <w:tabs>
                <w:tab w:val="left" w:pos="3076"/>
              </w:tabs>
              <w:jc w:val="center"/>
              <w:rPr>
                <w:rFonts w:ascii="Calibri" w:eastAsia="Calibri" w:hAnsi="Calibri" w:cs="Calibri"/>
                <w:sz w:val="24"/>
                <w:szCs w:val="24"/>
              </w:rPr>
            </w:pPr>
          </w:p>
        </w:tc>
        <w:tc>
          <w:tcPr>
            <w:tcW w:w="2943" w:type="dxa"/>
            <w:vAlign w:val="center"/>
          </w:tcPr>
          <w:p w14:paraId="3481AA74" w14:textId="7B1E9BAC" w:rsidR="003C6DBD" w:rsidRPr="003C6DBD" w:rsidRDefault="003C6DBD" w:rsidP="00672B7A">
            <w:pPr>
              <w:tabs>
                <w:tab w:val="left" w:pos="3076"/>
              </w:tabs>
              <w:jc w:val="center"/>
              <w:rPr>
                <w:rFonts w:ascii="Calibri" w:eastAsia="Calibri" w:hAnsi="Calibri" w:cs="Calibri"/>
                <w:sz w:val="24"/>
                <w:szCs w:val="24"/>
                <w:lang w:val="en-US"/>
              </w:rPr>
            </w:pPr>
            <w:r w:rsidRPr="003C6DBD">
              <w:rPr>
                <w:rFonts w:ascii="Calibri" w:eastAsia="Calibri" w:hAnsi="Calibri" w:cs="Calibri"/>
                <w:sz w:val="24"/>
                <w:szCs w:val="24"/>
                <w:lang w:val="en-US"/>
              </w:rPr>
              <w:lastRenderedPageBreak/>
              <w:t>13 (trece)</w:t>
            </w:r>
          </w:p>
          <w:p w14:paraId="24A2D77B" w14:textId="77777777" w:rsidR="000C13B9" w:rsidRPr="00654C08" w:rsidRDefault="000C13B9" w:rsidP="00672B7A">
            <w:pPr>
              <w:tabs>
                <w:tab w:val="left" w:pos="3076"/>
              </w:tabs>
              <w:jc w:val="center"/>
              <w:rPr>
                <w:rFonts w:ascii="Calibri" w:eastAsia="Calibri" w:hAnsi="Calibri" w:cs="Calibri"/>
                <w:sz w:val="24"/>
                <w:szCs w:val="24"/>
              </w:rPr>
            </w:pPr>
          </w:p>
        </w:tc>
      </w:tr>
      <w:tr w:rsidR="000C13B9" w:rsidRPr="00654C08" w14:paraId="09EEEDE5" w14:textId="77777777" w:rsidTr="00672B7A">
        <w:tc>
          <w:tcPr>
            <w:tcW w:w="2942" w:type="dxa"/>
            <w:vAlign w:val="center"/>
          </w:tcPr>
          <w:p w14:paraId="6BB879A1" w14:textId="60471396" w:rsidR="003C6DBD" w:rsidRPr="003C6DBD" w:rsidRDefault="003C6DBD" w:rsidP="00672B7A">
            <w:pPr>
              <w:tabs>
                <w:tab w:val="left" w:pos="3076"/>
              </w:tabs>
              <w:jc w:val="center"/>
              <w:rPr>
                <w:rFonts w:ascii="Calibri" w:eastAsia="Calibri" w:hAnsi="Calibri" w:cs="Calibri"/>
                <w:sz w:val="24"/>
                <w:szCs w:val="24"/>
                <w:lang w:val="en-US"/>
              </w:rPr>
            </w:pPr>
            <w:r w:rsidRPr="003C6DBD">
              <w:rPr>
                <w:rFonts w:ascii="Calibri" w:eastAsia="Calibri" w:hAnsi="Calibri" w:cs="Calibri"/>
                <w:sz w:val="24"/>
                <w:szCs w:val="24"/>
                <w:lang w:val="en-US"/>
              </w:rPr>
              <w:t>Asesor VII</w:t>
            </w:r>
          </w:p>
          <w:p w14:paraId="343CE2A5" w14:textId="77777777" w:rsidR="000C13B9" w:rsidRPr="007E20CF" w:rsidRDefault="000C13B9" w:rsidP="00672B7A">
            <w:pPr>
              <w:tabs>
                <w:tab w:val="left" w:pos="3076"/>
              </w:tabs>
              <w:jc w:val="center"/>
              <w:rPr>
                <w:rFonts w:ascii="Calibri" w:eastAsia="Calibri" w:hAnsi="Calibri" w:cs="Calibri"/>
                <w:sz w:val="24"/>
                <w:szCs w:val="24"/>
              </w:rPr>
            </w:pPr>
          </w:p>
        </w:tc>
        <w:tc>
          <w:tcPr>
            <w:tcW w:w="2943" w:type="dxa"/>
            <w:vAlign w:val="center"/>
          </w:tcPr>
          <w:p w14:paraId="4EC30C3B" w14:textId="21C7564F" w:rsidR="003C6DBD" w:rsidRPr="003C6DBD" w:rsidRDefault="003C6DBD" w:rsidP="00672B7A">
            <w:pPr>
              <w:tabs>
                <w:tab w:val="left" w:pos="3076"/>
              </w:tabs>
              <w:jc w:val="center"/>
              <w:rPr>
                <w:rFonts w:ascii="Calibri" w:eastAsia="Calibri" w:hAnsi="Calibri" w:cs="Calibri"/>
                <w:sz w:val="24"/>
                <w:szCs w:val="24"/>
              </w:rPr>
            </w:pPr>
            <w:r w:rsidRPr="003C6DBD">
              <w:rPr>
                <w:rFonts w:ascii="Calibri" w:eastAsia="Calibri" w:hAnsi="Calibri" w:cs="Calibri"/>
                <w:sz w:val="24"/>
                <w:szCs w:val="24"/>
              </w:rPr>
              <w:t>Título profesional, título de postgrado en modalidad de maestría y ochenta y cuatro (84) meses de experiencia profesional.</w:t>
            </w:r>
          </w:p>
          <w:p w14:paraId="1ECFAD1C" w14:textId="77777777" w:rsidR="000C13B9" w:rsidRPr="00654C08" w:rsidRDefault="000C13B9" w:rsidP="00672B7A">
            <w:pPr>
              <w:tabs>
                <w:tab w:val="left" w:pos="3076"/>
              </w:tabs>
              <w:jc w:val="center"/>
              <w:rPr>
                <w:rFonts w:ascii="Calibri" w:eastAsia="Calibri" w:hAnsi="Calibri" w:cs="Calibri"/>
                <w:sz w:val="24"/>
                <w:szCs w:val="24"/>
              </w:rPr>
            </w:pPr>
          </w:p>
        </w:tc>
        <w:tc>
          <w:tcPr>
            <w:tcW w:w="2943" w:type="dxa"/>
            <w:vAlign w:val="center"/>
          </w:tcPr>
          <w:p w14:paraId="1361CBC2" w14:textId="7746CEFE" w:rsidR="003C6DBD" w:rsidRPr="003C6DBD" w:rsidRDefault="003C6DBD" w:rsidP="00672B7A">
            <w:pPr>
              <w:tabs>
                <w:tab w:val="left" w:pos="3076"/>
              </w:tabs>
              <w:jc w:val="center"/>
              <w:rPr>
                <w:rFonts w:ascii="Calibri" w:eastAsia="Calibri" w:hAnsi="Calibri" w:cs="Calibri"/>
                <w:sz w:val="24"/>
                <w:szCs w:val="24"/>
                <w:lang w:val="en-US"/>
              </w:rPr>
            </w:pPr>
            <w:r w:rsidRPr="003C6DBD">
              <w:rPr>
                <w:rFonts w:ascii="Calibri" w:eastAsia="Calibri" w:hAnsi="Calibri" w:cs="Calibri"/>
                <w:sz w:val="24"/>
                <w:szCs w:val="24"/>
                <w:lang w:val="en-US"/>
              </w:rPr>
              <w:t>14 (Catorce)</w:t>
            </w:r>
          </w:p>
          <w:p w14:paraId="2030C47F" w14:textId="77777777" w:rsidR="000C13B9" w:rsidRPr="00654C08" w:rsidRDefault="000C13B9" w:rsidP="00672B7A">
            <w:pPr>
              <w:tabs>
                <w:tab w:val="left" w:pos="3076"/>
              </w:tabs>
              <w:jc w:val="center"/>
              <w:rPr>
                <w:rFonts w:ascii="Calibri" w:eastAsia="Calibri" w:hAnsi="Calibri" w:cs="Calibri"/>
                <w:sz w:val="24"/>
                <w:szCs w:val="24"/>
              </w:rPr>
            </w:pPr>
          </w:p>
        </w:tc>
      </w:tr>
      <w:tr w:rsidR="006A1E75" w:rsidRPr="00654C08" w14:paraId="2AB13808" w14:textId="77777777" w:rsidTr="00672B7A">
        <w:tc>
          <w:tcPr>
            <w:tcW w:w="2942" w:type="dxa"/>
            <w:vAlign w:val="center"/>
          </w:tcPr>
          <w:p w14:paraId="4C3DEB42" w14:textId="727FCC40" w:rsidR="00672B7A" w:rsidRPr="00672B7A" w:rsidRDefault="00672B7A" w:rsidP="00672B7A">
            <w:pPr>
              <w:tabs>
                <w:tab w:val="left" w:pos="3076"/>
              </w:tabs>
              <w:jc w:val="center"/>
              <w:rPr>
                <w:rFonts w:ascii="Calibri" w:eastAsia="Calibri" w:hAnsi="Calibri" w:cs="Calibri"/>
                <w:sz w:val="24"/>
                <w:szCs w:val="24"/>
                <w:lang w:val="en-US"/>
              </w:rPr>
            </w:pPr>
            <w:r w:rsidRPr="00672B7A">
              <w:rPr>
                <w:rFonts w:ascii="Calibri" w:eastAsia="Calibri" w:hAnsi="Calibri" w:cs="Calibri"/>
                <w:sz w:val="24"/>
                <w:szCs w:val="24"/>
                <w:lang w:val="en-US"/>
              </w:rPr>
              <w:t>Asesor VIII</w:t>
            </w:r>
          </w:p>
          <w:p w14:paraId="372A578A" w14:textId="77777777" w:rsidR="006A1E75" w:rsidRPr="00654C08" w:rsidRDefault="006A1E75" w:rsidP="00672B7A">
            <w:pPr>
              <w:tabs>
                <w:tab w:val="left" w:pos="3076"/>
              </w:tabs>
              <w:jc w:val="center"/>
              <w:rPr>
                <w:rFonts w:ascii="Calibri" w:eastAsia="Calibri" w:hAnsi="Calibri" w:cs="Calibri"/>
                <w:sz w:val="24"/>
                <w:szCs w:val="24"/>
              </w:rPr>
            </w:pPr>
          </w:p>
        </w:tc>
        <w:tc>
          <w:tcPr>
            <w:tcW w:w="2943" w:type="dxa"/>
            <w:vAlign w:val="center"/>
          </w:tcPr>
          <w:p w14:paraId="08EAC9FE" w14:textId="2BCB9555" w:rsidR="00672B7A" w:rsidRPr="00672B7A" w:rsidRDefault="00672B7A" w:rsidP="00672B7A">
            <w:pPr>
              <w:tabs>
                <w:tab w:val="left" w:pos="3076"/>
              </w:tabs>
              <w:jc w:val="center"/>
              <w:rPr>
                <w:rFonts w:ascii="Calibri" w:eastAsia="Calibri" w:hAnsi="Calibri" w:cs="Calibri"/>
                <w:sz w:val="24"/>
                <w:szCs w:val="24"/>
              </w:rPr>
            </w:pPr>
            <w:r w:rsidRPr="00672B7A">
              <w:rPr>
                <w:rFonts w:ascii="Calibri" w:eastAsia="Calibri" w:hAnsi="Calibri" w:cs="Calibri"/>
                <w:sz w:val="24"/>
                <w:szCs w:val="24"/>
              </w:rPr>
              <w:t>Título profesional, título de postgrado en modalidad maestría y noventa y seis (96) meses de experiencia profesional.</w:t>
            </w:r>
          </w:p>
          <w:p w14:paraId="6E6D23F2" w14:textId="77777777" w:rsidR="006A1E75" w:rsidRPr="00654C08" w:rsidRDefault="006A1E75" w:rsidP="00672B7A">
            <w:pPr>
              <w:tabs>
                <w:tab w:val="left" w:pos="3076"/>
              </w:tabs>
              <w:jc w:val="center"/>
              <w:rPr>
                <w:rFonts w:ascii="Calibri" w:eastAsia="Calibri" w:hAnsi="Calibri" w:cs="Calibri"/>
                <w:sz w:val="24"/>
                <w:szCs w:val="24"/>
              </w:rPr>
            </w:pPr>
          </w:p>
        </w:tc>
        <w:tc>
          <w:tcPr>
            <w:tcW w:w="2943" w:type="dxa"/>
            <w:vAlign w:val="center"/>
          </w:tcPr>
          <w:p w14:paraId="64FEB30E" w14:textId="3C2CAEE0" w:rsidR="00672B7A" w:rsidRPr="00672B7A" w:rsidRDefault="00672B7A" w:rsidP="00672B7A">
            <w:pPr>
              <w:tabs>
                <w:tab w:val="left" w:pos="3076"/>
              </w:tabs>
              <w:jc w:val="center"/>
              <w:rPr>
                <w:rFonts w:ascii="Calibri" w:eastAsia="Calibri" w:hAnsi="Calibri" w:cs="Calibri"/>
                <w:sz w:val="24"/>
                <w:szCs w:val="24"/>
                <w:lang w:val="en-US"/>
              </w:rPr>
            </w:pPr>
            <w:r w:rsidRPr="00672B7A">
              <w:rPr>
                <w:rFonts w:ascii="Calibri" w:eastAsia="Calibri" w:hAnsi="Calibri" w:cs="Calibri"/>
                <w:sz w:val="24"/>
                <w:szCs w:val="24"/>
                <w:lang w:val="en-US"/>
              </w:rPr>
              <w:t>15 (Quince)</w:t>
            </w:r>
          </w:p>
          <w:p w14:paraId="6C08DA72" w14:textId="77777777" w:rsidR="006A1E75" w:rsidRPr="00654C08" w:rsidRDefault="006A1E75" w:rsidP="00672B7A">
            <w:pPr>
              <w:tabs>
                <w:tab w:val="left" w:pos="3076"/>
              </w:tabs>
              <w:jc w:val="center"/>
              <w:rPr>
                <w:rFonts w:ascii="Calibri" w:eastAsia="Calibri" w:hAnsi="Calibri" w:cs="Calibri"/>
                <w:sz w:val="24"/>
                <w:szCs w:val="24"/>
              </w:rPr>
            </w:pPr>
          </w:p>
        </w:tc>
      </w:tr>
      <w:bookmarkEnd w:id="5"/>
    </w:tbl>
    <w:p w14:paraId="046C8A72" w14:textId="77777777" w:rsidR="00084731" w:rsidRDefault="00084731">
      <w:pPr>
        <w:tabs>
          <w:tab w:val="left" w:pos="3076"/>
        </w:tabs>
        <w:jc w:val="both"/>
        <w:rPr>
          <w:rFonts w:ascii="Calibri" w:eastAsia="Calibri" w:hAnsi="Calibri" w:cs="Calibri"/>
          <w:sz w:val="24"/>
          <w:szCs w:val="24"/>
        </w:rPr>
      </w:pPr>
    </w:p>
    <w:p w14:paraId="46918BDA" w14:textId="77777777" w:rsidR="006C24AC" w:rsidRDefault="006C24AC" w:rsidP="006C24AC">
      <w:pPr>
        <w:tabs>
          <w:tab w:val="left" w:pos="3076"/>
        </w:tabs>
        <w:jc w:val="both"/>
        <w:rPr>
          <w:rFonts w:ascii="Calibri" w:eastAsia="Calibri" w:hAnsi="Calibri" w:cs="Calibri"/>
          <w:sz w:val="24"/>
          <w:szCs w:val="24"/>
        </w:rPr>
      </w:pPr>
      <w:r w:rsidRPr="006C24AC">
        <w:rPr>
          <w:rFonts w:ascii="Calibri" w:eastAsia="Calibri" w:hAnsi="Calibri" w:cs="Calibri"/>
          <w:sz w:val="24"/>
          <w:szCs w:val="24"/>
        </w:rPr>
        <w:t xml:space="preserve">El Congresista deberá presentar mensualmente el informe de novedades que se hayan presentado dentro de la Unidad de Trabajo Legislativo a fin de ser tenido en cuenta por la Dirección Administrativa al momento de elaborar o presentar cambios en la nómina. </w:t>
      </w:r>
    </w:p>
    <w:p w14:paraId="4B99D1B1" w14:textId="77777777" w:rsidR="006C24AC" w:rsidRDefault="006C24AC" w:rsidP="006C24AC">
      <w:pPr>
        <w:tabs>
          <w:tab w:val="left" w:pos="3076"/>
        </w:tabs>
        <w:jc w:val="both"/>
        <w:rPr>
          <w:rFonts w:ascii="Calibri" w:eastAsia="Calibri" w:hAnsi="Calibri" w:cs="Calibri"/>
          <w:sz w:val="24"/>
          <w:szCs w:val="24"/>
        </w:rPr>
      </w:pPr>
      <w:r w:rsidRPr="006C24AC">
        <w:rPr>
          <w:rFonts w:ascii="Calibri" w:eastAsia="Calibri" w:hAnsi="Calibri" w:cs="Calibri"/>
          <w:sz w:val="24"/>
          <w:szCs w:val="24"/>
        </w:rPr>
        <w:t xml:space="preserve">La certificación de cumplimiento de labores de los empleados y/o contratistas de la Unidad de Trabajo Legislativo, será expedida por el respectivo Congresista. </w:t>
      </w:r>
    </w:p>
    <w:p w14:paraId="609F521D" w14:textId="77777777" w:rsidR="006C24AC" w:rsidRDefault="006C24AC" w:rsidP="006C24AC">
      <w:pPr>
        <w:tabs>
          <w:tab w:val="left" w:pos="3076"/>
        </w:tabs>
        <w:jc w:val="both"/>
        <w:rPr>
          <w:rFonts w:ascii="Calibri" w:eastAsia="Calibri" w:hAnsi="Calibri" w:cs="Calibri"/>
          <w:sz w:val="24"/>
          <w:szCs w:val="24"/>
        </w:rPr>
      </w:pPr>
      <w:r w:rsidRPr="006C24AC">
        <w:rPr>
          <w:rFonts w:ascii="Calibri" w:eastAsia="Calibri" w:hAnsi="Calibri" w:cs="Calibri"/>
          <w:b/>
          <w:bCs/>
          <w:sz w:val="24"/>
          <w:szCs w:val="24"/>
        </w:rPr>
        <w:t xml:space="preserve">Parágrafo 1. </w:t>
      </w:r>
      <w:r w:rsidRPr="006C24AC">
        <w:rPr>
          <w:rFonts w:ascii="Calibri" w:eastAsia="Calibri" w:hAnsi="Calibri" w:cs="Calibri"/>
          <w:sz w:val="24"/>
          <w:szCs w:val="24"/>
        </w:rPr>
        <w:t xml:space="preserve">Cuando se trate de la calidad de Asesor, podrá darse la vinculación por virtud de contrato de prestación de servicios debidamente celebrado. El Congresista podrá solicitar a la autoridad nominadora que disponga la iniciación de las labores contratadas desde el mismo momento de la designación del Asesor. </w:t>
      </w:r>
    </w:p>
    <w:p w14:paraId="2B02A28B" w14:textId="77777777" w:rsidR="006C24AC" w:rsidRDefault="006C24AC" w:rsidP="006C24AC">
      <w:pPr>
        <w:tabs>
          <w:tab w:val="left" w:pos="3076"/>
        </w:tabs>
        <w:jc w:val="both"/>
        <w:rPr>
          <w:rFonts w:ascii="Calibri" w:eastAsia="Calibri" w:hAnsi="Calibri" w:cs="Calibri"/>
          <w:sz w:val="24"/>
          <w:szCs w:val="24"/>
        </w:rPr>
      </w:pPr>
      <w:r w:rsidRPr="006C24AC">
        <w:rPr>
          <w:rFonts w:ascii="Calibri" w:eastAsia="Calibri" w:hAnsi="Calibri" w:cs="Calibri"/>
          <w:sz w:val="24"/>
          <w:szCs w:val="24"/>
        </w:rPr>
        <w:t xml:space="preserve">En el evento de vinculación mediante contrato de prestación de servicios, no se considerarán prestaciones sociales en el valor del contrato celebrado, ni habrá lugar al reconocimiento o reclamación de ellas. </w:t>
      </w:r>
    </w:p>
    <w:p w14:paraId="3B5FD228" w14:textId="77777777" w:rsidR="002F13C9" w:rsidRDefault="006C24AC" w:rsidP="006C24AC">
      <w:pPr>
        <w:tabs>
          <w:tab w:val="left" w:pos="3076"/>
        </w:tabs>
        <w:jc w:val="both"/>
        <w:rPr>
          <w:rFonts w:ascii="Calibri" w:eastAsia="Calibri" w:hAnsi="Calibri" w:cs="Calibri"/>
          <w:sz w:val="24"/>
          <w:szCs w:val="24"/>
        </w:rPr>
      </w:pPr>
      <w:r w:rsidRPr="006C24AC">
        <w:rPr>
          <w:rFonts w:ascii="Calibri" w:eastAsia="Calibri" w:hAnsi="Calibri" w:cs="Calibri"/>
          <w:b/>
          <w:bCs/>
          <w:sz w:val="24"/>
          <w:szCs w:val="24"/>
        </w:rPr>
        <w:t xml:space="preserve">Parágrafo 2. </w:t>
      </w:r>
      <w:r w:rsidRPr="006C24AC">
        <w:rPr>
          <w:rFonts w:ascii="Calibri" w:eastAsia="Calibri" w:hAnsi="Calibri" w:cs="Calibri"/>
          <w:sz w:val="24"/>
          <w:szCs w:val="24"/>
        </w:rPr>
        <w:t>Para las equivalencias entre estudios y experiencia se tendrá en cuenta la normatividad vigente aplicable por el Departamento Administrativo de la Función Pública para los empleos públicos.</w:t>
      </w:r>
    </w:p>
    <w:p w14:paraId="377144F8" w14:textId="77777777" w:rsidR="002F13C9" w:rsidRDefault="006C24AC" w:rsidP="006C24AC">
      <w:pPr>
        <w:tabs>
          <w:tab w:val="left" w:pos="3076"/>
        </w:tabs>
        <w:jc w:val="both"/>
        <w:rPr>
          <w:rFonts w:ascii="Calibri" w:eastAsia="Calibri" w:hAnsi="Calibri" w:cs="Calibri"/>
          <w:sz w:val="24"/>
          <w:szCs w:val="24"/>
        </w:rPr>
      </w:pPr>
      <w:r w:rsidRPr="006C24AC">
        <w:rPr>
          <w:rFonts w:ascii="Calibri" w:eastAsia="Calibri" w:hAnsi="Calibri" w:cs="Calibri"/>
          <w:b/>
          <w:bCs/>
          <w:sz w:val="24"/>
          <w:szCs w:val="24"/>
        </w:rPr>
        <w:t xml:space="preserve">Parágrafo 3. </w:t>
      </w:r>
      <w:r w:rsidRPr="006C24AC">
        <w:rPr>
          <w:rFonts w:ascii="Calibri" w:eastAsia="Calibri" w:hAnsi="Calibri" w:cs="Calibri"/>
          <w:sz w:val="24"/>
          <w:szCs w:val="24"/>
        </w:rPr>
        <w:t xml:space="preserve">Para todos los efectos, se considerará válida como experiencia profesional, con efectos retroactivos, la adquirida por las personas que ocuparon cargos asistenciales en las Unidades de Trabajo Legislativo, siempre que dicha experiencia se haya obtenido a partir de la terminación y aprobación del pensum académico y que la vinculación haya ocurrido antes de la creación del nivel profesional. </w:t>
      </w:r>
    </w:p>
    <w:p w14:paraId="4BC7DF4E" w14:textId="77777777" w:rsidR="002F13C9" w:rsidRDefault="006C24AC" w:rsidP="006C24AC">
      <w:pPr>
        <w:tabs>
          <w:tab w:val="left" w:pos="3076"/>
        </w:tabs>
        <w:jc w:val="both"/>
        <w:rPr>
          <w:rFonts w:ascii="Calibri" w:eastAsia="Calibri" w:hAnsi="Calibri" w:cs="Calibri"/>
          <w:sz w:val="24"/>
          <w:szCs w:val="24"/>
        </w:rPr>
      </w:pPr>
      <w:r w:rsidRPr="006C24AC">
        <w:rPr>
          <w:rFonts w:ascii="Calibri" w:eastAsia="Calibri" w:hAnsi="Calibri" w:cs="Calibri"/>
          <w:b/>
          <w:bCs/>
          <w:sz w:val="24"/>
          <w:szCs w:val="24"/>
        </w:rPr>
        <w:lastRenderedPageBreak/>
        <w:t xml:space="preserve">Parágrafo 4. </w:t>
      </w:r>
      <w:r w:rsidRPr="006C24AC">
        <w:rPr>
          <w:rFonts w:ascii="Calibri" w:eastAsia="Calibri" w:hAnsi="Calibri" w:cs="Calibri"/>
          <w:sz w:val="24"/>
          <w:szCs w:val="24"/>
        </w:rPr>
        <w:t xml:space="preserve">Los empleados de las Unidades de Trabajo Legislativo que cambien de congresista y continúen laborando sin interrupción en el Congreso de la República o cuya desvinculación no supere los 15 días hábiles, no se les liquidará las prestaciones sociales quedando sin solución de continuidad. </w:t>
      </w:r>
    </w:p>
    <w:p w14:paraId="273F5E26" w14:textId="0F6FB6E3" w:rsidR="006C24AC" w:rsidRPr="006C24AC" w:rsidRDefault="006C24AC" w:rsidP="006C24AC">
      <w:pPr>
        <w:tabs>
          <w:tab w:val="left" w:pos="3076"/>
        </w:tabs>
        <w:jc w:val="both"/>
        <w:rPr>
          <w:rFonts w:ascii="Calibri" w:eastAsia="Calibri" w:hAnsi="Calibri" w:cs="Calibri"/>
          <w:sz w:val="24"/>
          <w:szCs w:val="24"/>
        </w:rPr>
      </w:pPr>
      <w:r w:rsidRPr="006C24AC">
        <w:rPr>
          <w:rFonts w:ascii="Calibri" w:eastAsia="Calibri" w:hAnsi="Calibri" w:cs="Calibri"/>
          <w:b/>
          <w:bCs/>
          <w:sz w:val="24"/>
          <w:szCs w:val="24"/>
        </w:rPr>
        <w:t xml:space="preserve">Artículo 3. Vigencia y derogatorias. </w:t>
      </w:r>
      <w:r w:rsidRPr="006C24AC">
        <w:rPr>
          <w:rFonts w:ascii="Calibri" w:eastAsia="Calibri" w:hAnsi="Calibri" w:cs="Calibri"/>
          <w:sz w:val="24"/>
          <w:szCs w:val="24"/>
        </w:rPr>
        <w:t xml:space="preserve">La presente ley entrará en vigencia a partir de la siguiente elección del Congreso de la República. </w:t>
      </w:r>
    </w:p>
    <w:p w14:paraId="72BC73A2" w14:textId="77777777" w:rsidR="00084731" w:rsidRDefault="00084731">
      <w:pPr>
        <w:tabs>
          <w:tab w:val="left" w:pos="3076"/>
        </w:tabs>
        <w:jc w:val="both"/>
        <w:rPr>
          <w:rFonts w:ascii="Calibri" w:eastAsia="Calibri" w:hAnsi="Calibri" w:cs="Calibri"/>
          <w:sz w:val="24"/>
          <w:szCs w:val="24"/>
        </w:rPr>
      </w:pPr>
    </w:p>
    <w:p w14:paraId="03CD432A" w14:textId="77777777" w:rsidR="00084731" w:rsidRDefault="00084731">
      <w:pPr>
        <w:tabs>
          <w:tab w:val="left" w:pos="3076"/>
        </w:tabs>
        <w:jc w:val="both"/>
        <w:rPr>
          <w:rFonts w:ascii="Calibri" w:eastAsia="Calibri" w:hAnsi="Calibri" w:cs="Calibri"/>
          <w:sz w:val="24"/>
          <w:szCs w:val="24"/>
        </w:rPr>
      </w:pPr>
    </w:p>
    <w:p w14:paraId="43FD5D53" w14:textId="77777777" w:rsidR="00A22864" w:rsidRDefault="00A22864" w:rsidP="00A22864">
      <w:pPr>
        <w:tabs>
          <w:tab w:val="left" w:pos="3076"/>
        </w:tabs>
        <w:jc w:val="both"/>
        <w:rPr>
          <w:rFonts w:ascii="Calibri" w:eastAsia="Calibri" w:hAnsi="Calibri" w:cs="Calibri"/>
          <w:b/>
          <w:sz w:val="24"/>
          <w:szCs w:val="24"/>
        </w:rPr>
      </w:pPr>
      <w:r>
        <w:rPr>
          <w:rFonts w:ascii="Calibri" w:eastAsia="Calibri" w:hAnsi="Calibri" w:cs="Calibri"/>
          <w:sz w:val="24"/>
          <w:szCs w:val="24"/>
        </w:rPr>
        <w:t>Del Honorable Representante,</w:t>
      </w:r>
    </w:p>
    <w:p w14:paraId="69F20F78" w14:textId="77777777" w:rsidR="00A22864" w:rsidRDefault="00A22864" w:rsidP="00A22864">
      <w:pPr>
        <w:tabs>
          <w:tab w:val="left" w:pos="3076"/>
        </w:tabs>
        <w:jc w:val="both"/>
        <w:rPr>
          <w:rFonts w:ascii="Calibri" w:eastAsia="Calibri" w:hAnsi="Calibri" w:cs="Calibri"/>
          <w:b/>
          <w:sz w:val="24"/>
          <w:szCs w:val="24"/>
        </w:rPr>
      </w:pPr>
    </w:p>
    <w:p w14:paraId="06485207" w14:textId="77777777" w:rsidR="00A22864" w:rsidRDefault="00A22864" w:rsidP="00A22864">
      <w:pPr>
        <w:tabs>
          <w:tab w:val="left" w:pos="3076"/>
        </w:tabs>
        <w:jc w:val="both"/>
        <w:rPr>
          <w:rFonts w:ascii="Calibri" w:eastAsia="Calibri" w:hAnsi="Calibri" w:cs="Calibri"/>
          <w:b/>
          <w:sz w:val="24"/>
          <w:szCs w:val="24"/>
        </w:rPr>
      </w:pPr>
    </w:p>
    <w:p w14:paraId="1F7F8B72" w14:textId="77777777" w:rsidR="00A22864" w:rsidRDefault="00A22864" w:rsidP="00A22864">
      <w:pPr>
        <w:tabs>
          <w:tab w:val="left" w:pos="3076"/>
        </w:tabs>
        <w:jc w:val="both"/>
        <w:rPr>
          <w:rFonts w:ascii="Calibri" w:eastAsia="Calibri" w:hAnsi="Calibri" w:cs="Calibri"/>
          <w:b/>
          <w:sz w:val="24"/>
          <w:szCs w:val="24"/>
        </w:rPr>
      </w:pPr>
    </w:p>
    <w:p w14:paraId="7B155107" w14:textId="77777777" w:rsidR="00A22864" w:rsidRDefault="00A22864" w:rsidP="00A22864">
      <w:pPr>
        <w:tabs>
          <w:tab w:val="left" w:pos="3076"/>
        </w:tabs>
        <w:jc w:val="both"/>
        <w:rPr>
          <w:rFonts w:ascii="Calibri" w:eastAsia="Calibri" w:hAnsi="Calibri" w:cs="Calibri"/>
          <w:b/>
          <w:sz w:val="24"/>
          <w:szCs w:val="24"/>
        </w:rPr>
      </w:pPr>
    </w:p>
    <w:p w14:paraId="7BD277B8" w14:textId="77777777" w:rsidR="00A22864" w:rsidRDefault="00A22864" w:rsidP="00A22864">
      <w:pPr>
        <w:tabs>
          <w:tab w:val="left" w:pos="3076"/>
        </w:tabs>
        <w:spacing w:after="0"/>
        <w:jc w:val="both"/>
        <w:rPr>
          <w:rFonts w:ascii="Calibri" w:eastAsia="Calibri" w:hAnsi="Calibri" w:cs="Calibri"/>
          <w:b/>
          <w:sz w:val="24"/>
          <w:szCs w:val="24"/>
        </w:rPr>
      </w:pPr>
      <w:r>
        <w:rPr>
          <w:rFonts w:ascii="Calibri" w:eastAsia="Calibri" w:hAnsi="Calibri" w:cs="Calibri"/>
          <w:b/>
          <w:sz w:val="24"/>
          <w:szCs w:val="24"/>
        </w:rPr>
        <w:t>JULIO CÉSAR TRIANA QUINTERO</w:t>
      </w:r>
    </w:p>
    <w:p w14:paraId="5447C98D" w14:textId="77777777" w:rsidR="00A22864" w:rsidRDefault="00A22864" w:rsidP="00A22864">
      <w:pPr>
        <w:tabs>
          <w:tab w:val="left" w:pos="3076"/>
        </w:tabs>
        <w:spacing w:after="0"/>
        <w:jc w:val="both"/>
        <w:rPr>
          <w:rFonts w:ascii="Calibri" w:eastAsia="Calibri" w:hAnsi="Calibri" w:cs="Calibri"/>
          <w:sz w:val="24"/>
          <w:szCs w:val="24"/>
        </w:rPr>
      </w:pPr>
      <w:r>
        <w:rPr>
          <w:rFonts w:ascii="Calibri" w:eastAsia="Calibri" w:hAnsi="Calibri" w:cs="Calibri"/>
          <w:sz w:val="24"/>
          <w:szCs w:val="24"/>
        </w:rPr>
        <w:t>Representante a la Cámara</w:t>
      </w:r>
    </w:p>
    <w:p w14:paraId="610BFBDD" w14:textId="77777777" w:rsidR="00A22864" w:rsidRDefault="00A22864" w:rsidP="00A22864">
      <w:pPr>
        <w:tabs>
          <w:tab w:val="left" w:pos="3076"/>
        </w:tabs>
        <w:spacing w:after="0"/>
        <w:jc w:val="both"/>
        <w:rPr>
          <w:rFonts w:ascii="Calibri" w:eastAsia="Calibri" w:hAnsi="Calibri" w:cs="Calibri"/>
          <w:sz w:val="24"/>
          <w:szCs w:val="24"/>
        </w:rPr>
      </w:pPr>
      <w:r>
        <w:rPr>
          <w:rFonts w:ascii="Calibri" w:eastAsia="Calibri" w:hAnsi="Calibri" w:cs="Calibri"/>
          <w:sz w:val="24"/>
          <w:szCs w:val="24"/>
        </w:rPr>
        <w:t xml:space="preserve">Departamento del Huila </w:t>
      </w:r>
    </w:p>
    <w:p w14:paraId="23CA3EBB" w14:textId="77777777" w:rsidR="00A22864" w:rsidRDefault="00A22864" w:rsidP="00A22864">
      <w:pPr>
        <w:tabs>
          <w:tab w:val="left" w:pos="3076"/>
        </w:tabs>
        <w:spacing w:after="0"/>
        <w:jc w:val="both"/>
        <w:rPr>
          <w:rFonts w:ascii="Calibri" w:eastAsia="Calibri" w:hAnsi="Calibri" w:cs="Calibri"/>
          <w:sz w:val="24"/>
          <w:szCs w:val="24"/>
        </w:rPr>
      </w:pPr>
    </w:p>
    <w:p w14:paraId="20D53F90" w14:textId="77777777" w:rsidR="00A22864" w:rsidRDefault="00A22864">
      <w:pPr>
        <w:tabs>
          <w:tab w:val="left" w:pos="3076"/>
        </w:tabs>
        <w:jc w:val="both"/>
        <w:rPr>
          <w:rFonts w:ascii="Calibri" w:eastAsia="Calibri" w:hAnsi="Calibri" w:cs="Calibri"/>
          <w:sz w:val="24"/>
          <w:szCs w:val="24"/>
        </w:rPr>
      </w:pPr>
    </w:p>
    <w:p w14:paraId="2FF4308F" w14:textId="77777777" w:rsidR="00935D1C" w:rsidRDefault="00935D1C">
      <w:pPr>
        <w:tabs>
          <w:tab w:val="left" w:pos="3076"/>
        </w:tabs>
        <w:jc w:val="both"/>
        <w:rPr>
          <w:rFonts w:ascii="Calibri" w:eastAsia="Calibri" w:hAnsi="Calibri" w:cs="Calibri"/>
          <w:sz w:val="24"/>
          <w:szCs w:val="24"/>
        </w:rPr>
      </w:pPr>
    </w:p>
    <w:sectPr w:rsidR="00935D1C">
      <w:headerReference w:type="default" r:id="rId12"/>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45C23" w14:textId="77777777" w:rsidR="000844A3" w:rsidRDefault="000844A3">
      <w:pPr>
        <w:spacing w:after="0" w:line="240" w:lineRule="auto"/>
      </w:pPr>
      <w:r>
        <w:separator/>
      </w:r>
    </w:p>
  </w:endnote>
  <w:endnote w:type="continuationSeparator" w:id="0">
    <w:p w14:paraId="4320D9BC" w14:textId="77777777" w:rsidR="000844A3" w:rsidRDefault="000844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6C75A" w14:textId="77777777" w:rsidR="008720FD" w:rsidRDefault="008720FD">
    <w:pPr>
      <w:pBdr>
        <w:top w:val="nil"/>
        <w:left w:val="nil"/>
        <w:bottom w:val="nil"/>
        <w:right w:val="nil"/>
        <w:between w:val="nil"/>
      </w:pBdr>
      <w:spacing w:after="0" w:line="360" w:lineRule="auto"/>
      <w:jc w:val="center"/>
      <w:rPr>
        <w:rFonts w:ascii="Calibri" w:eastAsia="Calibri" w:hAnsi="Calibri" w:cs="Calibri"/>
        <w:color w:val="000000"/>
        <w:sz w:val="18"/>
        <w:szCs w:val="18"/>
      </w:rPr>
    </w:pPr>
    <w:r>
      <w:rPr>
        <w:rFonts w:ascii="Calibri" w:eastAsia="Calibri" w:hAnsi="Calibri" w:cs="Calibri"/>
        <w:noProof/>
        <w:color w:val="000000"/>
      </w:rPr>
      <w:drawing>
        <wp:inline distT="0" distB="0" distL="0" distR="0" wp14:anchorId="50A92718" wp14:editId="044DB491">
          <wp:extent cx="5612130" cy="151130"/>
          <wp:effectExtent l="0" t="0" r="0" b="0"/>
          <wp:docPr id="142823378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
                  <a:srcRect/>
                  <a:stretch>
                    <a:fillRect/>
                  </a:stretch>
                </pic:blipFill>
                <pic:spPr>
                  <a:xfrm>
                    <a:off x="0" y="0"/>
                    <a:ext cx="5612130" cy="151130"/>
                  </a:xfrm>
                  <a:prstGeom prst="rect">
                    <a:avLst/>
                  </a:prstGeom>
                  <a:ln/>
                </pic:spPr>
              </pic:pic>
            </a:graphicData>
          </a:graphic>
        </wp:inline>
      </w:drawing>
    </w:r>
  </w:p>
  <w:p w14:paraId="135A7268" w14:textId="13355741" w:rsidR="008720FD" w:rsidRDefault="008720FD">
    <w:pPr>
      <w:pBdr>
        <w:top w:val="nil"/>
        <w:left w:val="nil"/>
        <w:bottom w:val="nil"/>
        <w:right w:val="nil"/>
        <w:between w:val="nil"/>
      </w:pBdr>
      <w:spacing w:after="0" w:line="360" w:lineRule="auto"/>
      <w:jc w:val="center"/>
      <w:rPr>
        <w:rFonts w:ascii="Calibri" w:eastAsia="Calibri" w:hAnsi="Calibri" w:cs="Calibri"/>
        <w:color w:val="000000"/>
        <w:sz w:val="18"/>
        <w:szCs w:val="18"/>
      </w:rPr>
    </w:pPr>
    <w:r>
      <w:rPr>
        <w:rFonts w:ascii="Calibri" w:eastAsia="Calibri" w:hAnsi="Calibri" w:cs="Calibri"/>
        <w:color w:val="000000"/>
        <w:sz w:val="18"/>
        <w:szCs w:val="18"/>
      </w:rPr>
      <w:t xml:space="preserve">Contacto: </w:t>
    </w:r>
    <w:hyperlink r:id="rId2">
      <w:r>
        <w:rPr>
          <w:rFonts w:ascii="Calibri" w:eastAsia="Calibri" w:hAnsi="Calibri" w:cs="Calibri"/>
          <w:color w:val="0563C1"/>
          <w:sz w:val="18"/>
          <w:szCs w:val="18"/>
          <w:u w:val="single"/>
        </w:rPr>
        <w:t>julio.triana@camara.gov.co</w:t>
      </w:r>
    </w:hyperlink>
    <w:r>
      <w:rPr>
        <w:rFonts w:ascii="Calibri" w:eastAsia="Calibri" w:hAnsi="Calibri" w:cs="Calibri"/>
        <w:color w:val="000000"/>
        <w:sz w:val="18"/>
        <w:szCs w:val="18"/>
      </w:rPr>
      <w:t xml:space="preserve"> Teléfono: (57+1) 4325100 ext. 5173 Dirección: Sótano del Capitolio Nacional </w:t>
    </w:r>
    <w:r>
      <w:rPr>
        <w:noProof/>
      </w:rPr>
      <w:drawing>
        <wp:anchor distT="0" distB="0" distL="114300" distR="114300" simplePos="0" relativeHeight="251659264" behindDoc="0" locked="0" layoutInCell="1" hidden="0" allowOverlap="1" wp14:anchorId="3414C0EB" wp14:editId="1B39D196">
          <wp:simplePos x="0" y="0"/>
          <wp:positionH relativeFrom="column">
            <wp:posOffset>2232660</wp:posOffset>
          </wp:positionH>
          <wp:positionV relativeFrom="paragraph">
            <wp:posOffset>190874</wp:posOffset>
          </wp:positionV>
          <wp:extent cx="219075" cy="217805"/>
          <wp:effectExtent l="0" t="0" r="0" b="0"/>
          <wp:wrapNone/>
          <wp:docPr id="1428233776" name="image2.jpg" descr="Resultado de imagen para el logo de facebook"/>
          <wp:cNvGraphicFramePr/>
          <a:graphic xmlns:a="http://schemas.openxmlformats.org/drawingml/2006/main">
            <a:graphicData uri="http://schemas.openxmlformats.org/drawingml/2006/picture">
              <pic:pic xmlns:pic="http://schemas.openxmlformats.org/drawingml/2006/picture">
                <pic:nvPicPr>
                  <pic:cNvPr id="0" name="image2.jpg" descr="Resultado de imagen para el logo de facebook"/>
                  <pic:cNvPicPr preferRelativeResize="0"/>
                </pic:nvPicPr>
                <pic:blipFill>
                  <a:blip r:embed="rId3"/>
                  <a:srcRect r="49683" b="7151"/>
                  <a:stretch>
                    <a:fillRect/>
                  </a:stretch>
                </pic:blipFill>
                <pic:spPr>
                  <a:xfrm>
                    <a:off x="0" y="0"/>
                    <a:ext cx="219075" cy="217805"/>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142A35A5" wp14:editId="3258BFBA">
          <wp:simplePos x="0" y="0"/>
          <wp:positionH relativeFrom="column">
            <wp:posOffset>1991995</wp:posOffset>
          </wp:positionH>
          <wp:positionV relativeFrom="paragraph">
            <wp:posOffset>197224</wp:posOffset>
          </wp:positionV>
          <wp:extent cx="210185" cy="205105"/>
          <wp:effectExtent l="0" t="0" r="0" b="0"/>
          <wp:wrapNone/>
          <wp:docPr id="1428233782" name="image1.jpg" descr="Resultado de imagen para el logo de facebook"/>
          <wp:cNvGraphicFramePr/>
          <a:graphic xmlns:a="http://schemas.openxmlformats.org/drawingml/2006/main">
            <a:graphicData uri="http://schemas.openxmlformats.org/drawingml/2006/picture">
              <pic:pic xmlns:pic="http://schemas.openxmlformats.org/drawingml/2006/picture">
                <pic:nvPicPr>
                  <pic:cNvPr id="0" name="image1.jpg" descr="Resultado de imagen para el logo de facebook"/>
                  <pic:cNvPicPr preferRelativeResize="0"/>
                </pic:nvPicPr>
                <pic:blipFill>
                  <a:blip r:embed="rId4"/>
                  <a:srcRect l="50317" b="9456"/>
                  <a:stretch>
                    <a:fillRect/>
                  </a:stretch>
                </pic:blipFill>
                <pic:spPr>
                  <a:xfrm>
                    <a:off x="0" y="0"/>
                    <a:ext cx="210185" cy="205105"/>
                  </a:xfrm>
                  <a:prstGeom prst="rect">
                    <a:avLst/>
                  </a:prstGeom>
                  <a:ln/>
                </pic:spPr>
              </pic:pic>
            </a:graphicData>
          </a:graphic>
        </wp:anchor>
      </w:drawing>
    </w:r>
  </w:p>
  <w:p w14:paraId="0FE3C7CB" w14:textId="77777777" w:rsidR="008720FD" w:rsidRDefault="008720FD">
    <w:pPr>
      <w:spacing w:after="0" w:line="360" w:lineRule="auto"/>
      <w:rPr>
        <w:rFonts w:ascii="Calibri" w:eastAsia="Calibri" w:hAnsi="Calibri" w:cs="Calibri"/>
        <w:sz w:val="24"/>
        <w:szCs w:val="24"/>
      </w:rPr>
    </w:pPr>
    <w:r>
      <w:rPr>
        <w:rFonts w:ascii="Calibri" w:eastAsia="Calibri" w:hAnsi="Calibri" w:cs="Calibri"/>
        <w:sz w:val="24"/>
        <w:szCs w:val="24"/>
      </w:rPr>
      <w:t xml:space="preserve">                                                                         </w:t>
    </w:r>
    <w:r>
      <w:rPr>
        <w:rFonts w:ascii="Calibri" w:eastAsia="Calibri" w:hAnsi="Calibri" w:cs="Calibri"/>
        <w:sz w:val="18"/>
        <w:szCs w:val="18"/>
      </w:rPr>
      <w:t>@TrianaCongreso</w:t>
    </w:r>
    <w:r>
      <w:rPr>
        <w:noProof/>
      </w:rPr>
      <w:drawing>
        <wp:anchor distT="0" distB="0" distL="114300" distR="114300" simplePos="0" relativeHeight="251661312" behindDoc="0" locked="0" layoutInCell="1" hidden="0" allowOverlap="1" wp14:anchorId="11C012AC" wp14:editId="10990AA2">
          <wp:simplePos x="0" y="0"/>
          <wp:positionH relativeFrom="column">
            <wp:posOffset>1720034</wp:posOffset>
          </wp:positionH>
          <wp:positionV relativeFrom="paragraph">
            <wp:posOffset>6350</wp:posOffset>
          </wp:positionV>
          <wp:extent cx="187325" cy="187325"/>
          <wp:effectExtent l="0" t="0" r="0" b="0"/>
          <wp:wrapNone/>
          <wp:docPr id="142823377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
                  <a:srcRect/>
                  <a:stretch>
                    <a:fillRect/>
                  </a:stretch>
                </pic:blipFill>
                <pic:spPr>
                  <a:xfrm>
                    <a:off x="0" y="0"/>
                    <a:ext cx="187325" cy="187325"/>
                  </a:xfrm>
                  <a:prstGeom prst="rect">
                    <a:avLst/>
                  </a:prstGeom>
                  <a:ln/>
                </pic:spPr>
              </pic:pic>
            </a:graphicData>
          </a:graphic>
        </wp:anchor>
      </w:drawing>
    </w:r>
  </w:p>
  <w:p w14:paraId="307464B7" w14:textId="77777777" w:rsidR="008720FD" w:rsidRDefault="008720FD">
    <w:pPr>
      <w:pBdr>
        <w:top w:val="nil"/>
        <w:left w:val="nil"/>
        <w:bottom w:val="nil"/>
        <w:right w:val="nil"/>
        <w:between w:val="nil"/>
      </w:pBdr>
      <w:tabs>
        <w:tab w:val="center" w:pos="4419"/>
        <w:tab w:val="right" w:pos="8838"/>
      </w:tabs>
      <w:spacing w:after="0" w:line="240"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F94517">
      <w:rPr>
        <w:rFonts w:ascii="Calibri" w:eastAsia="Calibri" w:hAnsi="Calibri" w:cs="Calibri"/>
        <w:noProof/>
        <w:color w:val="000000"/>
      </w:rPr>
      <w:t>26</w:t>
    </w:r>
    <w:r>
      <w:rPr>
        <w:rFonts w:ascii="Calibri" w:eastAsia="Calibri" w:hAnsi="Calibri" w:cs="Calibri"/>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8665F" w14:textId="77777777" w:rsidR="000844A3" w:rsidRDefault="000844A3">
      <w:pPr>
        <w:spacing w:after="0" w:line="240" w:lineRule="auto"/>
      </w:pPr>
      <w:r>
        <w:separator/>
      </w:r>
    </w:p>
  </w:footnote>
  <w:footnote w:type="continuationSeparator" w:id="0">
    <w:p w14:paraId="5599E714" w14:textId="77777777" w:rsidR="000844A3" w:rsidRDefault="000844A3">
      <w:pPr>
        <w:spacing w:after="0" w:line="240" w:lineRule="auto"/>
      </w:pPr>
      <w:r>
        <w:continuationSeparator/>
      </w:r>
    </w:p>
  </w:footnote>
  <w:footnote w:id="1">
    <w:p w14:paraId="66309ADE" w14:textId="77777777" w:rsidR="00AA0B6F" w:rsidRDefault="00AA0B6F" w:rsidP="00AA0B6F">
      <w:pPr>
        <w:rPr>
          <w:rFonts w:ascii="Book Antiqua" w:eastAsia="Book Antiqua" w:hAnsi="Book Antiqua" w:cs="Book Antiqua"/>
          <w:sz w:val="16"/>
          <w:szCs w:val="16"/>
        </w:rPr>
      </w:pPr>
      <w:r>
        <w:rPr>
          <w:vertAlign w:val="superscript"/>
        </w:rPr>
        <w:footnoteRef/>
      </w:r>
      <w:r>
        <w:rPr>
          <w:rFonts w:ascii="Book Antiqua" w:eastAsia="Book Antiqua" w:hAnsi="Book Antiqua" w:cs="Book Antiqua"/>
          <w:sz w:val="16"/>
          <w:szCs w:val="16"/>
        </w:rPr>
        <w:t xml:space="preserve"> Corte Constitucional. Sentencia C-052 de 2015.</w:t>
      </w:r>
    </w:p>
  </w:footnote>
  <w:footnote w:id="2">
    <w:p w14:paraId="71B226E3" w14:textId="77777777" w:rsidR="00AA0B6F" w:rsidRDefault="00AA0B6F" w:rsidP="00AA0B6F">
      <w:pPr>
        <w:rPr>
          <w:rFonts w:ascii="Book Antiqua" w:eastAsia="Book Antiqua" w:hAnsi="Book Antiqua" w:cs="Book Antiqua"/>
          <w:sz w:val="16"/>
          <w:szCs w:val="16"/>
        </w:rPr>
      </w:pPr>
      <w:r>
        <w:rPr>
          <w:vertAlign w:val="superscript"/>
        </w:rPr>
        <w:footnoteRef/>
      </w:r>
      <w:r>
        <w:rPr>
          <w:rFonts w:ascii="Book Antiqua" w:eastAsia="Book Antiqua" w:hAnsi="Book Antiqua" w:cs="Book Antiqua"/>
          <w:sz w:val="16"/>
          <w:szCs w:val="16"/>
        </w:rPr>
        <w:t xml:space="preserve"> Ibídem</w:t>
      </w:r>
    </w:p>
  </w:footnote>
  <w:footnote w:id="3">
    <w:p w14:paraId="5A8AD66A" w14:textId="77777777" w:rsidR="00AA0B6F" w:rsidRDefault="00AA0B6F" w:rsidP="00AA0B6F">
      <w:pPr>
        <w:jc w:val="both"/>
        <w:rPr>
          <w:sz w:val="16"/>
          <w:szCs w:val="16"/>
        </w:rPr>
      </w:pPr>
      <w:r>
        <w:rPr>
          <w:vertAlign w:val="superscript"/>
        </w:rPr>
        <w:footnoteRef/>
      </w:r>
      <w:r>
        <w:rPr>
          <w:rFonts w:ascii="Book Antiqua" w:eastAsia="Book Antiqua" w:hAnsi="Book Antiqua" w:cs="Book Antiqua"/>
          <w:sz w:val="16"/>
          <w:szCs w:val="16"/>
        </w:rPr>
        <w:t xml:space="preserve"> MONROY CABRA, G. Introducción al Derecho, decimosexta edición. (2015). Informe de ponencia Proyecto de Ley Orgánica No. 193 de 2019 Cámara “Por medio de la cual se adoptan medidas para profesionalizar las unidades de trabajo legislativo de los congresistas y se dictan otras disposiciones”.</w:t>
      </w:r>
    </w:p>
  </w:footnote>
  <w:footnote w:id="4">
    <w:p w14:paraId="6D69FD1E" w14:textId="006116CF" w:rsidR="00CD7C0B" w:rsidRPr="00CD7C0B" w:rsidRDefault="00CD7C0B">
      <w:pPr>
        <w:pStyle w:val="Textonotapie"/>
        <w:rPr>
          <w:sz w:val="16"/>
          <w:szCs w:val="16"/>
        </w:rPr>
      </w:pPr>
      <w:r>
        <w:rPr>
          <w:rStyle w:val="Refdenotaalpie"/>
        </w:rPr>
        <w:footnoteRef/>
      </w:r>
      <w:r>
        <w:t xml:space="preserve"> </w:t>
      </w:r>
      <w:r w:rsidRPr="00CD7C0B">
        <w:rPr>
          <w:sz w:val="16"/>
          <w:szCs w:val="16"/>
        </w:rPr>
        <w:t xml:space="preserve">Cámara de Representantes. 2025. Miembros UTL. </w:t>
      </w:r>
      <w:hyperlink r:id="rId1" w:history="1">
        <w:r w:rsidRPr="00CD7C0B">
          <w:rPr>
            <w:rStyle w:val="Hipervnculo"/>
            <w:sz w:val="16"/>
            <w:szCs w:val="16"/>
          </w:rPr>
          <w:t>https://www.camara.gov.co/miembros-utl</w:t>
        </w:r>
      </w:hyperlink>
      <w:r w:rsidRPr="00CD7C0B">
        <w:rPr>
          <w:sz w:val="16"/>
          <w:szCs w:val="16"/>
        </w:rPr>
        <w:t xml:space="preserve"> </w:t>
      </w:r>
    </w:p>
  </w:footnote>
  <w:footnote w:id="5">
    <w:p w14:paraId="100863A0" w14:textId="27B4AD89" w:rsidR="005F042F" w:rsidRPr="00CD7C0B" w:rsidRDefault="005F042F" w:rsidP="005F042F">
      <w:pPr>
        <w:pStyle w:val="Textonotapie"/>
        <w:rPr>
          <w:sz w:val="16"/>
          <w:szCs w:val="16"/>
        </w:rPr>
      </w:pPr>
      <w:r>
        <w:rPr>
          <w:rStyle w:val="Refdenotaalpie"/>
        </w:rPr>
        <w:footnoteRef/>
      </w:r>
      <w:r>
        <w:t xml:space="preserve"> </w:t>
      </w:r>
      <w:r w:rsidRPr="00CD7C0B">
        <w:rPr>
          <w:sz w:val="16"/>
          <w:szCs w:val="16"/>
        </w:rPr>
        <w:t xml:space="preserve">Cámara de Representantes. 2025. Miembros UTL. </w:t>
      </w:r>
      <w:hyperlink r:id="rId2" w:history="1">
        <w:r w:rsidRPr="00CD7C0B">
          <w:rPr>
            <w:rStyle w:val="Hipervnculo"/>
            <w:sz w:val="16"/>
            <w:szCs w:val="16"/>
          </w:rPr>
          <w:t>https://www.camara.gov.co/miembros-utl</w:t>
        </w:r>
      </w:hyperlink>
      <w:r w:rsidRPr="00CD7C0B">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62EBD" w14:textId="77777777" w:rsidR="008720FD" w:rsidRDefault="008720FD">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114300" distR="114300" simplePos="0" relativeHeight="251658240" behindDoc="0" locked="0" layoutInCell="1" hidden="0" allowOverlap="1" wp14:anchorId="4201CFD9" wp14:editId="5A8F908C">
          <wp:simplePos x="0" y="0"/>
          <wp:positionH relativeFrom="column">
            <wp:posOffset>-1175071</wp:posOffset>
          </wp:positionH>
          <wp:positionV relativeFrom="paragraph">
            <wp:posOffset>-1086632</wp:posOffset>
          </wp:positionV>
          <wp:extent cx="8062179" cy="1707671"/>
          <wp:effectExtent l="0" t="0" r="0" b="0"/>
          <wp:wrapNone/>
          <wp:docPr id="1428233778"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8062179" cy="170767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EDF"/>
    <w:multiLevelType w:val="hybridMultilevel"/>
    <w:tmpl w:val="533ED9A2"/>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277DF"/>
    <w:multiLevelType w:val="multilevel"/>
    <w:tmpl w:val="9AFA182A"/>
    <w:lvl w:ilvl="0">
      <w:start w:val="1"/>
      <w:numFmt w:val="bullet"/>
      <w:lvlText w:val="●"/>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89716C"/>
    <w:multiLevelType w:val="hybridMultilevel"/>
    <w:tmpl w:val="61AA4E68"/>
    <w:lvl w:ilvl="0" w:tplc="DE68D01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9B17E2"/>
    <w:multiLevelType w:val="hybridMultilevel"/>
    <w:tmpl w:val="D58601A8"/>
    <w:lvl w:ilvl="0" w:tplc="638ED0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AA851C4"/>
    <w:multiLevelType w:val="multilevel"/>
    <w:tmpl w:val="1332B6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D015D05"/>
    <w:multiLevelType w:val="multilevel"/>
    <w:tmpl w:val="C0C6F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E0301C9"/>
    <w:multiLevelType w:val="hybridMultilevel"/>
    <w:tmpl w:val="6F464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F0159F"/>
    <w:multiLevelType w:val="multilevel"/>
    <w:tmpl w:val="2D545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CFA3CE8"/>
    <w:multiLevelType w:val="multilevel"/>
    <w:tmpl w:val="A29A7FB8"/>
    <w:lvl w:ilvl="0">
      <w:start w:val="1"/>
      <w:numFmt w:val="lowerLetter"/>
      <w:lvlText w:val="%1)"/>
      <w:lvlJc w:val="left"/>
      <w:pPr>
        <w:ind w:left="720" w:hanging="360"/>
      </w:pPr>
      <w:rPr>
        <w:strike w:val="0"/>
        <w:u w:val="none"/>
      </w:rPr>
    </w:lvl>
    <w:lvl w:ilvl="1">
      <w:start w:val="1"/>
      <w:numFmt w:val="lowerRoman"/>
      <w:lvlText w:val="%2)"/>
      <w:lvlJc w:val="right"/>
      <w:pPr>
        <w:ind w:left="1440" w:hanging="360"/>
      </w:pPr>
      <w:rPr>
        <w:strike w:val="0"/>
        <w:u w:val="none"/>
      </w:rPr>
    </w:lvl>
    <w:lvl w:ilvl="2">
      <w:start w:val="1"/>
      <w:numFmt w:val="decimal"/>
      <w:lvlText w:val="%3)"/>
      <w:lvlJc w:val="left"/>
      <w:pPr>
        <w:ind w:left="2160" w:hanging="360"/>
      </w:pPr>
      <w:rPr>
        <w:strike w:val="0"/>
        <w:u w:val="none"/>
      </w:rPr>
    </w:lvl>
    <w:lvl w:ilvl="3">
      <w:start w:val="1"/>
      <w:numFmt w:val="lowerLetter"/>
      <w:lvlText w:val="(%4)"/>
      <w:lvlJc w:val="left"/>
      <w:pPr>
        <w:ind w:left="2880" w:hanging="360"/>
      </w:pPr>
      <w:rPr>
        <w:strike w:val="0"/>
        <w:u w:val="none"/>
      </w:rPr>
    </w:lvl>
    <w:lvl w:ilvl="4">
      <w:start w:val="1"/>
      <w:numFmt w:val="lowerRoman"/>
      <w:lvlText w:val="(%5)"/>
      <w:lvlJc w:val="right"/>
      <w:pPr>
        <w:ind w:left="3600" w:hanging="360"/>
      </w:pPr>
      <w:rPr>
        <w:strike w:val="0"/>
        <w:u w:val="none"/>
      </w:rPr>
    </w:lvl>
    <w:lvl w:ilvl="5">
      <w:start w:val="1"/>
      <w:numFmt w:val="decimal"/>
      <w:lvlText w:val="(%6)"/>
      <w:lvlJc w:val="left"/>
      <w:pPr>
        <w:ind w:left="4320" w:hanging="360"/>
      </w:pPr>
      <w:rPr>
        <w:strike w:val="0"/>
        <w:u w:val="none"/>
      </w:rPr>
    </w:lvl>
    <w:lvl w:ilvl="6">
      <w:start w:val="1"/>
      <w:numFmt w:val="lowerLetter"/>
      <w:lvlText w:val="%7."/>
      <w:lvlJc w:val="left"/>
      <w:pPr>
        <w:ind w:left="5040" w:hanging="360"/>
      </w:pPr>
      <w:rPr>
        <w:strike w:val="0"/>
        <w:u w:val="none"/>
      </w:rPr>
    </w:lvl>
    <w:lvl w:ilvl="7">
      <w:start w:val="1"/>
      <w:numFmt w:val="lowerRoman"/>
      <w:lvlText w:val="%8."/>
      <w:lvlJc w:val="right"/>
      <w:pPr>
        <w:ind w:left="5760" w:hanging="360"/>
      </w:pPr>
      <w:rPr>
        <w:strike w:val="0"/>
        <w:u w:val="none"/>
      </w:rPr>
    </w:lvl>
    <w:lvl w:ilvl="8">
      <w:start w:val="1"/>
      <w:numFmt w:val="decimal"/>
      <w:lvlText w:val="%9."/>
      <w:lvlJc w:val="left"/>
      <w:pPr>
        <w:ind w:left="6480" w:hanging="360"/>
      </w:pPr>
      <w:rPr>
        <w:strike w:val="0"/>
        <w:u w:val="none"/>
      </w:rPr>
    </w:lvl>
  </w:abstractNum>
  <w:abstractNum w:abstractNumId="9" w15:restartNumberingAfterBreak="0">
    <w:nsid w:val="3E8D647A"/>
    <w:multiLevelType w:val="multilevel"/>
    <w:tmpl w:val="DB50209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57D72BE4"/>
    <w:multiLevelType w:val="multilevel"/>
    <w:tmpl w:val="F94ED1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CBD6F2C"/>
    <w:multiLevelType w:val="multilevel"/>
    <w:tmpl w:val="7474E6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71534B27"/>
    <w:multiLevelType w:val="hybridMultilevel"/>
    <w:tmpl w:val="94A64D3E"/>
    <w:lvl w:ilvl="0" w:tplc="240A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23F1D"/>
    <w:multiLevelType w:val="multilevel"/>
    <w:tmpl w:val="F93E7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7206A59"/>
    <w:multiLevelType w:val="multilevel"/>
    <w:tmpl w:val="27F425B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9F323FB"/>
    <w:multiLevelType w:val="hybridMultilevel"/>
    <w:tmpl w:val="D2EC35AC"/>
    <w:lvl w:ilvl="0" w:tplc="C1EC2E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BD62BD"/>
    <w:multiLevelType w:val="multilevel"/>
    <w:tmpl w:val="6032D0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11"/>
  </w:num>
  <w:num w:numId="3">
    <w:abstractNumId w:val="8"/>
  </w:num>
  <w:num w:numId="4">
    <w:abstractNumId w:val="1"/>
  </w:num>
  <w:num w:numId="5">
    <w:abstractNumId w:val="13"/>
  </w:num>
  <w:num w:numId="6">
    <w:abstractNumId w:val="4"/>
  </w:num>
  <w:num w:numId="7">
    <w:abstractNumId w:val="2"/>
  </w:num>
  <w:num w:numId="8">
    <w:abstractNumId w:val="10"/>
  </w:num>
  <w:num w:numId="9">
    <w:abstractNumId w:val="7"/>
  </w:num>
  <w:num w:numId="10">
    <w:abstractNumId w:val="16"/>
  </w:num>
  <w:num w:numId="11">
    <w:abstractNumId w:val="9"/>
  </w:num>
  <w:num w:numId="12">
    <w:abstractNumId w:val="5"/>
  </w:num>
  <w:num w:numId="13">
    <w:abstractNumId w:val="3"/>
  </w:num>
  <w:num w:numId="14">
    <w:abstractNumId w:val="15"/>
  </w:num>
  <w:num w:numId="15">
    <w:abstractNumId w:val="12"/>
  </w:num>
  <w:num w:numId="16">
    <w:abstractNumId w:val="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D1C"/>
    <w:rsid w:val="000040DF"/>
    <w:rsid w:val="0002629E"/>
    <w:rsid w:val="000844A3"/>
    <w:rsid w:val="00084731"/>
    <w:rsid w:val="000A30FF"/>
    <w:rsid w:val="000C13B9"/>
    <w:rsid w:val="000E3347"/>
    <w:rsid w:val="000E6C60"/>
    <w:rsid w:val="000F33C0"/>
    <w:rsid w:val="001434FA"/>
    <w:rsid w:val="00164297"/>
    <w:rsid w:val="00176A16"/>
    <w:rsid w:val="001A5487"/>
    <w:rsid w:val="001B76B3"/>
    <w:rsid w:val="001E00B9"/>
    <w:rsid w:val="001E3DF3"/>
    <w:rsid w:val="0021596B"/>
    <w:rsid w:val="002418B1"/>
    <w:rsid w:val="002571EE"/>
    <w:rsid w:val="002E6E90"/>
    <w:rsid w:val="002F13C9"/>
    <w:rsid w:val="002F6409"/>
    <w:rsid w:val="003A2FA2"/>
    <w:rsid w:val="003C6DBD"/>
    <w:rsid w:val="004C27C7"/>
    <w:rsid w:val="004D31C1"/>
    <w:rsid w:val="004E4AF0"/>
    <w:rsid w:val="00500F3E"/>
    <w:rsid w:val="00504C0E"/>
    <w:rsid w:val="00510ECF"/>
    <w:rsid w:val="00517AF9"/>
    <w:rsid w:val="005470E0"/>
    <w:rsid w:val="00554E50"/>
    <w:rsid w:val="0056393F"/>
    <w:rsid w:val="00565DD1"/>
    <w:rsid w:val="005B056D"/>
    <w:rsid w:val="005F042F"/>
    <w:rsid w:val="006357CE"/>
    <w:rsid w:val="00637233"/>
    <w:rsid w:val="00641BFF"/>
    <w:rsid w:val="00654C08"/>
    <w:rsid w:val="00657A41"/>
    <w:rsid w:val="006724A6"/>
    <w:rsid w:val="00672B7A"/>
    <w:rsid w:val="00682A9D"/>
    <w:rsid w:val="006A1E75"/>
    <w:rsid w:val="006B798F"/>
    <w:rsid w:val="006C24AC"/>
    <w:rsid w:val="006E5EB0"/>
    <w:rsid w:val="006F2313"/>
    <w:rsid w:val="00717F8E"/>
    <w:rsid w:val="00730DB8"/>
    <w:rsid w:val="00732A9D"/>
    <w:rsid w:val="00783F2C"/>
    <w:rsid w:val="00796D0D"/>
    <w:rsid w:val="007C71C0"/>
    <w:rsid w:val="007D73A2"/>
    <w:rsid w:val="007E20CF"/>
    <w:rsid w:val="007E2AD5"/>
    <w:rsid w:val="007E4AC7"/>
    <w:rsid w:val="008316A7"/>
    <w:rsid w:val="00852413"/>
    <w:rsid w:val="00870F3A"/>
    <w:rsid w:val="008720FD"/>
    <w:rsid w:val="008847C4"/>
    <w:rsid w:val="008A30CC"/>
    <w:rsid w:val="008A5177"/>
    <w:rsid w:val="008F1F24"/>
    <w:rsid w:val="00935D1C"/>
    <w:rsid w:val="00944862"/>
    <w:rsid w:val="00947417"/>
    <w:rsid w:val="009D39AE"/>
    <w:rsid w:val="009E4A6B"/>
    <w:rsid w:val="009F4C88"/>
    <w:rsid w:val="00A05C0D"/>
    <w:rsid w:val="00A1080A"/>
    <w:rsid w:val="00A22864"/>
    <w:rsid w:val="00A33F88"/>
    <w:rsid w:val="00A3748A"/>
    <w:rsid w:val="00A463D0"/>
    <w:rsid w:val="00AA0B6F"/>
    <w:rsid w:val="00AA2B9E"/>
    <w:rsid w:val="00AE3A79"/>
    <w:rsid w:val="00AE4391"/>
    <w:rsid w:val="00AE6B08"/>
    <w:rsid w:val="00AE6CA7"/>
    <w:rsid w:val="00B029B5"/>
    <w:rsid w:val="00B24971"/>
    <w:rsid w:val="00B32626"/>
    <w:rsid w:val="00B53B11"/>
    <w:rsid w:val="00B81A65"/>
    <w:rsid w:val="00BC39F5"/>
    <w:rsid w:val="00BD7B0F"/>
    <w:rsid w:val="00BE50E0"/>
    <w:rsid w:val="00BF5A05"/>
    <w:rsid w:val="00C57D73"/>
    <w:rsid w:val="00C67CAF"/>
    <w:rsid w:val="00CA1B5E"/>
    <w:rsid w:val="00CB30A5"/>
    <w:rsid w:val="00CD7C0B"/>
    <w:rsid w:val="00CE0C64"/>
    <w:rsid w:val="00CE23C9"/>
    <w:rsid w:val="00CE29E5"/>
    <w:rsid w:val="00D070E4"/>
    <w:rsid w:val="00D07C85"/>
    <w:rsid w:val="00D11AC4"/>
    <w:rsid w:val="00D21AD8"/>
    <w:rsid w:val="00D35227"/>
    <w:rsid w:val="00D35B41"/>
    <w:rsid w:val="00E01421"/>
    <w:rsid w:val="00E05178"/>
    <w:rsid w:val="00E15495"/>
    <w:rsid w:val="00E64B49"/>
    <w:rsid w:val="00E84442"/>
    <w:rsid w:val="00EB6944"/>
    <w:rsid w:val="00ED78CE"/>
    <w:rsid w:val="00F2338D"/>
    <w:rsid w:val="00F26581"/>
    <w:rsid w:val="00F45251"/>
    <w:rsid w:val="00F45781"/>
    <w:rsid w:val="00F555A2"/>
    <w:rsid w:val="00F72FFE"/>
    <w:rsid w:val="00F73239"/>
    <w:rsid w:val="00F779E9"/>
    <w:rsid w:val="00F94517"/>
    <w:rsid w:val="00FE734E"/>
    <w:rsid w:val="00FF4001"/>
    <w:rsid w:val="00FF7E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F07D"/>
  <w15:docId w15:val="{0A5AEE1D-46AF-4AF6-B407-B32C80378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E5C51"/>
  </w:style>
  <w:style w:type="paragraph" w:styleId="Ttulo1">
    <w:name w:val="heading 1"/>
    <w:basedOn w:val="Normal"/>
    <w:next w:val="Normal"/>
    <w:pPr>
      <w:keepNext/>
      <w:keepLines/>
      <w:spacing w:before="240" w:after="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after="0"/>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40" w:after="0" w:line="240" w:lineRule="auto"/>
      <w:jc w:val="both"/>
      <w:outlineLvl w:val="2"/>
    </w:pPr>
    <w:rPr>
      <w:rFonts w:ascii="Calibri" w:eastAsia="Calibri" w:hAnsi="Calibri" w:cs="Calibri"/>
      <w:sz w:val="24"/>
      <w:szCs w:val="24"/>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AA0B6F"/>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7C6EE5"/>
    <w:pPr>
      <w:ind w:left="720"/>
      <w:contextualSpacing/>
    </w:pPr>
  </w:style>
  <w:style w:type="paragraph" w:styleId="NormalWeb">
    <w:name w:val="Normal (Web)"/>
    <w:basedOn w:val="Normal"/>
    <w:uiPriority w:val="99"/>
    <w:unhideWhenUsed/>
    <w:rsid w:val="009414A5"/>
    <w:pPr>
      <w:spacing w:before="100" w:beforeAutospacing="1" w:after="100" w:afterAutospacing="1" w:line="240" w:lineRule="auto"/>
    </w:pPr>
    <w:rPr>
      <w:sz w:val="24"/>
      <w:szCs w:val="24"/>
    </w:rPr>
  </w:style>
  <w:style w:type="character" w:styleId="Hipervnculo">
    <w:name w:val="Hyperlink"/>
    <w:basedOn w:val="Fuentedeprrafopredeter"/>
    <w:uiPriority w:val="99"/>
    <w:unhideWhenUsed/>
    <w:rsid w:val="008D56B3"/>
    <w:rPr>
      <w:color w:val="0000FF"/>
      <w:u w:val="single"/>
    </w:rPr>
  </w:style>
  <w:style w:type="character" w:customStyle="1" w:styleId="baj">
    <w:name w:val="b_aj"/>
    <w:basedOn w:val="Fuentedeprrafopredeter"/>
    <w:rsid w:val="008D56B3"/>
  </w:style>
  <w:style w:type="paragraph" w:styleId="Textonotapie">
    <w:name w:val="footnote text"/>
    <w:basedOn w:val="Normal"/>
    <w:link w:val="TextonotapieCar"/>
    <w:uiPriority w:val="99"/>
    <w:semiHidden/>
    <w:unhideWhenUsed/>
    <w:rsid w:val="00243C5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43C5A"/>
    <w:rPr>
      <w:sz w:val="20"/>
      <w:szCs w:val="20"/>
    </w:rPr>
  </w:style>
  <w:style w:type="character" w:styleId="Refdenotaalpie">
    <w:name w:val="footnote reference"/>
    <w:basedOn w:val="Fuentedeprrafopredeter"/>
    <w:uiPriority w:val="99"/>
    <w:semiHidden/>
    <w:unhideWhenUsed/>
    <w:rsid w:val="00243C5A"/>
    <w:rPr>
      <w:vertAlign w:val="superscript"/>
    </w:rPr>
  </w:style>
  <w:style w:type="character" w:styleId="Refdecomentario">
    <w:name w:val="annotation reference"/>
    <w:basedOn w:val="Fuentedeprrafopredeter"/>
    <w:uiPriority w:val="99"/>
    <w:semiHidden/>
    <w:unhideWhenUsed/>
    <w:rsid w:val="0061694A"/>
    <w:rPr>
      <w:sz w:val="16"/>
      <w:szCs w:val="16"/>
    </w:rPr>
  </w:style>
  <w:style w:type="paragraph" w:styleId="Textocomentario">
    <w:name w:val="annotation text"/>
    <w:basedOn w:val="Normal"/>
    <w:link w:val="TextocomentarioCar"/>
    <w:uiPriority w:val="99"/>
    <w:semiHidden/>
    <w:unhideWhenUsed/>
    <w:rsid w:val="0061694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1694A"/>
    <w:rPr>
      <w:sz w:val="20"/>
      <w:szCs w:val="20"/>
    </w:rPr>
  </w:style>
  <w:style w:type="paragraph" w:styleId="Asuntodelcomentario">
    <w:name w:val="annotation subject"/>
    <w:basedOn w:val="Textocomentario"/>
    <w:next w:val="Textocomentario"/>
    <w:link w:val="AsuntodelcomentarioCar"/>
    <w:uiPriority w:val="99"/>
    <w:semiHidden/>
    <w:unhideWhenUsed/>
    <w:rsid w:val="0061694A"/>
    <w:rPr>
      <w:b/>
      <w:bCs/>
    </w:rPr>
  </w:style>
  <w:style w:type="character" w:customStyle="1" w:styleId="AsuntodelcomentarioCar">
    <w:name w:val="Asunto del comentario Car"/>
    <w:basedOn w:val="TextocomentarioCar"/>
    <w:link w:val="Asuntodelcomentario"/>
    <w:uiPriority w:val="99"/>
    <w:semiHidden/>
    <w:rsid w:val="0061694A"/>
    <w:rPr>
      <w:b/>
      <w:bCs/>
      <w:sz w:val="20"/>
      <w:szCs w:val="20"/>
    </w:rPr>
  </w:style>
  <w:style w:type="paragraph" w:styleId="Textodeglobo">
    <w:name w:val="Balloon Text"/>
    <w:basedOn w:val="Normal"/>
    <w:link w:val="TextodegloboCar"/>
    <w:uiPriority w:val="99"/>
    <w:semiHidden/>
    <w:unhideWhenUsed/>
    <w:rsid w:val="006169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694A"/>
    <w:rPr>
      <w:rFonts w:ascii="Segoe UI" w:hAnsi="Segoe UI" w:cs="Segoe UI"/>
      <w:sz w:val="18"/>
      <w:szCs w:val="18"/>
    </w:rPr>
  </w:style>
  <w:style w:type="paragraph" w:customStyle="1" w:styleId="selectable-text">
    <w:name w:val="selectable-text"/>
    <w:basedOn w:val="Normal"/>
    <w:rsid w:val="00192F17"/>
    <w:pPr>
      <w:spacing w:before="100" w:beforeAutospacing="1" w:after="100" w:afterAutospacing="1" w:line="240" w:lineRule="auto"/>
    </w:pPr>
    <w:rPr>
      <w:sz w:val="24"/>
      <w:szCs w:val="24"/>
    </w:rPr>
  </w:style>
  <w:style w:type="character" w:customStyle="1" w:styleId="selectable-text1">
    <w:name w:val="selectable-text1"/>
    <w:basedOn w:val="Fuentedeprrafopredeter"/>
    <w:rsid w:val="00192F17"/>
  </w:style>
  <w:style w:type="character" w:customStyle="1" w:styleId="Mencinsinresolver1">
    <w:name w:val="Mención sin resolver1"/>
    <w:basedOn w:val="Fuentedeprrafopredeter"/>
    <w:uiPriority w:val="99"/>
    <w:semiHidden/>
    <w:unhideWhenUsed/>
    <w:rsid w:val="009115A3"/>
    <w:rPr>
      <w:color w:val="605E5C"/>
      <w:shd w:val="clear" w:color="auto" w:fill="E1DFDD"/>
    </w:rPr>
  </w:style>
  <w:style w:type="paragraph" w:styleId="Encabezado">
    <w:name w:val="header"/>
    <w:basedOn w:val="Normal"/>
    <w:link w:val="EncabezadoCar"/>
    <w:uiPriority w:val="99"/>
    <w:unhideWhenUsed/>
    <w:rsid w:val="008134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3432"/>
  </w:style>
  <w:style w:type="paragraph" w:styleId="Piedepgina">
    <w:name w:val="footer"/>
    <w:basedOn w:val="Normal"/>
    <w:link w:val="PiedepginaCar"/>
    <w:uiPriority w:val="99"/>
    <w:unhideWhenUsed/>
    <w:rsid w:val="008134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3432"/>
  </w:style>
  <w:style w:type="character" w:customStyle="1" w:styleId="Mencinsinresolver2">
    <w:name w:val="Mención sin resolver2"/>
    <w:basedOn w:val="Fuentedeprrafopredeter"/>
    <w:uiPriority w:val="99"/>
    <w:semiHidden/>
    <w:unhideWhenUsed/>
    <w:rsid w:val="00BC1D08"/>
    <w:rPr>
      <w:color w:val="605E5C"/>
      <w:shd w:val="clear" w:color="auto" w:fill="E1DFDD"/>
    </w:rPr>
  </w:style>
  <w:style w:type="table" w:styleId="Tablaconcuadrcula">
    <w:name w:val="Table Grid"/>
    <w:basedOn w:val="Tablanormal"/>
    <w:uiPriority w:val="39"/>
    <w:rsid w:val="00B21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1"/>
    <w:pPr>
      <w:spacing w:after="0" w:line="240" w:lineRule="auto"/>
    </w:pPr>
    <w:tblPr>
      <w:tblStyleRowBandSize w:val="1"/>
      <w:tblStyleColBandSize w:val="1"/>
      <w:tblCellMar>
        <w:left w:w="108" w:type="dxa"/>
        <w:right w:w="108" w:type="dxa"/>
      </w:tblCellMar>
    </w:tblPr>
  </w:style>
  <w:style w:type="paragraph" w:styleId="Revisin">
    <w:name w:val="Revision"/>
    <w:hidden/>
    <w:uiPriority w:val="99"/>
    <w:semiHidden/>
    <w:rsid w:val="001B76B3"/>
    <w:pPr>
      <w:spacing w:after="0" w:line="240" w:lineRule="auto"/>
    </w:pPr>
  </w:style>
  <w:style w:type="character" w:customStyle="1" w:styleId="Ttulo7Car">
    <w:name w:val="Título 7 Car"/>
    <w:basedOn w:val="Fuentedeprrafopredeter"/>
    <w:link w:val="Ttulo7"/>
    <w:uiPriority w:val="9"/>
    <w:rsid w:val="00AA0B6F"/>
    <w:rPr>
      <w:rFonts w:asciiTheme="majorHAnsi" w:eastAsiaTheme="majorEastAsia" w:hAnsiTheme="majorHAnsi" w:cstheme="majorBidi"/>
      <w:i/>
      <w:iCs/>
      <w:color w:val="243F60" w:themeColor="accent1" w:themeShade="7F"/>
    </w:rPr>
  </w:style>
  <w:style w:type="character" w:styleId="Mencinsinresolver">
    <w:name w:val="Unresolved Mention"/>
    <w:basedOn w:val="Fuentedeprrafopredeter"/>
    <w:uiPriority w:val="99"/>
    <w:semiHidden/>
    <w:unhideWhenUsed/>
    <w:rsid w:val="00CD7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4577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6.jpg"/><Relationship Id="rId2" Type="http://schemas.openxmlformats.org/officeDocument/2006/relationships/hyperlink" Target="mailto:julio.triana@camara.gov.co" TargetMode="External"/><Relationship Id="rId1" Type="http://schemas.openxmlformats.org/officeDocument/2006/relationships/image" Target="media/image5.jpg"/><Relationship Id="rId5" Type="http://schemas.openxmlformats.org/officeDocument/2006/relationships/image" Target="media/image8.jpg"/><Relationship Id="rId4" Type="http://schemas.openxmlformats.org/officeDocument/2006/relationships/image" Target="media/image7.jpg"/></Relationships>
</file>

<file path=word/_rels/footnotes.xml.rels><?xml version="1.0" encoding="UTF-8" standalone="yes"?>
<Relationships xmlns="http://schemas.openxmlformats.org/package/2006/relationships"><Relationship Id="rId2" Type="http://schemas.openxmlformats.org/officeDocument/2006/relationships/hyperlink" Target="https://www.camara.gov.co/miembros-utl" TargetMode="External"/><Relationship Id="rId1" Type="http://schemas.openxmlformats.org/officeDocument/2006/relationships/hyperlink" Target="https://www.camara.gov.co/miembros-ut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5sRGBlg0MWPChc+Gw2e2whZHCw==">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</go:docsCustomData>
</go:gDocsCustomXmlDataStorage>
</file>

<file path=customXml/itemProps1.xml><?xml version="1.0" encoding="utf-8"?>
<ds:datastoreItem xmlns:ds="http://schemas.openxmlformats.org/officeDocument/2006/customXml" ds:itemID="{0B77C0FF-226C-469C-90D6-8BC12995C14A}">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24</Pages>
  <Words>6367</Words>
  <Characters>35020</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Vargas Diaz UTL</dc:creator>
  <cp:keywords/>
  <dc:description/>
  <cp:lastModifiedBy>Daniela Vargas Diaz UTL</cp:lastModifiedBy>
  <cp:revision>15</cp:revision>
  <cp:lastPrinted>2025-03-25T22:38:00Z</cp:lastPrinted>
  <dcterms:created xsi:type="dcterms:W3CDTF">2025-03-18T03:48:00Z</dcterms:created>
  <dcterms:modified xsi:type="dcterms:W3CDTF">2025-03-25T22:38:00Z</dcterms:modified>
</cp:coreProperties>
</file>