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EAA85" w14:textId="39F023F0" w:rsidR="000D1985" w:rsidRPr="002C5F04" w:rsidRDefault="001249E8" w:rsidP="000D1985">
      <w:pPr>
        <w:pStyle w:val="Encabezado"/>
        <w:jc w:val="center"/>
      </w:pPr>
      <w:r w:rsidRPr="002C5F04">
        <w:rPr>
          <w:b/>
        </w:rPr>
        <w:t xml:space="preserve">             </w:t>
      </w:r>
      <w:r w:rsidR="000D1985" w:rsidRPr="002C5F04">
        <w:rPr>
          <w:b/>
        </w:rPr>
        <w:fldChar w:fldCharType="begin"/>
      </w:r>
      <w:r w:rsidR="000D1985" w:rsidRPr="002C5F04">
        <w:rPr>
          <w:b/>
        </w:rPr>
        <w:instrText xml:space="preserve"> INCLUDEPICTURE "http://entrecomillas.com.co/wp-content/uploads/2014/09/logo_20congreso_1.png" \* MERGEFORMATINET </w:instrText>
      </w:r>
      <w:r w:rsidR="000D1985" w:rsidRPr="002C5F04">
        <w:rPr>
          <w:b/>
        </w:rPr>
        <w:fldChar w:fldCharType="separate"/>
      </w:r>
      <w:r w:rsidR="00CD0342" w:rsidRPr="002C5F04">
        <w:rPr>
          <w:b/>
        </w:rPr>
        <w:fldChar w:fldCharType="begin"/>
      </w:r>
      <w:r w:rsidR="00CD0342" w:rsidRPr="002C5F04">
        <w:rPr>
          <w:b/>
        </w:rPr>
        <w:instrText xml:space="preserve"> INCLUDEPICTURE  "http://entrecomillas.com.co/wp-content/uploads/2014/09/logo_20congreso_1.png" \* MERGEFORMATINET </w:instrText>
      </w:r>
      <w:r w:rsidR="00CD0342" w:rsidRPr="002C5F04">
        <w:rPr>
          <w:b/>
        </w:rPr>
        <w:fldChar w:fldCharType="separate"/>
      </w:r>
      <w:r w:rsidR="00AF61D6" w:rsidRPr="002C5F04">
        <w:rPr>
          <w:b/>
        </w:rPr>
        <w:fldChar w:fldCharType="begin"/>
      </w:r>
      <w:r w:rsidR="00AF61D6" w:rsidRPr="002C5F04">
        <w:rPr>
          <w:b/>
        </w:rPr>
        <w:instrText xml:space="preserve"> INCLUDEPICTURE  "http://entrecomillas.com.co/wp-content/uploads/2014/09/logo_20congreso_1.png" \* MERGEFORMATINET </w:instrText>
      </w:r>
      <w:r w:rsidR="00AF61D6" w:rsidRPr="002C5F04">
        <w:rPr>
          <w:b/>
        </w:rPr>
        <w:fldChar w:fldCharType="separate"/>
      </w:r>
      <w:r w:rsidR="00DE73CD" w:rsidRPr="002C5F04">
        <w:rPr>
          <w:b/>
        </w:rPr>
        <w:fldChar w:fldCharType="begin"/>
      </w:r>
      <w:r w:rsidR="00DE73CD" w:rsidRPr="002C5F04">
        <w:rPr>
          <w:b/>
        </w:rPr>
        <w:instrText xml:space="preserve"> INCLUDEPICTURE  "http://entrecomillas.com.co/wp-content/uploads/2014/09/logo_20congreso_1.png" \* MERGEFORMATINET </w:instrText>
      </w:r>
      <w:r w:rsidR="00DE73CD" w:rsidRPr="002C5F04">
        <w:rPr>
          <w:b/>
        </w:rPr>
        <w:fldChar w:fldCharType="separate"/>
      </w:r>
      <w:r w:rsidR="00E174E0" w:rsidRPr="002C5F04">
        <w:rPr>
          <w:b/>
        </w:rPr>
        <w:fldChar w:fldCharType="begin"/>
      </w:r>
      <w:r w:rsidR="00E174E0" w:rsidRPr="002C5F04">
        <w:rPr>
          <w:b/>
        </w:rPr>
        <w:instrText xml:space="preserve"> INCLUDEPICTURE  "http://entrecomillas.com.co/wp-content/uploads/2014/09/logo_20congreso_1.png" \* MERGEFORMATINET </w:instrText>
      </w:r>
      <w:r w:rsidR="00E174E0" w:rsidRPr="002C5F04">
        <w:rPr>
          <w:b/>
        </w:rPr>
        <w:fldChar w:fldCharType="separate"/>
      </w:r>
      <w:r w:rsidR="00AB7132" w:rsidRPr="002C5F04">
        <w:rPr>
          <w:b/>
        </w:rPr>
        <w:fldChar w:fldCharType="begin"/>
      </w:r>
      <w:r w:rsidR="00AB7132" w:rsidRPr="002C5F04">
        <w:rPr>
          <w:b/>
        </w:rPr>
        <w:instrText xml:space="preserve"> INCLUDEPICTURE  "http://entrecomillas.com.co/wp-content/uploads/2014/09/logo_20congreso_1.png" \* MERGEFORMATINET </w:instrText>
      </w:r>
      <w:r w:rsidR="00AB7132" w:rsidRPr="002C5F04">
        <w:rPr>
          <w:b/>
        </w:rPr>
        <w:fldChar w:fldCharType="separate"/>
      </w:r>
      <w:r w:rsidR="00986738" w:rsidRPr="002C5F04">
        <w:rPr>
          <w:b/>
        </w:rPr>
        <w:fldChar w:fldCharType="begin"/>
      </w:r>
      <w:r w:rsidR="00986738" w:rsidRPr="002C5F04">
        <w:rPr>
          <w:b/>
        </w:rPr>
        <w:instrText xml:space="preserve"> INCLUDEPICTURE  "http://entrecomillas.com.co/wp-content/uploads/2014/09/logo_20congreso_1.png" \* MERGEFORMATINET </w:instrText>
      </w:r>
      <w:r w:rsidR="00986738" w:rsidRPr="002C5F04">
        <w:rPr>
          <w:b/>
        </w:rPr>
        <w:fldChar w:fldCharType="separate"/>
      </w:r>
      <w:r w:rsidR="00EE6DA9" w:rsidRPr="002C5F04">
        <w:rPr>
          <w:b/>
        </w:rPr>
        <w:fldChar w:fldCharType="begin"/>
      </w:r>
      <w:r w:rsidR="00EE6DA9" w:rsidRPr="002C5F04">
        <w:rPr>
          <w:b/>
        </w:rPr>
        <w:instrText xml:space="preserve"> INCLUDEPICTURE  "http://entrecomillas.com.co/wp-content/uploads/2014/09/logo_20congreso_1.png" \* MERGEFORMATINET </w:instrText>
      </w:r>
      <w:r w:rsidR="00EE6DA9" w:rsidRPr="002C5F04">
        <w:rPr>
          <w:b/>
        </w:rPr>
        <w:fldChar w:fldCharType="separate"/>
      </w:r>
      <w:r w:rsidR="00240AE1" w:rsidRPr="002C5F04">
        <w:rPr>
          <w:b/>
        </w:rPr>
        <w:fldChar w:fldCharType="begin"/>
      </w:r>
      <w:r w:rsidR="00240AE1" w:rsidRPr="002C5F04">
        <w:rPr>
          <w:b/>
        </w:rPr>
        <w:instrText xml:space="preserve"> INCLUDEPICTURE  "http://entrecomillas.com.co/wp-content/uploads/2014/09/logo_20congreso_1.png" \* MERGEFORMATINET </w:instrText>
      </w:r>
      <w:r w:rsidR="00240AE1" w:rsidRPr="002C5F04">
        <w:rPr>
          <w:b/>
        </w:rPr>
        <w:fldChar w:fldCharType="separate"/>
      </w:r>
      <w:r w:rsidR="00A325B3" w:rsidRPr="002C5F04">
        <w:rPr>
          <w:b/>
        </w:rPr>
        <w:fldChar w:fldCharType="begin"/>
      </w:r>
      <w:r w:rsidR="00A325B3" w:rsidRPr="002C5F04">
        <w:rPr>
          <w:b/>
        </w:rPr>
        <w:instrText xml:space="preserve"> INCLUDEPICTURE  "http://entrecomillas.com.co/wp-content/uploads/2014/09/logo_20congreso_1.png" \* MERGEFORMATINET </w:instrText>
      </w:r>
      <w:r w:rsidR="00A325B3" w:rsidRPr="002C5F04">
        <w:rPr>
          <w:b/>
        </w:rPr>
        <w:fldChar w:fldCharType="separate"/>
      </w:r>
      <w:r w:rsidR="00B16C31" w:rsidRPr="002C5F04">
        <w:rPr>
          <w:b/>
        </w:rPr>
        <w:fldChar w:fldCharType="begin"/>
      </w:r>
      <w:r w:rsidR="00B16C31" w:rsidRPr="002C5F04">
        <w:rPr>
          <w:b/>
        </w:rPr>
        <w:instrText xml:space="preserve"> INCLUDEPICTURE  "http://entrecomillas.com.co/wp-content/uploads/2014/09/logo_20congreso_1.png" \* MERGEFORMATINET </w:instrText>
      </w:r>
      <w:r w:rsidR="00B16C31" w:rsidRPr="002C5F04">
        <w:rPr>
          <w:b/>
        </w:rPr>
        <w:fldChar w:fldCharType="separate"/>
      </w:r>
      <w:r w:rsidR="009644EC" w:rsidRPr="002C5F04">
        <w:rPr>
          <w:b/>
        </w:rPr>
        <w:fldChar w:fldCharType="begin"/>
      </w:r>
      <w:r w:rsidR="009644EC" w:rsidRPr="002C5F04">
        <w:rPr>
          <w:b/>
        </w:rPr>
        <w:instrText xml:space="preserve"> INCLUDEPICTURE  "http://entrecomillas.com.co/wp-content/uploads/2014/09/logo_20congreso_1.png" \* MERGEFORMATINET </w:instrText>
      </w:r>
      <w:r w:rsidR="009644EC" w:rsidRPr="002C5F04">
        <w:rPr>
          <w:b/>
        </w:rPr>
        <w:fldChar w:fldCharType="separate"/>
      </w:r>
      <w:r w:rsidR="00C8137D" w:rsidRPr="002C5F04">
        <w:rPr>
          <w:b/>
        </w:rPr>
        <w:fldChar w:fldCharType="begin"/>
      </w:r>
      <w:r w:rsidR="00C8137D" w:rsidRPr="002C5F04">
        <w:rPr>
          <w:b/>
        </w:rPr>
        <w:instrText xml:space="preserve"> INCLUDEPICTURE  "http://entrecomillas.com.co/wp-content/uploads/2014/09/logo_20congreso_1.png" \* MERGEFORMATINET </w:instrText>
      </w:r>
      <w:r w:rsidR="00C8137D" w:rsidRPr="002C5F04">
        <w:rPr>
          <w:b/>
        </w:rPr>
        <w:fldChar w:fldCharType="separate"/>
      </w:r>
      <w:r w:rsidR="001249DE" w:rsidRPr="002C5F04">
        <w:rPr>
          <w:b/>
        </w:rPr>
        <w:fldChar w:fldCharType="begin"/>
      </w:r>
      <w:r w:rsidR="001249DE" w:rsidRPr="002C5F04">
        <w:rPr>
          <w:b/>
        </w:rPr>
        <w:instrText xml:space="preserve"> INCLUDEPICTURE  "http://entrecomillas.com.co/wp-content/uploads/2014/09/logo_20congreso_1.png" \* MERGEFORMATINET </w:instrText>
      </w:r>
      <w:r w:rsidR="001249DE" w:rsidRPr="002C5F04">
        <w:rPr>
          <w:b/>
        </w:rPr>
        <w:fldChar w:fldCharType="separate"/>
      </w:r>
      <w:r w:rsidR="00701FEC" w:rsidRPr="002C5F04">
        <w:rPr>
          <w:b/>
        </w:rPr>
        <w:fldChar w:fldCharType="begin"/>
      </w:r>
      <w:r w:rsidR="00701FEC" w:rsidRPr="002C5F04">
        <w:rPr>
          <w:b/>
        </w:rPr>
        <w:instrText xml:space="preserve"> INCLUDEPICTURE  "http://entrecomillas.com.co/wp-content/uploads/2014/09/logo_20congreso_1.png" \* MERGEFORMATINET </w:instrText>
      </w:r>
      <w:r w:rsidR="00701FEC" w:rsidRPr="002C5F04">
        <w:rPr>
          <w:b/>
        </w:rPr>
        <w:fldChar w:fldCharType="separate"/>
      </w:r>
      <w:r w:rsidR="00AC26BB" w:rsidRPr="002C5F04">
        <w:rPr>
          <w:b/>
        </w:rPr>
        <w:fldChar w:fldCharType="begin"/>
      </w:r>
      <w:r w:rsidR="00AC26BB" w:rsidRPr="002C5F04">
        <w:rPr>
          <w:b/>
        </w:rPr>
        <w:instrText xml:space="preserve"> INCLUDEPICTURE  "http://entrecomillas.com.co/wp-content/uploads/2014/09/logo_20congreso_1.png" \* MERGEFORMATINET </w:instrText>
      </w:r>
      <w:r w:rsidR="00AC26BB" w:rsidRPr="002C5F04">
        <w:rPr>
          <w:b/>
        </w:rPr>
        <w:fldChar w:fldCharType="separate"/>
      </w:r>
      <w:r w:rsidR="006B466C" w:rsidRPr="002C5F04">
        <w:rPr>
          <w:b/>
        </w:rPr>
        <w:fldChar w:fldCharType="begin"/>
      </w:r>
      <w:r w:rsidR="006B466C" w:rsidRPr="002C5F04">
        <w:rPr>
          <w:b/>
        </w:rPr>
        <w:instrText xml:space="preserve"> INCLUDEPICTURE  "http://entrecomillas.com.co/wp-content/uploads/2014/09/logo_20congreso_1.png" \* MERGEFORMATINET </w:instrText>
      </w:r>
      <w:r w:rsidR="006B466C" w:rsidRPr="002C5F04">
        <w:rPr>
          <w:b/>
        </w:rPr>
        <w:fldChar w:fldCharType="separate"/>
      </w:r>
      <w:r w:rsidR="00441F17" w:rsidRPr="002C5F04">
        <w:rPr>
          <w:b/>
        </w:rPr>
        <w:fldChar w:fldCharType="begin"/>
      </w:r>
      <w:r w:rsidR="00441F17" w:rsidRPr="002C5F04">
        <w:rPr>
          <w:b/>
        </w:rPr>
        <w:instrText xml:space="preserve"> INCLUDEPICTURE  "http://entrecomillas.com.co/wp-content/uploads/2014/09/logo_20congreso_1.png" \* MERGEFORMATINET </w:instrText>
      </w:r>
      <w:r w:rsidR="00441F17" w:rsidRPr="002C5F04">
        <w:rPr>
          <w:b/>
        </w:rPr>
        <w:fldChar w:fldCharType="separate"/>
      </w:r>
      <w:r w:rsidR="00AB7E74" w:rsidRPr="002C5F04">
        <w:rPr>
          <w:b/>
        </w:rPr>
        <w:fldChar w:fldCharType="begin"/>
      </w:r>
      <w:r w:rsidR="00AB7E74" w:rsidRPr="002C5F04">
        <w:rPr>
          <w:b/>
        </w:rPr>
        <w:instrText xml:space="preserve"> INCLUDEPICTURE  "http://entrecomillas.com.co/wp-content/uploads/2014/09/logo_20congreso_1.png" \* MERGEFORMATINET </w:instrText>
      </w:r>
      <w:r w:rsidR="00AB7E74" w:rsidRPr="002C5F04">
        <w:rPr>
          <w:b/>
        </w:rPr>
        <w:fldChar w:fldCharType="separate"/>
      </w:r>
      <w:r w:rsidR="005C6C19" w:rsidRPr="002C5F04">
        <w:rPr>
          <w:b/>
        </w:rPr>
        <w:fldChar w:fldCharType="begin"/>
      </w:r>
      <w:r w:rsidR="005C6C19" w:rsidRPr="002C5F04">
        <w:rPr>
          <w:b/>
        </w:rPr>
        <w:instrText xml:space="preserve"> INCLUDEPICTURE  "http://entrecomillas.com.co/wp-content/uploads/2014/09/logo_20congreso_1.png" \* MERGEFORMATINET </w:instrText>
      </w:r>
      <w:r w:rsidR="005C6C19" w:rsidRPr="002C5F04">
        <w:rPr>
          <w:b/>
        </w:rPr>
        <w:fldChar w:fldCharType="separate"/>
      </w:r>
      <w:r w:rsidR="00DA4E14" w:rsidRPr="002C5F04">
        <w:rPr>
          <w:b/>
        </w:rPr>
        <w:fldChar w:fldCharType="begin"/>
      </w:r>
      <w:r w:rsidR="00DA4E14" w:rsidRPr="002C5F04">
        <w:rPr>
          <w:b/>
        </w:rPr>
        <w:instrText xml:space="preserve"> INCLUDEPICTURE  "http://entrecomillas.com.co/wp-content/uploads/2014/09/logo_20congreso_1.png" \* MERGEFORMATINET </w:instrText>
      </w:r>
      <w:r w:rsidR="00DA4E14" w:rsidRPr="002C5F04">
        <w:rPr>
          <w:b/>
        </w:rPr>
        <w:fldChar w:fldCharType="separate"/>
      </w:r>
      <w:r w:rsidR="000D1985" w:rsidRPr="002C5F04">
        <w:rPr>
          <w:b/>
        </w:rPr>
        <w:fldChar w:fldCharType="begin"/>
      </w:r>
      <w:r w:rsidR="000D1985" w:rsidRPr="002C5F04">
        <w:rPr>
          <w:b/>
        </w:rPr>
        <w:instrText xml:space="preserve"> INCLUDEPICTURE  "http://entrecomillas.com.co/wp-content/uploads/2014/09/logo_20congreso_1.png" \* MERGEFORMATINET </w:instrText>
      </w:r>
      <w:r w:rsidR="000D1985" w:rsidRPr="002C5F04">
        <w:rPr>
          <w:b/>
        </w:rPr>
        <w:fldChar w:fldCharType="separate"/>
      </w:r>
      <w:r w:rsidR="000D1985" w:rsidRPr="002C5F04">
        <w:rPr>
          <w:b/>
        </w:rPr>
        <w:fldChar w:fldCharType="begin"/>
      </w:r>
      <w:r w:rsidR="000D1985" w:rsidRPr="002C5F04">
        <w:rPr>
          <w:b/>
        </w:rPr>
        <w:instrText xml:space="preserve"> INCLUDEPICTURE  "http://entrecomillas.com.co/wp-content/uploads/2014/09/logo_20congreso_1.png" \* MERGEFORMATINET </w:instrText>
      </w:r>
      <w:r w:rsidR="000D1985" w:rsidRPr="002C5F04">
        <w:rPr>
          <w:b/>
        </w:rPr>
        <w:fldChar w:fldCharType="separate"/>
      </w:r>
      <w:r w:rsidR="000D1985" w:rsidRPr="002C5F04">
        <w:rPr>
          <w:b/>
        </w:rPr>
        <w:fldChar w:fldCharType="begin"/>
      </w:r>
      <w:r w:rsidR="000D1985" w:rsidRPr="002C5F04">
        <w:rPr>
          <w:b/>
        </w:rPr>
        <w:instrText xml:space="preserve"> INCLUDEPICTURE  "http://entrecomillas.com.co/wp-content/uploads/2014/09/logo_20congreso_1.png" \* MERGEFORMATINET </w:instrText>
      </w:r>
      <w:r w:rsidR="000D1985" w:rsidRPr="002C5F04">
        <w:rPr>
          <w:b/>
        </w:rPr>
        <w:fldChar w:fldCharType="separate"/>
      </w:r>
      <w:r w:rsidR="000D1985" w:rsidRPr="002C5F04">
        <w:rPr>
          <w:b/>
        </w:rPr>
        <w:fldChar w:fldCharType="begin"/>
      </w:r>
      <w:r w:rsidR="000D1985" w:rsidRPr="002C5F04">
        <w:rPr>
          <w:b/>
        </w:rPr>
        <w:instrText xml:space="preserve"> INCLUDEPICTURE  "http://entrecomillas.com.co/wp-content/uploads/2014/09/logo_20congreso_1.png" \* MERGEFORMATINET </w:instrText>
      </w:r>
      <w:r w:rsidR="000D1985" w:rsidRPr="002C5F04">
        <w:rPr>
          <w:b/>
        </w:rPr>
        <w:fldChar w:fldCharType="separate"/>
      </w:r>
      <w:r w:rsidR="000D1985" w:rsidRPr="002C5F04">
        <w:rPr>
          <w:b/>
        </w:rPr>
        <w:fldChar w:fldCharType="begin"/>
      </w:r>
      <w:r w:rsidR="000D1985" w:rsidRPr="002C5F04">
        <w:rPr>
          <w:b/>
        </w:rPr>
        <w:instrText xml:space="preserve"> INCLUDEPICTURE  "http://entrecomillas.com.co/wp-content/uploads/2014/09/logo_20congreso_1.png" \* MERGEFORMATINET </w:instrText>
      </w:r>
      <w:r w:rsidR="000D1985" w:rsidRPr="002C5F04">
        <w:rPr>
          <w:b/>
        </w:rPr>
        <w:fldChar w:fldCharType="separate"/>
      </w:r>
      <w:r w:rsidR="00E200DA" w:rsidRPr="002C5F04">
        <w:rPr>
          <w:b/>
        </w:rPr>
        <w:fldChar w:fldCharType="begin"/>
      </w:r>
      <w:r w:rsidR="00E200DA" w:rsidRPr="002C5F04">
        <w:rPr>
          <w:b/>
        </w:rPr>
        <w:instrText xml:space="preserve"> INCLUDEPICTURE  "http://entrecomillas.com.co/wp-content/uploads/2014/09/logo_20congreso_1.png" \* MERGEFORMATINET </w:instrText>
      </w:r>
      <w:r w:rsidR="00E200DA" w:rsidRPr="002C5F04">
        <w:rPr>
          <w:b/>
        </w:rPr>
        <w:fldChar w:fldCharType="separate"/>
      </w:r>
      <w:r w:rsidRPr="002C5F04">
        <w:rPr>
          <w:b/>
        </w:rPr>
        <w:fldChar w:fldCharType="begin"/>
      </w:r>
      <w:r w:rsidRPr="002C5F04">
        <w:rPr>
          <w:b/>
        </w:rPr>
        <w:instrText xml:space="preserve"> INCLUDEPICTURE  "http://entrecomillas.com.co/wp-content/uploads/2014/09/logo_20congreso_1.png" \* MERGEFORMATINET </w:instrText>
      </w:r>
      <w:r w:rsidRPr="002C5F04">
        <w:rPr>
          <w:b/>
        </w:rPr>
        <w:fldChar w:fldCharType="separate"/>
      </w:r>
      <w:r w:rsidRPr="002C5F04">
        <w:rPr>
          <w:b/>
        </w:rPr>
        <w:fldChar w:fldCharType="begin"/>
      </w:r>
      <w:r w:rsidRPr="002C5F04">
        <w:rPr>
          <w:b/>
        </w:rPr>
        <w:instrText xml:space="preserve"> INCLUDEPICTURE  "http://entrecomillas.com.co/wp-content/uploads/2014/09/logo_20congreso_1.png" \* MERGEFORMATINET </w:instrText>
      </w:r>
      <w:r w:rsidRPr="002C5F04">
        <w:rPr>
          <w:b/>
        </w:rPr>
        <w:fldChar w:fldCharType="separate"/>
      </w:r>
      <w:r w:rsidRPr="002C5F04">
        <w:rPr>
          <w:b/>
        </w:rPr>
        <w:fldChar w:fldCharType="begin"/>
      </w:r>
      <w:r w:rsidRPr="002C5F04">
        <w:rPr>
          <w:b/>
        </w:rPr>
        <w:instrText xml:space="preserve"> INCLUDEPICTURE  "http://entrecomillas.com.co/wp-content/uploads/2014/09/logo_20congreso_1.png" \* MERGEFORMATINET </w:instrText>
      </w:r>
      <w:r w:rsidRPr="002C5F04">
        <w:rPr>
          <w:b/>
        </w:rPr>
        <w:fldChar w:fldCharType="separate"/>
      </w:r>
      <w:r w:rsidRPr="002C5F04">
        <w:rPr>
          <w:b/>
        </w:rPr>
        <w:fldChar w:fldCharType="begin"/>
      </w:r>
      <w:r w:rsidRPr="002C5F04">
        <w:rPr>
          <w:b/>
        </w:rPr>
        <w:instrText xml:space="preserve"> INCLUDEPICTURE  "http://entrecomillas.com.co/wp-content/uploads/2014/09/logo_20congreso_1.png" \* MERGEFORMATINET </w:instrText>
      </w:r>
      <w:r w:rsidRPr="002C5F04">
        <w:rPr>
          <w:b/>
        </w:rPr>
        <w:fldChar w:fldCharType="separate"/>
      </w:r>
      <w:r w:rsidRPr="002C5F04">
        <w:rPr>
          <w:b/>
        </w:rPr>
        <w:fldChar w:fldCharType="begin"/>
      </w:r>
      <w:r w:rsidRPr="002C5F04">
        <w:rPr>
          <w:b/>
        </w:rPr>
        <w:instrText xml:space="preserve"> INCLUDEPICTURE  "http://entrecomillas.com.co/wp-content/uploads/2014/09/logo_20congreso_1.png" \* MERGEFORMATINET </w:instrText>
      </w:r>
      <w:r w:rsidRPr="002C5F04">
        <w:rPr>
          <w:b/>
        </w:rPr>
        <w:fldChar w:fldCharType="separate"/>
      </w:r>
      <w:r w:rsidR="00C66364" w:rsidRPr="002C5F04">
        <w:rPr>
          <w:b/>
        </w:rPr>
        <w:fldChar w:fldCharType="begin"/>
      </w:r>
      <w:r w:rsidR="00C66364" w:rsidRPr="002C5F04">
        <w:rPr>
          <w:b/>
        </w:rPr>
        <w:instrText xml:space="preserve"> INCLUDEPICTURE  "http://entrecomillas.com.co/wp-content/uploads/2014/09/logo_20congreso_1.png" \* MERGEFORMATINET </w:instrText>
      </w:r>
      <w:r w:rsidR="00C66364" w:rsidRPr="002C5F04">
        <w:rPr>
          <w:b/>
        </w:rPr>
        <w:fldChar w:fldCharType="separate"/>
      </w:r>
      <w:r w:rsidR="00C52735" w:rsidRPr="002C5F04">
        <w:rPr>
          <w:b/>
        </w:rPr>
        <w:fldChar w:fldCharType="begin"/>
      </w:r>
      <w:r w:rsidR="00C52735" w:rsidRPr="002C5F04">
        <w:rPr>
          <w:b/>
        </w:rPr>
        <w:instrText xml:space="preserve"> INCLUDEPICTURE  "http://entrecomillas.com.co/wp-content/uploads/2014/09/logo_20congreso_1.png" \* MERGEFORMATINET </w:instrText>
      </w:r>
      <w:r w:rsidR="00C52735" w:rsidRPr="002C5F04">
        <w:rPr>
          <w:b/>
        </w:rPr>
        <w:fldChar w:fldCharType="separate"/>
      </w:r>
      <w:r w:rsidR="00A74393">
        <w:rPr>
          <w:b/>
        </w:rPr>
        <w:fldChar w:fldCharType="begin"/>
      </w:r>
      <w:r w:rsidR="00A74393">
        <w:rPr>
          <w:b/>
        </w:rPr>
        <w:instrText xml:space="preserve"> INCLUDEPICTURE  "http://entrecomillas.com.co/wp-content/uploads/2014/09/logo_20congreso_1.png" \* MERGEFORMATINET </w:instrText>
      </w:r>
      <w:r w:rsidR="00A74393">
        <w:rPr>
          <w:b/>
        </w:rPr>
        <w:fldChar w:fldCharType="separate"/>
      </w:r>
      <w:r w:rsidR="00644F71">
        <w:rPr>
          <w:b/>
        </w:rPr>
        <w:fldChar w:fldCharType="begin"/>
      </w:r>
      <w:r w:rsidR="00644F71">
        <w:rPr>
          <w:b/>
        </w:rPr>
        <w:instrText xml:space="preserve"> INCLUDEPICTURE  "http://entrecomillas.com.co/wp-content/uploads/2014/09/logo_20congreso_1.png" \* MERGEFORMATINET </w:instrText>
      </w:r>
      <w:r w:rsidR="00644F71">
        <w:rPr>
          <w:b/>
        </w:rPr>
        <w:fldChar w:fldCharType="separate"/>
      </w:r>
      <w:r w:rsidR="00E854C2">
        <w:rPr>
          <w:b/>
        </w:rPr>
        <w:fldChar w:fldCharType="begin"/>
      </w:r>
      <w:r w:rsidR="00E854C2">
        <w:rPr>
          <w:b/>
        </w:rPr>
        <w:instrText xml:space="preserve"> </w:instrText>
      </w:r>
      <w:r w:rsidR="00E854C2">
        <w:rPr>
          <w:b/>
        </w:rPr>
        <w:instrText>INCLUDEPICTURE  "http://entrecomillas.com.co/wp-content/uploads/2014/09/logo_20congreso_1.png" \* MERGEFORMATINET</w:instrText>
      </w:r>
      <w:r w:rsidR="00E854C2">
        <w:rPr>
          <w:b/>
        </w:rPr>
        <w:instrText xml:space="preserve"> </w:instrText>
      </w:r>
      <w:r w:rsidR="00E854C2">
        <w:rPr>
          <w:b/>
        </w:rPr>
        <w:fldChar w:fldCharType="separate"/>
      </w:r>
      <w:r w:rsidR="00E24DA1">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pt">
            <v:imagedata r:id="rId8" r:href="rId9"/>
          </v:shape>
        </w:pict>
      </w:r>
      <w:r w:rsidR="00E854C2">
        <w:rPr>
          <w:b/>
        </w:rPr>
        <w:fldChar w:fldCharType="end"/>
      </w:r>
      <w:r w:rsidR="00644F71">
        <w:rPr>
          <w:b/>
        </w:rPr>
        <w:fldChar w:fldCharType="end"/>
      </w:r>
      <w:r w:rsidR="00A74393">
        <w:rPr>
          <w:b/>
        </w:rPr>
        <w:fldChar w:fldCharType="end"/>
      </w:r>
      <w:r w:rsidR="00C52735" w:rsidRPr="002C5F04">
        <w:rPr>
          <w:b/>
        </w:rPr>
        <w:fldChar w:fldCharType="end"/>
      </w:r>
      <w:r w:rsidR="00C66364" w:rsidRPr="002C5F04">
        <w:rPr>
          <w:b/>
        </w:rPr>
        <w:fldChar w:fldCharType="end"/>
      </w:r>
      <w:r w:rsidRPr="002C5F04">
        <w:rPr>
          <w:b/>
        </w:rPr>
        <w:fldChar w:fldCharType="end"/>
      </w:r>
      <w:r w:rsidRPr="002C5F04">
        <w:rPr>
          <w:b/>
        </w:rPr>
        <w:fldChar w:fldCharType="end"/>
      </w:r>
      <w:r w:rsidRPr="002C5F04">
        <w:rPr>
          <w:b/>
        </w:rPr>
        <w:fldChar w:fldCharType="end"/>
      </w:r>
      <w:r w:rsidRPr="002C5F04">
        <w:rPr>
          <w:b/>
        </w:rPr>
        <w:fldChar w:fldCharType="end"/>
      </w:r>
      <w:r w:rsidRPr="002C5F04">
        <w:rPr>
          <w:b/>
        </w:rPr>
        <w:fldChar w:fldCharType="end"/>
      </w:r>
      <w:r w:rsidR="00E200DA" w:rsidRPr="002C5F04">
        <w:rPr>
          <w:b/>
        </w:rPr>
        <w:fldChar w:fldCharType="end"/>
      </w:r>
      <w:r w:rsidR="000D1985" w:rsidRPr="002C5F04">
        <w:rPr>
          <w:b/>
        </w:rPr>
        <w:fldChar w:fldCharType="end"/>
      </w:r>
      <w:r w:rsidR="000D1985" w:rsidRPr="002C5F04">
        <w:rPr>
          <w:b/>
        </w:rPr>
        <w:fldChar w:fldCharType="end"/>
      </w:r>
      <w:r w:rsidR="000D1985" w:rsidRPr="002C5F04">
        <w:rPr>
          <w:b/>
        </w:rPr>
        <w:fldChar w:fldCharType="end"/>
      </w:r>
      <w:r w:rsidR="000D1985" w:rsidRPr="002C5F04">
        <w:rPr>
          <w:b/>
        </w:rPr>
        <w:fldChar w:fldCharType="end"/>
      </w:r>
      <w:r w:rsidR="000D1985" w:rsidRPr="002C5F04">
        <w:rPr>
          <w:b/>
        </w:rPr>
        <w:fldChar w:fldCharType="end"/>
      </w:r>
      <w:r w:rsidR="00DA4E14" w:rsidRPr="002C5F04">
        <w:rPr>
          <w:b/>
        </w:rPr>
        <w:fldChar w:fldCharType="end"/>
      </w:r>
      <w:r w:rsidR="005C6C19" w:rsidRPr="002C5F04">
        <w:rPr>
          <w:b/>
        </w:rPr>
        <w:fldChar w:fldCharType="end"/>
      </w:r>
      <w:r w:rsidR="00AB7E74" w:rsidRPr="002C5F04">
        <w:rPr>
          <w:b/>
        </w:rPr>
        <w:fldChar w:fldCharType="end"/>
      </w:r>
      <w:r w:rsidR="00441F17" w:rsidRPr="002C5F04">
        <w:rPr>
          <w:b/>
        </w:rPr>
        <w:fldChar w:fldCharType="end"/>
      </w:r>
      <w:r w:rsidR="006B466C" w:rsidRPr="002C5F04">
        <w:rPr>
          <w:b/>
        </w:rPr>
        <w:fldChar w:fldCharType="end"/>
      </w:r>
      <w:r w:rsidR="00AC26BB" w:rsidRPr="002C5F04">
        <w:rPr>
          <w:b/>
        </w:rPr>
        <w:fldChar w:fldCharType="end"/>
      </w:r>
      <w:r w:rsidR="00701FEC" w:rsidRPr="002C5F04">
        <w:rPr>
          <w:b/>
        </w:rPr>
        <w:fldChar w:fldCharType="end"/>
      </w:r>
      <w:r w:rsidR="001249DE" w:rsidRPr="002C5F04">
        <w:rPr>
          <w:b/>
        </w:rPr>
        <w:fldChar w:fldCharType="end"/>
      </w:r>
      <w:r w:rsidR="00C8137D" w:rsidRPr="002C5F04">
        <w:rPr>
          <w:b/>
        </w:rPr>
        <w:fldChar w:fldCharType="end"/>
      </w:r>
      <w:r w:rsidR="009644EC" w:rsidRPr="002C5F04">
        <w:rPr>
          <w:b/>
        </w:rPr>
        <w:fldChar w:fldCharType="end"/>
      </w:r>
      <w:r w:rsidR="00B16C31" w:rsidRPr="002C5F04">
        <w:rPr>
          <w:b/>
        </w:rPr>
        <w:fldChar w:fldCharType="end"/>
      </w:r>
      <w:r w:rsidR="00A325B3" w:rsidRPr="002C5F04">
        <w:rPr>
          <w:b/>
        </w:rPr>
        <w:fldChar w:fldCharType="end"/>
      </w:r>
      <w:r w:rsidR="00240AE1" w:rsidRPr="002C5F04">
        <w:rPr>
          <w:b/>
        </w:rPr>
        <w:fldChar w:fldCharType="end"/>
      </w:r>
      <w:r w:rsidR="00EE6DA9" w:rsidRPr="002C5F04">
        <w:rPr>
          <w:b/>
        </w:rPr>
        <w:fldChar w:fldCharType="end"/>
      </w:r>
      <w:r w:rsidR="00986738" w:rsidRPr="002C5F04">
        <w:rPr>
          <w:b/>
        </w:rPr>
        <w:fldChar w:fldCharType="end"/>
      </w:r>
      <w:r w:rsidR="00AB7132" w:rsidRPr="002C5F04">
        <w:rPr>
          <w:b/>
        </w:rPr>
        <w:fldChar w:fldCharType="end"/>
      </w:r>
      <w:r w:rsidR="00E174E0" w:rsidRPr="002C5F04">
        <w:rPr>
          <w:b/>
        </w:rPr>
        <w:fldChar w:fldCharType="end"/>
      </w:r>
      <w:r w:rsidR="00DE73CD" w:rsidRPr="002C5F04">
        <w:rPr>
          <w:b/>
        </w:rPr>
        <w:fldChar w:fldCharType="end"/>
      </w:r>
      <w:r w:rsidR="00AF61D6" w:rsidRPr="002C5F04">
        <w:rPr>
          <w:b/>
        </w:rPr>
        <w:fldChar w:fldCharType="end"/>
      </w:r>
      <w:r w:rsidR="00CD0342" w:rsidRPr="002C5F04">
        <w:rPr>
          <w:b/>
        </w:rPr>
        <w:fldChar w:fldCharType="end"/>
      </w:r>
      <w:r w:rsidR="000D1985" w:rsidRPr="002C5F04">
        <w:rPr>
          <w:b/>
        </w:rPr>
        <w:fldChar w:fldCharType="end"/>
      </w:r>
    </w:p>
    <w:p w14:paraId="13144477" w14:textId="77777777" w:rsidR="00163C52" w:rsidRPr="002C5F04" w:rsidRDefault="00163C52" w:rsidP="00163C52">
      <w:pPr>
        <w:spacing w:line="276" w:lineRule="auto"/>
        <w:jc w:val="center"/>
        <w:rPr>
          <w:rFonts w:ascii="Bookman Old Style" w:hAnsi="Bookman Old Style"/>
          <w:b/>
          <w:sz w:val="24"/>
          <w:szCs w:val="24"/>
        </w:rPr>
      </w:pPr>
    </w:p>
    <w:p w14:paraId="0E78FF1D" w14:textId="45571DC7" w:rsidR="00D70238" w:rsidRPr="002C5F04" w:rsidRDefault="007C12E9" w:rsidP="005C018D">
      <w:pPr>
        <w:spacing w:after="0" w:line="240" w:lineRule="auto"/>
        <w:jc w:val="center"/>
        <w:rPr>
          <w:rFonts w:ascii="Times New Roman" w:hAnsi="Times New Roman" w:cs="Times New Roman"/>
          <w:b/>
        </w:rPr>
      </w:pPr>
      <w:r w:rsidRPr="002C5F04">
        <w:rPr>
          <w:rFonts w:ascii="Times New Roman" w:hAnsi="Times New Roman" w:cs="Times New Roman"/>
          <w:b/>
        </w:rPr>
        <w:t>TEXTO APROBADO EN LA COMISIÓN PRIMERA DE LA HONORABLE CÁMARA DE REPRESENTANTES EN PRIMER DEBATE</w:t>
      </w:r>
    </w:p>
    <w:p w14:paraId="57FA9827" w14:textId="4FF1A60D" w:rsidR="009D7D3B" w:rsidRPr="002C5F04" w:rsidRDefault="007C12E9" w:rsidP="007C12E9">
      <w:pPr>
        <w:spacing w:after="0" w:line="240" w:lineRule="auto"/>
        <w:jc w:val="center"/>
        <w:rPr>
          <w:rFonts w:ascii="Times New Roman" w:hAnsi="Times New Roman" w:cs="Times New Roman"/>
          <w:b/>
        </w:rPr>
      </w:pPr>
      <w:r w:rsidRPr="002C5F04">
        <w:rPr>
          <w:rFonts w:ascii="Times New Roman" w:eastAsiaTheme="minorEastAsia" w:hAnsi="Times New Roman" w:cs="Times New Roman"/>
          <w:b/>
          <w:lang w:eastAsia="zh-CN"/>
        </w:rPr>
        <w:t xml:space="preserve">AL PROYECTO DE LEY </w:t>
      </w:r>
      <w:r w:rsidRPr="002C5F04">
        <w:rPr>
          <w:rFonts w:ascii="Times New Roman" w:hAnsi="Times New Roman" w:cs="Times New Roman"/>
          <w:b/>
        </w:rPr>
        <w:t xml:space="preserve">N° </w:t>
      </w:r>
      <w:r w:rsidRPr="002C5F04">
        <w:rPr>
          <w:rFonts w:ascii="Times New Roman" w:eastAsia="Times New Roman" w:hAnsi="Times New Roman" w:cs="Times New Roman"/>
          <w:b/>
          <w:lang w:val="es" w:eastAsia="es-CO"/>
        </w:rPr>
        <w:t>358 DE 202</w:t>
      </w:r>
      <w:r w:rsidR="00E24DA1">
        <w:rPr>
          <w:rFonts w:ascii="Times New Roman" w:eastAsia="Times New Roman" w:hAnsi="Times New Roman" w:cs="Times New Roman"/>
          <w:b/>
          <w:lang w:val="es" w:eastAsia="es-CO"/>
        </w:rPr>
        <w:t>4</w:t>
      </w:r>
      <w:bookmarkStart w:id="0" w:name="_GoBack"/>
      <w:bookmarkEnd w:id="0"/>
      <w:r w:rsidRPr="002C5F04">
        <w:rPr>
          <w:rFonts w:ascii="Times New Roman" w:eastAsia="Times New Roman" w:hAnsi="Times New Roman" w:cs="Times New Roman"/>
          <w:b/>
          <w:lang w:val="es" w:eastAsia="es-CO"/>
        </w:rPr>
        <w:t xml:space="preserve"> CÁMARA - 001 DE 2023 SENADO “POR LA CUAL SE MODIFICA LA LEY 1448 DE 2011 Y SE DICTAN OTRAS DISPOSICIONES SOBRE REPARACIÓN A LAS VÍCTIMAS DEL CONFLICTO ARMADO INTERNO”</w:t>
      </w:r>
    </w:p>
    <w:p w14:paraId="43ABEF1A" w14:textId="77777777" w:rsidR="009D7D3B" w:rsidRPr="002C5F04" w:rsidRDefault="009D7D3B" w:rsidP="009D7D3B">
      <w:pPr>
        <w:spacing w:after="0" w:line="276" w:lineRule="auto"/>
        <w:jc w:val="center"/>
        <w:rPr>
          <w:rFonts w:ascii="Times New Roman" w:eastAsia="Times New Roman" w:hAnsi="Times New Roman" w:cs="Times New Roman"/>
          <w:b/>
          <w:lang w:val="es" w:eastAsia="es-CO"/>
        </w:rPr>
      </w:pPr>
    </w:p>
    <w:p w14:paraId="5B953B07" w14:textId="77777777" w:rsidR="00286CEB" w:rsidRPr="002C5F04" w:rsidRDefault="00286CEB" w:rsidP="009D05B9">
      <w:pPr>
        <w:spacing w:after="0" w:line="276" w:lineRule="auto"/>
        <w:jc w:val="center"/>
        <w:rPr>
          <w:rFonts w:ascii="Times New Roman" w:eastAsia="Arial" w:hAnsi="Times New Roman" w:cs="Times New Roman"/>
          <w:b/>
          <w:bCs/>
          <w:lang w:val="es" w:eastAsia="es-CO"/>
        </w:rPr>
      </w:pPr>
    </w:p>
    <w:p w14:paraId="3600979B" w14:textId="1C509C9F" w:rsidR="009D7D3B" w:rsidRPr="002C5F04" w:rsidRDefault="009D7D3B" w:rsidP="009D05B9">
      <w:pPr>
        <w:spacing w:after="0" w:line="276" w:lineRule="auto"/>
        <w:jc w:val="center"/>
        <w:rPr>
          <w:rFonts w:ascii="Times New Roman" w:eastAsia="Arial" w:hAnsi="Times New Roman" w:cs="Times New Roman"/>
          <w:b/>
          <w:bCs/>
          <w:lang w:val="es" w:eastAsia="es-CO"/>
        </w:rPr>
      </w:pPr>
      <w:r w:rsidRPr="002C5F04">
        <w:rPr>
          <w:rFonts w:ascii="Times New Roman" w:eastAsia="Arial" w:hAnsi="Times New Roman" w:cs="Times New Roman"/>
          <w:b/>
          <w:bCs/>
          <w:lang w:val="es" w:eastAsia="es-CO"/>
        </w:rPr>
        <w:t>EL CONGRESO DE COLOMBIA</w:t>
      </w:r>
    </w:p>
    <w:p w14:paraId="132B8570" w14:textId="77777777" w:rsidR="009D05B9" w:rsidRPr="002C5F04" w:rsidRDefault="009D05B9" w:rsidP="009D7D3B">
      <w:pPr>
        <w:spacing w:after="0" w:line="276" w:lineRule="auto"/>
        <w:jc w:val="center"/>
        <w:rPr>
          <w:rFonts w:ascii="Times New Roman" w:eastAsia="Arial" w:hAnsi="Times New Roman" w:cs="Times New Roman"/>
          <w:b/>
          <w:bCs/>
          <w:lang w:val="es" w:eastAsia="es-CO"/>
        </w:rPr>
      </w:pPr>
    </w:p>
    <w:p w14:paraId="4FC4E302" w14:textId="29B4ABB2" w:rsidR="009D7D3B" w:rsidRPr="002C5F04" w:rsidRDefault="009D7D3B" w:rsidP="009D7D3B">
      <w:pPr>
        <w:spacing w:after="0" w:line="276" w:lineRule="auto"/>
        <w:jc w:val="center"/>
        <w:rPr>
          <w:rFonts w:ascii="Times New Roman" w:eastAsia="Arial" w:hAnsi="Times New Roman" w:cs="Times New Roman"/>
          <w:b/>
          <w:bCs/>
          <w:lang w:val="es" w:eastAsia="es-CO"/>
        </w:rPr>
      </w:pPr>
      <w:r w:rsidRPr="002C5F04">
        <w:rPr>
          <w:rFonts w:ascii="Times New Roman" w:eastAsia="Arial" w:hAnsi="Times New Roman" w:cs="Times New Roman"/>
          <w:b/>
          <w:bCs/>
          <w:lang w:val="es" w:eastAsia="es-CO"/>
        </w:rPr>
        <w:t>DECRETA</w:t>
      </w:r>
    </w:p>
    <w:p w14:paraId="34ED822A" w14:textId="77777777" w:rsidR="007C12E9" w:rsidRPr="002C5F04" w:rsidRDefault="007C12E9" w:rsidP="009D7D3B">
      <w:pPr>
        <w:spacing w:after="0" w:line="276" w:lineRule="auto"/>
        <w:jc w:val="center"/>
        <w:rPr>
          <w:rFonts w:ascii="Times New Roman" w:eastAsia="Arial" w:hAnsi="Times New Roman" w:cs="Times New Roman"/>
          <w:b/>
          <w:bCs/>
          <w:lang w:val="es" w:eastAsia="es-CO"/>
        </w:rPr>
      </w:pPr>
    </w:p>
    <w:p w14:paraId="4F45AB6D" w14:textId="443C18D9" w:rsidR="009D7D3B" w:rsidRPr="002C5F04" w:rsidRDefault="009D7D3B" w:rsidP="009D7D3B">
      <w:pPr>
        <w:spacing w:after="0" w:line="276" w:lineRule="auto"/>
        <w:jc w:val="both"/>
        <w:rPr>
          <w:rFonts w:ascii="Times New Roman" w:eastAsia="Arial" w:hAnsi="Times New Roman" w:cs="Times New Roman"/>
          <w:b/>
          <w:bCs/>
          <w:lang w:val="es" w:eastAsia="es-CO"/>
        </w:rPr>
      </w:pPr>
      <w:r w:rsidRPr="002C5F04">
        <w:rPr>
          <w:rFonts w:ascii="Times New Roman" w:eastAsia="Times New Roman" w:hAnsi="Times New Roman" w:cs="Times New Roman"/>
          <w:b/>
          <w:lang w:val="es" w:eastAsia="es-CO"/>
        </w:rPr>
        <w:t>ARTÍCULO 1. OBJETO.</w:t>
      </w:r>
      <w:r w:rsidRPr="002C5F04">
        <w:rPr>
          <w:rFonts w:ascii="Times New Roman" w:eastAsia="Times New Roman" w:hAnsi="Times New Roman" w:cs="Times New Roman"/>
          <w:lang w:val="es" w:eastAsia="es-CO"/>
        </w:rPr>
        <w:t xml:space="preserve">  La presente Ley tiene por objeto modificar la Ley 1448 de 2011 y dictar otras disposiciones sobre reparación </w:t>
      </w:r>
      <w:r w:rsidR="002B3D17" w:rsidRPr="002C5F04">
        <w:rPr>
          <w:rFonts w:ascii="Times New Roman" w:eastAsia="Times New Roman" w:hAnsi="Times New Roman" w:cs="Times New Roman"/>
          <w:lang w:val="es" w:eastAsia="es-CO"/>
        </w:rPr>
        <w:t xml:space="preserve">integral atención y asistencia </w:t>
      </w:r>
      <w:r w:rsidRPr="002C5F04">
        <w:rPr>
          <w:rFonts w:ascii="Times New Roman" w:eastAsia="Times New Roman" w:hAnsi="Times New Roman" w:cs="Times New Roman"/>
          <w:lang w:val="es" w:eastAsia="es-CO"/>
        </w:rPr>
        <w:t>a las víctimas del conflicto armado interno, para reafirmar los derechos de las víctimas desde un enfoque de exigibilidad como derechos humanos</w:t>
      </w:r>
      <w:r w:rsidRPr="002C5F04">
        <w:rPr>
          <w:rFonts w:ascii="Times New Roman" w:eastAsia="Times New Roman" w:hAnsi="Times New Roman" w:cs="Times New Roman"/>
          <w:b/>
          <w:lang w:val="es" w:eastAsia="es-CO"/>
        </w:rPr>
        <w:t>,</w:t>
      </w:r>
      <w:r w:rsidRPr="002C5F04">
        <w:rPr>
          <w:rFonts w:ascii="Times New Roman" w:eastAsia="Times New Roman" w:hAnsi="Times New Roman" w:cs="Times New Roman"/>
          <w:lang w:val="es" w:eastAsia="es-CO"/>
        </w:rPr>
        <w:t xml:space="preserve"> en procura de garantizar sus condiciones dignas y humanas.</w:t>
      </w:r>
    </w:p>
    <w:p w14:paraId="3ECE5D6C"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ARTÍCULO 2. </w:t>
      </w:r>
      <w:r w:rsidRPr="002C5F04">
        <w:rPr>
          <w:rFonts w:ascii="Times New Roman" w:eastAsia="Times New Roman" w:hAnsi="Times New Roman" w:cs="Times New Roman"/>
          <w:lang w:val="es" w:eastAsia="es-CO"/>
        </w:rPr>
        <w:t>Adiciónese el artículo 2A de la Ley 1448 de 2011, al capítulo I del Título I, el cual quedará así:</w:t>
      </w:r>
    </w:p>
    <w:p w14:paraId="06ED97DA" w14:textId="77777777" w:rsidR="001249E8" w:rsidRPr="002C5F04" w:rsidRDefault="001249E8" w:rsidP="001249E8">
      <w:pPr>
        <w:spacing w:before="240" w:after="240"/>
        <w:jc w:val="both"/>
        <w:rPr>
          <w:rFonts w:ascii="Times New Roman" w:hAnsi="Times New Roman" w:cs="Times New Roman"/>
        </w:rPr>
      </w:pPr>
      <w:r w:rsidRPr="002C5F04">
        <w:rPr>
          <w:rFonts w:ascii="Times New Roman" w:hAnsi="Times New Roman" w:cs="Times New Roman"/>
          <w:b/>
        </w:rPr>
        <w:t xml:space="preserve">ARTÍCULO 2. </w:t>
      </w:r>
      <w:r w:rsidRPr="002C5F04">
        <w:rPr>
          <w:rFonts w:ascii="Times New Roman" w:hAnsi="Times New Roman" w:cs="Times New Roman"/>
        </w:rPr>
        <w:t>Adiciónese el artículo 2A de la Ley 1448 de 2011, al capítulo I del Título I, el cual quedará así:</w:t>
      </w:r>
    </w:p>
    <w:p w14:paraId="63E73579" w14:textId="1771A764" w:rsidR="001249E8" w:rsidRPr="002C5F04" w:rsidRDefault="001249E8" w:rsidP="001249E8">
      <w:pPr>
        <w:spacing w:before="240" w:after="240"/>
        <w:jc w:val="both"/>
        <w:rPr>
          <w:rFonts w:ascii="Times New Roman" w:hAnsi="Times New Roman" w:cs="Times New Roman"/>
          <w:bCs/>
        </w:rPr>
      </w:pPr>
      <w:r w:rsidRPr="002C5F04">
        <w:rPr>
          <w:rFonts w:ascii="Times New Roman" w:hAnsi="Times New Roman" w:cs="Times New Roman"/>
          <w:b/>
        </w:rPr>
        <w:t xml:space="preserve">ARTÍCULO 2A. COORDINACIÓN INTERINSTITUCIONAL. </w:t>
      </w:r>
      <w:r w:rsidRPr="002C5F04">
        <w:rPr>
          <w:rFonts w:ascii="Times New Roman" w:hAnsi="Times New Roman" w:cs="Times New Roman"/>
        </w:rPr>
        <w:t xml:space="preserve">Todas las disposiciones de esta ley orientadas a la reparación integral de las víctimas del conflicto armado </w:t>
      </w:r>
      <w:r w:rsidRPr="002C5F04">
        <w:rPr>
          <w:rFonts w:ascii="Times New Roman" w:hAnsi="Times New Roman" w:cs="Times New Roman"/>
          <w:bCs/>
        </w:rPr>
        <w:t>deberán contar con los instrumentos, mecanismos y procedimientos que apoyen el diálogo y la interoperabilidad de los sistemas de información de las entidades con competencia en el asunto. Este marco de colaboración, deberá desarrollar instrucciones que apunten a la gestión en el marco de las capacidades institucionales y organizacionales de la oferta del Estado para la reparación integral de víctimas, aprovechando y optimizando la disponibilidad de recursos con suficiente claridad para la planificación, ejecución e implementación de las disposiciones de la ley de víctimas y sus modificaciones.</w:t>
      </w:r>
    </w:p>
    <w:p w14:paraId="37FB5466" w14:textId="77777777" w:rsidR="001249E8" w:rsidRPr="002C5F04" w:rsidRDefault="001249E8" w:rsidP="001249E8">
      <w:pPr>
        <w:spacing w:before="240" w:after="240"/>
        <w:jc w:val="both"/>
        <w:rPr>
          <w:rFonts w:ascii="Times New Roman" w:hAnsi="Times New Roman" w:cs="Times New Roman"/>
          <w:bCs/>
        </w:rPr>
      </w:pPr>
      <w:r w:rsidRPr="002C5F04">
        <w:rPr>
          <w:rFonts w:ascii="Times New Roman" w:hAnsi="Times New Roman" w:cs="Times New Roman"/>
          <w:bCs/>
        </w:rPr>
        <w:t>Con este fin, todas las disposiciones de esta ley orientadas a la reparación integral de las víctimas deberán contemplar un marco de colaboración para el diálogo y la interoperabilidad de los sistemas de información entre las entidades competentes. Este marco deberá ser diseñado de manera conjunta por la Unidad para las Víctimas y la Red Nacional de Información, reconociendo su rol esencial en la coordinación de estas actividades.</w:t>
      </w:r>
    </w:p>
    <w:p w14:paraId="3FE1A70B" w14:textId="77777777" w:rsidR="001249E8" w:rsidRPr="002C5F04" w:rsidRDefault="001249E8" w:rsidP="001249E8">
      <w:pPr>
        <w:spacing w:before="240" w:after="240"/>
        <w:jc w:val="both"/>
        <w:rPr>
          <w:rFonts w:ascii="Times New Roman" w:hAnsi="Times New Roman" w:cs="Times New Roman"/>
          <w:bCs/>
        </w:rPr>
      </w:pPr>
      <w:r w:rsidRPr="002C5F04">
        <w:rPr>
          <w:rFonts w:ascii="Times New Roman" w:hAnsi="Times New Roman" w:cs="Times New Roman"/>
          <w:bCs/>
        </w:rPr>
        <w:t>El marco de colaboración deberá incluir instrucciones detalladas para la gestión de recursos y la implementación de las disposiciones de la ley de víctimas y sus modificaciones, asegurando la transparencia y eficiencia en el proceso de reparación integral.</w:t>
      </w:r>
    </w:p>
    <w:p w14:paraId="4ED2309B" w14:textId="77777777" w:rsidR="001249E8" w:rsidRPr="002C5F04" w:rsidRDefault="001249E8" w:rsidP="001249E8">
      <w:pPr>
        <w:spacing w:before="240" w:after="240"/>
        <w:jc w:val="both"/>
        <w:rPr>
          <w:rFonts w:ascii="Times New Roman" w:hAnsi="Times New Roman" w:cs="Times New Roman"/>
          <w:bCs/>
        </w:rPr>
      </w:pPr>
      <w:r w:rsidRPr="002C5F04">
        <w:rPr>
          <w:rFonts w:ascii="Times New Roman" w:hAnsi="Times New Roman" w:cs="Times New Roman"/>
          <w:bCs/>
        </w:rPr>
        <w:lastRenderedPageBreak/>
        <w:t>La Unidad de Atención y Reparación Integral a las Víctimas será responsable de coordinar y verificar la existencia y operatividad del marco de colaboración para cada ruta o proceso de reparación integral. Además, el Ministerio de Justicia y del Derecho, en coordinación con la UARIV, establecerá los lineamientos técnicos para la articulación y coordinación entre la Jurisdicción Ordinaria y la Jurisdicción Especial para la Paz, conforme a las disposiciones de la Ley de Justicia y Paz, la Ley 1448 de 2011 y sus modificaciones, así como los acuerdos de paz suscritos por el Estado colombiano.</w:t>
      </w:r>
    </w:p>
    <w:p w14:paraId="709F7B74" w14:textId="77777777" w:rsidR="001249E8" w:rsidRPr="002C5F04" w:rsidRDefault="001249E8" w:rsidP="001249E8">
      <w:pPr>
        <w:spacing w:before="240" w:after="240"/>
        <w:jc w:val="both"/>
        <w:rPr>
          <w:rFonts w:ascii="Times New Roman" w:hAnsi="Times New Roman" w:cs="Times New Roman"/>
          <w:bCs/>
        </w:rPr>
      </w:pPr>
      <w:r w:rsidRPr="002C5F04">
        <w:rPr>
          <w:rFonts w:ascii="Times New Roman" w:hAnsi="Times New Roman" w:cs="Times New Roman"/>
          <w:bCs/>
        </w:rPr>
        <w:t>Todo esto se llevará a cabo con el objetivo de armonizar los esfuerzos del Estado, garantizando la integralidad y complementariedad de los modelos de justicia transicional y asegurando el cumplimiento del derecho constitucional a la paz.</w:t>
      </w:r>
    </w:p>
    <w:p w14:paraId="61B28411" w14:textId="77777777" w:rsidR="00DB5261" w:rsidRPr="002C5F04" w:rsidRDefault="00DB5261" w:rsidP="00DB5261">
      <w:pPr>
        <w:spacing w:before="240" w:after="240"/>
        <w:jc w:val="both"/>
        <w:rPr>
          <w:rFonts w:ascii="Times New Roman" w:eastAsia="Times New Roman" w:hAnsi="Times New Roman" w:cs="Times New Roman"/>
        </w:rPr>
      </w:pPr>
      <w:r w:rsidRPr="002C5F04">
        <w:rPr>
          <w:rFonts w:ascii="Times New Roman" w:eastAsia="Times New Roman" w:hAnsi="Times New Roman" w:cs="Times New Roman"/>
          <w:b/>
          <w:smallCaps/>
        </w:rPr>
        <w:t>ARTÍCULO 3.</w:t>
      </w:r>
      <w:r w:rsidRPr="002C5F04">
        <w:rPr>
          <w:rFonts w:ascii="Times New Roman" w:eastAsia="Times New Roman" w:hAnsi="Times New Roman" w:cs="Times New Roman"/>
        </w:rPr>
        <w:t xml:space="preserve"> El artículo 3 de la Ley 1448 de 2011, quedará así:</w:t>
      </w:r>
    </w:p>
    <w:p w14:paraId="188161F6" w14:textId="77777777" w:rsidR="00DB5261" w:rsidRPr="002C5F04" w:rsidRDefault="00DB5261" w:rsidP="00DB5261">
      <w:pPr>
        <w:pStyle w:val="Sinespaciado"/>
        <w:spacing w:line="276" w:lineRule="auto"/>
        <w:jc w:val="both"/>
        <w:rPr>
          <w:rFonts w:ascii="Times New Roman" w:hAnsi="Times New Roman" w:cs="Times New Roman"/>
          <w:bCs/>
        </w:rPr>
      </w:pPr>
      <w:r w:rsidRPr="002C5F04">
        <w:rPr>
          <w:rFonts w:ascii="Times New Roman" w:hAnsi="Times New Roman" w:cs="Times New Roman"/>
          <w:b/>
        </w:rPr>
        <w:t>ARTÍCULO 3o. VÍCTIMAS.</w:t>
      </w:r>
      <w:r w:rsidRPr="002C5F04">
        <w:rPr>
          <w:rFonts w:ascii="Times New Roman" w:hAnsi="Times New Roman" w:cs="Times New Roman"/>
        </w:rPr>
        <w:t xml:space="preserve"> Se consideran víctimas, para los efectos de esta ley, aquellas personas que individual o colectivamente hayan sufrido un daño a sus derechos por hechos ocurridos a partir del 1° de enero de 1985 incluyendo aquellas que se encuentran en el exterior,</w:t>
      </w:r>
      <w:r w:rsidRPr="002C5F04">
        <w:rPr>
          <w:rFonts w:ascii="Times New Roman" w:hAnsi="Times New Roman" w:cs="Times New Roman"/>
          <w:bCs/>
        </w:rPr>
        <w:t xml:space="preserve"> independientemente de su estatus migratorio en el país donde habita, si goza o no de medidas de protección internacional, refugio o asilo, como consecuencia de infracciones al Derecho Internacional Humanitario o de violaciones a las normas internacionales de Derechos Humanos o en los eventos de delitos contra los recursos naturales y del medio ambiente, ocurridas con ocasión del conflicto armado interno.</w:t>
      </w:r>
    </w:p>
    <w:p w14:paraId="3697CF6B" w14:textId="77777777" w:rsidR="00DB5261" w:rsidRPr="002C5F04" w:rsidRDefault="00DB5261" w:rsidP="00DB5261">
      <w:pPr>
        <w:pStyle w:val="Sinespaciado"/>
        <w:spacing w:line="276" w:lineRule="auto"/>
        <w:jc w:val="both"/>
        <w:rPr>
          <w:rFonts w:ascii="Times New Roman" w:hAnsi="Times New Roman" w:cs="Times New Roman"/>
          <w:bCs/>
        </w:rPr>
      </w:pPr>
    </w:p>
    <w:p w14:paraId="78FD066C" w14:textId="1034777B" w:rsidR="00DB5261" w:rsidRPr="002C5F04" w:rsidRDefault="00DB5261" w:rsidP="00DB5261">
      <w:pPr>
        <w:pStyle w:val="Sinespaciado"/>
        <w:spacing w:line="276" w:lineRule="auto"/>
        <w:jc w:val="both"/>
        <w:rPr>
          <w:rFonts w:ascii="Times New Roman" w:hAnsi="Times New Roman" w:cs="Times New Roman"/>
          <w:bCs/>
        </w:rPr>
      </w:pPr>
      <w:r w:rsidRPr="002C5F04">
        <w:rPr>
          <w:rFonts w:ascii="Times New Roman" w:hAnsi="Times New Roman" w:cs="Times New Roman"/>
          <w:bCs/>
        </w:rPr>
        <w:t>También son víctimas el cónyuge, compañero o compañera permanente, parejas del mismo sexo y familiar en primer grado de consanguinidad, primero civil de la víctima directa, en el momento de los hechos y, cuando a esta se le hubiere dado muerte, o estuviere desaparecida o hubiese sufrido un daño como consecuencia de crímenes de lesa humanidad y graves infracciones al derecho internacional humanitario o al derecho internacional de los derechos humanos. A falta de estas, lo serán los que se encuentren en el segundo grado de consanguinidad.</w:t>
      </w:r>
    </w:p>
    <w:p w14:paraId="1DEC532D" w14:textId="77777777" w:rsidR="00DB5261" w:rsidRPr="002C5F04" w:rsidRDefault="00DB5261" w:rsidP="00DB5261">
      <w:pPr>
        <w:pStyle w:val="Sinespaciado"/>
        <w:spacing w:line="276" w:lineRule="auto"/>
        <w:jc w:val="both"/>
        <w:rPr>
          <w:rFonts w:ascii="Times New Roman" w:hAnsi="Times New Roman" w:cs="Times New Roman"/>
          <w:bCs/>
        </w:rPr>
      </w:pPr>
    </w:p>
    <w:p w14:paraId="0E3F953B" w14:textId="77777777" w:rsidR="00DB5261" w:rsidRPr="002C5F04" w:rsidRDefault="00DB5261" w:rsidP="00DB5261">
      <w:pPr>
        <w:pStyle w:val="Sinespaciado"/>
        <w:spacing w:line="276" w:lineRule="auto"/>
        <w:jc w:val="both"/>
        <w:rPr>
          <w:rFonts w:ascii="Times New Roman" w:hAnsi="Times New Roman" w:cs="Times New Roman"/>
          <w:bCs/>
        </w:rPr>
      </w:pPr>
      <w:r w:rsidRPr="002C5F04">
        <w:rPr>
          <w:rFonts w:ascii="Times New Roman" w:hAnsi="Times New Roman" w:cs="Times New Roman"/>
          <w:bCs/>
        </w:rPr>
        <w:t>De la misma forma, se consideran víctimas las personas que hayan sufrido un daño al intervenir para asistir a la víctima en peligro o para prevenir la victimización.</w:t>
      </w:r>
    </w:p>
    <w:p w14:paraId="384CAE88" w14:textId="77777777" w:rsidR="00DB5261" w:rsidRPr="002C5F04" w:rsidRDefault="00DB5261" w:rsidP="00DB5261">
      <w:pPr>
        <w:pStyle w:val="Sinespaciado"/>
        <w:spacing w:line="276" w:lineRule="auto"/>
        <w:jc w:val="both"/>
        <w:rPr>
          <w:rFonts w:ascii="Times New Roman" w:hAnsi="Times New Roman" w:cs="Times New Roman"/>
          <w:bCs/>
        </w:rPr>
      </w:pPr>
    </w:p>
    <w:p w14:paraId="70D076CA" w14:textId="77777777" w:rsidR="00DB5261" w:rsidRPr="002C5F04" w:rsidRDefault="00DB5261" w:rsidP="00DB5261">
      <w:pPr>
        <w:pStyle w:val="Sinespaciado"/>
        <w:spacing w:line="276" w:lineRule="auto"/>
        <w:jc w:val="both"/>
        <w:rPr>
          <w:rFonts w:ascii="Times New Roman" w:hAnsi="Times New Roman" w:cs="Times New Roman"/>
        </w:rPr>
      </w:pPr>
      <w:r w:rsidRPr="002C5F04">
        <w:rPr>
          <w:rFonts w:ascii="Times New Roman" w:hAnsi="Times New Roman" w:cs="Times New Roman"/>
          <w:bCs/>
        </w:rPr>
        <w:t>La condición de víctima se adquiere con</w:t>
      </w:r>
      <w:r w:rsidRPr="002C5F04">
        <w:rPr>
          <w:rFonts w:ascii="Times New Roman" w:hAnsi="Times New Roman" w:cs="Times New Roman"/>
        </w:rPr>
        <w:t xml:space="preserve"> independencia de que se individualice, aprehenda, procese o condene al autor de la conducta punible y de la relación familiar que pueda existir entre el autor y la víctima.</w:t>
      </w:r>
    </w:p>
    <w:p w14:paraId="086A05FE" w14:textId="77777777" w:rsidR="00DB5261" w:rsidRPr="002C5F04" w:rsidRDefault="00DB5261" w:rsidP="00DB5261">
      <w:pPr>
        <w:spacing w:before="240" w:after="240"/>
        <w:jc w:val="both"/>
        <w:rPr>
          <w:rFonts w:ascii="Times New Roman" w:eastAsia="Times New Roman" w:hAnsi="Times New Roman" w:cs="Times New Roman"/>
          <w:bCs/>
        </w:rPr>
      </w:pPr>
      <w:r w:rsidRPr="002C5F04">
        <w:rPr>
          <w:rFonts w:ascii="Times New Roman" w:eastAsia="Times New Roman" w:hAnsi="Times New Roman" w:cs="Times New Roman"/>
          <w:b/>
        </w:rPr>
        <w:t xml:space="preserve">PARÁGRAFO 1º. </w:t>
      </w:r>
      <w:r w:rsidRPr="002C5F04">
        <w:rPr>
          <w:rFonts w:ascii="Times New Roman" w:eastAsia="Times New Roman" w:hAnsi="Times New Roman" w:cs="Times New Roman"/>
        </w:rPr>
        <w:t>Cuando los miembros de la fuerza pública sean víctimas en los términos del presente artículo, su reparación económica corresponderá por todo concepto a la que tenga derecho de acuerdo con el régimen especial que le sea aplicable. De la misma forma, tendrán derecho a las medidas de satisfacción y garantías de no repetición señaladas en la presente ley.</w:t>
      </w:r>
      <w:r w:rsidRPr="002C5F04">
        <w:rPr>
          <w:rFonts w:ascii="Times New Roman" w:eastAsia="Times New Roman" w:hAnsi="Times New Roman" w:cs="Times New Roman"/>
          <w:b/>
        </w:rPr>
        <w:t xml:space="preserve"> </w:t>
      </w:r>
      <w:r w:rsidRPr="002C5F04">
        <w:rPr>
          <w:rFonts w:ascii="Times New Roman" w:eastAsia="Times New Roman" w:hAnsi="Times New Roman" w:cs="Times New Roman"/>
          <w:bCs/>
        </w:rPr>
        <w:t>En caso de determinarse que se encuentra por fuera de la cobertura del régimen especial aplicable, tendrán derecho a todas las medidas de reparación integral contempladas en la mencionada ley, incluida la indemnización económica.</w:t>
      </w:r>
    </w:p>
    <w:p w14:paraId="6674963F" w14:textId="77777777" w:rsidR="00DB5261" w:rsidRPr="002C5F04" w:rsidRDefault="00DB5261" w:rsidP="00DB5261">
      <w:pPr>
        <w:spacing w:before="240" w:after="240"/>
        <w:jc w:val="both"/>
        <w:rPr>
          <w:rFonts w:ascii="Times New Roman" w:eastAsia="Times New Roman" w:hAnsi="Times New Roman" w:cs="Times New Roman"/>
          <w:bCs/>
        </w:rPr>
      </w:pPr>
      <w:r w:rsidRPr="002C5F04">
        <w:rPr>
          <w:rFonts w:ascii="Times New Roman" w:eastAsia="Times New Roman" w:hAnsi="Times New Roman" w:cs="Times New Roman"/>
          <w:bCs/>
        </w:rPr>
        <w:t xml:space="preserve">También serán reconocidos como víctimas los miembros de la Fuerza Pública y aquellos ciudadanos que presentando el servicio militar obligatorio o voluntario, hayan sufrido daños con ocasión del conflicto armado, de acuerdo con lo establecido en la presente ley. </w:t>
      </w:r>
    </w:p>
    <w:p w14:paraId="21B4D8D6" w14:textId="77777777" w:rsidR="00DB5261" w:rsidRPr="002C5F04" w:rsidRDefault="00DB5261" w:rsidP="00DB5261">
      <w:pPr>
        <w:spacing w:before="240" w:after="240"/>
        <w:jc w:val="both"/>
        <w:rPr>
          <w:rFonts w:ascii="Times New Roman" w:eastAsia="Times New Roman" w:hAnsi="Times New Roman" w:cs="Times New Roman"/>
          <w:bCs/>
        </w:rPr>
      </w:pPr>
      <w:r w:rsidRPr="002C5F04">
        <w:rPr>
          <w:rFonts w:ascii="Times New Roman" w:eastAsia="Times New Roman" w:hAnsi="Times New Roman" w:cs="Times New Roman"/>
          <w:bCs/>
        </w:rPr>
        <w:lastRenderedPageBreak/>
        <w:t>La Unidad Administrativa Especial para la Atención y Reparación a las Víctimas, dentro de los cuatro meses siguientes a la promulgación de la presente ley, reglamentará un programa especial y diferencial que fortalezca las medidas de atención, asistencia y reparación integral de las víctimas que pertenecieron o pertenecen a la Fuerza Pública, complementando las medidas del régimen especial de las Fuerzas Armadas.</w:t>
      </w:r>
    </w:p>
    <w:p w14:paraId="31EF5D70" w14:textId="77777777" w:rsidR="00DB5261" w:rsidRPr="002C5F04" w:rsidRDefault="00DB5261" w:rsidP="00DB5261">
      <w:pPr>
        <w:spacing w:before="240" w:after="240"/>
        <w:jc w:val="both"/>
        <w:rPr>
          <w:rFonts w:ascii="Times New Roman" w:eastAsia="Times New Roman" w:hAnsi="Times New Roman" w:cs="Times New Roman"/>
          <w:bCs/>
        </w:rPr>
      </w:pPr>
      <w:r w:rsidRPr="002C5F04">
        <w:rPr>
          <w:rFonts w:ascii="Times New Roman" w:eastAsia="Times New Roman" w:hAnsi="Times New Roman" w:cs="Times New Roman"/>
          <w:bCs/>
        </w:rPr>
        <w:t>La reglamentación de que trata el inciso anterior deberá contener como mínimo la fecha de ocurrencia del hecho victimizante y la fecha de vinculación y/o desvinculación de las Fuerzas Armadas, con el objetivo de determinar la cobertura del régimen especial de los miembros de la Fuerza Pública como víctimas del conflicto armado. Así mismo, se creará una mesa de trabajo con la Unidad de Atención y Reparación Integral a Víctimas, el Ministerio de Defensa Nacional y la Defensoría del Pueblo para reglamentar las medidas de reparación a miembros de la fuerza pública y la policía cuando sean víctimas conforme a lo señalado en el artículo 3 de la presente ley.</w:t>
      </w:r>
    </w:p>
    <w:p w14:paraId="46E06768" w14:textId="77777777" w:rsidR="00DB5261" w:rsidRPr="002C5F04" w:rsidRDefault="00DB5261" w:rsidP="00DB5261">
      <w:pPr>
        <w:spacing w:before="240" w:after="240"/>
        <w:jc w:val="both"/>
        <w:rPr>
          <w:rFonts w:ascii="Times New Roman" w:eastAsia="Times New Roman" w:hAnsi="Times New Roman" w:cs="Times New Roman"/>
          <w:bCs/>
        </w:rPr>
      </w:pPr>
      <w:r w:rsidRPr="002C5F04">
        <w:rPr>
          <w:rFonts w:ascii="Times New Roman" w:eastAsia="Times New Roman" w:hAnsi="Times New Roman" w:cs="Times New Roman"/>
          <w:bCs/>
        </w:rPr>
        <w:t>Adicionalmente, en lo relacionado con hechos de homicidio y desaparición forzada en miembros de la Fuerza Pública exentos del régimen especial y aquellos ciudadanos que se encuentren prestando o hayan prestado el servicio militar obligatorio o voluntario, sus beneficiarios tendrán derecho a recibir las ayudas y al restablecimiento del derecho por la afectación de acuerdo con lo establecido en la presente ley.</w:t>
      </w:r>
    </w:p>
    <w:p w14:paraId="29EBD2D4" w14:textId="77777777" w:rsidR="00DB5261" w:rsidRPr="002C5F04" w:rsidRDefault="00DB5261" w:rsidP="00DB5261">
      <w:pPr>
        <w:spacing w:before="240" w:after="240"/>
        <w:jc w:val="both"/>
        <w:rPr>
          <w:rFonts w:ascii="Times New Roman" w:eastAsia="Times New Roman" w:hAnsi="Times New Roman" w:cs="Times New Roman"/>
        </w:rPr>
      </w:pPr>
      <w:r w:rsidRPr="002C5F04">
        <w:rPr>
          <w:rFonts w:ascii="Times New Roman" w:eastAsia="Times New Roman" w:hAnsi="Times New Roman" w:cs="Times New Roman"/>
          <w:b/>
        </w:rPr>
        <w:t>PARÁGRAFO 2o.</w:t>
      </w:r>
      <w:r w:rsidRPr="002C5F04">
        <w:rPr>
          <w:rFonts w:ascii="Times New Roman" w:eastAsia="Times New Roman" w:hAnsi="Times New Roman" w:cs="Times New Roman"/>
        </w:rPr>
        <w:t xml:space="preserve"> Los miembros de los grupos armados organizados al margen de la ley no serán considerados víctimas, salvo en los casos en los que los niños, niñas o adolescentes hubieren sido desvinculados del grupo armado organizado al margen de la ley siendo menores de edad.</w:t>
      </w:r>
    </w:p>
    <w:p w14:paraId="5703E4E2" w14:textId="77777777" w:rsidR="00DB5261" w:rsidRPr="002C5F04" w:rsidRDefault="00DB5261" w:rsidP="00DB5261">
      <w:pPr>
        <w:spacing w:before="240" w:after="240"/>
        <w:jc w:val="both"/>
        <w:rPr>
          <w:rFonts w:ascii="Times New Roman" w:eastAsia="Times New Roman" w:hAnsi="Times New Roman" w:cs="Times New Roman"/>
        </w:rPr>
      </w:pPr>
      <w:r w:rsidRPr="002C5F04">
        <w:rPr>
          <w:rFonts w:ascii="Times New Roman" w:eastAsia="Times New Roman" w:hAnsi="Times New Roman" w:cs="Times New Roman"/>
        </w:rPr>
        <w:t>Para los efectos de la presente ley, el o la cónyuge, compañero o compañera permanente</w:t>
      </w:r>
      <w:r w:rsidRPr="002C5F04">
        <w:rPr>
          <w:rFonts w:ascii="Times New Roman" w:eastAsia="Times New Roman" w:hAnsi="Times New Roman" w:cs="Times New Roman"/>
          <w:bCs/>
        </w:rPr>
        <w:t>, o el familiar en primer grado de consanguinidad o primero civil, de los miembros de grupos armados organizados al margen de la ley serán considerados como víctimas directas por el daño sufrido en sus derechos en los términos del presen</w:t>
      </w:r>
      <w:r w:rsidRPr="002C5F04">
        <w:rPr>
          <w:rFonts w:ascii="Times New Roman" w:eastAsia="Times New Roman" w:hAnsi="Times New Roman" w:cs="Times New Roman"/>
        </w:rPr>
        <w:t>te artículo, pero no como víctimas indirectas por el daño sufrido por los miembros de dichos grupos.</w:t>
      </w:r>
    </w:p>
    <w:p w14:paraId="4B709216" w14:textId="77777777" w:rsidR="00DB5261" w:rsidRPr="002C5F04" w:rsidRDefault="00DB5261" w:rsidP="00DB5261">
      <w:pPr>
        <w:spacing w:before="240" w:after="240"/>
        <w:jc w:val="both"/>
        <w:rPr>
          <w:rFonts w:ascii="Times New Roman" w:eastAsia="Times New Roman" w:hAnsi="Times New Roman" w:cs="Times New Roman"/>
        </w:rPr>
      </w:pPr>
      <w:r w:rsidRPr="002C5F04">
        <w:rPr>
          <w:rFonts w:ascii="Times New Roman" w:eastAsia="Times New Roman" w:hAnsi="Times New Roman" w:cs="Times New Roman"/>
          <w:b/>
        </w:rPr>
        <w:t xml:space="preserve">PARÁGRAFO 3o. </w:t>
      </w:r>
      <w:r w:rsidRPr="002C5F04">
        <w:rPr>
          <w:rFonts w:ascii="Times New Roman" w:eastAsia="Times New Roman" w:hAnsi="Times New Roman" w:cs="Times New Roman"/>
        </w:rPr>
        <w:t>Para los efectos de la definición contenida en el presente artículo, no serán considerados como víctimas quienes hayan sufrido un daño en sus derechos como consecuencia de actos de delincuencia común.</w:t>
      </w:r>
    </w:p>
    <w:p w14:paraId="38A1239E" w14:textId="77777777" w:rsidR="00DB5261" w:rsidRPr="002C5F04" w:rsidRDefault="00DB5261" w:rsidP="00DB5261">
      <w:pPr>
        <w:spacing w:before="240" w:after="240"/>
        <w:jc w:val="both"/>
        <w:rPr>
          <w:rFonts w:ascii="Times New Roman" w:eastAsia="Times New Roman" w:hAnsi="Times New Roman" w:cs="Times New Roman"/>
        </w:rPr>
      </w:pPr>
      <w:r w:rsidRPr="002C5F04">
        <w:rPr>
          <w:rFonts w:ascii="Times New Roman" w:eastAsia="Times New Roman" w:hAnsi="Times New Roman" w:cs="Times New Roman"/>
          <w:b/>
        </w:rPr>
        <w:t>PARÁGRAFO 4o.</w:t>
      </w:r>
      <w:r w:rsidRPr="002C5F04">
        <w:rPr>
          <w:rFonts w:ascii="Times New Roman" w:eastAsia="Times New Roman" w:hAnsi="Times New Roman" w:cs="Times New Roman"/>
        </w:rPr>
        <w:t xml:space="preserve"> Las personas que hayan sido víctimas por hechos ocurridos antes del 1o de enero de 1985 tienen derecho a la verdad, medidas de reparación simbólica y a las garantías de no repetición previstas en la presente ley, como parte del conglomerado social y sin necesidad de que sean individualizadas.</w:t>
      </w:r>
    </w:p>
    <w:p w14:paraId="18E04522" w14:textId="77777777" w:rsidR="00DB5261" w:rsidRPr="002C5F04" w:rsidRDefault="00DB5261" w:rsidP="00DB5261">
      <w:pPr>
        <w:spacing w:before="240" w:after="240"/>
        <w:jc w:val="both"/>
        <w:rPr>
          <w:rFonts w:ascii="Times New Roman" w:eastAsia="Times New Roman" w:hAnsi="Times New Roman" w:cs="Times New Roman"/>
        </w:rPr>
      </w:pPr>
      <w:r w:rsidRPr="002C5F04">
        <w:rPr>
          <w:rFonts w:ascii="Times New Roman" w:eastAsia="Times New Roman" w:hAnsi="Times New Roman" w:cs="Times New Roman"/>
        </w:rPr>
        <w:t>La Unidad para la Atención y Reparación Integral a las Víctimas, dentro de los seis (6) meses siguientes a la promulgación de la presente ley, establecerá, una ruta especial para el ingreso en el Registro Único de Víctimas a las personas acreditadas como víctimas ante la Jurisdicción Especial para la Paz (JEP), así como también a quienes hayan tenido ese reconocimiento por parte de la Unidad de Búsqueda de personas Dadas por Desaparecidas (UBPD), por hechos ocurridos antes del 01 de enero de 1985.</w:t>
      </w:r>
    </w:p>
    <w:p w14:paraId="6EC8EFEE" w14:textId="77777777" w:rsidR="00DB5261" w:rsidRPr="002C5F04" w:rsidRDefault="00DB5261" w:rsidP="00DB5261">
      <w:pPr>
        <w:spacing w:before="240" w:after="240"/>
        <w:jc w:val="both"/>
        <w:rPr>
          <w:rFonts w:ascii="Times New Roman" w:eastAsia="Times New Roman" w:hAnsi="Times New Roman" w:cs="Times New Roman"/>
        </w:rPr>
      </w:pPr>
      <w:r w:rsidRPr="002C5F04">
        <w:rPr>
          <w:rFonts w:ascii="Times New Roman" w:eastAsia="Times New Roman" w:hAnsi="Times New Roman" w:cs="Times New Roman"/>
          <w:b/>
        </w:rPr>
        <w:t>PARÁGRAFO 5o.</w:t>
      </w:r>
      <w:r w:rsidRPr="002C5F04">
        <w:rPr>
          <w:rFonts w:ascii="Times New Roman" w:eastAsia="Times New Roman" w:hAnsi="Times New Roman" w:cs="Times New Roman"/>
        </w:rPr>
        <w:t xml:space="preserve"> La definición de víctima contemplada en el presente artículo, en ningún caso podrá interpretarse o presumir reconocimiento alguno de carácter político sobre los grupos terroristas </w:t>
      </w:r>
      <w:r w:rsidRPr="002C5F04">
        <w:rPr>
          <w:rFonts w:ascii="Times New Roman" w:eastAsia="Times New Roman" w:hAnsi="Times New Roman" w:cs="Times New Roman"/>
        </w:rPr>
        <w:lastRenderedPageBreak/>
        <w:t>y/o armados ilegales, que hayan ocasionado el daño al que se refiere como hecho victimizante la presente ley, en el marco del Derecho Internacional Humanitario y de los Derechos Humanos, de manera particular de lo establecido por el artículo tercero (3o) común a los Convenios de Ginebra de 1949.</w:t>
      </w:r>
    </w:p>
    <w:p w14:paraId="2DA981B6" w14:textId="77777777" w:rsidR="00DB5261" w:rsidRPr="002C5F04" w:rsidRDefault="00DB5261" w:rsidP="00DB5261">
      <w:pPr>
        <w:spacing w:before="240" w:after="240"/>
        <w:jc w:val="both"/>
        <w:rPr>
          <w:rFonts w:ascii="Times New Roman" w:eastAsia="Times New Roman" w:hAnsi="Times New Roman" w:cs="Times New Roman"/>
        </w:rPr>
      </w:pPr>
      <w:r w:rsidRPr="002C5F04">
        <w:rPr>
          <w:rFonts w:ascii="Times New Roman" w:eastAsia="Times New Roman" w:hAnsi="Times New Roman" w:cs="Times New Roman"/>
        </w:rPr>
        <w:t>El ejercicio de las competencias y funciones que le corresponden en virtud de la Constitución, la ley y los reglamentos a las Fuerzas Armadas de combatir otros actores criminales, no se afectará en absoluto por las disposiciones contenidas en la presente ley.</w:t>
      </w:r>
    </w:p>
    <w:p w14:paraId="5AE1ED85" w14:textId="77777777" w:rsidR="00DB5261" w:rsidRPr="002C5F04" w:rsidRDefault="00DB5261" w:rsidP="00DB5261">
      <w:pPr>
        <w:spacing w:before="240" w:after="240"/>
        <w:jc w:val="both"/>
        <w:rPr>
          <w:rFonts w:ascii="Times New Roman" w:eastAsia="Times New Roman" w:hAnsi="Times New Roman" w:cs="Times New Roman"/>
          <w:bCs/>
        </w:rPr>
      </w:pPr>
      <w:r w:rsidRPr="002C5F04">
        <w:rPr>
          <w:rFonts w:ascii="Times New Roman" w:eastAsia="Times New Roman" w:hAnsi="Times New Roman" w:cs="Times New Roman"/>
          <w:b/>
        </w:rPr>
        <w:t xml:space="preserve">PARÁGRAFO 6o. </w:t>
      </w:r>
      <w:r w:rsidRPr="002C5F04">
        <w:rPr>
          <w:rFonts w:ascii="Times New Roman" w:eastAsia="Times New Roman" w:hAnsi="Times New Roman" w:cs="Times New Roman"/>
          <w:bCs/>
        </w:rPr>
        <w:t>Para los efectos de la presente ley, se consideran víctimas a todas las personas que sufran desplazamiento y confinamiento de manera individual o colectiva, de acuerdo con lo establecido en la reglamentación aplicable.</w:t>
      </w:r>
    </w:p>
    <w:p w14:paraId="312276C4" w14:textId="48B5F1CA" w:rsidR="009D7D3B" w:rsidRPr="002C5F04" w:rsidRDefault="00DB5261" w:rsidP="00F042A9">
      <w:pPr>
        <w:spacing w:before="240" w:after="240"/>
        <w:jc w:val="both"/>
        <w:rPr>
          <w:rFonts w:ascii="Times New Roman" w:eastAsia="Times New Roman" w:hAnsi="Times New Roman" w:cs="Times New Roman"/>
          <w:b/>
          <w:bCs/>
          <w:u w:val="single"/>
        </w:rPr>
      </w:pPr>
      <w:r w:rsidRPr="002C5F04">
        <w:rPr>
          <w:rFonts w:ascii="Times New Roman" w:eastAsia="Times New Roman" w:hAnsi="Times New Roman" w:cs="Times New Roman"/>
          <w:b/>
          <w:bCs/>
        </w:rPr>
        <w:t xml:space="preserve">PARÁGRAFO 7. </w:t>
      </w:r>
      <w:r w:rsidRPr="002C5F04">
        <w:rPr>
          <w:rFonts w:ascii="Times New Roman" w:eastAsia="Times New Roman" w:hAnsi="Times New Roman" w:cs="Times New Roman"/>
        </w:rPr>
        <w:t>Para los delitos contra los recursos naturales y del medio ambiente ocurridos con ocasión del conflicto armado, serán objeto únicamente de reparación colectiva.</w:t>
      </w:r>
    </w:p>
    <w:p w14:paraId="12331C24" w14:textId="1895DFC3"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ARTÍCULO 4. </w:t>
      </w:r>
      <w:r w:rsidRPr="002C5F04">
        <w:rPr>
          <w:rFonts w:ascii="Times New Roman" w:eastAsia="Times New Roman" w:hAnsi="Times New Roman" w:cs="Times New Roman"/>
          <w:lang w:val="es" w:eastAsia="es-CO"/>
        </w:rPr>
        <w:t>Adiciónese el parágrafo 1, al artículo 4 del capítulo II del Título I de la Ley 1448 de 2011, el cual quedará así:</w:t>
      </w:r>
    </w:p>
    <w:p w14:paraId="4E989B7F" w14:textId="648BBED7" w:rsidR="00B916C6" w:rsidRPr="002C5F04" w:rsidRDefault="00B916C6"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bCs/>
          <w:lang w:val="es" w:eastAsia="es-CO"/>
        </w:rPr>
        <w:t>DIGNIDAD</w:t>
      </w:r>
      <w:r w:rsidRPr="002C5F04">
        <w:rPr>
          <w:rFonts w:ascii="Times New Roman" w:eastAsia="Times New Roman" w:hAnsi="Times New Roman" w:cs="Times New Roman"/>
          <w:lang w:val="es" w:eastAsia="es-CO"/>
        </w:rPr>
        <w:t>. El fundamento axiológico de los derechos a la verdad, la justicia, la reparación y garantías de no repetición, es el respeto a la integridad y a la honra de las víctimas. Las víctimas serán tratadas con consideración y respeto, atendiendo a todas las interculturalidades e interseccionalidades de la población. Igualmente, participarán en las decisiones que las afecten, para lo cual contarán con información, asesoría y acompañamiento necesario y obtendrán la tutela efectiva de sus derechos en virtud del mandato constitucional, deber positivo y principio de la dignidad.</w:t>
      </w:r>
    </w:p>
    <w:p w14:paraId="4DCB49E0"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PARÁGRAFO 1.</w:t>
      </w:r>
      <w:r w:rsidRPr="002C5F04">
        <w:rPr>
          <w:rFonts w:ascii="Times New Roman" w:eastAsia="Times New Roman" w:hAnsi="Times New Roman" w:cs="Times New Roman"/>
          <w:lang w:val="es" w:eastAsia="es-CO"/>
        </w:rPr>
        <w:t xml:space="preserve"> Todas las entidades pertenecientes al SNARIV, deberán garantizar a las víctimas del conflicto armado el acceso a planes, programas y proyectos orientados a la atención y reparación integral de las víctimas, con el fin de contribuir al goce efectivo de sus derechos en condiciones de respeto a su integridad y dignidad. En consecuencia, se protegerá la autonomía, las condiciones materiales de existencia y la integralidad física y moral de las víctimas que pretendan acceder a los programas de reparación integral.</w:t>
      </w:r>
    </w:p>
    <w:p w14:paraId="58C69EE7" w14:textId="77777777" w:rsidR="00F042A9" w:rsidRPr="002C5F04" w:rsidRDefault="00F042A9" w:rsidP="00F042A9">
      <w:pPr>
        <w:spacing w:before="240" w:after="240"/>
        <w:jc w:val="both"/>
        <w:rPr>
          <w:rFonts w:ascii="Times New Roman" w:eastAsia="Times New Roman" w:hAnsi="Times New Roman" w:cs="Times New Roman"/>
        </w:rPr>
      </w:pPr>
      <w:r w:rsidRPr="002C5F04">
        <w:rPr>
          <w:rFonts w:ascii="Times New Roman" w:eastAsia="Times New Roman" w:hAnsi="Times New Roman" w:cs="Times New Roman"/>
          <w:b/>
        </w:rPr>
        <w:t xml:space="preserve">ARTÍCULO 5. </w:t>
      </w:r>
      <w:r w:rsidRPr="002C5F04">
        <w:rPr>
          <w:rFonts w:ascii="Times New Roman" w:eastAsia="Times New Roman" w:hAnsi="Times New Roman" w:cs="Times New Roman"/>
        </w:rPr>
        <w:t>Adiciónese el artículo 4A, al capítulo II del Título I de la Ley 1448 de 2011, el cual quedará así:</w:t>
      </w:r>
    </w:p>
    <w:p w14:paraId="56CAFC40" w14:textId="77777777" w:rsidR="00F042A9" w:rsidRPr="002C5F04" w:rsidRDefault="00F042A9" w:rsidP="00F042A9">
      <w:pPr>
        <w:spacing w:before="240" w:after="240"/>
        <w:jc w:val="both"/>
        <w:rPr>
          <w:rFonts w:ascii="Times New Roman" w:eastAsia="Times New Roman" w:hAnsi="Times New Roman" w:cs="Times New Roman"/>
        </w:rPr>
      </w:pPr>
      <w:r w:rsidRPr="002C5F04">
        <w:rPr>
          <w:rFonts w:ascii="Times New Roman" w:eastAsia="Times New Roman" w:hAnsi="Times New Roman" w:cs="Times New Roman"/>
          <w:b/>
        </w:rPr>
        <w:t>ARTÍCULO 4A. PRINCIPIO DE SEGURIDAD HUMANA.</w:t>
      </w:r>
      <w:r w:rsidRPr="002C5F04">
        <w:rPr>
          <w:rFonts w:ascii="Times New Roman" w:eastAsia="Times New Roman" w:hAnsi="Times New Roman" w:cs="Times New Roman"/>
        </w:rPr>
        <w:t xml:space="preserve">  La seguridad humana consiste en proteger a las personas, la naturaleza y los seres sintientes, de tal manera que realce las libertades humanas y la plena realización del ser humano por medio de la creación de políticas sociales, medio ambientales, económicas, culturales y de la Fuerza Pública, que en su conjunto brinden al ser humano la supervivencia, los medios de vida y la dignidad.</w:t>
      </w:r>
    </w:p>
    <w:p w14:paraId="443C1883" w14:textId="77777777" w:rsidR="00F042A9" w:rsidRPr="002C5F04" w:rsidRDefault="00F042A9" w:rsidP="00F042A9">
      <w:pPr>
        <w:spacing w:before="240" w:after="240"/>
        <w:jc w:val="both"/>
        <w:rPr>
          <w:rFonts w:ascii="Times New Roman" w:eastAsia="Times New Roman" w:hAnsi="Times New Roman" w:cs="Times New Roman"/>
        </w:rPr>
      </w:pPr>
      <w:r w:rsidRPr="002C5F04">
        <w:rPr>
          <w:rFonts w:ascii="Times New Roman" w:eastAsia="Times New Roman" w:hAnsi="Times New Roman" w:cs="Times New Roman"/>
        </w:rPr>
        <w:t xml:space="preserve">El Estado garantizará la seguridad humana, con enfoque de derechos, diferencial, de género, étnico, cultural, territorial e interseccional para la construcción de la paz total. Para ello, promoverá respuestas centradas en las personas y las comunidades, de carácter exhaustivo y adaptadas a cada contexto, orientadas a la prevención, y que refuercen la protección de todas las personas y todas las </w:t>
      </w:r>
      <w:r w:rsidRPr="002C5F04">
        <w:rPr>
          <w:rFonts w:ascii="Times New Roman" w:eastAsia="Times New Roman" w:hAnsi="Times New Roman" w:cs="Times New Roman"/>
        </w:rPr>
        <w:lastRenderedPageBreak/>
        <w:t>comunidades, en especial, las víctimas de la violencia. Asimismo, reconocerá la interrelación de la paz, el desarrollo y los derechos humanos en el enfoque de seguridad humana.</w:t>
      </w:r>
    </w:p>
    <w:p w14:paraId="50853DB1" w14:textId="77777777" w:rsidR="00F042A9" w:rsidRPr="002C5F04" w:rsidRDefault="00F042A9" w:rsidP="00F042A9">
      <w:pPr>
        <w:spacing w:before="240" w:after="240"/>
        <w:jc w:val="both"/>
        <w:rPr>
          <w:rFonts w:ascii="Times New Roman" w:eastAsia="Times New Roman" w:hAnsi="Times New Roman" w:cs="Times New Roman"/>
        </w:rPr>
      </w:pPr>
      <w:r w:rsidRPr="002C5F04">
        <w:rPr>
          <w:rFonts w:ascii="Times New Roman" w:eastAsia="Times New Roman" w:hAnsi="Times New Roman" w:cs="Times New Roman"/>
        </w:rPr>
        <w:t>El principio de seguridad implica que las entidades competentes coordinadas por el Ministerio de Defensa y el Ministerio del Interior, brinden todas las garantías sobre las condiciones de seguridad necesarias para evitar la vulneración de los Derechos Humanos y la ocurrencia de infracciones al Derecho Internacional Humanitario.</w:t>
      </w:r>
    </w:p>
    <w:p w14:paraId="16D70014" w14:textId="149F6220" w:rsidR="00AF2F27" w:rsidRPr="002C5F04" w:rsidRDefault="00AF2F27" w:rsidP="00AF2F27">
      <w:pPr>
        <w:spacing w:before="240" w:after="240" w:line="276" w:lineRule="auto"/>
        <w:jc w:val="both"/>
        <w:rPr>
          <w:rFonts w:ascii="Times New Roman" w:eastAsia="Georgia" w:hAnsi="Times New Roman" w:cs="Times New Roman"/>
          <w:b/>
          <w:lang w:eastAsia="es-CO"/>
        </w:rPr>
      </w:pPr>
      <w:r w:rsidRPr="002C5F04">
        <w:rPr>
          <w:rFonts w:ascii="Times New Roman" w:eastAsia="Georgia" w:hAnsi="Times New Roman" w:cs="Times New Roman"/>
          <w:b/>
          <w:lang w:eastAsia="es-CO"/>
        </w:rPr>
        <w:t xml:space="preserve">ARTÍCULO 6. </w:t>
      </w:r>
      <w:r w:rsidRPr="002C5F04">
        <w:rPr>
          <w:rFonts w:ascii="Times New Roman" w:eastAsia="Georgia" w:hAnsi="Times New Roman" w:cs="Times New Roman"/>
          <w:bCs/>
          <w:lang w:eastAsia="es-CO"/>
        </w:rPr>
        <w:t>Modifíquese el artículo 6 de la ley 1448 de 2011, el cual quedará así:</w:t>
      </w:r>
    </w:p>
    <w:p w14:paraId="450CCB10" w14:textId="79A011E1" w:rsidR="00AF2F27" w:rsidRPr="002C5F04" w:rsidRDefault="00AF2F27" w:rsidP="009D7D3B">
      <w:pPr>
        <w:spacing w:before="240" w:after="240" w:line="276" w:lineRule="auto"/>
        <w:jc w:val="both"/>
        <w:rPr>
          <w:rFonts w:ascii="Times New Roman" w:eastAsia="Georgia" w:hAnsi="Times New Roman" w:cs="Times New Roman"/>
          <w:bCs/>
          <w:lang w:eastAsia="es-CO"/>
        </w:rPr>
      </w:pPr>
      <w:r w:rsidRPr="002C5F04">
        <w:rPr>
          <w:rFonts w:ascii="Times New Roman" w:eastAsia="Georgia" w:hAnsi="Times New Roman" w:cs="Times New Roman"/>
          <w:b/>
          <w:lang w:eastAsia="es-CO"/>
        </w:rPr>
        <w:t xml:space="preserve">ARTÍCULO 6º. IGUALDAD. </w:t>
      </w:r>
      <w:r w:rsidRPr="002C5F04">
        <w:rPr>
          <w:rFonts w:ascii="Times New Roman" w:eastAsia="Georgia" w:hAnsi="Times New Roman" w:cs="Times New Roman"/>
          <w:bCs/>
          <w:lang w:eastAsia="es-CO"/>
        </w:rPr>
        <w:t xml:space="preserve">Las medidas contempladas en la presente ley serán reconocidas sin distinción de género, respetando la libertad u orientación sexual, etnia, la condición social, la profesión, el origen nacional o familiar, la lengua, el credo </w:t>
      </w:r>
      <w:r w:rsidR="0009740E" w:rsidRPr="002C5F04">
        <w:rPr>
          <w:rFonts w:ascii="Times New Roman" w:eastAsia="Georgia" w:hAnsi="Times New Roman" w:cs="Times New Roman"/>
          <w:bCs/>
          <w:lang w:eastAsia="es-CO"/>
        </w:rPr>
        <w:t>religioso, la opinión política o</w:t>
      </w:r>
      <w:r w:rsidRPr="002C5F04">
        <w:rPr>
          <w:rFonts w:ascii="Times New Roman" w:eastAsia="Georgia" w:hAnsi="Times New Roman" w:cs="Times New Roman"/>
          <w:bCs/>
          <w:lang w:eastAsia="es-CO"/>
        </w:rPr>
        <w:t xml:space="preserve"> filosófica. Las medidas de prevención, atención, asistencia y reparación a las víctimas se desarrollarán garantizando la igualdad formal y material.</w:t>
      </w:r>
    </w:p>
    <w:p w14:paraId="3BE8C0C5" w14:textId="074D4362"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ARTÍCULO </w:t>
      </w:r>
      <w:r w:rsidR="00AF2F27" w:rsidRPr="002C5F04">
        <w:rPr>
          <w:rFonts w:ascii="Times New Roman" w:eastAsia="Times New Roman" w:hAnsi="Times New Roman" w:cs="Times New Roman"/>
          <w:b/>
          <w:lang w:val="es" w:eastAsia="es-CO"/>
        </w:rPr>
        <w:t>7</w:t>
      </w:r>
      <w:r w:rsidRPr="002C5F04">
        <w:rPr>
          <w:rFonts w:ascii="Times New Roman" w:eastAsia="Times New Roman" w:hAnsi="Times New Roman" w:cs="Times New Roman"/>
          <w:b/>
          <w:lang w:val="es" w:eastAsia="es-CO"/>
        </w:rPr>
        <w:t xml:space="preserve">: </w:t>
      </w:r>
      <w:r w:rsidRPr="002C5F04">
        <w:rPr>
          <w:rFonts w:ascii="Times New Roman" w:eastAsia="Times New Roman" w:hAnsi="Times New Roman" w:cs="Times New Roman"/>
          <w:lang w:val="es" w:eastAsia="es-CO"/>
        </w:rPr>
        <w:t>Modifíquese el artículo 8 de la ley 1448 de 2011, el cual quedará así:</w:t>
      </w:r>
    </w:p>
    <w:p w14:paraId="6B3823E6" w14:textId="40AE5AB6"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ARTÍCULO 8°. JUSTICIA TRANSICIONAL. </w:t>
      </w:r>
      <w:r w:rsidRPr="002C5F04">
        <w:rPr>
          <w:rFonts w:ascii="Times New Roman" w:eastAsia="Times New Roman" w:hAnsi="Times New Roman" w:cs="Times New Roman"/>
          <w:lang w:val="es" w:eastAsia="es-CO"/>
        </w:rPr>
        <w:t xml:space="preserve">Entiéndase por justicia transicional los diferentes procesos, mecanismos y medidas de carácter judicial </w:t>
      </w:r>
      <w:r w:rsidR="006857EF" w:rsidRPr="002C5F04">
        <w:rPr>
          <w:rFonts w:ascii="Times New Roman" w:eastAsia="Times New Roman" w:hAnsi="Times New Roman" w:cs="Times New Roman"/>
          <w:lang w:val="es" w:eastAsia="es-CO"/>
        </w:rPr>
        <w:t xml:space="preserve">y no judicial, </w:t>
      </w:r>
      <w:r w:rsidRPr="002C5F04">
        <w:rPr>
          <w:rFonts w:ascii="Times New Roman" w:eastAsia="Times New Roman" w:hAnsi="Times New Roman" w:cs="Times New Roman"/>
          <w:lang w:val="es" w:eastAsia="es-CO"/>
        </w:rPr>
        <w:t>que se empleen para dar solución a las graves violaciones de los derechos humanos, crímenes de guerra y de lesa humanidad cometidos en el marco del conflicto armado en Colombia.</w:t>
      </w:r>
    </w:p>
    <w:p w14:paraId="63C622B1" w14:textId="5646CADA"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La finalidad de los procesos, mecanismos y medidas será garantizar los derechos a la justicia</w:t>
      </w:r>
      <w:r w:rsidR="00B916C6" w:rsidRPr="002C5F04">
        <w:rPr>
          <w:rFonts w:ascii="Times New Roman" w:eastAsia="Times New Roman" w:hAnsi="Times New Roman" w:cs="Times New Roman"/>
          <w:lang w:val="es" w:eastAsia="es-CO"/>
        </w:rPr>
        <w:t xml:space="preserve"> y no repetición</w:t>
      </w:r>
      <w:r w:rsidRPr="002C5F04">
        <w:rPr>
          <w:rFonts w:ascii="Times New Roman" w:eastAsia="Times New Roman" w:hAnsi="Times New Roman" w:cs="Times New Roman"/>
          <w:lang w:val="es" w:eastAsia="es-CO"/>
        </w:rPr>
        <w:t xml:space="preserve">, la verdad, perdón y la reparación integral a las víctimas. El cumplimiento de estas garantías requerirá que el Estado colombiano realice reformas institucionales con el fin de materializar la no repetición de los hechos victimizantes </w:t>
      </w:r>
      <w:r w:rsidR="00B916C6" w:rsidRPr="002C5F04">
        <w:rPr>
          <w:rFonts w:ascii="Times New Roman" w:eastAsia="Times New Roman" w:hAnsi="Times New Roman" w:cs="Times New Roman"/>
          <w:lang w:val="es" w:eastAsia="es-CO"/>
        </w:rPr>
        <w:t>y la desarticulación de l</w:t>
      </w:r>
      <w:r w:rsidR="006857EF" w:rsidRPr="002C5F04">
        <w:rPr>
          <w:rFonts w:ascii="Times New Roman" w:eastAsia="Times New Roman" w:hAnsi="Times New Roman" w:cs="Times New Roman"/>
          <w:lang w:val="es" w:eastAsia="es-CO"/>
        </w:rPr>
        <w:t>o</w:t>
      </w:r>
      <w:r w:rsidR="00B916C6" w:rsidRPr="002C5F04">
        <w:rPr>
          <w:rFonts w:ascii="Times New Roman" w:eastAsia="Times New Roman" w:hAnsi="Times New Roman" w:cs="Times New Roman"/>
          <w:lang w:val="es" w:eastAsia="es-CO"/>
        </w:rPr>
        <w:t xml:space="preserve">s </w:t>
      </w:r>
      <w:r w:rsidR="006857EF" w:rsidRPr="002C5F04">
        <w:rPr>
          <w:rFonts w:ascii="Times New Roman" w:eastAsia="Times New Roman" w:hAnsi="Times New Roman" w:cs="Times New Roman"/>
          <w:lang w:val="es" w:eastAsia="es-CO"/>
        </w:rPr>
        <w:t>grupos armados organizados o estructuras armadas organizadas</w:t>
      </w:r>
      <w:r w:rsidR="000C3F1A" w:rsidRPr="002C5F04">
        <w:rPr>
          <w:rFonts w:ascii="Times New Roman" w:eastAsia="Times New Roman" w:hAnsi="Times New Roman" w:cs="Times New Roman"/>
          <w:lang w:val="es" w:eastAsia="es-CO"/>
        </w:rPr>
        <w:t xml:space="preserve"> ilegales</w:t>
      </w:r>
      <w:r w:rsidR="006857EF" w:rsidRPr="002C5F04">
        <w:rPr>
          <w:rFonts w:ascii="Times New Roman" w:eastAsia="Times New Roman" w:hAnsi="Times New Roman" w:cs="Times New Roman"/>
          <w:lang w:val="es" w:eastAsia="es-CO"/>
        </w:rPr>
        <w:t xml:space="preserve"> de crimen de alto impacto </w:t>
      </w:r>
      <w:r w:rsidRPr="002C5F04">
        <w:rPr>
          <w:rFonts w:ascii="Times New Roman" w:eastAsia="Times New Roman" w:hAnsi="Times New Roman" w:cs="Times New Roman"/>
          <w:lang w:val="es" w:eastAsia="es-CO"/>
        </w:rPr>
        <w:t>con el fin último de lograr la reconciliación nacional y la paz duradera y sostenible.</w:t>
      </w:r>
    </w:p>
    <w:p w14:paraId="432DCF1F" w14:textId="3D1FB442"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ARTÍCULO </w:t>
      </w:r>
      <w:r w:rsidR="0097269A" w:rsidRPr="002C5F04">
        <w:rPr>
          <w:rFonts w:ascii="Times New Roman" w:eastAsia="Times New Roman" w:hAnsi="Times New Roman" w:cs="Times New Roman"/>
          <w:b/>
          <w:lang w:val="es" w:eastAsia="es-CO"/>
        </w:rPr>
        <w:t>8</w:t>
      </w:r>
      <w:r w:rsidRPr="002C5F04">
        <w:rPr>
          <w:rFonts w:ascii="Times New Roman" w:eastAsia="Times New Roman" w:hAnsi="Times New Roman" w:cs="Times New Roman"/>
          <w:b/>
          <w:lang w:val="es" w:eastAsia="es-CO"/>
        </w:rPr>
        <w:t xml:space="preserve">. </w:t>
      </w:r>
      <w:r w:rsidRPr="002C5F04">
        <w:rPr>
          <w:rFonts w:ascii="Times New Roman" w:eastAsia="Times New Roman" w:hAnsi="Times New Roman" w:cs="Times New Roman"/>
          <w:lang w:val="es" w:eastAsia="es-CO"/>
        </w:rPr>
        <w:t>Modifíquese el artículo 9 del Capítulo II del Título I, de la Ley 1448 de 2011, el cual quedará así:</w:t>
      </w:r>
    </w:p>
    <w:p w14:paraId="4F6FA48A"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ARTÍCULO 9o. CARÁCTER DE LAS MEDIDAS TRANSICIONALES.</w:t>
      </w:r>
      <w:r w:rsidRPr="002C5F04">
        <w:rPr>
          <w:rFonts w:ascii="Times New Roman" w:eastAsia="Times New Roman" w:hAnsi="Times New Roman" w:cs="Times New Roman"/>
          <w:lang w:val="es" w:eastAsia="es-CO"/>
        </w:rPr>
        <w:t xml:space="preserve"> El Estado reconoce que todo individuo que sea considerado víctima en los términos en la presente ley, tiene derecho a la verdad, justicia, reparación y a las garantías de no repetición con independencia de quién sea el responsable de los delitos.</w:t>
      </w:r>
    </w:p>
    <w:p w14:paraId="09081887"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Las medidas de prevención, atención, asistencia y reparación adoptadas por el Estado tendrán la finalidad de contribuir a que las víctimas logren el restablecimiento de los derechos que les han sido vulnerados.</w:t>
      </w:r>
    </w:p>
    <w:p w14:paraId="16A1B715"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 xml:space="preserve">Estas medidas se entenderán como herramientas transicionales para responder y superar las violaciones contempladas en la presente Ley. Dichas medidas deberán, en todos los casos tener en cuenta la condición de vulnerabilidad sobreviniente a los hechos referidos en la presente ley, </w:t>
      </w:r>
      <w:r w:rsidRPr="002C5F04">
        <w:rPr>
          <w:rFonts w:ascii="Times New Roman" w:eastAsia="Times New Roman" w:hAnsi="Times New Roman" w:cs="Times New Roman"/>
          <w:lang w:val="es" w:eastAsia="es-CO"/>
        </w:rPr>
        <w:lastRenderedPageBreak/>
        <w:t>especialmente aquellas destinadas a la atención, asistencia y reparación de aquellos que han sido sometidos a orfandad por efectos del conflicto armado interno o de sus efectos.</w:t>
      </w:r>
    </w:p>
    <w:p w14:paraId="54F95168" w14:textId="61CF28E1"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Por lo tanto, las medidas de prevención, atención, asistencia y reparación contenidas en la presente ley, así como todas aquellas que han sido o que sean implementadas por el Estado con el objetivo de reconocer los derechos de las víctimas a la verdad, justicia, reparación y garantías de no repetición, no implican reconocimiento ni podrán presumirse o interpretarse como reconocimiento de la responsabilidad del Estado, derivada del daño antijurídico imputable a este en los términos del artículo 90 de la Constitución Nacional, como tampoco ningún otro tipo de responsabilidad para el Estado o sus agentes.</w:t>
      </w:r>
    </w:p>
    <w:p w14:paraId="7BB4E622"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El hecho que el Estado reconozca la calidad de víctima en los términos de la presente ley no podrá ser tenido en cuenta por ninguna autoridad judicial o disciplinaria como prueba de la responsabilidad del Estado o de sus agentes. Tal reconocimiento no revivirá los términos de caducidad de la acción de reparación directa.</w:t>
      </w:r>
    </w:p>
    <w:p w14:paraId="053BCFE6" w14:textId="361FDF70" w:rsidR="00F042A9" w:rsidRPr="002C5F04" w:rsidRDefault="009D7D3B" w:rsidP="009D05B9">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En los eventos en que las víctimas acudan a la jurisdicción contencioso-administrativa en ejercicio de la acción de reparación directa, al momento de tasar el monto de la reparación, la autoridad judicial deberá valorar y tener en cuenta el monto de la reparación que en favor de las víctimas se haya adoptado por el Estado, en aras de que sea contemplado el carácter transicional de las medidas que serán implementadas en virtud de la presente ley.</w:t>
      </w:r>
    </w:p>
    <w:p w14:paraId="75D2B2BA" w14:textId="1CA752AE" w:rsidR="00F042A9" w:rsidRPr="002C5F04" w:rsidRDefault="00F042A9" w:rsidP="00F042A9">
      <w:pPr>
        <w:spacing w:before="240" w:after="240"/>
        <w:jc w:val="both"/>
        <w:rPr>
          <w:rFonts w:ascii="Times New Roman" w:eastAsia="Times New Roman" w:hAnsi="Times New Roman" w:cs="Times New Roman"/>
        </w:rPr>
      </w:pPr>
      <w:r w:rsidRPr="002C5F04">
        <w:rPr>
          <w:rFonts w:ascii="Times New Roman" w:eastAsia="Times New Roman" w:hAnsi="Times New Roman" w:cs="Times New Roman"/>
          <w:b/>
        </w:rPr>
        <w:t xml:space="preserve">ARTÍCULO </w:t>
      </w:r>
      <w:r w:rsidR="00CF1C02" w:rsidRPr="002C5F04">
        <w:rPr>
          <w:rFonts w:ascii="Times New Roman" w:eastAsia="Times New Roman" w:hAnsi="Times New Roman" w:cs="Times New Roman"/>
          <w:b/>
        </w:rPr>
        <w:t>9</w:t>
      </w:r>
      <w:r w:rsidRPr="002C5F04">
        <w:rPr>
          <w:rFonts w:ascii="Times New Roman" w:eastAsia="Times New Roman" w:hAnsi="Times New Roman" w:cs="Times New Roman"/>
          <w:b/>
        </w:rPr>
        <w:t>.</w:t>
      </w:r>
      <w:r w:rsidRPr="002C5F04">
        <w:rPr>
          <w:rFonts w:ascii="Times New Roman" w:eastAsia="Times New Roman" w:hAnsi="Times New Roman" w:cs="Times New Roman"/>
        </w:rPr>
        <w:t xml:space="preserve"> Modifíquese el artículo 13 del capítulo II del Título de la Ley 1448 de 2011, el cual quedará así:</w:t>
      </w:r>
    </w:p>
    <w:p w14:paraId="2F1F7C49" w14:textId="77777777" w:rsidR="00F042A9" w:rsidRPr="002C5F04" w:rsidRDefault="00F042A9" w:rsidP="00F042A9">
      <w:pPr>
        <w:spacing w:before="240" w:after="240"/>
        <w:jc w:val="both"/>
        <w:rPr>
          <w:rFonts w:ascii="Times New Roman" w:eastAsia="Times New Roman" w:hAnsi="Times New Roman" w:cs="Times New Roman"/>
        </w:rPr>
      </w:pPr>
      <w:r w:rsidRPr="002C5F04">
        <w:rPr>
          <w:rFonts w:ascii="Times New Roman" w:eastAsia="Times New Roman" w:hAnsi="Times New Roman" w:cs="Times New Roman"/>
          <w:b/>
        </w:rPr>
        <w:t xml:space="preserve">ARTÍCULO 13. ENFOQUE DIFERENCIAL. </w:t>
      </w:r>
      <w:r w:rsidRPr="002C5F04">
        <w:rPr>
          <w:rFonts w:ascii="Times New Roman" w:eastAsia="Times New Roman" w:hAnsi="Times New Roman" w:cs="Times New Roman"/>
        </w:rPr>
        <w:t>El principio de enfoque diferencial reconoce que hay poblaciones con características particulares debido a su edad, sexo, orientaciones sexuales e identidad de género diversas (LGBTIQ+), discapacidad, orfandad, creencias, origen nacional, etnia y territorio. Por tal razón, las medidas de prevención, el derecho de ayuda humanitaria, los derechos reconocidos, así como las medidas de atención, asistencia y reparación integral que se establecen en la presente ley, contarán con dicho enfoque.</w:t>
      </w:r>
    </w:p>
    <w:p w14:paraId="65EFD9F4" w14:textId="77777777" w:rsidR="00F042A9" w:rsidRPr="002C5F04" w:rsidRDefault="00F042A9" w:rsidP="00F042A9">
      <w:pPr>
        <w:spacing w:before="240" w:after="240"/>
        <w:jc w:val="both"/>
        <w:rPr>
          <w:rFonts w:ascii="Times New Roman" w:eastAsia="Times New Roman" w:hAnsi="Times New Roman" w:cs="Times New Roman"/>
        </w:rPr>
      </w:pPr>
      <w:r w:rsidRPr="002C5F04">
        <w:rPr>
          <w:rFonts w:ascii="Times New Roman" w:eastAsia="Times New Roman" w:hAnsi="Times New Roman" w:cs="Times New Roman"/>
        </w:rPr>
        <w:t>El Estado ofrecerá especiales garantías y medidas de protección a los grupos expuestos a mayor riesgo de las violaciones contempladas en el artículo 3° de la presente Ley tales como mujeres, jóvenes, niños y niñas, personas mayores, personas con  discapacidad, personas campesinas, líderes y lideresas sociales defensores y defensoras de DDHH, líderes religiosos, líderes y lideresas ambientales, integrantes de organizaciones sindicales, defensores de Derechos Humanos, víctimas del confinamiento y víctimas de desplazamiento forzado intraurbano, urbano, rural y transnacional.</w:t>
      </w:r>
    </w:p>
    <w:p w14:paraId="3D8952E3" w14:textId="77777777" w:rsidR="00F042A9" w:rsidRPr="002C5F04" w:rsidRDefault="00F042A9" w:rsidP="00F042A9">
      <w:pPr>
        <w:spacing w:before="240" w:after="240"/>
        <w:jc w:val="both"/>
        <w:rPr>
          <w:rFonts w:ascii="Times New Roman" w:eastAsia="Times New Roman" w:hAnsi="Times New Roman" w:cs="Times New Roman"/>
        </w:rPr>
      </w:pPr>
      <w:r w:rsidRPr="002C5F04">
        <w:rPr>
          <w:rFonts w:ascii="Times New Roman" w:eastAsia="Times New Roman" w:hAnsi="Times New Roman" w:cs="Times New Roman"/>
        </w:rPr>
        <w:t>De la misma manera, se le brindarán especiales garantías y medidas de protección a las madres cabezas de hogar al igual que a sus núcleos, a las víctimas de violencia sexual de hechos ocurridos en el marco del conflicto armado, y se brindarán garantías y medidas de protección especiales a niños y niñas que hayan quedado huérfanos a causa del conflicto armado.</w:t>
      </w:r>
    </w:p>
    <w:p w14:paraId="583DA1DC" w14:textId="77777777" w:rsidR="00F042A9" w:rsidRPr="002C5F04" w:rsidRDefault="00F042A9" w:rsidP="00F042A9">
      <w:pPr>
        <w:spacing w:before="240" w:after="240"/>
        <w:jc w:val="both"/>
        <w:rPr>
          <w:rFonts w:ascii="Times New Roman" w:eastAsia="Times New Roman" w:hAnsi="Times New Roman" w:cs="Times New Roman"/>
        </w:rPr>
      </w:pPr>
      <w:r w:rsidRPr="002C5F04">
        <w:rPr>
          <w:rFonts w:ascii="Times New Roman" w:eastAsia="Times New Roman" w:hAnsi="Times New Roman" w:cs="Times New Roman"/>
        </w:rPr>
        <w:t>Para el efecto, en la ejecución y adopción por parte del Gobierno Nacional de políticas de asistencia y reparación en desarrollo de la presente ley, deberán adoptarse criterios diferenciales que respondan a las particularidades y grado de vulnerabilidad de cada uno de estos grupos poblacionales.</w:t>
      </w:r>
    </w:p>
    <w:p w14:paraId="4F775521" w14:textId="77777777" w:rsidR="00F042A9" w:rsidRPr="002C5F04" w:rsidRDefault="00F042A9" w:rsidP="00F042A9">
      <w:pPr>
        <w:spacing w:before="240" w:after="240"/>
        <w:jc w:val="both"/>
        <w:rPr>
          <w:rFonts w:ascii="Times New Roman" w:eastAsia="Times New Roman" w:hAnsi="Times New Roman" w:cs="Times New Roman"/>
        </w:rPr>
      </w:pPr>
      <w:r w:rsidRPr="002C5F04">
        <w:rPr>
          <w:rFonts w:ascii="Times New Roman" w:eastAsia="Times New Roman" w:hAnsi="Times New Roman" w:cs="Times New Roman"/>
        </w:rPr>
        <w:lastRenderedPageBreak/>
        <w:t>Igualmente, el Estado realizará esfuerzos encaminados a que las medidas de prevención, atención, asistencia y reparación contenidas en la presente ley cumplen con los principios de no discriminación y de no regresividad que pudieron ser la causa de los hechos victimizantes.</w:t>
      </w:r>
    </w:p>
    <w:p w14:paraId="3009B585" w14:textId="77777777" w:rsidR="00F042A9" w:rsidRPr="002C5F04" w:rsidRDefault="00F042A9" w:rsidP="00F042A9">
      <w:pPr>
        <w:spacing w:before="240" w:after="240"/>
        <w:jc w:val="both"/>
        <w:rPr>
          <w:rFonts w:ascii="Times New Roman" w:eastAsia="Times New Roman" w:hAnsi="Times New Roman" w:cs="Times New Roman"/>
        </w:rPr>
      </w:pPr>
      <w:r w:rsidRPr="002C5F04">
        <w:rPr>
          <w:rFonts w:ascii="Times New Roman" w:eastAsia="Times New Roman" w:hAnsi="Times New Roman" w:cs="Times New Roman"/>
        </w:rPr>
        <w:t>Las medidas de prevención, ayudas humanitarias, atención, asistencia y reparación integral que se establecen en la presente ley no solo deberán tener en consideración el enfoque diferencial, sino las interseccionalidades que puedan representar mayores condiciones de vulnerabilidad o que requieran de la implementación de otras rutas.</w:t>
      </w:r>
    </w:p>
    <w:p w14:paraId="7F8583AF" w14:textId="77777777" w:rsidR="00F042A9" w:rsidRPr="002C5F04" w:rsidRDefault="00F042A9" w:rsidP="00F042A9">
      <w:pPr>
        <w:spacing w:before="240" w:after="240"/>
        <w:jc w:val="both"/>
        <w:rPr>
          <w:rFonts w:ascii="Times New Roman" w:eastAsia="Times New Roman" w:hAnsi="Times New Roman" w:cs="Times New Roman"/>
        </w:rPr>
      </w:pPr>
      <w:r w:rsidRPr="002C5F04">
        <w:rPr>
          <w:rFonts w:ascii="Times New Roman" w:eastAsia="Times New Roman" w:hAnsi="Times New Roman" w:cs="Times New Roman"/>
          <w:b/>
          <w:bCs/>
        </w:rPr>
        <w:t>Parágrafo 1.</w:t>
      </w:r>
      <w:r w:rsidRPr="002C5F04">
        <w:rPr>
          <w:rFonts w:ascii="Times New Roman" w:eastAsia="Times New Roman" w:hAnsi="Times New Roman" w:cs="Times New Roman"/>
        </w:rPr>
        <w:t xml:space="preserve"> El enfoque diferencial, este enfoque se entiende y hace referencia a que se deberá valorar todos los ejes de desigualdad e incluir los enfoques diferenciales en su integralidad desde una mirada de clase, racialidad, etnia, condición migratoria y sexo.</w:t>
      </w:r>
    </w:p>
    <w:p w14:paraId="4019BEA5" w14:textId="14B583AA" w:rsidR="00F042A9" w:rsidRPr="002C5F04" w:rsidRDefault="00F042A9" w:rsidP="00F042A9">
      <w:pPr>
        <w:spacing w:before="240" w:after="240"/>
        <w:jc w:val="both"/>
        <w:rPr>
          <w:rFonts w:ascii="Times New Roman" w:eastAsia="Times New Roman" w:hAnsi="Times New Roman" w:cs="Times New Roman"/>
        </w:rPr>
      </w:pPr>
      <w:r w:rsidRPr="002C5F04">
        <w:rPr>
          <w:rFonts w:ascii="Times New Roman" w:eastAsia="Times New Roman" w:hAnsi="Times New Roman" w:cs="Times New Roman"/>
          <w:b/>
          <w:bCs/>
        </w:rPr>
        <w:t>Parágrafo 2.</w:t>
      </w:r>
      <w:r w:rsidRPr="002C5F04">
        <w:rPr>
          <w:rFonts w:ascii="Times New Roman" w:eastAsia="Times New Roman" w:hAnsi="Times New Roman" w:cs="Times New Roman"/>
        </w:rPr>
        <w:t xml:space="preserve"> Para cualquier reglamentación de las medidas atención, asistencia y reparación integral será de obligatorio cumplimiento la incorporación de este enfoque, teniendo en cuenta el principio pro-víctima y el enfoque de DDHH, en atención a las obligacione</w:t>
      </w:r>
      <w:r w:rsidR="00F60226" w:rsidRPr="002C5F04">
        <w:rPr>
          <w:rFonts w:ascii="Times New Roman" w:eastAsia="Times New Roman" w:hAnsi="Times New Roman" w:cs="Times New Roman"/>
        </w:rPr>
        <w:t>s internacionales en la materia</w:t>
      </w:r>
      <w:r w:rsidRPr="002C5F04">
        <w:rPr>
          <w:rFonts w:ascii="Times New Roman" w:eastAsia="Times New Roman" w:hAnsi="Times New Roman" w:cs="Times New Roman"/>
        </w:rPr>
        <w:t>.</w:t>
      </w:r>
    </w:p>
    <w:p w14:paraId="3DFE8D25" w14:textId="78A8EE1C" w:rsidR="00F042A9" w:rsidRPr="002C5F04" w:rsidRDefault="00F042A9" w:rsidP="00F042A9">
      <w:pPr>
        <w:spacing w:before="240" w:after="240"/>
        <w:jc w:val="both"/>
        <w:rPr>
          <w:rFonts w:ascii="Times New Roman" w:eastAsia="Times New Roman" w:hAnsi="Times New Roman" w:cs="Times New Roman"/>
        </w:rPr>
      </w:pPr>
      <w:r w:rsidRPr="002C5F04">
        <w:rPr>
          <w:rFonts w:ascii="Times New Roman" w:eastAsia="Times New Roman" w:hAnsi="Times New Roman" w:cs="Times New Roman"/>
          <w:b/>
          <w:bCs/>
        </w:rPr>
        <w:t>Parágrafo 3</w:t>
      </w:r>
      <w:r w:rsidRPr="002C5F04">
        <w:rPr>
          <w:rFonts w:ascii="Times New Roman" w:eastAsia="Times New Roman" w:hAnsi="Times New Roman" w:cs="Times New Roman"/>
        </w:rPr>
        <w:t>. El enfoque diferencial del que trata el presente artículo implicará necesariamente una priorización de la oferta estatal en la atención a las víctimas ubicadas en los municipios cobijados por los Programas de Desarrollo con Enfoque Territorial — PDET en cuanto a la implementación de todas las disposiciones contenidas en la presente Ley.</w:t>
      </w:r>
    </w:p>
    <w:p w14:paraId="5D01BF24" w14:textId="762D6062" w:rsidR="00AF2F27" w:rsidRPr="002C5F04" w:rsidRDefault="00AF2F27" w:rsidP="00AF2F27">
      <w:pPr>
        <w:spacing w:before="240" w:after="240" w:line="276" w:lineRule="auto"/>
        <w:jc w:val="both"/>
        <w:rPr>
          <w:rFonts w:ascii="Times New Roman" w:eastAsia="Georgia" w:hAnsi="Times New Roman" w:cs="Times New Roman"/>
          <w:bCs/>
          <w:lang w:eastAsia="es-CO"/>
        </w:rPr>
      </w:pPr>
      <w:r w:rsidRPr="002C5F04">
        <w:rPr>
          <w:rFonts w:ascii="Times New Roman" w:eastAsia="Georgia" w:hAnsi="Times New Roman" w:cs="Times New Roman"/>
          <w:b/>
          <w:lang w:eastAsia="es-CO"/>
        </w:rPr>
        <w:t xml:space="preserve">ARTICULO </w:t>
      </w:r>
      <w:r w:rsidR="00CF1C02" w:rsidRPr="002C5F04">
        <w:rPr>
          <w:rFonts w:ascii="Times New Roman" w:eastAsia="Georgia" w:hAnsi="Times New Roman" w:cs="Times New Roman"/>
          <w:b/>
          <w:lang w:eastAsia="es-CO"/>
        </w:rPr>
        <w:t>10</w:t>
      </w:r>
      <w:r w:rsidRPr="002C5F04">
        <w:rPr>
          <w:rFonts w:ascii="Times New Roman" w:eastAsia="Georgia" w:hAnsi="Times New Roman" w:cs="Times New Roman"/>
          <w:b/>
          <w:lang w:eastAsia="es-CO"/>
        </w:rPr>
        <w:t>.</w:t>
      </w:r>
      <w:r w:rsidRPr="002C5F04">
        <w:rPr>
          <w:rFonts w:ascii="Times New Roman" w:eastAsia="Georgia" w:hAnsi="Times New Roman" w:cs="Times New Roman"/>
          <w:bCs/>
          <w:lang w:eastAsia="es-CO"/>
        </w:rPr>
        <w:t xml:space="preserve"> Adiciónese el artículo 13B a la Ley 1448 de 2011, el cual queda así:</w:t>
      </w:r>
    </w:p>
    <w:p w14:paraId="270EBE77" w14:textId="77777777" w:rsidR="00AF2F27" w:rsidRPr="002C5F04" w:rsidRDefault="00AF2F27" w:rsidP="00AF2F27">
      <w:pPr>
        <w:spacing w:before="240" w:after="240" w:line="276" w:lineRule="auto"/>
        <w:jc w:val="both"/>
        <w:rPr>
          <w:rFonts w:ascii="Times New Roman" w:eastAsia="Georgia" w:hAnsi="Times New Roman" w:cs="Times New Roman"/>
          <w:bCs/>
          <w:lang w:eastAsia="es-CO"/>
        </w:rPr>
      </w:pPr>
      <w:r w:rsidRPr="002C5F04">
        <w:rPr>
          <w:rFonts w:ascii="Times New Roman" w:eastAsia="Georgia" w:hAnsi="Times New Roman" w:cs="Times New Roman"/>
          <w:b/>
          <w:lang w:eastAsia="es-CO"/>
        </w:rPr>
        <w:t>ARTÍCULO 13B. ENFOQUE DE NIÑEZ.</w:t>
      </w:r>
      <w:r w:rsidRPr="002C5F04">
        <w:rPr>
          <w:rFonts w:ascii="Times New Roman" w:eastAsia="Georgia" w:hAnsi="Times New Roman" w:cs="Times New Roman"/>
          <w:bCs/>
          <w:lang w:eastAsia="es-CO"/>
        </w:rPr>
        <w:t xml:space="preserve"> Se reconoce y adopta el enfoque de niñez, asumiendo a las niñas, niños y adolescentes como sujetos de derechos, garantizando los principios del interés superior del niño, protección integral, no discriminación, participación, supervivencia y desarrollo.</w:t>
      </w:r>
    </w:p>
    <w:p w14:paraId="7BADB4C4" w14:textId="79F9A07A" w:rsidR="00AF2F27" w:rsidRPr="002C5F04" w:rsidRDefault="00AF2F27" w:rsidP="00AF2F27">
      <w:pPr>
        <w:spacing w:before="240" w:after="240" w:line="276" w:lineRule="auto"/>
        <w:jc w:val="both"/>
        <w:rPr>
          <w:rFonts w:ascii="Times New Roman" w:eastAsia="Georgia" w:hAnsi="Times New Roman" w:cs="Times New Roman"/>
          <w:bCs/>
          <w:lang w:eastAsia="es-CO"/>
        </w:rPr>
      </w:pPr>
      <w:r w:rsidRPr="002C5F04">
        <w:rPr>
          <w:rFonts w:ascii="Times New Roman" w:eastAsia="Georgia" w:hAnsi="Times New Roman" w:cs="Times New Roman"/>
          <w:b/>
          <w:lang w:eastAsia="es-CO"/>
        </w:rPr>
        <w:t>ARTICULO 1</w:t>
      </w:r>
      <w:r w:rsidR="00CF1C02" w:rsidRPr="002C5F04">
        <w:rPr>
          <w:rFonts w:ascii="Times New Roman" w:eastAsia="Georgia" w:hAnsi="Times New Roman" w:cs="Times New Roman"/>
          <w:b/>
          <w:lang w:eastAsia="es-CO"/>
        </w:rPr>
        <w:t>1</w:t>
      </w:r>
      <w:r w:rsidRPr="002C5F04">
        <w:rPr>
          <w:rFonts w:ascii="Times New Roman" w:eastAsia="Georgia" w:hAnsi="Times New Roman" w:cs="Times New Roman"/>
          <w:b/>
          <w:lang w:eastAsia="es-CO"/>
        </w:rPr>
        <w:t>.</w:t>
      </w:r>
      <w:r w:rsidRPr="002C5F04">
        <w:rPr>
          <w:rFonts w:ascii="Times New Roman" w:eastAsia="Georgia" w:hAnsi="Times New Roman" w:cs="Times New Roman"/>
          <w:bCs/>
          <w:lang w:eastAsia="es-CO"/>
        </w:rPr>
        <w:t xml:space="preserve"> Adiciónese el artículo 13E a la Ley 1448 de 2011, el cual queda así:</w:t>
      </w:r>
    </w:p>
    <w:p w14:paraId="51FCC5BA" w14:textId="5A0C4DA6" w:rsidR="00AF2F27" w:rsidRPr="002C5F04" w:rsidRDefault="00AF2F27" w:rsidP="00AF2F27">
      <w:pPr>
        <w:spacing w:before="240" w:after="240" w:line="276" w:lineRule="auto"/>
        <w:jc w:val="both"/>
        <w:rPr>
          <w:rFonts w:ascii="Times New Roman" w:eastAsia="Georgia" w:hAnsi="Times New Roman" w:cs="Times New Roman"/>
          <w:bCs/>
          <w:lang w:eastAsia="es-CO"/>
        </w:rPr>
      </w:pPr>
      <w:r w:rsidRPr="002C5F04">
        <w:rPr>
          <w:rFonts w:ascii="Times New Roman" w:eastAsia="Georgia" w:hAnsi="Times New Roman" w:cs="Times New Roman"/>
          <w:b/>
          <w:lang w:eastAsia="es-CO"/>
        </w:rPr>
        <w:t>ARTÍCULO 13E. ENFOQUE DE PERSONA MAYOR.</w:t>
      </w:r>
      <w:r w:rsidRPr="002C5F04">
        <w:rPr>
          <w:rFonts w:ascii="Times New Roman" w:eastAsia="Georgia" w:hAnsi="Times New Roman" w:cs="Times New Roman"/>
          <w:bCs/>
          <w:lang w:eastAsia="es-CO"/>
        </w:rPr>
        <w:t xml:space="preserve"> Se reconoce y adopta el enfoque de persona mayor conforme con los principios del independencia, participación, cuidados, autorrealización y dignidad, garantizando en todo momento su plena integración social, económica, política y cultural.</w:t>
      </w:r>
    </w:p>
    <w:p w14:paraId="581B4E23" w14:textId="07F3E989" w:rsidR="00AF2F27" w:rsidRPr="002C5F04" w:rsidRDefault="00AF2F27" w:rsidP="00AF2F27">
      <w:pPr>
        <w:spacing w:before="240" w:after="240" w:line="276" w:lineRule="auto"/>
        <w:jc w:val="both"/>
        <w:rPr>
          <w:rFonts w:ascii="Times New Roman" w:eastAsia="Georgia" w:hAnsi="Times New Roman" w:cs="Times New Roman"/>
          <w:b/>
          <w:lang w:eastAsia="es-CO"/>
        </w:rPr>
      </w:pPr>
      <w:r w:rsidRPr="002C5F04">
        <w:rPr>
          <w:rFonts w:ascii="Times New Roman" w:eastAsia="Georgia" w:hAnsi="Times New Roman" w:cs="Times New Roman"/>
          <w:b/>
          <w:lang w:eastAsia="es-CO"/>
        </w:rPr>
        <w:t xml:space="preserve">ARTÍCULO </w:t>
      </w:r>
      <w:r w:rsidR="009D05B9" w:rsidRPr="002C5F04">
        <w:rPr>
          <w:rFonts w:ascii="Times New Roman" w:eastAsia="Georgia" w:hAnsi="Times New Roman" w:cs="Times New Roman"/>
          <w:b/>
          <w:lang w:eastAsia="es-CO"/>
        </w:rPr>
        <w:t>1</w:t>
      </w:r>
      <w:r w:rsidR="00CF1C02" w:rsidRPr="002C5F04">
        <w:rPr>
          <w:rFonts w:ascii="Times New Roman" w:eastAsia="Georgia" w:hAnsi="Times New Roman" w:cs="Times New Roman"/>
          <w:b/>
          <w:lang w:eastAsia="es-CO"/>
        </w:rPr>
        <w:t>2</w:t>
      </w:r>
      <w:r w:rsidRPr="002C5F04">
        <w:rPr>
          <w:rFonts w:ascii="Times New Roman" w:eastAsia="Georgia" w:hAnsi="Times New Roman" w:cs="Times New Roman"/>
          <w:b/>
          <w:lang w:eastAsia="es-CO"/>
        </w:rPr>
        <w:t xml:space="preserve">. </w:t>
      </w:r>
      <w:r w:rsidRPr="002C5F04">
        <w:rPr>
          <w:rFonts w:ascii="Times New Roman" w:eastAsia="Georgia" w:hAnsi="Times New Roman" w:cs="Times New Roman"/>
          <w:bCs/>
          <w:lang w:eastAsia="es-CO"/>
        </w:rPr>
        <w:t>Modifíquese el artículo 15 de la ley 1448 de 2011, el cual quedará así:</w:t>
      </w:r>
    </w:p>
    <w:p w14:paraId="2A9185EF" w14:textId="74062C89" w:rsidR="00AF2F27" w:rsidRPr="002C5F04" w:rsidRDefault="00AF2F27" w:rsidP="00AF2F27">
      <w:pPr>
        <w:spacing w:before="240" w:after="240" w:line="276" w:lineRule="auto"/>
        <w:jc w:val="both"/>
        <w:rPr>
          <w:rFonts w:ascii="Times New Roman" w:eastAsia="Georgia" w:hAnsi="Times New Roman" w:cs="Times New Roman"/>
          <w:b/>
          <w:lang w:eastAsia="es-CO"/>
        </w:rPr>
      </w:pPr>
      <w:r w:rsidRPr="002C5F04">
        <w:rPr>
          <w:rFonts w:ascii="Times New Roman" w:eastAsia="Georgia" w:hAnsi="Times New Roman" w:cs="Times New Roman"/>
          <w:b/>
          <w:lang w:eastAsia="es-CO"/>
        </w:rPr>
        <w:t>ARTÍCULO 1</w:t>
      </w:r>
      <w:r w:rsidR="00877451" w:rsidRPr="002C5F04">
        <w:rPr>
          <w:rFonts w:ascii="Times New Roman" w:eastAsia="Georgia" w:hAnsi="Times New Roman" w:cs="Times New Roman"/>
          <w:b/>
          <w:lang w:eastAsia="es-CO"/>
        </w:rPr>
        <w:t>5</w:t>
      </w:r>
      <w:r w:rsidRPr="002C5F04">
        <w:rPr>
          <w:rFonts w:ascii="Times New Roman" w:eastAsia="Georgia" w:hAnsi="Times New Roman" w:cs="Times New Roman"/>
          <w:b/>
          <w:lang w:eastAsia="es-CO"/>
        </w:rPr>
        <w:t>. RESPETO MUTUO.</w:t>
      </w:r>
      <w:r w:rsidRPr="002C5F04">
        <w:rPr>
          <w:rFonts w:ascii="Times New Roman" w:eastAsia="Georgia" w:hAnsi="Times New Roman" w:cs="Times New Roman"/>
          <w:bCs/>
          <w:lang w:eastAsia="es-CO"/>
        </w:rPr>
        <w:t xml:space="preserve"> Las actuaciones de los funcionarios y las solicitudes elevadas por las víctimas en el marco de los procedimientos derivados de esta ley, se regirán siempre por el respeto mutuo y la cordialidad</w:t>
      </w:r>
    </w:p>
    <w:p w14:paraId="2BCBE6E9" w14:textId="77B117B1" w:rsidR="00AF2F27" w:rsidRPr="002C5F04" w:rsidRDefault="00E54B80" w:rsidP="00AF2F27">
      <w:pPr>
        <w:spacing w:before="240" w:after="240" w:line="276" w:lineRule="auto"/>
        <w:jc w:val="both"/>
        <w:rPr>
          <w:rFonts w:ascii="Times New Roman" w:eastAsia="Georgia" w:hAnsi="Times New Roman" w:cs="Times New Roman"/>
          <w:bCs/>
          <w:lang w:eastAsia="es-CO"/>
        </w:rPr>
      </w:pPr>
      <w:r w:rsidRPr="002C5F04">
        <w:rPr>
          <w:rFonts w:ascii="Times New Roman" w:eastAsia="Georgia" w:hAnsi="Times New Roman" w:cs="Times New Roman"/>
          <w:bCs/>
          <w:lang w:eastAsia="es-CO"/>
        </w:rPr>
        <w:t>El E</w:t>
      </w:r>
      <w:r w:rsidR="00AF2F27" w:rsidRPr="002C5F04">
        <w:rPr>
          <w:rFonts w:ascii="Times New Roman" w:eastAsia="Georgia" w:hAnsi="Times New Roman" w:cs="Times New Roman"/>
          <w:bCs/>
          <w:lang w:eastAsia="es-CO"/>
        </w:rPr>
        <w:t>stado deberá remover los obstáculos administrativos que impidan el acceso real y efectivo, y desarrollar mecanismos administrativos acorde a los enfoques diferenciales e interseccionales de las víctimas en materia de prevención, atención, asistencia y reparación.</w:t>
      </w:r>
    </w:p>
    <w:p w14:paraId="48663E41" w14:textId="3205F841" w:rsidR="00AF2F27" w:rsidRPr="002C5F04" w:rsidRDefault="00AF2F27" w:rsidP="00AF2F27">
      <w:pPr>
        <w:spacing w:before="240" w:after="240" w:line="276" w:lineRule="auto"/>
        <w:jc w:val="both"/>
        <w:rPr>
          <w:rFonts w:ascii="Times New Roman" w:eastAsia="Georgia" w:hAnsi="Times New Roman" w:cs="Times New Roman"/>
          <w:bCs/>
          <w:lang w:eastAsia="es-CO"/>
        </w:rPr>
      </w:pPr>
      <w:r w:rsidRPr="002C5F04">
        <w:rPr>
          <w:rFonts w:ascii="Times New Roman" w:eastAsia="Georgia" w:hAnsi="Times New Roman" w:cs="Times New Roman"/>
          <w:b/>
          <w:lang w:eastAsia="es-CO"/>
        </w:rPr>
        <w:t xml:space="preserve">ARTÍCULO </w:t>
      </w:r>
      <w:r w:rsidR="009A0C62" w:rsidRPr="002C5F04">
        <w:rPr>
          <w:rFonts w:ascii="Times New Roman" w:eastAsia="Georgia" w:hAnsi="Times New Roman" w:cs="Times New Roman"/>
          <w:b/>
          <w:lang w:eastAsia="es-CO"/>
        </w:rPr>
        <w:t>1</w:t>
      </w:r>
      <w:r w:rsidR="00877451" w:rsidRPr="002C5F04">
        <w:rPr>
          <w:rFonts w:ascii="Times New Roman" w:eastAsia="Georgia" w:hAnsi="Times New Roman" w:cs="Times New Roman"/>
          <w:b/>
          <w:lang w:eastAsia="es-CO"/>
        </w:rPr>
        <w:t>3</w:t>
      </w:r>
      <w:r w:rsidRPr="002C5F04">
        <w:rPr>
          <w:rFonts w:ascii="Times New Roman" w:eastAsia="Georgia" w:hAnsi="Times New Roman" w:cs="Times New Roman"/>
          <w:b/>
          <w:lang w:eastAsia="es-CO"/>
        </w:rPr>
        <w:t xml:space="preserve">. </w:t>
      </w:r>
      <w:r w:rsidRPr="002C5F04">
        <w:rPr>
          <w:rFonts w:ascii="Times New Roman" w:eastAsia="Georgia" w:hAnsi="Times New Roman" w:cs="Times New Roman"/>
          <w:bCs/>
          <w:lang w:eastAsia="es-CO"/>
        </w:rPr>
        <w:t>Modifíquese el artículo 19 de la ley 1448 de 2011, el cual quedará así:</w:t>
      </w:r>
    </w:p>
    <w:p w14:paraId="156F13A4" w14:textId="0A398D96" w:rsidR="00AF2F27" w:rsidRPr="002C5F04" w:rsidRDefault="00AF2F27" w:rsidP="00AF2F27">
      <w:pPr>
        <w:spacing w:before="240" w:after="240" w:line="276" w:lineRule="auto"/>
        <w:jc w:val="both"/>
        <w:rPr>
          <w:rFonts w:ascii="Times New Roman" w:eastAsia="Georgia" w:hAnsi="Times New Roman" w:cs="Times New Roman"/>
          <w:bCs/>
          <w:lang w:eastAsia="es-CO"/>
        </w:rPr>
      </w:pPr>
      <w:r w:rsidRPr="002C5F04">
        <w:rPr>
          <w:rFonts w:ascii="Times New Roman" w:eastAsia="Georgia" w:hAnsi="Times New Roman" w:cs="Times New Roman"/>
          <w:b/>
          <w:lang w:eastAsia="es-CO"/>
        </w:rPr>
        <w:lastRenderedPageBreak/>
        <w:t xml:space="preserve">ARTÍCULO 19. Sostenibilidad y Estrategia de Financiación Avanzada. </w:t>
      </w:r>
      <w:r w:rsidRPr="002C5F04">
        <w:rPr>
          <w:rFonts w:ascii="Times New Roman" w:eastAsia="Georgia" w:hAnsi="Times New Roman" w:cs="Times New Roman"/>
          <w:bCs/>
          <w:lang w:eastAsia="es-CO"/>
        </w:rPr>
        <w:t>Con el objetivo de cumplir con las medidas de ayuda humanitaria, atención, asistencia y reparación integral, el Gobierno Nacional, en un plazo no mayor a seis (6) meses a partir de la vigencia de la presente ley, actualizará el Plan Nacion</w:t>
      </w:r>
      <w:r w:rsidR="00E54B80" w:rsidRPr="002C5F04">
        <w:rPr>
          <w:rFonts w:ascii="Times New Roman" w:eastAsia="Georgia" w:hAnsi="Times New Roman" w:cs="Times New Roman"/>
          <w:bCs/>
          <w:lang w:eastAsia="es-CO"/>
        </w:rPr>
        <w:t xml:space="preserve">al de Financiación a través de </w:t>
      </w:r>
      <w:r w:rsidRPr="002C5F04">
        <w:rPr>
          <w:rFonts w:ascii="Times New Roman" w:eastAsia="Georgia" w:hAnsi="Times New Roman" w:cs="Times New Roman"/>
          <w:bCs/>
          <w:lang w:eastAsia="es-CO"/>
        </w:rPr>
        <w:t>un documento CONPES que garantice la sostenibilidad y progresividad de la ley en el largo plazo. E</w:t>
      </w:r>
      <w:r w:rsidR="00E54B80" w:rsidRPr="002C5F04">
        <w:rPr>
          <w:rFonts w:ascii="Times New Roman" w:eastAsia="Georgia" w:hAnsi="Times New Roman" w:cs="Times New Roman"/>
          <w:bCs/>
          <w:lang w:eastAsia="es-CO"/>
        </w:rPr>
        <w:t>s</w:t>
      </w:r>
      <w:r w:rsidRPr="002C5F04">
        <w:rPr>
          <w:rFonts w:ascii="Times New Roman" w:eastAsia="Georgia" w:hAnsi="Times New Roman" w:cs="Times New Roman"/>
          <w:bCs/>
          <w:lang w:eastAsia="es-CO"/>
        </w:rPr>
        <w:t>te documento deberá:</w:t>
      </w:r>
    </w:p>
    <w:p w14:paraId="3916D111" w14:textId="785C5C23" w:rsidR="00AF2F27" w:rsidRPr="002C5F04" w:rsidRDefault="00AF2F27" w:rsidP="00AF2F27">
      <w:pPr>
        <w:spacing w:before="240" w:after="240" w:line="276" w:lineRule="auto"/>
        <w:jc w:val="both"/>
        <w:rPr>
          <w:rFonts w:ascii="Times New Roman" w:eastAsia="Georgia" w:hAnsi="Times New Roman" w:cs="Times New Roman"/>
          <w:bCs/>
          <w:lang w:eastAsia="es-CO"/>
        </w:rPr>
      </w:pPr>
      <w:r w:rsidRPr="002C5F04">
        <w:rPr>
          <w:rFonts w:ascii="Times New Roman" w:eastAsia="Georgia" w:hAnsi="Times New Roman" w:cs="Times New Roman"/>
          <w:bCs/>
          <w:lang w:eastAsia="es-CO"/>
        </w:rPr>
        <w:t>Incorporar un análisis detallado de las fuentes de financiación existentes, incluyendo, pero no limitado los bienes de los victimarios, para fortalecer el Fondo de Reparaciones de que trata el artículo 54 de la Ley 975</w:t>
      </w:r>
      <w:r w:rsidR="00E54B80" w:rsidRPr="002C5F04">
        <w:rPr>
          <w:rFonts w:ascii="Times New Roman" w:eastAsia="Georgia" w:hAnsi="Times New Roman" w:cs="Times New Roman"/>
          <w:bCs/>
          <w:lang w:eastAsia="es-CO"/>
        </w:rPr>
        <w:t xml:space="preserve"> de 2005, y explorar</w:t>
      </w:r>
      <w:r w:rsidRPr="002C5F04">
        <w:rPr>
          <w:rFonts w:ascii="Times New Roman" w:eastAsia="Georgia" w:hAnsi="Times New Roman" w:cs="Times New Roman"/>
          <w:bCs/>
          <w:lang w:eastAsia="es-CO"/>
        </w:rPr>
        <w:t xml:space="preserve"> mecanismos innovadores de financiamiento como bonos de impacto social, alianzas público-privadas y cooperación internacional.</w:t>
      </w:r>
    </w:p>
    <w:p w14:paraId="7AA9C4CE" w14:textId="5ADC6B99" w:rsidR="0097269A" w:rsidRPr="002C5F04" w:rsidRDefault="0097269A" w:rsidP="0097269A">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ARTÍCULO 1</w:t>
      </w:r>
      <w:r w:rsidR="00877451" w:rsidRPr="002C5F04">
        <w:rPr>
          <w:rFonts w:ascii="Times New Roman" w:eastAsia="Times New Roman" w:hAnsi="Times New Roman" w:cs="Times New Roman"/>
          <w:b/>
          <w:lang w:val="es" w:eastAsia="es-CO"/>
        </w:rPr>
        <w:t>4</w:t>
      </w:r>
      <w:r w:rsidRPr="002C5F04">
        <w:rPr>
          <w:rFonts w:ascii="Times New Roman" w:eastAsia="Times New Roman" w:hAnsi="Times New Roman" w:cs="Times New Roman"/>
          <w:b/>
          <w:lang w:val="es" w:eastAsia="es-CO"/>
        </w:rPr>
        <w:t xml:space="preserve">. </w:t>
      </w:r>
      <w:r w:rsidRPr="002C5F04">
        <w:rPr>
          <w:rFonts w:ascii="Times New Roman" w:eastAsia="Times New Roman" w:hAnsi="Times New Roman" w:cs="Times New Roman"/>
          <w:lang w:val="es" w:eastAsia="es-CO"/>
        </w:rPr>
        <w:t>Modifíquese el artículo 21 de la ley 1448 de 2011, el cual quedará así:</w:t>
      </w:r>
    </w:p>
    <w:p w14:paraId="5DF01A14" w14:textId="1CEBD566" w:rsidR="0097269A" w:rsidRPr="002C5F04" w:rsidRDefault="0097269A" w:rsidP="0097269A">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ARTÍCULO 21.    PRINCIPIO    COMPLEMENTARIEDAD. </w:t>
      </w:r>
      <w:r w:rsidRPr="002C5F04">
        <w:rPr>
          <w:rFonts w:ascii="Times New Roman" w:eastAsia="Times New Roman" w:hAnsi="Times New Roman" w:cs="Times New Roman"/>
          <w:lang w:val="es" w:eastAsia="es-CO"/>
        </w:rPr>
        <w:t>Todas</w:t>
      </w:r>
      <w:r w:rsidR="00286CEB" w:rsidRPr="002C5F04">
        <w:rPr>
          <w:rFonts w:ascii="Times New Roman" w:eastAsia="Times New Roman" w:hAnsi="Times New Roman" w:cs="Times New Roman"/>
          <w:lang w:val="es" w:eastAsia="es-CO"/>
        </w:rPr>
        <w:t xml:space="preserve"> </w:t>
      </w:r>
      <w:r w:rsidRPr="002C5F04">
        <w:rPr>
          <w:rFonts w:ascii="Times New Roman" w:eastAsia="Times New Roman" w:hAnsi="Times New Roman" w:cs="Times New Roman"/>
          <w:lang w:val="es" w:eastAsia="es-CO"/>
        </w:rPr>
        <w:t>las actuaciones de las entidades tendientes a desarrollar medidas de atención, asistencia y reparación deben establecerse de forma armónica, garantizando la concentración de información en un lenguaje claro y accesible acerca de los planes y programas de atención y reparación integral, así como de todos los mecanismos que propendan por la protección de los derechos de las víctimas.</w:t>
      </w:r>
    </w:p>
    <w:p w14:paraId="5F256C39" w14:textId="77777777" w:rsidR="0097269A" w:rsidRPr="002C5F04" w:rsidRDefault="0097269A" w:rsidP="0097269A">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Tanto las reparaciones individuales, ya sean administrativas o judiciales, como las reparaciones colectivas o a los colectivos, deben ser complementarias para alcanzar la integralidad.</w:t>
      </w:r>
    </w:p>
    <w:p w14:paraId="39B5A352" w14:textId="3669BEB6" w:rsidR="0097269A" w:rsidRPr="002C5F04" w:rsidRDefault="0097269A" w:rsidP="0097269A">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ARTÍCULO 1</w:t>
      </w:r>
      <w:r w:rsidR="00A9085C" w:rsidRPr="002C5F04">
        <w:rPr>
          <w:rFonts w:ascii="Times New Roman" w:eastAsia="Times New Roman" w:hAnsi="Times New Roman" w:cs="Times New Roman"/>
          <w:b/>
          <w:lang w:val="es" w:eastAsia="es-CO"/>
        </w:rPr>
        <w:t>5</w:t>
      </w:r>
      <w:r w:rsidRPr="002C5F04">
        <w:rPr>
          <w:rFonts w:ascii="Times New Roman" w:eastAsia="Times New Roman" w:hAnsi="Times New Roman" w:cs="Times New Roman"/>
          <w:b/>
          <w:lang w:val="es" w:eastAsia="es-CO"/>
        </w:rPr>
        <w:t xml:space="preserve">. </w:t>
      </w:r>
      <w:r w:rsidRPr="002C5F04">
        <w:rPr>
          <w:rFonts w:ascii="Times New Roman" w:eastAsia="Times New Roman" w:hAnsi="Times New Roman" w:cs="Times New Roman"/>
          <w:lang w:val="es" w:eastAsia="es-CO"/>
        </w:rPr>
        <w:t>Modifíquese el artículo 25 del capítulo II del Título I de la Ley 1448 de 2011, el cual quedará así:</w:t>
      </w:r>
    </w:p>
    <w:p w14:paraId="084747C0" w14:textId="77777777" w:rsidR="0097269A" w:rsidRPr="002C5F04" w:rsidRDefault="0097269A" w:rsidP="0097269A">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ARTÍCULO 25. DERECHO A LA REPARACIÓN INTEGRAL. </w:t>
      </w:r>
      <w:r w:rsidRPr="002C5F04">
        <w:rPr>
          <w:rFonts w:ascii="Times New Roman" w:eastAsia="Times New Roman" w:hAnsi="Times New Roman" w:cs="Times New Roman"/>
          <w:lang w:val="es" w:eastAsia="es-CO"/>
        </w:rPr>
        <w:t>Las víctimas tienen derecho a ser reparadas de manera adecuada, diferenciada, restaurativa, transformadora y efectiva por el daño que han sufrido como consecuencia de las violaciones que trata la presente Ley.</w:t>
      </w:r>
    </w:p>
    <w:p w14:paraId="319844C0" w14:textId="77777777" w:rsidR="0097269A" w:rsidRPr="002C5F04" w:rsidRDefault="0097269A" w:rsidP="0097269A">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La reparación comprende las medidas de restitución, indemnización, rehabilitación, satisfacción y garantías de no repetición, en sus dimensiones individual, colectiva, material, moral y simbólica, buscando satisfacer las necesidades de cada una de las víctimas, entendiendo sus características únicas como grupo y como individuo. Cada una de estas medidas será implementada a favor de los sujetos de reparación en su núcleo familiar dependiendo de la vulneración en sus derechos y las características del hecho victimizante.</w:t>
      </w:r>
    </w:p>
    <w:p w14:paraId="399255D6" w14:textId="77777777" w:rsidR="0097269A" w:rsidRPr="002C5F04" w:rsidRDefault="0097269A" w:rsidP="0097269A">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Parágrafo 1.</w:t>
      </w:r>
      <w:r w:rsidRPr="002C5F04">
        <w:rPr>
          <w:rFonts w:ascii="Times New Roman" w:eastAsia="Times New Roman" w:hAnsi="Times New Roman" w:cs="Times New Roman"/>
          <w:lang w:val="es" w:eastAsia="es-CO"/>
        </w:rPr>
        <w:t xml:space="preserve"> Las medidas de asistencia no sustituyen o reemplazan a las medidas de reparación. Por lo tanto, el costo o las erogaciones en las que incurra el Estado en la prestación de los servicios de asistencia, en ningún caso serán descontados de la indemnización administrativa o judicial a que tienen derecho las víctimas.</w:t>
      </w:r>
    </w:p>
    <w:p w14:paraId="3DF3D5A6" w14:textId="77777777" w:rsidR="0097269A" w:rsidRPr="002C5F04" w:rsidRDefault="0097269A" w:rsidP="0097269A">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Parágrafo 2.</w:t>
      </w:r>
      <w:r w:rsidRPr="002C5F04">
        <w:rPr>
          <w:rFonts w:ascii="Times New Roman" w:eastAsia="Times New Roman" w:hAnsi="Times New Roman" w:cs="Times New Roman"/>
          <w:lang w:val="es" w:eastAsia="es-CO"/>
        </w:rPr>
        <w:t xml:space="preserve"> La ayuda humanitaria definida en los términos de la presente ley no constituye reparación y en consecuencia tampoco será descontada de la indemnización administrativa o judicial a que tienen derecho las víctimas.</w:t>
      </w:r>
    </w:p>
    <w:p w14:paraId="4E581227" w14:textId="77777777" w:rsidR="0097269A" w:rsidRPr="002C5F04" w:rsidRDefault="0097269A" w:rsidP="0097269A">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lastRenderedPageBreak/>
        <w:t xml:space="preserve">Parágrafo 3: </w:t>
      </w:r>
      <w:r w:rsidRPr="002C5F04">
        <w:rPr>
          <w:rFonts w:ascii="Times New Roman" w:eastAsia="Times New Roman" w:hAnsi="Times New Roman" w:cs="Times New Roman"/>
          <w:lang w:val="es" w:eastAsia="es-CO"/>
        </w:rPr>
        <w:t>Para los efectos del cumplimiento del presente artículo se deberán emplear todos los recurso disponibles para informar a aquellos que hayan resultado huérfanos de padre, madre o de los dos, respecto de la posibilidad de acudir a las medidas contempladas en la presente Ley.</w:t>
      </w:r>
    </w:p>
    <w:p w14:paraId="0112E57D" w14:textId="78914659" w:rsidR="0097269A" w:rsidRPr="002C5F04" w:rsidRDefault="0097269A" w:rsidP="00AF2F27">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Parágrafo 4º.</w:t>
      </w:r>
      <w:r w:rsidRPr="002C5F04">
        <w:rPr>
          <w:rFonts w:ascii="Times New Roman" w:eastAsia="Times New Roman" w:hAnsi="Times New Roman" w:cs="Times New Roman"/>
          <w:lang w:val="es" w:eastAsia="es-CO"/>
        </w:rPr>
        <w:t xml:space="preserve"> Las medidas de reparación integral deben orientarse como procesos con enfoque transformador de los núcleos familiares a los que pertenecen las víctimas, que garanticen la no repetición, satisfagan los derechos de las víctimas y se encaminen a la corrección de las causas, responsabilidades y patrones estructurales que propician la ocurrencia de los hechos victimizantes.</w:t>
      </w:r>
    </w:p>
    <w:p w14:paraId="3B5F43A8" w14:textId="7E6BAD96" w:rsidR="00AF2F27" w:rsidRPr="002C5F04" w:rsidRDefault="00AF2F27" w:rsidP="00AF2F27">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 xml:space="preserve">ARTÍCULO </w:t>
      </w:r>
      <w:r w:rsidR="006A0030" w:rsidRPr="002C5F04">
        <w:rPr>
          <w:rFonts w:ascii="Times New Roman" w:eastAsia="Georgia" w:hAnsi="Times New Roman" w:cs="Times New Roman"/>
          <w:b/>
          <w:lang w:eastAsia="es-CO"/>
        </w:rPr>
        <w:t>1</w:t>
      </w:r>
      <w:r w:rsidR="00A9085C" w:rsidRPr="002C5F04">
        <w:rPr>
          <w:rFonts w:ascii="Times New Roman" w:eastAsia="Georgia" w:hAnsi="Times New Roman" w:cs="Times New Roman"/>
          <w:b/>
          <w:lang w:eastAsia="es-CO"/>
        </w:rPr>
        <w:t>6</w:t>
      </w:r>
      <w:r w:rsidRPr="002C5F04">
        <w:rPr>
          <w:rFonts w:ascii="Times New Roman" w:eastAsia="Georgia" w:hAnsi="Times New Roman" w:cs="Times New Roman"/>
          <w:b/>
          <w:lang w:eastAsia="es-CO"/>
        </w:rPr>
        <w:t xml:space="preserve">. </w:t>
      </w:r>
      <w:r w:rsidRPr="002C5F04">
        <w:rPr>
          <w:rFonts w:ascii="Times New Roman" w:eastAsia="Georgia" w:hAnsi="Times New Roman" w:cs="Times New Roman"/>
          <w:lang w:eastAsia="es-CO"/>
        </w:rPr>
        <w:t>Modifíquese el artículo 26 de la ley 1448 de 2011, el cual quedará así:</w:t>
      </w:r>
    </w:p>
    <w:p w14:paraId="50B34CA3" w14:textId="77777777" w:rsidR="00AF2F27" w:rsidRPr="002C5F04" w:rsidRDefault="00AF2F27" w:rsidP="00AF2F27">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 xml:space="preserve">ARTÍCULO 26. COORDINACIÓN ARMÓNICA Y ARTICULACIÓN INTERINSTITUCIONAL. </w:t>
      </w:r>
      <w:r w:rsidRPr="002C5F04">
        <w:rPr>
          <w:rFonts w:ascii="Times New Roman" w:eastAsia="Georgia" w:hAnsi="Times New Roman" w:cs="Times New Roman"/>
          <w:lang w:eastAsia="es-CO"/>
        </w:rPr>
        <w:t>Con el objetivo de lograr de manera efectiva, eficiente y oportuna los fines establecidos en esta ley, las entidades y las distintas instancias del Estado trabajarán de manera armónica y descentralizada, respetando su autonomía.</w:t>
      </w:r>
    </w:p>
    <w:p w14:paraId="098FE36F" w14:textId="77777777" w:rsidR="00AF2F27" w:rsidRPr="002C5F04" w:rsidRDefault="00AF2F27" w:rsidP="00AF2F27">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Esta armonización se extenderá a la coordinación entre el Sistema Integral de Atención y Reparación Integral a Víctimas (SNARIV), el Sistema Integral de Verdad, Justicia, Reparación y No Repetición (SIVJRNR), el Sistema Nacional de Búsqueda de Personas Dadas por Desaparecidas (SNB), así como cualquier otro sistema futuro vinculado al propósito de alcanzar la paz y brindar respuestas integrales a las víctimas del conflicto armado.</w:t>
      </w:r>
    </w:p>
    <w:p w14:paraId="189670FF" w14:textId="10B336C1" w:rsidR="00AF2F27" w:rsidRPr="002C5F04" w:rsidRDefault="00AF2F27" w:rsidP="009D7D3B">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 xml:space="preserve">PARÁGRAFO. </w:t>
      </w:r>
      <w:r w:rsidRPr="002C5F04">
        <w:rPr>
          <w:rFonts w:ascii="Times New Roman" w:eastAsia="Georgia" w:hAnsi="Times New Roman" w:cs="Times New Roman"/>
          <w:lang w:eastAsia="es-CO"/>
        </w:rPr>
        <w:t xml:space="preserve">Las entidades encargadas de coordinar los sistemas e instancias mencionadas en este artículo, </w:t>
      </w:r>
      <w:r w:rsidR="00E54B80" w:rsidRPr="002C5F04">
        <w:rPr>
          <w:rFonts w:ascii="Times New Roman" w:eastAsia="Georgia" w:hAnsi="Times New Roman" w:cs="Times New Roman"/>
          <w:lang w:eastAsia="es-CO"/>
        </w:rPr>
        <w:t xml:space="preserve">así como la Política Pública de Soluciones Duraderas, </w:t>
      </w:r>
      <w:r w:rsidRPr="002C5F04">
        <w:rPr>
          <w:rFonts w:ascii="Times New Roman" w:eastAsia="Georgia" w:hAnsi="Times New Roman" w:cs="Times New Roman"/>
          <w:lang w:eastAsia="es-CO"/>
        </w:rPr>
        <w:t>deberán desarrollar, en un plazo no mayor a seis (6) meses después de la expedición de esta ley, una ruta de articulación interinstitucional. Dicha ruta facilitará una coordinación eficaz entre las diversas entidades, políticas, proyectos y actividades dirigidas a restablecer los derechos de las víctimas y la búsqueda de personas desaparecidas en el contexto del conflicto armado, en concordancia con lo establecido en la presente ley.</w:t>
      </w:r>
    </w:p>
    <w:p w14:paraId="3C65B7E1" w14:textId="641AF9D6"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ARTÍCULO 1</w:t>
      </w:r>
      <w:r w:rsidR="00C23E1B" w:rsidRPr="002C5F04">
        <w:rPr>
          <w:rFonts w:ascii="Times New Roman" w:eastAsia="Times New Roman" w:hAnsi="Times New Roman" w:cs="Times New Roman"/>
          <w:b/>
          <w:lang w:val="es" w:eastAsia="es-CO"/>
        </w:rPr>
        <w:t>7</w:t>
      </w:r>
      <w:r w:rsidRPr="002C5F04">
        <w:rPr>
          <w:rFonts w:ascii="Times New Roman" w:eastAsia="Times New Roman" w:hAnsi="Times New Roman" w:cs="Times New Roman"/>
          <w:b/>
          <w:lang w:val="es" w:eastAsia="es-CO"/>
        </w:rPr>
        <w:t xml:space="preserve">. </w:t>
      </w:r>
      <w:r w:rsidRPr="002C5F04">
        <w:rPr>
          <w:rFonts w:ascii="Times New Roman" w:eastAsia="Times New Roman" w:hAnsi="Times New Roman" w:cs="Times New Roman"/>
          <w:lang w:val="es" w:eastAsia="es-CO"/>
        </w:rPr>
        <w:t>Adiciónese un parágrafo al artículo 27 de la Ley 1448 de 2011, el cual quedará así:</w:t>
      </w:r>
    </w:p>
    <w:p w14:paraId="254C0709"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Parágrafo.</w:t>
      </w:r>
      <w:r w:rsidRPr="002C5F04">
        <w:rPr>
          <w:rFonts w:ascii="Times New Roman" w:eastAsia="Times New Roman" w:hAnsi="Times New Roman" w:cs="Times New Roman"/>
          <w:lang w:val="es" w:eastAsia="es-CO"/>
        </w:rPr>
        <w:t xml:space="preserve"> En caso de duda en la interpretación y aplicación de las normas procesales y sustanciales de la justicia transicional, se preferirá la interpretación que mejor potencie la dignificación y la participación integral de las víctimas y que proteja y garantice sus derechos a la verdad, la justicia y la reparación.</w:t>
      </w:r>
    </w:p>
    <w:p w14:paraId="4CC4B4E5" w14:textId="4744421F" w:rsidR="001179E1" w:rsidRPr="002C5F04" w:rsidRDefault="001179E1" w:rsidP="001179E1">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ARTÍCULO 1</w:t>
      </w:r>
      <w:r w:rsidR="00985238" w:rsidRPr="002C5F04">
        <w:rPr>
          <w:rFonts w:ascii="Times New Roman" w:eastAsia="Georgia" w:hAnsi="Times New Roman" w:cs="Times New Roman"/>
          <w:b/>
          <w:lang w:eastAsia="es-CO"/>
        </w:rPr>
        <w:t>8</w:t>
      </w:r>
      <w:r w:rsidRPr="002C5F04">
        <w:rPr>
          <w:rFonts w:ascii="Times New Roman" w:eastAsia="Georgia" w:hAnsi="Times New Roman" w:cs="Times New Roman"/>
          <w:lang w:eastAsia="es-CO"/>
        </w:rPr>
        <w:t>. Modifíquese el artículo 28 del Capítulo II del Título I de la Ley 1448 de 2011, el cual quedará así:</w:t>
      </w:r>
    </w:p>
    <w:p w14:paraId="315C848B" w14:textId="77777777" w:rsidR="001179E1" w:rsidRPr="002C5F04" w:rsidRDefault="001179E1" w:rsidP="001179E1">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 xml:space="preserve">ARTÍCULO 28. DERECHOS DE LAS VÍCTIMAS. </w:t>
      </w:r>
      <w:r w:rsidRPr="002C5F04">
        <w:rPr>
          <w:rFonts w:ascii="Times New Roman" w:eastAsia="Georgia" w:hAnsi="Times New Roman" w:cs="Times New Roman"/>
          <w:lang w:eastAsia="es-CO"/>
        </w:rPr>
        <w:t>Las víctimas de las violaciones contempladas en la presente Ley tendrán, entre otros, los siguientes derechos en el marco de la normatividad vigente:</w:t>
      </w:r>
    </w:p>
    <w:p w14:paraId="455589AF" w14:textId="77777777" w:rsidR="001179E1" w:rsidRPr="002C5F04" w:rsidRDefault="001179E1" w:rsidP="001179E1">
      <w:pPr>
        <w:numPr>
          <w:ilvl w:val="0"/>
          <w:numId w:val="52"/>
        </w:numPr>
        <w:spacing w:before="240" w:after="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Derecho a la verdad.</w:t>
      </w:r>
    </w:p>
    <w:p w14:paraId="7D8FD975" w14:textId="77777777" w:rsidR="001179E1" w:rsidRPr="002C5F04" w:rsidRDefault="001179E1" w:rsidP="001179E1">
      <w:pPr>
        <w:numPr>
          <w:ilvl w:val="0"/>
          <w:numId w:val="52"/>
        </w:numPr>
        <w:spacing w:after="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Derecho a la justicia.</w:t>
      </w:r>
    </w:p>
    <w:p w14:paraId="12966A5F" w14:textId="6529DE30" w:rsidR="001179E1" w:rsidRPr="002C5F04" w:rsidRDefault="001179E1" w:rsidP="001179E1">
      <w:pPr>
        <w:numPr>
          <w:ilvl w:val="0"/>
          <w:numId w:val="52"/>
        </w:numPr>
        <w:spacing w:after="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Derecho a la reparación integral</w:t>
      </w:r>
      <w:r w:rsidR="00A5244A" w:rsidRPr="002C5F04">
        <w:rPr>
          <w:rFonts w:ascii="Times New Roman" w:eastAsia="Georgia" w:hAnsi="Times New Roman" w:cs="Times New Roman"/>
          <w:lang w:eastAsia="es-CO"/>
        </w:rPr>
        <w:t xml:space="preserve"> y garantías de no repetición</w:t>
      </w:r>
      <w:r w:rsidRPr="002C5F04">
        <w:rPr>
          <w:rFonts w:ascii="Times New Roman" w:eastAsia="Georgia" w:hAnsi="Times New Roman" w:cs="Times New Roman"/>
          <w:lang w:eastAsia="es-CO"/>
        </w:rPr>
        <w:t>.</w:t>
      </w:r>
    </w:p>
    <w:p w14:paraId="2F7B8492" w14:textId="77777777" w:rsidR="001179E1" w:rsidRPr="002C5F04" w:rsidRDefault="001179E1" w:rsidP="001179E1">
      <w:pPr>
        <w:numPr>
          <w:ilvl w:val="0"/>
          <w:numId w:val="52"/>
        </w:numPr>
        <w:spacing w:after="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lastRenderedPageBreak/>
        <w:t>Derecho a las garantías de no repetición.</w:t>
      </w:r>
    </w:p>
    <w:p w14:paraId="3099A883" w14:textId="77777777" w:rsidR="001179E1" w:rsidRPr="002C5F04" w:rsidRDefault="001179E1" w:rsidP="001179E1">
      <w:pPr>
        <w:numPr>
          <w:ilvl w:val="0"/>
          <w:numId w:val="52"/>
        </w:numPr>
        <w:spacing w:after="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 xml:space="preserve">Derecho a ser beneficiario de las acciones afirmativas adelantadas por el Estado para proteger y garantizar el derecho a la vida en condiciones de dignidad. </w:t>
      </w:r>
    </w:p>
    <w:p w14:paraId="11E26A68" w14:textId="77777777" w:rsidR="001179E1" w:rsidRPr="002C5F04" w:rsidRDefault="001179E1" w:rsidP="001179E1">
      <w:pPr>
        <w:numPr>
          <w:ilvl w:val="0"/>
          <w:numId w:val="52"/>
        </w:numPr>
        <w:spacing w:after="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 xml:space="preserve">Derecho a solicitar y recibir atención humanitaria. </w:t>
      </w:r>
    </w:p>
    <w:p w14:paraId="3618CFD4" w14:textId="77777777" w:rsidR="001179E1" w:rsidRPr="002C5F04" w:rsidRDefault="001179E1" w:rsidP="001179E1">
      <w:pPr>
        <w:numPr>
          <w:ilvl w:val="0"/>
          <w:numId w:val="52"/>
        </w:numPr>
        <w:spacing w:after="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Derecho a que la política pública de que trata la presente ley, tenga enfoque diferencial.</w:t>
      </w:r>
    </w:p>
    <w:p w14:paraId="70E9CCC2" w14:textId="77777777" w:rsidR="001179E1" w:rsidRPr="002C5F04" w:rsidRDefault="001179E1" w:rsidP="001179E1">
      <w:pPr>
        <w:numPr>
          <w:ilvl w:val="0"/>
          <w:numId w:val="52"/>
        </w:numPr>
        <w:spacing w:after="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 xml:space="preserve">Derecho a la reunificación familiar cuando por razón de su tipo de victimización se haya dividido el núcleo familiar. </w:t>
      </w:r>
    </w:p>
    <w:p w14:paraId="54611906" w14:textId="77777777" w:rsidR="001179E1" w:rsidRPr="002C5F04" w:rsidRDefault="001179E1" w:rsidP="001179E1">
      <w:pPr>
        <w:numPr>
          <w:ilvl w:val="0"/>
          <w:numId w:val="52"/>
        </w:numPr>
        <w:spacing w:after="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Derecho a participar en la formulación, implementación y seguimiento de los escenarios de diálogo institucional y comunitario sobre la política de prevención, atención y reparación integral de las víctimas.</w:t>
      </w:r>
    </w:p>
    <w:p w14:paraId="3918052C" w14:textId="708B64AD" w:rsidR="001179E1" w:rsidRPr="002C5F04" w:rsidRDefault="001179E1" w:rsidP="001179E1">
      <w:pPr>
        <w:numPr>
          <w:ilvl w:val="0"/>
          <w:numId w:val="52"/>
        </w:numPr>
        <w:spacing w:after="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Derecho de las mujeres a vivir libres</w:t>
      </w:r>
      <w:r w:rsidR="000330DA" w:rsidRPr="002C5F04">
        <w:rPr>
          <w:rFonts w:ascii="Times New Roman" w:eastAsia="Georgia" w:hAnsi="Times New Roman" w:cs="Times New Roman"/>
          <w:lang w:eastAsia="es-CO"/>
        </w:rPr>
        <w:t xml:space="preserve"> de violencia</w:t>
      </w:r>
      <w:r w:rsidRPr="002C5F04">
        <w:rPr>
          <w:rFonts w:ascii="Times New Roman" w:eastAsia="Georgia" w:hAnsi="Times New Roman" w:cs="Times New Roman"/>
          <w:lang w:eastAsia="es-CO"/>
        </w:rPr>
        <w:t>.</w:t>
      </w:r>
    </w:p>
    <w:p w14:paraId="2C09E069" w14:textId="77777777" w:rsidR="001179E1" w:rsidRPr="002C5F04" w:rsidRDefault="001179E1" w:rsidP="001179E1">
      <w:pPr>
        <w:numPr>
          <w:ilvl w:val="0"/>
          <w:numId w:val="52"/>
        </w:numPr>
        <w:spacing w:after="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Derecho a retornar a su lugar de origen o reubicarse en condiciones de voluntariedad, seguridad y dignidad, en el marco de la política de seguridad nacional.</w:t>
      </w:r>
    </w:p>
    <w:p w14:paraId="11F2DED5" w14:textId="77777777" w:rsidR="001179E1" w:rsidRPr="002C5F04" w:rsidRDefault="001179E1" w:rsidP="001179E1">
      <w:pPr>
        <w:numPr>
          <w:ilvl w:val="0"/>
          <w:numId w:val="52"/>
        </w:numPr>
        <w:spacing w:after="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Derecho a la restitución de la tierra si hubiere sido despojado de ella, en los términos establecidos en la presente Ley.</w:t>
      </w:r>
    </w:p>
    <w:p w14:paraId="2D5B5E2F" w14:textId="77777777" w:rsidR="001179E1" w:rsidRPr="002C5F04" w:rsidRDefault="001179E1" w:rsidP="001179E1">
      <w:pPr>
        <w:numPr>
          <w:ilvl w:val="0"/>
          <w:numId w:val="52"/>
        </w:numPr>
        <w:spacing w:after="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Derecho a la información sobre las rutas y los medios de acceso a las medidas que se establecen en la presente Ley.</w:t>
      </w:r>
    </w:p>
    <w:p w14:paraId="2538EB85" w14:textId="77777777" w:rsidR="001179E1" w:rsidRPr="002C5F04" w:rsidRDefault="001179E1" w:rsidP="001179E1">
      <w:pPr>
        <w:numPr>
          <w:ilvl w:val="0"/>
          <w:numId w:val="52"/>
        </w:numPr>
        <w:spacing w:after="0" w:line="276" w:lineRule="auto"/>
        <w:jc w:val="both"/>
        <w:rPr>
          <w:rFonts w:ascii="Times New Roman" w:eastAsia="Georgia" w:hAnsi="Times New Roman" w:cs="Times New Roman"/>
          <w:bCs/>
          <w:lang w:eastAsia="es-CO"/>
        </w:rPr>
      </w:pPr>
      <w:r w:rsidRPr="002C5F04">
        <w:rPr>
          <w:rFonts w:ascii="Times New Roman" w:eastAsia="Georgia" w:hAnsi="Times New Roman" w:cs="Times New Roman"/>
          <w:lang w:eastAsia="es-CO"/>
        </w:rPr>
        <w:t>Derecho a conocer el estado de procesos judiciales y administrativos que se estén adelantando, en los que tengan un interés como parte o intervinientes</w:t>
      </w:r>
    </w:p>
    <w:p w14:paraId="66039069" w14:textId="77777777" w:rsidR="001179E1" w:rsidRPr="002C5F04" w:rsidRDefault="001179E1" w:rsidP="001179E1">
      <w:pPr>
        <w:numPr>
          <w:ilvl w:val="0"/>
          <w:numId w:val="52"/>
        </w:numPr>
        <w:spacing w:after="0" w:line="276" w:lineRule="auto"/>
        <w:jc w:val="both"/>
        <w:rPr>
          <w:rFonts w:ascii="Times New Roman" w:eastAsia="Georgia" w:hAnsi="Times New Roman" w:cs="Times New Roman"/>
          <w:bCs/>
          <w:lang w:eastAsia="es-CO"/>
        </w:rPr>
      </w:pPr>
      <w:r w:rsidRPr="002C5F04">
        <w:rPr>
          <w:rFonts w:ascii="Times New Roman" w:eastAsia="Georgia" w:hAnsi="Times New Roman" w:cs="Times New Roman"/>
          <w:bCs/>
          <w:lang w:eastAsia="es-CO"/>
        </w:rPr>
        <w:t xml:space="preserve">Derecho a la búsqueda de las personas desaparecidas y garantías para las víctimas que se encuentren desarrollando labores como buscadoras. </w:t>
      </w:r>
    </w:p>
    <w:p w14:paraId="31C7FD36" w14:textId="73D05954" w:rsidR="001179E1" w:rsidRPr="002C5F04" w:rsidRDefault="001179E1" w:rsidP="008253B7">
      <w:pPr>
        <w:numPr>
          <w:ilvl w:val="0"/>
          <w:numId w:val="52"/>
        </w:numPr>
        <w:spacing w:after="0" w:line="240" w:lineRule="auto"/>
        <w:jc w:val="both"/>
        <w:rPr>
          <w:rFonts w:ascii="Times New Roman" w:eastAsia="Georgia" w:hAnsi="Times New Roman" w:cs="Times New Roman"/>
          <w:bCs/>
          <w:lang w:eastAsia="es-CO"/>
        </w:rPr>
      </w:pPr>
      <w:r w:rsidRPr="002C5F04">
        <w:rPr>
          <w:rFonts w:ascii="Times New Roman" w:eastAsia="Georgia" w:hAnsi="Times New Roman" w:cs="Times New Roman"/>
          <w:bCs/>
          <w:lang w:eastAsia="es-CO"/>
        </w:rPr>
        <w:t>Derecho a restaurar los derechos y los vínculos fracturados por los</w:t>
      </w:r>
      <w:r w:rsidR="00A5244A" w:rsidRPr="002C5F04">
        <w:rPr>
          <w:rFonts w:ascii="Times New Roman" w:eastAsia="Georgia" w:hAnsi="Times New Roman" w:cs="Times New Roman"/>
          <w:bCs/>
          <w:lang w:eastAsia="es-CO"/>
        </w:rPr>
        <w:t xml:space="preserve"> </w:t>
      </w:r>
      <w:r w:rsidRPr="002C5F04">
        <w:rPr>
          <w:rFonts w:ascii="Times New Roman" w:eastAsia="Georgia" w:hAnsi="Times New Roman" w:cs="Times New Roman"/>
          <w:bCs/>
          <w:lang w:eastAsia="es-CO"/>
        </w:rPr>
        <w:t>hechos</w:t>
      </w:r>
      <w:r w:rsidR="006973C9" w:rsidRPr="002C5F04">
        <w:rPr>
          <w:rFonts w:ascii="Times New Roman" w:eastAsia="Georgia" w:hAnsi="Times New Roman" w:cs="Times New Roman"/>
          <w:bCs/>
          <w:lang w:eastAsia="es-CO"/>
        </w:rPr>
        <w:t xml:space="preserve"> </w:t>
      </w:r>
      <w:r w:rsidRPr="002C5F04">
        <w:rPr>
          <w:rFonts w:ascii="Times New Roman" w:eastAsia="Georgia" w:hAnsi="Times New Roman" w:cs="Times New Roman"/>
          <w:bCs/>
          <w:lang w:eastAsia="es-CO"/>
        </w:rPr>
        <w:t>victimizantes derivados del conflicto a voluntad de las parte</w:t>
      </w:r>
      <w:r w:rsidR="006973C9" w:rsidRPr="002C5F04">
        <w:rPr>
          <w:rFonts w:ascii="Times New Roman" w:eastAsia="Georgia" w:hAnsi="Times New Roman" w:cs="Times New Roman"/>
          <w:bCs/>
          <w:lang w:eastAsia="es-CO"/>
        </w:rPr>
        <w:t>s.</w:t>
      </w:r>
    </w:p>
    <w:p w14:paraId="6049DE20" w14:textId="5BD9E8DE" w:rsidR="001179E1" w:rsidRPr="002C5F04" w:rsidRDefault="000330DA" w:rsidP="001179E1">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PARÁGR</w:t>
      </w:r>
      <w:r w:rsidR="001179E1" w:rsidRPr="002C5F04">
        <w:rPr>
          <w:rFonts w:ascii="Times New Roman" w:eastAsia="Georgia" w:hAnsi="Times New Roman" w:cs="Times New Roman"/>
          <w:b/>
          <w:lang w:eastAsia="es-CO"/>
        </w:rPr>
        <w:t>AFO</w:t>
      </w:r>
      <w:r w:rsidR="00754DB2" w:rsidRPr="002C5F04">
        <w:rPr>
          <w:rFonts w:ascii="Times New Roman" w:eastAsia="Georgia" w:hAnsi="Times New Roman" w:cs="Times New Roman"/>
          <w:b/>
          <w:lang w:eastAsia="es-CO"/>
        </w:rPr>
        <w:t xml:space="preserve"> 1.</w:t>
      </w:r>
      <w:r w:rsidR="001179E1" w:rsidRPr="002C5F04">
        <w:rPr>
          <w:rFonts w:ascii="Times New Roman" w:eastAsia="Georgia" w:hAnsi="Times New Roman" w:cs="Times New Roman"/>
          <w:lang w:eastAsia="es-CO"/>
        </w:rPr>
        <w:t xml:space="preserve"> Las víctimas en el exterior gozarán de los mismos derechos</w:t>
      </w:r>
      <w:r w:rsidR="006973C9" w:rsidRPr="002C5F04">
        <w:rPr>
          <w:rFonts w:ascii="Times New Roman" w:eastAsia="Georgia" w:hAnsi="Times New Roman" w:cs="Times New Roman"/>
          <w:lang w:eastAsia="es-CO"/>
        </w:rPr>
        <w:t xml:space="preserve"> </w:t>
      </w:r>
      <w:r w:rsidR="001179E1" w:rsidRPr="002C5F04">
        <w:rPr>
          <w:rFonts w:ascii="Times New Roman" w:eastAsia="Georgia" w:hAnsi="Times New Roman" w:cs="Times New Roman"/>
          <w:lang w:eastAsia="es-CO"/>
        </w:rPr>
        <w:t>que las víctimas residentes en el territorio nacional, independientemente de su estatus migratorio o en la situación o condición de protección internacional en que se encuentren.</w:t>
      </w:r>
    </w:p>
    <w:p w14:paraId="4059EF50" w14:textId="34AF259B" w:rsidR="00754DB2" w:rsidRPr="002C5F04" w:rsidRDefault="00754DB2" w:rsidP="001179E1">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bCs/>
          <w:lang w:eastAsia="es-CO"/>
        </w:rPr>
        <w:t>PARÁGRAFO 2.</w:t>
      </w:r>
      <w:r w:rsidRPr="002C5F04">
        <w:rPr>
          <w:rFonts w:ascii="Times New Roman" w:eastAsia="Georgia" w:hAnsi="Times New Roman" w:cs="Times New Roman"/>
          <w:lang w:eastAsia="es-CO"/>
        </w:rPr>
        <w:t xml:space="preserve"> En cuanto al derecho de participación, se gar</w:t>
      </w:r>
      <w:r w:rsidR="007D7665" w:rsidRPr="002C5F04">
        <w:rPr>
          <w:rFonts w:ascii="Times New Roman" w:eastAsia="Georgia" w:hAnsi="Times New Roman" w:cs="Times New Roman"/>
          <w:lang w:eastAsia="es-CO"/>
        </w:rPr>
        <w:t>an</w:t>
      </w:r>
      <w:r w:rsidRPr="002C5F04">
        <w:rPr>
          <w:rFonts w:ascii="Times New Roman" w:eastAsia="Georgia" w:hAnsi="Times New Roman" w:cs="Times New Roman"/>
          <w:lang w:eastAsia="es-CO"/>
        </w:rPr>
        <w:t>tizará a las víctima</w:t>
      </w:r>
      <w:r w:rsidR="007D7665" w:rsidRPr="002C5F04">
        <w:rPr>
          <w:rFonts w:ascii="Times New Roman" w:eastAsia="Georgia" w:hAnsi="Times New Roman" w:cs="Times New Roman"/>
          <w:lang w:eastAsia="es-CO"/>
        </w:rPr>
        <w:t>s</w:t>
      </w:r>
      <w:r w:rsidRPr="002C5F04">
        <w:rPr>
          <w:rFonts w:ascii="Times New Roman" w:eastAsia="Georgia" w:hAnsi="Times New Roman" w:cs="Times New Roman"/>
          <w:lang w:eastAsia="es-CO"/>
        </w:rPr>
        <w:t xml:space="preserve"> el acceso a programas de capacitación y formación destinados a los líderes que participan en las mesas de víctimas. Estos programas se centrarán en tema</w:t>
      </w:r>
      <w:r w:rsidR="007D7665" w:rsidRPr="002C5F04">
        <w:rPr>
          <w:rFonts w:ascii="Times New Roman" w:eastAsia="Georgia" w:hAnsi="Times New Roman" w:cs="Times New Roman"/>
          <w:lang w:eastAsia="es-CO"/>
        </w:rPr>
        <w:t>s</w:t>
      </w:r>
      <w:r w:rsidRPr="002C5F04">
        <w:rPr>
          <w:rFonts w:ascii="Times New Roman" w:eastAsia="Georgia" w:hAnsi="Times New Roman" w:cs="Times New Roman"/>
          <w:lang w:eastAsia="es-CO"/>
        </w:rPr>
        <w:t xml:space="preserve"> como </w:t>
      </w:r>
      <w:r w:rsidR="007D7665" w:rsidRPr="002C5F04">
        <w:rPr>
          <w:rFonts w:ascii="Times New Roman" w:eastAsia="Georgia" w:hAnsi="Times New Roman" w:cs="Times New Roman"/>
          <w:lang w:eastAsia="es-CO"/>
        </w:rPr>
        <w:t xml:space="preserve">el </w:t>
      </w:r>
      <w:r w:rsidRPr="002C5F04">
        <w:rPr>
          <w:rFonts w:ascii="Times New Roman" w:eastAsia="Georgia" w:hAnsi="Times New Roman" w:cs="Times New Roman"/>
          <w:lang w:eastAsia="es-CO"/>
        </w:rPr>
        <w:t>seguimiento y la formulación de políticas públicas, tanto antes como durante su participación. Además, se lle</w:t>
      </w:r>
      <w:r w:rsidR="007D7665" w:rsidRPr="002C5F04">
        <w:rPr>
          <w:rFonts w:ascii="Times New Roman" w:eastAsia="Georgia" w:hAnsi="Times New Roman" w:cs="Times New Roman"/>
          <w:lang w:eastAsia="es-CO"/>
        </w:rPr>
        <w:t xml:space="preserve">varán </w:t>
      </w:r>
      <w:r w:rsidR="00C205C5" w:rsidRPr="002C5F04">
        <w:rPr>
          <w:rFonts w:ascii="Times New Roman" w:eastAsia="Georgia" w:hAnsi="Times New Roman" w:cs="Times New Roman"/>
          <w:lang w:eastAsia="es-CO"/>
        </w:rPr>
        <w:t xml:space="preserve">a cabo campañas </w:t>
      </w:r>
      <w:r w:rsidRPr="002C5F04">
        <w:rPr>
          <w:rFonts w:ascii="Times New Roman" w:eastAsia="Georgia" w:hAnsi="Times New Roman" w:cs="Times New Roman"/>
          <w:lang w:eastAsia="es-CO"/>
        </w:rPr>
        <w:t>para evitar la estigmatización del trabajo de liderazgo y promover la defensa de los Derechos</w:t>
      </w:r>
      <w:r w:rsidR="007D7665" w:rsidRPr="002C5F04">
        <w:rPr>
          <w:rFonts w:ascii="Times New Roman" w:eastAsia="Georgia" w:hAnsi="Times New Roman" w:cs="Times New Roman"/>
          <w:lang w:eastAsia="es-CO"/>
        </w:rPr>
        <w:t xml:space="preserve"> </w:t>
      </w:r>
      <w:r w:rsidRPr="002C5F04">
        <w:rPr>
          <w:rFonts w:ascii="Times New Roman" w:eastAsia="Georgia" w:hAnsi="Times New Roman" w:cs="Times New Roman"/>
          <w:lang w:eastAsia="es-CO"/>
        </w:rPr>
        <w:t>Humanos y los derechos de las víctimas.</w:t>
      </w:r>
    </w:p>
    <w:p w14:paraId="531A32FE" w14:textId="5C68B061"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ARTÍCULO 1</w:t>
      </w:r>
      <w:r w:rsidR="00C82A3B" w:rsidRPr="002C5F04">
        <w:rPr>
          <w:rFonts w:ascii="Times New Roman" w:eastAsia="Times New Roman" w:hAnsi="Times New Roman" w:cs="Times New Roman"/>
          <w:b/>
          <w:lang w:val="es" w:eastAsia="es-CO"/>
        </w:rPr>
        <w:t>9</w:t>
      </w:r>
      <w:r w:rsidRPr="002C5F04">
        <w:rPr>
          <w:rFonts w:ascii="Times New Roman" w:eastAsia="Times New Roman" w:hAnsi="Times New Roman" w:cs="Times New Roman"/>
          <w:b/>
          <w:lang w:val="es" w:eastAsia="es-CO"/>
        </w:rPr>
        <w:t>.</w:t>
      </w:r>
      <w:r w:rsidRPr="002C5F04">
        <w:rPr>
          <w:rFonts w:ascii="Times New Roman" w:eastAsia="Times New Roman" w:hAnsi="Times New Roman" w:cs="Times New Roman"/>
          <w:lang w:val="es" w:eastAsia="es-CO"/>
        </w:rPr>
        <w:t xml:space="preserve"> Modifíquese el artículo 30 del capítulo II, título I de la ley 1448 de 2011, el cual quedará así:</w:t>
      </w:r>
    </w:p>
    <w:p w14:paraId="2F23105E"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ARTÍCULO 30. PRINCIPIO DE PUBLICIDAD.</w:t>
      </w:r>
      <w:r w:rsidRPr="002C5F04">
        <w:rPr>
          <w:rFonts w:ascii="Times New Roman" w:eastAsia="Times New Roman" w:hAnsi="Times New Roman" w:cs="Times New Roman"/>
          <w:lang w:val="es" w:eastAsia="es-CO"/>
        </w:rPr>
        <w:t xml:space="preserve"> El Estado a través de las diferentes entidades a las cuales se asignan responsabilidades en relación con las medidas contempladas en esta ley, deberá promover mecanismos de publicidad eficaces, los cuales estarán dirigidos a las víctimas. </w:t>
      </w:r>
    </w:p>
    <w:p w14:paraId="6F37B4AC" w14:textId="4D95AE2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L</w:t>
      </w:r>
      <w:r w:rsidR="00941A44" w:rsidRPr="002C5F04">
        <w:rPr>
          <w:rFonts w:ascii="Times New Roman" w:eastAsia="Times New Roman" w:hAnsi="Times New Roman" w:cs="Times New Roman"/>
          <w:lang w:val="es" w:eastAsia="es-CO"/>
        </w:rPr>
        <w:t>os en</w:t>
      </w:r>
      <w:r w:rsidR="00C205C5" w:rsidRPr="002C5F04">
        <w:rPr>
          <w:rFonts w:ascii="Times New Roman" w:eastAsia="Times New Roman" w:hAnsi="Times New Roman" w:cs="Times New Roman"/>
          <w:lang w:val="es" w:eastAsia="es-CO"/>
        </w:rPr>
        <w:t>tes</w:t>
      </w:r>
      <w:r w:rsidR="00941A44" w:rsidRPr="002C5F04">
        <w:rPr>
          <w:rFonts w:ascii="Times New Roman" w:eastAsia="Times New Roman" w:hAnsi="Times New Roman" w:cs="Times New Roman"/>
          <w:lang w:val="es" w:eastAsia="es-CO"/>
        </w:rPr>
        <w:t xml:space="preserve"> territoriales de todos los niveles </w:t>
      </w:r>
      <w:r w:rsidRPr="002C5F04">
        <w:rPr>
          <w:rFonts w:ascii="Times New Roman" w:eastAsia="Times New Roman" w:hAnsi="Times New Roman" w:cs="Times New Roman"/>
          <w:lang w:val="es" w:eastAsia="es-CO"/>
        </w:rPr>
        <w:t xml:space="preserve">sistematizarán dicha información y deberán publicar en un lugar visible al público, dentro de sus instalaciones, un cronograma mensual con la oferta institucional que se tenga para la población víctima. </w:t>
      </w:r>
    </w:p>
    <w:p w14:paraId="471B121C" w14:textId="7C0C65C4"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lastRenderedPageBreak/>
        <w:t>Asimismo, todas las entidades a las cuales se asignan responsabilidades en relación con las medidas contempladas en esta ley</w:t>
      </w:r>
      <w:r w:rsidR="00C205C5" w:rsidRPr="002C5F04">
        <w:rPr>
          <w:rFonts w:ascii="Times New Roman" w:eastAsia="Times New Roman" w:hAnsi="Times New Roman" w:cs="Times New Roman"/>
          <w:lang w:val="es" w:eastAsia="es-CO"/>
        </w:rPr>
        <w:t xml:space="preserve"> deberán brindar </w:t>
      </w:r>
      <w:r w:rsidRPr="002C5F04">
        <w:rPr>
          <w:rFonts w:ascii="Times New Roman" w:eastAsia="Times New Roman" w:hAnsi="Times New Roman" w:cs="Times New Roman"/>
          <w:lang w:val="es" w:eastAsia="es-CO"/>
        </w:rPr>
        <w:t>información y orientar a las víctimas acerca de los derechos, medidas y recursos con los que cuenta, al igual que sobre los medios y rutas judiciales y administrativas a través de las cuales podrán acceder para el ejercicio de sus derechos.</w:t>
      </w:r>
    </w:p>
    <w:p w14:paraId="74929E1A" w14:textId="4FA7A869"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ARTÍCULO </w:t>
      </w:r>
      <w:r w:rsidR="00C82A3B" w:rsidRPr="002C5F04">
        <w:rPr>
          <w:rFonts w:ascii="Times New Roman" w:eastAsia="Times New Roman" w:hAnsi="Times New Roman" w:cs="Times New Roman"/>
          <w:b/>
          <w:lang w:val="es" w:eastAsia="es-CO"/>
        </w:rPr>
        <w:t>20</w:t>
      </w:r>
      <w:r w:rsidRPr="002C5F04">
        <w:rPr>
          <w:rFonts w:ascii="Times New Roman" w:eastAsia="Times New Roman" w:hAnsi="Times New Roman" w:cs="Times New Roman"/>
          <w:b/>
          <w:lang w:val="es" w:eastAsia="es-CO"/>
        </w:rPr>
        <w:t xml:space="preserve">. </w:t>
      </w:r>
      <w:r w:rsidRPr="002C5F04">
        <w:rPr>
          <w:rFonts w:ascii="Times New Roman" w:eastAsia="Times New Roman" w:hAnsi="Times New Roman" w:cs="Times New Roman"/>
          <w:lang w:val="es" w:eastAsia="es-CO"/>
        </w:rPr>
        <w:t>Modifíquese el artículo 31 del Capítulo II del Título I de la Ley 1448 de 2011, el cual quedará así:</w:t>
      </w:r>
    </w:p>
    <w:p w14:paraId="37C834CC"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ARTÍCULO 31. MEDIDAS ESPECIALES DE PROTECCIÓN.</w:t>
      </w:r>
      <w:r w:rsidRPr="002C5F04">
        <w:rPr>
          <w:rFonts w:ascii="Times New Roman" w:eastAsia="Times New Roman" w:hAnsi="Times New Roman" w:cs="Times New Roman"/>
          <w:lang w:val="es" w:eastAsia="es-CO"/>
        </w:rPr>
        <w:t xml:space="preserve"> Las autoridades competentes deberán adoptar medidas de protección integral a las víctimas, testigos y a los funcionarios públicos que intervengan en los procedimientos administrativos y judiciales de reparación y en especial de restitución de tierras, a través de los cuales las víctimas reclaman sus derechos, así como a los líderes y lideresas sociales y personas defensoras de los derechos de las víctimas y de derechos humanos que sean víctimas del conflicto armado cuando ello sea necesario según el nivel de riesgo evaluado para cada caso particular, y en la medida en que exista amenaza contra sus derechos fundamentales a la vida, la integridad física, la libertad y la seguridad personal, atendiendo a la jurisprudencia y normatividad existente sobre la materia.</w:t>
      </w:r>
    </w:p>
    <w:p w14:paraId="169E3893"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Estas medidas podrán extenderse al núcleo familiar, siempre que ello sea necesario según el nivel de riesgo evaluado para cada caso particular, exista amenaza contra los derechos fundamentales a la vida, la integridad física, la libertad y la seguridad personal del núcleo familiar y se demuestre parentesco con la víctima. El estudio técnico de nivel de riesgo gozará de carácter reservado y confidencial.</w:t>
      </w:r>
    </w:p>
    <w:p w14:paraId="4EED174C" w14:textId="2EA9C3F6"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 xml:space="preserve">Cuando las autoridades judiciales, administrativas o del Ministerio Público tengan conocimiento de situaciones de riesgo señaladas en el presente artículo, remitirán de inmediato tal información a la </w:t>
      </w:r>
      <w:r w:rsidR="00E810B3" w:rsidRPr="002C5F04">
        <w:rPr>
          <w:rFonts w:ascii="Times New Roman" w:eastAsia="Times New Roman" w:hAnsi="Times New Roman" w:cs="Times New Roman"/>
          <w:lang w:val="es" w:eastAsia="es-CO"/>
        </w:rPr>
        <w:t>Unidad Nacional de Protección, para que adelante</w:t>
      </w:r>
      <w:r w:rsidRPr="002C5F04">
        <w:rPr>
          <w:rFonts w:ascii="Times New Roman" w:eastAsia="Times New Roman" w:hAnsi="Times New Roman" w:cs="Times New Roman"/>
          <w:lang w:val="es" w:eastAsia="es-CO"/>
        </w:rPr>
        <w:t xml:space="preserve"> la evaluación de riesgo a la que se refiere el presente artículo.</w:t>
      </w:r>
    </w:p>
    <w:p w14:paraId="78A3ABC7"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PARÁGRAFO 1o. </w:t>
      </w:r>
      <w:r w:rsidRPr="002C5F04">
        <w:rPr>
          <w:rFonts w:ascii="Times New Roman" w:eastAsia="Times New Roman" w:hAnsi="Times New Roman" w:cs="Times New Roman"/>
          <w:lang w:val="es" w:eastAsia="es-CO"/>
        </w:rPr>
        <w:t>Los programas de protección contemplados en la presente Ley, se desarrollarán en el marco de los programas existentes en la materia, al momento de expedición de la presente Ley, y garantizando su coherencia con las políticas de seguridad y defensa nacional.</w:t>
      </w:r>
    </w:p>
    <w:p w14:paraId="3A01E415"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PARÁGRAFO 2o. </w:t>
      </w:r>
      <w:r w:rsidRPr="002C5F04">
        <w:rPr>
          <w:rFonts w:ascii="Times New Roman" w:eastAsia="Times New Roman" w:hAnsi="Times New Roman" w:cs="Times New Roman"/>
          <w:lang w:val="es" w:eastAsia="es-CO"/>
        </w:rPr>
        <w:t>Teniendo en cuenta que los procesos de reparación judicial y administrativo pueden representar un riesgo especial para las víctimas y los funcionarios públicos que intervienen en estas actuaciones, se deberán establecer medidas de prevención suficientes para mitigar esos riesgos, para lo cual se tendrá en cuenta la información del Sistema de Alertas Tempranas de la Defensoría del Pueblo si es del caso. Especialmente, en aquellos municipios en donde se estén adelantando procesos de restitución, las alcaldías deberán formular estrategias de seguridad pública de manera conjunta con el Ministerio del Interior y de Justicia, el Ministerio de Defensa y el Ministerio de Agricultura y Desarrollo Rural, con el fin de prevenir afectaciones a los derechos de las víctimas, sus representantes, así como de los funcionarios.</w:t>
      </w:r>
    </w:p>
    <w:p w14:paraId="7597DDF4"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Lo anterior sin perjuicio de las medidas de protección contempladas en esta ley de acuerdo al análisis de riesgo.</w:t>
      </w:r>
    </w:p>
    <w:p w14:paraId="5E2AE229" w14:textId="570B6F81" w:rsidR="009D7D3B" w:rsidRPr="002C5F04" w:rsidRDefault="009D7D3B" w:rsidP="009D7D3B">
      <w:pPr>
        <w:spacing w:before="240" w:after="240" w:line="276" w:lineRule="auto"/>
        <w:jc w:val="both"/>
        <w:rPr>
          <w:rFonts w:ascii="Times New Roman" w:eastAsia="Times New Roman" w:hAnsi="Times New Roman" w:cs="Times New Roman"/>
          <w:bCs/>
          <w:lang w:val="es" w:eastAsia="es-CO"/>
        </w:rPr>
      </w:pPr>
      <w:r w:rsidRPr="002C5F04">
        <w:rPr>
          <w:rFonts w:ascii="Times New Roman" w:eastAsia="Times New Roman" w:hAnsi="Times New Roman" w:cs="Times New Roman"/>
          <w:b/>
          <w:lang w:val="es" w:eastAsia="es-CO"/>
        </w:rPr>
        <w:lastRenderedPageBreak/>
        <w:t>PARÁGRAFO 3o.</w:t>
      </w:r>
      <w:r w:rsidRPr="002C5F04">
        <w:rPr>
          <w:rFonts w:ascii="Times New Roman" w:eastAsia="Times New Roman" w:hAnsi="Times New Roman" w:cs="Times New Roman"/>
          <w:lang w:val="es" w:eastAsia="es-CO"/>
        </w:rPr>
        <w:t xml:space="preserve"> La definición de las medidas de protección para las mujeres víctimas deberán tener en cuenta las modalidades de agresión, las características de los riesgos que enfrentan, las dificultades para protegerse de sus agresores y la vulnerabilidad ante ellos</w:t>
      </w:r>
      <w:r w:rsidR="00C64DC3" w:rsidRPr="002C5F04">
        <w:rPr>
          <w:rFonts w:ascii="Times New Roman" w:eastAsia="Times New Roman" w:hAnsi="Times New Roman" w:cs="Times New Roman"/>
          <w:lang w:val="es" w:eastAsia="es-CO"/>
        </w:rPr>
        <w:t xml:space="preserve">, bajo un enfoque interseccional. </w:t>
      </w:r>
      <w:r w:rsidR="00E810B3" w:rsidRPr="002C5F04">
        <w:rPr>
          <w:rFonts w:ascii="Times New Roman" w:eastAsia="Georgia" w:hAnsi="Times New Roman" w:cs="Times New Roman"/>
          <w:bCs/>
        </w:rPr>
        <w:t>Dichas medidas deberán garantizar el ejercicio del liderazgo social, político y organizativo de las mujeres y deberá contar con garantías que no aumenten su condición de riesgo y que posibiliten el goce efectivo de sus derechos.</w:t>
      </w:r>
      <w:r w:rsidR="00E810B3" w:rsidRPr="002C5F04">
        <w:rPr>
          <w:rFonts w:ascii="Times New Roman" w:eastAsia="Times New Roman" w:hAnsi="Times New Roman" w:cs="Times New Roman"/>
          <w:bCs/>
          <w:lang w:val="es" w:eastAsia="es-CO"/>
        </w:rPr>
        <w:t xml:space="preserve"> </w:t>
      </w:r>
    </w:p>
    <w:p w14:paraId="2E3316F0"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PARÁGRAFO 4o. </w:t>
      </w:r>
      <w:r w:rsidRPr="002C5F04">
        <w:rPr>
          <w:rFonts w:ascii="Times New Roman" w:eastAsia="Times New Roman" w:hAnsi="Times New Roman" w:cs="Times New Roman"/>
          <w:lang w:val="es" w:eastAsia="es-CO"/>
        </w:rPr>
        <w:t>El Estado garantizará la seguridad personal, el debido proceso administrativo de sus casos, su derecho a ejercer libremente su liderazgo y reconstruir sus procesos colectivos de liderazgo y defensa de derechos humanos cuando hayan sido afectados por la violencia, el acceso a la justicia, y la desarticulación de las estructuras criminales responsables de la violencia contra estas personas.</w:t>
      </w:r>
    </w:p>
    <w:p w14:paraId="0FD23D38" w14:textId="6CAC3DCE" w:rsidR="00E810B3" w:rsidRPr="002C5F04" w:rsidRDefault="00E810B3" w:rsidP="009D7D3B">
      <w:pPr>
        <w:spacing w:before="240" w:after="240" w:line="276" w:lineRule="auto"/>
        <w:jc w:val="both"/>
        <w:rPr>
          <w:rFonts w:ascii="Times New Roman" w:eastAsia="Georgia" w:hAnsi="Times New Roman" w:cs="Times New Roman"/>
          <w:bCs/>
          <w:lang w:eastAsia="es-CO"/>
        </w:rPr>
      </w:pPr>
      <w:r w:rsidRPr="002C5F04">
        <w:rPr>
          <w:rFonts w:ascii="Times New Roman" w:eastAsia="Georgia" w:hAnsi="Times New Roman" w:cs="Times New Roman"/>
          <w:b/>
          <w:lang w:eastAsia="es-CO"/>
        </w:rPr>
        <w:t>PARÁGRAFO 5o.</w:t>
      </w:r>
      <w:r w:rsidRPr="002C5F04">
        <w:rPr>
          <w:rFonts w:ascii="Times New Roman" w:eastAsia="Georgia" w:hAnsi="Times New Roman" w:cs="Times New Roman"/>
          <w:bCs/>
          <w:lang w:eastAsia="es-CO"/>
        </w:rPr>
        <w:t xml:space="preserve"> Se adoptarán medidas específicas y apropiadas de prevención y protección para niños, niñas y adolescentes que han sido víctimas del conflicto armado. Estas medidas buscarán resguardarlos de los principales peligros que amenazan su vida, libertad e integridad personal, como el reclutamiento ilegal, la utilización por grupos armados organizados, la violencia sexual y basada en género, el desplazamiento forzado, las infracciones al Derecho Internacional Humanitario y las violaciones a los Derechos Humanos. Las medidas implementadas podrán ser individuales, familiares o colectivas y considerarán enfoques diferenciales, dependiendo del tipo de daño y riesgo identificado. La reglamentación de estas medidas, así como las adecuaciones a la política de prevención, será competencia del Gobierno Nacional.</w:t>
      </w:r>
    </w:p>
    <w:p w14:paraId="7903B912" w14:textId="14D63891"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ARTÍCULO</w:t>
      </w:r>
      <w:r w:rsidRPr="002C5F04">
        <w:rPr>
          <w:rFonts w:ascii="Times New Roman" w:eastAsia="Times New Roman" w:hAnsi="Times New Roman" w:cs="Times New Roman"/>
          <w:lang w:val="es" w:eastAsia="es-CO"/>
        </w:rPr>
        <w:t xml:space="preserve"> </w:t>
      </w:r>
      <w:r w:rsidR="00C82A3B" w:rsidRPr="002C5F04">
        <w:rPr>
          <w:rFonts w:ascii="Times New Roman" w:eastAsia="Times New Roman" w:hAnsi="Times New Roman" w:cs="Times New Roman"/>
          <w:b/>
          <w:lang w:val="es" w:eastAsia="es-CO"/>
        </w:rPr>
        <w:t>21</w:t>
      </w:r>
      <w:r w:rsidRPr="002C5F04">
        <w:rPr>
          <w:rFonts w:ascii="Times New Roman" w:eastAsia="Times New Roman" w:hAnsi="Times New Roman" w:cs="Times New Roman"/>
          <w:b/>
          <w:lang w:val="es" w:eastAsia="es-CO"/>
        </w:rPr>
        <w:t>.</w:t>
      </w:r>
      <w:r w:rsidRPr="002C5F04">
        <w:rPr>
          <w:rFonts w:ascii="Times New Roman" w:eastAsia="Times New Roman" w:hAnsi="Times New Roman" w:cs="Times New Roman"/>
          <w:lang w:val="es" w:eastAsia="es-CO"/>
        </w:rPr>
        <w:t xml:space="preserve"> Modifique el artículo 32 del Capítulo II del Título I de la Ley 1448 de 2011, el cual quedará así:</w:t>
      </w:r>
    </w:p>
    <w:p w14:paraId="1EDFD71C" w14:textId="77777777" w:rsidR="009D7D3B" w:rsidRPr="002C5F04" w:rsidRDefault="009D7D3B" w:rsidP="009D7D3B">
      <w:pPr>
        <w:spacing w:before="240" w:after="240" w:line="276" w:lineRule="auto"/>
        <w:jc w:val="both"/>
        <w:rPr>
          <w:rFonts w:ascii="Times New Roman" w:eastAsia="Times New Roman" w:hAnsi="Times New Roman" w:cs="Times New Roman"/>
          <w:b/>
          <w:lang w:val="es" w:eastAsia="es-CO"/>
        </w:rPr>
      </w:pPr>
      <w:r w:rsidRPr="002C5F04">
        <w:rPr>
          <w:rFonts w:ascii="Times New Roman" w:eastAsia="Times New Roman" w:hAnsi="Times New Roman" w:cs="Times New Roman"/>
          <w:b/>
          <w:lang w:val="es" w:eastAsia="es-CO"/>
        </w:rPr>
        <w:t>ARTÍCULO 32. CRITERIOS Y ELEMENTOS PARA EL DISEÑO, REVISIÓN E IMPLEMENTACIÓN DE LOS PROGRAMAS DE PROTECCIÓN INTEGRAL</w:t>
      </w:r>
    </w:p>
    <w:p w14:paraId="0C4C127C"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Los programas de protección deberán incluir en su revisión e implementación un carácter integral que incluya los siguientes criterios:</w:t>
      </w:r>
    </w:p>
    <w:p w14:paraId="5D6DD332"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 xml:space="preserve"> 1. </w:t>
      </w:r>
      <w:r w:rsidRPr="002C5F04">
        <w:rPr>
          <w:rFonts w:ascii="Times New Roman" w:eastAsia="Times New Roman" w:hAnsi="Times New Roman" w:cs="Times New Roman"/>
          <w:lang w:val="es" w:eastAsia="es-CO"/>
        </w:rPr>
        <w:tab/>
        <w:t xml:space="preserve">    </w:t>
      </w:r>
      <w:r w:rsidRPr="002C5F04">
        <w:rPr>
          <w:rFonts w:ascii="Times New Roman" w:eastAsia="Times New Roman" w:hAnsi="Times New Roman" w:cs="Times New Roman"/>
          <w:lang w:val="es" w:eastAsia="es-CO"/>
        </w:rPr>
        <w:tab/>
        <w:t>Los programas de protección deben contemplar medidas proporcionales al nivel de riesgo de la víctima antes, durante y después de su participación en procesos judiciales o administrativos contemplados en la normatividad relacionada con dichos programas.</w:t>
      </w:r>
    </w:p>
    <w:p w14:paraId="594C0F30"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 xml:space="preserve"> 2. </w:t>
      </w:r>
      <w:r w:rsidRPr="002C5F04">
        <w:rPr>
          <w:rFonts w:ascii="Times New Roman" w:eastAsia="Times New Roman" w:hAnsi="Times New Roman" w:cs="Times New Roman"/>
          <w:lang w:val="es" w:eastAsia="es-CO"/>
        </w:rPr>
        <w:tab/>
        <w:t xml:space="preserve">    </w:t>
      </w:r>
      <w:r w:rsidRPr="002C5F04">
        <w:rPr>
          <w:rFonts w:ascii="Times New Roman" w:eastAsia="Times New Roman" w:hAnsi="Times New Roman" w:cs="Times New Roman"/>
          <w:lang w:val="es" w:eastAsia="es-CO"/>
        </w:rPr>
        <w:tab/>
        <w:t>Los criterios para evaluación del riesgo fijados por la jurisprudencia de la Corte Constitucional, así como la decisión de la medida de protección, deben ser conocidos previamente por la víctima o testigo.</w:t>
      </w:r>
    </w:p>
    <w:p w14:paraId="55EF7F1A"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 xml:space="preserve"> 3. </w:t>
      </w:r>
      <w:r w:rsidRPr="002C5F04">
        <w:rPr>
          <w:rFonts w:ascii="Times New Roman" w:eastAsia="Times New Roman" w:hAnsi="Times New Roman" w:cs="Times New Roman"/>
          <w:lang w:val="es" w:eastAsia="es-CO"/>
        </w:rPr>
        <w:tab/>
        <w:t xml:space="preserve">    </w:t>
      </w:r>
      <w:r w:rsidRPr="002C5F04">
        <w:rPr>
          <w:rFonts w:ascii="Times New Roman" w:eastAsia="Times New Roman" w:hAnsi="Times New Roman" w:cs="Times New Roman"/>
          <w:lang w:val="es" w:eastAsia="es-CO"/>
        </w:rPr>
        <w:tab/>
        <w:t>El riesgo y los factores que lo generan deben ser identificados y valorados de acuerdo con la jurisprudencia que la Corte Constitucional ha fijado al respecto. El riesgo debe ser evaluado periódicamente y las medidas actualizadas de acuerdo a dicha evaluación, de conformidad con la normatividad vigente.</w:t>
      </w:r>
    </w:p>
    <w:p w14:paraId="5FEBDA0A"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lastRenderedPageBreak/>
        <w:t xml:space="preserve"> 4. </w:t>
      </w:r>
      <w:r w:rsidRPr="002C5F04">
        <w:rPr>
          <w:rFonts w:ascii="Times New Roman" w:eastAsia="Times New Roman" w:hAnsi="Times New Roman" w:cs="Times New Roman"/>
          <w:lang w:val="es" w:eastAsia="es-CO"/>
        </w:rPr>
        <w:tab/>
        <w:t xml:space="preserve">    </w:t>
      </w:r>
      <w:r w:rsidRPr="002C5F04">
        <w:rPr>
          <w:rFonts w:ascii="Times New Roman" w:eastAsia="Times New Roman" w:hAnsi="Times New Roman" w:cs="Times New Roman"/>
          <w:lang w:val="es" w:eastAsia="es-CO"/>
        </w:rPr>
        <w:tab/>
        <w:t>Las medidas de protección deberán ser oportunas, específicas, adecuadas y eficientes para la protección de la víctima o testigo. Una vez decidida la medida de protección por parte del órgano competente, la víctima o testigo podrá sugerir medidas alternativas o complementarias a la decidida si considera que esta no resulta adecuada para las circunstancias particulares del caso. El órgano competente determinará su conveniencia, viabilidad y aplicabilidad. Lo anterior se realizará en el marco de la oferta institucional de protección existente.</w:t>
      </w:r>
    </w:p>
    <w:p w14:paraId="7618AA6A"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 xml:space="preserve"> 5. </w:t>
      </w:r>
      <w:r w:rsidRPr="002C5F04">
        <w:rPr>
          <w:rFonts w:ascii="Times New Roman" w:eastAsia="Times New Roman" w:hAnsi="Times New Roman" w:cs="Times New Roman"/>
          <w:lang w:val="es" w:eastAsia="es-CO"/>
        </w:rPr>
        <w:tab/>
        <w:t xml:space="preserve">    </w:t>
      </w:r>
      <w:r w:rsidRPr="002C5F04">
        <w:rPr>
          <w:rFonts w:ascii="Times New Roman" w:eastAsia="Times New Roman" w:hAnsi="Times New Roman" w:cs="Times New Roman"/>
          <w:lang w:val="es" w:eastAsia="es-CO"/>
        </w:rPr>
        <w:tab/>
        <w:t>Los programas de protección deberán amparar sin discriminación alguna a las víctimas y testigos cuya vida, seguridad y libertad estén en riesgo con ocasión a su participación en procesos judiciales o administrativos contemplados en la normatividad relacionada con dichos programas. Por consiguiente, los programas establecerán las medidas sin perjuicio del tipo de delito que se investiga o juzga, del presunto responsable del hecho, de la fecha de ocurrencia del delito o del procedimiento judicial o administrativo para el reclamo de los derechos, siempre y cuando exista un claro nexo causal entre las amenazas y la participación de la víctima o testigo en algún proceso judicial o administrativo o su impedimento para participar en el mismo.</w:t>
      </w:r>
    </w:p>
    <w:p w14:paraId="2B4E9D38" w14:textId="71EEFD40"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 xml:space="preserve"> 6. </w:t>
      </w:r>
      <w:r w:rsidRPr="002C5F04">
        <w:rPr>
          <w:rFonts w:ascii="Times New Roman" w:eastAsia="Times New Roman" w:hAnsi="Times New Roman" w:cs="Times New Roman"/>
          <w:lang w:val="es" w:eastAsia="es-CO"/>
        </w:rPr>
        <w:tab/>
        <w:t xml:space="preserve">    </w:t>
      </w:r>
      <w:r w:rsidRPr="002C5F04">
        <w:rPr>
          <w:rFonts w:ascii="Times New Roman" w:eastAsia="Times New Roman" w:hAnsi="Times New Roman" w:cs="Times New Roman"/>
          <w:lang w:val="es" w:eastAsia="es-CO"/>
        </w:rPr>
        <w:tab/>
        <w:t xml:space="preserve">Los programas de protección, los criterios para la evolución de riesgo y las decisiones sobre las medidas deberán atender y tomar en consideración criterios diferenciales por sexo, capacidad, </w:t>
      </w:r>
      <w:r w:rsidR="00B85B28" w:rsidRPr="002C5F04">
        <w:rPr>
          <w:rFonts w:ascii="Times New Roman" w:eastAsia="Times New Roman" w:hAnsi="Times New Roman" w:cs="Times New Roman"/>
          <w:lang w:val="es" w:eastAsia="es-CO"/>
        </w:rPr>
        <w:t xml:space="preserve">territorio, </w:t>
      </w:r>
      <w:r w:rsidRPr="002C5F04">
        <w:rPr>
          <w:rFonts w:ascii="Times New Roman" w:eastAsia="Times New Roman" w:hAnsi="Times New Roman" w:cs="Times New Roman"/>
          <w:lang w:val="es" w:eastAsia="es-CO"/>
        </w:rPr>
        <w:t>cultura y ciclo vital, de conformidad con la jurisprudencia de la Corte Constitucional.</w:t>
      </w:r>
    </w:p>
    <w:p w14:paraId="01F238CD"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 xml:space="preserve"> 7. </w:t>
      </w:r>
      <w:r w:rsidRPr="002C5F04">
        <w:rPr>
          <w:rFonts w:ascii="Times New Roman" w:eastAsia="Times New Roman" w:hAnsi="Times New Roman" w:cs="Times New Roman"/>
          <w:lang w:val="es" w:eastAsia="es-CO"/>
        </w:rPr>
        <w:tab/>
        <w:t xml:space="preserve">    </w:t>
      </w:r>
      <w:r w:rsidRPr="002C5F04">
        <w:rPr>
          <w:rFonts w:ascii="Times New Roman" w:eastAsia="Times New Roman" w:hAnsi="Times New Roman" w:cs="Times New Roman"/>
          <w:lang w:val="es" w:eastAsia="es-CO"/>
        </w:rPr>
        <w:tab/>
        <w:t>Los programas de protección deberán estar en coordinación permanente con los programas de atención a víctimas con el fin de atender el trauma causado por el hecho victimizante y la situación de riesgo generada.</w:t>
      </w:r>
    </w:p>
    <w:p w14:paraId="4479C094"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 xml:space="preserve"> 8. </w:t>
      </w:r>
      <w:r w:rsidRPr="002C5F04">
        <w:rPr>
          <w:rFonts w:ascii="Times New Roman" w:eastAsia="Times New Roman" w:hAnsi="Times New Roman" w:cs="Times New Roman"/>
          <w:lang w:val="es" w:eastAsia="es-CO"/>
        </w:rPr>
        <w:tab/>
        <w:t xml:space="preserve">    </w:t>
      </w:r>
      <w:r w:rsidRPr="002C5F04">
        <w:rPr>
          <w:rFonts w:ascii="Times New Roman" w:eastAsia="Times New Roman" w:hAnsi="Times New Roman" w:cs="Times New Roman"/>
          <w:lang w:val="es" w:eastAsia="es-CO"/>
        </w:rPr>
        <w:tab/>
        <w:t>Las entrevistas realizadas con las víctimas dentro del marco del programa de protección deberán efectuarse en sitios seguros y confidenciales, en particular cuando involucran mujeres, niñas, niños y adolescentes.</w:t>
      </w:r>
    </w:p>
    <w:p w14:paraId="0DDDB8C6"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 xml:space="preserve"> 9. </w:t>
      </w:r>
      <w:r w:rsidRPr="002C5F04">
        <w:rPr>
          <w:rFonts w:ascii="Times New Roman" w:eastAsia="Times New Roman" w:hAnsi="Times New Roman" w:cs="Times New Roman"/>
          <w:lang w:val="es" w:eastAsia="es-CO"/>
        </w:rPr>
        <w:tab/>
        <w:t xml:space="preserve">    </w:t>
      </w:r>
      <w:r w:rsidRPr="002C5F04">
        <w:rPr>
          <w:rFonts w:ascii="Times New Roman" w:eastAsia="Times New Roman" w:hAnsi="Times New Roman" w:cs="Times New Roman"/>
          <w:lang w:val="es" w:eastAsia="es-CO"/>
        </w:rPr>
        <w:tab/>
        <w:t>Se deberá dar información permanente a las autoridades judiciales y administrativas que adelantan los procesos de investigación que ocasionaron o agravaron el riesgo, con la finalidad que en el transcurso de este se tenga en cuenta la situación de la víctima y testigo. En particular, se tendrán en cuenta las razones que puedan impedir o dificultar la participación de la víctima o testigo en las diligencias y se adoptarán correctivos para propiciar que su participación no se vea obstaculizada.</w:t>
      </w:r>
    </w:p>
    <w:p w14:paraId="0E064798"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PARÁGRAFO 1. </w:t>
      </w:r>
      <w:r w:rsidRPr="002C5F04">
        <w:rPr>
          <w:rFonts w:ascii="Times New Roman" w:eastAsia="Times New Roman" w:hAnsi="Times New Roman" w:cs="Times New Roman"/>
          <w:lang w:val="es" w:eastAsia="es-CO"/>
        </w:rPr>
        <w:t>Además de los criterios señalados en el presente artículo, para la revisión, diseño e implementación de los programas de protección integral se deberán tener en cuenta los siguientes elementos:</w:t>
      </w:r>
    </w:p>
    <w:p w14:paraId="21F54685"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El Ministerio de Defensa Nacional y la Fuerza Pública, en coordinación con el Ministerio del Interior y de Justicia, el Ministerio de Agricultura y Desarrollo Rural a través de la Unidad Administrativa Especial de Gestión de Tierras Despojadas, tomará las medidas necesarias para garantizar la seguridad en los procesos de restitución antes, durante y después de que se lleven a cabo.</w:t>
      </w:r>
    </w:p>
    <w:p w14:paraId="599F2DE9"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lastRenderedPageBreak/>
        <w:t>Las organizaciones comunitarias y de víctimas con presencia en las áreas donde se lleven a cabo procesos de restitución y reparación colectiva, podrán entregar insumos a los órganos competentes para la determinación y análisis de riesgo.</w:t>
      </w:r>
    </w:p>
    <w:p w14:paraId="4AB13C6E"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Las autoridades competentes pondrán en marcha una campaña sostenida de comunicación en prevención, garantía y defensa de los derechos de las víctimas que fomente la solidaridad social a nivel local y nacional.</w:t>
      </w:r>
    </w:p>
    <w:p w14:paraId="0C681A50"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PARÁGRAFO 2</w:t>
      </w:r>
      <w:r w:rsidRPr="002C5F04">
        <w:rPr>
          <w:rFonts w:ascii="Times New Roman" w:eastAsia="Times New Roman" w:hAnsi="Times New Roman" w:cs="Times New Roman"/>
          <w:lang w:val="es" w:eastAsia="es-CO"/>
        </w:rPr>
        <w:t>. La revisión y adecuación a los criterios establecidos en el presente artículo de los programas de protección existentes deberán ser realizadas en un plazo no mayor de seis (6) meses a partir de la vigencia de la presente ley.</w:t>
      </w:r>
    </w:p>
    <w:p w14:paraId="10C61415"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El Ministerio del Interior y la Unidad de Víctimas con participación de las víctimas y con acompañamiento del Ministerio Público</w:t>
      </w:r>
      <w:r w:rsidRPr="002C5F04">
        <w:rPr>
          <w:rFonts w:ascii="Times New Roman" w:eastAsia="Times New Roman" w:hAnsi="Times New Roman" w:cs="Times New Roman"/>
          <w:b/>
          <w:u w:val="single"/>
          <w:lang w:val="es" w:eastAsia="es-CO"/>
        </w:rPr>
        <w:t xml:space="preserve"> </w:t>
      </w:r>
      <w:r w:rsidRPr="002C5F04">
        <w:rPr>
          <w:rFonts w:ascii="Times New Roman" w:eastAsia="Times New Roman" w:hAnsi="Times New Roman" w:cs="Times New Roman"/>
          <w:lang w:val="es" w:eastAsia="es-CO"/>
        </w:rPr>
        <w:t>tendrán 3 meses para compilar todos los instrumentos como decretos, protocolos, manuales, y, demás, que regulan la implementación de la ley todos los cuerpos normativos en materia de protección a víctimas del conflicto armado, con el objetivo de organizar una sola reglamentación de  los programas de protección, prevención y garantías de No repetición a Víctimas del Conflicto Armado Interno, el cual tendrá en cuenta y respetará el enfoque de género, diferencial, étnico, territorial, en el marco del principio pro víctima, el enfoque de Derechos Humanos y la línea jurisprudencial frente al tema, dicho proceso deberá contar con la participación de las víctimas y el acompañamiento del Ministerio Público.</w:t>
      </w:r>
    </w:p>
    <w:p w14:paraId="19FD12C4"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Con los siguientes criterios para el diseño e implementación de los programas de protección, prevención y garantías de No repetición a Víctimas del Conflicto Armado:</w:t>
      </w:r>
    </w:p>
    <w:p w14:paraId="1CC5B854"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 xml:space="preserve">1. </w:t>
      </w:r>
      <w:r w:rsidRPr="002C5F04">
        <w:rPr>
          <w:rFonts w:ascii="Times New Roman" w:eastAsia="Times New Roman" w:hAnsi="Times New Roman" w:cs="Times New Roman"/>
          <w:lang w:val="es" w:eastAsia="es-CO"/>
        </w:rPr>
        <w:tab/>
        <w:t xml:space="preserve">    </w:t>
      </w:r>
      <w:r w:rsidRPr="002C5F04">
        <w:rPr>
          <w:rFonts w:ascii="Times New Roman" w:eastAsia="Times New Roman" w:hAnsi="Times New Roman" w:cs="Times New Roman"/>
          <w:lang w:val="es" w:eastAsia="es-CO"/>
        </w:rPr>
        <w:tab/>
        <w:t>Los programas de protección deberán contemplar medidas proporcionales al nivel de riesgo de la víctima.</w:t>
      </w:r>
    </w:p>
    <w:p w14:paraId="683D4129"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 xml:space="preserve">2. </w:t>
      </w:r>
      <w:r w:rsidRPr="002C5F04">
        <w:rPr>
          <w:rFonts w:ascii="Times New Roman" w:eastAsia="Times New Roman" w:hAnsi="Times New Roman" w:cs="Times New Roman"/>
          <w:lang w:val="es" w:eastAsia="es-CO"/>
        </w:rPr>
        <w:tab/>
        <w:t xml:space="preserve">    </w:t>
      </w:r>
      <w:r w:rsidRPr="002C5F04">
        <w:rPr>
          <w:rFonts w:ascii="Times New Roman" w:eastAsia="Times New Roman" w:hAnsi="Times New Roman" w:cs="Times New Roman"/>
          <w:lang w:val="es" w:eastAsia="es-CO"/>
        </w:rPr>
        <w:tab/>
        <w:t>Las medidas de protección deberán ser oportunas, específicas, adecuadas y eficientes para la protección.</w:t>
      </w:r>
    </w:p>
    <w:p w14:paraId="73AC6529" w14:textId="7DC75ACF" w:rsidR="00B85B28" w:rsidRPr="002C5F04" w:rsidRDefault="00B85B28"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 xml:space="preserve">3. </w:t>
      </w:r>
      <w:r w:rsidRPr="002C5F04">
        <w:rPr>
          <w:rFonts w:ascii="Times New Roman" w:eastAsia="Times New Roman" w:hAnsi="Times New Roman" w:cs="Times New Roman"/>
          <w:lang w:val="es" w:eastAsia="es-CO"/>
        </w:rPr>
        <w:tab/>
      </w:r>
      <w:r w:rsidRPr="002C5F04">
        <w:rPr>
          <w:rFonts w:ascii="Times New Roman" w:eastAsia="Times New Roman" w:hAnsi="Times New Roman" w:cs="Times New Roman"/>
          <w:lang w:val="es" w:eastAsia="es-CO"/>
        </w:rPr>
        <w:tab/>
        <w:t>Las medidas de protección deberán atender la respectiva situación te</w:t>
      </w:r>
      <w:r w:rsidR="0085651B" w:rsidRPr="002C5F04">
        <w:rPr>
          <w:rFonts w:ascii="Times New Roman" w:eastAsia="Times New Roman" w:hAnsi="Times New Roman" w:cs="Times New Roman"/>
          <w:lang w:val="es" w:eastAsia="es-CO"/>
        </w:rPr>
        <w:t>rritorial del protegido en cuant</w:t>
      </w:r>
      <w:r w:rsidRPr="002C5F04">
        <w:rPr>
          <w:rFonts w:ascii="Times New Roman" w:eastAsia="Times New Roman" w:hAnsi="Times New Roman" w:cs="Times New Roman"/>
          <w:lang w:val="es" w:eastAsia="es-CO"/>
        </w:rPr>
        <w:t>o a las necesidades propias inherentes a su domicilio y las particularidades de la zona en la cual desarrolla sus actividades cotidianas.</w:t>
      </w:r>
    </w:p>
    <w:p w14:paraId="10F9A926" w14:textId="4524AC3E" w:rsidR="009D7D3B" w:rsidRPr="002C5F04" w:rsidRDefault="00B85B28"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4</w:t>
      </w:r>
      <w:r w:rsidR="009D7D3B" w:rsidRPr="002C5F04">
        <w:rPr>
          <w:rFonts w:ascii="Times New Roman" w:eastAsia="Times New Roman" w:hAnsi="Times New Roman" w:cs="Times New Roman"/>
          <w:lang w:val="es" w:eastAsia="es-CO"/>
        </w:rPr>
        <w:t xml:space="preserve">. </w:t>
      </w:r>
      <w:r w:rsidR="009D7D3B" w:rsidRPr="002C5F04">
        <w:rPr>
          <w:rFonts w:ascii="Times New Roman" w:eastAsia="Times New Roman" w:hAnsi="Times New Roman" w:cs="Times New Roman"/>
          <w:lang w:val="es" w:eastAsia="es-CO"/>
        </w:rPr>
        <w:tab/>
        <w:t xml:space="preserve">    </w:t>
      </w:r>
      <w:r w:rsidR="009D7D3B" w:rsidRPr="002C5F04">
        <w:rPr>
          <w:rFonts w:ascii="Times New Roman" w:eastAsia="Times New Roman" w:hAnsi="Times New Roman" w:cs="Times New Roman"/>
          <w:lang w:val="es" w:eastAsia="es-CO"/>
        </w:rPr>
        <w:tab/>
        <w:t>Los programas de protección, los criterios para la evaluación de riesgo y las decisiones sobre las medidas deberán atender y tomar en consideración criterios establecidos en la presente ley.</w:t>
      </w:r>
    </w:p>
    <w:p w14:paraId="54DAD5D2" w14:textId="69878103" w:rsidR="009D7D3B" w:rsidRPr="002C5F04" w:rsidRDefault="00B85B28"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5</w:t>
      </w:r>
      <w:r w:rsidR="009D7D3B" w:rsidRPr="002C5F04">
        <w:rPr>
          <w:rFonts w:ascii="Times New Roman" w:eastAsia="Times New Roman" w:hAnsi="Times New Roman" w:cs="Times New Roman"/>
          <w:lang w:val="es" w:eastAsia="es-CO"/>
        </w:rPr>
        <w:t xml:space="preserve">. </w:t>
      </w:r>
      <w:r w:rsidR="009D7D3B" w:rsidRPr="002C5F04">
        <w:rPr>
          <w:rFonts w:ascii="Times New Roman" w:eastAsia="Times New Roman" w:hAnsi="Times New Roman" w:cs="Times New Roman"/>
          <w:lang w:val="es" w:eastAsia="es-CO"/>
        </w:rPr>
        <w:tab/>
        <w:t xml:space="preserve">    </w:t>
      </w:r>
      <w:r w:rsidR="009D7D3B" w:rsidRPr="002C5F04">
        <w:rPr>
          <w:rFonts w:ascii="Times New Roman" w:eastAsia="Times New Roman" w:hAnsi="Times New Roman" w:cs="Times New Roman"/>
          <w:lang w:val="es" w:eastAsia="es-CO"/>
        </w:rPr>
        <w:tab/>
        <w:t>Los programas de protección deberán estar en coordinación permanente con los programas de atención a víctimas, con el fin de atender el trauma causado por el hecho victimizante y la situación de riesgo generada.</w:t>
      </w:r>
    </w:p>
    <w:p w14:paraId="6A49A9E9" w14:textId="77A3791A" w:rsidR="009D7D3B" w:rsidRPr="002C5F04" w:rsidRDefault="00B85B28"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6</w:t>
      </w:r>
      <w:r w:rsidR="009D7D3B" w:rsidRPr="002C5F04">
        <w:rPr>
          <w:rFonts w:ascii="Times New Roman" w:eastAsia="Times New Roman" w:hAnsi="Times New Roman" w:cs="Times New Roman"/>
          <w:lang w:val="es" w:eastAsia="es-CO"/>
        </w:rPr>
        <w:t xml:space="preserve">. </w:t>
      </w:r>
      <w:r w:rsidR="009D7D3B" w:rsidRPr="002C5F04">
        <w:rPr>
          <w:rFonts w:ascii="Times New Roman" w:eastAsia="Times New Roman" w:hAnsi="Times New Roman" w:cs="Times New Roman"/>
          <w:lang w:val="es" w:eastAsia="es-CO"/>
        </w:rPr>
        <w:tab/>
        <w:t xml:space="preserve">    </w:t>
      </w:r>
      <w:r w:rsidR="009D7D3B" w:rsidRPr="002C5F04">
        <w:rPr>
          <w:rFonts w:ascii="Times New Roman" w:eastAsia="Times New Roman" w:hAnsi="Times New Roman" w:cs="Times New Roman"/>
          <w:lang w:val="es" w:eastAsia="es-CO"/>
        </w:rPr>
        <w:tab/>
        <w:t xml:space="preserve">Las entrevistas realizadas con las víctimas dentro del marco del programa de protección deberán efectuarse en sitios seguros y confidenciales, en particular cuando involucren mujeres, niñas, niños y jóvenes. En el caso de lideresas y defensoras de DDHH aplicar el protocolo </w:t>
      </w:r>
      <w:r w:rsidR="009D7D3B" w:rsidRPr="002C5F04">
        <w:rPr>
          <w:rFonts w:ascii="Times New Roman" w:eastAsia="Times New Roman" w:hAnsi="Times New Roman" w:cs="Times New Roman"/>
          <w:lang w:val="es" w:eastAsia="es-CO"/>
        </w:rPr>
        <w:lastRenderedPageBreak/>
        <w:t>de valoración de riesgo existente para tal fin. Las mujeres, Colectivo de Personas Diversas con Orientación Sexual e Identidad de Género di</w:t>
      </w:r>
      <w:r w:rsidR="00D4168E" w:rsidRPr="002C5F04">
        <w:rPr>
          <w:rFonts w:ascii="Times New Roman" w:eastAsia="Times New Roman" w:hAnsi="Times New Roman" w:cs="Times New Roman"/>
          <w:lang w:val="es" w:eastAsia="es-CO"/>
        </w:rPr>
        <w:t xml:space="preserve">versas (OSIGD), niñas, niños y </w:t>
      </w:r>
      <w:r w:rsidR="009D7D3B" w:rsidRPr="002C5F04">
        <w:rPr>
          <w:rFonts w:ascii="Times New Roman" w:eastAsia="Times New Roman" w:hAnsi="Times New Roman" w:cs="Times New Roman"/>
          <w:lang w:val="es" w:eastAsia="es-CO"/>
        </w:rPr>
        <w:t>jóvenes podrán decidir el sexo de la persona que realice el análisis de riesgo y solicitar acompañamiento del Ministerio Público o del ICBF o de la entidad competente para dicho fin.</w:t>
      </w:r>
    </w:p>
    <w:p w14:paraId="27083A92" w14:textId="735878DA"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PARÁGRAFO 3:</w:t>
      </w:r>
      <w:r w:rsidRPr="002C5F04">
        <w:rPr>
          <w:rFonts w:ascii="Times New Roman" w:eastAsia="Times New Roman" w:hAnsi="Times New Roman" w:cs="Times New Roman"/>
          <w:lang w:val="es" w:eastAsia="es-CO"/>
        </w:rPr>
        <w:t xml:space="preserve"> Adicionalmente a los criterios señalados en el presente artículo en cuanto a la revisión, diseño e implementación de los programas de prevención, protección y garantías de no repetición,  se deberá crear un programa especial de protección, prevención, para niñas, niños y jóvenes cuando estén recibiendo amenazas por su labor de liderazgo, al ser testigos o víctimas, dicho programa será coordinado y reglamentado por el Ministerio del Interior, el </w:t>
      </w:r>
      <w:r w:rsidR="00D4168E" w:rsidRPr="002C5F04">
        <w:rPr>
          <w:rFonts w:ascii="Times New Roman" w:eastAsia="Times New Roman" w:hAnsi="Times New Roman" w:cs="Times New Roman"/>
          <w:lang w:val="es" w:eastAsia="es-CO"/>
        </w:rPr>
        <w:t>Departamento de la Prosperidad S</w:t>
      </w:r>
      <w:r w:rsidRPr="002C5F04">
        <w:rPr>
          <w:rFonts w:ascii="Times New Roman" w:eastAsia="Times New Roman" w:hAnsi="Times New Roman" w:cs="Times New Roman"/>
          <w:lang w:val="es" w:eastAsia="es-CO"/>
        </w:rPr>
        <w:t xml:space="preserve">ocial y el ICBF con acompañamiento del Ministerio Público. En el caso de los niños, niñas y </w:t>
      </w:r>
      <w:r w:rsidR="00B85B28" w:rsidRPr="002C5F04">
        <w:rPr>
          <w:rFonts w:ascii="Times New Roman" w:eastAsia="Times New Roman" w:hAnsi="Times New Roman" w:cs="Times New Roman"/>
          <w:lang w:val="es" w:eastAsia="es-CO"/>
        </w:rPr>
        <w:t xml:space="preserve">adolescentes </w:t>
      </w:r>
      <w:r w:rsidRPr="002C5F04">
        <w:rPr>
          <w:rFonts w:ascii="Times New Roman" w:eastAsia="Times New Roman" w:hAnsi="Times New Roman" w:cs="Times New Roman"/>
          <w:lang w:val="es" w:eastAsia="es-CO"/>
        </w:rPr>
        <w:t>víctimas de reclutamiento</w:t>
      </w:r>
      <w:r w:rsidR="00B85B28" w:rsidRPr="002C5F04">
        <w:rPr>
          <w:rFonts w:ascii="Times New Roman" w:eastAsia="Times New Roman" w:hAnsi="Times New Roman" w:cs="Times New Roman"/>
          <w:lang w:val="es" w:eastAsia="es-CO"/>
        </w:rPr>
        <w:t xml:space="preserve"> ilícito</w:t>
      </w:r>
      <w:r w:rsidRPr="002C5F04">
        <w:rPr>
          <w:rFonts w:ascii="Times New Roman" w:eastAsia="Times New Roman" w:hAnsi="Times New Roman" w:cs="Times New Roman"/>
          <w:lang w:val="es" w:eastAsia="es-CO"/>
        </w:rPr>
        <w:t>, uso y/o vinculación a actores armados NO se le exigirá el Certificado de Obtención de Dejación de Armas (CODA) conforme a la normatividad internacional y en respeto a sus derechos.</w:t>
      </w:r>
    </w:p>
    <w:p w14:paraId="01BBAE3D"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PARÁGRAFO 4: </w:t>
      </w:r>
      <w:r w:rsidRPr="002C5F04">
        <w:rPr>
          <w:rFonts w:ascii="Times New Roman" w:eastAsia="Times New Roman" w:hAnsi="Times New Roman" w:cs="Times New Roman"/>
          <w:lang w:val="es" w:eastAsia="es-CO"/>
        </w:rPr>
        <w:t>Se realizará la revisión y actualización de los instrumentos técnicos de estándar de evaluación de riesgo, se fortalecerá la participación de mujeres como personas prestadoras de seguridad garantizando que las víctimas sean protegidas por mujeres, cuando se haga parte del Programa de prevención, protección y garantías de No repetición a víctimas del conflicto armado interno.</w:t>
      </w:r>
    </w:p>
    <w:p w14:paraId="1817FA4F" w14:textId="5C382CDF"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PARÁGRAFO 5.</w:t>
      </w:r>
      <w:r w:rsidRPr="002C5F04">
        <w:rPr>
          <w:rFonts w:ascii="Times New Roman" w:eastAsia="Times New Roman" w:hAnsi="Times New Roman" w:cs="Times New Roman"/>
          <w:lang w:val="es" w:eastAsia="es-CO"/>
        </w:rPr>
        <w:t xml:space="preserve"> Las medidas de protección integral a niños, niñas y jóvenes víctimas y testigos de hechos victimizantes que puedan poner en riesgo su vida, integridad personal, su libertad o la de sus familias serán sujetos de protección por parte del programa de víctimas y testigos de la Fiscalía</w:t>
      </w:r>
      <w:r w:rsidR="00286CEB" w:rsidRPr="002C5F04">
        <w:rPr>
          <w:rFonts w:ascii="Times New Roman" w:eastAsia="Times New Roman" w:hAnsi="Times New Roman" w:cs="Times New Roman"/>
          <w:lang w:val="es" w:eastAsia="es-CO"/>
        </w:rPr>
        <w:t xml:space="preserve"> </w:t>
      </w:r>
      <w:r w:rsidRPr="002C5F04">
        <w:rPr>
          <w:rFonts w:ascii="Times New Roman" w:eastAsia="Times New Roman" w:hAnsi="Times New Roman" w:cs="Times New Roman"/>
          <w:lang w:val="es" w:eastAsia="es-CO"/>
        </w:rPr>
        <w:t>General de la Nación, La Policía Nacional, el Ministerio de Defensa, la Unidad nacional de Protección, de manera adicional a las contempladas en la presente ley y la Ley 1098 de 2006. Ello será especialmente priorizado cuando los niños, niñas y jóvenes resulten huérfanos de padre, madre o de los dos como consecuencia de los hechos a que hace referencia la presente Ley.</w:t>
      </w:r>
    </w:p>
    <w:p w14:paraId="6AEA5941" w14:textId="4BB9C030"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ARTÍCULO </w:t>
      </w:r>
      <w:r w:rsidR="00384D80" w:rsidRPr="002C5F04">
        <w:rPr>
          <w:rFonts w:ascii="Times New Roman" w:eastAsia="Times New Roman" w:hAnsi="Times New Roman" w:cs="Times New Roman"/>
          <w:b/>
          <w:lang w:val="es" w:eastAsia="es-CO"/>
        </w:rPr>
        <w:t>22</w:t>
      </w:r>
      <w:r w:rsidRPr="002C5F04">
        <w:rPr>
          <w:rFonts w:ascii="Times New Roman" w:eastAsia="Times New Roman" w:hAnsi="Times New Roman" w:cs="Times New Roman"/>
          <w:b/>
          <w:lang w:val="es" w:eastAsia="es-CO"/>
        </w:rPr>
        <w:t xml:space="preserve">. </w:t>
      </w:r>
      <w:r w:rsidRPr="002C5F04">
        <w:rPr>
          <w:rFonts w:ascii="Times New Roman" w:eastAsia="Times New Roman" w:hAnsi="Times New Roman" w:cs="Times New Roman"/>
          <w:lang w:val="es" w:eastAsia="es-CO"/>
        </w:rPr>
        <w:t xml:space="preserve"> Modifíquese la denominación del título III de la Ley 1448 de 2011, el cual quedará así:</w:t>
      </w:r>
    </w:p>
    <w:p w14:paraId="3B6EF811" w14:textId="77777777" w:rsidR="009D7D3B" w:rsidRPr="002C5F04" w:rsidRDefault="009D7D3B" w:rsidP="009D7D3B">
      <w:pPr>
        <w:spacing w:before="240" w:after="240" w:line="276" w:lineRule="auto"/>
        <w:jc w:val="center"/>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 xml:space="preserve"> TÍTULO III</w:t>
      </w:r>
    </w:p>
    <w:p w14:paraId="2B2F7BEB" w14:textId="77777777" w:rsidR="009D7D3B" w:rsidRPr="002C5F04" w:rsidRDefault="009D7D3B" w:rsidP="009D7D3B">
      <w:pPr>
        <w:spacing w:before="240" w:after="240" w:line="276" w:lineRule="auto"/>
        <w:jc w:val="center"/>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DERECHO A LA AYUDA HUMANITARIA, ATENCIÓN Y ASISTENCIA COMO DERECHOS DE LAS VÍCTIMAS</w:t>
      </w:r>
    </w:p>
    <w:p w14:paraId="57B1B4BF" w14:textId="5F6FD54B"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ARTÍCULO </w:t>
      </w:r>
      <w:r w:rsidR="00A93274" w:rsidRPr="002C5F04">
        <w:rPr>
          <w:rFonts w:ascii="Times New Roman" w:eastAsia="Times New Roman" w:hAnsi="Times New Roman" w:cs="Times New Roman"/>
          <w:b/>
          <w:lang w:val="es" w:eastAsia="es-CO"/>
        </w:rPr>
        <w:t>23</w:t>
      </w:r>
      <w:r w:rsidRPr="002C5F04">
        <w:rPr>
          <w:rFonts w:ascii="Times New Roman" w:eastAsia="Times New Roman" w:hAnsi="Times New Roman" w:cs="Times New Roman"/>
          <w:b/>
          <w:lang w:val="es" w:eastAsia="es-CO"/>
        </w:rPr>
        <w:t>.</w:t>
      </w:r>
      <w:r w:rsidRPr="002C5F04">
        <w:rPr>
          <w:rFonts w:ascii="Times New Roman" w:eastAsia="Times New Roman" w:hAnsi="Times New Roman" w:cs="Times New Roman"/>
          <w:lang w:val="es" w:eastAsia="es-CO"/>
        </w:rPr>
        <w:t xml:space="preserve"> Modifíquese el artículo 47 del Capítulo I del Título III de la Ley 1448 de 2011 el cual quedará así:</w:t>
      </w:r>
    </w:p>
    <w:p w14:paraId="576FDD13" w14:textId="442B5C90"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ARTÍCULO 47. DERECHO A LA AYUDA HUMANITARIA. </w:t>
      </w:r>
      <w:r w:rsidRPr="002C5F04">
        <w:rPr>
          <w:rFonts w:ascii="Times New Roman" w:eastAsia="Times New Roman" w:hAnsi="Times New Roman" w:cs="Times New Roman"/>
          <w:lang w:val="es" w:eastAsia="es-CO"/>
        </w:rPr>
        <w:t xml:space="preserve">Las víctimas de que trata el artículo 3º de la presente ley, tendrán derecho a la ayuda humanitaria de acuerdo a las necesidades  que guarden relación con el hecho victimizante, con el objetivo de socorrer, asistir, proteger y atender sus necesidades de alimentación, aseo personal, manejo de abastecimientos, utensilios de cocina, atención médica y psicológica de emergencia, transporte de emergencia y alojamiento transitorio en condiciones dignas, y con enfoque diferencial, en el momento de la violación de los derechos o en el </w:t>
      </w:r>
      <w:r w:rsidRPr="002C5F04">
        <w:rPr>
          <w:rFonts w:ascii="Times New Roman" w:eastAsia="Times New Roman" w:hAnsi="Times New Roman" w:cs="Times New Roman"/>
          <w:lang w:val="es" w:eastAsia="es-CO"/>
        </w:rPr>
        <w:lastRenderedPageBreak/>
        <w:t>momento en el que las autoridades tengan conocimiento de la misma</w:t>
      </w:r>
      <w:r w:rsidR="00EC0FF8" w:rsidRPr="002C5F04">
        <w:rPr>
          <w:rFonts w:ascii="Times New Roman" w:eastAsia="Times New Roman" w:hAnsi="Times New Roman" w:cs="Times New Roman"/>
          <w:lang w:val="es" w:eastAsia="es-CO"/>
        </w:rPr>
        <w:t>, en todo caso no podrán exceder de 72 horas para su entrega</w:t>
      </w:r>
      <w:r w:rsidRPr="002C5F04">
        <w:rPr>
          <w:rFonts w:ascii="Times New Roman" w:eastAsia="Times New Roman" w:hAnsi="Times New Roman" w:cs="Times New Roman"/>
          <w:lang w:val="es" w:eastAsia="es-CO"/>
        </w:rPr>
        <w:t>.  Las víctimas de los delitos contra la libertad, integridad y formación sexual recibirán asistencia médica y psicológica especializada de emergencia.</w:t>
      </w:r>
    </w:p>
    <w:p w14:paraId="79810BFF" w14:textId="34B512FB"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Parágrafo 1°. </w:t>
      </w:r>
      <w:r w:rsidRPr="002C5F04">
        <w:rPr>
          <w:rFonts w:ascii="Times New Roman" w:eastAsia="Times New Roman" w:hAnsi="Times New Roman" w:cs="Times New Roman"/>
          <w:lang w:val="es" w:eastAsia="es-CO"/>
        </w:rPr>
        <w:t xml:space="preserve"> Las entidades territoriales en primera instancia, la Unidad Administrativa Especial de Atención y Reparación a Víctimas, </w:t>
      </w:r>
      <w:r w:rsidR="00EC0FF8" w:rsidRPr="002C5F04">
        <w:rPr>
          <w:rFonts w:ascii="Times New Roman" w:eastAsia="Times New Roman" w:hAnsi="Times New Roman" w:cs="Times New Roman"/>
          <w:lang w:val="es" w:eastAsia="es-CO"/>
        </w:rPr>
        <w:t xml:space="preserve">y el Instituto Colombiano de Bienestar Familiar </w:t>
      </w:r>
      <w:r w:rsidRPr="002C5F04">
        <w:rPr>
          <w:rFonts w:ascii="Times New Roman" w:eastAsia="Times New Roman" w:hAnsi="Times New Roman" w:cs="Times New Roman"/>
          <w:lang w:val="es" w:eastAsia="es-CO"/>
        </w:rPr>
        <w:t>subsidiariamente deberán prestar el alojamiento y alimentación transitoria en condiciones dignas y de manera inmediata a la violación de los derechos o en el momento en que las autoridades tengan conocimiento de esta.</w:t>
      </w:r>
    </w:p>
    <w:p w14:paraId="66B63DA1"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Parágrafo 2°. </w:t>
      </w:r>
      <w:r w:rsidRPr="002C5F04">
        <w:rPr>
          <w:rFonts w:ascii="Times New Roman" w:eastAsia="Times New Roman" w:hAnsi="Times New Roman" w:cs="Times New Roman"/>
          <w:lang w:val="es" w:eastAsia="es-CO"/>
        </w:rPr>
        <w:t>Las instituciones hospitalarias, públicas o privadas, del territorio nacional, que prestan servicios de salud, tienen la obligación de prestar atención de emergencia de manera inmediata a las víctimas que la requieran, con independencia de la capacidad socioeconómica de los demandantes de estos servicios y sin exigir condición previa para su admisión, cuando estas lo requieran en razón a una violación a las que se refiere el artículo 3º de la presente Ley.</w:t>
      </w:r>
    </w:p>
    <w:p w14:paraId="78673D66" w14:textId="728A2030"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Parágrafo 3°. </w:t>
      </w:r>
      <w:r w:rsidRPr="002C5F04">
        <w:rPr>
          <w:rFonts w:ascii="Times New Roman" w:eastAsia="Times New Roman" w:hAnsi="Times New Roman" w:cs="Times New Roman"/>
          <w:lang w:val="es" w:eastAsia="es-CO"/>
        </w:rPr>
        <w:t>La Unidad Administrativa Especial para la Atención y Reparación, deberá adelantar las acciones pertinentes ante las distintas entidades que conforman el Sistema Nacional de Atención y Reparación a Víctimas para garantizar la ayuda humanitaria</w:t>
      </w:r>
      <w:r w:rsidR="002E53A9" w:rsidRPr="002C5F04">
        <w:rPr>
          <w:rFonts w:ascii="Times New Roman" w:eastAsia="Times New Roman" w:hAnsi="Times New Roman" w:cs="Times New Roman"/>
          <w:lang w:val="es" w:eastAsia="es-CO"/>
        </w:rPr>
        <w:t xml:space="preserve">; </w:t>
      </w:r>
      <w:r w:rsidR="00EC0FF8" w:rsidRPr="002C5F04">
        <w:rPr>
          <w:rFonts w:ascii="Times New Roman" w:eastAsia="Georgia" w:hAnsi="Times New Roman" w:cs="Times New Roman"/>
          <w:bCs/>
        </w:rPr>
        <w:t>para ello, estas entidades prestarán sus servicios de manera descentralizada, en zonas rurales o rurales dispersas, para lo cual la Unidad Administrativa Especial para la Atención y Reparación a Víctimas deberá disponer de un enlace por subregión PDET en estas zonas, garantizando la atención de la población víctima, de manera razonable</w:t>
      </w:r>
      <w:r w:rsidRPr="002C5F04">
        <w:rPr>
          <w:rFonts w:ascii="Times New Roman" w:eastAsia="Times New Roman" w:hAnsi="Times New Roman" w:cs="Times New Roman"/>
          <w:bCs/>
          <w:lang w:val="es" w:eastAsia="es-CO"/>
        </w:rPr>
        <w:t>. De igual manera, y de acuerdo con lo contemplando en e</w:t>
      </w:r>
      <w:r w:rsidRPr="002C5F04">
        <w:rPr>
          <w:rFonts w:ascii="Times New Roman" w:eastAsia="Times New Roman" w:hAnsi="Times New Roman" w:cs="Times New Roman"/>
          <w:lang w:val="es" w:eastAsia="es-CO"/>
        </w:rPr>
        <w:t>l artículo 49 de la Ley 418 de 1997 y sus prórrogas correspondientes, prestará por una sola vez, a través de mecanismos eficaces y eficientes, asegurando la gratuidad en el trámite, y de acuerdo a su competencia, la ayuda humanitaria.</w:t>
      </w:r>
    </w:p>
    <w:p w14:paraId="2BAB722F"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Parágrafo 4°. </w:t>
      </w:r>
      <w:r w:rsidRPr="002C5F04">
        <w:rPr>
          <w:rFonts w:ascii="Times New Roman" w:eastAsia="Times New Roman" w:hAnsi="Times New Roman" w:cs="Times New Roman"/>
          <w:lang w:val="es" w:eastAsia="es-CO"/>
        </w:rPr>
        <w:t>En lo que respecta al derecho de atención humanitaria para la población víctima del desplazamiento forzado, se regirá por lo establecido en el Capítulo III del presente Título.</w:t>
      </w:r>
    </w:p>
    <w:p w14:paraId="6B483FED" w14:textId="78A93F3C"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ARTÍCULO </w:t>
      </w:r>
      <w:r w:rsidR="00A93274" w:rsidRPr="002C5F04">
        <w:rPr>
          <w:rFonts w:ascii="Times New Roman" w:eastAsia="Times New Roman" w:hAnsi="Times New Roman" w:cs="Times New Roman"/>
          <w:b/>
          <w:lang w:val="es" w:eastAsia="es-CO"/>
        </w:rPr>
        <w:t>24</w:t>
      </w:r>
      <w:r w:rsidRPr="002C5F04">
        <w:rPr>
          <w:rFonts w:ascii="Times New Roman" w:eastAsia="Times New Roman" w:hAnsi="Times New Roman" w:cs="Times New Roman"/>
          <w:b/>
          <w:lang w:val="es" w:eastAsia="es-CO"/>
        </w:rPr>
        <w:t xml:space="preserve">. </w:t>
      </w:r>
      <w:r w:rsidRPr="002C5F04">
        <w:rPr>
          <w:rFonts w:ascii="Times New Roman" w:eastAsia="Times New Roman" w:hAnsi="Times New Roman" w:cs="Times New Roman"/>
          <w:lang w:val="es" w:eastAsia="es-CO"/>
        </w:rPr>
        <w:t>Adiciónese el parágrafo 2 al artículo 48 del capítulo I del Título III de la Ley 1448 de 2011, el cual quedará así:</w:t>
      </w:r>
    </w:p>
    <w:p w14:paraId="4DC9528B"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Parágrafo 2.</w:t>
      </w:r>
      <w:r w:rsidRPr="002C5F04">
        <w:rPr>
          <w:rFonts w:ascii="Times New Roman" w:eastAsia="Times New Roman" w:hAnsi="Times New Roman" w:cs="Times New Roman"/>
          <w:lang w:val="es" w:eastAsia="es-CO"/>
        </w:rPr>
        <w:t xml:space="preserve"> Las autoridades competentes deberán tener un criterio de priorización con respecto a la elaboración del censo que caracteriza la situación de los niños, niñas y jóvenes que hayan quedado huérfanos de padre, de madre o de los dos y dispondrán lo pertinente a afectos de brindar todas las ayudas contempladas en la presente ley, además de aquellas establecidas en la política social del Estado a su favor, en coordinación con el ICBF y el Ministerio Público.</w:t>
      </w:r>
    </w:p>
    <w:p w14:paraId="3F708A9E" w14:textId="6DB56F86"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ARTÍCULO </w:t>
      </w:r>
      <w:r w:rsidR="00A93274" w:rsidRPr="002C5F04">
        <w:rPr>
          <w:rFonts w:ascii="Times New Roman" w:eastAsia="Times New Roman" w:hAnsi="Times New Roman" w:cs="Times New Roman"/>
          <w:b/>
          <w:lang w:val="es" w:eastAsia="es-CO"/>
        </w:rPr>
        <w:t>25</w:t>
      </w:r>
      <w:r w:rsidRPr="002C5F04">
        <w:rPr>
          <w:rFonts w:ascii="Times New Roman" w:eastAsia="Times New Roman" w:hAnsi="Times New Roman" w:cs="Times New Roman"/>
          <w:b/>
          <w:lang w:val="es" w:eastAsia="es-CO"/>
        </w:rPr>
        <w:t>.</w:t>
      </w:r>
      <w:r w:rsidRPr="002C5F04">
        <w:rPr>
          <w:rFonts w:ascii="Times New Roman" w:eastAsia="Times New Roman" w:hAnsi="Times New Roman" w:cs="Times New Roman"/>
          <w:lang w:val="es" w:eastAsia="es-CO"/>
        </w:rPr>
        <w:t xml:space="preserve"> Modifíquese la denominación del Capítulo III del Título III de la Ley 1448 de 2011, el cual quedará así: </w:t>
      </w:r>
    </w:p>
    <w:p w14:paraId="5B82AD5B" w14:textId="77777777" w:rsidR="009D7D3B" w:rsidRPr="002C5F04" w:rsidRDefault="009D7D3B" w:rsidP="009D7D3B">
      <w:pPr>
        <w:spacing w:before="240" w:after="240" w:line="276" w:lineRule="auto"/>
        <w:jc w:val="center"/>
        <w:rPr>
          <w:rFonts w:ascii="Times New Roman" w:eastAsia="Times New Roman" w:hAnsi="Times New Roman" w:cs="Times New Roman"/>
          <w:b/>
          <w:bCs/>
          <w:lang w:val="es" w:eastAsia="es-CO"/>
        </w:rPr>
      </w:pPr>
      <w:r w:rsidRPr="002C5F04">
        <w:rPr>
          <w:rFonts w:ascii="Times New Roman" w:eastAsia="Times New Roman" w:hAnsi="Times New Roman" w:cs="Times New Roman"/>
          <w:b/>
          <w:bCs/>
          <w:lang w:val="es" w:eastAsia="es-CO"/>
        </w:rPr>
        <w:t>CAPÍTULO III</w:t>
      </w:r>
    </w:p>
    <w:p w14:paraId="3F4173B8" w14:textId="77777777" w:rsidR="009D7D3B" w:rsidRPr="002C5F04" w:rsidRDefault="009D7D3B" w:rsidP="009D7D3B">
      <w:pPr>
        <w:spacing w:before="240" w:after="240" w:line="276" w:lineRule="auto"/>
        <w:jc w:val="center"/>
        <w:rPr>
          <w:rFonts w:ascii="Times New Roman" w:eastAsia="Times New Roman" w:hAnsi="Times New Roman" w:cs="Times New Roman"/>
          <w:b/>
          <w:bCs/>
          <w:lang w:val="es" w:eastAsia="es-CO"/>
        </w:rPr>
      </w:pPr>
      <w:r w:rsidRPr="002C5F04">
        <w:rPr>
          <w:rFonts w:ascii="Times New Roman" w:eastAsia="Times New Roman" w:hAnsi="Times New Roman" w:cs="Times New Roman"/>
          <w:b/>
          <w:bCs/>
          <w:lang w:val="es" w:eastAsia="es-CO"/>
        </w:rPr>
        <w:t>DE LA ATENCIÓN A LAS VÍCTIMAS DEL DESPLAZAMIENTO FORZADO URBANO, INTRAURBANO Y TRASNACIONAL</w:t>
      </w:r>
    </w:p>
    <w:p w14:paraId="471DE8B0" w14:textId="035E27C9" w:rsidR="00A93274" w:rsidRPr="002C5F04" w:rsidRDefault="00A93274" w:rsidP="00A93274">
      <w:pPr>
        <w:spacing w:before="240" w:after="240" w:line="276" w:lineRule="auto"/>
        <w:jc w:val="both"/>
        <w:rPr>
          <w:rFonts w:ascii="Times New Roman" w:eastAsia="Georgia" w:hAnsi="Times New Roman" w:cs="Times New Roman"/>
          <w:b/>
          <w:lang w:eastAsia="es-CO"/>
        </w:rPr>
      </w:pPr>
      <w:r w:rsidRPr="002C5F04">
        <w:rPr>
          <w:rFonts w:ascii="Times New Roman" w:eastAsia="Georgia" w:hAnsi="Times New Roman" w:cs="Times New Roman"/>
          <w:b/>
          <w:lang w:eastAsia="es-CO"/>
        </w:rPr>
        <w:t xml:space="preserve">ARTÍCULO 26. </w:t>
      </w:r>
      <w:r w:rsidRPr="002C5F04">
        <w:rPr>
          <w:rFonts w:ascii="Times New Roman" w:eastAsia="Georgia" w:hAnsi="Times New Roman" w:cs="Times New Roman"/>
          <w:bCs/>
          <w:lang w:eastAsia="es-CO"/>
        </w:rPr>
        <w:t>Adiciónese un parágrafo al artículo 49 de la ley 1448 de 2011, el cual quedará así:</w:t>
      </w:r>
    </w:p>
    <w:p w14:paraId="6174817A" w14:textId="77777777" w:rsidR="00A93274" w:rsidRPr="002C5F04" w:rsidRDefault="00A93274" w:rsidP="00A93274">
      <w:pPr>
        <w:spacing w:before="240" w:after="240" w:line="276" w:lineRule="auto"/>
        <w:jc w:val="both"/>
        <w:rPr>
          <w:rFonts w:ascii="Times New Roman" w:eastAsia="Georgia" w:hAnsi="Times New Roman" w:cs="Times New Roman"/>
          <w:bCs/>
          <w:lang w:eastAsia="es-CO"/>
        </w:rPr>
      </w:pPr>
      <w:r w:rsidRPr="002C5F04">
        <w:rPr>
          <w:rFonts w:ascii="Times New Roman" w:eastAsia="Georgia" w:hAnsi="Times New Roman" w:cs="Times New Roman"/>
          <w:b/>
          <w:lang w:eastAsia="es-CO"/>
        </w:rPr>
        <w:lastRenderedPageBreak/>
        <w:t xml:space="preserve">ARTÍCULO 49. ASISTENCIA Y ATENCION. </w:t>
      </w:r>
      <w:r w:rsidRPr="002C5F04">
        <w:rPr>
          <w:rFonts w:ascii="Times New Roman" w:eastAsia="Georgia" w:hAnsi="Times New Roman" w:cs="Times New Roman"/>
          <w:bCs/>
          <w:lang w:eastAsia="es-CO"/>
        </w:rPr>
        <w:t>Se entiende por asistencia a las víctimas el conjunto integrado de medidas, programas y recursos de orden político, económico, social, fiscal, entre otros, a cargo del Estado, orientado a restablecer la vigencia efectiva de los derechos de las víctimas, brindarles condiciones para llevar una vida digna y garantizar su incorporación a la vida social, económica y política.</w:t>
      </w:r>
    </w:p>
    <w:p w14:paraId="4D98017B" w14:textId="77777777" w:rsidR="00A93274" w:rsidRPr="002C5F04" w:rsidRDefault="00A93274" w:rsidP="00A93274">
      <w:pPr>
        <w:spacing w:before="240" w:after="240" w:line="276" w:lineRule="auto"/>
        <w:jc w:val="both"/>
        <w:rPr>
          <w:rFonts w:ascii="Times New Roman" w:eastAsia="Georgia" w:hAnsi="Times New Roman" w:cs="Times New Roman"/>
          <w:bCs/>
          <w:lang w:eastAsia="es-CO"/>
        </w:rPr>
      </w:pPr>
      <w:r w:rsidRPr="002C5F04">
        <w:rPr>
          <w:rFonts w:ascii="Times New Roman" w:eastAsia="Georgia" w:hAnsi="Times New Roman" w:cs="Times New Roman"/>
          <w:bCs/>
          <w:lang w:eastAsia="es-CO"/>
        </w:rPr>
        <w:t>Por su parte, entiéndase por atención, la acción de dar información, orientación y acompañamiento jurídico y psicosocial a la víctima, con miras a facilitar el acceso y cualificar el ejercicio de los derechos a la verdad, justicia y reparación.</w:t>
      </w:r>
    </w:p>
    <w:p w14:paraId="5B7DB58E" w14:textId="114E6FDA" w:rsidR="00A93274" w:rsidRPr="002C5F04" w:rsidRDefault="00A93274" w:rsidP="00A93274">
      <w:pPr>
        <w:spacing w:before="240" w:after="240" w:line="276" w:lineRule="auto"/>
        <w:jc w:val="both"/>
        <w:rPr>
          <w:rFonts w:ascii="Times New Roman" w:eastAsia="Georgia" w:hAnsi="Times New Roman" w:cs="Times New Roman"/>
          <w:b/>
          <w:lang w:eastAsia="es-CO"/>
        </w:rPr>
      </w:pPr>
      <w:r w:rsidRPr="002C5F04">
        <w:rPr>
          <w:rFonts w:ascii="Times New Roman" w:eastAsia="Georgia" w:hAnsi="Times New Roman" w:cs="Times New Roman"/>
          <w:b/>
          <w:lang w:eastAsia="es-CO"/>
        </w:rPr>
        <w:t>PARÁGRAFO.</w:t>
      </w:r>
      <w:r w:rsidRPr="002C5F04">
        <w:rPr>
          <w:rFonts w:ascii="Times New Roman" w:eastAsia="Georgia" w:hAnsi="Times New Roman" w:cs="Times New Roman"/>
          <w:bCs/>
          <w:lang w:eastAsia="es-CO"/>
        </w:rPr>
        <w:t xml:space="preserve"> La implementación de medidas de asistencia y atención a los miembros de la Fuerza Pública que trata el artículo 3 de la presente Ley y que no están cubiertos por el régimen especial o se encuentren prestando su servicio militar ob</w:t>
      </w:r>
      <w:r w:rsidR="005E5630" w:rsidRPr="002C5F04">
        <w:rPr>
          <w:rFonts w:ascii="Times New Roman" w:eastAsia="Georgia" w:hAnsi="Times New Roman" w:cs="Times New Roman"/>
          <w:bCs/>
          <w:lang w:eastAsia="es-CO"/>
        </w:rPr>
        <w:t>ligatorio o voluntario, cubrirá</w:t>
      </w:r>
      <w:r w:rsidRPr="002C5F04">
        <w:rPr>
          <w:rFonts w:ascii="Times New Roman" w:eastAsia="Georgia" w:hAnsi="Times New Roman" w:cs="Times New Roman"/>
          <w:bCs/>
          <w:lang w:eastAsia="es-CO"/>
        </w:rPr>
        <w:t xml:space="preserve"> también al cónyuge, compañero o compañera permanente, parejas del mismo sexo y familiares en primer grado de consanguinidad, primero civil de la víctima directa, cuando a ésta se le hubiere dado muerte o estuviera desaparecida.</w:t>
      </w:r>
    </w:p>
    <w:p w14:paraId="4D0136C1" w14:textId="5683FC39"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ARTÍCULO 2</w:t>
      </w:r>
      <w:r w:rsidR="009600D4" w:rsidRPr="002C5F04">
        <w:rPr>
          <w:rFonts w:ascii="Times New Roman" w:eastAsia="Times New Roman" w:hAnsi="Times New Roman" w:cs="Times New Roman"/>
          <w:b/>
          <w:lang w:val="es" w:eastAsia="es-CO"/>
        </w:rPr>
        <w:t>7</w:t>
      </w:r>
      <w:r w:rsidRPr="002C5F04">
        <w:rPr>
          <w:rFonts w:ascii="Times New Roman" w:eastAsia="Times New Roman" w:hAnsi="Times New Roman" w:cs="Times New Roman"/>
          <w:b/>
          <w:lang w:val="es" w:eastAsia="es-CO"/>
        </w:rPr>
        <w:t>.</w:t>
      </w:r>
      <w:r w:rsidRPr="002C5F04">
        <w:rPr>
          <w:rFonts w:ascii="Times New Roman" w:eastAsia="Times New Roman" w:hAnsi="Times New Roman" w:cs="Times New Roman"/>
          <w:lang w:val="es" w:eastAsia="es-CO"/>
        </w:rPr>
        <w:t xml:space="preserve"> Modifíquese el parágrafo 2º del artículo 60 de la Ley 1448 de 2011 y adiciónese un parágrafo nuevo, el cual quedará así:</w:t>
      </w:r>
    </w:p>
    <w:p w14:paraId="429E6CF2" w14:textId="51903904"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Parágrafo 2º.</w:t>
      </w:r>
      <w:r w:rsidRPr="002C5F04">
        <w:rPr>
          <w:rFonts w:ascii="Times New Roman" w:eastAsia="Times New Roman" w:hAnsi="Times New Roman" w:cs="Times New Roman"/>
          <w:lang w:val="es" w:eastAsia="es-CO"/>
        </w:rPr>
        <w:t xml:space="preserve"> Para los efectos de la presente ley, se entenderá que es víctima del desplazamiento forzado o exiliado toda persona que se ha visto forzada a migrar dentro del territorio nacional (desplazamiento interno) o fuera del territorio nacional (desplazamiento tra</w:t>
      </w:r>
      <w:r w:rsidR="002E53A9" w:rsidRPr="002C5F04">
        <w:rPr>
          <w:rFonts w:ascii="Times New Roman" w:eastAsia="Times New Roman" w:hAnsi="Times New Roman" w:cs="Times New Roman"/>
          <w:lang w:val="es" w:eastAsia="es-CO"/>
        </w:rPr>
        <w:t>snacional</w:t>
      </w:r>
      <w:r w:rsidRPr="002C5F04">
        <w:rPr>
          <w:rFonts w:ascii="Times New Roman" w:eastAsia="Times New Roman" w:hAnsi="Times New Roman" w:cs="Times New Roman"/>
          <w:lang w:val="es" w:eastAsia="es-CO"/>
        </w:rPr>
        <w:t>), abandonando su localidad de residencia o actividad económicas habituales, porque su vida, su integridad física, su seguridad o libertad personales han sido vulneradas o se encuentran directamente amenazadas, con ocasión de las violaciones a las que se refiere el artículo 3º de la presente ley.</w:t>
      </w:r>
    </w:p>
    <w:p w14:paraId="52C649CB"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Parágrafo 3°.  </w:t>
      </w:r>
      <w:r w:rsidRPr="002C5F04">
        <w:rPr>
          <w:rFonts w:ascii="Times New Roman" w:eastAsia="Times New Roman" w:hAnsi="Times New Roman" w:cs="Times New Roman"/>
          <w:lang w:val="es" w:eastAsia="es-CO"/>
        </w:rPr>
        <w:t>Priorización en la oferta social del Estado. Las personas víctimas de desplazamiento forzado que decidan voluntariamente retornar o reubicarse en municipios PDET, deberán ser priorizados en el acceso a los programas de oferta social del Estado, especialmente en lo que tienen que ver con el acceso a vivienda, a tierras y en la generación de ingresos.</w:t>
      </w:r>
    </w:p>
    <w:p w14:paraId="1C09CE56" w14:textId="0365E5C6"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ARTÍCULO 2</w:t>
      </w:r>
      <w:r w:rsidR="009600D4" w:rsidRPr="002C5F04">
        <w:rPr>
          <w:rFonts w:ascii="Times New Roman" w:eastAsia="Times New Roman" w:hAnsi="Times New Roman" w:cs="Times New Roman"/>
          <w:b/>
          <w:lang w:val="es" w:eastAsia="es-CO"/>
        </w:rPr>
        <w:t>8</w:t>
      </w:r>
      <w:r w:rsidRPr="002C5F04">
        <w:rPr>
          <w:rFonts w:ascii="Times New Roman" w:eastAsia="Times New Roman" w:hAnsi="Times New Roman" w:cs="Times New Roman"/>
          <w:lang w:val="es" w:eastAsia="es-CO"/>
        </w:rPr>
        <w:t>. Modifíquese el artículo 66 del Capítulo III del Título III de la Ley 1448 de 2011, el cual quedará así:</w:t>
      </w:r>
    </w:p>
    <w:p w14:paraId="3F3D67B3"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ARTÍCULO 66. RETORNOS Y REUBICACIONES.</w:t>
      </w:r>
      <w:r w:rsidRPr="002C5F04">
        <w:rPr>
          <w:rFonts w:ascii="Times New Roman" w:eastAsia="Times New Roman" w:hAnsi="Times New Roman" w:cs="Times New Roman"/>
          <w:lang w:val="es" w:eastAsia="es-CO"/>
        </w:rPr>
        <w:t xml:space="preserve"> Con el propósito de garantizar la atención integral a las personas víctimas de desplazamiento forzado que deciden voluntariamente retornar o reubicarse, bajo condiciones de seguridad favorables, estas procurarán permanecer en el sitio que hayan elegido para que el Estado garantice el goce efectivo de los derechos, a través del diseño de esquemas especiales de acompañamiento.</w:t>
      </w:r>
    </w:p>
    <w:p w14:paraId="504FF7BE" w14:textId="3FB8FAB3" w:rsidR="002E53A9" w:rsidRPr="002C5F04" w:rsidRDefault="002E53A9"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El Sector de la Inclusión Social y la Reconciliación en cabeza del Departamento Administrativo para la Prosperidad Social y en articulación con la Unidad Administrativa Especial para la Atención Asistencia y Reparación Integral a las Víctimas diseñarán esquemas especiales de acompañamiento que promuevan la permanencia e integración de estas personas en el lugar elegido.</w:t>
      </w:r>
    </w:p>
    <w:p w14:paraId="7884889A" w14:textId="421A5A9E" w:rsidR="00B206D8"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lastRenderedPageBreak/>
        <w:t>Cuando no existan las condiciones de seguridad para permanecer en el lugar elegido, las víctimas deberán acercarse al Ministerio Público y declarar los hechos que generen o puedan generar su despl</w:t>
      </w:r>
      <w:r w:rsidR="007D62E5" w:rsidRPr="002C5F04">
        <w:rPr>
          <w:rFonts w:ascii="Times New Roman" w:eastAsia="Times New Roman" w:hAnsi="Times New Roman" w:cs="Times New Roman"/>
          <w:lang w:val="es" w:eastAsia="es-CO"/>
        </w:rPr>
        <w:t xml:space="preserve">azamiento. </w:t>
      </w:r>
      <w:r w:rsidRPr="002C5F04">
        <w:rPr>
          <w:rFonts w:ascii="Times New Roman" w:eastAsia="Times New Roman" w:hAnsi="Times New Roman" w:cs="Times New Roman"/>
          <w:lang w:val="es" w:eastAsia="es-CO"/>
        </w:rPr>
        <w:t>Esta disposición se interpretará de conformidad con el principio de seguridad humana y con el parágrafo 4 del artículo 66A sobre voluntariedad, previstos en esta ley</w:t>
      </w:r>
    </w:p>
    <w:p w14:paraId="31C0092E" w14:textId="7F9CA64B" w:rsidR="009D7D3B" w:rsidRPr="002C5F04" w:rsidRDefault="00B206D8"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El Gobierno Nacional, a través de la Unidad Administrativa Especial para la Atención y Reparación Integral a las Víctimas (UARIV), diseñará, implementará y financiará planes, programas y proyectos productivos que incentiven el retorno de las víctimas de desplazamiento forzado a sus lugares de origen y su consecuente restablecimiento y permanencia como parte de la reparación integral a la que tienen derecho.</w:t>
      </w:r>
    </w:p>
    <w:p w14:paraId="2F2D0AAB" w14:textId="69DCA500"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PARÁGRAFO 1. </w:t>
      </w:r>
      <w:r w:rsidRPr="002C5F04">
        <w:rPr>
          <w:rFonts w:ascii="Times New Roman" w:eastAsia="Times New Roman" w:hAnsi="Times New Roman" w:cs="Times New Roman"/>
          <w:lang w:val="es" w:eastAsia="es-CO"/>
        </w:rPr>
        <w:t>La Unidad Administrativa Especial para la Atención y Reparación Integral a las Víctimas</w:t>
      </w:r>
      <w:r w:rsidR="007D62E5" w:rsidRPr="002C5F04">
        <w:rPr>
          <w:rFonts w:ascii="Times New Roman" w:eastAsia="Times New Roman" w:hAnsi="Times New Roman" w:cs="Times New Roman"/>
          <w:lang w:val="es" w:eastAsia="es-CO"/>
        </w:rPr>
        <w:t xml:space="preserve"> (UARIV)</w:t>
      </w:r>
      <w:r w:rsidRPr="002C5F04">
        <w:rPr>
          <w:rFonts w:ascii="Times New Roman" w:eastAsia="Times New Roman" w:hAnsi="Times New Roman" w:cs="Times New Roman"/>
          <w:lang w:val="es" w:eastAsia="es-CO"/>
        </w:rPr>
        <w:t xml:space="preserve"> deberá adelantar las acciones pertinentes ante las distintas entidades que conforman el Sistema Nacional de Atención y Reparación a las Víctimas para garantizar la efectiva atención integral a la población retornada o reubicada, especialmente en lo relacionado con los derechos mínimos de identificación a cargo de la Registraduría Nacional del Estado Civil, salud a cargo del Ministerio de </w:t>
      </w:r>
      <w:r w:rsidR="00CA609C">
        <w:rPr>
          <w:rFonts w:ascii="Times New Roman" w:eastAsia="Times New Roman" w:hAnsi="Times New Roman" w:cs="Times New Roman"/>
          <w:lang w:val="es" w:eastAsia="es-CO"/>
        </w:rPr>
        <w:t xml:space="preserve">la </w:t>
      </w:r>
      <w:r w:rsidRPr="002C5F04">
        <w:rPr>
          <w:rFonts w:ascii="Times New Roman" w:eastAsia="Times New Roman" w:hAnsi="Times New Roman" w:cs="Times New Roman"/>
          <w:lang w:val="es" w:eastAsia="es-CO"/>
        </w:rPr>
        <w:t>Protección Social, educación a cargo del Ministerio de Educación Nacional, alimentación y reunificación familiar a cargo del Instituto Colombiano de Bienestar Familiar, vivienda</w:t>
      </w:r>
      <w:r w:rsidR="00077990" w:rsidRPr="002C5F04">
        <w:rPr>
          <w:rFonts w:ascii="Times New Roman" w:eastAsia="Times New Roman" w:hAnsi="Times New Roman" w:cs="Times New Roman"/>
          <w:lang w:val="es" w:eastAsia="es-CO"/>
        </w:rPr>
        <w:t xml:space="preserve"> digna a cargo del Ministerio de </w:t>
      </w:r>
      <w:r w:rsidRPr="002C5F04">
        <w:rPr>
          <w:rFonts w:ascii="Times New Roman" w:eastAsia="Times New Roman" w:hAnsi="Times New Roman" w:cs="Times New Roman"/>
          <w:lang w:val="es" w:eastAsia="es-CO"/>
        </w:rPr>
        <w:t xml:space="preserve">Vivienda </w:t>
      </w:r>
      <w:r w:rsidR="00077990" w:rsidRPr="002C5F04">
        <w:rPr>
          <w:rFonts w:ascii="Times New Roman" w:eastAsia="Times New Roman" w:hAnsi="Times New Roman" w:cs="Times New Roman"/>
          <w:lang w:val="es" w:eastAsia="es-CO"/>
        </w:rPr>
        <w:t>Ciudad y</w:t>
      </w:r>
      <w:r w:rsidR="000B11E3" w:rsidRPr="002C5F04">
        <w:rPr>
          <w:rFonts w:ascii="Times New Roman" w:eastAsia="Times New Roman" w:hAnsi="Times New Roman" w:cs="Times New Roman"/>
          <w:lang w:val="es" w:eastAsia="es-CO"/>
        </w:rPr>
        <w:t xml:space="preserve"> Territori</w:t>
      </w:r>
      <w:r w:rsidR="00077990" w:rsidRPr="002C5F04">
        <w:rPr>
          <w:rFonts w:ascii="Times New Roman" w:eastAsia="Times New Roman" w:hAnsi="Times New Roman" w:cs="Times New Roman"/>
          <w:lang w:val="es" w:eastAsia="es-CO"/>
        </w:rPr>
        <w:t>o</w:t>
      </w:r>
      <w:r w:rsidR="002E53A9" w:rsidRPr="002C5F04">
        <w:rPr>
          <w:rFonts w:ascii="Times New Roman" w:eastAsia="Times New Roman" w:hAnsi="Times New Roman" w:cs="Times New Roman"/>
          <w:lang w:val="es" w:eastAsia="es-CO"/>
        </w:rPr>
        <w:t xml:space="preserve"> o quien haga sus veces, </w:t>
      </w:r>
      <w:r w:rsidRPr="002C5F04">
        <w:rPr>
          <w:rFonts w:ascii="Times New Roman" w:eastAsia="Times New Roman" w:hAnsi="Times New Roman" w:cs="Times New Roman"/>
          <w:lang w:val="es" w:eastAsia="es-CO"/>
        </w:rPr>
        <w:t>cuando se trate de vivienda urbana, y a cargo del Ministerio de Agricultura y Desarrollo Rural cuando se trate de vivienda rural y orientación ocupacional a cargo del Servicio Nacional de Aprendizaje</w:t>
      </w:r>
      <w:r w:rsidR="00077990" w:rsidRPr="002C5F04">
        <w:rPr>
          <w:rFonts w:ascii="Times New Roman" w:eastAsia="Times New Roman" w:hAnsi="Times New Roman" w:cs="Times New Roman"/>
          <w:lang w:val="es" w:eastAsia="es-CO"/>
        </w:rPr>
        <w:t xml:space="preserve">, </w:t>
      </w:r>
      <w:r w:rsidR="008C5552" w:rsidRPr="002C5F04">
        <w:rPr>
          <w:rFonts w:ascii="Times New Roman" w:eastAsia="Times New Roman" w:hAnsi="Times New Roman" w:cs="Times New Roman"/>
          <w:lang w:val="es" w:eastAsia="es-CO"/>
        </w:rPr>
        <w:t>generación de ingresos</w:t>
      </w:r>
      <w:r w:rsidR="00077990" w:rsidRPr="002C5F04">
        <w:rPr>
          <w:rFonts w:ascii="Times New Roman" w:eastAsia="Times New Roman" w:hAnsi="Times New Roman" w:cs="Times New Roman"/>
          <w:lang w:val="es" w:eastAsia="es-CO"/>
        </w:rPr>
        <w:t xml:space="preserve"> a cargo del Ministerio de Trabajo, el Ministerio de Comercio, Industria y Turismo y el Departamento Administrativo para la Prosperidad Social. El componente de alimentación en la atención humanitario para los procesos de retornos y reubicaciones de la población desplazada quedará a cargo de la UARIV. En cuanto a la generación de ingresos, el acceso a</w:t>
      </w:r>
      <w:r w:rsidR="008C5552" w:rsidRPr="002C5F04">
        <w:rPr>
          <w:rFonts w:ascii="Times New Roman" w:eastAsia="Times New Roman" w:hAnsi="Times New Roman" w:cs="Times New Roman"/>
          <w:lang w:val="es" w:eastAsia="es-CO"/>
        </w:rPr>
        <w:t xml:space="preserve"> alimentos para autoconsumo y el mejoramiento de habitabilidad, estarán a cargo del Departamento Administrativo para la Prosperidad Social.</w:t>
      </w:r>
      <w:r w:rsidR="002E53A9" w:rsidRPr="002C5F04">
        <w:rPr>
          <w:rFonts w:ascii="Times New Roman" w:eastAsia="Times New Roman" w:hAnsi="Times New Roman" w:cs="Times New Roman"/>
          <w:lang w:val="es" w:eastAsia="es-CO"/>
        </w:rPr>
        <w:t xml:space="preserve"> </w:t>
      </w:r>
    </w:p>
    <w:p w14:paraId="6DFF1D9B"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PARÁGRAFO 2. </w:t>
      </w:r>
      <w:r w:rsidRPr="002C5F04">
        <w:rPr>
          <w:rFonts w:ascii="Times New Roman" w:eastAsia="Times New Roman" w:hAnsi="Times New Roman" w:cs="Times New Roman"/>
          <w:lang w:val="es" w:eastAsia="es-CO"/>
        </w:rPr>
        <w:t>La Unidad Administrativa Especial para la Atención y Reparación Integral a las Víctimas, reglamentará el procedimiento para garantizar que las personas víctimas de desplazamiento forzado que se encuentren fuera del territorio nacional con ocasión de las violaciones a las que se refiere el artículo 3º de la presente ley, sean incluidas en los programas de retorno y reubicación de que trata el presente artículo.</w:t>
      </w:r>
    </w:p>
    <w:p w14:paraId="6F1FBB31"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PARÁGRAFO 3.</w:t>
      </w:r>
      <w:r w:rsidRPr="002C5F04">
        <w:rPr>
          <w:rFonts w:ascii="Times New Roman" w:eastAsia="Times New Roman" w:hAnsi="Times New Roman" w:cs="Times New Roman"/>
          <w:lang w:val="es" w:eastAsia="es-CO"/>
        </w:rPr>
        <w:t xml:space="preserve">  Para el acompañamiento efectivo al retorno voluntario de víctimas en el exterior, la UARIV coordinará con el Ministerio de Relaciones Exteriores para el acceso efectivo a los beneficios de las leyes 1565 de 2012, 2136 de 2021 y del punto 5.1.3.5. del Acuerdo Final, respecto del retorno de víctimas en el exterior y los beneficios para los distintos tipos de retorno.  El Gobierno Nacional reglamentará lo correspondiente para facilitar la inscripción en el Registro Único de Retorno mediante el cruce de información con el RUV en el marco de colaboración armónica e interoperabilidad del SNARIV.</w:t>
      </w:r>
    </w:p>
    <w:p w14:paraId="3CC60A43" w14:textId="5E6E0403" w:rsidR="008C5552" w:rsidRPr="002C5F04" w:rsidRDefault="008C5552"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bCs/>
          <w:lang w:val="es" w:eastAsia="es-CO"/>
        </w:rPr>
        <w:t>PARÁGRAFO 4.</w:t>
      </w:r>
      <w:r w:rsidRPr="002C5F04">
        <w:rPr>
          <w:rFonts w:ascii="Times New Roman" w:eastAsia="Times New Roman" w:hAnsi="Times New Roman" w:cs="Times New Roman"/>
          <w:lang w:val="es" w:eastAsia="es-CO"/>
        </w:rPr>
        <w:t xml:space="preserve"> Los procesos de retornos y reubicaciones solo podrán realizarse bajo la aplicación e interconexión estricta de los principios correspondientes. En concurrencia con el Capítulo II de la presente ley, sobre principios generales.</w:t>
      </w:r>
    </w:p>
    <w:p w14:paraId="465985D1" w14:textId="518BA9ED" w:rsidR="008C5552" w:rsidRPr="002C5F04" w:rsidRDefault="008C5552"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bCs/>
          <w:lang w:val="es" w:eastAsia="es-CO"/>
        </w:rPr>
        <w:lastRenderedPageBreak/>
        <w:t>PARÁGRAFO 5.</w:t>
      </w:r>
      <w:r w:rsidRPr="002C5F04">
        <w:rPr>
          <w:rFonts w:ascii="Times New Roman" w:eastAsia="Times New Roman" w:hAnsi="Times New Roman" w:cs="Times New Roman"/>
          <w:lang w:val="es" w:eastAsia="es-CO"/>
        </w:rPr>
        <w:t xml:space="preserve"> Para aquellos casos en que algunas personas retornen por sus propios medios, sin acompañamiento de las instituciones, la UARIV deberá diseñar en u</w:t>
      </w:r>
      <w:r w:rsidR="009404DE" w:rsidRPr="002C5F04">
        <w:rPr>
          <w:rFonts w:ascii="Times New Roman" w:eastAsia="Times New Roman" w:hAnsi="Times New Roman" w:cs="Times New Roman"/>
          <w:lang w:val="es" w:eastAsia="es-CO"/>
        </w:rPr>
        <w:t>n</w:t>
      </w:r>
      <w:r w:rsidRPr="002C5F04">
        <w:rPr>
          <w:rFonts w:ascii="Times New Roman" w:eastAsia="Times New Roman" w:hAnsi="Times New Roman" w:cs="Times New Roman"/>
          <w:lang w:val="es" w:eastAsia="es-CO"/>
        </w:rPr>
        <w:t xml:space="preserve"> término de tres meses una metodología para la caracterización y georreferenciación de estas personas, con la finalidad de identificar sus riesgos y necesidades para la atención oportuna y pertinente.</w:t>
      </w:r>
    </w:p>
    <w:p w14:paraId="66477CF7" w14:textId="2A34727E" w:rsidR="009404DE" w:rsidRPr="002C5F04" w:rsidRDefault="009404DE"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bCs/>
          <w:lang w:val="es" w:eastAsia="es-CO"/>
        </w:rPr>
        <w:t>PARÁGRAFO 6.</w:t>
      </w:r>
      <w:r w:rsidRPr="002C5F04">
        <w:rPr>
          <w:rFonts w:ascii="Times New Roman" w:eastAsia="Times New Roman" w:hAnsi="Times New Roman" w:cs="Times New Roman"/>
          <w:lang w:val="es" w:eastAsia="es-CO"/>
        </w:rPr>
        <w:t xml:space="preserve"> En todo caso la presente disposición tendrá en cuenta para el caso de San Andrés, Providencia y Santa C</w:t>
      </w:r>
      <w:r w:rsidR="0094483C" w:rsidRPr="002C5F04">
        <w:rPr>
          <w:rFonts w:ascii="Times New Roman" w:eastAsia="Times New Roman" w:hAnsi="Times New Roman" w:cs="Times New Roman"/>
          <w:lang w:val="es" w:eastAsia="es-CO"/>
        </w:rPr>
        <w:t>a</w:t>
      </w:r>
      <w:r w:rsidRPr="002C5F04">
        <w:rPr>
          <w:rFonts w:ascii="Times New Roman" w:eastAsia="Times New Roman" w:hAnsi="Times New Roman" w:cs="Times New Roman"/>
          <w:lang w:val="es" w:eastAsia="es-CO"/>
        </w:rPr>
        <w:t>talina las particularidades, lineamientos y exigencias de la OCCRE.</w:t>
      </w:r>
    </w:p>
    <w:p w14:paraId="7D32B091" w14:textId="68B243DC" w:rsidR="008C5552" w:rsidRPr="002C5F04" w:rsidRDefault="0094483C"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bCs/>
          <w:lang w:val="es" w:eastAsia="es-CO"/>
        </w:rPr>
        <w:t>PARÁGRAFO 7.</w:t>
      </w:r>
      <w:r w:rsidRPr="002C5F04">
        <w:rPr>
          <w:rFonts w:ascii="Times New Roman" w:eastAsia="Times New Roman" w:hAnsi="Times New Roman" w:cs="Times New Roman"/>
          <w:lang w:val="es" w:eastAsia="es-CO"/>
        </w:rPr>
        <w:t xml:space="preserve"> En todo caso para los procesos de retorno y reubicación, las entidades competentes deberán garantizar las condiciones necesarias para que la decisión de retorno o reubicación de las víctimas se tome de manera voluntaria y con pleno conocimiento de las condiciones en que se encuentra el lugar de destino elegido.</w:t>
      </w:r>
    </w:p>
    <w:p w14:paraId="2F5D389E" w14:textId="6B1A7625"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ARTÍCULO</w:t>
      </w:r>
      <w:r w:rsidRPr="002C5F04">
        <w:rPr>
          <w:rFonts w:ascii="Times New Roman" w:eastAsia="Times New Roman" w:hAnsi="Times New Roman" w:cs="Times New Roman"/>
          <w:lang w:val="es" w:eastAsia="es-CO"/>
        </w:rPr>
        <w:t xml:space="preserve"> </w:t>
      </w:r>
      <w:r w:rsidRPr="002C5F04">
        <w:rPr>
          <w:rFonts w:ascii="Times New Roman" w:eastAsia="Times New Roman" w:hAnsi="Times New Roman" w:cs="Times New Roman"/>
          <w:b/>
          <w:lang w:val="es" w:eastAsia="es-CO"/>
        </w:rPr>
        <w:t>2</w:t>
      </w:r>
      <w:r w:rsidR="009600D4" w:rsidRPr="002C5F04">
        <w:rPr>
          <w:rFonts w:ascii="Times New Roman" w:eastAsia="Times New Roman" w:hAnsi="Times New Roman" w:cs="Times New Roman"/>
          <w:b/>
          <w:lang w:val="es" w:eastAsia="es-CO"/>
        </w:rPr>
        <w:t>9</w:t>
      </w:r>
      <w:r w:rsidRPr="002C5F04">
        <w:rPr>
          <w:rFonts w:ascii="Times New Roman" w:eastAsia="Times New Roman" w:hAnsi="Times New Roman" w:cs="Times New Roman"/>
          <w:b/>
          <w:lang w:val="es" w:eastAsia="es-CO"/>
        </w:rPr>
        <w:t>.</w:t>
      </w:r>
      <w:r w:rsidRPr="002C5F04">
        <w:rPr>
          <w:rFonts w:ascii="Times New Roman" w:eastAsia="Times New Roman" w:hAnsi="Times New Roman" w:cs="Times New Roman"/>
          <w:lang w:val="es" w:eastAsia="es-CO"/>
        </w:rPr>
        <w:t xml:space="preserve"> Adiciónese el artículo 66A, al</w:t>
      </w:r>
      <w:r w:rsidRPr="002C5F04">
        <w:rPr>
          <w:rFonts w:ascii="Times New Roman" w:eastAsia="Times New Roman" w:hAnsi="Times New Roman" w:cs="Times New Roman"/>
          <w:strike/>
          <w:lang w:val="es" w:eastAsia="es-CO"/>
        </w:rPr>
        <w:t xml:space="preserve"> </w:t>
      </w:r>
      <w:r w:rsidRPr="002C5F04">
        <w:rPr>
          <w:rFonts w:ascii="Times New Roman" w:eastAsia="Times New Roman" w:hAnsi="Times New Roman" w:cs="Times New Roman"/>
          <w:lang w:val="es" w:eastAsia="es-CO"/>
        </w:rPr>
        <w:t>Capítulo III del Título III de la Ley 1448 de 2011, el cual quedará así:</w:t>
      </w:r>
    </w:p>
    <w:p w14:paraId="2651DBF1"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ARTÍCULO 66 A. INTEGRACIÓN LOCAL: </w:t>
      </w:r>
      <w:r w:rsidRPr="002C5F04">
        <w:rPr>
          <w:rFonts w:ascii="Times New Roman" w:eastAsia="Times New Roman" w:hAnsi="Times New Roman" w:cs="Times New Roman"/>
          <w:lang w:val="es" w:eastAsia="es-CO"/>
        </w:rPr>
        <w:t xml:space="preserve"> proceso mediante el cual la persona o el núcleo familiar víctima de desplazamiento forzado intraurbano, urbano, y transnacional, decide permanecer en el lugar que se encuentra al momento de solicitar el acompañamiento, siendo este diferente al sitio en el que se produjo su desplazamiento forzado. El Estado debe garantizar los mismos derechos y garantías en un proceso de retorno y reubicación. Igualmente, se reconoce el desplazamiento trasnacional como eventual tipo de desplazamiento, el cual debe ser regulado y caracterizado como hecho victimizante por la institución competente. La cual se tendrá que regular mediante los lineamientos de la UARIV.</w:t>
      </w:r>
    </w:p>
    <w:p w14:paraId="2D6F7E86"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PARÁGRAFO 1.</w:t>
      </w:r>
      <w:r w:rsidRPr="002C5F04">
        <w:rPr>
          <w:rFonts w:ascii="Times New Roman" w:eastAsia="Times New Roman" w:hAnsi="Times New Roman" w:cs="Times New Roman"/>
          <w:lang w:val="es" w:eastAsia="es-CO"/>
        </w:rPr>
        <w:t xml:space="preserve"> Los procesos de retornos y reubicaciones solo podrán realizarse bajo la aplicación e interconexión estricta de los principios correspondientes. En concurrencia con el capítulo II de la presente ley, sobre principios generales.</w:t>
      </w:r>
    </w:p>
    <w:p w14:paraId="2955A995"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PARÁGRAFO 2.</w:t>
      </w:r>
      <w:r w:rsidRPr="002C5F04">
        <w:rPr>
          <w:rFonts w:ascii="Times New Roman" w:eastAsia="Times New Roman" w:hAnsi="Times New Roman" w:cs="Times New Roman"/>
          <w:lang w:val="es" w:eastAsia="es-CO"/>
        </w:rPr>
        <w:t xml:space="preserve"> Para aquellos casos en que algunas personas retornen por sus propios medios, sin acompañamiento de las instituciones, la UARIV deberá diseñar en un término de tres meses una metodología para la caracterización y georreferenciación de estas personas, con la finalidad de identificar sus riesgos y necesidades para la atención oportuna y pertinente.</w:t>
      </w:r>
    </w:p>
    <w:p w14:paraId="565776DE"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PARÁGRAFO  3.</w:t>
      </w:r>
      <w:r w:rsidRPr="002C5F04">
        <w:rPr>
          <w:rFonts w:ascii="Times New Roman" w:eastAsia="Times New Roman" w:hAnsi="Times New Roman" w:cs="Times New Roman"/>
          <w:lang w:val="es" w:eastAsia="es-CO"/>
        </w:rPr>
        <w:t xml:space="preserve"> en todo caso la presente disposición tendrá en cuenta para el caso de San Andrés, Providencia y Santa Catalina las particularidades, lineamientos y exigencias de la OCCRE</w:t>
      </w:r>
    </w:p>
    <w:p w14:paraId="74781643"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PARÁGRAFO 4. VOLUNTARIEDAD.</w:t>
      </w:r>
      <w:r w:rsidRPr="002C5F04">
        <w:rPr>
          <w:rFonts w:ascii="Times New Roman" w:eastAsia="Times New Roman" w:hAnsi="Times New Roman" w:cs="Times New Roman"/>
          <w:lang w:val="es" w:eastAsia="es-CO"/>
        </w:rPr>
        <w:t xml:space="preserve"> En todo caso para los procesos de retorno y reubicación, las entidades competentes deberán garantizar las condiciones necesarias para que la decisión de retorno o reubicación de las víctimas se tome de manera voluntaria y con pleno conocimiento de las condiciones en que se encuentra el lugar de destino.</w:t>
      </w:r>
    </w:p>
    <w:p w14:paraId="3DFAEC98" w14:textId="7C03C6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ARTÍCULO</w:t>
      </w:r>
      <w:r w:rsidRPr="002C5F04">
        <w:rPr>
          <w:rFonts w:ascii="Times New Roman" w:eastAsia="Times New Roman" w:hAnsi="Times New Roman" w:cs="Times New Roman"/>
          <w:lang w:val="es" w:eastAsia="es-CO"/>
        </w:rPr>
        <w:t xml:space="preserve"> </w:t>
      </w:r>
      <w:r w:rsidR="009600D4" w:rsidRPr="002C5F04">
        <w:rPr>
          <w:rFonts w:ascii="Times New Roman" w:eastAsia="Times New Roman" w:hAnsi="Times New Roman" w:cs="Times New Roman"/>
          <w:b/>
          <w:lang w:val="es" w:eastAsia="es-CO"/>
        </w:rPr>
        <w:t>30</w:t>
      </w:r>
      <w:r w:rsidRPr="002C5F04">
        <w:rPr>
          <w:rFonts w:ascii="Times New Roman" w:eastAsia="Times New Roman" w:hAnsi="Times New Roman" w:cs="Times New Roman"/>
          <w:b/>
          <w:lang w:val="es" w:eastAsia="es-CO"/>
        </w:rPr>
        <w:t>.</w:t>
      </w:r>
      <w:r w:rsidRPr="002C5F04">
        <w:rPr>
          <w:rFonts w:ascii="Times New Roman" w:eastAsia="Times New Roman" w:hAnsi="Times New Roman" w:cs="Times New Roman"/>
          <w:lang w:val="es" w:eastAsia="es-CO"/>
        </w:rPr>
        <w:t xml:space="preserve"> Adiciónese el artículo 68A al</w:t>
      </w:r>
      <w:r w:rsidR="00AF2F27" w:rsidRPr="002C5F04">
        <w:rPr>
          <w:rFonts w:ascii="Times New Roman" w:eastAsia="Times New Roman" w:hAnsi="Times New Roman" w:cs="Times New Roman"/>
          <w:strike/>
          <w:lang w:val="es" w:eastAsia="es-CO"/>
        </w:rPr>
        <w:t xml:space="preserve"> </w:t>
      </w:r>
      <w:r w:rsidRPr="002C5F04">
        <w:rPr>
          <w:rFonts w:ascii="Times New Roman" w:eastAsia="Times New Roman" w:hAnsi="Times New Roman" w:cs="Times New Roman"/>
          <w:lang w:val="es" w:eastAsia="es-CO"/>
        </w:rPr>
        <w:t>Capítulo III del Título III de</w:t>
      </w:r>
      <w:r w:rsidRPr="002C5F04">
        <w:rPr>
          <w:rFonts w:ascii="Times New Roman" w:eastAsia="Times New Roman" w:hAnsi="Times New Roman" w:cs="Times New Roman"/>
          <w:b/>
          <w:lang w:val="es" w:eastAsia="es-CO"/>
        </w:rPr>
        <w:t xml:space="preserve"> </w:t>
      </w:r>
      <w:r w:rsidRPr="002C5F04">
        <w:rPr>
          <w:rFonts w:ascii="Times New Roman" w:eastAsia="Times New Roman" w:hAnsi="Times New Roman" w:cs="Times New Roman"/>
          <w:lang w:val="es" w:eastAsia="es-CO"/>
        </w:rPr>
        <w:t>la Ley 1448 de 2011, el cual quedará así:</w:t>
      </w:r>
    </w:p>
    <w:p w14:paraId="5E535E8E"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lastRenderedPageBreak/>
        <w:t>ARTÍCULO 68A. DEFINICIÓN DE VÍCTIMAS EN EL EXTERIOR.</w:t>
      </w:r>
      <w:r w:rsidRPr="002C5F04">
        <w:rPr>
          <w:rFonts w:ascii="Times New Roman" w:eastAsia="Times New Roman" w:hAnsi="Times New Roman" w:cs="Times New Roman"/>
          <w:lang w:val="es" w:eastAsia="es-CO"/>
        </w:rPr>
        <w:t xml:space="preserve"> Se consideran víctimas en el exterior, para los efectos de esta Ley, personas que individual o colectivamente hayan sufrido un daño y se encuentren en el exterior y/o las personas que se vieron obligadas a abandonar el país, como consecuencia de infracciones al Derecho Internacional Humanitario o de violaciones graves y manifiestas a las normas internacionales de Derechos Humanos en el sentido del artículo 3º de la presente Ley, independientemente de su estatus o situación migratoria, incluidas las personas reconocidas como refugiadas o solicitantes de asilo en los países de destino, así como las víctimas de desplazamiento forzado transfronterizo.</w:t>
      </w:r>
    </w:p>
    <w:p w14:paraId="3F5F5789" w14:textId="25F89544"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ARTÍCULO</w:t>
      </w:r>
      <w:r w:rsidRPr="002C5F04">
        <w:rPr>
          <w:rFonts w:ascii="Times New Roman" w:eastAsia="Times New Roman" w:hAnsi="Times New Roman" w:cs="Times New Roman"/>
          <w:lang w:val="es" w:eastAsia="es-CO"/>
        </w:rPr>
        <w:t xml:space="preserve"> </w:t>
      </w:r>
      <w:r w:rsidR="009600D4" w:rsidRPr="002C5F04">
        <w:rPr>
          <w:rFonts w:ascii="Times New Roman" w:eastAsia="Times New Roman" w:hAnsi="Times New Roman" w:cs="Times New Roman"/>
          <w:b/>
          <w:lang w:val="es" w:eastAsia="es-CO"/>
        </w:rPr>
        <w:t>31</w:t>
      </w:r>
      <w:r w:rsidRPr="002C5F04">
        <w:rPr>
          <w:rFonts w:ascii="Times New Roman" w:eastAsia="Times New Roman" w:hAnsi="Times New Roman" w:cs="Times New Roman"/>
          <w:b/>
          <w:lang w:val="es" w:eastAsia="es-CO"/>
        </w:rPr>
        <w:t>.</w:t>
      </w:r>
      <w:r w:rsidRPr="002C5F04">
        <w:rPr>
          <w:rFonts w:ascii="Times New Roman" w:eastAsia="Times New Roman" w:hAnsi="Times New Roman" w:cs="Times New Roman"/>
          <w:lang w:val="es" w:eastAsia="es-CO"/>
        </w:rPr>
        <w:t xml:space="preserve">  Adiciónese el artículo 68B al</w:t>
      </w:r>
      <w:r w:rsidRPr="002C5F04">
        <w:rPr>
          <w:rFonts w:ascii="Times New Roman" w:eastAsia="Times New Roman" w:hAnsi="Times New Roman" w:cs="Times New Roman"/>
          <w:strike/>
          <w:lang w:val="es" w:eastAsia="es-CO"/>
        </w:rPr>
        <w:t xml:space="preserve"> </w:t>
      </w:r>
      <w:r w:rsidRPr="002C5F04">
        <w:rPr>
          <w:rFonts w:ascii="Times New Roman" w:eastAsia="Times New Roman" w:hAnsi="Times New Roman" w:cs="Times New Roman"/>
          <w:lang w:val="es" w:eastAsia="es-CO"/>
        </w:rPr>
        <w:t>Capítulo III del Título III de la Ley 1448 de 2011, el cual quedará así:</w:t>
      </w:r>
    </w:p>
    <w:p w14:paraId="47ADF677"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ARTÍCULO 68B. TRANSITORIO. REGLAMENTACIÓN DE LOS DERECHOS DE LAS VÍCTIMAS EN EL EXTERIOR.</w:t>
      </w:r>
      <w:r w:rsidRPr="002C5F04">
        <w:rPr>
          <w:rFonts w:ascii="Times New Roman" w:eastAsia="Times New Roman" w:hAnsi="Times New Roman" w:cs="Times New Roman"/>
          <w:lang w:val="es" w:eastAsia="es-CO"/>
        </w:rPr>
        <w:t xml:space="preserve"> El Gobierno Nacional contando con la participación efectiva de las víctimas en el exterior, formulará y expedirá un decreto que regule los derechos de las víctimas en el exterior con ocasión de las violaciones a las que se refiere el artículo 3º de esta ley, dentro de un plazo no mayor a seis (6) meses desde la entrada en vigencia de la presente ley.  Dentro de dichas disposiciones, reglamentará lo referente a la compensación en dinero por el derecho a la restitución de tierras de connacionales que voluntariamente lo soliciten, como términos expeditos para orientar sobre el trámite y el giro de la indemnización en cuentas de origen extranjero o nacional.</w:t>
      </w:r>
    </w:p>
    <w:p w14:paraId="25497628" w14:textId="77777777" w:rsidR="009600D4" w:rsidRPr="002C5F04" w:rsidRDefault="009600D4" w:rsidP="009600D4">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 xml:space="preserve">ARTÍCULO 59. </w:t>
      </w:r>
      <w:r w:rsidRPr="002C5F04">
        <w:rPr>
          <w:rFonts w:ascii="Times New Roman" w:eastAsia="Georgia" w:hAnsi="Times New Roman" w:cs="Times New Roman"/>
          <w:lang w:eastAsia="es-CO"/>
        </w:rPr>
        <w:t>Modifíquese el artículo 69 de la Ley 1448 de 2011, el cual queda así:</w:t>
      </w:r>
    </w:p>
    <w:p w14:paraId="0E4692B5" w14:textId="0A37B4F2" w:rsidR="009600D4" w:rsidRPr="002C5F04" w:rsidRDefault="009600D4" w:rsidP="009600D4">
      <w:pPr>
        <w:spacing w:before="240" w:after="240" w:line="276" w:lineRule="auto"/>
        <w:jc w:val="both"/>
        <w:rPr>
          <w:rFonts w:ascii="Times New Roman" w:eastAsia="Georgia" w:hAnsi="Times New Roman" w:cs="Times New Roman"/>
          <w:bCs/>
          <w:lang w:eastAsia="es-CO"/>
        </w:rPr>
      </w:pPr>
      <w:r w:rsidRPr="002C5F04">
        <w:rPr>
          <w:rFonts w:ascii="Times New Roman" w:eastAsia="Georgia" w:hAnsi="Times New Roman" w:cs="Times New Roman"/>
          <w:b/>
          <w:lang w:eastAsia="es-CO"/>
        </w:rPr>
        <w:t xml:space="preserve">ARTÍCULO </w:t>
      </w:r>
      <w:r w:rsidR="00AC683F" w:rsidRPr="002C5F04">
        <w:rPr>
          <w:rFonts w:ascii="Times New Roman" w:eastAsia="Georgia" w:hAnsi="Times New Roman" w:cs="Times New Roman"/>
          <w:b/>
          <w:lang w:eastAsia="es-CO"/>
        </w:rPr>
        <w:t>32</w:t>
      </w:r>
      <w:r w:rsidRPr="002C5F04">
        <w:rPr>
          <w:rFonts w:ascii="Times New Roman" w:eastAsia="Georgia" w:hAnsi="Times New Roman" w:cs="Times New Roman"/>
          <w:b/>
          <w:lang w:eastAsia="es-CO"/>
        </w:rPr>
        <w:t xml:space="preserve">. MEDIDAS DE REPARACIÓN. </w:t>
      </w:r>
      <w:r w:rsidRPr="002C5F04">
        <w:rPr>
          <w:rFonts w:ascii="Times New Roman" w:eastAsia="Georgia" w:hAnsi="Times New Roman" w:cs="Times New Roman"/>
          <w:lang w:eastAsia="es-CO"/>
        </w:rPr>
        <w:t xml:space="preserve">Las víctimas de que trata esta ley tienen derecho a obtener las medidas de reparación que propendan por la restitución, indemnización, rehabilitación, satisfacción y garantías de no repetición en sus dimensiones individual, colectiva, material, moral y simbólica. Cada una de estas medidas será implementada a favor de la víctima dependiendo de la vulneración en sus derechos y las características del hecho victimizante. </w:t>
      </w:r>
      <w:r w:rsidRPr="002C5F04">
        <w:rPr>
          <w:rFonts w:ascii="Times New Roman" w:eastAsia="Georgia" w:hAnsi="Times New Roman" w:cs="Times New Roman"/>
          <w:bCs/>
          <w:lang w:eastAsia="es-CO"/>
        </w:rPr>
        <w:t>Se tendrá en cuenta el enfoque diferencial, el colectivo al cual pertenecen para llevar a cabo dichas medidas.</w:t>
      </w:r>
    </w:p>
    <w:p w14:paraId="4476E9BE" w14:textId="77777777" w:rsidR="009600D4" w:rsidRPr="002C5F04" w:rsidRDefault="009600D4" w:rsidP="009600D4">
      <w:pPr>
        <w:spacing w:before="240" w:after="240" w:line="276" w:lineRule="auto"/>
        <w:jc w:val="both"/>
        <w:rPr>
          <w:rFonts w:ascii="Times New Roman" w:eastAsia="Georgia" w:hAnsi="Times New Roman" w:cs="Times New Roman"/>
          <w:bCs/>
          <w:lang w:eastAsia="es-CO"/>
        </w:rPr>
      </w:pPr>
      <w:r w:rsidRPr="002C5F04">
        <w:rPr>
          <w:rFonts w:ascii="Times New Roman" w:eastAsia="Georgia" w:hAnsi="Times New Roman" w:cs="Times New Roman"/>
          <w:b/>
          <w:lang w:eastAsia="es-CO"/>
        </w:rPr>
        <w:t>Parágrafo 1.</w:t>
      </w:r>
      <w:r w:rsidRPr="002C5F04">
        <w:rPr>
          <w:rFonts w:ascii="Times New Roman" w:eastAsia="Georgia" w:hAnsi="Times New Roman" w:cs="Times New Roman"/>
          <w:bCs/>
          <w:lang w:eastAsia="es-CO"/>
        </w:rPr>
        <w:t xml:space="preserve"> El Estado deberá garantizar que las medidas de reparación mencionadas en este artículo cumplan con los criterios de celeridad y eficacia.</w:t>
      </w:r>
    </w:p>
    <w:p w14:paraId="5CB1A11B" w14:textId="6C8B8B45" w:rsidR="009600D4" w:rsidRPr="002C5F04" w:rsidRDefault="009600D4" w:rsidP="009D7D3B">
      <w:pPr>
        <w:spacing w:before="240" w:after="240" w:line="276" w:lineRule="auto"/>
        <w:jc w:val="both"/>
        <w:rPr>
          <w:rFonts w:ascii="Times New Roman" w:eastAsia="Georgia" w:hAnsi="Times New Roman" w:cs="Times New Roman"/>
          <w:b/>
          <w:lang w:eastAsia="es-CO"/>
        </w:rPr>
      </w:pPr>
      <w:r w:rsidRPr="002C5F04">
        <w:rPr>
          <w:rFonts w:ascii="Times New Roman" w:eastAsia="Georgia" w:hAnsi="Times New Roman" w:cs="Times New Roman"/>
          <w:b/>
          <w:lang w:eastAsia="es-CO"/>
        </w:rPr>
        <w:t>PARÁGRAFO 2.</w:t>
      </w:r>
      <w:r w:rsidRPr="002C5F04">
        <w:rPr>
          <w:rFonts w:ascii="Times New Roman" w:eastAsia="Georgia" w:hAnsi="Times New Roman" w:cs="Times New Roman"/>
          <w:bCs/>
          <w:lang w:eastAsia="es-CO"/>
        </w:rPr>
        <w:t xml:space="preserve"> La implementación de medidas de reparación integral a los miembros de la Fuerza Pública que trata el artículo 3 de la presente Ley y que no están cubiertos por el régimen especial o se encuentren prestando su servicio militar obligatorio o voluntario, cubrirán también al cónyuge, compañero o compañera permanente, parejas del mismo sexo y familiares en primer grado de consanguinidad y/o primero civil de la víctima directa, cuando a ésta se le hubiere dado muerte o estuviera desaparecida.</w:t>
      </w:r>
    </w:p>
    <w:p w14:paraId="77D508F2" w14:textId="4E5F87F8"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ARTÍCULO</w:t>
      </w:r>
      <w:r w:rsidRPr="002C5F04">
        <w:rPr>
          <w:rFonts w:ascii="Times New Roman" w:eastAsia="Times New Roman" w:hAnsi="Times New Roman" w:cs="Times New Roman"/>
          <w:lang w:val="es" w:eastAsia="es-CO"/>
        </w:rPr>
        <w:t xml:space="preserve"> </w:t>
      </w:r>
      <w:r w:rsidR="009600D4" w:rsidRPr="002C5F04">
        <w:rPr>
          <w:rFonts w:ascii="Times New Roman" w:eastAsia="Times New Roman" w:hAnsi="Times New Roman" w:cs="Times New Roman"/>
          <w:b/>
          <w:lang w:val="es" w:eastAsia="es-CO"/>
        </w:rPr>
        <w:t>33</w:t>
      </w:r>
      <w:r w:rsidRPr="002C5F04">
        <w:rPr>
          <w:rFonts w:ascii="Times New Roman" w:eastAsia="Times New Roman" w:hAnsi="Times New Roman" w:cs="Times New Roman"/>
          <w:lang w:val="es" w:eastAsia="es-CO"/>
        </w:rPr>
        <w:t>. Modifíquese el artículo 76 del Capítulo III del Título IV de la Ley 1448 de 2011, el cual quedará así:</w:t>
      </w:r>
    </w:p>
    <w:p w14:paraId="42C52453"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ARTÍCULO 76. REGISTRO DE TIERRAS PRESUNTAMENTE DESPOJADAS Y ABANDONADAS FORZOSAMENTE. </w:t>
      </w:r>
      <w:r w:rsidRPr="002C5F04">
        <w:rPr>
          <w:rFonts w:ascii="Times New Roman" w:eastAsia="Times New Roman" w:hAnsi="Times New Roman" w:cs="Times New Roman"/>
          <w:lang w:val="es" w:eastAsia="es-CO"/>
        </w:rPr>
        <w:t xml:space="preserve"> Créase el “Registro de tierras despojadas y abandonadas forzosamente” como instrumento para la restitución de tierras a que se refiere esta ley. En el Registro </w:t>
      </w:r>
      <w:r w:rsidRPr="002C5F04">
        <w:rPr>
          <w:rFonts w:ascii="Times New Roman" w:eastAsia="Times New Roman" w:hAnsi="Times New Roman" w:cs="Times New Roman"/>
          <w:lang w:val="es" w:eastAsia="es-CO"/>
        </w:rPr>
        <w:lastRenderedPageBreak/>
        <w:t>de Tierras Despojadas y Abandonadas Forzosamente se inscribirán también las personas que fueron despojadas de sus tierras u obligadas a abandonarlas y su relación jurídica con estas, el periodo durante el cual se ejerció influencia armada en relación con el predio, los terceros ocupantes o propietarios de los predios presuntamente despojados y abandonados forzosamente, y determinando con precisión los predios objeto de despojo, en forma preferente mediante georreferenciación u otras metodologías de identificación predial complementarias.;</w:t>
      </w:r>
      <w:r w:rsidRPr="002C5F04">
        <w:rPr>
          <w:rFonts w:ascii="Times New Roman" w:eastAsia="Times New Roman" w:hAnsi="Times New Roman" w:cs="Times New Roman"/>
          <w:b/>
          <w:i/>
          <w:u w:val="single"/>
          <w:lang w:val="es" w:eastAsia="es-CO"/>
        </w:rPr>
        <w:t xml:space="preserve"> </w:t>
      </w:r>
      <w:r w:rsidRPr="002C5F04">
        <w:rPr>
          <w:rFonts w:ascii="Times New Roman" w:eastAsia="Times New Roman" w:hAnsi="Times New Roman" w:cs="Times New Roman"/>
          <w:lang w:val="es" w:eastAsia="es-CO"/>
        </w:rPr>
        <w:t>debiéndose asegurar el acompañamiento durante todo el procedimiento por parte de la Defensoría del Pueblo.</w:t>
      </w:r>
    </w:p>
    <w:p w14:paraId="200F5A19"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El registro se implementará en forma gradual y progresiva a partir de la microfocalización de zonas, de conformidad con el reglamento, teniendo en cuenta la situación de seguridad, la densidad histórica del despojo y la existencia de condiciones para el retorno. La conformación y administración del registro estará a cargo de la Unidad Administrativa Especial de Gestión de Restitución de Tierras Despojadas que se crea por esta ley.</w:t>
      </w:r>
    </w:p>
    <w:p w14:paraId="080031AD"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La inscripción en el registro procederá de oficio, o por solicitud del interesado. En el registro se determinará el predio objeto del despojo o abandono forzado, la persona y el núcleo familiar del despojado o de quien abandonó el predio. Cuando resulten varios despojados de un mismo predio o múltiples abandonos, la Unidad los inscribirá individualmente en el registro. En este caso se tramitarán todas las solicitudes de restitución y compensación en el mismo proceso.</w:t>
      </w:r>
    </w:p>
    <w:p w14:paraId="0A7E5CFE"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Una vez recibida la solicitud de inscripción de un predio en el registro por la parte interesada, o iniciado el trámite de oficio, la Unidad Administrativa Especial de Gestión de Restitución de Tierras Despojadas, comunicará de dicho trámite al propietario, poseedor u ocupante que se encuentre en el predio objeto de registro, a fin de que pueda aportar las pruebas documentales que acrediten la propiedad, posesión u ocupación de dicho predio de buena fe, conforme a la ley. Esta Unidad tiene un término de sesenta (60) días, contados a partir del momento en que acometa el estudio conforme con el inciso segundo de este artículo, para decidir sobre su inclusión en el Registro. Este término podrá ser prorrogado hasta por treinta (30) días, cuando existan o sobrevengan circunstancias que lo justifiquen.</w:t>
      </w:r>
    </w:p>
    <w:p w14:paraId="2CC23705"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La inscripción de un predio en el registro de tierras despojadas será requisito de procedibilidad para iniciar la acción de restitución a que se refiere este Capítulo.</w:t>
      </w:r>
    </w:p>
    <w:p w14:paraId="31C57DE1"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La Unidad Administrativa Especial de Gestión de Restitución de Tierras Despojadas tendrá acceso a todas las bases de datos sobre las víctimas de despojo o abandono forzado, del Instituto Geográfico Agustín Codazzi y de los catastros descentralizados, de las notarías, del Instituto Colombiano de Desarrollo Rural, de la Superintendencia de Notariado y Registro, de las oficinas de registro de instrumentos públicos, entre otros.</w:t>
      </w:r>
    </w:p>
    <w:p w14:paraId="007AEA06"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Para estos efectos, las entidades dispondrán de servicios de intercambio de información en tiempo real con la Unidad Administrativa Especial de Gestión de Restitución de Tierras Despojadas, con base en los estándares de seguridad y políticas definidas en el Decreto 1151 de 2008 sobre la estrategia de Gobierno en Línea.</w:t>
      </w:r>
    </w:p>
    <w:p w14:paraId="06708E06"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 xml:space="preserve">En los casos en que la infraestructura tecnológica no permita el intercambio de información en tiempo real, los servidores públicos de las entidades y organizaciones respectivas deberán entregar la </w:t>
      </w:r>
      <w:r w:rsidRPr="002C5F04">
        <w:rPr>
          <w:rFonts w:ascii="Times New Roman" w:eastAsia="Times New Roman" w:hAnsi="Times New Roman" w:cs="Times New Roman"/>
          <w:lang w:val="es" w:eastAsia="es-CO"/>
        </w:rPr>
        <w:lastRenderedPageBreak/>
        <w:t>información en el término máximo de diez (10) días, contados a partir de la solicitud. Los servidores públicos que obstruyan el acceso a la información o incumplan con esta obligación incurrirán en falta gravísima, sin perjuicio de las sanciones penales a que haya lugar.</w:t>
      </w:r>
    </w:p>
    <w:p w14:paraId="2705253E"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PARÁGRAFO 1. </w:t>
      </w:r>
      <w:r w:rsidRPr="002C5F04">
        <w:rPr>
          <w:rFonts w:ascii="Times New Roman" w:eastAsia="Times New Roman" w:hAnsi="Times New Roman" w:cs="Times New Roman"/>
          <w:lang w:val="es" w:eastAsia="es-CO"/>
        </w:rPr>
        <w:t>Las autoridades que reciban información acerca del abandono forzado y de despojo de tierras deben remitir a la Unidad Administrativa Especial de Gestión de Restitución de Tierras Despojadas, al día hábil siguiente a su recibo, toda la información correspondiente con el objetivo de agilizar la inscripción en el registro y los procesos de restitución.</w:t>
      </w:r>
    </w:p>
    <w:p w14:paraId="0B728F2E"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PARÁGRAFO 2.</w:t>
      </w:r>
      <w:r w:rsidRPr="002C5F04">
        <w:rPr>
          <w:rFonts w:ascii="Times New Roman" w:eastAsia="Times New Roman" w:hAnsi="Times New Roman" w:cs="Times New Roman"/>
          <w:lang w:val="es" w:eastAsia="es-CO"/>
        </w:rPr>
        <w:t xml:space="preserve"> La Unidad Administrativa Especial de Gestión de Restitución de Tierras Despojadas deberá permitir el acceso a la información por parte de la Unidad Administrativa Especial para la Atención y Reparación Integral a las Víctimas y la Defensoría del Pueblo, en aras de garantizar la integridad e Inter operatividad de la Red Nacional de Información para la Atención y Reparación Integral a las Víctimas.</w:t>
      </w:r>
    </w:p>
    <w:p w14:paraId="44EB8F1F"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PARÁGRAFO 3. </w:t>
      </w:r>
      <w:r w:rsidRPr="002C5F04">
        <w:rPr>
          <w:rFonts w:ascii="Times New Roman" w:eastAsia="Times New Roman" w:hAnsi="Times New Roman" w:cs="Times New Roman"/>
          <w:lang w:val="es" w:eastAsia="es-CO"/>
        </w:rPr>
        <w:t>Se deberá establecer el diseño de mecanismos y metodologías de identificación predial diferentes a la georreferenciación en zonas donde las condiciones de seguridad no permiten el ingreso a los predios que habiliten la microfocalización de manera excepcional para iniciar la actuación administrativa a cargo de la Unidad Especial de Tierras. - URT para decidir el ingreso o no al registro de tierras despojadas y abandonadas forzadamente. - RTDAF.</w:t>
      </w:r>
    </w:p>
    <w:p w14:paraId="1BDE6B53"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PARÁGRAFO TRANSITORIO.</w:t>
      </w:r>
      <w:r w:rsidRPr="002C5F04">
        <w:rPr>
          <w:rFonts w:ascii="Times New Roman" w:eastAsia="Times New Roman" w:hAnsi="Times New Roman" w:cs="Times New Roman"/>
          <w:lang w:val="es" w:eastAsia="es-CO"/>
        </w:rPr>
        <w:t xml:space="preserve"> En aras de incorporar en el Registro de Tierras Despojadas y Abandonadas Forzadamente. – RTDAF, aquellas solicitudes que por motivos de la no microfocalización no han tenido un avance administrativo y su tramité se encuentra rezagado, se deberá garantizar el respectivo inicio de estudio de estas, garantizando las condiciones de seguridad necesarias para que los equipos técnicos puedan iniciar el proceso de identificación predial.</w:t>
      </w:r>
    </w:p>
    <w:p w14:paraId="6376A4AA" w14:textId="06381739" w:rsidR="00497626" w:rsidRPr="002C5F04" w:rsidRDefault="00497626" w:rsidP="00497626">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 xml:space="preserve">ARTÍCULO 34. </w:t>
      </w:r>
      <w:r w:rsidRPr="002C5F04">
        <w:rPr>
          <w:rFonts w:ascii="Times New Roman" w:eastAsia="Georgia" w:hAnsi="Times New Roman" w:cs="Times New Roman"/>
          <w:lang w:eastAsia="es-CO"/>
        </w:rPr>
        <w:t>Modifíquese el artículo 79 a la Ley 1448 de 2011, el cual quedará así:</w:t>
      </w:r>
    </w:p>
    <w:p w14:paraId="5997EE6A" w14:textId="77777777" w:rsidR="00497626" w:rsidRPr="002C5F04" w:rsidRDefault="00497626" w:rsidP="00497626">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 xml:space="preserve">ARTÍCULO 79. COMPETENCIA PARA CONOCER DE LOS PROCESOS DE RESTITUCIÓN. </w:t>
      </w:r>
      <w:r w:rsidRPr="002C5F04">
        <w:rPr>
          <w:rFonts w:ascii="Times New Roman" w:eastAsia="Georgia" w:hAnsi="Times New Roman" w:cs="Times New Roman"/>
          <w:lang w:eastAsia="es-CO"/>
        </w:rPr>
        <w:t xml:space="preserve">Los Magistrados de los Tribunales Superiores de Distrito Judicial Sala Civil, especializados en restitución de tierras, decidirán en única instancia los procesos de restitución de tierras, y los procesos de formalización de títulos de despojados y de quienes abandonaron en forma forzosa sus predios, en aquellos casos en que se reconozcan opositores dentro del proceso. Así mismo, conocerán de las consultas de las sentencias dictadas por los Jueces Civiles del Circuito, especializados en restitución de tierras. </w:t>
      </w:r>
    </w:p>
    <w:p w14:paraId="34A23E7C" w14:textId="77777777" w:rsidR="00497626" w:rsidRPr="002C5F04" w:rsidRDefault="00497626" w:rsidP="00497626">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Los Jueces Civiles del Circuito, especializados en restitución de tierras, conocerán y decidirán en única instancia los procesos de restitución de tierras y los procesos de formalización de títulos de despojados y de quienes abandonaron en forma forzosa sus predios, en aquellos casos en que no se reconozcan opositores dentro del proceso.</w:t>
      </w:r>
    </w:p>
    <w:p w14:paraId="4F43FD0D" w14:textId="77777777" w:rsidR="00497626" w:rsidRPr="002C5F04" w:rsidRDefault="00497626" w:rsidP="00497626">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En los procesos en que se reconozca personería a opositores, los Jueces Civiles del Circuito, especializados en restitución de tierras, tramitarán el proceso hasta antes del fallo y lo remitirán para lo de su competencia al Tribunal Superior de Distrito Judicial.</w:t>
      </w:r>
    </w:p>
    <w:p w14:paraId="7E4FCC09" w14:textId="77777777" w:rsidR="00497626" w:rsidRPr="002C5F04" w:rsidRDefault="00497626" w:rsidP="00497626">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lastRenderedPageBreak/>
        <w:t>Las sentencias proferidas por los Jueces Civiles del Circuito especializados en restitución de tierras que no decreten la restitución a favor del despojado serán objeto de consulta ante el Tribunal Superior de Distrito Judicial Sala Civil, en defensa del ordenamiento jurídico y la defensa de los derechos y garantías de los despojados.</w:t>
      </w:r>
    </w:p>
    <w:p w14:paraId="56538030" w14:textId="77777777" w:rsidR="00497626" w:rsidRPr="002C5F04" w:rsidRDefault="00497626" w:rsidP="00497626">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 xml:space="preserve">PARÁGRAFO 1. </w:t>
      </w:r>
      <w:r w:rsidRPr="002C5F04">
        <w:rPr>
          <w:rFonts w:ascii="Times New Roman" w:eastAsia="Georgia" w:hAnsi="Times New Roman" w:cs="Times New Roman"/>
          <w:lang w:eastAsia="es-CO"/>
        </w:rPr>
        <w:t>Los Magistrados del Tribunal Superior del Distrito Judicial Sala Civil, especializados en restitución de tierras, podrán decretar de oficio las pruebas adicionales que consideren necesarias, las que se practicarán en un término no mayor de veinte (20) días.</w:t>
      </w:r>
    </w:p>
    <w:p w14:paraId="5C698249" w14:textId="00EB7A45" w:rsidR="00497626" w:rsidRPr="002C5F04" w:rsidRDefault="00497626" w:rsidP="00497626">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 xml:space="preserve">PARÁGRAFO 2. </w:t>
      </w:r>
      <w:r w:rsidR="00FA3754" w:rsidRPr="002C5F04">
        <w:rPr>
          <w:rFonts w:ascii="Times New Roman" w:eastAsia="Georgia" w:hAnsi="Times New Roman" w:cs="Times New Roman"/>
          <w:lang w:eastAsia="es-CO"/>
        </w:rPr>
        <w:t>Donde no exista Juez C</w:t>
      </w:r>
      <w:r w:rsidRPr="002C5F04">
        <w:rPr>
          <w:rFonts w:ascii="Times New Roman" w:eastAsia="Georgia" w:hAnsi="Times New Roman" w:cs="Times New Roman"/>
          <w:lang w:eastAsia="es-CO"/>
        </w:rPr>
        <w:t>ivil del Circuito especializado en restitución de tierras, podrá presentarse la demanda de restitución ante cualquier juez civil municipal, del circuito o promiscuo, quien dentro de los dos (2) días siguientes deberá remitirla al funcionario competente.</w:t>
      </w:r>
    </w:p>
    <w:p w14:paraId="56B803FC" w14:textId="77777777" w:rsidR="00497626" w:rsidRPr="002C5F04" w:rsidRDefault="00497626" w:rsidP="00497626">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 xml:space="preserve">PARÁGRAFO 3. </w:t>
      </w:r>
      <w:r w:rsidRPr="002C5F04">
        <w:rPr>
          <w:rFonts w:ascii="Times New Roman" w:eastAsia="Georgia" w:hAnsi="Times New Roman" w:cs="Times New Roman"/>
          <w:lang w:eastAsia="es-CO"/>
        </w:rPr>
        <w:t>En los casos de restitución en los cuales no existan opositores o posibles conflictos de derechos, la Unidad Administrativa Especial de Gestión de Restitución de Tierras Despojadas estará facultada para ejercer las facultades jurisdiccionales de restitución de que trata el artículo 79A de esta ley, mediante providencia expedida a más tardar dentro de los (30) días posteriores la ejecutoria del acto administrativo de inscripción en el Registro de Tierras Despojadas.</w:t>
      </w:r>
    </w:p>
    <w:p w14:paraId="6C7DAFBD" w14:textId="27AB5199" w:rsidR="00497626" w:rsidRPr="002C5F04" w:rsidRDefault="00497626" w:rsidP="00497626">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 xml:space="preserve">ARTÍCULO 35. </w:t>
      </w:r>
      <w:r w:rsidRPr="002C5F04">
        <w:rPr>
          <w:rFonts w:ascii="Times New Roman" w:eastAsia="Georgia" w:hAnsi="Times New Roman" w:cs="Times New Roman"/>
          <w:lang w:eastAsia="es-CO"/>
        </w:rPr>
        <w:t>Modifíquese el artículo 82 de la Ley 1448 de 2011, el cual queda así:</w:t>
      </w:r>
    </w:p>
    <w:p w14:paraId="2CCBD3A8" w14:textId="1225A945" w:rsidR="00497626" w:rsidRPr="002C5F04" w:rsidRDefault="00497626" w:rsidP="00497626">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 xml:space="preserve">ARTÍCULO 82. </w:t>
      </w:r>
      <w:r w:rsidR="00286CEB" w:rsidRPr="002C5F04">
        <w:rPr>
          <w:rFonts w:ascii="Times New Roman" w:eastAsia="Georgia" w:hAnsi="Times New Roman" w:cs="Times New Roman"/>
          <w:b/>
          <w:lang w:eastAsia="es-CO"/>
        </w:rPr>
        <w:t>REPRESENTACIÓN JUDICIAL Y EJERCICIO ACUMULADO DE LA ACCIÓN DE RESTITUCIÓN.</w:t>
      </w:r>
      <w:r w:rsidRPr="002C5F04">
        <w:rPr>
          <w:rFonts w:ascii="Times New Roman" w:eastAsia="Georgia" w:hAnsi="Times New Roman" w:cs="Times New Roman"/>
          <w:b/>
          <w:lang w:eastAsia="es-CO"/>
        </w:rPr>
        <w:t xml:space="preserve"> </w:t>
      </w:r>
      <w:r w:rsidRPr="002C5F04">
        <w:rPr>
          <w:rFonts w:ascii="Times New Roman" w:eastAsia="Georgia" w:hAnsi="Times New Roman" w:cs="Times New Roman"/>
          <w:lang w:eastAsia="es-CO"/>
        </w:rPr>
        <w:t>A la Unidad Especial de Gestión de Restitución de Tierras Despojadas y a la Defensoría del Pueblo, les corresponde de manera conjunta implementar estrategias encaminadas a la orientación, asesoría y representación judicial a las víctimas de despojo y desplazamiento, labor en la cual podrán involucrar a otras autoridades y organizaciones no gubernamentales especializadas en la materia, con el propósito que se ejerza de manera oportuna la acción de restitución.</w:t>
      </w:r>
    </w:p>
    <w:p w14:paraId="2283A063" w14:textId="77777777" w:rsidR="00497626" w:rsidRPr="002C5F04" w:rsidRDefault="00497626" w:rsidP="00497626">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Los titulares de la acción pueden tramitar en forma colectiva las solicitudes de restitución o formalización de predios incluidos en el Registro de Tierras Despojadas y Forzosamente Abandonadas, en las cuales se dé uniformidad con respecto a la vecindad de los bienes despojados o abandonados, el tiempo y la causa del desplazamiento.</w:t>
      </w:r>
    </w:p>
    <w:p w14:paraId="2EACACF7" w14:textId="77777777" w:rsidR="00497626" w:rsidRPr="002C5F04" w:rsidRDefault="00497626" w:rsidP="00497626">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 xml:space="preserve">PARÁGRAFO 1. </w:t>
      </w:r>
      <w:r w:rsidRPr="002C5F04">
        <w:rPr>
          <w:rFonts w:ascii="Times New Roman" w:eastAsia="Georgia" w:hAnsi="Times New Roman" w:cs="Times New Roman"/>
          <w:lang w:eastAsia="es-CO"/>
        </w:rPr>
        <w:t>Una vez los titulares de la acción de restitución son incluidos en el Registro de Tierras Despojadas y Abandonadas Forzosamente, la demanda debe presentarse dentro de los 2 meses siguientes, plazo que en ningún caso puede entenderse como de caducidad para el ejercicio de la acción de restitución.</w:t>
      </w:r>
    </w:p>
    <w:p w14:paraId="1C49EE1F" w14:textId="51109D4B" w:rsidR="00497626" w:rsidRPr="002C5F04" w:rsidRDefault="00497626" w:rsidP="009D7D3B">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 xml:space="preserve">PARÁGRAFO 2. </w:t>
      </w:r>
      <w:r w:rsidRPr="002C5F04">
        <w:rPr>
          <w:rFonts w:ascii="Times New Roman" w:eastAsia="Georgia" w:hAnsi="Times New Roman" w:cs="Times New Roman"/>
          <w:lang w:eastAsia="es-CO"/>
        </w:rPr>
        <w:t>La Unidad Administrativa Especial de Gestión de Restitución de Tierras adoptará las medidas para que, a más tardar dentro de los 12 meses siguientes a la entrada en vigencia de la presente ley, se presenten las respectivas demandas o solicitudes represadas de restitución ante los jueces de restitución de tierras o expida los actos jurisdiccionales de restitución.</w:t>
      </w:r>
    </w:p>
    <w:p w14:paraId="3EC7FCDC" w14:textId="1231C90C"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ARTÍCULO</w:t>
      </w:r>
      <w:r w:rsidRPr="002C5F04">
        <w:rPr>
          <w:rFonts w:ascii="Times New Roman" w:eastAsia="Times New Roman" w:hAnsi="Times New Roman" w:cs="Times New Roman"/>
          <w:lang w:val="es" w:eastAsia="es-CO"/>
        </w:rPr>
        <w:t xml:space="preserve"> </w:t>
      </w:r>
      <w:r w:rsidR="00497626" w:rsidRPr="002C5F04">
        <w:rPr>
          <w:rFonts w:ascii="Times New Roman" w:eastAsia="Times New Roman" w:hAnsi="Times New Roman" w:cs="Times New Roman"/>
          <w:b/>
          <w:lang w:val="es" w:eastAsia="es-CO"/>
        </w:rPr>
        <w:t>3</w:t>
      </w:r>
      <w:r w:rsidRPr="002C5F04">
        <w:rPr>
          <w:rFonts w:ascii="Times New Roman" w:eastAsia="Times New Roman" w:hAnsi="Times New Roman" w:cs="Times New Roman"/>
          <w:b/>
          <w:lang w:val="es" w:eastAsia="es-CO"/>
        </w:rPr>
        <w:t>6.</w:t>
      </w:r>
      <w:r w:rsidRPr="002C5F04">
        <w:rPr>
          <w:rFonts w:ascii="Times New Roman" w:eastAsia="Times New Roman" w:hAnsi="Times New Roman" w:cs="Times New Roman"/>
          <w:lang w:val="es" w:eastAsia="es-CO"/>
        </w:rPr>
        <w:t xml:space="preserve"> Adiciónese el literal f al artículo 97 del Capítulo III del Título IV de la Ley 1448 de 2011, el cual quedará así:</w:t>
      </w:r>
    </w:p>
    <w:p w14:paraId="193C561F"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lastRenderedPageBreak/>
        <w:t>f. Para casos que superen el término de dos años de presentada la solicitud y aún no han podido ser micro focalizados por condiciones de seguridad. Se deberá empezar por el término de 2 (dos) años como temporalidad inicial y se aplicarán todos los enfoques diferenciales, en concurrencia con el capítulo II de la presente ley.</w:t>
      </w:r>
    </w:p>
    <w:p w14:paraId="3AC0A0B4" w14:textId="200A8EF2"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ARTÍCULO</w:t>
      </w:r>
      <w:r w:rsidRPr="002C5F04">
        <w:rPr>
          <w:rFonts w:ascii="Times New Roman" w:eastAsia="Times New Roman" w:hAnsi="Times New Roman" w:cs="Times New Roman"/>
          <w:lang w:val="es" w:eastAsia="es-CO"/>
        </w:rPr>
        <w:t xml:space="preserve"> </w:t>
      </w:r>
      <w:r w:rsidR="00497626" w:rsidRPr="002C5F04">
        <w:rPr>
          <w:rFonts w:ascii="Times New Roman" w:eastAsia="Times New Roman" w:hAnsi="Times New Roman" w:cs="Times New Roman"/>
          <w:b/>
          <w:lang w:val="es" w:eastAsia="es-CO"/>
        </w:rPr>
        <w:t>3</w:t>
      </w:r>
      <w:r w:rsidR="006836DB" w:rsidRPr="002C5F04">
        <w:rPr>
          <w:rFonts w:ascii="Times New Roman" w:eastAsia="Times New Roman" w:hAnsi="Times New Roman" w:cs="Times New Roman"/>
          <w:b/>
          <w:lang w:val="es" w:eastAsia="es-CO"/>
        </w:rPr>
        <w:t>7</w:t>
      </w:r>
      <w:r w:rsidRPr="002C5F04">
        <w:rPr>
          <w:rFonts w:ascii="Times New Roman" w:eastAsia="Times New Roman" w:hAnsi="Times New Roman" w:cs="Times New Roman"/>
          <w:b/>
          <w:lang w:val="es" w:eastAsia="es-CO"/>
        </w:rPr>
        <w:t>.</w:t>
      </w:r>
      <w:r w:rsidRPr="002C5F04">
        <w:rPr>
          <w:rFonts w:ascii="Times New Roman" w:eastAsia="Times New Roman" w:hAnsi="Times New Roman" w:cs="Times New Roman"/>
          <w:lang w:val="es" w:eastAsia="es-CO"/>
        </w:rPr>
        <w:t xml:space="preserve"> Modifíquese el artículo 130 del Capítulo VI del Título IV de la Ley 1448 de 2011, el cual quedará así:</w:t>
      </w:r>
    </w:p>
    <w:p w14:paraId="0AE1F123" w14:textId="46536875"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ARTÍCULO 130. CAPACITACIÓN Y PLANES DE EMPLEO URBANO Y RURAL.</w:t>
      </w:r>
      <w:r w:rsidRPr="002C5F04">
        <w:rPr>
          <w:rFonts w:ascii="Times New Roman" w:eastAsia="Times New Roman" w:hAnsi="Times New Roman" w:cs="Times New Roman"/>
          <w:lang w:val="es" w:eastAsia="es-CO"/>
        </w:rPr>
        <w:t xml:space="preserve"> El servicio Nacional de aprendizaje SENA, dará prioridad y facilidad para el acceso de jóvenes y adultos víctimas, en los términos de la presente ley, a sus programas de formación y capacitación técnica</w:t>
      </w:r>
      <w:r w:rsidR="00BD7583" w:rsidRPr="002C5F04">
        <w:rPr>
          <w:rFonts w:ascii="Times New Roman" w:eastAsia="Times New Roman" w:hAnsi="Times New Roman" w:cs="Times New Roman"/>
          <w:lang w:val="es" w:eastAsia="es-CO"/>
        </w:rPr>
        <w:t xml:space="preserve"> haciendo énfasis en áreas tecnológicas y de innovación</w:t>
      </w:r>
      <w:r w:rsidR="00E70010" w:rsidRPr="002C5F04">
        <w:rPr>
          <w:rFonts w:ascii="Times New Roman" w:eastAsia="Times New Roman" w:hAnsi="Times New Roman" w:cs="Times New Roman"/>
          <w:lang w:val="es" w:eastAsia="es-CO"/>
        </w:rPr>
        <w:t xml:space="preserve"> ba</w:t>
      </w:r>
      <w:r w:rsidR="001D0F8F" w:rsidRPr="002C5F04">
        <w:rPr>
          <w:rFonts w:ascii="Times New Roman" w:eastAsia="Times New Roman" w:hAnsi="Times New Roman" w:cs="Times New Roman"/>
          <w:lang w:val="es" w:eastAsia="es-CO"/>
        </w:rPr>
        <w:t>j</w:t>
      </w:r>
      <w:r w:rsidR="00E70010" w:rsidRPr="002C5F04">
        <w:rPr>
          <w:rFonts w:ascii="Times New Roman" w:eastAsia="Times New Roman" w:hAnsi="Times New Roman" w:cs="Times New Roman"/>
          <w:lang w:val="es" w:eastAsia="es-CO"/>
        </w:rPr>
        <w:t>o un enfoque interseccional</w:t>
      </w:r>
      <w:r w:rsidR="00BD7583" w:rsidRPr="002C5F04">
        <w:rPr>
          <w:rFonts w:ascii="Times New Roman" w:eastAsia="Times New Roman" w:hAnsi="Times New Roman" w:cs="Times New Roman"/>
          <w:lang w:val="es" w:eastAsia="es-CO"/>
        </w:rPr>
        <w:t>.</w:t>
      </w:r>
    </w:p>
    <w:p w14:paraId="533F3C92" w14:textId="77777777" w:rsidR="00E70010" w:rsidRPr="002C5F04" w:rsidRDefault="00E70010" w:rsidP="00E70010">
      <w:pPr>
        <w:jc w:val="both"/>
        <w:rPr>
          <w:rFonts w:ascii="Times New Roman" w:hAnsi="Times New Roman" w:cs="Times New Roman"/>
          <w:bCs/>
        </w:rPr>
      </w:pPr>
      <w:r w:rsidRPr="002C5F04">
        <w:rPr>
          <w:rFonts w:ascii="Times New Roman" w:hAnsi="Times New Roman" w:cs="Times New Roman"/>
          <w:bCs/>
        </w:rPr>
        <w:t xml:space="preserve">El Gobierno Nacional en coordinación con el SENA articularan estrategias de empleabilidad y emprendimiento con las entidades públicas y privadas para facilitar la inserción e inclusión laboral de las víctimas, priorizando aquellas regiones más afectadas por el conflicto, además, de implementar planes de acompañamiento y seguimiento para garantizar una inserción e inclusión laboral eficiente. </w:t>
      </w:r>
    </w:p>
    <w:p w14:paraId="18EC73BB" w14:textId="28A5E4DC"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ARTÍCULO </w:t>
      </w:r>
      <w:r w:rsidR="00497626" w:rsidRPr="002C5F04">
        <w:rPr>
          <w:rFonts w:ascii="Times New Roman" w:eastAsia="Times New Roman" w:hAnsi="Times New Roman" w:cs="Times New Roman"/>
          <w:b/>
          <w:lang w:val="es" w:eastAsia="es-CO"/>
        </w:rPr>
        <w:t>3</w:t>
      </w:r>
      <w:r w:rsidR="006836DB" w:rsidRPr="002C5F04">
        <w:rPr>
          <w:rFonts w:ascii="Times New Roman" w:eastAsia="Times New Roman" w:hAnsi="Times New Roman" w:cs="Times New Roman"/>
          <w:b/>
          <w:lang w:val="es" w:eastAsia="es-CO"/>
        </w:rPr>
        <w:t>8</w:t>
      </w:r>
      <w:r w:rsidRPr="002C5F04">
        <w:rPr>
          <w:rFonts w:ascii="Times New Roman" w:eastAsia="Times New Roman" w:hAnsi="Times New Roman" w:cs="Times New Roman"/>
          <w:b/>
          <w:lang w:val="es" w:eastAsia="es-CO"/>
        </w:rPr>
        <w:t xml:space="preserve">: </w:t>
      </w:r>
      <w:r w:rsidRPr="002C5F04">
        <w:rPr>
          <w:rFonts w:ascii="Times New Roman" w:eastAsia="Times New Roman" w:hAnsi="Times New Roman" w:cs="Times New Roman"/>
          <w:lang w:val="es" w:eastAsia="es-CO"/>
        </w:rPr>
        <w:t>Adiciónese el artículo 130A al Capítulo VI del Título IV de la Ley 1448 de 2011, el cual quedará así:</w:t>
      </w:r>
    </w:p>
    <w:p w14:paraId="42208042" w14:textId="5B501EF5"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ARTÍCULO NUEVO. PROGRAMAS DE APOYO EDUCATIVO. </w:t>
      </w:r>
      <w:r w:rsidRPr="002C5F04">
        <w:rPr>
          <w:rFonts w:ascii="Times New Roman" w:eastAsia="Times New Roman" w:hAnsi="Times New Roman" w:cs="Times New Roman"/>
          <w:lang w:val="es" w:eastAsia="es-CO"/>
        </w:rPr>
        <w:t xml:space="preserve">Las universidades públicas en el marco de la autonomía universitaria </w:t>
      </w:r>
      <w:r w:rsidR="00CD67A6" w:rsidRPr="002C5F04">
        <w:rPr>
          <w:rFonts w:ascii="Times New Roman" w:eastAsia="Times New Roman" w:hAnsi="Times New Roman" w:cs="Times New Roman"/>
          <w:lang w:val="es" w:eastAsia="es-CO"/>
        </w:rPr>
        <w:t>deber</w:t>
      </w:r>
      <w:r w:rsidRPr="002C5F04">
        <w:rPr>
          <w:rFonts w:ascii="Times New Roman" w:eastAsia="Times New Roman" w:hAnsi="Times New Roman" w:cs="Times New Roman"/>
          <w:lang w:val="es" w:eastAsia="es-CO"/>
        </w:rPr>
        <w:t xml:space="preserve">án contar con becas completas </w:t>
      </w:r>
      <w:r w:rsidR="00CD67A6" w:rsidRPr="002C5F04">
        <w:rPr>
          <w:rFonts w:ascii="Times New Roman" w:eastAsia="Times New Roman" w:hAnsi="Times New Roman" w:cs="Times New Roman"/>
          <w:lang w:val="es" w:eastAsia="es-CO"/>
        </w:rPr>
        <w:t xml:space="preserve">y “Programas de Admisión Especial” </w:t>
      </w:r>
      <w:r w:rsidRPr="002C5F04">
        <w:rPr>
          <w:rFonts w:ascii="Times New Roman" w:eastAsia="Times New Roman" w:hAnsi="Times New Roman" w:cs="Times New Roman"/>
          <w:lang w:val="es" w:eastAsia="es-CO"/>
        </w:rPr>
        <w:t>que incluyan manutención, transporte</w:t>
      </w:r>
      <w:r w:rsidR="00CD67A6" w:rsidRPr="002C5F04">
        <w:rPr>
          <w:rFonts w:ascii="Times New Roman" w:eastAsia="Times New Roman" w:hAnsi="Times New Roman" w:cs="Times New Roman"/>
          <w:lang w:val="es" w:eastAsia="es-CO"/>
        </w:rPr>
        <w:t xml:space="preserve"> </w:t>
      </w:r>
      <w:r w:rsidR="00B6506B" w:rsidRPr="002C5F04">
        <w:rPr>
          <w:rFonts w:ascii="Times New Roman" w:eastAsia="Times New Roman" w:hAnsi="Times New Roman" w:cs="Times New Roman"/>
          <w:lang w:val="es" w:eastAsia="es-CO"/>
        </w:rPr>
        <w:t>para l</w:t>
      </w:r>
      <w:r w:rsidR="00573CC1" w:rsidRPr="002C5F04">
        <w:rPr>
          <w:rFonts w:ascii="Times New Roman" w:eastAsia="Times New Roman" w:hAnsi="Times New Roman" w:cs="Times New Roman"/>
          <w:lang w:val="es" w:eastAsia="es-CO"/>
        </w:rPr>
        <w:t xml:space="preserve">as víctimas </w:t>
      </w:r>
      <w:r w:rsidRPr="002C5F04">
        <w:rPr>
          <w:rFonts w:ascii="Times New Roman" w:eastAsia="Times New Roman" w:hAnsi="Times New Roman" w:cs="Times New Roman"/>
          <w:lang w:val="es" w:eastAsia="es-CO"/>
        </w:rPr>
        <w:t>con enfoque interseccional.  El Estado garantizará los recursos para ello como medida de acción afirmativa.</w:t>
      </w:r>
    </w:p>
    <w:p w14:paraId="73E54E12"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Las Instituciones de Educación Superior-IES- en el ejercicio del derecho a su autonomía podrán crear programas de formación académica profesional para el desarrollo territorial y facilitarán el acceso a jóvenes y personas adultas víctimas.</w:t>
      </w:r>
    </w:p>
    <w:p w14:paraId="3EF11089"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Las Instituciones de Educación Superior-IES- podrán crear programas de apoyo para la promoción de la movilización académica internacional para las víctimas y/o sus hijos e hijas.</w:t>
      </w:r>
    </w:p>
    <w:p w14:paraId="4BB8E8DD" w14:textId="0DAD580E" w:rsidR="00BD7583" w:rsidRPr="002C5F04" w:rsidRDefault="00BD7583"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El Ministerio de Educación Nacional desarrollará programas o estrategias en los distintos niveles educativos que propendan por el cierre de las brechas educativas generadas por hechos victimizantes y los indicadores de deserción, repitencia, aprobación y reprobación por causa del conflicto armado para las víctimas y/o sus hijos e hijas.</w:t>
      </w:r>
    </w:p>
    <w:p w14:paraId="41142552" w14:textId="3BE9F64F"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ARTÍCULO</w:t>
      </w:r>
      <w:r w:rsidRPr="002C5F04">
        <w:rPr>
          <w:rFonts w:ascii="Times New Roman" w:eastAsia="Times New Roman" w:hAnsi="Times New Roman" w:cs="Times New Roman"/>
          <w:lang w:val="es" w:eastAsia="es-CO"/>
        </w:rPr>
        <w:t xml:space="preserve">  </w:t>
      </w:r>
      <w:r w:rsidR="006836DB" w:rsidRPr="002C5F04">
        <w:rPr>
          <w:rFonts w:ascii="Times New Roman" w:eastAsia="Times New Roman" w:hAnsi="Times New Roman" w:cs="Times New Roman"/>
          <w:b/>
          <w:lang w:val="es" w:eastAsia="es-CO"/>
        </w:rPr>
        <w:t>39</w:t>
      </w:r>
      <w:r w:rsidRPr="002C5F04">
        <w:rPr>
          <w:rFonts w:ascii="Times New Roman" w:eastAsia="Times New Roman" w:hAnsi="Times New Roman" w:cs="Times New Roman"/>
          <w:b/>
          <w:lang w:val="es" w:eastAsia="es-CO"/>
        </w:rPr>
        <w:t>.</w:t>
      </w:r>
      <w:r w:rsidRPr="002C5F04">
        <w:rPr>
          <w:rFonts w:ascii="Times New Roman" w:eastAsia="Times New Roman" w:hAnsi="Times New Roman" w:cs="Times New Roman"/>
          <w:lang w:val="es" w:eastAsia="es-CO"/>
        </w:rPr>
        <w:t xml:space="preserve"> Modifíquese el artículo 131 del Capítulo VI del Título IV de la Ley 1448 de 2011 el cual quedará así:</w:t>
      </w:r>
    </w:p>
    <w:p w14:paraId="3CE8948E"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ARTÍCULO 131. DERECHO PREFERENCIAL DE ACCESO A LA CARRERA ADMINISTRATIVA</w:t>
      </w:r>
      <w:r w:rsidRPr="002C5F04">
        <w:rPr>
          <w:rFonts w:ascii="Times New Roman" w:eastAsia="Times New Roman" w:hAnsi="Times New Roman" w:cs="Times New Roman"/>
          <w:lang w:val="es" w:eastAsia="es-CO"/>
        </w:rPr>
        <w:t>. La calidad de víctima será el primer criterio de desempate, en los concursos pertenecientes a los sistemas de carrera general y carreras especiales para acceder y ascender al servicio público.</w:t>
      </w:r>
    </w:p>
    <w:p w14:paraId="4197D64A"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lastRenderedPageBreak/>
        <w:t xml:space="preserve">PARÁGRAFO 1. </w:t>
      </w:r>
      <w:r w:rsidRPr="002C5F04">
        <w:rPr>
          <w:rFonts w:ascii="Times New Roman" w:eastAsia="Times New Roman" w:hAnsi="Times New Roman" w:cs="Times New Roman"/>
          <w:lang w:val="es" w:eastAsia="es-CO"/>
        </w:rPr>
        <w:t>El derecho consagrado en el presente artículo prevalecerá sobre el beneficio previsto en el numeral 3 del artículo 2º de la Ley 403 de 1997.</w:t>
      </w:r>
    </w:p>
    <w:p w14:paraId="7904B264" w14:textId="6BFF9C03"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ARTÍCULO </w:t>
      </w:r>
      <w:r w:rsidR="00452132" w:rsidRPr="002C5F04">
        <w:rPr>
          <w:rFonts w:ascii="Times New Roman" w:eastAsia="Times New Roman" w:hAnsi="Times New Roman" w:cs="Times New Roman"/>
          <w:b/>
          <w:lang w:val="es" w:eastAsia="es-CO"/>
        </w:rPr>
        <w:t>4</w:t>
      </w:r>
      <w:r w:rsidR="006836DB" w:rsidRPr="002C5F04">
        <w:rPr>
          <w:rFonts w:ascii="Times New Roman" w:eastAsia="Times New Roman" w:hAnsi="Times New Roman" w:cs="Times New Roman"/>
          <w:b/>
          <w:lang w:val="es" w:eastAsia="es-CO"/>
        </w:rPr>
        <w:t>0</w:t>
      </w:r>
      <w:r w:rsidRPr="002C5F04">
        <w:rPr>
          <w:rFonts w:ascii="Times New Roman" w:eastAsia="Times New Roman" w:hAnsi="Times New Roman" w:cs="Times New Roman"/>
          <w:b/>
          <w:lang w:val="es" w:eastAsia="es-CO"/>
        </w:rPr>
        <w:t xml:space="preserve">. </w:t>
      </w:r>
      <w:r w:rsidRPr="002C5F04">
        <w:rPr>
          <w:rFonts w:ascii="Times New Roman" w:eastAsia="Times New Roman" w:hAnsi="Times New Roman" w:cs="Times New Roman"/>
          <w:lang w:val="es" w:eastAsia="es-CO"/>
        </w:rPr>
        <w:t>Modifíquese el artículo 132 del Capítulo VI del Título IV de la Ley 1448 de 2011 el cual quedará así:</w:t>
      </w:r>
    </w:p>
    <w:p w14:paraId="443C9A8B"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ARTÍCULO 132. REGLAMENTACIÓN.  </w:t>
      </w:r>
      <w:r w:rsidRPr="002C5F04">
        <w:rPr>
          <w:rFonts w:ascii="Times New Roman" w:eastAsia="Times New Roman" w:hAnsi="Times New Roman" w:cs="Times New Roman"/>
          <w:lang w:val="es" w:eastAsia="es-CO"/>
        </w:rPr>
        <w:t>El Gobierno Nacional reglamentará en los seis (6) meses siguientes a la entrada en vigencia de la presente Ley los trámites, procedimientos, mecanismos, montos y demás lineamientos necesarios para otorgar la indemnización individual por la vía administrativa a las víctimas, los cuales tendrán como finalidad garantizar una reparación ágil y eficaz, en concordancia con el principio de celeridad. Igualmente, deberá velarse por el respeto de los diferentes grupos étnicos y demás enfoques diferenciales establecidos en la presente ley.</w:t>
      </w:r>
    </w:p>
    <w:p w14:paraId="640195D8"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Este reglamento deberá determinar, mediante el establecimiento de criterios y objetivos y tablas de valoración, los rangos de montos que serán entregados a las víctimas como indemnización administrativa dependiendo del hecho victimizante, así como el procedimiento y los lineamientos necesarios para garantizar que la indemnización contribuya a superar el estado de vulnerabilidad en que se encuentra la víctima y su núcleo familiar. De igual forma, deberá determinar la manera en que se deben articular las indemnizaciones otorgadas a las víctimas antes de la expedición de la presente ley.</w:t>
      </w:r>
    </w:p>
    <w:p w14:paraId="2BDE6705"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El reglamento deberá implementar como alternativa a los mecanismos contemplados en esta ley, otros programas y prácticas restaurativas en las cuales de manera voluntaria las víctimas y el Estado buscarán medidas alternas de restitución, indemnización, rehabilitación y satisfacción, las cuales deberán guardar relación directa con el hecho victimizante para su reparación integral. El resultado de estos programas y prácticas será la definición un acuerdo restaurador y reparador en el cual las víctimas superen su condición de vulnerabilidad y se materialice su estabilidad económica y social.</w:t>
      </w:r>
    </w:p>
    <w:p w14:paraId="0E2305B5"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Las personas víctimas que se encuentren en el registro único de víctimas a la fecha de promulgación de la presente ley y no hayan sido reparadas o se encuentren en proceso de asignación de una medida de indemnización, restitución o rehabilitación podrán voluntariamente cambiar a una ruta restaurativa.</w:t>
      </w:r>
    </w:p>
    <w:p w14:paraId="709EB0E4"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Los acuerdos restauradores y reparadores podrán articularse con otras ofertas estatales exclusivas para las víctimas con el fin de superar su condición de vulnerabilidad.</w:t>
      </w:r>
    </w:p>
    <w:p w14:paraId="12F50741"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En ningún caso, el trámite para acceder a los programas y prácticas restaurativas podrá superar seis (6) meses contados a partir de la presentación de la solicitud de la víctima para acogerse a esta vía.</w:t>
      </w:r>
    </w:p>
    <w:p w14:paraId="5D23F5CB"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PARÁGRAFO 1.</w:t>
      </w:r>
      <w:r w:rsidRPr="002C5F04">
        <w:rPr>
          <w:rFonts w:ascii="Times New Roman" w:eastAsia="Times New Roman" w:hAnsi="Times New Roman" w:cs="Times New Roman"/>
          <w:lang w:val="es" w:eastAsia="es-CO"/>
        </w:rPr>
        <w:t xml:space="preserve"> El presente artículo surtirá efectos para las indemnizaciones administrativas que sean entregadas a partir de la fecha de expedición de la presente ley, así la solicitud fuese hecha con anterioridad.</w:t>
      </w:r>
    </w:p>
    <w:p w14:paraId="47995AE4"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PARÁGRAFO 2. </w:t>
      </w:r>
      <w:r w:rsidRPr="002C5F04">
        <w:rPr>
          <w:rFonts w:ascii="Times New Roman" w:eastAsia="Times New Roman" w:hAnsi="Times New Roman" w:cs="Times New Roman"/>
          <w:lang w:val="es" w:eastAsia="es-CO"/>
        </w:rPr>
        <w:t xml:space="preserve">El Comité Ejecutivo de que trata los artículos 164 y 165 de la presente ley será el encargado de revisar, por solicitud debidamente sustentada del Ministro de Defensa, el Procurador General de la Nación o el Defensor del Pueblo, las decisiones que conceden la indemnización por vía </w:t>
      </w:r>
      <w:r w:rsidRPr="002C5F04">
        <w:rPr>
          <w:rFonts w:ascii="Times New Roman" w:eastAsia="Times New Roman" w:hAnsi="Times New Roman" w:cs="Times New Roman"/>
          <w:lang w:val="es" w:eastAsia="es-CO"/>
        </w:rPr>
        <w:lastRenderedPageBreak/>
        <w:t>administrativa. Esta solicitud de revisión procederá por las causales y en el marco del procedimiento que determine el Gobierno Nacional.</w:t>
      </w:r>
    </w:p>
    <w:p w14:paraId="6140B71D"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En este sentido, el Comité Ejecutivo cumplirá las funciones de una instancia de revisión de las indemnizaciones administrativas que se otorguen y establecerá criterios y lineamientos que deberán seguir las demás autoridades administrativas a la hora de decidir acerca de una solicitud de indemnización. La decisión que adopte el Comité Ejecutivo será definitiva y mientras ejerce la función de revisión no se suspenderá el acceso por parte de la víctima a las medidas de asistencia, atención y reparación de que trata la presente ley.</w:t>
      </w:r>
    </w:p>
    <w:p w14:paraId="0ABDCF05"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PARÁGRAFO 3.</w:t>
      </w:r>
      <w:r w:rsidRPr="002C5F04">
        <w:rPr>
          <w:rFonts w:ascii="Times New Roman" w:eastAsia="Times New Roman" w:hAnsi="Times New Roman" w:cs="Times New Roman"/>
          <w:lang w:val="es" w:eastAsia="es-CO"/>
        </w:rPr>
        <w:t xml:space="preserve"> La indemnización administrativa para la población en situación de desplazamiento se entregará por núcleo familiar, en dinero y a través de uno de los siguientes mecanismos, en los montos que para el efecto defina el Gobierno Nacional:</w:t>
      </w:r>
    </w:p>
    <w:p w14:paraId="2EBBB37B"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I. Subsidio integral de tierras;</w:t>
      </w:r>
    </w:p>
    <w:p w14:paraId="71E14627"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II. Permuta de predios;</w:t>
      </w:r>
    </w:p>
    <w:p w14:paraId="6A4D4984"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III. Adquisición y adjudicación de tierras;</w:t>
      </w:r>
    </w:p>
    <w:p w14:paraId="320A36D4"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IV. Adjudicación y titulación de baldíos para población desplazada;</w:t>
      </w:r>
    </w:p>
    <w:p w14:paraId="4CE62FBE"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V. Subsidio de Vivienda de Interés Social Rural, en la modalidad de mejoramiento de vivienda, construcción de vivienda y saneamiento básico, o</w:t>
      </w:r>
    </w:p>
    <w:p w14:paraId="35C265DD"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VI. Subsidio de Vivienda de Interés Social Urbano en las modalidades de adquisición, mejoramiento o construcción de vivienda nueva.</w:t>
      </w:r>
    </w:p>
    <w:p w14:paraId="7DCAA0F4"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VII. Aportes al programa de Beneficios Económicos Periódicos (BEPS)</w:t>
      </w:r>
    </w:p>
    <w:p w14:paraId="618DB064"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PARÁGRAFO 4. </w:t>
      </w:r>
      <w:r w:rsidRPr="002C5F04">
        <w:rPr>
          <w:rFonts w:ascii="Times New Roman" w:eastAsia="Times New Roman" w:hAnsi="Times New Roman" w:cs="Times New Roman"/>
          <w:lang w:val="es" w:eastAsia="es-CO"/>
        </w:rPr>
        <w:t>El monto de los 40 salarios mínimos legales vigentes del año de ocurrencia del hecho, que hayan sido otorgados en virtud del artículo 15 de la Ley 418 de 1997 por la Agencia Presidencial para la Acción Social y la Cooperación Internacional con motivo de hechos victimizantes que causan muerte o desaparición forzada, o el monto de hasta 40 salarios mínimos legales vigentes otorgados por la incapacidad permanente al afectado por la violencia, constituyen indemnización por vía administrativa.</w:t>
      </w:r>
    </w:p>
    <w:p w14:paraId="13B4E0FF"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PARÁGRAFO 5. </w:t>
      </w:r>
      <w:r w:rsidRPr="002C5F04">
        <w:rPr>
          <w:rFonts w:ascii="Times New Roman" w:eastAsia="Times New Roman" w:hAnsi="Times New Roman" w:cs="Times New Roman"/>
          <w:lang w:val="es" w:eastAsia="es-CO"/>
        </w:rPr>
        <w:t>El acuerdo restaurador y reparador no podrá versar sobre el núcleo del derecho a ser indemnizado, el objetivo del acuerdo es buscar el mecanismo o medidas más expeditas y de más fácil acceso para que las víctimas sean reparadas.</w:t>
      </w:r>
    </w:p>
    <w:p w14:paraId="1D2842FF"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PARÁGRAFO 6.</w:t>
      </w:r>
      <w:r w:rsidRPr="002C5F04">
        <w:rPr>
          <w:rFonts w:ascii="Times New Roman" w:eastAsia="Times New Roman" w:hAnsi="Times New Roman" w:cs="Times New Roman"/>
          <w:lang w:val="es" w:eastAsia="es-CO"/>
        </w:rPr>
        <w:t xml:space="preserve"> En el diálogo entre la víctima y el Estado podrá mediar un facilitador a solicitud de la víctima el cual asesorará a esta última durante el proceso. Las calidades y honorarios para ser facilitador, en los términos de la referidos en el presente artículo serán reglamentadas por el Gobierno Nacional dentro de los seis (6) meses siguientes a la promulgación de la presente Ley, El facilitador </w:t>
      </w:r>
      <w:r w:rsidRPr="002C5F04">
        <w:rPr>
          <w:rFonts w:ascii="Times New Roman" w:eastAsia="Times New Roman" w:hAnsi="Times New Roman" w:cs="Times New Roman"/>
          <w:lang w:val="es" w:eastAsia="es-CO"/>
        </w:rPr>
        <w:lastRenderedPageBreak/>
        <w:t>deberá ser, cuando menos, conciliador certificado o miembro activo del consultorio jurídico de una universidad acreditada, sin embargo, en ningún caso, el pago podrá cobrarse a las víctimas.</w:t>
      </w:r>
    </w:p>
    <w:p w14:paraId="2C9EF87F"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PARÁGRAFO 7.</w:t>
      </w:r>
      <w:r w:rsidRPr="002C5F04">
        <w:rPr>
          <w:rFonts w:ascii="Times New Roman" w:eastAsia="Times New Roman" w:hAnsi="Times New Roman" w:cs="Times New Roman"/>
          <w:lang w:val="es" w:eastAsia="es-CO"/>
        </w:rPr>
        <w:t xml:space="preserve"> Los acuerdos restauradores de los que trata el presente artículo podrán garantizar a las víctimas su derecho a la reparación a través de los mecanismos referidos en el parágrafo 3° para la indemnización administrativa u otros que se consideren pertinentes en el proceso de diálogo con los interesados.</w:t>
      </w:r>
    </w:p>
    <w:p w14:paraId="69AFDB07" w14:textId="4EFF4AA3"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ARTÍCULO </w:t>
      </w:r>
      <w:r w:rsidR="00452132" w:rsidRPr="002C5F04">
        <w:rPr>
          <w:rFonts w:ascii="Times New Roman" w:eastAsia="Times New Roman" w:hAnsi="Times New Roman" w:cs="Times New Roman"/>
          <w:b/>
          <w:lang w:val="es" w:eastAsia="es-CO"/>
        </w:rPr>
        <w:t>4</w:t>
      </w:r>
      <w:r w:rsidR="006836DB" w:rsidRPr="002C5F04">
        <w:rPr>
          <w:rFonts w:ascii="Times New Roman" w:eastAsia="Times New Roman" w:hAnsi="Times New Roman" w:cs="Times New Roman"/>
          <w:b/>
          <w:lang w:val="es" w:eastAsia="es-CO"/>
        </w:rPr>
        <w:t>1</w:t>
      </w:r>
      <w:r w:rsidRPr="002C5F04">
        <w:rPr>
          <w:rFonts w:ascii="Times New Roman" w:eastAsia="Times New Roman" w:hAnsi="Times New Roman" w:cs="Times New Roman"/>
          <w:b/>
          <w:lang w:val="es" w:eastAsia="es-CO"/>
        </w:rPr>
        <w:t xml:space="preserve">. </w:t>
      </w:r>
      <w:r w:rsidRPr="002C5F04">
        <w:rPr>
          <w:rFonts w:ascii="Times New Roman" w:eastAsia="Times New Roman" w:hAnsi="Times New Roman" w:cs="Times New Roman"/>
          <w:lang w:val="es" w:eastAsia="es-CO"/>
        </w:rPr>
        <w:t>Se modifica la denominación del Capítulo VIII del Título IV de la ley 1448 de 2011, el cual quedará así:</w:t>
      </w:r>
    </w:p>
    <w:p w14:paraId="1A7292E8" w14:textId="77777777" w:rsidR="009D7D3B" w:rsidRPr="002C5F04" w:rsidRDefault="009D7D3B" w:rsidP="009D7D3B">
      <w:pPr>
        <w:spacing w:before="240" w:after="240" w:line="276" w:lineRule="auto"/>
        <w:jc w:val="center"/>
        <w:rPr>
          <w:rFonts w:ascii="Times New Roman" w:eastAsia="Times New Roman" w:hAnsi="Times New Roman" w:cs="Times New Roman"/>
          <w:b/>
          <w:lang w:val="es" w:eastAsia="es-CO"/>
        </w:rPr>
      </w:pPr>
      <w:r w:rsidRPr="002C5F04">
        <w:rPr>
          <w:rFonts w:ascii="Times New Roman" w:eastAsia="Times New Roman" w:hAnsi="Times New Roman" w:cs="Times New Roman"/>
          <w:b/>
          <w:lang w:val="es" w:eastAsia="es-CO"/>
        </w:rPr>
        <w:t xml:space="preserve"> CAPÍTULO VIII</w:t>
      </w:r>
    </w:p>
    <w:p w14:paraId="387A8F52" w14:textId="77777777" w:rsidR="009D7D3B" w:rsidRPr="002C5F04" w:rsidRDefault="009D7D3B" w:rsidP="009D7D3B">
      <w:pPr>
        <w:spacing w:before="240" w:after="240" w:line="276" w:lineRule="auto"/>
        <w:jc w:val="center"/>
        <w:rPr>
          <w:rFonts w:ascii="Times New Roman" w:eastAsia="Times New Roman" w:hAnsi="Times New Roman" w:cs="Times New Roman"/>
          <w:b/>
          <w:lang w:val="es" w:eastAsia="es-CO"/>
        </w:rPr>
      </w:pPr>
      <w:r w:rsidRPr="002C5F04">
        <w:rPr>
          <w:rFonts w:ascii="Times New Roman" w:eastAsia="Times New Roman" w:hAnsi="Times New Roman" w:cs="Times New Roman"/>
          <w:b/>
          <w:lang w:val="es" w:eastAsia="es-CO"/>
        </w:rPr>
        <w:t>DERECHO A LA REHABILITACIÓN</w:t>
      </w:r>
    </w:p>
    <w:p w14:paraId="50D909BD" w14:textId="377BA125"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ARTÍCULO</w:t>
      </w:r>
      <w:r w:rsidRPr="002C5F04">
        <w:rPr>
          <w:rFonts w:ascii="Times New Roman" w:eastAsia="Times New Roman" w:hAnsi="Times New Roman" w:cs="Times New Roman"/>
          <w:lang w:val="es" w:eastAsia="es-CO"/>
        </w:rPr>
        <w:t xml:space="preserve"> </w:t>
      </w:r>
      <w:r w:rsidR="00452132" w:rsidRPr="002C5F04">
        <w:rPr>
          <w:rFonts w:ascii="Times New Roman" w:eastAsia="Times New Roman" w:hAnsi="Times New Roman" w:cs="Times New Roman"/>
          <w:b/>
          <w:lang w:val="es" w:eastAsia="es-CO"/>
        </w:rPr>
        <w:t>4</w:t>
      </w:r>
      <w:r w:rsidR="006836DB" w:rsidRPr="002C5F04">
        <w:rPr>
          <w:rFonts w:ascii="Times New Roman" w:eastAsia="Times New Roman" w:hAnsi="Times New Roman" w:cs="Times New Roman"/>
          <w:b/>
          <w:lang w:val="es" w:eastAsia="es-CO"/>
        </w:rPr>
        <w:t>2</w:t>
      </w:r>
      <w:r w:rsidRPr="002C5F04">
        <w:rPr>
          <w:rFonts w:ascii="Times New Roman" w:eastAsia="Times New Roman" w:hAnsi="Times New Roman" w:cs="Times New Roman"/>
          <w:b/>
          <w:lang w:val="es" w:eastAsia="es-CO"/>
        </w:rPr>
        <w:t>.</w:t>
      </w:r>
      <w:r w:rsidRPr="002C5F04">
        <w:rPr>
          <w:rFonts w:ascii="Times New Roman" w:eastAsia="Times New Roman" w:hAnsi="Times New Roman" w:cs="Times New Roman"/>
          <w:lang w:val="es" w:eastAsia="es-CO"/>
        </w:rPr>
        <w:t xml:space="preserve"> Modifíquese el artículo 136 del Capítulo VIII del Título IV de la Ley 1448 de 2011, el cual quedaría así:</w:t>
      </w:r>
    </w:p>
    <w:p w14:paraId="31578668"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ARTÍCULO 136. DERECHO A LA REHABILITACIÓN. </w:t>
      </w:r>
      <w:r w:rsidRPr="002C5F04">
        <w:rPr>
          <w:rFonts w:ascii="Times New Roman" w:eastAsia="Times New Roman" w:hAnsi="Times New Roman" w:cs="Times New Roman"/>
          <w:lang w:val="es" w:eastAsia="es-CO"/>
        </w:rPr>
        <w:t>El Gobierno nacional, por intermedio del Ministerio de Salud y la Protección Social, deberá elaborar y expedir una Política Pública Nacional de Atención Psicosocial y en Salud para la Reparación Integral, de manera conjunta y participativa con las víctimas del conflicto de violencia sociopolítica, organizaciones de víctimas, sus representantes legales, las organizaciones psicosociales y en salud integral expertas en la atención a víctimas, la academia especializada, y otros actores cualificados que entre las partes convengan. La Política Nacional de Atención Psicosocial y Salud para la Reparación Integral debe comprender y cumplir los criterios de reparación en materia de rehabilitación ordenados por la Corte Interamericana de Derechos Humanos y la Corte Constitucional de Colombia. Las acciones y propósitos de la política no se limitarán a la vigencia de la presente ley, en tanto se trata de la protección del derecho a la vida. Esta Política, para su diseño, construcción, sostenibilidad y evaluación deberá comprender:</w:t>
      </w:r>
    </w:p>
    <w:p w14:paraId="05CC0918"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 xml:space="preserve">1. </w:t>
      </w:r>
      <w:r w:rsidRPr="002C5F04">
        <w:rPr>
          <w:rFonts w:ascii="Times New Roman" w:eastAsia="Times New Roman" w:hAnsi="Times New Roman" w:cs="Times New Roman"/>
          <w:lang w:val="es" w:eastAsia="es-CO"/>
        </w:rPr>
        <w:tab/>
        <w:t xml:space="preserve">    </w:t>
      </w:r>
      <w:r w:rsidRPr="002C5F04">
        <w:rPr>
          <w:rFonts w:ascii="Times New Roman" w:eastAsia="Times New Roman" w:hAnsi="Times New Roman" w:cs="Times New Roman"/>
          <w:lang w:val="es" w:eastAsia="es-CO"/>
        </w:rPr>
        <w:tab/>
        <w:t>Garantía y autonomía presupuestal a través de un documento Conpes.</w:t>
      </w:r>
    </w:p>
    <w:p w14:paraId="7F8591DE"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 xml:space="preserve">2. </w:t>
      </w:r>
      <w:r w:rsidRPr="002C5F04">
        <w:rPr>
          <w:rFonts w:ascii="Times New Roman" w:eastAsia="Times New Roman" w:hAnsi="Times New Roman" w:cs="Times New Roman"/>
          <w:lang w:val="es" w:eastAsia="es-CO"/>
        </w:rPr>
        <w:tab/>
        <w:t xml:space="preserve">    </w:t>
      </w:r>
      <w:r w:rsidRPr="002C5F04">
        <w:rPr>
          <w:rFonts w:ascii="Times New Roman" w:eastAsia="Times New Roman" w:hAnsi="Times New Roman" w:cs="Times New Roman"/>
          <w:lang w:val="es" w:eastAsia="es-CO"/>
        </w:rPr>
        <w:tab/>
        <w:t>Participación activa en la construcción y definición de la Política de Atención, de las víctimas, las organizaciones de víctimas, de las comunidades indígenas, negras, ROM, en la que se garantice la participación paritaria entre hombres y mujeres.</w:t>
      </w:r>
    </w:p>
    <w:p w14:paraId="4239DBAC"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 xml:space="preserve">3. </w:t>
      </w:r>
      <w:r w:rsidRPr="002C5F04">
        <w:rPr>
          <w:rFonts w:ascii="Times New Roman" w:eastAsia="Times New Roman" w:hAnsi="Times New Roman" w:cs="Times New Roman"/>
          <w:lang w:val="es" w:eastAsia="es-CO"/>
        </w:rPr>
        <w:tab/>
        <w:t xml:space="preserve">    </w:t>
      </w:r>
      <w:r w:rsidRPr="002C5F04">
        <w:rPr>
          <w:rFonts w:ascii="Times New Roman" w:eastAsia="Times New Roman" w:hAnsi="Times New Roman" w:cs="Times New Roman"/>
          <w:lang w:val="es" w:eastAsia="es-CO"/>
        </w:rPr>
        <w:tab/>
        <w:t>La Política Nacional de Atención Psicosocial y Salud para la Reparación Integral, deberá armonizarse y/o articularse con la construcción del Plan de Salud Rural, definido en el punto uno de los Acuerdos de Paz e incluirá un enfoque espiritual y religioso, coordinando con Comités de Libertad Religiosa, para ofrecer apoyo psicosocial a las víctimas, en el marco del pluralismo espiritual; en respeto de la confesión o credo y sin perjuicio de la autonomía de sector religioso y respetando la voluntariedad de la víctima para acceder o no al servicio.</w:t>
      </w:r>
    </w:p>
    <w:p w14:paraId="40AD3039"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 xml:space="preserve">4. </w:t>
      </w:r>
      <w:r w:rsidRPr="002C5F04">
        <w:rPr>
          <w:rFonts w:ascii="Times New Roman" w:eastAsia="Times New Roman" w:hAnsi="Times New Roman" w:cs="Times New Roman"/>
          <w:lang w:val="es" w:eastAsia="es-CO"/>
        </w:rPr>
        <w:tab/>
        <w:t xml:space="preserve">    </w:t>
      </w:r>
      <w:r w:rsidRPr="002C5F04">
        <w:rPr>
          <w:rFonts w:ascii="Times New Roman" w:eastAsia="Times New Roman" w:hAnsi="Times New Roman" w:cs="Times New Roman"/>
          <w:lang w:val="es" w:eastAsia="es-CO"/>
        </w:rPr>
        <w:tab/>
        <w:t>Cobertura territorial tanto a nivel rural como urbano.</w:t>
      </w:r>
    </w:p>
    <w:p w14:paraId="4F1FD346"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lastRenderedPageBreak/>
        <w:t xml:space="preserve">5. </w:t>
      </w:r>
      <w:r w:rsidRPr="002C5F04">
        <w:rPr>
          <w:rFonts w:ascii="Times New Roman" w:eastAsia="Times New Roman" w:hAnsi="Times New Roman" w:cs="Times New Roman"/>
          <w:lang w:val="es" w:eastAsia="es-CO"/>
        </w:rPr>
        <w:tab/>
        <w:t xml:space="preserve">    </w:t>
      </w:r>
      <w:r w:rsidRPr="002C5F04">
        <w:rPr>
          <w:rFonts w:ascii="Times New Roman" w:eastAsia="Times New Roman" w:hAnsi="Times New Roman" w:cs="Times New Roman"/>
          <w:lang w:val="es" w:eastAsia="es-CO"/>
        </w:rPr>
        <w:tab/>
        <w:t>Sin afectar la autonomía regional y local, la Política será responsabilidad directa del Ministerio de Salud y Protección Social, en coordinación y articulación con la Unidad para la Reparación de las Víctimas, y el SNARIV.</w:t>
      </w:r>
    </w:p>
    <w:p w14:paraId="12F8F2BC"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 xml:space="preserve">6. </w:t>
      </w:r>
      <w:r w:rsidRPr="002C5F04">
        <w:rPr>
          <w:rFonts w:ascii="Times New Roman" w:eastAsia="Times New Roman" w:hAnsi="Times New Roman" w:cs="Times New Roman"/>
          <w:lang w:val="es" w:eastAsia="es-CO"/>
        </w:rPr>
        <w:tab/>
        <w:t xml:space="preserve">    </w:t>
      </w:r>
      <w:r w:rsidRPr="002C5F04">
        <w:rPr>
          <w:rFonts w:ascii="Times New Roman" w:eastAsia="Times New Roman" w:hAnsi="Times New Roman" w:cs="Times New Roman"/>
          <w:lang w:val="es" w:eastAsia="es-CO"/>
        </w:rPr>
        <w:tab/>
        <w:t>Las medidas de reparación integral, individual y colectiva, comprende la reparación en salud integral y psicosocial para hacer efectiva su integralidad, por consiguiente, la política a desarrollar tendrá directa conexión con la construcción de los planes de reparación a cargo de la Unidad de Reparación para las Víctimas.</w:t>
      </w:r>
    </w:p>
    <w:p w14:paraId="7384C2A7" w14:textId="297760AD"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 xml:space="preserve">7. </w:t>
      </w:r>
      <w:r w:rsidRPr="002C5F04">
        <w:rPr>
          <w:rFonts w:ascii="Times New Roman" w:eastAsia="Times New Roman" w:hAnsi="Times New Roman" w:cs="Times New Roman"/>
          <w:lang w:val="es" w:eastAsia="es-CO"/>
        </w:rPr>
        <w:tab/>
        <w:t xml:space="preserve">    </w:t>
      </w:r>
      <w:r w:rsidRPr="002C5F04">
        <w:rPr>
          <w:rFonts w:ascii="Times New Roman" w:eastAsia="Times New Roman" w:hAnsi="Times New Roman" w:cs="Times New Roman"/>
          <w:lang w:val="es" w:eastAsia="es-CO"/>
        </w:rPr>
        <w:tab/>
        <w:t>La política debe garantizar un proceso de formación a todos los profesionales de las ciencias de la salud, ciencias sociales, de otras disciplinas, y personal operativo y administrativo que tengan relación directa o indirecta con las víctimas, por ello, el Ministerio de Salud deberá, garantizar dicho proceso.</w:t>
      </w:r>
    </w:p>
    <w:p w14:paraId="0EA6DBCD" w14:textId="071CF050"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 xml:space="preserve">8. </w:t>
      </w:r>
      <w:r w:rsidRPr="002C5F04">
        <w:rPr>
          <w:rFonts w:ascii="Times New Roman" w:eastAsia="Times New Roman" w:hAnsi="Times New Roman" w:cs="Times New Roman"/>
          <w:lang w:val="es" w:eastAsia="es-CO"/>
        </w:rPr>
        <w:tab/>
        <w:t xml:space="preserve">    </w:t>
      </w:r>
      <w:r w:rsidR="00CD67A6" w:rsidRPr="002C5F04">
        <w:rPr>
          <w:rFonts w:ascii="Times New Roman" w:eastAsia="Times New Roman" w:hAnsi="Times New Roman" w:cs="Times New Roman"/>
          <w:lang w:val="es" w:eastAsia="es-CO"/>
        </w:rPr>
        <w:tab/>
      </w:r>
      <w:r w:rsidRPr="002C5F04">
        <w:rPr>
          <w:rFonts w:ascii="Times New Roman" w:eastAsia="Times New Roman" w:hAnsi="Times New Roman" w:cs="Times New Roman"/>
          <w:lang w:val="es" w:eastAsia="es-CO"/>
        </w:rPr>
        <w:t>Dado el carácter integral de la reparación a las víctimas, lo que se desprenda de la construcción conjunta y participativa de esta política, deberá articularse e involucrar los aspectos propios de la reparación que comprendan, al Ministerio del Trabajo, al Ministerio del Interior, al Ministerio de Justicia, al Ministerio de Agricultura, y a instituciones tales como, el Centro Nacional de Memoria Histórica, el Instituto Colombiano de Bienestar Familiar, y el SENA.</w:t>
      </w:r>
    </w:p>
    <w:p w14:paraId="324AF914" w14:textId="015D2524" w:rsidR="009D7D3B" w:rsidRPr="002C5F04" w:rsidRDefault="00CD67A6"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9</w:t>
      </w:r>
      <w:r w:rsidR="009D7D3B" w:rsidRPr="002C5F04">
        <w:rPr>
          <w:rFonts w:ascii="Times New Roman" w:eastAsia="Times New Roman" w:hAnsi="Times New Roman" w:cs="Times New Roman"/>
          <w:lang w:val="es" w:eastAsia="es-CO"/>
        </w:rPr>
        <w:t xml:space="preserve">.       </w:t>
      </w:r>
      <w:r w:rsidR="009D7D3B" w:rsidRPr="002C5F04">
        <w:rPr>
          <w:rFonts w:ascii="Times New Roman" w:eastAsia="Times New Roman" w:hAnsi="Times New Roman" w:cs="Times New Roman"/>
          <w:lang w:val="es" w:eastAsia="es-CO"/>
        </w:rPr>
        <w:tab/>
        <w:t>Al momento de su construcción y elaboración, la Política Nacional de Atención Psicosocial y Salud para la Reparación Integral de las Víctimas, deberá tener en cuenta el Acuerdo Final para la terminación del conflicto y la construcción de una paz estable y duradera. Esto rige para todo lo correspondiente con las Medidas de Rehabilitación, Ayuda Humanitaria, Atención y Asistencia, de Asistencia y Atención a las Víctimas, de la que trata esta ley, con sus correspondientes modificaciones.</w:t>
      </w:r>
    </w:p>
    <w:p w14:paraId="01423130" w14:textId="11EE7BCE"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1</w:t>
      </w:r>
      <w:r w:rsidR="00CD67A6" w:rsidRPr="002C5F04">
        <w:rPr>
          <w:rFonts w:ascii="Times New Roman" w:eastAsia="Times New Roman" w:hAnsi="Times New Roman" w:cs="Times New Roman"/>
          <w:lang w:val="es" w:eastAsia="es-CO"/>
        </w:rPr>
        <w:t>0</w:t>
      </w:r>
      <w:r w:rsidRPr="002C5F04">
        <w:rPr>
          <w:rFonts w:ascii="Times New Roman" w:eastAsia="Times New Roman" w:hAnsi="Times New Roman" w:cs="Times New Roman"/>
          <w:lang w:val="es" w:eastAsia="es-CO"/>
        </w:rPr>
        <w:t xml:space="preserve">.       </w:t>
      </w:r>
      <w:r w:rsidRPr="002C5F04">
        <w:rPr>
          <w:rFonts w:ascii="Times New Roman" w:eastAsia="Times New Roman" w:hAnsi="Times New Roman" w:cs="Times New Roman"/>
          <w:lang w:val="es" w:eastAsia="es-CO"/>
        </w:rPr>
        <w:tab/>
        <w:t>La Política deberá contemplar indicadores de impacto que faciliten el seguimiento y veeduría de su aplicación.</w:t>
      </w:r>
    </w:p>
    <w:p w14:paraId="6365A566" w14:textId="5D165B2E"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1</w:t>
      </w:r>
      <w:r w:rsidR="00CD67A6" w:rsidRPr="002C5F04">
        <w:rPr>
          <w:rFonts w:ascii="Times New Roman" w:eastAsia="Times New Roman" w:hAnsi="Times New Roman" w:cs="Times New Roman"/>
          <w:lang w:val="es" w:eastAsia="es-CO"/>
        </w:rPr>
        <w:t>1</w:t>
      </w:r>
      <w:r w:rsidRPr="002C5F04">
        <w:rPr>
          <w:rFonts w:ascii="Times New Roman" w:eastAsia="Times New Roman" w:hAnsi="Times New Roman" w:cs="Times New Roman"/>
          <w:lang w:val="es" w:eastAsia="es-CO"/>
        </w:rPr>
        <w:t xml:space="preserve">.       </w:t>
      </w:r>
      <w:r w:rsidRPr="002C5F04">
        <w:rPr>
          <w:rFonts w:ascii="Times New Roman" w:eastAsia="Times New Roman" w:hAnsi="Times New Roman" w:cs="Times New Roman"/>
          <w:lang w:val="es" w:eastAsia="es-CO"/>
        </w:rPr>
        <w:tab/>
        <w:t>La política deberá incluir acciones para identificar, evaluar y atender los daños psicosociales originados por el conflicto armado y la violencia a todas las personas colombianas o residentes en el territorio nacional.</w:t>
      </w:r>
    </w:p>
    <w:p w14:paraId="4D872547" w14:textId="273D9D68"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 xml:space="preserve">El acompañamiento psicosocial deberá garantizar que el proceso de reparación se prolongue en el tiempo de acuerdo con las necesidades de las víctimas, “sus familiares y la comunidad, teniendo en cuenta </w:t>
      </w:r>
      <w:r w:rsidR="003F02E8" w:rsidRPr="002C5F04">
        <w:rPr>
          <w:rFonts w:ascii="Times New Roman" w:eastAsia="Times New Roman" w:hAnsi="Times New Roman" w:cs="Times New Roman"/>
          <w:lang w:val="es" w:eastAsia="es-CO"/>
        </w:rPr>
        <w:t xml:space="preserve">la perspectiva de género, </w:t>
      </w:r>
      <w:r w:rsidRPr="002C5F04">
        <w:rPr>
          <w:rFonts w:ascii="Times New Roman" w:eastAsia="Times New Roman" w:hAnsi="Times New Roman" w:cs="Times New Roman"/>
          <w:lang w:val="es" w:eastAsia="es-CO"/>
        </w:rPr>
        <w:t>los aspectos sociales, económicos</w:t>
      </w:r>
      <w:r w:rsidR="003F02E8" w:rsidRPr="002C5F04">
        <w:rPr>
          <w:rFonts w:ascii="Times New Roman" w:eastAsia="Times New Roman" w:hAnsi="Times New Roman" w:cs="Times New Roman"/>
          <w:lang w:val="es" w:eastAsia="es-CO"/>
        </w:rPr>
        <w:t>, culturales y</w:t>
      </w:r>
      <w:r w:rsidRPr="002C5F04">
        <w:rPr>
          <w:rFonts w:ascii="Times New Roman" w:eastAsia="Times New Roman" w:hAnsi="Times New Roman" w:cs="Times New Roman"/>
          <w:lang w:val="es" w:eastAsia="es-CO"/>
        </w:rPr>
        <w:t xml:space="preserve"> étnicos.  Igualmente, deberá integrar a los familiares y “promover acciones a favor de mujeres, niños, niñas, jóvenes, adultos mayores, personas con discapacidad y Colectivo de Personas con Orientación Sexual e Identidad de Género diversa (OSIGD)” debido a su alta vulnerabilidad y los riesgos a los que se ven expuestos.</w:t>
      </w:r>
    </w:p>
    <w:p w14:paraId="7CD3E0E2" w14:textId="77777777" w:rsidR="00A81362" w:rsidRPr="002C5F04" w:rsidRDefault="00A81362" w:rsidP="00A81362">
      <w:pPr>
        <w:spacing w:after="0" w:line="276" w:lineRule="auto"/>
        <w:jc w:val="both"/>
        <w:rPr>
          <w:rFonts w:ascii="Times New Roman" w:eastAsia="Georgia" w:hAnsi="Times New Roman" w:cs="Times New Roman"/>
          <w:bCs/>
          <w:lang w:eastAsia="es-CO"/>
        </w:rPr>
      </w:pPr>
      <w:r w:rsidRPr="002C5F04">
        <w:rPr>
          <w:rFonts w:ascii="Times New Roman" w:eastAsia="Georgia" w:hAnsi="Times New Roman" w:cs="Times New Roman"/>
          <w:b/>
          <w:lang w:eastAsia="es-CO"/>
        </w:rPr>
        <w:t>PARÁGRAFO 1.</w:t>
      </w:r>
      <w:r w:rsidRPr="002C5F04">
        <w:rPr>
          <w:rFonts w:ascii="Times New Roman" w:eastAsia="Georgia" w:hAnsi="Times New Roman" w:cs="Times New Roman"/>
          <w:bCs/>
          <w:lang w:eastAsia="es-CO"/>
        </w:rPr>
        <w:t xml:space="preserve"> En el desarrollo de la búsqueda humanitaria y extrajudicial, la Unidad de Búsqueda de Personas dadas por Desaparecidas promoverá la coordinación interinstitucional para el acompañamiento psicosocial a los familiares de las personas dadas por desaparecidas en el contexto y en razón del conflicto armado. Para esto definirá conjuntamente con la Unidad Administrativa </w:t>
      </w:r>
      <w:r w:rsidRPr="002C5F04">
        <w:rPr>
          <w:rFonts w:ascii="Times New Roman" w:eastAsia="Georgia" w:hAnsi="Times New Roman" w:cs="Times New Roman"/>
          <w:bCs/>
          <w:lang w:eastAsia="es-CO"/>
        </w:rPr>
        <w:lastRenderedPageBreak/>
        <w:t>Especial de Atención y Reparación a Víctimas estrategias que garanticen que todas las personas que participan en la búsqueda humanitaria cuenten con acompañamiento psicosocial de acuerdo con su necesidad.</w:t>
      </w:r>
    </w:p>
    <w:p w14:paraId="67673FCD" w14:textId="77777777" w:rsidR="00A81362" w:rsidRPr="002C5F04" w:rsidRDefault="00A81362" w:rsidP="00A81362">
      <w:pPr>
        <w:spacing w:after="0" w:line="276" w:lineRule="auto"/>
        <w:jc w:val="both"/>
        <w:rPr>
          <w:rFonts w:ascii="Times New Roman" w:eastAsia="Georgia" w:hAnsi="Times New Roman" w:cs="Times New Roman"/>
          <w:bCs/>
          <w:lang w:eastAsia="es-CO"/>
        </w:rPr>
      </w:pPr>
    </w:p>
    <w:p w14:paraId="2C63625B" w14:textId="2CE326AD" w:rsidR="00A81362" w:rsidRPr="002C5F04" w:rsidRDefault="00A81362" w:rsidP="00A16AC9">
      <w:pPr>
        <w:spacing w:after="0" w:line="276" w:lineRule="auto"/>
        <w:jc w:val="both"/>
        <w:rPr>
          <w:rFonts w:ascii="Times New Roman" w:eastAsia="Georgia" w:hAnsi="Times New Roman" w:cs="Times New Roman"/>
          <w:bCs/>
          <w:lang w:eastAsia="es-CO"/>
        </w:rPr>
      </w:pPr>
      <w:r w:rsidRPr="002C5F04">
        <w:rPr>
          <w:rFonts w:ascii="Times New Roman" w:eastAsia="Georgia" w:hAnsi="Times New Roman" w:cs="Times New Roman"/>
          <w:b/>
          <w:lang w:eastAsia="es-CO"/>
        </w:rPr>
        <w:t>PARÁGRAFO 2.</w:t>
      </w:r>
      <w:r w:rsidRPr="002C5F04">
        <w:rPr>
          <w:rFonts w:ascii="Times New Roman" w:eastAsia="Georgia" w:hAnsi="Times New Roman" w:cs="Times New Roman"/>
          <w:bCs/>
          <w:lang w:eastAsia="es-CO"/>
        </w:rPr>
        <w:t xml:space="preserve"> El Gobierno Nacional ampliará la cobertura pública y despliegue territorial, y mejorará la calidad de la atención psicosocial para la recuperación emocional de las víctimas de acuerdo con el daño específico que hayan padecido, entre ellos las afectaciones particulares de las víctimas de violencia sexual. Para ello se impulsarán estrategias móviles para llegar a los lugares más apartados y se fortalecerá el acceso a los servicios de salud física y mental para las víctimas que así lo requieran.</w:t>
      </w:r>
    </w:p>
    <w:p w14:paraId="54ADF753" w14:textId="1FD55FCA"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ARTÍCULO</w:t>
      </w:r>
      <w:r w:rsidRPr="002C5F04">
        <w:rPr>
          <w:rFonts w:ascii="Times New Roman" w:eastAsia="Times New Roman" w:hAnsi="Times New Roman" w:cs="Times New Roman"/>
          <w:lang w:val="es" w:eastAsia="es-CO"/>
        </w:rPr>
        <w:t xml:space="preserve"> </w:t>
      </w:r>
      <w:r w:rsidR="00452132" w:rsidRPr="002C5F04">
        <w:rPr>
          <w:rFonts w:ascii="Times New Roman" w:eastAsia="Times New Roman" w:hAnsi="Times New Roman" w:cs="Times New Roman"/>
          <w:b/>
          <w:lang w:val="es" w:eastAsia="es-CO"/>
        </w:rPr>
        <w:t>4</w:t>
      </w:r>
      <w:r w:rsidR="006836DB" w:rsidRPr="002C5F04">
        <w:rPr>
          <w:rFonts w:ascii="Times New Roman" w:eastAsia="Times New Roman" w:hAnsi="Times New Roman" w:cs="Times New Roman"/>
          <w:b/>
          <w:lang w:val="es" w:eastAsia="es-CO"/>
        </w:rPr>
        <w:t>3</w:t>
      </w:r>
      <w:r w:rsidRPr="002C5F04">
        <w:rPr>
          <w:rFonts w:ascii="Times New Roman" w:eastAsia="Times New Roman" w:hAnsi="Times New Roman" w:cs="Times New Roman"/>
          <w:b/>
          <w:lang w:val="es" w:eastAsia="es-CO"/>
        </w:rPr>
        <w:t xml:space="preserve">. </w:t>
      </w:r>
      <w:r w:rsidRPr="002C5F04">
        <w:rPr>
          <w:rFonts w:ascii="Times New Roman" w:eastAsia="Times New Roman" w:hAnsi="Times New Roman" w:cs="Times New Roman"/>
          <w:lang w:val="es" w:eastAsia="es-CO"/>
        </w:rPr>
        <w:t>Modifíquese el artículo 137 del Capítulo VIII del Título IV de la Ley 1448 del 2011, el cual quedará así:</w:t>
      </w:r>
    </w:p>
    <w:p w14:paraId="30F5FF86" w14:textId="77777777" w:rsidR="009D7D3B" w:rsidRPr="002C5F04" w:rsidRDefault="009D7D3B" w:rsidP="009D7D3B">
      <w:pPr>
        <w:spacing w:before="240" w:after="240" w:line="276" w:lineRule="auto"/>
        <w:jc w:val="both"/>
        <w:rPr>
          <w:rFonts w:ascii="Times New Roman" w:eastAsia="Times New Roman" w:hAnsi="Times New Roman" w:cs="Times New Roman"/>
          <w:b/>
          <w:lang w:val="es" w:eastAsia="es-CO"/>
        </w:rPr>
      </w:pPr>
      <w:r w:rsidRPr="002C5F04">
        <w:rPr>
          <w:rFonts w:ascii="Times New Roman" w:eastAsia="Times New Roman" w:hAnsi="Times New Roman" w:cs="Times New Roman"/>
          <w:b/>
          <w:lang w:val="es" w:eastAsia="es-CO"/>
        </w:rPr>
        <w:t>ARTÍCULO 137. DERECHO A LA SALUD INTEGRAL A VÍCTIMAS Y PROGRAMA DE ATENCIÓN PSICOSOCIAL.</w:t>
      </w:r>
    </w:p>
    <w:p w14:paraId="68587F62"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El Gobierno Nacional, a través del Ministerio de la Protección Social, creará dentro de los seis (6) meses siguientes a la expedición de la presente ley, el Programa de Atención Psicosocial y Salud Integral a Víctimas, el cual se implementará a través del Plan Nacional para la Atención y Reparación Integral a las Víctimas, comenzando en las zonas con mayor presencia de víctimas. El Programa deberá incluir lo siguiente:</w:t>
      </w:r>
    </w:p>
    <w:p w14:paraId="261BCC49"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1. Proactividad. Los servicios de atención deben propender por la detección y acercamiento a las víctimas.</w:t>
      </w:r>
    </w:p>
    <w:p w14:paraId="1378E5C3"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2. Atención individual, familiar y comunitaria. Se deberá garantizar una atención de calidad por parte de profesionales con formación técnica específica y experiencia relacionada, especialmente cuando se trate de víctimas de violencia sexual, para lo cual deberá contar con un componente de atención psicosocial para atención de mujeres víctimas. Se deberá incluir entre sus prestaciones la terapia individual, familiar y acciones comunitarias según protocolos de atención que deberán diseñarse e implementarse localmente en función del tipo de violencia y del marco cultural de las víctimas.</w:t>
      </w:r>
    </w:p>
    <w:p w14:paraId="20132A21"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3. Gratuidad. Se garantizará a las víctimas el acceso gratuito a los servicios del Programa de Atención Psicosocial y Salud Integral a Víctimas, incluyendo el acceso a medicamentos en los casos en que esto fuera requerido y la financiación de los gastos de desplazamiento cuando sea necesario.</w:t>
      </w:r>
    </w:p>
    <w:p w14:paraId="1A4407FC"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4. Atención preferencial. Se otorgará prioridad en aquellos servicios que no estén contemplados en el programa.</w:t>
      </w:r>
    </w:p>
    <w:p w14:paraId="3EF319C6"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5. Duración. La atención estará sujeta a las necesidades particulares de las víctimas y afectados, y al concepto emitido por el equipo de profesionales.</w:t>
      </w:r>
    </w:p>
    <w:p w14:paraId="0F30A8DC"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6. Ingreso. Se diseñará un mecanismo de ingreso e identificación que defina la condición de beneficiario del Programa de Atención Psicosocial y Salud Integral a Víctimas y permita el acceso a los servicios de atención.</w:t>
      </w:r>
    </w:p>
    <w:p w14:paraId="58CAB0EC"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lastRenderedPageBreak/>
        <w:t>7. Interdisciplinariedad. Se crearán mecanismos de prestación de servicios constituidos por profesionales en psicología y psiquiatría, con el apoyo de trabajadores sociales, médicos, enfermeras, promotores comunitarios entre otros profesionales, en función de las necesidades locales, garantizando la integralidad de acción para el adecuado cumplimiento de sus fines.</w:t>
      </w:r>
    </w:p>
    <w:p w14:paraId="72F245FE"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8. Atención preferencial. La Unidad de Pago de Capacitación -UPC- el cual se tiene para la atención de la población en general, en el marco de la aplicación del enfoque diferencial, tendrá  un valor adicional para la población registrada como víctima del conflicto armado, con un criterio de priorización del valor asignado en los territorios rurales, más lejanos y para las víctimas pertenecientes a grupos étnicos incluidas en el registro único de víctimas.</w:t>
      </w:r>
    </w:p>
    <w:p w14:paraId="53740F91"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PARÁGRAFO 1.</w:t>
      </w:r>
      <w:r w:rsidRPr="002C5F04">
        <w:rPr>
          <w:rFonts w:ascii="Times New Roman" w:eastAsia="Times New Roman" w:hAnsi="Times New Roman" w:cs="Times New Roman"/>
          <w:lang w:val="es" w:eastAsia="es-CO"/>
        </w:rPr>
        <w:t xml:space="preserve"> Los gastos derivados de la atención brindada por el Programa de Atención Psicosocial y Salud Integral a Víctimas serán reconocidos y pagados por conducto del Ministerio de la Protección Social con cargo a los recursos del Fondo de Solidaridad y Garantía del Sistema General de Seguridad Social en Salud (Fosyga), Subcuenta de Eventos Catastróficos y Accidentes de Tránsito, salvo que estén cubiertos por otro ente asegurador en salud.</w:t>
      </w:r>
    </w:p>
    <w:p w14:paraId="268615E7"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PARÁGRAFO 2. </w:t>
      </w:r>
      <w:r w:rsidRPr="002C5F04">
        <w:rPr>
          <w:rFonts w:ascii="Times New Roman" w:eastAsia="Times New Roman" w:hAnsi="Times New Roman" w:cs="Times New Roman"/>
          <w:lang w:val="es" w:eastAsia="es-CO"/>
        </w:rPr>
        <w:t>El Programa de Atención Psicosocial y Salud Integral a Víctimas deberá diseñar mecanismos especiales de atención a niños, niñas y jóvenes víctimas del conflicto armado y que hayan generado situación de orfandad por la pérdida de su madre, su padre o los dos por hechos cometidos con ocasión del conflicto armado interno.</w:t>
      </w:r>
    </w:p>
    <w:p w14:paraId="01030BCC" w14:textId="42C2C765"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ARTÍCULO</w:t>
      </w:r>
      <w:r w:rsidRPr="002C5F04">
        <w:rPr>
          <w:rFonts w:ascii="Times New Roman" w:eastAsia="Times New Roman" w:hAnsi="Times New Roman" w:cs="Times New Roman"/>
          <w:lang w:val="es" w:eastAsia="es-CO"/>
        </w:rPr>
        <w:t xml:space="preserve"> </w:t>
      </w:r>
      <w:r w:rsidR="00452132" w:rsidRPr="002C5F04">
        <w:rPr>
          <w:rFonts w:ascii="Times New Roman" w:eastAsia="Times New Roman" w:hAnsi="Times New Roman" w:cs="Times New Roman"/>
          <w:b/>
          <w:lang w:val="es" w:eastAsia="es-CO"/>
        </w:rPr>
        <w:t>4</w:t>
      </w:r>
      <w:r w:rsidR="006836DB" w:rsidRPr="002C5F04">
        <w:rPr>
          <w:rFonts w:ascii="Times New Roman" w:eastAsia="Times New Roman" w:hAnsi="Times New Roman" w:cs="Times New Roman"/>
          <w:b/>
          <w:lang w:val="es" w:eastAsia="es-CO"/>
        </w:rPr>
        <w:t>4</w:t>
      </w:r>
      <w:r w:rsidRPr="002C5F04">
        <w:rPr>
          <w:rFonts w:ascii="Times New Roman" w:eastAsia="Times New Roman" w:hAnsi="Times New Roman" w:cs="Times New Roman"/>
          <w:lang w:val="es" w:eastAsia="es-CO"/>
        </w:rPr>
        <w:t>. Adiciónese el literal M al artículo 139 del Capítulo IX del Título IV de la Ley 1448 de 2011, el cual quedará así:</w:t>
      </w:r>
    </w:p>
    <w:p w14:paraId="6CE85285"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 xml:space="preserve"> m. Realización de acciones y procesos de reconstrucción de memoria histórica y de esclarecimiento de la verdad.</w:t>
      </w:r>
    </w:p>
    <w:p w14:paraId="27B2A81D" w14:textId="4AD531DD"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ARTÍCULO</w:t>
      </w:r>
      <w:r w:rsidRPr="002C5F04">
        <w:rPr>
          <w:rFonts w:ascii="Times New Roman" w:eastAsia="Times New Roman" w:hAnsi="Times New Roman" w:cs="Times New Roman"/>
          <w:lang w:val="es" w:eastAsia="es-CO"/>
        </w:rPr>
        <w:t xml:space="preserve"> </w:t>
      </w:r>
      <w:r w:rsidR="00452132" w:rsidRPr="002C5F04">
        <w:rPr>
          <w:rFonts w:ascii="Times New Roman" w:eastAsia="Times New Roman" w:hAnsi="Times New Roman" w:cs="Times New Roman"/>
          <w:b/>
          <w:lang w:val="es" w:eastAsia="es-CO"/>
        </w:rPr>
        <w:t>4</w:t>
      </w:r>
      <w:r w:rsidR="006836DB" w:rsidRPr="002C5F04">
        <w:rPr>
          <w:rFonts w:ascii="Times New Roman" w:eastAsia="Times New Roman" w:hAnsi="Times New Roman" w:cs="Times New Roman"/>
          <w:b/>
          <w:lang w:val="es" w:eastAsia="es-CO"/>
        </w:rPr>
        <w:t>5</w:t>
      </w:r>
      <w:r w:rsidRPr="002C5F04">
        <w:rPr>
          <w:rFonts w:ascii="Times New Roman" w:eastAsia="Times New Roman" w:hAnsi="Times New Roman" w:cs="Times New Roman"/>
          <w:b/>
          <w:lang w:val="es" w:eastAsia="es-CO"/>
        </w:rPr>
        <w:t>.</w:t>
      </w:r>
      <w:r w:rsidRPr="002C5F04">
        <w:rPr>
          <w:rFonts w:ascii="Times New Roman" w:eastAsia="Times New Roman" w:hAnsi="Times New Roman" w:cs="Times New Roman"/>
          <w:lang w:val="es" w:eastAsia="es-CO"/>
        </w:rPr>
        <w:t xml:space="preserve"> Modifíquese el artículo 140 del Capítulo IX del Título IV de la Ley 1448 de 2011, el cual quedará así:</w:t>
      </w:r>
    </w:p>
    <w:p w14:paraId="0BE81FDA"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ARTÍCULO 140. EXENCIÓN EN LA PRESTACIÓN DEL SERVICIO MILITAR.</w:t>
      </w:r>
      <w:r w:rsidRPr="002C5F04">
        <w:rPr>
          <w:rFonts w:ascii="Times New Roman" w:eastAsia="Times New Roman" w:hAnsi="Times New Roman" w:cs="Times New Roman"/>
          <w:lang w:val="es" w:eastAsia="es-CO"/>
        </w:rPr>
        <w:t xml:space="preserve"> Salvo en caso de guerra exterior, las víctimas a que se refiere la presente ley y que estén obligadas a prestar el servicio militar, quedan exentas de prestarlo, y quedarán exentos de cualquier pago de la cuota de compensación militar, incluida la expedición del documento oficial o del certificado que acredite que ya definió su situación militar.</w:t>
      </w:r>
    </w:p>
    <w:p w14:paraId="631AB454"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PARÁGRAFO. </w:t>
      </w:r>
      <w:r w:rsidRPr="002C5F04">
        <w:rPr>
          <w:rFonts w:ascii="Times New Roman" w:eastAsia="Times New Roman" w:hAnsi="Times New Roman" w:cs="Times New Roman"/>
          <w:lang w:val="es" w:eastAsia="es-CO"/>
        </w:rPr>
        <w:t>El Gobierno Nacional diseñará e implementará un procedimiento diferenciado interoperable entre la autoridad de reclutamiento y la UARIV, y expedito para adelantar el trámite de exención del servicio militar de oficio y facilitar la entrega y descarga del documento.</w:t>
      </w:r>
    </w:p>
    <w:p w14:paraId="1284D4F5" w14:textId="0594F23D"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ARTÍCULO</w:t>
      </w:r>
      <w:r w:rsidRPr="002C5F04">
        <w:rPr>
          <w:rFonts w:ascii="Times New Roman" w:eastAsia="Times New Roman" w:hAnsi="Times New Roman" w:cs="Times New Roman"/>
          <w:lang w:val="es" w:eastAsia="es-CO"/>
        </w:rPr>
        <w:t xml:space="preserve"> </w:t>
      </w:r>
      <w:r w:rsidR="00452132" w:rsidRPr="002C5F04">
        <w:rPr>
          <w:rFonts w:ascii="Times New Roman" w:eastAsia="Times New Roman" w:hAnsi="Times New Roman" w:cs="Times New Roman"/>
          <w:b/>
          <w:lang w:val="es" w:eastAsia="es-CO"/>
        </w:rPr>
        <w:t>4</w:t>
      </w:r>
      <w:r w:rsidR="006836DB" w:rsidRPr="002C5F04">
        <w:rPr>
          <w:rFonts w:ascii="Times New Roman" w:eastAsia="Times New Roman" w:hAnsi="Times New Roman" w:cs="Times New Roman"/>
          <w:b/>
          <w:lang w:val="es" w:eastAsia="es-CO"/>
        </w:rPr>
        <w:t>6</w:t>
      </w:r>
      <w:r w:rsidRPr="002C5F04">
        <w:rPr>
          <w:rFonts w:ascii="Times New Roman" w:eastAsia="Times New Roman" w:hAnsi="Times New Roman" w:cs="Times New Roman"/>
          <w:b/>
          <w:lang w:val="es" w:eastAsia="es-CO"/>
        </w:rPr>
        <w:t>.</w:t>
      </w:r>
      <w:r w:rsidRPr="002C5F04">
        <w:rPr>
          <w:rFonts w:ascii="Times New Roman" w:eastAsia="Times New Roman" w:hAnsi="Times New Roman" w:cs="Times New Roman"/>
          <w:lang w:val="es" w:eastAsia="es-CO"/>
        </w:rPr>
        <w:t xml:space="preserve"> Modifíquese el artículo 141 del Capítulo IX del Título IV de la Ley 1448 de 2011, el cual quedará así:</w:t>
      </w:r>
    </w:p>
    <w:p w14:paraId="0CEA77B3"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ARTÍCULO 141. REPARACIÓN SIMBÓLICA. </w:t>
      </w:r>
      <w:r w:rsidRPr="002C5F04">
        <w:rPr>
          <w:rFonts w:ascii="Times New Roman" w:eastAsia="Times New Roman" w:hAnsi="Times New Roman" w:cs="Times New Roman"/>
          <w:lang w:val="es" w:eastAsia="es-CO"/>
        </w:rPr>
        <w:t xml:space="preserve">Se entiende por reparación simbólica toda prestación realizada a favor de las víctimas o de la comunidad en general que tienda a asegurar la </w:t>
      </w:r>
      <w:r w:rsidRPr="002C5F04">
        <w:rPr>
          <w:rFonts w:ascii="Times New Roman" w:eastAsia="Times New Roman" w:hAnsi="Times New Roman" w:cs="Times New Roman"/>
          <w:lang w:val="es" w:eastAsia="es-CO"/>
        </w:rPr>
        <w:lastRenderedPageBreak/>
        <w:t>preservación de la memoria histórica, el esclarecimiento de la verdad, la no repetición de los hechos victimizantes, la aceptación pública de los hechos, la solicitud de perdón público y el restablecimiento de la dignidad de las víctimas.</w:t>
      </w:r>
    </w:p>
    <w:p w14:paraId="19FEC673" w14:textId="40642996"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ARTÍCULO</w:t>
      </w:r>
      <w:r w:rsidRPr="002C5F04">
        <w:rPr>
          <w:rFonts w:ascii="Times New Roman" w:eastAsia="Times New Roman" w:hAnsi="Times New Roman" w:cs="Times New Roman"/>
          <w:lang w:val="es" w:eastAsia="es-CO"/>
        </w:rPr>
        <w:t xml:space="preserve"> </w:t>
      </w:r>
      <w:r w:rsidR="00452132" w:rsidRPr="002C5F04">
        <w:rPr>
          <w:rFonts w:ascii="Times New Roman" w:eastAsia="Times New Roman" w:hAnsi="Times New Roman" w:cs="Times New Roman"/>
          <w:b/>
          <w:lang w:val="es" w:eastAsia="es-CO"/>
        </w:rPr>
        <w:t>4</w:t>
      </w:r>
      <w:r w:rsidR="006836DB" w:rsidRPr="002C5F04">
        <w:rPr>
          <w:rFonts w:ascii="Times New Roman" w:eastAsia="Times New Roman" w:hAnsi="Times New Roman" w:cs="Times New Roman"/>
          <w:b/>
          <w:lang w:val="es" w:eastAsia="es-CO"/>
        </w:rPr>
        <w:t>7</w:t>
      </w:r>
      <w:r w:rsidRPr="002C5F04">
        <w:rPr>
          <w:rFonts w:ascii="Times New Roman" w:eastAsia="Times New Roman" w:hAnsi="Times New Roman" w:cs="Times New Roman"/>
          <w:lang w:val="es" w:eastAsia="es-CO"/>
        </w:rPr>
        <w:t>. Modifíquese los numerales 4, 5, 6 y 7 y adiciónese los numerales 8, 9, 10 y 11</w:t>
      </w:r>
      <w:r w:rsidR="00C758CC">
        <w:rPr>
          <w:rFonts w:ascii="Times New Roman" w:eastAsia="Times New Roman" w:hAnsi="Times New Roman" w:cs="Times New Roman"/>
          <w:lang w:val="es" w:eastAsia="es-CO"/>
        </w:rPr>
        <w:t xml:space="preserve"> del Artículo 145 de la Ley 1448 de 2011</w:t>
      </w:r>
      <w:r w:rsidRPr="002C5F04">
        <w:rPr>
          <w:rFonts w:ascii="Times New Roman" w:eastAsia="Times New Roman" w:hAnsi="Times New Roman" w:cs="Times New Roman"/>
          <w:lang w:val="es" w:eastAsia="es-CO"/>
        </w:rPr>
        <w:t xml:space="preserve"> los cuales quedarán así:</w:t>
      </w:r>
    </w:p>
    <w:p w14:paraId="5E0FFB00" w14:textId="77777777" w:rsidR="009D7D3B" w:rsidRPr="002C5F04" w:rsidRDefault="009D7D3B" w:rsidP="009D7D3B">
      <w:pPr>
        <w:spacing w:before="240" w:after="240" w:line="276" w:lineRule="auto"/>
        <w:jc w:val="both"/>
        <w:rPr>
          <w:rFonts w:ascii="Times New Roman" w:eastAsia="Times New Roman" w:hAnsi="Times New Roman" w:cs="Times New Roman"/>
          <w:b/>
          <w:lang w:val="es" w:eastAsia="es-CO"/>
        </w:rPr>
      </w:pPr>
      <w:r w:rsidRPr="002C5F04">
        <w:rPr>
          <w:rFonts w:ascii="Times New Roman" w:eastAsia="Times New Roman" w:hAnsi="Times New Roman" w:cs="Times New Roman"/>
          <w:b/>
          <w:lang w:val="es" w:eastAsia="es-CO"/>
        </w:rPr>
        <w:t>ARTÍCULO 145. ACCIONES EN MATERIA DE MEMORIA HISTÓRICA.</w:t>
      </w:r>
    </w:p>
    <w:p w14:paraId="261D04F2"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4. Fomentar a través de los programas y entidades existentes, la investigación sobre la memoria histórica y el esclarecimiento de la verdad del origen, responsables, impactos, dinámicas del conflicto armado en Colombia y difundir ampliamente sus resultados.</w:t>
      </w:r>
    </w:p>
    <w:p w14:paraId="42537881"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5. Promover procesos de reconstrucción de memoria histórica con la participación de víctimas, sobrevivientes y sociedad en general, con sentido dignificante y reparador, que mitiguen el efecto de prácticas revictimizantes y discriminatorias, falsificadoras, vengativas, negacioncitas, revisionistas o estigmatizantes.</w:t>
      </w:r>
    </w:p>
    <w:p w14:paraId="1742B65F"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6. Realizar exhibiciones, muestras y eventos para el fortalecimiento de la memoria colectiva acerca de los hechos desarrollados en el marco del conflicto armado interno y como aporte a la no repetición.</w:t>
      </w:r>
    </w:p>
    <w:p w14:paraId="755B1541"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Incorpórese los numerales 8, 9 10 y 11 como nuevas acciones en materia de memoria los cuales quedarán así:</w:t>
      </w:r>
    </w:p>
    <w:p w14:paraId="424B480A"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8. Promover y fortalecer procesos pedagógicos y acciones de apropiación social de la memoria histórica y el esclarecimiento de la verdad. Las acciones pedagógicas y de apropiación social deberán desarrollarse con la participación efectiva de las víctimas y sobrevivientes, las organizaciones de víctimas, sociales y de derechos humanos, reconociendo sus particularidades y saberes e incorporando los enfoques diferenciales de género, curso de vida, étnico y discapacidad bajo una perspectiva interseccional y de cuidado psicosocial.</w:t>
      </w:r>
    </w:p>
    <w:p w14:paraId="5D1770FC"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9. Apoyar y fortalecer las iniciativas, los lugares y los sitios de memoria agenciadas y promovidas por las víctimas y sobrevivientes, las organizaciones de víctimas, sociales y de derechos humanos.</w:t>
      </w:r>
    </w:p>
    <w:p w14:paraId="67566D14"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10. Contribuir en la identificación, documentación, verificación y difusión de información de las víctimas y sobrevivientes, las organizaciones de víctimas, sociales y de derechos humanos, para el esclarecimiento de la verdad sobre infracciones al Derecho Internacional Humanitario y graves violaciones a los Derechos Humanos.</w:t>
      </w:r>
    </w:p>
    <w:p w14:paraId="79A389EE" w14:textId="78AF759D"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11.  Analizar, complementar y difundir los hallazgos de la Comisión de Esclarecimiento de la Verdad, la Convivencia y la No repetición, así como del Mecanismo No Judicial de Contribución a la Memoria y la Verdad reglamentado por la Ley 1424 de 2010 y demás procesos de esclarecimiento de la verdad promovidos desde escenarios no judiciales.</w:t>
      </w:r>
    </w:p>
    <w:p w14:paraId="11EF5E5C" w14:textId="6C7EFA8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ARTÍCULO</w:t>
      </w:r>
      <w:r w:rsidRPr="002C5F04">
        <w:rPr>
          <w:rFonts w:ascii="Times New Roman" w:eastAsia="Times New Roman" w:hAnsi="Times New Roman" w:cs="Times New Roman"/>
          <w:lang w:val="es" w:eastAsia="es-CO"/>
        </w:rPr>
        <w:t xml:space="preserve"> </w:t>
      </w:r>
      <w:r w:rsidR="00452132" w:rsidRPr="002C5F04">
        <w:rPr>
          <w:rFonts w:ascii="Times New Roman" w:eastAsia="Times New Roman" w:hAnsi="Times New Roman" w:cs="Times New Roman"/>
          <w:b/>
          <w:lang w:val="es" w:eastAsia="es-CO"/>
        </w:rPr>
        <w:t>4</w:t>
      </w:r>
      <w:r w:rsidR="006836DB" w:rsidRPr="002C5F04">
        <w:rPr>
          <w:rFonts w:ascii="Times New Roman" w:eastAsia="Times New Roman" w:hAnsi="Times New Roman" w:cs="Times New Roman"/>
          <w:b/>
          <w:lang w:val="es" w:eastAsia="es-CO"/>
        </w:rPr>
        <w:t>8</w:t>
      </w:r>
      <w:r w:rsidRPr="002C5F04">
        <w:rPr>
          <w:rFonts w:ascii="Times New Roman" w:eastAsia="Times New Roman" w:hAnsi="Times New Roman" w:cs="Times New Roman"/>
          <w:b/>
          <w:lang w:val="es" w:eastAsia="es-CO"/>
        </w:rPr>
        <w:t>.</w:t>
      </w:r>
      <w:r w:rsidRPr="002C5F04">
        <w:rPr>
          <w:rFonts w:ascii="Times New Roman" w:eastAsia="Times New Roman" w:hAnsi="Times New Roman" w:cs="Times New Roman"/>
          <w:lang w:val="es" w:eastAsia="es-CO"/>
        </w:rPr>
        <w:t xml:space="preserve"> Modifíquese el artículo 147 de la Ley 1448 de 2011, el cual quedará así:</w:t>
      </w:r>
    </w:p>
    <w:p w14:paraId="27039C4E" w14:textId="6F454E50"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lastRenderedPageBreak/>
        <w:t>ARTÍCULO 147. OBJETO, ESTRUCTURA Y FUNCIONAMIENTO.</w:t>
      </w:r>
      <w:r w:rsidRPr="002C5F04">
        <w:rPr>
          <w:rFonts w:ascii="Times New Roman" w:eastAsia="Times New Roman" w:hAnsi="Times New Roman" w:cs="Times New Roman"/>
          <w:lang w:val="es" w:eastAsia="es-CO"/>
        </w:rPr>
        <w:t xml:space="preserve">  El Centro Nacional de Memoria Histórica tendrá como objeto contribuir a la reparación simbólica, la satisfacción del derecho a la verdad y a las garantías de no repetición de las víctimas y de la sociedad, mediante procesos de reconstrucción de memoria histórica orientados al esclarecimiento de los hechos ocurridos en el marco del conflicto armado interno. Para cumplir su objeto, el Centro Nacional de Memoria Histórica reunirá y recuperará, todo el material documental, testimonios orales y por cualquier otro medio relativos a las violaciones de que trata el artículo 3° de la presente ley. La información recogida será acopiada, resguardada, verificada y puesta a disposición de los interesados, de los investigadores y de la sociedad en general, mediante actividades investigativas, </w:t>
      </w:r>
      <w:r w:rsidRPr="002C5F04">
        <w:rPr>
          <w:rFonts w:ascii="Times New Roman" w:eastAsia="Times New Roman" w:hAnsi="Times New Roman" w:cs="Times New Roman"/>
          <w:b/>
          <w:i/>
          <w:u w:val="single"/>
          <w:lang w:val="es" w:eastAsia="es-CO"/>
        </w:rPr>
        <w:t>biblioteca</w:t>
      </w:r>
      <w:r w:rsidR="006836DB" w:rsidRPr="002C5F04">
        <w:rPr>
          <w:rFonts w:ascii="Times New Roman" w:eastAsia="Times New Roman" w:hAnsi="Times New Roman" w:cs="Times New Roman"/>
          <w:b/>
          <w:i/>
          <w:u w:val="single"/>
          <w:lang w:val="es" w:eastAsia="es-CO"/>
        </w:rPr>
        <w:t xml:space="preserve"> </w:t>
      </w:r>
      <w:r w:rsidRPr="002C5F04">
        <w:rPr>
          <w:rFonts w:ascii="Times New Roman" w:eastAsia="Times New Roman" w:hAnsi="Times New Roman" w:cs="Times New Roman"/>
          <w:b/>
          <w:i/>
          <w:u w:val="single"/>
          <w:lang w:val="es" w:eastAsia="es-CO"/>
        </w:rPr>
        <w:t>y</w:t>
      </w:r>
      <w:r w:rsidRPr="002C5F04">
        <w:rPr>
          <w:rFonts w:ascii="Times New Roman" w:eastAsia="Times New Roman" w:hAnsi="Times New Roman" w:cs="Times New Roman"/>
          <w:lang w:val="es" w:eastAsia="es-CO"/>
        </w:rPr>
        <w:t xml:space="preserve"> archivos de derechos humanos, museísticas, pedagógicas, de apropiación social y comunicativas, con el propósito de aportar a la comprensión social del conflicto armado interno, sus orígenes y causas, así como los responsables de la victimización, los daños generados a víctimas, naturaleza y territorios, y a las formas de afrontamiento y de resistencia a las violencias. Los investigadores y funcionarios del Centro Nacional de Memoria Histórica no podrán ser demandados civilmente ni investigados penalmente por las afirmaciones realizadas en sus informes.</w:t>
      </w:r>
    </w:p>
    <w:p w14:paraId="50902E9B"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El Gobierno Nacional determinará la estructura, el funcionamiento y alcances del Centro Nacional de Memoria Histórica.</w:t>
      </w:r>
    </w:p>
    <w:p w14:paraId="06D704C5" w14:textId="65DDFF47" w:rsidR="00A16AC9" w:rsidRPr="002C5F04" w:rsidRDefault="009D7D3B" w:rsidP="00A16AC9">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ARTÍCULO </w:t>
      </w:r>
      <w:r w:rsidR="006836DB" w:rsidRPr="002C5F04">
        <w:rPr>
          <w:rFonts w:ascii="Times New Roman" w:eastAsia="Times New Roman" w:hAnsi="Times New Roman" w:cs="Times New Roman"/>
          <w:b/>
          <w:lang w:val="es" w:eastAsia="es-CO"/>
        </w:rPr>
        <w:t>49</w:t>
      </w:r>
      <w:r w:rsidRPr="002C5F04">
        <w:rPr>
          <w:rFonts w:ascii="Times New Roman" w:eastAsia="Times New Roman" w:hAnsi="Times New Roman" w:cs="Times New Roman"/>
          <w:b/>
          <w:lang w:val="es" w:eastAsia="es-CO"/>
        </w:rPr>
        <w:t>.</w:t>
      </w:r>
      <w:r w:rsidRPr="002C5F04">
        <w:rPr>
          <w:rFonts w:ascii="Times New Roman" w:eastAsia="Times New Roman" w:hAnsi="Times New Roman" w:cs="Times New Roman"/>
          <w:lang w:val="es" w:eastAsia="es-CO"/>
        </w:rPr>
        <w:t xml:space="preserve"> Modifíquese el Artículo 148 del Capítulo IX del Título IV de la Ley 1448 de 2011, el cual quedará así:</w:t>
      </w:r>
    </w:p>
    <w:p w14:paraId="01DEBF7B" w14:textId="77777777" w:rsidR="00A16AC9" w:rsidRPr="002C5F04" w:rsidRDefault="00A16AC9" w:rsidP="00A16AC9">
      <w:pPr>
        <w:pStyle w:val="Sinespaciado"/>
        <w:spacing w:line="276" w:lineRule="auto"/>
        <w:jc w:val="both"/>
        <w:rPr>
          <w:rFonts w:ascii="Times New Roman" w:hAnsi="Times New Roman" w:cs="Times New Roman"/>
          <w:bCs/>
        </w:rPr>
      </w:pPr>
      <w:r w:rsidRPr="002C5F04">
        <w:rPr>
          <w:rFonts w:ascii="Times New Roman" w:hAnsi="Times New Roman" w:cs="Times New Roman"/>
          <w:b/>
        </w:rPr>
        <w:t xml:space="preserve">ARTÍCULO 148. FUNCIONES DEL CENTRO DE MEMORIA HISTÓRICA. </w:t>
      </w:r>
      <w:r w:rsidRPr="002C5F04">
        <w:rPr>
          <w:rFonts w:ascii="Times New Roman" w:hAnsi="Times New Roman" w:cs="Times New Roman"/>
          <w:bCs/>
        </w:rPr>
        <w:t>El Centro Nacional de Memoria Histórica, concebido como complejo de memoria histórica, desarrollará sus funciones desde un abordaje integral y transformador con enfoque territorial, diferencial, interseccional y psicosocial. Son funciones generales del Centro de Memoria Histórica, sin perjuicio de las que se determinan en el Decreto 4803 que fija su estructura y funcionamiento:</w:t>
      </w:r>
    </w:p>
    <w:p w14:paraId="596470DA" w14:textId="77777777" w:rsidR="00A16AC9" w:rsidRPr="002C5F04" w:rsidRDefault="00A16AC9" w:rsidP="00A16AC9">
      <w:pPr>
        <w:pStyle w:val="Sinespaciado"/>
        <w:spacing w:line="276" w:lineRule="auto"/>
        <w:jc w:val="both"/>
        <w:rPr>
          <w:rFonts w:ascii="Times New Roman" w:hAnsi="Times New Roman" w:cs="Times New Roman"/>
          <w:bCs/>
        </w:rPr>
      </w:pPr>
    </w:p>
    <w:p w14:paraId="7D4A4A9D" w14:textId="77777777" w:rsidR="00A16AC9" w:rsidRPr="002C5F04" w:rsidRDefault="00A16AC9" w:rsidP="00A16AC9">
      <w:pPr>
        <w:pStyle w:val="Sinespaciado"/>
        <w:numPr>
          <w:ilvl w:val="0"/>
          <w:numId w:val="53"/>
        </w:numPr>
        <w:spacing w:line="276" w:lineRule="auto"/>
        <w:jc w:val="both"/>
        <w:rPr>
          <w:rFonts w:ascii="Times New Roman" w:hAnsi="Times New Roman" w:cs="Times New Roman"/>
          <w:bCs/>
        </w:rPr>
      </w:pPr>
      <w:r w:rsidRPr="002C5F04">
        <w:rPr>
          <w:rFonts w:ascii="Times New Roman" w:hAnsi="Times New Roman" w:cs="Times New Roman"/>
          <w:bCs/>
        </w:rPr>
        <w:t>Administrar el Museo de Memoria Histórica de Colombia que, a manera de lugar de memoria nacional, haga visibles las voces e iniciativas territoriales de las víctimas, sobrevivientes, organizaciones y expresiones que surjan de la sociedad; e integre los resultados de los procesos de reconstrucción de memoria histórica y esclarecimiento de la verdad para la apropiación social.</w:t>
      </w:r>
    </w:p>
    <w:p w14:paraId="261D5DB3" w14:textId="77777777" w:rsidR="00A16AC9" w:rsidRPr="002C5F04" w:rsidRDefault="00A16AC9" w:rsidP="00A16AC9">
      <w:pPr>
        <w:pStyle w:val="Sinespaciado"/>
        <w:spacing w:line="276" w:lineRule="auto"/>
        <w:jc w:val="both"/>
        <w:rPr>
          <w:rFonts w:ascii="Times New Roman" w:hAnsi="Times New Roman" w:cs="Times New Roman"/>
          <w:bCs/>
        </w:rPr>
      </w:pPr>
    </w:p>
    <w:p w14:paraId="4FA06ED3" w14:textId="77777777" w:rsidR="00A16AC9" w:rsidRPr="002C5F04" w:rsidRDefault="00A16AC9" w:rsidP="00A16AC9">
      <w:pPr>
        <w:pStyle w:val="Sinespaciado"/>
        <w:numPr>
          <w:ilvl w:val="0"/>
          <w:numId w:val="53"/>
        </w:numPr>
        <w:spacing w:line="276" w:lineRule="auto"/>
        <w:jc w:val="both"/>
        <w:rPr>
          <w:rFonts w:ascii="Times New Roman" w:hAnsi="Times New Roman" w:cs="Times New Roman"/>
          <w:bCs/>
        </w:rPr>
      </w:pPr>
      <w:r w:rsidRPr="002C5F04">
        <w:rPr>
          <w:rFonts w:ascii="Times New Roman" w:hAnsi="Times New Roman" w:cs="Times New Roman"/>
          <w:bCs/>
        </w:rPr>
        <w:t>Adelantar acciones de identificación, recopilación, protección, fortalecimiento, preservación, apropiación y usos sociales de archivos y colecciones documentales de derechos humanos.</w:t>
      </w:r>
    </w:p>
    <w:p w14:paraId="58C8637A" w14:textId="77777777" w:rsidR="00A16AC9" w:rsidRPr="002C5F04" w:rsidRDefault="00A16AC9" w:rsidP="00A16AC9">
      <w:pPr>
        <w:pStyle w:val="Sinespaciado"/>
        <w:spacing w:line="276" w:lineRule="auto"/>
        <w:jc w:val="both"/>
        <w:rPr>
          <w:rFonts w:ascii="Times New Roman" w:hAnsi="Times New Roman" w:cs="Times New Roman"/>
          <w:bCs/>
        </w:rPr>
      </w:pPr>
    </w:p>
    <w:p w14:paraId="1A9D1C75" w14:textId="77777777" w:rsidR="00A16AC9" w:rsidRPr="002C5F04" w:rsidRDefault="00A16AC9" w:rsidP="00A16AC9">
      <w:pPr>
        <w:pStyle w:val="Sinespaciado"/>
        <w:numPr>
          <w:ilvl w:val="0"/>
          <w:numId w:val="53"/>
        </w:numPr>
        <w:spacing w:line="276" w:lineRule="auto"/>
        <w:jc w:val="both"/>
        <w:rPr>
          <w:rFonts w:ascii="Times New Roman" w:hAnsi="Times New Roman" w:cs="Times New Roman"/>
          <w:bCs/>
        </w:rPr>
      </w:pPr>
      <w:r w:rsidRPr="002C5F04">
        <w:rPr>
          <w:rFonts w:ascii="Times New Roman" w:hAnsi="Times New Roman" w:cs="Times New Roman"/>
          <w:bCs/>
        </w:rPr>
        <w:t>Diseñar, crear y administrar una biblioteca y archivo de los Derechos Humanos, destinada a promover el acceso, y la apropiación social de las colecciones producidas sobre el conflicto armado y las violencias sociopolíticas; facilitar y proteger el material documental recopilado en el marco de las investigaciones sobre los Derechos Humanos e infracciones al Derecho Internacional Humanitario; así como, administrar el Programa de Derechos Humanos y Memoria Histórica de que trata el artículo 144 de la presente ley.</w:t>
      </w:r>
    </w:p>
    <w:p w14:paraId="185985E1" w14:textId="77777777" w:rsidR="00A16AC9" w:rsidRPr="002C5F04" w:rsidRDefault="00A16AC9" w:rsidP="00A16AC9">
      <w:pPr>
        <w:pStyle w:val="Sinespaciado"/>
        <w:spacing w:line="276" w:lineRule="auto"/>
        <w:jc w:val="both"/>
        <w:rPr>
          <w:rFonts w:ascii="Times New Roman" w:hAnsi="Times New Roman" w:cs="Times New Roman"/>
          <w:bCs/>
        </w:rPr>
      </w:pPr>
    </w:p>
    <w:p w14:paraId="3D71C641" w14:textId="77777777" w:rsidR="00A16AC9" w:rsidRPr="002C5F04" w:rsidRDefault="00A16AC9" w:rsidP="00A16AC9">
      <w:pPr>
        <w:pStyle w:val="Sinespaciado"/>
        <w:numPr>
          <w:ilvl w:val="0"/>
          <w:numId w:val="53"/>
        </w:numPr>
        <w:spacing w:line="276" w:lineRule="auto"/>
        <w:jc w:val="both"/>
        <w:rPr>
          <w:rFonts w:ascii="Times New Roman" w:hAnsi="Times New Roman" w:cs="Times New Roman"/>
          <w:bCs/>
        </w:rPr>
      </w:pPr>
      <w:r w:rsidRPr="002C5F04">
        <w:rPr>
          <w:rFonts w:ascii="Times New Roman" w:hAnsi="Times New Roman" w:cs="Times New Roman"/>
          <w:bCs/>
        </w:rPr>
        <w:lastRenderedPageBreak/>
        <w:t>Implementar y administrar el Mecanismo No Judicial de Contribución a la Verdad y la Memoria Histórica, creado por la Ley 1424 de 2010 y sus decretos reglamentarios e impulsar acciones para su adaptabilidad y ajustabilidad a su aplicación en diversos procesos de paz y de sometimiento a la justicia.</w:t>
      </w:r>
    </w:p>
    <w:p w14:paraId="50CF8A52" w14:textId="77777777" w:rsidR="00A16AC9" w:rsidRPr="002C5F04" w:rsidRDefault="00A16AC9" w:rsidP="00A16AC9">
      <w:pPr>
        <w:pStyle w:val="Sinespaciado"/>
        <w:spacing w:line="276" w:lineRule="auto"/>
        <w:jc w:val="both"/>
        <w:rPr>
          <w:rFonts w:ascii="Times New Roman" w:hAnsi="Times New Roman" w:cs="Times New Roman"/>
          <w:bCs/>
        </w:rPr>
      </w:pPr>
    </w:p>
    <w:p w14:paraId="44FA5C68" w14:textId="77777777" w:rsidR="00A16AC9" w:rsidRPr="002C5F04" w:rsidRDefault="00A16AC9" w:rsidP="00A16AC9">
      <w:pPr>
        <w:pStyle w:val="Sinespaciado"/>
        <w:numPr>
          <w:ilvl w:val="0"/>
          <w:numId w:val="53"/>
        </w:numPr>
        <w:spacing w:line="276" w:lineRule="auto"/>
        <w:jc w:val="both"/>
        <w:rPr>
          <w:rFonts w:ascii="Times New Roman" w:hAnsi="Times New Roman" w:cs="Times New Roman"/>
          <w:bCs/>
        </w:rPr>
      </w:pPr>
      <w:r w:rsidRPr="002C5F04">
        <w:rPr>
          <w:rFonts w:ascii="Times New Roman" w:hAnsi="Times New Roman" w:cs="Times New Roman"/>
          <w:bCs/>
        </w:rPr>
        <w:t>Suscribir convenios, contratos y cualquier otro acto jurídico que sea necesario para el desarrollo de sus funciones y el desarrollo de su mandato.</w:t>
      </w:r>
    </w:p>
    <w:p w14:paraId="53B7DBD8" w14:textId="77777777" w:rsidR="00A16AC9" w:rsidRPr="002C5F04" w:rsidRDefault="00A16AC9" w:rsidP="00A16AC9">
      <w:pPr>
        <w:pStyle w:val="Sinespaciado"/>
        <w:spacing w:line="276" w:lineRule="auto"/>
        <w:jc w:val="both"/>
        <w:rPr>
          <w:rFonts w:ascii="Times New Roman" w:hAnsi="Times New Roman" w:cs="Times New Roman"/>
          <w:bCs/>
        </w:rPr>
      </w:pPr>
    </w:p>
    <w:p w14:paraId="4F79D40C" w14:textId="77777777" w:rsidR="00A16AC9" w:rsidRPr="002C5F04" w:rsidRDefault="00A16AC9" w:rsidP="00A16AC9">
      <w:pPr>
        <w:pStyle w:val="Sinespaciado"/>
        <w:numPr>
          <w:ilvl w:val="0"/>
          <w:numId w:val="53"/>
        </w:numPr>
        <w:spacing w:line="276" w:lineRule="auto"/>
        <w:jc w:val="both"/>
        <w:rPr>
          <w:rFonts w:ascii="Times New Roman" w:hAnsi="Times New Roman" w:cs="Times New Roman"/>
          <w:bCs/>
        </w:rPr>
      </w:pPr>
      <w:r w:rsidRPr="002C5F04">
        <w:rPr>
          <w:rFonts w:ascii="Times New Roman" w:hAnsi="Times New Roman" w:cs="Times New Roman"/>
          <w:bCs/>
        </w:rPr>
        <w:t>Producir informes periódicos con carácter general y de investigación que den a conocer a la sociedad colombiana los avances en el desarrollo de sus funciones. Estos informes serán publicados y difundidos por los medios que se consideren más conducentes para que el contenido sea conocido por toda la sociedad colombiana.</w:t>
      </w:r>
    </w:p>
    <w:p w14:paraId="0FC89D64" w14:textId="77777777" w:rsidR="00A16AC9" w:rsidRPr="002C5F04" w:rsidRDefault="00A16AC9" w:rsidP="00A16AC9">
      <w:pPr>
        <w:pStyle w:val="Sinespaciado"/>
        <w:spacing w:line="276" w:lineRule="auto"/>
        <w:jc w:val="both"/>
        <w:rPr>
          <w:rFonts w:ascii="Times New Roman" w:hAnsi="Times New Roman" w:cs="Times New Roman"/>
          <w:bCs/>
        </w:rPr>
      </w:pPr>
    </w:p>
    <w:p w14:paraId="1E4AAE51" w14:textId="77777777" w:rsidR="00A16AC9" w:rsidRPr="002C5F04" w:rsidRDefault="00A16AC9" w:rsidP="00A16AC9">
      <w:pPr>
        <w:pStyle w:val="Sinespaciado"/>
        <w:numPr>
          <w:ilvl w:val="0"/>
          <w:numId w:val="53"/>
        </w:numPr>
        <w:spacing w:line="276" w:lineRule="auto"/>
        <w:jc w:val="both"/>
        <w:rPr>
          <w:rFonts w:ascii="Times New Roman" w:hAnsi="Times New Roman" w:cs="Times New Roman"/>
          <w:bCs/>
        </w:rPr>
      </w:pPr>
      <w:r w:rsidRPr="002C5F04">
        <w:rPr>
          <w:rFonts w:ascii="Times New Roman" w:hAnsi="Times New Roman" w:cs="Times New Roman"/>
          <w:bCs/>
        </w:rPr>
        <w:t>Orientar la política pública de memoria y verdad bajo los principios democrático, participativo y pluralista, y con un enfoque territorial, diferencial, interseccional y psicosocial.</w:t>
      </w:r>
    </w:p>
    <w:p w14:paraId="320E1A9D" w14:textId="77777777" w:rsidR="00A16AC9" w:rsidRPr="002C5F04" w:rsidRDefault="00A16AC9" w:rsidP="00A16AC9">
      <w:pPr>
        <w:pStyle w:val="Prrafodelista"/>
        <w:rPr>
          <w:rFonts w:ascii="Times New Roman" w:hAnsi="Times New Roman" w:cs="Times New Roman"/>
          <w:bCs/>
        </w:rPr>
      </w:pPr>
    </w:p>
    <w:p w14:paraId="621FD3EC" w14:textId="77777777" w:rsidR="00A16AC9" w:rsidRPr="002C5F04" w:rsidRDefault="00A16AC9" w:rsidP="00A16AC9">
      <w:pPr>
        <w:pStyle w:val="Prrafodelista"/>
        <w:numPr>
          <w:ilvl w:val="0"/>
          <w:numId w:val="53"/>
        </w:numPr>
        <w:spacing w:before="240" w:after="240"/>
        <w:jc w:val="both"/>
        <w:rPr>
          <w:rFonts w:ascii="Times New Roman" w:eastAsia="Times New Roman" w:hAnsi="Times New Roman" w:cs="Times New Roman"/>
          <w:bCs/>
        </w:rPr>
      </w:pPr>
      <w:r w:rsidRPr="002C5F04">
        <w:rPr>
          <w:rFonts w:ascii="Times New Roman" w:eastAsia="Times New Roman" w:hAnsi="Times New Roman" w:cs="Times New Roman"/>
          <w:bCs/>
        </w:rPr>
        <w:t>Recolectar, clasificar, sistematizar, analizar y preservar la información que surja de los Acuerdos de Contribución a la Verdad Histórica y la Reparación de que trata la Ley</w:t>
      </w:r>
      <w:hyperlink r:id="rId10" w:anchor="1">
        <w:r w:rsidRPr="002C5F04">
          <w:rPr>
            <w:rFonts w:ascii="Times New Roman" w:eastAsia="Times New Roman" w:hAnsi="Times New Roman" w:cs="Times New Roman"/>
            <w:bCs/>
          </w:rPr>
          <w:t xml:space="preserve"> </w:t>
        </w:r>
      </w:hyperlink>
      <w:hyperlink r:id="rId11" w:anchor="1">
        <w:r w:rsidRPr="002C5F04">
          <w:rPr>
            <w:rFonts w:ascii="Times New Roman" w:eastAsia="Times New Roman" w:hAnsi="Times New Roman" w:cs="Times New Roman"/>
            <w:bCs/>
          </w:rPr>
          <w:t>1424</w:t>
        </w:r>
      </w:hyperlink>
      <w:r w:rsidRPr="002C5F04">
        <w:rPr>
          <w:rFonts w:ascii="Times New Roman" w:eastAsia="Times New Roman" w:hAnsi="Times New Roman" w:cs="Times New Roman"/>
          <w:bCs/>
        </w:rPr>
        <w:t xml:space="preserve"> de 2010, así como de la información que se reciba, de forma individual y colectiva, de los desmovilizados con quienes se haya suscrito el Acuerdo de Contribución a la Verdad Histórica y la Reparación y de aquellas personas que voluntariamente deseen hacer manifestaciones sobre asuntos que guarden relación o sean de interés para el mecanismo no judicial de contribución a la verdad y la memoria histórica.</w:t>
      </w:r>
    </w:p>
    <w:p w14:paraId="7A11EB3C" w14:textId="77777777" w:rsidR="00A16AC9" w:rsidRPr="002C5F04" w:rsidRDefault="00A16AC9" w:rsidP="00A16AC9">
      <w:pPr>
        <w:pStyle w:val="Sinespaciado"/>
        <w:numPr>
          <w:ilvl w:val="0"/>
          <w:numId w:val="53"/>
        </w:numPr>
        <w:spacing w:line="276" w:lineRule="auto"/>
        <w:jc w:val="both"/>
        <w:rPr>
          <w:rFonts w:ascii="Times New Roman" w:hAnsi="Times New Roman" w:cs="Times New Roman"/>
          <w:bCs/>
        </w:rPr>
      </w:pPr>
      <w:r w:rsidRPr="002C5F04">
        <w:rPr>
          <w:rFonts w:ascii="Times New Roman" w:hAnsi="Times New Roman" w:cs="Times New Roman"/>
          <w:bCs/>
        </w:rPr>
        <w:t>Desarrollar con la participación de las víctimas proyectos e iniciativas de memoria histórica que visibilicen sus testimonios, memorias o relatos. Todas las modificaciones que se quieran realizar a las iniciativas de memoria histórica deberán contar con el aval de las víctimas.</w:t>
      </w:r>
    </w:p>
    <w:p w14:paraId="1C7A4938" w14:textId="77777777" w:rsidR="00A16AC9" w:rsidRPr="002C5F04" w:rsidRDefault="00A16AC9" w:rsidP="00A16AC9">
      <w:pPr>
        <w:pStyle w:val="Sinespaciado"/>
        <w:spacing w:line="276" w:lineRule="auto"/>
        <w:ind w:left="720"/>
        <w:jc w:val="both"/>
        <w:rPr>
          <w:rFonts w:ascii="Times New Roman" w:hAnsi="Times New Roman" w:cs="Times New Roman"/>
          <w:bCs/>
        </w:rPr>
      </w:pPr>
    </w:p>
    <w:p w14:paraId="1A57BCE4" w14:textId="77777777" w:rsidR="00A16AC9" w:rsidRPr="002C5F04" w:rsidRDefault="00A16AC9" w:rsidP="00A16AC9">
      <w:pPr>
        <w:pStyle w:val="Sinespaciado"/>
        <w:numPr>
          <w:ilvl w:val="0"/>
          <w:numId w:val="53"/>
        </w:numPr>
        <w:spacing w:line="276" w:lineRule="auto"/>
        <w:jc w:val="both"/>
        <w:rPr>
          <w:rFonts w:ascii="Times New Roman" w:hAnsi="Times New Roman" w:cs="Times New Roman"/>
          <w:bCs/>
        </w:rPr>
      </w:pPr>
      <w:r w:rsidRPr="002C5F04">
        <w:rPr>
          <w:rFonts w:ascii="Times New Roman" w:hAnsi="Times New Roman" w:cs="Times New Roman"/>
          <w:bCs/>
        </w:rPr>
        <w:t>Difundir y visibilizar ampliamente a nivel nacional e internacional los proyectos o iniciativas de memoria histórica de las víctimas.</w:t>
      </w:r>
    </w:p>
    <w:p w14:paraId="32F63E9C" w14:textId="77777777" w:rsidR="00A16AC9" w:rsidRPr="002C5F04" w:rsidRDefault="00A16AC9" w:rsidP="00A16AC9">
      <w:pPr>
        <w:pStyle w:val="Sinespaciado"/>
        <w:spacing w:line="276" w:lineRule="auto"/>
        <w:jc w:val="both"/>
        <w:rPr>
          <w:rFonts w:ascii="Times New Roman" w:hAnsi="Times New Roman" w:cs="Times New Roman"/>
          <w:bCs/>
        </w:rPr>
      </w:pPr>
    </w:p>
    <w:p w14:paraId="2BCCC0F6" w14:textId="77777777" w:rsidR="00A16AC9" w:rsidRPr="002C5F04" w:rsidRDefault="00A16AC9" w:rsidP="00A16AC9">
      <w:pPr>
        <w:pStyle w:val="Sinespaciado"/>
        <w:spacing w:line="276" w:lineRule="auto"/>
        <w:jc w:val="both"/>
        <w:rPr>
          <w:rFonts w:ascii="Times New Roman" w:hAnsi="Times New Roman" w:cs="Times New Roman"/>
          <w:bCs/>
        </w:rPr>
      </w:pPr>
      <w:r w:rsidRPr="002C5F04">
        <w:rPr>
          <w:rFonts w:ascii="Times New Roman" w:hAnsi="Times New Roman" w:cs="Times New Roman"/>
          <w:b/>
          <w:bCs/>
        </w:rPr>
        <w:t>Parágrafo 1</w:t>
      </w:r>
      <w:r w:rsidRPr="002C5F04">
        <w:rPr>
          <w:rFonts w:ascii="Times New Roman" w:hAnsi="Times New Roman" w:cs="Times New Roman"/>
          <w:bCs/>
        </w:rPr>
        <w:t>. Cualquier víctima podrá allegar su testimonio al Centro de Memoria Histórica, que tendrá la obligación de preservarlo e incluirlo en la sistematización y análisis que haga la entidad. Así mismo, las víctimas podrán retirar en cualquier tiempo su testimonio de la entidad, en caso de sentirse revictimizadas o de no querer continuar participando de las iniciativas de memoria.</w:t>
      </w:r>
    </w:p>
    <w:p w14:paraId="6913727C" w14:textId="77777777" w:rsidR="00A16AC9" w:rsidRPr="002C5F04" w:rsidRDefault="00A16AC9" w:rsidP="00A16AC9">
      <w:pPr>
        <w:pStyle w:val="Sinespaciado"/>
        <w:spacing w:line="276" w:lineRule="auto"/>
        <w:jc w:val="both"/>
        <w:rPr>
          <w:rFonts w:ascii="Times New Roman" w:hAnsi="Times New Roman" w:cs="Times New Roman"/>
          <w:bCs/>
        </w:rPr>
      </w:pPr>
    </w:p>
    <w:p w14:paraId="2A1BE613" w14:textId="77777777" w:rsidR="00A16AC9" w:rsidRPr="002C5F04" w:rsidRDefault="00A16AC9" w:rsidP="00A16AC9">
      <w:pPr>
        <w:pStyle w:val="Sinespaciado"/>
        <w:spacing w:line="276" w:lineRule="auto"/>
        <w:jc w:val="both"/>
        <w:rPr>
          <w:rFonts w:ascii="Times New Roman" w:hAnsi="Times New Roman" w:cs="Times New Roman"/>
          <w:bCs/>
        </w:rPr>
      </w:pPr>
      <w:r w:rsidRPr="002C5F04">
        <w:rPr>
          <w:rFonts w:ascii="Times New Roman" w:hAnsi="Times New Roman" w:cs="Times New Roman"/>
          <w:b/>
          <w:bCs/>
        </w:rPr>
        <w:t>Parágrafo 2.</w:t>
      </w:r>
      <w:r w:rsidRPr="002C5F04">
        <w:rPr>
          <w:rFonts w:ascii="Times New Roman" w:hAnsi="Times New Roman" w:cs="Times New Roman"/>
          <w:bCs/>
        </w:rPr>
        <w:t xml:space="preserve"> En ningún caso, el Centro Nacional de Memoria Histórica podrá alegar derechos de autor sobre los productos de los proyectos e iniciativas de memoria histórica, sin importar su formato, para transgredir los derechos de las víctimas establecidos en la presente ley.</w:t>
      </w:r>
    </w:p>
    <w:p w14:paraId="3DC46F74" w14:textId="61F5B23E"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ARTÍCULO </w:t>
      </w:r>
      <w:r w:rsidR="00B061D4" w:rsidRPr="002C5F04">
        <w:rPr>
          <w:rFonts w:ascii="Times New Roman" w:eastAsia="Times New Roman" w:hAnsi="Times New Roman" w:cs="Times New Roman"/>
          <w:b/>
          <w:lang w:val="es" w:eastAsia="es-CO"/>
        </w:rPr>
        <w:t>5</w:t>
      </w:r>
      <w:r w:rsidR="006836DB" w:rsidRPr="002C5F04">
        <w:rPr>
          <w:rFonts w:ascii="Times New Roman" w:eastAsia="Times New Roman" w:hAnsi="Times New Roman" w:cs="Times New Roman"/>
          <w:b/>
          <w:lang w:val="es" w:eastAsia="es-CO"/>
        </w:rPr>
        <w:t>0</w:t>
      </w:r>
      <w:r w:rsidRPr="002C5F04">
        <w:rPr>
          <w:rFonts w:ascii="Times New Roman" w:eastAsia="Times New Roman" w:hAnsi="Times New Roman" w:cs="Times New Roman"/>
          <w:b/>
          <w:lang w:val="es" w:eastAsia="es-CO"/>
        </w:rPr>
        <w:t>.</w:t>
      </w:r>
      <w:r w:rsidRPr="002C5F04">
        <w:rPr>
          <w:rFonts w:ascii="Times New Roman" w:eastAsia="Times New Roman" w:hAnsi="Times New Roman" w:cs="Times New Roman"/>
          <w:lang w:val="es" w:eastAsia="es-CO"/>
        </w:rPr>
        <w:t xml:space="preserve"> Modifíquese el artículo 149 del Capítulo X del Título IV de la Ley 1448 de 2011, el cual quedará así:</w:t>
      </w:r>
    </w:p>
    <w:p w14:paraId="33F49D4B"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lastRenderedPageBreak/>
        <w:t>ARTÍCULO 149. GARANTÍAS DE NO REPETICIÓN.</w:t>
      </w:r>
      <w:r w:rsidRPr="002C5F04">
        <w:rPr>
          <w:rFonts w:ascii="Times New Roman" w:eastAsia="Times New Roman" w:hAnsi="Times New Roman" w:cs="Times New Roman"/>
          <w:lang w:val="es" w:eastAsia="es-CO"/>
        </w:rPr>
        <w:t xml:space="preserve"> Los planes de prevención, protección y garantías de NO repetición serán una política de Estado, realizados desde los principios y enfoques de la presente ley, los cuales se elaborarán e implementarán con la participación y concurrencia de todos los actores del SNARIV. Se reglamentarán los Consejos de Seguridad garantizando su finalidad determinando acciones específicas de cara a cada riesgo y vulnerabilidad evaluada y responsabilidades identificadas, donde exista una intervención del Estado a través de toda la oferta institucional de las entidades que componen el SNARIV, en especial en los municipios de 3, 4, 5 y 6 categoría. En concurrencia con el capítulo II de la presente ley, sobre principios generales.</w:t>
      </w:r>
    </w:p>
    <w:p w14:paraId="4A430C27"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Además, el Estado colombiano adoptará, entre otras, las siguientes garantías de no repetición:</w:t>
      </w:r>
    </w:p>
    <w:p w14:paraId="09362012"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a) La desmovilización y el desmantelamiento de los grupos armados al margen de la Ley;</w:t>
      </w:r>
    </w:p>
    <w:p w14:paraId="7C78F53A"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b) La verificación y esclarecimiento de los hechos y la difusión pública y completa de la verdad, en la medida en que no provoque más daños innecesarios a la víctima, los testigos u otras personas, ni cree un peligro para su seguridad;</w:t>
      </w:r>
    </w:p>
    <w:p w14:paraId="4764B618"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c) La aplicación de sanciones a los responsables de las violaciones de que trata el artículo 3° de la presente ley.</w:t>
      </w:r>
    </w:p>
    <w:p w14:paraId="7DAA92A7"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d) La prevención de violaciones contempladas en el artículo 3° de la presente Ley, para lo cual, ofrecerá especiales medidas de prevención a los grupos expuestos a mayor riesgo como mujeres, niños, niñas y adolescentes, adultos mayores, líderes sociales, miembros de organizaciones sindicales, defensores de derechos humanos y víctimas de desplazamiento forzado, que propendan superar estereotipos que favorecen la discriminación, en especial contra la mujer y la violencia contra ella en el marco del conflicto armado;</w:t>
      </w:r>
    </w:p>
    <w:p w14:paraId="13C90C01"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e) La creación de una pedagogía social que promueva los valores constitucionales que fundan la reconciliación, en relación con los hechos acaecidos en la verdad histórica;</w:t>
      </w:r>
    </w:p>
    <w:p w14:paraId="22DE353E"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f) Fortalecimiento técnico de los criterios de asignación de las labores de desminado humanitario, el cual estará en cabeza del Programa para la Atención Integral contra Minas Antipersonal;</w:t>
      </w:r>
    </w:p>
    <w:p w14:paraId="41AD4BD0"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g) Diseño e implementación de una estrategia general de comunicaciones en Derechos Humanos y Derecho Internacional Humanitario, la cual debe incluir un enfoque diferencial;</w:t>
      </w:r>
    </w:p>
    <w:p w14:paraId="30423E8F"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h) Diseño de una estrategia única de capacitación y pedagogía en materia de respeto de los Derechos Humanos y del Derecho Internacional Humanitario, que incluya un enfoque diferencial, dirigido a los funcionarios públicos encargados de hacer cumplir la ley, así como a los miembros de la Fuerza Pública. La estrategia incluirá una política de tolerancia cero a la violencia sexual en las entidades del Estado;</w:t>
      </w:r>
    </w:p>
    <w:p w14:paraId="7866BF2D"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i) Fortalecimiento de la participación efectiva de las poblaciones vulneradas y/o vulnerables, en sus escenarios comunitarios, sociales y políticos, para contribuir al ejercicio y goce efectivo de sus derechos culturales;</w:t>
      </w:r>
    </w:p>
    <w:p w14:paraId="18C10947"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lastRenderedPageBreak/>
        <w:t>j) Difusión de la información sobre los derechos de las víctimas radicadas en el exterior;</w:t>
      </w:r>
    </w:p>
    <w:p w14:paraId="408D99DF"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k) El fortalecimiento del Sistema de Alertas Tempranas;</w:t>
      </w:r>
    </w:p>
    <w:p w14:paraId="1354D8E1"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l) La reintegración de niños, niñas y adolescentes que hayan participado en los grupos armados al margen de la ley;</w:t>
      </w:r>
    </w:p>
    <w:p w14:paraId="3910F38D"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m) Diseño e implementación de estrategias, proyectos y políticas de reconciliación de acuerdo con lo dispuesto en la Ley 975, tanto a nivel social como en el plano individual;</w:t>
      </w:r>
    </w:p>
    <w:p w14:paraId="5A5C2A75"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n) El ejercicio de un control efectivo por las autoridades civiles sobre la Fuerza Púbica;</w:t>
      </w:r>
    </w:p>
    <w:p w14:paraId="1CD5BA39"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o) La declaratoria de insubsistencia y/o terminación del contrato de los funcionarios públicos condenados en violaciones contempladas en el artículo 3° de la presente Ley;</w:t>
      </w:r>
    </w:p>
    <w:p w14:paraId="4E55EFE0"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p) La promoción de mecanismos destinados a prevenir y resolver los conflictos sociales;</w:t>
      </w:r>
    </w:p>
    <w:p w14:paraId="51E0560A"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q) Diseño e implementación de estrategias de pedagogía en empoderamiento legal para las víctimas;</w:t>
      </w:r>
    </w:p>
    <w:p w14:paraId="2651AC87"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r) La derogatoria de normas o cualquier acto administrativo que haya permitido o permita la ocurrencia de las violaciones contempladas en el artículo 3° de la presente Ley, de conformidad con los procedimientos contencioso administrativos respectivos.</w:t>
      </w:r>
    </w:p>
    <w:p w14:paraId="26548A4A"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s) Formulación de campañas nacionales de prevención y reprobación de la violencia contra la mujer, niños, niñas y adolescentes, por los hechos ocurridos en el marco de las violaciones contempladas en el artículo 3° de la presente ley.</w:t>
      </w:r>
    </w:p>
    <w:p w14:paraId="144A0B28" w14:textId="079F92D4" w:rsidR="009D7D3B" w:rsidRPr="002C5F04" w:rsidRDefault="009D7D3B" w:rsidP="009D7D3B">
      <w:pPr>
        <w:spacing w:before="240" w:after="240" w:line="276" w:lineRule="auto"/>
        <w:jc w:val="both"/>
        <w:rPr>
          <w:rFonts w:ascii="Times New Roman" w:eastAsia="Times New Roman" w:hAnsi="Times New Roman" w:cs="Times New Roman"/>
          <w:bCs/>
          <w:lang w:eastAsia="es-CO"/>
        </w:rPr>
      </w:pPr>
      <w:r w:rsidRPr="002C5F04">
        <w:rPr>
          <w:rFonts w:ascii="Times New Roman" w:eastAsia="Times New Roman" w:hAnsi="Times New Roman" w:cs="Times New Roman"/>
          <w:b/>
          <w:lang w:val="es" w:eastAsia="es-CO"/>
        </w:rPr>
        <w:t>PARÁGRAFO 1.</w:t>
      </w:r>
      <w:r w:rsidRPr="002C5F04">
        <w:rPr>
          <w:rFonts w:ascii="Times New Roman" w:eastAsia="Times New Roman" w:hAnsi="Times New Roman" w:cs="Times New Roman"/>
          <w:lang w:val="es" w:eastAsia="es-CO"/>
        </w:rPr>
        <w:t xml:space="preserve"> El Gobierno Nacional, a través del Plan Nacional de Atención y Reparación Integral a las Víctimas, reglamentará las garantías de no repetición que correspondan mediante el fortalecimiento de los diferentes planes y programas que conforman la política pública de prevención y protección de las violaciones contempladas en el artículo 3º de la presente ley.</w:t>
      </w:r>
      <w:r w:rsidR="00B10CD1" w:rsidRPr="002C5F04">
        <w:rPr>
          <w:rFonts w:ascii="Times New Roman" w:eastAsia="Times New Roman" w:hAnsi="Times New Roman" w:cs="Times New Roman"/>
          <w:lang w:val="es" w:eastAsia="es-CO"/>
        </w:rPr>
        <w:t xml:space="preserve"> </w:t>
      </w:r>
      <w:r w:rsidR="00B10CD1" w:rsidRPr="002C5F04">
        <w:rPr>
          <w:rFonts w:ascii="Times New Roman" w:eastAsia="Georgia" w:hAnsi="Times New Roman" w:cs="Times New Roman"/>
          <w:bCs/>
          <w:lang w:eastAsia="es-CO"/>
        </w:rPr>
        <w:t>Además, integrará los planes y programas delimitados en los Acuerdos de Paz para la solución del conflicto armado y así desarrollar acciones que mitiguen los factores de riesgo para la prevención de las causas del conflicto, para lo cual además definirá medidas que permitan la articulación e implementación coordinada de los Planes de Reparación Colectiva, Planes de Retornos y Reubicaciones, Programas de Desarrollo con Enfoque Territorial, Planes de Acción para la Transformación Regional, Programa de Sustitución de Cultivos de Uso Ilícito, Plan Marco de Implementación, Planes Integrales de Desarrollo Alternativo.</w:t>
      </w:r>
    </w:p>
    <w:p w14:paraId="779AC1F0" w14:textId="49DB747D"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PARÁGRAFO 2. </w:t>
      </w:r>
      <w:r w:rsidRPr="002C5F04">
        <w:rPr>
          <w:rFonts w:ascii="Times New Roman" w:eastAsia="Times New Roman" w:hAnsi="Times New Roman" w:cs="Times New Roman"/>
          <w:lang w:val="es" w:eastAsia="es-CO"/>
        </w:rPr>
        <w:t>Los planes y programas enfocados a atender la prevención, protección de no repetición, tendrán una actualización cada cuatro años y de esta manera aportarán a la política de Estado, los cuales se elaborarán con la participación y concurrencia de todos los actores del SNARIV. Será necesario tener en cuenta la oferta institucional y disponibilidad presupuestal, con atención especial a los municipios de 3, 4, 5 y 6 categoría. En concurrencia con el capítulo II de la presente ley, sobre principios generales.</w:t>
      </w:r>
    </w:p>
    <w:p w14:paraId="070F0E2D" w14:textId="5A8B1808"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lastRenderedPageBreak/>
        <w:t xml:space="preserve">ARTÍCULO </w:t>
      </w:r>
      <w:r w:rsidR="00B061D4" w:rsidRPr="002C5F04">
        <w:rPr>
          <w:rFonts w:ascii="Times New Roman" w:eastAsia="Times New Roman" w:hAnsi="Times New Roman" w:cs="Times New Roman"/>
          <w:b/>
          <w:lang w:val="es" w:eastAsia="es-CO"/>
        </w:rPr>
        <w:t>5</w:t>
      </w:r>
      <w:r w:rsidR="006836DB" w:rsidRPr="002C5F04">
        <w:rPr>
          <w:rFonts w:ascii="Times New Roman" w:eastAsia="Times New Roman" w:hAnsi="Times New Roman" w:cs="Times New Roman"/>
          <w:b/>
          <w:lang w:val="es" w:eastAsia="es-CO"/>
        </w:rPr>
        <w:t>1</w:t>
      </w:r>
      <w:r w:rsidRPr="002C5F04">
        <w:rPr>
          <w:rFonts w:ascii="Times New Roman" w:eastAsia="Times New Roman" w:hAnsi="Times New Roman" w:cs="Times New Roman"/>
          <w:lang w:val="es" w:eastAsia="es-CO"/>
        </w:rPr>
        <w:t>.  Modifíquese el artículo 151 del Capítulo XI del Título IV de la Ley 1448 de 2011, el cual quedará así:</w:t>
      </w:r>
    </w:p>
    <w:p w14:paraId="679F7CBB"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ARTÍCULO 151. REPARACIÓN COLECTIVA. </w:t>
      </w:r>
      <w:r w:rsidRPr="002C5F04">
        <w:rPr>
          <w:rFonts w:ascii="Times New Roman" w:eastAsia="Times New Roman" w:hAnsi="Times New Roman" w:cs="Times New Roman"/>
          <w:lang w:val="es" w:eastAsia="es-CO"/>
        </w:rPr>
        <w:t>El gobierno nacional a través de la Unidad para las Víctimas incorporará en el Plan Nacional de Atención y Reparación Integral a Víctimas, el Programa de Reparación Colectiva que contemple a los sujetos étnicos y no étnicos afectados en el marco del conflicto armado interno:</w:t>
      </w:r>
    </w:p>
    <w:p w14:paraId="6C810E76"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Por los daños ocasionados por la violación de los derechos colectivos.</w:t>
      </w:r>
    </w:p>
    <w:p w14:paraId="2E14C0BA"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La violación grave y manifiesta de los derechos individuales de los miembros de los colectivos.</w:t>
      </w:r>
    </w:p>
    <w:p w14:paraId="6D325CC9"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El impacto colectivo de la violación de derechos individuales.</w:t>
      </w:r>
    </w:p>
    <w:p w14:paraId="401E7438"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El Plan Nacional de Reparación Colectiva integrará la planeación armónica sectorial e Inter sistémica de las entidades que conforman el Sistema de Verdad, Justicia, Reparación y no Repetición – SVJRNR con las entidades del Sistema de Atención y Reparación Integral a las Víctimas – SNARIV para efectos de garantizar el cumplimiento de los Planes de Reparación Colectiva - PIRC, que alcance la reparación integral de los sujetos de reparación colectiva.</w:t>
      </w:r>
    </w:p>
    <w:p w14:paraId="2BA1D0FE" w14:textId="34500CB1" w:rsidR="003C63A5" w:rsidRPr="002C5F04" w:rsidRDefault="003C63A5" w:rsidP="003C63A5">
      <w:pPr>
        <w:spacing w:before="240" w:after="240" w:line="276" w:lineRule="auto"/>
        <w:jc w:val="both"/>
        <w:rPr>
          <w:rFonts w:ascii="Times New Roman" w:eastAsia="Georgia" w:hAnsi="Times New Roman" w:cs="Times New Roman"/>
          <w:b/>
          <w:lang w:eastAsia="es-CO"/>
        </w:rPr>
      </w:pPr>
      <w:r w:rsidRPr="002C5F04">
        <w:rPr>
          <w:rFonts w:ascii="Times New Roman" w:eastAsia="Georgia" w:hAnsi="Times New Roman" w:cs="Times New Roman"/>
          <w:b/>
          <w:lang w:eastAsia="es-CO"/>
        </w:rPr>
        <w:t>ARTÍCULO 5</w:t>
      </w:r>
      <w:r w:rsidR="006836DB" w:rsidRPr="002C5F04">
        <w:rPr>
          <w:rFonts w:ascii="Times New Roman" w:eastAsia="Georgia" w:hAnsi="Times New Roman" w:cs="Times New Roman"/>
          <w:b/>
          <w:lang w:eastAsia="es-CO"/>
        </w:rPr>
        <w:t>2</w:t>
      </w:r>
      <w:r w:rsidRPr="002C5F04">
        <w:rPr>
          <w:rFonts w:ascii="Times New Roman" w:eastAsia="Georgia" w:hAnsi="Times New Roman" w:cs="Times New Roman"/>
          <w:b/>
          <w:lang w:eastAsia="es-CO"/>
        </w:rPr>
        <w:t xml:space="preserve">. </w:t>
      </w:r>
      <w:r w:rsidRPr="002C5F04">
        <w:rPr>
          <w:rFonts w:ascii="Times New Roman" w:eastAsia="Georgia" w:hAnsi="Times New Roman" w:cs="Times New Roman"/>
          <w:lang w:eastAsia="es-CO"/>
        </w:rPr>
        <w:t>Adiciónense los parágrafos 1, 2, 3 y 4 al artículo 152 de la Ley 1448 de 2011, el cual queda así:</w:t>
      </w:r>
    </w:p>
    <w:p w14:paraId="79DB704B" w14:textId="7BB78965" w:rsidR="003C63A5" w:rsidRPr="002C5F04" w:rsidRDefault="003C63A5" w:rsidP="003C63A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 xml:space="preserve">PARÁGRAFO 1. </w:t>
      </w:r>
      <w:r w:rsidRPr="002C5F04">
        <w:rPr>
          <w:rFonts w:ascii="Times New Roman" w:eastAsia="Georgia" w:hAnsi="Times New Roman" w:cs="Times New Roman"/>
          <w:lang w:eastAsia="es-CO"/>
        </w:rPr>
        <w:t xml:space="preserve">Los sujetos que busquen acceder a la reparación colectiva y obtener el reconocimiento correspondiente tendrán un plazo de </w:t>
      </w:r>
      <w:r w:rsidR="004B767C" w:rsidRPr="002C5F04">
        <w:rPr>
          <w:rFonts w:ascii="Times New Roman" w:eastAsia="Georgia" w:hAnsi="Times New Roman" w:cs="Times New Roman"/>
          <w:lang w:eastAsia="es-CO"/>
        </w:rPr>
        <w:t>tres</w:t>
      </w:r>
      <w:r w:rsidRPr="002C5F04">
        <w:rPr>
          <w:rFonts w:ascii="Times New Roman" w:eastAsia="Georgia" w:hAnsi="Times New Roman" w:cs="Times New Roman"/>
          <w:lang w:eastAsia="es-CO"/>
        </w:rPr>
        <w:t xml:space="preserve"> (</w:t>
      </w:r>
      <w:r w:rsidR="004B767C" w:rsidRPr="002C5F04">
        <w:rPr>
          <w:rFonts w:ascii="Times New Roman" w:eastAsia="Georgia" w:hAnsi="Times New Roman" w:cs="Times New Roman"/>
          <w:lang w:eastAsia="es-CO"/>
        </w:rPr>
        <w:t>3</w:t>
      </w:r>
      <w:r w:rsidRPr="002C5F04">
        <w:rPr>
          <w:rFonts w:ascii="Times New Roman" w:eastAsia="Georgia" w:hAnsi="Times New Roman" w:cs="Times New Roman"/>
          <w:lang w:eastAsia="es-CO"/>
        </w:rPr>
        <w:t>) años, contados a partir de la promulgación de esta ley, para presentar la declaración de los hechos ante el Ministerio Público.</w:t>
      </w:r>
    </w:p>
    <w:p w14:paraId="726FED25" w14:textId="77777777" w:rsidR="003C63A5" w:rsidRPr="002C5F04" w:rsidRDefault="003C63A5" w:rsidP="003C63A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PARÁGRAFO 2.</w:t>
      </w:r>
      <w:r w:rsidRPr="002C5F04">
        <w:rPr>
          <w:rFonts w:ascii="Times New Roman" w:eastAsia="Georgia" w:hAnsi="Times New Roman" w:cs="Times New Roman"/>
          <w:lang w:eastAsia="es-CO"/>
        </w:rPr>
        <w:t xml:space="preserve"> Las entidades del Sistema Nacional para la Atención y Reparación Integral a Víctimas deberán participar en la elaboración de los Planes Integrales de Reparación Colectiva, conforme a sus competencias y a las obligaciones derivadas de cada medida de reparación colectiva. El objetivo de esta participación es asegurar una ejecución coordinada de las medidas en un plazo razonable, de acuerdo con los criterios establecidos por la Corte Interamericana de Derechos Humanos, conforme con la naturaleza administrativa del proceso y su sostenibilidad.</w:t>
      </w:r>
    </w:p>
    <w:p w14:paraId="4AE9A70B" w14:textId="77777777" w:rsidR="003C63A5" w:rsidRPr="002C5F04" w:rsidRDefault="003C63A5" w:rsidP="003C63A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Para ello, la Unidad Administrativa Especial de Atención y Reparación a Víctimas, previo al inicio de la formulación del Plan Integral de Reparación Colectiva, informará al Ministerio y/o sector administrativo correspondientes, director, gobernador o alcalde, y lo convocará para la participación en el mismo. Una vez elaborado el Plan Integral de Reparación Colectiva, la Unidad Administrativa Especial de Atención y Reparación a Víctimas, a efectos del cumplimiento de las medidas, remitirá el Plan a las citadas entidades con las obligaciones específicas allí contenidas, para su respectiva implementación y seguimiento.</w:t>
      </w:r>
    </w:p>
    <w:p w14:paraId="7EBFBFCB" w14:textId="0310B0A3" w:rsidR="003C63A5" w:rsidRPr="002C5F04" w:rsidRDefault="003C63A5" w:rsidP="003C63A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 xml:space="preserve">PARÁGRAFO 3. </w:t>
      </w:r>
      <w:r w:rsidRPr="002C5F04">
        <w:rPr>
          <w:rFonts w:ascii="Times New Roman" w:eastAsia="Georgia" w:hAnsi="Times New Roman" w:cs="Times New Roman"/>
          <w:lang w:eastAsia="es-CO"/>
        </w:rPr>
        <w:t xml:space="preserve">La participación de los entes territoriales en el programa de reparación colectiva se determinará conforme a sus competencias y a las obligaciones derivadas de cada medida de reparación colectiva, teniendo en cuenta las condiciones diferenciales de las entidades territoriales y la estrategia de corresponsabilidad establecida en el artículo 172 de la presente ley, para garantizar la </w:t>
      </w:r>
      <w:r w:rsidRPr="002C5F04">
        <w:rPr>
          <w:rFonts w:ascii="Times New Roman" w:eastAsia="Georgia" w:hAnsi="Times New Roman" w:cs="Times New Roman"/>
          <w:lang w:eastAsia="es-CO"/>
        </w:rPr>
        <w:lastRenderedPageBreak/>
        <w:t>efectiva ejecución de las medidas. En aquellos casos en los que sea necesario, el Gobierno Nacional, a través del Ministerio de Hacienda y Crédito Público, el Departamento Nacional de Planeación, el Ministerio del Interior y la Unidad de Atención y Reparación Integral a las Víctimas, asegurará la creación y fortalecimiento de estrategias de apoyo técnico y financiero a la entidad territorial correspondiente en el marco de los principios de corresponsabilidad, con el objetivo garantizar los derechos de los sujetos de reparación colectiva. Además, cuando las necesidades del ente territorial sean evidenciadas se utilizarán mecanismos de</w:t>
      </w:r>
      <w:r w:rsidR="004B767C" w:rsidRPr="002C5F04">
        <w:rPr>
          <w:rFonts w:ascii="Times New Roman" w:eastAsia="Georgia" w:hAnsi="Times New Roman" w:cs="Times New Roman"/>
          <w:lang w:eastAsia="es-CO"/>
        </w:rPr>
        <w:t xml:space="preserve"> reparación colectiva. Además, c</w:t>
      </w:r>
      <w:r w:rsidRPr="002C5F04">
        <w:rPr>
          <w:rFonts w:ascii="Times New Roman" w:eastAsia="Georgia" w:hAnsi="Times New Roman" w:cs="Times New Roman"/>
          <w:lang w:eastAsia="es-CO"/>
        </w:rPr>
        <w:t>uando las necesidades del ente territorial sean evidenciadas se utilizarán mecanismos de compensación presupuestaria desde el nivel nacional para garantizar la efectiva ejecución</w:t>
      </w:r>
      <w:r w:rsidR="000B4635" w:rsidRPr="002C5F04">
        <w:rPr>
          <w:rFonts w:ascii="Times New Roman" w:eastAsia="Georgia" w:hAnsi="Times New Roman" w:cs="Times New Roman"/>
          <w:lang w:eastAsia="es-CO"/>
        </w:rPr>
        <w:t xml:space="preserve"> de la</w:t>
      </w:r>
      <w:r w:rsidR="00286CEB" w:rsidRPr="002C5F04">
        <w:rPr>
          <w:rFonts w:ascii="Times New Roman" w:eastAsia="Georgia" w:hAnsi="Times New Roman" w:cs="Times New Roman"/>
          <w:lang w:eastAsia="es-CO"/>
        </w:rPr>
        <w:t>s</w:t>
      </w:r>
      <w:r w:rsidR="000B4635" w:rsidRPr="002C5F04">
        <w:rPr>
          <w:rFonts w:ascii="Times New Roman" w:eastAsia="Georgia" w:hAnsi="Times New Roman" w:cs="Times New Roman"/>
          <w:lang w:eastAsia="es-CO"/>
        </w:rPr>
        <w:t xml:space="preserve"> medidas</w:t>
      </w:r>
      <w:r w:rsidRPr="002C5F04">
        <w:rPr>
          <w:rFonts w:ascii="Times New Roman" w:eastAsia="Georgia" w:hAnsi="Times New Roman" w:cs="Times New Roman"/>
          <w:lang w:eastAsia="es-CO"/>
        </w:rPr>
        <w:t>.</w:t>
      </w:r>
    </w:p>
    <w:p w14:paraId="4A4C8090" w14:textId="44846189" w:rsidR="0098484A" w:rsidRPr="002C5F04" w:rsidRDefault="0098484A" w:rsidP="003C63A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Cuando las necesidades del ente territorial sean evidenciadas se utilizarán mecanismos de compensación presupuestaria desde el nivel nacional para garantizar la efectiva ejecución.</w:t>
      </w:r>
    </w:p>
    <w:p w14:paraId="1D2DCB35" w14:textId="77777777" w:rsidR="003C63A5" w:rsidRPr="002C5F04" w:rsidRDefault="003C63A5" w:rsidP="003C63A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Las competencias que se asignan a las entidades territoriales en el presente artículo, deben reconocer las condiciones diferenciales de estas entidades en función de factores tales como su capacidad fiscal, índice de necesidades básicas insatisfechas e índice de presión, entendido este último como la relación existente entre la población víctima por atender de un municipio, distrito o departamento y su población total, teniendo en cuenta además las especiales necesidades del ente territorial en relación con la atención de víctimas.</w:t>
      </w:r>
    </w:p>
    <w:p w14:paraId="2EDF4E17" w14:textId="152730DD" w:rsidR="003C63A5" w:rsidRPr="002C5F04" w:rsidRDefault="003C63A5" w:rsidP="003C63A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 xml:space="preserve">PARÁGRAFO 4. </w:t>
      </w:r>
      <w:r w:rsidRPr="002C5F04">
        <w:rPr>
          <w:rFonts w:ascii="Times New Roman" w:eastAsia="Georgia" w:hAnsi="Times New Roman" w:cs="Times New Roman"/>
          <w:lang w:eastAsia="es-CO"/>
        </w:rPr>
        <w:t>Dentro de los seis (6) meses siguientes a la expedición de la presente ley, el Gobierno Nacional a través del Departamento Administrativo para la Prosperidad Social como cabeza del Sector de la Inclusión Social y la Reconciliación y en coordinación con la Unidad Administrativa Especial de Atención y Reparación Integral a las Víctimas establecerá un sistema de seguimiento y monitoreo de las medidas de reparación colectiva, así como de su ejecución por parte de las entidades del gobierno nacional, los departamentos, municipios y distritos, conforme a sus competencias.</w:t>
      </w:r>
    </w:p>
    <w:p w14:paraId="47C39143" w14:textId="6C75CF5D" w:rsidR="003C63A5" w:rsidRPr="002C5F04" w:rsidRDefault="003C63A5" w:rsidP="003C63A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ARTÍCULO 5</w:t>
      </w:r>
      <w:r w:rsidR="006836DB" w:rsidRPr="002C5F04">
        <w:rPr>
          <w:rFonts w:ascii="Times New Roman" w:eastAsia="Georgia" w:hAnsi="Times New Roman" w:cs="Times New Roman"/>
          <w:b/>
          <w:lang w:eastAsia="es-CO"/>
        </w:rPr>
        <w:t>3</w:t>
      </w:r>
      <w:r w:rsidRPr="002C5F04">
        <w:rPr>
          <w:rFonts w:ascii="Times New Roman" w:eastAsia="Georgia" w:hAnsi="Times New Roman" w:cs="Times New Roman"/>
          <w:b/>
          <w:lang w:eastAsia="es-CO"/>
        </w:rPr>
        <w:t>.</w:t>
      </w:r>
      <w:r w:rsidRPr="002C5F04">
        <w:rPr>
          <w:rFonts w:ascii="Times New Roman" w:eastAsia="Georgia" w:hAnsi="Times New Roman" w:cs="Times New Roman"/>
          <w:lang w:eastAsia="es-CO"/>
        </w:rPr>
        <w:t xml:space="preserve"> Modifíquese el artículo 153 de la Ley 1448 de 2011, el cual queda así:</w:t>
      </w:r>
    </w:p>
    <w:p w14:paraId="34A89291" w14:textId="77777777" w:rsidR="003C63A5" w:rsidRPr="002C5F04" w:rsidRDefault="003C63A5" w:rsidP="003C63A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Artículo 153. RED NACIONAL DE INFORMACIÓN PARA LA ATENCIÓN Y REPARACIÓN A LAS VÍCTIMAS.</w:t>
      </w:r>
      <w:r w:rsidRPr="002C5F04">
        <w:rPr>
          <w:rFonts w:ascii="Times New Roman" w:eastAsia="Georgia" w:hAnsi="Times New Roman" w:cs="Times New Roman"/>
          <w:lang w:eastAsia="es-CO"/>
        </w:rPr>
        <w:t xml:space="preserve"> La Unidad Administrativa Especial para la Atención y Reparación Integral a las Víctimas coordinará la Red Nacional de Información para la Atención y Reparación a las Víctimas, asegurando un flujo de información eficiente y oportuno, a nivel nacional y regional, sobre las víctimas referenciadas en el artículo 3 de la presente Ley. Dicha Red facilitará la identificación de las víctimas y el diagnóstico de su afectación, suministrando insumos para la toma de decisiones y formulación de políticas, planes y estrategias por parte del Sistema Nacional de Atención y Reparación Integral a las Víctimas.</w:t>
      </w:r>
    </w:p>
    <w:p w14:paraId="420B90F4" w14:textId="77777777" w:rsidR="003C63A5" w:rsidRPr="002C5F04" w:rsidRDefault="003C63A5" w:rsidP="003C63A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PARÁGRAFO 1.</w:t>
      </w:r>
      <w:r w:rsidRPr="002C5F04">
        <w:rPr>
          <w:rFonts w:ascii="Times New Roman" w:eastAsia="Georgia" w:hAnsi="Times New Roman" w:cs="Times New Roman"/>
          <w:lang w:eastAsia="es-CO"/>
        </w:rPr>
        <w:t xml:space="preserve"> La Unidad Administrativa Especial para la Atención y Reparación Integral a las Víctimas asegurará la interoperabilidad de los sistemas de información de registro, atención y reparación a las víctimas, apoyándose en la actual Red Nacional de Información y en las demás fuentes que puedan proveer las entidades del Sistema Nacional de Atención y Reparación Integral a las Víctimas (SNARIV) y el Sistema Integral de Verdad, Justicia, Reparación y Garantías de No Repetición (SIVJRNR), que sean relevantes para el adecuado funcionamiento de la Red, conforme a la normativa que se emita sobre el asunto.</w:t>
      </w:r>
    </w:p>
    <w:p w14:paraId="50C4B708" w14:textId="77777777" w:rsidR="003C63A5" w:rsidRPr="002C5F04" w:rsidRDefault="003C63A5" w:rsidP="003C63A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lastRenderedPageBreak/>
        <w:t xml:space="preserve">PARÁGRAFO 2. </w:t>
      </w:r>
      <w:r w:rsidRPr="002C5F04">
        <w:rPr>
          <w:rFonts w:ascii="Times New Roman" w:eastAsia="Georgia" w:hAnsi="Times New Roman" w:cs="Times New Roman"/>
          <w:lang w:eastAsia="es-CO"/>
        </w:rPr>
        <w:t>De conformidad con el artículo 15 de la Constitución Política, y con el fin de proteger el derecho a la intimidad de las víctimas y su seguridad, toda la información suministrada por la víctima y aquella relacionada con la solicitud de registro es de carácter reservado.</w:t>
      </w:r>
    </w:p>
    <w:p w14:paraId="25AE984E" w14:textId="77777777" w:rsidR="003C63A5" w:rsidRPr="002C5F04" w:rsidRDefault="003C63A5" w:rsidP="003C63A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PARÁGRAFO 3.</w:t>
      </w:r>
      <w:r w:rsidRPr="002C5F04">
        <w:rPr>
          <w:rFonts w:ascii="Times New Roman" w:eastAsia="Georgia" w:hAnsi="Times New Roman" w:cs="Times New Roman"/>
          <w:lang w:eastAsia="es-CO"/>
        </w:rPr>
        <w:t xml:space="preserve"> En el evento en que la víctima mencione el o los nombres del potencial perpetrador del daño que alega haber sufrido para acceder a las medidas de atención, asistencia y reparación previstas en la presente ley, este nombre o nombres, en ningún caso, serán incluidos en el acto administrativo mediante el cual se concede o se niegue el registro.</w:t>
      </w:r>
    </w:p>
    <w:p w14:paraId="3615BF7A" w14:textId="77777777" w:rsidR="003C63A5" w:rsidRPr="002C5F04" w:rsidRDefault="003C63A5" w:rsidP="003C63A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 xml:space="preserve">PARÁGRAFO 4. </w:t>
      </w:r>
      <w:r w:rsidRPr="002C5F04">
        <w:rPr>
          <w:rFonts w:ascii="Times New Roman" w:eastAsia="Georgia" w:hAnsi="Times New Roman" w:cs="Times New Roman"/>
          <w:lang w:eastAsia="es-CO"/>
        </w:rPr>
        <w:t>El Gobierno Nacional establecerá los mecanismos para la reconstrucción de la verdad y la memoria histórica, conforme a los artículos 139, 143, 144 y 145 de la presente Ley, y se deberán articular con los mecanismos vigentes.</w:t>
      </w:r>
    </w:p>
    <w:p w14:paraId="7B5F8EAC" w14:textId="77777777" w:rsidR="003C63A5" w:rsidRPr="002C5F04" w:rsidRDefault="003C63A5" w:rsidP="003C63A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PARÁGRAFO 5.</w:t>
      </w:r>
      <w:r w:rsidRPr="002C5F04">
        <w:rPr>
          <w:rFonts w:ascii="Times New Roman" w:eastAsia="Georgia" w:hAnsi="Times New Roman" w:cs="Times New Roman"/>
          <w:lang w:eastAsia="es-CO"/>
        </w:rPr>
        <w:t xml:space="preserve"> En lo que respecta al registro, seguimiento y administración de la información de la población víctima del desplazamiento forzado, se regirá por lo establecido en el Título III, Capítulo III de la presente ley.</w:t>
      </w:r>
    </w:p>
    <w:p w14:paraId="1BF15725" w14:textId="77777777" w:rsidR="003C63A5" w:rsidRPr="002C5F04" w:rsidRDefault="003C63A5" w:rsidP="003C63A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PARÁGRAFO 6</w:t>
      </w:r>
      <w:r w:rsidRPr="002C5F04">
        <w:rPr>
          <w:rFonts w:ascii="Times New Roman" w:eastAsia="Georgia" w:hAnsi="Times New Roman" w:cs="Times New Roman"/>
          <w:lang w:eastAsia="es-CO"/>
        </w:rPr>
        <w:t>. La información de que trata el artículo 48 de la presente Ley, se tendrá en cuenta en el proceso de registro.</w:t>
      </w:r>
    </w:p>
    <w:p w14:paraId="52CDCE2E" w14:textId="6453351D" w:rsidR="003C63A5" w:rsidRPr="002C5F04" w:rsidRDefault="003C63A5" w:rsidP="009D7D3B">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 xml:space="preserve">PARÁGRAFO 7. </w:t>
      </w:r>
      <w:r w:rsidRPr="002C5F04">
        <w:rPr>
          <w:rFonts w:ascii="Times New Roman" w:eastAsia="Georgia" w:hAnsi="Times New Roman" w:cs="Times New Roman"/>
          <w:lang w:eastAsia="es-CO"/>
        </w:rPr>
        <w:t>La víctima podrá allegar documentos adicionales al momento de presentar su declaración ante el Ministerio Público, quien lo remitirá a la entidad encargada del Registro Único de Víctimas para que sean tenidos en cuenta al momento de realizar el proceso de verificación.</w:t>
      </w:r>
    </w:p>
    <w:p w14:paraId="6B5D6314" w14:textId="0712D24C"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ARTÍCULO</w:t>
      </w:r>
      <w:r w:rsidR="003C63A5" w:rsidRPr="002C5F04">
        <w:rPr>
          <w:rFonts w:ascii="Times New Roman" w:eastAsia="Times New Roman" w:hAnsi="Times New Roman" w:cs="Times New Roman"/>
          <w:b/>
          <w:lang w:val="es" w:eastAsia="es-CO"/>
        </w:rPr>
        <w:t xml:space="preserve"> 5</w:t>
      </w:r>
      <w:r w:rsidR="006836DB" w:rsidRPr="002C5F04">
        <w:rPr>
          <w:rFonts w:ascii="Times New Roman" w:eastAsia="Times New Roman" w:hAnsi="Times New Roman" w:cs="Times New Roman"/>
          <w:b/>
          <w:lang w:val="es" w:eastAsia="es-CO"/>
        </w:rPr>
        <w:t>4</w:t>
      </w:r>
      <w:r w:rsidRPr="002C5F04">
        <w:rPr>
          <w:rFonts w:ascii="Times New Roman" w:eastAsia="Times New Roman" w:hAnsi="Times New Roman" w:cs="Times New Roman"/>
          <w:b/>
          <w:lang w:val="es" w:eastAsia="es-CO"/>
        </w:rPr>
        <w:t xml:space="preserve">. </w:t>
      </w:r>
      <w:r w:rsidRPr="002C5F04">
        <w:rPr>
          <w:rFonts w:ascii="Times New Roman" w:eastAsia="Times New Roman" w:hAnsi="Times New Roman" w:cs="Times New Roman"/>
          <w:lang w:val="es" w:eastAsia="es-CO"/>
        </w:rPr>
        <w:t>Modifíquese el artículo 154 del Capítulo II del Título V de la Ley 1448 de 2011, el cual quedará así:</w:t>
      </w:r>
    </w:p>
    <w:p w14:paraId="78AEF531" w14:textId="4474043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ARTÍCULO</w:t>
      </w:r>
      <w:r w:rsidR="003C63A5" w:rsidRPr="002C5F04">
        <w:rPr>
          <w:rFonts w:ascii="Times New Roman" w:eastAsia="Times New Roman" w:hAnsi="Times New Roman" w:cs="Times New Roman"/>
          <w:b/>
          <w:lang w:val="es" w:eastAsia="es-CO"/>
        </w:rPr>
        <w:t xml:space="preserve"> </w:t>
      </w:r>
      <w:r w:rsidRPr="002C5F04">
        <w:rPr>
          <w:rFonts w:ascii="Times New Roman" w:eastAsia="Times New Roman" w:hAnsi="Times New Roman" w:cs="Times New Roman"/>
          <w:b/>
          <w:lang w:val="es" w:eastAsia="es-CO"/>
        </w:rPr>
        <w:t xml:space="preserve">154. REGISTRO ÚNICO DE VÍCTIMAS: </w:t>
      </w:r>
      <w:r w:rsidRPr="002C5F04">
        <w:rPr>
          <w:rFonts w:ascii="Times New Roman" w:eastAsia="Times New Roman" w:hAnsi="Times New Roman" w:cs="Times New Roman"/>
          <w:lang w:val="es" w:eastAsia="es-CO"/>
        </w:rPr>
        <w:t xml:space="preserve">La Unidad Administrativa Especial para la Atención y Reparación Integral a las Víctimas, </w:t>
      </w:r>
      <w:r w:rsidR="00B10CD1" w:rsidRPr="002C5F04">
        <w:rPr>
          <w:rFonts w:ascii="Times New Roman" w:eastAsia="Times New Roman" w:hAnsi="Times New Roman" w:cs="Times New Roman"/>
          <w:lang w:val="es" w:eastAsia="es-CO"/>
        </w:rPr>
        <w:t xml:space="preserve">o quien haga sus veces, </w:t>
      </w:r>
      <w:r w:rsidRPr="002C5F04">
        <w:rPr>
          <w:rFonts w:ascii="Times New Roman" w:eastAsia="Times New Roman" w:hAnsi="Times New Roman" w:cs="Times New Roman"/>
          <w:lang w:val="es" w:eastAsia="es-CO"/>
        </w:rPr>
        <w:t>será la responsable del funcionamiento del Registro Único de Víctimas. El registro comprende el universo total de víctimas, entendida como víctimas la definición del artículo 3 de la presente ley.</w:t>
      </w:r>
    </w:p>
    <w:p w14:paraId="6B014D9D" w14:textId="13E9AAD2"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PARÁGRAFO 1°. </w:t>
      </w:r>
      <w:r w:rsidR="00A15175" w:rsidRPr="002C5F04">
        <w:rPr>
          <w:rFonts w:ascii="Times New Roman" w:eastAsia="Times New Roman" w:hAnsi="Times New Roman" w:cs="Times New Roman"/>
          <w:b/>
          <w:lang w:val="es" w:eastAsia="es-CO"/>
        </w:rPr>
        <w:t xml:space="preserve"> </w:t>
      </w:r>
      <w:r w:rsidRPr="002C5F04">
        <w:rPr>
          <w:rFonts w:ascii="Times New Roman" w:eastAsia="Times New Roman" w:hAnsi="Times New Roman" w:cs="Times New Roman"/>
          <w:lang w:val="es" w:eastAsia="es-CO"/>
        </w:rPr>
        <w:t>La Agencia Presidencial para la Acción Social y la Cooperación Internacional deberá operar los registros de población víctima a su cargo y existentes a la fecha de vigencia de la presente Ley, incluido el Registro Único de Población Desplazada, mientras se logra la interoperabilidad de la totalidad de estos registros y entre en funcionamiento el Registro Único de Víctimas garantizando la integridad de los registros actuales de la información.</w:t>
      </w:r>
    </w:p>
    <w:p w14:paraId="2C0B60C5" w14:textId="6AB3EF21"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PARÁGRAFO 2°</w:t>
      </w:r>
      <w:r w:rsidR="00A15175" w:rsidRPr="002C5F04">
        <w:rPr>
          <w:rFonts w:ascii="Times New Roman" w:eastAsia="Times New Roman" w:hAnsi="Times New Roman" w:cs="Times New Roman"/>
          <w:b/>
          <w:lang w:val="es" w:eastAsia="es-CO"/>
        </w:rPr>
        <w:t>.</w:t>
      </w:r>
      <w:r w:rsidRPr="002C5F04">
        <w:rPr>
          <w:rFonts w:ascii="Times New Roman" w:eastAsia="Times New Roman" w:hAnsi="Times New Roman" w:cs="Times New Roman"/>
          <w:lang w:val="es" w:eastAsia="es-CO"/>
        </w:rPr>
        <w:t xml:space="preserve"> El Registro Único de Víctimas deberá contener</w:t>
      </w:r>
      <w:r w:rsidR="00B10CD1" w:rsidRPr="002C5F04">
        <w:rPr>
          <w:rFonts w:ascii="Times New Roman" w:eastAsia="Times New Roman" w:hAnsi="Times New Roman" w:cs="Times New Roman"/>
          <w:lang w:val="es" w:eastAsia="es-CO"/>
        </w:rPr>
        <w:t xml:space="preserve"> la caracterización de la población a la que pertenece la víctima (edad, sexo, raza, etc) con el</w:t>
      </w:r>
      <w:r w:rsidRPr="002C5F04">
        <w:rPr>
          <w:rFonts w:ascii="Times New Roman" w:eastAsia="Times New Roman" w:hAnsi="Times New Roman" w:cs="Times New Roman"/>
          <w:lang w:val="es" w:eastAsia="es-CO"/>
        </w:rPr>
        <w:t xml:space="preserve"> </w:t>
      </w:r>
      <w:r w:rsidR="00B10CD1" w:rsidRPr="002C5F04">
        <w:rPr>
          <w:rFonts w:ascii="Times New Roman" w:eastAsia="Times New Roman" w:hAnsi="Times New Roman" w:cs="Times New Roman"/>
          <w:lang w:val="es" w:eastAsia="es-CO"/>
        </w:rPr>
        <w:t xml:space="preserve">fin </w:t>
      </w:r>
      <w:r w:rsidRPr="002C5F04">
        <w:rPr>
          <w:rFonts w:ascii="Times New Roman" w:eastAsia="Times New Roman" w:hAnsi="Times New Roman" w:cs="Times New Roman"/>
          <w:lang w:val="es" w:eastAsia="es-CO"/>
        </w:rPr>
        <w:t>de obtener estadísticas que permitan identificar los daños causados a poblaciones sujetos de especial protección constitucional.</w:t>
      </w:r>
    </w:p>
    <w:p w14:paraId="35277A21" w14:textId="683D0E20" w:rsidR="00A15175" w:rsidRPr="002C5F04" w:rsidRDefault="00A15175"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bCs/>
          <w:lang w:val="es" w:eastAsia="es-CO"/>
        </w:rPr>
        <w:t>PARÁGRAFO 3°</w:t>
      </w:r>
      <w:r w:rsidRPr="002C5F04">
        <w:rPr>
          <w:rFonts w:ascii="Times New Roman" w:eastAsia="Times New Roman" w:hAnsi="Times New Roman" w:cs="Times New Roman"/>
          <w:lang w:val="es" w:eastAsia="es-CO"/>
        </w:rPr>
        <w:t xml:space="preserve">. Las víctimas reconocidas como tal en el marco de los procesos adelantados ante la Jurisdicción Especial para la Paz serán incluidas en el Registro Único de Víctimas cuando no hagan parte de él. La Unidad Administrativa Especial para la Atención y Reparación Integral a las Víctimas </w:t>
      </w:r>
      <w:r w:rsidRPr="002C5F04">
        <w:rPr>
          <w:rFonts w:ascii="Times New Roman" w:eastAsia="Times New Roman" w:hAnsi="Times New Roman" w:cs="Times New Roman"/>
          <w:lang w:val="es" w:eastAsia="es-CO"/>
        </w:rPr>
        <w:lastRenderedPageBreak/>
        <w:t xml:space="preserve">concertará con la Jurisdicción Especial para la Paz el procedimiento de inclusión de esta población en el Registro Único. </w:t>
      </w:r>
    </w:p>
    <w:p w14:paraId="6B5C1FA4" w14:textId="70E503EE" w:rsidR="003C63A5" w:rsidRPr="002C5F04" w:rsidRDefault="003C63A5" w:rsidP="003C63A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ARTÍCULO 5</w:t>
      </w:r>
      <w:r w:rsidR="006836DB" w:rsidRPr="002C5F04">
        <w:rPr>
          <w:rFonts w:ascii="Times New Roman" w:eastAsia="Georgia" w:hAnsi="Times New Roman" w:cs="Times New Roman"/>
          <w:b/>
          <w:lang w:eastAsia="es-CO"/>
        </w:rPr>
        <w:t>5</w:t>
      </w:r>
      <w:r w:rsidRPr="002C5F04">
        <w:rPr>
          <w:rFonts w:ascii="Times New Roman" w:eastAsia="Georgia" w:hAnsi="Times New Roman" w:cs="Times New Roman"/>
          <w:b/>
          <w:lang w:eastAsia="es-CO"/>
        </w:rPr>
        <w:t>.</w:t>
      </w:r>
      <w:r w:rsidRPr="002C5F04">
        <w:rPr>
          <w:rFonts w:ascii="Times New Roman" w:eastAsia="Georgia" w:hAnsi="Times New Roman" w:cs="Times New Roman"/>
          <w:lang w:eastAsia="es-CO"/>
        </w:rPr>
        <w:t xml:space="preserve"> Modifíquese el artículo 164 de la Ley</w:t>
      </w:r>
      <w:r w:rsidR="005B691E" w:rsidRPr="002C5F04">
        <w:rPr>
          <w:rFonts w:ascii="Times New Roman" w:eastAsia="Georgia" w:hAnsi="Times New Roman" w:cs="Times New Roman"/>
          <w:lang w:eastAsia="es-CO"/>
        </w:rPr>
        <w:t xml:space="preserve"> 1448 de 2011, el cual quedará </w:t>
      </w:r>
      <w:r w:rsidRPr="002C5F04">
        <w:rPr>
          <w:rFonts w:ascii="Times New Roman" w:eastAsia="Georgia" w:hAnsi="Times New Roman" w:cs="Times New Roman"/>
          <w:lang w:eastAsia="es-CO"/>
        </w:rPr>
        <w:t>así:</w:t>
      </w:r>
    </w:p>
    <w:p w14:paraId="4836B969" w14:textId="77777777" w:rsidR="003C63A5" w:rsidRPr="002C5F04" w:rsidRDefault="003C63A5" w:rsidP="003C63A5">
      <w:pPr>
        <w:spacing w:after="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 xml:space="preserve">ARTÍCULO 164. COMITÉ EJECUTIVO PARA LA ATENCIÓN Y REPARACIÓN A LAS VÍCTIMAS. </w:t>
      </w:r>
      <w:r w:rsidRPr="002C5F04">
        <w:rPr>
          <w:rFonts w:ascii="Times New Roman" w:eastAsia="Georgia" w:hAnsi="Times New Roman" w:cs="Times New Roman"/>
          <w:lang w:eastAsia="es-CO"/>
        </w:rPr>
        <w:t>Confórmese el Comité Ejecutivo para la Atención y Reparación a las Víctimas, el cual estará integrado de la siguiente manera:</w:t>
      </w:r>
    </w:p>
    <w:p w14:paraId="7673BB19" w14:textId="77777777" w:rsidR="003C63A5" w:rsidRPr="002C5F04" w:rsidRDefault="003C63A5" w:rsidP="003C63A5">
      <w:pPr>
        <w:spacing w:after="0" w:line="276" w:lineRule="auto"/>
        <w:jc w:val="both"/>
        <w:rPr>
          <w:rFonts w:ascii="Times New Roman" w:eastAsia="Georgia" w:hAnsi="Times New Roman" w:cs="Times New Roman"/>
          <w:b/>
          <w:lang w:eastAsia="es-CO"/>
        </w:rPr>
      </w:pPr>
    </w:p>
    <w:p w14:paraId="50DD92A3" w14:textId="77777777" w:rsidR="003C63A5" w:rsidRPr="002C5F04" w:rsidRDefault="003C63A5" w:rsidP="003C63A5">
      <w:pPr>
        <w:numPr>
          <w:ilvl w:val="0"/>
          <w:numId w:val="55"/>
        </w:numPr>
        <w:spacing w:after="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El Presidente de la República, o su representante, quien lo presidirá.</w:t>
      </w:r>
    </w:p>
    <w:p w14:paraId="5F4F4810" w14:textId="46D73D59" w:rsidR="003C63A5" w:rsidRPr="002C5F04" w:rsidRDefault="003C63A5" w:rsidP="003C63A5">
      <w:pPr>
        <w:numPr>
          <w:ilvl w:val="0"/>
          <w:numId w:val="55"/>
        </w:numPr>
        <w:spacing w:after="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El Mi</w:t>
      </w:r>
      <w:r w:rsidR="004723CD" w:rsidRPr="002C5F04">
        <w:rPr>
          <w:rFonts w:ascii="Times New Roman" w:eastAsia="Georgia" w:hAnsi="Times New Roman" w:cs="Times New Roman"/>
          <w:lang w:eastAsia="es-CO"/>
        </w:rPr>
        <w:t>nistro/a del Interior, o quien é</w:t>
      </w:r>
      <w:r w:rsidRPr="002C5F04">
        <w:rPr>
          <w:rFonts w:ascii="Times New Roman" w:eastAsia="Georgia" w:hAnsi="Times New Roman" w:cs="Times New Roman"/>
          <w:lang w:eastAsia="es-CO"/>
        </w:rPr>
        <w:t>ste delegue.</w:t>
      </w:r>
    </w:p>
    <w:p w14:paraId="7F8C6746" w14:textId="655CCE9E" w:rsidR="003C63A5" w:rsidRPr="002C5F04" w:rsidRDefault="003C63A5" w:rsidP="003C63A5">
      <w:pPr>
        <w:numPr>
          <w:ilvl w:val="0"/>
          <w:numId w:val="55"/>
        </w:numPr>
        <w:spacing w:after="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El Ministro/a de Hacie</w:t>
      </w:r>
      <w:r w:rsidR="004723CD" w:rsidRPr="002C5F04">
        <w:rPr>
          <w:rFonts w:ascii="Times New Roman" w:eastAsia="Georgia" w:hAnsi="Times New Roman" w:cs="Times New Roman"/>
          <w:lang w:eastAsia="es-CO"/>
        </w:rPr>
        <w:t>nda y Crédito Público, o quien é</w:t>
      </w:r>
      <w:r w:rsidRPr="002C5F04">
        <w:rPr>
          <w:rFonts w:ascii="Times New Roman" w:eastAsia="Georgia" w:hAnsi="Times New Roman" w:cs="Times New Roman"/>
          <w:lang w:eastAsia="es-CO"/>
        </w:rPr>
        <w:t>ste delegue.</w:t>
      </w:r>
    </w:p>
    <w:p w14:paraId="4862E3FC" w14:textId="2EBE1766" w:rsidR="003C63A5" w:rsidRPr="002C5F04" w:rsidRDefault="003C63A5" w:rsidP="003C63A5">
      <w:pPr>
        <w:numPr>
          <w:ilvl w:val="0"/>
          <w:numId w:val="55"/>
        </w:numPr>
        <w:spacing w:after="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E</w:t>
      </w:r>
      <w:r w:rsidR="004723CD" w:rsidRPr="002C5F04">
        <w:rPr>
          <w:rFonts w:ascii="Times New Roman" w:eastAsia="Georgia" w:hAnsi="Times New Roman" w:cs="Times New Roman"/>
          <w:lang w:eastAsia="es-CO"/>
        </w:rPr>
        <w:t>l Ministro/a de Justicia y del Derecho o quién é</w:t>
      </w:r>
      <w:r w:rsidRPr="002C5F04">
        <w:rPr>
          <w:rFonts w:ascii="Times New Roman" w:eastAsia="Georgia" w:hAnsi="Times New Roman" w:cs="Times New Roman"/>
          <w:lang w:eastAsia="es-CO"/>
        </w:rPr>
        <w:t>ste delegue.</w:t>
      </w:r>
    </w:p>
    <w:p w14:paraId="14D1289F" w14:textId="0FA8F252" w:rsidR="003C63A5" w:rsidRPr="002C5F04" w:rsidRDefault="003C63A5" w:rsidP="003C63A5">
      <w:pPr>
        <w:numPr>
          <w:ilvl w:val="0"/>
          <w:numId w:val="55"/>
        </w:numPr>
        <w:spacing w:after="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El Ministro/a de Agricultu</w:t>
      </w:r>
      <w:r w:rsidR="004723CD" w:rsidRPr="002C5F04">
        <w:rPr>
          <w:rFonts w:ascii="Times New Roman" w:eastAsia="Georgia" w:hAnsi="Times New Roman" w:cs="Times New Roman"/>
          <w:lang w:eastAsia="es-CO"/>
        </w:rPr>
        <w:t>ra y Desarrollo Rural, o quien é</w:t>
      </w:r>
      <w:r w:rsidRPr="002C5F04">
        <w:rPr>
          <w:rFonts w:ascii="Times New Roman" w:eastAsia="Georgia" w:hAnsi="Times New Roman" w:cs="Times New Roman"/>
          <w:lang w:eastAsia="es-CO"/>
        </w:rPr>
        <w:t>ste delegue.</w:t>
      </w:r>
    </w:p>
    <w:p w14:paraId="371008B8" w14:textId="3EB3B1E1" w:rsidR="003C63A5" w:rsidRPr="002C5F04" w:rsidRDefault="003C63A5" w:rsidP="003C63A5">
      <w:pPr>
        <w:numPr>
          <w:ilvl w:val="0"/>
          <w:numId w:val="55"/>
        </w:numPr>
        <w:spacing w:after="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El Director/a del Departamento Nacional de Planeación, o quie</w:t>
      </w:r>
      <w:r w:rsidR="004723CD" w:rsidRPr="002C5F04">
        <w:rPr>
          <w:rFonts w:ascii="Times New Roman" w:eastAsia="Georgia" w:hAnsi="Times New Roman" w:cs="Times New Roman"/>
          <w:lang w:eastAsia="es-CO"/>
        </w:rPr>
        <w:t>n é</w:t>
      </w:r>
      <w:r w:rsidRPr="002C5F04">
        <w:rPr>
          <w:rFonts w:ascii="Times New Roman" w:eastAsia="Georgia" w:hAnsi="Times New Roman" w:cs="Times New Roman"/>
          <w:lang w:eastAsia="es-CO"/>
        </w:rPr>
        <w:t>ste delegue.</w:t>
      </w:r>
    </w:p>
    <w:p w14:paraId="7D2B5414" w14:textId="762AC38E" w:rsidR="003C63A5" w:rsidRPr="002C5F04" w:rsidRDefault="003C63A5" w:rsidP="003C63A5">
      <w:pPr>
        <w:numPr>
          <w:ilvl w:val="0"/>
          <w:numId w:val="55"/>
        </w:numPr>
        <w:spacing w:after="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 xml:space="preserve">El Director/a del Departamento Administrativo para </w:t>
      </w:r>
      <w:r w:rsidR="004723CD" w:rsidRPr="002C5F04">
        <w:rPr>
          <w:rFonts w:ascii="Times New Roman" w:eastAsia="Georgia" w:hAnsi="Times New Roman" w:cs="Times New Roman"/>
          <w:lang w:eastAsia="es-CO"/>
        </w:rPr>
        <w:t>la Prosperidad Social, o quien é</w:t>
      </w:r>
      <w:r w:rsidRPr="002C5F04">
        <w:rPr>
          <w:rFonts w:ascii="Times New Roman" w:eastAsia="Georgia" w:hAnsi="Times New Roman" w:cs="Times New Roman"/>
          <w:lang w:eastAsia="es-CO"/>
        </w:rPr>
        <w:t>ste delegue.</w:t>
      </w:r>
    </w:p>
    <w:p w14:paraId="02459049" w14:textId="7F90B381" w:rsidR="003C63A5" w:rsidRPr="002C5F04" w:rsidRDefault="003C63A5" w:rsidP="003C63A5">
      <w:pPr>
        <w:numPr>
          <w:ilvl w:val="0"/>
          <w:numId w:val="55"/>
        </w:numPr>
        <w:spacing w:after="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 xml:space="preserve">El Ministro/a </w:t>
      </w:r>
      <w:r w:rsidR="004723CD" w:rsidRPr="002C5F04">
        <w:rPr>
          <w:rFonts w:ascii="Times New Roman" w:eastAsia="Georgia" w:hAnsi="Times New Roman" w:cs="Times New Roman"/>
          <w:lang w:eastAsia="es-CO"/>
        </w:rPr>
        <w:t>de Igualdad y Equidad, o quien é</w:t>
      </w:r>
      <w:r w:rsidRPr="002C5F04">
        <w:rPr>
          <w:rFonts w:ascii="Times New Roman" w:eastAsia="Georgia" w:hAnsi="Times New Roman" w:cs="Times New Roman"/>
          <w:lang w:eastAsia="es-CO"/>
        </w:rPr>
        <w:t>ste delegue.</w:t>
      </w:r>
    </w:p>
    <w:p w14:paraId="41BCEE4D" w14:textId="77777777" w:rsidR="003C63A5" w:rsidRPr="002C5F04" w:rsidRDefault="003C63A5" w:rsidP="003C63A5">
      <w:pPr>
        <w:numPr>
          <w:ilvl w:val="0"/>
          <w:numId w:val="55"/>
        </w:numPr>
        <w:spacing w:after="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El Director/a de la Unidad Administrativa Especial para la Atención y Reparación Integral a las Víctimas.</w:t>
      </w:r>
    </w:p>
    <w:p w14:paraId="080ED925" w14:textId="7DEA9B8E" w:rsidR="003C63A5" w:rsidRPr="002C5F04" w:rsidRDefault="003C63A5" w:rsidP="003C63A5">
      <w:pPr>
        <w:numPr>
          <w:ilvl w:val="0"/>
          <w:numId w:val="55"/>
        </w:numPr>
        <w:spacing w:after="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El Director/a de la Unidad de R</w:t>
      </w:r>
      <w:r w:rsidR="004723CD" w:rsidRPr="002C5F04">
        <w:rPr>
          <w:rFonts w:ascii="Times New Roman" w:eastAsia="Georgia" w:hAnsi="Times New Roman" w:cs="Times New Roman"/>
          <w:lang w:eastAsia="es-CO"/>
        </w:rPr>
        <w:t>estitución de Tierras, o quien é</w:t>
      </w:r>
      <w:r w:rsidRPr="002C5F04">
        <w:rPr>
          <w:rFonts w:ascii="Times New Roman" w:eastAsia="Georgia" w:hAnsi="Times New Roman" w:cs="Times New Roman"/>
          <w:lang w:eastAsia="es-CO"/>
        </w:rPr>
        <w:t>ste delegue.</w:t>
      </w:r>
    </w:p>
    <w:p w14:paraId="3CAD0A67" w14:textId="20D5C49B" w:rsidR="003C63A5" w:rsidRPr="002C5F04" w:rsidRDefault="003C63A5" w:rsidP="003C63A5">
      <w:pPr>
        <w:numPr>
          <w:ilvl w:val="0"/>
          <w:numId w:val="55"/>
        </w:numPr>
        <w:spacing w:after="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El Director/a de la Unidad de Búsqueda de Personas da</w:t>
      </w:r>
      <w:r w:rsidR="004723CD" w:rsidRPr="002C5F04">
        <w:rPr>
          <w:rFonts w:ascii="Times New Roman" w:eastAsia="Georgia" w:hAnsi="Times New Roman" w:cs="Times New Roman"/>
          <w:lang w:eastAsia="es-CO"/>
        </w:rPr>
        <w:t>das por Desaparecidas, o quien é</w:t>
      </w:r>
      <w:r w:rsidRPr="002C5F04">
        <w:rPr>
          <w:rFonts w:ascii="Times New Roman" w:eastAsia="Georgia" w:hAnsi="Times New Roman" w:cs="Times New Roman"/>
          <w:lang w:eastAsia="es-CO"/>
        </w:rPr>
        <w:t>ste delegue.</w:t>
      </w:r>
    </w:p>
    <w:p w14:paraId="5574E077" w14:textId="165E3402" w:rsidR="003C63A5" w:rsidRPr="002C5F04" w:rsidRDefault="003C63A5" w:rsidP="003C63A5">
      <w:pPr>
        <w:numPr>
          <w:ilvl w:val="0"/>
          <w:numId w:val="55"/>
        </w:numPr>
        <w:spacing w:after="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El Director/a de la Unidad de Implementación del Acuerdo Fina</w:t>
      </w:r>
      <w:r w:rsidR="004723CD" w:rsidRPr="002C5F04">
        <w:rPr>
          <w:rFonts w:ascii="Times New Roman" w:eastAsia="Georgia" w:hAnsi="Times New Roman" w:cs="Times New Roman"/>
          <w:lang w:eastAsia="es-CO"/>
        </w:rPr>
        <w:t>l de Paz, o quien é</w:t>
      </w:r>
      <w:r w:rsidRPr="002C5F04">
        <w:rPr>
          <w:rFonts w:ascii="Times New Roman" w:eastAsia="Georgia" w:hAnsi="Times New Roman" w:cs="Times New Roman"/>
          <w:lang w:eastAsia="es-CO"/>
        </w:rPr>
        <w:t>ste delegue.</w:t>
      </w:r>
    </w:p>
    <w:p w14:paraId="7FD42745" w14:textId="39E9FAEE" w:rsidR="003C63A5" w:rsidRPr="002C5F04" w:rsidRDefault="003C63A5" w:rsidP="003C63A5">
      <w:pPr>
        <w:numPr>
          <w:ilvl w:val="0"/>
          <w:numId w:val="55"/>
        </w:numPr>
        <w:spacing w:after="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El Director/a del Centro Nacional</w:t>
      </w:r>
      <w:r w:rsidR="004723CD" w:rsidRPr="002C5F04">
        <w:rPr>
          <w:rFonts w:ascii="Times New Roman" w:eastAsia="Georgia" w:hAnsi="Times New Roman" w:cs="Times New Roman"/>
          <w:lang w:eastAsia="es-CO"/>
        </w:rPr>
        <w:t xml:space="preserve"> de Memoria Histórica, o quien é</w:t>
      </w:r>
      <w:r w:rsidRPr="002C5F04">
        <w:rPr>
          <w:rFonts w:ascii="Times New Roman" w:eastAsia="Georgia" w:hAnsi="Times New Roman" w:cs="Times New Roman"/>
          <w:lang w:eastAsia="es-CO"/>
        </w:rPr>
        <w:t>ste delegue.</w:t>
      </w:r>
    </w:p>
    <w:p w14:paraId="08F36D71" w14:textId="77777777" w:rsidR="003C63A5" w:rsidRPr="002C5F04" w:rsidRDefault="003C63A5" w:rsidP="003C63A5">
      <w:pPr>
        <w:spacing w:after="0" w:line="276" w:lineRule="auto"/>
        <w:jc w:val="both"/>
        <w:rPr>
          <w:rFonts w:ascii="Times New Roman" w:eastAsia="Georgia" w:hAnsi="Times New Roman" w:cs="Times New Roman"/>
          <w:b/>
          <w:lang w:eastAsia="es-CO"/>
        </w:rPr>
      </w:pPr>
    </w:p>
    <w:p w14:paraId="7DBA46C3" w14:textId="77777777" w:rsidR="003C63A5" w:rsidRPr="002C5F04" w:rsidRDefault="003C63A5" w:rsidP="003C63A5">
      <w:pPr>
        <w:spacing w:after="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 xml:space="preserve">PARÁGRAFO 1. </w:t>
      </w:r>
      <w:r w:rsidRPr="002C5F04">
        <w:rPr>
          <w:rFonts w:ascii="Times New Roman" w:eastAsia="Georgia" w:hAnsi="Times New Roman" w:cs="Times New Roman"/>
          <w:lang w:eastAsia="es-CO"/>
        </w:rPr>
        <w:t>La Secretaría Técnica del Comité Ejecutivo para la Atención y la Reparación Integral a las Víctimas será ejercida por la Unidad Administrativa Especial para la Atención y Reparación Integral a las Víctimas.</w:t>
      </w:r>
    </w:p>
    <w:p w14:paraId="6E39A850" w14:textId="77777777" w:rsidR="003C63A5" w:rsidRPr="002C5F04" w:rsidRDefault="003C63A5" w:rsidP="003C63A5">
      <w:pPr>
        <w:spacing w:after="0" w:line="276" w:lineRule="auto"/>
        <w:jc w:val="both"/>
        <w:rPr>
          <w:rFonts w:ascii="Times New Roman" w:eastAsia="Georgia" w:hAnsi="Times New Roman" w:cs="Times New Roman"/>
          <w:b/>
          <w:lang w:eastAsia="es-CO"/>
        </w:rPr>
      </w:pPr>
    </w:p>
    <w:p w14:paraId="1C4DDBBB" w14:textId="367EB915" w:rsidR="003C63A5" w:rsidRPr="002C5F04" w:rsidRDefault="003C63A5" w:rsidP="003C63A5">
      <w:pPr>
        <w:spacing w:after="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 xml:space="preserve">PARÁGRAFO 2. </w:t>
      </w:r>
      <w:r w:rsidRPr="002C5F04">
        <w:rPr>
          <w:rFonts w:ascii="Times New Roman" w:eastAsia="Georgia" w:hAnsi="Times New Roman" w:cs="Times New Roman"/>
          <w:lang w:eastAsia="es-CO"/>
        </w:rPr>
        <w:t>Los Ministros y Directores que conforman el Comité únicamente podrán delegar su participación en los viceministros, subdirectores, en los Secretarios Generales o en los Directores Técnicos.</w:t>
      </w:r>
    </w:p>
    <w:p w14:paraId="71F34A21" w14:textId="5781185E" w:rsidR="003C63A5" w:rsidRPr="002C5F04" w:rsidRDefault="003C63A5" w:rsidP="003C63A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ARTÍCULO 5</w:t>
      </w:r>
      <w:r w:rsidR="006836DB" w:rsidRPr="002C5F04">
        <w:rPr>
          <w:rFonts w:ascii="Times New Roman" w:eastAsia="Georgia" w:hAnsi="Times New Roman" w:cs="Times New Roman"/>
          <w:b/>
          <w:lang w:eastAsia="es-CO"/>
        </w:rPr>
        <w:t>6</w:t>
      </w:r>
      <w:r w:rsidRPr="002C5F04">
        <w:rPr>
          <w:rFonts w:ascii="Times New Roman" w:eastAsia="Georgia" w:hAnsi="Times New Roman" w:cs="Times New Roman"/>
          <w:b/>
          <w:lang w:eastAsia="es-CO"/>
        </w:rPr>
        <w:t>.</w:t>
      </w:r>
      <w:r w:rsidRPr="002C5F04">
        <w:rPr>
          <w:rFonts w:ascii="Times New Roman" w:eastAsia="Georgia" w:hAnsi="Times New Roman" w:cs="Times New Roman"/>
          <w:lang w:eastAsia="es-CO"/>
        </w:rPr>
        <w:t xml:space="preserve"> Modifíquese el numeral 9 y adiciónese el numeral 10 al artículo 165 de la Ley 1448 de 2011, el cual queda así:</w:t>
      </w:r>
    </w:p>
    <w:p w14:paraId="1D6FD2D8" w14:textId="77777777" w:rsidR="003C63A5" w:rsidRPr="002C5F04" w:rsidRDefault="003C63A5" w:rsidP="003C63A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9. Adoptar una estrategia de relacionamiento y coordinación entre el Sistema Nacional de Atención y Reparación Integral a las Víctimas (SNARIV) y el Sistema Integral de Verdad Justicia y Reparación Integral (SIVJRI).</w:t>
      </w:r>
    </w:p>
    <w:p w14:paraId="06E8C230" w14:textId="3C9109FD" w:rsidR="003C63A5" w:rsidRPr="002C5F04" w:rsidRDefault="003C63A5" w:rsidP="008B561E">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10. Las demás que le sean asig</w:t>
      </w:r>
      <w:r w:rsidR="008B561E" w:rsidRPr="002C5F04">
        <w:rPr>
          <w:rFonts w:ascii="Times New Roman" w:eastAsia="Georgia" w:hAnsi="Times New Roman" w:cs="Times New Roman"/>
          <w:lang w:eastAsia="es-CO"/>
        </w:rPr>
        <w:t>nadas por el Gobierno Nacional.</w:t>
      </w:r>
    </w:p>
    <w:p w14:paraId="2A6E6ECD" w14:textId="5E6FB115" w:rsidR="003C63A5" w:rsidRPr="002C5F04" w:rsidRDefault="003C63A5" w:rsidP="003C63A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ARTÍCULO 5</w:t>
      </w:r>
      <w:r w:rsidR="006836DB" w:rsidRPr="002C5F04">
        <w:rPr>
          <w:rFonts w:ascii="Times New Roman" w:eastAsia="Georgia" w:hAnsi="Times New Roman" w:cs="Times New Roman"/>
          <w:b/>
          <w:lang w:eastAsia="es-CO"/>
        </w:rPr>
        <w:t>7</w:t>
      </w:r>
      <w:r w:rsidRPr="002C5F04">
        <w:rPr>
          <w:rFonts w:ascii="Times New Roman" w:eastAsia="Georgia" w:hAnsi="Times New Roman" w:cs="Times New Roman"/>
          <w:b/>
          <w:lang w:eastAsia="es-CO"/>
        </w:rPr>
        <w:t>.</w:t>
      </w:r>
      <w:r w:rsidRPr="002C5F04">
        <w:rPr>
          <w:rFonts w:ascii="Times New Roman" w:eastAsia="Georgia" w:hAnsi="Times New Roman" w:cs="Times New Roman"/>
          <w:lang w:eastAsia="es-CO"/>
        </w:rPr>
        <w:t xml:space="preserve"> Modifíquese el artículo 172 d</w:t>
      </w:r>
      <w:r w:rsidR="008B561E" w:rsidRPr="002C5F04">
        <w:rPr>
          <w:rFonts w:ascii="Times New Roman" w:eastAsia="Georgia" w:hAnsi="Times New Roman" w:cs="Times New Roman"/>
          <w:lang w:eastAsia="es-CO"/>
        </w:rPr>
        <w:t xml:space="preserve">e la Ley 1448, el cual quedará </w:t>
      </w:r>
      <w:r w:rsidRPr="002C5F04">
        <w:rPr>
          <w:rFonts w:ascii="Times New Roman" w:eastAsia="Georgia" w:hAnsi="Times New Roman" w:cs="Times New Roman"/>
          <w:lang w:eastAsia="es-CO"/>
        </w:rPr>
        <w:t>así:</w:t>
      </w:r>
    </w:p>
    <w:p w14:paraId="699D6D43" w14:textId="77777777" w:rsidR="003C63A5" w:rsidRPr="002C5F04" w:rsidRDefault="003C63A5" w:rsidP="003C63A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lastRenderedPageBreak/>
        <w:t>ARTÍCULO 172. COORDINACIÓN Y ARTICULACIÓN NACIÓN TERRITORIO.</w:t>
      </w:r>
      <w:r w:rsidRPr="002C5F04">
        <w:rPr>
          <w:rFonts w:ascii="Times New Roman" w:eastAsia="Georgia" w:hAnsi="Times New Roman" w:cs="Times New Roman"/>
          <w:lang w:eastAsia="es-CO"/>
        </w:rPr>
        <w:t xml:space="preserve"> El Sector de la Inclusión Social y Reconciliación en cabeza del Departamento Administrativo para la Prosperidad Social en articulación con la Unidad de Atención y Reparación Integral a las Víctimas, diseñará con base en los principios de coordinación, concurrencia y subsidiariedad establecidos en la Constitución Política, una Estrategia Integral de Intervención Territorial que permita articular la oferta pública de políticas nacionales, departamentales, distritales y municipales, en materia de ayuda humanitaria, atención, asistencia y reparación integral para víctimas, teniendo en cuenta lo siguiente:</w:t>
      </w:r>
    </w:p>
    <w:p w14:paraId="5775856B" w14:textId="77777777" w:rsidR="003C63A5" w:rsidRPr="002C5F04" w:rsidRDefault="003C63A5" w:rsidP="003C63A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A. Las condiciones diferenciales de las entidades territoriales en función de factores tales como su capacidad fiscal, índice de necesidades básicas insatisfechas e índice de presión, entendido este último como la relación existente entre la población víctima por atender de un municipio, distrito o departamento y su población total, teniendo en cuenta además las especiales necesidades del ente territorial en relación con la atención de víctimas.</w:t>
      </w:r>
    </w:p>
    <w:p w14:paraId="528C5128" w14:textId="77777777" w:rsidR="003C63A5" w:rsidRPr="002C5F04" w:rsidRDefault="003C63A5" w:rsidP="003C63A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Las competencias que se asignan a los municipios en la ley, deben reconocer las condiciones diferenciales de las entidades territoriales en función de factores tales como su capacidad fiscal, índice de necesidades básicas insatisfechas e índice de presión, entendido este último como la relación existente entre la población víctima por atender de un municipio, distrito o departamento y su población total, teniendo en cuenta además las especiales necesidades del ente territorial en relación con la atención de víctimas.</w:t>
      </w:r>
    </w:p>
    <w:p w14:paraId="6C124BF6" w14:textId="77777777" w:rsidR="003C63A5" w:rsidRPr="002C5F04" w:rsidRDefault="003C63A5" w:rsidP="003C63A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B. La articulación de la oferta pública de políticas nacionales, departamentales, municipales y distritales, en materia de ayuda humanitaria, atención, asistencia y reparación a víctimas.</w:t>
      </w:r>
    </w:p>
    <w:p w14:paraId="14F913CE" w14:textId="77777777" w:rsidR="003C63A5" w:rsidRPr="002C5F04" w:rsidRDefault="003C63A5" w:rsidP="003C63A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C. La estructuración de un sistema de corresponsabilidad a través del cual sea posible:</w:t>
      </w:r>
    </w:p>
    <w:p w14:paraId="32798DFE" w14:textId="77777777" w:rsidR="003C63A5" w:rsidRPr="002C5F04" w:rsidRDefault="003C63A5" w:rsidP="003C63A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1. Efectuar un acompañamiento técnico de las instancias del nivel departamental y local, para la formulación de la Estrategia Integral de Intervención Territorial, que incluya el enfoque de soluciones duraderas que permita garantizar el goce efectivo de los derechos de las víctimas.</w:t>
      </w:r>
    </w:p>
    <w:p w14:paraId="7C492009" w14:textId="77777777" w:rsidR="003C63A5" w:rsidRPr="002C5F04" w:rsidRDefault="003C63A5" w:rsidP="003C63A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2. Prestar asistencia técnica, administrativa y financiera en los términos señalados en la presente Ley.</w:t>
      </w:r>
    </w:p>
    <w:p w14:paraId="1C5F0683" w14:textId="77777777" w:rsidR="003C63A5" w:rsidRPr="002C5F04" w:rsidRDefault="003C63A5" w:rsidP="003C63A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3. Realizar comunicaciones e información oportuna sobre los requerimientos y decisiones tomadas al interior del Sistema Nacional de Atención y Reparación a Víctimas.</w:t>
      </w:r>
    </w:p>
    <w:p w14:paraId="04899234" w14:textId="77777777" w:rsidR="003C63A5" w:rsidRPr="002C5F04" w:rsidRDefault="003C63A5" w:rsidP="003C63A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4. Delegar mediante convenios procesos de atención oportuna como lo es respecto de la caracterización de la condición de víctima y de la identificación integral del núcleo familiar.</w:t>
      </w:r>
    </w:p>
    <w:p w14:paraId="2CBA9ABA" w14:textId="77777777" w:rsidR="003C63A5" w:rsidRPr="002C5F04" w:rsidRDefault="003C63A5" w:rsidP="003C63A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5. Proveer a las entidades territoriales la información que requieran para hacer parte de la Estrategia Integral de Intervención Territorial.</w:t>
      </w:r>
    </w:p>
    <w:p w14:paraId="0DCE9024" w14:textId="77777777" w:rsidR="003C63A5" w:rsidRPr="002C5F04" w:rsidRDefault="003C63A5" w:rsidP="003C63A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6. Establecer el sistema de monitoreo y seguimiento de las inversiones realizadas y la atención prestada para optimizar la atención.</w:t>
      </w:r>
    </w:p>
    <w:p w14:paraId="487C5BE4" w14:textId="77777777" w:rsidR="003C63A5" w:rsidRPr="002C5F04" w:rsidRDefault="003C63A5" w:rsidP="003C63A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lastRenderedPageBreak/>
        <w:t>7. Realizar una muestra periódica y sistemática representativa que permita medir las condiciones de los hogares atendidos por los programas de atención y reparación integral en la encuesta de goce efectivo de derechos.</w:t>
      </w:r>
    </w:p>
    <w:p w14:paraId="65DE171D" w14:textId="77777777" w:rsidR="003C63A5" w:rsidRPr="002C5F04" w:rsidRDefault="003C63A5" w:rsidP="003C63A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Considerar esquemas de atención flexibles, en armonía con las autoridades territoriales y las condiciones particulares y diferenciadas existentes en cada territorio.</w:t>
      </w:r>
    </w:p>
    <w:p w14:paraId="142992D9" w14:textId="2E6F57E5" w:rsidR="003C63A5" w:rsidRPr="002C5F04" w:rsidRDefault="003C63A5" w:rsidP="003C63A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9. Establecer esquemas de subsid</w:t>
      </w:r>
      <w:r w:rsidR="003A16FA" w:rsidRPr="002C5F04">
        <w:rPr>
          <w:rFonts w:ascii="Times New Roman" w:eastAsia="Georgia" w:hAnsi="Times New Roman" w:cs="Times New Roman"/>
          <w:lang w:eastAsia="es-CO"/>
        </w:rPr>
        <w:t>i</w:t>
      </w:r>
      <w:r w:rsidRPr="002C5F04">
        <w:rPr>
          <w:rFonts w:ascii="Times New Roman" w:eastAsia="Georgia" w:hAnsi="Times New Roman" w:cs="Times New Roman"/>
          <w:lang w:eastAsia="es-CO"/>
        </w:rPr>
        <w:t>ariedad, complementación de los esfuerzos seccionales y locales para atender las prioridades territoriales frente a las víctimas en los términos establecidos en la presente ley.</w:t>
      </w:r>
    </w:p>
    <w:p w14:paraId="332F3420" w14:textId="50166FAB" w:rsidR="003C63A5" w:rsidRPr="002C5F04" w:rsidRDefault="003C63A5" w:rsidP="009D7D3B">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10. Prestar asistencia técnica para el diseño de planes, proyectos y programas de acuerdo a lo dispuesto en la presente en el nivel departamental, municipal y distrital, para lo cual contará con la participación de dichos entes territoriales, el Departamento de Planeación Nacional y la Unidad Administrativa Especial para la Atención y Reparación Integral a las Víctimas.</w:t>
      </w:r>
    </w:p>
    <w:p w14:paraId="4B8C2C39" w14:textId="4AF0F94B"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ARTÍCULO </w:t>
      </w:r>
      <w:r w:rsidR="003C63A5" w:rsidRPr="002C5F04">
        <w:rPr>
          <w:rFonts w:ascii="Times New Roman" w:eastAsia="Times New Roman" w:hAnsi="Times New Roman" w:cs="Times New Roman"/>
          <w:b/>
          <w:lang w:val="es" w:eastAsia="es-CO"/>
        </w:rPr>
        <w:t>5</w:t>
      </w:r>
      <w:r w:rsidR="006836DB" w:rsidRPr="002C5F04">
        <w:rPr>
          <w:rFonts w:ascii="Times New Roman" w:eastAsia="Times New Roman" w:hAnsi="Times New Roman" w:cs="Times New Roman"/>
          <w:b/>
          <w:lang w:val="es" w:eastAsia="es-CO"/>
        </w:rPr>
        <w:t>8</w:t>
      </w:r>
      <w:r w:rsidRPr="002C5F04">
        <w:rPr>
          <w:rFonts w:ascii="Times New Roman" w:eastAsia="Times New Roman" w:hAnsi="Times New Roman" w:cs="Times New Roman"/>
          <w:b/>
          <w:lang w:val="es" w:eastAsia="es-CO"/>
        </w:rPr>
        <w:t>.</w:t>
      </w:r>
      <w:r w:rsidRPr="002C5F04">
        <w:rPr>
          <w:rFonts w:ascii="Times New Roman" w:eastAsia="Times New Roman" w:hAnsi="Times New Roman" w:cs="Times New Roman"/>
          <w:lang w:val="es" w:eastAsia="es-CO"/>
        </w:rPr>
        <w:t xml:space="preserve"> Modifíquese el artículo 173 del Capítulo III del Título V de la Ley 1448 de 2011, el cual quedará así:</w:t>
      </w:r>
    </w:p>
    <w:p w14:paraId="273627E3" w14:textId="77777777" w:rsidR="00A15175" w:rsidRPr="002C5F04" w:rsidRDefault="00A15175" w:rsidP="00A15175">
      <w:pPr>
        <w:spacing w:before="240" w:after="240" w:line="276" w:lineRule="auto"/>
        <w:jc w:val="both"/>
        <w:rPr>
          <w:rFonts w:ascii="Times New Roman" w:eastAsia="Georgia" w:hAnsi="Times New Roman" w:cs="Times New Roman"/>
          <w:bCs/>
          <w:lang w:eastAsia="es-CO"/>
        </w:rPr>
      </w:pPr>
      <w:r w:rsidRPr="002C5F04">
        <w:rPr>
          <w:rFonts w:ascii="Times New Roman" w:eastAsia="Georgia" w:hAnsi="Times New Roman" w:cs="Times New Roman"/>
          <w:b/>
          <w:lang w:eastAsia="es-CO"/>
        </w:rPr>
        <w:t>ARTÍCULO 173. DE LOS COMITÉS TERRITORIALES DE JUSTICIA TRANSICIONAL.</w:t>
      </w:r>
      <w:r w:rsidRPr="002C5F04">
        <w:rPr>
          <w:rFonts w:ascii="Times New Roman" w:eastAsia="Georgia" w:hAnsi="Times New Roman" w:cs="Times New Roman"/>
          <w:bCs/>
          <w:lang w:eastAsia="es-CO"/>
        </w:rPr>
        <w:t xml:space="preserve"> El Gobierno Nacional, a través de la Unidad Administrativa Especial de Atención y Reparación Integral a las Víctimas, promoverá la creación de los Comités Territoriales de Justicia Transicional con el apoyo del Departamento Administrativo para la Prosperidad Social, el</w:t>
      </w:r>
      <w:r w:rsidRPr="002C5F04">
        <w:rPr>
          <w:rFonts w:ascii="Times New Roman" w:eastAsia="Arial" w:hAnsi="Times New Roman" w:cs="Times New Roman"/>
          <w:bCs/>
          <w:lang w:eastAsia="es-CO"/>
        </w:rPr>
        <w:t xml:space="preserve"> </w:t>
      </w:r>
      <w:r w:rsidRPr="002C5F04">
        <w:rPr>
          <w:rFonts w:ascii="Times New Roman" w:eastAsia="Georgia" w:hAnsi="Times New Roman" w:cs="Times New Roman"/>
          <w:bCs/>
          <w:lang w:eastAsia="es-CO"/>
        </w:rPr>
        <w:t>Ministerio del Interior y de Justicia, quienes serán los encargados de elaborar planes de acción en el marco de los planes de desarrollo a fin de lograr la atención, asistencia y reparación integral a las víctimas, coordinar las acciones con las entidades que conforman el Sistema Nacional de Atención y Reparación a las Víctimas en el nivel departamental, distrital y municipal, articular la oferta institucional para garantizar los derechos de las víctimas a la verdad, la justicia y la reparación, así como la materialización de las garantías de no repetición, coordinar las actividades en materia de inclusión social e inversión social para la población vulnerable y adoptar las medidas conducentes a materializar la política, planes, programas y estrategias en materia de desarme, desmovilización y reintegración, y articular los planes y/o programas específicos derivados de la aplicación de la Estrategia de Intervención Territorial para materializar el enfoque de intervención de soluciones duraderas.</w:t>
      </w:r>
    </w:p>
    <w:p w14:paraId="63A4FDC3" w14:textId="77777777" w:rsidR="00A15175" w:rsidRPr="002C5F04" w:rsidRDefault="00A15175" w:rsidP="00A15175">
      <w:pPr>
        <w:spacing w:before="240" w:after="240" w:line="276" w:lineRule="auto"/>
        <w:jc w:val="both"/>
        <w:rPr>
          <w:rFonts w:ascii="Times New Roman" w:eastAsia="Georgia" w:hAnsi="Times New Roman" w:cs="Times New Roman"/>
          <w:bCs/>
          <w:lang w:eastAsia="es-CO"/>
        </w:rPr>
      </w:pPr>
      <w:r w:rsidRPr="002C5F04">
        <w:rPr>
          <w:rFonts w:ascii="Times New Roman" w:eastAsia="Georgia" w:hAnsi="Times New Roman" w:cs="Times New Roman"/>
          <w:bCs/>
          <w:lang w:eastAsia="es-CO"/>
        </w:rPr>
        <w:t>Estos comités estarán conformados por:</w:t>
      </w:r>
    </w:p>
    <w:p w14:paraId="4BA81AEC" w14:textId="77777777" w:rsidR="00A15175" w:rsidRPr="002C5F04" w:rsidRDefault="00A15175" w:rsidP="00A15175">
      <w:pPr>
        <w:numPr>
          <w:ilvl w:val="0"/>
          <w:numId w:val="54"/>
        </w:numPr>
        <w:spacing w:before="240" w:after="0" w:line="276" w:lineRule="auto"/>
        <w:jc w:val="both"/>
        <w:rPr>
          <w:rFonts w:ascii="Times New Roman" w:eastAsia="Georgia" w:hAnsi="Times New Roman" w:cs="Times New Roman"/>
          <w:bCs/>
          <w:lang w:eastAsia="es-CO"/>
        </w:rPr>
      </w:pPr>
      <w:r w:rsidRPr="002C5F04">
        <w:rPr>
          <w:rFonts w:ascii="Times New Roman" w:eastAsia="Georgia" w:hAnsi="Times New Roman" w:cs="Times New Roman"/>
          <w:bCs/>
          <w:lang w:eastAsia="es-CO"/>
        </w:rPr>
        <w:t>La Gobernación o la alcaldía quien lo presidirá, según el caso</w:t>
      </w:r>
    </w:p>
    <w:p w14:paraId="0B1DBDF5" w14:textId="77777777" w:rsidR="00A15175" w:rsidRPr="002C5F04" w:rsidRDefault="00A15175" w:rsidP="00A15175">
      <w:pPr>
        <w:numPr>
          <w:ilvl w:val="0"/>
          <w:numId w:val="54"/>
        </w:numPr>
        <w:spacing w:after="0" w:line="276" w:lineRule="auto"/>
        <w:jc w:val="both"/>
        <w:rPr>
          <w:rFonts w:ascii="Times New Roman" w:eastAsia="Georgia" w:hAnsi="Times New Roman" w:cs="Times New Roman"/>
          <w:bCs/>
          <w:lang w:eastAsia="es-CO"/>
        </w:rPr>
      </w:pPr>
      <w:r w:rsidRPr="002C5F04">
        <w:rPr>
          <w:rFonts w:ascii="Times New Roman" w:eastAsia="Georgia" w:hAnsi="Times New Roman" w:cs="Times New Roman"/>
          <w:bCs/>
          <w:lang w:eastAsia="es-CO"/>
        </w:rPr>
        <w:t>La Comandancia de División o la Comandancia de Brigada, que tenga jurisdicción en la zona.</w:t>
      </w:r>
    </w:p>
    <w:p w14:paraId="0F0D1AE7" w14:textId="77777777" w:rsidR="00A15175" w:rsidRPr="002C5F04" w:rsidRDefault="00A15175" w:rsidP="00A15175">
      <w:pPr>
        <w:numPr>
          <w:ilvl w:val="0"/>
          <w:numId w:val="54"/>
        </w:numPr>
        <w:spacing w:after="0" w:line="276" w:lineRule="auto"/>
        <w:jc w:val="both"/>
        <w:rPr>
          <w:rFonts w:ascii="Times New Roman" w:eastAsia="Georgia" w:hAnsi="Times New Roman" w:cs="Times New Roman"/>
          <w:bCs/>
          <w:lang w:eastAsia="es-CO"/>
        </w:rPr>
      </w:pPr>
      <w:r w:rsidRPr="002C5F04">
        <w:rPr>
          <w:rFonts w:ascii="Times New Roman" w:eastAsia="Georgia" w:hAnsi="Times New Roman" w:cs="Times New Roman"/>
          <w:bCs/>
          <w:lang w:eastAsia="es-CO"/>
        </w:rPr>
        <w:t>La Comandancia de la Policía Nacional en la respectiva jurisdicción.</w:t>
      </w:r>
    </w:p>
    <w:p w14:paraId="04CDBA8E" w14:textId="77777777" w:rsidR="00A15175" w:rsidRPr="002C5F04" w:rsidRDefault="00A15175" w:rsidP="00A15175">
      <w:pPr>
        <w:numPr>
          <w:ilvl w:val="0"/>
          <w:numId w:val="54"/>
        </w:numPr>
        <w:spacing w:after="0" w:line="276" w:lineRule="auto"/>
        <w:jc w:val="both"/>
        <w:rPr>
          <w:rFonts w:ascii="Times New Roman" w:eastAsia="Georgia" w:hAnsi="Times New Roman" w:cs="Times New Roman"/>
          <w:bCs/>
          <w:lang w:eastAsia="es-CO"/>
        </w:rPr>
      </w:pPr>
      <w:r w:rsidRPr="002C5F04">
        <w:rPr>
          <w:rFonts w:ascii="Times New Roman" w:eastAsia="Georgia" w:hAnsi="Times New Roman" w:cs="Times New Roman"/>
          <w:bCs/>
          <w:lang w:eastAsia="es-CO"/>
        </w:rPr>
        <w:t>La Dirección Regional o Coordinación del Centro Zonal del Instituto Colombiano de Bienestar Familiar</w:t>
      </w:r>
    </w:p>
    <w:p w14:paraId="637A9A9F" w14:textId="77777777" w:rsidR="00A15175" w:rsidRPr="002C5F04" w:rsidRDefault="00A15175" w:rsidP="00A15175">
      <w:pPr>
        <w:numPr>
          <w:ilvl w:val="0"/>
          <w:numId w:val="54"/>
        </w:numPr>
        <w:spacing w:after="0" w:line="276" w:lineRule="auto"/>
        <w:jc w:val="both"/>
        <w:rPr>
          <w:rFonts w:ascii="Times New Roman" w:eastAsia="Georgia" w:hAnsi="Times New Roman" w:cs="Times New Roman"/>
          <w:bCs/>
          <w:lang w:eastAsia="es-CO"/>
        </w:rPr>
      </w:pPr>
      <w:r w:rsidRPr="002C5F04">
        <w:rPr>
          <w:rFonts w:ascii="Times New Roman" w:eastAsia="Georgia" w:hAnsi="Times New Roman" w:cs="Times New Roman"/>
          <w:bCs/>
          <w:lang w:eastAsia="es-CO"/>
        </w:rPr>
        <w:t>La Dirección Regional del Servicio Nacional de Aprendizaje (SENA).</w:t>
      </w:r>
    </w:p>
    <w:p w14:paraId="718AB913" w14:textId="77777777" w:rsidR="00A15175" w:rsidRPr="002C5F04" w:rsidRDefault="00A15175" w:rsidP="00A15175">
      <w:pPr>
        <w:numPr>
          <w:ilvl w:val="0"/>
          <w:numId w:val="54"/>
        </w:numPr>
        <w:spacing w:after="0" w:line="276" w:lineRule="auto"/>
        <w:jc w:val="both"/>
        <w:rPr>
          <w:rFonts w:ascii="Times New Roman" w:eastAsia="Georgia" w:hAnsi="Times New Roman" w:cs="Times New Roman"/>
          <w:bCs/>
          <w:lang w:eastAsia="es-CO"/>
        </w:rPr>
      </w:pPr>
      <w:r w:rsidRPr="002C5F04">
        <w:rPr>
          <w:rFonts w:ascii="Times New Roman" w:eastAsia="Georgia" w:hAnsi="Times New Roman" w:cs="Times New Roman"/>
          <w:bCs/>
          <w:lang w:eastAsia="es-CO"/>
        </w:rPr>
        <w:t>El Director(a) Regional de la Unidad de Restitución de Tierras.</w:t>
      </w:r>
    </w:p>
    <w:p w14:paraId="71EAFCA5" w14:textId="77777777" w:rsidR="00A15175" w:rsidRPr="002C5F04" w:rsidRDefault="00A15175" w:rsidP="00A15175">
      <w:pPr>
        <w:numPr>
          <w:ilvl w:val="0"/>
          <w:numId w:val="54"/>
        </w:numPr>
        <w:spacing w:after="0" w:line="276" w:lineRule="auto"/>
        <w:jc w:val="both"/>
        <w:rPr>
          <w:rFonts w:ascii="Times New Roman" w:eastAsia="Georgia" w:hAnsi="Times New Roman" w:cs="Times New Roman"/>
          <w:bCs/>
          <w:lang w:eastAsia="es-CO"/>
        </w:rPr>
      </w:pPr>
      <w:r w:rsidRPr="002C5F04">
        <w:rPr>
          <w:rFonts w:ascii="Times New Roman" w:eastAsia="Georgia" w:hAnsi="Times New Roman" w:cs="Times New Roman"/>
          <w:bCs/>
          <w:lang w:eastAsia="es-CO"/>
        </w:rPr>
        <w:t>El Director(a) Regional del Ministerio de la Igualdad.</w:t>
      </w:r>
    </w:p>
    <w:p w14:paraId="5EEB31C3" w14:textId="77777777" w:rsidR="00A15175" w:rsidRPr="002C5F04" w:rsidRDefault="00A15175" w:rsidP="00A15175">
      <w:pPr>
        <w:numPr>
          <w:ilvl w:val="0"/>
          <w:numId w:val="54"/>
        </w:numPr>
        <w:spacing w:after="0" w:line="276" w:lineRule="auto"/>
        <w:jc w:val="both"/>
        <w:rPr>
          <w:rFonts w:ascii="Times New Roman" w:eastAsia="Georgia" w:hAnsi="Times New Roman" w:cs="Times New Roman"/>
          <w:bCs/>
          <w:lang w:eastAsia="es-CO"/>
        </w:rPr>
      </w:pPr>
      <w:r w:rsidRPr="002C5F04">
        <w:rPr>
          <w:rFonts w:ascii="Times New Roman" w:eastAsia="Georgia" w:hAnsi="Times New Roman" w:cs="Times New Roman"/>
          <w:bCs/>
          <w:lang w:eastAsia="es-CO"/>
        </w:rPr>
        <w:t>Un delegado(a) del Ministerio del Interior.</w:t>
      </w:r>
    </w:p>
    <w:p w14:paraId="7FE0EE5C" w14:textId="42054E3B" w:rsidR="00A15175" w:rsidRPr="002C5F04" w:rsidRDefault="008E4CD4" w:rsidP="00A15175">
      <w:pPr>
        <w:numPr>
          <w:ilvl w:val="0"/>
          <w:numId w:val="54"/>
        </w:numPr>
        <w:spacing w:after="0" w:line="276" w:lineRule="auto"/>
        <w:jc w:val="both"/>
        <w:rPr>
          <w:rFonts w:ascii="Times New Roman" w:eastAsia="Georgia" w:hAnsi="Times New Roman" w:cs="Times New Roman"/>
          <w:bCs/>
          <w:lang w:eastAsia="es-CO"/>
        </w:rPr>
      </w:pPr>
      <w:r w:rsidRPr="002C5F04">
        <w:rPr>
          <w:rFonts w:ascii="Times New Roman" w:eastAsia="Georgia" w:hAnsi="Times New Roman" w:cs="Times New Roman"/>
          <w:bCs/>
          <w:lang w:eastAsia="es-CO"/>
        </w:rPr>
        <w:lastRenderedPageBreak/>
        <w:t>Los Directores(as) y/</w:t>
      </w:r>
      <w:r w:rsidR="00A15175" w:rsidRPr="002C5F04">
        <w:rPr>
          <w:rFonts w:ascii="Times New Roman" w:eastAsia="Georgia" w:hAnsi="Times New Roman" w:cs="Times New Roman"/>
          <w:bCs/>
          <w:lang w:eastAsia="es-CO"/>
        </w:rPr>
        <w:t>o representantes legales de las Entidades Descentralizadas por servicios que se encuentren en la respectiva jurisdicción.</w:t>
      </w:r>
    </w:p>
    <w:p w14:paraId="73254E88" w14:textId="77777777" w:rsidR="00A15175" w:rsidRPr="002C5F04" w:rsidRDefault="00A15175" w:rsidP="00A15175">
      <w:pPr>
        <w:numPr>
          <w:ilvl w:val="0"/>
          <w:numId w:val="54"/>
        </w:numPr>
        <w:spacing w:after="0" w:line="276" w:lineRule="auto"/>
        <w:jc w:val="both"/>
        <w:rPr>
          <w:rFonts w:ascii="Times New Roman" w:eastAsia="Georgia" w:hAnsi="Times New Roman" w:cs="Times New Roman"/>
          <w:bCs/>
          <w:lang w:eastAsia="es-CO"/>
        </w:rPr>
      </w:pPr>
      <w:r w:rsidRPr="002C5F04">
        <w:rPr>
          <w:rFonts w:ascii="Times New Roman" w:eastAsia="Georgia" w:hAnsi="Times New Roman" w:cs="Times New Roman"/>
          <w:bCs/>
          <w:lang w:eastAsia="es-CO"/>
        </w:rPr>
        <w:t>Un delegado(a) del Director(a) del Departamento para la Prosperidad Social.</w:t>
      </w:r>
    </w:p>
    <w:p w14:paraId="7942B535" w14:textId="77777777" w:rsidR="00A15175" w:rsidRPr="002C5F04" w:rsidRDefault="00A15175" w:rsidP="00A15175">
      <w:pPr>
        <w:numPr>
          <w:ilvl w:val="0"/>
          <w:numId w:val="54"/>
        </w:numPr>
        <w:spacing w:after="0" w:line="276" w:lineRule="auto"/>
        <w:jc w:val="both"/>
        <w:rPr>
          <w:rFonts w:ascii="Times New Roman" w:eastAsia="Georgia" w:hAnsi="Times New Roman" w:cs="Times New Roman"/>
          <w:bCs/>
          <w:lang w:eastAsia="es-CO"/>
        </w:rPr>
      </w:pPr>
      <w:r w:rsidRPr="002C5F04">
        <w:rPr>
          <w:rFonts w:ascii="Times New Roman" w:eastAsia="Georgia" w:hAnsi="Times New Roman" w:cs="Times New Roman"/>
          <w:bCs/>
          <w:lang w:eastAsia="es-CO"/>
        </w:rPr>
        <w:t>Una persona representante del Ministerio Público, en los municipios.</w:t>
      </w:r>
    </w:p>
    <w:p w14:paraId="0F2EB18F" w14:textId="77777777" w:rsidR="00A15175" w:rsidRPr="002C5F04" w:rsidRDefault="00A15175" w:rsidP="00A15175">
      <w:pPr>
        <w:numPr>
          <w:ilvl w:val="0"/>
          <w:numId w:val="54"/>
        </w:numPr>
        <w:spacing w:after="0" w:line="276" w:lineRule="auto"/>
        <w:jc w:val="both"/>
        <w:rPr>
          <w:rFonts w:ascii="Times New Roman" w:eastAsia="Georgia" w:hAnsi="Times New Roman" w:cs="Times New Roman"/>
          <w:bCs/>
          <w:lang w:eastAsia="es-CO"/>
        </w:rPr>
      </w:pPr>
      <w:r w:rsidRPr="002C5F04">
        <w:rPr>
          <w:rFonts w:ascii="Times New Roman" w:eastAsia="Georgia" w:hAnsi="Times New Roman" w:cs="Times New Roman"/>
          <w:bCs/>
          <w:lang w:eastAsia="es-CO"/>
        </w:rPr>
        <w:t>Dos personas del Ministerio Público, una por Defensoría del Pueblo y otra por Procuraduría General de la Nación, en los departamentos.</w:t>
      </w:r>
    </w:p>
    <w:p w14:paraId="0D5E85CE" w14:textId="77777777" w:rsidR="00A15175" w:rsidRPr="002C5F04" w:rsidRDefault="00A15175" w:rsidP="00A15175">
      <w:pPr>
        <w:numPr>
          <w:ilvl w:val="0"/>
          <w:numId w:val="54"/>
        </w:numPr>
        <w:spacing w:after="0" w:line="276" w:lineRule="auto"/>
        <w:jc w:val="both"/>
        <w:rPr>
          <w:rFonts w:ascii="Times New Roman" w:eastAsia="Georgia" w:hAnsi="Times New Roman" w:cs="Times New Roman"/>
          <w:bCs/>
          <w:lang w:eastAsia="es-CO"/>
        </w:rPr>
      </w:pPr>
      <w:r w:rsidRPr="002C5F04">
        <w:rPr>
          <w:rFonts w:ascii="Times New Roman" w:eastAsia="Georgia" w:hAnsi="Times New Roman" w:cs="Times New Roman"/>
          <w:bCs/>
          <w:lang w:eastAsia="es-CO"/>
        </w:rPr>
        <w:t>Seis representantes de las Mesas de Participación de Víctimas de acuerdo al nivel territorial según lo dispuesto en el Título VIII de la presente Ley, con enfoque diferencial.</w:t>
      </w:r>
    </w:p>
    <w:p w14:paraId="7E3FF4EB" w14:textId="77777777" w:rsidR="00A15175" w:rsidRPr="002C5F04" w:rsidRDefault="00A15175" w:rsidP="00A15175">
      <w:pPr>
        <w:numPr>
          <w:ilvl w:val="0"/>
          <w:numId w:val="54"/>
        </w:numPr>
        <w:spacing w:after="0" w:line="276" w:lineRule="auto"/>
        <w:jc w:val="both"/>
        <w:rPr>
          <w:rFonts w:ascii="Times New Roman" w:eastAsia="Georgia" w:hAnsi="Times New Roman" w:cs="Times New Roman"/>
          <w:bCs/>
          <w:lang w:eastAsia="es-CO"/>
        </w:rPr>
      </w:pPr>
      <w:r w:rsidRPr="002C5F04">
        <w:rPr>
          <w:rFonts w:ascii="Times New Roman" w:eastAsia="Georgia" w:hAnsi="Times New Roman" w:cs="Times New Roman"/>
          <w:bCs/>
          <w:lang w:eastAsia="es-CO"/>
        </w:rPr>
        <w:t>Una persona delegada de la Dirección de la Unidad Administrativa Especial de Atención y Reparación Integral a las Víctimas.</w:t>
      </w:r>
    </w:p>
    <w:p w14:paraId="76A3C757" w14:textId="77777777" w:rsidR="00A15175" w:rsidRPr="002C5F04" w:rsidRDefault="00A15175" w:rsidP="00A15175">
      <w:pPr>
        <w:numPr>
          <w:ilvl w:val="0"/>
          <w:numId w:val="54"/>
        </w:numPr>
        <w:spacing w:after="240" w:line="276" w:lineRule="auto"/>
        <w:jc w:val="both"/>
        <w:rPr>
          <w:rFonts w:ascii="Times New Roman" w:eastAsia="Georgia" w:hAnsi="Times New Roman" w:cs="Times New Roman"/>
          <w:bCs/>
          <w:lang w:eastAsia="es-CO"/>
        </w:rPr>
      </w:pPr>
      <w:r w:rsidRPr="002C5F04">
        <w:rPr>
          <w:rFonts w:ascii="Times New Roman" w:eastAsia="Georgia" w:hAnsi="Times New Roman" w:cs="Times New Roman"/>
          <w:bCs/>
          <w:lang w:eastAsia="es-CO"/>
        </w:rPr>
        <w:t>Los temas y decisiones objeto de socialización o aprobación de estos Comités deben ser remitidos con 10 días hábiles de antelación, asimismo, debe correrse traslado a todo el plenario de la Mesa de participación efectiva.</w:t>
      </w:r>
    </w:p>
    <w:p w14:paraId="04234B12" w14:textId="77777777" w:rsidR="00A15175" w:rsidRPr="002C5F04" w:rsidRDefault="00A15175" w:rsidP="00A15175">
      <w:pPr>
        <w:spacing w:before="240" w:after="240" w:line="276" w:lineRule="auto"/>
        <w:jc w:val="both"/>
        <w:rPr>
          <w:rFonts w:ascii="Times New Roman" w:eastAsia="Georgia" w:hAnsi="Times New Roman" w:cs="Times New Roman"/>
          <w:bCs/>
          <w:lang w:eastAsia="es-CO"/>
        </w:rPr>
      </w:pPr>
      <w:r w:rsidRPr="002C5F04">
        <w:rPr>
          <w:rFonts w:ascii="Times New Roman" w:eastAsia="Georgia" w:hAnsi="Times New Roman" w:cs="Times New Roman"/>
          <w:b/>
          <w:lang w:eastAsia="es-CO"/>
        </w:rPr>
        <w:t>PARÁGRAFO 1.</w:t>
      </w:r>
      <w:r w:rsidRPr="002C5F04">
        <w:rPr>
          <w:rFonts w:ascii="Times New Roman" w:eastAsia="Georgia" w:hAnsi="Times New Roman" w:cs="Times New Roman"/>
          <w:bCs/>
          <w:lang w:eastAsia="es-CO"/>
        </w:rPr>
        <w:t xml:space="preserve"> Los comités de que trata el presente artículo podrán convocar a representantes o delegados de otras entidades que en el marco de la presente ley contribuyan a garantizar los derechos a la verdad, justicia y reparación integral a las víctimas, y en general a organizaciones cívicas o a las personas o representantes que considere convenientes con voz, pero sin voto.</w:t>
      </w:r>
    </w:p>
    <w:p w14:paraId="5903ABC2" w14:textId="77777777" w:rsidR="00A15175" w:rsidRPr="002C5F04" w:rsidRDefault="00A15175" w:rsidP="00A15175">
      <w:pPr>
        <w:spacing w:before="240" w:after="240" w:line="276" w:lineRule="auto"/>
        <w:jc w:val="both"/>
        <w:rPr>
          <w:rFonts w:ascii="Times New Roman" w:eastAsia="Georgia" w:hAnsi="Times New Roman" w:cs="Times New Roman"/>
          <w:bCs/>
          <w:lang w:eastAsia="es-CO"/>
        </w:rPr>
      </w:pPr>
      <w:r w:rsidRPr="002C5F04">
        <w:rPr>
          <w:rFonts w:ascii="Times New Roman" w:eastAsia="Georgia" w:hAnsi="Times New Roman" w:cs="Times New Roman"/>
          <w:b/>
          <w:lang w:eastAsia="es-CO"/>
        </w:rPr>
        <w:t>PARÁGRAFO 2.</w:t>
      </w:r>
      <w:r w:rsidRPr="002C5F04">
        <w:rPr>
          <w:rFonts w:ascii="Times New Roman" w:eastAsia="Georgia" w:hAnsi="Times New Roman" w:cs="Times New Roman"/>
          <w:bCs/>
          <w:lang w:eastAsia="es-CO"/>
        </w:rPr>
        <w:t xml:space="preserve"> La Gobernación o la alcaldía, realizarán la secretaría técnica de los comités territoriales de justicia transicional, para lo cual diseñarán un instrumento que les permita hacer seguimiento a los compromisos de las entidades que hacen parte del Comité.</w:t>
      </w:r>
    </w:p>
    <w:p w14:paraId="7CE1107B" w14:textId="77777777" w:rsidR="00A15175" w:rsidRPr="002C5F04" w:rsidRDefault="00A15175" w:rsidP="00A15175">
      <w:pPr>
        <w:spacing w:before="240" w:after="240" w:line="276" w:lineRule="auto"/>
        <w:jc w:val="both"/>
        <w:rPr>
          <w:rFonts w:ascii="Times New Roman" w:eastAsia="Georgia" w:hAnsi="Times New Roman" w:cs="Times New Roman"/>
          <w:bCs/>
          <w:lang w:eastAsia="es-CO"/>
        </w:rPr>
      </w:pPr>
      <w:r w:rsidRPr="002C5F04">
        <w:rPr>
          <w:rFonts w:ascii="Times New Roman" w:eastAsia="Georgia" w:hAnsi="Times New Roman" w:cs="Times New Roman"/>
          <w:b/>
          <w:lang w:eastAsia="es-CO"/>
        </w:rPr>
        <w:t>PARÁGRAFO 3.</w:t>
      </w:r>
      <w:r w:rsidRPr="002C5F04">
        <w:rPr>
          <w:rFonts w:ascii="Times New Roman" w:eastAsia="Georgia" w:hAnsi="Times New Roman" w:cs="Times New Roman"/>
          <w:bCs/>
          <w:lang w:eastAsia="es-CO"/>
        </w:rPr>
        <w:t xml:space="preserve"> Las autoridades que componen el Comité a que se refiere el presente artículo, no podrán delegar, en ningún caso, su participación en el mismo o en cualquiera de sus reuniones.</w:t>
      </w:r>
    </w:p>
    <w:p w14:paraId="61424B2C" w14:textId="77777777" w:rsidR="00A15175" w:rsidRPr="002C5F04" w:rsidRDefault="00A15175" w:rsidP="00A15175">
      <w:pPr>
        <w:spacing w:after="240" w:line="276" w:lineRule="auto"/>
        <w:jc w:val="both"/>
        <w:rPr>
          <w:rFonts w:ascii="Times New Roman" w:eastAsia="Georgia" w:hAnsi="Times New Roman" w:cs="Times New Roman"/>
          <w:bCs/>
          <w:lang w:eastAsia="es-CO"/>
        </w:rPr>
      </w:pPr>
      <w:r w:rsidRPr="002C5F04">
        <w:rPr>
          <w:rFonts w:ascii="Times New Roman" w:eastAsia="Georgia" w:hAnsi="Times New Roman" w:cs="Times New Roman"/>
          <w:b/>
          <w:lang w:eastAsia="es-CO"/>
        </w:rPr>
        <w:t>PARÁGRAFO 4.</w:t>
      </w:r>
      <w:r w:rsidRPr="002C5F04">
        <w:rPr>
          <w:rFonts w:ascii="Times New Roman" w:eastAsia="Georgia" w:hAnsi="Times New Roman" w:cs="Times New Roman"/>
          <w:bCs/>
          <w:lang w:eastAsia="es-CO"/>
        </w:rPr>
        <w:t xml:space="preserve"> La Unidad para las víctimas diseñarán un instrumento que les permita a las Entidades Territoriales hacer seguimiento a los compromisos de las entidades que hacen parte del Comité y su articulación con los diferentes niveles de Gobierno.</w:t>
      </w:r>
    </w:p>
    <w:p w14:paraId="01489666" w14:textId="52E7E25B" w:rsidR="00A15175" w:rsidRPr="002C5F04" w:rsidRDefault="00A15175" w:rsidP="00327E86">
      <w:pPr>
        <w:spacing w:after="240" w:line="276" w:lineRule="auto"/>
        <w:jc w:val="both"/>
        <w:rPr>
          <w:rFonts w:ascii="Times New Roman" w:eastAsia="Georgia" w:hAnsi="Times New Roman" w:cs="Times New Roman"/>
          <w:bCs/>
          <w:lang w:eastAsia="es-CO"/>
        </w:rPr>
      </w:pPr>
      <w:r w:rsidRPr="002C5F04">
        <w:rPr>
          <w:rFonts w:ascii="Times New Roman" w:eastAsia="Georgia" w:hAnsi="Times New Roman" w:cs="Times New Roman"/>
          <w:b/>
          <w:lang w:eastAsia="es-CO"/>
        </w:rPr>
        <w:t>PARÁGRAFO 5.</w:t>
      </w:r>
      <w:r w:rsidRPr="002C5F04">
        <w:rPr>
          <w:rFonts w:ascii="Times New Roman" w:eastAsia="Georgia" w:hAnsi="Times New Roman" w:cs="Times New Roman"/>
          <w:bCs/>
          <w:lang w:eastAsia="es-CO"/>
        </w:rPr>
        <w:t xml:space="preserve"> El Ministerio Publico y los representantes de las víctimas, podrán solicitar la suspensión del Comité de Justicia Transicional en caso de que el mismo, no esté siendo presidido por el Gobernador y/o alcalde, frente a la cual se deberán iniciar las acciones disciplinarias a que haya lugar</w:t>
      </w:r>
    </w:p>
    <w:p w14:paraId="2B65C660" w14:textId="4FA23D14"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ARTÍCULO</w:t>
      </w:r>
      <w:r w:rsidRPr="002C5F04">
        <w:rPr>
          <w:rFonts w:ascii="Times New Roman" w:eastAsia="Times New Roman" w:hAnsi="Times New Roman" w:cs="Times New Roman"/>
          <w:lang w:val="es" w:eastAsia="es-CO"/>
        </w:rPr>
        <w:t xml:space="preserve"> </w:t>
      </w:r>
      <w:r w:rsidR="006836DB" w:rsidRPr="002C5F04">
        <w:rPr>
          <w:rFonts w:ascii="Times New Roman" w:eastAsia="Times New Roman" w:hAnsi="Times New Roman" w:cs="Times New Roman"/>
          <w:b/>
          <w:lang w:val="es" w:eastAsia="es-CO"/>
        </w:rPr>
        <w:t>59</w:t>
      </w:r>
      <w:r w:rsidRPr="002C5F04">
        <w:rPr>
          <w:rFonts w:ascii="Times New Roman" w:eastAsia="Times New Roman" w:hAnsi="Times New Roman" w:cs="Times New Roman"/>
          <w:b/>
          <w:lang w:val="es" w:eastAsia="es-CO"/>
        </w:rPr>
        <w:t>.</w:t>
      </w:r>
      <w:r w:rsidRPr="002C5F04">
        <w:rPr>
          <w:rFonts w:ascii="Times New Roman" w:eastAsia="Times New Roman" w:hAnsi="Times New Roman" w:cs="Times New Roman"/>
          <w:lang w:val="es" w:eastAsia="es-CO"/>
        </w:rPr>
        <w:t xml:space="preserve"> Adiciónese el numeral 10, al artículo 178 del Capítulo V del Título V de la Ley 1448 de 2011, el cual quedará así:</w:t>
      </w:r>
    </w:p>
    <w:p w14:paraId="7A7822C5"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 xml:space="preserve"> 10.       </w:t>
      </w:r>
      <w:r w:rsidRPr="002C5F04">
        <w:rPr>
          <w:rFonts w:ascii="Times New Roman" w:eastAsia="Times New Roman" w:hAnsi="Times New Roman" w:cs="Times New Roman"/>
          <w:lang w:val="es" w:eastAsia="es-CO"/>
        </w:rPr>
        <w:tab/>
        <w:t>Capacitar a los y las funcionarias que conformen los Comités de Justicia transicional por parte del Ministerio Público, desde un enfoque de derechos.</w:t>
      </w:r>
    </w:p>
    <w:p w14:paraId="6DDACDDC" w14:textId="1DD7B06D"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ARTÍCULO</w:t>
      </w:r>
      <w:r w:rsidRPr="002C5F04">
        <w:rPr>
          <w:rFonts w:ascii="Times New Roman" w:eastAsia="Times New Roman" w:hAnsi="Times New Roman" w:cs="Times New Roman"/>
          <w:lang w:val="es" w:eastAsia="es-CO"/>
        </w:rPr>
        <w:t xml:space="preserve"> </w:t>
      </w:r>
      <w:r w:rsidR="003C63A5" w:rsidRPr="002C5F04">
        <w:rPr>
          <w:rFonts w:ascii="Times New Roman" w:eastAsia="Times New Roman" w:hAnsi="Times New Roman" w:cs="Times New Roman"/>
          <w:b/>
          <w:lang w:val="es" w:eastAsia="es-CO"/>
        </w:rPr>
        <w:t>6</w:t>
      </w:r>
      <w:r w:rsidR="006836DB" w:rsidRPr="002C5F04">
        <w:rPr>
          <w:rFonts w:ascii="Times New Roman" w:eastAsia="Times New Roman" w:hAnsi="Times New Roman" w:cs="Times New Roman"/>
          <w:b/>
          <w:lang w:val="es" w:eastAsia="es-CO"/>
        </w:rPr>
        <w:t>0</w:t>
      </w:r>
      <w:r w:rsidRPr="002C5F04">
        <w:rPr>
          <w:rFonts w:ascii="Times New Roman" w:eastAsia="Times New Roman" w:hAnsi="Times New Roman" w:cs="Times New Roman"/>
          <w:b/>
          <w:lang w:val="es" w:eastAsia="es-CO"/>
        </w:rPr>
        <w:t>.</w:t>
      </w:r>
      <w:r w:rsidRPr="002C5F04">
        <w:rPr>
          <w:rFonts w:ascii="Times New Roman" w:eastAsia="Times New Roman" w:hAnsi="Times New Roman" w:cs="Times New Roman"/>
          <w:lang w:val="es" w:eastAsia="es-CO"/>
        </w:rPr>
        <w:t xml:space="preserve"> Modifíquese el título VI de la Ley 1448 de 2011, el cual quedará así:</w:t>
      </w:r>
    </w:p>
    <w:p w14:paraId="7E185925" w14:textId="77777777" w:rsidR="009D7D3B" w:rsidRPr="002C5F04" w:rsidRDefault="009D7D3B" w:rsidP="009D7D3B">
      <w:pPr>
        <w:spacing w:before="240" w:after="240" w:line="276" w:lineRule="auto"/>
        <w:jc w:val="center"/>
        <w:rPr>
          <w:rFonts w:ascii="Times New Roman" w:eastAsia="Times New Roman" w:hAnsi="Times New Roman" w:cs="Times New Roman"/>
          <w:b/>
          <w:bCs/>
          <w:lang w:val="es" w:eastAsia="es-CO"/>
        </w:rPr>
      </w:pPr>
      <w:r w:rsidRPr="002C5F04">
        <w:rPr>
          <w:rFonts w:ascii="Times New Roman" w:eastAsia="Times New Roman" w:hAnsi="Times New Roman" w:cs="Times New Roman"/>
          <w:b/>
          <w:bCs/>
          <w:lang w:val="es" w:eastAsia="es-CO"/>
        </w:rPr>
        <w:t>TITULO VII</w:t>
      </w:r>
    </w:p>
    <w:p w14:paraId="0720D3C3" w14:textId="77777777" w:rsidR="009D7D3B" w:rsidRPr="002C5F04" w:rsidRDefault="009D7D3B" w:rsidP="009D7D3B">
      <w:pPr>
        <w:spacing w:before="240" w:after="240" w:line="276" w:lineRule="auto"/>
        <w:jc w:val="center"/>
        <w:rPr>
          <w:rFonts w:ascii="Times New Roman" w:eastAsia="Times New Roman" w:hAnsi="Times New Roman" w:cs="Times New Roman"/>
          <w:b/>
          <w:bCs/>
          <w:lang w:val="es" w:eastAsia="es-CO"/>
        </w:rPr>
      </w:pPr>
      <w:r w:rsidRPr="002C5F04">
        <w:rPr>
          <w:rFonts w:ascii="Times New Roman" w:eastAsia="Times New Roman" w:hAnsi="Times New Roman" w:cs="Times New Roman"/>
          <w:b/>
          <w:bCs/>
          <w:lang w:val="es" w:eastAsia="es-CO"/>
        </w:rPr>
        <w:t>PROTECCIÓN INTEGRAL A LOS NIÑOS, NIÑAS Y JÓVENES VÍCTIMAS</w:t>
      </w:r>
    </w:p>
    <w:p w14:paraId="116881EF" w14:textId="425FFB5D"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lastRenderedPageBreak/>
        <w:t xml:space="preserve">ARTÍCULO </w:t>
      </w:r>
      <w:r w:rsidR="003C63A5" w:rsidRPr="002C5F04">
        <w:rPr>
          <w:rFonts w:ascii="Times New Roman" w:eastAsia="Times New Roman" w:hAnsi="Times New Roman" w:cs="Times New Roman"/>
          <w:b/>
          <w:lang w:val="es" w:eastAsia="es-CO"/>
        </w:rPr>
        <w:t>6</w:t>
      </w:r>
      <w:r w:rsidR="006836DB" w:rsidRPr="002C5F04">
        <w:rPr>
          <w:rFonts w:ascii="Times New Roman" w:eastAsia="Times New Roman" w:hAnsi="Times New Roman" w:cs="Times New Roman"/>
          <w:b/>
          <w:lang w:val="es" w:eastAsia="es-CO"/>
        </w:rPr>
        <w:t>1</w:t>
      </w:r>
      <w:r w:rsidRPr="002C5F04">
        <w:rPr>
          <w:rFonts w:ascii="Times New Roman" w:eastAsia="Times New Roman" w:hAnsi="Times New Roman" w:cs="Times New Roman"/>
          <w:b/>
          <w:lang w:val="es" w:eastAsia="es-CO"/>
        </w:rPr>
        <w:t xml:space="preserve">. </w:t>
      </w:r>
      <w:r w:rsidRPr="002C5F04">
        <w:rPr>
          <w:rFonts w:ascii="Times New Roman" w:eastAsia="Times New Roman" w:hAnsi="Times New Roman" w:cs="Times New Roman"/>
          <w:lang w:val="es" w:eastAsia="es-CO"/>
        </w:rPr>
        <w:t>Modifíquese el artículo 181 del Título VI de la Ley 1448 de 2011, el cual quedará así:</w:t>
      </w:r>
    </w:p>
    <w:p w14:paraId="714D7A19"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 ARTÍCULO 181. DERECHOS DE LOS NIÑOS, NIÑAS Y ADOLESCENTES VÍCTIMAS</w:t>
      </w:r>
      <w:r w:rsidRPr="002C5F04">
        <w:rPr>
          <w:rFonts w:ascii="Times New Roman" w:eastAsia="Times New Roman" w:hAnsi="Times New Roman" w:cs="Times New Roman"/>
          <w:lang w:val="es" w:eastAsia="es-CO"/>
        </w:rPr>
        <w:t>. Para efectos de la presente ley se entenderá por niño, niña y adolescente toda persona menor de 18 años. Los niños, niñas y adolescentes víctimas de las violaciones contempladas en el artículo 3° de la presente Ley, además de los derechos que les son propios por su condición de víctimas contemplados en el artículo 28, gozarán de todos los derechos civiles, políticos, sociales, económicos y culturales, con el carácter de preferente y adicionalmente tendrán derecho, entre otros:</w:t>
      </w:r>
    </w:p>
    <w:p w14:paraId="44520DD6"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 xml:space="preserve"> 1.         </w:t>
      </w:r>
      <w:r w:rsidRPr="002C5F04">
        <w:rPr>
          <w:rFonts w:ascii="Times New Roman" w:eastAsia="Times New Roman" w:hAnsi="Times New Roman" w:cs="Times New Roman"/>
          <w:lang w:val="es" w:eastAsia="es-CO"/>
        </w:rPr>
        <w:tab/>
        <w:t>A la verdad, la justicia y la reparación integral diferenciadas.</w:t>
      </w:r>
    </w:p>
    <w:p w14:paraId="1AE9B538"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 xml:space="preserve"> 2.         </w:t>
      </w:r>
      <w:r w:rsidRPr="002C5F04">
        <w:rPr>
          <w:rFonts w:ascii="Times New Roman" w:eastAsia="Times New Roman" w:hAnsi="Times New Roman" w:cs="Times New Roman"/>
          <w:lang w:val="es" w:eastAsia="es-CO"/>
        </w:rPr>
        <w:tab/>
        <w:t>Al restablecimiento de sus derechos prevalentes y a la construcción de un proyecto de vida al margen de la guerra y los conflictos armados.</w:t>
      </w:r>
    </w:p>
    <w:p w14:paraId="12D9DD18"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 xml:space="preserve"> 3.         </w:t>
      </w:r>
      <w:r w:rsidRPr="002C5F04">
        <w:rPr>
          <w:rFonts w:ascii="Times New Roman" w:eastAsia="Times New Roman" w:hAnsi="Times New Roman" w:cs="Times New Roman"/>
          <w:lang w:val="es" w:eastAsia="es-CO"/>
        </w:rPr>
        <w:tab/>
        <w:t>A la protección y socorro contra toda forma de violencia, perjuicio o abuso físico, moral, psicológico o mental, malos tratos o explotación, incluidos el reclutamiento ilícito, el desplazamiento forzado, las minas antipersonales, las municiones sin explotar y todo tipo de violencia sexual.</w:t>
      </w:r>
    </w:p>
    <w:p w14:paraId="4B039A97"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La familia, la sociedad y el Estado tienen la obligación de asistir y proteger a los niños, niñas y adolescentes para garantizar su desarrollo armónico e integral y el ejercicio pleno de sus derechos, especialmente cuando, como consecuencia del conflicto armado, se ven abocados a la orfandad de su padre, de su madre o de los dos.</w:t>
      </w:r>
    </w:p>
    <w:p w14:paraId="644E6786"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PARÁGRAFO 1.</w:t>
      </w:r>
      <w:r w:rsidRPr="002C5F04">
        <w:rPr>
          <w:rFonts w:ascii="Times New Roman" w:eastAsia="Times New Roman" w:hAnsi="Times New Roman" w:cs="Times New Roman"/>
          <w:lang w:val="es" w:eastAsia="es-CO"/>
        </w:rPr>
        <w:t xml:space="preserve"> Para los efectos del presente Título serán considerados también víctimas, los niños, niñas y adolescentes concebidos como consecuencia de una violación sexual con ocasión del conflicto armado interno.</w:t>
      </w:r>
    </w:p>
    <w:p w14:paraId="2EE66343"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PARÁGRAFO 2.</w:t>
      </w:r>
      <w:r w:rsidRPr="002C5F04">
        <w:rPr>
          <w:rFonts w:ascii="Times New Roman" w:eastAsia="Times New Roman" w:hAnsi="Times New Roman" w:cs="Times New Roman"/>
          <w:lang w:val="es" w:eastAsia="es-CO"/>
        </w:rPr>
        <w:t xml:space="preserve"> En los casos de niños, niñas y adolescentes víctimas de reclutamiento forzado, el Estado debe garantizar todas las herramientas administrativas y mecanismos necesarios para el restablecimiento de sus derechos, así como su integración a la vida civil.</w:t>
      </w:r>
    </w:p>
    <w:p w14:paraId="577AC42D" w14:textId="2BE2697D"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ARTÍCULO</w:t>
      </w:r>
      <w:r w:rsidRPr="002C5F04">
        <w:rPr>
          <w:rFonts w:ascii="Times New Roman" w:eastAsia="Times New Roman" w:hAnsi="Times New Roman" w:cs="Times New Roman"/>
          <w:lang w:val="es" w:eastAsia="es-CO"/>
        </w:rPr>
        <w:t xml:space="preserve"> </w:t>
      </w:r>
      <w:r w:rsidR="00EA6A27" w:rsidRPr="002C5F04">
        <w:rPr>
          <w:rFonts w:ascii="Times New Roman" w:eastAsia="Times New Roman" w:hAnsi="Times New Roman" w:cs="Times New Roman"/>
          <w:b/>
          <w:lang w:val="es" w:eastAsia="es-CO"/>
        </w:rPr>
        <w:t>6</w:t>
      </w:r>
      <w:r w:rsidR="006836DB" w:rsidRPr="002C5F04">
        <w:rPr>
          <w:rFonts w:ascii="Times New Roman" w:eastAsia="Times New Roman" w:hAnsi="Times New Roman" w:cs="Times New Roman"/>
          <w:b/>
          <w:lang w:val="es" w:eastAsia="es-CO"/>
        </w:rPr>
        <w:t>2</w:t>
      </w:r>
      <w:r w:rsidRPr="002C5F04">
        <w:rPr>
          <w:rFonts w:ascii="Times New Roman" w:eastAsia="Times New Roman" w:hAnsi="Times New Roman" w:cs="Times New Roman"/>
          <w:b/>
          <w:lang w:val="es" w:eastAsia="es-CO"/>
        </w:rPr>
        <w:t>.</w:t>
      </w:r>
      <w:r w:rsidRPr="002C5F04">
        <w:rPr>
          <w:rFonts w:ascii="Times New Roman" w:eastAsia="Times New Roman" w:hAnsi="Times New Roman" w:cs="Times New Roman"/>
          <w:lang w:val="es" w:eastAsia="es-CO"/>
        </w:rPr>
        <w:t xml:space="preserve"> Modifíquese el artículo 185 del Título VI de la ley 1448 de 2011, el cual quedará así:</w:t>
      </w:r>
    </w:p>
    <w:p w14:paraId="1BC4CD17"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ARTÍCULO 185. CONSTITUCIÓN DE FONDOS FIDUCIARIOS PARA NIÑOS, NIÑAS Y JÓVENES.</w:t>
      </w:r>
      <w:r w:rsidRPr="002C5F04">
        <w:rPr>
          <w:rFonts w:ascii="Times New Roman" w:eastAsia="Times New Roman" w:hAnsi="Times New Roman" w:cs="Times New Roman"/>
          <w:lang w:val="es" w:eastAsia="es-CO"/>
        </w:rPr>
        <w:t xml:space="preserve"> La entidad judicial o administrativa que reconozca la indemnización a favor de un niño, niña o joven, ordenará, en todos los casos, la constitución de un encargo fiduciario a favor de los mismos, asegurándose que se trate del que haya obtenido en promedio los mayores rendimientos financieros en los últimos seis meses. La suma de dinero les será entregada una vez alcancen la mayoría de edad.</w:t>
      </w:r>
    </w:p>
    <w:p w14:paraId="2217E420" w14:textId="419AEC46" w:rsidR="00F4148A"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 xml:space="preserve">En situaciones de extrema vulnerabilidad de Niños, Niñas y Jóvenes, en </w:t>
      </w:r>
      <w:r w:rsidR="00F4148A" w:rsidRPr="002C5F04">
        <w:rPr>
          <w:rFonts w:ascii="Times New Roman" w:eastAsia="Times New Roman" w:hAnsi="Times New Roman" w:cs="Times New Roman"/>
          <w:lang w:val="es" w:eastAsia="es-CO"/>
        </w:rPr>
        <w:t xml:space="preserve">las </w:t>
      </w:r>
      <w:r w:rsidRPr="002C5F04">
        <w:rPr>
          <w:rFonts w:ascii="Times New Roman" w:eastAsia="Times New Roman" w:hAnsi="Times New Roman" w:cs="Times New Roman"/>
          <w:lang w:val="es" w:eastAsia="es-CO"/>
        </w:rPr>
        <w:t xml:space="preserve">que se acredite </w:t>
      </w:r>
      <w:r w:rsidR="00F4148A" w:rsidRPr="002C5F04">
        <w:rPr>
          <w:rFonts w:ascii="Times New Roman" w:eastAsia="Times New Roman" w:hAnsi="Times New Roman" w:cs="Times New Roman"/>
          <w:lang w:val="es" w:eastAsia="es-CO"/>
        </w:rPr>
        <w:t xml:space="preserve">la existencia de un riesgo o afectación inminente de sus derechos fundamentales, </w:t>
      </w:r>
      <w:r w:rsidRPr="002C5F04">
        <w:rPr>
          <w:rFonts w:ascii="Times New Roman" w:eastAsia="Times New Roman" w:hAnsi="Times New Roman" w:cs="Times New Roman"/>
          <w:lang w:val="es" w:eastAsia="es-CO"/>
        </w:rPr>
        <w:t xml:space="preserve">se deberá reconocer, </w:t>
      </w:r>
      <w:r w:rsidRPr="002C5F04">
        <w:rPr>
          <w:rFonts w:ascii="Times New Roman" w:eastAsia="Times New Roman" w:hAnsi="Times New Roman" w:cs="Times New Roman"/>
          <w:lang w:val="es" w:eastAsia="es-CO"/>
        </w:rPr>
        <w:lastRenderedPageBreak/>
        <w:t>entregar y acompañar la inversión adecuada de los recursos de la indemnización administrativa de los niños, niñas y jóvenes víctimas del conflicto armado.</w:t>
      </w:r>
    </w:p>
    <w:p w14:paraId="0FBD42B4" w14:textId="3CE53AF0" w:rsidR="00F4148A" w:rsidRPr="002C5F04" w:rsidRDefault="00F4148A"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bCs/>
          <w:lang w:val="es" w:eastAsia="es-CO"/>
        </w:rPr>
        <w:t>PARÁGRAFO 1.</w:t>
      </w:r>
      <w:r w:rsidRPr="002C5F04">
        <w:rPr>
          <w:rFonts w:ascii="Times New Roman" w:eastAsia="Times New Roman" w:hAnsi="Times New Roman" w:cs="Times New Roman"/>
          <w:lang w:val="es" w:eastAsia="es-CO"/>
        </w:rPr>
        <w:t xml:space="preserve"> La Unidad de Víctimas previo reconocimiento de la indemnización administrativa y/o judicial a favor del niño, niña o adolescente, cuenta con un término máximo de seis (6) meses contados a partir de la expedición del acto administrativo y/o providencia judicial que se expida para este fin, para consignar la totalidad del dinero en el fondo fiduciario y así obtener un mayor rendimiento financiero.</w:t>
      </w:r>
    </w:p>
    <w:p w14:paraId="0335D9D0" w14:textId="44F4B202" w:rsidR="00E5571A" w:rsidRPr="002C5F04" w:rsidRDefault="00E5571A"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bCs/>
          <w:lang w:val="es" w:eastAsia="es-CO"/>
        </w:rPr>
        <w:t>PARÁGRAFO 2.</w:t>
      </w:r>
      <w:r w:rsidRPr="002C5F04">
        <w:rPr>
          <w:rFonts w:ascii="Times New Roman" w:eastAsia="Times New Roman" w:hAnsi="Times New Roman" w:cs="Times New Roman"/>
          <w:lang w:val="es" w:eastAsia="es-CO"/>
        </w:rPr>
        <w:t xml:space="preserve"> En el caso de que la Unidad de Víctimas no cumpla con el término previamente establecido para consignar el dinero reconocido al niño, niña o adolescente por el conce</w:t>
      </w:r>
      <w:r w:rsidR="00B5224A" w:rsidRPr="002C5F04">
        <w:rPr>
          <w:rFonts w:ascii="Times New Roman" w:eastAsia="Times New Roman" w:hAnsi="Times New Roman" w:cs="Times New Roman"/>
          <w:lang w:val="es" w:eastAsia="es-CO"/>
        </w:rPr>
        <w:t>p</w:t>
      </w:r>
      <w:r w:rsidRPr="002C5F04">
        <w:rPr>
          <w:rFonts w:ascii="Times New Roman" w:eastAsia="Times New Roman" w:hAnsi="Times New Roman" w:cs="Times New Roman"/>
          <w:lang w:val="es" w:eastAsia="es-CO"/>
        </w:rPr>
        <w:t>to de indemnización administrativa y/o judicial, dicha entidad al momento de realizar el pago deberá reconocer intereses moratorios por el tiempo del retraso, el cual se calculará de acuerdo con la tasa de interés máxima legal. Así mismo dicho comportamiento se entenderá como causal de mala conducta de la entidad.</w:t>
      </w:r>
    </w:p>
    <w:p w14:paraId="6135453F" w14:textId="17590D8C"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ARTÍCULO </w:t>
      </w:r>
      <w:r w:rsidR="00EA6A27" w:rsidRPr="002C5F04">
        <w:rPr>
          <w:rFonts w:ascii="Times New Roman" w:eastAsia="Times New Roman" w:hAnsi="Times New Roman" w:cs="Times New Roman"/>
          <w:b/>
          <w:lang w:val="es" w:eastAsia="es-CO"/>
        </w:rPr>
        <w:t>6</w:t>
      </w:r>
      <w:r w:rsidR="006836DB" w:rsidRPr="002C5F04">
        <w:rPr>
          <w:rFonts w:ascii="Times New Roman" w:eastAsia="Times New Roman" w:hAnsi="Times New Roman" w:cs="Times New Roman"/>
          <w:b/>
          <w:lang w:val="es" w:eastAsia="es-CO"/>
        </w:rPr>
        <w:t>3</w:t>
      </w:r>
      <w:r w:rsidRPr="002C5F04">
        <w:rPr>
          <w:rFonts w:ascii="Times New Roman" w:eastAsia="Times New Roman" w:hAnsi="Times New Roman" w:cs="Times New Roman"/>
          <w:b/>
          <w:lang w:val="es" w:eastAsia="es-CO"/>
        </w:rPr>
        <w:t>.</w:t>
      </w:r>
      <w:r w:rsidRPr="002C5F04">
        <w:rPr>
          <w:rFonts w:ascii="Times New Roman" w:eastAsia="Times New Roman" w:hAnsi="Times New Roman" w:cs="Times New Roman"/>
          <w:lang w:val="es" w:eastAsia="es-CO"/>
        </w:rPr>
        <w:t xml:space="preserve"> Adiciónese un parágrafo al artículo 188 del Título VII de la Ley 1448 de 2011, el cual quedará así:</w:t>
      </w:r>
    </w:p>
    <w:p w14:paraId="53AE7AF8" w14:textId="668E9C21"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PARÁGRAFO:</w:t>
      </w:r>
      <w:r w:rsidRPr="002C5F04">
        <w:rPr>
          <w:rFonts w:ascii="Times New Roman" w:eastAsia="Times New Roman" w:hAnsi="Times New Roman" w:cs="Times New Roman"/>
          <w:lang w:val="es" w:eastAsia="es-CO"/>
        </w:rPr>
        <w:t xml:space="preserve"> La Unidad Administrativa  Especial de Atención y Reparación Integral a las  Víctimas coordinará con el Instituto Colombiano  de Bienestar Familiar de manera ordenada,  sistemática, coherente, eficiente y armónica, las  actuaciones de las entidades que conforman el  Sistema Nacional de Atención y Reparación a las  Víctimas y el Sistema Nacional de Bienestar  Familiar lo que se refiere a la ejecución e  implementación de la política pública de atención,  asistencia y reparación integral a las víctimas  niños, niñas y jóvenes afectadas por la situación  sobreviniente a un hecho violento propio del conflicto armado interno y que les genere orfandad  de padre, madre o de los dos. Para tales efectos deberán expedir, conjuntamente un lineamiento que incluya todas las medidas de restablecimiento de derechos, así como de atención asistencia y reparación integral que garantice la prevalencia de sus derechos en procura de la reconstrucción familiar.</w:t>
      </w:r>
    </w:p>
    <w:p w14:paraId="67B06A50" w14:textId="3F4EC1A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ARTÍCULO</w:t>
      </w:r>
      <w:r w:rsidRPr="002C5F04">
        <w:rPr>
          <w:rFonts w:ascii="Times New Roman" w:eastAsia="Times New Roman" w:hAnsi="Times New Roman" w:cs="Times New Roman"/>
          <w:lang w:val="es" w:eastAsia="es-CO"/>
        </w:rPr>
        <w:t xml:space="preserve"> </w:t>
      </w:r>
      <w:r w:rsidR="00EA6A27" w:rsidRPr="002C5F04">
        <w:rPr>
          <w:rFonts w:ascii="Times New Roman" w:eastAsia="Times New Roman" w:hAnsi="Times New Roman" w:cs="Times New Roman"/>
          <w:b/>
          <w:lang w:val="es" w:eastAsia="es-CO"/>
        </w:rPr>
        <w:t>6</w:t>
      </w:r>
      <w:r w:rsidR="006836DB" w:rsidRPr="002C5F04">
        <w:rPr>
          <w:rFonts w:ascii="Times New Roman" w:eastAsia="Times New Roman" w:hAnsi="Times New Roman" w:cs="Times New Roman"/>
          <w:b/>
          <w:lang w:val="es" w:eastAsia="es-CO"/>
        </w:rPr>
        <w:t>4</w:t>
      </w:r>
      <w:r w:rsidRPr="002C5F04">
        <w:rPr>
          <w:rFonts w:ascii="Times New Roman" w:eastAsia="Times New Roman" w:hAnsi="Times New Roman" w:cs="Times New Roman"/>
          <w:b/>
          <w:lang w:val="es" w:eastAsia="es-CO"/>
        </w:rPr>
        <w:t>.</w:t>
      </w:r>
      <w:r w:rsidRPr="002C5F04">
        <w:rPr>
          <w:rFonts w:ascii="Times New Roman" w:eastAsia="Times New Roman" w:hAnsi="Times New Roman" w:cs="Times New Roman"/>
          <w:lang w:val="es" w:eastAsia="es-CO"/>
        </w:rPr>
        <w:t xml:space="preserve"> Modifíquese el artículo 193 del Título VIII de la Ley 1448 de 2011, el cual quedará así:</w:t>
      </w:r>
    </w:p>
    <w:p w14:paraId="75EB6051"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ARTÍCULO 193. MESA DE PARTICIPACIÓN DE VÍCTIMAS. </w:t>
      </w:r>
      <w:r w:rsidRPr="002C5F04">
        <w:rPr>
          <w:rFonts w:ascii="Times New Roman" w:eastAsia="Times New Roman" w:hAnsi="Times New Roman" w:cs="Times New Roman"/>
          <w:lang w:val="es" w:eastAsia="es-CO"/>
        </w:rPr>
        <w:t>Se garantizará la participación oportuna y efectiva de las víctimas de las que trata la presente ley, en los espacios de diseño, implementación, ejecución y evaluación de la política a nivel nacional, departamental, municipal y distrital. Para tal fin, se deberán conformar las Mesas de Participación de Víctimas, propiciando la participación efectiva de mujeres, niños, niñas y adolescentes, adultos mayores víctimas, a fin de reflejar sus agendas.</w:t>
      </w:r>
    </w:p>
    <w:p w14:paraId="61DAFAC9"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 xml:space="preserve">Se garantizará la participación en estos espacios de organizaciones defensoras de los derechos de las víctimas y de las organizaciones de víctimas, con el fin de garantizar la efectiva participación de las víctimas en la elección de sus representantes en las distintas instancias de decisión y seguimiento al cumplimiento de la ley y los planes, proyectos y programas que se creen en virtud de la misma, participar en ejercicios de rendición de cuentas de las entidades responsables y llevar a cabo ejercicios </w:t>
      </w:r>
      <w:r w:rsidRPr="002C5F04">
        <w:rPr>
          <w:rFonts w:ascii="Times New Roman" w:eastAsia="Times New Roman" w:hAnsi="Times New Roman" w:cs="Times New Roman"/>
          <w:lang w:val="es" w:eastAsia="es-CO"/>
        </w:rPr>
        <w:lastRenderedPageBreak/>
        <w:t>de veeduría ciudadanía, sin perjuicio del control social que otras organizaciones al margen de este espacio puedan hacer.</w:t>
      </w:r>
    </w:p>
    <w:p w14:paraId="28D3D87F" w14:textId="09DBA258"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PARÁGRAFO 1. </w:t>
      </w:r>
      <w:r w:rsidRPr="002C5F04">
        <w:rPr>
          <w:rFonts w:ascii="Times New Roman" w:eastAsia="Times New Roman" w:hAnsi="Times New Roman" w:cs="Times New Roman"/>
          <w:lang w:val="es" w:eastAsia="es-CO"/>
        </w:rPr>
        <w:t xml:space="preserve">Para la conformación de las mesas a nivel municipal, </w:t>
      </w:r>
      <w:r w:rsidR="00327E86" w:rsidRPr="002C5F04">
        <w:rPr>
          <w:rFonts w:ascii="Times New Roman" w:eastAsia="Times New Roman" w:hAnsi="Times New Roman" w:cs="Times New Roman"/>
          <w:lang w:val="es" w:eastAsia="es-CO"/>
        </w:rPr>
        <w:t xml:space="preserve">distrital, </w:t>
      </w:r>
      <w:r w:rsidRPr="002C5F04">
        <w:rPr>
          <w:rFonts w:ascii="Times New Roman" w:eastAsia="Times New Roman" w:hAnsi="Times New Roman" w:cs="Times New Roman"/>
          <w:lang w:val="es" w:eastAsia="es-CO"/>
        </w:rPr>
        <w:t>departamental y nacional, las organizaciones de las que trata el presente artículo interesadas en participar en ese espacio deberán inscribirse ante la Personería en el caso del nivel municipal o distrital, o ante la Defensoría del Pueblo en el caso departamental y nacional, quienes a su vez ejercerán la Secretaría Técnica en el respectivo nivel. Será requisito indispensable para hacer parte de la Mesa de Participación de Víctimas a nivel departamental, pertenecer a la Mesa de Participación de Víctimas en el nivel municipal</w:t>
      </w:r>
      <w:r w:rsidR="00327E86" w:rsidRPr="002C5F04">
        <w:rPr>
          <w:rFonts w:ascii="Times New Roman" w:eastAsia="Times New Roman" w:hAnsi="Times New Roman" w:cs="Times New Roman"/>
          <w:lang w:val="es" w:eastAsia="es-CO"/>
        </w:rPr>
        <w:t xml:space="preserve"> o distrital</w:t>
      </w:r>
      <w:r w:rsidRPr="002C5F04">
        <w:rPr>
          <w:rFonts w:ascii="Times New Roman" w:eastAsia="Times New Roman" w:hAnsi="Times New Roman" w:cs="Times New Roman"/>
          <w:lang w:val="es" w:eastAsia="es-CO"/>
        </w:rPr>
        <w:t xml:space="preserve"> correspondiente, y para la Mesa de Participación de Víctimas del nivel nacional, pertenecer a la mesa en el nivel departamental correspondiente.</w:t>
      </w:r>
    </w:p>
    <w:p w14:paraId="6225540E"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PARÁGRAFO 2. </w:t>
      </w:r>
      <w:r w:rsidRPr="002C5F04">
        <w:rPr>
          <w:rFonts w:ascii="Times New Roman" w:eastAsia="Times New Roman" w:hAnsi="Times New Roman" w:cs="Times New Roman"/>
          <w:lang w:val="es" w:eastAsia="es-CO"/>
        </w:rPr>
        <w:t>Estas mesas se deberán conformar dentro de los seis (6) meses siguientes a la expedición de la presente Ley. El Gobierno Nacional deberá garantizar los medios para la efectiva participación, a través de la Unidad Administrativa para la Atención y Reparación Integral a las Víctimas.</w:t>
      </w:r>
    </w:p>
    <w:p w14:paraId="4D1687B5"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PARÁGRAFO 3. </w:t>
      </w:r>
      <w:r w:rsidRPr="002C5F04">
        <w:rPr>
          <w:rFonts w:ascii="Times New Roman" w:eastAsia="Times New Roman" w:hAnsi="Times New Roman" w:cs="Times New Roman"/>
          <w:lang w:val="es" w:eastAsia="es-CO"/>
        </w:rPr>
        <w:t>La Mesa de Participación de Víctimas a nivel nacional, será la encargada de la elección de los representantes de las víctimas que harán parte del Consejo Directivo de la Unidad Administrativa Especial de Gestión de Restitución de Tierras Despojadas, los representantes ante el Comité Ejecutivo de Atención y Reparación a las Víctimas de acuerdo al artículo 164, así como los representantes del Comité de Seguimiento y Monitoreo que establece la presente Ley. Representantes que serán elegidos de los integrantes de la mesa. Las Mesas de Participación de Víctimas a nivel territorial serán las encargadas de la elección de los representantes de las víctimas que integren los Comités Territoriales de Justicia Transicional de que trata el artículo 173.</w:t>
      </w:r>
    </w:p>
    <w:p w14:paraId="746116CC"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Parágrafo 4. </w:t>
      </w:r>
      <w:r w:rsidRPr="002C5F04">
        <w:rPr>
          <w:rFonts w:ascii="Times New Roman" w:eastAsia="Times New Roman" w:hAnsi="Times New Roman" w:cs="Times New Roman"/>
          <w:lang w:val="es" w:eastAsia="es-CO"/>
        </w:rPr>
        <w:t>Para el cumplimiento de sus funciones y planes de acción, las Mesas de Participación Efectiva de Víctimas en sus diferentes niveles, contarán con autonomía administrativa y financiera que se garantizará mediante la asignación de presupuestos anuales fijos y equitativos a cargo de la Unidad para la Atención y Reparación Integral a las Víctimas, la Contraloría General de la República realizará el respectivo control de las asignaciones presupuestales asignadas.</w:t>
      </w:r>
    </w:p>
    <w:p w14:paraId="4BB48D77"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 xml:space="preserve">Parágrafo 5. </w:t>
      </w:r>
      <w:r w:rsidRPr="002C5F04">
        <w:rPr>
          <w:rFonts w:ascii="Times New Roman" w:eastAsia="Times New Roman" w:hAnsi="Times New Roman" w:cs="Times New Roman"/>
          <w:lang w:val="es" w:eastAsia="es-CO"/>
        </w:rPr>
        <w:t>Las Alcaldías, Gobernaciones y el Gobierno Nacional deberán garantizar, con sujeción a lo previsto en los artículos 172 y 174 de la presente ley, los recursos logísticos y presupuestales necesarios para la elección, conformación y funcionamiento de las Mesas de Participación Efectiva de Víctimas. Para lo anterior, deberán asignar un espacio físico y con dotación en el ámbito territorial correspondiente para que las Mesas de participación puedan reunirse, sesionar y trabajar de manera permanente.</w:t>
      </w:r>
    </w:p>
    <w:p w14:paraId="68A3E3B9"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Parágrafo 6.</w:t>
      </w:r>
      <w:r w:rsidRPr="002C5F04">
        <w:rPr>
          <w:rFonts w:ascii="Times New Roman" w:eastAsia="Times New Roman" w:hAnsi="Times New Roman" w:cs="Times New Roman"/>
          <w:lang w:val="es" w:eastAsia="es-CO"/>
        </w:rPr>
        <w:t xml:space="preserve"> Las entidades territoriales deberán garantizar la participación de los niños, niñas y adolescentes en las mesas de participación efectiva. Asimismo, la participación de los niños y niñas se fundamentará sobre un proceso pedagógico en la formación preescolar, básica primaria, básica secundaria y educación media.</w:t>
      </w:r>
    </w:p>
    <w:p w14:paraId="726413B6" w14:textId="6E9ABFBA"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ARTÍCULO</w:t>
      </w:r>
      <w:r w:rsidRPr="002C5F04">
        <w:rPr>
          <w:rFonts w:ascii="Times New Roman" w:eastAsia="Times New Roman" w:hAnsi="Times New Roman" w:cs="Times New Roman"/>
          <w:lang w:val="es" w:eastAsia="es-CO"/>
        </w:rPr>
        <w:t xml:space="preserve"> </w:t>
      </w:r>
      <w:r w:rsidR="00EA6A27" w:rsidRPr="002C5F04">
        <w:rPr>
          <w:rFonts w:ascii="Times New Roman" w:eastAsia="Times New Roman" w:hAnsi="Times New Roman" w:cs="Times New Roman"/>
          <w:b/>
          <w:lang w:val="es" w:eastAsia="es-CO"/>
        </w:rPr>
        <w:t>6</w:t>
      </w:r>
      <w:r w:rsidR="006836DB" w:rsidRPr="002C5F04">
        <w:rPr>
          <w:rFonts w:ascii="Times New Roman" w:eastAsia="Times New Roman" w:hAnsi="Times New Roman" w:cs="Times New Roman"/>
          <w:b/>
          <w:lang w:val="es" w:eastAsia="es-CO"/>
        </w:rPr>
        <w:t>5</w:t>
      </w:r>
      <w:r w:rsidRPr="002C5F04">
        <w:rPr>
          <w:rFonts w:ascii="Times New Roman" w:eastAsia="Times New Roman" w:hAnsi="Times New Roman" w:cs="Times New Roman"/>
          <w:b/>
          <w:lang w:val="es" w:eastAsia="es-CO"/>
        </w:rPr>
        <w:t>.</w:t>
      </w:r>
      <w:r w:rsidRPr="002C5F04">
        <w:rPr>
          <w:rFonts w:ascii="Times New Roman" w:eastAsia="Times New Roman" w:hAnsi="Times New Roman" w:cs="Times New Roman"/>
          <w:lang w:val="es" w:eastAsia="es-CO"/>
        </w:rPr>
        <w:t xml:space="preserve"> Modifíquese el artículo 194 del Título VIII de la Ley 1448 de 2011, el cual quedará así:</w:t>
      </w:r>
    </w:p>
    <w:p w14:paraId="04550F5A"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lastRenderedPageBreak/>
        <w:t>ARTÍCULO 194. HERRAMIENTAS DE PARTICIPACIÓN</w:t>
      </w:r>
      <w:r w:rsidRPr="002C5F04">
        <w:rPr>
          <w:rFonts w:ascii="Times New Roman" w:eastAsia="Times New Roman" w:hAnsi="Times New Roman" w:cs="Times New Roman"/>
          <w:lang w:val="es" w:eastAsia="es-CO"/>
        </w:rPr>
        <w:t>. Para garantizar la participación efectiva de que trata el presente Título, los alcaldes, gobernadores y el Comité Ejecutivo de Atención y Reparación a las Víctimas, contarán con un protocolo de participación efectiva a fin de que se brinden las condiciones necesarias para el derecho a la participación.</w:t>
      </w:r>
    </w:p>
    <w:p w14:paraId="4E3AA844"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Ese protocolo de participación efectiva deberá garantizar que las entidades públicas encargadas de tomar decisiones en el diseño, implementación y ejecución de los planes y programas de atención y reparación remitan con anticipación a las Mesas de Participación de Víctimas del nivel municipal, distrital, departamental y nacional, según corresponda, las decisiones proyectadas otorgándoles a los miembros de las respectivas mesas la posibilidad de presentar observaciones.</w:t>
      </w:r>
    </w:p>
    <w:p w14:paraId="3B5617DD" w14:textId="2CD818CD"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Las entidades públicas encargadas de la toma de decisiones deberán valorar las observaciones realizadas por las Mesas de Participación de Víctimas, de tal forma que exista una respuesta institucional respecto de cada observación. Las observaciones que una vez valoradas, sean rechazadas, deben ser dadas a conocer a las respectivas</w:t>
      </w:r>
      <w:r w:rsidR="00327E86" w:rsidRPr="002C5F04">
        <w:rPr>
          <w:rFonts w:ascii="Times New Roman" w:eastAsia="Times New Roman" w:hAnsi="Times New Roman" w:cs="Times New Roman"/>
          <w:lang w:val="es" w:eastAsia="es-CO"/>
        </w:rPr>
        <w:t xml:space="preserve"> mesas con la justificación correspondiente</w:t>
      </w:r>
      <w:r w:rsidRPr="002C5F04">
        <w:rPr>
          <w:rFonts w:ascii="Times New Roman" w:eastAsia="Times New Roman" w:hAnsi="Times New Roman" w:cs="Times New Roman"/>
          <w:lang w:val="es" w:eastAsia="es-CO"/>
        </w:rPr>
        <w:t>.</w:t>
      </w:r>
    </w:p>
    <w:p w14:paraId="70DE46FC" w14:textId="77777777" w:rsidR="009D7D3B" w:rsidRPr="002C5F04" w:rsidRDefault="009D7D3B" w:rsidP="009D7D3B">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lang w:val="es" w:eastAsia="es-CO"/>
        </w:rPr>
        <w:t>Igualmente, para garantizar la participación efectiva de que trata el presente Título el Congreso expedirá una ley que regule el derecho a la participación de las víctimas, con el acompañamiento del Ministerio Público.</w:t>
      </w:r>
    </w:p>
    <w:p w14:paraId="2455B953" w14:textId="1CC0EFCE" w:rsidR="00EA6A27" w:rsidRPr="002C5F04" w:rsidRDefault="00EA6A27" w:rsidP="00EA6A27">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ARTÍCULO 6</w:t>
      </w:r>
      <w:r w:rsidR="006836DB" w:rsidRPr="002C5F04">
        <w:rPr>
          <w:rFonts w:ascii="Times New Roman" w:eastAsia="Georgia" w:hAnsi="Times New Roman" w:cs="Times New Roman"/>
          <w:b/>
          <w:lang w:eastAsia="es-CO"/>
        </w:rPr>
        <w:t>6</w:t>
      </w:r>
      <w:r w:rsidRPr="002C5F04">
        <w:rPr>
          <w:rFonts w:ascii="Times New Roman" w:eastAsia="Georgia" w:hAnsi="Times New Roman" w:cs="Times New Roman"/>
          <w:b/>
          <w:lang w:eastAsia="es-CO"/>
        </w:rPr>
        <w:t>.</w:t>
      </w:r>
      <w:r w:rsidRPr="002C5F04">
        <w:rPr>
          <w:rFonts w:ascii="Times New Roman" w:eastAsia="Georgia" w:hAnsi="Times New Roman" w:cs="Times New Roman"/>
          <w:lang w:eastAsia="es-CO"/>
        </w:rPr>
        <w:t xml:space="preserve"> Modifíquese el artículo 197 de la Ley 1448 de 2011, el cual quedará así:</w:t>
      </w:r>
    </w:p>
    <w:p w14:paraId="594BEFDC" w14:textId="1F284138" w:rsidR="00EA6A27" w:rsidRPr="002C5F04" w:rsidRDefault="00EA6A27" w:rsidP="00EA6A27">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ARTÍCULO 197. FINANCIACIÓN DE MEDIDAS DE ATENCIÓN Y REPARACIÓN INTEGRAL A LAS VÍCTIMAS DE VIOLACIONES A LOS DERECHOS HUMANOS E INFRACCIONES AL DERECHO INTERNACIONAL HUMANITARIO, CON OCASIÓN DEL CONFLICTO ARMADO INTERNO</w:t>
      </w:r>
      <w:r w:rsidRPr="002C5F04">
        <w:rPr>
          <w:rFonts w:ascii="Times New Roman" w:eastAsia="Georgia" w:hAnsi="Times New Roman" w:cs="Times New Roman"/>
          <w:lang w:eastAsia="es-CO"/>
        </w:rPr>
        <w:t>. Las medidas que impliquen un impacto fiscal deben ser compatibles con lo establecido en el Marco Fiscal de Mediano Plazo y el Marco de Gastos de Mediano Plazo, en términos de lo dispuesto en la Ley 819 del 2003, artículo 7, garantizando que dicho impacto fiscal atienda a los principios de gradualidad y progresividad.</w:t>
      </w:r>
    </w:p>
    <w:p w14:paraId="059981E8" w14:textId="1B778DC3" w:rsidR="00EA6A27" w:rsidRPr="002C5F04" w:rsidRDefault="00EA6A27" w:rsidP="00EA6A27">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ARTÍCULO 6</w:t>
      </w:r>
      <w:r w:rsidR="006836DB" w:rsidRPr="002C5F04">
        <w:rPr>
          <w:rFonts w:ascii="Times New Roman" w:eastAsia="Georgia" w:hAnsi="Times New Roman" w:cs="Times New Roman"/>
          <w:b/>
          <w:lang w:eastAsia="es-CO"/>
        </w:rPr>
        <w:t>7</w:t>
      </w:r>
      <w:r w:rsidRPr="002C5F04">
        <w:rPr>
          <w:rFonts w:ascii="Times New Roman" w:eastAsia="Georgia" w:hAnsi="Times New Roman" w:cs="Times New Roman"/>
          <w:b/>
          <w:lang w:eastAsia="es-CO"/>
        </w:rPr>
        <w:t xml:space="preserve">. ADMISIÓN DE LA SOLICITUD. </w:t>
      </w:r>
      <w:r w:rsidRPr="002C5F04">
        <w:rPr>
          <w:rFonts w:ascii="Times New Roman" w:eastAsia="Georgia" w:hAnsi="Times New Roman" w:cs="Times New Roman"/>
          <w:lang w:eastAsia="es-CO"/>
        </w:rPr>
        <w:t xml:space="preserve">En el </w:t>
      </w:r>
      <w:r w:rsidR="006F0F6B" w:rsidRPr="002C5F04">
        <w:rPr>
          <w:rFonts w:ascii="Times New Roman" w:eastAsia="Georgia" w:hAnsi="Times New Roman" w:cs="Times New Roman"/>
          <w:lang w:eastAsia="es-CO"/>
        </w:rPr>
        <w:t xml:space="preserve">a                                                                                                                                                             </w:t>
      </w:r>
      <w:r w:rsidRPr="002C5F04">
        <w:rPr>
          <w:rFonts w:ascii="Times New Roman" w:eastAsia="Georgia" w:hAnsi="Times New Roman" w:cs="Times New Roman"/>
          <w:lang w:eastAsia="es-CO"/>
        </w:rPr>
        <w:t>uto que ordena la inscripción de la solicitud en el Registro de Tierras Despojadas y Forzosamente Abandonadas, que constituye el acto de inicio del procedimiento jurisdiccional proferido por la UAEGRTD o los jueces de restitución de tierras que admita la solicitud deberá disponer:</w:t>
      </w:r>
    </w:p>
    <w:p w14:paraId="5BB621D2" w14:textId="54D3E719" w:rsidR="00EA6A27" w:rsidRPr="002C5F04" w:rsidRDefault="00EA6A27" w:rsidP="0072055D">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a). La inscripción de la solicitud en la Oficina de Registro de Instrumentos Públicos indicando el folio de matrícula inmobiliaria y la orden de remisión del oficio de inscripción por el registrador al Magistrado o funcionario de la UAEGRTD, junto con el certificado sobre la situación jurídica del bien, dentro de los cinco (5) días siguientes al recibo de la orden de inscripción.</w:t>
      </w:r>
    </w:p>
    <w:p w14:paraId="0BFA6898" w14:textId="71AC9848" w:rsidR="00E2353E" w:rsidRPr="002C5F04" w:rsidRDefault="009D7D3B" w:rsidP="0072055D">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t>ARTÍCULO</w:t>
      </w:r>
      <w:r w:rsidRPr="002C5F04">
        <w:rPr>
          <w:rFonts w:ascii="Times New Roman" w:eastAsia="Times New Roman" w:hAnsi="Times New Roman" w:cs="Times New Roman"/>
          <w:lang w:val="es" w:eastAsia="es-CO"/>
        </w:rPr>
        <w:t xml:space="preserve"> </w:t>
      </w:r>
      <w:r w:rsidR="00EA6A27" w:rsidRPr="002C5F04">
        <w:rPr>
          <w:rFonts w:ascii="Times New Roman" w:eastAsia="Times New Roman" w:hAnsi="Times New Roman" w:cs="Times New Roman"/>
          <w:b/>
          <w:lang w:val="es" w:eastAsia="es-CO"/>
        </w:rPr>
        <w:t>6</w:t>
      </w:r>
      <w:r w:rsidR="006836DB" w:rsidRPr="002C5F04">
        <w:rPr>
          <w:rFonts w:ascii="Times New Roman" w:eastAsia="Times New Roman" w:hAnsi="Times New Roman" w:cs="Times New Roman"/>
          <w:b/>
          <w:lang w:val="es" w:eastAsia="es-CO"/>
        </w:rPr>
        <w:t>8</w:t>
      </w:r>
      <w:r w:rsidRPr="002C5F04">
        <w:rPr>
          <w:rFonts w:ascii="Times New Roman" w:eastAsia="Times New Roman" w:hAnsi="Times New Roman" w:cs="Times New Roman"/>
          <w:b/>
          <w:lang w:val="es" w:eastAsia="es-CO"/>
        </w:rPr>
        <w:t>.</w:t>
      </w:r>
      <w:r w:rsidRPr="002C5F04">
        <w:rPr>
          <w:rFonts w:ascii="Times New Roman" w:eastAsia="Times New Roman" w:hAnsi="Times New Roman" w:cs="Times New Roman"/>
          <w:lang w:val="es" w:eastAsia="es-CO"/>
        </w:rPr>
        <w:t xml:space="preserve"> </w:t>
      </w:r>
      <w:r w:rsidRPr="002C5F04">
        <w:rPr>
          <w:rFonts w:ascii="Times New Roman" w:eastAsia="Times New Roman" w:hAnsi="Times New Roman" w:cs="Times New Roman"/>
          <w:b/>
          <w:lang w:val="es" w:eastAsia="es-CO"/>
        </w:rPr>
        <w:t xml:space="preserve">APROPIACIÓN PRESUPUESTAL. </w:t>
      </w:r>
      <w:r w:rsidRPr="002C5F04">
        <w:rPr>
          <w:rFonts w:ascii="Times New Roman" w:eastAsia="Times New Roman" w:hAnsi="Times New Roman" w:cs="Times New Roman"/>
          <w:lang w:val="es" w:eastAsia="es-CO"/>
        </w:rPr>
        <w:t>El Gobierno Nacional hará las apropiaciones presupuestales a las que haya lugar al momento de la promulgación y de entrada en vigencia de la presente ley, de acuerdo con el marco fiscal de mediano plazo.</w:t>
      </w:r>
      <w:bookmarkStart w:id="1" w:name="_heading=h.8hr3jjfqp8f1" w:colFirst="0" w:colLast="0"/>
      <w:bookmarkEnd w:id="1"/>
    </w:p>
    <w:p w14:paraId="648B9E66" w14:textId="3474BED4" w:rsidR="00EA6A27" w:rsidRPr="002C5F04" w:rsidRDefault="00EA6A27" w:rsidP="00EA6A27">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 xml:space="preserve">ARTÍCULO </w:t>
      </w:r>
      <w:r w:rsidR="006836DB" w:rsidRPr="002C5F04">
        <w:rPr>
          <w:rFonts w:ascii="Times New Roman" w:eastAsia="Georgia" w:hAnsi="Times New Roman" w:cs="Times New Roman"/>
          <w:b/>
          <w:lang w:eastAsia="es-CO"/>
        </w:rPr>
        <w:t>69</w:t>
      </w:r>
      <w:r w:rsidRPr="002C5F04">
        <w:rPr>
          <w:rFonts w:ascii="Times New Roman" w:eastAsia="Georgia" w:hAnsi="Times New Roman" w:cs="Times New Roman"/>
          <w:b/>
          <w:lang w:eastAsia="es-CO"/>
        </w:rPr>
        <w:t>.</w:t>
      </w:r>
      <w:r w:rsidRPr="002C5F04">
        <w:rPr>
          <w:rFonts w:ascii="Times New Roman" w:eastAsia="Georgia" w:hAnsi="Times New Roman" w:cs="Times New Roman"/>
          <w:lang w:eastAsia="es-CO"/>
        </w:rPr>
        <w:t xml:space="preserve"> </w:t>
      </w:r>
      <w:r w:rsidRPr="002C5F04">
        <w:rPr>
          <w:rFonts w:ascii="Times New Roman" w:eastAsia="Georgia" w:hAnsi="Times New Roman" w:cs="Times New Roman"/>
          <w:b/>
          <w:lang w:eastAsia="es-CO"/>
        </w:rPr>
        <w:t>COMPLEMENTARIEDAD Y COHERENCIA.</w:t>
      </w:r>
      <w:r w:rsidRPr="002C5F04">
        <w:rPr>
          <w:rFonts w:ascii="Times New Roman" w:eastAsia="Georgia" w:hAnsi="Times New Roman" w:cs="Times New Roman"/>
          <w:lang w:eastAsia="es-CO"/>
        </w:rPr>
        <w:t xml:space="preserve"> Los Planes Integrales de Reparación Colectiva se articularán con las medidas de reparación integral de que trata esta Ley, de </w:t>
      </w:r>
      <w:r w:rsidRPr="002C5F04">
        <w:rPr>
          <w:rFonts w:ascii="Times New Roman" w:eastAsia="Georgia" w:hAnsi="Times New Roman" w:cs="Times New Roman"/>
          <w:lang w:eastAsia="es-CO"/>
        </w:rPr>
        <w:lastRenderedPageBreak/>
        <w:t>manera que se garantice la complementariedad y coherencia con la política de asistencia, atención y reparación integral, así como con la Política Pública de Soluciones Duraderas.</w:t>
      </w:r>
    </w:p>
    <w:p w14:paraId="5B48ABE3" w14:textId="77777777" w:rsidR="00EA6A27" w:rsidRPr="002C5F04" w:rsidRDefault="00EA6A27" w:rsidP="00EA6A27">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Se procurará la articulación del Programa de Reparación Colectiva con las órdenes de reparación integral contenidas en los procesos judiciales que se adelanten por las violaciones a los derechos humanos y al DIH en el marco del artículo 3º de esta Ley.</w:t>
      </w:r>
    </w:p>
    <w:p w14:paraId="0DF70579" w14:textId="77777777" w:rsidR="00EA6A27" w:rsidRPr="002C5F04" w:rsidRDefault="00EA6A27" w:rsidP="00EA6A27">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Se promoverá la complementariedad y coherencia entre el Programa de Reparación Colectiva y el Sistema Integral de Verdad, Justicia, Reparación y Garantías de No Repetición y otros mecanismos e instrumentos del Acuerdo de Paz y de justicia transicional y restaurativa, judiciales y extrajudiciales. Para ello el Sector de la Inclusión Social y la Reconciliación definirá estrategias de coordinación y articulación entre las distintas instancias, conforme a lo establecido en el artículo 26A de esta Ley.</w:t>
      </w:r>
    </w:p>
    <w:p w14:paraId="5A1F3099" w14:textId="376DC948" w:rsidR="00EA6A27" w:rsidRPr="002C5F04" w:rsidRDefault="00EA6A27" w:rsidP="00EA6A27">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ARTÍCULO 7</w:t>
      </w:r>
      <w:r w:rsidR="006836DB" w:rsidRPr="002C5F04">
        <w:rPr>
          <w:rFonts w:ascii="Times New Roman" w:eastAsia="Georgia" w:hAnsi="Times New Roman" w:cs="Times New Roman"/>
          <w:b/>
          <w:lang w:eastAsia="es-CO"/>
        </w:rPr>
        <w:t>0</w:t>
      </w:r>
      <w:r w:rsidRPr="002C5F04">
        <w:rPr>
          <w:rFonts w:ascii="Times New Roman" w:eastAsia="Georgia" w:hAnsi="Times New Roman" w:cs="Times New Roman"/>
          <w:b/>
          <w:lang w:eastAsia="es-CO"/>
        </w:rPr>
        <w:t>.</w:t>
      </w:r>
      <w:r w:rsidRPr="002C5F04">
        <w:rPr>
          <w:rFonts w:ascii="Times New Roman" w:eastAsia="Georgia" w:hAnsi="Times New Roman" w:cs="Times New Roman"/>
          <w:lang w:eastAsia="es-CO"/>
        </w:rPr>
        <w:t xml:space="preserve"> </w:t>
      </w:r>
      <w:r w:rsidRPr="002C5F04">
        <w:rPr>
          <w:rFonts w:ascii="Times New Roman" w:eastAsia="Georgia" w:hAnsi="Times New Roman" w:cs="Times New Roman"/>
          <w:b/>
          <w:lang w:eastAsia="es-CO"/>
        </w:rPr>
        <w:t>ENFOQUE REPARADOR DE LOS PROGRAMAS DE DESARROLLO CON ENFOQUE TERRITORIAL -PDET-.</w:t>
      </w:r>
      <w:r w:rsidRPr="002C5F04">
        <w:rPr>
          <w:rFonts w:ascii="Times New Roman" w:eastAsia="Georgia" w:hAnsi="Times New Roman" w:cs="Times New Roman"/>
          <w:lang w:eastAsia="es-CO"/>
        </w:rPr>
        <w:t xml:space="preserve"> En virtud del enfoque reparador de los PDET, en la implementación de los Planes de Acción para la Transformación Regional, las acciones y medidas contempladas en los planes de reparación colectiva y en los planes de retornos o reubicaciones se deberán priorizar de manera gradual y progresiva.</w:t>
      </w:r>
    </w:p>
    <w:p w14:paraId="166FFDB1" w14:textId="7C0F2D46" w:rsidR="001253C5" w:rsidRPr="002C5F04" w:rsidRDefault="001253C5" w:rsidP="001253C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ARTÍCULO 7</w:t>
      </w:r>
      <w:r w:rsidR="006836DB" w:rsidRPr="002C5F04">
        <w:rPr>
          <w:rFonts w:ascii="Times New Roman" w:eastAsia="Georgia" w:hAnsi="Times New Roman" w:cs="Times New Roman"/>
          <w:b/>
          <w:lang w:eastAsia="es-CO"/>
        </w:rPr>
        <w:t>1</w:t>
      </w:r>
      <w:r w:rsidRPr="002C5F04">
        <w:rPr>
          <w:rFonts w:ascii="Times New Roman" w:eastAsia="Georgia" w:hAnsi="Times New Roman" w:cs="Times New Roman"/>
          <w:b/>
          <w:lang w:eastAsia="es-CO"/>
        </w:rPr>
        <w:t>.</w:t>
      </w:r>
      <w:r w:rsidRPr="002C5F04">
        <w:rPr>
          <w:rFonts w:ascii="Times New Roman" w:eastAsia="Georgia" w:hAnsi="Times New Roman" w:cs="Times New Roman"/>
          <w:lang w:eastAsia="es-CO"/>
        </w:rPr>
        <w:t xml:space="preserve"> </w:t>
      </w:r>
      <w:r w:rsidRPr="002C5F04">
        <w:rPr>
          <w:rFonts w:ascii="Times New Roman" w:eastAsia="Georgia" w:hAnsi="Times New Roman" w:cs="Times New Roman"/>
          <w:b/>
          <w:lang w:eastAsia="es-CO"/>
        </w:rPr>
        <w:t xml:space="preserve">ESTRATEGIAS DE FORTALECIMIENTO Y AUTONOMÍA DE LOS SUJETOS COLECTIVOS. </w:t>
      </w:r>
      <w:r w:rsidRPr="002C5F04">
        <w:rPr>
          <w:rFonts w:ascii="Times New Roman" w:eastAsia="Georgia" w:hAnsi="Times New Roman" w:cs="Times New Roman"/>
          <w:lang w:eastAsia="es-CO"/>
        </w:rPr>
        <w:t>La implementación de medidas de los Planes Integrales de Reparación Colectiva podrá estar a cargo de los mismos Sujetos de Reparación Colectiva. El Gobierno Nacional reglamentará la materia en los seis (6) meses siguientes a la expedición de la presente ley.</w:t>
      </w:r>
    </w:p>
    <w:p w14:paraId="61643488" w14:textId="77777777" w:rsidR="001253C5" w:rsidRPr="002C5F04" w:rsidRDefault="001253C5" w:rsidP="001253C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 xml:space="preserve">PARÁGRAFO 1. </w:t>
      </w:r>
      <w:r w:rsidRPr="002C5F04">
        <w:rPr>
          <w:rFonts w:ascii="Times New Roman" w:eastAsia="Georgia" w:hAnsi="Times New Roman" w:cs="Times New Roman"/>
          <w:lang w:eastAsia="es-CO"/>
        </w:rPr>
        <w:t>La Unidad Administrativa Especial de Atención y Reparación a las Víctimas deberá adelantar estrategias de fortalecimiento técnico y administrativo a los Sujetos de Reparación Colectiva que lo requieran con el fin de fortalecer su autonomía y participación como sujetos de derechos.</w:t>
      </w:r>
    </w:p>
    <w:p w14:paraId="5C403F50" w14:textId="77777777" w:rsidR="001253C5" w:rsidRPr="002C5F04" w:rsidRDefault="001253C5" w:rsidP="001253C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PARÁGRAFO 2.</w:t>
      </w:r>
      <w:r w:rsidRPr="002C5F04">
        <w:rPr>
          <w:rFonts w:ascii="Times New Roman" w:eastAsia="Georgia" w:hAnsi="Times New Roman" w:cs="Times New Roman"/>
          <w:lang w:eastAsia="es-CO"/>
        </w:rPr>
        <w:t xml:space="preserve"> Para la aplicación de la presente disposición, se podrá acudir a la figura de las Asociaciones de Iniciativa Público Popular señalada en el artículo 101 de la ley 2294 de 2023.</w:t>
      </w:r>
    </w:p>
    <w:p w14:paraId="0F422E38" w14:textId="1EA9933D" w:rsidR="001253C5" w:rsidRPr="002C5F04" w:rsidRDefault="001253C5" w:rsidP="001253C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ARTÍCULO 7</w:t>
      </w:r>
      <w:r w:rsidR="006836DB" w:rsidRPr="002C5F04">
        <w:rPr>
          <w:rFonts w:ascii="Times New Roman" w:eastAsia="Georgia" w:hAnsi="Times New Roman" w:cs="Times New Roman"/>
          <w:b/>
          <w:lang w:eastAsia="es-CO"/>
        </w:rPr>
        <w:t>2</w:t>
      </w:r>
      <w:r w:rsidRPr="002C5F04">
        <w:rPr>
          <w:rFonts w:ascii="Times New Roman" w:eastAsia="Georgia" w:hAnsi="Times New Roman" w:cs="Times New Roman"/>
          <w:b/>
          <w:lang w:eastAsia="es-CO"/>
        </w:rPr>
        <w:t>.</w:t>
      </w:r>
      <w:r w:rsidRPr="002C5F04">
        <w:rPr>
          <w:rFonts w:ascii="Times New Roman" w:eastAsia="Georgia" w:hAnsi="Times New Roman" w:cs="Times New Roman"/>
          <w:lang w:eastAsia="es-CO"/>
        </w:rPr>
        <w:t xml:space="preserve"> </w:t>
      </w:r>
      <w:r w:rsidRPr="002C5F04">
        <w:rPr>
          <w:rFonts w:ascii="Times New Roman" w:eastAsia="Georgia" w:hAnsi="Times New Roman" w:cs="Times New Roman"/>
          <w:b/>
          <w:bCs/>
          <w:lang w:eastAsia="es-CO"/>
        </w:rPr>
        <w:t>ESTRATEGIA INTEGRAL DE INTERVENCIÓN TERRITORIAL DE SOLUCIONES DURADERAS</w:t>
      </w:r>
      <w:r w:rsidRPr="002C5F04">
        <w:rPr>
          <w:rFonts w:ascii="Times New Roman" w:eastAsia="Georgia" w:hAnsi="Times New Roman" w:cs="Times New Roman"/>
          <w:lang w:eastAsia="es-CO"/>
        </w:rPr>
        <w:t>. La Estrategia Integral de Intervención Territorial de Soluciones Duraderas a través del Sector de la inclusión Social y Reconciliación en cabeza del Departamento Administrativo para la Prosperidad Social contará con lineamientos nacionales que orienten la planificación y gestión de la oferta institucional y tendrá, entre otros, los siguientes objetivos:</w:t>
      </w:r>
    </w:p>
    <w:p w14:paraId="78F3C56D" w14:textId="77777777" w:rsidR="001253C5" w:rsidRPr="002C5F04" w:rsidRDefault="001253C5" w:rsidP="001253C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1. Desarrollar el enfoque de soluciones duraderas, que permita la superación de la situación de vulnerabilidad de la población víctima de desplazamiento forzado, de manera que puedan construir proyectos de vida digna desde una perspectiva de sostenibilidad en el tiempo y mejora de las condiciones de vida intergeneracionales.</w:t>
      </w:r>
    </w:p>
    <w:p w14:paraId="3AE9D172" w14:textId="77777777" w:rsidR="001253C5" w:rsidRPr="002C5F04" w:rsidRDefault="001253C5" w:rsidP="001253C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2. Diseñar, ajustar e implementar, los programas y medidas especiales previstas en esta Ley para garantizar la estabilización socioeconómica de la población víctima de desplazamiento forzado y superar las brechas que la separan del conjunto de la población.</w:t>
      </w:r>
    </w:p>
    <w:p w14:paraId="3714DD27" w14:textId="77777777" w:rsidR="001253C5" w:rsidRPr="002C5F04" w:rsidRDefault="001253C5" w:rsidP="001253C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lastRenderedPageBreak/>
        <w:t>3. Propender por la integralidad de los derechos económicos y sociales y su trascendencia hacia el reconocimiento de la ciudadanía, el alcance de la autonomía y la realización de sus proyectos de vida.</w:t>
      </w:r>
    </w:p>
    <w:p w14:paraId="3674F9BC" w14:textId="77777777" w:rsidR="001253C5" w:rsidRPr="002C5F04" w:rsidRDefault="001253C5" w:rsidP="001253C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4. Establecer medidas especiales de acceso a los planes y programas económicos y sociales, y de atención institucional desde un enfoque de acción sin daño y no revictimización.</w:t>
      </w:r>
    </w:p>
    <w:p w14:paraId="409D6F99" w14:textId="77777777" w:rsidR="001253C5" w:rsidRPr="002C5F04" w:rsidRDefault="001253C5" w:rsidP="001253C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5. Establecer los esquemas y mecanismos de articulación interinstitucional y de relacionamiento entre instituciones de los niveles nacional, departamental, distrital o municipal, necesarios para alcanzar las metas, incluyendo la puesta en marcha de los principios constitucionales de coordinación subsidiariedad y complementariedad.</w:t>
      </w:r>
    </w:p>
    <w:p w14:paraId="72CF134D" w14:textId="77777777" w:rsidR="001253C5" w:rsidRPr="002C5F04" w:rsidRDefault="001253C5" w:rsidP="001253C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6. Establecer mecanismos de relacionamiento con el sector privado, las organizaciones no gubernamentales y la cooperación internacional para coordinar la contribución de estos sectores en la superación de las condiciones de vulnerabilidad de las víctimas de desplazamiento forzado.</w:t>
      </w:r>
    </w:p>
    <w:p w14:paraId="0D245F32" w14:textId="77777777" w:rsidR="001253C5" w:rsidRPr="002C5F04" w:rsidRDefault="001253C5" w:rsidP="001253C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7. Establecer mecanismos para la participación de las víctimas en los asuntos públicos.</w:t>
      </w:r>
    </w:p>
    <w:p w14:paraId="4764BC22" w14:textId="77777777" w:rsidR="001253C5" w:rsidRPr="002C5F04" w:rsidRDefault="001253C5" w:rsidP="001253C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8. Garantizar la inclusión e implementación de los enfoques diferenciales en la búsqueda e implementación de las soluciones duraderas.</w:t>
      </w:r>
    </w:p>
    <w:p w14:paraId="7E923C50" w14:textId="77777777" w:rsidR="001253C5" w:rsidRPr="002C5F04" w:rsidRDefault="001253C5" w:rsidP="001253C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9. Desarrollar un Programa de Formalización y Mejoramiento de Asentamientos Humanos para la legalización urbanística, la formalización y el mejoramiento de viviendas y de asentamientos humanos en zonas de alta concentración de población víctima.</w:t>
      </w:r>
    </w:p>
    <w:p w14:paraId="4B20D2B5" w14:textId="77777777" w:rsidR="001253C5" w:rsidRPr="002C5F04" w:rsidRDefault="001253C5" w:rsidP="001253C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10. Definir lineamientos y mecanismos de articulación interinstitucional entre los niveles nacional, departamental, distrital o municipal, necesarios para alcanzar las metas, y desarrollar las intervenciones territoriales integrales. Estas intervenciones podrán desarrollarse en una unidad territorial legalmente establecida como regiones, departamentos, municipios, provincias, áreas metropolitanas, comunas, localidades, corregimientos y veredas, o una comunidad específica reconocida en la realidad social consuetudinaria.</w:t>
      </w:r>
    </w:p>
    <w:p w14:paraId="45403728" w14:textId="77777777" w:rsidR="001253C5" w:rsidRPr="002C5F04" w:rsidRDefault="001253C5" w:rsidP="001253C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PARÁGRAFO 1.</w:t>
      </w:r>
      <w:r w:rsidRPr="002C5F04">
        <w:rPr>
          <w:rFonts w:ascii="Times New Roman" w:eastAsia="Georgia" w:hAnsi="Times New Roman" w:cs="Times New Roman"/>
          <w:lang w:eastAsia="es-CO"/>
        </w:rPr>
        <w:t xml:space="preserve"> Cuando la naturaleza de las intervenciones integrales lo requieran, se podrán incluir acciones relacionadas con el acceso a la justicia, la atención y promoción de derechos de las víctimas, competencia de otras entidades del Estado, conforme a lo establecido en el artículo 26 de la presente ley.</w:t>
      </w:r>
    </w:p>
    <w:p w14:paraId="4B90C55C" w14:textId="58A15667" w:rsidR="001253C5" w:rsidRPr="002C5F04" w:rsidRDefault="001253C5" w:rsidP="001253C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 xml:space="preserve">PARÁGRAFO 2. </w:t>
      </w:r>
      <w:r w:rsidRPr="002C5F04">
        <w:rPr>
          <w:rFonts w:ascii="Times New Roman" w:eastAsia="Georgia" w:hAnsi="Times New Roman" w:cs="Times New Roman"/>
          <w:lang w:eastAsia="es-CO"/>
        </w:rPr>
        <w:t>Los planes previstos para la materialización de las medidas de prevención, asistencia, atención y reparación integral a las víctimas de las que trata la presente Ley, así como lo</w:t>
      </w:r>
      <w:r w:rsidR="002B0AD2" w:rsidRPr="002C5F04">
        <w:rPr>
          <w:rFonts w:ascii="Times New Roman" w:eastAsia="Georgia" w:hAnsi="Times New Roman" w:cs="Times New Roman"/>
          <w:lang w:eastAsia="es-CO"/>
        </w:rPr>
        <w:t>s</w:t>
      </w:r>
      <w:r w:rsidRPr="002C5F04">
        <w:rPr>
          <w:rFonts w:ascii="Times New Roman" w:eastAsia="Georgia" w:hAnsi="Times New Roman" w:cs="Times New Roman"/>
          <w:lang w:eastAsia="es-CO"/>
        </w:rPr>
        <w:t xml:space="preserve"> demás planes territoriales establecidos para la implementación del Acuerdo Final de Paz deberán incluir el enfoque de soluciones duraderas.</w:t>
      </w:r>
    </w:p>
    <w:p w14:paraId="0BF02D5F" w14:textId="77777777" w:rsidR="001253C5" w:rsidRPr="002C5F04" w:rsidRDefault="001253C5" w:rsidP="001253C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Los mecanismos de articulación que desarrollen la Estrategia Integral de Soluciones Duraderas, deberán desarrollarse de forma coordinada con estos planes.</w:t>
      </w:r>
    </w:p>
    <w:p w14:paraId="18094BEA" w14:textId="77777777" w:rsidR="001253C5" w:rsidRPr="002C5F04" w:rsidRDefault="001253C5" w:rsidP="001253C5">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lastRenderedPageBreak/>
        <w:t xml:space="preserve">PARÁGRAFO 3. </w:t>
      </w:r>
      <w:r w:rsidRPr="002C5F04">
        <w:rPr>
          <w:rFonts w:ascii="Times New Roman" w:eastAsia="Georgia" w:hAnsi="Times New Roman" w:cs="Times New Roman"/>
          <w:lang w:eastAsia="es-CO"/>
        </w:rPr>
        <w:t>La Unidad Administrativa Especial para la Atención y Reparación Integral a las Víctimas garantizará la participación efectiva de las víctimas en la definición e implementación de esta Estrategia.</w:t>
      </w:r>
    </w:p>
    <w:p w14:paraId="37B1FE8A" w14:textId="03D8AEB4" w:rsidR="001253C5" w:rsidRPr="002C5F04" w:rsidRDefault="001253C5" w:rsidP="001253C5">
      <w:pPr>
        <w:spacing w:before="240" w:after="240" w:line="276" w:lineRule="auto"/>
        <w:jc w:val="both"/>
        <w:rPr>
          <w:rFonts w:ascii="Times New Roman" w:eastAsia="Georgia" w:hAnsi="Times New Roman" w:cs="Times New Roman"/>
          <w:bCs/>
          <w:lang w:eastAsia="es-CO"/>
        </w:rPr>
      </w:pPr>
      <w:r w:rsidRPr="002C5F04">
        <w:rPr>
          <w:rFonts w:ascii="Times New Roman" w:eastAsia="Georgia" w:hAnsi="Times New Roman" w:cs="Times New Roman"/>
          <w:b/>
          <w:lang w:eastAsia="es-CO"/>
        </w:rPr>
        <w:t>ARTÍCULO 7</w:t>
      </w:r>
      <w:r w:rsidR="006836DB" w:rsidRPr="002C5F04">
        <w:rPr>
          <w:rFonts w:ascii="Times New Roman" w:eastAsia="Georgia" w:hAnsi="Times New Roman" w:cs="Times New Roman"/>
          <w:b/>
          <w:lang w:eastAsia="es-CO"/>
        </w:rPr>
        <w:t>3</w:t>
      </w:r>
      <w:r w:rsidRPr="002C5F04">
        <w:rPr>
          <w:rFonts w:ascii="Times New Roman" w:eastAsia="Georgia" w:hAnsi="Times New Roman" w:cs="Times New Roman"/>
          <w:b/>
          <w:lang w:eastAsia="es-CO"/>
        </w:rPr>
        <w:t xml:space="preserve">. </w:t>
      </w:r>
      <w:r w:rsidR="00286CEB" w:rsidRPr="002C5F04">
        <w:rPr>
          <w:rFonts w:ascii="Times New Roman" w:eastAsia="Georgia" w:hAnsi="Times New Roman" w:cs="Times New Roman"/>
          <w:b/>
          <w:lang w:eastAsia="es-CO"/>
        </w:rPr>
        <w:t>FORTALECIMIENTO A LA RESPUESTA PREVENTIVA Y ATENCIÓN A LAS ALERTAS TEMPRANAS DE LA DEFENSORÍA DEL PUEBLO.</w:t>
      </w:r>
      <w:r w:rsidRPr="002C5F04">
        <w:rPr>
          <w:rFonts w:ascii="Times New Roman" w:eastAsia="Georgia" w:hAnsi="Times New Roman" w:cs="Times New Roman"/>
          <w:b/>
          <w:lang w:eastAsia="es-CO"/>
        </w:rPr>
        <w:t xml:space="preserve"> </w:t>
      </w:r>
      <w:r w:rsidRPr="002C5F04">
        <w:rPr>
          <w:rFonts w:ascii="Times New Roman" w:eastAsia="Georgia" w:hAnsi="Times New Roman" w:cs="Times New Roman"/>
          <w:bCs/>
          <w:lang w:eastAsia="es-CO"/>
        </w:rPr>
        <w:t xml:space="preserve">El Gobierno Nacional a través de la Comisión Intersectorial para la Respuesta Rápida a las Alertas Tempranas, CIPRAT, deberá reaccionar de manera oportuna y eficaz a los Informes de Riesgo y Seguimiento emitidos por la </w:t>
      </w:r>
      <w:r w:rsidR="002B0AD2" w:rsidRPr="002C5F04">
        <w:rPr>
          <w:rFonts w:ascii="Times New Roman" w:eastAsia="Georgia" w:hAnsi="Times New Roman" w:cs="Times New Roman"/>
          <w:bCs/>
          <w:lang w:eastAsia="es-CO"/>
        </w:rPr>
        <w:t>D</w:t>
      </w:r>
      <w:r w:rsidRPr="002C5F04">
        <w:rPr>
          <w:rFonts w:ascii="Times New Roman" w:eastAsia="Georgia" w:hAnsi="Times New Roman" w:cs="Times New Roman"/>
          <w:bCs/>
          <w:lang w:eastAsia="es-CO"/>
        </w:rPr>
        <w:t>efensoría del Pueblo para prevenir la grave vulneración de los Derechos Humanos y del Derecho Internacional Humanitario que afecta la población civil.</w:t>
      </w:r>
    </w:p>
    <w:p w14:paraId="13BF1572" w14:textId="6FD5941E" w:rsidR="00A3185F" w:rsidRPr="002C5F04" w:rsidRDefault="00A3185F" w:rsidP="00A3185F">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ARTÍCULO 7</w:t>
      </w:r>
      <w:r w:rsidR="006836DB" w:rsidRPr="002C5F04">
        <w:rPr>
          <w:rFonts w:ascii="Times New Roman" w:eastAsia="Georgia" w:hAnsi="Times New Roman" w:cs="Times New Roman"/>
          <w:b/>
          <w:lang w:eastAsia="es-CO"/>
        </w:rPr>
        <w:t>4</w:t>
      </w:r>
      <w:r w:rsidRPr="002C5F04">
        <w:rPr>
          <w:rFonts w:ascii="Times New Roman" w:eastAsia="Georgia" w:hAnsi="Times New Roman" w:cs="Times New Roman"/>
          <w:b/>
          <w:lang w:eastAsia="es-CO"/>
        </w:rPr>
        <w:t>. MAPA DEL RECONOCIMIENTO Y MEMORIA.</w:t>
      </w:r>
      <w:r w:rsidRPr="002C5F04">
        <w:rPr>
          <w:rFonts w:ascii="Times New Roman" w:eastAsia="Georgia" w:hAnsi="Times New Roman" w:cs="Times New Roman"/>
          <w:lang w:eastAsia="es-CO"/>
        </w:rPr>
        <w:t xml:space="preserve"> El Sector de la Inclusión Social y Reconciliación en cabeza del Departamento Administrativo para la Prosperidad Social y con sus entidades adscritas la Unidad Administrativa Especial de Atención y Reparación a Víctimas y el Centro Nacional de Memoria Histórica, en coordinación con la Unidad de Búsqueda de Personas dadas por Desaparecidas y la Jurisdicción Especial para la Paz, construirán el Mapa del Reconocimiento y Memoria de las víctimas -individuales y colectivas- que hayan sufrido graves violaciones a los derechos humanos e infracciones al DIH con ocasión del conflicto armado y que no estén dentro del universo de víctimas objeto del Registro Único de Víctimas de la presente ley.</w:t>
      </w:r>
    </w:p>
    <w:p w14:paraId="24A6720F" w14:textId="77777777" w:rsidR="00A3185F" w:rsidRPr="002C5F04" w:rsidRDefault="00A3185F" w:rsidP="00A3185F">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El Mapa del Reconocimiento y memoria corresponde a una de las medidas de reparación simbólica y construcción de las memorias asociadas a la victimización del conflicto armado interno. Es un instrumento de reconocimiento y memoria de hechos cometidos con ocasión del conflicto armado de las personas civiles, miembros de la fuerza pública, así como a los que siendo integrantes de grupos armados hayan sufrido graves violaciones a los derechos humanos e infracciones al DIH y que no estén dentro del universo de víctimas objeto del Registro Único de Víctimas de la presente ley.</w:t>
      </w:r>
    </w:p>
    <w:p w14:paraId="20727368" w14:textId="4589EAA5" w:rsidR="00A3185F" w:rsidRPr="002C5F04" w:rsidRDefault="00A3185F" w:rsidP="00A3185F">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 xml:space="preserve">Las personas reconocidas en el presente mapa tendrán derecho a la verdad, a medidas </w:t>
      </w:r>
      <w:r w:rsidR="00E904D9" w:rsidRPr="002C5F04">
        <w:rPr>
          <w:rFonts w:ascii="Times New Roman" w:eastAsia="Georgia" w:hAnsi="Times New Roman" w:cs="Times New Roman"/>
          <w:lang w:eastAsia="es-CO"/>
        </w:rPr>
        <w:t xml:space="preserve">de </w:t>
      </w:r>
      <w:r w:rsidRPr="002C5F04">
        <w:rPr>
          <w:rFonts w:ascii="Times New Roman" w:eastAsia="Georgia" w:hAnsi="Times New Roman" w:cs="Times New Roman"/>
          <w:lang w:eastAsia="es-CO"/>
        </w:rPr>
        <w:t xml:space="preserve">satisfacción y de reparación simbólica y a las garantías de no repetición. </w:t>
      </w:r>
    </w:p>
    <w:p w14:paraId="6E919327" w14:textId="629C0DA0" w:rsidR="00A3185F" w:rsidRPr="002C5F04" w:rsidRDefault="00A3185F" w:rsidP="00A3185F">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Dentro de los seis (6) meses siguientes a la promulgación de la presente ley, el Gobierno Nacional reglamentará la metodología y las fuentes para la construcción del Mapa del Reconocimiento y Memoria.</w:t>
      </w:r>
    </w:p>
    <w:p w14:paraId="67A50B05" w14:textId="713859D4" w:rsidR="00A3185F" w:rsidRPr="002C5F04" w:rsidRDefault="00A3185F" w:rsidP="00A3185F">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ARTÍCULO 7</w:t>
      </w:r>
      <w:r w:rsidR="006836DB" w:rsidRPr="002C5F04">
        <w:rPr>
          <w:rFonts w:ascii="Times New Roman" w:eastAsia="Georgia" w:hAnsi="Times New Roman" w:cs="Times New Roman"/>
          <w:b/>
          <w:lang w:eastAsia="es-CO"/>
        </w:rPr>
        <w:t>5</w:t>
      </w:r>
      <w:r w:rsidRPr="002C5F04">
        <w:rPr>
          <w:rFonts w:ascii="Times New Roman" w:eastAsia="Georgia" w:hAnsi="Times New Roman" w:cs="Times New Roman"/>
          <w:b/>
          <w:lang w:eastAsia="es-CO"/>
        </w:rPr>
        <w:t>.</w:t>
      </w:r>
      <w:r w:rsidRPr="002C5F04">
        <w:rPr>
          <w:rFonts w:ascii="Times New Roman" w:eastAsia="Georgia" w:hAnsi="Times New Roman" w:cs="Times New Roman"/>
          <w:lang w:eastAsia="es-CO"/>
        </w:rPr>
        <w:t xml:space="preserve"> </w:t>
      </w:r>
      <w:r w:rsidRPr="002C5F04">
        <w:rPr>
          <w:rFonts w:ascii="Times New Roman" w:eastAsia="Georgia" w:hAnsi="Times New Roman" w:cs="Times New Roman"/>
          <w:b/>
          <w:lang w:eastAsia="es-CO"/>
        </w:rPr>
        <w:t>MESA DE ARTICULACIÓN INTERINSTITUCIONAL.</w:t>
      </w:r>
      <w:r w:rsidRPr="002C5F04">
        <w:rPr>
          <w:rFonts w:ascii="Times New Roman" w:eastAsia="Georgia" w:hAnsi="Times New Roman" w:cs="Times New Roman"/>
          <w:lang w:eastAsia="es-CO"/>
        </w:rPr>
        <w:t xml:space="preserve"> Créese la mesa de articulación interinstitucional entre el Sector de la Inclusión Social y Reconciliación en cabeza del Departamento Administrativo Prosperidad Social, la Unidad Administrativa Especial de Atención y Reparación a Víctimas (UARIV), el Centro Nacional de Memoria Histórica (CNMH), la Jurisdicción Especial para la Paz (JEP), la Unidad de Búsqueda de Personas Dadas por Desaparecidas (UBPD) y la Unidad de Implementación del Acuerdo Final de Paz, o quien haga sus veces, a efectos de coordinar y articular las acciones de reparación y restauración a cargo de dichas entidades.</w:t>
      </w:r>
    </w:p>
    <w:p w14:paraId="41A4ACE3" w14:textId="112277F1" w:rsidR="00A3185F" w:rsidRPr="002C5F04" w:rsidRDefault="00A3185F" w:rsidP="00A3185F">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 xml:space="preserve">La Mesa de Articulación Institucional se dará su propio reglamento dentro de los seis (6) meses siguientes a la promulgación de esta ley, atendiendo a las competencias legales de las entidades que la integran, y las funciones y reglamento de la Instancia de Articulación entre el Gobierno y la JEP </w:t>
      </w:r>
      <w:r w:rsidRPr="002C5F04">
        <w:rPr>
          <w:rFonts w:ascii="Times New Roman" w:eastAsia="Georgia" w:hAnsi="Times New Roman" w:cs="Times New Roman"/>
          <w:lang w:eastAsia="es-CO"/>
        </w:rPr>
        <w:lastRenderedPageBreak/>
        <w:t xml:space="preserve">relativa a las medidas de contribución a la reparación en cabeza de los comparecientes ante la JEP y las sanciones propias creada por el artículo 205 de la Ley 2294 de 2023. </w:t>
      </w:r>
    </w:p>
    <w:p w14:paraId="79D16DA8" w14:textId="049DF2B3" w:rsidR="00A3185F" w:rsidRPr="002C5F04" w:rsidRDefault="00A3185F" w:rsidP="00A3185F">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ARTÍCULO 7</w:t>
      </w:r>
      <w:r w:rsidR="006836DB" w:rsidRPr="002C5F04">
        <w:rPr>
          <w:rFonts w:ascii="Times New Roman" w:eastAsia="Georgia" w:hAnsi="Times New Roman" w:cs="Times New Roman"/>
          <w:b/>
          <w:lang w:eastAsia="es-CO"/>
        </w:rPr>
        <w:t>6</w:t>
      </w:r>
      <w:r w:rsidRPr="002C5F04">
        <w:rPr>
          <w:rFonts w:ascii="Times New Roman" w:eastAsia="Georgia" w:hAnsi="Times New Roman" w:cs="Times New Roman"/>
          <w:b/>
          <w:lang w:eastAsia="es-CO"/>
        </w:rPr>
        <w:t>.</w:t>
      </w:r>
      <w:r w:rsidRPr="002C5F04">
        <w:rPr>
          <w:rFonts w:ascii="Times New Roman" w:eastAsia="Georgia" w:hAnsi="Times New Roman" w:cs="Times New Roman"/>
          <w:lang w:eastAsia="es-CO"/>
        </w:rPr>
        <w:t xml:space="preserve"> </w:t>
      </w:r>
      <w:r w:rsidRPr="002C5F04">
        <w:rPr>
          <w:rFonts w:ascii="Times New Roman" w:eastAsia="Georgia" w:hAnsi="Times New Roman" w:cs="Times New Roman"/>
          <w:b/>
          <w:lang w:eastAsia="es-CO"/>
        </w:rPr>
        <w:t>OFERTA INSTITUCIONAL.</w:t>
      </w:r>
      <w:r w:rsidRPr="002C5F04">
        <w:rPr>
          <w:rFonts w:ascii="Times New Roman" w:eastAsia="Georgia" w:hAnsi="Times New Roman" w:cs="Times New Roman"/>
          <w:lang w:eastAsia="es-CO"/>
        </w:rPr>
        <w:t xml:space="preserve"> Las entidades del Sistema Nacional de Atención y Reparación a Víctimas, para el cumplimiento de los objetivos establecidos en el artículo 161 de la presente ley, adelantarán las acciones necesarias para crear y ajustar la oferta institucional para garantizar el goce efectivo de los derechos de las víctimas y establecerá mecanismos y rutas que faciliten el acceso y permanencia de las víctimas en los diferentes planes y programas.</w:t>
      </w:r>
    </w:p>
    <w:p w14:paraId="7268CED9" w14:textId="77777777" w:rsidR="00A3185F" w:rsidRPr="002C5F04" w:rsidRDefault="00A3185F" w:rsidP="00A3185F">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El Gobierno Nacional pondrá en marcha una oferta institucional específica para garantizar la estrategia de soluciones duraderas, especialmente lo relacionado con:</w:t>
      </w:r>
    </w:p>
    <w:p w14:paraId="39D44EBF" w14:textId="77777777" w:rsidR="00A3185F" w:rsidRPr="002C5F04" w:rsidRDefault="00A3185F" w:rsidP="00A3185F">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1. Programas de generación de empleo e ingresos para la población víctima que contribuya a su auto-sostenimiento económico y a la construcción de un nuevo proyecto de vida. Este programa será diseñado por el Ministerio de Trabajo, combinará distintas estrategias de empleo urbano y rural, e integrará alternativas de formación y capacitación con prioridad para jóvenes y mujeres. Deberá estar articulado con las acciones y proyectos de la Economía Popular, el Sistema Nacional de Cuidado, las Asociaciones Público-Populares, los programas especiales para jóvenes y los planes y programas de la Reforma Rural Integral, entre otras iniciativas gubernamentales. En lo relativo a los programas y proyectos de generación de ingresos, Prosperidad Social en articulación con Ministerio de Agricultura y Desarrollo Rural desarrollarán la oferta pertinente para apoyar las iniciativas de generación de ingresos y proyectos productivos de la población víctima.</w:t>
      </w:r>
    </w:p>
    <w:p w14:paraId="20DDCF3A" w14:textId="77777777" w:rsidR="00A3185F" w:rsidRPr="002C5F04" w:rsidRDefault="00A3185F" w:rsidP="00A3185F">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2. Medidas para asegurar el acceso de las víctimas en los establecimientos educativos oficiales en los niveles de preescolar, básica y media, así como la incorporación de modelos de educación flexible y apoyos para la permanencia de las víctimas, garantizando la equidad de género.</w:t>
      </w:r>
    </w:p>
    <w:p w14:paraId="7863B5BD" w14:textId="77777777" w:rsidR="00A3185F" w:rsidRPr="002C5F04" w:rsidRDefault="00A3185F" w:rsidP="00A3185F">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3. Garantías para la vivienda digna de las víctimas, particularmente acceso preferente a los programas de subsidios familiares, parciales o totales, de vivienda en las modalidades de mejoramiento, construcción en sitio propio, adquisición de vivienda, u otras establecidas por la política de vivienda urbana y rural.</w:t>
      </w:r>
    </w:p>
    <w:p w14:paraId="2440136A" w14:textId="77777777" w:rsidR="00A3185F" w:rsidRPr="002C5F04" w:rsidRDefault="00A3185F" w:rsidP="00A3185F">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 xml:space="preserve">4. Programas especiales de subsidios para víctimas de desplazamiento forzado. El Ministerio de Vivienda, Ciudad y Territorio, complementará el programa de Subsidio Familiar de Vivienda -SFV- con una modalidad especial en la cual se establezcan condiciones financieras flexibles y ajustables a la situación económica de la población víctima y se diseñen estrategias encaminadas a superar las barreras para el acceso o para la utilización de los subsidios, en consonancia con lo establecido en el Artículo 4º de la ley 2079 de 2021. </w:t>
      </w:r>
    </w:p>
    <w:p w14:paraId="493597CF" w14:textId="77777777" w:rsidR="00A3185F" w:rsidRPr="002C5F04" w:rsidRDefault="00A3185F" w:rsidP="00A3185F">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5. Medidas para facilitar a víctimas de desplazamiento forzado el acceso a tierras y programas de desarrollo rural.</w:t>
      </w:r>
    </w:p>
    <w:p w14:paraId="280DB2EC" w14:textId="77777777" w:rsidR="00A3185F" w:rsidRPr="002C5F04" w:rsidRDefault="00A3185F" w:rsidP="00A3185F">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6. Programas de atención en salud integral para las víctimas del conflicto, contemplando aspectos de salud física y mental, y ofreciendo soporte psicosocial con un enfoque de reconocimiento colectivo y territorial.</w:t>
      </w:r>
    </w:p>
    <w:p w14:paraId="3095CF98" w14:textId="77777777" w:rsidR="00A3185F" w:rsidRPr="002C5F04" w:rsidRDefault="00A3185F" w:rsidP="00A3185F">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lastRenderedPageBreak/>
        <w:t>7. Programas de acompañamiento en salud integral dirigidos a las víctimas, con el fin de asegurar una continuidad en la prestación de servicios.</w:t>
      </w:r>
    </w:p>
    <w:p w14:paraId="7E49B51C" w14:textId="77777777" w:rsidR="00A3185F" w:rsidRPr="002C5F04" w:rsidRDefault="00A3185F" w:rsidP="00A3185F">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8. Estrategias para garantizar la sostenibilidad de los procesos de atención en salud y para ampliar la cobertura, con miras a atender a la población rural víctima. En este marco, se pondrán en marcha estrategias móviles en zonas rurales, optimizando el alcance y efectividad de los servicios ofrecidos.</w:t>
      </w:r>
    </w:p>
    <w:p w14:paraId="6CB5EA88" w14:textId="77777777" w:rsidR="00A3185F" w:rsidRPr="002C5F04" w:rsidRDefault="00A3185F" w:rsidP="00A3185F">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9. Otros programas y planes establecidos en la oferta social y de inclusión establecida para población vulnerable.</w:t>
      </w:r>
    </w:p>
    <w:p w14:paraId="19F34AE3" w14:textId="77777777" w:rsidR="00A3185F" w:rsidRPr="002C5F04" w:rsidRDefault="00A3185F" w:rsidP="00A3185F">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10. El Departamento Administrativo para la Prosperidad Social diseñará e implementará estrategias que contribuyan al acceso de alimentos para el autoconsumo.</w:t>
      </w:r>
    </w:p>
    <w:p w14:paraId="258C9419" w14:textId="77777777" w:rsidR="00A3185F" w:rsidRPr="002C5F04" w:rsidRDefault="00A3185F" w:rsidP="00A3185F">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11. El Departamento Administrativo para la Prosperidad Social formulará e implementará planes, programas y proyectos dirigidos al mejoramiento de las condiciones de habitabilidad.</w:t>
      </w:r>
    </w:p>
    <w:p w14:paraId="1D1A4E50" w14:textId="77777777" w:rsidR="00A3185F" w:rsidRPr="002C5F04" w:rsidRDefault="00A3185F" w:rsidP="00A3185F">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 xml:space="preserve">PARÁGRAFO 1. </w:t>
      </w:r>
      <w:r w:rsidRPr="002C5F04">
        <w:rPr>
          <w:rFonts w:ascii="Times New Roman" w:eastAsia="Georgia" w:hAnsi="Times New Roman" w:cs="Times New Roman"/>
          <w:lang w:eastAsia="es-CO"/>
        </w:rPr>
        <w:t xml:space="preserve">El Gobierno Nacional, en el año siguiente a la promulgación de esta ley, reglamentará lo requerido para que las entidades del Gobierno Nacional, pertenecientes a los sectores de Salud y de la Protección Social; Educación Nacional; Vivienda, Ciudad y Territorio; Agropecuario, Pesquero y de Desarrollo Rural; Trabajo; Comercio, Industria y Turismo; Inclusión Social y Reconciliación, puedan fortalecer la oferta institucional específica para víctimas. </w:t>
      </w:r>
    </w:p>
    <w:p w14:paraId="153B14A1" w14:textId="77777777" w:rsidR="00A3185F" w:rsidRPr="002C5F04" w:rsidRDefault="00A3185F" w:rsidP="00A3185F">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 xml:space="preserve">PARÁGRAFO 2. </w:t>
      </w:r>
      <w:r w:rsidRPr="002C5F04">
        <w:rPr>
          <w:rFonts w:ascii="Times New Roman" w:eastAsia="Georgia" w:hAnsi="Times New Roman" w:cs="Times New Roman"/>
          <w:lang w:eastAsia="es-CO"/>
        </w:rPr>
        <w:t xml:space="preserve">La Unidad Administrativa Especial de Atención y Reparación a Víctimas entregará la información correspondiente que permita a las entidades nacionales y territoriales efectuar sus ejercicios de planeación, así como la creación y/o ajuste de la oferta institucional. </w:t>
      </w:r>
    </w:p>
    <w:p w14:paraId="1693157F" w14:textId="5CC227B2" w:rsidR="00A3185F" w:rsidRPr="002C5F04" w:rsidRDefault="00A3185F" w:rsidP="00A3185F">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PARÁGRAFO 3.</w:t>
      </w:r>
      <w:r w:rsidRPr="002C5F04">
        <w:rPr>
          <w:rFonts w:ascii="Times New Roman" w:eastAsia="Georgia" w:hAnsi="Times New Roman" w:cs="Times New Roman"/>
          <w:lang w:eastAsia="es-CO"/>
        </w:rPr>
        <w:t xml:space="preserve"> Para el acceso a los Programas de Transferencias Monetarias que implementa el Departamento Administrativo para la Prosperidad Social, el acceso de las víctimas a </w:t>
      </w:r>
      <w:r w:rsidR="00E904D9" w:rsidRPr="002C5F04">
        <w:rPr>
          <w:rFonts w:ascii="Times New Roman" w:eastAsia="Georgia" w:hAnsi="Times New Roman" w:cs="Times New Roman"/>
          <w:lang w:eastAsia="es-CO"/>
        </w:rPr>
        <w:t>é</w:t>
      </w:r>
      <w:r w:rsidRPr="002C5F04">
        <w:rPr>
          <w:rFonts w:ascii="Times New Roman" w:eastAsia="Georgia" w:hAnsi="Times New Roman" w:cs="Times New Roman"/>
          <w:lang w:eastAsia="es-CO"/>
        </w:rPr>
        <w:t>stos se dará conforme a los criterios de selección y permanencia que se defina en cada uno de los programas.</w:t>
      </w:r>
    </w:p>
    <w:p w14:paraId="0A116B86" w14:textId="1FED37F6" w:rsidR="00A3185F" w:rsidRPr="002C5F04" w:rsidRDefault="00A3185F" w:rsidP="00A3185F">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ARTÍCULO 7</w:t>
      </w:r>
      <w:r w:rsidR="006836DB" w:rsidRPr="002C5F04">
        <w:rPr>
          <w:rFonts w:ascii="Times New Roman" w:eastAsia="Georgia" w:hAnsi="Times New Roman" w:cs="Times New Roman"/>
          <w:b/>
          <w:lang w:eastAsia="es-CO"/>
        </w:rPr>
        <w:t>7</w:t>
      </w:r>
      <w:r w:rsidRPr="002C5F04">
        <w:rPr>
          <w:rFonts w:ascii="Times New Roman" w:eastAsia="Georgia" w:hAnsi="Times New Roman" w:cs="Times New Roman"/>
          <w:b/>
          <w:lang w:eastAsia="es-CO"/>
        </w:rPr>
        <w:t>.</w:t>
      </w:r>
      <w:r w:rsidRPr="002C5F04">
        <w:rPr>
          <w:rFonts w:ascii="Times New Roman" w:eastAsia="Georgia" w:hAnsi="Times New Roman" w:cs="Times New Roman"/>
          <w:lang w:eastAsia="es-CO"/>
        </w:rPr>
        <w:t xml:space="preserve"> </w:t>
      </w:r>
      <w:r w:rsidRPr="002C5F04">
        <w:rPr>
          <w:rFonts w:ascii="Times New Roman" w:eastAsia="Georgia" w:hAnsi="Times New Roman" w:cs="Times New Roman"/>
          <w:b/>
          <w:lang w:eastAsia="es-CO"/>
        </w:rPr>
        <w:t>PRIORIZACIÓN DE MEDIDAS DE REPARACIÓN COLECTIVA Y PLANES DE RETORNOS EN LA REFORMA RURAL INTEGRAL.</w:t>
      </w:r>
      <w:r w:rsidRPr="002C5F04">
        <w:rPr>
          <w:rFonts w:ascii="Times New Roman" w:eastAsia="Georgia" w:hAnsi="Times New Roman" w:cs="Times New Roman"/>
          <w:lang w:eastAsia="es-CO"/>
        </w:rPr>
        <w:t xml:space="preserve"> Para garantizar su debida articulación con los Programas de Desarrollo Rural con Enfoque Territorial, los actuales y futuros Planes Integrales de Reparación Colectiva serán fortalecidos en sus dimensiones territorial y transformadora. Para fortalecer la dimensión territorial de los Planes Integrales de Reparación Colectiva, el Gobierno Nacional garantizará su articulación con procesos colectivos de retorno acompañado y asistido en zonas rurales, con acciones institucionales de restitución de tierras y territorios, y los distintos programas y planes que conforman la reforma rural integral, con especial énfasis en la provisión de bienes públicos, la priorización de la formalización de la pequeña y mediana propiedad y la transformación regional, en aquellas zonas que fueron identificadas como particularmente afectadas por el conflicto armado y la victimización.</w:t>
      </w:r>
    </w:p>
    <w:p w14:paraId="59569E3D" w14:textId="77777777" w:rsidR="00A3185F" w:rsidRPr="002C5F04" w:rsidRDefault="00A3185F" w:rsidP="00A3185F">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 xml:space="preserve">Cuando el diagnóstico del daño identifique impactos sobre el territorio, la configuración del mismo, las formas de tenencia y uso de la tierra, o su condición ambiental que tuvieron relación con la implementación de modelos de desarrollo ajenos a la población victima en zonas con altos niveles de victimización, el Gobierno Nacional establecerá medidas especiales de reparación colectiva. </w:t>
      </w:r>
    </w:p>
    <w:p w14:paraId="6B016A97" w14:textId="77777777" w:rsidR="00A3185F" w:rsidRPr="002C5F04" w:rsidRDefault="00A3185F" w:rsidP="00A3185F">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lastRenderedPageBreak/>
        <w:t>PARÁGRAFO.</w:t>
      </w:r>
      <w:r w:rsidRPr="002C5F04">
        <w:rPr>
          <w:rFonts w:ascii="Times New Roman" w:eastAsia="Georgia" w:hAnsi="Times New Roman" w:cs="Times New Roman"/>
          <w:lang w:eastAsia="es-CO"/>
        </w:rPr>
        <w:t xml:space="preserve"> Las víctimas tendrán acceso prioritario, especial y diferenciado a todos los programas que ejecute el Gobierno Nacional en desarrollo de la Reforma Rural Integral de que trata el Punto 1 del Acuerdo Final de Paz, con especial énfasis en el acceso al Fondo de Tierras, garantizando que el contenido y alcance de los servicios o medidas suministradas sean por lo menos iguales a los reconocidos para el resto de la población.</w:t>
      </w:r>
    </w:p>
    <w:p w14:paraId="30631A4B" w14:textId="71BB9324" w:rsidR="00A3185F" w:rsidRPr="002C5F04" w:rsidRDefault="00A3185F" w:rsidP="00A3185F">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ARTÍCULO 7</w:t>
      </w:r>
      <w:r w:rsidR="006836DB" w:rsidRPr="002C5F04">
        <w:rPr>
          <w:rFonts w:ascii="Times New Roman" w:eastAsia="Georgia" w:hAnsi="Times New Roman" w:cs="Times New Roman"/>
          <w:b/>
          <w:lang w:eastAsia="es-CO"/>
        </w:rPr>
        <w:t>8</w:t>
      </w:r>
      <w:r w:rsidRPr="002C5F04">
        <w:rPr>
          <w:rFonts w:ascii="Times New Roman" w:eastAsia="Georgia" w:hAnsi="Times New Roman" w:cs="Times New Roman"/>
          <w:b/>
          <w:lang w:eastAsia="es-CO"/>
        </w:rPr>
        <w:t>. RUTA DE INCLUSIÓN PARA VÍCTIMAS ACREDITADAS ANTE LA JURISDICCIÓN ESPECIAL PARA LA PAZ (JEP) Y RECONOCIDAS POR LA UNIDAD DE BÚSQUEDA DE PERSONAS DADAS POR DESAPARECIDAS (UBPD)</w:t>
      </w:r>
      <w:r w:rsidRPr="002C5F04">
        <w:rPr>
          <w:rFonts w:ascii="Times New Roman" w:eastAsia="Georgia" w:hAnsi="Times New Roman" w:cs="Times New Roman"/>
          <w:lang w:eastAsia="es-CO"/>
        </w:rPr>
        <w:t>. El Sector de la Inclusión Social y la Reconciliación en Cabeza del Departamento Administrativo para la Prosperidad Social en articulación con la Unidad Administrativa Especial para la Atención y Reparación Integral a las Víctimas establecerá, dentro de seis (6) meses siguientes a la promulgación de esta ley, una ruta especial para la inclusión en el Registro Único de Víctimas de las víctimas directas e indirectas acreditadas judicialmente por la Jurisdicción Especial para la Paz (JEP) y de las personas reconocidas por la Unidad de Búsqueda de Personas Dadas por Desaparecidas (UBPD).</w:t>
      </w:r>
    </w:p>
    <w:p w14:paraId="64F47766" w14:textId="77777777" w:rsidR="00A3185F" w:rsidRPr="002C5F04" w:rsidRDefault="00A3185F" w:rsidP="00A3185F">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PARÁGRAFO</w:t>
      </w:r>
      <w:r w:rsidRPr="002C5F04">
        <w:rPr>
          <w:rFonts w:ascii="Times New Roman" w:eastAsia="Georgia" w:hAnsi="Times New Roman" w:cs="Times New Roman"/>
          <w:lang w:eastAsia="es-CO"/>
        </w:rPr>
        <w:t xml:space="preserve">. Las personas acreditadas como víctimas ante la Jurisdicción Especial para la Paz (JEP) así como las personas reconocidas por la Unidad de Búsqueda de Personas Dadas por Desaparecidas (UBPD), por hechos ocurridos antes del 1 de enero de 1985, tendrán derecho a la verdad, a medidas de reparación simbólica, a garantías de no repetición y a su inclusión en el Mapa del Reconocimiento y Memoria contemplado en el Punto 5.1.3.7. del Acuerdo Final de Paz, en los términos del artículo 143A de la presente ley. </w:t>
      </w:r>
    </w:p>
    <w:p w14:paraId="08311DA8" w14:textId="68FFA6D6" w:rsidR="00EA6A27" w:rsidRPr="002C5F04" w:rsidRDefault="00A3185F" w:rsidP="0072055D">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lang w:eastAsia="es-CO"/>
        </w:rPr>
        <w:t>Lo anterior sin perjuicio de las órdenes de reparación que emita la Jurisdicción Especial para la Paz a través de sus providencias.</w:t>
      </w:r>
    </w:p>
    <w:p w14:paraId="382AFFA6" w14:textId="1FD97992" w:rsidR="00A84243" w:rsidRPr="002C5F04" w:rsidRDefault="00F7296F" w:rsidP="00271B8C">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 xml:space="preserve">ARTÍCULO </w:t>
      </w:r>
      <w:r w:rsidR="006836DB" w:rsidRPr="002C5F04">
        <w:rPr>
          <w:rFonts w:ascii="Times New Roman" w:eastAsia="Georgia" w:hAnsi="Times New Roman" w:cs="Times New Roman"/>
          <w:b/>
          <w:lang w:eastAsia="es-CO"/>
        </w:rPr>
        <w:t>79</w:t>
      </w:r>
      <w:r w:rsidRPr="002C5F04">
        <w:rPr>
          <w:rFonts w:ascii="Times New Roman" w:eastAsia="Georgia" w:hAnsi="Times New Roman" w:cs="Times New Roman"/>
          <w:b/>
          <w:lang w:eastAsia="es-CO"/>
        </w:rPr>
        <w:t xml:space="preserve">. </w:t>
      </w:r>
      <w:r w:rsidRPr="002C5F04">
        <w:rPr>
          <w:rFonts w:ascii="Times New Roman" w:eastAsia="Georgia" w:hAnsi="Times New Roman" w:cs="Times New Roman"/>
          <w:lang w:eastAsia="es-CO"/>
        </w:rPr>
        <w:t>La Unidad Especial de Gestión de Restitución de Tierras Despojadas, establecerá un sistema de seguimiento y monitoreo a las medidas de restitución ordenadas por la Unidad Especial de Gestión de Restitución de Tierras Despojadas, los jueces y magistrados de restitución de tierras, el cual deberá contar con un enfoque diferencial. El sistema de seguimiento deberá establecerse por parte de la Unidad de Restitución de Tierras dentro de los seis (6) meses siguientes a la expedición de la presente Ley. La autoridad encargada de velar por el cumplimiento de las órdenes judiciales y proferidas por la Unidad Especial de Gestión de Restitución de Tierras Despojadas, podrá celebrar audiencias de cumplimiento con la comparecencia de los sujetos involucrados en la ejecución de las decisiones jurisdiccionales. A éstas deberá comparecer por las autoridades competentes, servidores públicos o sus apoderados con capacidad de decisión, a fin de que en aquéllas se establezcan compromisos claros, concretos y precisos que serán objeto de seguimiento y verificación por el juez y el Ministerio Público.</w:t>
      </w:r>
    </w:p>
    <w:p w14:paraId="5249979C" w14:textId="74B6C555" w:rsidR="00F7296F" w:rsidRPr="002C5F04" w:rsidRDefault="00F7296F" w:rsidP="00F7296F">
      <w:pPr>
        <w:spacing w:before="240" w:after="240" w:line="276" w:lineRule="auto"/>
        <w:jc w:val="both"/>
        <w:rPr>
          <w:rFonts w:ascii="Times New Roman" w:eastAsia="Georgia" w:hAnsi="Times New Roman" w:cs="Times New Roman"/>
          <w:lang w:eastAsia="es-CO"/>
        </w:rPr>
      </w:pPr>
      <w:r w:rsidRPr="002C5F04">
        <w:rPr>
          <w:rFonts w:ascii="Times New Roman" w:eastAsia="Georgia" w:hAnsi="Times New Roman" w:cs="Times New Roman"/>
          <w:b/>
          <w:lang w:eastAsia="es-CO"/>
        </w:rPr>
        <w:t xml:space="preserve">ARTÍCULO </w:t>
      </w:r>
      <w:r w:rsidR="00A3185F" w:rsidRPr="002C5F04">
        <w:rPr>
          <w:rFonts w:ascii="Times New Roman" w:eastAsia="Georgia" w:hAnsi="Times New Roman" w:cs="Times New Roman"/>
          <w:b/>
          <w:lang w:eastAsia="es-CO"/>
        </w:rPr>
        <w:t>8</w:t>
      </w:r>
      <w:r w:rsidR="006836DB" w:rsidRPr="002C5F04">
        <w:rPr>
          <w:rFonts w:ascii="Times New Roman" w:eastAsia="Georgia" w:hAnsi="Times New Roman" w:cs="Times New Roman"/>
          <w:b/>
          <w:lang w:eastAsia="es-CO"/>
        </w:rPr>
        <w:t>0</w:t>
      </w:r>
      <w:r w:rsidRPr="002C5F04">
        <w:rPr>
          <w:rFonts w:ascii="Times New Roman" w:eastAsia="Georgia" w:hAnsi="Times New Roman" w:cs="Times New Roman"/>
          <w:b/>
          <w:lang w:eastAsia="es-CO"/>
        </w:rPr>
        <w:t>.</w:t>
      </w:r>
      <w:r w:rsidRPr="002C5F04">
        <w:rPr>
          <w:rFonts w:ascii="Times New Roman" w:eastAsia="Georgia" w:hAnsi="Times New Roman" w:cs="Times New Roman"/>
          <w:lang w:eastAsia="es-CO"/>
        </w:rPr>
        <w:t xml:space="preserve"> En el marco de los Planes de la Reforma Rural Integral se priorizarán las medidas y acciones contempladas en los planes de reparación colectiva y en los planes de retornos o reubicaciones y las demás que se requieren para contribuir a avanzar en la garantía de derechos de las víctimas del conflicto de que trata la presente Ley.</w:t>
      </w:r>
    </w:p>
    <w:p w14:paraId="5B116F0C" w14:textId="1C10463B" w:rsidR="00100E2D" w:rsidRPr="002C5F04" w:rsidRDefault="009D7D3B" w:rsidP="00DE5977">
      <w:pPr>
        <w:spacing w:before="240" w:after="240" w:line="276" w:lineRule="auto"/>
        <w:jc w:val="both"/>
        <w:rPr>
          <w:rFonts w:ascii="Times New Roman" w:eastAsia="Times New Roman" w:hAnsi="Times New Roman" w:cs="Times New Roman"/>
          <w:lang w:val="es" w:eastAsia="es-CO"/>
        </w:rPr>
      </w:pPr>
      <w:r w:rsidRPr="002C5F04">
        <w:rPr>
          <w:rFonts w:ascii="Times New Roman" w:eastAsia="Times New Roman" w:hAnsi="Times New Roman" w:cs="Times New Roman"/>
          <w:b/>
          <w:lang w:val="es" w:eastAsia="es-CO"/>
        </w:rPr>
        <w:lastRenderedPageBreak/>
        <w:t xml:space="preserve">ARTÍCULO </w:t>
      </w:r>
      <w:r w:rsidR="00FE69A1" w:rsidRPr="002C5F04">
        <w:rPr>
          <w:rFonts w:ascii="Times New Roman" w:eastAsia="Times New Roman" w:hAnsi="Times New Roman" w:cs="Times New Roman"/>
          <w:b/>
          <w:lang w:val="es" w:eastAsia="es-CO"/>
        </w:rPr>
        <w:t>8</w:t>
      </w:r>
      <w:r w:rsidR="006836DB" w:rsidRPr="002C5F04">
        <w:rPr>
          <w:rFonts w:ascii="Times New Roman" w:eastAsia="Times New Roman" w:hAnsi="Times New Roman" w:cs="Times New Roman"/>
          <w:b/>
          <w:lang w:val="es" w:eastAsia="es-CO"/>
        </w:rPr>
        <w:t>1</w:t>
      </w:r>
      <w:r w:rsidRPr="002C5F04">
        <w:rPr>
          <w:rFonts w:ascii="Times New Roman" w:eastAsia="Times New Roman" w:hAnsi="Times New Roman" w:cs="Times New Roman"/>
          <w:b/>
          <w:lang w:val="es" w:eastAsia="es-CO"/>
        </w:rPr>
        <w:t>. VIGENCIA</w:t>
      </w:r>
      <w:r w:rsidRPr="002C5F04">
        <w:rPr>
          <w:rFonts w:ascii="Times New Roman" w:eastAsia="Times New Roman" w:hAnsi="Times New Roman" w:cs="Times New Roman"/>
          <w:lang w:val="es" w:eastAsia="es-CO"/>
        </w:rPr>
        <w:t>.</w:t>
      </w:r>
      <w:r w:rsidRPr="002C5F04">
        <w:rPr>
          <w:rFonts w:ascii="Times New Roman" w:eastAsia="Times New Roman" w:hAnsi="Times New Roman" w:cs="Times New Roman"/>
          <w:b/>
          <w:lang w:val="es" w:eastAsia="es-CO"/>
        </w:rPr>
        <w:t xml:space="preserve"> </w:t>
      </w:r>
      <w:r w:rsidRPr="002C5F04">
        <w:rPr>
          <w:rFonts w:ascii="Times New Roman" w:eastAsia="Times New Roman" w:hAnsi="Times New Roman" w:cs="Times New Roman"/>
          <w:lang w:val="es" w:eastAsia="es-CO"/>
        </w:rPr>
        <w:t>La presente ley rige a partir de su promulgación</w:t>
      </w:r>
      <w:r w:rsidR="00327E86" w:rsidRPr="002C5F04">
        <w:rPr>
          <w:rFonts w:ascii="Times New Roman" w:eastAsia="Times New Roman" w:hAnsi="Times New Roman" w:cs="Times New Roman"/>
          <w:lang w:val="es" w:eastAsia="es-CO"/>
        </w:rPr>
        <w:t>, tendrá una vigencia hasta el</w:t>
      </w:r>
      <w:r w:rsidR="001D0F8F" w:rsidRPr="002C5F04">
        <w:rPr>
          <w:rFonts w:ascii="Times New Roman" w:eastAsia="Times New Roman" w:hAnsi="Times New Roman" w:cs="Times New Roman"/>
          <w:lang w:val="es" w:eastAsia="es-CO"/>
        </w:rPr>
        <w:t xml:space="preserve"> </w:t>
      </w:r>
      <w:r w:rsidR="00327E86" w:rsidRPr="002C5F04">
        <w:rPr>
          <w:rFonts w:ascii="Times New Roman" w:eastAsia="Times New Roman" w:hAnsi="Times New Roman" w:cs="Times New Roman"/>
          <w:lang w:val="es" w:eastAsia="es-CO"/>
        </w:rPr>
        <w:t>10 de junio de 2031</w:t>
      </w:r>
      <w:r w:rsidRPr="002C5F04">
        <w:rPr>
          <w:rFonts w:ascii="Times New Roman" w:eastAsia="Times New Roman" w:hAnsi="Times New Roman" w:cs="Times New Roman"/>
          <w:lang w:val="es" w:eastAsia="es-CO"/>
        </w:rPr>
        <w:t xml:space="preserve"> y deroga las disposiciones que le sean contrarias.</w:t>
      </w:r>
    </w:p>
    <w:p w14:paraId="5AF0E3E2" w14:textId="77777777" w:rsidR="003B090C" w:rsidRPr="002C5F04" w:rsidRDefault="003B090C" w:rsidP="003B090C">
      <w:pPr>
        <w:jc w:val="both"/>
        <w:rPr>
          <w:rFonts w:ascii="Times New Roman" w:hAnsi="Times New Roman" w:cs="Times New Roman"/>
        </w:rPr>
      </w:pPr>
    </w:p>
    <w:p w14:paraId="7BD592F1" w14:textId="59D96DA3" w:rsidR="0060023E" w:rsidRPr="002C5F04" w:rsidRDefault="002736AC" w:rsidP="006C464E">
      <w:pPr>
        <w:jc w:val="both"/>
        <w:rPr>
          <w:rFonts w:ascii="Times New Roman" w:hAnsi="Times New Roman" w:cs="Times New Roman"/>
          <w:lang w:val="es-ES" w:eastAsia="es-ES"/>
        </w:rPr>
      </w:pPr>
      <w:r w:rsidRPr="002C5F04">
        <w:rPr>
          <w:rFonts w:ascii="Times New Roman" w:hAnsi="Times New Roman" w:cs="Times New Roman"/>
        </w:rPr>
        <w:t>En</w:t>
      </w:r>
      <w:r w:rsidRPr="002C5F04">
        <w:rPr>
          <w:rFonts w:ascii="Times New Roman" w:hAnsi="Times New Roman" w:cs="Times New Roman"/>
          <w:lang w:val="es-ES" w:eastAsia="es-ES"/>
        </w:rPr>
        <w:t xml:space="preserve"> los ant</w:t>
      </w:r>
      <w:r w:rsidR="005C018D" w:rsidRPr="002C5F04">
        <w:rPr>
          <w:rFonts w:ascii="Times New Roman" w:hAnsi="Times New Roman" w:cs="Times New Roman"/>
          <w:lang w:val="es-ES" w:eastAsia="es-ES"/>
        </w:rPr>
        <w:t xml:space="preserve">eriores términos fue aprobado </w:t>
      </w:r>
      <w:r w:rsidR="00AB7970" w:rsidRPr="002C5F04">
        <w:rPr>
          <w:rFonts w:ascii="Times New Roman" w:hAnsi="Times New Roman" w:cs="Times New Roman"/>
          <w:lang w:val="es-ES" w:eastAsia="es-ES"/>
        </w:rPr>
        <w:t>co</w:t>
      </w:r>
      <w:r w:rsidRPr="002C5F04">
        <w:rPr>
          <w:rFonts w:ascii="Times New Roman" w:hAnsi="Times New Roman" w:cs="Times New Roman"/>
          <w:lang w:val="es-ES" w:eastAsia="es-ES"/>
        </w:rPr>
        <w:t xml:space="preserve">n modificaciones el presente Proyecto de </w:t>
      </w:r>
      <w:r w:rsidR="009D7D3B" w:rsidRPr="002C5F04">
        <w:rPr>
          <w:rFonts w:ascii="Times New Roman" w:hAnsi="Times New Roman" w:cs="Times New Roman"/>
          <w:lang w:val="es-ES" w:eastAsia="es-ES"/>
        </w:rPr>
        <w:t xml:space="preserve">Ley </w:t>
      </w:r>
      <w:r w:rsidRPr="002C5F04">
        <w:rPr>
          <w:rFonts w:ascii="Times New Roman" w:hAnsi="Times New Roman" w:cs="Times New Roman"/>
          <w:lang w:val="es-ES" w:eastAsia="es-ES"/>
        </w:rPr>
        <w:t>según consta en Acta</w:t>
      </w:r>
      <w:r w:rsidR="009D7D3B" w:rsidRPr="002C5F04">
        <w:rPr>
          <w:rFonts w:ascii="Times New Roman" w:hAnsi="Times New Roman" w:cs="Times New Roman"/>
          <w:lang w:val="es-ES" w:eastAsia="es-ES"/>
        </w:rPr>
        <w:t>s</w:t>
      </w:r>
      <w:r w:rsidRPr="002C5F04">
        <w:rPr>
          <w:rFonts w:ascii="Times New Roman" w:hAnsi="Times New Roman" w:cs="Times New Roman"/>
          <w:lang w:val="es-ES" w:eastAsia="es-ES"/>
        </w:rPr>
        <w:t xml:space="preserve"> No. </w:t>
      </w:r>
      <w:r w:rsidR="005C018D" w:rsidRPr="002C5F04">
        <w:rPr>
          <w:rFonts w:ascii="Times New Roman" w:hAnsi="Times New Roman" w:cs="Times New Roman"/>
          <w:lang w:val="es-ES" w:eastAsia="es-ES"/>
        </w:rPr>
        <w:t>4</w:t>
      </w:r>
      <w:r w:rsidR="009D7D3B" w:rsidRPr="002C5F04">
        <w:rPr>
          <w:rFonts w:ascii="Times New Roman" w:hAnsi="Times New Roman" w:cs="Times New Roman"/>
          <w:lang w:val="es-ES" w:eastAsia="es-ES"/>
        </w:rPr>
        <w:t>9</w:t>
      </w:r>
      <w:r w:rsidRPr="002C5F04">
        <w:rPr>
          <w:rFonts w:ascii="Times New Roman" w:hAnsi="Times New Roman" w:cs="Times New Roman"/>
          <w:lang w:val="es-ES" w:eastAsia="es-ES"/>
        </w:rPr>
        <w:t xml:space="preserve"> de Sesión de </w:t>
      </w:r>
      <w:r w:rsidR="009D7D3B" w:rsidRPr="002C5F04">
        <w:rPr>
          <w:rFonts w:ascii="Times New Roman" w:hAnsi="Times New Roman" w:cs="Times New Roman"/>
          <w:lang w:val="es-ES" w:eastAsia="es-ES"/>
        </w:rPr>
        <w:t>Mayo 08</w:t>
      </w:r>
      <w:r w:rsidR="005C018D" w:rsidRPr="002C5F04">
        <w:rPr>
          <w:rFonts w:ascii="Times New Roman" w:hAnsi="Times New Roman" w:cs="Times New Roman"/>
          <w:lang w:val="es-ES" w:eastAsia="es-ES"/>
        </w:rPr>
        <w:t xml:space="preserve"> </w:t>
      </w:r>
      <w:r w:rsidRPr="002C5F04">
        <w:rPr>
          <w:rFonts w:ascii="Times New Roman" w:hAnsi="Times New Roman" w:cs="Times New Roman"/>
          <w:lang w:val="es-ES" w:eastAsia="es-ES"/>
        </w:rPr>
        <w:t>de 2024</w:t>
      </w:r>
      <w:r w:rsidR="009D7D3B" w:rsidRPr="002C5F04">
        <w:rPr>
          <w:rFonts w:ascii="Times New Roman" w:hAnsi="Times New Roman" w:cs="Times New Roman"/>
          <w:lang w:val="es-ES" w:eastAsia="es-ES"/>
        </w:rPr>
        <w:t xml:space="preserve"> y en Acta No. 50 de Sesión de Mayo 14 de 2024</w:t>
      </w:r>
      <w:r w:rsidRPr="002C5F04">
        <w:rPr>
          <w:rFonts w:ascii="Times New Roman" w:hAnsi="Times New Roman" w:cs="Times New Roman"/>
          <w:lang w:val="es-ES" w:eastAsia="es-ES"/>
        </w:rPr>
        <w:t xml:space="preserve">. Anunciado entre otras fechas el </w:t>
      </w:r>
      <w:r w:rsidR="009D7D3B" w:rsidRPr="002C5F04">
        <w:rPr>
          <w:rFonts w:ascii="Times New Roman" w:hAnsi="Times New Roman" w:cs="Times New Roman"/>
          <w:lang w:val="es-ES" w:eastAsia="es-ES"/>
        </w:rPr>
        <w:t>07</w:t>
      </w:r>
      <w:r w:rsidRPr="002C5F04">
        <w:rPr>
          <w:rFonts w:ascii="Times New Roman" w:hAnsi="Times New Roman" w:cs="Times New Roman"/>
          <w:lang w:val="es-ES" w:eastAsia="es-ES"/>
        </w:rPr>
        <w:t xml:space="preserve"> de </w:t>
      </w:r>
      <w:r w:rsidR="009D7D3B" w:rsidRPr="002C5F04">
        <w:rPr>
          <w:rFonts w:ascii="Times New Roman" w:hAnsi="Times New Roman" w:cs="Times New Roman"/>
          <w:lang w:val="es-ES" w:eastAsia="es-ES"/>
        </w:rPr>
        <w:t>Mayo</w:t>
      </w:r>
      <w:r w:rsidR="005C018D" w:rsidRPr="002C5F04">
        <w:rPr>
          <w:rFonts w:ascii="Times New Roman" w:hAnsi="Times New Roman" w:cs="Times New Roman"/>
          <w:lang w:val="es-ES" w:eastAsia="es-ES"/>
        </w:rPr>
        <w:t xml:space="preserve"> </w:t>
      </w:r>
      <w:r w:rsidRPr="002C5F04">
        <w:rPr>
          <w:rFonts w:ascii="Times New Roman" w:hAnsi="Times New Roman" w:cs="Times New Roman"/>
          <w:lang w:val="es-ES" w:eastAsia="es-ES"/>
        </w:rPr>
        <w:t xml:space="preserve">de 2024 según consta en Acta No. </w:t>
      </w:r>
      <w:r w:rsidR="005C018D" w:rsidRPr="002C5F04">
        <w:rPr>
          <w:rFonts w:ascii="Times New Roman" w:hAnsi="Times New Roman" w:cs="Times New Roman"/>
          <w:lang w:val="es-ES" w:eastAsia="es-ES"/>
        </w:rPr>
        <w:t>4</w:t>
      </w:r>
      <w:r w:rsidR="009D7D3B" w:rsidRPr="002C5F04">
        <w:rPr>
          <w:rFonts w:ascii="Times New Roman" w:hAnsi="Times New Roman" w:cs="Times New Roman"/>
          <w:lang w:val="es-ES" w:eastAsia="es-ES"/>
        </w:rPr>
        <w:t>8 y el 08 de Mayo de 2024 según consta en Acta No. 49</w:t>
      </w:r>
      <w:r w:rsidR="005C018D" w:rsidRPr="002C5F04">
        <w:rPr>
          <w:rFonts w:ascii="Times New Roman" w:hAnsi="Times New Roman" w:cs="Times New Roman"/>
          <w:lang w:val="es-ES" w:eastAsia="es-ES"/>
        </w:rPr>
        <w:t>.</w:t>
      </w:r>
    </w:p>
    <w:p w14:paraId="6F9E88A3" w14:textId="77777777" w:rsidR="005C018D" w:rsidRPr="002C5F04" w:rsidRDefault="005C018D" w:rsidP="009A79A2">
      <w:pPr>
        <w:spacing w:after="0" w:line="240" w:lineRule="auto"/>
        <w:jc w:val="center"/>
        <w:rPr>
          <w:rFonts w:ascii="Times New Roman" w:hAnsi="Times New Roman" w:cs="Times New Roman"/>
          <w:b/>
          <w:bCs/>
        </w:rPr>
      </w:pPr>
    </w:p>
    <w:p w14:paraId="4DC8CDE0" w14:textId="033CBD7E" w:rsidR="009A79A2" w:rsidRPr="002C5F04" w:rsidRDefault="009A79A2" w:rsidP="009A79A2">
      <w:pPr>
        <w:spacing w:after="0" w:line="240" w:lineRule="auto"/>
        <w:jc w:val="center"/>
        <w:rPr>
          <w:rFonts w:ascii="Times New Roman" w:hAnsi="Times New Roman" w:cs="Times New Roman"/>
          <w:b/>
          <w:bCs/>
        </w:rPr>
      </w:pPr>
    </w:p>
    <w:p w14:paraId="50D2D2D2" w14:textId="77777777" w:rsidR="007B33A7" w:rsidRPr="002C5F04" w:rsidRDefault="007B33A7" w:rsidP="003B090C">
      <w:pPr>
        <w:spacing w:after="0" w:line="240" w:lineRule="auto"/>
        <w:jc w:val="both"/>
        <w:rPr>
          <w:rFonts w:ascii="Times New Roman" w:eastAsia="Times New Roman" w:hAnsi="Times New Roman" w:cs="Times New Roman"/>
          <w:b/>
          <w:lang w:eastAsia="es-CO"/>
        </w:rPr>
      </w:pPr>
    </w:p>
    <w:p w14:paraId="608C17A5" w14:textId="62812246" w:rsidR="003B090C" w:rsidRPr="002C5F04" w:rsidRDefault="006C464E" w:rsidP="003B090C">
      <w:pPr>
        <w:spacing w:after="0" w:line="240" w:lineRule="auto"/>
        <w:jc w:val="both"/>
        <w:rPr>
          <w:rFonts w:ascii="Times New Roman" w:eastAsia="Times New Roman" w:hAnsi="Times New Roman" w:cs="Times New Roman"/>
          <w:b/>
          <w:lang w:eastAsia="es-CO"/>
        </w:rPr>
      </w:pPr>
      <w:r w:rsidRPr="002C5F04">
        <w:rPr>
          <w:rFonts w:ascii="Times New Roman" w:eastAsia="Times New Roman" w:hAnsi="Times New Roman" w:cs="Times New Roman"/>
          <w:b/>
          <w:lang w:eastAsia="es-CO"/>
        </w:rPr>
        <w:t>CARLOS A</w:t>
      </w:r>
      <w:r w:rsidR="00327E86" w:rsidRPr="002C5F04">
        <w:rPr>
          <w:rFonts w:ascii="Times New Roman" w:eastAsia="Times New Roman" w:hAnsi="Times New Roman" w:cs="Times New Roman"/>
          <w:b/>
          <w:lang w:eastAsia="es-CO"/>
        </w:rPr>
        <w:t>DOLFO</w:t>
      </w:r>
      <w:r w:rsidRPr="002C5F04">
        <w:rPr>
          <w:rFonts w:ascii="Times New Roman" w:eastAsia="Times New Roman" w:hAnsi="Times New Roman" w:cs="Times New Roman"/>
          <w:b/>
          <w:lang w:eastAsia="es-CO"/>
        </w:rPr>
        <w:t xml:space="preserve"> ARDILA ESPINOSA    </w:t>
      </w:r>
      <w:r w:rsidR="00D70238" w:rsidRPr="002C5F04">
        <w:rPr>
          <w:rFonts w:ascii="Times New Roman" w:eastAsia="Times New Roman" w:hAnsi="Times New Roman" w:cs="Times New Roman"/>
          <w:b/>
          <w:lang w:eastAsia="es-CO"/>
        </w:rPr>
        <w:tab/>
      </w:r>
      <w:bookmarkStart w:id="2" w:name="_Hlk166657239"/>
      <w:r w:rsidR="00765930" w:rsidRPr="002C5F04">
        <w:rPr>
          <w:rFonts w:ascii="Times New Roman" w:eastAsia="Times New Roman" w:hAnsi="Times New Roman" w:cs="Times New Roman"/>
          <w:b/>
          <w:lang w:eastAsia="es-CO"/>
        </w:rPr>
        <w:t xml:space="preserve">      </w:t>
      </w:r>
      <w:r w:rsidR="00765930" w:rsidRPr="002C5F04">
        <w:rPr>
          <w:rFonts w:ascii="Times New Roman" w:eastAsia="Times New Roman" w:hAnsi="Times New Roman" w:cs="Times New Roman"/>
          <w:b/>
          <w:lang w:eastAsia="es-CO"/>
        </w:rPr>
        <w:tab/>
      </w:r>
      <w:r w:rsidRPr="002C5F04">
        <w:rPr>
          <w:rFonts w:ascii="Times New Roman" w:eastAsia="Times New Roman" w:hAnsi="Times New Roman" w:cs="Times New Roman"/>
          <w:b/>
          <w:lang w:eastAsia="es-CO"/>
        </w:rPr>
        <w:t>ANA PAOLA GARCÍA SOTO</w:t>
      </w:r>
    </w:p>
    <w:bookmarkEnd w:id="2"/>
    <w:p w14:paraId="62798036" w14:textId="06C46019" w:rsidR="003B090C" w:rsidRPr="002C5F04" w:rsidRDefault="003B090C" w:rsidP="00D70238">
      <w:pPr>
        <w:spacing w:after="0" w:line="240" w:lineRule="auto"/>
        <w:jc w:val="both"/>
        <w:rPr>
          <w:rFonts w:ascii="Times New Roman" w:eastAsia="Times New Roman" w:hAnsi="Times New Roman" w:cs="Times New Roman"/>
          <w:b/>
          <w:lang w:eastAsia="es-CO"/>
        </w:rPr>
      </w:pPr>
      <w:r w:rsidRPr="002C5F04">
        <w:rPr>
          <w:rFonts w:ascii="Times New Roman" w:eastAsia="Times New Roman" w:hAnsi="Times New Roman" w:cs="Times New Roman"/>
          <w:b/>
          <w:lang w:eastAsia="es-CO"/>
        </w:rPr>
        <w:t>Ponente Coordinador</w:t>
      </w:r>
      <w:r w:rsidRPr="002C5F04">
        <w:rPr>
          <w:rFonts w:ascii="Times New Roman" w:eastAsia="Times New Roman" w:hAnsi="Times New Roman" w:cs="Times New Roman"/>
          <w:b/>
          <w:lang w:eastAsia="es-CO"/>
        </w:rPr>
        <w:tab/>
      </w:r>
      <w:r w:rsidRPr="002C5F04">
        <w:rPr>
          <w:rFonts w:ascii="Times New Roman" w:eastAsia="Times New Roman" w:hAnsi="Times New Roman" w:cs="Times New Roman"/>
          <w:b/>
          <w:lang w:eastAsia="es-CO"/>
        </w:rPr>
        <w:tab/>
      </w:r>
      <w:r w:rsidRPr="002C5F04">
        <w:rPr>
          <w:rFonts w:ascii="Times New Roman" w:eastAsia="Times New Roman" w:hAnsi="Times New Roman" w:cs="Times New Roman"/>
          <w:b/>
          <w:lang w:eastAsia="es-CO"/>
        </w:rPr>
        <w:tab/>
      </w:r>
      <w:r w:rsidR="00765930" w:rsidRPr="002C5F04">
        <w:rPr>
          <w:rFonts w:ascii="Times New Roman" w:eastAsia="Times New Roman" w:hAnsi="Times New Roman" w:cs="Times New Roman"/>
          <w:b/>
          <w:lang w:eastAsia="es-CO"/>
        </w:rPr>
        <w:t xml:space="preserve">                  </w:t>
      </w:r>
      <w:r w:rsidR="00765930" w:rsidRPr="002C5F04">
        <w:rPr>
          <w:rFonts w:ascii="Times New Roman" w:eastAsia="Times New Roman" w:hAnsi="Times New Roman" w:cs="Times New Roman"/>
          <w:b/>
          <w:lang w:eastAsia="es-CO"/>
        </w:rPr>
        <w:tab/>
      </w:r>
      <w:r w:rsidRPr="002C5F04">
        <w:rPr>
          <w:rFonts w:ascii="Times New Roman" w:eastAsia="Times New Roman" w:hAnsi="Times New Roman" w:cs="Times New Roman"/>
          <w:b/>
          <w:lang w:eastAsia="es-CO"/>
        </w:rPr>
        <w:t>P</w:t>
      </w:r>
      <w:r w:rsidR="006C464E" w:rsidRPr="002C5F04">
        <w:rPr>
          <w:rFonts w:ascii="Times New Roman" w:eastAsia="Times New Roman" w:hAnsi="Times New Roman" w:cs="Times New Roman"/>
          <w:b/>
          <w:lang w:eastAsia="es-CO"/>
        </w:rPr>
        <w:t>onente Coordinadora</w:t>
      </w:r>
    </w:p>
    <w:p w14:paraId="761A5FA0" w14:textId="77777777" w:rsidR="003B090C" w:rsidRPr="002C5F04" w:rsidRDefault="003B090C" w:rsidP="00D70238">
      <w:pPr>
        <w:spacing w:after="0" w:line="240" w:lineRule="auto"/>
        <w:jc w:val="both"/>
        <w:rPr>
          <w:rFonts w:ascii="Times New Roman" w:eastAsia="Times New Roman" w:hAnsi="Times New Roman" w:cs="Times New Roman"/>
          <w:b/>
          <w:lang w:eastAsia="es-CO"/>
        </w:rPr>
      </w:pPr>
    </w:p>
    <w:p w14:paraId="5095F58F" w14:textId="626E645B" w:rsidR="006C464E" w:rsidRPr="002C5F04" w:rsidRDefault="006C464E" w:rsidP="006C464E">
      <w:pPr>
        <w:spacing w:after="0" w:line="240" w:lineRule="auto"/>
        <w:jc w:val="both"/>
        <w:rPr>
          <w:rFonts w:ascii="Times New Roman" w:eastAsia="Times New Roman" w:hAnsi="Times New Roman" w:cs="Times New Roman"/>
          <w:b/>
          <w:lang w:eastAsia="es-CO"/>
        </w:rPr>
      </w:pPr>
    </w:p>
    <w:p w14:paraId="4B4BA476" w14:textId="77777777" w:rsidR="007B33A7" w:rsidRPr="002C5F04" w:rsidRDefault="007B33A7" w:rsidP="006C464E">
      <w:pPr>
        <w:spacing w:after="0" w:line="240" w:lineRule="auto"/>
        <w:jc w:val="both"/>
        <w:rPr>
          <w:rFonts w:ascii="Times New Roman" w:eastAsia="Times New Roman" w:hAnsi="Times New Roman" w:cs="Times New Roman"/>
          <w:b/>
          <w:lang w:eastAsia="es-CO"/>
        </w:rPr>
      </w:pPr>
    </w:p>
    <w:p w14:paraId="7E27A143" w14:textId="01C14C57" w:rsidR="006C464E" w:rsidRPr="002C5F04" w:rsidRDefault="006C464E" w:rsidP="006C464E">
      <w:pPr>
        <w:spacing w:after="0" w:line="240" w:lineRule="auto"/>
        <w:jc w:val="both"/>
        <w:rPr>
          <w:rFonts w:ascii="Times New Roman" w:eastAsia="Times New Roman" w:hAnsi="Times New Roman" w:cs="Times New Roman"/>
          <w:b/>
          <w:lang w:eastAsia="es-CO"/>
        </w:rPr>
      </w:pPr>
      <w:r w:rsidRPr="002C5F04">
        <w:rPr>
          <w:rFonts w:ascii="Times New Roman" w:eastAsia="Times New Roman" w:hAnsi="Times New Roman" w:cs="Times New Roman"/>
          <w:b/>
          <w:lang w:eastAsia="es-CO"/>
        </w:rPr>
        <w:t>ÓSCAR HERNÁN SÁNCHEZ LEÓN</w:t>
      </w:r>
      <w:r w:rsidRPr="002C5F04">
        <w:rPr>
          <w:rFonts w:ascii="Times New Roman" w:eastAsia="Times New Roman" w:hAnsi="Times New Roman" w:cs="Times New Roman"/>
          <w:b/>
          <w:lang w:eastAsia="es-CO"/>
        </w:rPr>
        <w:tab/>
      </w:r>
      <w:r w:rsidR="00765930" w:rsidRPr="002C5F04">
        <w:rPr>
          <w:rFonts w:ascii="Times New Roman" w:eastAsia="Times New Roman" w:hAnsi="Times New Roman" w:cs="Times New Roman"/>
          <w:b/>
          <w:lang w:eastAsia="es-CO"/>
        </w:rPr>
        <w:t xml:space="preserve">  </w:t>
      </w:r>
      <w:r w:rsidR="00765930" w:rsidRPr="002C5F04">
        <w:rPr>
          <w:rFonts w:ascii="Times New Roman" w:eastAsia="Times New Roman" w:hAnsi="Times New Roman" w:cs="Times New Roman"/>
          <w:b/>
          <w:lang w:eastAsia="es-CO"/>
        </w:rPr>
        <w:tab/>
        <w:t>AMPARO Y. C</w:t>
      </w:r>
      <w:r w:rsidRPr="002C5F04">
        <w:rPr>
          <w:rFonts w:ascii="Times New Roman" w:eastAsia="Times New Roman" w:hAnsi="Times New Roman" w:cs="Times New Roman"/>
          <w:b/>
          <w:lang w:eastAsia="es-CO"/>
        </w:rPr>
        <w:t>ALDERON PERDOMO</w:t>
      </w:r>
    </w:p>
    <w:p w14:paraId="2AA9296C" w14:textId="16029963" w:rsidR="006C464E" w:rsidRPr="002C5F04" w:rsidRDefault="006C464E" w:rsidP="006C464E">
      <w:pPr>
        <w:spacing w:after="0" w:line="240" w:lineRule="auto"/>
        <w:jc w:val="both"/>
        <w:rPr>
          <w:rFonts w:ascii="Times New Roman" w:eastAsia="Times New Roman" w:hAnsi="Times New Roman" w:cs="Times New Roman"/>
          <w:b/>
          <w:lang w:eastAsia="es-CO"/>
        </w:rPr>
      </w:pPr>
      <w:r w:rsidRPr="002C5F04">
        <w:rPr>
          <w:rFonts w:ascii="Times New Roman" w:eastAsia="Times New Roman" w:hAnsi="Times New Roman" w:cs="Times New Roman"/>
          <w:b/>
          <w:lang w:eastAsia="es-CO"/>
        </w:rPr>
        <w:t>Presidente</w:t>
      </w:r>
      <w:r w:rsidRPr="002C5F04">
        <w:rPr>
          <w:rFonts w:ascii="Times New Roman" w:eastAsia="Times New Roman" w:hAnsi="Times New Roman" w:cs="Times New Roman"/>
          <w:b/>
          <w:lang w:eastAsia="es-CO"/>
        </w:rPr>
        <w:tab/>
      </w:r>
      <w:r w:rsidRPr="002C5F04">
        <w:rPr>
          <w:rFonts w:ascii="Times New Roman" w:eastAsia="Times New Roman" w:hAnsi="Times New Roman" w:cs="Times New Roman"/>
          <w:b/>
          <w:lang w:eastAsia="es-CO"/>
        </w:rPr>
        <w:tab/>
      </w:r>
      <w:r w:rsidRPr="002C5F04">
        <w:rPr>
          <w:rFonts w:ascii="Times New Roman" w:eastAsia="Times New Roman" w:hAnsi="Times New Roman" w:cs="Times New Roman"/>
          <w:b/>
          <w:lang w:eastAsia="es-CO"/>
        </w:rPr>
        <w:tab/>
      </w:r>
      <w:r w:rsidRPr="002C5F04">
        <w:rPr>
          <w:rFonts w:ascii="Times New Roman" w:eastAsia="Times New Roman" w:hAnsi="Times New Roman" w:cs="Times New Roman"/>
          <w:b/>
          <w:lang w:eastAsia="es-CO"/>
        </w:rPr>
        <w:tab/>
      </w:r>
      <w:r w:rsidRPr="002C5F04">
        <w:rPr>
          <w:rFonts w:ascii="Times New Roman" w:eastAsia="Times New Roman" w:hAnsi="Times New Roman" w:cs="Times New Roman"/>
          <w:b/>
          <w:lang w:eastAsia="es-CO"/>
        </w:rPr>
        <w:tab/>
      </w:r>
      <w:r w:rsidR="00765930" w:rsidRPr="002C5F04">
        <w:rPr>
          <w:rFonts w:ascii="Times New Roman" w:eastAsia="Times New Roman" w:hAnsi="Times New Roman" w:cs="Times New Roman"/>
          <w:b/>
          <w:lang w:eastAsia="es-CO"/>
        </w:rPr>
        <w:t xml:space="preserve">  </w:t>
      </w:r>
      <w:r w:rsidR="00765930" w:rsidRPr="002C5F04">
        <w:rPr>
          <w:rFonts w:ascii="Times New Roman" w:eastAsia="Times New Roman" w:hAnsi="Times New Roman" w:cs="Times New Roman"/>
          <w:b/>
          <w:lang w:eastAsia="es-CO"/>
        </w:rPr>
        <w:tab/>
      </w:r>
      <w:r w:rsidRPr="002C5F04">
        <w:rPr>
          <w:rFonts w:ascii="Times New Roman" w:eastAsia="Times New Roman" w:hAnsi="Times New Roman" w:cs="Times New Roman"/>
          <w:b/>
          <w:lang w:eastAsia="es-CO"/>
        </w:rPr>
        <w:t>Secretaria</w:t>
      </w:r>
    </w:p>
    <w:p w14:paraId="3AA0FC40" w14:textId="77777777" w:rsidR="006C464E" w:rsidRPr="002C5F04" w:rsidRDefault="006C464E" w:rsidP="006C464E">
      <w:pPr>
        <w:spacing w:after="0" w:line="240" w:lineRule="auto"/>
        <w:jc w:val="both"/>
        <w:rPr>
          <w:rFonts w:ascii="Times New Roman" w:eastAsia="Times New Roman" w:hAnsi="Times New Roman" w:cs="Times New Roman"/>
          <w:b/>
          <w:lang w:eastAsia="es-CO"/>
        </w:rPr>
      </w:pPr>
    </w:p>
    <w:p w14:paraId="2D4CAE95" w14:textId="77777777" w:rsidR="006C464E" w:rsidRPr="002C5F04" w:rsidRDefault="006C464E" w:rsidP="006C464E">
      <w:pPr>
        <w:spacing w:after="0" w:line="240" w:lineRule="auto"/>
        <w:jc w:val="both"/>
        <w:rPr>
          <w:rFonts w:ascii="Times New Roman" w:eastAsia="Times New Roman" w:hAnsi="Times New Roman" w:cs="Times New Roman"/>
          <w:b/>
          <w:lang w:eastAsia="es-CO"/>
        </w:rPr>
      </w:pPr>
    </w:p>
    <w:p w14:paraId="2B2A629E" w14:textId="77777777" w:rsidR="006C464E" w:rsidRPr="002C5F04" w:rsidRDefault="006C464E" w:rsidP="006C464E">
      <w:pPr>
        <w:spacing w:after="0" w:line="240" w:lineRule="auto"/>
        <w:jc w:val="both"/>
        <w:rPr>
          <w:rFonts w:ascii="Times New Roman" w:eastAsia="Times New Roman" w:hAnsi="Times New Roman" w:cs="Times New Roman"/>
          <w:b/>
          <w:lang w:eastAsia="es-CO"/>
        </w:rPr>
      </w:pPr>
    </w:p>
    <w:p w14:paraId="5BD887A4" w14:textId="50514620" w:rsidR="00DF170E" w:rsidRPr="002C5F04" w:rsidRDefault="00992371" w:rsidP="00DF170E">
      <w:pPr>
        <w:spacing w:after="0" w:line="240" w:lineRule="auto"/>
        <w:jc w:val="both"/>
        <w:rPr>
          <w:rFonts w:ascii="Times New Roman" w:eastAsia="Times New Roman" w:hAnsi="Times New Roman" w:cs="Times New Roman"/>
          <w:b/>
          <w:lang w:val="es-ES" w:eastAsia="es-CO"/>
        </w:rPr>
      </w:pPr>
      <w:r w:rsidRPr="002C5F04">
        <w:rPr>
          <w:rFonts w:ascii="Times New Roman" w:eastAsia="Times New Roman" w:hAnsi="Times New Roman" w:cs="Times New Roman"/>
          <w:b/>
          <w:lang w:eastAsia="es-CO"/>
        </w:rPr>
        <w:t xml:space="preserve"> </w:t>
      </w:r>
    </w:p>
    <w:sectPr w:rsidR="00DF170E" w:rsidRPr="002C5F04" w:rsidSect="00184C5F">
      <w:footerReference w:type="default" r:id="rId12"/>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76528" w14:textId="77777777" w:rsidR="00E854C2" w:rsidRDefault="00E854C2" w:rsidP="00F464B3">
      <w:pPr>
        <w:spacing w:after="0" w:line="240" w:lineRule="auto"/>
      </w:pPr>
      <w:r>
        <w:separator/>
      </w:r>
    </w:p>
  </w:endnote>
  <w:endnote w:type="continuationSeparator" w:id="0">
    <w:p w14:paraId="4117B986" w14:textId="77777777" w:rsidR="00E854C2" w:rsidRDefault="00E854C2"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EndPr/>
    <w:sdtContent>
      <w:p w14:paraId="4A713037" w14:textId="32075784" w:rsidR="001249E8" w:rsidRDefault="001249E8">
        <w:pPr>
          <w:pStyle w:val="Piedepgina"/>
          <w:jc w:val="right"/>
        </w:pPr>
        <w:r>
          <w:fldChar w:fldCharType="begin"/>
        </w:r>
        <w:r>
          <w:instrText>PAGE   \* MERGEFORMAT</w:instrText>
        </w:r>
        <w:r>
          <w:fldChar w:fldCharType="separate"/>
        </w:r>
        <w:r w:rsidR="00E24DA1" w:rsidRPr="00E24DA1">
          <w:rPr>
            <w:noProof/>
            <w:lang w:val="es-ES"/>
          </w:rPr>
          <w:t>22</w:t>
        </w:r>
        <w:r>
          <w:fldChar w:fldCharType="end"/>
        </w:r>
      </w:p>
    </w:sdtContent>
  </w:sdt>
  <w:p w14:paraId="421B457E" w14:textId="77777777" w:rsidR="001249E8" w:rsidRDefault="001249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1699D" w14:textId="77777777" w:rsidR="00E854C2" w:rsidRDefault="00E854C2" w:rsidP="00F464B3">
      <w:pPr>
        <w:spacing w:after="0" w:line="240" w:lineRule="auto"/>
      </w:pPr>
      <w:r>
        <w:separator/>
      </w:r>
    </w:p>
  </w:footnote>
  <w:footnote w:type="continuationSeparator" w:id="0">
    <w:p w14:paraId="14854213" w14:textId="77777777" w:rsidR="00E854C2" w:rsidRDefault="00E854C2" w:rsidP="00F46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2982C0B"/>
    <w:multiLevelType w:val="multilevel"/>
    <w:tmpl w:val="BB7869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7" w15:restartNumberingAfterBreak="0">
    <w:nsid w:val="26A36807"/>
    <w:multiLevelType w:val="hybridMultilevel"/>
    <w:tmpl w:val="8BEEBE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4"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0"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1"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3"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5"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7"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15:restartNumberingAfterBreak="0">
    <w:nsid w:val="678A5CBF"/>
    <w:multiLevelType w:val="multilevel"/>
    <w:tmpl w:val="B86210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8"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15:restartNumberingAfterBreak="0">
    <w:nsid w:val="7C510783"/>
    <w:multiLevelType w:val="multilevel"/>
    <w:tmpl w:val="C05E72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3"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4"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3"/>
  </w:num>
  <w:num w:numId="2">
    <w:abstractNumId w:val="30"/>
  </w:num>
  <w:num w:numId="3">
    <w:abstractNumId w:val="32"/>
  </w:num>
  <w:num w:numId="4">
    <w:abstractNumId w:val="22"/>
  </w:num>
  <w:num w:numId="5">
    <w:abstractNumId w:val="28"/>
  </w:num>
  <w:num w:numId="6">
    <w:abstractNumId w:val="36"/>
  </w:num>
  <w:num w:numId="7">
    <w:abstractNumId w:val="49"/>
  </w:num>
  <w:num w:numId="8">
    <w:abstractNumId w:val="6"/>
  </w:num>
  <w:num w:numId="9">
    <w:abstractNumId w:val="8"/>
  </w:num>
  <w:num w:numId="10">
    <w:abstractNumId w:val="34"/>
  </w:num>
  <w:num w:numId="11">
    <w:abstractNumId w:val="38"/>
  </w:num>
  <w:num w:numId="12">
    <w:abstractNumId w:val="40"/>
  </w:num>
  <w:num w:numId="13">
    <w:abstractNumId w:val="37"/>
  </w:num>
  <w:num w:numId="14">
    <w:abstractNumId w:val="46"/>
  </w:num>
  <w:num w:numId="15">
    <w:abstractNumId w:val="35"/>
  </w:num>
  <w:num w:numId="16">
    <w:abstractNumId w:val="11"/>
  </w:num>
  <w:num w:numId="17">
    <w:abstractNumId w:val="7"/>
  </w:num>
  <w:num w:numId="18">
    <w:abstractNumId w:val="15"/>
  </w:num>
  <w:num w:numId="19">
    <w:abstractNumId w:val="16"/>
  </w:num>
  <w:num w:numId="20">
    <w:abstractNumId w:val="47"/>
  </w:num>
  <w:num w:numId="21">
    <w:abstractNumId w:val="26"/>
  </w:num>
  <w:num w:numId="22">
    <w:abstractNumId w:val="51"/>
  </w:num>
  <w:num w:numId="23">
    <w:abstractNumId w:val="21"/>
  </w:num>
  <w:num w:numId="24">
    <w:abstractNumId w:val="5"/>
  </w:num>
  <w:num w:numId="25">
    <w:abstractNumId w:val="3"/>
  </w:num>
  <w:num w:numId="26">
    <w:abstractNumId w:val="20"/>
  </w:num>
  <w:num w:numId="27">
    <w:abstractNumId w:val="43"/>
  </w:num>
  <w:num w:numId="28">
    <w:abstractNumId w:val="18"/>
  </w:num>
  <w:num w:numId="29">
    <w:abstractNumId w:val="53"/>
  </w:num>
  <w:num w:numId="30">
    <w:abstractNumId w:val="52"/>
  </w:num>
  <w:num w:numId="31">
    <w:abstractNumId w:val="27"/>
  </w:num>
  <w:num w:numId="32">
    <w:abstractNumId w:val="42"/>
  </w:num>
  <w:num w:numId="33">
    <w:abstractNumId w:val="12"/>
  </w:num>
  <w:num w:numId="34">
    <w:abstractNumId w:val="13"/>
  </w:num>
  <w:num w:numId="35">
    <w:abstractNumId w:val="44"/>
  </w:num>
  <w:num w:numId="36">
    <w:abstractNumId w:val="45"/>
  </w:num>
  <w:num w:numId="37">
    <w:abstractNumId w:val="54"/>
  </w:num>
  <w:num w:numId="38">
    <w:abstractNumId w:val="14"/>
  </w:num>
  <w:num w:numId="39">
    <w:abstractNumId w:val="23"/>
  </w:num>
  <w:num w:numId="40">
    <w:abstractNumId w:val="25"/>
  </w:num>
  <w:num w:numId="41">
    <w:abstractNumId w:val="29"/>
  </w:num>
  <w:num w:numId="42">
    <w:abstractNumId w:val="39"/>
  </w:num>
  <w:num w:numId="43">
    <w:abstractNumId w:val="31"/>
  </w:num>
  <w:num w:numId="44">
    <w:abstractNumId w:val="19"/>
  </w:num>
  <w:num w:numId="45">
    <w:abstractNumId w:val="24"/>
  </w:num>
  <w:num w:numId="46">
    <w:abstractNumId w:val="48"/>
  </w:num>
  <w:num w:numId="47">
    <w:abstractNumId w:val="10"/>
  </w:num>
  <w:num w:numId="48">
    <w:abstractNumId w:val="0"/>
  </w:num>
  <w:num w:numId="49">
    <w:abstractNumId w:val="4"/>
  </w:num>
  <w:num w:numId="50">
    <w:abstractNumId w:val="2"/>
  </w:num>
  <w:num w:numId="51">
    <w:abstractNumId w:val="9"/>
  </w:num>
  <w:num w:numId="52">
    <w:abstractNumId w:val="1"/>
  </w:num>
  <w:num w:numId="53">
    <w:abstractNumId w:val="17"/>
  </w:num>
  <w:num w:numId="54">
    <w:abstractNumId w:val="41"/>
  </w:num>
  <w:num w:numId="55">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60C5"/>
    <w:rsid w:val="000179F1"/>
    <w:rsid w:val="0002009E"/>
    <w:rsid w:val="00020668"/>
    <w:rsid w:val="00020D63"/>
    <w:rsid w:val="00020EBA"/>
    <w:rsid w:val="00024601"/>
    <w:rsid w:val="000260BD"/>
    <w:rsid w:val="0002764E"/>
    <w:rsid w:val="0003180E"/>
    <w:rsid w:val="000330DA"/>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77990"/>
    <w:rsid w:val="0008050D"/>
    <w:rsid w:val="00082B4E"/>
    <w:rsid w:val="0008366E"/>
    <w:rsid w:val="00083C33"/>
    <w:rsid w:val="00091958"/>
    <w:rsid w:val="00094E9C"/>
    <w:rsid w:val="0009516F"/>
    <w:rsid w:val="0009551E"/>
    <w:rsid w:val="0009740E"/>
    <w:rsid w:val="000A085C"/>
    <w:rsid w:val="000A41B6"/>
    <w:rsid w:val="000A7951"/>
    <w:rsid w:val="000A7D44"/>
    <w:rsid w:val="000B0722"/>
    <w:rsid w:val="000B11E3"/>
    <w:rsid w:val="000B4635"/>
    <w:rsid w:val="000B5A32"/>
    <w:rsid w:val="000B6F96"/>
    <w:rsid w:val="000B7BA1"/>
    <w:rsid w:val="000B7FC7"/>
    <w:rsid w:val="000C04C0"/>
    <w:rsid w:val="000C07C9"/>
    <w:rsid w:val="000C1779"/>
    <w:rsid w:val="000C3A1E"/>
    <w:rsid w:val="000C3A6D"/>
    <w:rsid w:val="000C3F1A"/>
    <w:rsid w:val="000C4E14"/>
    <w:rsid w:val="000C51CB"/>
    <w:rsid w:val="000D1985"/>
    <w:rsid w:val="000D2670"/>
    <w:rsid w:val="000D4E3C"/>
    <w:rsid w:val="000E11C2"/>
    <w:rsid w:val="000E2CB1"/>
    <w:rsid w:val="000E31BC"/>
    <w:rsid w:val="000E4E9C"/>
    <w:rsid w:val="000F0D59"/>
    <w:rsid w:val="000F3552"/>
    <w:rsid w:val="00100E2D"/>
    <w:rsid w:val="00102396"/>
    <w:rsid w:val="001042EE"/>
    <w:rsid w:val="001051B9"/>
    <w:rsid w:val="0010767F"/>
    <w:rsid w:val="00111BA6"/>
    <w:rsid w:val="00112E25"/>
    <w:rsid w:val="00112FD7"/>
    <w:rsid w:val="00113C7F"/>
    <w:rsid w:val="00116495"/>
    <w:rsid w:val="001176BD"/>
    <w:rsid w:val="001179E1"/>
    <w:rsid w:val="001219B8"/>
    <w:rsid w:val="001219D7"/>
    <w:rsid w:val="0012211D"/>
    <w:rsid w:val="001249DE"/>
    <w:rsid w:val="001249E8"/>
    <w:rsid w:val="00124BE5"/>
    <w:rsid w:val="00124F86"/>
    <w:rsid w:val="001253C5"/>
    <w:rsid w:val="0012607A"/>
    <w:rsid w:val="0012753F"/>
    <w:rsid w:val="001325C5"/>
    <w:rsid w:val="00132CC4"/>
    <w:rsid w:val="001412D4"/>
    <w:rsid w:val="00143359"/>
    <w:rsid w:val="001455BD"/>
    <w:rsid w:val="00146466"/>
    <w:rsid w:val="0015426D"/>
    <w:rsid w:val="0015512A"/>
    <w:rsid w:val="0015777F"/>
    <w:rsid w:val="00163C52"/>
    <w:rsid w:val="001645A1"/>
    <w:rsid w:val="00164804"/>
    <w:rsid w:val="00166B48"/>
    <w:rsid w:val="00167AA0"/>
    <w:rsid w:val="00170E01"/>
    <w:rsid w:val="00171B5A"/>
    <w:rsid w:val="00174792"/>
    <w:rsid w:val="00175521"/>
    <w:rsid w:val="00180D52"/>
    <w:rsid w:val="00184C5F"/>
    <w:rsid w:val="001859AC"/>
    <w:rsid w:val="00187BDB"/>
    <w:rsid w:val="001A4525"/>
    <w:rsid w:val="001A650C"/>
    <w:rsid w:val="001B11A0"/>
    <w:rsid w:val="001B24AF"/>
    <w:rsid w:val="001B3073"/>
    <w:rsid w:val="001C3B3B"/>
    <w:rsid w:val="001C430B"/>
    <w:rsid w:val="001C443E"/>
    <w:rsid w:val="001C4B0B"/>
    <w:rsid w:val="001D0F8F"/>
    <w:rsid w:val="001D1723"/>
    <w:rsid w:val="001E0A8D"/>
    <w:rsid w:val="001E1FFE"/>
    <w:rsid w:val="001E2F40"/>
    <w:rsid w:val="001E3F0C"/>
    <w:rsid w:val="001E64C8"/>
    <w:rsid w:val="001F1366"/>
    <w:rsid w:val="001F3415"/>
    <w:rsid w:val="001F5D6B"/>
    <w:rsid w:val="00203AA3"/>
    <w:rsid w:val="00203BAF"/>
    <w:rsid w:val="00204548"/>
    <w:rsid w:val="002122B9"/>
    <w:rsid w:val="002161A0"/>
    <w:rsid w:val="00216A70"/>
    <w:rsid w:val="00217602"/>
    <w:rsid w:val="002239AB"/>
    <w:rsid w:val="00232830"/>
    <w:rsid w:val="00232EEB"/>
    <w:rsid w:val="00234EB6"/>
    <w:rsid w:val="00237BCB"/>
    <w:rsid w:val="00240AE1"/>
    <w:rsid w:val="002419BE"/>
    <w:rsid w:val="00243357"/>
    <w:rsid w:val="002446B7"/>
    <w:rsid w:val="002537D9"/>
    <w:rsid w:val="00253997"/>
    <w:rsid w:val="0025642A"/>
    <w:rsid w:val="0025745F"/>
    <w:rsid w:val="002600E0"/>
    <w:rsid w:val="00263862"/>
    <w:rsid w:val="00265C75"/>
    <w:rsid w:val="00266F05"/>
    <w:rsid w:val="00271232"/>
    <w:rsid w:val="00271B8C"/>
    <w:rsid w:val="002736AC"/>
    <w:rsid w:val="0027373B"/>
    <w:rsid w:val="00273C85"/>
    <w:rsid w:val="00275203"/>
    <w:rsid w:val="00275E68"/>
    <w:rsid w:val="002769F8"/>
    <w:rsid w:val="0028188C"/>
    <w:rsid w:val="00281E60"/>
    <w:rsid w:val="00283BF7"/>
    <w:rsid w:val="00286CEB"/>
    <w:rsid w:val="00292419"/>
    <w:rsid w:val="00294C57"/>
    <w:rsid w:val="002960E0"/>
    <w:rsid w:val="00296DD2"/>
    <w:rsid w:val="002A05CF"/>
    <w:rsid w:val="002A630F"/>
    <w:rsid w:val="002B0A6E"/>
    <w:rsid w:val="002B0AD2"/>
    <w:rsid w:val="002B3D17"/>
    <w:rsid w:val="002B3FA6"/>
    <w:rsid w:val="002B5DE3"/>
    <w:rsid w:val="002B7BC5"/>
    <w:rsid w:val="002C2736"/>
    <w:rsid w:val="002C313D"/>
    <w:rsid w:val="002C5F04"/>
    <w:rsid w:val="002D20EE"/>
    <w:rsid w:val="002D36BF"/>
    <w:rsid w:val="002E53A9"/>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27E86"/>
    <w:rsid w:val="00332898"/>
    <w:rsid w:val="003330D8"/>
    <w:rsid w:val="00336BF3"/>
    <w:rsid w:val="003455CB"/>
    <w:rsid w:val="00347485"/>
    <w:rsid w:val="0035055D"/>
    <w:rsid w:val="00352BB2"/>
    <w:rsid w:val="00353A29"/>
    <w:rsid w:val="003552D3"/>
    <w:rsid w:val="0035673C"/>
    <w:rsid w:val="003572F2"/>
    <w:rsid w:val="00360AD3"/>
    <w:rsid w:val="003652A3"/>
    <w:rsid w:val="00370333"/>
    <w:rsid w:val="00371367"/>
    <w:rsid w:val="00371DC7"/>
    <w:rsid w:val="003729B1"/>
    <w:rsid w:val="00374B50"/>
    <w:rsid w:val="003756F8"/>
    <w:rsid w:val="00376461"/>
    <w:rsid w:val="003775E6"/>
    <w:rsid w:val="003811BA"/>
    <w:rsid w:val="003831CF"/>
    <w:rsid w:val="00383741"/>
    <w:rsid w:val="00384D80"/>
    <w:rsid w:val="003874C8"/>
    <w:rsid w:val="003877D7"/>
    <w:rsid w:val="00394054"/>
    <w:rsid w:val="00397DD8"/>
    <w:rsid w:val="003A16FA"/>
    <w:rsid w:val="003B090C"/>
    <w:rsid w:val="003B2CD7"/>
    <w:rsid w:val="003B470F"/>
    <w:rsid w:val="003B5426"/>
    <w:rsid w:val="003B79F3"/>
    <w:rsid w:val="003B7C49"/>
    <w:rsid w:val="003C4873"/>
    <w:rsid w:val="003C550A"/>
    <w:rsid w:val="003C554A"/>
    <w:rsid w:val="003C63A5"/>
    <w:rsid w:val="003C6C4F"/>
    <w:rsid w:val="003D1D67"/>
    <w:rsid w:val="003D3429"/>
    <w:rsid w:val="003D37C7"/>
    <w:rsid w:val="003F02E8"/>
    <w:rsid w:val="003F22E4"/>
    <w:rsid w:val="003F7482"/>
    <w:rsid w:val="004029C1"/>
    <w:rsid w:val="00403989"/>
    <w:rsid w:val="004201D0"/>
    <w:rsid w:val="00423C49"/>
    <w:rsid w:val="004250DB"/>
    <w:rsid w:val="0042734C"/>
    <w:rsid w:val="004325B6"/>
    <w:rsid w:val="00435772"/>
    <w:rsid w:val="00437BC2"/>
    <w:rsid w:val="00440C41"/>
    <w:rsid w:val="00441882"/>
    <w:rsid w:val="00441F17"/>
    <w:rsid w:val="00443494"/>
    <w:rsid w:val="00443C6D"/>
    <w:rsid w:val="00444F7E"/>
    <w:rsid w:val="004502E0"/>
    <w:rsid w:val="004520A7"/>
    <w:rsid w:val="00452132"/>
    <w:rsid w:val="00453F58"/>
    <w:rsid w:val="0045788D"/>
    <w:rsid w:val="00460BB0"/>
    <w:rsid w:val="0046125C"/>
    <w:rsid w:val="004621DF"/>
    <w:rsid w:val="00464665"/>
    <w:rsid w:val="00471298"/>
    <w:rsid w:val="004721F2"/>
    <w:rsid w:val="004723CD"/>
    <w:rsid w:val="00472F92"/>
    <w:rsid w:val="004747EE"/>
    <w:rsid w:val="004750CB"/>
    <w:rsid w:val="00476665"/>
    <w:rsid w:val="00480B0E"/>
    <w:rsid w:val="0048299A"/>
    <w:rsid w:val="00484D12"/>
    <w:rsid w:val="0049319D"/>
    <w:rsid w:val="0049348D"/>
    <w:rsid w:val="004937A0"/>
    <w:rsid w:val="00493D21"/>
    <w:rsid w:val="00494AAD"/>
    <w:rsid w:val="004961B6"/>
    <w:rsid w:val="00497626"/>
    <w:rsid w:val="004A1689"/>
    <w:rsid w:val="004A329B"/>
    <w:rsid w:val="004A6139"/>
    <w:rsid w:val="004A7C95"/>
    <w:rsid w:val="004B2496"/>
    <w:rsid w:val="004B37AE"/>
    <w:rsid w:val="004B48A7"/>
    <w:rsid w:val="004B584A"/>
    <w:rsid w:val="004B6C27"/>
    <w:rsid w:val="004B767C"/>
    <w:rsid w:val="004C1164"/>
    <w:rsid w:val="004C32FC"/>
    <w:rsid w:val="004C59FD"/>
    <w:rsid w:val="004D45E9"/>
    <w:rsid w:val="004D48F0"/>
    <w:rsid w:val="004D55BD"/>
    <w:rsid w:val="004E422C"/>
    <w:rsid w:val="004F05FE"/>
    <w:rsid w:val="004F2831"/>
    <w:rsid w:val="004F4257"/>
    <w:rsid w:val="004F49B6"/>
    <w:rsid w:val="004F529B"/>
    <w:rsid w:val="004F54E0"/>
    <w:rsid w:val="004F60B8"/>
    <w:rsid w:val="004F65BA"/>
    <w:rsid w:val="004F73D2"/>
    <w:rsid w:val="004F7E52"/>
    <w:rsid w:val="0050268F"/>
    <w:rsid w:val="005031EA"/>
    <w:rsid w:val="00503E9D"/>
    <w:rsid w:val="005040CB"/>
    <w:rsid w:val="00505BD6"/>
    <w:rsid w:val="0051004B"/>
    <w:rsid w:val="00511A54"/>
    <w:rsid w:val="00513DF8"/>
    <w:rsid w:val="00520C51"/>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60E6"/>
    <w:rsid w:val="00560475"/>
    <w:rsid w:val="00560D2E"/>
    <w:rsid w:val="00561E5C"/>
    <w:rsid w:val="0056770C"/>
    <w:rsid w:val="00573CC1"/>
    <w:rsid w:val="00574373"/>
    <w:rsid w:val="00574941"/>
    <w:rsid w:val="00576000"/>
    <w:rsid w:val="00576838"/>
    <w:rsid w:val="00582813"/>
    <w:rsid w:val="0058657B"/>
    <w:rsid w:val="005916CC"/>
    <w:rsid w:val="00596397"/>
    <w:rsid w:val="005A3D78"/>
    <w:rsid w:val="005A576B"/>
    <w:rsid w:val="005A5952"/>
    <w:rsid w:val="005B2210"/>
    <w:rsid w:val="005B2C51"/>
    <w:rsid w:val="005B312F"/>
    <w:rsid w:val="005B41AC"/>
    <w:rsid w:val="005B4EAE"/>
    <w:rsid w:val="005B691E"/>
    <w:rsid w:val="005C018D"/>
    <w:rsid w:val="005C0843"/>
    <w:rsid w:val="005C0A22"/>
    <w:rsid w:val="005C1623"/>
    <w:rsid w:val="005C271B"/>
    <w:rsid w:val="005C5BAD"/>
    <w:rsid w:val="005C685F"/>
    <w:rsid w:val="005C6C19"/>
    <w:rsid w:val="005C7D3E"/>
    <w:rsid w:val="005D2F81"/>
    <w:rsid w:val="005D314D"/>
    <w:rsid w:val="005D3C35"/>
    <w:rsid w:val="005E4DAD"/>
    <w:rsid w:val="005E5630"/>
    <w:rsid w:val="005F3B9E"/>
    <w:rsid w:val="005F5272"/>
    <w:rsid w:val="005F5FEC"/>
    <w:rsid w:val="0060023E"/>
    <w:rsid w:val="00601F0E"/>
    <w:rsid w:val="00602BDE"/>
    <w:rsid w:val="00604255"/>
    <w:rsid w:val="00607725"/>
    <w:rsid w:val="006158AE"/>
    <w:rsid w:val="00615E27"/>
    <w:rsid w:val="0061758E"/>
    <w:rsid w:val="00620F0B"/>
    <w:rsid w:val="0062133F"/>
    <w:rsid w:val="006228CF"/>
    <w:rsid w:val="00622AB2"/>
    <w:rsid w:val="006237E5"/>
    <w:rsid w:val="006343BF"/>
    <w:rsid w:val="00637688"/>
    <w:rsid w:val="006417DE"/>
    <w:rsid w:val="00642EF5"/>
    <w:rsid w:val="006438E1"/>
    <w:rsid w:val="00644F71"/>
    <w:rsid w:val="00647512"/>
    <w:rsid w:val="00647A02"/>
    <w:rsid w:val="006518E7"/>
    <w:rsid w:val="00654984"/>
    <w:rsid w:val="00657AE7"/>
    <w:rsid w:val="00661BCF"/>
    <w:rsid w:val="00661BF3"/>
    <w:rsid w:val="006641DF"/>
    <w:rsid w:val="00665A9C"/>
    <w:rsid w:val="00667528"/>
    <w:rsid w:val="006724A9"/>
    <w:rsid w:val="0067281A"/>
    <w:rsid w:val="00673819"/>
    <w:rsid w:val="00673B62"/>
    <w:rsid w:val="0067455E"/>
    <w:rsid w:val="0067641E"/>
    <w:rsid w:val="0067740C"/>
    <w:rsid w:val="0068080C"/>
    <w:rsid w:val="00681B4B"/>
    <w:rsid w:val="00682C1C"/>
    <w:rsid w:val="0068320C"/>
    <w:rsid w:val="0068369B"/>
    <w:rsid w:val="006836DB"/>
    <w:rsid w:val="00684C99"/>
    <w:rsid w:val="006857EF"/>
    <w:rsid w:val="00685C86"/>
    <w:rsid w:val="00690A5E"/>
    <w:rsid w:val="006915E1"/>
    <w:rsid w:val="0069258E"/>
    <w:rsid w:val="0069360F"/>
    <w:rsid w:val="0069372B"/>
    <w:rsid w:val="0069404F"/>
    <w:rsid w:val="00696073"/>
    <w:rsid w:val="006973C9"/>
    <w:rsid w:val="006A0030"/>
    <w:rsid w:val="006A64B2"/>
    <w:rsid w:val="006B466C"/>
    <w:rsid w:val="006B58CF"/>
    <w:rsid w:val="006B682F"/>
    <w:rsid w:val="006C244C"/>
    <w:rsid w:val="006C3E27"/>
    <w:rsid w:val="006C464E"/>
    <w:rsid w:val="006C51BD"/>
    <w:rsid w:val="006D07D4"/>
    <w:rsid w:val="006D23D9"/>
    <w:rsid w:val="006D7439"/>
    <w:rsid w:val="006E0408"/>
    <w:rsid w:val="006E2BB9"/>
    <w:rsid w:val="006F0F6B"/>
    <w:rsid w:val="006F1E48"/>
    <w:rsid w:val="006F287E"/>
    <w:rsid w:val="006F2E70"/>
    <w:rsid w:val="006F2F0E"/>
    <w:rsid w:val="006F309E"/>
    <w:rsid w:val="006F6235"/>
    <w:rsid w:val="00701FEC"/>
    <w:rsid w:val="00704C38"/>
    <w:rsid w:val="0071209F"/>
    <w:rsid w:val="0072055D"/>
    <w:rsid w:val="00723C8B"/>
    <w:rsid w:val="00730794"/>
    <w:rsid w:val="00732537"/>
    <w:rsid w:val="00736FFD"/>
    <w:rsid w:val="00742023"/>
    <w:rsid w:val="00747ABC"/>
    <w:rsid w:val="0075240B"/>
    <w:rsid w:val="007538D4"/>
    <w:rsid w:val="00754DB2"/>
    <w:rsid w:val="00756A1B"/>
    <w:rsid w:val="00756F01"/>
    <w:rsid w:val="007626FA"/>
    <w:rsid w:val="007651C5"/>
    <w:rsid w:val="00765930"/>
    <w:rsid w:val="00766BD4"/>
    <w:rsid w:val="00770E18"/>
    <w:rsid w:val="0077125D"/>
    <w:rsid w:val="00772333"/>
    <w:rsid w:val="00773A5D"/>
    <w:rsid w:val="00773E0C"/>
    <w:rsid w:val="007820CB"/>
    <w:rsid w:val="00783394"/>
    <w:rsid w:val="007870F9"/>
    <w:rsid w:val="00791092"/>
    <w:rsid w:val="00795D6F"/>
    <w:rsid w:val="007A44E4"/>
    <w:rsid w:val="007A4CB2"/>
    <w:rsid w:val="007A618A"/>
    <w:rsid w:val="007A6348"/>
    <w:rsid w:val="007A640D"/>
    <w:rsid w:val="007A7532"/>
    <w:rsid w:val="007B33A7"/>
    <w:rsid w:val="007B4F50"/>
    <w:rsid w:val="007B50FC"/>
    <w:rsid w:val="007B65AD"/>
    <w:rsid w:val="007C12E9"/>
    <w:rsid w:val="007C2A3E"/>
    <w:rsid w:val="007C5724"/>
    <w:rsid w:val="007C74A7"/>
    <w:rsid w:val="007D21A4"/>
    <w:rsid w:val="007D2B2D"/>
    <w:rsid w:val="007D3408"/>
    <w:rsid w:val="007D62E5"/>
    <w:rsid w:val="007D7665"/>
    <w:rsid w:val="007E0D9F"/>
    <w:rsid w:val="007E2712"/>
    <w:rsid w:val="007E32FD"/>
    <w:rsid w:val="007E392A"/>
    <w:rsid w:val="007F0C6E"/>
    <w:rsid w:val="007F1D24"/>
    <w:rsid w:val="007F6D4F"/>
    <w:rsid w:val="00807DB9"/>
    <w:rsid w:val="00810675"/>
    <w:rsid w:val="00812FA2"/>
    <w:rsid w:val="00813DE7"/>
    <w:rsid w:val="00815277"/>
    <w:rsid w:val="008210DF"/>
    <w:rsid w:val="00822CAA"/>
    <w:rsid w:val="00823EC1"/>
    <w:rsid w:val="008253B7"/>
    <w:rsid w:val="00830248"/>
    <w:rsid w:val="00830D20"/>
    <w:rsid w:val="00831772"/>
    <w:rsid w:val="00834B6E"/>
    <w:rsid w:val="008356B7"/>
    <w:rsid w:val="0084184A"/>
    <w:rsid w:val="008445C9"/>
    <w:rsid w:val="008468BF"/>
    <w:rsid w:val="00851377"/>
    <w:rsid w:val="00852190"/>
    <w:rsid w:val="0085285E"/>
    <w:rsid w:val="00853822"/>
    <w:rsid w:val="00854437"/>
    <w:rsid w:val="0085651B"/>
    <w:rsid w:val="00856B0E"/>
    <w:rsid w:val="0085794F"/>
    <w:rsid w:val="008622F0"/>
    <w:rsid w:val="00862425"/>
    <w:rsid w:val="0086374C"/>
    <w:rsid w:val="00863BBB"/>
    <w:rsid w:val="00863D4B"/>
    <w:rsid w:val="00864953"/>
    <w:rsid w:val="00865F9B"/>
    <w:rsid w:val="0087039C"/>
    <w:rsid w:val="00871444"/>
    <w:rsid w:val="0087299B"/>
    <w:rsid w:val="00872F42"/>
    <w:rsid w:val="00874215"/>
    <w:rsid w:val="00877451"/>
    <w:rsid w:val="00881367"/>
    <w:rsid w:val="008857A6"/>
    <w:rsid w:val="0088646C"/>
    <w:rsid w:val="00896F08"/>
    <w:rsid w:val="008A58CD"/>
    <w:rsid w:val="008B4C69"/>
    <w:rsid w:val="008B561E"/>
    <w:rsid w:val="008B6120"/>
    <w:rsid w:val="008C3F1F"/>
    <w:rsid w:val="008C5552"/>
    <w:rsid w:val="008C5DB8"/>
    <w:rsid w:val="008C6A67"/>
    <w:rsid w:val="008D2ED6"/>
    <w:rsid w:val="008D3094"/>
    <w:rsid w:val="008D5E3D"/>
    <w:rsid w:val="008D6682"/>
    <w:rsid w:val="008E061B"/>
    <w:rsid w:val="008E1115"/>
    <w:rsid w:val="008E4CD4"/>
    <w:rsid w:val="008E61CB"/>
    <w:rsid w:val="008F02EB"/>
    <w:rsid w:val="008F1D2E"/>
    <w:rsid w:val="009001F3"/>
    <w:rsid w:val="00901978"/>
    <w:rsid w:val="009058C6"/>
    <w:rsid w:val="00910DAC"/>
    <w:rsid w:val="009111C5"/>
    <w:rsid w:val="00912DD7"/>
    <w:rsid w:val="009151D1"/>
    <w:rsid w:val="00915C0D"/>
    <w:rsid w:val="00923B80"/>
    <w:rsid w:val="00924839"/>
    <w:rsid w:val="00927330"/>
    <w:rsid w:val="0092744F"/>
    <w:rsid w:val="00927AE4"/>
    <w:rsid w:val="009304B1"/>
    <w:rsid w:val="009404DE"/>
    <w:rsid w:val="00941A44"/>
    <w:rsid w:val="0094483C"/>
    <w:rsid w:val="00946A09"/>
    <w:rsid w:val="009501D7"/>
    <w:rsid w:val="00953359"/>
    <w:rsid w:val="00953A9A"/>
    <w:rsid w:val="009544D9"/>
    <w:rsid w:val="0095551B"/>
    <w:rsid w:val="009600D4"/>
    <w:rsid w:val="009637DF"/>
    <w:rsid w:val="00963E30"/>
    <w:rsid w:val="009644EC"/>
    <w:rsid w:val="00971BA8"/>
    <w:rsid w:val="00971E04"/>
    <w:rsid w:val="0097269A"/>
    <w:rsid w:val="00973EBB"/>
    <w:rsid w:val="00974898"/>
    <w:rsid w:val="00975A60"/>
    <w:rsid w:val="009824EF"/>
    <w:rsid w:val="0098484A"/>
    <w:rsid w:val="00984F42"/>
    <w:rsid w:val="00985238"/>
    <w:rsid w:val="00985D84"/>
    <w:rsid w:val="00986738"/>
    <w:rsid w:val="00986E8B"/>
    <w:rsid w:val="00992371"/>
    <w:rsid w:val="00993246"/>
    <w:rsid w:val="009932F1"/>
    <w:rsid w:val="00993BB4"/>
    <w:rsid w:val="009959F1"/>
    <w:rsid w:val="00997218"/>
    <w:rsid w:val="0099760B"/>
    <w:rsid w:val="009A07C8"/>
    <w:rsid w:val="009A0C62"/>
    <w:rsid w:val="009A5162"/>
    <w:rsid w:val="009A79A2"/>
    <w:rsid w:val="009B645A"/>
    <w:rsid w:val="009C781E"/>
    <w:rsid w:val="009D05B9"/>
    <w:rsid w:val="009D381B"/>
    <w:rsid w:val="009D5F41"/>
    <w:rsid w:val="009D61BE"/>
    <w:rsid w:val="009D7D3B"/>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5175"/>
    <w:rsid w:val="00A16AC9"/>
    <w:rsid w:val="00A177FA"/>
    <w:rsid w:val="00A20652"/>
    <w:rsid w:val="00A2188E"/>
    <w:rsid w:val="00A3185F"/>
    <w:rsid w:val="00A3188B"/>
    <w:rsid w:val="00A325B3"/>
    <w:rsid w:val="00A41B7B"/>
    <w:rsid w:val="00A46A7B"/>
    <w:rsid w:val="00A47B51"/>
    <w:rsid w:val="00A50581"/>
    <w:rsid w:val="00A520E5"/>
    <w:rsid w:val="00A5244A"/>
    <w:rsid w:val="00A52DC6"/>
    <w:rsid w:val="00A5515D"/>
    <w:rsid w:val="00A56792"/>
    <w:rsid w:val="00A570C6"/>
    <w:rsid w:val="00A574C3"/>
    <w:rsid w:val="00A60A12"/>
    <w:rsid w:val="00A63F97"/>
    <w:rsid w:val="00A658BE"/>
    <w:rsid w:val="00A66215"/>
    <w:rsid w:val="00A67478"/>
    <w:rsid w:val="00A7214F"/>
    <w:rsid w:val="00A74393"/>
    <w:rsid w:val="00A75565"/>
    <w:rsid w:val="00A80428"/>
    <w:rsid w:val="00A81362"/>
    <w:rsid w:val="00A833DC"/>
    <w:rsid w:val="00A83DAE"/>
    <w:rsid w:val="00A84243"/>
    <w:rsid w:val="00A858EE"/>
    <w:rsid w:val="00A9085C"/>
    <w:rsid w:val="00A92EFE"/>
    <w:rsid w:val="00A93274"/>
    <w:rsid w:val="00AA107A"/>
    <w:rsid w:val="00AA3DC5"/>
    <w:rsid w:val="00AB018E"/>
    <w:rsid w:val="00AB0713"/>
    <w:rsid w:val="00AB2053"/>
    <w:rsid w:val="00AB5D2C"/>
    <w:rsid w:val="00AB7132"/>
    <w:rsid w:val="00AB7970"/>
    <w:rsid w:val="00AB7E74"/>
    <w:rsid w:val="00AC26BB"/>
    <w:rsid w:val="00AC2BEA"/>
    <w:rsid w:val="00AC2CFC"/>
    <w:rsid w:val="00AC4826"/>
    <w:rsid w:val="00AC585F"/>
    <w:rsid w:val="00AC6549"/>
    <w:rsid w:val="00AC683F"/>
    <w:rsid w:val="00AD02C7"/>
    <w:rsid w:val="00AD50ED"/>
    <w:rsid w:val="00AD6144"/>
    <w:rsid w:val="00AD662E"/>
    <w:rsid w:val="00AE120F"/>
    <w:rsid w:val="00AE1255"/>
    <w:rsid w:val="00AE1660"/>
    <w:rsid w:val="00AE26AF"/>
    <w:rsid w:val="00AE3BCF"/>
    <w:rsid w:val="00AF05ED"/>
    <w:rsid w:val="00AF1C4C"/>
    <w:rsid w:val="00AF2F27"/>
    <w:rsid w:val="00AF5978"/>
    <w:rsid w:val="00AF61D6"/>
    <w:rsid w:val="00B03CC7"/>
    <w:rsid w:val="00B053B7"/>
    <w:rsid w:val="00B053FD"/>
    <w:rsid w:val="00B061D4"/>
    <w:rsid w:val="00B06E58"/>
    <w:rsid w:val="00B10CD1"/>
    <w:rsid w:val="00B12865"/>
    <w:rsid w:val="00B16C31"/>
    <w:rsid w:val="00B17C11"/>
    <w:rsid w:val="00B2028B"/>
    <w:rsid w:val="00B206D8"/>
    <w:rsid w:val="00B20D3F"/>
    <w:rsid w:val="00B303DE"/>
    <w:rsid w:val="00B30A0D"/>
    <w:rsid w:val="00B32722"/>
    <w:rsid w:val="00B32FE3"/>
    <w:rsid w:val="00B331EB"/>
    <w:rsid w:val="00B34B5B"/>
    <w:rsid w:val="00B3777F"/>
    <w:rsid w:val="00B41FCE"/>
    <w:rsid w:val="00B42F4C"/>
    <w:rsid w:val="00B4471F"/>
    <w:rsid w:val="00B5224A"/>
    <w:rsid w:val="00B52F67"/>
    <w:rsid w:val="00B54B57"/>
    <w:rsid w:val="00B569DB"/>
    <w:rsid w:val="00B63D2A"/>
    <w:rsid w:val="00B64D54"/>
    <w:rsid w:val="00B6506B"/>
    <w:rsid w:val="00B675BB"/>
    <w:rsid w:val="00B67E3C"/>
    <w:rsid w:val="00B71118"/>
    <w:rsid w:val="00B75203"/>
    <w:rsid w:val="00B82098"/>
    <w:rsid w:val="00B82C19"/>
    <w:rsid w:val="00B830A1"/>
    <w:rsid w:val="00B84B8A"/>
    <w:rsid w:val="00B84BF6"/>
    <w:rsid w:val="00B85B28"/>
    <w:rsid w:val="00B86149"/>
    <w:rsid w:val="00B90EBE"/>
    <w:rsid w:val="00B916C6"/>
    <w:rsid w:val="00B928FF"/>
    <w:rsid w:val="00B95C60"/>
    <w:rsid w:val="00B965E5"/>
    <w:rsid w:val="00B9795C"/>
    <w:rsid w:val="00BA0A1A"/>
    <w:rsid w:val="00BA2727"/>
    <w:rsid w:val="00BA2BBE"/>
    <w:rsid w:val="00BA4E0B"/>
    <w:rsid w:val="00BA5DFD"/>
    <w:rsid w:val="00BB3A4B"/>
    <w:rsid w:val="00BB3C7B"/>
    <w:rsid w:val="00BB5149"/>
    <w:rsid w:val="00BC36CC"/>
    <w:rsid w:val="00BC5729"/>
    <w:rsid w:val="00BC6652"/>
    <w:rsid w:val="00BC73C8"/>
    <w:rsid w:val="00BD7583"/>
    <w:rsid w:val="00BD76A5"/>
    <w:rsid w:val="00BE0339"/>
    <w:rsid w:val="00BE1480"/>
    <w:rsid w:val="00BE4D05"/>
    <w:rsid w:val="00BE5428"/>
    <w:rsid w:val="00BE634C"/>
    <w:rsid w:val="00BF34E3"/>
    <w:rsid w:val="00BF4F92"/>
    <w:rsid w:val="00BF60B5"/>
    <w:rsid w:val="00BF6C85"/>
    <w:rsid w:val="00C00899"/>
    <w:rsid w:val="00C01196"/>
    <w:rsid w:val="00C03728"/>
    <w:rsid w:val="00C03877"/>
    <w:rsid w:val="00C05986"/>
    <w:rsid w:val="00C05FE9"/>
    <w:rsid w:val="00C114EC"/>
    <w:rsid w:val="00C13EA7"/>
    <w:rsid w:val="00C1423F"/>
    <w:rsid w:val="00C1437A"/>
    <w:rsid w:val="00C1685A"/>
    <w:rsid w:val="00C205C5"/>
    <w:rsid w:val="00C207EA"/>
    <w:rsid w:val="00C213C5"/>
    <w:rsid w:val="00C23433"/>
    <w:rsid w:val="00C2393A"/>
    <w:rsid w:val="00C23C06"/>
    <w:rsid w:val="00C23E1B"/>
    <w:rsid w:val="00C23F57"/>
    <w:rsid w:val="00C24FC2"/>
    <w:rsid w:val="00C264CE"/>
    <w:rsid w:val="00C30F89"/>
    <w:rsid w:val="00C34BD1"/>
    <w:rsid w:val="00C34F2A"/>
    <w:rsid w:val="00C414F2"/>
    <w:rsid w:val="00C430EA"/>
    <w:rsid w:val="00C52735"/>
    <w:rsid w:val="00C54E36"/>
    <w:rsid w:val="00C6351D"/>
    <w:rsid w:val="00C64899"/>
    <w:rsid w:val="00C64DC3"/>
    <w:rsid w:val="00C66364"/>
    <w:rsid w:val="00C66652"/>
    <w:rsid w:val="00C7069C"/>
    <w:rsid w:val="00C711D9"/>
    <w:rsid w:val="00C723CE"/>
    <w:rsid w:val="00C73338"/>
    <w:rsid w:val="00C73EE9"/>
    <w:rsid w:val="00C758CC"/>
    <w:rsid w:val="00C75C7B"/>
    <w:rsid w:val="00C760B8"/>
    <w:rsid w:val="00C8137D"/>
    <w:rsid w:val="00C81FC6"/>
    <w:rsid w:val="00C8272B"/>
    <w:rsid w:val="00C82A3B"/>
    <w:rsid w:val="00C84277"/>
    <w:rsid w:val="00C84633"/>
    <w:rsid w:val="00C86BD5"/>
    <w:rsid w:val="00C9246C"/>
    <w:rsid w:val="00C92D50"/>
    <w:rsid w:val="00C950D4"/>
    <w:rsid w:val="00C96031"/>
    <w:rsid w:val="00C960C4"/>
    <w:rsid w:val="00CA1934"/>
    <w:rsid w:val="00CA4DEE"/>
    <w:rsid w:val="00CA609C"/>
    <w:rsid w:val="00CB66E3"/>
    <w:rsid w:val="00CC21CA"/>
    <w:rsid w:val="00CC3C18"/>
    <w:rsid w:val="00CC7223"/>
    <w:rsid w:val="00CD0342"/>
    <w:rsid w:val="00CD0FB6"/>
    <w:rsid w:val="00CD421B"/>
    <w:rsid w:val="00CD6675"/>
    <w:rsid w:val="00CD67A6"/>
    <w:rsid w:val="00CD67BD"/>
    <w:rsid w:val="00CD6D65"/>
    <w:rsid w:val="00CE13B1"/>
    <w:rsid w:val="00CE41FA"/>
    <w:rsid w:val="00CE4225"/>
    <w:rsid w:val="00CF1C02"/>
    <w:rsid w:val="00CF3981"/>
    <w:rsid w:val="00CF4328"/>
    <w:rsid w:val="00CF672B"/>
    <w:rsid w:val="00D01B7C"/>
    <w:rsid w:val="00D0212A"/>
    <w:rsid w:val="00D0215B"/>
    <w:rsid w:val="00D02286"/>
    <w:rsid w:val="00D03FA8"/>
    <w:rsid w:val="00D04ABA"/>
    <w:rsid w:val="00D10F3D"/>
    <w:rsid w:val="00D10FDD"/>
    <w:rsid w:val="00D11120"/>
    <w:rsid w:val="00D119A6"/>
    <w:rsid w:val="00D123B8"/>
    <w:rsid w:val="00D17891"/>
    <w:rsid w:val="00D210D6"/>
    <w:rsid w:val="00D23552"/>
    <w:rsid w:val="00D24BE7"/>
    <w:rsid w:val="00D27E9F"/>
    <w:rsid w:val="00D30881"/>
    <w:rsid w:val="00D3392D"/>
    <w:rsid w:val="00D35426"/>
    <w:rsid w:val="00D4168E"/>
    <w:rsid w:val="00D41862"/>
    <w:rsid w:val="00D45EBF"/>
    <w:rsid w:val="00D4686B"/>
    <w:rsid w:val="00D54F91"/>
    <w:rsid w:val="00D55EF1"/>
    <w:rsid w:val="00D56956"/>
    <w:rsid w:val="00D612E9"/>
    <w:rsid w:val="00D63FF4"/>
    <w:rsid w:val="00D70238"/>
    <w:rsid w:val="00D71F77"/>
    <w:rsid w:val="00D74174"/>
    <w:rsid w:val="00D756CE"/>
    <w:rsid w:val="00D77629"/>
    <w:rsid w:val="00D80A76"/>
    <w:rsid w:val="00D810CB"/>
    <w:rsid w:val="00D81BB3"/>
    <w:rsid w:val="00D8350D"/>
    <w:rsid w:val="00D85EB3"/>
    <w:rsid w:val="00D93774"/>
    <w:rsid w:val="00DA2698"/>
    <w:rsid w:val="00DA3876"/>
    <w:rsid w:val="00DA4785"/>
    <w:rsid w:val="00DA4E14"/>
    <w:rsid w:val="00DB34C5"/>
    <w:rsid w:val="00DB4642"/>
    <w:rsid w:val="00DB5261"/>
    <w:rsid w:val="00DB6710"/>
    <w:rsid w:val="00DB693E"/>
    <w:rsid w:val="00DC2ED4"/>
    <w:rsid w:val="00DC6A81"/>
    <w:rsid w:val="00DC6DE7"/>
    <w:rsid w:val="00DC7559"/>
    <w:rsid w:val="00DC7DDC"/>
    <w:rsid w:val="00DD1ABA"/>
    <w:rsid w:val="00DD654D"/>
    <w:rsid w:val="00DD7098"/>
    <w:rsid w:val="00DD7587"/>
    <w:rsid w:val="00DE0F69"/>
    <w:rsid w:val="00DE4AB3"/>
    <w:rsid w:val="00DE5977"/>
    <w:rsid w:val="00DE73CD"/>
    <w:rsid w:val="00DF170E"/>
    <w:rsid w:val="00E03E9B"/>
    <w:rsid w:val="00E04F86"/>
    <w:rsid w:val="00E05FB7"/>
    <w:rsid w:val="00E079E5"/>
    <w:rsid w:val="00E11FDF"/>
    <w:rsid w:val="00E12387"/>
    <w:rsid w:val="00E12685"/>
    <w:rsid w:val="00E15245"/>
    <w:rsid w:val="00E174E0"/>
    <w:rsid w:val="00E17FF4"/>
    <w:rsid w:val="00E200DA"/>
    <w:rsid w:val="00E2353E"/>
    <w:rsid w:val="00E24DA1"/>
    <w:rsid w:val="00E24FFD"/>
    <w:rsid w:val="00E26426"/>
    <w:rsid w:val="00E325C3"/>
    <w:rsid w:val="00E34C58"/>
    <w:rsid w:val="00E359F6"/>
    <w:rsid w:val="00E4096A"/>
    <w:rsid w:val="00E4558F"/>
    <w:rsid w:val="00E470B0"/>
    <w:rsid w:val="00E528B4"/>
    <w:rsid w:val="00E529CC"/>
    <w:rsid w:val="00E53447"/>
    <w:rsid w:val="00E5347F"/>
    <w:rsid w:val="00E54B80"/>
    <w:rsid w:val="00E5571A"/>
    <w:rsid w:val="00E62442"/>
    <w:rsid w:val="00E70010"/>
    <w:rsid w:val="00E810B3"/>
    <w:rsid w:val="00E854C2"/>
    <w:rsid w:val="00E85BF5"/>
    <w:rsid w:val="00E90030"/>
    <w:rsid w:val="00E904D9"/>
    <w:rsid w:val="00EA07E6"/>
    <w:rsid w:val="00EA320A"/>
    <w:rsid w:val="00EA6A27"/>
    <w:rsid w:val="00EB2682"/>
    <w:rsid w:val="00EB2AA5"/>
    <w:rsid w:val="00EB3EBD"/>
    <w:rsid w:val="00EC0FF8"/>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6DA9"/>
    <w:rsid w:val="00EE74ED"/>
    <w:rsid w:val="00EE78B1"/>
    <w:rsid w:val="00EF0082"/>
    <w:rsid w:val="00EF39A3"/>
    <w:rsid w:val="00EF6CBD"/>
    <w:rsid w:val="00EF7F49"/>
    <w:rsid w:val="00F04240"/>
    <w:rsid w:val="00F042A9"/>
    <w:rsid w:val="00F077D0"/>
    <w:rsid w:val="00F128FF"/>
    <w:rsid w:val="00F256CE"/>
    <w:rsid w:val="00F3324F"/>
    <w:rsid w:val="00F3751E"/>
    <w:rsid w:val="00F4148A"/>
    <w:rsid w:val="00F41D78"/>
    <w:rsid w:val="00F44E71"/>
    <w:rsid w:val="00F45AD6"/>
    <w:rsid w:val="00F464B3"/>
    <w:rsid w:val="00F52C74"/>
    <w:rsid w:val="00F52F14"/>
    <w:rsid w:val="00F60226"/>
    <w:rsid w:val="00F60F02"/>
    <w:rsid w:val="00F6249F"/>
    <w:rsid w:val="00F641B8"/>
    <w:rsid w:val="00F650A3"/>
    <w:rsid w:val="00F7296F"/>
    <w:rsid w:val="00F73C04"/>
    <w:rsid w:val="00F74A1B"/>
    <w:rsid w:val="00F74F1E"/>
    <w:rsid w:val="00F762D8"/>
    <w:rsid w:val="00F77611"/>
    <w:rsid w:val="00F90EA1"/>
    <w:rsid w:val="00F93CD2"/>
    <w:rsid w:val="00F93E28"/>
    <w:rsid w:val="00F9711C"/>
    <w:rsid w:val="00FA3754"/>
    <w:rsid w:val="00FA64B3"/>
    <w:rsid w:val="00FB0B6B"/>
    <w:rsid w:val="00FB65AE"/>
    <w:rsid w:val="00FB74BA"/>
    <w:rsid w:val="00FC40AA"/>
    <w:rsid w:val="00FC74F7"/>
    <w:rsid w:val="00FD6A7E"/>
    <w:rsid w:val="00FD789B"/>
    <w:rsid w:val="00FE3EEB"/>
    <w:rsid w:val="00FE572A"/>
    <w:rsid w:val="00FE69A1"/>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ley_1424_2010.html" TargetMode="External"/><Relationship Id="rId5" Type="http://schemas.openxmlformats.org/officeDocument/2006/relationships/webSettings" Target="webSettings.xml"/><Relationship Id="rId10" Type="http://schemas.openxmlformats.org/officeDocument/2006/relationships/hyperlink" Target="http://www.secretariasenado.gov.co/senado/basedoc/ley_1424_2010.html" TargetMode="Externa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D8E1D-A6BC-4FCD-B93B-AF1DA54E1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53</Pages>
  <Words>25290</Words>
  <Characters>139097</Characters>
  <Application>Microsoft Office Word</Application>
  <DocSecurity>0</DocSecurity>
  <Lines>1159</Lines>
  <Paragraphs>328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12</cp:revision>
  <cp:lastPrinted>2024-05-20T17:44:00Z</cp:lastPrinted>
  <dcterms:created xsi:type="dcterms:W3CDTF">2024-05-20T14:59:00Z</dcterms:created>
  <dcterms:modified xsi:type="dcterms:W3CDTF">2024-05-27T17:00:00Z</dcterms:modified>
</cp:coreProperties>
</file>