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792B" w:rsidRPr="00DA4C5B" w:rsidRDefault="002A011D" w:rsidP="003E792B">
      <w:pPr>
        <w:shd w:val="clear" w:color="auto" w:fill="FFFFFF"/>
        <w:spacing w:before="28" w:after="28" w:line="288" w:lineRule="atLeast"/>
        <w:ind w:firstLine="283"/>
        <w:jc w:val="both"/>
        <w:textAlignment w:val="center"/>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Bogotá D. C., 10</w:t>
      </w:r>
      <w:r w:rsidR="008C542E" w:rsidRPr="00DA4C5B">
        <w:rPr>
          <w:rFonts w:ascii="Arial" w:eastAsia="Times New Roman" w:hAnsi="Arial" w:cs="Arial"/>
          <w:color w:val="000000"/>
          <w:sz w:val="24"/>
          <w:szCs w:val="24"/>
          <w:lang w:eastAsia="es-CO"/>
        </w:rPr>
        <w:t xml:space="preserve"> de junio de 2019</w:t>
      </w:r>
    </w:p>
    <w:p w:rsidR="003E792B" w:rsidRPr="00DA4C5B" w:rsidRDefault="003E792B" w:rsidP="003E792B">
      <w:pPr>
        <w:shd w:val="clear" w:color="auto" w:fill="FFFFFF"/>
        <w:spacing w:before="28" w:after="28" w:line="288" w:lineRule="atLeast"/>
        <w:ind w:firstLine="283"/>
        <w:jc w:val="both"/>
        <w:textAlignment w:val="center"/>
        <w:rPr>
          <w:rFonts w:ascii="Arial" w:eastAsia="Times New Roman" w:hAnsi="Arial" w:cs="Arial"/>
          <w:color w:val="000000"/>
          <w:sz w:val="24"/>
          <w:szCs w:val="24"/>
          <w:lang w:eastAsia="es-CO"/>
        </w:rPr>
      </w:pPr>
    </w:p>
    <w:p w:rsidR="003E792B" w:rsidRPr="00DA4C5B" w:rsidRDefault="008E7D91" w:rsidP="003E792B">
      <w:pPr>
        <w:shd w:val="clear" w:color="auto" w:fill="FFFFFF"/>
        <w:spacing w:before="28" w:after="28" w:line="288" w:lineRule="atLeast"/>
        <w:ind w:firstLine="283"/>
        <w:jc w:val="both"/>
        <w:textAlignment w:val="center"/>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Doctor</w:t>
      </w:r>
    </w:p>
    <w:p w:rsidR="003E792B" w:rsidRPr="00DA4C5B" w:rsidRDefault="002A011D" w:rsidP="003E792B">
      <w:pPr>
        <w:shd w:val="clear" w:color="auto" w:fill="FFFFFF"/>
        <w:spacing w:before="28" w:after="28" w:line="288" w:lineRule="atLeast"/>
        <w:ind w:firstLine="283"/>
        <w:jc w:val="both"/>
        <w:textAlignment w:val="center"/>
        <w:rPr>
          <w:rFonts w:ascii="Arial" w:eastAsia="Times New Roman" w:hAnsi="Arial" w:cs="Arial"/>
          <w:b/>
          <w:color w:val="000000"/>
          <w:sz w:val="24"/>
          <w:szCs w:val="24"/>
          <w:lang w:eastAsia="es-CO"/>
        </w:rPr>
      </w:pPr>
      <w:r>
        <w:rPr>
          <w:rFonts w:ascii="Arial" w:eastAsia="Times New Roman" w:hAnsi="Arial" w:cs="Arial"/>
          <w:b/>
          <w:color w:val="000000"/>
          <w:sz w:val="24"/>
          <w:szCs w:val="24"/>
          <w:lang w:eastAsia="es-CO"/>
        </w:rPr>
        <w:t>GABRIEL SANTOS GARCÍA</w:t>
      </w:r>
    </w:p>
    <w:p w:rsidR="004509C8" w:rsidRDefault="004509C8" w:rsidP="003E792B">
      <w:pPr>
        <w:shd w:val="clear" w:color="auto" w:fill="FFFFFF"/>
        <w:spacing w:before="28" w:after="28" w:line="288" w:lineRule="atLeast"/>
        <w:ind w:firstLine="283"/>
        <w:jc w:val="both"/>
        <w:textAlignment w:val="center"/>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Presidente</w:t>
      </w:r>
      <w:r w:rsidR="003E792B" w:rsidRPr="00DA4C5B">
        <w:rPr>
          <w:rFonts w:ascii="Arial" w:eastAsia="Times New Roman" w:hAnsi="Arial" w:cs="Arial"/>
          <w:color w:val="000000"/>
          <w:sz w:val="24"/>
          <w:szCs w:val="24"/>
          <w:lang w:eastAsia="es-CO"/>
        </w:rPr>
        <w:t xml:space="preserve"> </w:t>
      </w:r>
    </w:p>
    <w:p w:rsidR="003E792B" w:rsidRPr="00DA4C5B" w:rsidRDefault="003E792B" w:rsidP="003E792B">
      <w:pPr>
        <w:shd w:val="clear" w:color="auto" w:fill="FFFFFF"/>
        <w:spacing w:before="28" w:after="28" w:line="288" w:lineRule="atLeast"/>
        <w:ind w:firstLine="283"/>
        <w:jc w:val="both"/>
        <w:textAlignment w:val="center"/>
        <w:rPr>
          <w:rFonts w:ascii="Arial" w:eastAsia="Times New Roman" w:hAnsi="Arial" w:cs="Arial"/>
          <w:color w:val="000000"/>
          <w:sz w:val="24"/>
          <w:szCs w:val="24"/>
          <w:lang w:eastAsia="es-CO"/>
        </w:rPr>
      </w:pPr>
      <w:r w:rsidRPr="00DA4C5B">
        <w:rPr>
          <w:rFonts w:ascii="Arial" w:eastAsia="Times New Roman" w:hAnsi="Arial" w:cs="Arial"/>
          <w:color w:val="000000"/>
          <w:sz w:val="24"/>
          <w:szCs w:val="24"/>
          <w:lang w:eastAsia="es-CO"/>
        </w:rPr>
        <w:t>C</w:t>
      </w:r>
      <w:r w:rsidR="00984D1F">
        <w:rPr>
          <w:rFonts w:ascii="Arial" w:eastAsia="Times New Roman" w:hAnsi="Arial" w:cs="Arial"/>
          <w:color w:val="000000"/>
          <w:sz w:val="24"/>
          <w:szCs w:val="24"/>
          <w:lang w:eastAsia="es-CO"/>
        </w:rPr>
        <w:t>omisión Primera Constitucional P</w:t>
      </w:r>
      <w:r w:rsidR="00984D1F" w:rsidRPr="00DA4C5B">
        <w:rPr>
          <w:rFonts w:ascii="Arial" w:eastAsia="Times New Roman" w:hAnsi="Arial" w:cs="Arial"/>
          <w:color w:val="000000"/>
          <w:sz w:val="24"/>
          <w:szCs w:val="24"/>
          <w:lang w:eastAsia="es-CO"/>
        </w:rPr>
        <w:t xml:space="preserve">ermanente </w:t>
      </w:r>
    </w:p>
    <w:p w:rsidR="003E792B" w:rsidRDefault="002A011D" w:rsidP="003E792B">
      <w:pPr>
        <w:shd w:val="clear" w:color="auto" w:fill="FFFFFF"/>
        <w:spacing w:before="28" w:after="28" w:line="288" w:lineRule="atLeast"/>
        <w:ind w:firstLine="283"/>
        <w:jc w:val="both"/>
        <w:textAlignment w:val="center"/>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Cámara de Representantes</w:t>
      </w:r>
      <w:r w:rsidR="003E792B" w:rsidRPr="00DA4C5B">
        <w:rPr>
          <w:rFonts w:ascii="Arial" w:eastAsia="Times New Roman" w:hAnsi="Arial" w:cs="Arial"/>
          <w:color w:val="000000"/>
          <w:sz w:val="24"/>
          <w:szCs w:val="24"/>
          <w:lang w:eastAsia="es-CO"/>
        </w:rPr>
        <w:t xml:space="preserve"> </w:t>
      </w:r>
    </w:p>
    <w:p w:rsidR="002A011D" w:rsidRPr="00DA4C5B" w:rsidRDefault="002A011D" w:rsidP="003E792B">
      <w:pPr>
        <w:shd w:val="clear" w:color="auto" w:fill="FFFFFF"/>
        <w:spacing w:before="28" w:after="28" w:line="288" w:lineRule="atLeast"/>
        <w:ind w:firstLine="283"/>
        <w:jc w:val="both"/>
        <w:textAlignment w:val="center"/>
        <w:rPr>
          <w:rFonts w:ascii="Arial" w:eastAsia="Times New Roman" w:hAnsi="Arial" w:cs="Arial"/>
          <w:color w:val="000000"/>
          <w:sz w:val="24"/>
          <w:szCs w:val="24"/>
          <w:lang w:eastAsia="es-CO"/>
        </w:rPr>
      </w:pPr>
    </w:p>
    <w:p w:rsidR="003E792B" w:rsidRPr="00DA4C5B" w:rsidRDefault="003E792B" w:rsidP="003E792B">
      <w:pPr>
        <w:shd w:val="clear" w:color="auto" w:fill="FFFFFF"/>
        <w:spacing w:before="28" w:after="28" w:line="288" w:lineRule="atLeast"/>
        <w:ind w:firstLine="283"/>
        <w:jc w:val="both"/>
        <w:textAlignment w:val="center"/>
        <w:rPr>
          <w:rFonts w:ascii="Arial" w:eastAsia="Times New Roman" w:hAnsi="Arial" w:cs="Arial"/>
          <w:b/>
          <w:color w:val="000000"/>
          <w:sz w:val="24"/>
          <w:szCs w:val="24"/>
          <w:lang w:eastAsia="es-CO"/>
        </w:rPr>
      </w:pPr>
    </w:p>
    <w:p w:rsidR="003E792B" w:rsidRDefault="003E792B" w:rsidP="003E792B">
      <w:pPr>
        <w:shd w:val="clear" w:color="auto" w:fill="FFFFFF"/>
        <w:spacing w:before="28" w:after="28" w:line="288" w:lineRule="atLeast"/>
        <w:ind w:left="2127"/>
        <w:jc w:val="both"/>
        <w:textAlignment w:val="center"/>
        <w:rPr>
          <w:rFonts w:ascii="Arial" w:eastAsia="Times New Roman" w:hAnsi="Arial" w:cs="Arial"/>
          <w:b/>
          <w:color w:val="000000"/>
          <w:sz w:val="24"/>
          <w:szCs w:val="24"/>
          <w:lang w:eastAsia="es-CO"/>
        </w:rPr>
      </w:pPr>
      <w:r w:rsidRPr="00DA4C5B">
        <w:rPr>
          <w:rFonts w:ascii="Arial" w:eastAsia="Times New Roman" w:hAnsi="Arial" w:cs="Arial"/>
          <w:b/>
          <w:color w:val="000000"/>
          <w:sz w:val="24"/>
          <w:szCs w:val="24"/>
          <w:lang w:eastAsia="es-CO"/>
        </w:rPr>
        <w:t>REF.</w:t>
      </w:r>
      <w:r w:rsidRPr="00DA4C5B">
        <w:rPr>
          <w:rFonts w:ascii="Arial" w:eastAsia="Times New Roman" w:hAnsi="Arial" w:cs="Arial"/>
          <w:color w:val="000000"/>
          <w:sz w:val="24"/>
          <w:szCs w:val="24"/>
          <w:lang w:eastAsia="es-CO"/>
        </w:rPr>
        <w:t xml:space="preserve"> </w:t>
      </w:r>
      <w:r w:rsidRPr="00DA4C5B">
        <w:rPr>
          <w:rFonts w:ascii="Arial" w:eastAsia="Times New Roman" w:hAnsi="Arial" w:cs="Arial"/>
          <w:b/>
          <w:color w:val="000000"/>
          <w:sz w:val="24"/>
          <w:szCs w:val="24"/>
          <w:lang w:eastAsia="es-CO"/>
        </w:rPr>
        <w:t xml:space="preserve">PONENCIA PARA </w:t>
      </w:r>
      <w:r w:rsidR="008C542E" w:rsidRPr="00DA4C5B">
        <w:rPr>
          <w:rFonts w:ascii="Arial" w:eastAsia="Times New Roman" w:hAnsi="Arial" w:cs="Arial"/>
          <w:b/>
          <w:color w:val="000000"/>
          <w:sz w:val="24"/>
          <w:szCs w:val="24"/>
          <w:lang w:eastAsia="es-CO"/>
        </w:rPr>
        <w:t>SEGUNDO</w:t>
      </w:r>
      <w:r w:rsidRPr="00DA4C5B">
        <w:rPr>
          <w:rFonts w:ascii="Arial" w:eastAsia="Times New Roman" w:hAnsi="Arial" w:cs="Arial"/>
          <w:b/>
          <w:color w:val="000000"/>
          <w:sz w:val="24"/>
          <w:szCs w:val="24"/>
          <w:lang w:eastAsia="es-CO"/>
        </w:rPr>
        <w:t xml:space="preserve"> DEBATE AL PROYECTO DE LEY No </w:t>
      </w:r>
      <w:r w:rsidR="002A011D">
        <w:rPr>
          <w:rFonts w:ascii="Arial" w:eastAsia="Times New Roman" w:hAnsi="Arial" w:cs="Arial"/>
          <w:b/>
          <w:color w:val="000000"/>
          <w:sz w:val="24"/>
          <w:szCs w:val="24"/>
          <w:lang w:eastAsia="es-CO"/>
        </w:rPr>
        <w:t xml:space="preserve">360 de 2019 CÁMARA - </w:t>
      </w:r>
      <w:r w:rsidRPr="00DA4C5B">
        <w:rPr>
          <w:rFonts w:ascii="Arial" w:eastAsia="Times New Roman" w:hAnsi="Arial" w:cs="Arial"/>
          <w:b/>
          <w:color w:val="000000"/>
          <w:sz w:val="24"/>
          <w:szCs w:val="24"/>
          <w:lang w:eastAsia="es-CO"/>
        </w:rPr>
        <w:t>193 de 2018</w:t>
      </w:r>
      <w:r w:rsidR="002A011D">
        <w:rPr>
          <w:rFonts w:ascii="Arial" w:eastAsia="Times New Roman" w:hAnsi="Arial" w:cs="Arial"/>
          <w:b/>
          <w:color w:val="000000"/>
          <w:sz w:val="24"/>
          <w:szCs w:val="24"/>
          <w:lang w:eastAsia="es-CO"/>
        </w:rPr>
        <w:t xml:space="preserve"> SENADO</w:t>
      </w:r>
      <w:r w:rsidRPr="00DA4C5B">
        <w:rPr>
          <w:rFonts w:ascii="Arial" w:eastAsia="Times New Roman" w:hAnsi="Arial" w:cs="Arial"/>
          <w:b/>
          <w:color w:val="000000"/>
          <w:sz w:val="24"/>
          <w:szCs w:val="24"/>
          <w:lang w:eastAsia="es-CO"/>
        </w:rPr>
        <w:t xml:space="preserve"> “POR MEDIO DEL CUAL SE MODIFICA EL PARÁGRAFO DEL ARTÍCULO 38 DE LA LEY 996 DE 2005”</w:t>
      </w:r>
    </w:p>
    <w:p w:rsidR="002A011D" w:rsidRPr="00DA4C5B" w:rsidRDefault="002A011D" w:rsidP="003E792B">
      <w:pPr>
        <w:shd w:val="clear" w:color="auto" w:fill="FFFFFF"/>
        <w:spacing w:before="28" w:after="28" w:line="288" w:lineRule="atLeast"/>
        <w:ind w:left="2127"/>
        <w:jc w:val="both"/>
        <w:textAlignment w:val="center"/>
        <w:rPr>
          <w:rFonts w:ascii="Arial" w:eastAsia="Times New Roman" w:hAnsi="Arial" w:cs="Arial"/>
          <w:color w:val="000000"/>
          <w:sz w:val="24"/>
          <w:szCs w:val="24"/>
          <w:lang w:eastAsia="es-CO"/>
        </w:rPr>
      </w:pPr>
    </w:p>
    <w:p w:rsidR="003E792B" w:rsidRPr="00DA4C5B" w:rsidRDefault="003E792B" w:rsidP="003E792B">
      <w:pPr>
        <w:shd w:val="clear" w:color="auto" w:fill="FFFFFF"/>
        <w:spacing w:before="28" w:after="28" w:line="288" w:lineRule="atLeast"/>
        <w:ind w:firstLine="283"/>
        <w:jc w:val="both"/>
        <w:textAlignment w:val="center"/>
        <w:rPr>
          <w:rFonts w:ascii="Arial" w:eastAsia="Times New Roman" w:hAnsi="Arial" w:cs="Arial"/>
          <w:color w:val="000000"/>
          <w:sz w:val="24"/>
          <w:szCs w:val="24"/>
          <w:lang w:eastAsia="es-CO"/>
        </w:rPr>
      </w:pPr>
    </w:p>
    <w:p w:rsidR="003E792B" w:rsidRDefault="003E792B" w:rsidP="003E792B">
      <w:pPr>
        <w:shd w:val="clear" w:color="auto" w:fill="FFFFFF"/>
        <w:spacing w:before="28" w:after="28" w:line="288" w:lineRule="atLeast"/>
        <w:jc w:val="both"/>
        <w:textAlignment w:val="center"/>
        <w:rPr>
          <w:rFonts w:ascii="Arial" w:eastAsia="Times New Roman" w:hAnsi="Arial" w:cs="Arial"/>
          <w:color w:val="000000"/>
          <w:sz w:val="24"/>
          <w:szCs w:val="24"/>
          <w:lang w:eastAsia="es-CO"/>
        </w:rPr>
      </w:pPr>
      <w:r w:rsidRPr="00DA4C5B">
        <w:rPr>
          <w:rFonts w:ascii="Arial" w:eastAsia="Times New Roman" w:hAnsi="Arial" w:cs="Arial"/>
          <w:color w:val="000000"/>
          <w:sz w:val="24"/>
          <w:szCs w:val="24"/>
          <w:lang w:eastAsia="es-CO"/>
        </w:rPr>
        <w:t xml:space="preserve">Honorables Congresistas: </w:t>
      </w:r>
    </w:p>
    <w:p w:rsidR="002A011D" w:rsidRPr="00DA4C5B" w:rsidRDefault="002A011D" w:rsidP="003E792B">
      <w:pPr>
        <w:shd w:val="clear" w:color="auto" w:fill="FFFFFF"/>
        <w:spacing w:before="28" w:after="28" w:line="288" w:lineRule="atLeast"/>
        <w:jc w:val="both"/>
        <w:textAlignment w:val="center"/>
        <w:rPr>
          <w:rFonts w:ascii="Arial" w:eastAsia="Times New Roman" w:hAnsi="Arial" w:cs="Arial"/>
          <w:color w:val="000000"/>
          <w:sz w:val="24"/>
          <w:szCs w:val="24"/>
          <w:lang w:eastAsia="es-CO"/>
        </w:rPr>
      </w:pPr>
    </w:p>
    <w:p w:rsidR="003E792B" w:rsidRPr="00DA4C5B" w:rsidRDefault="003E792B" w:rsidP="003E792B">
      <w:pPr>
        <w:shd w:val="clear" w:color="auto" w:fill="FFFFFF"/>
        <w:spacing w:before="28" w:after="28" w:line="288" w:lineRule="atLeast"/>
        <w:jc w:val="both"/>
        <w:textAlignment w:val="center"/>
        <w:rPr>
          <w:rFonts w:ascii="Arial" w:eastAsia="Times New Roman" w:hAnsi="Arial" w:cs="Arial"/>
          <w:color w:val="000000"/>
          <w:sz w:val="24"/>
          <w:szCs w:val="24"/>
          <w:lang w:eastAsia="es-CO"/>
        </w:rPr>
      </w:pPr>
    </w:p>
    <w:p w:rsidR="003E792B" w:rsidRPr="00DA4C5B" w:rsidRDefault="003E792B" w:rsidP="003E792B">
      <w:pPr>
        <w:shd w:val="clear" w:color="auto" w:fill="FFFFFF"/>
        <w:spacing w:before="28" w:after="28" w:line="288" w:lineRule="atLeast"/>
        <w:jc w:val="both"/>
        <w:textAlignment w:val="center"/>
        <w:rPr>
          <w:rFonts w:ascii="Arial" w:eastAsia="Times New Roman" w:hAnsi="Arial" w:cs="Arial"/>
          <w:b/>
          <w:color w:val="000000"/>
          <w:sz w:val="24"/>
          <w:szCs w:val="24"/>
          <w:lang w:eastAsia="es-CO"/>
        </w:rPr>
      </w:pPr>
      <w:r w:rsidRPr="00DA4C5B">
        <w:rPr>
          <w:rFonts w:ascii="Arial" w:eastAsia="Times New Roman" w:hAnsi="Arial" w:cs="Arial"/>
          <w:color w:val="000000"/>
          <w:sz w:val="24"/>
          <w:szCs w:val="24"/>
          <w:lang w:eastAsia="es-CO"/>
        </w:rPr>
        <w:t xml:space="preserve">En cumplimiento de la designación hecha </w:t>
      </w:r>
      <w:r w:rsidR="002A011D" w:rsidRPr="00DA4C5B">
        <w:rPr>
          <w:rFonts w:ascii="Arial" w:eastAsia="Times New Roman" w:hAnsi="Arial" w:cs="Arial"/>
          <w:color w:val="000000"/>
          <w:sz w:val="24"/>
          <w:szCs w:val="24"/>
          <w:lang w:eastAsia="es-CO"/>
        </w:rPr>
        <w:t>por la</w:t>
      </w:r>
      <w:r w:rsidRPr="00DA4C5B">
        <w:rPr>
          <w:rFonts w:ascii="Arial" w:eastAsia="Times New Roman" w:hAnsi="Arial" w:cs="Arial"/>
          <w:color w:val="000000"/>
          <w:sz w:val="24"/>
          <w:szCs w:val="24"/>
          <w:lang w:eastAsia="es-CO"/>
        </w:rPr>
        <w:t xml:space="preserve"> Presidencia de la Comisión Primera Constitucional Permanente del Senado de la República, y de conformidad con lo establecido en el artículo 174 y siguientes de la Ley 5ª de 1992, sometemos a consideración de los Honorables </w:t>
      </w:r>
      <w:r w:rsidR="008031CB">
        <w:rPr>
          <w:rFonts w:ascii="Arial" w:eastAsia="Times New Roman" w:hAnsi="Arial" w:cs="Arial"/>
          <w:color w:val="000000"/>
          <w:sz w:val="24"/>
          <w:szCs w:val="24"/>
          <w:lang w:eastAsia="es-CO"/>
        </w:rPr>
        <w:t>Representantes</w:t>
      </w:r>
      <w:r w:rsidRPr="00DA4C5B">
        <w:rPr>
          <w:rFonts w:ascii="Arial" w:eastAsia="Times New Roman" w:hAnsi="Arial" w:cs="Arial"/>
          <w:color w:val="000000"/>
          <w:sz w:val="24"/>
          <w:szCs w:val="24"/>
          <w:lang w:eastAsia="es-CO"/>
        </w:rPr>
        <w:t xml:space="preserve"> el present</w:t>
      </w:r>
      <w:r w:rsidR="008C542E" w:rsidRPr="00DA4C5B">
        <w:rPr>
          <w:rFonts w:ascii="Arial" w:eastAsia="Times New Roman" w:hAnsi="Arial" w:cs="Arial"/>
          <w:color w:val="000000"/>
          <w:sz w:val="24"/>
          <w:szCs w:val="24"/>
          <w:lang w:eastAsia="es-CO"/>
        </w:rPr>
        <w:t>e informe de ponencia para segundo</w:t>
      </w:r>
      <w:r w:rsidRPr="00DA4C5B">
        <w:rPr>
          <w:rFonts w:ascii="Arial" w:eastAsia="Times New Roman" w:hAnsi="Arial" w:cs="Arial"/>
          <w:color w:val="000000"/>
          <w:sz w:val="24"/>
          <w:szCs w:val="24"/>
          <w:lang w:eastAsia="es-CO"/>
        </w:rPr>
        <w:t xml:space="preserve"> debate al Proyecto de </w:t>
      </w:r>
      <w:r w:rsidR="002A011D" w:rsidRPr="00DA4C5B">
        <w:rPr>
          <w:rFonts w:ascii="Arial" w:eastAsia="Times New Roman" w:hAnsi="Arial" w:cs="Arial"/>
          <w:color w:val="000000"/>
          <w:sz w:val="24"/>
          <w:szCs w:val="24"/>
          <w:lang w:eastAsia="es-CO"/>
        </w:rPr>
        <w:t>Ley número</w:t>
      </w:r>
      <w:r w:rsidRPr="00DA4C5B">
        <w:rPr>
          <w:rFonts w:ascii="Arial" w:eastAsia="Times New Roman" w:hAnsi="Arial" w:cs="Arial"/>
          <w:color w:val="000000"/>
          <w:sz w:val="24"/>
          <w:szCs w:val="24"/>
          <w:lang w:eastAsia="es-CO"/>
        </w:rPr>
        <w:t xml:space="preserve"> </w:t>
      </w:r>
      <w:r w:rsidR="002A011D">
        <w:rPr>
          <w:rFonts w:ascii="Arial" w:eastAsia="Times New Roman" w:hAnsi="Arial" w:cs="Arial"/>
          <w:color w:val="000000"/>
          <w:sz w:val="24"/>
          <w:szCs w:val="24"/>
          <w:lang w:eastAsia="es-CO"/>
        </w:rPr>
        <w:t xml:space="preserve">360 de 2019 Cámara - </w:t>
      </w:r>
      <w:r w:rsidRPr="00DA4C5B">
        <w:rPr>
          <w:rFonts w:ascii="Arial" w:eastAsia="Times New Roman" w:hAnsi="Arial" w:cs="Arial"/>
          <w:color w:val="000000"/>
          <w:sz w:val="24"/>
          <w:szCs w:val="24"/>
          <w:lang w:eastAsia="es-CO"/>
        </w:rPr>
        <w:t xml:space="preserve">193 de 2018 Senado, </w:t>
      </w:r>
      <w:r w:rsidRPr="00DA4C5B">
        <w:rPr>
          <w:rFonts w:ascii="Arial" w:eastAsia="Times New Roman" w:hAnsi="Arial" w:cs="Arial"/>
          <w:b/>
          <w:color w:val="000000"/>
          <w:sz w:val="24"/>
          <w:szCs w:val="24"/>
          <w:lang w:eastAsia="es-CO"/>
        </w:rPr>
        <w:t xml:space="preserve">“Por medio del cual se modifica el parágrafo del artículo 38 de la Ley 996 de 2005”. </w:t>
      </w:r>
    </w:p>
    <w:p w:rsidR="003E792B" w:rsidRPr="00DA4C5B" w:rsidRDefault="003E792B" w:rsidP="003E792B">
      <w:pPr>
        <w:shd w:val="clear" w:color="auto" w:fill="FFFFFF"/>
        <w:spacing w:before="28" w:after="28" w:line="288" w:lineRule="atLeast"/>
        <w:ind w:firstLine="283"/>
        <w:jc w:val="both"/>
        <w:textAlignment w:val="center"/>
        <w:rPr>
          <w:rFonts w:ascii="Arial" w:eastAsia="Times New Roman" w:hAnsi="Arial" w:cs="Arial"/>
          <w:b/>
          <w:color w:val="000000"/>
          <w:sz w:val="24"/>
          <w:szCs w:val="24"/>
          <w:lang w:eastAsia="es-CO"/>
        </w:rPr>
      </w:pPr>
    </w:p>
    <w:p w:rsidR="003E792B" w:rsidRPr="00DA4C5B" w:rsidRDefault="003E792B" w:rsidP="003E792B">
      <w:pPr>
        <w:shd w:val="clear" w:color="auto" w:fill="FFFFFF"/>
        <w:spacing w:before="28" w:after="28" w:line="288" w:lineRule="atLeast"/>
        <w:ind w:firstLine="283"/>
        <w:jc w:val="both"/>
        <w:textAlignment w:val="center"/>
        <w:rPr>
          <w:rFonts w:ascii="Arial" w:eastAsia="Times New Roman" w:hAnsi="Arial" w:cs="Arial"/>
          <w:b/>
          <w:color w:val="000000"/>
          <w:sz w:val="24"/>
          <w:szCs w:val="24"/>
          <w:lang w:eastAsia="es-CO"/>
        </w:rPr>
      </w:pPr>
    </w:p>
    <w:p w:rsidR="003E792B" w:rsidRDefault="003E792B" w:rsidP="003E792B">
      <w:pPr>
        <w:shd w:val="clear" w:color="auto" w:fill="FFFFFF"/>
        <w:spacing w:before="28" w:after="28" w:line="288" w:lineRule="atLeast"/>
        <w:ind w:firstLine="283"/>
        <w:jc w:val="both"/>
        <w:textAlignment w:val="center"/>
        <w:rPr>
          <w:rFonts w:ascii="Arial" w:eastAsia="Times New Roman" w:hAnsi="Arial" w:cs="Arial"/>
          <w:b/>
          <w:color w:val="000000"/>
          <w:sz w:val="24"/>
          <w:szCs w:val="24"/>
          <w:lang w:eastAsia="es-CO"/>
        </w:rPr>
      </w:pPr>
    </w:p>
    <w:p w:rsidR="00BE2A3A" w:rsidRPr="00DA4C5B" w:rsidRDefault="00BE2A3A" w:rsidP="003E792B">
      <w:pPr>
        <w:shd w:val="clear" w:color="auto" w:fill="FFFFFF"/>
        <w:spacing w:before="28" w:after="28" w:line="288" w:lineRule="atLeast"/>
        <w:ind w:firstLine="283"/>
        <w:jc w:val="both"/>
        <w:textAlignment w:val="center"/>
        <w:rPr>
          <w:rFonts w:ascii="Arial" w:eastAsia="Times New Roman" w:hAnsi="Arial" w:cs="Arial"/>
          <w:b/>
          <w:color w:val="000000"/>
          <w:sz w:val="24"/>
          <w:szCs w:val="24"/>
          <w:lang w:eastAsia="es-CO"/>
        </w:rPr>
      </w:pPr>
    </w:p>
    <w:p w:rsidR="003E792B" w:rsidRPr="00DA4C5B" w:rsidRDefault="002A011D" w:rsidP="003E792B">
      <w:pPr>
        <w:shd w:val="clear" w:color="auto" w:fill="FFFFFF"/>
        <w:spacing w:before="28" w:after="28" w:line="288" w:lineRule="atLeast"/>
        <w:ind w:firstLine="283"/>
        <w:jc w:val="both"/>
        <w:textAlignment w:val="center"/>
        <w:rPr>
          <w:rFonts w:ascii="Arial" w:eastAsia="Times New Roman" w:hAnsi="Arial" w:cs="Arial"/>
          <w:b/>
          <w:color w:val="000000"/>
          <w:sz w:val="24"/>
          <w:szCs w:val="24"/>
          <w:lang w:eastAsia="es-CO"/>
        </w:rPr>
      </w:pPr>
      <w:r>
        <w:rPr>
          <w:rFonts w:ascii="Arial" w:eastAsia="Times New Roman" w:hAnsi="Arial" w:cs="Arial"/>
          <w:b/>
          <w:color w:val="000000"/>
          <w:sz w:val="24"/>
          <w:szCs w:val="24"/>
          <w:lang w:eastAsia="es-CO"/>
        </w:rPr>
        <w:t>MARGARITA MARÍA RESTREPO ARANGO</w:t>
      </w:r>
    </w:p>
    <w:p w:rsidR="003E792B" w:rsidRPr="00DA4C5B" w:rsidRDefault="002A011D" w:rsidP="003E792B">
      <w:pPr>
        <w:shd w:val="clear" w:color="auto" w:fill="FFFFFF"/>
        <w:spacing w:before="28" w:after="28" w:line="288" w:lineRule="atLeast"/>
        <w:ind w:firstLine="283"/>
        <w:jc w:val="both"/>
        <w:textAlignment w:val="center"/>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Representante</w:t>
      </w:r>
      <w:r w:rsidR="003E792B" w:rsidRPr="00DA4C5B">
        <w:rPr>
          <w:rFonts w:ascii="Arial" w:eastAsia="Times New Roman" w:hAnsi="Arial" w:cs="Arial"/>
          <w:color w:val="000000"/>
          <w:sz w:val="24"/>
          <w:szCs w:val="24"/>
          <w:lang w:eastAsia="es-CO"/>
        </w:rPr>
        <w:t xml:space="preserve"> Ponente </w:t>
      </w:r>
    </w:p>
    <w:p w:rsidR="003E792B" w:rsidRPr="00DA4C5B" w:rsidRDefault="003E792B" w:rsidP="003E792B">
      <w:pPr>
        <w:shd w:val="clear" w:color="auto" w:fill="FFFFFF"/>
        <w:spacing w:before="28" w:after="28" w:line="288" w:lineRule="atLeast"/>
        <w:ind w:firstLine="283"/>
        <w:jc w:val="both"/>
        <w:textAlignment w:val="center"/>
        <w:rPr>
          <w:rFonts w:ascii="Arial" w:eastAsia="Times New Roman" w:hAnsi="Arial" w:cs="Arial"/>
          <w:color w:val="000000"/>
          <w:sz w:val="24"/>
          <w:szCs w:val="24"/>
          <w:lang w:eastAsia="es-CO"/>
        </w:rPr>
      </w:pPr>
    </w:p>
    <w:p w:rsidR="00694DAD" w:rsidRPr="00DA4C5B" w:rsidRDefault="00694DAD" w:rsidP="00BA6EB6">
      <w:pPr>
        <w:shd w:val="clear" w:color="auto" w:fill="FFFFFF"/>
        <w:spacing w:before="28" w:after="28" w:line="288" w:lineRule="atLeast"/>
        <w:ind w:firstLine="283"/>
        <w:jc w:val="both"/>
        <w:textAlignment w:val="center"/>
        <w:rPr>
          <w:rFonts w:ascii="Arial" w:eastAsia="Times New Roman" w:hAnsi="Arial" w:cs="Arial"/>
          <w:color w:val="000000"/>
          <w:sz w:val="24"/>
          <w:szCs w:val="24"/>
          <w:lang w:val="es-ES_tradnl" w:eastAsia="es-CO"/>
        </w:rPr>
      </w:pPr>
    </w:p>
    <w:p w:rsidR="00694DAD" w:rsidRPr="00DA4C5B" w:rsidRDefault="00694DAD" w:rsidP="00BA6EB6">
      <w:pPr>
        <w:shd w:val="clear" w:color="auto" w:fill="FFFFFF"/>
        <w:spacing w:before="28" w:after="28" w:line="288" w:lineRule="atLeast"/>
        <w:ind w:firstLine="283"/>
        <w:jc w:val="both"/>
        <w:textAlignment w:val="center"/>
        <w:rPr>
          <w:rFonts w:ascii="Arial" w:eastAsia="Times New Roman" w:hAnsi="Arial" w:cs="Arial"/>
          <w:color w:val="000000"/>
          <w:sz w:val="24"/>
          <w:szCs w:val="24"/>
          <w:lang w:val="es-ES_tradnl" w:eastAsia="es-CO"/>
        </w:rPr>
      </w:pPr>
    </w:p>
    <w:p w:rsidR="00694DAD" w:rsidRPr="00DA4C5B" w:rsidRDefault="00694DAD" w:rsidP="00BA6EB6">
      <w:pPr>
        <w:shd w:val="clear" w:color="auto" w:fill="FFFFFF"/>
        <w:spacing w:before="28" w:after="28" w:line="288" w:lineRule="atLeast"/>
        <w:ind w:firstLine="283"/>
        <w:jc w:val="both"/>
        <w:textAlignment w:val="center"/>
        <w:rPr>
          <w:rFonts w:ascii="Arial" w:eastAsia="Times New Roman" w:hAnsi="Arial" w:cs="Arial"/>
          <w:color w:val="000000"/>
          <w:sz w:val="24"/>
          <w:szCs w:val="24"/>
          <w:lang w:val="es-ES_tradnl" w:eastAsia="es-CO"/>
        </w:rPr>
      </w:pPr>
    </w:p>
    <w:p w:rsidR="00694DAD" w:rsidRPr="00DA4C5B" w:rsidRDefault="00694DAD" w:rsidP="00BA6EB6">
      <w:pPr>
        <w:shd w:val="clear" w:color="auto" w:fill="FFFFFF"/>
        <w:spacing w:before="28" w:after="28" w:line="288" w:lineRule="atLeast"/>
        <w:ind w:firstLine="283"/>
        <w:jc w:val="both"/>
        <w:textAlignment w:val="center"/>
        <w:rPr>
          <w:rFonts w:ascii="Arial" w:eastAsia="Times New Roman" w:hAnsi="Arial" w:cs="Arial"/>
          <w:color w:val="000000"/>
          <w:sz w:val="24"/>
          <w:szCs w:val="24"/>
          <w:lang w:eastAsia="es-CO"/>
        </w:rPr>
      </w:pPr>
    </w:p>
    <w:p w:rsidR="003E792B" w:rsidRPr="00DA4C5B" w:rsidRDefault="003E792B" w:rsidP="00BA6EB6">
      <w:pPr>
        <w:shd w:val="clear" w:color="auto" w:fill="FFFFFF"/>
        <w:spacing w:before="28" w:after="28" w:line="288" w:lineRule="atLeast"/>
        <w:ind w:firstLine="283"/>
        <w:jc w:val="both"/>
        <w:textAlignment w:val="center"/>
        <w:rPr>
          <w:rFonts w:ascii="Arial" w:eastAsia="Times New Roman" w:hAnsi="Arial" w:cs="Arial"/>
          <w:color w:val="000000"/>
          <w:sz w:val="24"/>
          <w:szCs w:val="24"/>
          <w:lang w:eastAsia="es-CO"/>
        </w:rPr>
      </w:pPr>
    </w:p>
    <w:p w:rsidR="003E792B" w:rsidRPr="00DA4C5B" w:rsidRDefault="003E792B" w:rsidP="00BA6EB6">
      <w:pPr>
        <w:shd w:val="clear" w:color="auto" w:fill="FFFFFF"/>
        <w:spacing w:before="28" w:after="28" w:line="288" w:lineRule="atLeast"/>
        <w:ind w:firstLine="283"/>
        <w:jc w:val="both"/>
        <w:textAlignment w:val="center"/>
        <w:rPr>
          <w:rFonts w:ascii="Arial" w:eastAsia="Times New Roman" w:hAnsi="Arial" w:cs="Arial"/>
          <w:color w:val="000000"/>
          <w:sz w:val="24"/>
          <w:szCs w:val="24"/>
          <w:lang w:eastAsia="es-CO"/>
        </w:rPr>
      </w:pPr>
    </w:p>
    <w:p w:rsidR="002A011D" w:rsidRPr="00DA4C5B" w:rsidRDefault="002A011D" w:rsidP="00BA6EB6">
      <w:pPr>
        <w:shd w:val="clear" w:color="auto" w:fill="FFFFFF"/>
        <w:spacing w:before="28" w:after="28" w:line="288" w:lineRule="atLeast"/>
        <w:ind w:firstLine="283"/>
        <w:jc w:val="both"/>
        <w:textAlignment w:val="center"/>
        <w:rPr>
          <w:rFonts w:ascii="Arial" w:eastAsia="Times New Roman" w:hAnsi="Arial" w:cs="Arial"/>
          <w:color w:val="000000"/>
          <w:sz w:val="24"/>
          <w:szCs w:val="24"/>
          <w:lang w:eastAsia="es-CO"/>
        </w:rPr>
      </w:pPr>
    </w:p>
    <w:p w:rsidR="00C55E4C" w:rsidRDefault="00BE2A3A" w:rsidP="00C55E4C">
      <w:pPr>
        <w:shd w:val="clear" w:color="auto" w:fill="FFFFFF"/>
        <w:spacing w:before="28" w:after="28" w:line="288" w:lineRule="atLeast"/>
        <w:ind w:firstLine="283"/>
        <w:jc w:val="center"/>
        <w:textAlignment w:val="center"/>
        <w:rPr>
          <w:rFonts w:ascii="Arial" w:eastAsia="Times New Roman" w:hAnsi="Arial" w:cs="Arial"/>
          <w:b/>
          <w:bCs/>
          <w:color w:val="000000"/>
          <w:sz w:val="24"/>
          <w:szCs w:val="24"/>
          <w:lang w:val="es-ES_tradnl" w:eastAsia="es-CO"/>
        </w:rPr>
      </w:pPr>
      <w:r w:rsidRPr="00DA4C5B">
        <w:rPr>
          <w:rFonts w:ascii="Arial" w:eastAsia="Times New Roman" w:hAnsi="Arial" w:cs="Arial"/>
          <w:b/>
          <w:bCs/>
          <w:color w:val="000000"/>
          <w:sz w:val="24"/>
          <w:szCs w:val="24"/>
          <w:lang w:val="es-ES_tradnl" w:eastAsia="es-CO"/>
        </w:rPr>
        <w:lastRenderedPageBreak/>
        <w:t xml:space="preserve">INFORME DE PONENCIA PARA SEGUNDO DEBATE DEL PROYECTO DE LEY NÚMERO </w:t>
      </w:r>
      <w:r w:rsidR="002A011D">
        <w:rPr>
          <w:rFonts w:ascii="Arial" w:eastAsia="Times New Roman" w:hAnsi="Arial" w:cs="Arial"/>
          <w:b/>
          <w:bCs/>
          <w:color w:val="000000"/>
          <w:sz w:val="24"/>
          <w:szCs w:val="24"/>
          <w:lang w:val="es-ES_tradnl" w:eastAsia="es-CO"/>
        </w:rPr>
        <w:t>360 DE 2019 CÁMARA -</w:t>
      </w:r>
      <w:r w:rsidRPr="00DA4C5B">
        <w:rPr>
          <w:rFonts w:ascii="Arial" w:eastAsia="Times New Roman" w:hAnsi="Arial" w:cs="Arial"/>
          <w:b/>
          <w:bCs/>
          <w:color w:val="000000"/>
          <w:sz w:val="24"/>
          <w:szCs w:val="24"/>
          <w:lang w:val="es-ES_tradnl" w:eastAsia="es-CO"/>
        </w:rPr>
        <w:t>193 DE 2018</w:t>
      </w:r>
      <w:r w:rsidR="002A011D">
        <w:rPr>
          <w:rFonts w:ascii="Arial" w:eastAsia="Times New Roman" w:hAnsi="Arial" w:cs="Arial"/>
          <w:b/>
          <w:bCs/>
          <w:color w:val="000000"/>
          <w:sz w:val="24"/>
          <w:szCs w:val="24"/>
          <w:lang w:val="es-ES_tradnl" w:eastAsia="es-CO"/>
        </w:rPr>
        <w:t xml:space="preserve"> SENADO</w:t>
      </w:r>
      <w:r w:rsidRPr="00DA4C5B">
        <w:rPr>
          <w:rFonts w:ascii="Arial" w:eastAsia="Times New Roman" w:hAnsi="Arial" w:cs="Arial"/>
          <w:b/>
          <w:bCs/>
          <w:color w:val="000000"/>
          <w:sz w:val="24"/>
          <w:szCs w:val="24"/>
          <w:lang w:val="es-ES_tradnl" w:eastAsia="es-CO"/>
        </w:rPr>
        <w:t>.</w:t>
      </w:r>
    </w:p>
    <w:p w:rsidR="00BE2A3A" w:rsidRPr="00DA4C5B" w:rsidRDefault="00BE2A3A" w:rsidP="00C55E4C">
      <w:pPr>
        <w:shd w:val="clear" w:color="auto" w:fill="FFFFFF"/>
        <w:spacing w:before="28" w:after="28" w:line="288" w:lineRule="atLeast"/>
        <w:ind w:firstLine="283"/>
        <w:jc w:val="center"/>
        <w:textAlignment w:val="center"/>
        <w:rPr>
          <w:rFonts w:ascii="Arial" w:eastAsia="Times New Roman" w:hAnsi="Arial" w:cs="Arial"/>
          <w:b/>
          <w:bCs/>
          <w:color w:val="000000"/>
          <w:sz w:val="24"/>
          <w:szCs w:val="24"/>
          <w:lang w:val="es-ES_tradnl" w:eastAsia="es-CO"/>
        </w:rPr>
      </w:pPr>
    </w:p>
    <w:p w:rsidR="00602BBC" w:rsidRPr="00DA4C5B" w:rsidRDefault="0013642C" w:rsidP="00C55E4C">
      <w:pPr>
        <w:shd w:val="clear" w:color="auto" w:fill="FFFFFF"/>
        <w:spacing w:before="28" w:after="28" w:line="288" w:lineRule="atLeast"/>
        <w:ind w:firstLine="283"/>
        <w:jc w:val="center"/>
        <w:textAlignment w:val="center"/>
        <w:rPr>
          <w:rFonts w:ascii="Arial" w:eastAsia="Times New Roman" w:hAnsi="Arial" w:cs="Arial"/>
          <w:i/>
          <w:iCs/>
          <w:color w:val="000000"/>
          <w:sz w:val="24"/>
          <w:szCs w:val="24"/>
          <w:lang w:val="es-ES_tradnl" w:eastAsia="es-CO"/>
        </w:rPr>
      </w:pPr>
      <w:r w:rsidRPr="00DA4C5B">
        <w:rPr>
          <w:rFonts w:ascii="Arial" w:eastAsia="Times New Roman" w:hAnsi="Arial" w:cs="Arial"/>
          <w:bCs/>
          <w:color w:val="000000"/>
          <w:sz w:val="24"/>
          <w:szCs w:val="24"/>
          <w:lang w:val="es-ES_tradnl" w:eastAsia="es-CO"/>
        </w:rPr>
        <w:t>“</w:t>
      </w:r>
      <w:r w:rsidRPr="00DA4C5B">
        <w:rPr>
          <w:rFonts w:ascii="Arial" w:eastAsia="Times New Roman" w:hAnsi="Arial" w:cs="Arial"/>
          <w:bCs/>
          <w:i/>
          <w:color w:val="000000"/>
          <w:sz w:val="24"/>
          <w:szCs w:val="24"/>
          <w:lang w:val="es-ES_tradnl" w:eastAsia="es-CO"/>
        </w:rPr>
        <w:t>Por</w:t>
      </w:r>
      <w:r w:rsidR="00602BBC" w:rsidRPr="00DA4C5B">
        <w:rPr>
          <w:rFonts w:ascii="Arial" w:eastAsia="Times New Roman" w:hAnsi="Arial" w:cs="Arial"/>
          <w:i/>
          <w:iCs/>
          <w:color w:val="000000"/>
          <w:sz w:val="24"/>
          <w:szCs w:val="24"/>
          <w:lang w:val="es-ES_tradnl" w:eastAsia="es-CO"/>
        </w:rPr>
        <w:t xml:space="preserve"> medio del cual se</w:t>
      </w:r>
      <w:r w:rsidR="008216D8" w:rsidRPr="00DA4C5B">
        <w:rPr>
          <w:rFonts w:ascii="Arial" w:eastAsia="Times New Roman" w:hAnsi="Arial" w:cs="Arial"/>
          <w:i/>
          <w:iCs/>
          <w:color w:val="000000"/>
          <w:sz w:val="24"/>
          <w:szCs w:val="24"/>
          <w:lang w:val="es-ES_tradnl" w:eastAsia="es-CO"/>
        </w:rPr>
        <w:t xml:space="preserve"> modifica el parágrafo del artículo 38 de la ley 996 de 2005</w:t>
      </w:r>
      <w:r w:rsidR="007A2F6F" w:rsidRPr="00DA4C5B">
        <w:rPr>
          <w:rFonts w:ascii="Arial" w:eastAsia="Times New Roman" w:hAnsi="Arial" w:cs="Arial"/>
          <w:i/>
          <w:iCs/>
          <w:color w:val="000000"/>
          <w:sz w:val="24"/>
          <w:szCs w:val="24"/>
          <w:lang w:val="es-ES_tradnl" w:eastAsia="es-CO"/>
        </w:rPr>
        <w:t>”</w:t>
      </w:r>
    </w:p>
    <w:p w:rsidR="008216D8" w:rsidRDefault="008216D8" w:rsidP="00C55E4C">
      <w:pPr>
        <w:shd w:val="clear" w:color="auto" w:fill="FFFFFF"/>
        <w:spacing w:before="28" w:after="28" w:line="288" w:lineRule="atLeast"/>
        <w:ind w:firstLine="283"/>
        <w:jc w:val="center"/>
        <w:textAlignment w:val="center"/>
        <w:rPr>
          <w:rFonts w:ascii="Arial" w:eastAsia="Times New Roman" w:hAnsi="Arial" w:cs="Arial"/>
          <w:color w:val="000000"/>
          <w:sz w:val="24"/>
          <w:szCs w:val="24"/>
          <w:lang w:val="es-ES_tradnl" w:eastAsia="es-CO"/>
        </w:rPr>
      </w:pPr>
    </w:p>
    <w:p w:rsidR="002A011D" w:rsidRPr="00BE2A3A" w:rsidRDefault="002A011D" w:rsidP="00C55E4C">
      <w:pPr>
        <w:shd w:val="clear" w:color="auto" w:fill="FFFFFF"/>
        <w:spacing w:before="28" w:after="28" w:line="288" w:lineRule="atLeast"/>
        <w:ind w:firstLine="283"/>
        <w:jc w:val="center"/>
        <w:textAlignment w:val="center"/>
        <w:rPr>
          <w:rFonts w:ascii="Arial" w:eastAsia="Times New Roman" w:hAnsi="Arial" w:cs="Arial"/>
          <w:color w:val="000000"/>
          <w:sz w:val="24"/>
          <w:szCs w:val="24"/>
          <w:lang w:val="es-ES_tradnl" w:eastAsia="es-CO"/>
        </w:rPr>
      </w:pPr>
    </w:p>
    <w:p w:rsidR="00602BBC" w:rsidRDefault="00602BBC" w:rsidP="005D2327">
      <w:pPr>
        <w:shd w:val="clear" w:color="auto" w:fill="FFFFFF"/>
        <w:spacing w:before="28" w:after="28" w:line="288" w:lineRule="atLeast"/>
        <w:jc w:val="center"/>
        <w:textAlignment w:val="center"/>
        <w:rPr>
          <w:rFonts w:ascii="Arial" w:eastAsia="Times New Roman" w:hAnsi="Arial" w:cs="Arial"/>
          <w:b/>
          <w:bCs/>
          <w:color w:val="000000"/>
          <w:sz w:val="24"/>
          <w:szCs w:val="24"/>
          <w:lang w:val="es-ES_tradnl" w:eastAsia="es-CO"/>
        </w:rPr>
      </w:pPr>
      <w:r w:rsidRPr="00DA4C5B">
        <w:rPr>
          <w:rFonts w:ascii="Arial" w:eastAsia="Times New Roman" w:hAnsi="Arial" w:cs="Arial"/>
          <w:b/>
          <w:bCs/>
          <w:color w:val="000000"/>
          <w:sz w:val="24"/>
          <w:szCs w:val="24"/>
          <w:lang w:val="es-ES_tradnl" w:eastAsia="es-CO"/>
        </w:rPr>
        <w:t>Síntesis del proyecto</w:t>
      </w:r>
    </w:p>
    <w:p w:rsidR="002A011D" w:rsidRDefault="002A011D" w:rsidP="005D2327">
      <w:pPr>
        <w:shd w:val="clear" w:color="auto" w:fill="FFFFFF"/>
        <w:spacing w:before="28" w:after="28" w:line="288" w:lineRule="atLeast"/>
        <w:jc w:val="center"/>
        <w:textAlignment w:val="center"/>
        <w:rPr>
          <w:rFonts w:ascii="Arial" w:eastAsia="Times New Roman" w:hAnsi="Arial" w:cs="Arial"/>
          <w:color w:val="000000"/>
          <w:sz w:val="24"/>
          <w:szCs w:val="24"/>
          <w:lang w:eastAsia="es-CO"/>
        </w:rPr>
      </w:pPr>
    </w:p>
    <w:p w:rsidR="002A011D" w:rsidRPr="00DA4C5B" w:rsidRDefault="002A011D" w:rsidP="005D2327">
      <w:pPr>
        <w:shd w:val="clear" w:color="auto" w:fill="FFFFFF"/>
        <w:spacing w:before="28" w:after="28" w:line="288" w:lineRule="atLeast"/>
        <w:jc w:val="center"/>
        <w:textAlignment w:val="center"/>
        <w:rPr>
          <w:rFonts w:ascii="Arial" w:eastAsia="Times New Roman" w:hAnsi="Arial" w:cs="Arial"/>
          <w:color w:val="000000"/>
          <w:sz w:val="24"/>
          <w:szCs w:val="24"/>
          <w:lang w:eastAsia="es-CO"/>
        </w:rPr>
      </w:pPr>
    </w:p>
    <w:p w:rsidR="00D319BB" w:rsidRPr="00DA4C5B" w:rsidRDefault="00602BBC" w:rsidP="008216D8">
      <w:pPr>
        <w:shd w:val="clear" w:color="auto" w:fill="FFFFFF"/>
        <w:spacing w:before="28" w:after="28" w:line="288" w:lineRule="atLeast"/>
        <w:jc w:val="both"/>
        <w:textAlignment w:val="center"/>
        <w:rPr>
          <w:rFonts w:ascii="Arial" w:eastAsia="Times New Roman" w:hAnsi="Arial" w:cs="Arial"/>
          <w:color w:val="000000"/>
          <w:sz w:val="24"/>
          <w:szCs w:val="24"/>
          <w:lang w:val="es-ES_tradnl" w:eastAsia="es-CO"/>
        </w:rPr>
      </w:pPr>
      <w:r w:rsidRPr="00DA4C5B">
        <w:rPr>
          <w:rFonts w:ascii="Arial" w:eastAsia="Times New Roman" w:hAnsi="Arial" w:cs="Arial"/>
          <w:color w:val="000000"/>
          <w:sz w:val="24"/>
          <w:szCs w:val="24"/>
          <w:lang w:val="es-ES_tradnl" w:eastAsia="es-CO"/>
        </w:rPr>
        <w:t xml:space="preserve">A través del proyecto de ley </w:t>
      </w:r>
      <w:r w:rsidR="008216D8" w:rsidRPr="00DA4C5B">
        <w:rPr>
          <w:rFonts w:ascii="Arial" w:eastAsia="Times New Roman" w:hAnsi="Arial" w:cs="Arial"/>
          <w:color w:val="000000"/>
          <w:sz w:val="24"/>
          <w:szCs w:val="24"/>
          <w:lang w:val="es-ES_tradnl" w:eastAsia="es-CO"/>
        </w:rPr>
        <w:t xml:space="preserve">se propone una reforma a la Ley de garantías electorales, esta reforma pretende levantar la prohibición que tiene los gobernadores, alcaldes municipales y/o distritales, secretarios, gerentes y directores de entidades descentralizadas del orden municipal de celebrar convenios interadministrativos con Entidades del orden nacional. </w:t>
      </w:r>
    </w:p>
    <w:p w:rsidR="008216D8" w:rsidRPr="00DA4C5B" w:rsidRDefault="008216D8" w:rsidP="008216D8">
      <w:pPr>
        <w:shd w:val="clear" w:color="auto" w:fill="FFFFFF"/>
        <w:spacing w:before="28" w:after="28" w:line="288" w:lineRule="atLeast"/>
        <w:jc w:val="both"/>
        <w:textAlignment w:val="center"/>
        <w:rPr>
          <w:rFonts w:ascii="Arial" w:eastAsia="Times New Roman" w:hAnsi="Arial" w:cs="Arial"/>
          <w:color w:val="000000"/>
          <w:sz w:val="24"/>
          <w:szCs w:val="24"/>
          <w:lang w:eastAsia="es-CO"/>
        </w:rPr>
      </w:pPr>
    </w:p>
    <w:p w:rsidR="00602BBC" w:rsidRPr="00DA4C5B" w:rsidRDefault="00602BBC" w:rsidP="008B5589">
      <w:pPr>
        <w:shd w:val="clear" w:color="auto" w:fill="FFFFFF"/>
        <w:spacing w:before="28" w:after="28" w:line="288" w:lineRule="atLeast"/>
        <w:jc w:val="both"/>
        <w:textAlignment w:val="center"/>
        <w:rPr>
          <w:rFonts w:ascii="Arial" w:eastAsia="Times New Roman" w:hAnsi="Arial" w:cs="Arial"/>
          <w:color w:val="000000"/>
          <w:sz w:val="24"/>
          <w:szCs w:val="24"/>
          <w:lang w:eastAsia="es-CO"/>
        </w:rPr>
      </w:pPr>
      <w:r w:rsidRPr="00DA4C5B">
        <w:rPr>
          <w:rFonts w:ascii="Arial" w:eastAsia="Times New Roman" w:hAnsi="Arial" w:cs="Arial"/>
          <w:b/>
          <w:bCs/>
          <w:color w:val="000000"/>
          <w:sz w:val="24"/>
          <w:szCs w:val="24"/>
          <w:lang w:val="es-ES_tradnl" w:eastAsia="es-CO"/>
        </w:rPr>
        <w:t>Trámite del proyecto</w:t>
      </w:r>
    </w:p>
    <w:p w:rsidR="00602BBC" w:rsidRPr="00DA4C5B" w:rsidRDefault="00602BBC" w:rsidP="008B5589">
      <w:pPr>
        <w:shd w:val="clear" w:color="auto" w:fill="FFFFFF"/>
        <w:spacing w:before="28" w:after="28" w:line="288" w:lineRule="atLeast"/>
        <w:jc w:val="both"/>
        <w:textAlignment w:val="center"/>
        <w:rPr>
          <w:rFonts w:ascii="Arial" w:eastAsia="Times New Roman" w:hAnsi="Arial" w:cs="Arial"/>
          <w:color w:val="000000"/>
          <w:sz w:val="24"/>
          <w:szCs w:val="24"/>
          <w:lang w:eastAsia="es-CO"/>
        </w:rPr>
      </w:pPr>
      <w:r w:rsidRPr="00DA4C5B">
        <w:rPr>
          <w:rFonts w:ascii="Arial" w:eastAsia="Times New Roman" w:hAnsi="Arial" w:cs="Arial"/>
          <w:b/>
          <w:bCs/>
          <w:color w:val="000000"/>
          <w:sz w:val="24"/>
          <w:szCs w:val="24"/>
          <w:lang w:val="es-ES_tradnl" w:eastAsia="es-CO"/>
        </w:rPr>
        <w:t>Origen: </w:t>
      </w:r>
      <w:r w:rsidR="00D319BB" w:rsidRPr="00DA4C5B">
        <w:rPr>
          <w:rFonts w:ascii="Arial" w:eastAsia="Times New Roman" w:hAnsi="Arial" w:cs="Arial"/>
          <w:color w:val="000000"/>
          <w:sz w:val="24"/>
          <w:szCs w:val="24"/>
          <w:lang w:val="es-ES_tradnl" w:eastAsia="es-CO"/>
        </w:rPr>
        <w:t>Legislativo</w:t>
      </w:r>
    </w:p>
    <w:p w:rsidR="00602BBC" w:rsidRDefault="00602BBC" w:rsidP="008B5589">
      <w:pPr>
        <w:shd w:val="clear" w:color="auto" w:fill="FFFFFF"/>
        <w:spacing w:before="28" w:after="28" w:line="288" w:lineRule="atLeast"/>
        <w:jc w:val="both"/>
        <w:textAlignment w:val="center"/>
        <w:rPr>
          <w:rFonts w:ascii="Arial" w:eastAsia="Times New Roman" w:hAnsi="Arial" w:cs="Arial"/>
          <w:color w:val="000000"/>
          <w:sz w:val="24"/>
          <w:szCs w:val="24"/>
          <w:lang w:val="es-ES_tradnl" w:eastAsia="es-CO"/>
        </w:rPr>
      </w:pPr>
      <w:r w:rsidRPr="00DA4C5B">
        <w:rPr>
          <w:rFonts w:ascii="Arial" w:eastAsia="Times New Roman" w:hAnsi="Arial" w:cs="Arial"/>
          <w:b/>
          <w:bCs/>
          <w:color w:val="000000"/>
          <w:sz w:val="24"/>
          <w:szCs w:val="24"/>
          <w:lang w:val="es-ES_tradnl" w:eastAsia="es-CO"/>
        </w:rPr>
        <w:t>Autor</w:t>
      </w:r>
      <w:r w:rsidR="008216D8" w:rsidRPr="00DA4C5B">
        <w:rPr>
          <w:rFonts w:ascii="Arial" w:eastAsia="Times New Roman" w:hAnsi="Arial" w:cs="Arial"/>
          <w:b/>
          <w:bCs/>
          <w:color w:val="000000"/>
          <w:sz w:val="24"/>
          <w:szCs w:val="24"/>
          <w:lang w:val="es-ES_tradnl" w:eastAsia="es-CO"/>
        </w:rPr>
        <w:t>es</w:t>
      </w:r>
      <w:r w:rsidRPr="00DA4C5B">
        <w:rPr>
          <w:rFonts w:ascii="Arial" w:eastAsia="Times New Roman" w:hAnsi="Arial" w:cs="Arial"/>
          <w:b/>
          <w:bCs/>
          <w:color w:val="000000"/>
          <w:sz w:val="24"/>
          <w:szCs w:val="24"/>
          <w:lang w:val="es-ES_tradnl" w:eastAsia="es-CO"/>
        </w:rPr>
        <w:t>: </w:t>
      </w:r>
      <w:r w:rsidR="00C52B57" w:rsidRPr="00DA4C5B">
        <w:rPr>
          <w:rFonts w:ascii="Arial" w:eastAsia="Times New Roman" w:hAnsi="Arial" w:cs="Arial"/>
          <w:color w:val="000000"/>
          <w:sz w:val="24"/>
          <w:szCs w:val="24"/>
          <w:lang w:val="es-ES_tradnl" w:eastAsia="es-CO"/>
        </w:rPr>
        <w:t>H.S Álvaro Uribe Vélez,</w:t>
      </w:r>
      <w:r w:rsidR="008216D8" w:rsidRPr="00DA4C5B">
        <w:rPr>
          <w:rFonts w:ascii="Arial" w:eastAsia="Times New Roman" w:hAnsi="Arial" w:cs="Arial"/>
          <w:color w:val="000000"/>
          <w:sz w:val="24"/>
          <w:szCs w:val="24"/>
          <w:lang w:val="es-ES_tradnl" w:eastAsia="es-CO"/>
        </w:rPr>
        <w:t xml:space="preserve"> Honorio Miguel </w:t>
      </w:r>
      <w:r w:rsidR="00C52B57" w:rsidRPr="00DA4C5B">
        <w:rPr>
          <w:rFonts w:ascii="Arial" w:eastAsia="Times New Roman" w:hAnsi="Arial" w:cs="Arial"/>
          <w:color w:val="000000"/>
          <w:sz w:val="24"/>
          <w:szCs w:val="24"/>
          <w:lang w:val="es-ES_tradnl" w:eastAsia="es-CO"/>
        </w:rPr>
        <w:t>Henríquez</w:t>
      </w:r>
      <w:r w:rsidR="008216D8" w:rsidRPr="00DA4C5B">
        <w:rPr>
          <w:rFonts w:ascii="Arial" w:eastAsia="Times New Roman" w:hAnsi="Arial" w:cs="Arial"/>
          <w:color w:val="000000"/>
          <w:sz w:val="24"/>
          <w:szCs w:val="24"/>
          <w:lang w:val="es-ES_tradnl" w:eastAsia="es-CO"/>
        </w:rPr>
        <w:t xml:space="preserve">, Santiago Valencia, entre otros. </w:t>
      </w:r>
    </w:p>
    <w:p w:rsidR="002A011D" w:rsidRPr="00DA4C5B" w:rsidRDefault="002A011D" w:rsidP="008B5589">
      <w:pPr>
        <w:shd w:val="clear" w:color="auto" w:fill="FFFFFF"/>
        <w:spacing w:before="28" w:after="28" w:line="288" w:lineRule="atLeast"/>
        <w:jc w:val="both"/>
        <w:textAlignment w:val="center"/>
        <w:rPr>
          <w:rFonts w:ascii="Arial" w:eastAsia="Times New Roman" w:hAnsi="Arial" w:cs="Arial"/>
          <w:color w:val="000000"/>
          <w:sz w:val="24"/>
          <w:szCs w:val="24"/>
          <w:lang w:val="es-ES_tradnl" w:eastAsia="es-CO"/>
        </w:rPr>
      </w:pPr>
    </w:p>
    <w:p w:rsidR="00694DAD" w:rsidRPr="00DA4C5B" w:rsidRDefault="00694DAD" w:rsidP="00BA6EB6">
      <w:pPr>
        <w:shd w:val="clear" w:color="auto" w:fill="FFFFFF"/>
        <w:spacing w:before="28" w:after="28" w:line="288" w:lineRule="atLeast"/>
        <w:jc w:val="both"/>
        <w:textAlignment w:val="center"/>
        <w:rPr>
          <w:rFonts w:ascii="Arial" w:eastAsia="Times New Roman" w:hAnsi="Arial" w:cs="Arial"/>
          <w:color w:val="000000"/>
          <w:sz w:val="24"/>
          <w:szCs w:val="24"/>
          <w:lang w:val="es-ES_tradnl" w:eastAsia="es-CO"/>
        </w:rPr>
      </w:pPr>
    </w:p>
    <w:p w:rsidR="00602BBC" w:rsidRDefault="0013642C" w:rsidP="007F6C15">
      <w:pPr>
        <w:shd w:val="clear" w:color="auto" w:fill="FFFFFF"/>
        <w:spacing w:before="28" w:after="28" w:line="288" w:lineRule="atLeast"/>
        <w:jc w:val="center"/>
        <w:textAlignment w:val="center"/>
        <w:rPr>
          <w:rFonts w:ascii="Arial" w:eastAsia="Times New Roman" w:hAnsi="Arial" w:cs="Arial"/>
          <w:b/>
          <w:bCs/>
          <w:color w:val="000000"/>
          <w:sz w:val="24"/>
          <w:szCs w:val="24"/>
          <w:lang w:val="es-ES_tradnl" w:eastAsia="es-CO"/>
        </w:rPr>
      </w:pPr>
      <w:r w:rsidRPr="00DA4C5B">
        <w:rPr>
          <w:rFonts w:ascii="Arial" w:eastAsia="Times New Roman" w:hAnsi="Arial" w:cs="Arial"/>
          <w:b/>
          <w:bCs/>
          <w:color w:val="000000"/>
          <w:sz w:val="24"/>
          <w:szCs w:val="24"/>
          <w:lang w:val="es-ES_tradnl" w:eastAsia="es-CO"/>
        </w:rPr>
        <w:t>ANTECEDENTES</w:t>
      </w:r>
    </w:p>
    <w:p w:rsidR="002A011D" w:rsidRDefault="002A011D" w:rsidP="007F6C15">
      <w:pPr>
        <w:shd w:val="clear" w:color="auto" w:fill="FFFFFF"/>
        <w:spacing w:before="28" w:after="28" w:line="288" w:lineRule="atLeast"/>
        <w:jc w:val="center"/>
        <w:textAlignment w:val="center"/>
        <w:rPr>
          <w:rFonts w:ascii="Arial" w:eastAsia="Times New Roman" w:hAnsi="Arial" w:cs="Arial"/>
          <w:b/>
          <w:bCs/>
          <w:color w:val="000000"/>
          <w:sz w:val="24"/>
          <w:szCs w:val="24"/>
          <w:lang w:val="es-ES_tradnl" w:eastAsia="es-CO"/>
        </w:rPr>
      </w:pPr>
    </w:p>
    <w:p w:rsidR="002A011D" w:rsidRPr="00DA4C5B" w:rsidRDefault="002A011D" w:rsidP="007F6C15">
      <w:pPr>
        <w:shd w:val="clear" w:color="auto" w:fill="FFFFFF"/>
        <w:spacing w:before="28" w:after="28" w:line="288" w:lineRule="atLeast"/>
        <w:jc w:val="center"/>
        <w:textAlignment w:val="center"/>
        <w:rPr>
          <w:rFonts w:ascii="Arial" w:eastAsia="Times New Roman" w:hAnsi="Arial" w:cs="Arial"/>
          <w:b/>
          <w:bCs/>
          <w:color w:val="000000"/>
          <w:sz w:val="24"/>
          <w:szCs w:val="24"/>
          <w:lang w:val="es-ES_tradnl" w:eastAsia="es-CO"/>
        </w:rPr>
      </w:pPr>
    </w:p>
    <w:p w:rsidR="00694DAD" w:rsidRPr="00DA4C5B" w:rsidRDefault="00081C8B" w:rsidP="009841C1">
      <w:pPr>
        <w:shd w:val="clear" w:color="auto" w:fill="FFFFFF"/>
        <w:spacing w:before="28" w:after="28" w:line="288" w:lineRule="atLeast"/>
        <w:jc w:val="both"/>
        <w:textAlignment w:val="center"/>
        <w:rPr>
          <w:rFonts w:ascii="Arial" w:eastAsia="Times New Roman" w:hAnsi="Arial" w:cs="Arial"/>
          <w:bCs/>
          <w:color w:val="000000"/>
          <w:sz w:val="24"/>
          <w:szCs w:val="24"/>
          <w:lang w:val="es-ES_tradnl" w:eastAsia="es-CO"/>
        </w:rPr>
      </w:pPr>
      <w:r w:rsidRPr="00DA4C5B">
        <w:rPr>
          <w:rFonts w:ascii="Arial" w:eastAsia="Times New Roman" w:hAnsi="Arial" w:cs="Arial"/>
          <w:bCs/>
          <w:color w:val="000000"/>
          <w:sz w:val="24"/>
          <w:szCs w:val="24"/>
          <w:lang w:val="es-ES_tradnl" w:eastAsia="es-CO"/>
        </w:rPr>
        <w:t>Hace aproximadamente 13 años se sancionó la Ley 996 de 2005, conocida como la Ley de Garantías Electorales, que pretendía definir el marco legal en el cual se tenía que desarr</w:t>
      </w:r>
      <w:r w:rsidR="003E792B" w:rsidRPr="00DA4C5B">
        <w:rPr>
          <w:rFonts w:ascii="Arial" w:eastAsia="Times New Roman" w:hAnsi="Arial" w:cs="Arial"/>
          <w:bCs/>
          <w:color w:val="000000"/>
          <w:sz w:val="24"/>
          <w:szCs w:val="24"/>
          <w:lang w:val="es-ES_tradnl" w:eastAsia="es-CO"/>
        </w:rPr>
        <w:t>ollar el debate electoral a la Presidencia de la R</w:t>
      </w:r>
      <w:r w:rsidRPr="00DA4C5B">
        <w:rPr>
          <w:rFonts w:ascii="Arial" w:eastAsia="Times New Roman" w:hAnsi="Arial" w:cs="Arial"/>
          <w:bCs/>
          <w:color w:val="000000"/>
          <w:sz w:val="24"/>
          <w:szCs w:val="24"/>
          <w:lang w:val="es-ES_tradnl" w:eastAsia="es-CO"/>
        </w:rPr>
        <w:t>epública, esto en aras de propender a la igualdad de los candidatos, debido a que, en su momento estaba vige</w:t>
      </w:r>
      <w:r w:rsidR="003E792B" w:rsidRPr="00DA4C5B">
        <w:rPr>
          <w:rFonts w:ascii="Arial" w:eastAsia="Times New Roman" w:hAnsi="Arial" w:cs="Arial"/>
          <w:bCs/>
          <w:color w:val="000000"/>
          <w:sz w:val="24"/>
          <w:szCs w:val="24"/>
          <w:lang w:val="es-ES_tradnl" w:eastAsia="es-CO"/>
        </w:rPr>
        <w:t xml:space="preserve">nte la figura de reelección de Presidente de la República. En </w:t>
      </w:r>
      <w:r w:rsidRPr="00DA4C5B">
        <w:rPr>
          <w:rFonts w:ascii="Arial" w:eastAsia="Times New Roman" w:hAnsi="Arial" w:cs="Arial"/>
          <w:bCs/>
          <w:color w:val="000000"/>
          <w:sz w:val="24"/>
          <w:szCs w:val="24"/>
          <w:lang w:val="es-ES_tradnl" w:eastAsia="es-CO"/>
        </w:rPr>
        <w:t xml:space="preserve">otras palabras, esta ley nace para desarrollar lo estipulado en el Acto Legislativo 02 del 27 de diciembre de </w:t>
      </w:r>
      <w:r w:rsidR="006E24E3" w:rsidRPr="00DA4C5B">
        <w:rPr>
          <w:rFonts w:ascii="Arial" w:eastAsia="Times New Roman" w:hAnsi="Arial" w:cs="Arial"/>
          <w:bCs/>
          <w:color w:val="000000"/>
          <w:sz w:val="24"/>
          <w:szCs w:val="24"/>
          <w:lang w:val="es-ES_tradnl" w:eastAsia="es-CO"/>
        </w:rPr>
        <w:t>2004, donde</w:t>
      </w:r>
      <w:r w:rsidRPr="00DA4C5B">
        <w:rPr>
          <w:rFonts w:ascii="Arial" w:eastAsia="Times New Roman" w:hAnsi="Arial" w:cs="Arial"/>
          <w:bCs/>
          <w:color w:val="000000"/>
          <w:sz w:val="24"/>
          <w:szCs w:val="24"/>
          <w:lang w:val="es-ES_tradnl" w:eastAsia="es-CO"/>
        </w:rPr>
        <w:t xml:space="preserve"> se reglamentaba la ex</w:t>
      </w:r>
      <w:r w:rsidR="00FB191C" w:rsidRPr="00DA4C5B">
        <w:rPr>
          <w:rFonts w:ascii="Arial" w:eastAsia="Times New Roman" w:hAnsi="Arial" w:cs="Arial"/>
          <w:bCs/>
          <w:color w:val="000000"/>
          <w:sz w:val="24"/>
          <w:szCs w:val="24"/>
          <w:lang w:val="es-ES_tradnl" w:eastAsia="es-CO"/>
        </w:rPr>
        <w:t>p</w:t>
      </w:r>
      <w:r w:rsidR="003E792B" w:rsidRPr="00DA4C5B">
        <w:rPr>
          <w:rFonts w:ascii="Arial" w:eastAsia="Times New Roman" w:hAnsi="Arial" w:cs="Arial"/>
          <w:bCs/>
          <w:color w:val="000000"/>
          <w:sz w:val="24"/>
          <w:szCs w:val="24"/>
          <w:lang w:val="es-ES_tradnl" w:eastAsia="es-CO"/>
        </w:rPr>
        <w:t>edición de una Ley E</w:t>
      </w:r>
      <w:r w:rsidR="00FB191C" w:rsidRPr="00DA4C5B">
        <w:rPr>
          <w:rFonts w:ascii="Arial" w:eastAsia="Times New Roman" w:hAnsi="Arial" w:cs="Arial"/>
          <w:bCs/>
          <w:color w:val="000000"/>
          <w:sz w:val="24"/>
          <w:szCs w:val="24"/>
          <w:lang w:val="es-ES_tradnl" w:eastAsia="es-CO"/>
        </w:rPr>
        <w:t xml:space="preserve">statutaria. </w:t>
      </w:r>
    </w:p>
    <w:p w:rsidR="00FB191C" w:rsidRPr="00DA4C5B" w:rsidRDefault="00FB191C" w:rsidP="009841C1">
      <w:pPr>
        <w:shd w:val="clear" w:color="auto" w:fill="FFFFFF"/>
        <w:spacing w:before="28" w:after="28" w:line="288" w:lineRule="atLeast"/>
        <w:jc w:val="both"/>
        <w:textAlignment w:val="center"/>
        <w:rPr>
          <w:rFonts w:ascii="Arial" w:eastAsia="Times New Roman" w:hAnsi="Arial" w:cs="Arial"/>
          <w:bCs/>
          <w:color w:val="000000"/>
          <w:sz w:val="24"/>
          <w:szCs w:val="24"/>
          <w:lang w:val="es-ES_tradnl" w:eastAsia="es-CO"/>
        </w:rPr>
      </w:pPr>
    </w:p>
    <w:p w:rsidR="00FB191C" w:rsidRPr="00DA4C5B" w:rsidRDefault="00FB191C" w:rsidP="009841C1">
      <w:pPr>
        <w:shd w:val="clear" w:color="auto" w:fill="FFFFFF"/>
        <w:spacing w:before="28" w:after="28" w:line="288" w:lineRule="atLeast"/>
        <w:jc w:val="both"/>
        <w:textAlignment w:val="center"/>
        <w:rPr>
          <w:rFonts w:ascii="Arial" w:eastAsia="Times New Roman" w:hAnsi="Arial" w:cs="Arial"/>
          <w:bCs/>
          <w:color w:val="000000"/>
          <w:sz w:val="24"/>
          <w:szCs w:val="24"/>
          <w:lang w:val="es-ES_tradnl" w:eastAsia="es-CO"/>
        </w:rPr>
      </w:pPr>
      <w:r w:rsidRPr="00DA4C5B">
        <w:rPr>
          <w:rFonts w:ascii="Arial" w:eastAsia="Times New Roman" w:hAnsi="Arial" w:cs="Arial"/>
          <w:bCs/>
          <w:color w:val="000000"/>
          <w:sz w:val="24"/>
          <w:szCs w:val="24"/>
          <w:lang w:val="es-ES_tradnl" w:eastAsia="es-CO"/>
        </w:rPr>
        <w:t>Esta Ley Estatutaria se tramitó bajo el contexto de que el Candidato presidente, no hiciera uso de los componentes propios del cargo del primer mandatario para el debate electoral, es decir, evita</w:t>
      </w:r>
      <w:r w:rsidR="00CC0542" w:rsidRPr="00DA4C5B">
        <w:rPr>
          <w:rFonts w:ascii="Arial" w:eastAsia="Times New Roman" w:hAnsi="Arial" w:cs="Arial"/>
          <w:bCs/>
          <w:color w:val="000000"/>
          <w:sz w:val="24"/>
          <w:szCs w:val="24"/>
          <w:lang w:val="es-ES_tradnl" w:eastAsia="es-CO"/>
        </w:rPr>
        <w:t>ba</w:t>
      </w:r>
      <w:r w:rsidRPr="00DA4C5B">
        <w:rPr>
          <w:rFonts w:ascii="Arial" w:eastAsia="Times New Roman" w:hAnsi="Arial" w:cs="Arial"/>
          <w:bCs/>
          <w:color w:val="000000"/>
          <w:sz w:val="24"/>
          <w:szCs w:val="24"/>
          <w:lang w:val="es-ES_tradnl" w:eastAsia="es-CO"/>
        </w:rPr>
        <w:t xml:space="preserve"> un desequilibrio por faltas de garantías a las elecciones presidenciales, </w:t>
      </w:r>
      <w:r w:rsidR="00CC0542" w:rsidRPr="00DA4C5B">
        <w:rPr>
          <w:rFonts w:ascii="Arial" w:eastAsia="Times New Roman" w:hAnsi="Arial" w:cs="Arial"/>
          <w:bCs/>
          <w:color w:val="000000"/>
          <w:sz w:val="24"/>
          <w:szCs w:val="24"/>
          <w:lang w:val="es-ES_tradnl" w:eastAsia="es-CO"/>
        </w:rPr>
        <w:t>en ese sentido, la reelección presidencial contenía varias restricciones</w:t>
      </w:r>
      <w:r w:rsidR="0053347D" w:rsidRPr="00DA4C5B">
        <w:rPr>
          <w:rFonts w:ascii="Arial" w:eastAsia="Times New Roman" w:hAnsi="Arial" w:cs="Arial"/>
          <w:bCs/>
          <w:color w:val="000000"/>
          <w:sz w:val="24"/>
          <w:szCs w:val="24"/>
          <w:lang w:val="es-ES_tradnl" w:eastAsia="es-CO"/>
        </w:rPr>
        <w:t xml:space="preserve"> que buscaban </w:t>
      </w:r>
      <w:r w:rsidR="00161134" w:rsidRPr="00DA4C5B">
        <w:rPr>
          <w:rFonts w:ascii="Arial" w:eastAsia="Times New Roman" w:hAnsi="Arial" w:cs="Arial"/>
          <w:bCs/>
          <w:color w:val="000000"/>
          <w:sz w:val="24"/>
          <w:szCs w:val="24"/>
          <w:lang w:val="es-ES_tradnl" w:eastAsia="es-CO"/>
        </w:rPr>
        <w:t xml:space="preserve">prevenir la arbitrariedad, </w:t>
      </w:r>
      <w:r w:rsidR="0053347D" w:rsidRPr="00DA4C5B">
        <w:rPr>
          <w:rFonts w:ascii="Arial" w:eastAsia="Times New Roman" w:hAnsi="Arial" w:cs="Arial"/>
          <w:bCs/>
          <w:color w:val="000000"/>
          <w:sz w:val="24"/>
          <w:szCs w:val="24"/>
          <w:lang w:val="es-ES_tradnl" w:eastAsia="es-CO"/>
        </w:rPr>
        <w:t xml:space="preserve">sin embargo en la actualidad esas restricciones se encuentran vigentes, </w:t>
      </w:r>
      <w:r w:rsidR="00161134" w:rsidRPr="00DA4C5B">
        <w:rPr>
          <w:rFonts w:ascii="Arial" w:eastAsia="Times New Roman" w:hAnsi="Arial" w:cs="Arial"/>
          <w:bCs/>
          <w:color w:val="000000"/>
          <w:sz w:val="24"/>
          <w:szCs w:val="24"/>
          <w:lang w:val="es-ES_tradnl" w:eastAsia="es-CO"/>
        </w:rPr>
        <w:t>entre esas</w:t>
      </w:r>
      <w:r w:rsidR="0053347D" w:rsidRPr="00DA4C5B">
        <w:rPr>
          <w:rFonts w:ascii="Arial" w:eastAsia="Times New Roman" w:hAnsi="Arial" w:cs="Arial"/>
          <w:bCs/>
          <w:color w:val="000000"/>
          <w:sz w:val="24"/>
          <w:szCs w:val="24"/>
          <w:lang w:val="es-ES_tradnl" w:eastAsia="es-CO"/>
        </w:rPr>
        <w:t xml:space="preserve"> tenemos: </w:t>
      </w:r>
      <w:r w:rsidR="00161134" w:rsidRPr="00DA4C5B">
        <w:rPr>
          <w:rFonts w:ascii="Arial" w:eastAsia="Times New Roman" w:hAnsi="Arial" w:cs="Arial"/>
          <w:bCs/>
          <w:color w:val="000000"/>
          <w:sz w:val="24"/>
          <w:szCs w:val="24"/>
          <w:lang w:val="es-ES_tradnl" w:eastAsia="es-CO"/>
        </w:rPr>
        <w:t xml:space="preserve"> (i) prohibir que las Entidades Territoriales, en el nivel cent</w:t>
      </w:r>
      <w:r w:rsidR="003E792B" w:rsidRPr="00DA4C5B">
        <w:rPr>
          <w:rFonts w:ascii="Arial" w:eastAsia="Times New Roman" w:hAnsi="Arial" w:cs="Arial"/>
          <w:bCs/>
          <w:color w:val="000000"/>
          <w:sz w:val="24"/>
          <w:szCs w:val="24"/>
          <w:lang w:val="es-ES_tradnl" w:eastAsia="es-CO"/>
        </w:rPr>
        <w:t>ral y descentralizado, celebren</w:t>
      </w:r>
      <w:r w:rsidR="00161134" w:rsidRPr="00DA4C5B">
        <w:rPr>
          <w:rFonts w:ascii="Arial" w:eastAsia="Times New Roman" w:hAnsi="Arial" w:cs="Arial"/>
          <w:bCs/>
          <w:color w:val="000000"/>
          <w:sz w:val="24"/>
          <w:szCs w:val="24"/>
          <w:lang w:val="es-ES_tradnl" w:eastAsia="es-CO"/>
        </w:rPr>
        <w:t xml:space="preserve"> convenios interadministrativos para ejecutar recursos públicos, (ii) prohibir a todos los entes del Estado, contratar directamente hasta la elección del Presidente. </w:t>
      </w:r>
      <w:r w:rsidR="00CC0542" w:rsidRPr="00DA4C5B">
        <w:rPr>
          <w:rFonts w:ascii="Arial" w:eastAsia="Times New Roman" w:hAnsi="Arial" w:cs="Arial"/>
          <w:bCs/>
          <w:color w:val="000000"/>
          <w:sz w:val="24"/>
          <w:szCs w:val="24"/>
          <w:lang w:val="es-ES_tradnl" w:eastAsia="es-CO"/>
        </w:rPr>
        <w:t xml:space="preserve"> </w:t>
      </w:r>
    </w:p>
    <w:p w:rsidR="00B2607B" w:rsidRPr="00DA4C5B" w:rsidRDefault="00922C4B" w:rsidP="009841C1">
      <w:pPr>
        <w:shd w:val="clear" w:color="auto" w:fill="FFFFFF"/>
        <w:spacing w:before="28" w:after="28" w:line="288" w:lineRule="atLeast"/>
        <w:jc w:val="both"/>
        <w:textAlignment w:val="center"/>
        <w:rPr>
          <w:rFonts w:ascii="Arial" w:eastAsia="Times New Roman" w:hAnsi="Arial" w:cs="Arial"/>
          <w:bCs/>
          <w:color w:val="000000"/>
          <w:sz w:val="24"/>
          <w:szCs w:val="24"/>
          <w:lang w:val="es-ES_tradnl" w:eastAsia="es-CO"/>
        </w:rPr>
      </w:pPr>
      <w:r w:rsidRPr="00DA4C5B">
        <w:rPr>
          <w:rFonts w:ascii="Arial" w:eastAsia="Times New Roman" w:hAnsi="Arial" w:cs="Arial"/>
          <w:bCs/>
          <w:color w:val="000000"/>
          <w:sz w:val="24"/>
          <w:szCs w:val="24"/>
          <w:lang w:val="es-ES_tradnl" w:eastAsia="es-CO"/>
        </w:rPr>
        <w:lastRenderedPageBreak/>
        <w:t xml:space="preserve">Por otro lado, esta Ley de garantía electorales, también estableció una serie de prohibiciones dirigidas a los Gobernadores, Alcaldes, Secretarios, Gerentes y Directores de Entidades Descentralizada, durante los cuatro (4) meses previos a las elecciones, entre esas prohibiciones está la de “No celebrar Convenios Interadministrativos para la ejecución de recursos públicos”, esto con la finalidad de garantizar los principios de la función administrativa previsto en el artículo 209. </w:t>
      </w:r>
    </w:p>
    <w:p w:rsidR="0053347D" w:rsidRPr="00DA4C5B" w:rsidRDefault="0053347D" w:rsidP="009841C1">
      <w:pPr>
        <w:shd w:val="clear" w:color="auto" w:fill="FFFFFF"/>
        <w:spacing w:before="28" w:after="28" w:line="288" w:lineRule="atLeast"/>
        <w:jc w:val="both"/>
        <w:textAlignment w:val="center"/>
        <w:rPr>
          <w:rFonts w:ascii="Arial" w:eastAsia="Times New Roman" w:hAnsi="Arial" w:cs="Arial"/>
          <w:bCs/>
          <w:color w:val="000000"/>
          <w:sz w:val="24"/>
          <w:szCs w:val="24"/>
          <w:lang w:val="es-ES_tradnl" w:eastAsia="es-CO"/>
        </w:rPr>
      </w:pPr>
    </w:p>
    <w:p w:rsidR="0053347D" w:rsidRPr="00DA4C5B" w:rsidRDefault="0053347D" w:rsidP="0053347D">
      <w:pPr>
        <w:shd w:val="clear" w:color="auto" w:fill="FFFFFF"/>
        <w:spacing w:before="28" w:after="28" w:line="288" w:lineRule="atLeast"/>
        <w:jc w:val="both"/>
        <w:textAlignment w:val="center"/>
        <w:rPr>
          <w:rFonts w:ascii="Arial" w:eastAsia="Times New Roman" w:hAnsi="Arial" w:cs="Arial"/>
          <w:bCs/>
          <w:color w:val="000000"/>
          <w:sz w:val="24"/>
          <w:szCs w:val="24"/>
          <w:lang w:val="es-ES_tradnl" w:eastAsia="es-CO"/>
        </w:rPr>
      </w:pPr>
      <w:r w:rsidRPr="00DA4C5B">
        <w:rPr>
          <w:rFonts w:ascii="Arial" w:eastAsia="Times New Roman" w:hAnsi="Arial" w:cs="Arial"/>
          <w:bCs/>
          <w:color w:val="000000"/>
          <w:sz w:val="24"/>
          <w:szCs w:val="24"/>
          <w:lang w:val="es-ES_tradnl" w:eastAsia="es-CO"/>
        </w:rPr>
        <w:t>Fue así, como la Corte Constitucional a través del control automático que le realizó en su momento el proyecto de ley estatutaria</w:t>
      </w:r>
      <w:r w:rsidR="0070593B" w:rsidRPr="00DA4C5B">
        <w:rPr>
          <w:rFonts w:ascii="Arial" w:eastAsia="Times New Roman" w:hAnsi="Arial" w:cs="Arial"/>
          <w:bCs/>
          <w:color w:val="000000"/>
          <w:sz w:val="24"/>
          <w:szCs w:val="24"/>
          <w:lang w:val="es-ES_tradnl" w:eastAsia="es-CO"/>
        </w:rPr>
        <w:t xml:space="preserve"> sentencia C- 1153 de 2005</w:t>
      </w:r>
      <w:r w:rsidRPr="00DA4C5B">
        <w:rPr>
          <w:rFonts w:ascii="Arial" w:eastAsia="Times New Roman" w:hAnsi="Arial" w:cs="Arial"/>
          <w:bCs/>
          <w:color w:val="000000"/>
          <w:sz w:val="24"/>
          <w:szCs w:val="24"/>
          <w:lang w:val="es-ES_tradnl" w:eastAsia="es-CO"/>
        </w:rPr>
        <w:t>, manifestó la necesidad de una ley de garantías para permiti</w:t>
      </w:r>
      <w:r w:rsidR="0070593B" w:rsidRPr="00DA4C5B">
        <w:rPr>
          <w:rFonts w:ascii="Arial" w:eastAsia="Times New Roman" w:hAnsi="Arial" w:cs="Arial"/>
          <w:bCs/>
          <w:color w:val="000000"/>
          <w:sz w:val="24"/>
          <w:szCs w:val="24"/>
          <w:lang w:val="es-ES_tradnl" w:eastAsia="es-CO"/>
        </w:rPr>
        <w:t>r que el debate democrático sea haga a través de</w:t>
      </w:r>
      <w:r w:rsidRPr="00DA4C5B">
        <w:rPr>
          <w:rFonts w:ascii="Arial" w:eastAsia="Times New Roman" w:hAnsi="Arial" w:cs="Arial"/>
          <w:bCs/>
          <w:color w:val="000000"/>
          <w:sz w:val="24"/>
          <w:szCs w:val="24"/>
          <w:lang w:val="es-ES_tradnl" w:eastAsia="es-CO"/>
        </w:rPr>
        <w:t xml:space="preserve"> las ideas y las propuestas, y no </w:t>
      </w:r>
      <w:r w:rsidR="0070593B" w:rsidRPr="00DA4C5B">
        <w:rPr>
          <w:rFonts w:ascii="Arial" w:eastAsia="Times New Roman" w:hAnsi="Arial" w:cs="Arial"/>
          <w:bCs/>
          <w:color w:val="000000"/>
          <w:sz w:val="24"/>
          <w:szCs w:val="24"/>
          <w:lang w:val="es-ES_tradnl" w:eastAsia="es-CO"/>
        </w:rPr>
        <w:t xml:space="preserve">basado en el </w:t>
      </w:r>
      <w:r w:rsidRPr="00DA4C5B">
        <w:rPr>
          <w:rFonts w:ascii="Arial" w:eastAsia="Times New Roman" w:hAnsi="Arial" w:cs="Arial"/>
          <w:bCs/>
          <w:color w:val="000000"/>
          <w:sz w:val="24"/>
          <w:szCs w:val="24"/>
          <w:lang w:val="es-ES_tradnl" w:eastAsia="es-CO"/>
        </w:rPr>
        <w:t xml:space="preserve">músculo económico de los que se disputan y así condicionar la participación en política de los servidores públicos. </w:t>
      </w:r>
    </w:p>
    <w:p w:rsidR="00161134" w:rsidRPr="00DA4C5B" w:rsidRDefault="00161134" w:rsidP="009841C1">
      <w:pPr>
        <w:shd w:val="clear" w:color="auto" w:fill="FFFFFF"/>
        <w:spacing w:before="28" w:after="28" w:line="288" w:lineRule="atLeast"/>
        <w:jc w:val="both"/>
        <w:textAlignment w:val="center"/>
        <w:rPr>
          <w:rFonts w:ascii="Arial" w:eastAsia="Times New Roman" w:hAnsi="Arial" w:cs="Arial"/>
          <w:bCs/>
          <w:color w:val="000000"/>
          <w:sz w:val="24"/>
          <w:szCs w:val="24"/>
          <w:lang w:val="es-ES_tradnl" w:eastAsia="es-CO"/>
        </w:rPr>
      </w:pPr>
    </w:p>
    <w:p w:rsidR="00161134" w:rsidRPr="00DA4C5B" w:rsidRDefault="0053347D" w:rsidP="009841C1">
      <w:pPr>
        <w:shd w:val="clear" w:color="auto" w:fill="FFFFFF"/>
        <w:spacing w:before="28" w:after="28" w:line="288" w:lineRule="atLeast"/>
        <w:jc w:val="both"/>
        <w:textAlignment w:val="center"/>
        <w:rPr>
          <w:rFonts w:ascii="Arial" w:eastAsia="Times New Roman" w:hAnsi="Arial" w:cs="Arial"/>
          <w:bCs/>
          <w:color w:val="000000"/>
          <w:sz w:val="24"/>
          <w:szCs w:val="24"/>
          <w:lang w:val="es-ES_tradnl" w:eastAsia="es-CO"/>
        </w:rPr>
      </w:pPr>
      <w:r w:rsidRPr="00DA4C5B">
        <w:rPr>
          <w:rFonts w:ascii="Arial" w:eastAsia="Times New Roman" w:hAnsi="Arial" w:cs="Arial"/>
          <w:bCs/>
          <w:color w:val="000000"/>
          <w:sz w:val="24"/>
          <w:szCs w:val="24"/>
          <w:lang w:val="es-ES_tradnl" w:eastAsia="es-CO"/>
        </w:rPr>
        <w:t>Es importante señalar que e</w:t>
      </w:r>
      <w:r w:rsidR="00161134" w:rsidRPr="00DA4C5B">
        <w:rPr>
          <w:rFonts w:ascii="Arial" w:eastAsia="Times New Roman" w:hAnsi="Arial" w:cs="Arial"/>
          <w:bCs/>
          <w:color w:val="000000"/>
          <w:sz w:val="24"/>
          <w:szCs w:val="24"/>
          <w:lang w:val="es-ES_tradnl" w:eastAsia="es-CO"/>
        </w:rPr>
        <w:t>sta ley ha cumplido con su</w:t>
      </w:r>
      <w:r w:rsidR="0013642C" w:rsidRPr="00DA4C5B">
        <w:rPr>
          <w:rFonts w:ascii="Arial" w:eastAsia="Times New Roman" w:hAnsi="Arial" w:cs="Arial"/>
          <w:bCs/>
          <w:color w:val="000000"/>
          <w:sz w:val="24"/>
          <w:szCs w:val="24"/>
          <w:lang w:val="es-ES_tradnl" w:eastAsia="es-CO"/>
        </w:rPr>
        <w:t xml:space="preserve">s </w:t>
      </w:r>
      <w:r w:rsidR="0070593B" w:rsidRPr="00DA4C5B">
        <w:rPr>
          <w:rFonts w:ascii="Arial" w:eastAsia="Times New Roman" w:hAnsi="Arial" w:cs="Arial"/>
          <w:bCs/>
          <w:color w:val="000000"/>
          <w:sz w:val="24"/>
          <w:szCs w:val="24"/>
          <w:lang w:val="es-ES_tradnl" w:eastAsia="es-CO"/>
        </w:rPr>
        <w:t>múltiples finalidades</w:t>
      </w:r>
      <w:r w:rsidR="0013642C" w:rsidRPr="00DA4C5B">
        <w:rPr>
          <w:rFonts w:ascii="Arial" w:eastAsia="Times New Roman" w:hAnsi="Arial" w:cs="Arial"/>
          <w:bCs/>
          <w:color w:val="000000"/>
          <w:sz w:val="24"/>
          <w:szCs w:val="24"/>
          <w:lang w:val="es-ES_tradnl" w:eastAsia="es-CO"/>
        </w:rPr>
        <w:t xml:space="preserve"> como:</w:t>
      </w:r>
      <w:r w:rsidR="00161134" w:rsidRPr="00DA4C5B">
        <w:rPr>
          <w:rFonts w:ascii="Arial" w:eastAsia="Times New Roman" w:hAnsi="Arial" w:cs="Arial"/>
          <w:bCs/>
          <w:color w:val="000000"/>
          <w:sz w:val="24"/>
          <w:szCs w:val="24"/>
          <w:lang w:val="es-ES_tradnl" w:eastAsia="es-CO"/>
        </w:rPr>
        <w:t xml:space="preserve"> </w:t>
      </w:r>
      <w:r w:rsidR="0013642C" w:rsidRPr="00DA4C5B">
        <w:rPr>
          <w:rFonts w:ascii="Arial" w:eastAsia="Times New Roman" w:hAnsi="Arial" w:cs="Arial"/>
          <w:bCs/>
          <w:color w:val="000000"/>
          <w:sz w:val="24"/>
          <w:szCs w:val="24"/>
          <w:lang w:eastAsia="es-CO"/>
        </w:rPr>
        <w:t>1) garantías a la oposición; 2)</w:t>
      </w:r>
      <w:r w:rsidR="003E792B" w:rsidRPr="00DA4C5B">
        <w:rPr>
          <w:rFonts w:ascii="Arial" w:eastAsia="Times New Roman" w:hAnsi="Arial" w:cs="Arial"/>
          <w:bCs/>
          <w:color w:val="000000"/>
          <w:sz w:val="24"/>
          <w:szCs w:val="24"/>
          <w:lang w:eastAsia="es-CO"/>
        </w:rPr>
        <w:t xml:space="preserve"> prohibir la</w:t>
      </w:r>
      <w:r w:rsidR="0013642C" w:rsidRPr="00DA4C5B">
        <w:rPr>
          <w:rFonts w:ascii="Arial" w:eastAsia="Times New Roman" w:hAnsi="Arial" w:cs="Arial"/>
          <w:bCs/>
          <w:color w:val="000000"/>
          <w:sz w:val="24"/>
          <w:szCs w:val="24"/>
          <w:lang w:eastAsia="es-CO"/>
        </w:rPr>
        <w:t xml:space="preserve"> participación en política de servidores públicos; 3) derecho al acceso equitativo a los medios de comunicación que hagan uso de</w:t>
      </w:r>
      <w:r w:rsidR="003E792B" w:rsidRPr="00DA4C5B">
        <w:rPr>
          <w:rFonts w:ascii="Arial" w:eastAsia="Times New Roman" w:hAnsi="Arial" w:cs="Arial"/>
          <w:bCs/>
          <w:color w:val="000000"/>
          <w:sz w:val="24"/>
          <w:szCs w:val="24"/>
          <w:lang w:eastAsia="es-CO"/>
        </w:rPr>
        <w:t>l espectro electromagnético;4</w:t>
      </w:r>
      <w:r w:rsidR="0013642C" w:rsidRPr="00DA4C5B">
        <w:rPr>
          <w:rFonts w:ascii="Arial" w:eastAsia="Times New Roman" w:hAnsi="Arial" w:cs="Arial"/>
          <w:bCs/>
          <w:color w:val="000000"/>
          <w:sz w:val="24"/>
          <w:szCs w:val="24"/>
          <w:lang w:eastAsia="es-CO"/>
        </w:rPr>
        <w:t>) derecho de réplica en condiciones de equidad cuando el Presidente de</w:t>
      </w:r>
      <w:r w:rsidR="003E792B" w:rsidRPr="00DA4C5B">
        <w:rPr>
          <w:rFonts w:ascii="Arial" w:eastAsia="Times New Roman" w:hAnsi="Arial" w:cs="Arial"/>
          <w:bCs/>
          <w:color w:val="000000"/>
          <w:sz w:val="24"/>
          <w:szCs w:val="24"/>
          <w:lang w:eastAsia="es-CO"/>
        </w:rPr>
        <w:t xml:space="preserve"> la República sea candidato, y 5</w:t>
      </w:r>
      <w:r w:rsidR="0013642C" w:rsidRPr="00DA4C5B">
        <w:rPr>
          <w:rFonts w:ascii="Arial" w:eastAsia="Times New Roman" w:hAnsi="Arial" w:cs="Arial"/>
          <w:bCs/>
          <w:color w:val="000000"/>
          <w:sz w:val="24"/>
          <w:szCs w:val="24"/>
          <w:lang w:eastAsia="es-CO"/>
        </w:rPr>
        <w:t>) normas sobre inhabilidades para candidatos a la Presidencia de la República.</w:t>
      </w:r>
    </w:p>
    <w:p w:rsidR="004F5151" w:rsidRPr="00DA4C5B" w:rsidRDefault="004F5151" w:rsidP="009841C1">
      <w:pPr>
        <w:shd w:val="clear" w:color="auto" w:fill="FFFFFF"/>
        <w:spacing w:before="28" w:after="28" w:line="288" w:lineRule="atLeast"/>
        <w:jc w:val="both"/>
        <w:textAlignment w:val="center"/>
        <w:rPr>
          <w:rFonts w:ascii="Arial" w:eastAsia="Times New Roman" w:hAnsi="Arial" w:cs="Arial"/>
          <w:bCs/>
          <w:color w:val="000000"/>
          <w:sz w:val="24"/>
          <w:szCs w:val="24"/>
          <w:lang w:val="es-ES_tradnl" w:eastAsia="es-CO"/>
        </w:rPr>
      </w:pPr>
    </w:p>
    <w:p w:rsidR="00922C4B" w:rsidRPr="00DA4C5B" w:rsidRDefault="00B2607B" w:rsidP="009841C1">
      <w:pPr>
        <w:shd w:val="clear" w:color="auto" w:fill="FFFFFF"/>
        <w:spacing w:before="28" w:after="28" w:line="288" w:lineRule="atLeast"/>
        <w:jc w:val="both"/>
        <w:textAlignment w:val="center"/>
        <w:rPr>
          <w:rFonts w:ascii="Arial" w:eastAsia="Times New Roman" w:hAnsi="Arial" w:cs="Arial"/>
          <w:bCs/>
          <w:color w:val="000000"/>
          <w:sz w:val="24"/>
          <w:szCs w:val="24"/>
          <w:lang w:val="es-ES_tradnl" w:eastAsia="es-CO"/>
        </w:rPr>
      </w:pPr>
      <w:r w:rsidRPr="00DA4C5B">
        <w:rPr>
          <w:rFonts w:ascii="Arial" w:eastAsia="Times New Roman" w:hAnsi="Arial" w:cs="Arial"/>
          <w:bCs/>
          <w:color w:val="000000"/>
          <w:sz w:val="24"/>
          <w:szCs w:val="24"/>
          <w:lang w:val="es-ES_tradnl" w:eastAsia="es-CO"/>
        </w:rPr>
        <w:t xml:space="preserve">Sin embargo, la figura de la reelección </w:t>
      </w:r>
      <w:r w:rsidR="00922C4B" w:rsidRPr="00DA4C5B">
        <w:rPr>
          <w:rFonts w:ascii="Arial" w:eastAsia="Times New Roman" w:hAnsi="Arial" w:cs="Arial"/>
          <w:bCs/>
          <w:color w:val="000000"/>
          <w:sz w:val="24"/>
          <w:szCs w:val="24"/>
          <w:lang w:val="es-ES_tradnl" w:eastAsia="es-CO"/>
        </w:rPr>
        <w:t>presidencial</w:t>
      </w:r>
      <w:r w:rsidRPr="00DA4C5B">
        <w:rPr>
          <w:rFonts w:ascii="Arial" w:eastAsia="Times New Roman" w:hAnsi="Arial" w:cs="Arial"/>
          <w:bCs/>
          <w:color w:val="000000"/>
          <w:sz w:val="24"/>
          <w:szCs w:val="24"/>
          <w:lang w:val="es-ES_tradnl" w:eastAsia="es-CO"/>
        </w:rPr>
        <w:t xml:space="preserve"> fue eliminada, mediante el Acto Legislativo 02 de 2015 conocida como la Reforma equilibrio de poderes, a través de esta se modificó el artículo 197 de la Constitución Política, que esta</w:t>
      </w:r>
      <w:r w:rsidR="0053347D" w:rsidRPr="00DA4C5B">
        <w:rPr>
          <w:rFonts w:ascii="Arial" w:eastAsia="Times New Roman" w:hAnsi="Arial" w:cs="Arial"/>
          <w:bCs/>
          <w:color w:val="000000"/>
          <w:sz w:val="24"/>
          <w:szCs w:val="24"/>
          <w:lang w:val="es-ES_tradnl" w:eastAsia="es-CO"/>
        </w:rPr>
        <w:t>blece que no podrá ser elegido Presidente de la R</w:t>
      </w:r>
      <w:r w:rsidRPr="00DA4C5B">
        <w:rPr>
          <w:rFonts w:ascii="Arial" w:eastAsia="Times New Roman" w:hAnsi="Arial" w:cs="Arial"/>
          <w:bCs/>
          <w:color w:val="000000"/>
          <w:sz w:val="24"/>
          <w:szCs w:val="24"/>
          <w:lang w:val="es-ES_tradnl" w:eastAsia="es-CO"/>
        </w:rPr>
        <w:t>epública el ciudadano que a cualqu</w:t>
      </w:r>
      <w:r w:rsidR="00486164" w:rsidRPr="00DA4C5B">
        <w:rPr>
          <w:rFonts w:ascii="Arial" w:eastAsia="Times New Roman" w:hAnsi="Arial" w:cs="Arial"/>
          <w:bCs/>
          <w:color w:val="000000"/>
          <w:sz w:val="24"/>
          <w:szCs w:val="24"/>
          <w:lang w:val="es-ES_tradnl" w:eastAsia="es-CO"/>
        </w:rPr>
        <w:t>ier título hubiere ejercido la P</w:t>
      </w:r>
      <w:r w:rsidRPr="00DA4C5B">
        <w:rPr>
          <w:rFonts w:ascii="Arial" w:eastAsia="Times New Roman" w:hAnsi="Arial" w:cs="Arial"/>
          <w:bCs/>
          <w:color w:val="000000"/>
          <w:sz w:val="24"/>
          <w:szCs w:val="24"/>
          <w:lang w:val="es-ES_tradnl" w:eastAsia="es-CO"/>
        </w:rPr>
        <w:t>residencia.</w:t>
      </w:r>
    </w:p>
    <w:p w:rsidR="00B2607B" w:rsidRPr="00DA4C5B" w:rsidRDefault="00B2607B" w:rsidP="009841C1">
      <w:pPr>
        <w:shd w:val="clear" w:color="auto" w:fill="FFFFFF"/>
        <w:spacing w:before="28" w:after="28" w:line="288" w:lineRule="atLeast"/>
        <w:jc w:val="both"/>
        <w:textAlignment w:val="center"/>
        <w:rPr>
          <w:rFonts w:ascii="Arial" w:eastAsia="Times New Roman" w:hAnsi="Arial" w:cs="Arial"/>
          <w:bCs/>
          <w:color w:val="000000"/>
          <w:sz w:val="24"/>
          <w:szCs w:val="24"/>
          <w:lang w:val="es-ES_tradnl" w:eastAsia="es-CO"/>
        </w:rPr>
      </w:pPr>
      <w:r w:rsidRPr="00DA4C5B">
        <w:rPr>
          <w:rFonts w:ascii="Arial" w:eastAsia="Times New Roman" w:hAnsi="Arial" w:cs="Arial"/>
          <w:bCs/>
          <w:color w:val="000000"/>
          <w:sz w:val="24"/>
          <w:szCs w:val="24"/>
          <w:lang w:val="es-ES_tradnl" w:eastAsia="es-CO"/>
        </w:rPr>
        <w:t xml:space="preserve"> </w:t>
      </w:r>
    </w:p>
    <w:p w:rsidR="004F5151" w:rsidRPr="00DA4C5B" w:rsidRDefault="004F5151" w:rsidP="009841C1">
      <w:pPr>
        <w:shd w:val="clear" w:color="auto" w:fill="FFFFFF"/>
        <w:spacing w:before="28" w:after="28" w:line="288" w:lineRule="atLeast"/>
        <w:jc w:val="both"/>
        <w:textAlignment w:val="center"/>
        <w:rPr>
          <w:rFonts w:ascii="Arial" w:eastAsia="Times New Roman" w:hAnsi="Arial" w:cs="Arial"/>
          <w:bCs/>
          <w:color w:val="000000"/>
          <w:sz w:val="24"/>
          <w:szCs w:val="24"/>
          <w:lang w:val="es-ES_tradnl" w:eastAsia="es-CO"/>
        </w:rPr>
      </w:pPr>
      <w:r w:rsidRPr="00DA4C5B">
        <w:rPr>
          <w:rFonts w:ascii="Arial" w:eastAsia="Times New Roman" w:hAnsi="Arial" w:cs="Arial"/>
          <w:bCs/>
          <w:color w:val="000000"/>
          <w:sz w:val="24"/>
          <w:szCs w:val="24"/>
          <w:lang w:val="es-ES_tradnl" w:eastAsia="es-CO"/>
        </w:rPr>
        <w:t xml:space="preserve">Con la eliminación de la reelección, disminuye el riesgo de celebrar convenios interadministrativos entre entidades territoriales con entidades del orden nacional que tenga como finalidad practicas clientelistas, por tal razón, se considera conveniente que esta limitación abarque </w:t>
      </w:r>
      <w:r w:rsidR="004A7BA7" w:rsidRPr="00DA4C5B">
        <w:rPr>
          <w:rFonts w:ascii="Arial" w:eastAsia="Times New Roman" w:hAnsi="Arial" w:cs="Arial"/>
          <w:bCs/>
          <w:color w:val="000000"/>
          <w:sz w:val="24"/>
          <w:szCs w:val="24"/>
          <w:lang w:val="es-ES_tradnl" w:eastAsia="es-CO"/>
        </w:rPr>
        <w:t>a los convenios interadministrativos que pertenezcan al mismo orden y que se levante la limitación para que los convenios interadministrativos se puedan celebrar</w:t>
      </w:r>
      <w:r w:rsidR="00400D77" w:rsidRPr="00DA4C5B">
        <w:rPr>
          <w:rFonts w:ascii="Arial" w:eastAsia="Times New Roman" w:hAnsi="Arial" w:cs="Arial"/>
          <w:bCs/>
          <w:color w:val="000000"/>
          <w:sz w:val="24"/>
          <w:szCs w:val="24"/>
          <w:lang w:val="es-ES_tradnl" w:eastAsia="es-CO"/>
        </w:rPr>
        <w:t xml:space="preserve">, durante los 4 meses previos a las elecciones, si se trata de entidades de diferentes orden, es decir convenios interadministrativos celebrados entre entidades territoriales y entidades del orden nacional. </w:t>
      </w:r>
    </w:p>
    <w:p w:rsidR="000318DB" w:rsidRPr="00DA4C5B" w:rsidRDefault="000318DB" w:rsidP="009841C1">
      <w:pPr>
        <w:shd w:val="clear" w:color="auto" w:fill="FFFFFF"/>
        <w:spacing w:before="28" w:after="28" w:line="288" w:lineRule="atLeast"/>
        <w:jc w:val="both"/>
        <w:textAlignment w:val="center"/>
        <w:rPr>
          <w:rFonts w:ascii="Arial" w:eastAsia="Times New Roman" w:hAnsi="Arial" w:cs="Arial"/>
          <w:bCs/>
          <w:color w:val="000000"/>
          <w:sz w:val="24"/>
          <w:szCs w:val="24"/>
          <w:lang w:val="es-ES_tradnl" w:eastAsia="es-CO"/>
        </w:rPr>
      </w:pPr>
    </w:p>
    <w:p w:rsidR="00302CED" w:rsidRDefault="00302CED" w:rsidP="009841C1">
      <w:pPr>
        <w:shd w:val="clear" w:color="auto" w:fill="FFFFFF"/>
        <w:spacing w:before="28" w:after="28" w:line="288" w:lineRule="atLeast"/>
        <w:jc w:val="both"/>
        <w:textAlignment w:val="center"/>
        <w:rPr>
          <w:rFonts w:ascii="Arial" w:eastAsia="Times New Roman" w:hAnsi="Arial" w:cs="Arial"/>
          <w:bCs/>
          <w:color w:val="000000"/>
          <w:sz w:val="24"/>
          <w:szCs w:val="24"/>
          <w:lang w:val="es-ES_tradnl" w:eastAsia="es-CO"/>
        </w:rPr>
      </w:pPr>
    </w:p>
    <w:p w:rsidR="002A011D" w:rsidRPr="00DA4C5B" w:rsidRDefault="002A011D" w:rsidP="009841C1">
      <w:pPr>
        <w:shd w:val="clear" w:color="auto" w:fill="FFFFFF"/>
        <w:spacing w:before="28" w:after="28" w:line="288" w:lineRule="atLeast"/>
        <w:jc w:val="both"/>
        <w:textAlignment w:val="center"/>
        <w:rPr>
          <w:rFonts w:ascii="Arial" w:eastAsia="Times New Roman" w:hAnsi="Arial" w:cs="Arial"/>
          <w:bCs/>
          <w:color w:val="000000"/>
          <w:sz w:val="24"/>
          <w:szCs w:val="24"/>
          <w:lang w:val="es-ES_tradnl" w:eastAsia="es-CO"/>
        </w:rPr>
      </w:pPr>
    </w:p>
    <w:p w:rsidR="0070593B" w:rsidRDefault="0070593B" w:rsidP="009841C1">
      <w:pPr>
        <w:shd w:val="clear" w:color="auto" w:fill="FFFFFF"/>
        <w:spacing w:before="28" w:after="28" w:line="288" w:lineRule="atLeast"/>
        <w:jc w:val="both"/>
        <w:textAlignment w:val="center"/>
        <w:rPr>
          <w:rFonts w:ascii="Arial" w:eastAsia="Times New Roman" w:hAnsi="Arial" w:cs="Arial"/>
          <w:b/>
          <w:bCs/>
          <w:color w:val="000000"/>
          <w:sz w:val="24"/>
          <w:szCs w:val="24"/>
          <w:lang w:val="es-ES_tradnl" w:eastAsia="es-CO"/>
        </w:rPr>
      </w:pPr>
      <w:r w:rsidRPr="00DA4C5B">
        <w:rPr>
          <w:rFonts w:ascii="Arial" w:eastAsia="Times New Roman" w:hAnsi="Arial" w:cs="Arial"/>
          <w:b/>
          <w:bCs/>
          <w:color w:val="000000"/>
          <w:sz w:val="24"/>
          <w:szCs w:val="24"/>
          <w:lang w:val="es-ES_tradnl" w:eastAsia="es-CO"/>
        </w:rPr>
        <w:t>Marco Jurídico</w:t>
      </w:r>
    </w:p>
    <w:p w:rsidR="002A011D" w:rsidRPr="00DA4C5B" w:rsidRDefault="002A011D" w:rsidP="009841C1">
      <w:pPr>
        <w:shd w:val="clear" w:color="auto" w:fill="FFFFFF"/>
        <w:spacing w:before="28" w:after="28" w:line="288" w:lineRule="atLeast"/>
        <w:jc w:val="both"/>
        <w:textAlignment w:val="center"/>
        <w:rPr>
          <w:rFonts w:ascii="Arial" w:eastAsia="Times New Roman" w:hAnsi="Arial" w:cs="Arial"/>
          <w:b/>
          <w:bCs/>
          <w:color w:val="000000"/>
          <w:sz w:val="24"/>
          <w:szCs w:val="24"/>
          <w:lang w:val="es-ES_tradnl" w:eastAsia="es-CO"/>
        </w:rPr>
      </w:pPr>
    </w:p>
    <w:p w:rsidR="00E40195" w:rsidRPr="002A011D" w:rsidRDefault="00E40195" w:rsidP="00E40195">
      <w:pPr>
        <w:pStyle w:val="Prrafodelista"/>
        <w:numPr>
          <w:ilvl w:val="0"/>
          <w:numId w:val="4"/>
        </w:numPr>
        <w:shd w:val="clear" w:color="auto" w:fill="FFFFFF"/>
        <w:spacing w:before="28" w:after="28" w:line="288" w:lineRule="atLeast"/>
        <w:jc w:val="both"/>
        <w:textAlignment w:val="center"/>
        <w:rPr>
          <w:rFonts w:ascii="Arial" w:eastAsia="Times New Roman" w:hAnsi="Arial" w:cs="Arial"/>
          <w:b/>
          <w:bCs/>
          <w:color w:val="000000"/>
          <w:sz w:val="24"/>
          <w:szCs w:val="24"/>
          <w:lang w:val="es-ES_tradnl" w:eastAsia="es-CO"/>
        </w:rPr>
      </w:pPr>
      <w:r w:rsidRPr="00DA4C5B">
        <w:rPr>
          <w:rFonts w:ascii="Arial" w:eastAsia="Times New Roman" w:hAnsi="Arial" w:cs="Arial"/>
          <w:b/>
          <w:bCs/>
          <w:color w:val="000000"/>
          <w:sz w:val="24"/>
          <w:szCs w:val="24"/>
          <w:lang w:val="es-ES_tradnl" w:eastAsia="es-CO"/>
        </w:rPr>
        <w:t xml:space="preserve">Ley 996 de 2005 </w:t>
      </w:r>
      <w:r w:rsidR="00302CED" w:rsidRPr="00DA4C5B">
        <w:rPr>
          <w:rFonts w:ascii="Arial" w:eastAsia="Times New Roman" w:hAnsi="Arial" w:cs="Arial"/>
          <w:b/>
          <w:bCs/>
          <w:color w:val="000000"/>
          <w:sz w:val="24"/>
          <w:szCs w:val="24"/>
          <w:lang w:val="es-ES_tradnl" w:eastAsia="es-CO"/>
        </w:rPr>
        <w:t>“</w:t>
      </w:r>
      <w:r w:rsidR="00302CED" w:rsidRPr="00DA4C5B">
        <w:rPr>
          <w:rFonts w:ascii="Arial" w:eastAsia="Times New Roman" w:hAnsi="Arial" w:cs="Arial"/>
          <w:bCs/>
          <w:i/>
          <w:color w:val="000000"/>
          <w:sz w:val="24"/>
          <w:szCs w:val="24"/>
          <w:lang w:eastAsia="es-CO"/>
        </w:rPr>
        <w:t>Por medio de la cual se reglamenta la elección de Presidente de la República, de conformidad con el artículo </w:t>
      </w:r>
      <w:hyperlink r:id="rId8" w:anchor="152" w:history="1">
        <w:r w:rsidR="00302CED" w:rsidRPr="00DA4C5B">
          <w:rPr>
            <w:rStyle w:val="Hipervnculo"/>
            <w:rFonts w:ascii="Arial" w:eastAsia="Times New Roman" w:hAnsi="Arial" w:cs="Arial"/>
            <w:i/>
            <w:color w:val="000000" w:themeColor="text1"/>
            <w:sz w:val="24"/>
            <w:szCs w:val="24"/>
            <w:lang w:eastAsia="es-CO"/>
          </w:rPr>
          <w:t>152</w:t>
        </w:r>
      </w:hyperlink>
      <w:r w:rsidR="00302CED" w:rsidRPr="00DA4C5B">
        <w:rPr>
          <w:rFonts w:ascii="Arial" w:eastAsia="Times New Roman" w:hAnsi="Arial" w:cs="Arial"/>
          <w:bCs/>
          <w:i/>
          <w:color w:val="000000" w:themeColor="text1"/>
          <w:sz w:val="24"/>
          <w:szCs w:val="24"/>
          <w:lang w:eastAsia="es-CO"/>
        </w:rPr>
        <w:t> </w:t>
      </w:r>
      <w:r w:rsidR="00302CED" w:rsidRPr="00DA4C5B">
        <w:rPr>
          <w:rFonts w:ascii="Arial" w:eastAsia="Times New Roman" w:hAnsi="Arial" w:cs="Arial"/>
          <w:bCs/>
          <w:i/>
          <w:color w:val="000000"/>
          <w:sz w:val="24"/>
          <w:szCs w:val="24"/>
          <w:lang w:eastAsia="es-CO"/>
        </w:rPr>
        <w:t>literal f) de la Constitución Política de Colombia, y de acuerdo con lo establecido en el Acto Legislativo </w:t>
      </w:r>
      <w:hyperlink r:id="rId9" w:anchor="1" w:history="1">
        <w:r w:rsidR="00302CED" w:rsidRPr="00DA4C5B">
          <w:rPr>
            <w:rStyle w:val="Hipervnculo"/>
            <w:rFonts w:ascii="Arial" w:eastAsia="Times New Roman" w:hAnsi="Arial" w:cs="Arial"/>
            <w:i/>
            <w:color w:val="000000" w:themeColor="text1"/>
            <w:sz w:val="24"/>
            <w:szCs w:val="24"/>
            <w:lang w:eastAsia="es-CO"/>
          </w:rPr>
          <w:t>02</w:t>
        </w:r>
      </w:hyperlink>
      <w:r w:rsidR="00302CED" w:rsidRPr="00DA4C5B">
        <w:rPr>
          <w:rFonts w:ascii="Arial" w:eastAsia="Times New Roman" w:hAnsi="Arial" w:cs="Arial"/>
          <w:bCs/>
          <w:i/>
          <w:color w:val="000000"/>
          <w:sz w:val="24"/>
          <w:szCs w:val="24"/>
          <w:lang w:eastAsia="es-CO"/>
        </w:rPr>
        <w:t>de 2004, y se dictan otras disposiciones</w:t>
      </w:r>
      <w:r w:rsidR="00302CED" w:rsidRPr="00DA4C5B">
        <w:rPr>
          <w:rFonts w:ascii="Arial" w:eastAsia="Times New Roman" w:hAnsi="Arial" w:cs="Arial"/>
          <w:b/>
          <w:bCs/>
          <w:color w:val="000000"/>
          <w:sz w:val="24"/>
          <w:szCs w:val="24"/>
          <w:lang w:eastAsia="es-CO"/>
        </w:rPr>
        <w:t>”</w:t>
      </w:r>
    </w:p>
    <w:p w:rsidR="002A011D" w:rsidRPr="00DA4C5B" w:rsidRDefault="002A011D" w:rsidP="002A011D">
      <w:pPr>
        <w:pStyle w:val="Prrafodelista"/>
        <w:shd w:val="clear" w:color="auto" w:fill="FFFFFF"/>
        <w:spacing w:before="28" w:after="28" w:line="288" w:lineRule="atLeast"/>
        <w:jc w:val="both"/>
        <w:textAlignment w:val="center"/>
        <w:rPr>
          <w:rFonts w:ascii="Arial" w:eastAsia="Times New Roman" w:hAnsi="Arial" w:cs="Arial"/>
          <w:b/>
          <w:bCs/>
          <w:color w:val="000000"/>
          <w:sz w:val="24"/>
          <w:szCs w:val="24"/>
          <w:lang w:val="es-ES_tradnl" w:eastAsia="es-CO"/>
        </w:rPr>
      </w:pPr>
    </w:p>
    <w:p w:rsidR="00302CED" w:rsidRPr="00BE2A3A" w:rsidRDefault="00302CED" w:rsidP="00E40195">
      <w:pPr>
        <w:pStyle w:val="Prrafodelista"/>
        <w:numPr>
          <w:ilvl w:val="0"/>
          <w:numId w:val="4"/>
        </w:numPr>
        <w:shd w:val="clear" w:color="auto" w:fill="FFFFFF"/>
        <w:spacing w:before="28" w:after="28" w:line="288" w:lineRule="atLeast"/>
        <w:jc w:val="both"/>
        <w:textAlignment w:val="center"/>
        <w:rPr>
          <w:rFonts w:ascii="Arial" w:eastAsia="Times New Roman" w:hAnsi="Arial" w:cs="Arial"/>
          <w:b/>
          <w:bCs/>
          <w:color w:val="000000"/>
          <w:sz w:val="24"/>
          <w:szCs w:val="24"/>
          <w:lang w:val="es-ES_tradnl" w:eastAsia="es-CO"/>
        </w:rPr>
      </w:pPr>
      <w:r w:rsidRPr="00DA4C5B">
        <w:rPr>
          <w:rFonts w:ascii="Arial" w:eastAsia="Times New Roman" w:hAnsi="Arial" w:cs="Arial"/>
          <w:b/>
          <w:bCs/>
          <w:color w:val="000000"/>
          <w:sz w:val="24"/>
          <w:szCs w:val="24"/>
          <w:lang w:eastAsia="es-CO"/>
        </w:rPr>
        <w:t xml:space="preserve">ley 1150 de 2007 </w:t>
      </w:r>
      <w:r w:rsidRPr="00DA4C5B">
        <w:rPr>
          <w:rFonts w:ascii="Arial" w:eastAsia="Times New Roman" w:hAnsi="Arial" w:cs="Arial"/>
          <w:bCs/>
          <w:color w:val="000000"/>
          <w:sz w:val="24"/>
          <w:szCs w:val="24"/>
          <w:lang w:eastAsia="es-CO"/>
        </w:rPr>
        <w:t>en su artículo 2, numeral 4, literal c, “</w:t>
      </w:r>
      <w:r w:rsidRPr="00DA4C5B">
        <w:rPr>
          <w:rFonts w:ascii="Arial" w:eastAsia="Times New Roman" w:hAnsi="Arial" w:cs="Arial"/>
          <w:bCs/>
          <w:i/>
          <w:color w:val="000000" w:themeColor="text1"/>
          <w:sz w:val="24"/>
          <w:szCs w:val="24"/>
          <w:lang w:eastAsia="es-CO"/>
        </w:rPr>
        <w:t>Por medio de la cual se introducen medidas para la eficiencia y la transparencia en la Ley </w:t>
      </w:r>
      <w:hyperlink r:id="rId10" w:anchor="1" w:history="1">
        <w:r w:rsidRPr="00DA4C5B">
          <w:rPr>
            <w:rStyle w:val="Hipervnculo"/>
            <w:rFonts w:ascii="Arial" w:eastAsia="Times New Roman" w:hAnsi="Arial" w:cs="Arial"/>
            <w:i/>
            <w:color w:val="000000" w:themeColor="text1"/>
            <w:sz w:val="24"/>
            <w:szCs w:val="24"/>
            <w:u w:val="none"/>
            <w:lang w:eastAsia="es-CO"/>
          </w:rPr>
          <w:t>80</w:t>
        </w:r>
      </w:hyperlink>
      <w:r w:rsidRPr="00DA4C5B">
        <w:rPr>
          <w:rFonts w:ascii="Arial" w:eastAsia="Times New Roman" w:hAnsi="Arial" w:cs="Arial"/>
          <w:bCs/>
          <w:i/>
          <w:color w:val="000000" w:themeColor="text1"/>
          <w:sz w:val="24"/>
          <w:szCs w:val="24"/>
          <w:lang w:eastAsia="es-CO"/>
        </w:rPr>
        <w:t> de 1993 y se dictan otras disposiciones generales sobre la contratación con Recursos Públicos</w:t>
      </w:r>
      <w:r w:rsidRPr="00DA4C5B">
        <w:rPr>
          <w:rFonts w:ascii="Arial" w:eastAsia="Times New Roman" w:hAnsi="Arial" w:cs="Arial"/>
          <w:bCs/>
          <w:color w:val="000000"/>
          <w:sz w:val="24"/>
          <w:szCs w:val="24"/>
          <w:lang w:eastAsia="es-CO"/>
        </w:rPr>
        <w:t>”</w:t>
      </w:r>
    </w:p>
    <w:p w:rsidR="00BE2A3A" w:rsidRPr="00DA4C5B" w:rsidRDefault="00BE2A3A" w:rsidP="002A011D">
      <w:pPr>
        <w:pStyle w:val="Prrafodelista"/>
        <w:shd w:val="clear" w:color="auto" w:fill="FFFFFF"/>
        <w:spacing w:before="28" w:after="28" w:line="288" w:lineRule="atLeast"/>
        <w:jc w:val="both"/>
        <w:textAlignment w:val="center"/>
        <w:rPr>
          <w:rFonts w:ascii="Arial" w:eastAsia="Times New Roman" w:hAnsi="Arial" w:cs="Arial"/>
          <w:b/>
          <w:bCs/>
          <w:color w:val="000000"/>
          <w:sz w:val="24"/>
          <w:szCs w:val="24"/>
          <w:lang w:val="es-ES_tradnl" w:eastAsia="es-CO"/>
        </w:rPr>
      </w:pPr>
    </w:p>
    <w:p w:rsidR="00BE2A3A" w:rsidRDefault="00BE2A3A" w:rsidP="00302CED">
      <w:pPr>
        <w:shd w:val="clear" w:color="auto" w:fill="FFFFFF"/>
        <w:spacing w:before="28" w:after="28" w:line="288" w:lineRule="atLeast"/>
        <w:jc w:val="both"/>
        <w:textAlignment w:val="center"/>
        <w:rPr>
          <w:rFonts w:ascii="Arial" w:eastAsia="Times New Roman" w:hAnsi="Arial" w:cs="Arial"/>
          <w:b/>
          <w:bCs/>
          <w:color w:val="000000"/>
          <w:sz w:val="24"/>
          <w:szCs w:val="24"/>
          <w:lang w:val="es-ES_tradnl" w:eastAsia="es-CO"/>
        </w:rPr>
      </w:pPr>
    </w:p>
    <w:p w:rsidR="00302CED" w:rsidRDefault="00302CED" w:rsidP="00302CED">
      <w:pPr>
        <w:shd w:val="clear" w:color="auto" w:fill="FFFFFF"/>
        <w:spacing w:before="28" w:after="28" w:line="288" w:lineRule="atLeast"/>
        <w:jc w:val="both"/>
        <w:textAlignment w:val="center"/>
        <w:rPr>
          <w:rFonts w:ascii="Arial" w:eastAsia="Times New Roman" w:hAnsi="Arial" w:cs="Arial"/>
          <w:b/>
          <w:bCs/>
          <w:color w:val="000000"/>
          <w:sz w:val="24"/>
          <w:szCs w:val="24"/>
          <w:lang w:val="es-ES_tradnl" w:eastAsia="es-CO"/>
        </w:rPr>
      </w:pPr>
      <w:r w:rsidRPr="00DA4C5B">
        <w:rPr>
          <w:rFonts w:ascii="Arial" w:eastAsia="Times New Roman" w:hAnsi="Arial" w:cs="Arial"/>
          <w:b/>
          <w:bCs/>
          <w:color w:val="000000"/>
          <w:sz w:val="24"/>
          <w:szCs w:val="24"/>
          <w:lang w:val="es-ES_tradnl" w:eastAsia="es-CO"/>
        </w:rPr>
        <w:t>Jurisprudencia</w:t>
      </w:r>
    </w:p>
    <w:p w:rsidR="002A011D" w:rsidRPr="00DA4C5B" w:rsidRDefault="002A011D" w:rsidP="00302CED">
      <w:pPr>
        <w:shd w:val="clear" w:color="auto" w:fill="FFFFFF"/>
        <w:spacing w:before="28" w:after="28" w:line="288" w:lineRule="atLeast"/>
        <w:jc w:val="both"/>
        <w:textAlignment w:val="center"/>
        <w:rPr>
          <w:rFonts w:ascii="Arial" w:eastAsia="Times New Roman" w:hAnsi="Arial" w:cs="Arial"/>
          <w:b/>
          <w:bCs/>
          <w:color w:val="000000"/>
          <w:sz w:val="24"/>
          <w:szCs w:val="24"/>
          <w:lang w:val="es-ES_tradnl" w:eastAsia="es-CO"/>
        </w:rPr>
      </w:pPr>
    </w:p>
    <w:p w:rsidR="00302CED" w:rsidRPr="002A011D" w:rsidRDefault="00302CED" w:rsidP="00302CED">
      <w:pPr>
        <w:pStyle w:val="Prrafodelista"/>
        <w:numPr>
          <w:ilvl w:val="0"/>
          <w:numId w:val="4"/>
        </w:numPr>
        <w:shd w:val="clear" w:color="auto" w:fill="FFFFFF"/>
        <w:spacing w:before="28" w:after="28" w:line="288" w:lineRule="atLeast"/>
        <w:jc w:val="both"/>
        <w:textAlignment w:val="center"/>
        <w:rPr>
          <w:rFonts w:ascii="Arial" w:eastAsia="Times New Roman" w:hAnsi="Arial" w:cs="Arial"/>
          <w:b/>
          <w:bCs/>
          <w:color w:val="000000"/>
          <w:sz w:val="24"/>
          <w:szCs w:val="24"/>
          <w:lang w:val="es-ES_tradnl" w:eastAsia="es-CO"/>
        </w:rPr>
      </w:pPr>
      <w:r w:rsidRPr="00DA4C5B">
        <w:rPr>
          <w:rFonts w:ascii="Arial" w:eastAsia="Times New Roman" w:hAnsi="Arial" w:cs="Arial"/>
          <w:b/>
          <w:bCs/>
          <w:color w:val="000000"/>
          <w:sz w:val="24"/>
          <w:szCs w:val="24"/>
          <w:lang w:val="es-ES_tradnl" w:eastAsia="es-CO"/>
        </w:rPr>
        <w:t xml:space="preserve">C- 1153 de 2005 </w:t>
      </w:r>
      <w:r w:rsidRPr="00DA4C5B">
        <w:rPr>
          <w:rFonts w:ascii="Arial" w:eastAsia="Times New Roman" w:hAnsi="Arial" w:cs="Arial"/>
          <w:bCs/>
          <w:color w:val="000000"/>
          <w:sz w:val="24"/>
          <w:szCs w:val="24"/>
          <w:lang w:val="es-ES_tradnl" w:eastAsia="es-CO"/>
        </w:rPr>
        <w:t xml:space="preserve">Control de Constitucionalidad de Ley Estatutaria de Garantías Electorales. </w:t>
      </w:r>
    </w:p>
    <w:p w:rsidR="002A011D" w:rsidRDefault="002A011D" w:rsidP="002A011D">
      <w:pPr>
        <w:pStyle w:val="Prrafodelista"/>
        <w:shd w:val="clear" w:color="auto" w:fill="FFFFFF"/>
        <w:spacing w:before="28" w:after="28" w:line="288" w:lineRule="atLeast"/>
        <w:jc w:val="both"/>
        <w:textAlignment w:val="center"/>
        <w:rPr>
          <w:rFonts w:ascii="Arial" w:eastAsia="Times New Roman" w:hAnsi="Arial" w:cs="Arial"/>
          <w:b/>
          <w:bCs/>
          <w:color w:val="000000"/>
          <w:sz w:val="24"/>
          <w:szCs w:val="24"/>
          <w:lang w:val="es-ES_tradnl" w:eastAsia="es-CO"/>
        </w:rPr>
      </w:pPr>
    </w:p>
    <w:p w:rsidR="002A011D" w:rsidRPr="00DA4C5B" w:rsidRDefault="002A011D" w:rsidP="002A011D">
      <w:pPr>
        <w:pStyle w:val="Prrafodelista"/>
        <w:shd w:val="clear" w:color="auto" w:fill="FFFFFF"/>
        <w:spacing w:before="28" w:after="28" w:line="288" w:lineRule="atLeast"/>
        <w:jc w:val="both"/>
        <w:textAlignment w:val="center"/>
        <w:rPr>
          <w:rFonts w:ascii="Arial" w:eastAsia="Times New Roman" w:hAnsi="Arial" w:cs="Arial"/>
          <w:b/>
          <w:bCs/>
          <w:color w:val="000000"/>
          <w:sz w:val="24"/>
          <w:szCs w:val="24"/>
          <w:lang w:val="es-ES_tradnl" w:eastAsia="es-CO"/>
        </w:rPr>
      </w:pPr>
    </w:p>
    <w:p w:rsidR="000318DB" w:rsidRPr="00DA4C5B" w:rsidRDefault="000318DB" w:rsidP="009841C1">
      <w:pPr>
        <w:shd w:val="clear" w:color="auto" w:fill="FFFFFF"/>
        <w:spacing w:before="28" w:after="28" w:line="288" w:lineRule="atLeast"/>
        <w:jc w:val="both"/>
        <w:textAlignment w:val="center"/>
        <w:rPr>
          <w:rFonts w:ascii="Arial" w:eastAsia="Times New Roman" w:hAnsi="Arial" w:cs="Arial"/>
          <w:bCs/>
          <w:color w:val="000000"/>
          <w:sz w:val="24"/>
          <w:szCs w:val="24"/>
          <w:lang w:val="es-ES_tradnl" w:eastAsia="es-CO"/>
        </w:rPr>
      </w:pPr>
    </w:p>
    <w:p w:rsidR="000355E6" w:rsidRDefault="000355E6" w:rsidP="000355E6">
      <w:pPr>
        <w:shd w:val="clear" w:color="auto" w:fill="FFFFFF"/>
        <w:spacing w:before="28" w:after="28" w:line="288" w:lineRule="atLeast"/>
        <w:jc w:val="center"/>
        <w:textAlignment w:val="center"/>
        <w:rPr>
          <w:rFonts w:ascii="Arial" w:eastAsia="Times New Roman" w:hAnsi="Arial" w:cs="Arial"/>
          <w:b/>
          <w:bCs/>
          <w:color w:val="000000"/>
          <w:sz w:val="24"/>
          <w:szCs w:val="24"/>
          <w:lang w:eastAsia="es-CO"/>
        </w:rPr>
      </w:pPr>
      <w:r w:rsidRPr="00DA4C5B">
        <w:rPr>
          <w:rFonts w:ascii="Arial" w:eastAsia="Times New Roman" w:hAnsi="Arial" w:cs="Arial"/>
          <w:b/>
          <w:bCs/>
          <w:color w:val="000000"/>
          <w:sz w:val="24"/>
          <w:szCs w:val="24"/>
          <w:lang w:eastAsia="es-CO"/>
        </w:rPr>
        <w:t>OTRAS CONSIDERACIONES</w:t>
      </w:r>
    </w:p>
    <w:p w:rsidR="002A011D" w:rsidRDefault="002A011D" w:rsidP="000355E6">
      <w:pPr>
        <w:shd w:val="clear" w:color="auto" w:fill="FFFFFF"/>
        <w:spacing w:before="28" w:after="28" w:line="288" w:lineRule="atLeast"/>
        <w:jc w:val="center"/>
        <w:textAlignment w:val="center"/>
        <w:rPr>
          <w:rFonts w:ascii="Arial" w:eastAsia="Times New Roman" w:hAnsi="Arial" w:cs="Arial"/>
          <w:b/>
          <w:bCs/>
          <w:color w:val="000000"/>
          <w:sz w:val="24"/>
          <w:szCs w:val="24"/>
          <w:lang w:eastAsia="es-CO"/>
        </w:rPr>
      </w:pPr>
    </w:p>
    <w:p w:rsidR="002A011D" w:rsidRPr="00DA4C5B" w:rsidRDefault="002A011D" w:rsidP="000355E6">
      <w:pPr>
        <w:shd w:val="clear" w:color="auto" w:fill="FFFFFF"/>
        <w:spacing w:before="28" w:after="28" w:line="288" w:lineRule="atLeast"/>
        <w:jc w:val="center"/>
        <w:textAlignment w:val="center"/>
        <w:rPr>
          <w:rFonts w:ascii="Arial" w:eastAsia="Times New Roman" w:hAnsi="Arial" w:cs="Arial"/>
          <w:b/>
          <w:bCs/>
          <w:color w:val="000000"/>
          <w:sz w:val="24"/>
          <w:szCs w:val="24"/>
          <w:lang w:eastAsia="es-CO"/>
        </w:rPr>
      </w:pPr>
    </w:p>
    <w:p w:rsidR="00E16590" w:rsidRPr="00DA4C5B" w:rsidRDefault="00E16590" w:rsidP="00E16590">
      <w:pPr>
        <w:shd w:val="clear" w:color="auto" w:fill="FFFFFF"/>
        <w:spacing w:before="28" w:after="28" w:line="288" w:lineRule="atLeast"/>
        <w:jc w:val="both"/>
        <w:textAlignment w:val="center"/>
        <w:rPr>
          <w:rFonts w:ascii="Arial" w:eastAsia="Times New Roman" w:hAnsi="Arial" w:cs="Arial"/>
          <w:bCs/>
          <w:color w:val="000000"/>
          <w:sz w:val="24"/>
          <w:szCs w:val="24"/>
          <w:lang w:eastAsia="es-CO"/>
        </w:rPr>
      </w:pPr>
      <w:r w:rsidRPr="00DA4C5B">
        <w:rPr>
          <w:rFonts w:ascii="Arial" w:eastAsia="Times New Roman" w:hAnsi="Arial" w:cs="Arial"/>
          <w:bCs/>
          <w:color w:val="000000"/>
          <w:sz w:val="24"/>
          <w:szCs w:val="24"/>
          <w:lang w:eastAsia="es-CO"/>
        </w:rPr>
        <w:t>La prohibición estipulada en el parágrafo del artículo 38 de la Ley 996 de 2005, se fundamentó en aras de respetar el equilibrio entre la guarda de la moralidad administrativa y la eficacia administrativa, entendiéndose la “moralidad como aquella que persigue que toda la gestión administrativa estatal esté encaminada al recto cumplimiento de los principios, las reglas y los valores establecidos en la Constitución y las Leyes y, por ende, se encuentra consagrado en la defensa de lo colectivo”</w:t>
      </w:r>
      <w:sdt>
        <w:sdtPr>
          <w:rPr>
            <w:rFonts w:ascii="Arial" w:eastAsia="Times New Roman" w:hAnsi="Arial" w:cs="Arial"/>
            <w:bCs/>
            <w:color w:val="000000"/>
            <w:sz w:val="24"/>
            <w:szCs w:val="24"/>
            <w:lang w:eastAsia="es-CO"/>
          </w:rPr>
          <w:id w:val="-197704506"/>
          <w:citation/>
        </w:sdtPr>
        <w:sdtEndPr/>
        <w:sdtContent>
          <w:r w:rsidRPr="00DA4C5B">
            <w:rPr>
              <w:rFonts w:ascii="Arial" w:eastAsia="Times New Roman" w:hAnsi="Arial" w:cs="Arial"/>
              <w:bCs/>
              <w:color w:val="000000"/>
              <w:sz w:val="24"/>
              <w:szCs w:val="24"/>
              <w:lang w:eastAsia="es-CO"/>
            </w:rPr>
            <w:fldChar w:fldCharType="begin"/>
          </w:r>
          <w:r w:rsidRPr="00DA4C5B">
            <w:rPr>
              <w:rFonts w:ascii="Arial" w:eastAsia="Times New Roman" w:hAnsi="Arial" w:cs="Arial"/>
              <w:bCs/>
              <w:color w:val="000000"/>
              <w:sz w:val="24"/>
              <w:szCs w:val="24"/>
              <w:lang w:eastAsia="es-CO"/>
            </w:rPr>
            <w:instrText xml:space="preserve"> CITATION HER12 \l 9226 </w:instrText>
          </w:r>
          <w:r w:rsidRPr="00DA4C5B">
            <w:rPr>
              <w:rFonts w:ascii="Arial" w:eastAsia="Times New Roman" w:hAnsi="Arial" w:cs="Arial"/>
              <w:bCs/>
              <w:color w:val="000000"/>
              <w:sz w:val="24"/>
              <w:szCs w:val="24"/>
              <w:lang w:eastAsia="es-CO"/>
            </w:rPr>
            <w:fldChar w:fldCharType="separate"/>
          </w:r>
          <w:r w:rsidRPr="00DA4C5B">
            <w:rPr>
              <w:rFonts w:ascii="Arial" w:eastAsia="Times New Roman" w:hAnsi="Arial" w:cs="Arial"/>
              <w:bCs/>
              <w:color w:val="000000"/>
              <w:sz w:val="24"/>
              <w:szCs w:val="24"/>
              <w:lang w:eastAsia="es-CO"/>
            </w:rPr>
            <w:t xml:space="preserve"> (HERNANDEZ HERNANDEZ, 2012)</w:t>
          </w:r>
          <w:r w:rsidRPr="00DA4C5B">
            <w:rPr>
              <w:rFonts w:ascii="Arial" w:eastAsia="Times New Roman" w:hAnsi="Arial" w:cs="Arial"/>
              <w:bCs/>
              <w:color w:val="000000"/>
              <w:sz w:val="24"/>
              <w:szCs w:val="24"/>
              <w:lang w:val="es-ES_tradnl" w:eastAsia="es-CO"/>
            </w:rPr>
            <w:fldChar w:fldCharType="end"/>
          </w:r>
        </w:sdtContent>
      </w:sdt>
      <w:r w:rsidRPr="00DA4C5B">
        <w:rPr>
          <w:rFonts w:ascii="Arial" w:eastAsia="Times New Roman" w:hAnsi="Arial" w:cs="Arial"/>
          <w:bCs/>
          <w:color w:val="000000"/>
          <w:sz w:val="24"/>
          <w:szCs w:val="24"/>
          <w:lang w:eastAsia="es-CO"/>
        </w:rPr>
        <w:t xml:space="preserve">. </w:t>
      </w:r>
    </w:p>
    <w:p w:rsidR="00E16590" w:rsidRPr="00DA4C5B" w:rsidRDefault="00E16590" w:rsidP="00E16590">
      <w:pPr>
        <w:shd w:val="clear" w:color="auto" w:fill="FFFFFF"/>
        <w:spacing w:before="28" w:after="28" w:line="288" w:lineRule="atLeast"/>
        <w:jc w:val="both"/>
        <w:textAlignment w:val="center"/>
        <w:rPr>
          <w:rFonts w:ascii="Arial" w:eastAsia="Times New Roman" w:hAnsi="Arial" w:cs="Arial"/>
          <w:bCs/>
          <w:color w:val="000000"/>
          <w:sz w:val="24"/>
          <w:szCs w:val="24"/>
          <w:lang w:eastAsia="es-CO"/>
        </w:rPr>
      </w:pPr>
    </w:p>
    <w:p w:rsidR="00E16590" w:rsidRPr="00DA4C5B" w:rsidRDefault="00E16590" w:rsidP="00E16590">
      <w:pPr>
        <w:shd w:val="clear" w:color="auto" w:fill="FFFFFF"/>
        <w:spacing w:before="28" w:after="28" w:line="288" w:lineRule="atLeast"/>
        <w:jc w:val="both"/>
        <w:textAlignment w:val="center"/>
        <w:rPr>
          <w:rFonts w:ascii="Arial" w:eastAsia="Times New Roman" w:hAnsi="Arial" w:cs="Arial"/>
          <w:bCs/>
          <w:color w:val="000000"/>
          <w:sz w:val="24"/>
          <w:szCs w:val="24"/>
          <w:lang w:eastAsia="es-CO"/>
        </w:rPr>
      </w:pPr>
      <w:r w:rsidRPr="00DA4C5B">
        <w:rPr>
          <w:rFonts w:ascii="Arial" w:eastAsia="Times New Roman" w:hAnsi="Arial" w:cs="Arial"/>
          <w:bCs/>
          <w:color w:val="000000"/>
          <w:sz w:val="24"/>
          <w:szCs w:val="24"/>
          <w:lang w:eastAsia="es-CO"/>
        </w:rPr>
        <w:t xml:space="preserve">Así mismo, la Corte Constitucional ha definido la eficacia administrativa “como una cualidad de la acción administrativa en la que se expresa la vigencia del Estado Social en el ámbito jurídico- administrativo. Así mismo añade que, en definitiva, la eficacia es la traducción de los deberes constitucionales positivos en que se concreta el valor superior de la igualdad derivado directamente de la nota o atributo de </w:t>
      </w:r>
      <w:proofErr w:type="spellStart"/>
      <w:r w:rsidRPr="00DA4C5B">
        <w:rPr>
          <w:rFonts w:ascii="Arial" w:eastAsia="Times New Roman" w:hAnsi="Arial" w:cs="Arial"/>
          <w:bCs/>
          <w:color w:val="000000"/>
          <w:sz w:val="24"/>
          <w:szCs w:val="24"/>
          <w:lang w:eastAsia="es-CO"/>
        </w:rPr>
        <w:t>socialidad</w:t>
      </w:r>
      <w:proofErr w:type="spellEnd"/>
      <w:r w:rsidRPr="00DA4C5B">
        <w:rPr>
          <w:rFonts w:ascii="Arial" w:eastAsia="Times New Roman" w:hAnsi="Arial" w:cs="Arial"/>
          <w:bCs/>
          <w:color w:val="000000"/>
          <w:sz w:val="24"/>
          <w:szCs w:val="24"/>
          <w:lang w:eastAsia="es-CO"/>
        </w:rPr>
        <w:t xml:space="preserve"> del Estado”.</w:t>
      </w:r>
    </w:p>
    <w:p w:rsidR="00E16590" w:rsidRPr="00DA4C5B" w:rsidRDefault="00E16590" w:rsidP="00E16590">
      <w:pPr>
        <w:shd w:val="clear" w:color="auto" w:fill="FFFFFF"/>
        <w:spacing w:before="28" w:after="28" w:line="288" w:lineRule="atLeast"/>
        <w:jc w:val="both"/>
        <w:textAlignment w:val="center"/>
        <w:rPr>
          <w:rFonts w:ascii="Arial" w:eastAsia="Times New Roman" w:hAnsi="Arial" w:cs="Arial"/>
          <w:bCs/>
          <w:color w:val="000000"/>
          <w:sz w:val="24"/>
          <w:szCs w:val="24"/>
          <w:lang w:eastAsia="es-CO"/>
        </w:rPr>
      </w:pPr>
    </w:p>
    <w:p w:rsidR="00E16590" w:rsidRPr="00DA4C5B" w:rsidRDefault="00E16590" w:rsidP="00E16590">
      <w:pPr>
        <w:shd w:val="clear" w:color="auto" w:fill="FFFFFF"/>
        <w:spacing w:before="28" w:after="28" w:line="288" w:lineRule="atLeast"/>
        <w:jc w:val="both"/>
        <w:textAlignment w:val="center"/>
        <w:rPr>
          <w:rFonts w:ascii="Arial" w:eastAsia="Times New Roman" w:hAnsi="Arial" w:cs="Arial"/>
          <w:bCs/>
          <w:color w:val="000000"/>
          <w:sz w:val="24"/>
          <w:szCs w:val="24"/>
          <w:lang w:eastAsia="es-CO"/>
        </w:rPr>
      </w:pPr>
      <w:r w:rsidRPr="00DA4C5B">
        <w:rPr>
          <w:rFonts w:ascii="Arial" w:eastAsia="Times New Roman" w:hAnsi="Arial" w:cs="Arial"/>
          <w:bCs/>
          <w:color w:val="000000"/>
          <w:sz w:val="24"/>
          <w:szCs w:val="24"/>
          <w:lang w:eastAsia="es-CO"/>
        </w:rPr>
        <w:t xml:space="preserve">Sin embargo, no se puede dejar de mencionar, que, aunque la prohibición de celebrar convenios interadministrativos se hizo en aras de fortalecer estos principios, ha resultado contraproducente la limitación en tiempos previos a elecciones, debido a que, han perjudicado a las Entidades Territoriales a la ejecución de recursos y de obras que buscan el desarrollo y bienestar de los ciudadanos. </w:t>
      </w:r>
    </w:p>
    <w:p w:rsidR="00E16590" w:rsidRPr="00DA4C5B" w:rsidRDefault="00E16590" w:rsidP="00E16590">
      <w:pPr>
        <w:shd w:val="clear" w:color="auto" w:fill="FFFFFF"/>
        <w:spacing w:before="28" w:after="28" w:line="288" w:lineRule="atLeast"/>
        <w:jc w:val="both"/>
        <w:textAlignment w:val="center"/>
        <w:rPr>
          <w:rFonts w:ascii="Arial" w:eastAsia="Times New Roman" w:hAnsi="Arial" w:cs="Arial"/>
          <w:bCs/>
          <w:color w:val="000000"/>
          <w:sz w:val="24"/>
          <w:szCs w:val="24"/>
          <w:lang w:eastAsia="es-CO"/>
        </w:rPr>
      </w:pPr>
    </w:p>
    <w:p w:rsidR="00E16590" w:rsidRPr="00DA4C5B" w:rsidRDefault="00E16590" w:rsidP="00E16590">
      <w:pPr>
        <w:shd w:val="clear" w:color="auto" w:fill="FFFFFF"/>
        <w:spacing w:before="28" w:after="28" w:line="288" w:lineRule="atLeast"/>
        <w:jc w:val="both"/>
        <w:textAlignment w:val="center"/>
        <w:rPr>
          <w:rFonts w:ascii="Arial" w:eastAsia="Times New Roman" w:hAnsi="Arial" w:cs="Arial"/>
          <w:bCs/>
          <w:color w:val="000000"/>
          <w:sz w:val="24"/>
          <w:szCs w:val="24"/>
          <w:lang w:eastAsia="es-CO"/>
        </w:rPr>
      </w:pPr>
      <w:r w:rsidRPr="00DA4C5B">
        <w:rPr>
          <w:rFonts w:ascii="Arial" w:eastAsia="Times New Roman" w:hAnsi="Arial" w:cs="Arial"/>
          <w:bCs/>
          <w:color w:val="000000"/>
          <w:sz w:val="24"/>
          <w:szCs w:val="24"/>
          <w:lang w:eastAsia="es-CO"/>
        </w:rPr>
        <w:t>Es preciso señalar, que los convenios interadministrativos son un instrumento para que las entidades públicas puedan aunar esfuerzos de cualquier índole, encaminado a ejecutar actividades de manera armónica, cuando individualmente no se encuentre en capacidad de desarrollarlos por sí mismas. Es decir “constituye un objeto o una técnica especial para la gestión pública, esto es, para lograr, la realización de los fines atribuidos por el ordenamiento a las entidades”</w:t>
      </w:r>
      <w:sdt>
        <w:sdtPr>
          <w:rPr>
            <w:rFonts w:ascii="Arial" w:eastAsia="Times New Roman" w:hAnsi="Arial" w:cs="Arial"/>
            <w:bCs/>
            <w:color w:val="000000"/>
            <w:sz w:val="24"/>
            <w:szCs w:val="24"/>
            <w:lang w:eastAsia="es-CO"/>
          </w:rPr>
          <w:id w:val="-980920426"/>
          <w:citation/>
        </w:sdtPr>
        <w:sdtEndPr/>
        <w:sdtContent>
          <w:r w:rsidRPr="00DA4C5B">
            <w:rPr>
              <w:rFonts w:ascii="Arial" w:eastAsia="Times New Roman" w:hAnsi="Arial" w:cs="Arial"/>
              <w:bCs/>
              <w:color w:val="000000"/>
              <w:sz w:val="24"/>
              <w:szCs w:val="24"/>
              <w:lang w:eastAsia="es-CO"/>
            </w:rPr>
            <w:fldChar w:fldCharType="begin"/>
          </w:r>
          <w:r w:rsidRPr="00DA4C5B">
            <w:rPr>
              <w:rFonts w:ascii="Arial" w:eastAsia="Times New Roman" w:hAnsi="Arial" w:cs="Arial"/>
              <w:bCs/>
              <w:color w:val="000000"/>
              <w:sz w:val="24"/>
              <w:szCs w:val="24"/>
              <w:lang w:eastAsia="es-CO"/>
            </w:rPr>
            <w:instrText xml:space="preserve"> CITATION JOR11 \l 9226 </w:instrText>
          </w:r>
          <w:r w:rsidRPr="00DA4C5B">
            <w:rPr>
              <w:rFonts w:ascii="Arial" w:eastAsia="Times New Roman" w:hAnsi="Arial" w:cs="Arial"/>
              <w:bCs/>
              <w:color w:val="000000"/>
              <w:sz w:val="24"/>
              <w:szCs w:val="24"/>
              <w:lang w:eastAsia="es-CO"/>
            </w:rPr>
            <w:fldChar w:fldCharType="separate"/>
          </w:r>
          <w:r w:rsidRPr="00DA4C5B">
            <w:rPr>
              <w:rFonts w:ascii="Arial" w:eastAsia="Times New Roman" w:hAnsi="Arial" w:cs="Arial"/>
              <w:bCs/>
              <w:color w:val="000000"/>
              <w:sz w:val="24"/>
              <w:szCs w:val="24"/>
              <w:lang w:eastAsia="es-CO"/>
            </w:rPr>
            <w:t xml:space="preserve"> (JORGE SANTOS, 2011)</w:t>
          </w:r>
          <w:r w:rsidRPr="00DA4C5B">
            <w:rPr>
              <w:rFonts w:ascii="Arial" w:eastAsia="Times New Roman" w:hAnsi="Arial" w:cs="Arial"/>
              <w:bCs/>
              <w:color w:val="000000"/>
              <w:sz w:val="24"/>
              <w:szCs w:val="24"/>
              <w:lang w:val="es-ES_tradnl" w:eastAsia="es-CO"/>
            </w:rPr>
            <w:fldChar w:fldCharType="end"/>
          </w:r>
        </w:sdtContent>
      </w:sdt>
      <w:r w:rsidRPr="00DA4C5B">
        <w:rPr>
          <w:rFonts w:ascii="Arial" w:eastAsia="Times New Roman" w:hAnsi="Arial" w:cs="Arial"/>
          <w:bCs/>
          <w:color w:val="000000"/>
          <w:sz w:val="24"/>
          <w:szCs w:val="24"/>
          <w:lang w:eastAsia="es-CO"/>
        </w:rPr>
        <w:t>.</w:t>
      </w:r>
    </w:p>
    <w:p w:rsidR="00E16590" w:rsidRPr="00DA4C5B" w:rsidRDefault="00E16590" w:rsidP="00E16590">
      <w:pPr>
        <w:shd w:val="clear" w:color="auto" w:fill="FFFFFF"/>
        <w:spacing w:before="28" w:after="28" w:line="288" w:lineRule="atLeast"/>
        <w:jc w:val="both"/>
        <w:textAlignment w:val="center"/>
        <w:rPr>
          <w:rFonts w:ascii="Arial" w:eastAsia="Times New Roman" w:hAnsi="Arial" w:cs="Arial"/>
          <w:bCs/>
          <w:color w:val="000000"/>
          <w:sz w:val="24"/>
          <w:szCs w:val="24"/>
          <w:lang w:eastAsia="es-CO"/>
        </w:rPr>
      </w:pPr>
    </w:p>
    <w:p w:rsidR="008031CB" w:rsidRDefault="00E16590" w:rsidP="008031CB">
      <w:pPr>
        <w:shd w:val="clear" w:color="auto" w:fill="FFFFFF"/>
        <w:spacing w:before="28" w:after="28" w:line="288" w:lineRule="atLeast"/>
        <w:jc w:val="both"/>
        <w:textAlignment w:val="center"/>
        <w:rPr>
          <w:rFonts w:ascii="Arial" w:eastAsia="Times New Roman" w:hAnsi="Arial" w:cs="Arial"/>
          <w:bCs/>
          <w:color w:val="000000"/>
          <w:sz w:val="24"/>
          <w:szCs w:val="24"/>
          <w:lang w:eastAsia="es-CO"/>
        </w:rPr>
      </w:pPr>
      <w:r w:rsidRPr="00DA4C5B">
        <w:rPr>
          <w:rFonts w:ascii="Arial" w:eastAsia="Times New Roman" w:hAnsi="Arial" w:cs="Arial"/>
          <w:bCs/>
          <w:color w:val="000000"/>
          <w:sz w:val="24"/>
          <w:szCs w:val="24"/>
          <w:lang w:eastAsia="es-CO"/>
        </w:rPr>
        <w:t xml:space="preserve">La ley 1150 de 2007 en su artículo 2, numeral 4, literal c, manifiesta que la modalidad de contratación directa procede en: </w:t>
      </w:r>
    </w:p>
    <w:p w:rsidR="008031CB" w:rsidRDefault="008031CB" w:rsidP="008031CB">
      <w:pPr>
        <w:shd w:val="clear" w:color="auto" w:fill="FFFFFF"/>
        <w:spacing w:before="28" w:after="28" w:line="288" w:lineRule="atLeast"/>
        <w:jc w:val="both"/>
        <w:textAlignment w:val="center"/>
        <w:rPr>
          <w:rFonts w:ascii="Arial" w:eastAsia="Times New Roman" w:hAnsi="Arial" w:cs="Arial"/>
          <w:bCs/>
          <w:color w:val="000000"/>
          <w:sz w:val="24"/>
          <w:szCs w:val="24"/>
          <w:lang w:eastAsia="es-CO"/>
        </w:rPr>
      </w:pPr>
    </w:p>
    <w:p w:rsidR="008031CB" w:rsidRPr="008031CB" w:rsidRDefault="008031CB" w:rsidP="008031CB">
      <w:pPr>
        <w:shd w:val="clear" w:color="auto" w:fill="FFFFFF"/>
        <w:spacing w:before="28" w:after="28" w:line="288" w:lineRule="atLeast"/>
        <w:jc w:val="both"/>
        <w:textAlignment w:val="center"/>
        <w:rPr>
          <w:rFonts w:ascii="Arial" w:eastAsia="Times New Roman" w:hAnsi="Arial" w:cs="Arial"/>
          <w:bCs/>
          <w:color w:val="000000"/>
          <w:sz w:val="32"/>
          <w:szCs w:val="24"/>
          <w:lang w:eastAsia="es-CO"/>
        </w:rPr>
      </w:pPr>
      <w:r w:rsidRPr="008031CB">
        <w:rPr>
          <w:rFonts w:ascii="Arial" w:hAnsi="Arial" w:cs="Arial"/>
          <w:i/>
          <w:sz w:val="24"/>
        </w:rPr>
        <w:t>Contratos interadministrativos, siempre que las obligaciones derivadas del mismo tengan relación directa con el objeto de la entidad ejecutora señalado en la ley o en sus reglamentos.</w:t>
      </w:r>
    </w:p>
    <w:p w:rsidR="008031CB" w:rsidRPr="008031CB" w:rsidRDefault="008031CB" w:rsidP="008031CB">
      <w:pPr>
        <w:shd w:val="clear" w:color="auto" w:fill="FFFFFF"/>
        <w:spacing w:before="28" w:after="28" w:line="288" w:lineRule="atLeast"/>
        <w:jc w:val="both"/>
        <w:textAlignment w:val="center"/>
        <w:rPr>
          <w:rFonts w:ascii="Arial" w:hAnsi="Arial" w:cs="Arial"/>
          <w:i/>
          <w:sz w:val="24"/>
        </w:rPr>
      </w:pPr>
    </w:p>
    <w:p w:rsidR="00E16590" w:rsidRPr="008031CB" w:rsidRDefault="008031CB" w:rsidP="008031CB">
      <w:pPr>
        <w:shd w:val="clear" w:color="auto" w:fill="FFFFFF"/>
        <w:spacing w:before="28" w:after="28" w:line="288" w:lineRule="atLeast"/>
        <w:jc w:val="both"/>
        <w:textAlignment w:val="center"/>
        <w:rPr>
          <w:rFonts w:ascii="Arial" w:hAnsi="Arial" w:cs="Arial"/>
          <w:i/>
          <w:sz w:val="24"/>
        </w:rPr>
      </w:pPr>
      <w:r w:rsidRPr="008031CB">
        <w:rPr>
          <w:rFonts w:ascii="Arial" w:hAnsi="Arial" w:cs="Arial"/>
          <w:i/>
          <w:sz w:val="24"/>
        </w:rPr>
        <w:t>Se exceptúan los contratos de obra, suministro, prestación de servicios de evaluación de conformidad respecto de las normas o reglamentos técnicos, encargos fiduciarios y fiducia pública cuando las instituciones de educación superior públicas o las Sociedades de Economía Mixta con participación mayoritaria del Estado, o las personas jurídicas sin ánimo de lucro conformadas por la asociación de entidades públicas, o las federaciones de entidades territoriales sean las ejecutoras. Estos contratos podrán ser ejecutados por las mismas, siempre que participen en procesos de licitación pública o contratación abreviada de acuerdo con lo dispuesto por los numerales 1 y 2 del presente artículo.</w:t>
      </w:r>
    </w:p>
    <w:p w:rsidR="008031CB" w:rsidRDefault="008031CB" w:rsidP="00E16590">
      <w:pPr>
        <w:shd w:val="clear" w:color="auto" w:fill="FFFFFF"/>
        <w:spacing w:before="28" w:after="28" w:line="288" w:lineRule="atLeast"/>
        <w:jc w:val="both"/>
        <w:textAlignment w:val="center"/>
        <w:rPr>
          <w:rFonts w:ascii="Arial" w:eastAsia="Times New Roman" w:hAnsi="Arial" w:cs="Arial"/>
          <w:bCs/>
          <w:color w:val="000000"/>
          <w:sz w:val="24"/>
          <w:szCs w:val="24"/>
          <w:lang w:eastAsia="es-CO"/>
        </w:rPr>
      </w:pPr>
    </w:p>
    <w:p w:rsidR="00E16590" w:rsidRPr="00DA4C5B" w:rsidRDefault="00E16590" w:rsidP="00E16590">
      <w:pPr>
        <w:shd w:val="clear" w:color="auto" w:fill="FFFFFF"/>
        <w:spacing w:before="28" w:after="28" w:line="288" w:lineRule="atLeast"/>
        <w:jc w:val="both"/>
        <w:textAlignment w:val="center"/>
        <w:rPr>
          <w:rFonts w:ascii="Arial" w:eastAsia="Times New Roman" w:hAnsi="Arial" w:cs="Arial"/>
          <w:bCs/>
          <w:color w:val="000000"/>
          <w:sz w:val="24"/>
          <w:szCs w:val="24"/>
          <w:lang w:eastAsia="es-CO"/>
        </w:rPr>
      </w:pPr>
      <w:r w:rsidRPr="00DA4C5B">
        <w:rPr>
          <w:rFonts w:ascii="Arial" w:eastAsia="Times New Roman" w:hAnsi="Arial" w:cs="Arial"/>
          <w:bCs/>
          <w:color w:val="000000"/>
          <w:sz w:val="24"/>
          <w:szCs w:val="24"/>
          <w:lang w:eastAsia="es-CO"/>
        </w:rPr>
        <w:t>La garante de la constitución ha interpretado, esta figura de esta manera:</w:t>
      </w:r>
    </w:p>
    <w:p w:rsidR="00E16590" w:rsidRPr="00DA4C5B" w:rsidRDefault="00E16590" w:rsidP="00E16590">
      <w:pPr>
        <w:shd w:val="clear" w:color="auto" w:fill="FFFFFF"/>
        <w:spacing w:before="28" w:after="28" w:line="288" w:lineRule="atLeast"/>
        <w:jc w:val="both"/>
        <w:textAlignment w:val="center"/>
        <w:rPr>
          <w:rFonts w:ascii="Arial" w:eastAsia="Times New Roman" w:hAnsi="Arial" w:cs="Arial"/>
          <w:bCs/>
          <w:color w:val="000000"/>
          <w:sz w:val="24"/>
          <w:szCs w:val="24"/>
          <w:lang w:eastAsia="es-CO"/>
        </w:rPr>
      </w:pPr>
    </w:p>
    <w:p w:rsidR="00E16590" w:rsidRPr="00DA4C5B" w:rsidRDefault="00E16590" w:rsidP="00E16590">
      <w:pPr>
        <w:shd w:val="clear" w:color="auto" w:fill="FFFFFF"/>
        <w:spacing w:before="28" w:after="28" w:line="288" w:lineRule="atLeast"/>
        <w:jc w:val="both"/>
        <w:textAlignment w:val="center"/>
        <w:rPr>
          <w:rFonts w:ascii="Arial" w:eastAsia="Times New Roman" w:hAnsi="Arial" w:cs="Arial"/>
          <w:bCs/>
          <w:iCs/>
          <w:color w:val="000000"/>
          <w:sz w:val="24"/>
          <w:szCs w:val="24"/>
          <w:lang w:eastAsia="es-CO"/>
        </w:rPr>
      </w:pPr>
      <w:r w:rsidRPr="00DA4C5B">
        <w:rPr>
          <w:rFonts w:ascii="Arial" w:eastAsia="Times New Roman" w:hAnsi="Arial" w:cs="Arial"/>
          <w:bCs/>
          <w:iCs/>
          <w:color w:val="000000"/>
          <w:sz w:val="24"/>
          <w:szCs w:val="24"/>
          <w:lang w:eastAsia="es-CO"/>
        </w:rPr>
        <w:t>El convenio interadministrativo constituye un consenso de voluntades entre entidades públicas y es generador de obligaciones entre las partes que lo suscriben.  Su naturaleza jurídica ha sido definida por la jurisprudencia del Consejo de Estado como “expresión de la voluntad colegiada” y es asimilado a un contrato administrativo.  Los convenios interadministrativos hacen parte de la actividad contractual del Estado, mediante la cual se obligan, de manera subjetiva, las entidades que lo suscriben, con fines comunes y de interés público.</w:t>
      </w:r>
    </w:p>
    <w:p w:rsidR="00E16590" w:rsidRPr="00DA4C5B" w:rsidRDefault="00E16590" w:rsidP="00E16590">
      <w:pPr>
        <w:shd w:val="clear" w:color="auto" w:fill="FFFFFF"/>
        <w:spacing w:before="28" w:after="28" w:line="288" w:lineRule="atLeast"/>
        <w:jc w:val="both"/>
        <w:textAlignment w:val="center"/>
        <w:rPr>
          <w:rFonts w:ascii="Arial" w:eastAsia="Times New Roman" w:hAnsi="Arial" w:cs="Arial"/>
          <w:bCs/>
          <w:iCs/>
          <w:color w:val="000000"/>
          <w:sz w:val="24"/>
          <w:szCs w:val="24"/>
          <w:lang w:eastAsia="es-CO"/>
        </w:rPr>
      </w:pPr>
    </w:p>
    <w:p w:rsidR="00E16590" w:rsidRPr="00DA4C5B" w:rsidRDefault="00E16590" w:rsidP="00E16590">
      <w:pPr>
        <w:shd w:val="clear" w:color="auto" w:fill="FFFFFF"/>
        <w:spacing w:before="28" w:after="28" w:line="288" w:lineRule="atLeast"/>
        <w:jc w:val="both"/>
        <w:textAlignment w:val="center"/>
        <w:rPr>
          <w:rFonts w:ascii="Arial" w:eastAsia="Times New Roman" w:hAnsi="Arial" w:cs="Arial"/>
          <w:bCs/>
          <w:iCs/>
          <w:color w:val="000000"/>
          <w:sz w:val="24"/>
          <w:szCs w:val="24"/>
          <w:lang w:eastAsia="es-CO"/>
        </w:rPr>
      </w:pPr>
      <w:r w:rsidRPr="00DA4C5B">
        <w:rPr>
          <w:rFonts w:ascii="Arial" w:eastAsia="Times New Roman" w:hAnsi="Arial" w:cs="Arial"/>
          <w:bCs/>
          <w:iCs/>
          <w:color w:val="000000"/>
          <w:sz w:val="24"/>
          <w:szCs w:val="24"/>
          <w:lang w:eastAsia="es-CO"/>
        </w:rPr>
        <w:t>En ese sentido, se concluye que el convenio interadministrativo es una herramienta fundamental, para desarrollar los fines esenciales del Estado, teniendo en cuenta que se trata de un trabajo mancomunado que involucra a dos entidades, sea de orden territorial o de orden nacional, gracias a esta modalidad, se ha mejorado la gestión de la administración, no obstante, limitarla es obstaculizar la eficacia administrativa, por tal razón, es necesario, que esta limitación este encaminada a las Entidades del mismo orden, empero, sea habilitada para los convenios de las entidades de diferente nivel.</w:t>
      </w:r>
    </w:p>
    <w:p w:rsidR="00E16590" w:rsidRPr="00DA4C5B" w:rsidRDefault="00E16590" w:rsidP="00E16590">
      <w:pPr>
        <w:shd w:val="clear" w:color="auto" w:fill="FFFFFF"/>
        <w:spacing w:before="28" w:after="28" w:line="288" w:lineRule="atLeast"/>
        <w:jc w:val="both"/>
        <w:textAlignment w:val="center"/>
        <w:rPr>
          <w:rFonts w:ascii="Arial" w:eastAsia="Times New Roman" w:hAnsi="Arial" w:cs="Arial"/>
          <w:bCs/>
          <w:iCs/>
          <w:color w:val="000000"/>
          <w:sz w:val="24"/>
          <w:szCs w:val="24"/>
          <w:lang w:eastAsia="es-CO"/>
        </w:rPr>
      </w:pPr>
      <w:r w:rsidRPr="00DA4C5B">
        <w:rPr>
          <w:rFonts w:ascii="Arial" w:eastAsia="Times New Roman" w:hAnsi="Arial" w:cs="Arial"/>
          <w:bCs/>
          <w:iCs/>
          <w:color w:val="000000"/>
          <w:sz w:val="24"/>
          <w:szCs w:val="24"/>
          <w:lang w:eastAsia="es-CO"/>
        </w:rPr>
        <w:t xml:space="preserve">Se considera, que se debe quitar esa restricción para el nivel nacional y mantenerla para el orden territorial, porque un mandatario local si podría tener interés de fortalecer su cuadro político en su territorio para poder llegar a una instancia mayor, pero a nivel nacional el riesgo se mitiga, por razón a que el cargo presidencial será objeto de cambio cada cuatro (4) años. </w:t>
      </w:r>
    </w:p>
    <w:p w:rsidR="00E16590" w:rsidRPr="00DA4C5B" w:rsidRDefault="00E16590" w:rsidP="00E16590">
      <w:pPr>
        <w:shd w:val="clear" w:color="auto" w:fill="FFFFFF"/>
        <w:spacing w:before="28" w:after="28" w:line="288" w:lineRule="atLeast"/>
        <w:jc w:val="both"/>
        <w:textAlignment w:val="center"/>
        <w:rPr>
          <w:rFonts w:ascii="Arial" w:eastAsia="Times New Roman" w:hAnsi="Arial" w:cs="Arial"/>
          <w:bCs/>
          <w:iCs/>
          <w:color w:val="000000"/>
          <w:sz w:val="24"/>
          <w:szCs w:val="24"/>
          <w:lang w:eastAsia="es-CO"/>
        </w:rPr>
      </w:pPr>
    </w:p>
    <w:p w:rsidR="00E16590" w:rsidRDefault="00E16590" w:rsidP="00E16590">
      <w:pPr>
        <w:shd w:val="clear" w:color="auto" w:fill="FFFFFF"/>
        <w:spacing w:before="28" w:after="28" w:line="288" w:lineRule="atLeast"/>
        <w:jc w:val="both"/>
        <w:textAlignment w:val="center"/>
        <w:rPr>
          <w:rFonts w:ascii="Arial" w:eastAsia="Times New Roman" w:hAnsi="Arial" w:cs="Arial"/>
          <w:bCs/>
          <w:iCs/>
          <w:color w:val="000000"/>
          <w:sz w:val="24"/>
          <w:szCs w:val="24"/>
          <w:lang w:eastAsia="es-CO"/>
        </w:rPr>
      </w:pPr>
      <w:r w:rsidRPr="00DA4C5B">
        <w:rPr>
          <w:rFonts w:ascii="Arial" w:eastAsia="Times New Roman" w:hAnsi="Arial" w:cs="Arial"/>
          <w:bCs/>
          <w:iCs/>
          <w:color w:val="000000"/>
          <w:sz w:val="24"/>
          <w:szCs w:val="24"/>
          <w:lang w:eastAsia="es-CO"/>
        </w:rPr>
        <w:t>Por todo lo anterior y teniendo en cuenta que las reglas del juego de la democracia han cambiado, porque en la actualidad no existe la reelección en Colombia, se hace menester actualizar el contexto de la normatividad nacional, de acuerdo con la realidad, para que de esta manera las Entidades Territoriales puedan ejecutar los recursos.</w:t>
      </w:r>
    </w:p>
    <w:p w:rsidR="00DC07D4" w:rsidRDefault="00DC07D4" w:rsidP="00E16590">
      <w:pPr>
        <w:shd w:val="clear" w:color="auto" w:fill="FFFFFF"/>
        <w:spacing w:before="28" w:after="28" w:line="288" w:lineRule="atLeast"/>
        <w:jc w:val="both"/>
        <w:textAlignment w:val="center"/>
        <w:rPr>
          <w:rFonts w:ascii="Arial" w:eastAsia="Times New Roman" w:hAnsi="Arial" w:cs="Arial"/>
          <w:bCs/>
          <w:iCs/>
          <w:color w:val="000000"/>
          <w:sz w:val="24"/>
          <w:szCs w:val="24"/>
          <w:lang w:eastAsia="es-CO"/>
        </w:rPr>
      </w:pPr>
    </w:p>
    <w:p w:rsidR="00DC07D4" w:rsidRPr="00DA4C5B" w:rsidRDefault="00DC07D4" w:rsidP="00E16590">
      <w:pPr>
        <w:shd w:val="clear" w:color="auto" w:fill="FFFFFF"/>
        <w:spacing w:before="28" w:after="28" w:line="288" w:lineRule="atLeast"/>
        <w:jc w:val="both"/>
        <w:textAlignment w:val="center"/>
        <w:rPr>
          <w:rFonts w:ascii="Arial" w:eastAsia="Times New Roman" w:hAnsi="Arial" w:cs="Arial"/>
          <w:bCs/>
          <w:iCs/>
          <w:color w:val="000000"/>
          <w:sz w:val="24"/>
          <w:szCs w:val="24"/>
          <w:lang w:eastAsia="es-CO"/>
        </w:rPr>
      </w:pPr>
    </w:p>
    <w:p w:rsidR="00556E5D" w:rsidRPr="00DA4C5B" w:rsidRDefault="00556E5D" w:rsidP="00556E5D">
      <w:pPr>
        <w:shd w:val="clear" w:color="auto" w:fill="FFFFFF"/>
        <w:spacing w:before="28" w:after="28" w:line="288" w:lineRule="atLeast"/>
        <w:ind w:firstLine="283"/>
        <w:jc w:val="center"/>
        <w:textAlignment w:val="center"/>
        <w:rPr>
          <w:rFonts w:ascii="Arial" w:eastAsia="Times New Roman" w:hAnsi="Arial" w:cs="Arial"/>
          <w:b/>
          <w:bCs/>
          <w:color w:val="000000"/>
          <w:sz w:val="24"/>
          <w:szCs w:val="24"/>
          <w:lang w:val="es-ES_tradnl" w:eastAsia="es-CO"/>
        </w:rPr>
      </w:pPr>
      <w:r w:rsidRPr="00DA4C5B">
        <w:rPr>
          <w:rFonts w:ascii="Arial" w:eastAsia="Times New Roman" w:hAnsi="Arial" w:cs="Arial"/>
          <w:b/>
          <w:bCs/>
          <w:color w:val="000000"/>
          <w:sz w:val="24"/>
          <w:szCs w:val="24"/>
          <w:lang w:val="es-ES_tradnl" w:eastAsia="es-CO"/>
        </w:rPr>
        <w:t>Proposición</w:t>
      </w:r>
    </w:p>
    <w:p w:rsidR="00A00C4B" w:rsidRPr="00DA4C5B" w:rsidRDefault="00A00C4B" w:rsidP="00556E5D">
      <w:pPr>
        <w:shd w:val="clear" w:color="auto" w:fill="FFFFFF"/>
        <w:spacing w:before="28" w:after="28" w:line="288" w:lineRule="atLeast"/>
        <w:ind w:firstLine="283"/>
        <w:jc w:val="center"/>
        <w:textAlignment w:val="center"/>
        <w:rPr>
          <w:rFonts w:ascii="Arial" w:eastAsia="Times New Roman" w:hAnsi="Arial" w:cs="Arial"/>
          <w:color w:val="000000"/>
          <w:sz w:val="24"/>
          <w:szCs w:val="24"/>
          <w:lang w:eastAsia="es-CO"/>
        </w:rPr>
      </w:pPr>
    </w:p>
    <w:p w:rsidR="007C4F70" w:rsidRDefault="00853DFD" w:rsidP="007C4F70">
      <w:pPr>
        <w:shd w:val="clear" w:color="auto" w:fill="FFFFFF"/>
        <w:spacing w:before="28" w:after="28" w:line="288" w:lineRule="atLeast"/>
        <w:jc w:val="both"/>
        <w:textAlignment w:val="center"/>
        <w:rPr>
          <w:rFonts w:ascii="Arial" w:eastAsia="Times New Roman" w:hAnsi="Arial" w:cs="Arial"/>
          <w:color w:val="000000"/>
          <w:sz w:val="24"/>
          <w:szCs w:val="24"/>
          <w:lang w:val="es-ES_tradnl" w:eastAsia="es-CO"/>
        </w:rPr>
      </w:pPr>
      <w:r w:rsidRPr="00A82737">
        <w:rPr>
          <w:rFonts w:ascii="Arial" w:eastAsia="Times New Roman" w:hAnsi="Arial" w:cs="Arial"/>
          <w:color w:val="000000"/>
          <w:sz w:val="24"/>
          <w:szCs w:val="24"/>
          <w:lang w:eastAsia="es-CO"/>
        </w:rPr>
        <w:t xml:space="preserve">En conclusión y con fundamento en lo anteriormente expuesto, se rinde informe de ponencia positiva </w:t>
      </w:r>
      <w:proofErr w:type="gramStart"/>
      <w:r w:rsidR="00336910">
        <w:rPr>
          <w:rFonts w:ascii="Arial" w:eastAsia="Times New Roman" w:hAnsi="Arial" w:cs="Arial"/>
          <w:color w:val="000000"/>
          <w:sz w:val="24"/>
          <w:szCs w:val="24"/>
          <w:lang w:eastAsia="es-CO"/>
        </w:rPr>
        <w:t>y</w:t>
      </w:r>
      <w:proofErr w:type="gramEnd"/>
      <w:r w:rsidR="00336910">
        <w:rPr>
          <w:rFonts w:ascii="Arial" w:eastAsia="Times New Roman" w:hAnsi="Arial" w:cs="Arial"/>
          <w:color w:val="000000"/>
          <w:sz w:val="24"/>
          <w:szCs w:val="24"/>
          <w:lang w:eastAsia="es-CO"/>
        </w:rPr>
        <w:t xml:space="preserve"> </w:t>
      </w:r>
      <w:r w:rsidRPr="00A82737">
        <w:rPr>
          <w:rFonts w:ascii="Arial" w:eastAsia="Times New Roman" w:hAnsi="Arial" w:cs="Arial"/>
          <w:color w:val="000000"/>
          <w:sz w:val="24"/>
          <w:szCs w:val="24"/>
          <w:lang w:eastAsia="es-CO"/>
        </w:rPr>
        <w:t xml:space="preserve">en </w:t>
      </w:r>
      <w:r w:rsidR="001D260F" w:rsidRPr="00DA4C5B">
        <w:rPr>
          <w:rFonts w:ascii="Arial" w:eastAsia="Times New Roman" w:hAnsi="Arial" w:cs="Arial"/>
          <w:color w:val="000000"/>
          <w:sz w:val="24"/>
          <w:szCs w:val="24"/>
          <w:lang w:eastAsia="es-CO"/>
        </w:rPr>
        <w:t>consecuencia, se solicita a l</w:t>
      </w:r>
      <w:r w:rsidR="007C572F">
        <w:rPr>
          <w:rFonts w:ascii="Arial" w:eastAsia="Times New Roman" w:hAnsi="Arial" w:cs="Arial"/>
          <w:color w:val="000000"/>
          <w:sz w:val="24"/>
          <w:szCs w:val="24"/>
          <w:lang w:eastAsia="es-CO"/>
        </w:rPr>
        <w:t>os</w:t>
      </w:r>
      <w:r w:rsidR="001D260F" w:rsidRPr="00DA4C5B">
        <w:rPr>
          <w:rFonts w:ascii="Arial" w:eastAsia="Times New Roman" w:hAnsi="Arial" w:cs="Arial"/>
          <w:color w:val="000000"/>
          <w:sz w:val="24"/>
          <w:szCs w:val="24"/>
          <w:lang w:eastAsia="es-CO"/>
        </w:rPr>
        <w:t xml:space="preserve"> H</w:t>
      </w:r>
      <w:r w:rsidRPr="00A82737">
        <w:rPr>
          <w:rFonts w:ascii="Arial" w:eastAsia="Times New Roman" w:hAnsi="Arial" w:cs="Arial"/>
          <w:color w:val="000000"/>
          <w:sz w:val="24"/>
          <w:szCs w:val="24"/>
          <w:lang w:eastAsia="es-CO"/>
        </w:rPr>
        <w:t>onorable</w:t>
      </w:r>
      <w:r w:rsidR="007C572F">
        <w:rPr>
          <w:rFonts w:ascii="Arial" w:eastAsia="Times New Roman" w:hAnsi="Arial" w:cs="Arial"/>
          <w:color w:val="000000"/>
          <w:sz w:val="24"/>
          <w:szCs w:val="24"/>
          <w:lang w:eastAsia="es-CO"/>
        </w:rPr>
        <w:t xml:space="preserve">s Senadores de </w:t>
      </w:r>
      <w:r w:rsidR="002A011D">
        <w:rPr>
          <w:rFonts w:ascii="Arial" w:eastAsia="Times New Roman" w:hAnsi="Arial" w:cs="Arial"/>
          <w:color w:val="000000"/>
          <w:sz w:val="24"/>
          <w:szCs w:val="24"/>
          <w:lang w:eastAsia="es-CO"/>
        </w:rPr>
        <w:t>la Plenaria de la Honorable Cámara de Representantes,</w:t>
      </w:r>
      <w:r w:rsidRPr="00A82737">
        <w:rPr>
          <w:rFonts w:ascii="Arial" w:eastAsia="Times New Roman" w:hAnsi="Arial" w:cs="Arial"/>
          <w:color w:val="000000"/>
          <w:sz w:val="24"/>
          <w:szCs w:val="24"/>
          <w:lang w:eastAsia="es-CO"/>
        </w:rPr>
        <w:t> </w:t>
      </w:r>
      <w:r w:rsidRPr="00DA4C5B">
        <w:rPr>
          <w:rFonts w:ascii="Arial" w:eastAsia="Times New Roman" w:hAnsi="Arial" w:cs="Arial"/>
          <w:b/>
          <w:bCs/>
          <w:color w:val="000000"/>
          <w:sz w:val="24"/>
          <w:szCs w:val="24"/>
          <w:lang w:eastAsia="es-CO"/>
        </w:rPr>
        <w:t>dar segundo debate </w:t>
      </w:r>
      <w:r w:rsidRPr="00A82737">
        <w:rPr>
          <w:rFonts w:ascii="Arial" w:eastAsia="Times New Roman" w:hAnsi="Arial" w:cs="Arial"/>
          <w:color w:val="000000"/>
          <w:sz w:val="24"/>
          <w:szCs w:val="24"/>
          <w:lang w:eastAsia="es-CO"/>
        </w:rPr>
        <w:t xml:space="preserve">al Proyecto </w:t>
      </w:r>
      <w:r w:rsidRPr="00DA4C5B">
        <w:rPr>
          <w:rFonts w:ascii="Arial" w:eastAsia="Times New Roman" w:hAnsi="Arial" w:cs="Arial"/>
          <w:color w:val="000000"/>
          <w:sz w:val="24"/>
          <w:szCs w:val="24"/>
          <w:lang w:eastAsia="es-CO"/>
        </w:rPr>
        <w:t>d</w:t>
      </w:r>
      <w:r w:rsidR="0013642C" w:rsidRPr="00DA4C5B">
        <w:rPr>
          <w:rFonts w:ascii="Arial" w:eastAsia="Times New Roman" w:hAnsi="Arial" w:cs="Arial"/>
          <w:color w:val="000000"/>
          <w:sz w:val="24"/>
          <w:szCs w:val="24"/>
          <w:lang w:eastAsia="es-CO"/>
        </w:rPr>
        <w:t xml:space="preserve">e </w:t>
      </w:r>
      <w:r w:rsidR="007C572F">
        <w:rPr>
          <w:rFonts w:ascii="Arial" w:eastAsia="Times New Roman" w:hAnsi="Arial" w:cs="Arial"/>
          <w:color w:val="000000"/>
          <w:sz w:val="24"/>
          <w:szCs w:val="24"/>
          <w:lang w:eastAsia="es-CO"/>
        </w:rPr>
        <w:t>L</w:t>
      </w:r>
      <w:r w:rsidR="0013642C" w:rsidRPr="00DA4C5B">
        <w:rPr>
          <w:rFonts w:ascii="Arial" w:eastAsia="Times New Roman" w:hAnsi="Arial" w:cs="Arial"/>
          <w:color w:val="000000"/>
          <w:sz w:val="24"/>
          <w:szCs w:val="24"/>
          <w:lang w:eastAsia="es-CO"/>
        </w:rPr>
        <w:t>ey número</w:t>
      </w:r>
      <w:r w:rsidR="00556E5D" w:rsidRPr="00DA4C5B">
        <w:rPr>
          <w:rFonts w:ascii="Arial" w:eastAsia="Times New Roman" w:hAnsi="Arial" w:cs="Arial"/>
          <w:color w:val="000000"/>
          <w:sz w:val="24"/>
          <w:szCs w:val="24"/>
          <w:lang w:val="es-ES_tradnl" w:eastAsia="es-CO"/>
        </w:rPr>
        <w:t xml:space="preserve"> </w:t>
      </w:r>
      <w:r w:rsidR="002A011D">
        <w:rPr>
          <w:rFonts w:ascii="Arial" w:eastAsia="Times New Roman" w:hAnsi="Arial" w:cs="Arial"/>
          <w:color w:val="000000"/>
          <w:sz w:val="24"/>
          <w:szCs w:val="24"/>
          <w:lang w:val="es-ES_tradnl" w:eastAsia="es-CO"/>
        </w:rPr>
        <w:t>360 de 2019 Cámara-</w:t>
      </w:r>
      <w:r w:rsidR="00336910">
        <w:rPr>
          <w:rFonts w:ascii="Arial" w:eastAsia="Times New Roman" w:hAnsi="Arial" w:cs="Arial"/>
          <w:color w:val="000000"/>
          <w:sz w:val="24"/>
          <w:szCs w:val="24"/>
          <w:lang w:val="es-ES_tradnl" w:eastAsia="es-CO"/>
        </w:rPr>
        <w:t>193 de 2018 Senado, “P</w:t>
      </w:r>
      <w:r w:rsidR="0013642C" w:rsidRPr="00DA4C5B">
        <w:rPr>
          <w:rFonts w:ascii="Arial" w:eastAsia="Times New Roman" w:hAnsi="Arial" w:cs="Arial"/>
          <w:color w:val="000000"/>
          <w:sz w:val="24"/>
          <w:szCs w:val="24"/>
          <w:lang w:val="es-ES_tradnl" w:eastAsia="es-CO"/>
        </w:rPr>
        <w:t>or medio del cual se modifica el parágrafo del artículo 38 de la Ley 996 de 2005”</w:t>
      </w:r>
      <w:r w:rsidR="00336910">
        <w:rPr>
          <w:rFonts w:ascii="Arial" w:eastAsia="Times New Roman" w:hAnsi="Arial" w:cs="Arial"/>
          <w:color w:val="000000"/>
          <w:sz w:val="24"/>
          <w:szCs w:val="24"/>
          <w:lang w:val="es-ES_tradnl" w:eastAsia="es-CO"/>
        </w:rPr>
        <w:t>.</w:t>
      </w:r>
      <w:r w:rsidR="008930AD" w:rsidRPr="00DA4C5B">
        <w:rPr>
          <w:rFonts w:ascii="Arial" w:eastAsia="Times New Roman" w:hAnsi="Arial" w:cs="Arial"/>
          <w:color w:val="000000"/>
          <w:sz w:val="24"/>
          <w:szCs w:val="24"/>
          <w:lang w:val="es-ES_tradnl" w:eastAsia="es-CO"/>
        </w:rPr>
        <w:t xml:space="preserve"> </w:t>
      </w:r>
      <w:r w:rsidR="00394A2D">
        <w:rPr>
          <w:rFonts w:ascii="Arial" w:eastAsia="Times New Roman" w:hAnsi="Arial" w:cs="Arial"/>
          <w:color w:val="000000"/>
          <w:sz w:val="24"/>
          <w:szCs w:val="24"/>
          <w:lang w:val="es-ES_tradnl" w:eastAsia="es-CO"/>
        </w:rPr>
        <w:t>Con el texto aprobado por las Comisiones Primeras conjuntas de Senado y Cámara de Representantes.</w:t>
      </w:r>
    </w:p>
    <w:p w:rsidR="00F218F2" w:rsidRDefault="00F218F2" w:rsidP="007C4F70">
      <w:pPr>
        <w:shd w:val="clear" w:color="auto" w:fill="FFFFFF"/>
        <w:spacing w:before="28" w:after="28" w:line="288" w:lineRule="atLeast"/>
        <w:jc w:val="both"/>
        <w:textAlignment w:val="center"/>
        <w:rPr>
          <w:rFonts w:ascii="Arial" w:eastAsia="Times New Roman" w:hAnsi="Arial" w:cs="Arial"/>
          <w:color w:val="000000"/>
          <w:sz w:val="24"/>
          <w:szCs w:val="24"/>
          <w:lang w:val="es-ES_tradnl" w:eastAsia="es-CO"/>
        </w:rPr>
      </w:pPr>
    </w:p>
    <w:p w:rsidR="00F218F2" w:rsidRPr="00DA4C5B" w:rsidRDefault="00F218F2" w:rsidP="007C4F70">
      <w:pPr>
        <w:shd w:val="clear" w:color="auto" w:fill="FFFFFF"/>
        <w:spacing w:before="28" w:after="28" w:line="288" w:lineRule="atLeast"/>
        <w:jc w:val="both"/>
        <w:textAlignment w:val="center"/>
        <w:rPr>
          <w:rFonts w:ascii="Arial" w:eastAsia="Times New Roman" w:hAnsi="Arial" w:cs="Arial"/>
          <w:b/>
          <w:bCs/>
          <w:color w:val="000000"/>
          <w:sz w:val="24"/>
          <w:szCs w:val="24"/>
          <w:lang w:val="es-ES_tradnl" w:eastAsia="es-CO"/>
        </w:rPr>
      </w:pPr>
    </w:p>
    <w:p w:rsidR="007C4F70" w:rsidRPr="00DA4C5B" w:rsidRDefault="007C4F70" w:rsidP="007C4F70">
      <w:pPr>
        <w:shd w:val="clear" w:color="auto" w:fill="FFFFFF"/>
        <w:spacing w:before="28" w:after="28" w:line="288" w:lineRule="atLeast"/>
        <w:jc w:val="both"/>
        <w:textAlignment w:val="center"/>
        <w:rPr>
          <w:rFonts w:ascii="Arial" w:eastAsia="Times New Roman" w:hAnsi="Arial" w:cs="Arial"/>
          <w:b/>
          <w:bCs/>
          <w:color w:val="000000"/>
          <w:sz w:val="24"/>
          <w:szCs w:val="24"/>
          <w:lang w:val="es-ES_tradnl" w:eastAsia="es-CO"/>
        </w:rPr>
      </w:pPr>
      <w:r w:rsidRPr="00DA4C5B">
        <w:rPr>
          <w:rFonts w:ascii="Arial" w:eastAsia="Times New Roman" w:hAnsi="Arial" w:cs="Arial"/>
          <w:b/>
          <w:bCs/>
          <w:color w:val="000000"/>
          <w:sz w:val="24"/>
          <w:szCs w:val="24"/>
          <w:lang w:val="es-ES_tradnl" w:eastAsia="es-CO"/>
        </w:rPr>
        <w:t xml:space="preserve">Cordialmente, </w:t>
      </w:r>
    </w:p>
    <w:p w:rsidR="007C4F70" w:rsidRPr="00DA4C5B" w:rsidRDefault="007C4F70" w:rsidP="007C4F70">
      <w:pPr>
        <w:shd w:val="clear" w:color="auto" w:fill="FFFFFF"/>
        <w:spacing w:before="28" w:after="28" w:line="288" w:lineRule="atLeast"/>
        <w:jc w:val="both"/>
        <w:textAlignment w:val="center"/>
        <w:rPr>
          <w:rFonts w:ascii="Arial" w:eastAsia="Times New Roman" w:hAnsi="Arial" w:cs="Arial"/>
          <w:b/>
          <w:bCs/>
          <w:color w:val="000000"/>
          <w:sz w:val="24"/>
          <w:szCs w:val="24"/>
          <w:lang w:val="es-ES_tradnl" w:eastAsia="es-CO"/>
        </w:rPr>
      </w:pPr>
    </w:p>
    <w:p w:rsidR="007C4F70" w:rsidRDefault="007C4F70" w:rsidP="007C4F70">
      <w:pPr>
        <w:shd w:val="clear" w:color="auto" w:fill="FFFFFF"/>
        <w:spacing w:before="28" w:after="28" w:line="288" w:lineRule="atLeast"/>
        <w:jc w:val="both"/>
        <w:textAlignment w:val="center"/>
        <w:rPr>
          <w:rFonts w:ascii="Arial" w:eastAsia="Times New Roman" w:hAnsi="Arial" w:cs="Arial"/>
          <w:b/>
          <w:bCs/>
          <w:color w:val="000000"/>
          <w:sz w:val="24"/>
          <w:szCs w:val="24"/>
          <w:lang w:val="es-ES_tradnl" w:eastAsia="es-CO"/>
        </w:rPr>
      </w:pPr>
    </w:p>
    <w:p w:rsidR="00F218F2" w:rsidRDefault="00F218F2" w:rsidP="007C4F70">
      <w:pPr>
        <w:shd w:val="clear" w:color="auto" w:fill="FFFFFF"/>
        <w:spacing w:before="28" w:after="28" w:line="288" w:lineRule="atLeast"/>
        <w:jc w:val="both"/>
        <w:textAlignment w:val="center"/>
        <w:rPr>
          <w:rFonts w:ascii="Arial" w:eastAsia="Times New Roman" w:hAnsi="Arial" w:cs="Arial"/>
          <w:b/>
          <w:bCs/>
          <w:color w:val="000000"/>
          <w:sz w:val="24"/>
          <w:szCs w:val="24"/>
          <w:lang w:val="es-ES_tradnl" w:eastAsia="es-CO"/>
        </w:rPr>
      </w:pPr>
    </w:p>
    <w:p w:rsidR="00F218F2" w:rsidRPr="00DA4C5B" w:rsidRDefault="00F218F2" w:rsidP="007C4F70">
      <w:pPr>
        <w:shd w:val="clear" w:color="auto" w:fill="FFFFFF"/>
        <w:spacing w:before="28" w:after="28" w:line="288" w:lineRule="atLeast"/>
        <w:jc w:val="both"/>
        <w:textAlignment w:val="center"/>
        <w:rPr>
          <w:rFonts w:ascii="Arial" w:eastAsia="Times New Roman" w:hAnsi="Arial" w:cs="Arial"/>
          <w:b/>
          <w:bCs/>
          <w:color w:val="000000"/>
          <w:sz w:val="24"/>
          <w:szCs w:val="24"/>
          <w:lang w:val="es-ES_tradnl" w:eastAsia="es-CO"/>
        </w:rPr>
      </w:pPr>
    </w:p>
    <w:p w:rsidR="007C4F70" w:rsidRPr="00DA4C5B" w:rsidRDefault="002A011D" w:rsidP="007C4F70">
      <w:pPr>
        <w:shd w:val="clear" w:color="auto" w:fill="FFFFFF"/>
        <w:spacing w:before="28" w:after="28" w:line="288" w:lineRule="atLeast"/>
        <w:jc w:val="both"/>
        <w:textAlignment w:val="center"/>
        <w:rPr>
          <w:rFonts w:ascii="Arial" w:eastAsia="Times New Roman" w:hAnsi="Arial" w:cs="Arial"/>
          <w:b/>
          <w:bCs/>
          <w:color w:val="000000"/>
          <w:sz w:val="24"/>
          <w:szCs w:val="24"/>
          <w:lang w:val="es-ES_tradnl" w:eastAsia="es-CO"/>
        </w:rPr>
      </w:pPr>
      <w:r>
        <w:rPr>
          <w:rFonts w:ascii="Arial" w:eastAsia="Times New Roman" w:hAnsi="Arial" w:cs="Arial"/>
          <w:b/>
          <w:bCs/>
          <w:color w:val="000000"/>
          <w:sz w:val="24"/>
          <w:szCs w:val="24"/>
          <w:lang w:val="es-ES_tradnl" w:eastAsia="es-CO"/>
        </w:rPr>
        <w:t>MARGARITA MARÍA RESTREPO ARANGO</w:t>
      </w:r>
    </w:p>
    <w:p w:rsidR="001C19E2" w:rsidRPr="00DA4C5B" w:rsidRDefault="002A011D" w:rsidP="00054B78">
      <w:pPr>
        <w:shd w:val="clear" w:color="auto" w:fill="FFFFFF"/>
        <w:spacing w:before="28" w:after="28" w:line="288" w:lineRule="atLeast"/>
        <w:jc w:val="both"/>
        <w:textAlignment w:val="center"/>
        <w:rPr>
          <w:rFonts w:ascii="Arial" w:eastAsia="Times New Roman" w:hAnsi="Arial" w:cs="Arial"/>
          <w:color w:val="000000"/>
          <w:sz w:val="24"/>
          <w:szCs w:val="24"/>
          <w:lang w:eastAsia="es-CO"/>
        </w:rPr>
      </w:pPr>
      <w:r>
        <w:rPr>
          <w:rFonts w:ascii="Arial" w:eastAsia="Times New Roman" w:hAnsi="Arial" w:cs="Arial"/>
          <w:b/>
          <w:bCs/>
          <w:color w:val="000000"/>
          <w:sz w:val="24"/>
          <w:szCs w:val="24"/>
          <w:lang w:val="es-ES_tradnl" w:eastAsia="es-CO"/>
        </w:rPr>
        <w:t xml:space="preserve">Representante </w:t>
      </w:r>
      <w:r w:rsidR="007C4F70" w:rsidRPr="00DA4C5B">
        <w:rPr>
          <w:rFonts w:ascii="Arial" w:eastAsia="Times New Roman" w:hAnsi="Arial" w:cs="Arial"/>
          <w:b/>
          <w:bCs/>
          <w:color w:val="000000"/>
          <w:sz w:val="24"/>
          <w:szCs w:val="24"/>
          <w:lang w:val="es-ES_tradnl" w:eastAsia="es-CO"/>
        </w:rPr>
        <w:t xml:space="preserve">Ponente </w:t>
      </w:r>
    </w:p>
    <w:p w:rsidR="001C19E2" w:rsidRDefault="001C19E2" w:rsidP="00D520CE">
      <w:pPr>
        <w:jc w:val="both"/>
        <w:rPr>
          <w:rFonts w:ascii="Arial" w:hAnsi="Arial" w:cs="Arial"/>
          <w:sz w:val="24"/>
          <w:szCs w:val="24"/>
        </w:rPr>
      </w:pPr>
    </w:p>
    <w:p w:rsidR="008031CB" w:rsidRDefault="008031CB" w:rsidP="008031CB">
      <w:pPr>
        <w:suppressAutoHyphens/>
        <w:adjustRightInd w:val="0"/>
        <w:ind w:firstLine="283"/>
        <w:jc w:val="center"/>
        <w:textAlignment w:val="center"/>
        <w:rPr>
          <w:rFonts w:ascii="Arial" w:hAnsi="Arial" w:cs="Arial"/>
          <w:b/>
          <w:bCs/>
          <w:sz w:val="24"/>
          <w:szCs w:val="24"/>
        </w:rPr>
      </w:pPr>
      <w:r w:rsidRPr="005C04D1">
        <w:rPr>
          <w:rFonts w:ascii="Arial" w:hAnsi="Arial" w:cs="Arial"/>
          <w:b/>
          <w:sz w:val="24"/>
          <w:szCs w:val="24"/>
          <w:lang w:val="es-ES_tradnl"/>
        </w:rPr>
        <w:t xml:space="preserve">TEXTO </w:t>
      </w:r>
      <w:r>
        <w:rPr>
          <w:rFonts w:ascii="Arial" w:hAnsi="Arial" w:cs="Arial"/>
          <w:b/>
          <w:sz w:val="24"/>
          <w:szCs w:val="24"/>
          <w:lang w:val="es-ES_tradnl"/>
        </w:rPr>
        <w:t xml:space="preserve">DE ARTICULADO </w:t>
      </w:r>
      <w:r w:rsidR="000603DF">
        <w:rPr>
          <w:rFonts w:ascii="Arial" w:hAnsi="Arial" w:cs="Arial"/>
          <w:b/>
          <w:sz w:val="24"/>
          <w:szCs w:val="24"/>
          <w:lang w:val="es-ES_tradnl"/>
        </w:rPr>
        <w:t xml:space="preserve">PROPUESTO </w:t>
      </w:r>
      <w:bookmarkStart w:id="0" w:name="_GoBack"/>
      <w:bookmarkEnd w:id="0"/>
      <w:r>
        <w:rPr>
          <w:rFonts w:ascii="Arial" w:hAnsi="Arial" w:cs="Arial"/>
          <w:b/>
          <w:sz w:val="24"/>
          <w:szCs w:val="24"/>
          <w:lang w:val="es-ES_tradnl"/>
        </w:rPr>
        <w:t xml:space="preserve">PARA </w:t>
      </w:r>
      <w:r>
        <w:rPr>
          <w:rFonts w:ascii="Arial" w:hAnsi="Arial" w:cs="Arial"/>
          <w:b/>
          <w:sz w:val="24"/>
          <w:szCs w:val="24"/>
          <w:lang w:val="es-ES_tradnl"/>
        </w:rPr>
        <w:t>SEGUNDO</w:t>
      </w:r>
      <w:r>
        <w:rPr>
          <w:rFonts w:ascii="Arial" w:hAnsi="Arial" w:cs="Arial"/>
          <w:b/>
          <w:sz w:val="24"/>
          <w:szCs w:val="24"/>
          <w:lang w:val="es-ES_tradnl"/>
        </w:rPr>
        <w:t xml:space="preserve"> DEBATE</w:t>
      </w:r>
      <w:r w:rsidRPr="0054446E">
        <w:rPr>
          <w:rFonts w:ascii="Arial" w:hAnsi="Arial" w:cs="Arial"/>
          <w:b/>
          <w:sz w:val="24"/>
          <w:szCs w:val="24"/>
          <w:lang w:val="es-ES_tradnl"/>
        </w:rPr>
        <w:t xml:space="preserve"> PROYECTO DE </w:t>
      </w:r>
      <w:r>
        <w:rPr>
          <w:rFonts w:ascii="Arial" w:hAnsi="Arial" w:cs="Arial"/>
          <w:b/>
          <w:sz w:val="24"/>
          <w:szCs w:val="24"/>
          <w:lang w:val="es-ES_tradnl"/>
        </w:rPr>
        <w:t>LEY No 360 DE 2019 CÁMARA – 193 DE 2018 SENADO</w:t>
      </w:r>
      <w:r>
        <w:rPr>
          <w:rFonts w:ascii="Arial" w:hAnsi="Arial" w:cs="Arial"/>
          <w:b/>
          <w:sz w:val="24"/>
          <w:szCs w:val="24"/>
          <w:lang w:val="es-ES_tradnl"/>
        </w:rPr>
        <w:t xml:space="preserve"> </w:t>
      </w:r>
      <w:r w:rsidRPr="00A12A74">
        <w:rPr>
          <w:rFonts w:ascii="Arial" w:hAnsi="Arial" w:cs="Arial"/>
          <w:b/>
          <w:sz w:val="24"/>
          <w:szCs w:val="24"/>
          <w:lang w:val="es-ES_tradnl"/>
        </w:rPr>
        <w:t>“</w:t>
      </w:r>
      <w:r w:rsidRPr="004F11B2">
        <w:rPr>
          <w:rFonts w:ascii="Arial" w:hAnsi="Arial" w:cs="Arial"/>
          <w:b/>
          <w:bCs/>
          <w:iCs/>
          <w:sz w:val="24"/>
          <w:szCs w:val="24"/>
        </w:rPr>
        <w:t xml:space="preserve">POR MEDIO DEL CUAL SE MODIFICA EL </w:t>
      </w:r>
      <w:r>
        <w:rPr>
          <w:rFonts w:ascii="Arial" w:hAnsi="Arial" w:cs="Arial"/>
          <w:b/>
          <w:bCs/>
          <w:iCs/>
          <w:sz w:val="24"/>
          <w:szCs w:val="24"/>
        </w:rPr>
        <w:t xml:space="preserve">PARAGRAFO DEL </w:t>
      </w:r>
      <w:r w:rsidRPr="004F11B2">
        <w:rPr>
          <w:rFonts w:ascii="Arial" w:hAnsi="Arial" w:cs="Arial"/>
          <w:b/>
          <w:bCs/>
          <w:iCs/>
          <w:sz w:val="24"/>
          <w:szCs w:val="24"/>
        </w:rPr>
        <w:t xml:space="preserve">ARTÍCULO </w:t>
      </w:r>
      <w:r>
        <w:rPr>
          <w:rFonts w:ascii="Arial" w:hAnsi="Arial" w:cs="Arial"/>
          <w:b/>
          <w:bCs/>
          <w:iCs/>
          <w:sz w:val="24"/>
          <w:szCs w:val="24"/>
        </w:rPr>
        <w:t>38</w:t>
      </w:r>
      <w:r w:rsidRPr="004F11B2">
        <w:rPr>
          <w:rFonts w:ascii="Arial" w:hAnsi="Arial" w:cs="Arial"/>
          <w:b/>
          <w:bCs/>
          <w:iCs/>
          <w:sz w:val="24"/>
          <w:szCs w:val="24"/>
        </w:rPr>
        <w:t xml:space="preserve"> DE LA </w:t>
      </w:r>
      <w:r>
        <w:rPr>
          <w:rFonts w:ascii="Arial" w:hAnsi="Arial" w:cs="Arial"/>
          <w:b/>
          <w:bCs/>
          <w:iCs/>
          <w:sz w:val="24"/>
          <w:szCs w:val="24"/>
        </w:rPr>
        <w:t>LEY 996 DE 2005</w:t>
      </w:r>
      <w:r w:rsidRPr="004F11B2">
        <w:rPr>
          <w:rFonts w:ascii="Arial" w:hAnsi="Arial" w:cs="Arial"/>
          <w:b/>
          <w:bCs/>
          <w:iCs/>
          <w:sz w:val="24"/>
          <w:szCs w:val="24"/>
        </w:rPr>
        <w:t>”</w:t>
      </w:r>
      <w:r>
        <w:rPr>
          <w:rFonts w:ascii="Arial" w:hAnsi="Arial" w:cs="Arial"/>
          <w:b/>
          <w:bCs/>
          <w:sz w:val="24"/>
          <w:szCs w:val="24"/>
        </w:rPr>
        <w:t xml:space="preserve">. </w:t>
      </w:r>
    </w:p>
    <w:p w:rsidR="008031CB" w:rsidRDefault="008031CB" w:rsidP="008031CB">
      <w:pPr>
        <w:ind w:right="49"/>
        <w:rPr>
          <w:rFonts w:ascii="Arial" w:hAnsi="Arial" w:cs="Arial"/>
          <w:sz w:val="24"/>
          <w:szCs w:val="24"/>
        </w:rPr>
      </w:pPr>
    </w:p>
    <w:p w:rsidR="008031CB" w:rsidRDefault="008031CB" w:rsidP="008031CB">
      <w:pPr>
        <w:ind w:right="49" w:firstLine="283"/>
        <w:jc w:val="center"/>
        <w:rPr>
          <w:rFonts w:ascii="Arial" w:hAnsi="Arial" w:cs="Arial"/>
          <w:sz w:val="24"/>
          <w:szCs w:val="24"/>
        </w:rPr>
      </w:pPr>
      <w:r w:rsidRPr="00DE0EDA">
        <w:rPr>
          <w:rFonts w:ascii="Arial" w:hAnsi="Arial" w:cs="Arial"/>
          <w:sz w:val="24"/>
          <w:szCs w:val="24"/>
        </w:rPr>
        <w:t>El Congreso de Colombia</w:t>
      </w:r>
    </w:p>
    <w:p w:rsidR="008031CB" w:rsidRDefault="008031CB" w:rsidP="008031CB">
      <w:pPr>
        <w:ind w:right="49"/>
        <w:rPr>
          <w:rFonts w:ascii="Arial" w:hAnsi="Arial" w:cs="Arial"/>
          <w:sz w:val="24"/>
          <w:szCs w:val="24"/>
        </w:rPr>
      </w:pPr>
    </w:p>
    <w:p w:rsidR="008031CB" w:rsidRDefault="008031CB" w:rsidP="008031CB">
      <w:pPr>
        <w:ind w:right="49" w:firstLine="283"/>
        <w:jc w:val="center"/>
        <w:rPr>
          <w:rFonts w:ascii="Arial" w:hAnsi="Arial" w:cs="Arial"/>
          <w:sz w:val="24"/>
          <w:szCs w:val="24"/>
        </w:rPr>
      </w:pPr>
      <w:r w:rsidRPr="00DE0EDA">
        <w:rPr>
          <w:rFonts w:ascii="Arial" w:hAnsi="Arial" w:cs="Arial"/>
          <w:sz w:val="24"/>
          <w:szCs w:val="24"/>
        </w:rPr>
        <w:t>DECRETA:</w:t>
      </w:r>
    </w:p>
    <w:p w:rsidR="008031CB" w:rsidRDefault="008031CB" w:rsidP="008031CB">
      <w:pPr>
        <w:ind w:right="49" w:firstLine="283"/>
        <w:jc w:val="both"/>
        <w:rPr>
          <w:rFonts w:ascii="Arial" w:hAnsi="Arial" w:cs="Arial"/>
          <w:sz w:val="24"/>
          <w:szCs w:val="24"/>
        </w:rPr>
      </w:pPr>
    </w:p>
    <w:p w:rsidR="008031CB" w:rsidRPr="008031CB" w:rsidRDefault="008031CB" w:rsidP="008031CB">
      <w:pPr>
        <w:pStyle w:val="Textoindependiente"/>
        <w:jc w:val="both"/>
        <w:rPr>
          <w:rFonts w:ascii="Arial" w:hAnsi="Arial" w:cs="Arial"/>
        </w:rPr>
      </w:pPr>
      <w:r>
        <w:rPr>
          <w:rFonts w:ascii="Arial" w:hAnsi="Arial" w:cs="Arial"/>
          <w:b/>
        </w:rPr>
        <w:t>ARTÍCULO 1</w:t>
      </w:r>
      <w:r w:rsidRPr="008031CB">
        <w:rPr>
          <w:rFonts w:ascii="Arial" w:hAnsi="Arial" w:cs="Arial"/>
          <w:b/>
        </w:rPr>
        <w:t>.</w:t>
      </w:r>
      <w:r w:rsidRPr="008031CB">
        <w:rPr>
          <w:rFonts w:ascii="Arial" w:hAnsi="Arial" w:cs="Arial"/>
        </w:rPr>
        <w:t xml:space="preserve"> </w:t>
      </w:r>
      <w:proofErr w:type="spellStart"/>
      <w:r w:rsidRPr="008031CB">
        <w:rPr>
          <w:rFonts w:ascii="Arial" w:hAnsi="Arial" w:cs="Arial"/>
        </w:rPr>
        <w:t>Modifíquese</w:t>
      </w:r>
      <w:proofErr w:type="spellEnd"/>
      <w:r w:rsidRPr="008031CB">
        <w:rPr>
          <w:rFonts w:ascii="Arial" w:hAnsi="Arial" w:cs="Arial"/>
        </w:rPr>
        <w:t xml:space="preserve"> el </w:t>
      </w:r>
      <w:proofErr w:type="spellStart"/>
      <w:r w:rsidRPr="008031CB">
        <w:rPr>
          <w:rFonts w:ascii="Arial" w:hAnsi="Arial" w:cs="Arial"/>
        </w:rPr>
        <w:t>parágrafo</w:t>
      </w:r>
      <w:proofErr w:type="spellEnd"/>
      <w:r w:rsidRPr="008031CB">
        <w:rPr>
          <w:rFonts w:ascii="Arial" w:hAnsi="Arial" w:cs="Arial"/>
        </w:rPr>
        <w:t xml:space="preserve"> del </w:t>
      </w:r>
      <w:proofErr w:type="spellStart"/>
      <w:r w:rsidRPr="008031CB">
        <w:rPr>
          <w:rFonts w:ascii="Arial" w:hAnsi="Arial" w:cs="Arial"/>
        </w:rPr>
        <w:t>artículo</w:t>
      </w:r>
      <w:proofErr w:type="spellEnd"/>
      <w:r w:rsidRPr="008031CB">
        <w:rPr>
          <w:rFonts w:ascii="Arial" w:hAnsi="Arial" w:cs="Arial"/>
        </w:rPr>
        <w:t xml:space="preserve"> 38 de la ley 996 de 2005, </w:t>
      </w:r>
      <w:proofErr w:type="spellStart"/>
      <w:r w:rsidRPr="008031CB">
        <w:rPr>
          <w:rFonts w:ascii="Arial" w:hAnsi="Arial" w:cs="Arial"/>
        </w:rPr>
        <w:t>así</w:t>
      </w:r>
      <w:proofErr w:type="spellEnd"/>
      <w:r w:rsidRPr="008031CB">
        <w:rPr>
          <w:rFonts w:ascii="Arial" w:hAnsi="Arial" w:cs="Arial"/>
        </w:rPr>
        <w:t>:</w:t>
      </w:r>
    </w:p>
    <w:p w:rsidR="008031CB" w:rsidRPr="008031CB" w:rsidRDefault="008031CB" w:rsidP="008031CB">
      <w:pPr>
        <w:pStyle w:val="Textoindependiente"/>
        <w:jc w:val="both"/>
        <w:rPr>
          <w:rFonts w:ascii="Arial" w:hAnsi="Arial" w:cs="Arial"/>
        </w:rPr>
      </w:pPr>
      <w:r w:rsidRPr="008031CB">
        <w:rPr>
          <w:rFonts w:ascii="Arial" w:hAnsi="Arial" w:cs="Arial"/>
        </w:rPr>
        <w:t xml:space="preserve">Los </w:t>
      </w:r>
      <w:proofErr w:type="spellStart"/>
      <w:r w:rsidRPr="008031CB">
        <w:rPr>
          <w:rFonts w:ascii="Arial" w:hAnsi="Arial" w:cs="Arial"/>
        </w:rPr>
        <w:t>gobernadores</w:t>
      </w:r>
      <w:proofErr w:type="spellEnd"/>
      <w:r w:rsidRPr="008031CB">
        <w:rPr>
          <w:rFonts w:ascii="Arial" w:hAnsi="Arial" w:cs="Arial"/>
        </w:rPr>
        <w:t xml:space="preserve">, </w:t>
      </w:r>
      <w:proofErr w:type="spellStart"/>
      <w:r w:rsidRPr="008031CB">
        <w:rPr>
          <w:rFonts w:ascii="Arial" w:hAnsi="Arial" w:cs="Arial"/>
        </w:rPr>
        <w:t>alcaldes</w:t>
      </w:r>
      <w:proofErr w:type="spellEnd"/>
      <w:r w:rsidRPr="008031CB">
        <w:rPr>
          <w:rFonts w:ascii="Arial" w:hAnsi="Arial" w:cs="Arial"/>
        </w:rPr>
        <w:t xml:space="preserve"> </w:t>
      </w:r>
      <w:proofErr w:type="spellStart"/>
      <w:r w:rsidRPr="008031CB">
        <w:rPr>
          <w:rFonts w:ascii="Arial" w:hAnsi="Arial" w:cs="Arial"/>
        </w:rPr>
        <w:t>municipales</w:t>
      </w:r>
      <w:proofErr w:type="spellEnd"/>
      <w:r w:rsidRPr="008031CB">
        <w:rPr>
          <w:rFonts w:ascii="Arial" w:hAnsi="Arial" w:cs="Arial"/>
        </w:rPr>
        <w:t xml:space="preserve"> y/o </w:t>
      </w:r>
      <w:proofErr w:type="spellStart"/>
      <w:r w:rsidRPr="008031CB">
        <w:rPr>
          <w:rFonts w:ascii="Arial" w:hAnsi="Arial" w:cs="Arial"/>
        </w:rPr>
        <w:t>distritales</w:t>
      </w:r>
      <w:proofErr w:type="spellEnd"/>
      <w:r w:rsidRPr="008031CB">
        <w:rPr>
          <w:rFonts w:ascii="Arial" w:hAnsi="Arial" w:cs="Arial"/>
        </w:rPr>
        <w:t xml:space="preserve">, </w:t>
      </w:r>
      <w:proofErr w:type="spellStart"/>
      <w:r w:rsidRPr="008031CB">
        <w:rPr>
          <w:rFonts w:ascii="Arial" w:hAnsi="Arial" w:cs="Arial"/>
        </w:rPr>
        <w:t>secretarios</w:t>
      </w:r>
      <w:proofErr w:type="spellEnd"/>
      <w:r w:rsidRPr="008031CB">
        <w:rPr>
          <w:rFonts w:ascii="Arial" w:hAnsi="Arial" w:cs="Arial"/>
        </w:rPr>
        <w:t xml:space="preserve">, </w:t>
      </w:r>
      <w:proofErr w:type="spellStart"/>
      <w:r w:rsidRPr="008031CB">
        <w:rPr>
          <w:rFonts w:ascii="Arial" w:hAnsi="Arial" w:cs="Arial"/>
        </w:rPr>
        <w:t>gerentes</w:t>
      </w:r>
      <w:proofErr w:type="spellEnd"/>
      <w:r w:rsidRPr="008031CB">
        <w:rPr>
          <w:rFonts w:ascii="Arial" w:hAnsi="Arial" w:cs="Arial"/>
        </w:rPr>
        <w:t xml:space="preserve"> y </w:t>
      </w:r>
      <w:proofErr w:type="spellStart"/>
      <w:r w:rsidRPr="008031CB">
        <w:rPr>
          <w:rFonts w:ascii="Arial" w:hAnsi="Arial" w:cs="Arial"/>
        </w:rPr>
        <w:t>directores</w:t>
      </w:r>
      <w:proofErr w:type="spellEnd"/>
      <w:r w:rsidRPr="008031CB">
        <w:rPr>
          <w:rFonts w:ascii="Arial" w:hAnsi="Arial" w:cs="Arial"/>
        </w:rPr>
        <w:t xml:space="preserve"> de </w:t>
      </w:r>
      <w:proofErr w:type="spellStart"/>
      <w:r w:rsidRPr="008031CB">
        <w:rPr>
          <w:rFonts w:ascii="Arial" w:hAnsi="Arial" w:cs="Arial"/>
        </w:rPr>
        <w:t>entidades</w:t>
      </w:r>
      <w:proofErr w:type="spellEnd"/>
      <w:r w:rsidRPr="008031CB">
        <w:rPr>
          <w:rFonts w:ascii="Arial" w:hAnsi="Arial" w:cs="Arial"/>
        </w:rPr>
        <w:t xml:space="preserve"> </w:t>
      </w:r>
      <w:proofErr w:type="spellStart"/>
      <w:r w:rsidRPr="008031CB">
        <w:rPr>
          <w:rFonts w:ascii="Arial" w:hAnsi="Arial" w:cs="Arial"/>
        </w:rPr>
        <w:t>descentralizadas</w:t>
      </w:r>
      <w:proofErr w:type="spellEnd"/>
      <w:r w:rsidRPr="008031CB">
        <w:rPr>
          <w:rFonts w:ascii="Arial" w:hAnsi="Arial" w:cs="Arial"/>
        </w:rPr>
        <w:t xml:space="preserve"> del </w:t>
      </w:r>
      <w:proofErr w:type="spellStart"/>
      <w:r w:rsidRPr="008031CB">
        <w:rPr>
          <w:rFonts w:ascii="Arial" w:hAnsi="Arial" w:cs="Arial"/>
        </w:rPr>
        <w:t>orden</w:t>
      </w:r>
      <w:proofErr w:type="spellEnd"/>
      <w:r w:rsidRPr="008031CB">
        <w:rPr>
          <w:rFonts w:ascii="Arial" w:hAnsi="Arial" w:cs="Arial"/>
        </w:rPr>
        <w:t xml:space="preserve"> municipal, </w:t>
      </w:r>
      <w:proofErr w:type="spellStart"/>
      <w:r w:rsidRPr="008031CB">
        <w:rPr>
          <w:rFonts w:ascii="Arial" w:hAnsi="Arial" w:cs="Arial"/>
        </w:rPr>
        <w:t>departamental</w:t>
      </w:r>
      <w:proofErr w:type="spellEnd"/>
      <w:r w:rsidRPr="008031CB">
        <w:rPr>
          <w:rFonts w:ascii="Arial" w:hAnsi="Arial" w:cs="Arial"/>
        </w:rPr>
        <w:t xml:space="preserve"> o </w:t>
      </w:r>
      <w:proofErr w:type="spellStart"/>
      <w:r w:rsidRPr="008031CB">
        <w:rPr>
          <w:rFonts w:ascii="Arial" w:hAnsi="Arial" w:cs="Arial"/>
        </w:rPr>
        <w:t>distrital</w:t>
      </w:r>
      <w:proofErr w:type="spellEnd"/>
      <w:r w:rsidRPr="008031CB">
        <w:rPr>
          <w:rFonts w:ascii="Arial" w:hAnsi="Arial" w:cs="Arial"/>
        </w:rPr>
        <w:t xml:space="preserve">, </w:t>
      </w:r>
      <w:proofErr w:type="spellStart"/>
      <w:r w:rsidRPr="008031CB">
        <w:rPr>
          <w:rFonts w:ascii="Arial" w:hAnsi="Arial" w:cs="Arial"/>
        </w:rPr>
        <w:t>dentro</w:t>
      </w:r>
      <w:proofErr w:type="spellEnd"/>
      <w:r w:rsidRPr="008031CB">
        <w:rPr>
          <w:rFonts w:ascii="Arial" w:hAnsi="Arial" w:cs="Arial"/>
        </w:rPr>
        <w:t xml:space="preserve"> de </w:t>
      </w:r>
      <w:proofErr w:type="spellStart"/>
      <w:r w:rsidRPr="008031CB">
        <w:rPr>
          <w:rFonts w:ascii="Arial" w:hAnsi="Arial" w:cs="Arial"/>
        </w:rPr>
        <w:t>los</w:t>
      </w:r>
      <w:proofErr w:type="spellEnd"/>
      <w:r w:rsidRPr="008031CB">
        <w:rPr>
          <w:rFonts w:ascii="Arial" w:hAnsi="Arial" w:cs="Arial"/>
        </w:rPr>
        <w:t xml:space="preserve"> </w:t>
      </w:r>
      <w:proofErr w:type="spellStart"/>
      <w:r w:rsidRPr="008031CB">
        <w:rPr>
          <w:rFonts w:ascii="Arial" w:hAnsi="Arial" w:cs="Arial"/>
        </w:rPr>
        <w:t>cuatro</w:t>
      </w:r>
      <w:proofErr w:type="spellEnd"/>
      <w:r w:rsidRPr="008031CB">
        <w:rPr>
          <w:rFonts w:ascii="Arial" w:hAnsi="Arial" w:cs="Arial"/>
        </w:rPr>
        <w:t xml:space="preserve"> (4) </w:t>
      </w:r>
      <w:proofErr w:type="spellStart"/>
      <w:r w:rsidRPr="008031CB">
        <w:rPr>
          <w:rFonts w:ascii="Arial" w:hAnsi="Arial" w:cs="Arial"/>
        </w:rPr>
        <w:t>meses</w:t>
      </w:r>
      <w:proofErr w:type="spellEnd"/>
      <w:r w:rsidRPr="008031CB">
        <w:rPr>
          <w:rFonts w:ascii="Arial" w:hAnsi="Arial" w:cs="Arial"/>
        </w:rPr>
        <w:t xml:space="preserve"> </w:t>
      </w:r>
      <w:proofErr w:type="spellStart"/>
      <w:r w:rsidRPr="008031CB">
        <w:rPr>
          <w:rFonts w:ascii="Arial" w:hAnsi="Arial" w:cs="Arial"/>
        </w:rPr>
        <w:t>anteriores</w:t>
      </w:r>
      <w:proofErr w:type="spellEnd"/>
      <w:r w:rsidRPr="008031CB">
        <w:rPr>
          <w:rFonts w:ascii="Arial" w:hAnsi="Arial" w:cs="Arial"/>
        </w:rPr>
        <w:t xml:space="preserve"> a las </w:t>
      </w:r>
      <w:proofErr w:type="spellStart"/>
      <w:r w:rsidRPr="008031CB">
        <w:rPr>
          <w:rFonts w:ascii="Arial" w:hAnsi="Arial" w:cs="Arial"/>
        </w:rPr>
        <w:t>elecciones</w:t>
      </w:r>
      <w:proofErr w:type="spellEnd"/>
      <w:r w:rsidRPr="008031CB">
        <w:rPr>
          <w:rFonts w:ascii="Arial" w:hAnsi="Arial" w:cs="Arial"/>
        </w:rPr>
        <w:t xml:space="preserve">, no: </w:t>
      </w:r>
      <w:proofErr w:type="spellStart"/>
      <w:r w:rsidRPr="008031CB">
        <w:rPr>
          <w:rFonts w:ascii="Arial" w:hAnsi="Arial" w:cs="Arial"/>
        </w:rPr>
        <w:t>podrán</w:t>
      </w:r>
      <w:proofErr w:type="spellEnd"/>
      <w:r w:rsidRPr="008031CB">
        <w:rPr>
          <w:rFonts w:ascii="Arial" w:hAnsi="Arial" w:cs="Arial"/>
        </w:rPr>
        <w:t xml:space="preserve"> </w:t>
      </w:r>
      <w:proofErr w:type="spellStart"/>
      <w:r w:rsidRPr="008031CB">
        <w:rPr>
          <w:rFonts w:ascii="Arial" w:hAnsi="Arial" w:cs="Arial"/>
        </w:rPr>
        <w:t>celebrar</w:t>
      </w:r>
      <w:proofErr w:type="spellEnd"/>
      <w:r w:rsidRPr="008031CB">
        <w:rPr>
          <w:rFonts w:ascii="Arial" w:hAnsi="Arial" w:cs="Arial"/>
        </w:rPr>
        <w:t xml:space="preserve"> </w:t>
      </w:r>
      <w:proofErr w:type="spellStart"/>
      <w:r w:rsidRPr="008031CB">
        <w:rPr>
          <w:rFonts w:ascii="Arial" w:hAnsi="Arial" w:cs="Arial"/>
        </w:rPr>
        <w:t>convenios</w:t>
      </w:r>
      <w:proofErr w:type="spellEnd"/>
      <w:r w:rsidRPr="008031CB">
        <w:rPr>
          <w:rFonts w:ascii="Arial" w:hAnsi="Arial" w:cs="Arial"/>
        </w:rPr>
        <w:t xml:space="preserve"> </w:t>
      </w:r>
      <w:proofErr w:type="spellStart"/>
      <w:r w:rsidRPr="008031CB">
        <w:rPr>
          <w:rFonts w:ascii="Arial" w:hAnsi="Arial" w:cs="Arial"/>
        </w:rPr>
        <w:t>interadministrativos</w:t>
      </w:r>
      <w:proofErr w:type="spellEnd"/>
      <w:r w:rsidRPr="008031CB">
        <w:rPr>
          <w:rFonts w:ascii="Arial" w:hAnsi="Arial" w:cs="Arial"/>
        </w:rPr>
        <w:t xml:space="preserve"> con </w:t>
      </w:r>
      <w:proofErr w:type="spellStart"/>
      <w:r w:rsidRPr="008031CB">
        <w:rPr>
          <w:rFonts w:ascii="Arial" w:hAnsi="Arial" w:cs="Arial"/>
        </w:rPr>
        <w:t>entidades</w:t>
      </w:r>
      <w:proofErr w:type="spellEnd"/>
      <w:r w:rsidRPr="008031CB">
        <w:rPr>
          <w:rFonts w:ascii="Arial" w:hAnsi="Arial" w:cs="Arial"/>
        </w:rPr>
        <w:t xml:space="preserve"> de </w:t>
      </w:r>
      <w:proofErr w:type="spellStart"/>
      <w:r w:rsidRPr="008031CB">
        <w:rPr>
          <w:rFonts w:ascii="Arial" w:hAnsi="Arial" w:cs="Arial"/>
        </w:rPr>
        <w:t>su</w:t>
      </w:r>
      <w:proofErr w:type="spellEnd"/>
      <w:r w:rsidRPr="008031CB">
        <w:rPr>
          <w:rFonts w:ascii="Arial" w:hAnsi="Arial" w:cs="Arial"/>
        </w:rPr>
        <w:t xml:space="preserve"> </w:t>
      </w:r>
      <w:proofErr w:type="spellStart"/>
      <w:r w:rsidRPr="008031CB">
        <w:rPr>
          <w:rFonts w:ascii="Arial" w:hAnsi="Arial" w:cs="Arial"/>
        </w:rPr>
        <w:t>mismo</w:t>
      </w:r>
      <w:proofErr w:type="spellEnd"/>
      <w:r w:rsidRPr="008031CB">
        <w:rPr>
          <w:rFonts w:ascii="Arial" w:hAnsi="Arial" w:cs="Arial"/>
        </w:rPr>
        <w:t xml:space="preserve"> </w:t>
      </w:r>
      <w:proofErr w:type="spellStart"/>
      <w:r w:rsidRPr="008031CB">
        <w:rPr>
          <w:rFonts w:ascii="Arial" w:hAnsi="Arial" w:cs="Arial"/>
        </w:rPr>
        <w:t>nivel</w:t>
      </w:r>
      <w:proofErr w:type="spellEnd"/>
      <w:r w:rsidRPr="008031CB">
        <w:rPr>
          <w:rFonts w:ascii="Arial" w:hAnsi="Arial" w:cs="Arial"/>
        </w:rPr>
        <w:t xml:space="preserve"> territorial para la </w:t>
      </w:r>
      <w:proofErr w:type="spellStart"/>
      <w:r w:rsidRPr="008031CB">
        <w:rPr>
          <w:rFonts w:ascii="Arial" w:hAnsi="Arial" w:cs="Arial"/>
        </w:rPr>
        <w:t>ejecución</w:t>
      </w:r>
      <w:proofErr w:type="spellEnd"/>
      <w:r w:rsidRPr="008031CB">
        <w:rPr>
          <w:rFonts w:ascii="Arial" w:hAnsi="Arial" w:cs="Arial"/>
        </w:rPr>
        <w:t xml:space="preserve"> de </w:t>
      </w:r>
      <w:proofErr w:type="spellStart"/>
      <w:r w:rsidRPr="008031CB">
        <w:rPr>
          <w:rFonts w:ascii="Arial" w:hAnsi="Arial" w:cs="Arial"/>
        </w:rPr>
        <w:t>recursos</w:t>
      </w:r>
      <w:proofErr w:type="spellEnd"/>
      <w:r w:rsidRPr="008031CB">
        <w:rPr>
          <w:rFonts w:ascii="Arial" w:hAnsi="Arial" w:cs="Arial"/>
        </w:rPr>
        <w:t xml:space="preserve"> </w:t>
      </w:r>
      <w:proofErr w:type="spellStart"/>
      <w:r w:rsidRPr="008031CB">
        <w:rPr>
          <w:rFonts w:ascii="Arial" w:hAnsi="Arial" w:cs="Arial"/>
        </w:rPr>
        <w:t>públicos</w:t>
      </w:r>
      <w:proofErr w:type="spellEnd"/>
      <w:r w:rsidRPr="008031CB">
        <w:rPr>
          <w:rFonts w:ascii="Arial" w:hAnsi="Arial" w:cs="Arial"/>
        </w:rPr>
        <w:t xml:space="preserve">, </w:t>
      </w:r>
      <w:proofErr w:type="spellStart"/>
      <w:r w:rsidRPr="008031CB">
        <w:rPr>
          <w:rFonts w:ascii="Arial" w:hAnsi="Arial" w:cs="Arial"/>
        </w:rPr>
        <w:t>ni</w:t>
      </w:r>
      <w:proofErr w:type="spellEnd"/>
      <w:r w:rsidRPr="008031CB">
        <w:rPr>
          <w:rFonts w:ascii="Arial" w:hAnsi="Arial" w:cs="Arial"/>
        </w:rPr>
        <w:t xml:space="preserve"> </w:t>
      </w:r>
      <w:proofErr w:type="spellStart"/>
      <w:r w:rsidRPr="008031CB">
        <w:rPr>
          <w:rFonts w:ascii="Arial" w:hAnsi="Arial" w:cs="Arial"/>
        </w:rPr>
        <w:t>participar</w:t>
      </w:r>
      <w:proofErr w:type="spellEnd"/>
      <w:r w:rsidRPr="008031CB">
        <w:rPr>
          <w:rFonts w:ascii="Arial" w:hAnsi="Arial" w:cs="Arial"/>
        </w:rPr>
        <w:t xml:space="preserve">, </w:t>
      </w:r>
      <w:proofErr w:type="spellStart"/>
      <w:r w:rsidRPr="008031CB">
        <w:rPr>
          <w:rFonts w:ascii="Arial" w:hAnsi="Arial" w:cs="Arial"/>
        </w:rPr>
        <w:t>promover</w:t>
      </w:r>
      <w:proofErr w:type="spellEnd"/>
      <w:r w:rsidRPr="008031CB">
        <w:rPr>
          <w:rFonts w:ascii="Arial" w:hAnsi="Arial" w:cs="Arial"/>
        </w:rPr>
        <w:t xml:space="preserve"> y </w:t>
      </w:r>
      <w:proofErr w:type="spellStart"/>
      <w:r w:rsidRPr="008031CB">
        <w:rPr>
          <w:rFonts w:ascii="Arial" w:hAnsi="Arial" w:cs="Arial"/>
        </w:rPr>
        <w:t>destinar</w:t>
      </w:r>
      <w:proofErr w:type="spellEnd"/>
      <w:r w:rsidRPr="008031CB">
        <w:rPr>
          <w:rFonts w:ascii="Arial" w:hAnsi="Arial" w:cs="Arial"/>
        </w:rPr>
        <w:t xml:space="preserve"> </w:t>
      </w:r>
      <w:proofErr w:type="spellStart"/>
      <w:r w:rsidRPr="008031CB">
        <w:rPr>
          <w:rFonts w:ascii="Arial" w:hAnsi="Arial" w:cs="Arial"/>
        </w:rPr>
        <w:t>recursos</w:t>
      </w:r>
      <w:proofErr w:type="spellEnd"/>
      <w:r w:rsidRPr="008031CB">
        <w:rPr>
          <w:rFonts w:ascii="Arial" w:hAnsi="Arial" w:cs="Arial"/>
        </w:rPr>
        <w:t xml:space="preserve"> </w:t>
      </w:r>
      <w:proofErr w:type="spellStart"/>
      <w:r w:rsidRPr="008031CB">
        <w:rPr>
          <w:rFonts w:ascii="Arial" w:hAnsi="Arial" w:cs="Arial"/>
        </w:rPr>
        <w:t>públicos</w:t>
      </w:r>
      <w:proofErr w:type="spellEnd"/>
      <w:r w:rsidRPr="008031CB">
        <w:rPr>
          <w:rFonts w:ascii="Arial" w:hAnsi="Arial" w:cs="Arial"/>
        </w:rPr>
        <w:t xml:space="preserve"> de las </w:t>
      </w:r>
      <w:proofErr w:type="spellStart"/>
      <w:r w:rsidRPr="008031CB">
        <w:rPr>
          <w:rFonts w:ascii="Arial" w:hAnsi="Arial" w:cs="Arial"/>
        </w:rPr>
        <w:t>entidades</w:t>
      </w:r>
      <w:proofErr w:type="spellEnd"/>
      <w:r w:rsidRPr="008031CB">
        <w:rPr>
          <w:rFonts w:ascii="Arial" w:hAnsi="Arial" w:cs="Arial"/>
        </w:rPr>
        <w:t xml:space="preserve"> a </w:t>
      </w:r>
      <w:proofErr w:type="spellStart"/>
      <w:r w:rsidRPr="008031CB">
        <w:rPr>
          <w:rFonts w:ascii="Arial" w:hAnsi="Arial" w:cs="Arial"/>
        </w:rPr>
        <w:t>su</w:t>
      </w:r>
      <w:proofErr w:type="spellEnd"/>
      <w:r w:rsidRPr="008031CB">
        <w:rPr>
          <w:rFonts w:ascii="Arial" w:hAnsi="Arial" w:cs="Arial"/>
        </w:rPr>
        <w:t xml:space="preserve"> cargo, </w:t>
      </w:r>
      <w:proofErr w:type="spellStart"/>
      <w:r w:rsidRPr="008031CB">
        <w:rPr>
          <w:rFonts w:ascii="Arial" w:hAnsi="Arial" w:cs="Arial"/>
        </w:rPr>
        <w:t>como</w:t>
      </w:r>
      <w:proofErr w:type="spellEnd"/>
      <w:r w:rsidRPr="008031CB">
        <w:rPr>
          <w:rFonts w:ascii="Arial" w:hAnsi="Arial" w:cs="Arial"/>
        </w:rPr>
        <w:t xml:space="preserve"> </w:t>
      </w:r>
      <w:proofErr w:type="spellStart"/>
      <w:r w:rsidRPr="008031CB">
        <w:rPr>
          <w:rFonts w:ascii="Arial" w:hAnsi="Arial" w:cs="Arial"/>
        </w:rPr>
        <w:t>tampoco</w:t>
      </w:r>
      <w:proofErr w:type="spellEnd"/>
      <w:r w:rsidRPr="008031CB">
        <w:rPr>
          <w:rFonts w:ascii="Arial" w:hAnsi="Arial" w:cs="Arial"/>
        </w:rPr>
        <w:t xml:space="preserve"> de las que </w:t>
      </w:r>
      <w:proofErr w:type="spellStart"/>
      <w:r w:rsidRPr="008031CB">
        <w:rPr>
          <w:rFonts w:ascii="Arial" w:hAnsi="Arial" w:cs="Arial"/>
        </w:rPr>
        <w:t>participen</w:t>
      </w:r>
      <w:proofErr w:type="spellEnd"/>
      <w:r w:rsidRPr="008031CB">
        <w:rPr>
          <w:rFonts w:ascii="Arial" w:hAnsi="Arial" w:cs="Arial"/>
        </w:rPr>
        <w:t xml:space="preserve"> </w:t>
      </w:r>
      <w:proofErr w:type="spellStart"/>
      <w:r w:rsidRPr="008031CB">
        <w:rPr>
          <w:rFonts w:ascii="Arial" w:hAnsi="Arial" w:cs="Arial"/>
        </w:rPr>
        <w:t>como</w:t>
      </w:r>
      <w:proofErr w:type="spellEnd"/>
      <w:r w:rsidRPr="008031CB">
        <w:rPr>
          <w:rFonts w:ascii="Arial" w:hAnsi="Arial" w:cs="Arial"/>
        </w:rPr>
        <w:t xml:space="preserve"> </w:t>
      </w:r>
      <w:proofErr w:type="spellStart"/>
      <w:r w:rsidRPr="008031CB">
        <w:rPr>
          <w:rFonts w:ascii="Arial" w:hAnsi="Arial" w:cs="Arial"/>
        </w:rPr>
        <w:t>miembros</w:t>
      </w:r>
      <w:proofErr w:type="spellEnd"/>
      <w:r w:rsidRPr="008031CB">
        <w:rPr>
          <w:rFonts w:ascii="Arial" w:hAnsi="Arial" w:cs="Arial"/>
        </w:rPr>
        <w:t xml:space="preserve"> de </w:t>
      </w:r>
      <w:proofErr w:type="spellStart"/>
      <w:r w:rsidRPr="008031CB">
        <w:rPr>
          <w:rFonts w:ascii="Arial" w:hAnsi="Arial" w:cs="Arial"/>
        </w:rPr>
        <w:t>sus</w:t>
      </w:r>
      <w:proofErr w:type="spellEnd"/>
      <w:r w:rsidRPr="008031CB">
        <w:rPr>
          <w:rFonts w:ascii="Arial" w:hAnsi="Arial" w:cs="Arial"/>
        </w:rPr>
        <w:t xml:space="preserve"> juntas </w:t>
      </w:r>
      <w:proofErr w:type="spellStart"/>
      <w:r w:rsidRPr="008031CB">
        <w:rPr>
          <w:rFonts w:ascii="Arial" w:hAnsi="Arial" w:cs="Arial"/>
        </w:rPr>
        <w:t>directivas</w:t>
      </w:r>
      <w:proofErr w:type="spellEnd"/>
      <w:r w:rsidRPr="008031CB">
        <w:rPr>
          <w:rFonts w:ascii="Arial" w:hAnsi="Arial" w:cs="Arial"/>
        </w:rPr>
        <w:t xml:space="preserve">, </w:t>
      </w:r>
      <w:proofErr w:type="spellStart"/>
      <w:r w:rsidRPr="008031CB">
        <w:rPr>
          <w:rFonts w:ascii="Arial" w:hAnsi="Arial" w:cs="Arial"/>
        </w:rPr>
        <w:t>en</w:t>
      </w:r>
      <w:proofErr w:type="spellEnd"/>
      <w:r w:rsidRPr="008031CB">
        <w:rPr>
          <w:rFonts w:ascii="Arial" w:hAnsi="Arial" w:cs="Arial"/>
        </w:rPr>
        <w:t xml:space="preserve"> o para </w:t>
      </w:r>
      <w:proofErr w:type="spellStart"/>
      <w:r w:rsidRPr="008031CB">
        <w:rPr>
          <w:rFonts w:ascii="Arial" w:hAnsi="Arial" w:cs="Arial"/>
        </w:rPr>
        <w:t>reuniones</w:t>
      </w:r>
      <w:proofErr w:type="spellEnd"/>
      <w:r w:rsidRPr="008031CB">
        <w:rPr>
          <w:rFonts w:ascii="Arial" w:hAnsi="Arial" w:cs="Arial"/>
        </w:rPr>
        <w:t xml:space="preserve"> de </w:t>
      </w:r>
      <w:proofErr w:type="spellStart"/>
      <w:r w:rsidRPr="008031CB">
        <w:rPr>
          <w:rFonts w:ascii="Arial" w:hAnsi="Arial" w:cs="Arial"/>
        </w:rPr>
        <w:t>carácter</w:t>
      </w:r>
      <w:proofErr w:type="spellEnd"/>
      <w:r w:rsidRPr="008031CB">
        <w:rPr>
          <w:rFonts w:ascii="Arial" w:hAnsi="Arial" w:cs="Arial"/>
        </w:rPr>
        <w:t xml:space="preserve"> </w:t>
      </w:r>
      <w:proofErr w:type="spellStart"/>
      <w:r w:rsidRPr="008031CB">
        <w:rPr>
          <w:rFonts w:ascii="Arial" w:hAnsi="Arial" w:cs="Arial"/>
        </w:rPr>
        <w:t>proselitista</w:t>
      </w:r>
      <w:proofErr w:type="spellEnd"/>
      <w:r w:rsidRPr="008031CB">
        <w:rPr>
          <w:rFonts w:ascii="Arial" w:hAnsi="Arial" w:cs="Arial"/>
        </w:rPr>
        <w:t>.</w:t>
      </w:r>
    </w:p>
    <w:p w:rsidR="008031CB" w:rsidRPr="008031CB" w:rsidRDefault="008031CB" w:rsidP="008031CB">
      <w:pPr>
        <w:pStyle w:val="Textoindependiente"/>
        <w:jc w:val="both"/>
        <w:rPr>
          <w:rFonts w:ascii="Arial" w:hAnsi="Arial" w:cs="Arial"/>
        </w:rPr>
      </w:pPr>
      <w:proofErr w:type="spellStart"/>
      <w:r w:rsidRPr="008031CB">
        <w:rPr>
          <w:rFonts w:ascii="Arial" w:hAnsi="Arial" w:cs="Arial"/>
        </w:rPr>
        <w:t>Quedan</w:t>
      </w:r>
      <w:proofErr w:type="spellEnd"/>
      <w:r w:rsidRPr="008031CB">
        <w:rPr>
          <w:rFonts w:ascii="Arial" w:hAnsi="Arial" w:cs="Arial"/>
        </w:rPr>
        <w:t xml:space="preserve"> </w:t>
      </w:r>
      <w:proofErr w:type="spellStart"/>
      <w:r w:rsidRPr="008031CB">
        <w:rPr>
          <w:rFonts w:ascii="Arial" w:hAnsi="Arial" w:cs="Arial"/>
        </w:rPr>
        <w:t>exceptuados</w:t>
      </w:r>
      <w:proofErr w:type="spellEnd"/>
      <w:r w:rsidRPr="008031CB">
        <w:rPr>
          <w:rFonts w:ascii="Arial" w:hAnsi="Arial" w:cs="Arial"/>
        </w:rPr>
        <w:t xml:space="preserve"> de la </w:t>
      </w:r>
      <w:proofErr w:type="spellStart"/>
      <w:r w:rsidRPr="008031CB">
        <w:rPr>
          <w:rFonts w:ascii="Arial" w:hAnsi="Arial" w:cs="Arial"/>
        </w:rPr>
        <w:t>presente</w:t>
      </w:r>
      <w:proofErr w:type="spellEnd"/>
      <w:r w:rsidRPr="008031CB">
        <w:rPr>
          <w:rFonts w:ascii="Arial" w:hAnsi="Arial" w:cs="Arial"/>
        </w:rPr>
        <w:t xml:space="preserve"> </w:t>
      </w:r>
      <w:proofErr w:type="spellStart"/>
      <w:r w:rsidRPr="008031CB">
        <w:rPr>
          <w:rFonts w:ascii="Arial" w:hAnsi="Arial" w:cs="Arial"/>
        </w:rPr>
        <w:t>prohibición</w:t>
      </w:r>
      <w:proofErr w:type="spellEnd"/>
      <w:r w:rsidRPr="008031CB">
        <w:rPr>
          <w:rFonts w:ascii="Arial" w:hAnsi="Arial" w:cs="Arial"/>
        </w:rPr>
        <w:t xml:space="preserve"> </w:t>
      </w:r>
      <w:proofErr w:type="spellStart"/>
      <w:r w:rsidRPr="008031CB">
        <w:rPr>
          <w:rFonts w:ascii="Arial" w:hAnsi="Arial" w:cs="Arial"/>
        </w:rPr>
        <w:t>los</w:t>
      </w:r>
      <w:proofErr w:type="spellEnd"/>
      <w:r w:rsidRPr="008031CB">
        <w:rPr>
          <w:rFonts w:ascii="Arial" w:hAnsi="Arial" w:cs="Arial"/>
        </w:rPr>
        <w:t xml:space="preserve"> </w:t>
      </w:r>
      <w:proofErr w:type="spellStart"/>
      <w:r w:rsidRPr="008031CB">
        <w:rPr>
          <w:rFonts w:ascii="Arial" w:hAnsi="Arial" w:cs="Arial"/>
        </w:rPr>
        <w:t>convenios</w:t>
      </w:r>
      <w:proofErr w:type="spellEnd"/>
      <w:r w:rsidRPr="008031CB">
        <w:rPr>
          <w:rFonts w:ascii="Arial" w:hAnsi="Arial" w:cs="Arial"/>
        </w:rPr>
        <w:t xml:space="preserve"> </w:t>
      </w:r>
      <w:proofErr w:type="spellStart"/>
      <w:r w:rsidRPr="008031CB">
        <w:rPr>
          <w:rFonts w:ascii="Arial" w:hAnsi="Arial" w:cs="Arial"/>
        </w:rPr>
        <w:t>interadministrativos</w:t>
      </w:r>
      <w:proofErr w:type="spellEnd"/>
      <w:r w:rsidRPr="008031CB">
        <w:rPr>
          <w:rFonts w:ascii="Arial" w:hAnsi="Arial" w:cs="Arial"/>
        </w:rPr>
        <w:t xml:space="preserve"> para la </w:t>
      </w:r>
      <w:proofErr w:type="spellStart"/>
      <w:r w:rsidRPr="008031CB">
        <w:rPr>
          <w:rFonts w:ascii="Arial" w:hAnsi="Arial" w:cs="Arial"/>
        </w:rPr>
        <w:t>ejecución</w:t>
      </w:r>
      <w:proofErr w:type="spellEnd"/>
      <w:r w:rsidRPr="008031CB">
        <w:rPr>
          <w:rFonts w:ascii="Arial" w:hAnsi="Arial" w:cs="Arial"/>
        </w:rPr>
        <w:t xml:space="preserve"> de </w:t>
      </w:r>
      <w:proofErr w:type="spellStart"/>
      <w:r w:rsidRPr="008031CB">
        <w:rPr>
          <w:rFonts w:ascii="Arial" w:hAnsi="Arial" w:cs="Arial"/>
        </w:rPr>
        <w:t>recursos</w:t>
      </w:r>
      <w:proofErr w:type="spellEnd"/>
      <w:r w:rsidRPr="008031CB">
        <w:rPr>
          <w:rFonts w:ascii="Arial" w:hAnsi="Arial" w:cs="Arial"/>
        </w:rPr>
        <w:t xml:space="preserve"> que </w:t>
      </w:r>
      <w:proofErr w:type="spellStart"/>
      <w:r w:rsidRPr="008031CB">
        <w:rPr>
          <w:rFonts w:ascii="Arial" w:hAnsi="Arial" w:cs="Arial"/>
        </w:rPr>
        <w:t>celebren</w:t>
      </w:r>
      <w:proofErr w:type="spellEnd"/>
      <w:r w:rsidRPr="008031CB">
        <w:rPr>
          <w:rFonts w:ascii="Arial" w:hAnsi="Arial" w:cs="Arial"/>
        </w:rPr>
        <w:t xml:space="preserve"> las </w:t>
      </w:r>
      <w:proofErr w:type="spellStart"/>
      <w:r w:rsidRPr="008031CB">
        <w:rPr>
          <w:rFonts w:ascii="Arial" w:hAnsi="Arial" w:cs="Arial"/>
        </w:rPr>
        <w:t>entidades</w:t>
      </w:r>
      <w:proofErr w:type="spellEnd"/>
      <w:r w:rsidRPr="008031CB">
        <w:rPr>
          <w:rFonts w:ascii="Arial" w:hAnsi="Arial" w:cs="Arial"/>
        </w:rPr>
        <w:t xml:space="preserve"> del </w:t>
      </w:r>
      <w:proofErr w:type="spellStart"/>
      <w:r w:rsidRPr="008031CB">
        <w:rPr>
          <w:rFonts w:ascii="Arial" w:hAnsi="Arial" w:cs="Arial"/>
        </w:rPr>
        <w:t>orden</w:t>
      </w:r>
      <w:proofErr w:type="spellEnd"/>
      <w:r w:rsidRPr="008031CB">
        <w:rPr>
          <w:rFonts w:ascii="Arial" w:hAnsi="Arial" w:cs="Arial"/>
        </w:rPr>
        <w:t xml:space="preserve"> </w:t>
      </w:r>
      <w:proofErr w:type="spellStart"/>
      <w:r w:rsidRPr="008031CB">
        <w:rPr>
          <w:rFonts w:ascii="Arial" w:hAnsi="Arial" w:cs="Arial"/>
        </w:rPr>
        <w:t>nacional</w:t>
      </w:r>
      <w:proofErr w:type="spellEnd"/>
      <w:r w:rsidRPr="008031CB">
        <w:rPr>
          <w:rFonts w:ascii="Arial" w:hAnsi="Arial" w:cs="Arial"/>
        </w:rPr>
        <w:t xml:space="preserve"> con las </w:t>
      </w:r>
      <w:proofErr w:type="spellStart"/>
      <w:r w:rsidRPr="008031CB">
        <w:rPr>
          <w:rFonts w:ascii="Arial" w:hAnsi="Arial" w:cs="Arial"/>
        </w:rPr>
        <w:t>entidades</w:t>
      </w:r>
      <w:proofErr w:type="spellEnd"/>
      <w:r w:rsidRPr="008031CB">
        <w:rPr>
          <w:rFonts w:ascii="Arial" w:hAnsi="Arial" w:cs="Arial"/>
        </w:rPr>
        <w:t xml:space="preserve"> </w:t>
      </w:r>
      <w:proofErr w:type="spellStart"/>
      <w:r w:rsidRPr="008031CB">
        <w:rPr>
          <w:rFonts w:ascii="Arial" w:hAnsi="Arial" w:cs="Arial"/>
        </w:rPr>
        <w:t>territoriales</w:t>
      </w:r>
      <w:proofErr w:type="spellEnd"/>
      <w:r w:rsidRPr="008031CB">
        <w:rPr>
          <w:rFonts w:ascii="Arial" w:hAnsi="Arial" w:cs="Arial"/>
        </w:rPr>
        <w:t xml:space="preserve">, </w:t>
      </w:r>
      <w:proofErr w:type="spellStart"/>
      <w:r w:rsidRPr="008031CB">
        <w:rPr>
          <w:rFonts w:ascii="Arial" w:hAnsi="Arial" w:cs="Arial"/>
        </w:rPr>
        <w:t>como</w:t>
      </w:r>
      <w:proofErr w:type="spellEnd"/>
      <w:r w:rsidRPr="008031CB">
        <w:rPr>
          <w:rFonts w:ascii="Arial" w:hAnsi="Arial" w:cs="Arial"/>
        </w:rPr>
        <w:t xml:space="preserve"> </w:t>
      </w:r>
      <w:proofErr w:type="spellStart"/>
      <w:r w:rsidRPr="008031CB">
        <w:rPr>
          <w:rFonts w:ascii="Arial" w:hAnsi="Arial" w:cs="Arial"/>
        </w:rPr>
        <w:t>también</w:t>
      </w:r>
      <w:proofErr w:type="spellEnd"/>
      <w:r w:rsidRPr="008031CB">
        <w:rPr>
          <w:rFonts w:ascii="Arial" w:hAnsi="Arial" w:cs="Arial"/>
        </w:rPr>
        <w:t xml:space="preserve"> el </w:t>
      </w:r>
      <w:proofErr w:type="spellStart"/>
      <w:r w:rsidRPr="008031CB">
        <w:rPr>
          <w:rFonts w:ascii="Arial" w:hAnsi="Arial" w:cs="Arial"/>
        </w:rPr>
        <w:t>aporte</w:t>
      </w:r>
      <w:proofErr w:type="spellEnd"/>
      <w:r w:rsidRPr="008031CB">
        <w:rPr>
          <w:rFonts w:ascii="Arial" w:hAnsi="Arial" w:cs="Arial"/>
        </w:rPr>
        <w:t xml:space="preserve"> de </w:t>
      </w:r>
      <w:proofErr w:type="spellStart"/>
      <w:r w:rsidRPr="008031CB">
        <w:rPr>
          <w:rFonts w:ascii="Arial" w:hAnsi="Arial" w:cs="Arial"/>
        </w:rPr>
        <w:t>recursos</w:t>
      </w:r>
      <w:proofErr w:type="spellEnd"/>
      <w:r w:rsidRPr="008031CB">
        <w:rPr>
          <w:rFonts w:ascii="Arial" w:hAnsi="Arial" w:cs="Arial"/>
        </w:rPr>
        <w:t xml:space="preserve"> de las </w:t>
      </w:r>
      <w:proofErr w:type="spellStart"/>
      <w:r w:rsidRPr="008031CB">
        <w:rPr>
          <w:rFonts w:ascii="Arial" w:hAnsi="Arial" w:cs="Arial"/>
        </w:rPr>
        <w:t>entidades</w:t>
      </w:r>
      <w:proofErr w:type="spellEnd"/>
      <w:r w:rsidRPr="008031CB">
        <w:rPr>
          <w:rFonts w:ascii="Arial" w:hAnsi="Arial" w:cs="Arial"/>
        </w:rPr>
        <w:t xml:space="preserve"> </w:t>
      </w:r>
      <w:proofErr w:type="spellStart"/>
      <w:r w:rsidRPr="008031CB">
        <w:rPr>
          <w:rFonts w:ascii="Arial" w:hAnsi="Arial" w:cs="Arial"/>
        </w:rPr>
        <w:t>territoriales</w:t>
      </w:r>
      <w:proofErr w:type="spellEnd"/>
      <w:r w:rsidRPr="008031CB">
        <w:rPr>
          <w:rFonts w:ascii="Arial" w:hAnsi="Arial" w:cs="Arial"/>
        </w:rPr>
        <w:t xml:space="preserve"> a </w:t>
      </w:r>
      <w:proofErr w:type="spellStart"/>
      <w:r w:rsidRPr="008031CB">
        <w:rPr>
          <w:rFonts w:ascii="Arial" w:hAnsi="Arial" w:cs="Arial"/>
        </w:rPr>
        <w:t>dichos</w:t>
      </w:r>
      <w:proofErr w:type="spellEnd"/>
      <w:r w:rsidRPr="008031CB">
        <w:rPr>
          <w:rFonts w:ascii="Arial" w:hAnsi="Arial" w:cs="Arial"/>
        </w:rPr>
        <w:t xml:space="preserve"> </w:t>
      </w:r>
      <w:proofErr w:type="spellStart"/>
      <w:r w:rsidRPr="008031CB">
        <w:rPr>
          <w:rFonts w:ascii="Arial" w:hAnsi="Arial" w:cs="Arial"/>
        </w:rPr>
        <w:t>convenios</w:t>
      </w:r>
      <w:proofErr w:type="spellEnd"/>
      <w:r w:rsidRPr="008031CB">
        <w:rPr>
          <w:rFonts w:ascii="Arial" w:hAnsi="Arial" w:cs="Arial"/>
        </w:rPr>
        <w:t xml:space="preserve"> y la </w:t>
      </w:r>
      <w:proofErr w:type="spellStart"/>
      <w:r w:rsidRPr="008031CB">
        <w:rPr>
          <w:rFonts w:ascii="Arial" w:hAnsi="Arial" w:cs="Arial"/>
        </w:rPr>
        <w:t>celebración</w:t>
      </w:r>
      <w:proofErr w:type="spellEnd"/>
      <w:r w:rsidRPr="008031CB">
        <w:rPr>
          <w:rFonts w:ascii="Arial" w:hAnsi="Arial" w:cs="Arial"/>
        </w:rPr>
        <w:t xml:space="preserve"> de </w:t>
      </w:r>
      <w:proofErr w:type="spellStart"/>
      <w:r w:rsidRPr="008031CB">
        <w:rPr>
          <w:rFonts w:ascii="Arial" w:hAnsi="Arial" w:cs="Arial"/>
        </w:rPr>
        <w:t>contratos</w:t>
      </w:r>
      <w:proofErr w:type="spellEnd"/>
      <w:r w:rsidRPr="008031CB">
        <w:rPr>
          <w:rFonts w:ascii="Arial" w:hAnsi="Arial" w:cs="Arial"/>
        </w:rPr>
        <w:t xml:space="preserve"> de </w:t>
      </w:r>
      <w:proofErr w:type="spellStart"/>
      <w:r w:rsidRPr="008031CB">
        <w:rPr>
          <w:rFonts w:ascii="Arial" w:hAnsi="Arial" w:cs="Arial"/>
        </w:rPr>
        <w:t>enajenación</w:t>
      </w:r>
      <w:proofErr w:type="spellEnd"/>
      <w:r w:rsidRPr="008031CB">
        <w:rPr>
          <w:rFonts w:ascii="Arial" w:hAnsi="Arial" w:cs="Arial"/>
        </w:rPr>
        <w:t xml:space="preserve"> de </w:t>
      </w:r>
      <w:proofErr w:type="spellStart"/>
      <w:r w:rsidRPr="008031CB">
        <w:rPr>
          <w:rFonts w:ascii="Arial" w:hAnsi="Arial" w:cs="Arial"/>
        </w:rPr>
        <w:t>bienes</w:t>
      </w:r>
      <w:proofErr w:type="spellEnd"/>
      <w:r w:rsidRPr="008031CB">
        <w:rPr>
          <w:rFonts w:ascii="Arial" w:hAnsi="Arial" w:cs="Arial"/>
        </w:rPr>
        <w:t xml:space="preserve"> </w:t>
      </w:r>
      <w:proofErr w:type="spellStart"/>
      <w:r w:rsidRPr="008031CB">
        <w:rPr>
          <w:rFonts w:ascii="Arial" w:hAnsi="Arial" w:cs="Arial"/>
        </w:rPr>
        <w:t>inmuebles</w:t>
      </w:r>
      <w:proofErr w:type="spellEnd"/>
      <w:r w:rsidRPr="008031CB">
        <w:rPr>
          <w:rFonts w:ascii="Arial" w:hAnsi="Arial" w:cs="Arial"/>
        </w:rPr>
        <w:t>.</w:t>
      </w:r>
    </w:p>
    <w:p w:rsidR="008031CB" w:rsidRPr="008031CB" w:rsidRDefault="008031CB" w:rsidP="008031CB">
      <w:pPr>
        <w:pStyle w:val="Textoindependiente"/>
        <w:jc w:val="both"/>
        <w:rPr>
          <w:rFonts w:ascii="Arial" w:hAnsi="Arial" w:cs="Arial"/>
        </w:rPr>
      </w:pPr>
      <w:proofErr w:type="spellStart"/>
      <w:r w:rsidRPr="008031CB">
        <w:rPr>
          <w:rFonts w:ascii="Arial" w:hAnsi="Arial" w:cs="Arial"/>
        </w:rPr>
        <w:t>Tampoco</w:t>
      </w:r>
      <w:proofErr w:type="spellEnd"/>
      <w:r w:rsidRPr="008031CB">
        <w:rPr>
          <w:rFonts w:ascii="Arial" w:hAnsi="Arial" w:cs="Arial"/>
        </w:rPr>
        <w:t xml:space="preserve"> </w:t>
      </w:r>
      <w:proofErr w:type="spellStart"/>
      <w:r w:rsidRPr="008031CB">
        <w:rPr>
          <w:rFonts w:ascii="Arial" w:hAnsi="Arial" w:cs="Arial"/>
        </w:rPr>
        <w:t>podrán</w:t>
      </w:r>
      <w:proofErr w:type="spellEnd"/>
      <w:r w:rsidRPr="008031CB">
        <w:rPr>
          <w:rFonts w:ascii="Arial" w:hAnsi="Arial" w:cs="Arial"/>
        </w:rPr>
        <w:t xml:space="preserve"> </w:t>
      </w:r>
      <w:proofErr w:type="spellStart"/>
      <w:r w:rsidRPr="008031CB">
        <w:rPr>
          <w:rFonts w:ascii="Arial" w:hAnsi="Arial" w:cs="Arial"/>
        </w:rPr>
        <w:t>inaugurar</w:t>
      </w:r>
      <w:proofErr w:type="spellEnd"/>
      <w:r w:rsidRPr="008031CB">
        <w:rPr>
          <w:rFonts w:ascii="Arial" w:hAnsi="Arial" w:cs="Arial"/>
        </w:rPr>
        <w:t xml:space="preserve"> </w:t>
      </w:r>
      <w:proofErr w:type="spellStart"/>
      <w:r w:rsidRPr="008031CB">
        <w:rPr>
          <w:rFonts w:ascii="Arial" w:hAnsi="Arial" w:cs="Arial"/>
        </w:rPr>
        <w:t>obras</w:t>
      </w:r>
      <w:proofErr w:type="spellEnd"/>
      <w:r w:rsidRPr="008031CB">
        <w:rPr>
          <w:rFonts w:ascii="Arial" w:hAnsi="Arial" w:cs="Arial"/>
        </w:rPr>
        <w:t xml:space="preserve"> </w:t>
      </w:r>
      <w:proofErr w:type="spellStart"/>
      <w:r w:rsidRPr="008031CB">
        <w:rPr>
          <w:rFonts w:ascii="Arial" w:hAnsi="Arial" w:cs="Arial"/>
        </w:rPr>
        <w:t>públicas</w:t>
      </w:r>
      <w:proofErr w:type="spellEnd"/>
      <w:r w:rsidRPr="008031CB">
        <w:rPr>
          <w:rFonts w:ascii="Arial" w:hAnsi="Arial" w:cs="Arial"/>
        </w:rPr>
        <w:t xml:space="preserve"> o </w:t>
      </w:r>
      <w:proofErr w:type="spellStart"/>
      <w:r w:rsidRPr="008031CB">
        <w:rPr>
          <w:rFonts w:ascii="Arial" w:hAnsi="Arial" w:cs="Arial"/>
        </w:rPr>
        <w:t>dar</w:t>
      </w:r>
      <w:proofErr w:type="spellEnd"/>
      <w:r w:rsidRPr="008031CB">
        <w:rPr>
          <w:rFonts w:ascii="Arial" w:hAnsi="Arial" w:cs="Arial"/>
        </w:rPr>
        <w:t xml:space="preserve"> </w:t>
      </w:r>
      <w:proofErr w:type="spellStart"/>
      <w:r w:rsidRPr="008031CB">
        <w:rPr>
          <w:rFonts w:ascii="Arial" w:hAnsi="Arial" w:cs="Arial"/>
        </w:rPr>
        <w:t>inicio</w:t>
      </w:r>
      <w:proofErr w:type="spellEnd"/>
      <w:r w:rsidRPr="008031CB">
        <w:rPr>
          <w:rFonts w:ascii="Arial" w:hAnsi="Arial" w:cs="Arial"/>
        </w:rPr>
        <w:t xml:space="preserve"> a </w:t>
      </w:r>
      <w:proofErr w:type="spellStart"/>
      <w:r w:rsidRPr="008031CB">
        <w:rPr>
          <w:rFonts w:ascii="Arial" w:hAnsi="Arial" w:cs="Arial"/>
        </w:rPr>
        <w:t>programas</w:t>
      </w:r>
      <w:proofErr w:type="spellEnd"/>
      <w:r w:rsidRPr="008031CB">
        <w:rPr>
          <w:rFonts w:ascii="Arial" w:hAnsi="Arial" w:cs="Arial"/>
        </w:rPr>
        <w:t xml:space="preserve"> de </w:t>
      </w:r>
      <w:proofErr w:type="spellStart"/>
      <w:r w:rsidRPr="008031CB">
        <w:rPr>
          <w:rFonts w:ascii="Arial" w:hAnsi="Arial" w:cs="Arial"/>
        </w:rPr>
        <w:t>carácter</w:t>
      </w:r>
      <w:proofErr w:type="spellEnd"/>
      <w:r w:rsidRPr="008031CB">
        <w:rPr>
          <w:rFonts w:ascii="Arial" w:hAnsi="Arial" w:cs="Arial"/>
        </w:rPr>
        <w:t xml:space="preserve"> social </w:t>
      </w:r>
      <w:proofErr w:type="spellStart"/>
      <w:r w:rsidRPr="008031CB">
        <w:rPr>
          <w:rFonts w:ascii="Arial" w:hAnsi="Arial" w:cs="Arial"/>
        </w:rPr>
        <w:t>en</w:t>
      </w:r>
      <w:proofErr w:type="spellEnd"/>
      <w:r w:rsidRPr="008031CB">
        <w:rPr>
          <w:rFonts w:ascii="Arial" w:hAnsi="Arial" w:cs="Arial"/>
        </w:rPr>
        <w:t xml:space="preserve"> </w:t>
      </w:r>
      <w:proofErr w:type="spellStart"/>
      <w:r w:rsidRPr="008031CB">
        <w:rPr>
          <w:rFonts w:ascii="Arial" w:hAnsi="Arial" w:cs="Arial"/>
        </w:rPr>
        <w:t>reuniones</w:t>
      </w:r>
      <w:proofErr w:type="spellEnd"/>
      <w:r w:rsidRPr="008031CB">
        <w:rPr>
          <w:rFonts w:ascii="Arial" w:hAnsi="Arial" w:cs="Arial"/>
        </w:rPr>
        <w:t xml:space="preserve"> o </w:t>
      </w:r>
      <w:proofErr w:type="spellStart"/>
      <w:r w:rsidRPr="008031CB">
        <w:rPr>
          <w:rFonts w:ascii="Arial" w:hAnsi="Arial" w:cs="Arial"/>
        </w:rPr>
        <w:t>eventos</w:t>
      </w:r>
      <w:proofErr w:type="spellEnd"/>
      <w:r w:rsidRPr="008031CB">
        <w:rPr>
          <w:rFonts w:ascii="Arial" w:hAnsi="Arial" w:cs="Arial"/>
        </w:rPr>
        <w:t xml:space="preserve"> </w:t>
      </w:r>
      <w:proofErr w:type="spellStart"/>
      <w:r w:rsidRPr="008031CB">
        <w:rPr>
          <w:rFonts w:ascii="Arial" w:hAnsi="Arial" w:cs="Arial"/>
        </w:rPr>
        <w:t>en</w:t>
      </w:r>
      <w:proofErr w:type="spellEnd"/>
      <w:r w:rsidRPr="008031CB">
        <w:rPr>
          <w:rFonts w:ascii="Arial" w:hAnsi="Arial" w:cs="Arial"/>
        </w:rPr>
        <w:t xml:space="preserve"> </w:t>
      </w:r>
      <w:proofErr w:type="spellStart"/>
      <w:r w:rsidRPr="008031CB">
        <w:rPr>
          <w:rFonts w:ascii="Arial" w:hAnsi="Arial" w:cs="Arial"/>
        </w:rPr>
        <w:t>los</w:t>
      </w:r>
      <w:proofErr w:type="spellEnd"/>
      <w:r w:rsidRPr="008031CB">
        <w:rPr>
          <w:rFonts w:ascii="Arial" w:hAnsi="Arial" w:cs="Arial"/>
        </w:rPr>
        <w:t xml:space="preserve"> que </w:t>
      </w:r>
      <w:proofErr w:type="spellStart"/>
      <w:r w:rsidRPr="008031CB">
        <w:rPr>
          <w:rFonts w:ascii="Arial" w:hAnsi="Arial" w:cs="Arial"/>
        </w:rPr>
        <w:t>participen</w:t>
      </w:r>
      <w:proofErr w:type="spellEnd"/>
      <w:r w:rsidRPr="008031CB">
        <w:rPr>
          <w:rFonts w:ascii="Arial" w:hAnsi="Arial" w:cs="Arial"/>
        </w:rPr>
        <w:t xml:space="preserve"> </w:t>
      </w:r>
      <w:proofErr w:type="spellStart"/>
      <w:r w:rsidRPr="008031CB">
        <w:rPr>
          <w:rFonts w:ascii="Arial" w:hAnsi="Arial" w:cs="Arial"/>
        </w:rPr>
        <w:t>candidatos</w:t>
      </w:r>
      <w:proofErr w:type="spellEnd"/>
      <w:r w:rsidRPr="008031CB">
        <w:rPr>
          <w:rFonts w:ascii="Arial" w:hAnsi="Arial" w:cs="Arial"/>
        </w:rPr>
        <w:t xml:space="preserve"> a la </w:t>
      </w:r>
      <w:proofErr w:type="spellStart"/>
      <w:r w:rsidRPr="008031CB">
        <w:rPr>
          <w:rFonts w:ascii="Arial" w:hAnsi="Arial" w:cs="Arial"/>
        </w:rPr>
        <w:t>Presidencia</w:t>
      </w:r>
      <w:proofErr w:type="spellEnd"/>
      <w:r w:rsidRPr="008031CB">
        <w:rPr>
          <w:rFonts w:ascii="Arial" w:hAnsi="Arial" w:cs="Arial"/>
        </w:rPr>
        <w:t xml:space="preserve"> y </w:t>
      </w:r>
      <w:proofErr w:type="spellStart"/>
      <w:r w:rsidRPr="008031CB">
        <w:rPr>
          <w:rFonts w:ascii="Arial" w:hAnsi="Arial" w:cs="Arial"/>
        </w:rPr>
        <w:t>Vicepresidencia</w:t>
      </w:r>
      <w:proofErr w:type="spellEnd"/>
      <w:r w:rsidRPr="008031CB">
        <w:rPr>
          <w:rFonts w:ascii="Arial" w:hAnsi="Arial" w:cs="Arial"/>
        </w:rPr>
        <w:t xml:space="preserve"> de la </w:t>
      </w:r>
      <w:proofErr w:type="spellStart"/>
      <w:r w:rsidRPr="008031CB">
        <w:rPr>
          <w:rFonts w:ascii="Arial" w:hAnsi="Arial" w:cs="Arial"/>
        </w:rPr>
        <w:t>República</w:t>
      </w:r>
      <w:proofErr w:type="spellEnd"/>
      <w:r w:rsidRPr="008031CB">
        <w:rPr>
          <w:rFonts w:ascii="Arial" w:hAnsi="Arial" w:cs="Arial"/>
        </w:rPr>
        <w:t xml:space="preserve">, el </w:t>
      </w:r>
      <w:proofErr w:type="spellStart"/>
      <w:r w:rsidRPr="008031CB">
        <w:rPr>
          <w:rFonts w:ascii="Arial" w:hAnsi="Arial" w:cs="Arial"/>
        </w:rPr>
        <w:t>Congreso</w:t>
      </w:r>
      <w:proofErr w:type="spellEnd"/>
      <w:r w:rsidRPr="008031CB">
        <w:rPr>
          <w:rFonts w:ascii="Arial" w:hAnsi="Arial" w:cs="Arial"/>
        </w:rPr>
        <w:t xml:space="preserve"> de la </w:t>
      </w:r>
      <w:proofErr w:type="spellStart"/>
      <w:r w:rsidRPr="008031CB">
        <w:rPr>
          <w:rFonts w:ascii="Arial" w:hAnsi="Arial" w:cs="Arial"/>
        </w:rPr>
        <w:t>República</w:t>
      </w:r>
      <w:proofErr w:type="spellEnd"/>
      <w:r w:rsidRPr="008031CB">
        <w:rPr>
          <w:rFonts w:ascii="Arial" w:hAnsi="Arial" w:cs="Arial"/>
        </w:rPr>
        <w:t xml:space="preserve">, </w:t>
      </w:r>
      <w:proofErr w:type="spellStart"/>
      <w:r w:rsidRPr="008031CB">
        <w:rPr>
          <w:rFonts w:ascii="Arial" w:hAnsi="Arial" w:cs="Arial"/>
        </w:rPr>
        <w:t>gobernaciones</w:t>
      </w:r>
      <w:proofErr w:type="spellEnd"/>
      <w:r w:rsidRPr="008031CB">
        <w:rPr>
          <w:rFonts w:ascii="Arial" w:hAnsi="Arial" w:cs="Arial"/>
        </w:rPr>
        <w:t xml:space="preserve"> </w:t>
      </w:r>
      <w:proofErr w:type="spellStart"/>
      <w:r w:rsidRPr="008031CB">
        <w:rPr>
          <w:rFonts w:ascii="Arial" w:hAnsi="Arial" w:cs="Arial"/>
        </w:rPr>
        <w:t>departamentales</w:t>
      </w:r>
      <w:proofErr w:type="spellEnd"/>
      <w:r w:rsidRPr="008031CB">
        <w:rPr>
          <w:rFonts w:ascii="Arial" w:hAnsi="Arial" w:cs="Arial"/>
        </w:rPr>
        <w:t xml:space="preserve">, </w:t>
      </w:r>
      <w:proofErr w:type="spellStart"/>
      <w:r w:rsidRPr="008031CB">
        <w:rPr>
          <w:rFonts w:ascii="Arial" w:hAnsi="Arial" w:cs="Arial"/>
        </w:rPr>
        <w:t>asambleas</w:t>
      </w:r>
      <w:proofErr w:type="spellEnd"/>
      <w:r w:rsidRPr="008031CB">
        <w:rPr>
          <w:rFonts w:ascii="Arial" w:hAnsi="Arial" w:cs="Arial"/>
        </w:rPr>
        <w:t xml:space="preserve"> </w:t>
      </w:r>
      <w:proofErr w:type="spellStart"/>
      <w:r w:rsidRPr="008031CB">
        <w:rPr>
          <w:rFonts w:ascii="Arial" w:hAnsi="Arial" w:cs="Arial"/>
        </w:rPr>
        <w:t>departamentales</w:t>
      </w:r>
      <w:proofErr w:type="spellEnd"/>
      <w:r w:rsidRPr="008031CB">
        <w:rPr>
          <w:rFonts w:ascii="Arial" w:hAnsi="Arial" w:cs="Arial"/>
        </w:rPr>
        <w:t xml:space="preserve">, </w:t>
      </w:r>
      <w:proofErr w:type="spellStart"/>
      <w:r w:rsidRPr="008031CB">
        <w:rPr>
          <w:rFonts w:ascii="Arial" w:hAnsi="Arial" w:cs="Arial"/>
        </w:rPr>
        <w:t>alcaldías</w:t>
      </w:r>
      <w:proofErr w:type="spellEnd"/>
      <w:r w:rsidRPr="008031CB">
        <w:rPr>
          <w:rFonts w:ascii="Arial" w:hAnsi="Arial" w:cs="Arial"/>
        </w:rPr>
        <w:t xml:space="preserve"> y </w:t>
      </w:r>
      <w:proofErr w:type="spellStart"/>
      <w:r w:rsidRPr="008031CB">
        <w:rPr>
          <w:rFonts w:ascii="Arial" w:hAnsi="Arial" w:cs="Arial"/>
        </w:rPr>
        <w:t>concejos</w:t>
      </w:r>
      <w:proofErr w:type="spellEnd"/>
      <w:r w:rsidRPr="008031CB">
        <w:rPr>
          <w:rFonts w:ascii="Arial" w:hAnsi="Arial" w:cs="Arial"/>
        </w:rPr>
        <w:t xml:space="preserve"> </w:t>
      </w:r>
      <w:proofErr w:type="spellStart"/>
      <w:r w:rsidRPr="008031CB">
        <w:rPr>
          <w:rFonts w:ascii="Arial" w:hAnsi="Arial" w:cs="Arial"/>
        </w:rPr>
        <w:t>municipales</w:t>
      </w:r>
      <w:proofErr w:type="spellEnd"/>
      <w:r w:rsidRPr="008031CB">
        <w:rPr>
          <w:rFonts w:ascii="Arial" w:hAnsi="Arial" w:cs="Arial"/>
        </w:rPr>
        <w:t xml:space="preserve"> o </w:t>
      </w:r>
      <w:proofErr w:type="spellStart"/>
      <w:r w:rsidRPr="008031CB">
        <w:rPr>
          <w:rFonts w:ascii="Arial" w:hAnsi="Arial" w:cs="Arial"/>
        </w:rPr>
        <w:t>distritales</w:t>
      </w:r>
      <w:proofErr w:type="spellEnd"/>
      <w:r w:rsidRPr="008031CB">
        <w:rPr>
          <w:rFonts w:ascii="Arial" w:hAnsi="Arial" w:cs="Arial"/>
        </w:rPr>
        <w:t xml:space="preserve">. </w:t>
      </w:r>
      <w:proofErr w:type="spellStart"/>
      <w:r w:rsidRPr="008031CB">
        <w:rPr>
          <w:rFonts w:ascii="Arial" w:hAnsi="Arial" w:cs="Arial"/>
        </w:rPr>
        <w:t>Tampoco</w:t>
      </w:r>
      <w:proofErr w:type="spellEnd"/>
      <w:r w:rsidRPr="008031CB">
        <w:rPr>
          <w:rFonts w:ascii="Arial" w:hAnsi="Arial" w:cs="Arial"/>
        </w:rPr>
        <w:t xml:space="preserve"> </w:t>
      </w:r>
      <w:proofErr w:type="spellStart"/>
      <w:r w:rsidRPr="008031CB">
        <w:rPr>
          <w:rFonts w:ascii="Arial" w:hAnsi="Arial" w:cs="Arial"/>
        </w:rPr>
        <w:t>podrán</w:t>
      </w:r>
      <w:proofErr w:type="spellEnd"/>
      <w:r w:rsidRPr="008031CB">
        <w:rPr>
          <w:rFonts w:ascii="Arial" w:hAnsi="Arial" w:cs="Arial"/>
        </w:rPr>
        <w:t xml:space="preserve"> </w:t>
      </w:r>
      <w:proofErr w:type="spellStart"/>
      <w:r w:rsidRPr="008031CB">
        <w:rPr>
          <w:rFonts w:ascii="Arial" w:hAnsi="Arial" w:cs="Arial"/>
        </w:rPr>
        <w:t>hacerlo</w:t>
      </w:r>
      <w:proofErr w:type="spellEnd"/>
      <w:r w:rsidRPr="008031CB">
        <w:rPr>
          <w:rFonts w:ascii="Arial" w:hAnsi="Arial" w:cs="Arial"/>
        </w:rPr>
        <w:t xml:space="preserve"> </w:t>
      </w:r>
      <w:proofErr w:type="spellStart"/>
      <w:r w:rsidRPr="008031CB">
        <w:rPr>
          <w:rFonts w:ascii="Arial" w:hAnsi="Arial" w:cs="Arial"/>
        </w:rPr>
        <w:t>cuando</w:t>
      </w:r>
      <w:proofErr w:type="spellEnd"/>
      <w:r w:rsidRPr="008031CB">
        <w:rPr>
          <w:rFonts w:ascii="Arial" w:hAnsi="Arial" w:cs="Arial"/>
        </w:rPr>
        <w:t xml:space="preserve"> </w:t>
      </w:r>
      <w:proofErr w:type="spellStart"/>
      <w:r w:rsidRPr="008031CB">
        <w:rPr>
          <w:rFonts w:ascii="Arial" w:hAnsi="Arial" w:cs="Arial"/>
        </w:rPr>
        <w:t>participen</w:t>
      </w:r>
      <w:proofErr w:type="spellEnd"/>
      <w:r w:rsidRPr="008031CB">
        <w:rPr>
          <w:rFonts w:ascii="Arial" w:hAnsi="Arial" w:cs="Arial"/>
        </w:rPr>
        <w:t xml:space="preserve"> </w:t>
      </w:r>
      <w:proofErr w:type="spellStart"/>
      <w:r w:rsidRPr="008031CB">
        <w:rPr>
          <w:rFonts w:ascii="Arial" w:hAnsi="Arial" w:cs="Arial"/>
        </w:rPr>
        <w:t>voceros</w:t>
      </w:r>
      <w:proofErr w:type="spellEnd"/>
      <w:r w:rsidRPr="008031CB">
        <w:rPr>
          <w:rFonts w:ascii="Arial" w:hAnsi="Arial" w:cs="Arial"/>
        </w:rPr>
        <w:t xml:space="preserve"> de </w:t>
      </w:r>
      <w:proofErr w:type="spellStart"/>
      <w:r w:rsidRPr="008031CB">
        <w:rPr>
          <w:rFonts w:ascii="Arial" w:hAnsi="Arial" w:cs="Arial"/>
        </w:rPr>
        <w:t>los</w:t>
      </w:r>
      <w:proofErr w:type="spellEnd"/>
      <w:r w:rsidRPr="008031CB">
        <w:rPr>
          <w:rFonts w:ascii="Arial" w:hAnsi="Arial" w:cs="Arial"/>
        </w:rPr>
        <w:t xml:space="preserve"> </w:t>
      </w:r>
      <w:proofErr w:type="spellStart"/>
      <w:r w:rsidRPr="008031CB">
        <w:rPr>
          <w:rFonts w:ascii="Arial" w:hAnsi="Arial" w:cs="Arial"/>
        </w:rPr>
        <w:t>candidatos</w:t>
      </w:r>
      <w:proofErr w:type="spellEnd"/>
      <w:r w:rsidRPr="008031CB">
        <w:rPr>
          <w:rFonts w:ascii="Arial" w:hAnsi="Arial" w:cs="Arial"/>
        </w:rPr>
        <w:t>.</w:t>
      </w:r>
    </w:p>
    <w:p w:rsidR="008031CB" w:rsidRPr="008031CB" w:rsidRDefault="008031CB" w:rsidP="008031CB">
      <w:pPr>
        <w:pStyle w:val="Textoindependiente"/>
        <w:jc w:val="both"/>
        <w:rPr>
          <w:rFonts w:ascii="Arial" w:hAnsi="Arial" w:cs="Arial"/>
        </w:rPr>
      </w:pPr>
      <w:r w:rsidRPr="008031CB">
        <w:rPr>
          <w:rFonts w:ascii="Arial" w:hAnsi="Arial" w:cs="Arial"/>
        </w:rPr>
        <w:t xml:space="preserve">No </w:t>
      </w:r>
      <w:proofErr w:type="spellStart"/>
      <w:r w:rsidRPr="008031CB">
        <w:rPr>
          <w:rFonts w:ascii="Arial" w:hAnsi="Arial" w:cs="Arial"/>
        </w:rPr>
        <w:t>podrán</w:t>
      </w:r>
      <w:proofErr w:type="spellEnd"/>
      <w:r w:rsidRPr="008031CB">
        <w:rPr>
          <w:rFonts w:ascii="Arial" w:hAnsi="Arial" w:cs="Arial"/>
        </w:rPr>
        <w:t xml:space="preserve"> </w:t>
      </w:r>
      <w:proofErr w:type="spellStart"/>
      <w:r w:rsidRPr="008031CB">
        <w:rPr>
          <w:rFonts w:ascii="Arial" w:hAnsi="Arial" w:cs="Arial"/>
        </w:rPr>
        <w:t>autorizar</w:t>
      </w:r>
      <w:proofErr w:type="spellEnd"/>
      <w:r w:rsidRPr="008031CB">
        <w:rPr>
          <w:rFonts w:ascii="Arial" w:hAnsi="Arial" w:cs="Arial"/>
        </w:rPr>
        <w:t xml:space="preserve"> la </w:t>
      </w:r>
      <w:proofErr w:type="spellStart"/>
      <w:r w:rsidRPr="008031CB">
        <w:rPr>
          <w:rFonts w:ascii="Arial" w:hAnsi="Arial" w:cs="Arial"/>
        </w:rPr>
        <w:t>utilización</w:t>
      </w:r>
      <w:proofErr w:type="spellEnd"/>
      <w:r w:rsidRPr="008031CB">
        <w:rPr>
          <w:rFonts w:ascii="Arial" w:hAnsi="Arial" w:cs="Arial"/>
        </w:rPr>
        <w:t xml:space="preserve"> de </w:t>
      </w:r>
      <w:proofErr w:type="spellStart"/>
      <w:r w:rsidRPr="008031CB">
        <w:rPr>
          <w:rFonts w:ascii="Arial" w:hAnsi="Arial" w:cs="Arial"/>
        </w:rPr>
        <w:t>inmuebles</w:t>
      </w:r>
      <w:proofErr w:type="spellEnd"/>
      <w:r w:rsidRPr="008031CB">
        <w:rPr>
          <w:rFonts w:ascii="Arial" w:hAnsi="Arial" w:cs="Arial"/>
        </w:rPr>
        <w:t xml:space="preserve"> o </w:t>
      </w:r>
      <w:proofErr w:type="spellStart"/>
      <w:r w:rsidRPr="008031CB">
        <w:rPr>
          <w:rFonts w:ascii="Arial" w:hAnsi="Arial" w:cs="Arial"/>
        </w:rPr>
        <w:t>bienes</w:t>
      </w:r>
      <w:proofErr w:type="spellEnd"/>
      <w:r w:rsidRPr="008031CB">
        <w:rPr>
          <w:rFonts w:ascii="Arial" w:hAnsi="Arial" w:cs="Arial"/>
        </w:rPr>
        <w:t xml:space="preserve"> </w:t>
      </w:r>
      <w:proofErr w:type="spellStart"/>
      <w:r w:rsidRPr="008031CB">
        <w:rPr>
          <w:rFonts w:ascii="Arial" w:hAnsi="Arial" w:cs="Arial"/>
        </w:rPr>
        <w:t>muebles</w:t>
      </w:r>
      <w:proofErr w:type="spellEnd"/>
      <w:r w:rsidRPr="008031CB">
        <w:rPr>
          <w:rFonts w:ascii="Arial" w:hAnsi="Arial" w:cs="Arial"/>
        </w:rPr>
        <w:t xml:space="preserve"> de </w:t>
      </w:r>
      <w:proofErr w:type="spellStart"/>
      <w:r w:rsidRPr="008031CB">
        <w:rPr>
          <w:rFonts w:ascii="Arial" w:hAnsi="Arial" w:cs="Arial"/>
        </w:rPr>
        <w:t>carácter</w:t>
      </w:r>
      <w:proofErr w:type="spellEnd"/>
      <w:r w:rsidRPr="008031CB">
        <w:rPr>
          <w:rFonts w:ascii="Arial" w:hAnsi="Arial" w:cs="Arial"/>
        </w:rPr>
        <w:t xml:space="preserve"> </w:t>
      </w:r>
      <w:proofErr w:type="spellStart"/>
      <w:r w:rsidRPr="008031CB">
        <w:rPr>
          <w:rFonts w:ascii="Arial" w:hAnsi="Arial" w:cs="Arial"/>
        </w:rPr>
        <w:t>público</w:t>
      </w:r>
      <w:proofErr w:type="spellEnd"/>
      <w:r w:rsidRPr="008031CB">
        <w:rPr>
          <w:rFonts w:ascii="Arial" w:hAnsi="Arial" w:cs="Arial"/>
        </w:rPr>
        <w:t xml:space="preserve"> para </w:t>
      </w:r>
      <w:proofErr w:type="spellStart"/>
      <w:r w:rsidRPr="008031CB">
        <w:rPr>
          <w:rFonts w:ascii="Arial" w:hAnsi="Arial" w:cs="Arial"/>
        </w:rPr>
        <w:t>actividades</w:t>
      </w:r>
      <w:proofErr w:type="spellEnd"/>
      <w:r w:rsidRPr="008031CB">
        <w:rPr>
          <w:rFonts w:ascii="Arial" w:hAnsi="Arial" w:cs="Arial"/>
        </w:rPr>
        <w:t xml:space="preserve"> </w:t>
      </w:r>
      <w:proofErr w:type="spellStart"/>
      <w:r w:rsidRPr="008031CB">
        <w:rPr>
          <w:rFonts w:ascii="Arial" w:hAnsi="Arial" w:cs="Arial"/>
        </w:rPr>
        <w:t>proselitistas</w:t>
      </w:r>
      <w:proofErr w:type="spellEnd"/>
      <w:r w:rsidRPr="008031CB">
        <w:rPr>
          <w:rFonts w:ascii="Arial" w:hAnsi="Arial" w:cs="Arial"/>
        </w:rPr>
        <w:t xml:space="preserve">, </w:t>
      </w:r>
      <w:proofErr w:type="spellStart"/>
      <w:r w:rsidRPr="008031CB">
        <w:rPr>
          <w:rFonts w:ascii="Arial" w:hAnsi="Arial" w:cs="Arial"/>
        </w:rPr>
        <w:t>ni</w:t>
      </w:r>
      <w:proofErr w:type="spellEnd"/>
      <w:r w:rsidRPr="008031CB">
        <w:rPr>
          <w:rFonts w:ascii="Arial" w:hAnsi="Arial" w:cs="Arial"/>
        </w:rPr>
        <w:t xml:space="preserve"> para </w:t>
      </w:r>
      <w:proofErr w:type="spellStart"/>
      <w:r w:rsidRPr="008031CB">
        <w:rPr>
          <w:rFonts w:ascii="Arial" w:hAnsi="Arial" w:cs="Arial"/>
        </w:rPr>
        <w:t>facilitar</w:t>
      </w:r>
      <w:proofErr w:type="spellEnd"/>
      <w:r w:rsidRPr="008031CB">
        <w:rPr>
          <w:rFonts w:ascii="Arial" w:hAnsi="Arial" w:cs="Arial"/>
        </w:rPr>
        <w:t xml:space="preserve"> el </w:t>
      </w:r>
      <w:proofErr w:type="spellStart"/>
      <w:r w:rsidRPr="008031CB">
        <w:rPr>
          <w:rFonts w:ascii="Arial" w:hAnsi="Arial" w:cs="Arial"/>
        </w:rPr>
        <w:t>alojamiento</w:t>
      </w:r>
      <w:proofErr w:type="spellEnd"/>
      <w:r w:rsidRPr="008031CB">
        <w:rPr>
          <w:rFonts w:ascii="Arial" w:hAnsi="Arial" w:cs="Arial"/>
        </w:rPr>
        <w:t xml:space="preserve">, mi el </w:t>
      </w:r>
      <w:proofErr w:type="spellStart"/>
      <w:r w:rsidRPr="008031CB">
        <w:rPr>
          <w:rFonts w:ascii="Arial" w:hAnsi="Arial" w:cs="Arial"/>
        </w:rPr>
        <w:t>transporte</w:t>
      </w:r>
      <w:proofErr w:type="spellEnd"/>
      <w:r w:rsidRPr="008031CB">
        <w:rPr>
          <w:rFonts w:ascii="Arial" w:hAnsi="Arial" w:cs="Arial"/>
        </w:rPr>
        <w:t xml:space="preserve"> de </w:t>
      </w:r>
      <w:proofErr w:type="spellStart"/>
      <w:r w:rsidRPr="008031CB">
        <w:rPr>
          <w:rFonts w:ascii="Arial" w:hAnsi="Arial" w:cs="Arial"/>
        </w:rPr>
        <w:t>electores</w:t>
      </w:r>
      <w:proofErr w:type="spellEnd"/>
      <w:r w:rsidRPr="008031CB">
        <w:rPr>
          <w:rFonts w:ascii="Arial" w:hAnsi="Arial" w:cs="Arial"/>
        </w:rPr>
        <w:t xml:space="preserve"> de </w:t>
      </w:r>
      <w:proofErr w:type="spellStart"/>
      <w:r w:rsidRPr="008031CB">
        <w:rPr>
          <w:rFonts w:ascii="Arial" w:hAnsi="Arial" w:cs="Arial"/>
        </w:rPr>
        <w:t>candidatos</w:t>
      </w:r>
      <w:proofErr w:type="spellEnd"/>
      <w:r w:rsidRPr="008031CB">
        <w:rPr>
          <w:rFonts w:ascii="Arial" w:hAnsi="Arial" w:cs="Arial"/>
        </w:rPr>
        <w:t xml:space="preserve"> </w:t>
      </w:r>
      <w:proofErr w:type="gramStart"/>
      <w:r w:rsidRPr="008031CB">
        <w:rPr>
          <w:rFonts w:ascii="Arial" w:hAnsi="Arial" w:cs="Arial"/>
        </w:rPr>
        <w:t>a cargos</w:t>
      </w:r>
      <w:proofErr w:type="gramEnd"/>
      <w:r w:rsidRPr="008031CB">
        <w:rPr>
          <w:rFonts w:ascii="Arial" w:hAnsi="Arial" w:cs="Arial"/>
        </w:rPr>
        <w:t xml:space="preserve"> de </w:t>
      </w:r>
      <w:proofErr w:type="spellStart"/>
      <w:r w:rsidRPr="008031CB">
        <w:rPr>
          <w:rFonts w:ascii="Arial" w:hAnsi="Arial" w:cs="Arial"/>
        </w:rPr>
        <w:t>elección</w:t>
      </w:r>
      <w:proofErr w:type="spellEnd"/>
      <w:r w:rsidRPr="008031CB">
        <w:rPr>
          <w:rFonts w:ascii="Arial" w:hAnsi="Arial" w:cs="Arial"/>
        </w:rPr>
        <w:t xml:space="preserve"> popular. </w:t>
      </w:r>
      <w:proofErr w:type="spellStart"/>
      <w:r w:rsidRPr="008031CB">
        <w:rPr>
          <w:rFonts w:ascii="Arial" w:hAnsi="Arial" w:cs="Arial"/>
        </w:rPr>
        <w:t>Tampoco</w:t>
      </w:r>
      <w:proofErr w:type="spellEnd"/>
      <w:r w:rsidRPr="008031CB">
        <w:rPr>
          <w:rFonts w:ascii="Arial" w:hAnsi="Arial" w:cs="Arial"/>
        </w:rPr>
        <w:t xml:space="preserve"> </w:t>
      </w:r>
      <w:proofErr w:type="spellStart"/>
      <w:r w:rsidRPr="008031CB">
        <w:rPr>
          <w:rFonts w:ascii="Arial" w:hAnsi="Arial" w:cs="Arial"/>
        </w:rPr>
        <w:t>podrán</w:t>
      </w:r>
      <w:proofErr w:type="spellEnd"/>
      <w:r w:rsidRPr="008031CB">
        <w:rPr>
          <w:rFonts w:ascii="Arial" w:hAnsi="Arial" w:cs="Arial"/>
        </w:rPr>
        <w:t xml:space="preserve"> </w:t>
      </w:r>
      <w:proofErr w:type="spellStart"/>
      <w:r w:rsidRPr="008031CB">
        <w:rPr>
          <w:rFonts w:ascii="Arial" w:hAnsi="Arial" w:cs="Arial"/>
        </w:rPr>
        <w:t>hacerlo</w:t>
      </w:r>
      <w:proofErr w:type="spellEnd"/>
      <w:r w:rsidRPr="008031CB">
        <w:rPr>
          <w:rFonts w:ascii="Arial" w:hAnsi="Arial" w:cs="Arial"/>
        </w:rPr>
        <w:t xml:space="preserve"> </w:t>
      </w:r>
      <w:proofErr w:type="spellStart"/>
      <w:r w:rsidRPr="008031CB">
        <w:rPr>
          <w:rFonts w:ascii="Arial" w:hAnsi="Arial" w:cs="Arial"/>
        </w:rPr>
        <w:t>cuando</w:t>
      </w:r>
      <w:proofErr w:type="spellEnd"/>
      <w:r w:rsidRPr="008031CB">
        <w:rPr>
          <w:rFonts w:ascii="Arial" w:hAnsi="Arial" w:cs="Arial"/>
        </w:rPr>
        <w:t xml:space="preserve"> </w:t>
      </w:r>
      <w:proofErr w:type="spellStart"/>
      <w:r w:rsidRPr="008031CB">
        <w:rPr>
          <w:rFonts w:ascii="Arial" w:hAnsi="Arial" w:cs="Arial"/>
        </w:rPr>
        <w:t>participen</w:t>
      </w:r>
      <w:proofErr w:type="spellEnd"/>
      <w:r w:rsidRPr="008031CB">
        <w:rPr>
          <w:rFonts w:ascii="Arial" w:hAnsi="Arial" w:cs="Arial"/>
        </w:rPr>
        <w:t xml:space="preserve"> </w:t>
      </w:r>
      <w:proofErr w:type="spellStart"/>
      <w:r w:rsidRPr="008031CB">
        <w:rPr>
          <w:rFonts w:ascii="Arial" w:hAnsi="Arial" w:cs="Arial"/>
        </w:rPr>
        <w:t>voceros</w:t>
      </w:r>
      <w:proofErr w:type="spellEnd"/>
      <w:r w:rsidRPr="008031CB">
        <w:rPr>
          <w:rFonts w:ascii="Arial" w:hAnsi="Arial" w:cs="Arial"/>
        </w:rPr>
        <w:t xml:space="preserve"> de </w:t>
      </w:r>
      <w:proofErr w:type="spellStart"/>
      <w:r w:rsidRPr="008031CB">
        <w:rPr>
          <w:rFonts w:ascii="Arial" w:hAnsi="Arial" w:cs="Arial"/>
        </w:rPr>
        <w:t>los</w:t>
      </w:r>
      <w:proofErr w:type="spellEnd"/>
      <w:r w:rsidRPr="008031CB">
        <w:rPr>
          <w:rFonts w:ascii="Arial" w:hAnsi="Arial" w:cs="Arial"/>
        </w:rPr>
        <w:t xml:space="preserve"> </w:t>
      </w:r>
      <w:proofErr w:type="spellStart"/>
      <w:r w:rsidRPr="008031CB">
        <w:rPr>
          <w:rFonts w:ascii="Arial" w:hAnsi="Arial" w:cs="Arial"/>
        </w:rPr>
        <w:t>candidatos</w:t>
      </w:r>
      <w:proofErr w:type="spellEnd"/>
      <w:r w:rsidRPr="008031CB">
        <w:rPr>
          <w:rFonts w:ascii="Arial" w:hAnsi="Arial" w:cs="Arial"/>
        </w:rPr>
        <w:t>.</w:t>
      </w:r>
    </w:p>
    <w:p w:rsidR="008031CB" w:rsidRPr="008031CB" w:rsidRDefault="008031CB" w:rsidP="008031CB">
      <w:pPr>
        <w:pStyle w:val="Textoindependiente"/>
        <w:jc w:val="both"/>
        <w:rPr>
          <w:rFonts w:ascii="Arial" w:hAnsi="Arial" w:cs="Arial"/>
        </w:rPr>
      </w:pPr>
      <w:r w:rsidRPr="008031CB">
        <w:rPr>
          <w:rFonts w:ascii="Arial" w:hAnsi="Arial" w:cs="Arial"/>
        </w:rPr>
        <w:t xml:space="preserve">La </w:t>
      </w:r>
      <w:proofErr w:type="spellStart"/>
      <w:r w:rsidRPr="008031CB">
        <w:rPr>
          <w:rFonts w:ascii="Arial" w:hAnsi="Arial" w:cs="Arial"/>
        </w:rPr>
        <w:t>nómina</w:t>
      </w:r>
      <w:proofErr w:type="spellEnd"/>
      <w:r w:rsidRPr="008031CB">
        <w:rPr>
          <w:rFonts w:ascii="Arial" w:hAnsi="Arial" w:cs="Arial"/>
        </w:rPr>
        <w:t xml:space="preserve"> del </w:t>
      </w:r>
      <w:proofErr w:type="spellStart"/>
      <w:r w:rsidRPr="008031CB">
        <w:rPr>
          <w:rFonts w:ascii="Arial" w:hAnsi="Arial" w:cs="Arial"/>
        </w:rPr>
        <w:t>respectivo</w:t>
      </w:r>
      <w:proofErr w:type="spellEnd"/>
      <w:r w:rsidRPr="008031CB">
        <w:rPr>
          <w:rFonts w:ascii="Arial" w:hAnsi="Arial" w:cs="Arial"/>
        </w:rPr>
        <w:t xml:space="preserve"> </w:t>
      </w:r>
      <w:proofErr w:type="spellStart"/>
      <w:r w:rsidRPr="008031CB">
        <w:rPr>
          <w:rFonts w:ascii="Arial" w:hAnsi="Arial" w:cs="Arial"/>
        </w:rPr>
        <w:t>ente</w:t>
      </w:r>
      <w:proofErr w:type="spellEnd"/>
      <w:r w:rsidRPr="008031CB">
        <w:rPr>
          <w:rFonts w:ascii="Arial" w:hAnsi="Arial" w:cs="Arial"/>
        </w:rPr>
        <w:t xml:space="preserve"> territorial o </w:t>
      </w:r>
      <w:proofErr w:type="spellStart"/>
      <w:r w:rsidRPr="008031CB">
        <w:rPr>
          <w:rFonts w:ascii="Arial" w:hAnsi="Arial" w:cs="Arial"/>
        </w:rPr>
        <w:t>entidad</w:t>
      </w:r>
      <w:proofErr w:type="spellEnd"/>
      <w:r w:rsidRPr="008031CB">
        <w:rPr>
          <w:rFonts w:ascii="Arial" w:hAnsi="Arial" w:cs="Arial"/>
        </w:rPr>
        <w:t xml:space="preserve"> no se </w:t>
      </w:r>
      <w:proofErr w:type="spellStart"/>
      <w:r w:rsidRPr="008031CB">
        <w:rPr>
          <w:rFonts w:ascii="Arial" w:hAnsi="Arial" w:cs="Arial"/>
        </w:rPr>
        <w:t>podrá</w:t>
      </w:r>
      <w:proofErr w:type="spellEnd"/>
      <w:r w:rsidRPr="008031CB">
        <w:rPr>
          <w:rFonts w:ascii="Arial" w:hAnsi="Arial" w:cs="Arial"/>
        </w:rPr>
        <w:t xml:space="preserve"> </w:t>
      </w:r>
      <w:proofErr w:type="spellStart"/>
      <w:r w:rsidRPr="008031CB">
        <w:rPr>
          <w:rFonts w:ascii="Arial" w:hAnsi="Arial" w:cs="Arial"/>
        </w:rPr>
        <w:t>modificar</w:t>
      </w:r>
      <w:proofErr w:type="spellEnd"/>
      <w:r w:rsidRPr="008031CB">
        <w:rPr>
          <w:rFonts w:ascii="Arial" w:hAnsi="Arial" w:cs="Arial"/>
        </w:rPr>
        <w:t xml:space="preserve"> </w:t>
      </w:r>
      <w:proofErr w:type="spellStart"/>
      <w:r w:rsidRPr="008031CB">
        <w:rPr>
          <w:rFonts w:ascii="Arial" w:hAnsi="Arial" w:cs="Arial"/>
        </w:rPr>
        <w:t>dentro</w:t>
      </w:r>
      <w:proofErr w:type="spellEnd"/>
      <w:r w:rsidRPr="008031CB">
        <w:rPr>
          <w:rFonts w:ascii="Arial" w:hAnsi="Arial" w:cs="Arial"/>
        </w:rPr>
        <w:t xml:space="preserve"> de </w:t>
      </w:r>
      <w:proofErr w:type="spellStart"/>
      <w:r w:rsidRPr="008031CB">
        <w:rPr>
          <w:rFonts w:ascii="Arial" w:hAnsi="Arial" w:cs="Arial"/>
        </w:rPr>
        <w:t>los</w:t>
      </w:r>
      <w:proofErr w:type="spellEnd"/>
      <w:r w:rsidRPr="008031CB">
        <w:rPr>
          <w:rFonts w:ascii="Arial" w:hAnsi="Arial" w:cs="Arial"/>
        </w:rPr>
        <w:t xml:space="preserve"> </w:t>
      </w:r>
      <w:proofErr w:type="spellStart"/>
      <w:r w:rsidRPr="008031CB">
        <w:rPr>
          <w:rFonts w:ascii="Arial" w:hAnsi="Arial" w:cs="Arial"/>
        </w:rPr>
        <w:t>cuatro</w:t>
      </w:r>
      <w:proofErr w:type="spellEnd"/>
      <w:r w:rsidRPr="008031CB">
        <w:rPr>
          <w:rFonts w:ascii="Arial" w:hAnsi="Arial" w:cs="Arial"/>
        </w:rPr>
        <w:t xml:space="preserve"> (4) </w:t>
      </w:r>
      <w:proofErr w:type="spellStart"/>
      <w:r w:rsidRPr="008031CB">
        <w:rPr>
          <w:rFonts w:ascii="Arial" w:hAnsi="Arial" w:cs="Arial"/>
        </w:rPr>
        <w:t>meses</w:t>
      </w:r>
      <w:proofErr w:type="spellEnd"/>
      <w:r w:rsidRPr="008031CB">
        <w:rPr>
          <w:rFonts w:ascii="Arial" w:hAnsi="Arial" w:cs="Arial"/>
        </w:rPr>
        <w:t xml:space="preserve"> </w:t>
      </w:r>
      <w:proofErr w:type="spellStart"/>
      <w:r w:rsidRPr="008031CB">
        <w:rPr>
          <w:rFonts w:ascii="Arial" w:hAnsi="Arial" w:cs="Arial"/>
        </w:rPr>
        <w:t>anteriores</w:t>
      </w:r>
      <w:proofErr w:type="spellEnd"/>
      <w:r w:rsidRPr="008031CB">
        <w:rPr>
          <w:rFonts w:ascii="Arial" w:hAnsi="Arial" w:cs="Arial"/>
        </w:rPr>
        <w:t xml:space="preserve"> a las </w:t>
      </w:r>
      <w:proofErr w:type="spellStart"/>
      <w:r w:rsidRPr="008031CB">
        <w:rPr>
          <w:rFonts w:ascii="Arial" w:hAnsi="Arial" w:cs="Arial"/>
        </w:rPr>
        <w:t>elecciones</w:t>
      </w:r>
      <w:proofErr w:type="spellEnd"/>
      <w:r w:rsidRPr="008031CB">
        <w:rPr>
          <w:rFonts w:ascii="Arial" w:hAnsi="Arial" w:cs="Arial"/>
        </w:rPr>
        <w:t xml:space="preserve"> </w:t>
      </w:r>
      <w:proofErr w:type="gramStart"/>
      <w:r w:rsidRPr="008031CB">
        <w:rPr>
          <w:rFonts w:ascii="Arial" w:hAnsi="Arial" w:cs="Arial"/>
        </w:rPr>
        <w:t>a cargos</w:t>
      </w:r>
      <w:proofErr w:type="gramEnd"/>
      <w:r w:rsidRPr="008031CB">
        <w:rPr>
          <w:rFonts w:ascii="Arial" w:hAnsi="Arial" w:cs="Arial"/>
        </w:rPr>
        <w:t xml:space="preserve"> de </w:t>
      </w:r>
      <w:proofErr w:type="spellStart"/>
      <w:r w:rsidRPr="008031CB">
        <w:rPr>
          <w:rFonts w:ascii="Arial" w:hAnsi="Arial" w:cs="Arial"/>
        </w:rPr>
        <w:t>elección</w:t>
      </w:r>
      <w:proofErr w:type="spellEnd"/>
      <w:r w:rsidRPr="008031CB">
        <w:rPr>
          <w:rFonts w:ascii="Arial" w:hAnsi="Arial" w:cs="Arial"/>
        </w:rPr>
        <w:t xml:space="preserve"> popular, salvo que se </w:t>
      </w:r>
      <w:proofErr w:type="spellStart"/>
      <w:r w:rsidRPr="008031CB">
        <w:rPr>
          <w:rFonts w:ascii="Arial" w:hAnsi="Arial" w:cs="Arial"/>
        </w:rPr>
        <w:t>trate</w:t>
      </w:r>
      <w:proofErr w:type="spellEnd"/>
      <w:r w:rsidRPr="008031CB">
        <w:rPr>
          <w:rFonts w:ascii="Arial" w:hAnsi="Arial" w:cs="Arial"/>
        </w:rPr>
        <w:t xml:space="preserve"> de </w:t>
      </w:r>
      <w:proofErr w:type="spellStart"/>
      <w:r w:rsidRPr="008031CB">
        <w:rPr>
          <w:rFonts w:ascii="Arial" w:hAnsi="Arial" w:cs="Arial"/>
        </w:rPr>
        <w:t>provisión</w:t>
      </w:r>
      <w:proofErr w:type="spellEnd"/>
      <w:r w:rsidRPr="008031CB">
        <w:rPr>
          <w:rFonts w:ascii="Arial" w:hAnsi="Arial" w:cs="Arial"/>
        </w:rPr>
        <w:t xml:space="preserve"> de cargos </w:t>
      </w:r>
      <w:proofErr w:type="spellStart"/>
      <w:r w:rsidRPr="008031CB">
        <w:rPr>
          <w:rFonts w:ascii="Arial" w:hAnsi="Arial" w:cs="Arial"/>
        </w:rPr>
        <w:t>por</w:t>
      </w:r>
      <w:proofErr w:type="spellEnd"/>
      <w:r w:rsidRPr="008031CB">
        <w:rPr>
          <w:rFonts w:ascii="Arial" w:hAnsi="Arial" w:cs="Arial"/>
        </w:rPr>
        <w:t xml:space="preserve"> </w:t>
      </w:r>
      <w:proofErr w:type="spellStart"/>
      <w:r w:rsidRPr="008031CB">
        <w:rPr>
          <w:rFonts w:ascii="Arial" w:hAnsi="Arial" w:cs="Arial"/>
        </w:rPr>
        <w:t>faltas</w:t>
      </w:r>
      <w:proofErr w:type="spellEnd"/>
      <w:r w:rsidRPr="008031CB">
        <w:rPr>
          <w:rFonts w:ascii="Arial" w:hAnsi="Arial" w:cs="Arial"/>
        </w:rPr>
        <w:t xml:space="preserve"> </w:t>
      </w:r>
      <w:proofErr w:type="spellStart"/>
      <w:r w:rsidRPr="008031CB">
        <w:rPr>
          <w:rFonts w:ascii="Arial" w:hAnsi="Arial" w:cs="Arial"/>
        </w:rPr>
        <w:t>definitivas</w:t>
      </w:r>
      <w:proofErr w:type="spellEnd"/>
      <w:r w:rsidRPr="008031CB">
        <w:rPr>
          <w:rFonts w:ascii="Arial" w:hAnsi="Arial" w:cs="Arial"/>
        </w:rPr>
        <w:t xml:space="preserve">, con </w:t>
      </w:r>
      <w:proofErr w:type="spellStart"/>
      <w:r w:rsidRPr="008031CB">
        <w:rPr>
          <w:rFonts w:ascii="Arial" w:hAnsi="Arial" w:cs="Arial"/>
        </w:rPr>
        <w:t>ocasión</w:t>
      </w:r>
      <w:proofErr w:type="spellEnd"/>
      <w:r w:rsidRPr="008031CB">
        <w:rPr>
          <w:rFonts w:ascii="Arial" w:hAnsi="Arial" w:cs="Arial"/>
        </w:rPr>
        <w:t xml:space="preserve"> de </w:t>
      </w:r>
      <w:proofErr w:type="spellStart"/>
      <w:r w:rsidRPr="008031CB">
        <w:rPr>
          <w:rFonts w:ascii="Arial" w:hAnsi="Arial" w:cs="Arial"/>
        </w:rPr>
        <w:t>muerte</w:t>
      </w:r>
      <w:proofErr w:type="spellEnd"/>
      <w:r w:rsidRPr="008031CB">
        <w:rPr>
          <w:rFonts w:ascii="Arial" w:hAnsi="Arial" w:cs="Arial"/>
        </w:rPr>
        <w:t xml:space="preserve"> o </w:t>
      </w:r>
      <w:proofErr w:type="spellStart"/>
      <w:r w:rsidRPr="008031CB">
        <w:rPr>
          <w:rFonts w:ascii="Arial" w:hAnsi="Arial" w:cs="Arial"/>
        </w:rPr>
        <w:t>renuncia</w:t>
      </w:r>
      <w:proofErr w:type="spellEnd"/>
      <w:r w:rsidRPr="008031CB">
        <w:rPr>
          <w:rFonts w:ascii="Arial" w:hAnsi="Arial" w:cs="Arial"/>
        </w:rPr>
        <w:t xml:space="preserve"> </w:t>
      </w:r>
      <w:r w:rsidRPr="008031CB">
        <w:rPr>
          <w:rFonts w:ascii="Arial" w:hAnsi="Arial" w:cs="Arial"/>
        </w:rPr>
        <w:t xml:space="preserve">irrevocable del cargo </w:t>
      </w:r>
      <w:proofErr w:type="spellStart"/>
      <w:r w:rsidRPr="008031CB">
        <w:rPr>
          <w:rFonts w:ascii="Arial" w:hAnsi="Arial" w:cs="Arial"/>
        </w:rPr>
        <w:t>correspondiente</w:t>
      </w:r>
      <w:proofErr w:type="spellEnd"/>
      <w:r w:rsidRPr="008031CB">
        <w:rPr>
          <w:rFonts w:ascii="Arial" w:hAnsi="Arial" w:cs="Arial"/>
        </w:rPr>
        <w:t xml:space="preserve"> </w:t>
      </w:r>
      <w:proofErr w:type="spellStart"/>
      <w:r w:rsidRPr="008031CB">
        <w:rPr>
          <w:rFonts w:ascii="Arial" w:hAnsi="Arial" w:cs="Arial"/>
        </w:rPr>
        <w:t>debidamente</w:t>
      </w:r>
      <w:proofErr w:type="spellEnd"/>
      <w:r w:rsidRPr="008031CB">
        <w:rPr>
          <w:rFonts w:ascii="Arial" w:hAnsi="Arial" w:cs="Arial"/>
        </w:rPr>
        <w:t xml:space="preserve"> </w:t>
      </w:r>
      <w:proofErr w:type="spellStart"/>
      <w:r w:rsidRPr="008031CB">
        <w:rPr>
          <w:rFonts w:ascii="Arial" w:hAnsi="Arial" w:cs="Arial"/>
        </w:rPr>
        <w:t>aceptada</w:t>
      </w:r>
      <w:proofErr w:type="spellEnd"/>
      <w:r w:rsidRPr="008031CB">
        <w:rPr>
          <w:rFonts w:ascii="Arial" w:hAnsi="Arial" w:cs="Arial"/>
        </w:rPr>
        <w:t xml:space="preserve">, y </w:t>
      </w:r>
      <w:proofErr w:type="spellStart"/>
      <w:r w:rsidRPr="008031CB">
        <w:rPr>
          <w:rFonts w:ascii="Arial" w:hAnsi="Arial" w:cs="Arial"/>
        </w:rPr>
        <w:t>en</w:t>
      </w:r>
      <w:proofErr w:type="spellEnd"/>
      <w:r w:rsidRPr="008031CB">
        <w:rPr>
          <w:rFonts w:ascii="Arial" w:hAnsi="Arial" w:cs="Arial"/>
        </w:rPr>
        <w:t xml:space="preserve"> </w:t>
      </w:r>
      <w:proofErr w:type="spellStart"/>
      <w:r w:rsidRPr="008031CB">
        <w:rPr>
          <w:rFonts w:ascii="Arial" w:hAnsi="Arial" w:cs="Arial"/>
        </w:rPr>
        <w:t>los</w:t>
      </w:r>
      <w:proofErr w:type="spellEnd"/>
      <w:r w:rsidRPr="008031CB">
        <w:rPr>
          <w:rFonts w:ascii="Arial" w:hAnsi="Arial" w:cs="Arial"/>
        </w:rPr>
        <w:t xml:space="preserve"> </w:t>
      </w:r>
      <w:proofErr w:type="spellStart"/>
      <w:r w:rsidRPr="008031CB">
        <w:rPr>
          <w:rFonts w:ascii="Arial" w:hAnsi="Arial" w:cs="Arial"/>
        </w:rPr>
        <w:t>casos</w:t>
      </w:r>
      <w:proofErr w:type="spellEnd"/>
      <w:r w:rsidRPr="008031CB">
        <w:rPr>
          <w:rFonts w:ascii="Arial" w:hAnsi="Arial" w:cs="Arial"/>
        </w:rPr>
        <w:t xml:space="preserve"> de </w:t>
      </w:r>
      <w:proofErr w:type="spellStart"/>
      <w:r w:rsidRPr="008031CB">
        <w:rPr>
          <w:rFonts w:ascii="Arial" w:hAnsi="Arial" w:cs="Arial"/>
        </w:rPr>
        <w:t>aplicación</w:t>
      </w:r>
      <w:proofErr w:type="spellEnd"/>
      <w:r w:rsidRPr="008031CB">
        <w:rPr>
          <w:rFonts w:ascii="Arial" w:hAnsi="Arial" w:cs="Arial"/>
        </w:rPr>
        <w:t xml:space="preserve"> de las </w:t>
      </w:r>
      <w:proofErr w:type="spellStart"/>
      <w:r w:rsidRPr="008031CB">
        <w:rPr>
          <w:rFonts w:ascii="Arial" w:hAnsi="Arial" w:cs="Arial"/>
        </w:rPr>
        <w:t>normas</w:t>
      </w:r>
      <w:proofErr w:type="spellEnd"/>
      <w:r w:rsidRPr="008031CB">
        <w:rPr>
          <w:rFonts w:ascii="Arial" w:hAnsi="Arial" w:cs="Arial"/>
        </w:rPr>
        <w:t xml:space="preserve"> de </w:t>
      </w:r>
      <w:proofErr w:type="spellStart"/>
      <w:r w:rsidRPr="008031CB">
        <w:rPr>
          <w:rFonts w:ascii="Arial" w:hAnsi="Arial" w:cs="Arial"/>
        </w:rPr>
        <w:t>carrera</w:t>
      </w:r>
      <w:proofErr w:type="spellEnd"/>
      <w:r w:rsidRPr="008031CB">
        <w:rPr>
          <w:rFonts w:ascii="Arial" w:hAnsi="Arial" w:cs="Arial"/>
        </w:rPr>
        <w:t xml:space="preserve"> </w:t>
      </w:r>
      <w:proofErr w:type="spellStart"/>
      <w:r w:rsidRPr="008031CB">
        <w:rPr>
          <w:rFonts w:ascii="Arial" w:hAnsi="Arial" w:cs="Arial"/>
        </w:rPr>
        <w:t>administrativa</w:t>
      </w:r>
      <w:proofErr w:type="spellEnd"/>
      <w:r w:rsidRPr="008031CB">
        <w:rPr>
          <w:rFonts w:ascii="Arial" w:hAnsi="Arial" w:cs="Arial"/>
        </w:rPr>
        <w:t>.</w:t>
      </w:r>
    </w:p>
    <w:p w:rsidR="008031CB" w:rsidRPr="008031CB" w:rsidRDefault="008031CB" w:rsidP="008031CB">
      <w:pPr>
        <w:pStyle w:val="Textoindependiente"/>
        <w:jc w:val="both"/>
        <w:rPr>
          <w:rFonts w:ascii="Arial" w:hAnsi="Arial" w:cs="Arial"/>
        </w:rPr>
      </w:pPr>
    </w:p>
    <w:p w:rsidR="008031CB" w:rsidRPr="008031CB" w:rsidRDefault="008031CB" w:rsidP="008031CB">
      <w:pPr>
        <w:pStyle w:val="Textoindependiente"/>
        <w:jc w:val="both"/>
        <w:rPr>
          <w:rFonts w:ascii="Arial" w:hAnsi="Arial" w:cs="Arial"/>
        </w:rPr>
      </w:pPr>
      <w:r w:rsidRPr="008031CB">
        <w:rPr>
          <w:rFonts w:ascii="Arial" w:hAnsi="Arial" w:cs="Arial"/>
          <w:b/>
        </w:rPr>
        <w:t>ARTÍCULO 2”. VIGENCIA.</w:t>
      </w:r>
      <w:r w:rsidRPr="008031CB">
        <w:rPr>
          <w:rFonts w:ascii="Arial" w:hAnsi="Arial" w:cs="Arial"/>
        </w:rPr>
        <w:t xml:space="preserve"> La </w:t>
      </w:r>
      <w:proofErr w:type="spellStart"/>
      <w:r w:rsidRPr="008031CB">
        <w:rPr>
          <w:rFonts w:ascii="Arial" w:hAnsi="Arial" w:cs="Arial"/>
        </w:rPr>
        <w:t>presente</w:t>
      </w:r>
      <w:proofErr w:type="spellEnd"/>
      <w:r w:rsidRPr="008031CB">
        <w:rPr>
          <w:rFonts w:ascii="Arial" w:hAnsi="Arial" w:cs="Arial"/>
        </w:rPr>
        <w:t xml:space="preserve"> ley </w:t>
      </w:r>
      <w:proofErr w:type="spellStart"/>
      <w:r w:rsidRPr="008031CB">
        <w:rPr>
          <w:rFonts w:ascii="Arial" w:hAnsi="Arial" w:cs="Arial"/>
        </w:rPr>
        <w:t>rige</w:t>
      </w:r>
      <w:proofErr w:type="spellEnd"/>
      <w:r w:rsidRPr="008031CB">
        <w:rPr>
          <w:rFonts w:ascii="Arial" w:hAnsi="Arial" w:cs="Arial"/>
        </w:rPr>
        <w:t xml:space="preserve"> a </w:t>
      </w:r>
      <w:proofErr w:type="spellStart"/>
      <w:r w:rsidRPr="008031CB">
        <w:rPr>
          <w:rFonts w:ascii="Arial" w:hAnsi="Arial" w:cs="Arial"/>
        </w:rPr>
        <w:t>partir</w:t>
      </w:r>
      <w:proofErr w:type="spellEnd"/>
      <w:r w:rsidRPr="008031CB">
        <w:rPr>
          <w:rFonts w:ascii="Arial" w:hAnsi="Arial" w:cs="Arial"/>
        </w:rPr>
        <w:t xml:space="preserve"> del primero de </w:t>
      </w:r>
      <w:proofErr w:type="spellStart"/>
      <w:r w:rsidRPr="008031CB">
        <w:rPr>
          <w:rFonts w:ascii="Arial" w:hAnsi="Arial" w:cs="Arial"/>
        </w:rPr>
        <w:t>enero</w:t>
      </w:r>
      <w:proofErr w:type="spellEnd"/>
      <w:r w:rsidRPr="008031CB">
        <w:rPr>
          <w:rFonts w:ascii="Arial" w:hAnsi="Arial" w:cs="Arial"/>
        </w:rPr>
        <w:t xml:space="preserve"> de 2020 y </w:t>
      </w:r>
      <w:proofErr w:type="spellStart"/>
      <w:r w:rsidRPr="008031CB">
        <w:rPr>
          <w:rFonts w:ascii="Arial" w:hAnsi="Arial" w:cs="Arial"/>
        </w:rPr>
        <w:t>deroga</w:t>
      </w:r>
      <w:proofErr w:type="spellEnd"/>
      <w:r w:rsidRPr="008031CB">
        <w:rPr>
          <w:rFonts w:ascii="Arial" w:hAnsi="Arial" w:cs="Arial"/>
        </w:rPr>
        <w:t xml:space="preserve"> </w:t>
      </w:r>
      <w:proofErr w:type="spellStart"/>
      <w:r w:rsidRPr="008031CB">
        <w:rPr>
          <w:rFonts w:ascii="Arial" w:hAnsi="Arial" w:cs="Arial"/>
        </w:rPr>
        <w:t>todas</w:t>
      </w:r>
      <w:proofErr w:type="spellEnd"/>
      <w:r w:rsidRPr="008031CB">
        <w:rPr>
          <w:rFonts w:ascii="Arial" w:hAnsi="Arial" w:cs="Arial"/>
        </w:rPr>
        <w:t xml:space="preserve"> las </w:t>
      </w:r>
      <w:proofErr w:type="spellStart"/>
      <w:r w:rsidRPr="008031CB">
        <w:rPr>
          <w:rFonts w:ascii="Arial" w:hAnsi="Arial" w:cs="Arial"/>
        </w:rPr>
        <w:t>disposiciones</w:t>
      </w:r>
      <w:proofErr w:type="spellEnd"/>
      <w:r w:rsidRPr="008031CB">
        <w:rPr>
          <w:rFonts w:ascii="Arial" w:hAnsi="Arial" w:cs="Arial"/>
        </w:rPr>
        <w:t xml:space="preserve"> que le </w:t>
      </w:r>
      <w:proofErr w:type="spellStart"/>
      <w:r w:rsidRPr="008031CB">
        <w:rPr>
          <w:rFonts w:ascii="Arial" w:hAnsi="Arial" w:cs="Arial"/>
        </w:rPr>
        <w:t>sean</w:t>
      </w:r>
      <w:proofErr w:type="spellEnd"/>
      <w:r w:rsidRPr="008031CB">
        <w:rPr>
          <w:rFonts w:ascii="Arial" w:hAnsi="Arial" w:cs="Arial"/>
        </w:rPr>
        <w:t xml:space="preserve"> </w:t>
      </w:r>
      <w:proofErr w:type="spellStart"/>
      <w:r w:rsidRPr="008031CB">
        <w:rPr>
          <w:rFonts w:ascii="Arial" w:hAnsi="Arial" w:cs="Arial"/>
        </w:rPr>
        <w:t>contrarias</w:t>
      </w:r>
      <w:proofErr w:type="spellEnd"/>
      <w:r w:rsidRPr="008031CB">
        <w:rPr>
          <w:rFonts w:ascii="Arial" w:hAnsi="Arial" w:cs="Arial"/>
        </w:rPr>
        <w:t>.</w:t>
      </w:r>
    </w:p>
    <w:p w:rsidR="008031CB" w:rsidRDefault="008031CB" w:rsidP="008031CB">
      <w:pPr>
        <w:jc w:val="both"/>
        <w:rPr>
          <w:rFonts w:ascii="Arial" w:hAnsi="Arial" w:cs="Arial"/>
          <w:sz w:val="24"/>
          <w:szCs w:val="24"/>
        </w:rPr>
      </w:pPr>
    </w:p>
    <w:p w:rsidR="008031CB" w:rsidRDefault="008031CB" w:rsidP="008031CB">
      <w:pPr>
        <w:jc w:val="both"/>
        <w:rPr>
          <w:rFonts w:ascii="Arial" w:hAnsi="Arial" w:cs="Arial"/>
          <w:sz w:val="24"/>
          <w:szCs w:val="24"/>
        </w:rPr>
      </w:pPr>
    </w:p>
    <w:p w:rsidR="008031CB" w:rsidRDefault="008031CB" w:rsidP="008031CB">
      <w:pPr>
        <w:jc w:val="both"/>
        <w:rPr>
          <w:rFonts w:ascii="Arial" w:hAnsi="Arial" w:cs="Arial"/>
          <w:sz w:val="24"/>
          <w:szCs w:val="24"/>
        </w:rPr>
      </w:pPr>
    </w:p>
    <w:p w:rsidR="008031CB" w:rsidRDefault="008031CB" w:rsidP="008031CB">
      <w:pPr>
        <w:suppressAutoHyphens/>
        <w:adjustRightInd w:val="0"/>
        <w:jc w:val="both"/>
        <w:textAlignment w:val="center"/>
        <w:rPr>
          <w:rFonts w:ascii="Arial" w:hAnsi="Arial" w:cs="Arial"/>
          <w:sz w:val="24"/>
          <w:szCs w:val="24"/>
        </w:rPr>
      </w:pPr>
      <w:r>
        <w:rPr>
          <w:rFonts w:ascii="Arial" w:hAnsi="Arial" w:cs="Arial"/>
          <w:sz w:val="24"/>
          <w:szCs w:val="24"/>
        </w:rPr>
        <w:t>Cordialmente,</w:t>
      </w:r>
    </w:p>
    <w:p w:rsidR="008031CB" w:rsidRDefault="008031CB" w:rsidP="008031CB">
      <w:pPr>
        <w:suppressAutoHyphens/>
        <w:adjustRightInd w:val="0"/>
        <w:jc w:val="both"/>
        <w:textAlignment w:val="center"/>
        <w:rPr>
          <w:rFonts w:ascii="Arial" w:hAnsi="Arial" w:cs="Arial"/>
          <w:sz w:val="24"/>
          <w:szCs w:val="24"/>
        </w:rPr>
      </w:pPr>
    </w:p>
    <w:p w:rsidR="008031CB" w:rsidRDefault="008031CB" w:rsidP="008031CB">
      <w:pPr>
        <w:suppressAutoHyphens/>
        <w:adjustRightInd w:val="0"/>
        <w:jc w:val="both"/>
        <w:textAlignment w:val="center"/>
        <w:rPr>
          <w:rFonts w:ascii="Arial" w:hAnsi="Arial" w:cs="Arial"/>
          <w:sz w:val="24"/>
          <w:szCs w:val="24"/>
        </w:rPr>
      </w:pPr>
    </w:p>
    <w:p w:rsidR="008031CB" w:rsidRDefault="008031CB" w:rsidP="008031CB">
      <w:pPr>
        <w:suppressAutoHyphens/>
        <w:adjustRightInd w:val="0"/>
        <w:jc w:val="both"/>
        <w:textAlignment w:val="center"/>
        <w:rPr>
          <w:rFonts w:ascii="Arial" w:hAnsi="Arial" w:cs="Arial"/>
          <w:sz w:val="24"/>
          <w:szCs w:val="24"/>
        </w:rPr>
      </w:pPr>
    </w:p>
    <w:p w:rsidR="008031CB" w:rsidRDefault="008031CB" w:rsidP="008031CB">
      <w:pPr>
        <w:suppressAutoHyphens/>
        <w:adjustRightInd w:val="0"/>
        <w:jc w:val="both"/>
        <w:textAlignment w:val="center"/>
        <w:rPr>
          <w:rFonts w:ascii="Arial" w:hAnsi="Arial" w:cs="Arial"/>
          <w:sz w:val="24"/>
          <w:szCs w:val="24"/>
        </w:rPr>
      </w:pPr>
    </w:p>
    <w:p w:rsidR="008031CB" w:rsidRDefault="008031CB" w:rsidP="008031CB">
      <w:pPr>
        <w:suppressAutoHyphens/>
        <w:adjustRightInd w:val="0"/>
        <w:jc w:val="both"/>
        <w:textAlignment w:val="center"/>
        <w:rPr>
          <w:rFonts w:ascii="Arial" w:hAnsi="Arial" w:cs="Arial"/>
          <w:sz w:val="24"/>
          <w:szCs w:val="24"/>
        </w:rPr>
      </w:pPr>
    </w:p>
    <w:p w:rsidR="008031CB" w:rsidRPr="000C470E" w:rsidRDefault="008031CB" w:rsidP="008031CB">
      <w:pPr>
        <w:jc w:val="both"/>
        <w:rPr>
          <w:rFonts w:ascii="Arial" w:hAnsi="Arial" w:cs="Arial"/>
          <w:b/>
          <w:sz w:val="24"/>
          <w:szCs w:val="24"/>
        </w:rPr>
      </w:pPr>
      <w:r>
        <w:rPr>
          <w:rFonts w:ascii="Arial" w:hAnsi="Arial" w:cs="Arial"/>
          <w:b/>
          <w:sz w:val="24"/>
          <w:szCs w:val="24"/>
        </w:rPr>
        <w:t xml:space="preserve">Margarita María Restrepo Arango </w:t>
      </w:r>
    </w:p>
    <w:p w:rsidR="008031CB" w:rsidRDefault="008031CB" w:rsidP="008031CB">
      <w:pPr>
        <w:jc w:val="both"/>
        <w:rPr>
          <w:rFonts w:ascii="Arial" w:hAnsi="Arial" w:cs="Arial"/>
          <w:sz w:val="24"/>
          <w:szCs w:val="24"/>
        </w:rPr>
      </w:pPr>
      <w:r w:rsidRPr="003E6232">
        <w:rPr>
          <w:rFonts w:ascii="Arial" w:hAnsi="Arial" w:cs="Arial"/>
          <w:sz w:val="24"/>
          <w:szCs w:val="24"/>
        </w:rPr>
        <w:t>Ponente</w:t>
      </w:r>
    </w:p>
    <w:p w:rsidR="008031CB" w:rsidRDefault="008031CB" w:rsidP="008031CB">
      <w:pPr>
        <w:suppressAutoHyphens/>
        <w:adjustRightInd w:val="0"/>
        <w:jc w:val="both"/>
        <w:textAlignment w:val="center"/>
        <w:rPr>
          <w:rFonts w:ascii="Arial" w:hAnsi="Arial" w:cs="Arial"/>
          <w:sz w:val="24"/>
          <w:szCs w:val="24"/>
        </w:rPr>
      </w:pPr>
    </w:p>
    <w:p w:rsidR="008031CB" w:rsidRDefault="008031CB" w:rsidP="008031CB">
      <w:pPr>
        <w:suppressAutoHyphens/>
        <w:adjustRightInd w:val="0"/>
        <w:jc w:val="both"/>
        <w:textAlignment w:val="center"/>
        <w:rPr>
          <w:rFonts w:ascii="Arial" w:hAnsi="Arial" w:cs="Arial"/>
          <w:sz w:val="24"/>
          <w:szCs w:val="24"/>
        </w:rPr>
      </w:pPr>
    </w:p>
    <w:p w:rsidR="008031CB" w:rsidRDefault="008031CB" w:rsidP="008031CB">
      <w:pPr>
        <w:suppressAutoHyphens/>
        <w:adjustRightInd w:val="0"/>
        <w:jc w:val="both"/>
        <w:textAlignment w:val="center"/>
        <w:rPr>
          <w:rFonts w:ascii="Arial" w:hAnsi="Arial" w:cs="Arial"/>
          <w:sz w:val="24"/>
          <w:szCs w:val="24"/>
        </w:rPr>
      </w:pPr>
    </w:p>
    <w:p w:rsidR="008031CB" w:rsidRDefault="008031CB" w:rsidP="008031CB">
      <w:pPr>
        <w:suppressAutoHyphens/>
        <w:adjustRightInd w:val="0"/>
        <w:jc w:val="both"/>
        <w:textAlignment w:val="center"/>
        <w:rPr>
          <w:rFonts w:ascii="Arial" w:hAnsi="Arial" w:cs="Arial"/>
          <w:sz w:val="24"/>
          <w:szCs w:val="24"/>
        </w:rPr>
      </w:pPr>
    </w:p>
    <w:p w:rsidR="008031CB" w:rsidRPr="000C470E" w:rsidRDefault="008031CB" w:rsidP="008031CB">
      <w:pPr>
        <w:jc w:val="both"/>
        <w:rPr>
          <w:rFonts w:ascii="Arial" w:hAnsi="Arial" w:cs="Arial"/>
          <w:b/>
          <w:sz w:val="24"/>
          <w:szCs w:val="24"/>
        </w:rPr>
      </w:pPr>
    </w:p>
    <w:p w:rsidR="008031CB" w:rsidRPr="00D520CE" w:rsidRDefault="008031CB" w:rsidP="00D520CE">
      <w:pPr>
        <w:jc w:val="both"/>
        <w:rPr>
          <w:rFonts w:ascii="Arial" w:hAnsi="Arial" w:cs="Arial"/>
          <w:sz w:val="24"/>
          <w:szCs w:val="24"/>
        </w:rPr>
      </w:pPr>
    </w:p>
    <w:sectPr w:rsidR="008031CB" w:rsidRPr="00D520CE">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651B" w:rsidRDefault="00DA651B" w:rsidP="00694DAD">
      <w:pPr>
        <w:spacing w:after="0" w:line="240" w:lineRule="auto"/>
      </w:pPr>
      <w:r>
        <w:separator/>
      </w:r>
    </w:p>
  </w:endnote>
  <w:endnote w:type="continuationSeparator" w:id="0">
    <w:p w:rsidR="00DA651B" w:rsidRDefault="00DA651B" w:rsidP="00694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1161513"/>
      <w:docPartObj>
        <w:docPartGallery w:val="Page Numbers (Bottom of Page)"/>
        <w:docPartUnique/>
      </w:docPartObj>
    </w:sdtPr>
    <w:sdtEndPr/>
    <w:sdtContent>
      <w:p w:rsidR="0072646E" w:rsidRDefault="0072646E">
        <w:pPr>
          <w:pStyle w:val="Piedepgina"/>
          <w:jc w:val="right"/>
        </w:pPr>
        <w:r>
          <w:fldChar w:fldCharType="begin"/>
        </w:r>
        <w:r>
          <w:instrText>PAGE   \* MERGEFORMAT</w:instrText>
        </w:r>
        <w:r>
          <w:fldChar w:fldCharType="separate"/>
        </w:r>
        <w:r w:rsidR="000603DF" w:rsidRPr="000603DF">
          <w:rPr>
            <w:noProof/>
            <w:lang w:val="es-ES"/>
          </w:rPr>
          <w:t>8</w:t>
        </w:r>
        <w:r>
          <w:fldChar w:fldCharType="end"/>
        </w:r>
      </w:p>
    </w:sdtContent>
  </w:sdt>
  <w:p w:rsidR="0072646E" w:rsidRDefault="0072646E">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651B" w:rsidRDefault="00DA651B" w:rsidP="00694DAD">
      <w:pPr>
        <w:spacing w:after="0" w:line="240" w:lineRule="auto"/>
      </w:pPr>
      <w:r>
        <w:separator/>
      </w:r>
    </w:p>
  </w:footnote>
  <w:footnote w:type="continuationSeparator" w:id="0">
    <w:p w:rsidR="00DA651B" w:rsidRDefault="00DA651B" w:rsidP="00694D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46E" w:rsidRDefault="0072646E" w:rsidP="00694DAD">
    <w:pPr>
      <w:pStyle w:val="Encabezado"/>
      <w:jc w:val="center"/>
    </w:pPr>
    <w:r>
      <w:rPr>
        <w:noProof/>
        <w:lang w:eastAsia="es-CO"/>
      </w:rPr>
      <w:drawing>
        <wp:inline distT="0" distB="0" distL="0" distR="0" wp14:anchorId="0EDBA823">
          <wp:extent cx="2310765" cy="67056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0765" cy="670560"/>
                  </a:xfrm>
                  <a:prstGeom prst="rect">
                    <a:avLst/>
                  </a:prstGeom>
                  <a:noFill/>
                </pic:spPr>
              </pic:pic>
            </a:graphicData>
          </a:graphic>
        </wp:inline>
      </w:drawing>
    </w:r>
  </w:p>
  <w:p w:rsidR="0072646E" w:rsidRDefault="0072646E" w:rsidP="00694DAD">
    <w:pPr>
      <w:pStyle w:val="Encabezado"/>
      <w:jc w:val="center"/>
    </w:pPr>
  </w:p>
  <w:p w:rsidR="0072646E" w:rsidRDefault="0072646E" w:rsidP="00694DAD">
    <w:pPr>
      <w:pStyle w:val="Encabezado"/>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4214D"/>
    <w:multiLevelType w:val="hybridMultilevel"/>
    <w:tmpl w:val="12A81E24"/>
    <w:lvl w:ilvl="0" w:tplc="A42CCE06">
      <w:numFmt w:val="bullet"/>
      <w:lvlText w:val="-"/>
      <w:lvlJc w:val="left"/>
      <w:pPr>
        <w:ind w:left="1363" w:hanging="360"/>
      </w:pPr>
      <w:rPr>
        <w:rFonts w:ascii="Times New Roman" w:eastAsia="Times New Roman" w:hAnsi="Times New Roman" w:cs="Times New Roman" w:hint="default"/>
        <w:b w:val="0"/>
      </w:rPr>
    </w:lvl>
    <w:lvl w:ilvl="1" w:tplc="240A0003" w:tentative="1">
      <w:start w:val="1"/>
      <w:numFmt w:val="bullet"/>
      <w:lvlText w:val="o"/>
      <w:lvlJc w:val="left"/>
      <w:pPr>
        <w:ind w:left="2083" w:hanging="360"/>
      </w:pPr>
      <w:rPr>
        <w:rFonts w:ascii="Courier New" w:hAnsi="Courier New" w:cs="Courier New" w:hint="default"/>
      </w:rPr>
    </w:lvl>
    <w:lvl w:ilvl="2" w:tplc="240A0005" w:tentative="1">
      <w:start w:val="1"/>
      <w:numFmt w:val="bullet"/>
      <w:lvlText w:val=""/>
      <w:lvlJc w:val="left"/>
      <w:pPr>
        <w:ind w:left="2803" w:hanging="360"/>
      </w:pPr>
      <w:rPr>
        <w:rFonts w:ascii="Wingdings" w:hAnsi="Wingdings" w:hint="default"/>
      </w:rPr>
    </w:lvl>
    <w:lvl w:ilvl="3" w:tplc="240A0001" w:tentative="1">
      <w:start w:val="1"/>
      <w:numFmt w:val="bullet"/>
      <w:lvlText w:val=""/>
      <w:lvlJc w:val="left"/>
      <w:pPr>
        <w:ind w:left="3523" w:hanging="360"/>
      </w:pPr>
      <w:rPr>
        <w:rFonts w:ascii="Symbol" w:hAnsi="Symbol" w:hint="default"/>
      </w:rPr>
    </w:lvl>
    <w:lvl w:ilvl="4" w:tplc="240A0003" w:tentative="1">
      <w:start w:val="1"/>
      <w:numFmt w:val="bullet"/>
      <w:lvlText w:val="o"/>
      <w:lvlJc w:val="left"/>
      <w:pPr>
        <w:ind w:left="4243" w:hanging="360"/>
      </w:pPr>
      <w:rPr>
        <w:rFonts w:ascii="Courier New" w:hAnsi="Courier New" w:cs="Courier New" w:hint="default"/>
      </w:rPr>
    </w:lvl>
    <w:lvl w:ilvl="5" w:tplc="240A0005" w:tentative="1">
      <w:start w:val="1"/>
      <w:numFmt w:val="bullet"/>
      <w:lvlText w:val=""/>
      <w:lvlJc w:val="left"/>
      <w:pPr>
        <w:ind w:left="4963" w:hanging="360"/>
      </w:pPr>
      <w:rPr>
        <w:rFonts w:ascii="Wingdings" w:hAnsi="Wingdings" w:hint="default"/>
      </w:rPr>
    </w:lvl>
    <w:lvl w:ilvl="6" w:tplc="240A0001" w:tentative="1">
      <w:start w:val="1"/>
      <w:numFmt w:val="bullet"/>
      <w:lvlText w:val=""/>
      <w:lvlJc w:val="left"/>
      <w:pPr>
        <w:ind w:left="5683" w:hanging="360"/>
      </w:pPr>
      <w:rPr>
        <w:rFonts w:ascii="Symbol" w:hAnsi="Symbol" w:hint="default"/>
      </w:rPr>
    </w:lvl>
    <w:lvl w:ilvl="7" w:tplc="240A0003" w:tentative="1">
      <w:start w:val="1"/>
      <w:numFmt w:val="bullet"/>
      <w:lvlText w:val="o"/>
      <w:lvlJc w:val="left"/>
      <w:pPr>
        <w:ind w:left="6403" w:hanging="360"/>
      </w:pPr>
      <w:rPr>
        <w:rFonts w:ascii="Courier New" w:hAnsi="Courier New" w:cs="Courier New" w:hint="default"/>
      </w:rPr>
    </w:lvl>
    <w:lvl w:ilvl="8" w:tplc="240A0005" w:tentative="1">
      <w:start w:val="1"/>
      <w:numFmt w:val="bullet"/>
      <w:lvlText w:val=""/>
      <w:lvlJc w:val="left"/>
      <w:pPr>
        <w:ind w:left="7123" w:hanging="360"/>
      </w:pPr>
      <w:rPr>
        <w:rFonts w:ascii="Wingdings" w:hAnsi="Wingdings" w:hint="default"/>
      </w:rPr>
    </w:lvl>
  </w:abstractNum>
  <w:abstractNum w:abstractNumId="1" w15:restartNumberingAfterBreak="0">
    <w:nsid w:val="10066286"/>
    <w:multiLevelType w:val="hybridMultilevel"/>
    <w:tmpl w:val="FF60B51A"/>
    <w:lvl w:ilvl="0" w:tplc="240A0001">
      <w:start w:val="1"/>
      <w:numFmt w:val="bullet"/>
      <w:lvlText w:val=""/>
      <w:lvlJc w:val="left"/>
      <w:pPr>
        <w:ind w:left="502" w:hanging="360"/>
      </w:pPr>
      <w:rPr>
        <w:rFonts w:ascii="Symbol" w:hAnsi="Symbol" w:hint="default"/>
      </w:rPr>
    </w:lvl>
    <w:lvl w:ilvl="1" w:tplc="240A0003" w:tentative="1">
      <w:start w:val="1"/>
      <w:numFmt w:val="bullet"/>
      <w:lvlText w:val="o"/>
      <w:lvlJc w:val="left"/>
      <w:pPr>
        <w:ind w:left="1222" w:hanging="360"/>
      </w:pPr>
      <w:rPr>
        <w:rFonts w:ascii="Courier New" w:hAnsi="Courier New" w:cs="Courier New" w:hint="default"/>
      </w:rPr>
    </w:lvl>
    <w:lvl w:ilvl="2" w:tplc="240A0005" w:tentative="1">
      <w:start w:val="1"/>
      <w:numFmt w:val="bullet"/>
      <w:lvlText w:val=""/>
      <w:lvlJc w:val="left"/>
      <w:pPr>
        <w:ind w:left="1942" w:hanging="360"/>
      </w:pPr>
      <w:rPr>
        <w:rFonts w:ascii="Wingdings" w:hAnsi="Wingdings" w:hint="default"/>
      </w:rPr>
    </w:lvl>
    <w:lvl w:ilvl="3" w:tplc="240A0001" w:tentative="1">
      <w:start w:val="1"/>
      <w:numFmt w:val="bullet"/>
      <w:lvlText w:val=""/>
      <w:lvlJc w:val="left"/>
      <w:pPr>
        <w:ind w:left="2662" w:hanging="360"/>
      </w:pPr>
      <w:rPr>
        <w:rFonts w:ascii="Symbol" w:hAnsi="Symbol" w:hint="default"/>
      </w:rPr>
    </w:lvl>
    <w:lvl w:ilvl="4" w:tplc="240A0003" w:tentative="1">
      <w:start w:val="1"/>
      <w:numFmt w:val="bullet"/>
      <w:lvlText w:val="o"/>
      <w:lvlJc w:val="left"/>
      <w:pPr>
        <w:ind w:left="3382" w:hanging="360"/>
      </w:pPr>
      <w:rPr>
        <w:rFonts w:ascii="Courier New" w:hAnsi="Courier New" w:cs="Courier New" w:hint="default"/>
      </w:rPr>
    </w:lvl>
    <w:lvl w:ilvl="5" w:tplc="240A0005" w:tentative="1">
      <w:start w:val="1"/>
      <w:numFmt w:val="bullet"/>
      <w:lvlText w:val=""/>
      <w:lvlJc w:val="left"/>
      <w:pPr>
        <w:ind w:left="4102" w:hanging="360"/>
      </w:pPr>
      <w:rPr>
        <w:rFonts w:ascii="Wingdings" w:hAnsi="Wingdings" w:hint="default"/>
      </w:rPr>
    </w:lvl>
    <w:lvl w:ilvl="6" w:tplc="240A0001" w:tentative="1">
      <w:start w:val="1"/>
      <w:numFmt w:val="bullet"/>
      <w:lvlText w:val=""/>
      <w:lvlJc w:val="left"/>
      <w:pPr>
        <w:ind w:left="4822" w:hanging="360"/>
      </w:pPr>
      <w:rPr>
        <w:rFonts w:ascii="Symbol" w:hAnsi="Symbol" w:hint="default"/>
      </w:rPr>
    </w:lvl>
    <w:lvl w:ilvl="7" w:tplc="240A0003" w:tentative="1">
      <w:start w:val="1"/>
      <w:numFmt w:val="bullet"/>
      <w:lvlText w:val="o"/>
      <w:lvlJc w:val="left"/>
      <w:pPr>
        <w:ind w:left="5542" w:hanging="360"/>
      </w:pPr>
      <w:rPr>
        <w:rFonts w:ascii="Courier New" w:hAnsi="Courier New" w:cs="Courier New" w:hint="default"/>
      </w:rPr>
    </w:lvl>
    <w:lvl w:ilvl="8" w:tplc="240A0005" w:tentative="1">
      <w:start w:val="1"/>
      <w:numFmt w:val="bullet"/>
      <w:lvlText w:val=""/>
      <w:lvlJc w:val="left"/>
      <w:pPr>
        <w:ind w:left="6262" w:hanging="360"/>
      </w:pPr>
      <w:rPr>
        <w:rFonts w:ascii="Wingdings" w:hAnsi="Wingdings" w:hint="default"/>
      </w:rPr>
    </w:lvl>
  </w:abstractNum>
  <w:abstractNum w:abstractNumId="2" w15:restartNumberingAfterBreak="0">
    <w:nsid w:val="44B87C76"/>
    <w:multiLevelType w:val="hybridMultilevel"/>
    <w:tmpl w:val="427A8CA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5F021B48"/>
    <w:multiLevelType w:val="hybridMultilevel"/>
    <w:tmpl w:val="CA2C6EC2"/>
    <w:lvl w:ilvl="0" w:tplc="33E67E6E">
      <w:numFmt w:val="bullet"/>
      <w:lvlText w:val="-"/>
      <w:lvlJc w:val="left"/>
      <w:pPr>
        <w:ind w:left="720" w:hanging="360"/>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79C12B62"/>
    <w:multiLevelType w:val="hybridMultilevel"/>
    <w:tmpl w:val="71D2EAB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BBC"/>
    <w:rsid w:val="0001521C"/>
    <w:rsid w:val="00021FF0"/>
    <w:rsid w:val="00024123"/>
    <w:rsid w:val="000318DB"/>
    <w:rsid w:val="000355E6"/>
    <w:rsid w:val="00044345"/>
    <w:rsid w:val="00054B78"/>
    <w:rsid w:val="000603DF"/>
    <w:rsid w:val="00067469"/>
    <w:rsid w:val="00081C8B"/>
    <w:rsid w:val="000930F5"/>
    <w:rsid w:val="00093748"/>
    <w:rsid w:val="000A08E1"/>
    <w:rsid w:val="000B3351"/>
    <w:rsid w:val="000D18AB"/>
    <w:rsid w:val="00131DBC"/>
    <w:rsid w:val="00133ACA"/>
    <w:rsid w:val="0013642C"/>
    <w:rsid w:val="00145BCF"/>
    <w:rsid w:val="0015357D"/>
    <w:rsid w:val="00156862"/>
    <w:rsid w:val="00161134"/>
    <w:rsid w:val="0019463C"/>
    <w:rsid w:val="001C19E2"/>
    <w:rsid w:val="001C1DD7"/>
    <w:rsid w:val="001C7E97"/>
    <w:rsid w:val="001D260F"/>
    <w:rsid w:val="001F22E2"/>
    <w:rsid w:val="001F7224"/>
    <w:rsid w:val="002038B0"/>
    <w:rsid w:val="0020636E"/>
    <w:rsid w:val="00216205"/>
    <w:rsid w:val="00236AF3"/>
    <w:rsid w:val="00256D4D"/>
    <w:rsid w:val="00281CD9"/>
    <w:rsid w:val="002A011D"/>
    <w:rsid w:val="002B02C3"/>
    <w:rsid w:val="002C291D"/>
    <w:rsid w:val="002D2A11"/>
    <w:rsid w:val="00302CED"/>
    <w:rsid w:val="00306C3D"/>
    <w:rsid w:val="00312D99"/>
    <w:rsid w:val="00332C43"/>
    <w:rsid w:val="003347B5"/>
    <w:rsid w:val="00336910"/>
    <w:rsid w:val="00394A2D"/>
    <w:rsid w:val="00395D11"/>
    <w:rsid w:val="003A1C77"/>
    <w:rsid w:val="003C1BF5"/>
    <w:rsid w:val="003C20D2"/>
    <w:rsid w:val="003C32D3"/>
    <w:rsid w:val="003C73EB"/>
    <w:rsid w:val="003E792B"/>
    <w:rsid w:val="003F4043"/>
    <w:rsid w:val="00400A3F"/>
    <w:rsid w:val="00400D77"/>
    <w:rsid w:val="00405460"/>
    <w:rsid w:val="0044006C"/>
    <w:rsid w:val="0044139D"/>
    <w:rsid w:val="00443390"/>
    <w:rsid w:val="004468C8"/>
    <w:rsid w:val="004509C8"/>
    <w:rsid w:val="00451D16"/>
    <w:rsid w:val="00486164"/>
    <w:rsid w:val="004A6EE7"/>
    <w:rsid w:val="004A7BA7"/>
    <w:rsid w:val="004B5E6D"/>
    <w:rsid w:val="004C0901"/>
    <w:rsid w:val="004C56E6"/>
    <w:rsid w:val="004D1044"/>
    <w:rsid w:val="004D38A4"/>
    <w:rsid w:val="004D7C1B"/>
    <w:rsid w:val="004F5151"/>
    <w:rsid w:val="00522A0E"/>
    <w:rsid w:val="0053347D"/>
    <w:rsid w:val="00556E5D"/>
    <w:rsid w:val="0056004C"/>
    <w:rsid w:val="005B7E56"/>
    <w:rsid w:val="005D1CE6"/>
    <w:rsid w:val="005D2327"/>
    <w:rsid w:val="005F0DF6"/>
    <w:rsid w:val="005F7BCD"/>
    <w:rsid w:val="00602BBC"/>
    <w:rsid w:val="00630C21"/>
    <w:rsid w:val="006427D6"/>
    <w:rsid w:val="006743E5"/>
    <w:rsid w:val="00685FCB"/>
    <w:rsid w:val="00694DAD"/>
    <w:rsid w:val="00696631"/>
    <w:rsid w:val="006A10B4"/>
    <w:rsid w:val="006B26B6"/>
    <w:rsid w:val="006E24E3"/>
    <w:rsid w:val="006E341E"/>
    <w:rsid w:val="006E78FE"/>
    <w:rsid w:val="0070593B"/>
    <w:rsid w:val="0072646E"/>
    <w:rsid w:val="007566FA"/>
    <w:rsid w:val="007818EC"/>
    <w:rsid w:val="00792607"/>
    <w:rsid w:val="007A2F6F"/>
    <w:rsid w:val="007C4F70"/>
    <w:rsid w:val="007C572F"/>
    <w:rsid w:val="007F6C15"/>
    <w:rsid w:val="00801808"/>
    <w:rsid w:val="008031CB"/>
    <w:rsid w:val="00804256"/>
    <w:rsid w:val="008216D8"/>
    <w:rsid w:val="008356BB"/>
    <w:rsid w:val="00853DFD"/>
    <w:rsid w:val="00867EC7"/>
    <w:rsid w:val="008930AD"/>
    <w:rsid w:val="008A028F"/>
    <w:rsid w:val="008B5589"/>
    <w:rsid w:val="008C542E"/>
    <w:rsid w:val="008C54A1"/>
    <w:rsid w:val="008E65B5"/>
    <w:rsid w:val="008E7D91"/>
    <w:rsid w:val="00903923"/>
    <w:rsid w:val="0091537A"/>
    <w:rsid w:val="00922C4B"/>
    <w:rsid w:val="00956778"/>
    <w:rsid w:val="009663CA"/>
    <w:rsid w:val="00983979"/>
    <w:rsid w:val="009841C1"/>
    <w:rsid w:val="00984D1F"/>
    <w:rsid w:val="009E26A9"/>
    <w:rsid w:val="009E6B04"/>
    <w:rsid w:val="00A00C4B"/>
    <w:rsid w:val="00A563B0"/>
    <w:rsid w:val="00AA163D"/>
    <w:rsid w:val="00AC33DD"/>
    <w:rsid w:val="00AE1F9E"/>
    <w:rsid w:val="00AE4C0E"/>
    <w:rsid w:val="00B2594B"/>
    <w:rsid w:val="00B2607B"/>
    <w:rsid w:val="00B44207"/>
    <w:rsid w:val="00B47B38"/>
    <w:rsid w:val="00B518AB"/>
    <w:rsid w:val="00B53A53"/>
    <w:rsid w:val="00BA6EB6"/>
    <w:rsid w:val="00BB03FD"/>
    <w:rsid w:val="00BC10A6"/>
    <w:rsid w:val="00BE2A3A"/>
    <w:rsid w:val="00BE65F8"/>
    <w:rsid w:val="00C23F5E"/>
    <w:rsid w:val="00C47C22"/>
    <w:rsid w:val="00C52B57"/>
    <w:rsid w:val="00C55E4C"/>
    <w:rsid w:val="00C81D76"/>
    <w:rsid w:val="00C905BF"/>
    <w:rsid w:val="00C9722E"/>
    <w:rsid w:val="00CA6DEA"/>
    <w:rsid w:val="00CC0542"/>
    <w:rsid w:val="00CD262F"/>
    <w:rsid w:val="00D1633E"/>
    <w:rsid w:val="00D319BB"/>
    <w:rsid w:val="00D32AF0"/>
    <w:rsid w:val="00D520CE"/>
    <w:rsid w:val="00D54488"/>
    <w:rsid w:val="00D61653"/>
    <w:rsid w:val="00DA4AFA"/>
    <w:rsid w:val="00DA4C5B"/>
    <w:rsid w:val="00DA54EC"/>
    <w:rsid w:val="00DA651B"/>
    <w:rsid w:val="00DB1E26"/>
    <w:rsid w:val="00DB2562"/>
    <w:rsid w:val="00DC07D4"/>
    <w:rsid w:val="00DC4A55"/>
    <w:rsid w:val="00DE567C"/>
    <w:rsid w:val="00E01E2F"/>
    <w:rsid w:val="00E0565E"/>
    <w:rsid w:val="00E16590"/>
    <w:rsid w:val="00E2330C"/>
    <w:rsid w:val="00E40195"/>
    <w:rsid w:val="00E62B96"/>
    <w:rsid w:val="00E901A0"/>
    <w:rsid w:val="00EA4864"/>
    <w:rsid w:val="00ED22A9"/>
    <w:rsid w:val="00F0311E"/>
    <w:rsid w:val="00F053A4"/>
    <w:rsid w:val="00F218F2"/>
    <w:rsid w:val="00F2656E"/>
    <w:rsid w:val="00F43A4F"/>
    <w:rsid w:val="00F72B3A"/>
    <w:rsid w:val="00FB191C"/>
    <w:rsid w:val="00FB5481"/>
    <w:rsid w:val="00FD13BC"/>
    <w:rsid w:val="00FD66A0"/>
    <w:rsid w:val="00FF4C98"/>
    <w:rsid w:val="00FF77F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92D474"/>
  <w15:docId w15:val="{31B11D90-B04A-4679-869A-71A9F0177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s-CO" w:eastAsia="en-US"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5E6D"/>
  </w:style>
  <w:style w:type="paragraph" w:styleId="Ttulo1">
    <w:name w:val="heading 1"/>
    <w:basedOn w:val="Normal"/>
    <w:next w:val="Normal"/>
    <w:link w:val="Ttulo1Car"/>
    <w:uiPriority w:val="9"/>
    <w:qFormat/>
    <w:rsid w:val="00281CD9"/>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Ttulo2">
    <w:name w:val="heading 2"/>
    <w:basedOn w:val="Normal"/>
    <w:next w:val="Normal"/>
    <w:link w:val="Ttulo2Car"/>
    <w:uiPriority w:val="9"/>
    <w:semiHidden/>
    <w:unhideWhenUsed/>
    <w:qFormat/>
    <w:rsid w:val="00281CD9"/>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Ttulo3">
    <w:name w:val="heading 3"/>
    <w:basedOn w:val="Normal"/>
    <w:next w:val="Normal"/>
    <w:link w:val="Ttulo3Car"/>
    <w:uiPriority w:val="9"/>
    <w:semiHidden/>
    <w:unhideWhenUsed/>
    <w:qFormat/>
    <w:rsid w:val="00281CD9"/>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Ttulo4">
    <w:name w:val="heading 4"/>
    <w:basedOn w:val="Normal"/>
    <w:next w:val="Normal"/>
    <w:link w:val="Ttulo4Car"/>
    <w:uiPriority w:val="9"/>
    <w:semiHidden/>
    <w:unhideWhenUsed/>
    <w:qFormat/>
    <w:rsid w:val="00281CD9"/>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Ttulo5">
    <w:name w:val="heading 5"/>
    <w:basedOn w:val="Normal"/>
    <w:next w:val="Normal"/>
    <w:link w:val="Ttulo5Car"/>
    <w:uiPriority w:val="9"/>
    <w:semiHidden/>
    <w:unhideWhenUsed/>
    <w:qFormat/>
    <w:rsid w:val="00281CD9"/>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Ttulo6">
    <w:name w:val="heading 6"/>
    <w:basedOn w:val="Normal"/>
    <w:next w:val="Normal"/>
    <w:link w:val="Ttulo6Car"/>
    <w:uiPriority w:val="9"/>
    <w:semiHidden/>
    <w:unhideWhenUsed/>
    <w:qFormat/>
    <w:rsid w:val="00281CD9"/>
    <w:pPr>
      <w:keepNext/>
      <w:keepLines/>
      <w:spacing w:before="40" w:after="0"/>
      <w:outlineLvl w:val="5"/>
    </w:pPr>
    <w:rPr>
      <w:rFonts w:asciiTheme="majorHAnsi" w:eastAsiaTheme="majorEastAsia" w:hAnsiTheme="majorHAnsi" w:cstheme="majorBidi"/>
      <w:color w:val="70AD47" w:themeColor="accent6"/>
    </w:rPr>
  </w:style>
  <w:style w:type="paragraph" w:styleId="Ttulo7">
    <w:name w:val="heading 7"/>
    <w:basedOn w:val="Normal"/>
    <w:next w:val="Normal"/>
    <w:link w:val="Ttulo7Car"/>
    <w:uiPriority w:val="9"/>
    <w:semiHidden/>
    <w:unhideWhenUsed/>
    <w:qFormat/>
    <w:rsid w:val="00281CD9"/>
    <w:pPr>
      <w:keepNext/>
      <w:keepLines/>
      <w:spacing w:before="40" w:after="0"/>
      <w:outlineLvl w:val="6"/>
    </w:pPr>
    <w:rPr>
      <w:rFonts w:asciiTheme="majorHAnsi" w:eastAsiaTheme="majorEastAsia" w:hAnsiTheme="majorHAnsi" w:cstheme="majorBidi"/>
      <w:b/>
      <w:bCs/>
      <w:color w:val="70AD47" w:themeColor="accent6"/>
    </w:rPr>
  </w:style>
  <w:style w:type="paragraph" w:styleId="Ttulo8">
    <w:name w:val="heading 8"/>
    <w:basedOn w:val="Normal"/>
    <w:next w:val="Normal"/>
    <w:link w:val="Ttulo8Car"/>
    <w:uiPriority w:val="9"/>
    <w:semiHidden/>
    <w:unhideWhenUsed/>
    <w:qFormat/>
    <w:rsid w:val="00281CD9"/>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Ttulo9">
    <w:name w:val="heading 9"/>
    <w:basedOn w:val="Normal"/>
    <w:next w:val="Normal"/>
    <w:link w:val="Ttulo9Car"/>
    <w:uiPriority w:val="9"/>
    <w:semiHidden/>
    <w:unhideWhenUsed/>
    <w:qFormat/>
    <w:rsid w:val="00281CD9"/>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B7E56"/>
    <w:pPr>
      <w:ind w:left="720"/>
      <w:contextualSpacing/>
    </w:pPr>
  </w:style>
  <w:style w:type="paragraph" w:styleId="NormalWeb">
    <w:name w:val="Normal (Web)"/>
    <w:basedOn w:val="Normal"/>
    <w:uiPriority w:val="99"/>
    <w:unhideWhenUsed/>
    <w:rsid w:val="005B7E56"/>
    <w:pPr>
      <w:spacing w:before="100" w:beforeAutospacing="1" w:after="100" w:afterAutospacing="1" w:line="240" w:lineRule="auto"/>
    </w:pPr>
    <w:rPr>
      <w:rFonts w:ascii="Times New Roman" w:eastAsia="Times New Roman" w:hAnsi="Times New Roman" w:cs="Times New Roman"/>
      <w:sz w:val="24"/>
      <w:szCs w:val="24"/>
      <w:lang w:eastAsia="es-CO"/>
    </w:rPr>
  </w:style>
  <w:style w:type="table" w:styleId="Tablaconcuadrcula">
    <w:name w:val="Table Grid"/>
    <w:basedOn w:val="Tablanormal"/>
    <w:uiPriority w:val="39"/>
    <w:rsid w:val="002162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281CD9"/>
    <w:rPr>
      <w:rFonts w:asciiTheme="majorHAnsi" w:eastAsiaTheme="majorEastAsia" w:hAnsiTheme="majorHAnsi" w:cstheme="majorBidi"/>
      <w:color w:val="538135" w:themeColor="accent6" w:themeShade="BF"/>
      <w:sz w:val="40"/>
      <w:szCs w:val="40"/>
    </w:rPr>
  </w:style>
  <w:style w:type="character" w:customStyle="1" w:styleId="Ttulo2Car">
    <w:name w:val="Título 2 Car"/>
    <w:basedOn w:val="Fuentedeprrafopredeter"/>
    <w:link w:val="Ttulo2"/>
    <w:uiPriority w:val="9"/>
    <w:semiHidden/>
    <w:rsid w:val="00281CD9"/>
    <w:rPr>
      <w:rFonts w:asciiTheme="majorHAnsi" w:eastAsiaTheme="majorEastAsia" w:hAnsiTheme="majorHAnsi" w:cstheme="majorBidi"/>
      <w:color w:val="538135" w:themeColor="accent6" w:themeShade="BF"/>
      <w:sz w:val="28"/>
      <w:szCs w:val="28"/>
    </w:rPr>
  </w:style>
  <w:style w:type="character" w:customStyle="1" w:styleId="Ttulo3Car">
    <w:name w:val="Título 3 Car"/>
    <w:basedOn w:val="Fuentedeprrafopredeter"/>
    <w:link w:val="Ttulo3"/>
    <w:uiPriority w:val="9"/>
    <w:semiHidden/>
    <w:rsid w:val="00281CD9"/>
    <w:rPr>
      <w:rFonts w:asciiTheme="majorHAnsi" w:eastAsiaTheme="majorEastAsia" w:hAnsiTheme="majorHAnsi" w:cstheme="majorBidi"/>
      <w:color w:val="538135" w:themeColor="accent6" w:themeShade="BF"/>
      <w:sz w:val="24"/>
      <w:szCs w:val="24"/>
    </w:rPr>
  </w:style>
  <w:style w:type="character" w:customStyle="1" w:styleId="Ttulo4Car">
    <w:name w:val="Título 4 Car"/>
    <w:basedOn w:val="Fuentedeprrafopredeter"/>
    <w:link w:val="Ttulo4"/>
    <w:uiPriority w:val="9"/>
    <w:semiHidden/>
    <w:rsid w:val="00281CD9"/>
    <w:rPr>
      <w:rFonts w:asciiTheme="majorHAnsi" w:eastAsiaTheme="majorEastAsia" w:hAnsiTheme="majorHAnsi" w:cstheme="majorBidi"/>
      <w:color w:val="70AD47" w:themeColor="accent6"/>
      <w:sz w:val="22"/>
      <w:szCs w:val="22"/>
    </w:rPr>
  </w:style>
  <w:style w:type="character" w:customStyle="1" w:styleId="Ttulo5Car">
    <w:name w:val="Título 5 Car"/>
    <w:basedOn w:val="Fuentedeprrafopredeter"/>
    <w:link w:val="Ttulo5"/>
    <w:uiPriority w:val="9"/>
    <w:semiHidden/>
    <w:rsid w:val="00281CD9"/>
    <w:rPr>
      <w:rFonts w:asciiTheme="majorHAnsi" w:eastAsiaTheme="majorEastAsia" w:hAnsiTheme="majorHAnsi" w:cstheme="majorBidi"/>
      <w:i/>
      <w:iCs/>
      <w:color w:val="70AD47" w:themeColor="accent6"/>
      <w:sz w:val="22"/>
      <w:szCs w:val="22"/>
    </w:rPr>
  </w:style>
  <w:style w:type="character" w:customStyle="1" w:styleId="Ttulo6Car">
    <w:name w:val="Título 6 Car"/>
    <w:basedOn w:val="Fuentedeprrafopredeter"/>
    <w:link w:val="Ttulo6"/>
    <w:uiPriority w:val="9"/>
    <w:semiHidden/>
    <w:rsid w:val="00281CD9"/>
    <w:rPr>
      <w:rFonts w:asciiTheme="majorHAnsi" w:eastAsiaTheme="majorEastAsia" w:hAnsiTheme="majorHAnsi" w:cstheme="majorBidi"/>
      <w:color w:val="70AD47" w:themeColor="accent6"/>
    </w:rPr>
  </w:style>
  <w:style w:type="character" w:customStyle="1" w:styleId="Ttulo7Car">
    <w:name w:val="Título 7 Car"/>
    <w:basedOn w:val="Fuentedeprrafopredeter"/>
    <w:link w:val="Ttulo7"/>
    <w:uiPriority w:val="9"/>
    <w:semiHidden/>
    <w:rsid w:val="00281CD9"/>
    <w:rPr>
      <w:rFonts w:asciiTheme="majorHAnsi" w:eastAsiaTheme="majorEastAsia" w:hAnsiTheme="majorHAnsi" w:cstheme="majorBidi"/>
      <w:b/>
      <w:bCs/>
      <w:color w:val="70AD47" w:themeColor="accent6"/>
    </w:rPr>
  </w:style>
  <w:style w:type="character" w:customStyle="1" w:styleId="Ttulo8Car">
    <w:name w:val="Título 8 Car"/>
    <w:basedOn w:val="Fuentedeprrafopredeter"/>
    <w:link w:val="Ttulo8"/>
    <w:uiPriority w:val="9"/>
    <w:semiHidden/>
    <w:rsid w:val="00281CD9"/>
    <w:rPr>
      <w:rFonts w:asciiTheme="majorHAnsi" w:eastAsiaTheme="majorEastAsia" w:hAnsiTheme="majorHAnsi" w:cstheme="majorBidi"/>
      <w:b/>
      <w:bCs/>
      <w:i/>
      <w:iCs/>
      <w:color w:val="70AD47" w:themeColor="accent6"/>
      <w:sz w:val="20"/>
      <w:szCs w:val="20"/>
    </w:rPr>
  </w:style>
  <w:style w:type="character" w:customStyle="1" w:styleId="Ttulo9Car">
    <w:name w:val="Título 9 Car"/>
    <w:basedOn w:val="Fuentedeprrafopredeter"/>
    <w:link w:val="Ttulo9"/>
    <w:uiPriority w:val="9"/>
    <w:semiHidden/>
    <w:rsid w:val="00281CD9"/>
    <w:rPr>
      <w:rFonts w:asciiTheme="majorHAnsi" w:eastAsiaTheme="majorEastAsia" w:hAnsiTheme="majorHAnsi" w:cstheme="majorBidi"/>
      <w:i/>
      <w:iCs/>
      <w:color w:val="70AD47" w:themeColor="accent6"/>
      <w:sz w:val="20"/>
      <w:szCs w:val="20"/>
    </w:rPr>
  </w:style>
  <w:style w:type="paragraph" w:styleId="Descripcin">
    <w:name w:val="caption"/>
    <w:basedOn w:val="Normal"/>
    <w:next w:val="Normal"/>
    <w:uiPriority w:val="35"/>
    <w:semiHidden/>
    <w:unhideWhenUsed/>
    <w:qFormat/>
    <w:rsid w:val="00281CD9"/>
    <w:pPr>
      <w:spacing w:line="240" w:lineRule="auto"/>
    </w:pPr>
    <w:rPr>
      <w:b/>
      <w:bCs/>
      <w:smallCaps/>
      <w:color w:val="595959" w:themeColor="text1" w:themeTint="A6"/>
    </w:rPr>
  </w:style>
  <w:style w:type="paragraph" w:styleId="Ttulo">
    <w:name w:val="Title"/>
    <w:basedOn w:val="Normal"/>
    <w:next w:val="Normal"/>
    <w:link w:val="TtuloCar"/>
    <w:uiPriority w:val="10"/>
    <w:qFormat/>
    <w:rsid w:val="00281CD9"/>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tuloCar">
    <w:name w:val="Título Car"/>
    <w:basedOn w:val="Fuentedeprrafopredeter"/>
    <w:link w:val="Ttulo"/>
    <w:uiPriority w:val="10"/>
    <w:rsid w:val="00281CD9"/>
    <w:rPr>
      <w:rFonts w:asciiTheme="majorHAnsi" w:eastAsiaTheme="majorEastAsia" w:hAnsiTheme="majorHAnsi" w:cstheme="majorBidi"/>
      <w:color w:val="262626" w:themeColor="text1" w:themeTint="D9"/>
      <w:spacing w:val="-15"/>
      <w:sz w:val="96"/>
      <w:szCs w:val="96"/>
    </w:rPr>
  </w:style>
  <w:style w:type="paragraph" w:styleId="Subttulo">
    <w:name w:val="Subtitle"/>
    <w:basedOn w:val="Normal"/>
    <w:next w:val="Normal"/>
    <w:link w:val="SubttuloCar"/>
    <w:uiPriority w:val="11"/>
    <w:qFormat/>
    <w:rsid w:val="00281CD9"/>
    <w:pPr>
      <w:numPr>
        <w:ilvl w:val="1"/>
      </w:numPr>
      <w:spacing w:line="240" w:lineRule="auto"/>
    </w:pPr>
    <w:rPr>
      <w:rFonts w:asciiTheme="majorHAnsi" w:eastAsiaTheme="majorEastAsia" w:hAnsiTheme="majorHAnsi" w:cstheme="majorBidi"/>
      <w:sz w:val="30"/>
      <w:szCs w:val="30"/>
    </w:rPr>
  </w:style>
  <w:style w:type="character" w:customStyle="1" w:styleId="SubttuloCar">
    <w:name w:val="Subtítulo Car"/>
    <w:basedOn w:val="Fuentedeprrafopredeter"/>
    <w:link w:val="Subttulo"/>
    <w:uiPriority w:val="11"/>
    <w:rsid w:val="00281CD9"/>
    <w:rPr>
      <w:rFonts w:asciiTheme="majorHAnsi" w:eastAsiaTheme="majorEastAsia" w:hAnsiTheme="majorHAnsi" w:cstheme="majorBidi"/>
      <w:sz w:val="30"/>
      <w:szCs w:val="30"/>
    </w:rPr>
  </w:style>
  <w:style w:type="character" w:styleId="Textoennegrita">
    <w:name w:val="Strong"/>
    <w:basedOn w:val="Fuentedeprrafopredeter"/>
    <w:uiPriority w:val="22"/>
    <w:qFormat/>
    <w:rsid w:val="00281CD9"/>
    <w:rPr>
      <w:b/>
      <w:bCs/>
    </w:rPr>
  </w:style>
  <w:style w:type="character" w:styleId="nfasis">
    <w:name w:val="Emphasis"/>
    <w:basedOn w:val="Fuentedeprrafopredeter"/>
    <w:uiPriority w:val="20"/>
    <w:qFormat/>
    <w:rsid w:val="00281CD9"/>
    <w:rPr>
      <w:i/>
      <w:iCs/>
      <w:color w:val="70AD47" w:themeColor="accent6"/>
    </w:rPr>
  </w:style>
  <w:style w:type="paragraph" w:styleId="Sinespaciado">
    <w:name w:val="No Spacing"/>
    <w:uiPriority w:val="1"/>
    <w:qFormat/>
    <w:rsid w:val="00281CD9"/>
    <w:pPr>
      <w:spacing w:after="0" w:line="240" w:lineRule="auto"/>
    </w:pPr>
  </w:style>
  <w:style w:type="paragraph" w:styleId="Cita">
    <w:name w:val="Quote"/>
    <w:basedOn w:val="Normal"/>
    <w:next w:val="Normal"/>
    <w:link w:val="CitaCar"/>
    <w:uiPriority w:val="29"/>
    <w:qFormat/>
    <w:rsid w:val="00281CD9"/>
    <w:pPr>
      <w:spacing w:before="160"/>
      <w:ind w:left="720" w:right="720"/>
      <w:jc w:val="center"/>
    </w:pPr>
    <w:rPr>
      <w:i/>
      <w:iCs/>
      <w:color w:val="262626" w:themeColor="text1" w:themeTint="D9"/>
    </w:rPr>
  </w:style>
  <w:style w:type="character" w:customStyle="1" w:styleId="CitaCar">
    <w:name w:val="Cita Car"/>
    <w:basedOn w:val="Fuentedeprrafopredeter"/>
    <w:link w:val="Cita"/>
    <w:uiPriority w:val="29"/>
    <w:rsid w:val="00281CD9"/>
    <w:rPr>
      <w:i/>
      <w:iCs/>
      <w:color w:val="262626" w:themeColor="text1" w:themeTint="D9"/>
    </w:rPr>
  </w:style>
  <w:style w:type="paragraph" w:styleId="Citadestacada">
    <w:name w:val="Intense Quote"/>
    <w:basedOn w:val="Normal"/>
    <w:next w:val="Normal"/>
    <w:link w:val="CitadestacadaCar"/>
    <w:uiPriority w:val="30"/>
    <w:qFormat/>
    <w:rsid w:val="00281CD9"/>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CitadestacadaCar">
    <w:name w:val="Cita destacada Car"/>
    <w:basedOn w:val="Fuentedeprrafopredeter"/>
    <w:link w:val="Citadestacada"/>
    <w:uiPriority w:val="30"/>
    <w:rsid w:val="00281CD9"/>
    <w:rPr>
      <w:rFonts w:asciiTheme="majorHAnsi" w:eastAsiaTheme="majorEastAsia" w:hAnsiTheme="majorHAnsi" w:cstheme="majorBidi"/>
      <w:i/>
      <w:iCs/>
      <w:color w:val="70AD47" w:themeColor="accent6"/>
      <w:sz w:val="32"/>
      <w:szCs w:val="32"/>
    </w:rPr>
  </w:style>
  <w:style w:type="character" w:styleId="nfasissutil">
    <w:name w:val="Subtle Emphasis"/>
    <w:basedOn w:val="Fuentedeprrafopredeter"/>
    <w:uiPriority w:val="19"/>
    <w:qFormat/>
    <w:rsid w:val="00281CD9"/>
    <w:rPr>
      <w:i/>
      <w:iCs/>
    </w:rPr>
  </w:style>
  <w:style w:type="character" w:styleId="nfasisintenso">
    <w:name w:val="Intense Emphasis"/>
    <w:basedOn w:val="Fuentedeprrafopredeter"/>
    <w:uiPriority w:val="21"/>
    <w:qFormat/>
    <w:rsid w:val="00281CD9"/>
    <w:rPr>
      <w:b/>
      <w:bCs/>
      <w:i/>
      <w:iCs/>
    </w:rPr>
  </w:style>
  <w:style w:type="character" w:styleId="Referenciasutil">
    <w:name w:val="Subtle Reference"/>
    <w:basedOn w:val="Fuentedeprrafopredeter"/>
    <w:uiPriority w:val="31"/>
    <w:qFormat/>
    <w:rsid w:val="00281CD9"/>
    <w:rPr>
      <w:smallCaps/>
      <w:color w:val="595959" w:themeColor="text1" w:themeTint="A6"/>
    </w:rPr>
  </w:style>
  <w:style w:type="character" w:styleId="Referenciaintensa">
    <w:name w:val="Intense Reference"/>
    <w:basedOn w:val="Fuentedeprrafopredeter"/>
    <w:uiPriority w:val="32"/>
    <w:qFormat/>
    <w:rsid w:val="00281CD9"/>
    <w:rPr>
      <w:b/>
      <w:bCs/>
      <w:smallCaps/>
      <w:color w:val="70AD47" w:themeColor="accent6"/>
    </w:rPr>
  </w:style>
  <w:style w:type="character" w:styleId="Ttulodellibro">
    <w:name w:val="Book Title"/>
    <w:basedOn w:val="Fuentedeprrafopredeter"/>
    <w:uiPriority w:val="33"/>
    <w:qFormat/>
    <w:rsid w:val="00281CD9"/>
    <w:rPr>
      <w:b/>
      <w:bCs/>
      <w:caps w:val="0"/>
      <w:smallCaps/>
      <w:spacing w:val="7"/>
      <w:sz w:val="21"/>
      <w:szCs w:val="21"/>
    </w:rPr>
  </w:style>
  <w:style w:type="paragraph" w:styleId="TtuloTDC">
    <w:name w:val="TOC Heading"/>
    <w:basedOn w:val="Ttulo1"/>
    <w:next w:val="Normal"/>
    <w:uiPriority w:val="39"/>
    <w:semiHidden/>
    <w:unhideWhenUsed/>
    <w:qFormat/>
    <w:rsid w:val="00281CD9"/>
    <w:pPr>
      <w:outlineLvl w:val="9"/>
    </w:pPr>
  </w:style>
  <w:style w:type="paragraph" w:styleId="Encabezado">
    <w:name w:val="header"/>
    <w:basedOn w:val="Normal"/>
    <w:link w:val="EncabezadoCar"/>
    <w:uiPriority w:val="99"/>
    <w:unhideWhenUsed/>
    <w:rsid w:val="00694DA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94DAD"/>
  </w:style>
  <w:style w:type="paragraph" w:styleId="Piedepgina">
    <w:name w:val="footer"/>
    <w:basedOn w:val="Normal"/>
    <w:link w:val="PiedepginaCar"/>
    <w:uiPriority w:val="99"/>
    <w:unhideWhenUsed/>
    <w:rsid w:val="00694DA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94DAD"/>
  </w:style>
  <w:style w:type="paragraph" w:styleId="Textodeglobo">
    <w:name w:val="Balloon Text"/>
    <w:basedOn w:val="Normal"/>
    <w:link w:val="TextodegloboCar"/>
    <w:uiPriority w:val="99"/>
    <w:semiHidden/>
    <w:unhideWhenUsed/>
    <w:rsid w:val="00694DA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4DAD"/>
    <w:rPr>
      <w:rFonts w:ascii="Tahoma" w:hAnsi="Tahoma" w:cs="Tahoma"/>
      <w:sz w:val="16"/>
      <w:szCs w:val="16"/>
    </w:rPr>
  </w:style>
  <w:style w:type="character" w:styleId="Hipervnculo">
    <w:name w:val="Hyperlink"/>
    <w:basedOn w:val="Fuentedeprrafopredeter"/>
    <w:uiPriority w:val="99"/>
    <w:unhideWhenUsed/>
    <w:rsid w:val="00400D77"/>
    <w:rPr>
      <w:color w:val="0563C1" w:themeColor="hyperlink"/>
      <w:u w:val="single"/>
    </w:rPr>
  </w:style>
  <w:style w:type="character" w:customStyle="1" w:styleId="UnresolvedMention">
    <w:name w:val="Unresolved Mention"/>
    <w:basedOn w:val="Fuentedeprrafopredeter"/>
    <w:uiPriority w:val="99"/>
    <w:semiHidden/>
    <w:unhideWhenUsed/>
    <w:rsid w:val="00400D77"/>
    <w:rPr>
      <w:color w:val="808080"/>
      <w:shd w:val="clear" w:color="auto" w:fill="E6E6E6"/>
    </w:rPr>
  </w:style>
  <w:style w:type="paragraph" w:styleId="Textoindependiente">
    <w:name w:val="Body Text"/>
    <w:basedOn w:val="Normal"/>
    <w:link w:val="TextoindependienteCar"/>
    <w:qFormat/>
    <w:rsid w:val="008031CB"/>
    <w:pPr>
      <w:spacing w:before="180" w:after="180" w:line="240" w:lineRule="auto"/>
    </w:pPr>
    <w:rPr>
      <w:rFonts w:eastAsiaTheme="minorHAnsi"/>
      <w:sz w:val="24"/>
      <w:szCs w:val="24"/>
      <w:lang w:val="en-US"/>
    </w:rPr>
  </w:style>
  <w:style w:type="character" w:customStyle="1" w:styleId="TextoindependienteCar">
    <w:name w:val="Texto independiente Car"/>
    <w:basedOn w:val="Fuentedeprrafopredeter"/>
    <w:link w:val="Textoindependiente"/>
    <w:rsid w:val="008031CB"/>
    <w:rPr>
      <w:rFonts w:eastAsiaTheme="minorHAnsi"/>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261824">
      <w:bodyDiv w:val="1"/>
      <w:marLeft w:val="0"/>
      <w:marRight w:val="0"/>
      <w:marTop w:val="0"/>
      <w:marBottom w:val="0"/>
      <w:divBdr>
        <w:top w:val="none" w:sz="0" w:space="0" w:color="auto"/>
        <w:left w:val="none" w:sz="0" w:space="0" w:color="auto"/>
        <w:bottom w:val="none" w:sz="0" w:space="0" w:color="auto"/>
        <w:right w:val="none" w:sz="0" w:space="0" w:color="auto"/>
      </w:divBdr>
    </w:div>
    <w:div w:id="369304807">
      <w:bodyDiv w:val="1"/>
      <w:marLeft w:val="0"/>
      <w:marRight w:val="0"/>
      <w:marTop w:val="0"/>
      <w:marBottom w:val="0"/>
      <w:divBdr>
        <w:top w:val="none" w:sz="0" w:space="0" w:color="auto"/>
        <w:left w:val="none" w:sz="0" w:space="0" w:color="auto"/>
        <w:bottom w:val="none" w:sz="0" w:space="0" w:color="auto"/>
        <w:right w:val="none" w:sz="0" w:space="0" w:color="auto"/>
      </w:divBdr>
    </w:div>
    <w:div w:id="452284509">
      <w:bodyDiv w:val="1"/>
      <w:marLeft w:val="0"/>
      <w:marRight w:val="0"/>
      <w:marTop w:val="0"/>
      <w:marBottom w:val="0"/>
      <w:divBdr>
        <w:top w:val="none" w:sz="0" w:space="0" w:color="auto"/>
        <w:left w:val="none" w:sz="0" w:space="0" w:color="auto"/>
        <w:bottom w:val="none" w:sz="0" w:space="0" w:color="auto"/>
        <w:right w:val="none" w:sz="0" w:space="0" w:color="auto"/>
      </w:divBdr>
      <w:divsChild>
        <w:div w:id="1166936662">
          <w:marLeft w:val="0"/>
          <w:marRight w:val="0"/>
          <w:marTop w:val="0"/>
          <w:marBottom w:val="0"/>
          <w:divBdr>
            <w:top w:val="single" w:sz="8" w:space="12" w:color="000000"/>
            <w:left w:val="none" w:sz="0" w:space="0" w:color="auto"/>
            <w:bottom w:val="none" w:sz="0" w:space="0" w:color="auto"/>
            <w:right w:val="none" w:sz="0" w:space="0" w:color="auto"/>
          </w:divBdr>
        </w:div>
        <w:div w:id="2131970735">
          <w:marLeft w:val="0"/>
          <w:marRight w:val="0"/>
          <w:marTop w:val="0"/>
          <w:marBottom w:val="0"/>
          <w:divBdr>
            <w:top w:val="single" w:sz="8" w:space="12" w:color="000000"/>
            <w:left w:val="none" w:sz="0" w:space="0" w:color="auto"/>
            <w:bottom w:val="none" w:sz="0" w:space="0" w:color="auto"/>
            <w:right w:val="none" w:sz="0" w:space="0" w:color="auto"/>
          </w:divBdr>
        </w:div>
        <w:div w:id="771432558">
          <w:marLeft w:val="0"/>
          <w:marRight w:val="0"/>
          <w:marTop w:val="0"/>
          <w:marBottom w:val="0"/>
          <w:divBdr>
            <w:top w:val="single" w:sz="8" w:space="12" w:color="000000"/>
            <w:left w:val="none" w:sz="0" w:space="0" w:color="auto"/>
            <w:bottom w:val="none" w:sz="0" w:space="0" w:color="auto"/>
            <w:right w:val="none" w:sz="0" w:space="0" w:color="auto"/>
          </w:divBdr>
        </w:div>
        <w:div w:id="798645459">
          <w:marLeft w:val="0"/>
          <w:marRight w:val="0"/>
          <w:marTop w:val="0"/>
          <w:marBottom w:val="0"/>
          <w:divBdr>
            <w:top w:val="single" w:sz="8" w:space="12" w:color="000000"/>
            <w:left w:val="none" w:sz="0" w:space="0" w:color="auto"/>
            <w:bottom w:val="none" w:sz="0" w:space="0" w:color="auto"/>
            <w:right w:val="none" w:sz="0" w:space="0" w:color="auto"/>
          </w:divBdr>
        </w:div>
        <w:div w:id="1030838979">
          <w:marLeft w:val="0"/>
          <w:marRight w:val="0"/>
          <w:marTop w:val="0"/>
          <w:marBottom w:val="0"/>
          <w:divBdr>
            <w:top w:val="single" w:sz="8" w:space="12" w:color="000000"/>
            <w:left w:val="none" w:sz="0" w:space="0" w:color="auto"/>
            <w:bottom w:val="none" w:sz="0" w:space="0" w:color="auto"/>
            <w:right w:val="none" w:sz="0" w:space="0" w:color="auto"/>
          </w:divBdr>
        </w:div>
        <w:div w:id="552468975">
          <w:marLeft w:val="0"/>
          <w:marRight w:val="0"/>
          <w:marTop w:val="0"/>
          <w:marBottom w:val="0"/>
          <w:divBdr>
            <w:top w:val="single" w:sz="8" w:space="12" w:color="000000"/>
            <w:left w:val="none" w:sz="0" w:space="0" w:color="auto"/>
            <w:bottom w:val="none" w:sz="0" w:space="0" w:color="auto"/>
            <w:right w:val="none" w:sz="0" w:space="0" w:color="auto"/>
          </w:divBdr>
        </w:div>
        <w:div w:id="897327552">
          <w:marLeft w:val="0"/>
          <w:marRight w:val="0"/>
          <w:marTop w:val="0"/>
          <w:marBottom w:val="0"/>
          <w:divBdr>
            <w:top w:val="single" w:sz="8" w:space="12" w:color="000000"/>
            <w:left w:val="none" w:sz="0" w:space="0" w:color="auto"/>
            <w:bottom w:val="none" w:sz="0" w:space="0" w:color="auto"/>
            <w:right w:val="none" w:sz="0" w:space="0" w:color="auto"/>
          </w:divBdr>
        </w:div>
        <w:div w:id="552696651">
          <w:marLeft w:val="0"/>
          <w:marRight w:val="0"/>
          <w:marTop w:val="0"/>
          <w:marBottom w:val="0"/>
          <w:divBdr>
            <w:top w:val="single" w:sz="8" w:space="12" w:color="000000"/>
            <w:left w:val="none" w:sz="0" w:space="0" w:color="auto"/>
            <w:bottom w:val="none" w:sz="0" w:space="0" w:color="auto"/>
            <w:right w:val="none" w:sz="0" w:space="0" w:color="auto"/>
          </w:divBdr>
        </w:div>
        <w:div w:id="129717108">
          <w:marLeft w:val="0"/>
          <w:marRight w:val="0"/>
          <w:marTop w:val="0"/>
          <w:marBottom w:val="0"/>
          <w:divBdr>
            <w:top w:val="single" w:sz="8" w:space="12" w:color="000000"/>
            <w:left w:val="none" w:sz="0" w:space="0" w:color="auto"/>
            <w:bottom w:val="none" w:sz="0" w:space="0" w:color="auto"/>
            <w:right w:val="none" w:sz="0" w:space="0" w:color="auto"/>
          </w:divBdr>
        </w:div>
        <w:div w:id="1492402687">
          <w:marLeft w:val="0"/>
          <w:marRight w:val="0"/>
          <w:marTop w:val="0"/>
          <w:marBottom w:val="0"/>
          <w:divBdr>
            <w:top w:val="single" w:sz="8" w:space="12" w:color="000000"/>
            <w:left w:val="none" w:sz="0" w:space="0" w:color="auto"/>
            <w:bottom w:val="none" w:sz="0" w:space="0" w:color="auto"/>
            <w:right w:val="none" w:sz="0" w:space="0" w:color="auto"/>
          </w:divBdr>
        </w:div>
        <w:div w:id="1643733891">
          <w:marLeft w:val="0"/>
          <w:marRight w:val="0"/>
          <w:marTop w:val="0"/>
          <w:marBottom w:val="0"/>
          <w:divBdr>
            <w:top w:val="single" w:sz="8" w:space="12" w:color="000000"/>
            <w:left w:val="none" w:sz="0" w:space="0" w:color="auto"/>
            <w:bottom w:val="none" w:sz="0" w:space="0" w:color="auto"/>
            <w:right w:val="none" w:sz="0" w:space="0" w:color="auto"/>
          </w:divBdr>
        </w:div>
        <w:div w:id="752437092">
          <w:marLeft w:val="0"/>
          <w:marRight w:val="0"/>
          <w:marTop w:val="0"/>
          <w:marBottom w:val="0"/>
          <w:divBdr>
            <w:top w:val="single" w:sz="8" w:space="12" w:color="000000"/>
            <w:left w:val="none" w:sz="0" w:space="0" w:color="auto"/>
            <w:bottom w:val="none" w:sz="0" w:space="0" w:color="auto"/>
            <w:right w:val="none" w:sz="0" w:space="0" w:color="auto"/>
          </w:divBdr>
        </w:div>
        <w:div w:id="1432508716">
          <w:marLeft w:val="0"/>
          <w:marRight w:val="0"/>
          <w:marTop w:val="0"/>
          <w:marBottom w:val="0"/>
          <w:divBdr>
            <w:top w:val="single" w:sz="8" w:space="12" w:color="000000"/>
            <w:left w:val="none" w:sz="0" w:space="0" w:color="auto"/>
            <w:bottom w:val="none" w:sz="0" w:space="0" w:color="auto"/>
            <w:right w:val="none" w:sz="0" w:space="0" w:color="auto"/>
          </w:divBdr>
        </w:div>
        <w:div w:id="264316164">
          <w:marLeft w:val="0"/>
          <w:marRight w:val="0"/>
          <w:marTop w:val="0"/>
          <w:marBottom w:val="0"/>
          <w:divBdr>
            <w:top w:val="single" w:sz="8" w:space="12" w:color="000000"/>
            <w:left w:val="none" w:sz="0" w:space="0" w:color="auto"/>
            <w:bottom w:val="none" w:sz="0" w:space="0" w:color="auto"/>
            <w:right w:val="none" w:sz="0" w:space="0" w:color="auto"/>
          </w:divBdr>
        </w:div>
        <w:div w:id="705255300">
          <w:marLeft w:val="0"/>
          <w:marRight w:val="0"/>
          <w:marTop w:val="0"/>
          <w:marBottom w:val="0"/>
          <w:divBdr>
            <w:top w:val="single" w:sz="8" w:space="12" w:color="000000"/>
            <w:left w:val="none" w:sz="0" w:space="0" w:color="auto"/>
            <w:bottom w:val="none" w:sz="0" w:space="0" w:color="auto"/>
            <w:right w:val="none" w:sz="0" w:space="0" w:color="auto"/>
          </w:divBdr>
        </w:div>
        <w:div w:id="1930456357">
          <w:marLeft w:val="0"/>
          <w:marRight w:val="0"/>
          <w:marTop w:val="0"/>
          <w:marBottom w:val="0"/>
          <w:divBdr>
            <w:top w:val="single" w:sz="8" w:space="12" w:color="000000"/>
            <w:left w:val="none" w:sz="0" w:space="0" w:color="auto"/>
            <w:bottom w:val="none" w:sz="0" w:space="0" w:color="auto"/>
            <w:right w:val="none" w:sz="0" w:space="0" w:color="auto"/>
          </w:divBdr>
        </w:div>
        <w:div w:id="1031997760">
          <w:marLeft w:val="0"/>
          <w:marRight w:val="0"/>
          <w:marTop w:val="0"/>
          <w:marBottom w:val="0"/>
          <w:divBdr>
            <w:top w:val="single" w:sz="8" w:space="12" w:color="000000"/>
            <w:left w:val="none" w:sz="0" w:space="0" w:color="auto"/>
            <w:bottom w:val="none" w:sz="0" w:space="0" w:color="auto"/>
            <w:right w:val="none" w:sz="0" w:space="0" w:color="auto"/>
          </w:divBdr>
        </w:div>
        <w:div w:id="1416323533">
          <w:marLeft w:val="0"/>
          <w:marRight w:val="0"/>
          <w:marTop w:val="0"/>
          <w:marBottom w:val="0"/>
          <w:divBdr>
            <w:top w:val="single" w:sz="8" w:space="0" w:color="000000"/>
            <w:left w:val="none" w:sz="0" w:space="0" w:color="auto"/>
            <w:bottom w:val="none" w:sz="0" w:space="0" w:color="auto"/>
            <w:right w:val="none" w:sz="0" w:space="0" w:color="auto"/>
          </w:divBdr>
        </w:div>
      </w:divsChild>
    </w:div>
    <w:div w:id="1245644990">
      <w:bodyDiv w:val="1"/>
      <w:marLeft w:val="0"/>
      <w:marRight w:val="0"/>
      <w:marTop w:val="0"/>
      <w:marBottom w:val="0"/>
      <w:divBdr>
        <w:top w:val="none" w:sz="0" w:space="0" w:color="auto"/>
        <w:left w:val="none" w:sz="0" w:space="0" w:color="auto"/>
        <w:bottom w:val="none" w:sz="0" w:space="0" w:color="auto"/>
        <w:right w:val="none" w:sz="0" w:space="0" w:color="auto"/>
      </w:divBdr>
    </w:div>
    <w:div w:id="1434202654">
      <w:bodyDiv w:val="1"/>
      <w:marLeft w:val="0"/>
      <w:marRight w:val="0"/>
      <w:marTop w:val="0"/>
      <w:marBottom w:val="0"/>
      <w:divBdr>
        <w:top w:val="none" w:sz="0" w:space="0" w:color="auto"/>
        <w:left w:val="none" w:sz="0" w:space="0" w:color="auto"/>
        <w:bottom w:val="none" w:sz="0" w:space="0" w:color="auto"/>
        <w:right w:val="none" w:sz="0" w:space="0" w:color="auto"/>
      </w:divBdr>
    </w:div>
    <w:div w:id="1477142707">
      <w:bodyDiv w:val="1"/>
      <w:marLeft w:val="0"/>
      <w:marRight w:val="0"/>
      <w:marTop w:val="0"/>
      <w:marBottom w:val="0"/>
      <w:divBdr>
        <w:top w:val="none" w:sz="0" w:space="0" w:color="auto"/>
        <w:left w:val="none" w:sz="0" w:space="0" w:color="auto"/>
        <w:bottom w:val="none" w:sz="0" w:space="0" w:color="auto"/>
        <w:right w:val="none" w:sz="0" w:space="0" w:color="auto"/>
      </w:divBdr>
    </w:div>
    <w:div w:id="1762066919">
      <w:bodyDiv w:val="1"/>
      <w:marLeft w:val="0"/>
      <w:marRight w:val="0"/>
      <w:marTop w:val="0"/>
      <w:marBottom w:val="0"/>
      <w:divBdr>
        <w:top w:val="none" w:sz="0" w:space="0" w:color="auto"/>
        <w:left w:val="none" w:sz="0" w:space="0" w:color="auto"/>
        <w:bottom w:val="none" w:sz="0" w:space="0" w:color="auto"/>
        <w:right w:val="none" w:sz="0" w:space="0" w:color="auto"/>
      </w:divBdr>
    </w:div>
    <w:div w:id="1912041486">
      <w:bodyDiv w:val="1"/>
      <w:marLeft w:val="0"/>
      <w:marRight w:val="0"/>
      <w:marTop w:val="0"/>
      <w:marBottom w:val="0"/>
      <w:divBdr>
        <w:top w:val="none" w:sz="0" w:space="0" w:color="auto"/>
        <w:left w:val="none" w:sz="0" w:space="0" w:color="auto"/>
        <w:bottom w:val="none" w:sz="0" w:space="0" w:color="auto"/>
        <w:right w:val="none" w:sz="0" w:space="0" w:color="auto"/>
      </w:divBdr>
    </w:div>
    <w:div w:id="1966037223">
      <w:bodyDiv w:val="1"/>
      <w:marLeft w:val="0"/>
      <w:marRight w:val="0"/>
      <w:marTop w:val="0"/>
      <w:marBottom w:val="0"/>
      <w:divBdr>
        <w:top w:val="none" w:sz="0" w:space="0" w:color="auto"/>
        <w:left w:val="none" w:sz="0" w:space="0" w:color="auto"/>
        <w:bottom w:val="none" w:sz="0" w:space="0" w:color="auto"/>
        <w:right w:val="none" w:sz="0" w:space="0" w:color="auto"/>
      </w:divBdr>
    </w:div>
    <w:div w:id="1979142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cretariasenado.gov.co/senado/basedoc/constitucion_politica_1991_pr004.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ecretariasenado.gov.co/senado/basedoc/ley_0080_1993.html" TargetMode="External"/><Relationship Id="rId4" Type="http://schemas.openxmlformats.org/officeDocument/2006/relationships/settings" Target="settings.xml"/><Relationship Id="rId9" Type="http://schemas.openxmlformats.org/officeDocument/2006/relationships/hyperlink" Target="http://www.secretariasenado.gov.co/senado/basedoc/acto_legislativo_02_2004.htm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6">
  <b:Source>
    <b:Tag>MIN</b:Tag>
    <b:SourceType>Book</b:SourceType>
    <b:Guid>{4895C187-64F1-4E09-8B48-53EE2DDCAE7C}</b:Guid>
    <b:Author>
      <b:Author>
        <b:Corporate>MINISTERIO DE CULTURA </b:Corporate>
      </b:Author>
    </b:Author>
    <b:Title>Planes y Programas</b:Title>
    <b:Publisher>centro de documentación y archivos Dirección de Patrimonio, Ministerio de Cultura</b:Publisher>
    <b:RefOrder>3</b:RefOrder>
  </b:Source>
  <b:Source>
    <b:Tag>BAN04</b:Tag>
    <b:SourceType>Book</b:SourceType>
    <b:Guid>{5CC86727-02F5-4D45-B79C-800C174454AC}</b:Guid>
    <b:Author>
      <b:Author>
        <b:Corporate>BANCO DE LA REPÚBLICA</b:Corporate>
      </b:Author>
    </b:Author>
    <b:Title>La economia de cienaga después del banano</b:Title>
    <b:Year>2004</b:Year>
    <b:City>cartagena</b:City>
    <b:Publisher>centro de estudios economicos regionales</b:Publisher>
    <b:RefOrder>4</b:RefOrder>
  </b:Source>
  <b:Source>
    <b:Tag>DUQ09</b:Tag>
    <b:SourceType>Book</b:SourceType>
    <b:Guid>{ECB30849-A2BB-423A-AC0F-441F7F68A177}</b:Guid>
    <b:Author>
      <b:Author>
        <b:NameList>
          <b:Person>
            <b:Last>DUQUE</b:Last>
            <b:First>NAIDÚ</b:First>
          </b:Person>
        </b:NameList>
      </b:Author>
    </b:Author>
    <b:Title>La autonomía territorial en el marco de la república unitaria y la capacidad institucionaldel Estado subnacional en Colombia</b:Title>
    <b:Year>2009</b:Year>
    <b:City>Bogotá</b:City>
    <b:Publisher>Escuela Superior de Administración Pública</b:Publisher>
    <b:RefOrder>5</b:RefOrder>
  </b:Source>
  <b:Source>
    <b:Tag>HER12</b:Tag>
    <b:SourceType>Book</b:SourceType>
    <b:Guid>{3B121164-5BB4-444E-8CC7-BC552E29FEC8}</b:Guid>
    <b:Author>
      <b:Author>
        <b:Corporate>HERNANDEZ HERNANDEZ</b:Corporate>
      </b:Author>
    </b:Author>
    <b:Year>2012</b:Year>
    <b:RefOrder>1</b:RefOrder>
  </b:Source>
  <b:Source>
    <b:Tag>JOR11</b:Tag>
    <b:SourceType>Book</b:SourceType>
    <b:Guid>{662F6D19-AE59-4912-891E-3AD6A10D1AEA}</b:Guid>
    <b:Author>
      <b:Author>
        <b:Corporate>JORGE SANTOS</b:Corporate>
      </b:Author>
    </b:Author>
    <b:Year>2011</b:Year>
    <b:RefOrder>2</b:RefOrder>
  </b:Source>
</b:Sources>
</file>

<file path=customXml/itemProps1.xml><?xml version="1.0" encoding="utf-8"?>
<ds:datastoreItem xmlns:ds="http://schemas.openxmlformats.org/officeDocument/2006/customXml" ds:itemID="{3E4F7257-80E4-4B85-8453-B1FB9687C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8</Pages>
  <Words>2198</Words>
  <Characters>12095</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Paola Castillo Peralta</dc:creator>
  <cp:lastModifiedBy>Melissa Castrillon Montealegre</cp:lastModifiedBy>
  <cp:revision>6</cp:revision>
  <cp:lastPrinted>2019-06-06T15:24:00Z</cp:lastPrinted>
  <dcterms:created xsi:type="dcterms:W3CDTF">2019-06-10T14:45:00Z</dcterms:created>
  <dcterms:modified xsi:type="dcterms:W3CDTF">2019-06-10T20:21:00Z</dcterms:modified>
</cp:coreProperties>
</file>