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52360D" w:rsidRDefault="0052360D" w:rsidP="00D37CF4">
      <w:pPr>
        <w:spacing w:after="0" w:line="240" w:lineRule="auto"/>
        <w:jc w:val="both"/>
        <w:rPr>
          <w:rFonts w:ascii="Arial Narrow" w:eastAsia="Times New Roman" w:hAnsi="Arial Narrow" w:cs="Times New Roman"/>
          <w:bCs/>
          <w:sz w:val="24"/>
          <w:szCs w:val="24"/>
          <w:lang w:eastAsia="es-CO"/>
        </w:rPr>
      </w:pPr>
      <w:bookmarkStart w:id="0" w:name="_GoBack"/>
      <w:bookmarkEnd w:id="0"/>
    </w:p>
    <w:p w:rsidR="00B6796C" w:rsidRPr="007923B7" w:rsidRDefault="00352B17" w:rsidP="00D37CF4">
      <w:pPr>
        <w:spacing w:after="0" w:line="240" w:lineRule="auto"/>
        <w:jc w:val="both"/>
        <w:rPr>
          <w:rFonts w:ascii="Arial Narrow" w:eastAsia="Times New Roman" w:hAnsi="Arial Narrow" w:cs="Times New Roman"/>
          <w:bCs/>
          <w:sz w:val="24"/>
          <w:szCs w:val="24"/>
          <w:lang w:eastAsia="es-CO"/>
        </w:rPr>
      </w:pPr>
      <w:r>
        <w:rPr>
          <w:rFonts w:ascii="Arial Narrow" w:eastAsia="Times New Roman" w:hAnsi="Arial Narrow" w:cs="Times New Roman"/>
          <w:bCs/>
          <w:sz w:val="24"/>
          <w:szCs w:val="24"/>
          <w:lang w:eastAsia="es-CO"/>
        </w:rPr>
        <w:t xml:space="preserve">Bogotá D.C, Mayo  21 </w:t>
      </w:r>
      <w:r w:rsidR="00084328">
        <w:rPr>
          <w:rFonts w:ascii="Arial Narrow" w:eastAsia="Times New Roman" w:hAnsi="Arial Narrow" w:cs="Times New Roman"/>
          <w:bCs/>
          <w:sz w:val="24"/>
          <w:szCs w:val="24"/>
          <w:lang w:eastAsia="es-CO"/>
        </w:rPr>
        <w:t>de 2018</w:t>
      </w:r>
      <w:r w:rsidR="00B6796C" w:rsidRPr="007923B7">
        <w:rPr>
          <w:rFonts w:ascii="Arial Narrow" w:eastAsia="Times New Roman" w:hAnsi="Arial Narrow" w:cs="Times New Roman"/>
          <w:bCs/>
          <w:sz w:val="24"/>
          <w:szCs w:val="24"/>
          <w:lang w:eastAsia="es-CO"/>
        </w:rPr>
        <w:t xml:space="preserve"> </w:t>
      </w:r>
    </w:p>
    <w:p w:rsidR="00444C82" w:rsidRPr="007923B7" w:rsidRDefault="00444C82" w:rsidP="00D37CF4">
      <w:pPr>
        <w:spacing w:after="0" w:line="240" w:lineRule="auto"/>
        <w:jc w:val="both"/>
        <w:rPr>
          <w:rFonts w:ascii="Arial Narrow" w:eastAsia="Times New Roman" w:hAnsi="Arial Narrow" w:cs="Times New Roman"/>
          <w:b/>
          <w:bCs/>
          <w:sz w:val="24"/>
          <w:szCs w:val="24"/>
          <w:lang w:eastAsia="es-CO"/>
        </w:rPr>
      </w:pPr>
    </w:p>
    <w:p w:rsidR="00444C82" w:rsidRPr="007923B7" w:rsidRDefault="00444C82" w:rsidP="00D37CF4">
      <w:pPr>
        <w:spacing w:after="0" w:line="240" w:lineRule="auto"/>
        <w:jc w:val="both"/>
        <w:rPr>
          <w:rFonts w:ascii="Arial Narrow" w:eastAsia="Times New Roman" w:hAnsi="Arial Narrow" w:cs="Times New Roman"/>
          <w:b/>
          <w:bCs/>
          <w:sz w:val="24"/>
          <w:szCs w:val="24"/>
          <w:lang w:eastAsia="es-CO"/>
        </w:rPr>
      </w:pPr>
    </w:p>
    <w:p w:rsidR="00B6796C" w:rsidRPr="007923B7" w:rsidRDefault="00B6796C" w:rsidP="00D37CF4">
      <w:pPr>
        <w:spacing w:after="0" w:line="240" w:lineRule="auto"/>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Honorable Representante: </w:t>
      </w:r>
    </w:p>
    <w:p w:rsidR="00B6796C" w:rsidRPr="007923B7" w:rsidRDefault="00B6796C" w:rsidP="00D37CF4">
      <w:pPr>
        <w:spacing w:after="0" w:line="240" w:lineRule="auto"/>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JACK HOUSNI HALLER </w:t>
      </w:r>
    </w:p>
    <w:p w:rsidR="00B6796C" w:rsidRPr="007923B7" w:rsidRDefault="00B6796C"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Presidente Comisión Tercera Constitucional Permanente </w:t>
      </w:r>
    </w:p>
    <w:p w:rsidR="00B6796C" w:rsidRPr="007923B7" w:rsidRDefault="00B6796C"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Cámara de Representantes </w:t>
      </w:r>
    </w:p>
    <w:p w:rsidR="00B6796C" w:rsidRPr="007923B7" w:rsidRDefault="00B6796C"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E.S.D </w:t>
      </w:r>
    </w:p>
    <w:p w:rsidR="001C7714" w:rsidRPr="007923B7" w:rsidRDefault="001C7714" w:rsidP="00D37CF4">
      <w:pPr>
        <w:pStyle w:val="NormalWeb"/>
        <w:spacing w:after="0" w:line="240" w:lineRule="auto"/>
        <w:jc w:val="both"/>
        <w:rPr>
          <w:rFonts w:ascii="Arial Narrow" w:hAnsi="Arial Narrow"/>
        </w:rPr>
      </w:pPr>
    </w:p>
    <w:p w:rsidR="00444C82" w:rsidRPr="007923B7" w:rsidRDefault="00444C82" w:rsidP="00D37CF4">
      <w:pPr>
        <w:pStyle w:val="NormalWeb"/>
        <w:spacing w:after="0" w:line="240" w:lineRule="auto"/>
        <w:jc w:val="both"/>
        <w:rPr>
          <w:rFonts w:ascii="Arial Narrow" w:hAnsi="Arial Narrow"/>
          <w:color w:val="000000" w:themeColor="text1"/>
        </w:rPr>
      </w:pPr>
    </w:p>
    <w:p w:rsidR="00B6796C" w:rsidRPr="007923B7" w:rsidRDefault="00B6796C" w:rsidP="00D37CF4">
      <w:pPr>
        <w:pStyle w:val="NormalWeb"/>
        <w:spacing w:after="0" w:line="240" w:lineRule="auto"/>
        <w:jc w:val="both"/>
        <w:rPr>
          <w:rFonts w:ascii="Arial Narrow" w:eastAsia="Times New Roman" w:hAnsi="Arial Narrow"/>
          <w:i/>
          <w:color w:val="000000" w:themeColor="text1"/>
          <w:lang w:eastAsia="es-CO"/>
        </w:rPr>
      </w:pPr>
      <w:r w:rsidRPr="007923B7">
        <w:rPr>
          <w:rFonts w:ascii="Arial Narrow" w:hAnsi="Arial Narrow"/>
          <w:color w:val="000000" w:themeColor="text1"/>
        </w:rPr>
        <w:t>Informe</w:t>
      </w:r>
      <w:r w:rsidR="00084328">
        <w:rPr>
          <w:rFonts w:ascii="Arial Narrow" w:hAnsi="Arial Narrow"/>
          <w:color w:val="000000" w:themeColor="text1"/>
        </w:rPr>
        <w:t xml:space="preserve"> de Ponencia para Segundo </w:t>
      </w:r>
      <w:r w:rsidRPr="007923B7">
        <w:rPr>
          <w:rFonts w:ascii="Arial Narrow" w:hAnsi="Arial Narrow"/>
          <w:color w:val="000000" w:themeColor="text1"/>
        </w:rPr>
        <w:t>Proyecto de Ley No.</w:t>
      </w:r>
      <w:r w:rsidR="001C7714" w:rsidRPr="007923B7">
        <w:rPr>
          <w:rFonts w:ascii="Arial Narrow" w:eastAsia="Times New Roman" w:hAnsi="Arial Narrow"/>
          <w:b/>
          <w:bCs/>
          <w:color w:val="000000" w:themeColor="text1"/>
          <w:lang w:eastAsia="es-CO"/>
        </w:rPr>
        <w:t xml:space="preserve"> 164 DE 2017 CÁMARA. “</w:t>
      </w:r>
      <w:r w:rsidR="001C7714" w:rsidRPr="007923B7">
        <w:rPr>
          <w:rFonts w:ascii="Arial Narrow" w:eastAsia="Times New Roman" w:hAnsi="Arial Narrow"/>
          <w:bCs/>
          <w:color w:val="000000" w:themeColor="text1"/>
          <w:lang w:eastAsia="es-CO"/>
        </w:rPr>
        <w:t>P</w:t>
      </w:r>
      <w:r w:rsidR="001C7714" w:rsidRPr="007923B7">
        <w:rPr>
          <w:rFonts w:ascii="Arial Narrow" w:eastAsia="Times New Roman" w:hAnsi="Arial Narrow"/>
          <w:color w:val="000000" w:themeColor="text1"/>
          <w:lang w:eastAsia="es-CO"/>
        </w:rPr>
        <w:t>or medio de la cual se modifica la Ley 654 de 2001, que autorizó a la Asamblea Departamental del Magdalena ordenar la emisión de la estampilla Refundación Universidad del Magdalena de Cara al Nuevo Milenio, y</w:t>
      </w:r>
      <w:r w:rsidR="00086E8B" w:rsidRPr="007923B7">
        <w:rPr>
          <w:rFonts w:ascii="Arial Narrow" w:eastAsia="Times New Roman" w:hAnsi="Arial Narrow"/>
          <w:color w:val="000000" w:themeColor="text1"/>
          <w:lang w:eastAsia="es-CO"/>
        </w:rPr>
        <w:t xml:space="preserve"> se dictan otras disposiciones.</w:t>
      </w:r>
      <w:r w:rsidRPr="007923B7">
        <w:rPr>
          <w:rFonts w:ascii="Arial Narrow" w:eastAsia="Times New Roman" w:hAnsi="Arial Narrow"/>
          <w:b/>
          <w:bCs/>
          <w:i/>
          <w:color w:val="000000" w:themeColor="text1"/>
          <w:kern w:val="36"/>
          <w:lang w:eastAsia="es-CO"/>
        </w:rPr>
        <w:t>”</w:t>
      </w:r>
    </w:p>
    <w:p w:rsidR="00A35BAF" w:rsidRPr="007923B7" w:rsidRDefault="00A35BAF" w:rsidP="00D37CF4">
      <w:pPr>
        <w:spacing w:after="0" w:line="240" w:lineRule="auto"/>
        <w:jc w:val="both"/>
        <w:rPr>
          <w:rFonts w:ascii="Arial Narrow" w:hAnsi="Arial Narrow"/>
          <w:sz w:val="24"/>
          <w:szCs w:val="24"/>
        </w:rPr>
      </w:pPr>
    </w:p>
    <w:p w:rsidR="00B6796C" w:rsidRPr="007923B7" w:rsidRDefault="00B6796C" w:rsidP="00D37CF4">
      <w:pPr>
        <w:spacing w:after="0" w:line="240" w:lineRule="auto"/>
        <w:jc w:val="both"/>
        <w:rPr>
          <w:rFonts w:ascii="Arial Narrow" w:hAnsi="Arial Narrow"/>
          <w:sz w:val="24"/>
          <w:szCs w:val="24"/>
        </w:rPr>
      </w:pPr>
      <w:r w:rsidRPr="007923B7">
        <w:rPr>
          <w:rFonts w:ascii="Arial Narrow" w:hAnsi="Arial Narrow"/>
          <w:sz w:val="24"/>
          <w:szCs w:val="24"/>
        </w:rPr>
        <w:t xml:space="preserve">Estimado </w:t>
      </w:r>
      <w:r w:rsidR="007039A5" w:rsidRPr="007923B7">
        <w:rPr>
          <w:rFonts w:ascii="Arial Narrow" w:hAnsi="Arial Narrow"/>
          <w:sz w:val="24"/>
          <w:szCs w:val="24"/>
        </w:rPr>
        <w:t>Representante Housni</w:t>
      </w:r>
      <w:r w:rsidRPr="007923B7">
        <w:rPr>
          <w:rFonts w:ascii="Arial Narrow" w:hAnsi="Arial Narrow"/>
          <w:sz w:val="24"/>
          <w:szCs w:val="24"/>
        </w:rPr>
        <w:t xml:space="preserve">, </w:t>
      </w:r>
    </w:p>
    <w:p w:rsidR="00444C82" w:rsidRPr="007923B7" w:rsidRDefault="00444C82" w:rsidP="00D37CF4">
      <w:pPr>
        <w:pStyle w:val="NormalWeb"/>
        <w:spacing w:after="0" w:line="240" w:lineRule="auto"/>
        <w:jc w:val="both"/>
        <w:rPr>
          <w:rFonts w:ascii="Arial Narrow" w:hAnsi="Arial Narrow"/>
        </w:rPr>
      </w:pPr>
    </w:p>
    <w:p w:rsidR="00B6796C" w:rsidRPr="007923B7" w:rsidRDefault="00B6796C" w:rsidP="00D37CF4">
      <w:pPr>
        <w:pStyle w:val="NormalWeb"/>
        <w:spacing w:after="0" w:line="240" w:lineRule="auto"/>
        <w:jc w:val="both"/>
        <w:rPr>
          <w:rFonts w:ascii="Arial Narrow" w:eastAsia="Times New Roman" w:hAnsi="Arial Narrow"/>
          <w:bCs/>
          <w:kern w:val="36"/>
          <w:lang w:eastAsia="es-CO"/>
        </w:rPr>
      </w:pPr>
      <w:r w:rsidRPr="007923B7">
        <w:rPr>
          <w:rFonts w:ascii="Arial Narrow" w:hAnsi="Arial Narrow"/>
        </w:rPr>
        <w:t xml:space="preserve">En cumplimiento a la designación realizada por la Mesa Directiva de esta célula legislativa, me  permito poner a su consideración para discusión de la </w:t>
      </w:r>
      <w:r w:rsidR="00352B17">
        <w:rPr>
          <w:rFonts w:ascii="Arial Narrow" w:hAnsi="Arial Narrow"/>
        </w:rPr>
        <w:t xml:space="preserve">honorable Plenaria de la Cámara de Representantes, </w:t>
      </w:r>
      <w:r w:rsidRPr="007923B7">
        <w:rPr>
          <w:rFonts w:ascii="Arial Narrow" w:hAnsi="Arial Narrow"/>
        </w:rPr>
        <w:t xml:space="preserve">el informe </w:t>
      </w:r>
      <w:r w:rsidR="00084328">
        <w:rPr>
          <w:rFonts w:ascii="Arial Narrow" w:hAnsi="Arial Narrow"/>
        </w:rPr>
        <w:t>de ponencia para segundo</w:t>
      </w:r>
      <w:r w:rsidRPr="007923B7">
        <w:rPr>
          <w:rFonts w:ascii="Arial Narrow" w:hAnsi="Arial Narrow"/>
        </w:rPr>
        <w:t xml:space="preserve"> debate al Proyecto de Ley No.</w:t>
      </w:r>
      <w:r w:rsidR="00086E8B" w:rsidRPr="007923B7">
        <w:rPr>
          <w:rFonts w:ascii="Arial Narrow" w:hAnsi="Arial Narrow"/>
        </w:rPr>
        <w:t xml:space="preserve"> </w:t>
      </w:r>
      <w:r w:rsidR="00086E8B" w:rsidRPr="007923B7">
        <w:rPr>
          <w:rFonts w:ascii="Arial Narrow" w:eastAsia="Times New Roman" w:hAnsi="Arial Narrow"/>
          <w:b/>
          <w:bCs/>
          <w:color w:val="000000" w:themeColor="text1"/>
          <w:lang w:eastAsia="es-CO"/>
        </w:rPr>
        <w:t>164 DE 2017 CÁMARA.</w:t>
      </w:r>
      <w:r w:rsidR="00086E8B" w:rsidRPr="007923B7">
        <w:rPr>
          <w:rFonts w:ascii="Arial Narrow" w:hAnsi="Arial Narrow"/>
        </w:rPr>
        <w:t xml:space="preserve"> </w:t>
      </w:r>
      <w:r w:rsidR="00086E8B" w:rsidRPr="007923B7">
        <w:rPr>
          <w:rFonts w:ascii="Arial Narrow" w:eastAsia="Times New Roman" w:hAnsi="Arial Narrow"/>
          <w:b/>
          <w:bCs/>
          <w:color w:val="000000" w:themeColor="text1"/>
          <w:lang w:eastAsia="es-CO"/>
        </w:rPr>
        <w:t>“</w:t>
      </w:r>
      <w:r w:rsidR="00086E8B" w:rsidRPr="007923B7">
        <w:rPr>
          <w:rFonts w:ascii="Arial Narrow" w:eastAsia="Times New Roman" w:hAnsi="Arial Narrow"/>
          <w:bCs/>
          <w:color w:val="000000" w:themeColor="text1"/>
          <w:lang w:eastAsia="es-CO"/>
        </w:rPr>
        <w:t>P</w:t>
      </w:r>
      <w:r w:rsidR="00086E8B" w:rsidRPr="007923B7">
        <w:rPr>
          <w:rFonts w:ascii="Arial Narrow" w:eastAsia="Times New Roman" w:hAnsi="Arial Narrow"/>
          <w:color w:val="000000" w:themeColor="text1"/>
          <w:lang w:eastAsia="es-CO"/>
        </w:rPr>
        <w:t>or medio de la cual se modifica la Ley 654 de 2001, que autorizó a la Asamblea Departamental del Magdalena ordenar la emisión de la estampilla Refundación Universidad del Magdalena de Cara al Nuevo Milenio, y se dictan otras disposiciones.</w:t>
      </w:r>
      <w:r w:rsidR="00086E8B" w:rsidRPr="007923B7">
        <w:rPr>
          <w:rFonts w:ascii="Arial Narrow" w:eastAsia="Times New Roman" w:hAnsi="Arial Narrow"/>
          <w:b/>
          <w:bCs/>
          <w:i/>
          <w:color w:val="000000" w:themeColor="text1"/>
          <w:kern w:val="36"/>
          <w:lang w:eastAsia="es-CO"/>
        </w:rPr>
        <w:t>”</w:t>
      </w:r>
      <w:r w:rsidRPr="007923B7">
        <w:rPr>
          <w:rFonts w:ascii="Arial Narrow" w:eastAsia="Times New Roman" w:hAnsi="Arial Narrow"/>
          <w:b/>
          <w:bCs/>
          <w:i/>
          <w:kern w:val="36"/>
          <w:lang w:eastAsia="es-CO"/>
        </w:rPr>
        <w:t xml:space="preserve">, </w:t>
      </w:r>
      <w:r w:rsidRPr="007923B7">
        <w:rPr>
          <w:rFonts w:ascii="Arial Narrow" w:eastAsia="Times New Roman" w:hAnsi="Arial Narrow"/>
          <w:bCs/>
          <w:kern w:val="36"/>
          <w:lang w:eastAsia="es-CO"/>
        </w:rPr>
        <w:t xml:space="preserve">en los siguientes términos: </w:t>
      </w:r>
    </w:p>
    <w:p w:rsidR="00D97562" w:rsidRPr="007923B7" w:rsidRDefault="00D97562" w:rsidP="00D37CF4">
      <w:pPr>
        <w:pStyle w:val="NormalWeb"/>
        <w:spacing w:after="0" w:line="240" w:lineRule="auto"/>
        <w:jc w:val="both"/>
        <w:rPr>
          <w:rFonts w:ascii="Arial Narrow" w:eastAsia="Times New Roman" w:hAnsi="Arial Narrow"/>
          <w:i/>
          <w:color w:val="000000"/>
          <w:lang w:eastAsia="es-CO"/>
        </w:rPr>
      </w:pPr>
    </w:p>
    <w:p w:rsidR="00CA634A" w:rsidRPr="007923B7" w:rsidRDefault="007D28CF" w:rsidP="00D37CF4">
      <w:pPr>
        <w:pStyle w:val="Prrafodelista"/>
        <w:numPr>
          <w:ilvl w:val="0"/>
          <w:numId w:val="1"/>
        </w:numPr>
        <w:spacing w:after="0" w:line="240" w:lineRule="auto"/>
        <w:jc w:val="both"/>
        <w:rPr>
          <w:rFonts w:ascii="Arial Narrow" w:hAnsi="Arial Narrow"/>
          <w:b/>
          <w:sz w:val="24"/>
          <w:szCs w:val="24"/>
        </w:rPr>
      </w:pPr>
      <w:r w:rsidRPr="007923B7">
        <w:rPr>
          <w:rFonts w:ascii="Arial Narrow" w:hAnsi="Arial Narrow"/>
          <w:b/>
          <w:sz w:val="24"/>
          <w:szCs w:val="24"/>
        </w:rPr>
        <w:t>Origen y trámite</w:t>
      </w:r>
    </w:p>
    <w:p w:rsidR="00444C82" w:rsidRPr="007923B7" w:rsidRDefault="00444C82" w:rsidP="00D37CF4">
      <w:pPr>
        <w:spacing w:after="0" w:line="240" w:lineRule="auto"/>
        <w:ind w:right="49"/>
        <w:jc w:val="both"/>
        <w:rPr>
          <w:rFonts w:ascii="Arial Narrow" w:eastAsia="Times New Roman" w:hAnsi="Arial Narrow" w:cs="Times New Roman"/>
          <w:color w:val="000000"/>
          <w:sz w:val="24"/>
          <w:szCs w:val="24"/>
          <w:lang w:val="es-ES_tradnl" w:eastAsia="es-CO"/>
        </w:rPr>
      </w:pPr>
    </w:p>
    <w:p w:rsidR="008568C7" w:rsidRDefault="00CA7AF7" w:rsidP="00D37CF4">
      <w:pPr>
        <w:spacing w:after="0" w:line="240" w:lineRule="auto"/>
        <w:ind w:right="49"/>
        <w:jc w:val="both"/>
        <w:rPr>
          <w:rFonts w:ascii="Arial Narrow" w:eastAsia="Times New Roman" w:hAnsi="Arial Narrow" w:cs="Times New Roman"/>
          <w:color w:val="000000"/>
          <w:sz w:val="24"/>
          <w:szCs w:val="24"/>
          <w:lang w:val="es-ES_tradnl" w:eastAsia="es-CO"/>
        </w:rPr>
      </w:pPr>
      <w:r w:rsidRPr="007923B7">
        <w:rPr>
          <w:rFonts w:ascii="Arial Narrow" w:eastAsia="Times New Roman" w:hAnsi="Arial Narrow" w:cs="Times New Roman"/>
          <w:color w:val="000000"/>
          <w:sz w:val="24"/>
          <w:szCs w:val="24"/>
          <w:lang w:val="es-ES_tradnl" w:eastAsia="es-CO"/>
        </w:rPr>
        <w:t xml:space="preserve">El texto del proyecto de ley fue radicado por el honorable Senador Miguel Amín Scaf, el día 04 de octubre de  2017. El día </w:t>
      </w:r>
      <w:r w:rsidR="008568C7" w:rsidRPr="007923B7">
        <w:rPr>
          <w:rFonts w:ascii="Arial Narrow" w:eastAsia="Times New Roman" w:hAnsi="Arial Narrow" w:cs="Times New Roman"/>
          <w:color w:val="000000"/>
          <w:sz w:val="24"/>
          <w:szCs w:val="24"/>
          <w:lang w:val="es-ES_tradnl" w:eastAsia="es-CO"/>
        </w:rPr>
        <w:t xml:space="preserve">11 de octubre </w:t>
      </w:r>
      <w:r w:rsidRPr="007923B7">
        <w:rPr>
          <w:rFonts w:ascii="Arial Narrow" w:eastAsia="Times New Roman" w:hAnsi="Arial Narrow" w:cs="Times New Roman"/>
          <w:color w:val="000000"/>
          <w:sz w:val="24"/>
          <w:szCs w:val="24"/>
          <w:lang w:val="es-ES_tradnl" w:eastAsia="es-CO"/>
        </w:rPr>
        <w:t>fue publicado en la</w:t>
      </w:r>
      <w:r w:rsidRPr="007923B7">
        <w:rPr>
          <w:rFonts w:ascii="Arial Narrow" w:eastAsia="Times New Roman" w:hAnsi="Arial Narrow" w:cs="Times New Roman"/>
          <w:i/>
          <w:iCs/>
          <w:color w:val="000000"/>
          <w:sz w:val="24"/>
          <w:szCs w:val="24"/>
          <w:lang w:val="es-ES_tradnl" w:eastAsia="es-CO"/>
        </w:rPr>
        <w:t> </w:t>
      </w:r>
      <w:r w:rsidRPr="007923B7">
        <w:rPr>
          <w:rFonts w:ascii="Arial Narrow" w:eastAsia="Times New Roman" w:hAnsi="Arial Narrow" w:cs="Times New Roman"/>
          <w:b/>
          <w:bCs/>
          <w:i/>
          <w:iCs/>
          <w:color w:val="000000"/>
          <w:sz w:val="24"/>
          <w:szCs w:val="24"/>
          <w:lang w:val="es-ES_tradnl" w:eastAsia="es-CO"/>
        </w:rPr>
        <w:t>Gaceta del Congreso</w:t>
      </w:r>
      <w:r w:rsidRPr="007923B7">
        <w:rPr>
          <w:rFonts w:ascii="Arial Narrow" w:eastAsia="Times New Roman" w:hAnsi="Arial Narrow" w:cs="Times New Roman"/>
          <w:color w:val="000000"/>
          <w:sz w:val="24"/>
          <w:szCs w:val="24"/>
          <w:rtl/>
          <w:lang w:val="es-ES_tradnl" w:eastAsia="es-CO"/>
        </w:rPr>
        <w:t> </w:t>
      </w:r>
      <w:r w:rsidRPr="007923B7">
        <w:rPr>
          <w:rFonts w:ascii="Arial Narrow" w:eastAsia="Times New Roman" w:hAnsi="Arial Narrow" w:cs="Times New Roman"/>
          <w:color w:val="000000"/>
          <w:sz w:val="24"/>
          <w:szCs w:val="24"/>
          <w:lang w:val="es-ES_tradnl" w:eastAsia="es-CO"/>
        </w:rPr>
        <w:t xml:space="preserve">número </w:t>
      </w:r>
      <w:r w:rsidR="008568C7" w:rsidRPr="007923B7">
        <w:rPr>
          <w:rFonts w:ascii="Arial Narrow" w:eastAsia="Times New Roman" w:hAnsi="Arial Narrow" w:cs="Times New Roman"/>
          <w:color w:val="000000"/>
          <w:sz w:val="24"/>
          <w:szCs w:val="24"/>
          <w:lang w:val="es-ES_tradnl" w:eastAsia="es-CO"/>
        </w:rPr>
        <w:t>911 de 2017. E</w:t>
      </w:r>
      <w:r w:rsidR="008568C7" w:rsidRPr="007923B7">
        <w:rPr>
          <w:rFonts w:ascii="Arial Narrow" w:eastAsia="Times New Roman" w:hAnsi="Arial Narrow" w:cs="Times New Roman"/>
          <w:color w:val="000000"/>
          <w:sz w:val="24"/>
          <w:szCs w:val="24"/>
          <w:rtl/>
          <w:lang w:eastAsia="es-CO" w:bidi="ar-YE"/>
        </w:rPr>
        <w:t>l</w:t>
      </w:r>
      <w:r w:rsidRPr="007923B7">
        <w:rPr>
          <w:rFonts w:ascii="Arial Narrow" w:eastAsia="Times New Roman" w:hAnsi="Arial Narrow" w:cs="Times New Roman"/>
          <w:color w:val="000000"/>
          <w:sz w:val="24"/>
          <w:szCs w:val="24"/>
          <w:lang w:val="es-ES_tradnl" w:eastAsia="es-CO"/>
        </w:rPr>
        <w:t xml:space="preserve"> </w:t>
      </w:r>
      <w:r w:rsidR="008568C7" w:rsidRPr="007923B7">
        <w:rPr>
          <w:rFonts w:ascii="Arial Narrow" w:eastAsia="Times New Roman" w:hAnsi="Arial Narrow" w:cs="Times New Roman"/>
          <w:color w:val="000000"/>
          <w:sz w:val="24"/>
          <w:szCs w:val="24"/>
          <w:lang w:val="es-ES_tradnl" w:eastAsia="es-CO"/>
        </w:rPr>
        <w:t xml:space="preserve"> día</w:t>
      </w:r>
      <w:r w:rsidR="008D1DBF" w:rsidRPr="007923B7">
        <w:rPr>
          <w:rFonts w:ascii="Arial Narrow" w:eastAsia="Times New Roman" w:hAnsi="Arial Narrow" w:cs="Times New Roman"/>
          <w:color w:val="000000"/>
          <w:sz w:val="24"/>
          <w:szCs w:val="24"/>
          <w:lang w:val="es-ES_tradnl" w:eastAsia="es-CO"/>
        </w:rPr>
        <w:t xml:space="preserve"> 13 de octubre </w:t>
      </w:r>
      <w:r w:rsidR="008568C7" w:rsidRPr="007923B7">
        <w:rPr>
          <w:rFonts w:ascii="Arial Narrow" w:eastAsia="Times New Roman" w:hAnsi="Arial Narrow" w:cs="Times New Roman"/>
          <w:color w:val="000000"/>
          <w:sz w:val="24"/>
          <w:szCs w:val="24"/>
          <w:lang w:val="es-ES_tradnl" w:eastAsia="es-CO"/>
        </w:rPr>
        <w:t xml:space="preserve">fue </w:t>
      </w:r>
      <w:r w:rsidR="008D1DBF" w:rsidRPr="007923B7">
        <w:rPr>
          <w:rFonts w:ascii="Arial Narrow" w:eastAsia="Times New Roman" w:hAnsi="Arial Narrow" w:cs="Times New Roman"/>
          <w:color w:val="000000"/>
          <w:sz w:val="24"/>
          <w:szCs w:val="24"/>
          <w:lang w:val="es-ES_tradnl" w:eastAsia="es-CO"/>
        </w:rPr>
        <w:t xml:space="preserve">radicado </w:t>
      </w:r>
      <w:r w:rsidR="00864885" w:rsidRPr="007923B7">
        <w:rPr>
          <w:rFonts w:ascii="Arial Narrow" w:eastAsia="Times New Roman" w:hAnsi="Arial Narrow" w:cs="Times New Roman"/>
          <w:color w:val="000000"/>
          <w:sz w:val="24"/>
          <w:szCs w:val="24"/>
          <w:lang w:val="es-ES_tradnl" w:eastAsia="es-CO"/>
        </w:rPr>
        <w:t>en</w:t>
      </w:r>
      <w:r w:rsidR="008568C7" w:rsidRPr="007923B7">
        <w:rPr>
          <w:rFonts w:ascii="Arial Narrow" w:eastAsia="Times New Roman" w:hAnsi="Arial Narrow" w:cs="Times New Roman"/>
          <w:color w:val="000000"/>
          <w:sz w:val="24"/>
          <w:szCs w:val="24"/>
          <w:lang w:val="es-ES_tradnl" w:eastAsia="es-CO"/>
        </w:rPr>
        <w:t> la Comisión Tercera</w:t>
      </w:r>
      <w:r w:rsidR="008568C7" w:rsidRPr="007923B7">
        <w:rPr>
          <w:rFonts w:ascii="Arial Narrow" w:eastAsia="Times New Roman" w:hAnsi="Arial Narrow" w:cs="Times New Roman"/>
          <w:color w:val="000000"/>
          <w:sz w:val="24"/>
          <w:szCs w:val="24"/>
          <w:rtl/>
          <w:lang w:val="es-ES_tradnl" w:eastAsia="es-CO"/>
        </w:rPr>
        <w:t xml:space="preserve"> </w:t>
      </w:r>
      <w:r w:rsidRPr="007923B7">
        <w:rPr>
          <w:rFonts w:ascii="Arial Narrow" w:eastAsia="Times New Roman" w:hAnsi="Arial Narrow" w:cs="Times New Roman"/>
          <w:color w:val="000000"/>
          <w:sz w:val="24"/>
          <w:szCs w:val="24"/>
          <w:lang w:val="es-ES_tradnl" w:eastAsia="es-CO"/>
        </w:rPr>
        <w:t>Constitucional Permanente de</w:t>
      </w:r>
      <w:r w:rsidR="008568C7" w:rsidRPr="007923B7">
        <w:rPr>
          <w:rFonts w:ascii="Arial Narrow" w:eastAsia="Times New Roman" w:hAnsi="Arial Narrow" w:cs="Times New Roman"/>
          <w:color w:val="000000"/>
          <w:sz w:val="24"/>
          <w:szCs w:val="24"/>
          <w:lang w:val="es-ES_tradnl" w:eastAsia="es-CO"/>
        </w:rPr>
        <w:t xml:space="preserve"> </w:t>
      </w:r>
      <w:r w:rsidRPr="007923B7">
        <w:rPr>
          <w:rFonts w:ascii="Arial Narrow" w:eastAsia="Times New Roman" w:hAnsi="Arial Narrow" w:cs="Times New Roman"/>
          <w:color w:val="000000"/>
          <w:sz w:val="24"/>
          <w:szCs w:val="24"/>
          <w:lang w:val="es-ES_tradnl" w:eastAsia="es-CO"/>
        </w:rPr>
        <w:t>l</w:t>
      </w:r>
      <w:r w:rsidR="008568C7" w:rsidRPr="007923B7">
        <w:rPr>
          <w:rFonts w:ascii="Arial Narrow" w:eastAsia="Times New Roman" w:hAnsi="Arial Narrow" w:cs="Times New Roman"/>
          <w:color w:val="000000"/>
          <w:sz w:val="24"/>
          <w:szCs w:val="24"/>
          <w:lang w:val="es-ES_tradnl" w:eastAsia="es-CO"/>
        </w:rPr>
        <w:t xml:space="preserve">a Cámara de Representantes. </w:t>
      </w:r>
    </w:p>
    <w:p w:rsidR="00352B17" w:rsidRDefault="00352B17" w:rsidP="00D37CF4">
      <w:pPr>
        <w:spacing w:after="0" w:line="240" w:lineRule="auto"/>
        <w:ind w:right="49"/>
        <w:jc w:val="both"/>
        <w:rPr>
          <w:rFonts w:ascii="Arial Narrow" w:eastAsia="Times New Roman" w:hAnsi="Arial Narrow" w:cs="Times New Roman"/>
          <w:color w:val="000000"/>
          <w:sz w:val="24"/>
          <w:szCs w:val="24"/>
          <w:lang w:val="es-ES_tradnl" w:eastAsia="es-CO"/>
        </w:rPr>
      </w:pPr>
    </w:p>
    <w:p w:rsidR="00352B17" w:rsidRPr="007923B7" w:rsidRDefault="00352B17" w:rsidP="00D37CF4">
      <w:pPr>
        <w:spacing w:after="0" w:line="240" w:lineRule="auto"/>
        <w:ind w:right="49"/>
        <w:jc w:val="both"/>
        <w:rPr>
          <w:rFonts w:ascii="Arial Narrow" w:eastAsia="Times New Roman" w:hAnsi="Arial Narrow" w:cs="Times New Roman"/>
          <w:color w:val="000000"/>
          <w:sz w:val="24"/>
          <w:szCs w:val="24"/>
          <w:lang w:val="es-ES_tradnl" w:eastAsia="es-CO"/>
        </w:rPr>
      </w:pPr>
      <w:r>
        <w:rPr>
          <w:rFonts w:ascii="Arial Narrow" w:eastAsia="Times New Roman" w:hAnsi="Arial Narrow" w:cs="Times New Roman"/>
          <w:color w:val="000000"/>
          <w:sz w:val="24"/>
          <w:szCs w:val="24"/>
          <w:lang w:val="es-ES_tradnl" w:eastAsia="es-CO"/>
        </w:rPr>
        <w:t>El primer debate se surtió en la Comisión Tercera de la Cámara de Representantes, en sesión realizada el 3 de abril del 2.018.</w:t>
      </w:r>
    </w:p>
    <w:p w:rsidR="003F6124" w:rsidRPr="007923B7" w:rsidRDefault="003F6124" w:rsidP="00D37CF4">
      <w:pPr>
        <w:spacing w:after="0" w:line="240" w:lineRule="auto"/>
        <w:ind w:right="49"/>
        <w:jc w:val="both"/>
        <w:rPr>
          <w:rFonts w:ascii="Arial Narrow" w:eastAsia="Times New Roman" w:hAnsi="Arial Narrow" w:cs="Times New Roman"/>
          <w:color w:val="000000"/>
          <w:sz w:val="24"/>
          <w:szCs w:val="24"/>
          <w:lang w:val="es-ES_tradnl" w:eastAsia="es-CO"/>
        </w:rPr>
      </w:pPr>
    </w:p>
    <w:p w:rsidR="003F6124" w:rsidRPr="007923B7" w:rsidRDefault="003F6124" w:rsidP="00D37CF4">
      <w:pPr>
        <w:spacing w:after="0" w:line="240" w:lineRule="auto"/>
        <w:ind w:right="49"/>
        <w:jc w:val="both"/>
        <w:rPr>
          <w:rFonts w:ascii="Arial Narrow" w:eastAsia="Times New Roman" w:hAnsi="Arial Narrow" w:cs="Times New Roman"/>
          <w:color w:val="000000"/>
          <w:sz w:val="24"/>
          <w:szCs w:val="24"/>
          <w:lang w:val="es-ES_tradnl" w:eastAsia="es-CO"/>
        </w:rPr>
      </w:pPr>
      <w:r w:rsidRPr="007923B7">
        <w:rPr>
          <w:rFonts w:ascii="Arial Narrow" w:eastAsia="Times New Roman" w:hAnsi="Arial Narrow" w:cs="Times New Roman"/>
          <w:color w:val="000000"/>
          <w:sz w:val="24"/>
          <w:szCs w:val="24"/>
          <w:lang w:val="es-ES_tradnl" w:eastAsia="es-CO"/>
        </w:rPr>
        <w:t xml:space="preserve">Es de resaltar que el proyecto de ley cumple con los requisitos constitucionales establecidos en los artículos 154, 158 y 169 de la Carta Política referidos a la iniciativa legislativa, unidad de materia y el título de las leyes, respectivamente. </w:t>
      </w:r>
    </w:p>
    <w:p w:rsidR="00CA634A" w:rsidRPr="007923B7" w:rsidRDefault="00CA7AF7" w:rsidP="00D37CF4">
      <w:pPr>
        <w:spacing w:after="0" w:line="240" w:lineRule="auto"/>
        <w:ind w:right="49"/>
        <w:jc w:val="both"/>
        <w:rPr>
          <w:rFonts w:ascii="Arial Narrow" w:hAnsi="Arial Narrow"/>
          <w:b/>
          <w:sz w:val="24"/>
          <w:szCs w:val="24"/>
        </w:rPr>
      </w:pPr>
      <w:r w:rsidRPr="007923B7">
        <w:rPr>
          <w:rFonts w:ascii="Arial Narrow" w:eastAsia="Times New Roman" w:hAnsi="Arial Narrow" w:cs="Times New Roman"/>
          <w:color w:val="000000"/>
          <w:sz w:val="24"/>
          <w:szCs w:val="24"/>
          <w:lang w:val="es-ES_tradnl" w:eastAsia="es-CO"/>
        </w:rPr>
        <w:t> </w:t>
      </w:r>
      <w:r w:rsidRPr="007923B7">
        <w:rPr>
          <w:rFonts w:ascii="Arial Narrow" w:hAnsi="Arial Narrow"/>
          <w:b/>
          <w:sz w:val="24"/>
          <w:szCs w:val="24"/>
        </w:rPr>
        <w:t xml:space="preserve"> </w:t>
      </w:r>
    </w:p>
    <w:p w:rsidR="007D28CF" w:rsidRPr="007923B7" w:rsidRDefault="007D28CF" w:rsidP="00D37CF4">
      <w:pPr>
        <w:pStyle w:val="Prrafodelista"/>
        <w:spacing w:after="0" w:line="240" w:lineRule="auto"/>
        <w:jc w:val="both"/>
        <w:rPr>
          <w:rFonts w:ascii="Arial Narrow" w:hAnsi="Arial Narrow"/>
          <w:b/>
          <w:sz w:val="24"/>
          <w:szCs w:val="24"/>
        </w:rPr>
      </w:pPr>
      <w:r w:rsidRPr="007923B7">
        <w:rPr>
          <w:rFonts w:ascii="Arial Narrow" w:hAnsi="Arial Narrow"/>
          <w:b/>
          <w:sz w:val="24"/>
          <w:szCs w:val="24"/>
        </w:rPr>
        <w:t xml:space="preserve"> </w:t>
      </w:r>
    </w:p>
    <w:p w:rsidR="007D28CF" w:rsidRPr="007923B7" w:rsidRDefault="007D28CF" w:rsidP="00D37CF4">
      <w:pPr>
        <w:pStyle w:val="Prrafodelista"/>
        <w:numPr>
          <w:ilvl w:val="0"/>
          <w:numId w:val="1"/>
        </w:numPr>
        <w:spacing w:after="0" w:line="240" w:lineRule="auto"/>
        <w:jc w:val="both"/>
        <w:rPr>
          <w:rFonts w:ascii="Arial Narrow" w:hAnsi="Arial Narrow"/>
          <w:b/>
          <w:sz w:val="24"/>
          <w:szCs w:val="24"/>
        </w:rPr>
      </w:pPr>
      <w:r w:rsidRPr="007923B7">
        <w:rPr>
          <w:rFonts w:ascii="Arial Narrow" w:hAnsi="Arial Narrow"/>
          <w:b/>
          <w:sz w:val="24"/>
          <w:szCs w:val="24"/>
        </w:rPr>
        <w:t xml:space="preserve">Objeto de la Ley </w:t>
      </w:r>
    </w:p>
    <w:p w:rsidR="00444C82" w:rsidRPr="007923B7" w:rsidRDefault="00444C82" w:rsidP="00D37CF4">
      <w:pPr>
        <w:pStyle w:val="prrafosestlosgacetas"/>
        <w:spacing w:before="0" w:beforeAutospacing="0" w:after="0" w:afterAutospacing="0"/>
        <w:jc w:val="both"/>
        <w:rPr>
          <w:rFonts w:ascii="Arial Narrow" w:hAnsi="Arial Narrow"/>
          <w:color w:val="000000"/>
          <w:lang w:val="es-ES_tradnl"/>
        </w:rPr>
      </w:pPr>
    </w:p>
    <w:p w:rsidR="00F7059C" w:rsidRPr="007923B7" w:rsidRDefault="003D2AC1" w:rsidP="00D37CF4">
      <w:pPr>
        <w:pStyle w:val="prrafosestlosgacetas"/>
        <w:spacing w:before="0" w:beforeAutospacing="0" w:after="0" w:afterAutospacing="0"/>
        <w:jc w:val="both"/>
        <w:rPr>
          <w:rFonts w:ascii="Arial Narrow" w:hAnsi="Arial Narrow"/>
          <w:spacing w:val="2"/>
          <w:lang w:val="es-ES_tradnl"/>
        </w:rPr>
      </w:pPr>
      <w:r w:rsidRPr="007923B7">
        <w:rPr>
          <w:rFonts w:ascii="Arial Narrow" w:hAnsi="Arial Narrow"/>
          <w:color w:val="000000"/>
          <w:lang w:val="es-ES_tradnl"/>
        </w:rPr>
        <w:t xml:space="preserve">Tal como se señala en la exposición de motivos, el objeto del proyecto de ley es </w:t>
      </w:r>
      <w:r w:rsidR="00CC02BB" w:rsidRPr="007923B7">
        <w:rPr>
          <w:rFonts w:ascii="Arial Narrow" w:hAnsi="Arial Narrow"/>
          <w:color w:val="000000"/>
          <w:lang w:val="es-ES_tradnl"/>
        </w:rPr>
        <w:t>modificar</w:t>
      </w:r>
      <w:r w:rsidR="001D4877" w:rsidRPr="007923B7">
        <w:rPr>
          <w:rFonts w:ascii="Arial Narrow" w:hAnsi="Arial Narrow"/>
          <w:color w:val="000000"/>
          <w:lang w:val="es-ES_tradnl"/>
        </w:rPr>
        <w:t xml:space="preserve"> la Le</w:t>
      </w:r>
      <w:r w:rsidR="00F7059C" w:rsidRPr="007923B7">
        <w:rPr>
          <w:rFonts w:ascii="Arial Narrow" w:hAnsi="Arial Narrow"/>
          <w:color w:val="000000"/>
          <w:lang w:val="es-ES_tradnl"/>
        </w:rPr>
        <w:t xml:space="preserve">y 654 de 2001, en el sentido de </w:t>
      </w:r>
      <w:r w:rsidR="00F7059C" w:rsidRPr="007923B7">
        <w:rPr>
          <w:rFonts w:ascii="Arial Narrow" w:hAnsi="Arial Narrow"/>
          <w:spacing w:val="2"/>
          <w:lang w:val="es-ES_tradnl"/>
        </w:rPr>
        <w:t>Autorizar a la Asamblea Departamental del Magdalena para que ordene la emisión de la estampilla Refundación de la Universidad del Magdalena de Cara al Nuevo Milenio, hasta por la suma de trescientos mil millones de pesos ($300.000.000.000,00), a precios constantes de 1999.</w:t>
      </w:r>
    </w:p>
    <w:p w:rsidR="009B0A5D" w:rsidRDefault="009B0A5D" w:rsidP="00D37CF4">
      <w:pPr>
        <w:spacing w:after="0" w:line="240" w:lineRule="auto"/>
        <w:ind w:right="49"/>
        <w:jc w:val="both"/>
        <w:rPr>
          <w:rFonts w:ascii="Arial Narrow" w:eastAsia="Times New Roman" w:hAnsi="Arial Narrow" w:cs="Times New Roman"/>
          <w:color w:val="000000"/>
          <w:sz w:val="24"/>
          <w:szCs w:val="24"/>
          <w:lang w:val="es-ES_tradnl" w:eastAsia="es-CO"/>
        </w:rPr>
      </w:pPr>
    </w:p>
    <w:p w:rsidR="0052360D" w:rsidRPr="0052360D" w:rsidRDefault="0052360D" w:rsidP="00D37CF4">
      <w:pPr>
        <w:pStyle w:val="prrafosestlosgacetas"/>
        <w:spacing w:before="0" w:beforeAutospacing="0" w:after="0" w:afterAutospacing="0"/>
        <w:ind w:right="284"/>
        <w:jc w:val="both"/>
        <w:rPr>
          <w:rFonts w:ascii="Arial Narrow" w:hAnsi="Arial Narrow"/>
          <w:spacing w:val="2"/>
          <w:lang w:val="es-ES_tradnl"/>
        </w:rPr>
      </w:pPr>
      <w:r w:rsidRPr="0052360D">
        <w:rPr>
          <w:rFonts w:ascii="Arial Narrow" w:hAnsi="Arial Narrow" w:cs="Arial"/>
          <w:iCs/>
        </w:rPr>
        <w:lastRenderedPageBreak/>
        <w:t>Se autoriza la emisión de la estampilla, para su recaudo, por un término de treinta (30) años, a partir de la entrada  en vigencia la aplicación de la presente ley.</w:t>
      </w:r>
    </w:p>
    <w:p w:rsidR="0052360D" w:rsidRDefault="0052360D" w:rsidP="00D37CF4">
      <w:pPr>
        <w:pStyle w:val="prrafosestlosgacetas"/>
        <w:spacing w:before="0" w:beforeAutospacing="0" w:after="0" w:afterAutospacing="0"/>
        <w:jc w:val="both"/>
        <w:rPr>
          <w:rFonts w:ascii="Arial Narrow" w:hAnsi="Arial Narrow"/>
          <w:b/>
          <w:spacing w:val="2"/>
          <w:lang w:val="es-ES_tradnl"/>
        </w:rPr>
      </w:pPr>
    </w:p>
    <w:p w:rsidR="00C112D5" w:rsidRPr="007923B7" w:rsidRDefault="00C112D5" w:rsidP="00D37CF4">
      <w:pPr>
        <w:pStyle w:val="prrafosestlosgacetas"/>
        <w:tabs>
          <w:tab w:val="left" w:pos="8931"/>
          <w:tab w:val="left" w:pos="9072"/>
        </w:tabs>
        <w:spacing w:before="0" w:beforeAutospacing="0" w:after="0" w:afterAutospacing="0"/>
        <w:ind w:right="425"/>
        <w:jc w:val="both"/>
        <w:rPr>
          <w:rFonts w:ascii="Arial Narrow" w:hAnsi="Arial Narrow"/>
        </w:rPr>
      </w:pPr>
      <w:r w:rsidRPr="00C112D5">
        <w:rPr>
          <w:rFonts w:ascii="Arial Narrow" w:hAnsi="Arial Narrow"/>
          <w:spacing w:val="2"/>
          <w:lang w:val="es-ES_tradnl"/>
        </w:rPr>
        <w:t>De igual forma s</w:t>
      </w:r>
      <w:r w:rsidR="0052360D" w:rsidRPr="00C112D5">
        <w:rPr>
          <w:rFonts w:ascii="Arial Narrow" w:hAnsi="Arial Narrow"/>
          <w:spacing w:val="2"/>
          <w:lang w:val="es-ES_tradnl"/>
        </w:rPr>
        <w:t xml:space="preserve">e modifica el artículo 5 </w:t>
      </w:r>
      <w:r>
        <w:rPr>
          <w:rFonts w:ascii="Arial Narrow" w:hAnsi="Arial Narrow"/>
          <w:spacing w:val="2"/>
          <w:lang w:val="es-ES_tradnl"/>
        </w:rPr>
        <w:t xml:space="preserve">de la ley 654 de 2001 </w:t>
      </w:r>
      <w:r w:rsidR="0052360D" w:rsidRPr="00C112D5">
        <w:rPr>
          <w:rFonts w:ascii="Arial Narrow" w:hAnsi="Arial Narrow"/>
          <w:spacing w:val="2"/>
          <w:lang w:val="es-ES_tradnl"/>
        </w:rPr>
        <w:t xml:space="preserve">estableciendo </w:t>
      </w:r>
      <w:r w:rsidRPr="00C112D5">
        <w:rPr>
          <w:rFonts w:ascii="Arial Narrow" w:hAnsi="Arial Narrow"/>
          <w:spacing w:val="2"/>
          <w:lang w:val="es-ES_tradnl"/>
        </w:rPr>
        <w:t xml:space="preserve">que un porcentaje no inferior al 30 % se destine a ciertas actividades deberá garantizarse e invertirse en la Construcción y adecuación de infraestructura física, estudios previos e </w:t>
      </w:r>
      <w:r w:rsidRPr="00C112D5">
        <w:rPr>
          <w:rStyle w:val="spelle"/>
          <w:rFonts w:ascii="Arial Narrow" w:hAnsi="Arial Narrow"/>
          <w:spacing w:val="2"/>
          <w:lang w:val="es-ES_tradnl"/>
        </w:rPr>
        <w:t>interventorías</w:t>
      </w:r>
      <w:r w:rsidRPr="00C112D5">
        <w:rPr>
          <w:rFonts w:ascii="Arial Narrow" w:hAnsi="Arial Narrow"/>
          <w:spacing w:val="2"/>
          <w:lang w:val="es-ES_tradnl"/>
        </w:rPr>
        <w:t xml:space="preserve"> de los mismos; adquisición de equipos de laboratorios para docencia</w:t>
      </w:r>
      <w:r w:rsidRPr="007923B7">
        <w:rPr>
          <w:rFonts w:ascii="Arial Narrow" w:hAnsi="Arial Narrow"/>
          <w:spacing w:val="2"/>
          <w:lang w:val="es-ES_tradnl"/>
        </w:rPr>
        <w:t>, investigación, innovación y desarrollo tecnológico; dotación  de bibliotecas, adquisición de tecnologías, adecuaci</w:t>
      </w:r>
      <w:r w:rsidRPr="007923B7">
        <w:rPr>
          <w:rFonts w:ascii="Arial Narrow" w:hAnsi="Arial Narrow"/>
          <w:spacing w:val="2"/>
          <w:lang w:val="es-ES_tradnl" w:bidi="ar-YE"/>
        </w:rPr>
        <w:t>ón</w:t>
      </w:r>
      <w:r w:rsidRPr="007923B7">
        <w:rPr>
          <w:rFonts w:ascii="Arial Narrow" w:hAnsi="Arial Narrow"/>
          <w:spacing w:val="2"/>
          <w:lang w:val="es-ES_tradnl"/>
        </w:rPr>
        <w:t xml:space="preserve"> de la infraestructura tecnológica; funcionamiento de los programas académicos para las sedes presenciales que se deberán proyectar y determinar para los municipios de El Banco y Plato, departamento del Magdalena, y un porcentaje no inferior al cinco por ciento (5%) para </w:t>
      </w:r>
      <w:r w:rsidRPr="00E2134B">
        <w:rPr>
          <w:rFonts w:ascii="Arial Narrow" w:hAnsi="Arial Narrow"/>
          <w:spacing w:val="2"/>
          <w:lang w:val="es-ES_tradnl"/>
        </w:rPr>
        <w:t>la permanencia</w:t>
      </w:r>
      <w:r w:rsidRPr="007923B7">
        <w:rPr>
          <w:rFonts w:ascii="Arial Narrow" w:hAnsi="Arial Narrow"/>
          <w:b/>
          <w:spacing w:val="2"/>
          <w:u w:val="single"/>
          <w:lang w:val="es-ES_tradnl"/>
        </w:rPr>
        <w:t xml:space="preserve"> </w:t>
      </w:r>
      <w:r w:rsidRPr="007923B7">
        <w:rPr>
          <w:rFonts w:ascii="Arial Narrow" w:hAnsi="Arial Narrow"/>
          <w:spacing w:val="2"/>
          <w:lang w:val="es-ES_tradnl"/>
        </w:rPr>
        <w:t>y  reducción de la deserción estudiantil mediante subsidios estudiantiles y apoyo económico a los estudiantes, que garanticen su permanencia en el sistema educativo.</w:t>
      </w:r>
    </w:p>
    <w:p w:rsidR="00E2134B" w:rsidRDefault="00E2134B" w:rsidP="00D37CF4">
      <w:pPr>
        <w:spacing w:after="0" w:line="240" w:lineRule="auto"/>
        <w:ind w:right="49"/>
        <w:jc w:val="both"/>
        <w:rPr>
          <w:rFonts w:ascii="Arial Narrow" w:eastAsia="Times New Roman" w:hAnsi="Arial Narrow" w:cs="Times New Roman"/>
          <w:color w:val="000000"/>
          <w:sz w:val="24"/>
          <w:szCs w:val="24"/>
          <w:lang w:val="es-ES_tradnl" w:eastAsia="es-CO"/>
        </w:rPr>
      </w:pPr>
    </w:p>
    <w:p w:rsidR="00C112D5" w:rsidRPr="00E2134B" w:rsidRDefault="00C112D5" w:rsidP="00D37CF4">
      <w:pPr>
        <w:spacing w:after="0" w:line="240" w:lineRule="auto"/>
        <w:ind w:right="49"/>
        <w:jc w:val="both"/>
        <w:rPr>
          <w:rFonts w:ascii="Arial Narrow" w:hAnsi="Arial Narrow"/>
          <w:spacing w:val="2"/>
          <w:sz w:val="24"/>
          <w:szCs w:val="24"/>
          <w:lang w:val="es-ES_tradnl"/>
        </w:rPr>
      </w:pPr>
      <w:r w:rsidRPr="00E2134B">
        <w:rPr>
          <w:rFonts w:ascii="Arial Narrow" w:eastAsia="Times New Roman" w:hAnsi="Arial Narrow" w:cs="Times New Roman"/>
          <w:color w:val="000000"/>
          <w:sz w:val="24"/>
          <w:szCs w:val="24"/>
          <w:lang w:val="es-ES_tradnl" w:eastAsia="es-CO"/>
        </w:rPr>
        <w:t xml:space="preserve">También se preceptúa que </w:t>
      </w:r>
      <w:r w:rsidR="00E2134B" w:rsidRPr="00E2134B">
        <w:rPr>
          <w:rFonts w:ascii="Arial Narrow" w:hAnsi="Arial Narrow"/>
          <w:spacing w:val="2"/>
          <w:sz w:val="24"/>
          <w:szCs w:val="24"/>
          <w:lang w:val="es-ES_tradnl"/>
        </w:rPr>
        <w:t xml:space="preserve">la Universidad del Magdalena deberá rendir un informe anual en el mes de marzo a las Comisiones Económicas del Congreso de la República, en el cual se  evidencie la inversión efectuada de los recursos provenientes de la estampilla. </w:t>
      </w:r>
    </w:p>
    <w:p w:rsidR="00E2134B" w:rsidRPr="00E2134B" w:rsidRDefault="00E2134B" w:rsidP="00D37CF4">
      <w:pPr>
        <w:spacing w:after="0" w:line="240" w:lineRule="auto"/>
        <w:ind w:right="49"/>
        <w:jc w:val="both"/>
        <w:rPr>
          <w:rFonts w:ascii="Arial Narrow" w:hAnsi="Arial Narrow"/>
          <w:spacing w:val="2"/>
          <w:sz w:val="24"/>
          <w:szCs w:val="24"/>
          <w:lang w:val="es-ES_tradnl"/>
        </w:rPr>
      </w:pPr>
    </w:p>
    <w:p w:rsidR="00E2134B" w:rsidRPr="00E2134B" w:rsidRDefault="00CE7262" w:rsidP="00D37CF4">
      <w:pPr>
        <w:pStyle w:val="NormalWeb"/>
        <w:tabs>
          <w:tab w:val="left" w:pos="8931"/>
          <w:tab w:val="left" w:pos="9072"/>
        </w:tabs>
        <w:spacing w:after="0" w:line="240" w:lineRule="auto"/>
        <w:ind w:right="425"/>
        <w:jc w:val="both"/>
        <w:rPr>
          <w:rFonts w:ascii="Arial Narrow" w:hAnsi="Arial Narrow"/>
          <w:spacing w:val="2"/>
          <w:lang w:val="es-ES_tradnl" w:bidi="ar-YE"/>
        </w:rPr>
      </w:pPr>
      <w:r>
        <w:rPr>
          <w:rFonts w:ascii="Arial Narrow" w:hAnsi="Arial Narrow"/>
          <w:spacing w:val="2"/>
          <w:lang w:val="es-ES_tradnl"/>
        </w:rPr>
        <w:t xml:space="preserve">Por último </w:t>
      </w:r>
      <w:r w:rsidR="00A75411">
        <w:rPr>
          <w:rFonts w:ascii="Arial Narrow" w:hAnsi="Arial Narrow"/>
          <w:spacing w:val="2"/>
          <w:lang w:val="es-ES_tradnl"/>
        </w:rPr>
        <w:t xml:space="preserve">se establece que </w:t>
      </w:r>
      <w:r w:rsidR="00E2134B">
        <w:rPr>
          <w:rFonts w:ascii="Arial Narrow" w:hAnsi="Arial Narrow" w:cs="Arial"/>
          <w:iCs/>
        </w:rPr>
        <w:t>e</w:t>
      </w:r>
      <w:r w:rsidR="00E2134B" w:rsidRPr="00E2134B">
        <w:rPr>
          <w:rFonts w:ascii="Arial Narrow" w:hAnsi="Arial Narrow" w:cs="Arial"/>
          <w:iCs/>
        </w:rPr>
        <w:t>l control del recaudo y de la aplicación de estos recursos lo ejercerá la Contraloría General de la Nación.</w:t>
      </w:r>
    </w:p>
    <w:p w:rsidR="00E2134B" w:rsidRPr="00E2134B" w:rsidRDefault="00E2134B" w:rsidP="00D37CF4">
      <w:pPr>
        <w:spacing w:after="0" w:line="240" w:lineRule="auto"/>
        <w:ind w:right="49"/>
        <w:jc w:val="both"/>
        <w:rPr>
          <w:rFonts w:ascii="Arial Narrow" w:eastAsia="Times New Roman" w:hAnsi="Arial Narrow" w:cs="Times New Roman"/>
          <w:color w:val="000000"/>
          <w:sz w:val="24"/>
          <w:szCs w:val="24"/>
          <w:lang w:val="es-ES_tradnl" w:eastAsia="es-CO"/>
        </w:rPr>
      </w:pPr>
    </w:p>
    <w:p w:rsidR="00F7059C" w:rsidRPr="007923B7" w:rsidRDefault="003D2AC1" w:rsidP="00D37CF4">
      <w:pPr>
        <w:spacing w:after="0" w:line="240" w:lineRule="auto"/>
        <w:ind w:right="49"/>
        <w:jc w:val="both"/>
        <w:rPr>
          <w:rFonts w:ascii="Arial Narrow" w:eastAsia="Times New Roman" w:hAnsi="Arial Narrow" w:cs="Times New Roman"/>
          <w:color w:val="000000"/>
          <w:sz w:val="24"/>
          <w:szCs w:val="24"/>
          <w:lang w:val="es-ES_tradnl" w:eastAsia="es-CO"/>
        </w:rPr>
      </w:pPr>
      <w:r w:rsidRPr="007923B7">
        <w:rPr>
          <w:rFonts w:ascii="Arial Narrow" w:eastAsia="Times New Roman" w:hAnsi="Arial Narrow" w:cs="Times New Roman"/>
          <w:color w:val="000000"/>
          <w:sz w:val="24"/>
          <w:szCs w:val="24"/>
          <w:lang w:val="es-ES_tradnl" w:eastAsia="es-CO"/>
        </w:rPr>
        <w:t>La pr</w:t>
      </w:r>
      <w:r w:rsidR="001C5F5B" w:rsidRPr="007923B7">
        <w:rPr>
          <w:rFonts w:ascii="Arial Narrow" w:eastAsia="Times New Roman" w:hAnsi="Arial Narrow" w:cs="Times New Roman"/>
          <w:color w:val="000000"/>
          <w:sz w:val="24"/>
          <w:szCs w:val="24"/>
          <w:lang w:val="es-ES_tradnl" w:eastAsia="es-CO"/>
        </w:rPr>
        <w:t xml:space="preserve">esente iniciativa consta de tres (3) </w:t>
      </w:r>
      <w:r w:rsidRPr="007923B7">
        <w:rPr>
          <w:rFonts w:ascii="Arial Narrow" w:eastAsia="Times New Roman" w:hAnsi="Arial Narrow" w:cs="Times New Roman"/>
          <w:color w:val="000000"/>
          <w:sz w:val="24"/>
          <w:szCs w:val="24"/>
          <w:lang w:val="es-ES_tradnl" w:eastAsia="es-CO"/>
        </w:rPr>
        <w:t>artículos, incluida la vigencia.</w:t>
      </w:r>
    </w:p>
    <w:p w:rsidR="00A35BAF" w:rsidRPr="007923B7" w:rsidRDefault="00A35BAF" w:rsidP="00D37CF4">
      <w:pPr>
        <w:spacing w:after="0" w:line="240" w:lineRule="auto"/>
        <w:ind w:right="49"/>
        <w:jc w:val="both"/>
        <w:rPr>
          <w:rFonts w:ascii="Arial Narrow" w:eastAsia="Times New Roman" w:hAnsi="Arial Narrow" w:cs="Times New Roman"/>
          <w:color w:val="000000"/>
          <w:sz w:val="24"/>
          <w:szCs w:val="24"/>
          <w:lang w:val="es-ES_tradnl" w:eastAsia="es-CO"/>
        </w:rPr>
      </w:pPr>
    </w:p>
    <w:p w:rsidR="00444C82" w:rsidRPr="007923B7" w:rsidRDefault="00444C82" w:rsidP="00D37CF4">
      <w:pPr>
        <w:spacing w:after="0" w:line="240" w:lineRule="auto"/>
        <w:ind w:right="49"/>
        <w:jc w:val="both"/>
        <w:rPr>
          <w:rFonts w:ascii="Arial Narrow" w:eastAsia="Times New Roman" w:hAnsi="Arial Narrow" w:cs="Times New Roman"/>
          <w:color w:val="000000"/>
          <w:sz w:val="24"/>
          <w:szCs w:val="24"/>
          <w:lang w:val="es-ES_tradnl" w:eastAsia="es-CO"/>
        </w:rPr>
      </w:pPr>
    </w:p>
    <w:p w:rsidR="007D28CF" w:rsidRPr="007923B7" w:rsidRDefault="007D28CF" w:rsidP="00D37CF4">
      <w:pPr>
        <w:pStyle w:val="Prrafodelista"/>
        <w:numPr>
          <w:ilvl w:val="0"/>
          <w:numId w:val="1"/>
        </w:numPr>
        <w:spacing w:after="0" w:line="240" w:lineRule="auto"/>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Consideraciones jurídicas </w:t>
      </w:r>
    </w:p>
    <w:p w:rsidR="00444C82" w:rsidRPr="007923B7" w:rsidRDefault="00444C82" w:rsidP="00D37CF4">
      <w:pPr>
        <w:spacing w:after="0" w:line="240" w:lineRule="auto"/>
        <w:jc w:val="both"/>
        <w:textAlignment w:val="center"/>
        <w:rPr>
          <w:rFonts w:ascii="Arial Narrow" w:eastAsia="Times New Roman" w:hAnsi="Arial Narrow"/>
          <w:color w:val="000000"/>
          <w:sz w:val="24"/>
          <w:szCs w:val="24"/>
          <w:lang w:val="es-ES_tradnl" w:eastAsia="es-CO"/>
        </w:rPr>
      </w:pPr>
    </w:p>
    <w:p w:rsidR="00A35BAF" w:rsidRPr="007923B7" w:rsidRDefault="00A35BAF" w:rsidP="00D37CF4">
      <w:pPr>
        <w:spacing w:after="0" w:line="240" w:lineRule="auto"/>
        <w:jc w:val="both"/>
        <w:textAlignment w:val="center"/>
        <w:rPr>
          <w:rFonts w:ascii="Arial Narrow" w:hAnsi="Arial Narrow"/>
          <w:sz w:val="24"/>
          <w:szCs w:val="24"/>
        </w:rPr>
      </w:pPr>
      <w:r w:rsidRPr="007923B7">
        <w:rPr>
          <w:rFonts w:ascii="Arial Narrow" w:eastAsia="Times New Roman" w:hAnsi="Arial Narrow"/>
          <w:color w:val="000000"/>
          <w:sz w:val="24"/>
          <w:szCs w:val="24"/>
          <w:lang w:val="es-ES_tradnl" w:eastAsia="es-CO"/>
        </w:rPr>
        <w:t xml:space="preserve">En relación con el objeto del presente proyecto de ley nuestra carta política define en el artículo 1 al estado colombiano como  un estado social de Derecho, fundado en </w:t>
      </w:r>
      <w:r w:rsidRPr="007923B7">
        <w:rPr>
          <w:rFonts w:ascii="Arial Narrow" w:hAnsi="Arial Narrow"/>
          <w:sz w:val="24"/>
          <w:szCs w:val="24"/>
        </w:rPr>
        <w:t xml:space="preserve">el respeto de la dignidad humana, en el trabajo y la solidaridad de las personas y en la prevalencia del interés general. Al mismo tiempo, en el artículo 2 establece como fin esencial del Estado promover la prosperidad general y garantizar la efectividad de los principios, derechos y deberes consagrados en la Constitución y la vigencia de un orden justo. </w:t>
      </w:r>
    </w:p>
    <w:p w:rsidR="00A35BAF" w:rsidRPr="007923B7" w:rsidRDefault="00A35BAF" w:rsidP="00D37CF4">
      <w:pPr>
        <w:pStyle w:val="Prrafodelista"/>
        <w:spacing w:after="0" w:line="240" w:lineRule="auto"/>
        <w:jc w:val="both"/>
        <w:textAlignment w:val="center"/>
        <w:rPr>
          <w:rFonts w:ascii="Arial Narrow" w:hAnsi="Arial Narrow"/>
          <w:sz w:val="24"/>
          <w:szCs w:val="24"/>
        </w:rPr>
      </w:pPr>
    </w:p>
    <w:p w:rsidR="00A35BAF" w:rsidRPr="007923B7" w:rsidRDefault="00A35BAF" w:rsidP="00D37CF4">
      <w:pPr>
        <w:spacing w:after="0" w:line="240" w:lineRule="auto"/>
        <w:jc w:val="both"/>
        <w:textAlignment w:val="center"/>
        <w:rPr>
          <w:rFonts w:ascii="Arial Narrow" w:hAnsi="Arial Narrow"/>
          <w:sz w:val="24"/>
          <w:szCs w:val="24"/>
        </w:rPr>
      </w:pPr>
      <w:r w:rsidRPr="007923B7">
        <w:rPr>
          <w:rFonts w:ascii="Arial Narrow" w:hAnsi="Arial Narrow"/>
          <w:sz w:val="24"/>
          <w:szCs w:val="24"/>
        </w:rPr>
        <w:t>En materia educativa, la Constitución indica en el artículo 67 que la educación es un derecho de la persona y un servicio público que tiene una función social; y por su parte, el artículo 69 establece que la ley establecerá un régimen especial para las universidades del Estado y de igual forma, fortalecerá la investigación científica en las universidades oficiales y privadas y ofrecerá las condiciones especiales para su desarrollo, del mismo modo que facilitará mecanismos financieros que hagan posible el acceso de todas las personas aptas a la educación superior.</w:t>
      </w:r>
    </w:p>
    <w:p w:rsidR="00A35BAF" w:rsidRPr="007923B7" w:rsidRDefault="00A35BAF" w:rsidP="00D37CF4">
      <w:pPr>
        <w:pStyle w:val="Prrafodelista"/>
        <w:spacing w:after="0" w:line="240" w:lineRule="auto"/>
        <w:jc w:val="both"/>
        <w:textAlignment w:val="center"/>
        <w:rPr>
          <w:rFonts w:ascii="Arial Narrow" w:hAnsi="Arial Narrow"/>
          <w:sz w:val="24"/>
          <w:szCs w:val="24"/>
        </w:rPr>
      </w:pPr>
    </w:p>
    <w:p w:rsidR="00A35BAF" w:rsidRPr="007923B7" w:rsidRDefault="00A35BAF" w:rsidP="00D37CF4">
      <w:pPr>
        <w:spacing w:after="0" w:line="240" w:lineRule="auto"/>
        <w:jc w:val="both"/>
        <w:textAlignment w:val="center"/>
        <w:rPr>
          <w:rFonts w:ascii="Arial Narrow" w:hAnsi="Arial Narrow"/>
          <w:sz w:val="24"/>
          <w:szCs w:val="24"/>
        </w:rPr>
      </w:pPr>
      <w:r w:rsidRPr="007923B7">
        <w:rPr>
          <w:rFonts w:ascii="Arial Narrow" w:eastAsia="Times New Roman" w:hAnsi="Arial Narrow"/>
          <w:color w:val="000000"/>
          <w:sz w:val="24"/>
          <w:szCs w:val="24"/>
          <w:lang w:val="es-ES_tradnl" w:eastAsia="es-CO"/>
        </w:rPr>
        <w:t>En tratándose de impuestos,</w:t>
      </w:r>
      <w:r w:rsidRPr="007923B7">
        <w:rPr>
          <w:rFonts w:ascii="Arial Narrow" w:hAnsi="Arial Narrow"/>
          <w:color w:val="000000"/>
          <w:sz w:val="24"/>
          <w:szCs w:val="24"/>
          <w:lang w:val="es-ES_tradnl"/>
        </w:rPr>
        <w:t xml:space="preserve"> el artículo 338 superior señala que “</w:t>
      </w:r>
      <w:r w:rsidRPr="007923B7">
        <w:rPr>
          <w:rFonts w:ascii="Arial Narrow" w:hAnsi="Arial Narrow"/>
          <w:i/>
          <w:color w:val="000000"/>
          <w:sz w:val="24"/>
          <w:szCs w:val="24"/>
          <w:lang w:val="es-ES_tradnl"/>
        </w:rPr>
        <w:t>en</w:t>
      </w:r>
      <w:r w:rsidRPr="007923B7">
        <w:rPr>
          <w:rFonts w:ascii="Arial Narrow" w:hAnsi="Arial Narrow"/>
          <w:i/>
          <w:sz w:val="24"/>
          <w:szCs w:val="24"/>
        </w:rPr>
        <w:t xml:space="preserve">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r w:rsidRPr="007923B7">
        <w:rPr>
          <w:rFonts w:ascii="Arial Narrow" w:hAnsi="Arial Narrow"/>
          <w:sz w:val="24"/>
          <w:szCs w:val="24"/>
        </w:rPr>
        <w:t>.”</w:t>
      </w:r>
    </w:p>
    <w:p w:rsidR="00A35BAF" w:rsidRPr="007923B7" w:rsidRDefault="00A35BAF" w:rsidP="00D37CF4">
      <w:pPr>
        <w:pStyle w:val="NormalWeb"/>
        <w:spacing w:after="0" w:line="240" w:lineRule="auto"/>
        <w:jc w:val="both"/>
        <w:rPr>
          <w:rFonts w:ascii="Arial Narrow" w:hAnsi="Arial Narrow"/>
          <w:bCs/>
        </w:rPr>
      </w:pPr>
    </w:p>
    <w:p w:rsidR="00A35BAF" w:rsidRPr="007923B7" w:rsidRDefault="00A35BAF" w:rsidP="00D37CF4">
      <w:pPr>
        <w:pStyle w:val="NormalWeb"/>
        <w:spacing w:after="0" w:line="240" w:lineRule="auto"/>
        <w:jc w:val="both"/>
        <w:rPr>
          <w:rFonts w:ascii="Arial Narrow" w:hAnsi="Arial Narrow"/>
        </w:rPr>
      </w:pPr>
      <w:r w:rsidRPr="007923B7">
        <w:rPr>
          <w:rFonts w:ascii="Arial Narrow" w:hAnsi="Arial Narrow"/>
          <w:bCs/>
        </w:rPr>
        <w:t xml:space="preserve">Y el artículo </w:t>
      </w:r>
      <w:bookmarkStart w:id="1" w:name="366"/>
      <w:r w:rsidRPr="007923B7">
        <w:rPr>
          <w:rFonts w:ascii="Arial Narrow" w:hAnsi="Arial Narrow"/>
          <w:bCs/>
        </w:rPr>
        <w:t> </w:t>
      </w:r>
      <w:bookmarkEnd w:id="1"/>
      <w:r w:rsidRPr="007923B7">
        <w:rPr>
          <w:rFonts w:ascii="Arial Narrow" w:hAnsi="Arial Narrow"/>
          <w:bCs/>
        </w:rPr>
        <w:t>366, preceptúa que las finalidades sociales del Estado son e</w:t>
      </w:r>
      <w:r w:rsidRPr="007923B7">
        <w:rPr>
          <w:rFonts w:ascii="Arial Narrow" w:hAnsi="Arial Narrow"/>
        </w:rPr>
        <w:t xml:space="preserve">l bienestar general y el mejoramiento de la calidad de vida de la población. También indica qué es objeto fundamental de su actividad la solución de las necesidades insatisfechas de salud, de educación, de saneamiento ambiental y de agua potable. </w:t>
      </w:r>
    </w:p>
    <w:p w:rsidR="00A35BAF" w:rsidRPr="007923B7" w:rsidRDefault="00A35BAF" w:rsidP="00D37CF4">
      <w:pPr>
        <w:pStyle w:val="NormalWeb"/>
        <w:spacing w:after="0" w:line="240" w:lineRule="auto"/>
        <w:ind w:left="720"/>
        <w:jc w:val="both"/>
        <w:rPr>
          <w:rFonts w:ascii="Arial Narrow" w:hAnsi="Arial Narrow"/>
        </w:rPr>
      </w:pPr>
    </w:p>
    <w:p w:rsidR="00A35BAF" w:rsidRPr="007923B7" w:rsidRDefault="00A35BAF" w:rsidP="00D37CF4">
      <w:pPr>
        <w:pStyle w:val="NormalWeb"/>
        <w:spacing w:after="0" w:line="240" w:lineRule="auto"/>
        <w:jc w:val="both"/>
        <w:rPr>
          <w:rFonts w:ascii="Arial Narrow" w:hAnsi="Arial Narrow"/>
        </w:rPr>
      </w:pPr>
      <w:r w:rsidRPr="007923B7">
        <w:rPr>
          <w:rFonts w:ascii="Arial Narrow" w:hAnsi="Arial Narrow"/>
        </w:rPr>
        <w:t xml:space="preserve">Descendiendo al plano jurisprudencial se ha establecido como doctrina constitucional que las estampillas:      </w:t>
      </w:r>
    </w:p>
    <w:p w:rsidR="00A35BAF" w:rsidRPr="007923B7" w:rsidRDefault="00A35BAF" w:rsidP="00D37CF4">
      <w:pPr>
        <w:spacing w:after="0" w:line="240" w:lineRule="auto"/>
        <w:jc w:val="both"/>
        <w:textAlignment w:val="center"/>
        <w:rPr>
          <w:rFonts w:ascii="Arial Narrow" w:hAnsi="Arial Narrow"/>
          <w:i/>
          <w:iCs/>
          <w:sz w:val="24"/>
          <w:szCs w:val="24"/>
        </w:rPr>
      </w:pPr>
    </w:p>
    <w:p w:rsidR="00A35BAF" w:rsidRPr="007923B7" w:rsidRDefault="00A35BAF" w:rsidP="00D37CF4">
      <w:pPr>
        <w:spacing w:after="0" w:line="240" w:lineRule="auto"/>
        <w:ind w:left="284" w:right="474"/>
        <w:jc w:val="both"/>
        <w:textAlignment w:val="center"/>
        <w:rPr>
          <w:rFonts w:ascii="Arial Narrow" w:eastAsia="Times New Roman" w:hAnsi="Arial Narrow"/>
          <w:color w:val="000000"/>
          <w:sz w:val="24"/>
          <w:szCs w:val="24"/>
          <w:lang w:val="es-ES_tradnl" w:eastAsia="es-CO"/>
        </w:rPr>
      </w:pPr>
      <w:r w:rsidRPr="007923B7">
        <w:rPr>
          <w:rFonts w:ascii="Arial Narrow" w:hAnsi="Arial Narrow"/>
          <w:i/>
          <w:iCs/>
          <w:sz w:val="24"/>
          <w:szCs w:val="24"/>
        </w:rPr>
        <w:t>“Las estampillas han sido definidas por la jurisprudencia del Consejo de Estado como tributos dentro de la especie de “tasas parafiscales”, en la medida en que participan de la naturaleza de las contribuciones parafiscales, pues constituyen un gravamen cuyo pago obligatorio deben realizar los usuarios de algunas operaciones o actividades que se realizan frente a organismos de carácter público; son de carácter excepcional en cuanto al sujeto pasivo del tributo; los recursos se revierten en beneficio de un sector específico; y están destinados a sufragar gastos en que incurran las entidades que desarrollan o prestan un servicio público, como función propia del Estado.”</w:t>
      </w:r>
      <w:r w:rsidRPr="007923B7">
        <w:rPr>
          <w:rStyle w:val="Refdenotaalpie"/>
          <w:rFonts w:ascii="Arial Narrow" w:hAnsi="Arial Narrow"/>
          <w:i/>
          <w:iCs/>
          <w:sz w:val="24"/>
          <w:szCs w:val="24"/>
        </w:rPr>
        <w:footnoteReference w:id="1"/>
      </w:r>
    </w:p>
    <w:p w:rsidR="00A35BAF" w:rsidRPr="007923B7" w:rsidRDefault="00A35BAF" w:rsidP="00D37CF4">
      <w:pPr>
        <w:spacing w:after="0" w:line="240" w:lineRule="auto"/>
        <w:ind w:left="284" w:right="474"/>
        <w:jc w:val="both"/>
        <w:textAlignment w:val="center"/>
        <w:rPr>
          <w:rFonts w:ascii="Arial Narrow" w:hAnsi="Arial Narrow"/>
          <w:i/>
          <w:sz w:val="24"/>
          <w:szCs w:val="24"/>
        </w:rPr>
      </w:pPr>
    </w:p>
    <w:p w:rsidR="00A35BAF" w:rsidRPr="007923B7" w:rsidRDefault="00A35BAF" w:rsidP="00D37CF4">
      <w:pPr>
        <w:spacing w:after="0" w:line="240" w:lineRule="auto"/>
        <w:ind w:left="284" w:right="474"/>
        <w:jc w:val="both"/>
        <w:textAlignment w:val="center"/>
        <w:rPr>
          <w:rFonts w:ascii="Arial Narrow" w:eastAsia="Times New Roman" w:hAnsi="Arial Narrow"/>
          <w:color w:val="000000"/>
          <w:sz w:val="24"/>
          <w:szCs w:val="24"/>
          <w:lang w:val="es-ES_tradnl" w:eastAsia="es-CO"/>
        </w:rPr>
      </w:pPr>
      <w:r w:rsidRPr="007923B7">
        <w:rPr>
          <w:rFonts w:ascii="Arial Narrow" w:hAnsi="Arial Narrow"/>
          <w:i/>
          <w:sz w:val="24"/>
          <w:szCs w:val="24"/>
        </w:rPr>
        <w:t>“Entonces, las “estampillas”, dependiendo de si se imponen como medio de comprobación para acreditar el pago del servicio público recibido, tendrán el carácter de administrativas; o de parafiscales, si corresponden al cumplimento de una prestación social que se causa a favor de la entidad nacional o territorial como sujeto impositivo fiscal</w:t>
      </w:r>
      <w:r w:rsidRPr="007923B7">
        <w:rPr>
          <w:rFonts w:ascii="Arial Narrow" w:hAnsi="Arial Narrow"/>
          <w:sz w:val="24"/>
          <w:szCs w:val="24"/>
        </w:rPr>
        <w:t>”.</w:t>
      </w:r>
      <w:r w:rsidRPr="007923B7">
        <w:rPr>
          <w:rStyle w:val="Refdenotaalpie"/>
          <w:rFonts w:ascii="Arial Narrow" w:hAnsi="Arial Narrow"/>
          <w:sz w:val="24"/>
          <w:szCs w:val="24"/>
        </w:rPr>
        <w:footnoteReference w:id="2"/>
      </w:r>
    </w:p>
    <w:p w:rsidR="00A35BAF" w:rsidRPr="007923B7" w:rsidRDefault="00A35BAF" w:rsidP="00D37CF4">
      <w:pPr>
        <w:pStyle w:val="Prrafodelista"/>
        <w:spacing w:after="0" w:line="240" w:lineRule="auto"/>
        <w:jc w:val="both"/>
        <w:textAlignment w:val="center"/>
        <w:rPr>
          <w:rFonts w:ascii="Arial Narrow" w:eastAsia="Times New Roman" w:hAnsi="Arial Narrow"/>
          <w:color w:val="000000"/>
          <w:sz w:val="24"/>
          <w:szCs w:val="24"/>
          <w:lang w:val="es-ES_tradnl" w:eastAsia="es-CO"/>
        </w:rPr>
      </w:pPr>
    </w:p>
    <w:p w:rsidR="00A35BAF" w:rsidRPr="007923B7" w:rsidRDefault="00A35BAF" w:rsidP="00D37CF4">
      <w:pPr>
        <w:pStyle w:val="Prrafodelista"/>
        <w:spacing w:after="0" w:line="240" w:lineRule="auto"/>
        <w:jc w:val="both"/>
        <w:textAlignment w:val="center"/>
        <w:rPr>
          <w:rFonts w:ascii="Arial Narrow" w:eastAsia="Times New Roman" w:hAnsi="Arial Narrow"/>
          <w:color w:val="000000"/>
          <w:sz w:val="24"/>
          <w:szCs w:val="24"/>
          <w:lang w:val="es-ES_tradnl" w:eastAsia="es-CO"/>
        </w:rPr>
      </w:pPr>
    </w:p>
    <w:p w:rsidR="007039A5" w:rsidRPr="007923B7" w:rsidRDefault="007039A5" w:rsidP="00D37CF4">
      <w:pPr>
        <w:pStyle w:val="Prrafodelista"/>
        <w:numPr>
          <w:ilvl w:val="0"/>
          <w:numId w:val="1"/>
        </w:numPr>
        <w:spacing w:after="0" w:line="240" w:lineRule="auto"/>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Consideraciones Técnicas y de Conveniencia </w:t>
      </w:r>
    </w:p>
    <w:p w:rsidR="007039A5" w:rsidRPr="007923B7" w:rsidRDefault="007039A5" w:rsidP="00D37CF4">
      <w:pPr>
        <w:pStyle w:val="Prrafodelista"/>
        <w:spacing w:after="0" w:line="240" w:lineRule="auto"/>
        <w:jc w:val="both"/>
        <w:rPr>
          <w:rFonts w:ascii="Arial Narrow" w:eastAsia="Times New Roman" w:hAnsi="Arial Narrow" w:cs="Times New Roman"/>
          <w:b/>
          <w:bCs/>
          <w:sz w:val="24"/>
          <w:szCs w:val="24"/>
          <w:lang w:eastAsia="es-CO"/>
        </w:rPr>
      </w:pPr>
    </w:p>
    <w:p w:rsidR="001E4685" w:rsidRPr="007923B7" w:rsidRDefault="0047452D" w:rsidP="00D37CF4">
      <w:pPr>
        <w:spacing w:after="0" w:line="240" w:lineRule="auto"/>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4.1. </w:t>
      </w:r>
      <w:r w:rsidR="001E4685" w:rsidRPr="007923B7">
        <w:rPr>
          <w:rFonts w:ascii="Arial Narrow" w:eastAsia="Times New Roman" w:hAnsi="Arial Narrow" w:cs="Times New Roman"/>
          <w:b/>
          <w:bCs/>
          <w:sz w:val="24"/>
          <w:szCs w:val="24"/>
          <w:lang w:eastAsia="es-CO"/>
        </w:rPr>
        <w:t xml:space="preserve">Contexto Institucional </w:t>
      </w:r>
    </w:p>
    <w:p w:rsidR="00444C82" w:rsidRPr="007923B7" w:rsidRDefault="00444C82" w:rsidP="00D37CF4">
      <w:pPr>
        <w:spacing w:after="0" w:line="240" w:lineRule="auto"/>
        <w:jc w:val="both"/>
        <w:rPr>
          <w:rFonts w:ascii="Arial Narrow" w:hAnsi="Arial Narrow"/>
          <w:sz w:val="24"/>
          <w:szCs w:val="24"/>
        </w:rPr>
      </w:pPr>
    </w:p>
    <w:p w:rsidR="00CF3757" w:rsidRPr="007923B7" w:rsidRDefault="00CF3757"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hAnsi="Arial Narrow"/>
          <w:sz w:val="24"/>
          <w:szCs w:val="24"/>
        </w:rPr>
        <w:t>La Universidad del Magdalena es una institución estatal del orden territorial, creada mediante ordenanza No. 005 del 27 de Octubre de 1958, organizada como ente autónomo con régimen especial, vinculada al Ministerio de Educación Nacional en lo atinente a política y planeación dentro del sector educativo.</w:t>
      </w:r>
      <w:r w:rsidRPr="007923B7">
        <w:rPr>
          <w:rStyle w:val="Refdenotaalpie"/>
          <w:rFonts w:ascii="Arial Narrow" w:hAnsi="Arial Narrow"/>
          <w:sz w:val="24"/>
          <w:szCs w:val="24"/>
        </w:rPr>
        <w:footnoteReference w:id="3"/>
      </w:r>
    </w:p>
    <w:p w:rsidR="00D22C3D" w:rsidRDefault="00B94623"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Algunas de las características más sobresalientes</w:t>
      </w:r>
      <w:r w:rsidR="00783BF8" w:rsidRPr="007923B7">
        <w:rPr>
          <w:rFonts w:ascii="Arial Narrow" w:eastAsia="Times New Roman" w:hAnsi="Arial Narrow" w:cs="Times New Roman"/>
          <w:bCs/>
          <w:sz w:val="24"/>
          <w:szCs w:val="24"/>
          <w:lang w:eastAsia="es-CO"/>
        </w:rPr>
        <w:t xml:space="preserve">  que ha consolidado a lo largo de los 59 años de vida institucional </w:t>
      </w:r>
      <w:r w:rsidRPr="007923B7">
        <w:rPr>
          <w:rFonts w:ascii="Arial Narrow" w:eastAsia="Times New Roman" w:hAnsi="Arial Narrow" w:cs="Times New Roman"/>
          <w:bCs/>
          <w:sz w:val="24"/>
          <w:szCs w:val="24"/>
          <w:lang w:eastAsia="es-CO"/>
        </w:rPr>
        <w:t xml:space="preserve"> de la </w:t>
      </w:r>
      <w:r w:rsidR="00D22C3D" w:rsidRPr="007923B7">
        <w:rPr>
          <w:rFonts w:ascii="Arial Narrow" w:eastAsia="Times New Roman" w:hAnsi="Arial Narrow" w:cs="Times New Roman"/>
          <w:bCs/>
          <w:sz w:val="24"/>
          <w:szCs w:val="24"/>
          <w:lang w:eastAsia="es-CO"/>
        </w:rPr>
        <w:t>Universidad del Magdalena</w:t>
      </w:r>
      <w:r w:rsidR="001E4685" w:rsidRPr="007923B7">
        <w:rPr>
          <w:rFonts w:ascii="Arial Narrow" w:eastAsia="Times New Roman" w:hAnsi="Arial Narrow" w:cs="Times New Roman"/>
          <w:bCs/>
          <w:sz w:val="24"/>
          <w:szCs w:val="24"/>
          <w:lang w:eastAsia="es-CO"/>
        </w:rPr>
        <w:t xml:space="preserve"> </w:t>
      </w:r>
      <w:r w:rsidR="00D22C3D" w:rsidRPr="007923B7">
        <w:rPr>
          <w:rFonts w:ascii="Arial Narrow" w:eastAsia="Times New Roman" w:hAnsi="Arial Narrow" w:cs="Times New Roman"/>
          <w:bCs/>
          <w:sz w:val="24"/>
          <w:szCs w:val="24"/>
          <w:lang w:eastAsia="es-CO"/>
        </w:rPr>
        <w:t>en el marco del sistema de educación superior pública</w:t>
      </w:r>
      <w:r w:rsidR="001E4685" w:rsidRPr="007923B7">
        <w:rPr>
          <w:rFonts w:ascii="Arial Narrow" w:eastAsia="Times New Roman" w:hAnsi="Arial Narrow" w:cs="Times New Roman"/>
          <w:bCs/>
          <w:sz w:val="24"/>
          <w:szCs w:val="24"/>
          <w:lang w:eastAsia="es-CO"/>
        </w:rPr>
        <w:t xml:space="preserve"> </w:t>
      </w:r>
      <w:r w:rsidRPr="007923B7">
        <w:rPr>
          <w:rFonts w:ascii="Arial Narrow" w:eastAsia="Times New Roman" w:hAnsi="Arial Narrow" w:cs="Times New Roman"/>
          <w:bCs/>
          <w:sz w:val="24"/>
          <w:szCs w:val="24"/>
          <w:lang w:eastAsia="es-CO"/>
        </w:rPr>
        <w:t>son las s</w:t>
      </w:r>
      <w:r w:rsidR="001E4685" w:rsidRPr="007923B7">
        <w:rPr>
          <w:rFonts w:ascii="Arial Narrow" w:eastAsia="Times New Roman" w:hAnsi="Arial Narrow" w:cs="Times New Roman"/>
          <w:bCs/>
          <w:sz w:val="24"/>
          <w:szCs w:val="24"/>
          <w:lang w:eastAsia="es-CO"/>
        </w:rPr>
        <w:t>iguientes</w:t>
      </w:r>
      <w:r w:rsidR="00D22C3D" w:rsidRPr="007923B7">
        <w:rPr>
          <w:rFonts w:ascii="Arial Narrow" w:eastAsia="Times New Roman" w:hAnsi="Arial Narrow" w:cs="Times New Roman"/>
          <w:bCs/>
          <w:sz w:val="24"/>
          <w:szCs w:val="24"/>
          <w:lang w:eastAsia="es-CO"/>
        </w:rPr>
        <w:t xml:space="preserve">: </w:t>
      </w:r>
    </w:p>
    <w:p w:rsidR="004D2AD0" w:rsidRPr="007923B7" w:rsidRDefault="004D2AD0" w:rsidP="00D37CF4">
      <w:pPr>
        <w:spacing w:after="0" w:line="240" w:lineRule="auto"/>
        <w:jc w:val="both"/>
        <w:rPr>
          <w:rFonts w:ascii="Arial Narrow" w:eastAsia="Times New Roman" w:hAnsi="Arial Narrow" w:cs="Times New Roman"/>
          <w:bCs/>
          <w:sz w:val="24"/>
          <w:szCs w:val="24"/>
          <w:lang w:eastAsia="es-CO"/>
        </w:rPr>
      </w:pPr>
    </w:p>
    <w:p w:rsidR="000A085D" w:rsidRPr="007923B7" w:rsidRDefault="000A085D"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Número de programas académicos de pregrado</w:t>
      </w:r>
      <w:r w:rsidR="000667FC" w:rsidRPr="007923B7">
        <w:rPr>
          <w:rFonts w:ascii="Arial Narrow" w:eastAsia="Times New Roman" w:hAnsi="Arial Narrow" w:cs="Times New Roman"/>
          <w:bCs/>
          <w:sz w:val="24"/>
          <w:szCs w:val="24"/>
          <w:lang w:eastAsia="es-CO"/>
        </w:rPr>
        <w:t xml:space="preserve"> 24</w:t>
      </w:r>
      <w:r w:rsidRPr="007923B7">
        <w:rPr>
          <w:rFonts w:ascii="Arial Narrow" w:eastAsia="Times New Roman" w:hAnsi="Arial Narrow" w:cs="Times New Roman"/>
          <w:bCs/>
          <w:sz w:val="24"/>
          <w:szCs w:val="24"/>
          <w:lang w:eastAsia="es-CO"/>
        </w:rPr>
        <w:t xml:space="preserve"> y de postgrado</w:t>
      </w:r>
      <w:r w:rsidR="000667FC" w:rsidRPr="007923B7">
        <w:rPr>
          <w:rFonts w:ascii="Arial Narrow" w:eastAsia="Times New Roman" w:hAnsi="Arial Narrow" w:cs="Times New Roman"/>
          <w:bCs/>
          <w:sz w:val="24"/>
          <w:szCs w:val="24"/>
          <w:lang w:eastAsia="es-CO"/>
        </w:rPr>
        <w:t xml:space="preserve"> 16</w:t>
      </w:r>
      <w:r w:rsidRPr="007923B7">
        <w:rPr>
          <w:rFonts w:ascii="Arial Narrow" w:eastAsia="Times New Roman" w:hAnsi="Arial Narrow" w:cs="Times New Roman"/>
          <w:bCs/>
          <w:sz w:val="24"/>
          <w:szCs w:val="24"/>
          <w:lang w:eastAsia="es-CO"/>
        </w:rPr>
        <w:t>, y aquellos que poseen acreditación</w:t>
      </w:r>
      <w:r w:rsidR="000667FC" w:rsidRPr="007923B7">
        <w:rPr>
          <w:rFonts w:ascii="Arial Narrow" w:eastAsia="Times New Roman" w:hAnsi="Arial Narrow" w:cs="Times New Roman"/>
          <w:bCs/>
          <w:sz w:val="24"/>
          <w:szCs w:val="24"/>
          <w:lang w:eastAsia="es-CO"/>
        </w:rPr>
        <w:t xml:space="preserve">  7 es decir el 32 % de los programas de pregrado. (Administración de empresas, economía, cie y audiovisuales, ingeniería agronómica, ingeniería pesquera, enfermería y biología). </w:t>
      </w:r>
    </w:p>
    <w:p w:rsidR="000A085D" w:rsidRPr="007923B7" w:rsidRDefault="000667FC" w:rsidP="00D37CF4">
      <w:pPr>
        <w:pStyle w:val="Prrafodelista"/>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Está en trámite de renovación antropología </w:t>
      </w:r>
    </w:p>
    <w:p w:rsidR="000667FC" w:rsidRPr="007923B7" w:rsidRDefault="000667FC" w:rsidP="00D37CF4">
      <w:pPr>
        <w:pStyle w:val="Prrafodelista"/>
        <w:spacing w:after="0" w:line="240" w:lineRule="auto"/>
        <w:jc w:val="both"/>
        <w:rPr>
          <w:rFonts w:ascii="Arial Narrow" w:eastAsia="Times New Roman" w:hAnsi="Arial Narrow" w:cs="Times New Roman"/>
          <w:bCs/>
          <w:sz w:val="24"/>
          <w:szCs w:val="24"/>
          <w:lang w:eastAsia="es-CO"/>
        </w:rPr>
      </w:pPr>
    </w:p>
    <w:p w:rsidR="007D48D6" w:rsidRPr="007923B7" w:rsidRDefault="007D48D6"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En sus aulas </w:t>
      </w:r>
      <w:r w:rsidR="00B94623" w:rsidRPr="007923B7">
        <w:rPr>
          <w:rFonts w:ascii="Arial Narrow" w:eastAsia="Times New Roman" w:hAnsi="Arial Narrow" w:cs="Times New Roman"/>
          <w:bCs/>
          <w:sz w:val="24"/>
          <w:szCs w:val="24"/>
          <w:lang w:eastAsia="es-CO"/>
        </w:rPr>
        <w:t>se educan 1</w:t>
      </w:r>
      <w:r w:rsidR="000667FC" w:rsidRPr="007923B7">
        <w:rPr>
          <w:rFonts w:ascii="Arial Narrow" w:eastAsia="Times New Roman" w:hAnsi="Arial Narrow" w:cs="Times New Roman"/>
          <w:bCs/>
          <w:sz w:val="24"/>
          <w:szCs w:val="24"/>
          <w:lang w:eastAsia="es-CO"/>
        </w:rPr>
        <w:t>6</w:t>
      </w:r>
      <w:r w:rsidRPr="007923B7">
        <w:rPr>
          <w:rFonts w:ascii="Arial Narrow" w:eastAsia="Times New Roman" w:hAnsi="Arial Narrow" w:cs="Times New Roman"/>
          <w:bCs/>
          <w:sz w:val="24"/>
          <w:szCs w:val="24"/>
          <w:lang w:eastAsia="es-CO"/>
        </w:rPr>
        <w:t>.574  alumnos</w:t>
      </w:r>
      <w:r w:rsidR="000667FC" w:rsidRPr="007923B7">
        <w:rPr>
          <w:rFonts w:ascii="Arial Narrow" w:eastAsia="Times New Roman" w:hAnsi="Arial Narrow" w:cs="Times New Roman"/>
          <w:bCs/>
          <w:sz w:val="24"/>
          <w:szCs w:val="24"/>
          <w:lang w:eastAsia="es-CO"/>
        </w:rPr>
        <w:t xml:space="preserve"> presenciales y 1871 en l modalidad a distancia</w:t>
      </w:r>
      <w:r w:rsidRPr="007923B7">
        <w:rPr>
          <w:rFonts w:ascii="Arial Narrow" w:eastAsia="Times New Roman" w:hAnsi="Arial Narrow" w:cs="Times New Roman"/>
          <w:bCs/>
          <w:sz w:val="24"/>
          <w:szCs w:val="24"/>
          <w:lang w:eastAsia="es-CO"/>
        </w:rPr>
        <w:t xml:space="preserve">. Cifra que representa un aumento de 575% desde el año 1996.  </w:t>
      </w:r>
    </w:p>
    <w:p w:rsidR="007D48D6" w:rsidRPr="007923B7" w:rsidRDefault="007D48D6" w:rsidP="00D37CF4">
      <w:pPr>
        <w:pStyle w:val="Prrafodelista"/>
        <w:spacing w:after="0" w:line="240" w:lineRule="auto"/>
        <w:jc w:val="both"/>
        <w:rPr>
          <w:rFonts w:ascii="Arial Narrow" w:eastAsia="Times New Roman" w:hAnsi="Arial Narrow" w:cs="Times New Roman"/>
          <w:bCs/>
          <w:sz w:val="24"/>
          <w:szCs w:val="24"/>
          <w:lang w:eastAsia="es-CO"/>
        </w:rPr>
      </w:pPr>
    </w:p>
    <w:p w:rsidR="007D48D6" w:rsidRPr="007923B7" w:rsidRDefault="007D48D6"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De estos estudiantes</w:t>
      </w:r>
      <w:r w:rsidR="00B272A5" w:rsidRPr="007923B7">
        <w:rPr>
          <w:rFonts w:ascii="Arial Narrow" w:eastAsia="Times New Roman" w:hAnsi="Arial Narrow" w:cs="Times New Roman"/>
          <w:bCs/>
          <w:sz w:val="24"/>
          <w:szCs w:val="24"/>
          <w:lang w:eastAsia="es-CO"/>
        </w:rPr>
        <w:t xml:space="preserve">, en pregrado presencial </w:t>
      </w:r>
      <w:r w:rsidRPr="007923B7">
        <w:rPr>
          <w:rFonts w:ascii="Arial Narrow" w:eastAsia="Times New Roman" w:hAnsi="Arial Narrow" w:cs="Times New Roman"/>
          <w:bCs/>
          <w:sz w:val="24"/>
          <w:szCs w:val="24"/>
          <w:lang w:eastAsia="es-CO"/>
        </w:rPr>
        <w:t>la mayoría pertenecen a los estratos 1 y sin estrato 48,7%, estrato 2</w:t>
      </w:r>
      <w:r w:rsidR="00E5339E" w:rsidRPr="007923B7">
        <w:rPr>
          <w:rFonts w:ascii="Arial Narrow" w:eastAsia="Times New Roman" w:hAnsi="Arial Narrow" w:cs="Times New Roman"/>
          <w:bCs/>
          <w:sz w:val="24"/>
          <w:szCs w:val="24"/>
          <w:lang w:eastAsia="es-CO"/>
        </w:rPr>
        <w:t xml:space="preserve"> el </w:t>
      </w:r>
      <w:r w:rsidRPr="007923B7">
        <w:rPr>
          <w:rFonts w:ascii="Arial Narrow" w:eastAsia="Times New Roman" w:hAnsi="Arial Narrow" w:cs="Times New Roman"/>
          <w:bCs/>
          <w:sz w:val="24"/>
          <w:szCs w:val="24"/>
          <w:lang w:eastAsia="es-CO"/>
        </w:rPr>
        <w:t xml:space="preserve">39,5% y estrato 3 el equivalente al 10,3% de los alumnos. </w:t>
      </w:r>
    </w:p>
    <w:p w:rsidR="007D48D6" w:rsidRPr="007923B7" w:rsidRDefault="007D48D6" w:rsidP="00D37CF4">
      <w:pPr>
        <w:pStyle w:val="Prrafodelista"/>
        <w:spacing w:after="0" w:line="240" w:lineRule="auto"/>
        <w:jc w:val="both"/>
        <w:rPr>
          <w:rFonts w:ascii="Arial Narrow" w:eastAsia="Times New Roman" w:hAnsi="Arial Narrow" w:cs="Times New Roman"/>
          <w:bCs/>
          <w:sz w:val="24"/>
          <w:szCs w:val="24"/>
          <w:lang w:eastAsia="es-CO"/>
        </w:rPr>
      </w:pPr>
    </w:p>
    <w:p w:rsidR="007D48D6" w:rsidRPr="007923B7" w:rsidRDefault="007D48D6"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Por origen geográfico los matriculados el 49,7 proviene de Santa Marta, el 21,5% del resto del magdalena y el 20,8 de la región Caribe y solo un 7,8 % del resto del país. </w:t>
      </w:r>
    </w:p>
    <w:p w:rsidR="007D48D6" w:rsidRPr="007923B7" w:rsidRDefault="007D48D6" w:rsidP="00D37CF4">
      <w:pPr>
        <w:pStyle w:val="Prrafodelista"/>
        <w:spacing w:after="0" w:line="240" w:lineRule="auto"/>
        <w:jc w:val="both"/>
        <w:rPr>
          <w:rFonts w:ascii="Arial Narrow" w:eastAsia="Times New Roman" w:hAnsi="Arial Narrow" w:cs="Times New Roman"/>
          <w:bCs/>
          <w:sz w:val="24"/>
          <w:szCs w:val="24"/>
          <w:lang w:eastAsia="es-CO"/>
        </w:rPr>
      </w:pPr>
    </w:p>
    <w:p w:rsidR="007D48D6" w:rsidRPr="007923B7" w:rsidRDefault="007D48D6"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Por tipo de Colegio el 77% proviene de los colegios públicos y el 23% de colegios privados.  </w:t>
      </w:r>
    </w:p>
    <w:p w:rsidR="007D48D6" w:rsidRPr="007923B7" w:rsidRDefault="007D48D6" w:rsidP="00D37CF4">
      <w:pPr>
        <w:pStyle w:val="Prrafodelista"/>
        <w:spacing w:after="0" w:line="240" w:lineRule="auto"/>
        <w:jc w:val="both"/>
        <w:rPr>
          <w:rFonts w:ascii="Arial Narrow" w:eastAsia="Times New Roman" w:hAnsi="Arial Narrow" w:cs="Times New Roman"/>
          <w:bCs/>
          <w:sz w:val="24"/>
          <w:szCs w:val="24"/>
          <w:lang w:eastAsia="es-CO"/>
        </w:rPr>
      </w:pPr>
    </w:p>
    <w:p w:rsidR="007D48D6" w:rsidRPr="007923B7" w:rsidRDefault="00600276"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lastRenderedPageBreak/>
        <w:t xml:space="preserve">Por Género </w:t>
      </w:r>
      <w:r w:rsidR="00E5339E" w:rsidRPr="007923B7">
        <w:rPr>
          <w:rFonts w:ascii="Arial Narrow" w:eastAsia="Times New Roman" w:hAnsi="Arial Narrow" w:cs="Times New Roman"/>
          <w:bCs/>
          <w:sz w:val="24"/>
          <w:szCs w:val="24"/>
          <w:lang w:eastAsia="es-CO"/>
        </w:rPr>
        <w:t>se tiene que el 49% (8.208) son hombres y el 51%</w:t>
      </w:r>
      <w:r w:rsidR="001E4685" w:rsidRPr="007923B7">
        <w:rPr>
          <w:rFonts w:ascii="Arial Narrow" w:eastAsia="Times New Roman" w:hAnsi="Arial Narrow" w:cs="Times New Roman"/>
          <w:bCs/>
          <w:sz w:val="24"/>
          <w:szCs w:val="24"/>
          <w:lang w:eastAsia="es-CO"/>
        </w:rPr>
        <w:t xml:space="preserve"> (8</w:t>
      </w:r>
      <w:r w:rsidR="0070436E" w:rsidRPr="007923B7">
        <w:rPr>
          <w:rFonts w:ascii="Arial Narrow" w:eastAsia="Times New Roman" w:hAnsi="Arial Narrow" w:cs="Times New Roman"/>
          <w:bCs/>
          <w:sz w:val="24"/>
          <w:szCs w:val="24"/>
          <w:lang w:eastAsia="es-CO"/>
        </w:rPr>
        <w:t>.</w:t>
      </w:r>
      <w:r w:rsidR="001E4685" w:rsidRPr="007923B7">
        <w:rPr>
          <w:rFonts w:ascii="Arial Narrow" w:eastAsia="Times New Roman" w:hAnsi="Arial Narrow" w:cs="Times New Roman"/>
          <w:bCs/>
          <w:sz w:val="24"/>
          <w:szCs w:val="24"/>
          <w:lang w:eastAsia="es-CO"/>
        </w:rPr>
        <w:t>366)</w:t>
      </w:r>
      <w:r w:rsidR="00E5339E" w:rsidRPr="007923B7">
        <w:rPr>
          <w:rFonts w:ascii="Arial Narrow" w:eastAsia="Times New Roman" w:hAnsi="Arial Narrow" w:cs="Times New Roman"/>
          <w:bCs/>
          <w:sz w:val="24"/>
          <w:szCs w:val="24"/>
          <w:lang w:eastAsia="es-CO"/>
        </w:rPr>
        <w:t xml:space="preserve"> son mujeres. </w:t>
      </w:r>
    </w:p>
    <w:p w:rsidR="004831AF" w:rsidRPr="007923B7" w:rsidRDefault="004831AF" w:rsidP="00D37CF4">
      <w:pPr>
        <w:pStyle w:val="Prrafodelista"/>
        <w:spacing w:after="0" w:line="240" w:lineRule="auto"/>
        <w:jc w:val="both"/>
        <w:rPr>
          <w:rFonts w:ascii="Arial Narrow" w:eastAsia="Times New Roman" w:hAnsi="Arial Narrow" w:cs="Times New Roman"/>
          <w:bCs/>
          <w:sz w:val="24"/>
          <w:szCs w:val="24"/>
          <w:lang w:eastAsia="es-CO"/>
        </w:rPr>
      </w:pPr>
    </w:p>
    <w:p w:rsidR="004831AF" w:rsidRPr="007923B7" w:rsidRDefault="004831AF"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El número de estudiantes de postgrado</w:t>
      </w:r>
      <w:r w:rsidR="000667FC" w:rsidRPr="007923B7">
        <w:rPr>
          <w:rFonts w:ascii="Arial Narrow" w:eastAsia="Times New Roman" w:hAnsi="Arial Narrow" w:cs="Times New Roman"/>
          <w:bCs/>
          <w:sz w:val="24"/>
          <w:szCs w:val="24"/>
          <w:lang w:eastAsia="es-CO"/>
        </w:rPr>
        <w:t xml:space="preserve"> es de 436 estudiantes. En relación con el estrato 1 lo componen el 17, 1%, el estrato 2  el % 25. 7 y estrato 3 el 42.1 % </w:t>
      </w:r>
    </w:p>
    <w:p w:rsidR="0070436E" w:rsidRPr="007923B7" w:rsidRDefault="0070436E" w:rsidP="00D37CF4">
      <w:pPr>
        <w:pStyle w:val="Prrafodelista"/>
        <w:spacing w:after="0" w:line="240" w:lineRule="auto"/>
        <w:jc w:val="both"/>
        <w:rPr>
          <w:rFonts w:ascii="Arial Narrow" w:eastAsia="Times New Roman" w:hAnsi="Arial Narrow" w:cs="Times New Roman"/>
          <w:bCs/>
          <w:sz w:val="24"/>
          <w:szCs w:val="24"/>
          <w:lang w:eastAsia="es-CO"/>
        </w:rPr>
      </w:pPr>
    </w:p>
    <w:p w:rsidR="0070436E" w:rsidRPr="007923B7" w:rsidRDefault="0070436E"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El  promedio del costo de las matriculas para los estudiantes según estrato es el siguiente: </w:t>
      </w:r>
    </w:p>
    <w:p w:rsidR="0070436E" w:rsidRPr="007923B7" w:rsidRDefault="0070436E" w:rsidP="00D37CF4">
      <w:pPr>
        <w:pStyle w:val="Prrafodelista"/>
        <w:spacing w:after="0" w:line="240" w:lineRule="auto"/>
        <w:jc w:val="both"/>
        <w:rPr>
          <w:rFonts w:ascii="Arial Narrow" w:eastAsia="Times New Roman" w:hAnsi="Arial Narrow" w:cs="Times New Roman"/>
          <w:bCs/>
          <w:sz w:val="24"/>
          <w:szCs w:val="24"/>
          <w:lang w:eastAsia="es-CO"/>
        </w:rPr>
      </w:pPr>
    </w:p>
    <w:p w:rsidR="0070436E" w:rsidRPr="007923B7" w:rsidRDefault="0070436E" w:rsidP="00D37CF4">
      <w:pPr>
        <w:pStyle w:val="Prrafodelista"/>
        <w:numPr>
          <w:ilvl w:val="0"/>
          <w:numId w:val="2"/>
        </w:numPr>
        <w:spacing w:after="0" w:line="240" w:lineRule="auto"/>
        <w:ind w:left="1134" w:firstLine="0"/>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Estrato 1 y sin estrato : </w:t>
      </w:r>
      <w:r w:rsidRPr="007923B7">
        <w:rPr>
          <w:rFonts w:ascii="Arial Narrow" w:eastAsia="Times New Roman" w:hAnsi="Arial Narrow" w:cs="Times New Roman"/>
          <w:bCs/>
          <w:sz w:val="24"/>
          <w:szCs w:val="24"/>
          <w:lang w:eastAsia="es-CO"/>
        </w:rPr>
        <w:tab/>
      </w:r>
      <w:r w:rsidR="008F2E73" w:rsidRPr="007923B7">
        <w:rPr>
          <w:rFonts w:ascii="Arial Narrow" w:eastAsia="Times New Roman" w:hAnsi="Arial Narrow" w:cs="Times New Roman"/>
          <w:bCs/>
          <w:sz w:val="24"/>
          <w:szCs w:val="24"/>
          <w:lang w:eastAsia="es-CO"/>
        </w:rPr>
        <w:tab/>
      </w:r>
      <w:r w:rsidR="008F2E73" w:rsidRPr="007923B7">
        <w:rPr>
          <w:rFonts w:ascii="Arial Narrow" w:eastAsia="Times New Roman" w:hAnsi="Arial Narrow" w:cs="Times New Roman"/>
          <w:bCs/>
          <w:sz w:val="24"/>
          <w:szCs w:val="24"/>
          <w:lang w:eastAsia="es-CO"/>
        </w:rPr>
        <w:tab/>
      </w:r>
      <w:r w:rsidRPr="007923B7">
        <w:rPr>
          <w:rFonts w:ascii="Arial Narrow" w:eastAsia="Times New Roman" w:hAnsi="Arial Narrow" w:cs="Times New Roman"/>
          <w:bCs/>
          <w:sz w:val="24"/>
          <w:szCs w:val="24"/>
          <w:lang w:eastAsia="es-CO"/>
        </w:rPr>
        <w:t>$ 502.359 a $ 636.130</w:t>
      </w:r>
    </w:p>
    <w:p w:rsidR="0070436E" w:rsidRPr="007923B7" w:rsidRDefault="0070436E" w:rsidP="00D37CF4">
      <w:pPr>
        <w:pStyle w:val="Prrafodelista"/>
        <w:spacing w:after="0" w:line="240" w:lineRule="auto"/>
        <w:ind w:left="1134"/>
        <w:jc w:val="both"/>
        <w:rPr>
          <w:rFonts w:ascii="Arial Narrow" w:eastAsia="Times New Roman" w:hAnsi="Arial Narrow" w:cs="Times New Roman"/>
          <w:bCs/>
          <w:sz w:val="24"/>
          <w:szCs w:val="24"/>
          <w:lang w:eastAsia="es-CO"/>
        </w:rPr>
      </w:pPr>
    </w:p>
    <w:p w:rsidR="0070436E" w:rsidRPr="007923B7" w:rsidRDefault="0070436E" w:rsidP="00D37CF4">
      <w:pPr>
        <w:pStyle w:val="Prrafodelista"/>
        <w:numPr>
          <w:ilvl w:val="0"/>
          <w:numId w:val="2"/>
        </w:numPr>
        <w:spacing w:after="0" w:line="240" w:lineRule="auto"/>
        <w:ind w:left="1134" w:firstLine="0"/>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Estrato 2: </w:t>
      </w:r>
      <w:r w:rsidRPr="007923B7">
        <w:rPr>
          <w:rFonts w:ascii="Arial Narrow" w:eastAsia="Times New Roman" w:hAnsi="Arial Narrow" w:cs="Times New Roman"/>
          <w:bCs/>
          <w:sz w:val="24"/>
          <w:szCs w:val="24"/>
          <w:lang w:eastAsia="es-CO"/>
        </w:rPr>
        <w:tab/>
      </w:r>
      <w:r w:rsidRPr="007923B7">
        <w:rPr>
          <w:rFonts w:ascii="Arial Narrow" w:eastAsia="Times New Roman" w:hAnsi="Arial Narrow" w:cs="Times New Roman"/>
          <w:bCs/>
          <w:sz w:val="24"/>
          <w:szCs w:val="24"/>
          <w:lang w:eastAsia="es-CO"/>
        </w:rPr>
        <w:tab/>
      </w:r>
      <w:r w:rsidRPr="007923B7">
        <w:rPr>
          <w:rFonts w:ascii="Arial Narrow" w:eastAsia="Times New Roman" w:hAnsi="Arial Narrow" w:cs="Times New Roman"/>
          <w:bCs/>
          <w:sz w:val="24"/>
          <w:szCs w:val="24"/>
          <w:lang w:eastAsia="es-CO"/>
        </w:rPr>
        <w:tab/>
      </w:r>
      <w:r w:rsidRPr="007923B7">
        <w:rPr>
          <w:rFonts w:ascii="Arial Narrow" w:eastAsia="Times New Roman" w:hAnsi="Arial Narrow" w:cs="Times New Roman"/>
          <w:bCs/>
          <w:sz w:val="24"/>
          <w:szCs w:val="24"/>
          <w:lang w:eastAsia="es-CO"/>
        </w:rPr>
        <w:tab/>
        <w:t>$ 565. 047 a $ 721.325</w:t>
      </w:r>
    </w:p>
    <w:p w:rsidR="0070436E" w:rsidRPr="007923B7" w:rsidRDefault="0070436E" w:rsidP="00D37CF4">
      <w:pPr>
        <w:pStyle w:val="Prrafodelista"/>
        <w:spacing w:after="0" w:line="240" w:lineRule="auto"/>
        <w:ind w:left="1134"/>
        <w:jc w:val="both"/>
        <w:rPr>
          <w:rFonts w:ascii="Arial Narrow" w:eastAsia="Times New Roman" w:hAnsi="Arial Narrow" w:cs="Times New Roman"/>
          <w:bCs/>
          <w:sz w:val="24"/>
          <w:szCs w:val="24"/>
          <w:lang w:eastAsia="es-CO"/>
        </w:rPr>
      </w:pPr>
    </w:p>
    <w:p w:rsidR="0070436E" w:rsidRPr="007923B7" w:rsidRDefault="0070436E" w:rsidP="00D37CF4">
      <w:pPr>
        <w:pStyle w:val="Prrafodelista"/>
        <w:numPr>
          <w:ilvl w:val="0"/>
          <w:numId w:val="2"/>
        </w:numPr>
        <w:spacing w:after="0" w:line="240" w:lineRule="auto"/>
        <w:ind w:left="1134" w:firstLine="0"/>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Estrato 3: </w:t>
      </w:r>
      <w:r w:rsidRPr="007923B7">
        <w:rPr>
          <w:rFonts w:ascii="Arial Narrow" w:eastAsia="Times New Roman" w:hAnsi="Arial Narrow" w:cs="Times New Roman"/>
          <w:bCs/>
          <w:sz w:val="24"/>
          <w:szCs w:val="24"/>
          <w:lang w:eastAsia="es-CO"/>
        </w:rPr>
        <w:tab/>
      </w:r>
      <w:r w:rsidRPr="007923B7">
        <w:rPr>
          <w:rFonts w:ascii="Arial Narrow" w:eastAsia="Times New Roman" w:hAnsi="Arial Narrow" w:cs="Times New Roman"/>
          <w:bCs/>
          <w:sz w:val="24"/>
          <w:szCs w:val="24"/>
          <w:lang w:eastAsia="es-CO"/>
        </w:rPr>
        <w:tab/>
      </w:r>
      <w:r w:rsidRPr="007923B7">
        <w:rPr>
          <w:rFonts w:ascii="Arial Narrow" w:eastAsia="Times New Roman" w:hAnsi="Arial Narrow" w:cs="Times New Roman"/>
          <w:bCs/>
          <w:sz w:val="24"/>
          <w:szCs w:val="24"/>
          <w:lang w:eastAsia="es-CO"/>
        </w:rPr>
        <w:tab/>
      </w:r>
      <w:r w:rsidRPr="007923B7">
        <w:rPr>
          <w:rFonts w:ascii="Arial Narrow" w:eastAsia="Times New Roman" w:hAnsi="Arial Narrow" w:cs="Times New Roman"/>
          <w:bCs/>
          <w:sz w:val="24"/>
          <w:szCs w:val="24"/>
          <w:lang w:eastAsia="es-CO"/>
        </w:rPr>
        <w:tab/>
        <w:t xml:space="preserve">$ 797.565 a $ 1.038.127 </w:t>
      </w:r>
    </w:p>
    <w:p w:rsidR="00444C82" w:rsidRPr="007923B7" w:rsidRDefault="00444C82" w:rsidP="00D37CF4">
      <w:pPr>
        <w:pStyle w:val="Prrafodelista"/>
        <w:jc w:val="both"/>
        <w:rPr>
          <w:rFonts w:ascii="Arial Narrow" w:eastAsia="Times New Roman" w:hAnsi="Arial Narrow" w:cs="Times New Roman"/>
          <w:bCs/>
          <w:sz w:val="24"/>
          <w:szCs w:val="24"/>
          <w:lang w:eastAsia="es-CO"/>
        </w:rPr>
      </w:pPr>
    </w:p>
    <w:p w:rsidR="00444C82" w:rsidRPr="007923B7" w:rsidRDefault="00444C82" w:rsidP="00D37CF4">
      <w:pPr>
        <w:pStyle w:val="Prrafodelista"/>
        <w:spacing w:after="0" w:line="240" w:lineRule="auto"/>
        <w:ind w:left="1134"/>
        <w:jc w:val="both"/>
        <w:rPr>
          <w:rFonts w:ascii="Arial Narrow" w:eastAsia="Times New Roman" w:hAnsi="Arial Narrow" w:cs="Times New Roman"/>
          <w:bCs/>
          <w:sz w:val="24"/>
          <w:szCs w:val="24"/>
          <w:lang w:eastAsia="es-CO"/>
        </w:rPr>
      </w:pPr>
    </w:p>
    <w:p w:rsidR="0012098E" w:rsidRPr="007923B7" w:rsidRDefault="00907448"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No de grupos de investigación </w:t>
      </w:r>
      <w:r w:rsidR="000667FC" w:rsidRPr="007923B7">
        <w:rPr>
          <w:rFonts w:ascii="Arial Narrow" w:eastAsia="Times New Roman" w:hAnsi="Arial Narrow" w:cs="Times New Roman"/>
          <w:bCs/>
          <w:sz w:val="24"/>
          <w:szCs w:val="24"/>
          <w:lang w:eastAsia="es-CO"/>
        </w:rPr>
        <w:t xml:space="preserve">presentados a </w:t>
      </w:r>
      <w:r w:rsidRPr="007923B7">
        <w:rPr>
          <w:rFonts w:ascii="Arial Narrow" w:eastAsia="Times New Roman" w:hAnsi="Arial Narrow" w:cs="Times New Roman"/>
          <w:bCs/>
          <w:sz w:val="24"/>
          <w:szCs w:val="24"/>
          <w:lang w:eastAsia="es-CO"/>
        </w:rPr>
        <w:t>Colciencias</w:t>
      </w:r>
      <w:r w:rsidR="000667FC" w:rsidRPr="007923B7">
        <w:rPr>
          <w:rFonts w:ascii="Arial Narrow" w:eastAsia="Times New Roman" w:hAnsi="Arial Narrow" w:cs="Times New Roman"/>
          <w:bCs/>
          <w:sz w:val="24"/>
          <w:szCs w:val="24"/>
          <w:lang w:eastAsia="es-CO"/>
        </w:rPr>
        <w:t xml:space="preserve"> en la convocatoria del 2017 es de 49 grupos, distribuidos así</w:t>
      </w:r>
      <w:r w:rsidR="00870B9E" w:rsidRPr="007923B7">
        <w:rPr>
          <w:rFonts w:ascii="Arial Narrow" w:eastAsia="Times New Roman" w:hAnsi="Arial Narrow" w:cs="Times New Roman"/>
          <w:bCs/>
          <w:sz w:val="24"/>
          <w:szCs w:val="24"/>
          <w:lang w:eastAsia="es-CO"/>
        </w:rPr>
        <w:t>: 4</w:t>
      </w:r>
      <w:r w:rsidR="000667FC" w:rsidRPr="007923B7">
        <w:rPr>
          <w:rFonts w:ascii="Arial Narrow" w:eastAsia="Times New Roman" w:hAnsi="Arial Narrow" w:cs="Times New Roman"/>
          <w:bCs/>
          <w:sz w:val="24"/>
          <w:szCs w:val="24"/>
          <w:lang w:eastAsia="es-CO"/>
        </w:rPr>
        <w:t xml:space="preserve"> grupos en A1, 12 Categoría A, 7 en categoría B, 25 en categoría C y un grupo reconocido. </w:t>
      </w:r>
      <w:r w:rsidR="000667FC" w:rsidRPr="007923B7">
        <w:rPr>
          <w:rStyle w:val="Refdenotaalpie"/>
          <w:rFonts w:ascii="Arial Narrow" w:eastAsia="Times New Roman" w:hAnsi="Arial Narrow" w:cs="Times New Roman"/>
          <w:bCs/>
          <w:sz w:val="24"/>
          <w:szCs w:val="24"/>
          <w:lang w:eastAsia="es-CO"/>
        </w:rPr>
        <w:footnoteReference w:id="4"/>
      </w:r>
      <w:r w:rsidR="000667FC" w:rsidRPr="007923B7">
        <w:rPr>
          <w:rFonts w:ascii="Arial Narrow" w:eastAsia="Times New Roman" w:hAnsi="Arial Narrow" w:cs="Times New Roman"/>
          <w:bCs/>
          <w:sz w:val="24"/>
          <w:szCs w:val="24"/>
          <w:lang w:eastAsia="es-CO"/>
        </w:rPr>
        <w:t xml:space="preserve">  </w:t>
      </w:r>
    </w:p>
    <w:p w:rsidR="00907448" w:rsidRPr="007923B7" w:rsidRDefault="00907448" w:rsidP="00D37CF4">
      <w:pPr>
        <w:pStyle w:val="Prrafodelista"/>
        <w:spacing w:after="0" w:line="240" w:lineRule="auto"/>
        <w:jc w:val="both"/>
        <w:rPr>
          <w:rFonts w:ascii="Arial Narrow" w:eastAsia="Times New Roman" w:hAnsi="Arial Narrow" w:cs="Times New Roman"/>
          <w:bCs/>
          <w:sz w:val="24"/>
          <w:szCs w:val="24"/>
          <w:lang w:eastAsia="es-CO"/>
        </w:rPr>
      </w:pPr>
    </w:p>
    <w:p w:rsidR="000667FC" w:rsidRPr="007923B7" w:rsidRDefault="000667FC"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La universidad cuenta con 1000 docentes distr</w:t>
      </w:r>
      <w:r w:rsidR="00843F14" w:rsidRPr="007923B7">
        <w:rPr>
          <w:rFonts w:ascii="Arial Narrow" w:eastAsia="Times New Roman" w:hAnsi="Arial Narrow" w:cs="Times New Roman"/>
          <w:bCs/>
          <w:sz w:val="24"/>
          <w:szCs w:val="24"/>
          <w:lang w:eastAsia="es-CO"/>
        </w:rPr>
        <w:t>i</w:t>
      </w:r>
      <w:r w:rsidRPr="007923B7">
        <w:rPr>
          <w:rFonts w:ascii="Arial Narrow" w:eastAsia="Times New Roman" w:hAnsi="Arial Narrow" w:cs="Times New Roman"/>
          <w:bCs/>
          <w:sz w:val="24"/>
          <w:szCs w:val="24"/>
          <w:lang w:eastAsia="es-CO"/>
        </w:rPr>
        <w:t>buidos</w:t>
      </w:r>
      <w:r w:rsidR="008F2E73" w:rsidRPr="007923B7">
        <w:rPr>
          <w:rFonts w:ascii="Arial Narrow" w:eastAsia="Times New Roman" w:hAnsi="Arial Narrow" w:cs="Times New Roman"/>
          <w:bCs/>
          <w:sz w:val="24"/>
          <w:szCs w:val="24"/>
          <w:lang w:eastAsia="es-CO"/>
        </w:rPr>
        <w:t xml:space="preserve"> así: </w:t>
      </w:r>
      <w:r w:rsidRPr="007923B7">
        <w:rPr>
          <w:rFonts w:ascii="Arial Narrow" w:eastAsia="Times New Roman" w:hAnsi="Arial Narrow" w:cs="Times New Roman"/>
          <w:bCs/>
          <w:sz w:val="24"/>
          <w:szCs w:val="24"/>
          <w:lang w:eastAsia="es-CO"/>
        </w:rPr>
        <w:t>225 docentes de planta, 34 ocasionales, 7</w:t>
      </w:r>
      <w:r w:rsidR="00843F14" w:rsidRPr="007923B7">
        <w:rPr>
          <w:rFonts w:ascii="Arial Narrow" w:eastAsia="Times New Roman" w:hAnsi="Arial Narrow" w:cs="Times New Roman"/>
          <w:bCs/>
          <w:sz w:val="24"/>
          <w:szCs w:val="24"/>
          <w:lang w:eastAsia="es-CO"/>
        </w:rPr>
        <w:t xml:space="preserve">41 </w:t>
      </w:r>
      <w:r w:rsidR="00C907C0" w:rsidRPr="007923B7">
        <w:rPr>
          <w:rFonts w:ascii="Arial Narrow" w:eastAsia="Times New Roman" w:hAnsi="Arial Narrow" w:cs="Times New Roman"/>
          <w:bCs/>
          <w:sz w:val="24"/>
          <w:szCs w:val="24"/>
          <w:lang w:eastAsia="es-CO"/>
        </w:rPr>
        <w:t>Catedráticos</w:t>
      </w:r>
      <w:r w:rsidR="00843F14" w:rsidRPr="007923B7">
        <w:rPr>
          <w:rFonts w:ascii="Arial Narrow" w:eastAsia="Times New Roman" w:hAnsi="Arial Narrow" w:cs="Times New Roman"/>
          <w:bCs/>
          <w:sz w:val="24"/>
          <w:szCs w:val="24"/>
          <w:lang w:eastAsia="es-CO"/>
        </w:rPr>
        <w:t>.</w:t>
      </w:r>
      <w:r w:rsidR="008F2E73" w:rsidRPr="007923B7">
        <w:rPr>
          <w:rStyle w:val="Refdenotaalpie"/>
          <w:rFonts w:ascii="Arial Narrow" w:eastAsia="Times New Roman" w:hAnsi="Arial Narrow" w:cs="Times New Roman"/>
          <w:bCs/>
          <w:sz w:val="24"/>
          <w:szCs w:val="24"/>
          <w:lang w:eastAsia="es-CO"/>
        </w:rPr>
        <w:footnoteReference w:id="5"/>
      </w:r>
    </w:p>
    <w:p w:rsidR="00843F14" w:rsidRPr="007923B7" w:rsidRDefault="00843F14" w:rsidP="00D37CF4">
      <w:pPr>
        <w:pStyle w:val="Prrafodelista"/>
        <w:spacing w:after="0" w:line="240" w:lineRule="auto"/>
        <w:jc w:val="both"/>
        <w:rPr>
          <w:rFonts w:ascii="Arial Narrow" w:eastAsia="Times New Roman" w:hAnsi="Arial Narrow" w:cs="Times New Roman"/>
          <w:bCs/>
          <w:sz w:val="24"/>
          <w:szCs w:val="24"/>
          <w:lang w:eastAsia="es-CO"/>
        </w:rPr>
      </w:pPr>
    </w:p>
    <w:p w:rsidR="00843F14" w:rsidRPr="007923B7" w:rsidRDefault="00843F14"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De los docentes de planta el 30 % cuenta con estudios de doctorado</w:t>
      </w:r>
      <w:r w:rsidR="008F2E73" w:rsidRPr="007923B7">
        <w:rPr>
          <w:rFonts w:ascii="Arial Narrow" w:eastAsia="Times New Roman" w:hAnsi="Arial Narrow" w:cs="Times New Roman"/>
          <w:bCs/>
          <w:sz w:val="24"/>
          <w:szCs w:val="24"/>
          <w:lang w:eastAsia="es-CO"/>
        </w:rPr>
        <w:t xml:space="preserve">, 47% de maestría, 11% especialización clínica, el 8% especialistas universitarios.  </w:t>
      </w:r>
    </w:p>
    <w:p w:rsidR="008F2E73" w:rsidRPr="007923B7" w:rsidRDefault="008F2E73" w:rsidP="00D37CF4">
      <w:pPr>
        <w:pStyle w:val="Prrafodelista"/>
        <w:spacing w:after="0" w:line="240" w:lineRule="auto"/>
        <w:jc w:val="both"/>
        <w:rPr>
          <w:rFonts w:ascii="Arial Narrow" w:eastAsia="Times New Roman" w:hAnsi="Arial Narrow" w:cs="Times New Roman"/>
          <w:bCs/>
          <w:sz w:val="24"/>
          <w:szCs w:val="24"/>
          <w:lang w:eastAsia="es-CO"/>
        </w:rPr>
      </w:pPr>
    </w:p>
    <w:p w:rsidR="008F2E73" w:rsidRPr="007923B7" w:rsidRDefault="008F2E73"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De los docentes ocasionales </w:t>
      </w:r>
      <w:r w:rsidR="00870B9E" w:rsidRPr="007923B7">
        <w:rPr>
          <w:rFonts w:ascii="Arial Narrow" w:eastAsia="Times New Roman" w:hAnsi="Arial Narrow" w:cs="Times New Roman"/>
          <w:bCs/>
          <w:sz w:val="24"/>
          <w:szCs w:val="24"/>
          <w:lang w:eastAsia="es-CO"/>
        </w:rPr>
        <w:t>26 % con estudios de maestría y doctorado</w:t>
      </w:r>
    </w:p>
    <w:p w:rsidR="00843F14" w:rsidRPr="007923B7" w:rsidRDefault="00843F14" w:rsidP="00D37CF4">
      <w:pPr>
        <w:pStyle w:val="Prrafodelista"/>
        <w:spacing w:after="0" w:line="240" w:lineRule="auto"/>
        <w:jc w:val="both"/>
        <w:rPr>
          <w:rFonts w:ascii="Arial Narrow" w:eastAsia="Times New Roman" w:hAnsi="Arial Narrow" w:cs="Times New Roman"/>
          <w:bCs/>
          <w:sz w:val="24"/>
          <w:szCs w:val="24"/>
          <w:lang w:eastAsia="es-CO"/>
        </w:rPr>
      </w:pPr>
    </w:p>
    <w:p w:rsidR="00843F14" w:rsidRPr="007923B7" w:rsidRDefault="00870B9E"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De los Catedráticos el 33 % cuentan con estudios de maestría y doctorado. </w:t>
      </w:r>
      <w:r w:rsidR="00843F14" w:rsidRPr="007923B7">
        <w:rPr>
          <w:rFonts w:ascii="Arial Narrow" w:eastAsia="Times New Roman" w:hAnsi="Arial Narrow" w:cs="Times New Roman"/>
          <w:bCs/>
          <w:sz w:val="24"/>
          <w:szCs w:val="24"/>
          <w:lang w:eastAsia="es-CO"/>
        </w:rPr>
        <w:t xml:space="preserve"> </w:t>
      </w:r>
    </w:p>
    <w:p w:rsidR="000667FC" w:rsidRPr="007923B7" w:rsidRDefault="000667FC" w:rsidP="00D37CF4">
      <w:pPr>
        <w:pStyle w:val="Prrafodelista"/>
        <w:spacing w:after="0" w:line="240" w:lineRule="auto"/>
        <w:jc w:val="both"/>
        <w:rPr>
          <w:rFonts w:ascii="Arial Narrow" w:eastAsia="Times New Roman" w:hAnsi="Arial Narrow" w:cs="Times New Roman"/>
          <w:bCs/>
          <w:sz w:val="24"/>
          <w:szCs w:val="24"/>
          <w:highlight w:val="yellow"/>
          <w:lang w:eastAsia="es-CO"/>
        </w:rPr>
      </w:pPr>
    </w:p>
    <w:p w:rsidR="00EA600D" w:rsidRDefault="00755F13"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En las pruebas Saber Pro del año 2016</w:t>
      </w:r>
      <w:r w:rsidR="001A3AD0" w:rsidRPr="007923B7">
        <w:rPr>
          <w:rFonts w:ascii="Arial Narrow" w:eastAsia="Times New Roman" w:hAnsi="Arial Narrow" w:cs="Times New Roman"/>
          <w:bCs/>
          <w:sz w:val="24"/>
          <w:szCs w:val="24"/>
          <w:lang w:eastAsia="es-CO"/>
        </w:rPr>
        <w:t>, la universidad del magdalena evaluó 2404 estudiantes, de 29 programas académicos,</w:t>
      </w:r>
      <w:r w:rsidR="00C1751B" w:rsidRPr="007923B7">
        <w:rPr>
          <w:rFonts w:ascii="Arial Narrow" w:eastAsia="Times New Roman" w:hAnsi="Arial Narrow" w:cs="Times New Roman"/>
          <w:bCs/>
          <w:sz w:val="24"/>
          <w:szCs w:val="24"/>
          <w:lang w:eastAsia="es-CO"/>
        </w:rPr>
        <w:t xml:space="preserve"> y de 13 grupos de referencia</w:t>
      </w:r>
      <w:r w:rsidR="005B592C" w:rsidRPr="007923B7">
        <w:rPr>
          <w:rFonts w:ascii="Arial Narrow" w:eastAsia="Times New Roman" w:hAnsi="Arial Narrow" w:cs="Times New Roman"/>
          <w:bCs/>
          <w:sz w:val="24"/>
          <w:szCs w:val="24"/>
          <w:lang w:eastAsia="es-CO"/>
        </w:rPr>
        <w:t xml:space="preserve">, en dicha evaluación </w:t>
      </w:r>
      <w:r w:rsidR="00C1751B" w:rsidRPr="007923B7">
        <w:rPr>
          <w:rFonts w:ascii="Arial Narrow" w:eastAsia="Times New Roman" w:hAnsi="Arial Narrow" w:cs="Times New Roman"/>
          <w:bCs/>
          <w:sz w:val="24"/>
          <w:szCs w:val="24"/>
          <w:lang w:eastAsia="es-CO"/>
        </w:rPr>
        <w:t>ocupó e</w:t>
      </w:r>
      <w:r w:rsidR="005B592C" w:rsidRPr="007923B7">
        <w:rPr>
          <w:rFonts w:ascii="Arial Narrow" w:eastAsia="Times New Roman" w:hAnsi="Arial Narrow" w:cs="Times New Roman"/>
          <w:bCs/>
          <w:sz w:val="24"/>
          <w:szCs w:val="24"/>
          <w:lang w:eastAsia="es-CO"/>
        </w:rPr>
        <w:t xml:space="preserve">l puesto 25 a nivel nacional en </w:t>
      </w:r>
      <w:r w:rsidR="00C1751B" w:rsidRPr="007923B7">
        <w:rPr>
          <w:rFonts w:ascii="Arial Narrow" w:eastAsia="Times New Roman" w:hAnsi="Arial Narrow" w:cs="Times New Roman"/>
          <w:bCs/>
          <w:sz w:val="24"/>
          <w:szCs w:val="24"/>
          <w:lang w:eastAsia="es-CO"/>
        </w:rPr>
        <w:t xml:space="preserve">el SUE, y el 5 en relación con las universidades </w:t>
      </w:r>
      <w:r w:rsidR="004831AF" w:rsidRPr="007923B7">
        <w:rPr>
          <w:rFonts w:ascii="Arial Narrow" w:eastAsia="Times New Roman" w:hAnsi="Arial Narrow" w:cs="Times New Roman"/>
          <w:bCs/>
          <w:sz w:val="24"/>
          <w:szCs w:val="24"/>
          <w:lang w:eastAsia="es-CO"/>
        </w:rPr>
        <w:t>públic</w:t>
      </w:r>
      <w:r w:rsidR="005B592C" w:rsidRPr="007923B7">
        <w:rPr>
          <w:rFonts w:ascii="Arial Narrow" w:eastAsia="Times New Roman" w:hAnsi="Arial Narrow" w:cs="Times New Roman"/>
          <w:bCs/>
          <w:sz w:val="24"/>
          <w:szCs w:val="24"/>
          <w:lang w:eastAsia="es-CO"/>
        </w:rPr>
        <w:t>as</w:t>
      </w:r>
      <w:r w:rsidR="00C1751B" w:rsidRPr="007923B7">
        <w:rPr>
          <w:rFonts w:ascii="Arial Narrow" w:eastAsia="Times New Roman" w:hAnsi="Arial Narrow" w:cs="Times New Roman"/>
          <w:bCs/>
          <w:sz w:val="24"/>
          <w:szCs w:val="24"/>
          <w:lang w:eastAsia="es-CO"/>
        </w:rPr>
        <w:t xml:space="preserve"> del caribe. </w:t>
      </w:r>
    </w:p>
    <w:p w:rsidR="00D37CF4" w:rsidRPr="00D37CF4" w:rsidRDefault="00D37CF4" w:rsidP="00D37CF4">
      <w:pPr>
        <w:pStyle w:val="Prrafodelista"/>
        <w:jc w:val="both"/>
        <w:rPr>
          <w:rFonts w:ascii="Arial Narrow" w:eastAsia="Times New Roman" w:hAnsi="Arial Narrow" w:cs="Times New Roman"/>
          <w:bCs/>
          <w:sz w:val="24"/>
          <w:szCs w:val="24"/>
          <w:lang w:eastAsia="es-CO"/>
        </w:rPr>
      </w:pPr>
    </w:p>
    <w:p w:rsidR="00D37CF4" w:rsidRPr="007923B7" w:rsidRDefault="00D37CF4" w:rsidP="00D37CF4">
      <w:pPr>
        <w:pStyle w:val="Prrafodelista"/>
        <w:spacing w:after="0" w:line="240" w:lineRule="auto"/>
        <w:jc w:val="both"/>
        <w:rPr>
          <w:rFonts w:ascii="Arial Narrow" w:eastAsia="Times New Roman" w:hAnsi="Arial Narrow" w:cs="Times New Roman"/>
          <w:bCs/>
          <w:sz w:val="24"/>
          <w:szCs w:val="24"/>
          <w:lang w:eastAsia="es-CO"/>
        </w:rPr>
      </w:pPr>
    </w:p>
    <w:p w:rsidR="00444C82" w:rsidRPr="007923B7" w:rsidRDefault="00F37A08" w:rsidP="00D37CF4">
      <w:pPr>
        <w:pStyle w:val="Prrafodelista"/>
        <w:numPr>
          <w:ilvl w:val="0"/>
          <w:numId w:val="2"/>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En general los resultados institucionales de la Universidad en el año 2016, en relación con estas pruebas se detallan a continuación</w:t>
      </w:r>
      <w:r w:rsidR="005B592C" w:rsidRPr="007923B7">
        <w:rPr>
          <w:rFonts w:ascii="Arial Narrow" w:eastAsia="Times New Roman" w:hAnsi="Arial Narrow" w:cs="Times New Roman"/>
          <w:bCs/>
          <w:sz w:val="24"/>
          <w:szCs w:val="24"/>
          <w:lang w:eastAsia="es-CO"/>
        </w:rPr>
        <w:t xml:space="preserve">: </w:t>
      </w:r>
      <w:r w:rsidRPr="007923B7">
        <w:rPr>
          <w:rFonts w:ascii="Arial Narrow" w:eastAsia="Times New Roman" w:hAnsi="Arial Narrow" w:cs="Times New Roman"/>
          <w:bCs/>
          <w:sz w:val="24"/>
          <w:szCs w:val="24"/>
          <w:lang w:eastAsia="es-CO"/>
        </w:rPr>
        <w:t xml:space="preserve"> </w:t>
      </w:r>
    </w:p>
    <w:p w:rsidR="00444C82" w:rsidRPr="007923B7" w:rsidRDefault="00444C82" w:rsidP="00D37CF4">
      <w:pPr>
        <w:pStyle w:val="Prrafodelista"/>
        <w:spacing w:after="0" w:line="240" w:lineRule="auto"/>
        <w:jc w:val="both"/>
        <w:rPr>
          <w:rFonts w:ascii="Arial Narrow" w:eastAsia="Times New Roman" w:hAnsi="Arial Narrow" w:cs="Times New Roman"/>
          <w:bCs/>
          <w:sz w:val="24"/>
          <w:szCs w:val="24"/>
          <w:lang w:eastAsia="es-CO"/>
        </w:rPr>
      </w:pPr>
    </w:p>
    <w:p w:rsidR="00444C82" w:rsidRPr="007923B7" w:rsidRDefault="00444C82" w:rsidP="00D37CF4">
      <w:pPr>
        <w:pStyle w:val="Prrafodelista"/>
        <w:spacing w:after="0" w:line="240" w:lineRule="auto"/>
        <w:jc w:val="both"/>
        <w:rPr>
          <w:rFonts w:ascii="Arial Narrow" w:eastAsia="Times New Roman" w:hAnsi="Arial Narrow" w:cs="Times New Roman"/>
          <w:bCs/>
          <w:sz w:val="24"/>
          <w:szCs w:val="24"/>
          <w:lang w:eastAsia="es-CO"/>
        </w:rPr>
      </w:pPr>
    </w:p>
    <w:p w:rsidR="00EA600D" w:rsidRPr="007923B7" w:rsidRDefault="00F37A08" w:rsidP="00CB370E">
      <w:pPr>
        <w:pStyle w:val="Prrafodelista"/>
        <w:spacing w:after="0" w:line="240" w:lineRule="auto"/>
        <w:jc w:val="center"/>
        <w:rPr>
          <w:rFonts w:ascii="Arial Narrow" w:eastAsia="Times New Roman" w:hAnsi="Arial Narrow" w:cs="Times New Roman"/>
          <w:bCs/>
          <w:sz w:val="24"/>
          <w:szCs w:val="24"/>
          <w:lang w:eastAsia="es-CO"/>
        </w:rPr>
      </w:pPr>
      <w:r w:rsidRPr="007923B7">
        <w:rPr>
          <w:rFonts w:ascii="Arial Narrow" w:eastAsia="Times New Roman" w:hAnsi="Arial Narrow" w:cs="Times New Roman"/>
          <w:bCs/>
          <w:noProof/>
          <w:sz w:val="24"/>
          <w:szCs w:val="24"/>
          <w:lang w:eastAsia="es-CO"/>
        </w:rPr>
        <w:lastRenderedPageBreak/>
        <w:drawing>
          <wp:inline distT="0" distB="0" distL="0" distR="0">
            <wp:extent cx="4122092" cy="398526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9062" cy="3991998"/>
                    </a:xfrm>
                    <a:prstGeom prst="rect">
                      <a:avLst/>
                    </a:prstGeom>
                    <a:noFill/>
                    <a:ln>
                      <a:noFill/>
                    </a:ln>
                  </pic:spPr>
                </pic:pic>
              </a:graphicData>
            </a:graphic>
          </wp:inline>
        </w:drawing>
      </w:r>
    </w:p>
    <w:p w:rsidR="00444C82" w:rsidRPr="007923B7" w:rsidRDefault="00444C82" w:rsidP="00D37CF4">
      <w:pPr>
        <w:pStyle w:val="Prrafodelista"/>
        <w:spacing w:after="0" w:line="240" w:lineRule="auto"/>
        <w:jc w:val="both"/>
        <w:rPr>
          <w:rFonts w:ascii="Arial Narrow" w:eastAsia="Times New Roman" w:hAnsi="Arial Narrow" w:cs="Times New Roman"/>
          <w:bCs/>
          <w:sz w:val="24"/>
          <w:szCs w:val="24"/>
          <w:lang w:eastAsia="es-CO"/>
        </w:rPr>
      </w:pPr>
    </w:p>
    <w:p w:rsidR="00907448" w:rsidRPr="004D2AD0" w:rsidRDefault="00F37A08" w:rsidP="00CB370E">
      <w:pPr>
        <w:pStyle w:val="Prrafodelista"/>
        <w:spacing w:after="0" w:line="240" w:lineRule="auto"/>
        <w:jc w:val="center"/>
        <w:rPr>
          <w:rFonts w:ascii="Arial Narrow" w:eastAsia="Times New Roman" w:hAnsi="Arial Narrow" w:cs="Times New Roman"/>
          <w:bCs/>
          <w:sz w:val="20"/>
          <w:szCs w:val="20"/>
          <w:lang w:eastAsia="es-CO"/>
        </w:rPr>
      </w:pPr>
      <w:r w:rsidRPr="004D2AD0">
        <w:rPr>
          <w:rFonts w:ascii="Arial Narrow" w:eastAsia="Times New Roman" w:hAnsi="Arial Narrow" w:cs="Times New Roman"/>
          <w:bCs/>
          <w:sz w:val="20"/>
          <w:szCs w:val="20"/>
          <w:lang w:eastAsia="es-CO"/>
        </w:rPr>
        <w:t>Fuente: Oficina Asesora de Planeación, Unimagdalena.</w:t>
      </w:r>
    </w:p>
    <w:p w:rsidR="00444C82" w:rsidRPr="007923B7" w:rsidRDefault="00444C82" w:rsidP="00D37CF4">
      <w:pPr>
        <w:spacing w:after="0" w:line="240" w:lineRule="auto"/>
        <w:jc w:val="both"/>
        <w:rPr>
          <w:rFonts w:ascii="Arial Narrow" w:eastAsia="Times New Roman" w:hAnsi="Arial Narrow" w:cs="Times New Roman"/>
          <w:b/>
          <w:bCs/>
          <w:sz w:val="24"/>
          <w:szCs w:val="24"/>
          <w:lang w:eastAsia="es-CO"/>
        </w:rPr>
      </w:pPr>
    </w:p>
    <w:p w:rsidR="00444C82" w:rsidRPr="007923B7" w:rsidRDefault="00444C82" w:rsidP="00D37CF4">
      <w:pPr>
        <w:spacing w:after="0" w:line="240" w:lineRule="auto"/>
        <w:jc w:val="both"/>
        <w:rPr>
          <w:rFonts w:ascii="Arial Narrow" w:eastAsia="Times New Roman" w:hAnsi="Arial Narrow" w:cs="Times New Roman"/>
          <w:b/>
          <w:bCs/>
          <w:sz w:val="24"/>
          <w:szCs w:val="24"/>
          <w:lang w:eastAsia="es-CO"/>
        </w:rPr>
      </w:pPr>
    </w:p>
    <w:p w:rsidR="00444C82" w:rsidRPr="007923B7" w:rsidRDefault="00444C82" w:rsidP="00D37CF4">
      <w:pPr>
        <w:spacing w:after="0" w:line="240" w:lineRule="auto"/>
        <w:jc w:val="both"/>
        <w:rPr>
          <w:rFonts w:ascii="Arial Narrow" w:eastAsia="Times New Roman" w:hAnsi="Arial Narrow" w:cs="Times New Roman"/>
          <w:b/>
          <w:bCs/>
          <w:sz w:val="24"/>
          <w:szCs w:val="24"/>
          <w:lang w:eastAsia="es-CO"/>
        </w:rPr>
      </w:pPr>
    </w:p>
    <w:p w:rsidR="00E5339E" w:rsidRPr="007923B7" w:rsidRDefault="0047452D" w:rsidP="00D37CF4">
      <w:pPr>
        <w:spacing w:after="0" w:line="240" w:lineRule="auto"/>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4.3. </w:t>
      </w:r>
      <w:r w:rsidR="005D4E3D" w:rsidRPr="007923B7">
        <w:rPr>
          <w:rFonts w:ascii="Arial Narrow" w:eastAsia="Times New Roman" w:hAnsi="Arial Narrow" w:cs="Times New Roman"/>
          <w:b/>
          <w:bCs/>
          <w:sz w:val="24"/>
          <w:szCs w:val="24"/>
          <w:lang w:eastAsia="es-CO"/>
        </w:rPr>
        <w:t>Situación Presupuestal de la Universidad</w:t>
      </w:r>
    </w:p>
    <w:p w:rsidR="00444C82" w:rsidRPr="007923B7" w:rsidRDefault="00444C82" w:rsidP="00D37CF4">
      <w:pPr>
        <w:spacing w:after="0" w:line="240" w:lineRule="auto"/>
        <w:jc w:val="both"/>
        <w:rPr>
          <w:rFonts w:ascii="Arial Narrow" w:eastAsia="Times New Roman" w:hAnsi="Arial Narrow" w:cs="Times New Roman"/>
          <w:bCs/>
          <w:sz w:val="24"/>
          <w:szCs w:val="24"/>
          <w:lang w:eastAsia="es-CO"/>
        </w:rPr>
      </w:pPr>
    </w:p>
    <w:p w:rsidR="00444C82" w:rsidRPr="007923B7" w:rsidRDefault="00907448"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Al revisar la situación financiera de la universidad es importante resaltar que el panorama </w:t>
      </w:r>
      <w:r w:rsidR="0042199F" w:rsidRPr="007923B7">
        <w:rPr>
          <w:rFonts w:ascii="Arial Narrow" w:eastAsia="Times New Roman" w:hAnsi="Arial Narrow" w:cs="Times New Roman"/>
          <w:bCs/>
          <w:sz w:val="24"/>
          <w:szCs w:val="24"/>
          <w:lang w:eastAsia="es-CO"/>
        </w:rPr>
        <w:t xml:space="preserve">presupuestal </w:t>
      </w:r>
      <w:r w:rsidRPr="007923B7">
        <w:rPr>
          <w:rFonts w:ascii="Arial Narrow" w:eastAsia="Times New Roman" w:hAnsi="Arial Narrow" w:cs="Times New Roman"/>
          <w:bCs/>
          <w:sz w:val="24"/>
          <w:szCs w:val="24"/>
          <w:lang w:eastAsia="es-CO"/>
        </w:rPr>
        <w:t>no es ajeno al recorte en las transferencias que reali</w:t>
      </w:r>
      <w:r w:rsidR="00BF7718" w:rsidRPr="007923B7">
        <w:rPr>
          <w:rFonts w:ascii="Arial Narrow" w:eastAsia="Times New Roman" w:hAnsi="Arial Narrow" w:cs="Times New Roman"/>
          <w:bCs/>
          <w:sz w:val="24"/>
          <w:szCs w:val="24"/>
          <w:lang w:eastAsia="es-CO"/>
        </w:rPr>
        <w:t>za l</w:t>
      </w:r>
      <w:r w:rsidRPr="007923B7">
        <w:rPr>
          <w:rFonts w:ascii="Arial Narrow" w:eastAsia="Times New Roman" w:hAnsi="Arial Narrow" w:cs="Times New Roman"/>
          <w:bCs/>
          <w:sz w:val="24"/>
          <w:szCs w:val="24"/>
          <w:lang w:eastAsia="es-CO"/>
        </w:rPr>
        <w:t xml:space="preserve">a nación a los entes universitarios, prueba de ello es que en un período de veinte años, desde 1996 hasta el año 2016, se han </w:t>
      </w:r>
      <w:r w:rsidR="0042199F" w:rsidRPr="007923B7">
        <w:rPr>
          <w:rFonts w:ascii="Arial Narrow" w:eastAsia="Times New Roman" w:hAnsi="Arial Narrow" w:cs="Times New Roman"/>
          <w:bCs/>
          <w:sz w:val="24"/>
          <w:szCs w:val="24"/>
          <w:lang w:eastAsia="es-CO"/>
        </w:rPr>
        <w:t>disminuido los</w:t>
      </w:r>
      <w:r w:rsidR="00E1335C" w:rsidRPr="007923B7">
        <w:rPr>
          <w:rFonts w:ascii="Arial Narrow" w:eastAsia="Times New Roman" w:hAnsi="Arial Narrow" w:cs="Times New Roman"/>
          <w:bCs/>
          <w:sz w:val="24"/>
          <w:szCs w:val="24"/>
          <w:lang w:eastAsia="es-CO"/>
        </w:rPr>
        <w:t xml:space="preserve"> aportes por estudiante </w:t>
      </w:r>
      <w:r w:rsidRPr="007923B7">
        <w:rPr>
          <w:rFonts w:ascii="Arial Narrow" w:eastAsia="Times New Roman" w:hAnsi="Arial Narrow" w:cs="Times New Roman"/>
          <w:bCs/>
          <w:sz w:val="24"/>
          <w:szCs w:val="24"/>
          <w:lang w:eastAsia="es-CO"/>
        </w:rPr>
        <w:t xml:space="preserve">de  $ 7.561.000 millones a $ 2,541,000 millones, tal como se aprecia en la siguiente gráfica: </w:t>
      </w:r>
    </w:p>
    <w:p w:rsidR="0042199F" w:rsidRPr="007923B7" w:rsidRDefault="00E1335C"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 </w:t>
      </w:r>
      <w:r w:rsidR="0042199F" w:rsidRPr="007923B7">
        <w:rPr>
          <w:rFonts w:ascii="Arial Narrow" w:eastAsia="Times New Roman" w:hAnsi="Arial Narrow" w:cs="Times New Roman"/>
          <w:bCs/>
          <w:sz w:val="24"/>
          <w:szCs w:val="24"/>
          <w:lang w:eastAsia="es-CO"/>
        </w:rPr>
        <w:t xml:space="preserve">  </w:t>
      </w:r>
    </w:p>
    <w:p w:rsidR="0042199F" w:rsidRPr="007923B7" w:rsidRDefault="0042199F" w:rsidP="00D37CF4">
      <w:pPr>
        <w:spacing w:after="0" w:line="240" w:lineRule="auto"/>
        <w:jc w:val="center"/>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noProof/>
          <w:sz w:val="24"/>
          <w:szCs w:val="24"/>
          <w:lang w:eastAsia="es-CO"/>
        </w:rPr>
        <w:drawing>
          <wp:inline distT="0" distB="0" distL="0" distR="0">
            <wp:extent cx="3045220" cy="1980565"/>
            <wp:effectExtent l="0" t="0" r="3175"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0330" cy="2009904"/>
                    </a:xfrm>
                    <a:prstGeom prst="rect">
                      <a:avLst/>
                    </a:prstGeom>
                    <a:noFill/>
                    <a:ln>
                      <a:noFill/>
                    </a:ln>
                  </pic:spPr>
                </pic:pic>
              </a:graphicData>
            </a:graphic>
          </wp:inline>
        </w:drawing>
      </w:r>
    </w:p>
    <w:p w:rsidR="00444C82" w:rsidRPr="007923B7" w:rsidRDefault="00444C82" w:rsidP="00D37CF4">
      <w:pPr>
        <w:spacing w:after="0" w:line="240" w:lineRule="auto"/>
        <w:jc w:val="both"/>
        <w:rPr>
          <w:rFonts w:ascii="Arial Narrow" w:eastAsia="Times New Roman" w:hAnsi="Arial Narrow" w:cs="Times New Roman"/>
          <w:bCs/>
          <w:sz w:val="24"/>
          <w:szCs w:val="24"/>
          <w:lang w:eastAsia="es-CO"/>
        </w:rPr>
      </w:pPr>
    </w:p>
    <w:p w:rsidR="00823C98" w:rsidRPr="007923B7" w:rsidRDefault="00B60EC2" w:rsidP="00CB370E">
      <w:pPr>
        <w:spacing w:after="0" w:line="240" w:lineRule="auto"/>
        <w:jc w:val="center"/>
        <w:rPr>
          <w:rFonts w:ascii="Arial Narrow" w:eastAsia="Times New Roman" w:hAnsi="Arial Narrow" w:cs="Times New Roman"/>
          <w:bCs/>
          <w:sz w:val="24"/>
          <w:szCs w:val="24"/>
          <w:lang w:eastAsia="es-CO"/>
        </w:rPr>
      </w:pPr>
      <w:r w:rsidRPr="004D2AD0">
        <w:rPr>
          <w:rFonts w:ascii="Arial Narrow" w:eastAsia="Times New Roman" w:hAnsi="Arial Narrow" w:cs="Times New Roman"/>
          <w:bCs/>
          <w:sz w:val="20"/>
          <w:szCs w:val="20"/>
          <w:lang w:eastAsia="es-CO"/>
        </w:rPr>
        <w:t>Fuente: Información Institucional, 2017</w:t>
      </w:r>
      <w:r w:rsidRPr="007923B7">
        <w:rPr>
          <w:rFonts w:ascii="Arial Narrow" w:eastAsia="Times New Roman" w:hAnsi="Arial Narrow" w:cs="Times New Roman"/>
          <w:bCs/>
          <w:sz w:val="24"/>
          <w:szCs w:val="24"/>
          <w:lang w:eastAsia="es-CO"/>
        </w:rPr>
        <w:t>.</w:t>
      </w:r>
    </w:p>
    <w:p w:rsidR="00444C82" w:rsidRPr="007923B7" w:rsidRDefault="00444C82" w:rsidP="00D37CF4">
      <w:pPr>
        <w:spacing w:after="0" w:line="240" w:lineRule="auto"/>
        <w:jc w:val="both"/>
        <w:rPr>
          <w:rFonts w:ascii="Arial Narrow" w:eastAsia="Times New Roman" w:hAnsi="Arial Narrow" w:cs="Times New Roman"/>
          <w:bCs/>
          <w:sz w:val="24"/>
          <w:szCs w:val="24"/>
          <w:lang w:eastAsia="es-CO"/>
        </w:rPr>
      </w:pPr>
    </w:p>
    <w:p w:rsidR="0042199F" w:rsidRDefault="00907448"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De la misma manera, </w:t>
      </w:r>
      <w:r w:rsidR="006A09DB" w:rsidRPr="007923B7">
        <w:rPr>
          <w:rFonts w:ascii="Arial Narrow" w:eastAsia="Times New Roman" w:hAnsi="Arial Narrow" w:cs="Times New Roman"/>
          <w:bCs/>
          <w:sz w:val="24"/>
          <w:szCs w:val="24"/>
          <w:lang w:eastAsia="es-CO"/>
        </w:rPr>
        <w:t>l</w:t>
      </w:r>
      <w:r w:rsidRPr="007923B7">
        <w:rPr>
          <w:rFonts w:ascii="Arial Narrow" w:eastAsia="Times New Roman" w:hAnsi="Arial Narrow" w:cs="Times New Roman"/>
          <w:bCs/>
          <w:sz w:val="24"/>
          <w:szCs w:val="24"/>
          <w:lang w:eastAsia="es-CO"/>
        </w:rPr>
        <w:t xml:space="preserve">a composición del </w:t>
      </w:r>
      <w:r w:rsidR="006A09DB" w:rsidRPr="007923B7">
        <w:rPr>
          <w:rFonts w:ascii="Arial Narrow" w:eastAsia="Times New Roman" w:hAnsi="Arial Narrow" w:cs="Times New Roman"/>
          <w:bCs/>
          <w:sz w:val="24"/>
          <w:szCs w:val="24"/>
          <w:lang w:eastAsia="es-CO"/>
        </w:rPr>
        <w:t xml:space="preserve">presupuesto </w:t>
      </w:r>
      <w:r w:rsidRPr="007923B7">
        <w:rPr>
          <w:rFonts w:ascii="Arial Narrow" w:eastAsia="Times New Roman" w:hAnsi="Arial Narrow" w:cs="Times New Roman"/>
          <w:bCs/>
          <w:sz w:val="24"/>
          <w:szCs w:val="24"/>
          <w:lang w:eastAsia="es-CO"/>
        </w:rPr>
        <w:t xml:space="preserve">de la Universidad evidencia como en el mismo periodo, de 1996 a 2016, se produce el decrecimiento en las transferencias de la nación pasando de un 77% en el primer año a 49% en el último,  </w:t>
      </w:r>
      <w:r w:rsidR="000064C9" w:rsidRPr="007923B7">
        <w:rPr>
          <w:rFonts w:ascii="Arial Narrow" w:eastAsia="Times New Roman" w:hAnsi="Arial Narrow" w:cs="Times New Roman"/>
          <w:bCs/>
          <w:sz w:val="24"/>
          <w:szCs w:val="24"/>
          <w:lang w:eastAsia="es-CO"/>
        </w:rPr>
        <w:t>en cambio se incrementa la participación de los recu</w:t>
      </w:r>
      <w:r w:rsidR="00311245">
        <w:rPr>
          <w:rFonts w:ascii="Arial Narrow" w:eastAsia="Times New Roman" w:hAnsi="Arial Narrow" w:cs="Times New Roman"/>
          <w:bCs/>
          <w:sz w:val="24"/>
          <w:szCs w:val="24"/>
          <w:lang w:eastAsia="es-CO"/>
        </w:rPr>
        <w:t xml:space="preserve">rsos propios y de otras fuentes. </w:t>
      </w:r>
    </w:p>
    <w:p w:rsidR="00CB370E" w:rsidRDefault="00CB370E" w:rsidP="00D37CF4">
      <w:pPr>
        <w:spacing w:after="0" w:line="240" w:lineRule="auto"/>
        <w:jc w:val="both"/>
        <w:rPr>
          <w:rFonts w:ascii="Arial Narrow" w:eastAsia="Times New Roman" w:hAnsi="Arial Narrow" w:cs="Times New Roman"/>
          <w:bCs/>
          <w:sz w:val="24"/>
          <w:szCs w:val="24"/>
          <w:lang w:eastAsia="es-CO"/>
        </w:rPr>
      </w:pPr>
    </w:p>
    <w:p w:rsidR="00CB370E" w:rsidRPr="007923B7" w:rsidRDefault="00CB370E" w:rsidP="00D37CF4">
      <w:pPr>
        <w:spacing w:after="0" w:line="240" w:lineRule="auto"/>
        <w:jc w:val="both"/>
        <w:rPr>
          <w:rFonts w:ascii="Arial Narrow" w:eastAsia="Times New Roman" w:hAnsi="Arial Narrow" w:cs="Times New Roman"/>
          <w:bCs/>
          <w:sz w:val="24"/>
          <w:szCs w:val="24"/>
          <w:lang w:eastAsia="es-CO"/>
        </w:rPr>
      </w:pPr>
    </w:p>
    <w:p w:rsidR="00811BE5" w:rsidRPr="007923B7" w:rsidRDefault="006A09DB" w:rsidP="00CB370E">
      <w:pPr>
        <w:spacing w:after="0" w:line="240" w:lineRule="auto"/>
        <w:jc w:val="center"/>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C</w:t>
      </w:r>
      <w:r w:rsidR="00811BE5" w:rsidRPr="007923B7">
        <w:rPr>
          <w:rFonts w:ascii="Arial Narrow" w:eastAsia="Times New Roman" w:hAnsi="Arial Narrow" w:cs="Times New Roman"/>
          <w:b/>
          <w:bCs/>
          <w:sz w:val="24"/>
          <w:szCs w:val="24"/>
          <w:lang w:eastAsia="es-CO"/>
        </w:rPr>
        <w:t>omposición del Presupuesto por Ingreso</w:t>
      </w:r>
      <w:r w:rsidR="004D2AD0">
        <w:rPr>
          <w:rStyle w:val="Refdenotaalpie"/>
          <w:rFonts w:ascii="Arial Narrow" w:eastAsia="Times New Roman" w:hAnsi="Arial Narrow" w:cs="Times New Roman"/>
          <w:b/>
          <w:bCs/>
          <w:sz w:val="24"/>
          <w:szCs w:val="24"/>
          <w:lang w:eastAsia="es-CO"/>
        </w:rPr>
        <w:footnoteReference w:id="6"/>
      </w:r>
    </w:p>
    <w:p w:rsidR="00444C82" w:rsidRPr="007923B7" w:rsidRDefault="00444C82" w:rsidP="00D37CF4">
      <w:pPr>
        <w:spacing w:after="0" w:line="240" w:lineRule="auto"/>
        <w:jc w:val="both"/>
        <w:rPr>
          <w:rFonts w:ascii="Arial Narrow" w:eastAsia="Times New Roman" w:hAnsi="Arial Narrow" w:cs="Times New Roman"/>
          <w:bCs/>
          <w:sz w:val="24"/>
          <w:szCs w:val="24"/>
          <w:lang w:eastAsia="es-CO"/>
        </w:rPr>
      </w:pPr>
    </w:p>
    <w:p w:rsidR="004701E5" w:rsidRPr="007923B7" w:rsidRDefault="00811BE5" w:rsidP="00D37CF4">
      <w:pPr>
        <w:spacing w:after="0" w:line="240" w:lineRule="auto"/>
        <w:jc w:val="center"/>
        <w:rPr>
          <w:rFonts w:ascii="Arial Narrow" w:eastAsia="Times New Roman" w:hAnsi="Arial Narrow" w:cs="Times New Roman"/>
          <w:bCs/>
          <w:sz w:val="24"/>
          <w:szCs w:val="24"/>
          <w:lang w:eastAsia="es-CO"/>
        </w:rPr>
      </w:pPr>
      <w:r w:rsidRPr="007923B7">
        <w:rPr>
          <w:rFonts w:ascii="Arial Narrow" w:eastAsia="Times New Roman" w:hAnsi="Arial Narrow" w:cs="Times New Roman"/>
          <w:bCs/>
          <w:noProof/>
          <w:sz w:val="24"/>
          <w:szCs w:val="24"/>
          <w:lang w:eastAsia="es-CO"/>
        </w:rPr>
        <w:drawing>
          <wp:inline distT="0" distB="0" distL="0" distR="0">
            <wp:extent cx="1607820" cy="15163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7820" cy="1516380"/>
                    </a:xfrm>
                    <a:prstGeom prst="rect">
                      <a:avLst/>
                    </a:prstGeom>
                    <a:noFill/>
                    <a:ln>
                      <a:noFill/>
                    </a:ln>
                  </pic:spPr>
                </pic:pic>
              </a:graphicData>
            </a:graphic>
          </wp:inline>
        </w:drawing>
      </w:r>
      <w:r w:rsidRPr="007923B7">
        <w:rPr>
          <w:rFonts w:ascii="Arial Narrow" w:eastAsia="Times New Roman" w:hAnsi="Arial Narrow" w:cs="Times New Roman"/>
          <w:bCs/>
          <w:noProof/>
          <w:sz w:val="24"/>
          <w:szCs w:val="24"/>
          <w:lang w:eastAsia="es-CO"/>
        </w:rPr>
        <w:drawing>
          <wp:inline distT="0" distB="0" distL="0" distR="0">
            <wp:extent cx="1668780" cy="1501140"/>
            <wp:effectExtent l="0" t="0" r="762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1501140"/>
                    </a:xfrm>
                    <a:prstGeom prst="rect">
                      <a:avLst/>
                    </a:prstGeom>
                    <a:noFill/>
                    <a:ln>
                      <a:noFill/>
                    </a:ln>
                  </pic:spPr>
                </pic:pic>
              </a:graphicData>
            </a:graphic>
          </wp:inline>
        </w:drawing>
      </w:r>
      <w:r w:rsidRPr="007923B7">
        <w:rPr>
          <w:rFonts w:ascii="Arial Narrow" w:eastAsia="Times New Roman" w:hAnsi="Arial Narrow" w:cs="Times New Roman"/>
          <w:bCs/>
          <w:noProof/>
          <w:sz w:val="24"/>
          <w:szCs w:val="24"/>
          <w:lang w:eastAsia="es-CO"/>
        </w:rPr>
        <w:drawing>
          <wp:inline distT="0" distB="0" distL="0" distR="0">
            <wp:extent cx="1607820" cy="15163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7820" cy="1516380"/>
                    </a:xfrm>
                    <a:prstGeom prst="rect">
                      <a:avLst/>
                    </a:prstGeom>
                    <a:noFill/>
                    <a:ln>
                      <a:noFill/>
                    </a:ln>
                  </pic:spPr>
                </pic:pic>
              </a:graphicData>
            </a:graphic>
          </wp:inline>
        </w:drawing>
      </w:r>
    </w:p>
    <w:p w:rsidR="004701E5" w:rsidRPr="007923B7" w:rsidRDefault="004701E5" w:rsidP="00D37CF4">
      <w:pPr>
        <w:spacing w:after="0" w:line="240" w:lineRule="auto"/>
        <w:ind w:left="708" w:firstLine="708"/>
        <w:jc w:val="center"/>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1996</w:t>
      </w:r>
      <w:r w:rsidRPr="007923B7">
        <w:rPr>
          <w:rFonts w:ascii="Arial Narrow" w:eastAsia="Times New Roman" w:hAnsi="Arial Narrow" w:cs="Times New Roman"/>
          <w:b/>
          <w:bCs/>
          <w:sz w:val="24"/>
          <w:szCs w:val="24"/>
          <w:lang w:eastAsia="es-CO"/>
        </w:rPr>
        <w:tab/>
      </w:r>
      <w:r w:rsidRPr="007923B7">
        <w:rPr>
          <w:rFonts w:ascii="Arial Narrow" w:eastAsia="Times New Roman" w:hAnsi="Arial Narrow" w:cs="Times New Roman"/>
          <w:b/>
          <w:bCs/>
          <w:sz w:val="24"/>
          <w:szCs w:val="24"/>
          <w:lang w:eastAsia="es-CO"/>
        </w:rPr>
        <w:tab/>
      </w:r>
      <w:r w:rsidRPr="007923B7">
        <w:rPr>
          <w:rFonts w:ascii="Arial Narrow" w:eastAsia="Times New Roman" w:hAnsi="Arial Narrow" w:cs="Times New Roman"/>
          <w:b/>
          <w:bCs/>
          <w:sz w:val="24"/>
          <w:szCs w:val="24"/>
          <w:lang w:eastAsia="es-CO"/>
        </w:rPr>
        <w:tab/>
      </w:r>
      <w:r w:rsidRPr="007923B7">
        <w:rPr>
          <w:rFonts w:ascii="Arial Narrow" w:eastAsia="Times New Roman" w:hAnsi="Arial Narrow" w:cs="Times New Roman"/>
          <w:b/>
          <w:bCs/>
          <w:sz w:val="24"/>
          <w:szCs w:val="24"/>
          <w:lang w:eastAsia="es-CO"/>
        </w:rPr>
        <w:tab/>
        <w:t>2003</w:t>
      </w:r>
      <w:r w:rsidRPr="007923B7">
        <w:rPr>
          <w:rFonts w:ascii="Arial Narrow" w:eastAsia="Times New Roman" w:hAnsi="Arial Narrow" w:cs="Times New Roman"/>
          <w:b/>
          <w:bCs/>
          <w:sz w:val="24"/>
          <w:szCs w:val="24"/>
          <w:lang w:eastAsia="es-CO"/>
        </w:rPr>
        <w:tab/>
      </w:r>
      <w:r w:rsidRPr="007923B7">
        <w:rPr>
          <w:rFonts w:ascii="Arial Narrow" w:eastAsia="Times New Roman" w:hAnsi="Arial Narrow" w:cs="Times New Roman"/>
          <w:b/>
          <w:bCs/>
          <w:sz w:val="24"/>
          <w:szCs w:val="24"/>
          <w:lang w:eastAsia="es-CO"/>
        </w:rPr>
        <w:tab/>
      </w:r>
      <w:r w:rsidRPr="007923B7">
        <w:rPr>
          <w:rFonts w:ascii="Arial Narrow" w:eastAsia="Times New Roman" w:hAnsi="Arial Narrow" w:cs="Times New Roman"/>
          <w:b/>
          <w:bCs/>
          <w:sz w:val="24"/>
          <w:szCs w:val="24"/>
          <w:lang w:eastAsia="es-CO"/>
        </w:rPr>
        <w:tab/>
      </w:r>
      <w:r w:rsidRPr="007923B7">
        <w:rPr>
          <w:rFonts w:ascii="Arial Narrow" w:eastAsia="Times New Roman" w:hAnsi="Arial Narrow" w:cs="Times New Roman"/>
          <w:b/>
          <w:bCs/>
          <w:sz w:val="24"/>
          <w:szCs w:val="24"/>
          <w:lang w:eastAsia="es-CO"/>
        </w:rPr>
        <w:tab/>
        <w:t>2010</w:t>
      </w:r>
    </w:p>
    <w:p w:rsidR="004D2AD0" w:rsidRDefault="004D2AD0" w:rsidP="00D37CF4">
      <w:pPr>
        <w:spacing w:after="0" w:line="240" w:lineRule="auto"/>
        <w:jc w:val="center"/>
        <w:rPr>
          <w:rFonts w:ascii="Arial Narrow" w:eastAsia="Times New Roman" w:hAnsi="Arial Narrow" w:cs="Times New Roman"/>
          <w:bCs/>
          <w:sz w:val="24"/>
          <w:szCs w:val="24"/>
          <w:lang w:eastAsia="es-CO"/>
        </w:rPr>
      </w:pPr>
    </w:p>
    <w:p w:rsidR="004D2AD0" w:rsidRDefault="004D2AD0" w:rsidP="00D37CF4">
      <w:pPr>
        <w:spacing w:after="0" w:line="240" w:lineRule="auto"/>
        <w:jc w:val="center"/>
        <w:rPr>
          <w:rFonts w:ascii="Arial Narrow" w:eastAsia="Times New Roman" w:hAnsi="Arial Narrow" w:cs="Times New Roman"/>
          <w:bCs/>
          <w:sz w:val="24"/>
          <w:szCs w:val="24"/>
          <w:lang w:eastAsia="es-CO"/>
        </w:rPr>
      </w:pPr>
    </w:p>
    <w:p w:rsidR="004D2AD0" w:rsidRDefault="00811BE5" w:rsidP="00D37CF4">
      <w:pPr>
        <w:spacing w:after="0" w:line="240" w:lineRule="auto"/>
        <w:jc w:val="center"/>
        <w:rPr>
          <w:rFonts w:ascii="Arial Narrow" w:eastAsia="Times New Roman" w:hAnsi="Arial Narrow" w:cs="Times New Roman"/>
          <w:bCs/>
          <w:sz w:val="24"/>
          <w:szCs w:val="24"/>
          <w:lang w:eastAsia="es-CO"/>
        </w:rPr>
      </w:pPr>
      <w:r w:rsidRPr="007923B7">
        <w:rPr>
          <w:rFonts w:ascii="Arial Narrow" w:eastAsia="Times New Roman" w:hAnsi="Arial Narrow" w:cs="Times New Roman"/>
          <w:bCs/>
          <w:noProof/>
          <w:sz w:val="24"/>
          <w:szCs w:val="24"/>
          <w:lang w:eastAsia="es-CO"/>
        </w:rPr>
        <w:drawing>
          <wp:inline distT="0" distB="0" distL="0" distR="0" wp14:anchorId="11D6A07B" wp14:editId="71D74920">
            <wp:extent cx="1516380" cy="1516380"/>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inline>
        </w:drawing>
      </w:r>
    </w:p>
    <w:p w:rsidR="004D2AD0" w:rsidRDefault="004D2AD0" w:rsidP="00D37CF4">
      <w:pPr>
        <w:spacing w:after="0" w:line="240" w:lineRule="auto"/>
        <w:jc w:val="both"/>
        <w:rPr>
          <w:rFonts w:ascii="Arial Narrow" w:eastAsia="Times New Roman" w:hAnsi="Arial Narrow" w:cs="Times New Roman"/>
          <w:bCs/>
          <w:sz w:val="24"/>
          <w:szCs w:val="24"/>
          <w:lang w:eastAsia="es-CO"/>
        </w:rPr>
      </w:pPr>
    </w:p>
    <w:p w:rsidR="00D13104" w:rsidRDefault="000064C9" w:rsidP="00D37CF4">
      <w:pPr>
        <w:spacing w:after="0" w:line="240" w:lineRule="auto"/>
        <w:jc w:val="center"/>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2016</w:t>
      </w:r>
    </w:p>
    <w:p w:rsidR="004D2AD0" w:rsidRPr="007923B7" w:rsidRDefault="004D2AD0"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
          <w:bCs/>
          <w:noProof/>
          <w:sz w:val="24"/>
          <w:szCs w:val="24"/>
          <w:lang w:eastAsia="es-CO"/>
        </w:rPr>
        <mc:AlternateContent>
          <mc:Choice Requires="wps">
            <w:drawing>
              <wp:anchor distT="0" distB="0" distL="114300" distR="114300" simplePos="0" relativeHeight="251663360" behindDoc="0" locked="0" layoutInCell="1" allowOverlap="1" wp14:anchorId="337FB801" wp14:editId="45C2DFFF">
                <wp:simplePos x="0" y="0"/>
                <wp:positionH relativeFrom="column">
                  <wp:posOffset>5402580</wp:posOffset>
                </wp:positionH>
                <wp:positionV relativeFrom="paragraph">
                  <wp:posOffset>106045</wp:posOffset>
                </wp:positionV>
                <wp:extent cx="358140" cy="213360"/>
                <wp:effectExtent l="0" t="0" r="22860" b="15240"/>
                <wp:wrapNone/>
                <wp:docPr id="8" name="Rectángulo 8"/>
                <wp:cNvGraphicFramePr/>
                <a:graphic xmlns:a="http://schemas.openxmlformats.org/drawingml/2006/main">
                  <a:graphicData uri="http://schemas.microsoft.com/office/word/2010/wordprocessingShape">
                    <wps:wsp>
                      <wps:cNvSpPr/>
                      <wps:spPr>
                        <a:xfrm>
                          <a:off x="0" y="0"/>
                          <a:ext cx="358140" cy="213360"/>
                        </a:xfrm>
                        <a:prstGeom prst="rect">
                          <a:avLst/>
                        </a:prstGeom>
                        <a:solidFill>
                          <a:schemeClr val="bg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6E024" id="Rectángulo 8" o:spid="_x0000_s1026" style="position:absolute;margin-left:425.4pt;margin-top:8.35pt;width:28.2pt;height:16.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" fillcolor="#aeaaaa [2414]" strokecolor="#1f4d78 [1604]" strokeweight="1pt"/>
            </w:pict>
          </mc:Fallback>
        </mc:AlternateContent>
      </w:r>
      <w:r w:rsidRPr="007923B7">
        <w:rPr>
          <w:rFonts w:ascii="Arial Narrow" w:eastAsia="Times New Roman" w:hAnsi="Arial Narrow" w:cs="Times New Roman"/>
          <w:b/>
          <w:bCs/>
          <w:noProof/>
          <w:sz w:val="24"/>
          <w:szCs w:val="24"/>
          <w:lang w:eastAsia="es-CO"/>
        </w:rPr>
        <mc:AlternateContent>
          <mc:Choice Requires="wps">
            <w:drawing>
              <wp:anchor distT="0" distB="0" distL="114300" distR="114300" simplePos="0" relativeHeight="251661312" behindDoc="0" locked="0" layoutInCell="1" allowOverlap="1" wp14:anchorId="07346A4E" wp14:editId="00DED568">
                <wp:simplePos x="0" y="0"/>
                <wp:positionH relativeFrom="column">
                  <wp:posOffset>3924300</wp:posOffset>
                </wp:positionH>
                <wp:positionV relativeFrom="paragraph">
                  <wp:posOffset>109855</wp:posOffset>
                </wp:positionV>
                <wp:extent cx="358140" cy="213360"/>
                <wp:effectExtent l="0" t="0" r="22860" b="15240"/>
                <wp:wrapNone/>
                <wp:docPr id="7" name="Rectángulo 7"/>
                <wp:cNvGraphicFramePr/>
                <a:graphic xmlns:a="http://schemas.openxmlformats.org/drawingml/2006/main">
                  <a:graphicData uri="http://schemas.microsoft.com/office/word/2010/wordprocessingShape">
                    <wps:wsp>
                      <wps:cNvSpPr/>
                      <wps:spPr>
                        <a:xfrm>
                          <a:off x="0" y="0"/>
                          <a:ext cx="358140" cy="21336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3475E4" id="Rectángulo 7" o:spid="_x0000_s1026" style="position:absolute;margin-left:309pt;margin-top:8.65pt;width:28.2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" fillcolor="#ed7d31 [3205]" strokecolor="#1f4d78 [1604]" strokeweight="1pt"/>
            </w:pict>
          </mc:Fallback>
        </mc:AlternateContent>
      </w:r>
    </w:p>
    <w:p w:rsidR="001A16E3" w:rsidRPr="007923B7" w:rsidRDefault="000064C9"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
          <w:bCs/>
          <w:noProof/>
          <w:sz w:val="24"/>
          <w:szCs w:val="24"/>
          <w:lang w:eastAsia="es-CO"/>
        </w:rPr>
        <mc:AlternateContent>
          <mc:Choice Requires="wps">
            <w:drawing>
              <wp:anchor distT="0" distB="0" distL="114300" distR="114300" simplePos="0" relativeHeight="251659264" behindDoc="0" locked="0" layoutInCell="1" allowOverlap="1" wp14:anchorId="7FADAA8E" wp14:editId="4474F722">
                <wp:simplePos x="0" y="0"/>
                <wp:positionH relativeFrom="column">
                  <wp:posOffset>1777365</wp:posOffset>
                </wp:positionH>
                <wp:positionV relativeFrom="paragraph">
                  <wp:posOffset>3175</wp:posOffset>
                </wp:positionV>
                <wp:extent cx="358140" cy="213360"/>
                <wp:effectExtent l="0" t="0" r="22860" b="15240"/>
                <wp:wrapNone/>
                <wp:docPr id="6" name="Rectángulo 6"/>
                <wp:cNvGraphicFramePr/>
                <a:graphic xmlns:a="http://schemas.openxmlformats.org/drawingml/2006/main">
                  <a:graphicData uri="http://schemas.microsoft.com/office/word/2010/wordprocessingShape">
                    <wps:wsp>
                      <wps:cNvSpPr/>
                      <wps:spPr>
                        <a:xfrm>
                          <a:off x="0" y="0"/>
                          <a:ext cx="358140" cy="21336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311C9F" id="Rectángulo 6" o:spid="_x0000_s1026" style="position:absolute;margin-left:139.95pt;margin-top:.25pt;width:28.2pt;height:1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" fillcolor="#00b0f0" strokecolor="#1f4d78 [1604]" strokeweight="1pt"/>
            </w:pict>
          </mc:Fallback>
        </mc:AlternateContent>
      </w:r>
      <w:r w:rsidRPr="007923B7">
        <w:rPr>
          <w:rFonts w:ascii="Arial Narrow" w:eastAsia="Times New Roman" w:hAnsi="Arial Narrow" w:cs="Times New Roman"/>
          <w:b/>
          <w:bCs/>
          <w:sz w:val="24"/>
          <w:szCs w:val="24"/>
          <w:lang w:eastAsia="es-CO"/>
        </w:rPr>
        <w:tab/>
      </w:r>
      <w:r w:rsidR="004701E5" w:rsidRPr="007923B7">
        <w:rPr>
          <w:rFonts w:ascii="Arial Narrow" w:eastAsia="Times New Roman" w:hAnsi="Arial Narrow" w:cs="Times New Roman"/>
          <w:bCs/>
          <w:sz w:val="24"/>
          <w:szCs w:val="24"/>
          <w:lang w:eastAsia="es-CO"/>
        </w:rPr>
        <w:t>Recursos propios</w:t>
      </w:r>
      <w:r w:rsidR="004701E5" w:rsidRPr="007923B7">
        <w:rPr>
          <w:rFonts w:ascii="Arial Narrow" w:eastAsia="Times New Roman" w:hAnsi="Arial Narrow" w:cs="Times New Roman"/>
          <w:bCs/>
          <w:sz w:val="24"/>
          <w:szCs w:val="24"/>
          <w:lang w:eastAsia="es-CO"/>
        </w:rPr>
        <w:tab/>
      </w:r>
      <w:r w:rsidR="004701E5" w:rsidRPr="007923B7">
        <w:rPr>
          <w:rFonts w:ascii="Arial Narrow" w:eastAsia="Times New Roman" w:hAnsi="Arial Narrow" w:cs="Times New Roman"/>
          <w:bCs/>
          <w:sz w:val="24"/>
          <w:szCs w:val="24"/>
          <w:lang w:eastAsia="es-CO"/>
        </w:rPr>
        <w:tab/>
      </w:r>
      <w:r w:rsidR="004701E5" w:rsidRPr="007923B7">
        <w:rPr>
          <w:rFonts w:ascii="Arial Narrow" w:eastAsia="Times New Roman" w:hAnsi="Arial Narrow" w:cs="Times New Roman"/>
          <w:bCs/>
          <w:sz w:val="24"/>
          <w:szCs w:val="24"/>
          <w:lang w:eastAsia="es-CO"/>
        </w:rPr>
        <w:tab/>
        <w:t>Transferencias</w:t>
      </w:r>
      <w:r w:rsidR="004701E5" w:rsidRPr="007923B7">
        <w:rPr>
          <w:rFonts w:ascii="Arial Narrow" w:eastAsia="Times New Roman" w:hAnsi="Arial Narrow" w:cs="Times New Roman"/>
          <w:bCs/>
          <w:sz w:val="24"/>
          <w:szCs w:val="24"/>
          <w:lang w:eastAsia="es-CO"/>
        </w:rPr>
        <w:tab/>
      </w:r>
      <w:r w:rsidR="004701E5" w:rsidRPr="007923B7">
        <w:rPr>
          <w:rFonts w:ascii="Arial Narrow" w:eastAsia="Times New Roman" w:hAnsi="Arial Narrow" w:cs="Times New Roman"/>
          <w:bCs/>
          <w:sz w:val="24"/>
          <w:szCs w:val="24"/>
          <w:lang w:eastAsia="es-CO"/>
        </w:rPr>
        <w:tab/>
      </w:r>
      <w:r w:rsidR="004701E5" w:rsidRPr="007923B7">
        <w:rPr>
          <w:rFonts w:ascii="Arial Narrow" w:eastAsia="Times New Roman" w:hAnsi="Arial Narrow" w:cs="Times New Roman"/>
          <w:bCs/>
          <w:sz w:val="24"/>
          <w:szCs w:val="24"/>
          <w:lang w:eastAsia="es-CO"/>
        </w:rPr>
        <w:tab/>
      </w:r>
      <w:r w:rsidR="004701E5" w:rsidRPr="007923B7">
        <w:rPr>
          <w:rFonts w:ascii="Arial Narrow" w:eastAsia="Times New Roman" w:hAnsi="Arial Narrow" w:cs="Times New Roman"/>
          <w:bCs/>
          <w:sz w:val="24"/>
          <w:szCs w:val="24"/>
          <w:lang w:eastAsia="es-CO"/>
        </w:rPr>
        <w:tab/>
        <w:t xml:space="preserve">Otros </w:t>
      </w:r>
    </w:p>
    <w:p w:rsidR="00444C82" w:rsidRPr="007923B7" w:rsidRDefault="00444C82" w:rsidP="00D37CF4">
      <w:pPr>
        <w:spacing w:after="0" w:line="240" w:lineRule="auto"/>
        <w:jc w:val="both"/>
        <w:rPr>
          <w:rFonts w:ascii="Arial Narrow" w:eastAsia="Times New Roman" w:hAnsi="Arial Narrow" w:cs="Times New Roman"/>
          <w:bCs/>
          <w:sz w:val="24"/>
          <w:szCs w:val="24"/>
          <w:lang w:eastAsia="es-CO"/>
        </w:rPr>
      </w:pPr>
    </w:p>
    <w:p w:rsidR="00D37CF4" w:rsidRDefault="00D37CF4" w:rsidP="00D37CF4">
      <w:pPr>
        <w:spacing w:after="0" w:line="240" w:lineRule="auto"/>
        <w:jc w:val="both"/>
        <w:rPr>
          <w:rFonts w:ascii="Arial Narrow" w:eastAsia="Times New Roman" w:hAnsi="Arial Narrow" w:cs="Times New Roman"/>
          <w:bCs/>
          <w:sz w:val="24"/>
          <w:szCs w:val="24"/>
          <w:lang w:eastAsia="es-CO"/>
        </w:rPr>
      </w:pPr>
    </w:p>
    <w:p w:rsidR="00D13104" w:rsidRPr="007923B7" w:rsidRDefault="00325866"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Comparativamente, las transfe</w:t>
      </w:r>
      <w:r w:rsidR="00B328AB" w:rsidRPr="007923B7">
        <w:rPr>
          <w:rFonts w:ascii="Arial Narrow" w:eastAsia="Times New Roman" w:hAnsi="Arial Narrow" w:cs="Times New Roman"/>
          <w:bCs/>
          <w:sz w:val="24"/>
          <w:szCs w:val="24"/>
          <w:lang w:eastAsia="es-CO"/>
        </w:rPr>
        <w:t>rencias de la nación</w:t>
      </w:r>
      <w:r w:rsidR="00444C82" w:rsidRPr="007923B7">
        <w:rPr>
          <w:rFonts w:ascii="Arial Narrow" w:eastAsia="Times New Roman" w:hAnsi="Arial Narrow" w:cs="Times New Roman"/>
          <w:bCs/>
          <w:sz w:val="24"/>
          <w:szCs w:val="24"/>
          <w:lang w:eastAsia="es-CO"/>
        </w:rPr>
        <w:t xml:space="preserve"> per cápita </w:t>
      </w:r>
      <w:r w:rsidR="00B328AB" w:rsidRPr="007923B7">
        <w:rPr>
          <w:rFonts w:ascii="Arial Narrow" w:eastAsia="Times New Roman" w:hAnsi="Arial Narrow" w:cs="Times New Roman"/>
          <w:bCs/>
          <w:sz w:val="24"/>
          <w:szCs w:val="24"/>
          <w:lang w:eastAsia="es-CO"/>
        </w:rPr>
        <w:t>a las Universidades Públicas acreditadas respecto de la Universidad del Magdalena, es un</w:t>
      </w:r>
      <w:r w:rsidR="00314E8B" w:rsidRPr="007923B7">
        <w:rPr>
          <w:rFonts w:ascii="Arial Narrow" w:eastAsia="Times New Roman" w:hAnsi="Arial Narrow" w:cs="Times New Roman"/>
          <w:bCs/>
          <w:sz w:val="24"/>
          <w:szCs w:val="24"/>
          <w:lang w:eastAsia="es-CO"/>
        </w:rPr>
        <w:t xml:space="preserve"> porcentaje del 61,97 %</w:t>
      </w:r>
      <w:r w:rsidR="00444C82" w:rsidRPr="007923B7">
        <w:rPr>
          <w:rFonts w:ascii="Arial Narrow" w:eastAsia="Times New Roman" w:hAnsi="Arial Narrow" w:cs="Times New Roman"/>
          <w:bCs/>
          <w:sz w:val="24"/>
          <w:szCs w:val="24"/>
          <w:lang w:eastAsia="es-CO"/>
        </w:rPr>
        <w:t xml:space="preserve"> por debajo del </w:t>
      </w:r>
      <w:r w:rsidR="00B328AB" w:rsidRPr="007923B7">
        <w:rPr>
          <w:rFonts w:ascii="Arial Narrow" w:eastAsia="Times New Roman" w:hAnsi="Arial Narrow" w:cs="Times New Roman"/>
          <w:bCs/>
          <w:sz w:val="24"/>
          <w:szCs w:val="24"/>
          <w:lang w:eastAsia="es-CO"/>
        </w:rPr>
        <w:t>promedio</w:t>
      </w:r>
      <w:r w:rsidR="00314E8B" w:rsidRPr="007923B7">
        <w:rPr>
          <w:rFonts w:ascii="Arial Narrow" w:eastAsia="Times New Roman" w:hAnsi="Arial Narrow" w:cs="Times New Roman"/>
          <w:bCs/>
          <w:sz w:val="24"/>
          <w:szCs w:val="24"/>
          <w:lang w:eastAsia="es-CO"/>
        </w:rPr>
        <w:t xml:space="preserve"> de las universidades acreditadas a nivel nacional, y del</w:t>
      </w:r>
      <w:r w:rsidR="00444C82" w:rsidRPr="007923B7">
        <w:rPr>
          <w:rFonts w:ascii="Arial Narrow" w:eastAsia="Times New Roman" w:hAnsi="Arial Narrow" w:cs="Times New Roman"/>
          <w:bCs/>
          <w:sz w:val="24"/>
          <w:szCs w:val="24"/>
          <w:lang w:eastAsia="es-CO"/>
        </w:rPr>
        <w:t xml:space="preserve"> orden del </w:t>
      </w:r>
      <w:r w:rsidR="00314E8B" w:rsidRPr="007923B7">
        <w:rPr>
          <w:rFonts w:ascii="Arial Narrow" w:eastAsia="Times New Roman" w:hAnsi="Arial Narrow" w:cs="Times New Roman"/>
          <w:bCs/>
          <w:sz w:val="24"/>
          <w:szCs w:val="24"/>
          <w:lang w:eastAsia="es-CO"/>
        </w:rPr>
        <w:t xml:space="preserve"> </w:t>
      </w:r>
      <w:r w:rsidR="00907448" w:rsidRPr="007923B7">
        <w:rPr>
          <w:rFonts w:ascii="Arial Narrow" w:eastAsia="Times New Roman" w:hAnsi="Arial Narrow" w:cs="Times New Roman"/>
          <w:bCs/>
          <w:sz w:val="24"/>
          <w:szCs w:val="24"/>
          <w:lang w:eastAsia="es-CO"/>
        </w:rPr>
        <w:t xml:space="preserve">43,32 % </w:t>
      </w:r>
      <w:r w:rsidR="00314E8B" w:rsidRPr="007923B7">
        <w:rPr>
          <w:rFonts w:ascii="Arial Narrow" w:eastAsia="Times New Roman" w:hAnsi="Arial Narrow" w:cs="Times New Roman"/>
          <w:bCs/>
          <w:sz w:val="24"/>
          <w:szCs w:val="24"/>
          <w:lang w:eastAsia="es-CO"/>
        </w:rPr>
        <w:t xml:space="preserve"> </w:t>
      </w:r>
      <w:r w:rsidR="00444C82" w:rsidRPr="007923B7">
        <w:rPr>
          <w:rFonts w:ascii="Arial Narrow" w:eastAsia="Times New Roman" w:hAnsi="Arial Narrow" w:cs="Times New Roman"/>
          <w:bCs/>
          <w:sz w:val="24"/>
          <w:szCs w:val="24"/>
          <w:lang w:eastAsia="es-CO"/>
        </w:rPr>
        <w:t xml:space="preserve">por debajo del </w:t>
      </w:r>
      <w:r w:rsidR="00314E8B" w:rsidRPr="007923B7">
        <w:rPr>
          <w:rFonts w:ascii="Arial Narrow" w:eastAsia="Times New Roman" w:hAnsi="Arial Narrow" w:cs="Times New Roman"/>
          <w:bCs/>
          <w:sz w:val="24"/>
          <w:szCs w:val="24"/>
          <w:lang w:eastAsia="es-CO"/>
        </w:rPr>
        <w:t xml:space="preserve">promedio </w:t>
      </w:r>
      <w:r w:rsidR="00CC6625" w:rsidRPr="007923B7">
        <w:rPr>
          <w:rFonts w:ascii="Arial Narrow" w:eastAsia="Times New Roman" w:hAnsi="Arial Narrow" w:cs="Times New Roman"/>
          <w:bCs/>
          <w:sz w:val="24"/>
          <w:szCs w:val="24"/>
          <w:lang w:eastAsia="es-CO"/>
        </w:rPr>
        <w:t>nacional,</w:t>
      </w:r>
      <w:r w:rsidR="00907448" w:rsidRPr="007923B7">
        <w:rPr>
          <w:rFonts w:ascii="Arial Narrow" w:eastAsia="Times New Roman" w:hAnsi="Arial Narrow" w:cs="Times New Roman"/>
          <w:bCs/>
          <w:sz w:val="24"/>
          <w:szCs w:val="24"/>
          <w:lang w:eastAsia="es-CO"/>
        </w:rPr>
        <w:t xml:space="preserve"> es decir, que según</w:t>
      </w:r>
      <w:r w:rsidR="00444C82" w:rsidRPr="007923B7">
        <w:rPr>
          <w:rFonts w:ascii="Arial Narrow" w:eastAsia="Times New Roman" w:hAnsi="Arial Narrow" w:cs="Times New Roman"/>
          <w:bCs/>
          <w:sz w:val="24"/>
          <w:szCs w:val="24"/>
          <w:lang w:eastAsia="es-CO"/>
        </w:rPr>
        <w:t xml:space="preserve"> se muestra en la siguiente gráfica </w:t>
      </w:r>
      <w:r w:rsidR="00907448" w:rsidRPr="007923B7">
        <w:rPr>
          <w:rFonts w:ascii="Arial Narrow" w:eastAsia="Times New Roman" w:hAnsi="Arial Narrow" w:cs="Times New Roman"/>
          <w:bCs/>
          <w:sz w:val="24"/>
          <w:szCs w:val="24"/>
          <w:lang w:eastAsia="es-CO"/>
        </w:rPr>
        <w:t>existe un rezago significativo</w:t>
      </w:r>
      <w:r w:rsidR="00444C82" w:rsidRPr="007923B7">
        <w:rPr>
          <w:rFonts w:ascii="Arial Narrow" w:eastAsia="Times New Roman" w:hAnsi="Arial Narrow" w:cs="Times New Roman"/>
          <w:bCs/>
          <w:sz w:val="24"/>
          <w:szCs w:val="24"/>
          <w:lang w:eastAsia="es-CO"/>
        </w:rPr>
        <w:t xml:space="preserve"> en las transferencias </w:t>
      </w:r>
      <w:r w:rsidR="00907448" w:rsidRPr="007923B7">
        <w:rPr>
          <w:rFonts w:ascii="Arial Narrow" w:eastAsia="Times New Roman" w:hAnsi="Arial Narrow" w:cs="Times New Roman"/>
          <w:bCs/>
          <w:sz w:val="24"/>
          <w:szCs w:val="24"/>
          <w:lang w:eastAsia="es-CO"/>
        </w:rPr>
        <w:t xml:space="preserve"> respecto de las demás </w:t>
      </w:r>
      <w:r w:rsidR="00B328AB" w:rsidRPr="007923B7">
        <w:rPr>
          <w:rFonts w:ascii="Arial Narrow" w:eastAsia="Times New Roman" w:hAnsi="Arial Narrow" w:cs="Times New Roman"/>
          <w:bCs/>
          <w:sz w:val="24"/>
          <w:szCs w:val="24"/>
          <w:lang w:eastAsia="es-CO"/>
        </w:rPr>
        <w:t xml:space="preserve">universidades del Sistema Universitario Estatal. </w:t>
      </w:r>
    </w:p>
    <w:p w:rsidR="00907448" w:rsidRPr="007923B7" w:rsidRDefault="00907448" w:rsidP="00D37CF4">
      <w:pPr>
        <w:spacing w:after="0" w:line="240" w:lineRule="auto"/>
        <w:jc w:val="both"/>
        <w:rPr>
          <w:rFonts w:ascii="Arial Narrow" w:eastAsia="Times New Roman" w:hAnsi="Arial Narrow" w:cs="Times New Roman"/>
          <w:bCs/>
          <w:sz w:val="24"/>
          <w:szCs w:val="24"/>
          <w:lang w:eastAsia="es-CO"/>
        </w:rPr>
      </w:pPr>
    </w:p>
    <w:p w:rsidR="00525FF7" w:rsidRPr="007923B7" w:rsidRDefault="008C1E19"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noProof/>
          <w:sz w:val="24"/>
          <w:szCs w:val="24"/>
          <w:lang w:eastAsia="es-CO"/>
        </w:rPr>
        <w:lastRenderedPageBreak/>
        <w:drawing>
          <wp:inline distT="0" distB="0" distL="0" distR="0">
            <wp:extent cx="5791200" cy="3505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200" cy="3505200"/>
                    </a:xfrm>
                    <a:prstGeom prst="rect">
                      <a:avLst/>
                    </a:prstGeom>
                    <a:noFill/>
                    <a:ln>
                      <a:noFill/>
                    </a:ln>
                  </pic:spPr>
                </pic:pic>
              </a:graphicData>
            </a:graphic>
          </wp:inline>
        </w:drawing>
      </w:r>
    </w:p>
    <w:p w:rsidR="00525FF7" w:rsidRPr="007923B7" w:rsidRDefault="00525FF7" w:rsidP="00D37CF4">
      <w:pPr>
        <w:spacing w:after="0" w:line="240" w:lineRule="auto"/>
        <w:jc w:val="both"/>
        <w:rPr>
          <w:rFonts w:ascii="Arial Narrow" w:eastAsia="Times New Roman" w:hAnsi="Arial Narrow" w:cs="Times New Roman"/>
          <w:bCs/>
          <w:sz w:val="24"/>
          <w:szCs w:val="24"/>
          <w:lang w:eastAsia="es-CO"/>
        </w:rPr>
      </w:pPr>
    </w:p>
    <w:p w:rsidR="00444C82" w:rsidRPr="007923B7" w:rsidRDefault="00444C82" w:rsidP="00D37CF4">
      <w:pPr>
        <w:pStyle w:val="Ttulo3"/>
        <w:spacing w:before="0" w:beforeAutospacing="0" w:after="0" w:afterAutospacing="0"/>
        <w:jc w:val="both"/>
        <w:rPr>
          <w:rFonts w:ascii="Arial Narrow" w:hAnsi="Arial Narrow"/>
          <w:b w:val="0"/>
          <w:sz w:val="24"/>
          <w:szCs w:val="24"/>
        </w:rPr>
      </w:pPr>
    </w:p>
    <w:p w:rsidR="00907840" w:rsidRPr="007923B7" w:rsidRDefault="00444C82" w:rsidP="00D37CF4">
      <w:pPr>
        <w:pStyle w:val="Ttulo3"/>
        <w:spacing w:before="0" w:beforeAutospacing="0" w:after="0" w:afterAutospacing="0"/>
        <w:jc w:val="both"/>
        <w:rPr>
          <w:rFonts w:ascii="Arial Narrow" w:hAnsi="Arial Narrow"/>
          <w:b w:val="0"/>
          <w:sz w:val="24"/>
          <w:szCs w:val="24"/>
          <w:lang w:val="es-CO"/>
        </w:rPr>
      </w:pPr>
      <w:r w:rsidRPr="007923B7">
        <w:rPr>
          <w:rFonts w:ascii="Arial Narrow" w:hAnsi="Arial Narrow"/>
          <w:b w:val="0"/>
          <w:sz w:val="24"/>
          <w:szCs w:val="24"/>
          <w:lang w:val="es-CO"/>
        </w:rPr>
        <w:t xml:space="preserve">En este orden de ideas </w:t>
      </w:r>
      <w:r w:rsidR="00450917" w:rsidRPr="007923B7">
        <w:rPr>
          <w:rFonts w:ascii="Arial Narrow" w:hAnsi="Arial Narrow"/>
          <w:b w:val="0"/>
          <w:sz w:val="24"/>
          <w:szCs w:val="24"/>
          <w:lang w:val="es-CO"/>
        </w:rPr>
        <w:t xml:space="preserve">y </w:t>
      </w:r>
      <w:r w:rsidR="00C5787C" w:rsidRPr="007923B7">
        <w:rPr>
          <w:rFonts w:ascii="Arial Narrow" w:hAnsi="Arial Narrow"/>
          <w:b w:val="0"/>
          <w:sz w:val="24"/>
          <w:szCs w:val="24"/>
        </w:rPr>
        <w:t>como se evidencia</w:t>
      </w:r>
      <w:r w:rsidR="00450917" w:rsidRPr="007923B7">
        <w:rPr>
          <w:rFonts w:ascii="Arial Narrow" w:hAnsi="Arial Narrow"/>
          <w:b w:val="0"/>
          <w:sz w:val="24"/>
          <w:szCs w:val="24"/>
          <w:lang w:val="es-CO"/>
        </w:rPr>
        <w:t xml:space="preserve"> en la gráfica anterior las trasferencias de la nación </w:t>
      </w:r>
      <w:r w:rsidR="00783310" w:rsidRPr="007923B7">
        <w:rPr>
          <w:rFonts w:ascii="Arial Narrow" w:hAnsi="Arial Narrow"/>
          <w:b w:val="0"/>
          <w:sz w:val="24"/>
          <w:szCs w:val="24"/>
          <w:lang w:val="es-CO"/>
        </w:rPr>
        <w:t xml:space="preserve">per cápita </w:t>
      </w:r>
      <w:r w:rsidR="00450917" w:rsidRPr="007923B7">
        <w:rPr>
          <w:rFonts w:ascii="Arial Narrow" w:hAnsi="Arial Narrow"/>
          <w:b w:val="0"/>
          <w:sz w:val="24"/>
          <w:szCs w:val="24"/>
          <w:lang w:val="es-CO"/>
        </w:rPr>
        <w:t>a</w:t>
      </w:r>
      <w:r w:rsidR="00783310" w:rsidRPr="007923B7">
        <w:rPr>
          <w:rFonts w:ascii="Arial Narrow" w:hAnsi="Arial Narrow"/>
          <w:b w:val="0"/>
          <w:sz w:val="24"/>
          <w:szCs w:val="24"/>
          <w:lang w:val="es-CO"/>
        </w:rPr>
        <w:t xml:space="preserve"> las universidades públicas del Caribe</w:t>
      </w:r>
      <w:r w:rsidR="00450917" w:rsidRPr="007923B7">
        <w:rPr>
          <w:rFonts w:ascii="Arial Narrow" w:hAnsi="Arial Narrow"/>
          <w:b w:val="0"/>
          <w:sz w:val="24"/>
          <w:szCs w:val="24"/>
          <w:lang w:val="es-CO"/>
        </w:rPr>
        <w:t xml:space="preserve">, y dentro de ellas la Universidad del Magdalena se encuentra </w:t>
      </w:r>
      <w:r w:rsidR="00783310" w:rsidRPr="007923B7">
        <w:rPr>
          <w:rFonts w:ascii="Arial Narrow" w:hAnsi="Arial Narrow"/>
          <w:b w:val="0"/>
          <w:sz w:val="24"/>
          <w:szCs w:val="24"/>
          <w:lang w:val="es-CO"/>
        </w:rPr>
        <w:t>un  29,9</w:t>
      </w:r>
      <w:r w:rsidR="00907840" w:rsidRPr="007923B7">
        <w:rPr>
          <w:rFonts w:ascii="Arial Narrow" w:hAnsi="Arial Narrow"/>
          <w:b w:val="0"/>
          <w:sz w:val="24"/>
          <w:szCs w:val="24"/>
          <w:lang w:val="es-CO"/>
        </w:rPr>
        <w:t xml:space="preserve"> % por debajo d</w:t>
      </w:r>
      <w:r w:rsidR="00783310" w:rsidRPr="007923B7">
        <w:rPr>
          <w:rFonts w:ascii="Arial Narrow" w:hAnsi="Arial Narrow"/>
          <w:b w:val="0"/>
          <w:sz w:val="24"/>
          <w:szCs w:val="24"/>
          <w:lang w:val="es-CO"/>
        </w:rPr>
        <w:t xml:space="preserve">el promedio de las </w:t>
      </w:r>
      <w:r w:rsidR="00907840" w:rsidRPr="007923B7">
        <w:rPr>
          <w:rFonts w:ascii="Arial Narrow" w:hAnsi="Arial Narrow"/>
          <w:b w:val="0"/>
          <w:sz w:val="24"/>
          <w:szCs w:val="24"/>
          <w:lang w:val="es-CO"/>
        </w:rPr>
        <w:t xml:space="preserve">cuatro mayores </w:t>
      </w:r>
      <w:r w:rsidR="00783310" w:rsidRPr="007923B7">
        <w:rPr>
          <w:rFonts w:ascii="Arial Narrow" w:hAnsi="Arial Narrow"/>
          <w:b w:val="0"/>
          <w:sz w:val="24"/>
          <w:szCs w:val="24"/>
          <w:lang w:val="es-CO"/>
        </w:rPr>
        <w:t>universidades</w:t>
      </w:r>
      <w:r w:rsidR="00907840" w:rsidRPr="007923B7">
        <w:rPr>
          <w:rFonts w:ascii="Arial Narrow" w:hAnsi="Arial Narrow"/>
          <w:b w:val="0"/>
          <w:sz w:val="24"/>
          <w:szCs w:val="24"/>
          <w:lang w:val="es-CO"/>
        </w:rPr>
        <w:t xml:space="preserve"> </w:t>
      </w:r>
      <w:r w:rsidR="00314E8B" w:rsidRPr="007923B7">
        <w:rPr>
          <w:rFonts w:ascii="Arial Narrow" w:hAnsi="Arial Narrow"/>
          <w:b w:val="0"/>
          <w:sz w:val="24"/>
          <w:szCs w:val="24"/>
          <w:lang w:val="es-CO"/>
        </w:rPr>
        <w:t xml:space="preserve"> por presupuesto de la región caribe, y un </w:t>
      </w:r>
      <w:r w:rsidR="00783310" w:rsidRPr="007923B7">
        <w:rPr>
          <w:rFonts w:ascii="Arial Narrow" w:hAnsi="Arial Narrow"/>
          <w:b w:val="0"/>
          <w:sz w:val="24"/>
          <w:szCs w:val="24"/>
          <w:lang w:val="es-CO"/>
        </w:rPr>
        <w:t xml:space="preserve"> </w:t>
      </w:r>
      <w:r w:rsidR="00314E8B" w:rsidRPr="007923B7">
        <w:rPr>
          <w:rFonts w:ascii="Arial Narrow" w:hAnsi="Arial Narrow"/>
          <w:b w:val="0"/>
          <w:sz w:val="24"/>
          <w:szCs w:val="24"/>
          <w:lang w:val="es-CO"/>
        </w:rPr>
        <w:t>43, 32</w:t>
      </w:r>
      <w:r w:rsidR="00907840" w:rsidRPr="007923B7">
        <w:rPr>
          <w:rFonts w:ascii="Arial Narrow" w:hAnsi="Arial Narrow"/>
          <w:b w:val="0"/>
          <w:sz w:val="24"/>
          <w:szCs w:val="24"/>
          <w:lang w:val="es-CO"/>
        </w:rPr>
        <w:t xml:space="preserve"> % por debajo d</w:t>
      </w:r>
      <w:r w:rsidR="00314E8B" w:rsidRPr="007923B7">
        <w:rPr>
          <w:rFonts w:ascii="Arial Narrow" w:hAnsi="Arial Narrow"/>
          <w:b w:val="0"/>
          <w:sz w:val="24"/>
          <w:szCs w:val="24"/>
          <w:lang w:val="es-CO"/>
        </w:rPr>
        <w:t>el promedio nacional.</w:t>
      </w:r>
    </w:p>
    <w:p w:rsidR="00450917" w:rsidRPr="007923B7" w:rsidRDefault="00450917" w:rsidP="00D37CF4">
      <w:pPr>
        <w:pStyle w:val="Ttulo3"/>
        <w:spacing w:before="0" w:beforeAutospacing="0" w:after="0" w:afterAutospacing="0"/>
        <w:jc w:val="both"/>
        <w:rPr>
          <w:rFonts w:ascii="Arial Narrow" w:hAnsi="Arial Narrow"/>
          <w:b w:val="0"/>
          <w:sz w:val="24"/>
          <w:szCs w:val="24"/>
          <w:lang w:val="es-CO"/>
        </w:rPr>
      </w:pPr>
    </w:p>
    <w:p w:rsidR="00907840" w:rsidRPr="007923B7" w:rsidRDefault="00907840" w:rsidP="00D37CF4">
      <w:pPr>
        <w:pStyle w:val="Ttulo3"/>
        <w:spacing w:before="0" w:beforeAutospacing="0" w:after="0" w:afterAutospacing="0"/>
        <w:jc w:val="both"/>
        <w:rPr>
          <w:rFonts w:ascii="Arial Narrow" w:hAnsi="Arial Narrow"/>
          <w:b w:val="0"/>
          <w:sz w:val="24"/>
          <w:szCs w:val="24"/>
          <w:lang w:val="es-CO"/>
        </w:rPr>
      </w:pPr>
    </w:p>
    <w:p w:rsidR="001D7E84" w:rsidRPr="007923B7" w:rsidRDefault="001D7E84" w:rsidP="00D37CF4">
      <w:pPr>
        <w:spacing w:after="0" w:line="240" w:lineRule="auto"/>
        <w:jc w:val="both"/>
        <w:rPr>
          <w:rFonts w:ascii="Arial Narrow" w:eastAsia="Times New Roman" w:hAnsi="Arial Narrow" w:cs="Times New Roman"/>
          <w:bCs/>
          <w:sz w:val="24"/>
          <w:szCs w:val="24"/>
          <w:lang w:eastAsia="es-CO"/>
        </w:rPr>
      </w:pPr>
    </w:p>
    <w:p w:rsidR="00B272A5" w:rsidRPr="007923B7" w:rsidRDefault="005D4E3D" w:rsidP="00D37CF4">
      <w:pPr>
        <w:pStyle w:val="Prrafodelista"/>
        <w:numPr>
          <w:ilvl w:val="1"/>
          <w:numId w:val="10"/>
        </w:numPr>
        <w:spacing w:after="0" w:line="240" w:lineRule="auto"/>
        <w:jc w:val="both"/>
        <w:textAlignment w:val="center"/>
        <w:rPr>
          <w:rFonts w:ascii="Arial Narrow" w:hAnsi="Arial Narrow"/>
          <w:b/>
          <w:sz w:val="24"/>
          <w:szCs w:val="24"/>
        </w:rPr>
      </w:pPr>
      <w:r w:rsidRPr="007923B7">
        <w:rPr>
          <w:rFonts w:ascii="Arial Narrow" w:hAnsi="Arial Narrow"/>
          <w:b/>
          <w:sz w:val="24"/>
          <w:szCs w:val="24"/>
        </w:rPr>
        <w:t>Ejecución de la Estampilla</w:t>
      </w:r>
    </w:p>
    <w:p w:rsidR="00B272A5" w:rsidRPr="007923B7" w:rsidRDefault="00B272A5" w:rsidP="00D37CF4">
      <w:pPr>
        <w:spacing w:after="0" w:line="240" w:lineRule="auto"/>
        <w:jc w:val="both"/>
        <w:textAlignment w:val="center"/>
        <w:rPr>
          <w:rFonts w:ascii="Arial Narrow" w:eastAsia="SimSun" w:hAnsi="Arial Narrow"/>
          <w:sz w:val="24"/>
          <w:szCs w:val="24"/>
          <w:u w:val="single"/>
          <w:lang w:eastAsia="es-ES"/>
        </w:rPr>
      </w:pPr>
      <w:r w:rsidRPr="007923B7">
        <w:rPr>
          <w:rFonts w:ascii="Arial Narrow" w:hAnsi="Arial Narrow"/>
          <w:b/>
          <w:sz w:val="24"/>
          <w:szCs w:val="24"/>
        </w:rPr>
        <w:t xml:space="preserve"> </w:t>
      </w:r>
    </w:p>
    <w:p w:rsidR="00B272A5" w:rsidRPr="007923B7" w:rsidRDefault="00B272A5" w:rsidP="00D37CF4">
      <w:pPr>
        <w:spacing w:after="0" w:line="240" w:lineRule="auto"/>
        <w:jc w:val="both"/>
        <w:rPr>
          <w:rFonts w:ascii="Arial Narrow" w:eastAsia="SimSun" w:hAnsi="Arial Narrow"/>
          <w:sz w:val="24"/>
          <w:szCs w:val="24"/>
          <w:lang w:eastAsia="es-ES"/>
        </w:rPr>
      </w:pPr>
      <w:r w:rsidRPr="007923B7">
        <w:rPr>
          <w:rFonts w:ascii="Arial Narrow" w:eastAsia="SimSun" w:hAnsi="Arial Narrow"/>
          <w:sz w:val="24"/>
          <w:szCs w:val="24"/>
          <w:lang w:eastAsia="es-ES"/>
        </w:rPr>
        <w:t xml:space="preserve">La Estampilla </w:t>
      </w:r>
      <w:r w:rsidRPr="007923B7">
        <w:rPr>
          <w:rFonts w:ascii="Arial Narrow" w:eastAsia="SimSun" w:hAnsi="Arial Narrow"/>
          <w:sz w:val="24"/>
          <w:szCs w:val="24"/>
          <w:lang w:eastAsia="zh-CN"/>
        </w:rPr>
        <w:t>“Refundación de la Universidad del Magdalena de Cara al Nuevo Milenio“</w:t>
      </w:r>
      <w:r w:rsidR="00CC6625" w:rsidRPr="007923B7">
        <w:rPr>
          <w:rFonts w:ascii="Arial Narrow" w:eastAsia="SimSun" w:hAnsi="Arial Narrow"/>
          <w:sz w:val="24"/>
          <w:szCs w:val="24"/>
          <w:lang w:eastAsia="zh-CN"/>
        </w:rPr>
        <w:t xml:space="preserve"> </w:t>
      </w:r>
      <w:r w:rsidRPr="007923B7">
        <w:rPr>
          <w:rFonts w:ascii="Arial Narrow" w:eastAsia="SimSun" w:hAnsi="Arial Narrow"/>
          <w:sz w:val="24"/>
          <w:szCs w:val="24"/>
          <w:lang w:eastAsia="es-ES"/>
        </w:rPr>
        <w:t>fue autorizada por la Ley 654 de 2001, y reglamentada por la Asamblea Departamental por medio de la Ordenanza 019 de 2001. En la citada ley se fijó un mo</w:t>
      </w:r>
      <w:r w:rsidR="00D13104" w:rsidRPr="007923B7">
        <w:rPr>
          <w:rFonts w:ascii="Arial Narrow" w:eastAsia="SimSun" w:hAnsi="Arial Narrow"/>
          <w:sz w:val="24"/>
          <w:szCs w:val="24"/>
          <w:lang w:eastAsia="es-ES"/>
        </w:rPr>
        <w:t xml:space="preserve">nto </w:t>
      </w:r>
      <w:r w:rsidR="00706DFC" w:rsidRPr="007923B7">
        <w:rPr>
          <w:rFonts w:ascii="Arial Narrow" w:eastAsia="SimSun" w:hAnsi="Arial Narrow"/>
          <w:sz w:val="24"/>
          <w:szCs w:val="24"/>
          <w:lang w:eastAsia="es-ES"/>
        </w:rPr>
        <w:t>hasta por la suma de cien mil millones de pesos ($ 100.000.000.000) a pesos constantes de 1999.</w:t>
      </w:r>
    </w:p>
    <w:p w:rsidR="00226181" w:rsidRPr="007923B7" w:rsidRDefault="00226181" w:rsidP="00D37CF4">
      <w:pPr>
        <w:spacing w:after="0" w:line="240" w:lineRule="auto"/>
        <w:jc w:val="both"/>
        <w:rPr>
          <w:rFonts w:ascii="Arial Narrow" w:eastAsia="SimSun" w:hAnsi="Arial Narrow"/>
          <w:sz w:val="24"/>
          <w:szCs w:val="24"/>
          <w:lang w:eastAsia="es-ES"/>
        </w:rPr>
      </w:pPr>
    </w:p>
    <w:p w:rsidR="00226181" w:rsidRPr="007923B7" w:rsidRDefault="00B4183B" w:rsidP="00D37CF4">
      <w:pPr>
        <w:spacing w:after="0" w:line="240" w:lineRule="auto"/>
        <w:jc w:val="both"/>
        <w:rPr>
          <w:rFonts w:ascii="Arial Narrow" w:eastAsia="SimSun" w:hAnsi="Arial Narrow"/>
          <w:sz w:val="24"/>
          <w:szCs w:val="24"/>
          <w:lang w:eastAsia="es-ES"/>
        </w:rPr>
      </w:pPr>
      <w:r w:rsidRPr="007923B7">
        <w:rPr>
          <w:rFonts w:ascii="Arial Narrow" w:eastAsia="SimSun" w:hAnsi="Arial Narrow"/>
          <w:sz w:val="24"/>
          <w:szCs w:val="24"/>
          <w:lang w:eastAsia="es-ES"/>
        </w:rPr>
        <w:t xml:space="preserve">De igual forma, el artículo 5 de la ley preceptuó que “el recaudo obtenido por el uso de la estampilla, se destinará a los gastos e inversiones que el Consejo Superior de la Universidad del Magdalena determine, órgano al cual le compete la administración de los valores recaudados”, siguiendo tal orden de la ley el consejo Superior de la universidad del Magdalena ha determinado la destinación de los recursos provenientes de la estampilla en los porcentajes que se detallan a continuación: </w:t>
      </w:r>
    </w:p>
    <w:p w:rsidR="00B4183B" w:rsidRPr="007923B7" w:rsidRDefault="00B4183B" w:rsidP="00D37CF4">
      <w:pPr>
        <w:spacing w:after="0" w:line="240" w:lineRule="auto"/>
        <w:jc w:val="both"/>
        <w:rPr>
          <w:rFonts w:ascii="Arial Narrow" w:eastAsia="SimSun" w:hAnsi="Arial Narrow"/>
          <w:sz w:val="24"/>
          <w:szCs w:val="24"/>
          <w:lang w:eastAsia="es-ES"/>
        </w:rPr>
      </w:pPr>
    </w:p>
    <w:p w:rsidR="00D37CF4" w:rsidRDefault="00D37CF4" w:rsidP="00D37CF4">
      <w:pPr>
        <w:spacing w:after="0" w:line="240" w:lineRule="auto"/>
        <w:jc w:val="both"/>
        <w:rPr>
          <w:rFonts w:ascii="Arial Narrow" w:eastAsia="Times New Roman" w:hAnsi="Arial Narrow" w:cs="Times New Roman"/>
          <w:b/>
          <w:bCs/>
          <w:sz w:val="24"/>
          <w:szCs w:val="24"/>
          <w:lang w:eastAsia="es-CO"/>
        </w:rPr>
      </w:pPr>
    </w:p>
    <w:p w:rsidR="00D37CF4" w:rsidRDefault="00D37CF4" w:rsidP="00D37CF4">
      <w:pPr>
        <w:spacing w:after="0" w:line="240" w:lineRule="auto"/>
        <w:jc w:val="both"/>
        <w:rPr>
          <w:rFonts w:ascii="Arial Narrow" w:eastAsia="Times New Roman" w:hAnsi="Arial Narrow" w:cs="Times New Roman"/>
          <w:b/>
          <w:bCs/>
          <w:sz w:val="24"/>
          <w:szCs w:val="24"/>
          <w:lang w:eastAsia="es-CO"/>
        </w:rPr>
      </w:pPr>
    </w:p>
    <w:p w:rsidR="00D37CF4" w:rsidRDefault="00D37CF4" w:rsidP="00D37CF4">
      <w:pPr>
        <w:spacing w:after="0" w:line="240" w:lineRule="auto"/>
        <w:jc w:val="both"/>
        <w:rPr>
          <w:rFonts w:ascii="Arial Narrow" w:eastAsia="Times New Roman" w:hAnsi="Arial Narrow" w:cs="Times New Roman"/>
          <w:b/>
          <w:bCs/>
          <w:sz w:val="24"/>
          <w:szCs w:val="24"/>
          <w:lang w:eastAsia="es-CO"/>
        </w:rPr>
      </w:pPr>
    </w:p>
    <w:p w:rsidR="00D37CF4" w:rsidRDefault="00D37CF4" w:rsidP="00D37CF4">
      <w:pPr>
        <w:spacing w:after="0" w:line="240" w:lineRule="auto"/>
        <w:jc w:val="both"/>
        <w:rPr>
          <w:rFonts w:ascii="Arial Narrow" w:eastAsia="Times New Roman" w:hAnsi="Arial Narrow" w:cs="Times New Roman"/>
          <w:b/>
          <w:bCs/>
          <w:sz w:val="24"/>
          <w:szCs w:val="24"/>
          <w:lang w:eastAsia="es-CO"/>
        </w:rPr>
      </w:pPr>
    </w:p>
    <w:p w:rsidR="00D37CF4" w:rsidRDefault="00D37CF4" w:rsidP="00D37CF4">
      <w:pPr>
        <w:spacing w:after="0" w:line="240" w:lineRule="auto"/>
        <w:jc w:val="both"/>
        <w:rPr>
          <w:rFonts w:ascii="Arial Narrow" w:eastAsia="Times New Roman" w:hAnsi="Arial Narrow" w:cs="Times New Roman"/>
          <w:b/>
          <w:bCs/>
          <w:sz w:val="24"/>
          <w:szCs w:val="24"/>
          <w:lang w:eastAsia="es-CO"/>
        </w:rPr>
      </w:pPr>
    </w:p>
    <w:p w:rsidR="00D37CF4" w:rsidRDefault="00D37CF4" w:rsidP="00D37CF4">
      <w:pPr>
        <w:spacing w:after="0" w:line="240" w:lineRule="auto"/>
        <w:jc w:val="both"/>
        <w:rPr>
          <w:rFonts w:ascii="Arial Narrow" w:eastAsia="Times New Roman" w:hAnsi="Arial Narrow" w:cs="Times New Roman"/>
          <w:b/>
          <w:bCs/>
          <w:sz w:val="24"/>
          <w:szCs w:val="24"/>
          <w:lang w:eastAsia="es-CO"/>
        </w:rPr>
      </w:pPr>
    </w:p>
    <w:p w:rsidR="00D37CF4" w:rsidRDefault="00D37CF4" w:rsidP="00D37CF4">
      <w:pPr>
        <w:spacing w:after="0" w:line="240" w:lineRule="auto"/>
        <w:jc w:val="both"/>
        <w:rPr>
          <w:rFonts w:ascii="Arial Narrow" w:eastAsia="Times New Roman" w:hAnsi="Arial Narrow" w:cs="Times New Roman"/>
          <w:b/>
          <w:bCs/>
          <w:sz w:val="24"/>
          <w:szCs w:val="24"/>
          <w:lang w:eastAsia="es-CO"/>
        </w:rPr>
      </w:pPr>
    </w:p>
    <w:p w:rsidR="00B4183B" w:rsidRDefault="00B4183B" w:rsidP="00D37CF4">
      <w:pPr>
        <w:spacing w:after="0" w:line="240" w:lineRule="auto"/>
        <w:jc w:val="center"/>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Porcentaje Histórico Gastos e Inversiones de la Estampilla</w:t>
      </w:r>
    </w:p>
    <w:p w:rsidR="00D37CF4" w:rsidRPr="007923B7" w:rsidRDefault="00D37CF4" w:rsidP="00D37CF4">
      <w:pPr>
        <w:spacing w:after="0" w:line="240" w:lineRule="auto"/>
        <w:jc w:val="both"/>
        <w:rPr>
          <w:rFonts w:ascii="Arial Narrow" w:eastAsia="Times New Roman" w:hAnsi="Arial Narrow" w:cs="Times New Roman"/>
          <w:b/>
          <w:bCs/>
          <w:sz w:val="24"/>
          <w:szCs w:val="24"/>
          <w:lang w:eastAsia="es-CO"/>
        </w:rPr>
      </w:pPr>
    </w:p>
    <w:tbl>
      <w:tblPr>
        <w:tblStyle w:val="Tablaconcuadrcula"/>
        <w:tblW w:w="0" w:type="auto"/>
        <w:tblLook w:val="04A0" w:firstRow="1" w:lastRow="0" w:firstColumn="1" w:lastColumn="0" w:noHBand="0" w:noVBand="1"/>
      </w:tblPr>
      <w:tblGrid>
        <w:gridCol w:w="1609"/>
        <w:gridCol w:w="1319"/>
        <w:gridCol w:w="1196"/>
        <w:gridCol w:w="1464"/>
        <w:gridCol w:w="1319"/>
        <w:gridCol w:w="1015"/>
        <w:gridCol w:w="1320"/>
      </w:tblGrid>
      <w:tr w:rsidR="00B4183B" w:rsidRPr="007923B7" w:rsidTr="00B4183B">
        <w:trPr>
          <w:trHeight w:val="800"/>
        </w:trPr>
        <w:tc>
          <w:tcPr>
            <w:tcW w:w="1609" w:type="dxa"/>
          </w:tcPr>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Concepto</w:t>
            </w:r>
          </w:p>
        </w:tc>
        <w:tc>
          <w:tcPr>
            <w:tcW w:w="1319" w:type="dxa"/>
          </w:tcPr>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2003</w:t>
            </w:r>
          </w:p>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Acuerdo 039</w:t>
            </w:r>
          </w:p>
        </w:tc>
        <w:tc>
          <w:tcPr>
            <w:tcW w:w="2641" w:type="dxa"/>
            <w:gridSpan w:val="2"/>
          </w:tcPr>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2008</w:t>
            </w:r>
          </w:p>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Acuerdo 001 </w:t>
            </w:r>
          </w:p>
        </w:tc>
        <w:tc>
          <w:tcPr>
            <w:tcW w:w="1319" w:type="dxa"/>
            <w:vMerge w:val="restart"/>
          </w:tcPr>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2012</w:t>
            </w:r>
          </w:p>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Acuerdo 016</w:t>
            </w:r>
          </w:p>
        </w:tc>
        <w:tc>
          <w:tcPr>
            <w:tcW w:w="1014" w:type="dxa"/>
            <w:vMerge w:val="restart"/>
          </w:tcPr>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2015</w:t>
            </w:r>
          </w:p>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Acuerdo </w:t>
            </w:r>
          </w:p>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009</w:t>
            </w:r>
          </w:p>
        </w:tc>
        <w:tc>
          <w:tcPr>
            <w:tcW w:w="1320" w:type="dxa"/>
            <w:vMerge w:val="restart"/>
          </w:tcPr>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2016</w:t>
            </w:r>
          </w:p>
          <w:p w:rsidR="00B4183B" w:rsidRPr="007923B7" w:rsidRDefault="00B4183B"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Acuerdo 020</w:t>
            </w:r>
            <w:r w:rsidRPr="007923B7">
              <w:rPr>
                <w:rStyle w:val="Refdenotaalpie"/>
                <w:rFonts w:ascii="Arial Narrow" w:eastAsia="Times New Roman" w:hAnsi="Arial Narrow" w:cs="Times New Roman"/>
                <w:b/>
                <w:bCs/>
                <w:sz w:val="24"/>
                <w:szCs w:val="24"/>
                <w:lang w:eastAsia="es-CO"/>
              </w:rPr>
              <w:footnoteReference w:id="7"/>
            </w:r>
          </w:p>
        </w:tc>
      </w:tr>
      <w:tr w:rsidR="00B4183B" w:rsidRPr="007923B7" w:rsidTr="00B4183B">
        <w:trPr>
          <w:trHeight w:val="255"/>
        </w:trPr>
        <w:tc>
          <w:tcPr>
            <w:tcW w:w="1609" w:type="dxa"/>
            <w:vMerge w:val="restart"/>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Inversión en Infraestructura y dotación </w:t>
            </w:r>
          </w:p>
        </w:tc>
        <w:tc>
          <w:tcPr>
            <w:tcW w:w="1319" w:type="dxa"/>
            <w:vMerge w:val="restart"/>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70%</w:t>
            </w:r>
          </w:p>
        </w:tc>
        <w:tc>
          <w:tcPr>
            <w:tcW w:w="1196"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Sta Marta </w:t>
            </w:r>
          </w:p>
        </w:tc>
        <w:tc>
          <w:tcPr>
            <w:tcW w:w="1445"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Departamento</w:t>
            </w:r>
          </w:p>
        </w:tc>
        <w:tc>
          <w:tcPr>
            <w:tcW w:w="1319" w:type="dxa"/>
            <w:vMerge/>
          </w:tcPr>
          <w:p w:rsidR="00B4183B" w:rsidRPr="007923B7" w:rsidRDefault="00B4183B" w:rsidP="00D37CF4">
            <w:pPr>
              <w:jc w:val="both"/>
              <w:rPr>
                <w:rFonts w:ascii="Arial Narrow" w:eastAsia="Times New Roman" w:hAnsi="Arial Narrow" w:cs="Times New Roman"/>
                <w:bCs/>
                <w:sz w:val="24"/>
                <w:szCs w:val="24"/>
                <w:lang w:eastAsia="es-CO"/>
              </w:rPr>
            </w:pPr>
          </w:p>
        </w:tc>
        <w:tc>
          <w:tcPr>
            <w:tcW w:w="1014" w:type="dxa"/>
            <w:vMerge/>
          </w:tcPr>
          <w:p w:rsidR="00B4183B" w:rsidRPr="007923B7" w:rsidRDefault="00B4183B" w:rsidP="00D37CF4">
            <w:pPr>
              <w:jc w:val="both"/>
              <w:rPr>
                <w:rFonts w:ascii="Arial Narrow" w:eastAsia="Times New Roman" w:hAnsi="Arial Narrow" w:cs="Times New Roman"/>
                <w:bCs/>
                <w:sz w:val="24"/>
                <w:szCs w:val="24"/>
                <w:lang w:eastAsia="es-CO"/>
              </w:rPr>
            </w:pPr>
          </w:p>
        </w:tc>
        <w:tc>
          <w:tcPr>
            <w:tcW w:w="1320" w:type="dxa"/>
            <w:vMerge/>
          </w:tcPr>
          <w:p w:rsidR="00B4183B" w:rsidRPr="007923B7" w:rsidRDefault="00B4183B" w:rsidP="00D37CF4">
            <w:pPr>
              <w:jc w:val="both"/>
              <w:rPr>
                <w:rFonts w:ascii="Arial Narrow" w:eastAsia="Times New Roman" w:hAnsi="Arial Narrow" w:cs="Times New Roman"/>
                <w:bCs/>
                <w:sz w:val="24"/>
                <w:szCs w:val="24"/>
                <w:lang w:eastAsia="es-CO"/>
              </w:rPr>
            </w:pPr>
          </w:p>
        </w:tc>
      </w:tr>
      <w:tr w:rsidR="00B4183B" w:rsidRPr="007923B7" w:rsidTr="00B4183B">
        <w:trPr>
          <w:trHeight w:val="545"/>
        </w:trPr>
        <w:tc>
          <w:tcPr>
            <w:tcW w:w="1609" w:type="dxa"/>
            <w:vMerge/>
          </w:tcPr>
          <w:p w:rsidR="00B4183B" w:rsidRPr="007923B7" w:rsidRDefault="00B4183B" w:rsidP="00D37CF4">
            <w:pPr>
              <w:jc w:val="both"/>
              <w:rPr>
                <w:rFonts w:ascii="Arial Narrow" w:eastAsia="Times New Roman" w:hAnsi="Arial Narrow" w:cs="Times New Roman"/>
                <w:bCs/>
                <w:sz w:val="24"/>
                <w:szCs w:val="24"/>
                <w:lang w:eastAsia="es-CO"/>
              </w:rPr>
            </w:pPr>
          </w:p>
        </w:tc>
        <w:tc>
          <w:tcPr>
            <w:tcW w:w="1319" w:type="dxa"/>
            <w:vMerge/>
          </w:tcPr>
          <w:p w:rsidR="00B4183B" w:rsidRPr="007923B7" w:rsidRDefault="00B4183B" w:rsidP="00D37CF4">
            <w:pPr>
              <w:jc w:val="both"/>
              <w:rPr>
                <w:rFonts w:ascii="Arial Narrow" w:eastAsia="Times New Roman" w:hAnsi="Arial Narrow" w:cs="Times New Roman"/>
                <w:bCs/>
                <w:sz w:val="24"/>
                <w:szCs w:val="24"/>
                <w:lang w:eastAsia="es-CO"/>
              </w:rPr>
            </w:pPr>
          </w:p>
        </w:tc>
        <w:tc>
          <w:tcPr>
            <w:tcW w:w="1196"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 25%</w:t>
            </w:r>
          </w:p>
        </w:tc>
        <w:tc>
          <w:tcPr>
            <w:tcW w:w="1445"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20%</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35%</w:t>
            </w:r>
          </w:p>
        </w:tc>
        <w:tc>
          <w:tcPr>
            <w:tcW w:w="1014"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55%</w:t>
            </w:r>
          </w:p>
        </w:tc>
        <w:tc>
          <w:tcPr>
            <w:tcW w:w="1320"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80% *</w:t>
            </w:r>
          </w:p>
        </w:tc>
      </w:tr>
      <w:tr w:rsidR="00B4183B" w:rsidRPr="007923B7" w:rsidTr="00B4183B">
        <w:trPr>
          <w:trHeight w:val="533"/>
        </w:trPr>
        <w:tc>
          <w:tcPr>
            <w:tcW w:w="160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Capacitación Docente</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15%</w:t>
            </w:r>
          </w:p>
        </w:tc>
        <w:tc>
          <w:tcPr>
            <w:tcW w:w="1196"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445"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014"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320" w:type="dxa"/>
          </w:tcPr>
          <w:p w:rsidR="00B4183B" w:rsidRPr="007923B7" w:rsidRDefault="00B4183B" w:rsidP="00D37CF4">
            <w:pPr>
              <w:jc w:val="both"/>
              <w:rPr>
                <w:rFonts w:ascii="Arial Narrow" w:eastAsia="Times New Roman" w:hAnsi="Arial Narrow" w:cs="Times New Roman"/>
                <w:bCs/>
                <w:sz w:val="24"/>
                <w:szCs w:val="24"/>
                <w:lang w:eastAsia="es-CO"/>
              </w:rPr>
            </w:pPr>
          </w:p>
        </w:tc>
      </w:tr>
      <w:tr w:rsidR="00B4183B" w:rsidRPr="007923B7" w:rsidTr="00B4183B">
        <w:trPr>
          <w:trHeight w:val="533"/>
        </w:trPr>
        <w:tc>
          <w:tcPr>
            <w:tcW w:w="160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Docentes Ocasionales </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196"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445"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014"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320" w:type="dxa"/>
            <w:vMerge w:val="restart"/>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80% *</w:t>
            </w:r>
          </w:p>
        </w:tc>
      </w:tr>
      <w:tr w:rsidR="00B4183B" w:rsidRPr="007923B7" w:rsidTr="00B4183B">
        <w:trPr>
          <w:trHeight w:val="522"/>
        </w:trPr>
        <w:tc>
          <w:tcPr>
            <w:tcW w:w="160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Practicas Académicas </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196"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445"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014"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320" w:type="dxa"/>
            <w:vMerge/>
          </w:tcPr>
          <w:p w:rsidR="00B4183B" w:rsidRPr="007923B7" w:rsidRDefault="00B4183B" w:rsidP="00D37CF4">
            <w:pPr>
              <w:jc w:val="both"/>
              <w:rPr>
                <w:rFonts w:ascii="Arial Narrow" w:eastAsia="Times New Roman" w:hAnsi="Arial Narrow" w:cs="Times New Roman"/>
                <w:bCs/>
                <w:sz w:val="24"/>
                <w:szCs w:val="24"/>
                <w:lang w:eastAsia="es-CO"/>
              </w:rPr>
            </w:pPr>
          </w:p>
        </w:tc>
      </w:tr>
      <w:tr w:rsidR="00B4183B" w:rsidRPr="007923B7" w:rsidTr="00B4183B">
        <w:trPr>
          <w:trHeight w:val="533"/>
        </w:trPr>
        <w:tc>
          <w:tcPr>
            <w:tcW w:w="160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Fomento de la Investigación</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15%</w:t>
            </w:r>
          </w:p>
        </w:tc>
        <w:tc>
          <w:tcPr>
            <w:tcW w:w="1196"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15%</w:t>
            </w:r>
          </w:p>
        </w:tc>
        <w:tc>
          <w:tcPr>
            <w:tcW w:w="1445"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5%</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20%</w:t>
            </w:r>
          </w:p>
        </w:tc>
        <w:tc>
          <w:tcPr>
            <w:tcW w:w="1014"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0%</w:t>
            </w:r>
          </w:p>
        </w:tc>
        <w:tc>
          <w:tcPr>
            <w:tcW w:w="1320"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0%</w:t>
            </w:r>
          </w:p>
        </w:tc>
      </w:tr>
      <w:tr w:rsidR="00B4183B" w:rsidRPr="007923B7" w:rsidTr="00B4183B">
        <w:trPr>
          <w:trHeight w:val="800"/>
        </w:trPr>
        <w:tc>
          <w:tcPr>
            <w:tcW w:w="160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Formación Avanzada para docentes</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196"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25%</w:t>
            </w:r>
          </w:p>
        </w:tc>
        <w:tc>
          <w:tcPr>
            <w:tcW w:w="1445"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10%</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10%</w:t>
            </w:r>
          </w:p>
        </w:tc>
        <w:tc>
          <w:tcPr>
            <w:tcW w:w="1014"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10%</w:t>
            </w:r>
          </w:p>
        </w:tc>
        <w:tc>
          <w:tcPr>
            <w:tcW w:w="1320" w:type="dxa"/>
            <w:vMerge w:val="restart"/>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80% *</w:t>
            </w:r>
          </w:p>
        </w:tc>
      </w:tr>
      <w:tr w:rsidR="00B4183B" w:rsidRPr="007923B7" w:rsidTr="00B4183B">
        <w:trPr>
          <w:trHeight w:val="789"/>
        </w:trPr>
        <w:tc>
          <w:tcPr>
            <w:tcW w:w="160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Fondo de Becas para estudiantes</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196"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15%</w:t>
            </w:r>
          </w:p>
        </w:tc>
        <w:tc>
          <w:tcPr>
            <w:tcW w:w="1445"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Del municipio</w:t>
            </w: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40%</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15%</w:t>
            </w:r>
          </w:p>
        </w:tc>
        <w:tc>
          <w:tcPr>
            <w:tcW w:w="1014"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15%</w:t>
            </w:r>
          </w:p>
        </w:tc>
        <w:tc>
          <w:tcPr>
            <w:tcW w:w="1320" w:type="dxa"/>
            <w:vMerge/>
          </w:tcPr>
          <w:p w:rsidR="00B4183B" w:rsidRPr="007923B7" w:rsidRDefault="00B4183B" w:rsidP="00D37CF4">
            <w:pPr>
              <w:jc w:val="both"/>
              <w:rPr>
                <w:rFonts w:ascii="Arial Narrow" w:eastAsia="Times New Roman" w:hAnsi="Arial Narrow" w:cs="Times New Roman"/>
                <w:bCs/>
                <w:sz w:val="24"/>
                <w:szCs w:val="24"/>
                <w:lang w:eastAsia="es-CO"/>
              </w:rPr>
            </w:pPr>
          </w:p>
        </w:tc>
      </w:tr>
      <w:tr w:rsidR="00B4183B" w:rsidRPr="007923B7" w:rsidTr="00B4183B">
        <w:trPr>
          <w:trHeight w:val="800"/>
        </w:trPr>
        <w:tc>
          <w:tcPr>
            <w:tcW w:w="160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Fondo de pensiones</w:t>
            </w:r>
          </w:p>
          <w:p w:rsidR="00B4183B" w:rsidRPr="007923B7" w:rsidRDefault="00B4183B" w:rsidP="00D37CF4">
            <w:pPr>
              <w:jc w:val="both"/>
              <w:rPr>
                <w:rFonts w:ascii="Arial Narrow" w:eastAsia="Times New Roman" w:hAnsi="Arial Narrow" w:cs="Times New Roman"/>
                <w:bCs/>
                <w:sz w:val="24"/>
                <w:szCs w:val="24"/>
                <w:lang w:eastAsia="es-CO"/>
              </w:rPr>
            </w:pP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196"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20%</w:t>
            </w:r>
          </w:p>
        </w:tc>
        <w:tc>
          <w:tcPr>
            <w:tcW w:w="1445"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20%</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20%</w:t>
            </w:r>
          </w:p>
        </w:tc>
        <w:tc>
          <w:tcPr>
            <w:tcW w:w="1014" w:type="dxa"/>
          </w:tcPr>
          <w:p w:rsidR="00B4183B" w:rsidRPr="007923B7" w:rsidRDefault="00B4183B" w:rsidP="00D37CF4">
            <w:pPr>
              <w:jc w:val="both"/>
              <w:rPr>
                <w:rFonts w:ascii="Arial Narrow" w:eastAsia="Times New Roman" w:hAnsi="Arial Narrow" w:cs="Times New Roman"/>
                <w:bCs/>
                <w:sz w:val="24"/>
                <w:szCs w:val="24"/>
                <w:lang w:eastAsia="es-CO"/>
              </w:rPr>
            </w:pPr>
          </w:p>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20%</w:t>
            </w:r>
          </w:p>
        </w:tc>
        <w:tc>
          <w:tcPr>
            <w:tcW w:w="1320"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20%</w:t>
            </w:r>
          </w:p>
        </w:tc>
      </w:tr>
      <w:tr w:rsidR="00B4183B" w:rsidRPr="007923B7" w:rsidTr="00B4183B">
        <w:trPr>
          <w:trHeight w:val="800"/>
        </w:trPr>
        <w:tc>
          <w:tcPr>
            <w:tcW w:w="1609"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Gastos auditoria de la Estampilla </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196"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5%</w:t>
            </w:r>
          </w:p>
        </w:tc>
        <w:tc>
          <w:tcPr>
            <w:tcW w:w="1445" w:type="dxa"/>
          </w:tcPr>
          <w:p w:rsidR="00B4183B" w:rsidRPr="007923B7" w:rsidRDefault="00B4183B"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5%</w:t>
            </w:r>
          </w:p>
        </w:tc>
        <w:tc>
          <w:tcPr>
            <w:tcW w:w="1319"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014" w:type="dxa"/>
          </w:tcPr>
          <w:p w:rsidR="00B4183B" w:rsidRPr="007923B7" w:rsidRDefault="00B4183B" w:rsidP="00D37CF4">
            <w:pPr>
              <w:jc w:val="both"/>
              <w:rPr>
                <w:rFonts w:ascii="Arial Narrow" w:eastAsia="Times New Roman" w:hAnsi="Arial Narrow" w:cs="Times New Roman"/>
                <w:bCs/>
                <w:sz w:val="24"/>
                <w:szCs w:val="24"/>
                <w:lang w:eastAsia="es-CO"/>
              </w:rPr>
            </w:pPr>
          </w:p>
        </w:tc>
        <w:tc>
          <w:tcPr>
            <w:tcW w:w="1320" w:type="dxa"/>
          </w:tcPr>
          <w:p w:rsidR="00B4183B" w:rsidRPr="007923B7" w:rsidRDefault="00B4183B" w:rsidP="00D37CF4">
            <w:pPr>
              <w:jc w:val="both"/>
              <w:rPr>
                <w:rFonts w:ascii="Arial Narrow" w:eastAsia="Times New Roman" w:hAnsi="Arial Narrow" w:cs="Times New Roman"/>
                <w:bCs/>
                <w:sz w:val="24"/>
                <w:szCs w:val="24"/>
                <w:lang w:eastAsia="es-CO"/>
              </w:rPr>
            </w:pPr>
          </w:p>
        </w:tc>
      </w:tr>
    </w:tbl>
    <w:p w:rsidR="00B4183B" w:rsidRPr="007923B7" w:rsidRDefault="00B4183B" w:rsidP="00D37CF4">
      <w:pPr>
        <w:spacing w:after="0" w:line="240" w:lineRule="auto"/>
        <w:jc w:val="both"/>
        <w:rPr>
          <w:rFonts w:ascii="Arial Narrow" w:eastAsia="Times New Roman" w:hAnsi="Arial Narrow" w:cs="Times New Roman"/>
          <w:bCs/>
          <w:sz w:val="24"/>
          <w:szCs w:val="24"/>
          <w:lang w:eastAsia="es-CO"/>
        </w:rPr>
      </w:pPr>
    </w:p>
    <w:p w:rsidR="00B4183B" w:rsidRPr="007923B7" w:rsidRDefault="00B4183B" w:rsidP="00D37CF4">
      <w:pPr>
        <w:spacing w:after="0" w:line="240" w:lineRule="auto"/>
        <w:jc w:val="center"/>
        <w:rPr>
          <w:rFonts w:ascii="Arial Narrow" w:eastAsia="Times New Roman" w:hAnsi="Arial Narrow" w:cs="Times New Roman"/>
          <w:bCs/>
          <w:sz w:val="24"/>
          <w:szCs w:val="24"/>
          <w:lang w:eastAsia="es-CO"/>
        </w:rPr>
      </w:pPr>
      <w:r w:rsidRPr="004D2AD0">
        <w:rPr>
          <w:rFonts w:ascii="Arial Narrow" w:eastAsia="Times New Roman" w:hAnsi="Arial Narrow" w:cs="Times New Roman"/>
          <w:b/>
          <w:bCs/>
          <w:sz w:val="20"/>
          <w:szCs w:val="20"/>
          <w:lang w:eastAsia="es-CO"/>
        </w:rPr>
        <w:t>Fuente: Elaboración propia a partir de los acuerdos 039,001, 016, 009, 020 del Consejo Superior de la Universidad</w:t>
      </w:r>
      <w:r w:rsidRPr="007923B7">
        <w:rPr>
          <w:rFonts w:ascii="Arial Narrow" w:eastAsia="Times New Roman" w:hAnsi="Arial Narrow" w:cs="Times New Roman"/>
          <w:bCs/>
          <w:sz w:val="24"/>
          <w:szCs w:val="24"/>
          <w:lang w:eastAsia="es-CO"/>
        </w:rPr>
        <w:t>.</w:t>
      </w:r>
    </w:p>
    <w:p w:rsidR="00B4183B" w:rsidRPr="007923B7" w:rsidRDefault="00B4183B" w:rsidP="00D37CF4">
      <w:pPr>
        <w:spacing w:after="0" w:line="240" w:lineRule="auto"/>
        <w:jc w:val="both"/>
        <w:rPr>
          <w:rFonts w:ascii="Arial Narrow" w:eastAsia="SimSun" w:hAnsi="Arial Narrow"/>
          <w:sz w:val="24"/>
          <w:szCs w:val="24"/>
          <w:lang w:eastAsia="es-ES"/>
        </w:rPr>
      </w:pPr>
    </w:p>
    <w:p w:rsidR="00B4183B" w:rsidRPr="007923B7" w:rsidRDefault="00B4183B" w:rsidP="00D37CF4">
      <w:pPr>
        <w:spacing w:after="0" w:line="240" w:lineRule="auto"/>
        <w:jc w:val="both"/>
        <w:rPr>
          <w:rFonts w:ascii="Arial Narrow" w:eastAsia="SimSun" w:hAnsi="Arial Narrow"/>
          <w:sz w:val="24"/>
          <w:szCs w:val="24"/>
          <w:lang w:eastAsia="es-ES"/>
        </w:rPr>
      </w:pPr>
    </w:p>
    <w:p w:rsidR="00226181" w:rsidRPr="007923B7" w:rsidRDefault="00226181" w:rsidP="00D37CF4">
      <w:pPr>
        <w:spacing w:after="0" w:line="240" w:lineRule="auto"/>
        <w:jc w:val="both"/>
        <w:rPr>
          <w:rFonts w:ascii="Arial Narrow" w:eastAsia="SimSun" w:hAnsi="Arial Narrow"/>
          <w:sz w:val="24"/>
          <w:szCs w:val="24"/>
          <w:lang w:eastAsia="es-ES"/>
        </w:rPr>
      </w:pPr>
      <w:r w:rsidRPr="007923B7">
        <w:rPr>
          <w:rFonts w:ascii="Arial Narrow" w:eastAsia="SimSun" w:hAnsi="Arial Narrow"/>
          <w:sz w:val="24"/>
          <w:szCs w:val="24"/>
          <w:lang w:eastAsia="es-ES"/>
        </w:rPr>
        <w:t xml:space="preserve">Mediante la ordenanza 052 del 8 de septiembre del 2017 se modifica parcialmente la ordenanza 019, se determinan las características y demás asuntos referentes al uso obligatorio de la Estampilla “Refundación Universidad del magdalena de Cara al nuevo milenio”, determinando sujeto activo, sujeto pasivo , base gravable , tarifa así como otras disposiciones. </w:t>
      </w:r>
    </w:p>
    <w:p w:rsidR="00640227" w:rsidRPr="007923B7" w:rsidRDefault="00640227" w:rsidP="00D37CF4">
      <w:pPr>
        <w:spacing w:after="0" w:line="240" w:lineRule="auto"/>
        <w:jc w:val="both"/>
        <w:rPr>
          <w:rFonts w:ascii="Arial Narrow" w:eastAsia="SimSun" w:hAnsi="Arial Narrow"/>
          <w:sz w:val="24"/>
          <w:szCs w:val="24"/>
          <w:lang w:eastAsia="es-ES"/>
        </w:rPr>
      </w:pPr>
    </w:p>
    <w:p w:rsidR="00640227" w:rsidRPr="007923B7" w:rsidRDefault="00640227" w:rsidP="00D37CF4">
      <w:pPr>
        <w:spacing w:after="0" w:line="240" w:lineRule="auto"/>
        <w:jc w:val="both"/>
        <w:rPr>
          <w:rFonts w:ascii="Arial Narrow" w:eastAsia="SimSun" w:hAnsi="Arial Narrow"/>
          <w:sz w:val="24"/>
          <w:szCs w:val="24"/>
          <w:lang w:eastAsia="es-ES"/>
        </w:rPr>
      </w:pPr>
      <w:r w:rsidRPr="007923B7">
        <w:rPr>
          <w:rFonts w:ascii="Arial Narrow" w:eastAsia="SimSun" w:hAnsi="Arial Narrow"/>
          <w:sz w:val="24"/>
          <w:szCs w:val="24"/>
          <w:lang w:eastAsia="es-ES"/>
        </w:rPr>
        <w:t xml:space="preserve">Mediante escrito allegado a la oficina de este representante por parte del Director Financiero de la Universidad del Magdalena  se certifica que el recaudo desde la emisión de la estampilla hasta noviembre de 2017 es de </w:t>
      </w:r>
      <w:r w:rsidR="00DB0282" w:rsidRPr="007923B7">
        <w:rPr>
          <w:rFonts w:ascii="Arial Narrow" w:eastAsia="SimSun" w:hAnsi="Arial Narrow"/>
          <w:sz w:val="24"/>
          <w:szCs w:val="24"/>
          <w:lang w:eastAsia="es-ES"/>
        </w:rPr>
        <w:t xml:space="preserve">SETENTA Y SEIS MIL NOVECIENTOS SESENTA Y CUATRO MILLONES DOSCIENTOS OCHO MIL OCHOCIENTOS TREINTA PESOS ( 76.964.208.830)  en pesos corrientes. </w:t>
      </w:r>
    </w:p>
    <w:p w:rsidR="00DB0282" w:rsidRPr="007923B7" w:rsidRDefault="00DB0282" w:rsidP="00D37CF4">
      <w:pPr>
        <w:spacing w:after="0" w:line="240" w:lineRule="auto"/>
        <w:jc w:val="both"/>
        <w:rPr>
          <w:rFonts w:ascii="Arial Narrow" w:eastAsia="SimSun" w:hAnsi="Arial Narrow"/>
          <w:sz w:val="24"/>
          <w:szCs w:val="24"/>
          <w:lang w:eastAsia="es-ES"/>
        </w:rPr>
      </w:pPr>
    </w:p>
    <w:p w:rsidR="00DB0282" w:rsidRPr="007923B7" w:rsidRDefault="00DB0282" w:rsidP="00D37CF4">
      <w:pPr>
        <w:spacing w:after="0" w:line="240" w:lineRule="auto"/>
        <w:jc w:val="both"/>
        <w:rPr>
          <w:rFonts w:ascii="Arial Narrow" w:eastAsia="SimSun" w:hAnsi="Arial Narrow"/>
          <w:sz w:val="24"/>
          <w:szCs w:val="24"/>
          <w:lang w:eastAsia="es-ES"/>
        </w:rPr>
      </w:pPr>
      <w:r w:rsidRPr="007923B7">
        <w:rPr>
          <w:rFonts w:ascii="Arial Narrow" w:eastAsia="SimSun" w:hAnsi="Arial Narrow"/>
          <w:sz w:val="24"/>
          <w:szCs w:val="24"/>
          <w:lang w:eastAsia="es-ES"/>
        </w:rPr>
        <w:lastRenderedPageBreak/>
        <w:t>L</w:t>
      </w:r>
      <w:r w:rsidR="00EF3002" w:rsidRPr="007923B7">
        <w:rPr>
          <w:rFonts w:ascii="Arial Narrow" w:eastAsia="SimSun" w:hAnsi="Arial Narrow"/>
          <w:sz w:val="24"/>
          <w:szCs w:val="24"/>
          <w:lang w:eastAsia="es-ES"/>
        </w:rPr>
        <w:t xml:space="preserve">a conversión a pesos </w:t>
      </w:r>
      <w:r w:rsidRPr="007923B7">
        <w:rPr>
          <w:rFonts w:ascii="Arial Narrow" w:eastAsia="SimSun" w:hAnsi="Arial Narrow"/>
          <w:sz w:val="24"/>
          <w:szCs w:val="24"/>
          <w:lang w:eastAsia="es-ES"/>
        </w:rPr>
        <w:t xml:space="preserve"> constantes a la fecha del 23 de noviembre de 2017 equivale a </w:t>
      </w:r>
      <w:r w:rsidR="00EF3002" w:rsidRPr="007923B7">
        <w:rPr>
          <w:rFonts w:ascii="Arial Narrow" w:eastAsia="SimSun" w:hAnsi="Arial Narrow"/>
          <w:sz w:val="24"/>
          <w:szCs w:val="24"/>
          <w:lang w:eastAsia="es-ES"/>
        </w:rPr>
        <w:t xml:space="preserve">CIENTO CINCUENTA Y NUEVE MIL CIENTO CINCUENTA Y TRES MILLONES NOVECIENTOS NOVENTA Y TRES MIL TRESCIENTOS CUARENTA Y TRES PESOS </w:t>
      </w:r>
      <w:r w:rsidRPr="007923B7">
        <w:rPr>
          <w:rFonts w:ascii="Arial Narrow" w:eastAsia="SimSun" w:hAnsi="Arial Narrow"/>
          <w:sz w:val="24"/>
          <w:szCs w:val="24"/>
          <w:lang w:eastAsia="es-ES"/>
        </w:rPr>
        <w:t>(</w:t>
      </w:r>
      <w:r w:rsidR="00EF3002" w:rsidRPr="007923B7">
        <w:rPr>
          <w:rFonts w:ascii="Arial Narrow" w:eastAsia="SimSun" w:hAnsi="Arial Narrow"/>
          <w:sz w:val="24"/>
          <w:szCs w:val="24"/>
          <w:lang w:eastAsia="es-ES"/>
        </w:rPr>
        <w:t>$</w:t>
      </w:r>
      <w:r w:rsidRPr="007923B7">
        <w:rPr>
          <w:rFonts w:ascii="Arial Narrow" w:eastAsia="SimSun" w:hAnsi="Arial Narrow"/>
          <w:sz w:val="24"/>
          <w:szCs w:val="24"/>
          <w:lang w:eastAsia="es-ES"/>
        </w:rPr>
        <w:t xml:space="preserve">159.153.993.343,00) , tal como lo demuestra la siguiente tabla:  </w:t>
      </w:r>
    </w:p>
    <w:p w:rsidR="00DB0282" w:rsidRPr="007923B7" w:rsidRDefault="00DB0282" w:rsidP="00D37CF4">
      <w:pPr>
        <w:spacing w:after="0" w:line="240" w:lineRule="auto"/>
        <w:jc w:val="both"/>
        <w:rPr>
          <w:rFonts w:ascii="Arial Narrow" w:eastAsia="SimSun" w:hAnsi="Arial Narrow"/>
          <w:sz w:val="24"/>
          <w:szCs w:val="24"/>
          <w:lang w:eastAsia="es-ES"/>
        </w:rPr>
      </w:pPr>
    </w:p>
    <w:p w:rsidR="00226181" w:rsidRPr="007923B7" w:rsidRDefault="00226181" w:rsidP="00D37CF4">
      <w:pPr>
        <w:spacing w:after="0" w:line="240" w:lineRule="auto"/>
        <w:jc w:val="both"/>
        <w:rPr>
          <w:rFonts w:ascii="Arial Narrow" w:eastAsia="SimSun" w:hAnsi="Arial Narrow"/>
          <w:sz w:val="24"/>
          <w:szCs w:val="24"/>
          <w:lang w:eastAsia="es-ES"/>
        </w:rPr>
      </w:pPr>
    </w:p>
    <w:p w:rsidR="00226181" w:rsidRPr="007923B7" w:rsidRDefault="00226181" w:rsidP="00D37CF4">
      <w:pPr>
        <w:spacing w:after="0" w:line="240" w:lineRule="auto"/>
        <w:jc w:val="both"/>
        <w:rPr>
          <w:rFonts w:ascii="Arial Narrow" w:eastAsia="SimSun" w:hAnsi="Arial Narrow"/>
          <w:sz w:val="24"/>
          <w:szCs w:val="24"/>
          <w:lang w:eastAsia="es-ES"/>
        </w:rPr>
      </w:pPr>
    </w:p>
    <w:p w:rsidR="00B272A5" w:rsidRPr="007923B7" w:rsidRDefault="00B272A5" w:rsidP="00D37CF4">
      <w:pPr>
        <w:spacing w:after="0" w:line="240" w:lineRule="auto"/>
        <w:jc w:val="center"/>
        <w:rPr>
          <w:rFonts w:ascii="Arial Narrow" w:eastAsia="SimSun" w:hAnsi="Arial Narrow"/>
          <w:sz w:val="24"/>
          <w:szCs w:val="24"/>
          <w:lang w:eastAsia="zh-CN"/>
        </w:rPr>
      </w:pPr>
      <w:r w:rsidRPr="007923B7">
        <w:rPr>
          <w:rFonts w:ascii="Arial Narrow" w:eastAsia="SimSun" w:hAnsi="Arial Narrow"/>
          <w:color w:val="000000"/>
          <w:sz w:val="24"/>
          <w:szCs w:val="24"/>
          <w:lang w:eastAsia="zh-CN"/>
        </w:rPr>
        <w:t xml:space="preserve">.  </w:t>
      </w:r>
      <w:r w:rsidR="001B07C3" w:rsidRPr="007923B7">
        <w:rPr>
          <w:rFonts w:ascii="Arial Narrow" w:eastAsia="SimSun" w:hAnsi="Arial Narrow"/>
          <w:noProof/>
          <w:color w:val="000000"/>
          <w:sz w:val="24"/>
          <w:szCs w:val="24"/>
          <w:lang w:eastAsia="es-CO"/>
        </w:rPr>
        <w:drawing>
          <wp:inline distT="0" distB="0" distL="0" distR="0">
            <wp:extent cx="3810000" cy="28219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8096" cy="2827898"/>
                    </a:xfrm>
                    <a:prstGeom prst="rect">
                      <a:avLst/>
                    </a:prstGeom>
                    <a:noFill/>
                    <a:ln>
                      <a:noFill/>
                    </a:ln>
                  </pic:spPr>
                </pic:pic>
              </a:graphicData>
            </a:graphic>
          </wp:inline>
        </w:drawing>
      </w:r>
    </w:p>
    <w:p w:rsidR="00B272A5" w:rsidRPr="007923B7" w:rsidRDefault="00B272A5" w:rsidP="00D37CF4">
      <w:pPr>
        <w:pStyle w:val="Ttulo3"/>
        <w:spacing w:before="0" w:beforeAutospacing="0" w:after="0" w:afterAutospacing="0"/>
        <w:jc w:val="both"/>
        <w:rPr>
          <w:rFonts w:ascii="Arial Narrow" w:hAnsi="Arial Narrow"/>
          <w:sz w:val="24"/>
          <w:szCs w:val="24"/>
        </w:rPr>
      </w:pPr>
    </w:p>
    <w:p w:rsidR="00D22C3D" w:rsidRPr="00D37CF4" w:rsidRDefault="001B07C3" w:rsidP="00D37CF4">
      <w:pPr>
        <w:spacing w:after="0" w:line="240" w:lineRule="auto"/>
        <w:jc w:val="center"/>
        <w:rPr>
          <w:rFonts w:ascii="Arial Narrow" w:eastAsia="Times New Roman" w:hAnsi="Arial Narrow" w:cs="Times New Roman"/>
          <w:b/>
          <w:bCs/>
          <w:sz w:val="20"/>
          <w:szCs w:val="20"/>
          <w:lang w:eastAsia="es-CO"/>
        </w:rPr>
      </w:pPr>
      <w:r w:rsidRPr="00D37CF4">
        <w:rPr>
          <w:rFonts w:ascii="Arial Narrow" w:eastAsia="Times New Roman" w:hAnsi="Arial Narrow" w:cs="Times New Roman"/>
          <w:b/>
          <w:bCs/>
          <w:sz w:val="20"/>
          <w:szCs w:val="20"/>
          <w:lang w:eastAsia="es-CO"/>
        </w:rPr>
        <w:t>Fuente: Dirección Financiera- Universidad del Magdalena.</w:t>
      </w:r>
    </w:p>
    <w:p w:rsidR="007923B7" w:rsidRDefault="007923B7" w:rsidP="00D37CF4">
      <w:pPr>
        <w:spacing w:after="0" w:line="240" w:lineRule="auto"/>
        <w:jc w:val="both"/>
        <w:rPr>
          <w:rFonts w:ascii="Arial Narrow" w:eastAsia="Times New Roman" w:hAnsi="Arial Narrow" w:cs="Times New Roman"/>
          <w:bCs/>
          <w:sz w:val="24"/>
          <w:szCs w:val="24"/>
          <w:lang w:eastAsia="es-CO"/>
        </w:rPr>
      </w:pPr>
    </w:p>
    <w:p w:rsidR="007923B7" w:rsidRDefault="007923B7" w:rsidP="00D37CF4">
      <w:pPr>
        <w:spacing w:after="0" w:line="240" w:lineRule="auto"/>
        <w:jc w:val="both"/>
        <w:rPr>
          <w:rFonts w:ascii="Arial Narrow" w:eastAsia="Times New Roman" w:hAnsi="Arial Narrow" w:cs="Times New Roman"/>
          <w:bCs/>
          <w:sz w:val="24"/>
          <w:szCs w:val="24"/>
          <w:lang w:eastAsia="es-CO"/>
        </w:rPr>
      </w:pPr>
    </w:p>
    <w:p w:rsidR="00CB370E" w:rsidRDefault="00CB370E" w:rsidP="00D37CF4">
      <w:pPr>
        <w:spacing w:after="0" w:line="240" w:lineRule="auto"/>
        <w:jc w:val="both"/>
        <w:rPr>
          <w:rFonts w:ascii="Arial Narrow" w:eastAsia="Times New Roman" w:hAnsi="Arial Narrow" w:cs="Times New Roman"/>
          <w:bCs/>
          <w:sz w:val="24"/>
          <w:szCs w:val="24"/>
          <w:lang w:eastAsia="es-CO"/>
        </w:rPr>
      </w:pPr>
    </w:p>
    <w:p w:rsidR="001B07C3" w:rsidRDefault="001B07C3"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Estos recursos se han ejecutado de la siguiente manera: </w:t>
      </w:r>
    </w:p>
    <w:p w:rsidR="007923B7" w:rsidRDefault="007923B7" w:rsidP="00D37CF4">
      <w:pPr>
        <w:spacing w:after="0" w:line="240" w:lineRule="auto"/>
        <w:jc w:val="both"/>
        <w:rPr>
          <w:rFonts w:ascii="Arial Narrow" w:eastAsia="Times New Roman" w:hAnsi="Arial Narrow" w:cs="Times New Roman"/>
          <w:bCs/>
          <w:sz w:val="24"/>
          <w:szCs w:val="24"/>
          <w:lang w:eastAsia="es-CO"/>
        </w:rPr>
      </w:pPr>
    </w:p>
    <w:p w:rsidR="007923B7" w:rsidRDefault="007923B7" w:rsidP="00D37CF4">
      <w:pPr>
        <w:spacing w:after="0" w:line="240" w:lineRule="auto"/>
        <w:jc w:val="both"/>
        <w:rPr>
          <w:rFonts w:ascii="Arial Narrow" w:eastAsia="Times New Roman" w:hAnsi="Arial Narrow" w:cs="Times New Roman"/>
          <w:bCs/>
          <w:sz w:val="24"/>
          <w:szCs w:val="24"/>
          <w:lang w:eastAsia="es-CO"/>
        </w:rPr>
      </w:pPr>
    </w:p>
    <w:p w:rsidR="007923B7" w:rsidRDefault="007923B7" w:rsidP="00D37CF4">
      <w:pPr>
        <w:spacing w:after="0" w:line="240" w:lineRule="auto"/>
        <w:jc w:val="both"/>
        <w:rPr>
          <w:rFonts w:ascii="Arial Narrow" w:eastAsia="Times New Roman" w:hAnsi="Arial Narrow" w:cs="Times New Roman"/>
          <w:bCs/>
          <w:sz w:val="24"/>
          <w:szCs w:val="24"/>
          <w:lang w:eastAsia="es-CO"/>
        </w:rPr>
      </w:pPr>
    </w:p>
    <w:p w:rsidR="007923B7" w:rsidRDefault="007923B7" w:rsidP="00D37CF4">
      <w:pPr>
        <w:spacing w:after="0" w:line="240" w:lineRule="auto"/>
        <w:jc w:val="both"/>
        <w:rPr>
          <w:rFonts w:ascii="Arial Narrow" w:eastAsia="Times New Roman" w:hAnsi="Arial Narrow" w:cs="Times New Roman"/>
          <w:bCs/>
          <w:sz w:val="24"/>
          <w:szCs w:val="24"/>
          <w:lang w:eastAsia="es-CO"/>
        </w:rPr>
      </w:pPr>
    </w:p>
    <w:p w:rsidR="007923B7" w:rsidRDefault="007923B7" w:rsidP="00D37CF4">
      <w:pPr>
        <w:spacing w:after="0" w:line="240" w:lineRule="auto"/>
        <w:jc w:val="both"/>
        <w:rPr>
          <w:rFonts w:ascii="Arial Narrow" w:eastAsia="Times New Roman" w:hAnsi="Arial Narrow" w:cs="Times New Roman"/>
          <w:bCs/>
          <w:sz w:val="24"/>
          <w:szCs w:val="24"/>
          <w:lang w:eastAsia="es-CO"/>
        </w:rPr>
      </w:pPr>
    </w:p>
    <w:p w:rsidR="007923B7" w:rsidRDefault="007923B7" w:rsidP="00D37CF4">
      <w:pPr>
        <w:spacing w:after="0" w:line="240" w:lineRule="auto"/>
        <w:jc w:val="both"/>
        <w:rPr>
          <w:rFonts w:ascii="Arial Narrow" w:eastAsia="Times New Roman" w:hAnsi="Arial Narrow" w:cs="Times New Roman"/>
          <w:bCs/>
          <w:sz w:val="24"/>
          <w:szCs w:val="24"/>
          <w:lang w:eastAsia="es-CO"/>
        </w:rPr>
      </w:pPr>
    </w:p>
    <w:p w:rsidR="008547B7" w:rsidRDefault="008547B7" w:rsidP="00D37CF4">
      <w:pPr>
        <w:spacing w:after="0" w:line="240" w:lineRule="auto"/>
        <w:jc w:val="both"/>
        <w:rPr>
          <w:rFonts w:ascii="Arial Narrow" w:eastAsia="Times New Roman" w:hAnsi="Arial Narrow" w:cs="Times New Roman"/>
          <w:bCs/>
          <w:sz w:val="24"/>
          <w:szCs w:val="24"/>
          <w:lang w:eastAsia="es-CO"/>
        </w:rPr>
      </w:pPr>
    </w:p>
    <w:p w:rsidR="007923B7" w:rsidRPr="007923B7" w:rsidRDefault="007923B7" w:rsidP="00D37CF4">
      <w:pPr>
        <w:spacing w:after="0" w:line="240" w:lineRule="auto"/>
        <w:jc w:val="both"/>
        <w:rPr>
          <w:rFonts w:ascii="Arial Narrow" w:eastAsia="Times New Roman" w:hAnsi="Arial Narrow" w:cs="Times New Roman"/>
          <w:bCs/>
          <w:sz w:val="24"/>
          <w:szCs w:val="24"/>
          <w:lang w:eastAsia="es-CO"/>
        </w:rPr>
      </w:pPr>
    </w:p>
    <w:p w:rsidR="007923B7" w:rsidRPr="007923B7" w:rsidRDefault="007923B7" w:rsidP="00D37CF4">
      <w:pPr>
        <w:spacing w:after="0" w:line="240" w:lineRule="auto"/>
        <w:jc w:val="both"/>
        <w:rPr>
          <w:rFonts w:ascii="Arial Narrow" w:eastAsia="Times New Roman" w:hAnsi="Arial Narrow" w:cs="Times New Roman"/>
          <w:bCs/>
          <w:sz w:val="24"/>
          <w:szCs w:val="24"/>
          <w:lang w:eastAsia="es-CO"/>
        </w:rPr>
      </w:pPr>
    </w:p>
    <w:p w:rsidR="0052360D" w:rsidRDefault="0052360D" w:rsidP="00D37CF4">
      <w:pPr>
        <w:jc w:val="both"/>
        <w:rPr>
          <w:rFonts w:ascii="Arial Narrow" w:eastAsia="Times New Roman" w:hAnsi="Arial Narrow" w:cs="Times New Roman"/>
          <w:bCs/>
          <w:sz w:val="24"/>
          <w:szCs w:val="24"/>
          <w:lang w:eastAsia="es-CO"/>
        </w:rPr>
      </w:pPr>
      <w:r>
        <w:rPr>
          <w:rFonts w:ascii="Arial Narrow" w:eastAsia="Times New Roman" w:hAnsi="Arial Narrow" w:cs="Times New Roman"/>
          <w:bCs/>
          <w:sz w:val="24"/>
          <w:szCs w:val="24"/>
          <w:lang w:eastAsia="es-CO"/>
        </w:rPr>
        <w:br w:type="page"/>
      </w:r>
    </w:p>
    <w:p w:rsidR="00CC6625" w:rsidRPr="007923B7" w:rsidRDefault="00CC6625" w:rsidP="00D37CF4">
      <w:pPr>
        <w:pStyle w:val="Ttulo3"/>
        <w:spacing w:before="0" w:beforeAutospacing="0" w:after="0" w:afterAutospacing="0"/>
        <w:jc w:val="both"/>
        <w:rPr>
          <w:rFonts w:ascii="Arial Narrow" w:hAnsi="Arial Narrow"/>
          <w:b w:val="0"/>
          <w:sz w:val="24"/>
          <w:szCs w:val="24"/>
        </w:rPr>
      </w:pPr>
      <w:r w:rsidRPr="007923B7">
        <w:rPr>
          <w:rFonts w:ascii="Arial Narrow" w:hAnsi="Arial Narrow"/>
          <w:b w:val="0"/>
          <w:sz w:val="24"/>
          <w:szCs w:val="24"/>
          <w:lang w:val="es-CO"/>
        </w:rPr>
        <w:lastRenderedPageBreak/>
        <w:t xml:space="preserve">La adecuada </w:t>
      </w:r>
      <w:r w:rsidRPr="007923B7">
        <w:rPr>
          <w:rFonts w:ascii="Arial Narrow" w:hAnsi="Arial Narrow"/>
          <w:b w:val="0"/>
          <w:sz w:val="24"/>
          <w:szCs w:val="24"/>
        </w:rPr>
        <w:t>ejecución de los recursos de inversión recaudados con ocasión de la Estampilla</w:t>
      </w:r>
      <w:r w:rsidRPr="007923B7">
        <w:rPr>
          <w:rFonts w:ascii="Arial Narrow" w:hAnsi="Arial Narrow"/>
          <w:b w:val="0"/>
          <w:sz w:val="24"/>
          <w:szCs w:val="24"/>
          <w:lang w:val="es-CO"/>
        </w:rPr>
        <w:t xml:space="preserve"> </w:t>
      </w:r>
      <w:r w:rsidRPr="007923B7">
        <w:rPr>
          <w:rFonts w:ascii="Arial Narrow" w:eastAsia="SimSun" w:hAnsi="Arial Narrow"/>
          <w:sz w:val="24"/>
          <w:szCs w:val="24"/>
          <w:lang w:eastAsia="zh-CN"/>
        </w:rPr>
        <w:t>“</w:t>
      </w:r>
      <w:r w:rsidRPr="007923B7">
        <w:rPr>
          <w:rFonts w:ascii="Arial Narrow" w:eastAsia="SimSun" w:hAnsi="Arial Narrow"/>
          <w:b w:val="0"/>
          <w:sz w:val="24"/>
          <w:szCs w:val="24"/>
          <w:lang w:eastAsia="zh-CN"/>
        </w:rPr>
        <w:t>Refundación de la Universidad del Magdalena de Cara al Nuevo Milenio”</w:t>
      </w:r>
      <w:r w:rsidRPr="007923B7">
        <w:rPr>
          <w:rFonts w:ascii="Arial Narrow" w:eastAsia="SimSun" w:hAnsi="Arial Narrow"/>
          <w:b w:val="0"/>
          <w:sz w:val="24"/>
          <w:szCs w:val="24"/>
          <w:lang w:val="es-CO" w:eastAsia="zh-CN"/>
        </w:rPr>
        <w:t xml:space="preserve">, </w:t>
      </w:r>
      <w:r w:rsidR="00F54E4A" w:rsidRPr="007923B7">
        <w:rPr>
          <w:rFonts w:ascii="Arial Narrow" w:eastAsia="SimSun" w:hAnsi="Arial Narrow"/>
          <w:b w:val="0"/>
          <w:sz w:val="24"/>
          <w:szCs w:val="24"/>
          <w:lang w:val="es-CO" w:eastAsia="zh-CN"/>
        </w:rPr>
        <w:t>proyecta grandes retos en relación con la continuidad de los logros alcanzados y el desarrollo de la universidad. En este sentido, la Universidad deberá permanecer como un referente de calidad en la Educación Pública Superior, que garantiza el derecho a la educación, cultura y conocimiento a las poblaciones más vulnerables de la región</w:t>
      </w:r>
      <w:r w:rsidR="00535300" w:rsidRPr="007923B7">
        <w:rPr>
          <w:rFonts w:ascii="Arial Narrow" w:eastAsia="SimSun" w:hAnsi="Arial Narrow"/>
          <w:b w:val="0"/>
          <w:sz w:val="24"/>
          <w:szCs w:val="24"/>
          <w:lang w:val="es-CO" w:eastAsia="zh-CN"/>
        </w:rPr>
        <w:t xml:space="preserve"> caribe</w:t>
      </w:r>
      <w:r w:rsidR="00F54E4A" w:rsidRPr="007923B7">
        <w:rPr>
          <w:rFonts w:ascii="Arial Narrow" w:eastAsia="SimSun" w:hAnsi="Arial Narrow"/>
          <w:b w:val="0"/>
          <w:sz w:val="24"/>
          <w:szCs w:val="24"/>
          <w:lang w:val="es-CO" w:eastAsia="zh-CN"/>
        </w:rPr>
        <w:t xml:space="preserve">. </w:t>
      </w:r>
    </w:p>
    <w:p w:rsidR="00D22C3D" w:rsidRDefault="00D22C3D" w:rsidP="00D37CF4">
      <w:pPr>
        <w:spacing w:after="0" w:line="240" w:lineRule="auto"/>
        <w:jc w:val="both"/>
        <w:rPr>
          <w:rFonts w:ascii="Arial Narrow" w:eastAsia="Times New Roman" w:hAnsi="Arial Narrow" w:cs="Times New Roman"/>
          <w:b/>
          <w:bCs/>
          <w:sz w:val="24"/>
          <w:szCs w:val="24"/>
          <w:lang w:eastAsia="es-CO"/>
        </w:rPr>
      </w:pPr>
    </w:p>
    <w:p w:rsidR="0052360D" w:rsidRPr="007923B7" w:rsidRDefault="0052360D" w:rsidP="00D37CF4">
      <w:pPr>
        <w:spacing w:after="0" w:line="240" w:lineRule="auto"/>
        <w:jc w:val="both"/>
        <w:rPr>
          <w:rFonts w:ascii="Arial Narrow" w:eastAsia="Times New Roman" w:hAnsi="Arial Narrow" w:cs="Times New Roman"/>
          <w:b/>
          <w:bCs/>
          <w:sz w:val="24"/>
          <w:szCs w:val="24"/>
          <w:lang w:eastAsia="es-CO"/>
        </w:rPr>
      </w:pPr>
    </w:p>
    <w:p w:rsidR="0042038F" w:rsidRPr="007923B7" w:rsidRDefault="0042038F" w:rsidP="00CB370E">
      <w:pPr>
        <w:pStyle w:val="Prrafodelista"/>
        <w:numPr>
          <w:ilvl w:val="2"/>
          <w:numId w:val="12"/>
        </w:numPr>
        <w:tabs>
          <w:tab w:val="left" w:pos="1276"/>
        </w:tabs>
        <w:spacing w:after="0" w:line="240" w:lineRule="auto"/>
        <w:ind w:left="567" w:firstLine="0"/>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Proyección de recaudo de la Estampilla </w:t>
      </w:r>
    </w:p>
    <w:p w:rsidR="007923B7" w:rsidRPr="003456FB" w:rsidRDefault="007923B7" w:rsidP="00CB370E">
      <w:pPr>
        <w:tabs>
          <w:tab w:val="left" w:pos="1276"/>
        </w:tabs>
        <w:spacing w:after="0" w:line="240" w:lineRule="auto"/>
        <w:ind w:left="567"/>
        <w:jc w:val="both"/>
        <w:rPr>
          <w:rFonts w:ascii="Arial Narrow" w:eastAsia="Times New Roman" w:hAnsi="Arial Narrow" w:cs="Times New Roman"/>
          <w:b/>
          <w:bCs/>
          <w:sz w:val="24"/>
          <w:szCs w:val="24"/>
          <w:lang w:eastAsia="es-CO"/>
        </w:rPr>
      </w:pPr>
    </w:p>
    <w:p w:rsidR="0042038F" w:rsidRPr="007923B7" w:rsidRDefault="0042038F"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En relación con el recaudo de la estampilla desde la implementación en el </w:t>
      </w:r>
      <w:r w:rsidR="00046662" w:rsidRPr="007923B7">
        <w:rPr>
          <w:rFonts w:ascii="Arial Narrow" w:eastAsia="Times New Roman" w:hAnsi="Arial Narrow" w:cs="Times New Roman"/>
          <w:bCs/>
          <w:sz w:val="24"/>
          <w:szCs w:val="24"/>
          <w:lang w:eastAsia="es-CO"/>
        </w:rPr>
        <w:t>Departamento,</w:t>
      </w:r>
      <w:r w:rsidRPr="007923B7">
        <w:rPr>
          <w:rFonts w:ascii="Arial Narrow" w:eastAsia="Times New Roman" w:hAnsi="Arial Narrow" w:cs="Times New Roman"/>
          <w:bCs/>
          <w:sz w:val="24"/>
          <w:szCs w:val="24"/>
          <w:lang w:eastAsia="es-CO"/>
        </w:rPr>
        <w:t xml:space="preserve"> la dirección financiera de la Universidad con corte al 31 de diciembre de 2016, estableció que “del monto autorizado por la Ley se han recaudado $ 68.747.701.108, en pesos constantes de 2016, quedando por</w:t>
      </w:r>
      <w:r w:rsidR="001B7AE0" w:rsidRPr="007923B7">
        <w:rPr>
          <w:rFonts w:ascii="Arial Narrow" w:eastAsia="Times New Roman" w:hAnsi="Arial Narrow" w:cs="Times New Roman"/>
          <w:bCs/>
          <w:sz w:val="24"/>
          <w:szCs w:val="24"/>
          <w:lang w:eastAsia="es-CO"/>
        </w:rPr>
        <w:t xml:space="preserve"> recaudar $ 158.269.977.367 en pesos constantes de 2016.</w:t>
      </w:r>
      <w:r w:rsidRPr="007923B7">
        <w:rPr>
          <w:rFonts w:ascii="Arial Narrow" w:eastAsia="Times New Roman" w:hAnsi="Arial Narrow" w:cs="Times New Roman"/>
          <w:bCs/>
          <w:sz w:val="24"/>
          <w:szCs w:val="24"/>
          <w:lang w:eastAsia="es-CO"/>
        </w:rPr>
        <w:t>”</w:t>
      </w:r>
      <w:r w:rsidRPr="007923B7">
        <w:rPr>
          <w:rStyle w:val="Refdenotaalpie"/>
          <w:rFonts w:ascii="Arial Narrow" w:eastAsia="Times New Roman" w:hAnsi="Arial Narrow" w:cs="Times New Roman"/>
          <w:bCs/>
          <w:sz w:val="24"/>
          <w:szCs w:val="24"/>
          <w:lang w:eastAsia="es-CO"/>
        </w:rPr>
        <w:footnoteReference w:id="8"/>
      </w:r>
    </w:p>
    <w:p w:rsidR="007923B7" w:rsidRPr="007923B7" w:rsidRDefault="007923B7" w:rsidP="00D37CF4">
      <w:pPr>
        <w:spacing w:after="0" w:line="240" w:lineRule="auto"/>
        <w:jc w:val="both"/>
        <w:rPr>
          <w:rFonts w:ascii="Arial Narrow" w:eastAsia="Times New Roman" w:hAnsi="Arial Narrow" w:cs="Times New Roman"/>
          <w:bCs/>
          <w:sz w:val="24"/>
          <w:szCs w:val="24"/>
          <w:lang w:eastAsia="es-CO"/>
        </w:rPr>
      </w:pPr>
    </w:p>
    <w:p w:rsidR="001B7AE0" w:rsidRPr="007923B7" w:rsidRDefault="001B7AE0"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Así en cumplimiento de la ordenanza 019 de 2001, el recaudo de la estampilla e ha presentado de la siguiente manera para los </w:t>
      </w:r>
      <w:r w:rsidR="00046662" w:rsidRPr="007923B7">
        <w:rPr>
          <w:rFonts w:ascii="Arial Narrow" w:eastAsia="Times New Roman" w:hAnsi="Arial Narrow" w:cs="Times New Roman"/>
          <w:bCs/>
          <w:sz w:val="24"/>
          <w:szCs w:val="24"/>
          <w:lang w:eastAsia="es-CO"/>
        </w:rPr>
        <w:t>últimos</w:t>
      </w:r>
      <w:r w:rsidRPr="007923B7">
        <w:rPr>
          <w:rFonts w:ascii="Arial Narrow" w:eastAsia="Times New Roman" w:hAnsi="Arial Narrow" w:cs="Times New Roman"/>
          <w:bCs/>
          <w:sz w:val="24"/>
          <w:szCs w:val="24"/>
          <w:lang w:eastAsia="es-CO"/>
        </w:rPr>
        <w:t xml:space="preserve"> cinco años: </w:t>
      </w:r>
    </w:p>
    <w:p w:rsidR="007923B7" w:rsidRPr="007923B7" w:rsidRDefault="007923B7" w:rsidP="00D37CF4">
      <w:pPr>
        <w:spacing w:after="0" w:line="240" w:lineRule="auto"/>
        <w:jc w:val="both"/>
        <w:rPr>
          <w:rFonts w:ascii="Arial Narrow" w:eastAsia="Times New Roman" w:hAnsi="Arial Narrow" w:cs="Times New Roman"/>
          <w:bCs/>
          <w:sz w:val="24"/>
          <w:szCs w:val="24"/>
          <w:lang w:eastAsia="es-CO"/>
        </w:rPr>
      </w:pPr>
    </w:p>
    <w:tbl>
      <w:tblPr>
        <w:tblStyle w:val="Tablaconcuadrcula"/>
        <w:tblW w:w="0" w:type="auto"/>
        <w:tblLook w:val="04A0" w:firstRow="1" w:lastRow="0" w:firstColumn="1" w:lastColumn="0" w:noHBand="0" w:noVBand="1"/>
      </w:tblPr>
      <w:tblGrid>
        <w:gridCol w:w="1557"/>
        <w:gridCol w:w="1557"/>
        <w:gridCol w:w="1558"/>
        <w:gridCol w:w="1558"/>
        <w:gridCol w:w="1558"/>
        <w:gridCol w:w="1558"/>
      </w:tblGrid>
      <w:tr w:rsidR="00046662" w:rsidRPr="007923B7" w:rsidTr="00046662">
        <w:tc>
          <w:tcPr>
            <w:tcW w:w="1557" w:type="dxa"/>
          </w:tcPr>
          <w:p w:rsidR="00046662" w:rsidRPr="007923B7" w:rsidRDefault="00046662"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Concepto</w:t>
            </w:r>
          </w:p>
        </w:tc>
        <w:tc>
          <w:tcPr>
            <w:tcW w:w="1557" w:type="dxa"/>
          </w:tcPr>
          <w:p w:rsidR="00046662" w:rsidRPr="007923B7" w:rsidRDefault="00046662"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2012</w:t>
            </w:r>
          </w:p>
        </w:tc>
        <w:tc>
          <w:tcPr>
            <w:tcW w:w="1558" w:type="dxa"/>
          </w:tcPr>
          <w:p w:rsidR="00046662" w:rsidRPr="007923B7" w:rsidRDefault="00046662"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2013</w:t>
            </w:r>
          </w:p>
        </w:tc>
        <w:tc>
          <w:tcPr>
            <w:tcW w:w="1558" w:type="dxa"/>
          </w:tcPr>
          <w:p w:rsidR="00046662" w:rsidRPr="007923B7" w:rsidRDefault="00046662"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2014</w:t>
            </w:r>
          </w:p>
        </w:tc>
        <w:tc>
          <w:tcPr>
            <w:tcW w:w="1558" w:type="dxa"/>
          </w:tcPr>
          <w:p w:rsidR="00046662" w:rsidRPr="007923B7" w:rsidRDefault="00046662"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2015</w:t>
            </w:r>
          </w:p>
        </w:tc>
        <w:tc>
          <w:tcPr>
            <w:tcW w:w="1558" w:type="dxa"/>
          </w:tcPr>
          <w:p w:rsidR="00046662" w:rsidRPr="007923B7" w:rsidRDefault="00046662"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2016</w:t>
            </w:r>
          </w:p>
        </w:tc>
      </w:tr>
      <w:tr w:rsidR="00046662" w:rsidRPr="007923B7" w:rsidTr="00046662">
        <w:tc>
          <w:tcPr>
            <w:tcW w:w="1557" w:type="dxa"/>
          </w:tcPr>
          <w:p w:rsidR="00046662"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Rec</w:t>
            </w:r>
            <w:r w:rsidR="00046662" w:rsidRPr="007923B7">
              <w:rPr>
                <w:rFonts w:ascii="Arial Narrow" w:eastAsia="Times New Roman" w:hAnsi="Arial Narrow" w:cs="Times New Roman"/>
                <w:bCs/>
                <w:sz w:val="24"/>
                <w:szCs w:val="24"/>
                <w:lang w:eastAsia="es-CO"/>
              </w:rPr>
              <w:t>a</w:t>
            </w:r>
            <w:r w:rsidRPr="007923B7">
              <w:rPr>
                <w:rFonts w:ascii="Arial Narrow" w:eastAsia="Times New Roman" w:hAnsi="Arial Narrow" w:cs="Times New Roman"/>
                <w:bCs/>
                <w:sz w:val="24"/>
                <w:szCs w:val="24"/>
                <w:lang w:eastAsia="es-CO"/>
              </w:rPr>
              <w:t>u</w:t>
            </w:r>
            <w:r w:rsidR="00046662" w:rsidRPr="007923B7">
              <w:rPr>
                <w:rFonts w:ascii="Arial Narrow" w:eastAsia="Times New Roman" w:hAnsi="Arial Narrow" w:cs="Times New Roman"/>
                <w:bCs/>
                <w:sz w:val="24"/>
                <w:szCs w:val="24"/>
                <w:lang w:eastAsia="es-CO"/>
              </w:rPr>
              <w:t xml:space="preserve">do Efectivo </w:t>
            </w:r>
          </w:p>
        </w:tc>
        <w:tc>
          <w:tcPr>
            <w:tcW w:w="1557" w:type="dxa"/>
          </w:tcPr>
          <w:p w:rsidR="00046662" w:rsidRPr="007923B7" w:rsidRDefault="00046662"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4.694.045.005</w:t>
            </w:r>
          </w:p>
        </w:tc>
        <w:tc>
          <w:tcPr>
            <w:tcW w:w="1558" w:type="dxa"/>
          </w:tcPr>
          <w:p w:rsidR="00046662" w:rsidRPr="007923B7" w:rsidRDefault="00046662"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5.982.540.102</w:t>
            </w:r>
          </w:p>
        </w:tc>
        <w:tc>
          <w:tcPr>
            <w:tcW w:w="1558" w:type="dxa"/>
          </w:tcPr>
          <w:p w:rsidR="00046662" w:rsidRPr="007923B7" w:rsidRDefault="00046662"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7.169.634.398</w:t>
            </w:r>
          </w:p>
        </w:tc>
        <w:tc>
          <w:tcPr>
            <w:tcW w:w="1558" w:type="dxa"/>
          </w:tcPr>
          <w:p w:rsidR="00046662" w:rsidRPr="007923B7" w:rsidRDefault="00046662"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9.712.585.641</w:t>
            </w:r>
          </w:p>
        </w:tc>
        <w:tc>
          <w:tcPr>
            <w:tcW w:w="1558" w:type="dxa"/>
          </w:tcPr>
          <w:p w:rsidR="00046662" w:rsidRPr="007923B7" w:rsidRDefault="00046662"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9.434.681.834</w:t>
            </w:r>
          </w:p>
        </w:tc>
      </w:tr>
    </w:tbl>
    <w:p w:rsidR="001B7AE0" w:rsidRPr="007923B7" w:rsidRDefault="001B7AE0" w:rsidP="00D37CF4">
      <w:pPr>
        <w:spacing w:after="0" w:line="240" w:lineRule="auto"/>
        <w:jc w:val="both"/>
        <w:rPr>
          <w:rFonts w:ascii="Arial Narrow" w:eastAsia="Times New Roman" w:hAnsi="Arial Narrow" w:cs="Times New Roman"/>
          <w:bCs/>
          <w:sz w:val="24"/>
          <w:szCs w:val="24"/>
          <w:lang w:eastAsia="es-CO"/>
        </w:rPr>
      </w:pPr>
    </w:p>
    <w:p w:rsidR="001E4566" w:rsidRPr="007923B7" w:rsidRDefault="00CB2B3E"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Te</w:t>
      </w:r>
      <w:r w:rsidR="00046662" w:rsidRPr="007923B7">
        <w:rPr>
          <w:rFonts w:ascii="Arial Narrow" w:eastAsia="Times New Roman" w:hAnsi="Arial Narrow" w:cs="Times New Roman"/>
          <w:bCs/>
          <w:sz w:val="24"/>
          <w:szCs w:val="24"/>
          <w:lang w:eastAsia="es-CO"/>
        </w:rPr>
        <w:t>niendo en cuenta la modificación a la Ordenanza 019 de 2001 mediante</w:t>
      </w:r>
      <w:r w:rsidRPr="007923B7">
        <w:rPr>
          <w:rFonts w:ascii="Arial Narrow" w:eastAsia="Times New Roman" w:hAnsi="Arial Narrow" w:cs="Times New Roman"/>
          <w:bCs/>
          <w:sz w:val="24"/>
          <w:szCs w:val="24"/>
          <w:lang w:eastAsia="es-CO"/>
        </w:rPr>
        <w:t xml:space="preserve"> </w:t>
      </w:r>
      <w:r w:rsidR="001E4566" w:rsidRPr="007923B7">
        <w:rPr>
          <w:rFonts w:ascii="Arial Narrow" w:eastAsia="Times New Roman" w:hAnsi="Arial Narrow" w:cs="Times New Roman"/>
          <w:bCs/>
          <w:sz w:val="24"/>
          <w:szCs w:val="24"/>
          <w:lang w:eastAsia="es-CO"/>
        </w:rPr>
        <w:t>ordenanza 052 de septiembre de 2017 , en la cual se estableció una tarifa única equivalente al 2% del valor del hecho económico, de conformidad con lo preceptuado en la ley 654 de 2001 que crea la estampilla. Así la proyección de recaudo estampilla para el período 2018-2021 con la tarifa del 2% y con aplicación en todos los municipios del departamento es el siguiente:</w:t>
      </w:r>
    </w:p>
    <w:p w:rsidR="001E4566" w:rsidRPr="007923B7" w:rsidRDefault="001E4566" w:rsidP="00D37CF4">
      <w:pPr>
        <w:spacing w:after="0" w:line="240" w:lineRule="auto"/>
        <w:jc w:val="both"/>
        <w:rPr>
          <w:rFonts w:ascii="Arial Narrow" w:eastAsia="Times New Roman" w:hAnsi="Arial Narrow" w:cs="Times New Roman"/>
          <w:bCs/>
          <w:sz w:val="24"/>
          <w:szCs w:val="24"/>
          <w:lang w:eastAsia="es-CO"/>
        </w:rPr>
      </w:pPr>
    </w:p>
    <w:tbl>
      <w:tblPr>
        <w:tblStyle w:val="Tablaconcuadrcula"/>
        <w:tblW w:w="0" w:type="auto"/>
        <w:tblLook w:val="04A0" w:firstRow="1" w:lastRow="0" w:firstColumn="1" w:lastColumn="0" w:noHBand="0" w:noVBand="1"/>
      </w:tblPr>
      <w:tblGrid>
        <w:gridCol w:w="1869"/>
        <w:gridCol w:w="1869"/>
        <w:gridCol w:w="1869"/>
        <w:gridCol w:w="1869"/>
        <w:gridCol w:w="1870"/>
      </w:tblGrid>
      <w:tr w:rsidR="001E4566" w:rsidRPr="007923B7" w:rsidTr="001E4566">
        <w:tc>
          <w:tcPr>
            <w:tcW w:w="1869" w:type="dxa"/>
          </w:tcPr>
          <w:p w:rsidR="001E4566" w:rsidRPr="007923B7" w:rsidRDefault="001E4566"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CONCEPTO</w:t>
            </w:r>
          </w:p>
        </w:tc>
        <w:tc>
          <w:tcPr>
            <w:tcW w:w="1869" w:type="dxa"/>
          </w:tcPr>
          <w:p w:rsidR="001E4566" w:rsidRPr="007923B7" w:rsidRDefault="001E4566"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2018</w:t>
            </w:r>
          </w:p>
        </w:tc>
        <w:tc>
          <w:tcPr>
            <w:tcW w:w="1869" w:type="dxa"/>
          </w:tcPr>
          <w:p w:rsidR="001E4566" w:rsidRPr="007923B7" w:rsidRDefault="001E4566"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2019</w:t>
            </w:r>
          </w:p>
        </w:tc>
        <w:tc>
          <w:tcPr>
            <w:tcW w:w="1869" w:type="dxa"/>
          </w:tcPr>
          <w:p w:rsidR="001E4566" w:rsidRPr="007923B7" w:rsidRDefault="001E4566"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2020</w:t>
            </w:r>
          </w:p>
        </w:tc>
        <w:tc>
          <w:tcPr>
            <w:tcW w:w="1870" w:type="dxa"/>
          </w:tcPr>
          <w:p w:rsidR="001E4566" w:rsidRPr="007923B7" w:rsidRDefault="001E4566" w:rsidP="00D37CF4">
            <w:pPr>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2021</w:t>
            </w:r>
          </w:p>
        </w:tc>
      </w:tr>
      <w:tr w:rsidR="001E4566" w:rsidRPr="007923B7" w:rsidTr="001E4566">
        <w:tc>
          <w:tcPr>
            <w:tcW w:w="1869" w:type="dxa"/>
          </w:tcPr>
          <w:p w:rsidR="001E4566"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Valor estimado con municipios </w:t>
            </w:r>
          </w:p>
        </w:tc>
        <w:tc>
          <w:tcPr>
            <w:tcW w:w="1869" w:type="dxa"/>
          </w:tcPr>
          <w:p w:rsidR="001E4566"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921.892.166.488</w:t>
            </w:r>
          </w:p>
        </w:tc>
        <w:tc>
          <w:tcPr>
            <w:tcW w:w="1869" w:type="dxa"/>
          </w:tcPr>
          <w:p w:rsidR="001E4566"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967.986.774.812</w:t>
            </w:r>
          </w:p>
        </w:tc>
        <w:tc>
          <w:tcPr>
            <w:tcW w:w="1869" w:type="dxa"/>
          </w:tcPr>
          <w:p w:rsidR="001E4566"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1.016.386.113.553</w:t>
            </w:r>
          </w:p>
        </w:tc>
        <w:tc>
          <w:tcPr>
            <w:tcW w:w="1870" w:type="dxa"/>
          </w:tcPr>
          <w:p w:rsidR="001E4566"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1.067.205.419.231</w:t>
            </w:r>
          </w:p>
        </w:tc>
      </w:tr>
      <w:tr w:rsidR="001E4566" w:rsidRPr="007923B7" w:rsidTr="001E4566">
        <w:tc>
          <w:tcPr>
            <w:tcW w:w="1869" w:type="dxa"/>
          </w:tcPr>
          <w:p w:rsidR="001E4566"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Estampilla 2%</w:t>
            </w:r>
          </w:p>
        </w:tc>
        <w:tc>
          <w:tcPr>
            <w:tcW w:w="1869" w:type="dxa"/>
          </w:tcPr>
          <w:p w:rsidR="001E4566"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18.437.843.330</w:t>
            </w:r>
          </w:p>
        </w:tc>
        <w:tc>
          <w:tcPr>
            <w:tcW w:w="1869" w:type="dxa"/>
          </w:tcPr>
          <w:p w:rsidR="001E4566"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19.359.735.496</w:t>
            </w:r>
          </w:p>
        </w:tc>
        <w:tc>
          <w:tcPr>
            <w:tcW w:w="1869" w:type="dxa"/>
          </w:tcPr>
          <w:p w:rsidR="001E4566"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20.327.722.271</w:t>
            </w:r>
          </w:p>
        </w:tc>
        <w:tc>
          <w:tcPr>
            <w:tcW w:w="1870" w:type="dxa"/>
          </w:tcPr>
          <w:p w:rsidR="001E4566" w:rsidRPr="007923B7" w:rsidRDefault="001E4566" w:rsidP="00D37CF4">
            <w:pPr>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21.344.108.385</w:t>
            </w:r>
          </w:p>
        </w:tc>
      </w:tr>
    </w:tbl>
    <w:p w:rsidR="001B7AE0" w:rsidRPr="007923B7" w:rsidRDefault="001E4566"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  </w:t>
      </w:r>
      <w:r w:rsidR="00046662" w:rsidRPr="007923B7">
        <w:rPr>
          <w:rFonts w:ascii="Arial Narrow" w:eastAsia="Times New Roman" w:hAnsi="Arial Narrow" w:cs="Times New Roman"/>
          <w:bCs/>
          <w:sz w:val="24"/>
          <w:szCs w:val="24"/>
          <w:lang w:eastAsia="es-CO"/>
        </w:rPr>
        <w:t xml:space="preserve"> </w:t>
      </w:r>
    </w:p>
    <w:p w:rsidR="00D22C3D" w:rsidRPr="007923B7" w:rsidRDefault="00D22C3D" w:rsidP="00D37CF4">
      <w:pPr>
        <w:spacing w:after="0" w:line="240" w:lineRule="auto"/>
        <w:jc w:val="both"/>
        <w:rPr>
          <w:rFonts w:ascii="Arial Narrow" w:eastAsia="Times New Roman" w:hAnsi="Arial Narrow" w:cs="Times New Roman"/>
          <w:bCs/>
          <w:sz w:val="24"/>
          <w:szCs w:val="24"/>
          <w:lang w:eastAsia="es-CO"/>
        </w:rPr>
      </w:pPr>
    </w:p>
    <w:p w:rsidR="00BE5E82" w:rsidRPr="00544449" w:rsidRDefault="00B971C0" w:rsidP="00D37CF4">
      <w:pPr>
        <w:pStyle w:val="Prrafodelista"/>
        <w:numPr>
          <w:ilvl w:val="0"/>
          <w:numId w:val="10"/>
        </w:numPr>
        <w:spacing w:after="0" w:line="240" w:lineRule="auto"/>
        <w:jc w:val="both"/>
        <w:rPr>
          <w:rFonts w:ascii="Arial Narrow" w:eastAsia="Times New Roman" w:hAnsi="Arial Narrow" w:cs="Times New Roman"/>
          <w:bCs/>
          <w:sz w:val="24"/>
          <w:szCs w:val="24"/>
          <w:lang w:eastAsia="es-CO"/>
        </w:rPr>
      </w:pPr>
      <w:r w:rsidRPr="00544449">
        <w:rPr>
          <w:rFonts w:ascii="Arial Narrow" w:eastAsia="Times New Roman" w:hAnsi="Arial Narrow" w:cs="Times New Roman"/>
          <w:b/>
          <w:bCs/>
          <w:sz w:val="24"/>
          <w:szCs w:val="24"/>
          <w:lang w:eastAsia="es-CO"/>
        </w:rPr>
        <w:t xml:space="preserve">Los Retos de la </w:t>
      </w:r>
      <w:r w:rsidR="00EE677B" w:rsidRPr="00544449">
        <w:rPr>
          <w:rFonts w:ascii="Arial Narrow" w:eastAsia="Times New Roman" w:hAnsi="Arial Narrow" w:cs="Times New Roman"/>
          <w:b/>
          <w:bCs/>
          <w:sz w:val="24"/>
          <w:szCs w:val="24"/>
          <w:lang w:eastAsia="es-CO"/>
        </w:rPr>
        <w:t>Universidad</w:t>
      </w:r>
      <w:r w:rsidRPr="00544449">
        <w:rPr>
          <w:rFonts w:ascii="Arial Narrow" w:eastAsia="Times New Roman" w:hAnsi="Arial Narrow" w:cs="Times New Roman"/>
          <w:b/>
          <w:bCs/>
          <w:sz w:val="24"/>
          <w:szCs w:val="24"/>
          <w:lang w:eastAsia="es-CO"/>
        </w:rPr>
        <w:t xml:space="preserve"> </w:t>
      </w:r>
      <w:r w:rsidR="00B4663B">
        <w:rPr>
          <w:rStyle w:val="Refdenotaalpie"/>
          <w:rFonts w:ascii="Arial Narrow" w:eastAsia="Times New Roman" w:hAnsi="Arial Narrow" w:cs="Times New Roman"/>
          <w:b/>
          <w:bCs/>
          <w:sz w:val="24"/>
          <w:szCs w:val="24"/>
          <w:lang w:eastAsia="es-CO"/>
        </w:rPr>
        <w:footnoteReference w:id="9"/>
      </w:r>
    </w:p>
    <w:p w:rsidR="007923B7" w:rsidRPr="00544449" w:rsidRDefault="007923B7" w:rsidP="00D37CF4">
      <w:pPr>
        <w:spacing w:after="0" w:line="240" w:lineRule="auto"/>
        <w:jc w:val="both"/>
        <w:rPr>
          <w:rFonts w:ascii="Arial Narrow" w:eastAsia="Times New Roman" w:hAnsi="Arial Narrow" w:cs="Times New Roman"/>
          <w:bCs/>
          <w:sz w:val="24"/>
          <w:szCs w:val="24"/>
          <w:lang w:eastAsia="es-CO"/>
        </w:rPr>
      </w:pPr>
    </w:p>
    <w:p w:rsidR="002628AD" w:rsidRPr="00544449" w:rsidRDefault="002628AD" w:rsidP="00D37CF4">
      <w:pPr>
        <w:jc w:val="both"/>
        <w:rPr>
          <w:rFonts w:ascii="Arial Narrow" w:hAnsi="Arial Narrow" w:cstheme="minorHAnsi"/>
          <w:sz w:val="24"/>
        </w:rPr>
      </w:pPr>
      <w:r w:rsidRPr="00544449">
        <w:rPr>
          <w:rFonts w:ascii="Arial Narrow" w:hAnsi="Arial Narrow" w:cstheme="minorHAnsi"/>
          <w:sz w:val="24"/>
        </w:rPr>
        <w:t>La sociedad actual demanda con mayor énfasis la formación de personas y profesionales capaces de resolver con eficiencia las situaciones propias de su profesión y lograr un desempeño caracterizado por la ética y la responsabilidad social. El éxito en esta misión formativa está estrechamente relacionado con la calidad de la docencia y las propuestas curriculares, su vinculación con la investigación, la extensión y proyección social y la divulgación del conocimiento producido, todo ello soportado en procesos administrativos eficientes y eficaces.</w:t>
      </w:r>
    </w:p>
    <w:p w:rsidR="002628AD" w:rsidRPr="00544449" w:rsidRDefault="002628AD" w:rsidP="00D37CF4">
      <w:pPr>
        <w:jc w:val="both"/>
        <w:rPr>
          <w:rFonts w:ascii="Arial Narrow" w:hAnsi="Arial Narrow" w:cstheme="minorHAnsi"/>
          <w:sz w:val="24"/>
        </w:rPr>
      </w:pPr>
      <w:r w:rsidRPr="00544449">
        <w:rPr>
          <w:rFonts w:ascii="Arial Narrow" w:hAnsi="Arial Narrow" w:cstheme="minorHAnsi"/>
          <w:sz w:val="24"/>
        </w:rPr>
        <w:t xml:space="preserve">En el año 2020 la Universidad del Magdalena será una Institución de educación superior de tercera generación (3GU), reconocida y acreditada por su alta calidad, destacada en el ámbito nacional e </w:t>
      </w:r>
      <w:r w:rsidRPr="00544449">
        <w:rPr>
          <w:rFonts w:ascii="Arial Narrow" w:hAnsi="Arial Narrow" w:cstheme="minorHAnsi"/>
          <w:sz w:val="24"/>
        </w:rPr>
        <w:lastRenderedPageBreak/>
        <w:t>internacional por sus políticas de inclusión e innovación y por su aporte el desarrollo regional. Contará con un equipo de profesores con alta titulación, comprometidos con la investigación, la transferencia de conocimiento y tecnología a la sociedad y la formación de talento humano en programas técnicos, tecnológicos, profesionales y de posgrado en áreas estratégicas, en consonancia con las tendencias globales, las fortalezas internas y las oportunidades del entorno. Aportará a la consolidación de la paz en Santa Marta, el Magdalena y el Caribe a partir de un modelo de gestión incluyente e innovador que garantizará solidez administrativa y financiera, un clima laboral armónico y un campus inteligente, amigable, incluyente y sostenible, donde se potencien la multiculturalidad y la biodiversidad del territorio. Ofrecerá diversas opciones para el ingreso, permanencia y graduación de los estudiantes, de acuerdo con sus condiciones personales, económicas, sociales y culturales.</w:t>
      </w:r>
    </w:p>
    <w:p w:rsidR="002628AD" w:rsidRPr="00544449" w:rsidRDefault="002628AD" w:rsidP="00D37CF4">
      <w:pPr>
        <w:jc w:val="both"/>
        <w:rPr>
          <w:rFonts w:ascii="Arial Narrow" w:hAnsi="Arial Narrow" w:cstheme="minorHAnsi"/>
          <w:sz w:val="24"/>
        </w:rPr>
      </w:pPr>
      <w:r w:rsidRPr="00544449">
        <w:rPr>
          <w:rFonts w:ascii="Arial Narrow" w:hAnsi="Arial Narrow" w:cstheme="minorHAnsi"/>
          <w:sz w:val="24"/>
        </w:rPr>
        <w:t>Sin embargo, la Universidad no es ajena a la crisis en la financiación de la educación superior pública del país. El Sistema Universitario Estatal –SUE- a través del análisis de ‘Desfinanciamiento de la educación superior en Colombia, 2013’ determinó que la Universidad del Magdalena presenta un desfinanciamiento, a pesos 2013, de $759.000 millones de los cuales $436.190 millones corresponden al déficit en infraestructura.</w:t>
      </w:r>
    </w:p>
    <w:p w:rsidR="002628AD" w:rsidRPr="00544449" w:rsidRDefault="002628AD" w:rsidP="00D37CF4">
      <w:pPr>
        <w:pStyle w:val="Sinespaciado"/>
        <w:jc w:val="both"/>
        <w:rPr>
          <w:rFonts w:ascii="Arial Narrow" w:hAnsi="Arial Narrow" w:cstheme="minorHAnsi"/>
          <w:color w:val="FF0000"/>
          <w:sz w:val="24"/>
        </w:rPr>
      </w:pPr>
      <w:r w:rsidRPr="00544449">
        <w:rPr>
          <w:rFonts w:ascii="Arial Narrow" w:hAnsi="Arial Narrow" w:cstheme="minorHAnsi"/>
          <w:sz w:val="24"/>
        </w:rPr>
        <w:t>Cabe recordar que la Universidad del Magdalena, en el año 2016, logró ser la segunda universidad pública del Caribe colombiano acreditada institucionalmente esto a pesar de que las transferencias que recibe de la nación corresponden para este mismo año a $2.540.660 por estudiante mientras que el promedio del Sistema Universitario Estatal en ese mismo año fue de $ 4.483.173.</w:t>
      </w:r>
    </w:p>
    <w:p w:rsidR="002628AD" w:rsidRPr="00544449" w:rsidRDefault="002628AD" w:rsidP="00D37CF4">
      <w:pPr>
        <w:pStyle w:val="Sinespaciado"/>
        <w:jc w:val="both"/>
        <w:rPr>
          <w:rFonts w:ascii="Arial Narrow" w:hAnsi="Arial Narrow" w:cstheme="minorHAnsi"/>
          <w:color w:val="FF0000"/>
          <w:sz w:val="24"/>
        </w:rPr>
      </w:pPr>
    </w:p>
    <w:p w:rsidR="002628AD" w:rsidRPr="00544449" w:rsidRDefault="002628AD" w:rsidP="00D37CF4">
      <w:pPr>
        <w:pStyle w:val="Sinespaciado"/>
        <w:jc w:val="both"/>
        <w:rPr>
          <w:rFonts w:ascii="Arial Narrow" w:hAnsi="Arial Narrow" w:cstheme="minorHAnsi"/>
          <w:sz w:val="24"/>
        </w:rPr>
      </w:pPr>
      <w:r w:rsidRPr="00544449">
        <w:rPr>
          <w:rFonts w:ascii="Arial Narrow" w:hAnsi="Arial Narrow" w:cstheme="minorHAnsi"/>
          <w:sz w:val="24"/>
        </w:rPr>
        <w:t>Por otra parte, según datos del SNIES en el año 2016 UNIMAGDALENA representaba el 60% de la cobertura de educación superior en el Departamento sin incluir el SENA y el 52% si se considera los matriculados en programas ofertados por el SENA, lo que evidencia el peso específico de la Universidad en el cubrimiento de la demanda de educación superior en el Departamento del Magdalena, en el cual el nivel de cobertura de educación superior es apenas del 30,3% muy por debajo de la media nacional.</w:t>
      </w:r>
    </w:p>
    <w:p w:rsidR="002628AD" w:rsidRPr="00544449" w:rsidRDefault="002628AD" w:rsidP="00D37CF4">
      <w:pPr>
        <w:jc w:val="both"/>
        <w:rPr>
          <w:rFonts w:ascii="Arial Narrow" w:hAnsi="Arial Narrow" w:cstheme="minorHAnsi"/>
          <w:sz w:val="24"/>
        </w:rPr>
      </w:pPr>
    </w:p>
    <w:p w:rsidR="002628AD" w:rsidRPr="00544449" w:rsidRDefault="002628AD" w:rsidP="00D37CF4">
      <w:pPr>
        <w:jc w:val="both"/>
        <w:rPr>
          <w:rFonts w:ascii="Arial Narrow" w:hAnsi="Arial Narrow" w:cstheme="minorHAnsi"/>
          <w:sz w:val="24"/>
        </w:rPr>
      </w:pPr>
      <w:r w:rsidRPr="00544449">
        <w:rPr>
          <w:rFonts w:ascii="Arial Narrow" w:hAnsi="Arial Narrow" w:cstheme="minorHAnsi"/>
          <w:sz w:val="24"/>
        </w:rPr>
        <w:t xml:space="preserve">La Universidad requiere gestionar el aumento de sus principales fuentes de financiación, entre las que se destaca la Estampilla Refundación Universidad del Magdalena de Cara al Nuevo Milenio, que para el 2017 representó un 8% del presupuesto general y para el 2018 se proyecta que corresponda a un 14% del total del presupuesto. </w:t>
      </w:r>
    </w:p>
    <w:p w:rsidR="002628AD" w:rsidRPr="00544449" w:rsidRDefault="002628AD" w:rsidP="00D37CF4">
      <w:pPr>
        <w:jc w:val="both"/>
        <w:rPr>
          <w:rFonts w:ascii="Arial Narrow" w:hAnsi="Arial Narrow" w:cstheme="minorHAnsi"/>
          <w:sz w:val="24"/>
        </w:rPr>
      </w:pPr>
      <w:r w:rsidRPr="00544449">
        <w:rPr>
          <w:rFonts w:ascii="Arial Narrow" w:hAnsi="Arial Narrow" w:cstheme="minorHAnsi"/>
          <w:sz w:val="24"/>
        </w:rPr>
        <w:t>En este sentido las acciones que debe adelantar la institución en materia de financiación deben estar encaminadas a logar el incremento de las rentas que cubren los gastos de funcionamiento y la inversión, como es el caso de la Estampilla.</w:t>
      </w:r>
    </w:p>
    <w:p w:rsidR="00CB370E" w:rsidRDefault="00CB370E" w:rsidP="00D37CF4">
      <w:pPr>
        <w:jc w:val="both"/>
        <w:rPr>
          <w:rFonts w:ascii="Arial Narrow" w:hAnsi="Arial Narrow" w:cstheme="minorHAnsi"/>
          <w:sz w:val="24"/>
        </w:rPr>
      </w:pPr>
    </w:p>
    <w:p w:rsidR="002628AD" w:rsidRPr="00544449" w:rsidRDefault="002628AD" w:rsidP="00D37CF4">
      <w:pPr>
        <w:jc w:val="both"/>
        <w:rPr>
          <w:rFonts w:ascii="Arial Narrow" w:hAnsi="Arial Narrow" w:cstheme="minorHAnsi"/>
          <w:sz w:val="24"/>
        </w:rPr>
      </w:pPr>
      <w:r w:rsidRPr="00544449">
        <w:rPr>
          <w:rFonts w:ascii="Arial Narrow" w:hAnsi="Arial Narrow" w:cstheme="minorHAnsi"/>
          <w:sz w:val="24"/>
        </w:rPr>
        <w:t>El Plan de Gobierno 2016-2020 ‘Por una universidad más incluyente e innovadora’ plantea entre sus metas:</w:t>
      </w:r>
    </w:p>
    <w:p w:rsidR="002628AD" w:rsidRPr="00544449" w:rsidRDefault="002628AD" w:rsidP="00D37CF4">
      <w:pPr>
        <w:pStyle w:val="Prrafodelista"/>
        <w:jc w:val="both"/>
        <w:rPr>
          <w:rFonts w:ascii="Arial Narrow" w:hAnsi="Arial Narrow" w:cstheme="minorHAnsi"/>
          <w:sz w:val="24"/>
        </w:rPr>
      </w:pPr>
    </w:p>
    <w:p w:rsidR="002628AD" w:rsidRDefault="002628AD" w:rsidP="00D37CF4">
      <w:pPr>
        <w:pStyle w:val="Prrafodelista"/>
        <w:numPr>
          <w:ilvl w:val="0"/>
          <w:numId w:val="13"/>
        </w:numPr>
        <w:jc w:val="both"/>
        <w:rPr>
          <w:rFonts w:ascii="Arial Narrow" w:hAnsi="Arial Narrow" w:cstheme="minorHAnsi"/>
          <w:sz w:val="24"/>
        </w:rPr>
      </w:pPr>
      <w:r w:rsidRPr="00544449">
        <w:rPr>
          <w:rFonts w:ascii="Arial Narrow" w:hAnsi="Arial Narrow" w:cstheme="minorHAnsi"/>
          <w:sz w:val="24"/>
        </w:rPr>
        <w:t>Garantizar la apertura de las sedes de la Universidad en el sur y centro del Departamento del Magdalena. (</w:t>
      </w:r>
      <w:r w:rsidRPr="00544449">
        <w:rPr>
          <w:rFonts w:ascii="Arial Narrow" w:hAnsi="Arial Narrow" w:cstheme="minorHAnsi"/>
          <w:i/>
          <w:sz w:val="24"/>
        </w:rPr>
        <w:t>Política de Inclusión y Regionalización</w:t>
      </w:r>
      <w:r w:rsidRPr="00544449">
        <w:rPr>
          <w:rFonts w:ascii="Arial Narrow" w:hAnsi="Arial Narrow" w:cstheme="minorHAnsi"/>
          <w:sz w:val="24"/>
        </w:rPr>
        <w:t>)</w:t>
      </w:r>
      <w:r w:rsidR="00CB370E">
        <w:rPr>
          <w:rFonts w:ascii="Arial Narrow" w:hAnsi="Arial Narrow" w:cstheme="minorHAnsi"/>
          <w:sz w:val="24"/>
        </w:rPr>
        <w:t xml:space="preserve">. </w:t>
      </w:r>
    </w:p>
    <w:p w:rsidR="00CB370E" w:rsidRPr="00544449" w:rsidRDefault="00CB370E" w:rsidP="00CB370E">
      <w:pPr>
        <w:pStyle w:val="Prrafodelista"/>
        <w:jc w:val="both"/>
        <w:rPr>
          <w:rFonts w:ascii="Arial Narrow" w:hAnsi="Arial Narrow" w:cstheme="minorHAnsi"/>
          <w:sz w:val="24"/>
        </w:rPr>
      </w:pPr>
    </w:p>
    <w:p w:rsidR="002628AD" w:rsidRPr="00544449" w:rsidRDefault="002628AD" w:rsidP="00D37CF4">
      <w:pPr>
        <w:pStyle w:val="Prrafodelista"/>
        <w:numPr>
          <w:ilvl w:val="0"/>
          <w:numId w:val="13"/>
        </w:numPr>
        <w:jc w:val="both"/>
        <w:rPr>
          <w:rFonts w:ascii="Arial Narrow" w:hAnsi="Arial Narrow" w:cstheme="minorHAnsi"/>
          <w:sz w:val="24"/>
        </w:rPr>
      </w:pPr>
      <w:r w:rsidRPr="00544449">
        <w:rPr>
          <w:rFonts w:ascii="Arial Narrow" w:hAnsi="Arial Narrow" w:cstheme="minorHAnsi"/>
          <w:sz w:val="24"/>
        </w:rPr>
        <w:t>Fortalecer los mecanismos de apoyo financiero, becas y subsidios, que permitan a los estudiantes focalizados acceder y permanecer en la universidad. (</w:t>
      </w:r>
      <w:r w:rsidRPr="00544449">
        <w:rPr>
          <w:rFonts w:ascii="Arial Narrow" w:hAnsi="Arial Narrow" w:cstheme="minorHAnsi"/>
          <w:i/>
          <w:sz w:val="24"/>
        </w:rPr>
        <w:t>Política de Inclusión y Regionalización</w:t>
      </w:r>
      <w:r w:rsidRPr="00544449">
        <w:rPr>
          <w:rFonts w:ascii="Arial Narrow" w:hAnsi="Arial Narrow" w:cstheme="minorHAnsi"/>
          <w:sz w:val="24"/>
        </w:rPr>
        <w:t>)</w:t>
      </w:r>
    </w:p>
    <w:p w:rsidR="002628AD" w:rsidRPr="00544449" w:rsidRDefault="002628AD" w:rsidP="00D37CF4">
      <w:pPr>
        <w:pStyle w:val="Prrafodelista"/>
        <w:numPr>
          <w:ilvl w:val="0"/>
          <w:numId w:val="13"/>
        </w:numPr>
        <w:jc w:val="both"/>
        <w:rPr>
          <w:rFonts w:ascii="Arial Narrow" w:hAnsi="Arial Narrow" w:cstheme="minorHAnsi"/>
          <w:sz w:val="24"/>
        </w:rPr>
      </w:pPr>
      <w:r w:rsidRPr="00544449">
        <w:rPr>
          <w:rFonts w:ascii="Arial Narrow" w:hAnsi="Arial Narrow" w:cstheme="minorHAnsi"/>
          <w:sz w:val="24"/>
        </w:rPr>
        <w:t xml:space="preserve">Construir nuevas infraestructuras: edificio de laboratorios para la docencia y la investigación, nuevo laboratorio de fisiología humana, aulas demostrativas para educación infantil, piscina olímpica, </w:t>
      </w:r>
      <w:r w:rsidRPr="00544449">
        <w:rPr>
          <w:rFonts w:ascii="Arial Narrow" w:hAnsi="Arial Narrow" w:cstheme="minorHAnsi"/>
          <w:sz w:val="24"/>
        </w:rPr>
        <w:lastRenderedPageBreak/>
        <w:t>centro de recolección de residuos, centro de datos, entre otros. (</w:t>
      </w:r>
      <w:r w:rsidRPr="00544449">
        <w:rPr>
          <w:rFonts w:ascii="Arial Narrow" w:hAnsi="Arial Narrow" w:cstheme="minorHAnsi"/>
          <w:i/>
          <w:sz w:val="24"/>
        </w:rPr>
        <w:t>Eje Misional - Gestión Administrativa y Financiera</w:t>
      </w:r>
      <w:r w:rsidRPr="00544449">
        <w:rPr>
          <w:rFonts w:ascii="Arial Narrow" w:hAnsi="Arial Narrow" w:cstheme="minorHAnsi"/>
          <w:sz w:val="24"/>
        </w:rPr>
        <w:t>)</w:t>
      </w:r>
    </w:p>
    <w:p w:rsidR="002628AD" w:rsidRPr="00544449" w:rsidRDefault="002628AD" w:rsidP="00D37CF4">
      <w:pPr>
        <w:jc w:val="both"/>
        <w:rPr>
          <w:rFonts w:ascii="Arial Narrow" w:hAnsi="Arial Narrow" w:cstheme="minorHAnsi"/>
          <w:sz w:val="24"/>
        </w:rPr>
      </w:pPr>
      <w:r w:rsidRPr="00544449">
        <w:rPr>
          <w:rFonts w:ascii="Arial Narrow" w:hAnsi="Arial Narrow" w:cstheme="minorHAnsi"/>
          <w:sz w:val="24"/>
        </w:rPr>
        <w:t>Asimismo, la institución contempla las siguientes acciones con los recursos provenientes de la Estampilla Refundación Universidad del Magdalena de Cara al Nuevo Milenio:</w:t>
      </w:r>
    </w:p>
    <w:p w:rsidR="002628AD" w:rsidRPr="00544449" w:rsidRDefault="002628AD" w:rsidP="00D37CF4">
      <w:pPr>
        <w:pStyle w:val="Prrafodelista"/>
        <w:jc w:val="both"/>
        <w:rPr>
          <w:rFonts w:ascii="Arial Narrow" w:hAnsi="Arial Narrow" w:cstheme="minorHAnsi"/>
          <w:sz w:val="24"/>
        </w:rPr>
      </w:pPr>
    </w:p>
    <w:p w:rsidR="002628AD" w:rsidRPr="00544449" w:rsidRDefault="002628AD" w:rsidP="00D37CF4">
      <w:pPr>
        <w:pStyle w:val="Prrafodelista"/>
        <w:numPr>
          <w:ilvl w:val="0"/>
          <w:numId w:val="14"/>
        </w:numPr>
        <w:jc w:val="both"/>
        <w:rPr>
          <w:rFonts w:ascii="Arial Narrow" w:hAnsi="Arial Narrow" w:cstheme="minorHAnsi"/>
          <w:sz w:val="24"/>
        </w:rPr>
      </w:pPr>
      <w:r w:rsidRPr="00544449">
        <w:rPr>
          <w:rFonts w:ascii="Arial Narrow" w:hAnsi="Arial Narrow" w:cstheme="minorHAnsi"/>
          <w:sz w:val="24"/>
        </w:rPr>
        <w:t>Implementar el Fondo de Regionalización que permita garantizar los recursos requer</w:t>
      </w:r>
      <w:r w:rsidR="00351187">
        <w:rPr>
          <w:rFonts w:ascii="Arial Narrow" w:hAnsi="Arial Narrow" w:cstheme="minorHAnsi"/>
          <w:sz w:val="24"/>
        </w:rPr>
        <w:t>idos para abrir la Sede del Sur (El Banco) y la Sede Centro (Plato)</w:t>
      </w:r>
    </w:p>
    <w:p w:rsidR="002628AD" w:rsidRPr="00544449" w:rsidRDefault="002628AD" w:rsidP="00D37CF4">
      <w:pPr>
        <w:pStyle w:val="Prrafodelista"/>
        <w:numPr>
          <w:ilvl w:val="0"/>
          <w:numId w:val="14"/>
        </w:numPr>
        <w:jc w:val="both"/>
        <w:rPr>
          <w:rFonts w:ascii="Arial Narrow" w:hAnsi="Arial Narrow" w:cstheme="minorHAnsi"/>
          <w:sz w:val="24"/>
        </w:rPr>
      </w:pPr>
      <w:r w:rsidRPr="00544449">
        <w:rPr>
          <w:rFonts w:ascii="Arial Narrow" w:hAnsi="Arial Narrow" w:cstheme="minorHAnsi"/>
          <w:sz w:val="24"/>
        </w:rPr>
        <w:t>Aumentar el porcentaje de estudiantes provenientes de los municipios del Magdalena.</w:t>
      </w:r>
    </w:p>
    <w:p w:rsidR="002628AD" w:rsidRPr="00544449" w:rsidRDefault="002628AD" w:rsidP="00D37CF4">
      <w:pPr>
        <w:pStyle w:val="Prrafodelista"/>
        <w:numPr>
          <w:ilvl w:val="0"/>
          <w:numId w:val="14"/>
        </w:numPr>
        <w:jc w:val="both"/>
        <w:rPr>
          <w:rFonts w:ascii="Arial Narrow" w:hAnsi="Arial Narrow" w:cstheme="minorHAnsi"/>
          <w:sz w:val="24"/>
        </w:rPr>
      </w:pPr>
      <w:r w:rsidRPr="00544449">
        <w:rPr>
          <w:rFonts w:ascii="Arial Narrow" w:hAnsi="Arial Narrow" w:cstheme="minorHAnsi"/>
          <w:sz w:val="24"/>
        </w:rPr>
        <w:t>Fortalecer las capacidades en ciencia, tecnología e innovación de los municipios, apoyando la formación posgradual de sus profesionales.</w:t>
      </w:r>
    </w:p>
    <w:p w:rsidR="002628AD" w:rsidRPr="00544449" w:rsidRDefault="002628AD" w:rsidP="00D37CF4">
      <w:pPr>
        <w:pStyle w:val="Prrafodelista"/>
        <w:numPr>
          <w:ilvl w:val="0"/>
          <w:numId w:val="14"/>
        </w:numPr>
        <w:jc w:val="both"/>
        <w:rPr>
          <w:rFonts w:ascii="Arial Narrow" w:hAnsi="Arial Narrow" w:cstheme="minorHAnsi"/>
          <w:sz w:val="24"/>
        </w:rPr>
      </w:pPr>
      <w:r w:rsidRPr="00544449">
        <w:rPr>
          <w:rFonts w:ascii="Arial Narrow" w:hAnsi="Arial Narrow" w:cstheme="minorHAnsi"/>
          <w:sz w:val="24"/>
        </w:rPr>
        <w:t xml:space="preserve">Fortalecer la Política de Inclusión y Regionalización y objetivos ligados al cierre de brechas, el rediseño del IDEA, la apertura y sostenibilidad de la Sede del Sur y el Programa “Talento Magdalena”. </w:t>
      </w:r>
    </w:p>
    <w:p w:rsidR="002628AD" w:rsidRPr="00544449" w:rsidRDefault="002628AD" w:rsidP="00D37CF4">
      <w:pPr>
        <w:pStyle w:val="Prrafodelista"/>
        <w:numPr>
          <w:ilvl w:val="0"/>
          <w:numId w:val="14"/>
        </w:numPr>
        <w:jc w:val="both"/>
        <w:rPr>
          <w:rFonts w:ascii="Arial Narrow" w:hAnsi="Arial Narrow" w:cstheme="minorHAnsi"/>
          <w:sz w:val="24"/>
        </w:rPr>
      </w:pPr>
      <w:r w:rsidRPr="00544449">
        <w:rPr>
          <w:rFonts w:ascii="Arial Narrow" w:hAnsi="Arial Narrow" w:cstheme="minorHAnsi"/>
          <w:sz w:val="24"/>
        </w:rPr>
        <w:t xml:space="preserve">Invertir los recursos adicionales en </w:t>
      </w:r>
      <w:r w:rsidR="00B4663B" w:rsidRPr="00544449">
        <w:rPr>
          <w:rFonts w:ascii="Arial Narrow" w:hAnsi="Arial Narrow" w:cstheme="minorHAnsi"/>
          <w:sz w:val="24"/>
        </w:rPr>
        <w:t>las prioridades identificadas</w:t>
      </w:r>
      <w:r w:rsidRPr="00544449">
        <w:rPr>
          <w:rFonts w:ascii="Arial Narrow" w:hAnsi="Arial Narrow" w:cstheme="minorHAnsi"/>
          <w:sz w:val="24"/>
        </w:rPr>
        <w:t xml:space="preserve"> con miras a la renovación de la acreditación institucional y el cumplimiento del Plan de Gobierno 2016-2020.</w:t>
      </w:r>
    </w:p>
    <w:p w:rsidR="002628AD" w:rsidRPr="00544449" w:rsidRDefault="002628AD" w:rsidP="00D37CF4">
      <w:pPr>
        <w:spacing w:after="0" w:line="240" w:lineRule="auto"/>
        <w:jc w:val="both"/>
        <w:rPr>
          <w:rFonts w:ascii="Arial Narrow" w:eastAsia="Times New Roman" w:hAnsi="Arial Narrow" w:cs="Times New Roman"/>
          <w:bCs/>
          <w:sz w:val="24"/>
          <w:szCs w:val="24"/>
          <w:lang w:eastAsia="es-CO"/>
        </w:rPr>
      </w:pPr>
    </w:p>
    <w:p w:rsidR="00544449" w:rsidRPr="007923B7" w:rsidRDefault="00544449" w:rsidP="00D37CF4">
      <w:pPr>
        <w:spacing w:after="0" w:line="240" w:lineRule="auto"/>
        <w:jc w:val="both"/>
        <w:rPr>
          <w:rFonts w:ascii="Arial Narrow" w:eastAsia="Times New Roman" w:hAnsi="Arial Narrow" w:cs="Times New Roman"/>
          <w:b/>
          <w:bCs/>
          <w:sz w:val="24"/>
          <w:szCs w:val="24"/>
          <w:lang w:eastAsia="es-CO"/>
        </w:rPr>
      </w:pPr>
    </w:p>
    <w:p w:rsidR="00BE5E82" w:rsidRPr="007923B7" w:rsidRDefault="005421D4" w:rsidP="00D37CF4">
      <w:pPr>
        <w:spacing w:after="0" w:line="240" w:lineRule="auto"/>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5.1 </w:t>
      </w:r>
      <w:r w:rsidR="00BE5E82" w:rsidRPr="007923B7">
        <w:rPr>
          <w:rFonts w:ascii="Arial Narrow" w:eastAsia="Times New Roman" w:hAnsi="Arial Narrow" w:cs="Times New Roman"/>
          <w:b/>
          <w:bCs/>
          <w:sz w:val="24"/>
          <w:szCs w:val="24"/>
          <w:lang w:eastAsia="es-CO"/>
        </w:rPr>
        <w:t xml:space="preserve">Permanencia </w:t>
      </w:r>
      <w:r w:rsidR="00F96385" w:rsidRPr="007923B7">
        <w:rPr>
          <w:rFonts w:ascii="Arial Narrow" w:eastAsia="Times New Roman" w:hAnsi="Arial Narrow" w:cs="Times New Roman"/>
          <w:b/>
          <w:bCs/>
          <w:sz w:val="24"/>
          <w:szCs w:val="24"/>
          <w:lang w:eastAsia="es-CO"/>
        </w:rPr>
        <w:t>y reducción de la deserción e</w:t>
      </w:r>
      <w:r w:rsidR="00BE5E82" w:rsidRPr="007923B7">
        <w:rPr>
          <w:rFonts w:ascii="Arial Narrow" w:eastAsia="Times New Roman" w:hAnsi="Arial Narrow" w:cs="Times New Roman"/>
          <w:b/>
          <w:bCs/>
          <w:sz w:val="24"/>
          <w:szCs w:val="24"/>
          <w:lang w:eastAsia="es-CO"/>
        </w:rPr>
        <w:t xml:space="preserve">studiantil </w:t>
      </w:r>
      <w:r w:rsidR="00BE5E82" w:rsidRPr="007923B7">
        <w:rPr>
          <w:rStyle w:val="Refdenotaalpie"/>
          <w:rFonts w:ascii="Arial Narrow" w:eastAsia="Times New Roman" w:hAnsi="Arial Narrow" w:cs="Times New Roman"/>
          <w:bCs/>
          <w:sz w:val="24"/>
          <w:szCs w:val="24"/>
          <w:lang w:eastAsia="es-CO"/>
        </w:rPr>
        <w:footnoteReference w:id="10"/>
      </w:r>
    </w:p>
    <w:p w:rsidR="00544449" w:rsidRDefault="00544449" w:rsidP="00D37CF4">
      <w:pPr>
        <w:spacing w:after="0" w:line="240" w:lineRule="auto"/>
        <w:jc w:val="both"/>
        <w:rPr>
          <w:rFonts w:ascii="Arial Narrow" w:hAnsi="Arial Narrow"/>
          <w:sz w:val="24"/>
          <w:szCs w:val="24"/>
        </w:rPr>
      </w:pPr>
    </w:p>
    <w:p w:rsidR="00BE5E82" w:rsidRPr="007923B7" w:rsidRDefault="00BE5E82" w:rsidP="00D37CF4">
      <w:pPr>
        <w:spacing w:after="0" w:line="240" w:lineRule="auto"/>
        <w:jc w:val="both"/>
        <w:rPr>
          <w:rFonts w:ascii="Arial Narrow" w:hAnsi="Arial Narrow"/>
          <w:sz w:val="24"/>
          <w:szCs w:val="24"/>
        </w:rPr>
      </w:pPr>
      <w:r w:rsidRPr="007923B7">
        <w:rPr>
          <w:rFonts w:ascii="Arial Narrow" w:hAnsi="Arial Narrow"/>
          <w:sz w:val="24"/>
          <w:szCs w:val="24"/>
        </w:rPr>
        <w:t>La Universidad del Magdalena ha sido reconocida en diferentes visitas de pares para acreditación y registro calificado de programas, por sus fortalezas en las estrategias que se implementan para la permanencia y graduación estudiantil.</w:t>
      </w:r>
      <w:r w:rsidRPr="007923B7">
        <w:rPr>
          <w:rFonts w:ascii="Arial Narrow" w:hAnsi="Arial Narrow"/>
          <w:i/>
          <w:sz w:val="24"/>
          <w:szCs w:val="24"/>
        </w:rPr>
        <w:t xml:space="preserve"> </w:t>
      </w:r>
      <w:r w:rsidRPr="007923B7">
        <w:rPr>
          <w:rFonts w:ascii="Arial Narrow" w:hAnsi="Arial Narrow"/>
          <w:sz w:val="24"/>
          <w:szCs w:val="24"/>
        </w:rPr>
        <w:t>Es así, como año tras año se viene fortaleciendo este modelo con nuevas estrategias. Estas acciones han permitido que la Universidad llegue a tasas de deserción por debajo de la media nacional, la deserción institucional por periodo en 2016-II para los programas universitarios se encuentra en 8,84% mientras que la nacional en 10,78%. Son múltiples las estrategias dirigidas a las poblaciones menos favorecidas, se relacionan a continuación las más destacadas:</w:t>
      </w:r>
    </w:p>
    <w:p w:rsidR="00BE5E82" w:rsidRPr="007923B7" w:rsidRDefault="00BE5E82" w:rsidP="00D37CF4">
      <w:pPr>
        <w:spacing w:after="0" w:line="240" w:lineRule="auto"/>
        <w:jc w:val="both"/>
        <w:rPr>
          <w:rFonts w:ascii="Arial Narrow" w:hAnsi="Arial Narrow"/>
          <w:sz w:val="24"/>
          <w:szCs w:val="24"/>
        </w:rPr>
      </w:pPr>
    </w:p>
    <w:tbl>
      <w:tblPr>
        <w:tblW w:w="8828" w:type="dxa"/>
        <w:tblLayout w:type="fixed"/>
        <w:tblCellMar>
          <w:left w:w="70" w:type="dxa"/>
          <w:right w:w="70" w:type="dxa"/>
        </w:tblCellMar>
        <w:tblLook w:val="04A0" w:firstRow="1" w:lastRow="0" w:firstColumn="1" w:lastColumn="0" w:noHBand="0" w:noVBand="1"/>
      </w:tblPr>
      <w:tblGrid>
        <w:gridCol w:w="2972"/>
        <w:gridCol w:w="5856"/>
      </w:tblGrid>
      <w:tr w:rsidR="00BE5E82" w:rsidRPr="007923B7" w:rsidTr="003456FB">
        <w:trPr>
          <w:trHeight w:val="262"/>
          <w:tblHead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b/>
                <w:sz w:val="24"/>
                <w:szCs w:val="24"/>
              </w:rPr>
            </w:pPr>
            <w:r w:rsidRPr="007923B7">
              <w:rPr>
                <w:rFonts w:ascii="Arial Narrow" w:hAnsi="Arial Narrow"/>
                <w:b/>
                <w:sz w:val="24"/>
                <w:szCs w:val="24"/>
              </w:rPr>
              <w:t>PROGRAMA</w:t>
            </w:r>
          </w:p>
        </w:tc>
        <w:tc>
          <w:tcPr>
            <w:tcW w:w="5856" w:type="dxa"/>
            <w:tcBorders>
              <w:top w:val="single" w:sz="4" w:space="0" w:color="auto"/>
              <w:left w:val="nil"/>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b/>
                <w:sz w:val="24"/>
                <w:szCs w:val="24"/>
              </w:rPr>
            </w:pPr>
            <w:r w:rsidRPr="007923B7">
              <w:rPr>
                <w:rFonts w:ascii="Arial Narrow" w:hAnsi="Arial Narrow"/>
                <w:b/>
                <w:sz w:val="24"/>
                <w:szCs w:val="24"/>
              </w:rPr>
              <w:t>DESCRIPCIÓN</w:t>
            </w:r>
          </w:p>
        </w:tc>
      </w:tr>
      <w:tr w:rsidR="00BE5E82" w:rsidRPr="007923B7" w:rsidTr="003456FB">
        <w:trPr>
          <w:trHeight w:val="77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eastAsia="Times New Roman" w:hAnsi="Arial Narrow" w:cs="Times New Roman"/>
                <w:color w:val="000000"/>
                <w:sz w:val="24"/>
                <w:szCs w:val="24"/>
                <w:lang w:eastAsia="es-CO"/>
              </w:rPr>
            </w:pPr>
            <w:r w:rsidRPr="007923B7">
              <w:rPr>
                <w:rFonts w:ascii="Arial Narrow" w:eastAsia="Times New Roman" w:hAnsi="Arial Narrow" w:cs="Times New Roman"/>
                <w:bCs/>
                <w:color w:val="000000"/>
                <w:sz w:val="24"/>
                <w:szCs w:val="24"/>
                <w:lang w:eastAsia="es-CO"/>
              </w:rPr>
              <w:t>Programa de Ayudantías administrativas y académicas en docencia, investigación y extensión</w:t>
            </w:r>
          </w:p>
        </w:tc>
        <w:tc>
          <w:tcPr>
            <w:tcW w:w="5856" w:type="dxa"/>
            <w:tcBorders>
              <w:top w:val="single" w:sz="4" w:space="0" w:color="auto"/>
              <w:left w:val="nil"/>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eastAsia="Times New Roman" w:hAnsi="Arial Narrow" w:cs="Times New Roman"/>
                <w:color w:val="000000"/>
                <w:sz w:val="24"/>
                <w:szCs w:val="24"/>
                <w:lang w:eastAsia="es-CO"/>
              </w:rPr>
            </w:pPr>
            <w:r w:rsidRPr="007923B7">
              <w:rPr>
                <w:rFonts w:ascii="Arial Narrow" w:eastAsia="Times New Roman" w:hAnsi="Arial Narrow" w:cs="Times New Roman"/>
                <w:color w:val="000000"/>
                <w:sz w:val="24"/>
                <w:szCs w:val="24"/>
                <w:lang w:eastAsia="es-CO"/>
              </w:rPr>
              <w:t>Estímulo económico para los estudiantes que desarrollen actividades en espacios extracurriculares en los procesos misionales de Docencia, Investigación y Extensión; así como el desarrollo integral en actividades administrativas de los procesos estratégicos y de apoyo a la gestión.</w:t>
            </w:r>
          </w:p>
        </w:tc>
      </w:tr>
      <w:tr w:rsidR="00BE5E82" w:rsidRPr="007923B7" w:rsidTr="003456FB">
        <w:trPr>
          <w:trHeight w:val="77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eastAsia="Times New Roman" w:hAnsi="Arial Narrow" w:cs="Times New Roman"/>
                <w:bCs/>
                <w:color w:val="000000"/>
                <w:sz w:val="24"/>
                <w:szCs w:val="24"/>
                <w:lang w:eastAsia="es-CO"/>
              </w:rPr>
            </w:pPr>
            <w:r w:rsidRPr="007923B7">
              <w:rPr>
                <w:rFonts w:ascii="Arial Narrow" w:eastAsia="Times New Roman" w:hAnsi="Arial Narrow" w:cs="Times New Roman"/>
                <w:bCs/>
                <w:color w:val="000000"/>
                <w:sz w:val="24"/>
                <w:szCs w:val="24"/>
                <w:lang w:eastAsia="es-CO"/>
              </w:rPr>
              <w:t>Programa de almuerzos y refrigerios gratuitos</w:t>
            </w:r>
          </w:p>
        </w:tc>
        <w:tc>
          <w:tcPr>
            <w:tcW w:w="5856" w:type="dxa"/>
            <w:tcBorders>
              <w:top w:val="single" w:sz="4" w:space="0" w:color="auto"/>
              <w:left w:val="nil"/>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eastAsia="Times New Roman" w:hAnsi="Arial Narrow" w:cs="Times New Roman"/>
                <w:color w:val="000000"/>
                <w:sz w:val="24"/>
                <w:szCs w:val="24"/>
                <w:lang w:eastAsia="es-CO"/>
              </w:rPr>
            </w:pPr>
            <w:r w:rsidRPr="007923B7">
              <w:rPr>
                <w:rFonts w:ascii="Arial Narrow" w:eastAsia="Times New Roman" w:hAnsi="Arial Narrow" w:cs="Times New Roman"/>
                <w:color w:val="000000"/>
                <w:sz w:val="24"/>
                <w:szCs w:val="24"/>
                <w:lang w:eastAsia="es-CO"/>
              </w:rPr>
              <w:t>Suministro de almuerzos y refrigerios a estudiantes de pregrado presencial con condición socioeconómica clasificada como: Sin Estrato, Estrato 1, Estrato y Estrato3, con el fin de suministrar diariamente 1.000 almuerzos y 1.800 refrigerios gratuitos.</w:t>
            </w:r>
          </w:p>
        </w:tc>
      </w:tr>
      <w:tr w:rsidR="00BE5E82" w:rsidRPr="007923B7" w:rsidTr="003456FB">
        <w:trPr>
          <w:trHeight w:val="77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Programa de ayudantías - Pro-tempore</w:t>
            </w:r>
          </w:p>
        </w:tc>
        <w:tc>
          <w:tcPr>
            <w:tcW w:w="5856" w:type="dxa"/>
            <w:tcBorders>
              <w:top w:val="single" w:sz="4" w:space="0" w:color="auto"/>
              <w:left w:val="nil"/>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Reconocimiento económico a estudiantes por el desarrollo de actividades logísticas en dependencias de la institución, que hayan sido censados como vendedores al interior de la institución.</w:t>
            </w:r>
          </w:p>
        </w:tc>
      </w:tr>
      <w:tr w:rsidR="00BE5E82" w:rsidRPr="007923B7" w:rsidTr="003456FB">
        <w:trPr>
          <w:trHeight w:val="77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Beca trabajo por matrícula</w:t>
            </w:r>
          </w:p>
        </w:tc>
        <w:tc>
          <w:tcPr>
            <w:tcW w:w="5856" w:type="dxa"/>
            <w:tcBorders>
              <w:top w:val="single" w:sz="4" w:space="0" w:color="auto"/>
              <w:left w:val="nil"/>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 xml:space="preserve">Estrategia orientada a evitar la deserción estudiantil y que tiene como propósito fortalecer el acceso, la permanencia y la </w:t>
            </w:r>
            <w:r w:rsidRPr="007923B7">
              <w:rPr>
                <w:rFonts w:ascii="Arial Narrow" w:hAnsi="Arial Narrow"/>
                <w:color w:val="000000"/>
                <w:sz w:val="24"/>
                <w:szCs w:val="24"/>
              </w:rPr>
              <w:lastRenderedPageBreak/>
              <w:t>graduación estudiantil, a través de la financiación condonable de la matrícula financiera.</w:t>
            </w:r>
          </w:p>
        </w:tc>
      </w:tr>
      <w:tr w:rsidR="00BE5E82" w:rsidRPr="007923B7" w:rsidTr="003456FB">
        <w:trPr>
          <w:trHeight w:val="77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lastRenderedPageBreak/>
              <w:t>Beca práctica profesional</w:t>
            </w:r>
          </w:p>
        </w:tc>
        <w:tc>
          <w:tcPr>
            <w:tcW w:w="5856" w:type="dxa"/>
            <w:tcBorders>
              <w:top w:val="single" w:sz="4" w:space="0" w:color="auto"/>
              <w:left w:val="nil"/>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Apoyo económico mensual a estudiantes para el desarrollo de sus prácticas profesionales obligatorias, internados o judicatura, cuando estas no le sean remuneradas de ninguna manera por la entidad o empresa donde se realizan.</w:t>
            </w:r>
          </w:p>
        </w:tc>
      </w:tr>
      <w:tr w:rsidR="00BE5E82" w:rsidRPr="007923B7" w:rsidTr="003456FB">
        <w:trPr>
          <w:trHeight w:val="77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Beca de Manutención</w:t>
            </w:r>
          </w:p>
        </w:tc>
        <w:tc>
          <w:tcPr>
            <w:tcW w:w="5856" w:type="dxa"/>
            <w:tcBorders>
              <w:top w:val="single" w:sz="4" w:space="0" w:color="auto"/>
              <w:left w:val="nil"/>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Apoyo de manutención semestral, para gastos de vivienda, alimentación o transporte.</w:t>
            </w:r>
          </w:p>
        </w:tc>
      </w:tr>
      <w:tr w:rsidR="00BE5E82" w:rsidRPr="007923B7" w:rsidTr="003456FB">
        <w:trPr>
          <w:trHeight w:val="77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Beca de Gastos Educativos</w:t>
            </w:r>
          </w:p>
        </w:tc>
        <w:tc>
          <w:tcPr>
            <w:tcW w:w="5856" w:type="dxa"/>
            <w:tcBorders>
              <w:top w:val="single" w:sz="4" w:space="0" w:color="auto"/>
              <w:left w:val="nil"/>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Apoyo económico semestral para gastos asociados a la compra de material de apoyo académico: cuadernos, libros, calculadoras, útiles de papelería y, fotocopias entre otras.</w:t>
            </w:r>
          </w:p>
        </w:tc>
      </w:tr>
      <w:tr w:rsidR="00BE5E82" w:rsidRPr="007923B7" w:rsidTr="003456FB">
        <w:trPr>
          <w:trHeight w:val="77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Programa de estímulos para la inclusión y la permanencia estudiantil</w:t>
            </w:r>
          </w:p>
        </w:tc>
        <w:tc>
          <w:tcPr>
            <w:tcW w:w="5856" w:type="dxa"/>
            <w:tcBorders>
              <w:top w:val="single" w:sz="4" w:space="0" w:color="auto"/>
              <w:left w:val="nil"/>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hAnsi="Arial Narrow"/>
                <w:color w:val="000000"/>
                <w:sz w:val="24"/>
                <w:szCs w:val="24"/>
              </w:rPr>
            </w:pPr>
            <w:r w:rsidRPr="007923B7">
              <w:rPr>
                <w:rFonts w:ascii="Arial Narrow" w:hAnsi="Arial Narrow"/>
                <w:color w:val="000000"/>
                <w:sz w:val="24"/>
                <w:szCs w:val="24"/>
              </w:rPr>
              <w:t>Estímulo económico para estudiantes en alta vulnerabilidad económica, o en situación de discapacidad física, visual, auditiva, psíquica o metal, a cambio de apoyo en el desarrollo de actividades en las dependencias de la Universidad.</w:t>
            </w:r>
          </w:p>
        </w:tc>
      </w:tr>
      <w:tr w:rsidR="00BE5E82" w:rsidRPr="007923B7" w:rsidTr="003456FB">
        <w:trPr>
          <w:trHeight w:val="77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eastAsia="Times New Roman" w:hAnsi="Arial Narrow" w:cs="Times New Roman"/>
                <w:color w:val="000000"/>
                <w:sz w:val="24"/>
                <w:szCs w:val="24"/>
                <w:lang w:eastAsia="es-CO"/>
              </w:rPr>
            </w:pPr>
            <w:r w:rsidRPr="007923B7">
              <w:rPr>
                <w:rFonts w:ascii="Arial Narrow" w:eastAsia="Times New Roman" w:hAnsi="Arial Narrow" w:cs="Times New Roman"/>
                <w:color w:val="000000"/>
                <w:sz w:val="24"/>
                <w:szCs w:val="24"/>
                <w:lang w:eastAsia="es-CO"/>
              </w:rPr>
              <w:t>Reliquidación de matrícula por casos especiales</w:t>
            </w:r>
          </w:p>
        </w:tc>
        <w:tc>
          <w:tcPr>
            <w:tcW w:w="5856" w:type="dxa"/>
            <w:tcBorders>
              <w:top w:val="single" w:sz="4" w:space="0" w:color="auto"/>
              <w:left w:val="nil"/>
              <w:bottom w:val="single" w:sz="4" w:space="0" w:color="auto"/>
              <w:right w:val="single" w:sz="4" w:space="0" w:color="auto"/>
            </w:tcBorders>
            <w:shd w:val="clear" w:color="auto" w:fill="auto"/>
            <w:vAlign w:val="center"/>
          </w:tcPr>
          <w:p w:rsidR="00BE5E82" w:rsidRPr="007923B7" w:rsidRDefault="00BE5E82" w:rsidP="00D37CF4">
            <w:pPr>
              <w:spacing w:after="0" w:line="240" w:lineRule="auto"/>
              <w:jc w:val="both"/>
              <w:rPr>
                <w:rFonts w:ascii="Arial Narrow" w:eastAsia="Times New Roman" w:hAnsi="Arial Narrow" w:cs="Times New Roman"/>
                <w:color w:val="000000"/>
                <w:sz w:val="24"/>
                <w:szCs w:val="24"/>
                <w:lang w:eastAsia="es-CO"/>
              </w:rPr>
            </w:pPr>
            <w:r w:rsidRPr="007923B7">
              <w:rPr>
                <w:rFonts w:ascii="Arial Narrow" w:eastAsia="Times New Roman" w:hAnsi="Arial Narrow" w:cs="Times New Roman"/>
                <w:color w:val="000000"/>
                <w:sz w:val="24"/>
                <w:szCs w:val="24"/>
                <w:lang w:eastAsia="es-CO"/>
              </w:rPr>
              <w:t>Exoneración del 80% del valor de matrícula hasta por dos semestres académicos para estudiantes que hayan sido afectados por situaciones extremas que imponen cambios drásticos en las condiciones económicas de sus familias.</w:t>
            </w:r>
          </w:p>
        </w:tc>
      </w:tr>
    </w:tbl>
    <w:p w:rsidR="00777C1A" w:rsidRDefault="00777C1A" w:rsidP="00D37CF4">
      <w:pPr>
        <w:spacing w:after="0" w:line="240" w:lineRule="auto"/>
        <w:jc w:val="both"/>
        <w:rPr>
          <w:rFonts w:ascii="Arial Narrow" w:hAnsi="Arial Narrow"/>
          <w:sz w:val="24"/>
          <w:szCs w:val="24"/>
        </w:rPr>
      </w:pPr>
    </w:p>
    <w:p w:rsidR="00BE5E82" w:rsidRPr="007923B7" w:rsidRDefault="00BE5E82" w:rsidP="00D37CF4">
      <w:pPr>
        <w:spacing w:after="0" w:line="240" w:lineRule="auto"/>
        <w:jc w:val="both"/>
        <w:rPr>
          <w:rFonts w:ascii="Arial Narrow" w:hAnsi="Arial Narrow"/>
          <w:sz w:val="24"/>
          <w:szCs w:val="24"/>
        </w:rPr>
      </w:pPr>
      <w:r w:rsidRPr="007923B7">
        <w:rPr>
          <w:rFonts w:ascii="Arial Narrow" w:hAnsi="Arial Narrow"/>
          <w:sz w:val="24"/>
          <w:szCs w:val="24"/>
        </w:rPr>
        <w:t xml:space="preserve">Con el propósito de incrementar la presencia regional de la Universidad, el Consejo Superior por medio de acuerdo 027 de 2017 aprobó el programa Talento Magdalena, por medio del cual se vincularán con cupos directos a los dos mejores puntajes Saber 11 de los colegios públicos de los municipios no certificados en educación del departamento del Magdalena, y su inclusión en programas de manutención, apoyo de transporte y subsidio alimentario. </w:t>
      </w:r>
    </w:p>
    <w:p w:rsidR="007923B7" w:rsidRPr="007923B7" w:rsidRDefault="007923B7" w:rsidP="00D37CF4">
      <w:pPr>
        <w:tabs>
          <w:tab w:val="left" w:pos="1128"/>
        </w:tabs>
        <w:spacing w:after="0" w:line="240" w:lineRule="auto"/>
        <w:jc w:val="both"/>
        <w:rPr>
          <w:rFonts w:ascii="Arial Narrow" w:hAnsi="Arial Narrow"/>
          <w:b/>
          <w:sz w:val="24"/>
          <w:szCs w:val="24"/>
        </w:rPr>
      </w:pPr>
    </w:p>
    <w:p w:rsidR="007923B7" w:rsidRPr="007923B7" w:rsidRDefault="007923B7" w:rsidP="00D37CF4">
      <w:pPr>
        <w:tabs>
          <w:tab w:val="left" w:pos="1128"/>
        </w:tabs>
        <w:spacing w:after="0" w:line="240" w:lineRule="auto"/>
        <w:jc w:val="both"/>
        <w:rPr>
          <w:rFonts w:ascii="Arial Narrow" w:hAnsi="Arial Narrow"/>
          <w:sz w:val="24"/>
          <w:szCs w:val="24"/>
        </w:rPr>
      </w:pPr>
      <w:r w:rsidRPr="007923B7">
        <w:rPr>
          <w:rFonts w:ascii="Arial Narrow" w:hAnsi="Arial Narrow"/>
          <w:sz w:val="24"/>
          <w:szCs w:val="24"/>
        </w:rPr>
        <w:t xml:space="preserve">Por ello se ha implementado algunas estrategias para el fomento de la graduación de sus estudiantes dentro de las cuales se encuentran: </w:t>
      </w:r>
    </w:p>
    <w:p w:rsidR="007923B7" w:rsidRPr="007923B7" w:rsidRDefault="007923B7" w:rsidP="00D37CF4">
      <w:pPr>
        <w:tabs>
          <w:tab w:val="left" w:pos="1128"/>
        </w:tabs>
        <w:spacing w:after="0" w:line="240" w:lineRule="auto"/>
        <w:jc w:val="both"/>
        <w:rPr>
          <w:rFonts w:ascii="Arial Narrow" w:hAnsi="Arial Narrow"/>
          <w:b/>
          <w:sz w:val="24"/>
          <w:szCs w:val="24"/>
        </w:rPr>
      </w:pPr>
    </w:p>
    <w:p w:rsidR="00BE5E82" w:rsidRDefault="00BE5E82" w:rsidP="00D37CF4">
      <w:pPr>
        <w:pStyle w:val="Prrafodelista"/>
        <w:numPr>
          <w:ilvl w:val="0"/>
          <w:numId w:val="6"/>
        </w:numPr>
        <w:tabs>
          <w:tab w:val="left" w:pos="1128"/>
        </w:tabs>
        <w:spacing w:after="0" w:line="240" w:lineRule="auto"/>
        <w:ind w:left="284" w:hanging="284"/>
        <w:jc w:val="both"/>
        <w:rPr>
          <w:rFonts w:ascii="Arial Narrow" w:hAnsi="Arial Narrow"/>
          <w:b/>
          <w:sz w:val="24"/>
          <w:szCs w:val="24"/>
        </w:rPr>
      </w:pPr>
      <w:r w:rsidRPr="007923B7">
        <w:rPr>
          <w:rFonts w:ascii="Arial Narrow" w:hAnsi="Arial Narrow"/>
          <w:b/>
          <w:sz w:val="24"/>
          <w:szCs w:val="24"/>
        </w:rPr>
        <w:t>Modalidades de grado</w:t>
      </w:r>
    </w:p>
    <w:p w:rsidR="00777C1A" w:rsidRPr="007923B7" w:rsidRDefault="00777C1A" w:rsidP="00D37CF4">
      <w:pPr>
        <w:pStyle w:val="Prrafodelista"/>
        <w:tabs>
          <w:tab w:val="left" w:pos="1128"/>
        </w:tabs>
        <w:spacing w:after="0" w:line="240" w:lineRule="auto"/>
        <w:ind w:left="284"/>
        <w:jc w:val="both"/>
        <w:rPr>
          <w:rFonts w:ascii="Arial Narrow" w:hAnsi="Arial Narrow"/>
          <w:b/>
          <w:sz w:val="24"/>
          <w:szCs w:val="24"/>
        </w:rPr>
      </w:pPr>
    </w:p>
    <w:p w:rsidR="00CB370E" w:rsidRDefault="00BE5E82" w:rsidP="00D37CF4">
      <w:pPr>
        <w:tabs>
          <w:tab w:val="left" w:pos="1128"/>
        </w:tabs>
        <w:spacing w:after="0" w:line="240" w:lineRule="auto"/>
        <w:jc w:val="both"/>
        <w:rPr>
          <w:rFonts w:ascii="Arial Narrow" w:hAnsi="Arial Narrow"/>
          <w:sz w:val="24"/>
          <w:szCs w:val="24"/>
        </w:rPr>
      </w:pPr>
      <w:r w:rsidRPr="007923B7">
        <w:rPr>
          <w:rFonts w:ascii="Arial Narrow" w:hAnsi="Arial Narrow"/>
          <w:sz w:val="24"/>
          <w:szCs w:val="24"/>
        </w:rPr>
        <w:t>El trabajo de grado en la Universidad ha venido presentando problemas en cuanto al alto número de períodos académicos dedicados por los estudiantes para su cumplimiento, lo cual prolonga innecesariamente el tiempo total de formación del estudiante.  Es así, que en la presente vigencia el Consejo Superior aprobó el Acuerdo Superior 011 de 2017, el cual modifica el reglamento estudiantil para determinar diferentes modalidades de grado que sirvan para que los estudiantes terminen sus estudios en los tiempos establecidos de su plan de estudio y que el trabajo de grado no sea una limitante, las siguiente son las modalidades que quedaron establecidas:</w:t>
      </w:r>
    </w:p>
    <w:p w:rsidR="00CB370E" w:rsidRPr="007923B7" w:rsidRDefault="00CB370E" w:rsidP="00D37CF4">
      <w:pPr>
        <w:tabs>
          <w:tab w:val="left" w:pos="1128"/>
        </w:tabs>
        <w:spacing w:after="0" w:line="240" w:lineRule="auto"/>
        <w:jc w:val="both"/>
        <w:rPr>
          <w:rFonts w:ascii="Arial Narrow" w:hAnsi="Arial Narrow"/>
          <w:sz w:val="24"/>
          <w:szCs w:val="24"/>
        </w:rPr>
      </w:pPr>
    </w:p>
    <w:p w:rsidR="00BE5E82" w:rsidRPr="007923B7" w:rsidRDefault="00BE5E82" w:rsidP="00D37CF4">
      <w:pPr>
        <w:pStyle w:val="Prrafodelista"/>
        <w:numPr>
          <w:ilvl w:val="0"/>
          <w:numId w:val="5"/>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 xml:space="preserve">Trabajo de investigación. </w:t>
      </w:r>
    </w:p>
    <w:p w:rsidR="00BE5E82" w:rsidRPr="007923B7" w:rsidRDefault="00BE5E82" w:rsidP="00D37CF4">
      <w:pPr>
        <w:pStyle w:val="Prrafodelista"/>
        <w:numPr>
          <w:ilvl w:val="0"/>
          <w:numId w:val="5"/>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 xml:space="preserve">Trabajo de creación artística. </w:t>
      </w:r>
    </w:p>
    <w:p w:rsidR="00BE5E82" w:rsidRPr="007923B7" w:rsidRDefault="00BE5E82" w:rsidP="00D37CF4">
      <w:pPr>
        <w:pStyle w:val="Prrafodelista"/>
        <w:numPr>
          <w:ilvl w:val="0"/>
          <w:numId w:val="5"/>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 xml:space="preserve">Práctica profesional. </w:t>
      </w:r>
    </w:p>
    <w:p w:rsidR="00BE5E82" w:rsidRPr="007923B7" w:rsidRDefault="00BE5E82" w:rsidP="00D37CF4">
      <w:pPr>
        <w:pStyle w:val="Prrafodelista"/>
        <w:numPr>
          <w:ilvl w:val="0"/>
          <w:numId w:val="5"/>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 xml:space="preserve">Práctica social. </w:t>
      </w:r>
    </w:p>
    <w:p w:rsidR="00BE5E82" w:rsidRPr="007923B7" w:rsidRDefault="00BE5E82" w:rsidP="00D37CF4">
      <w:pPr>
        <w:pStyle w:val="Prrafodelista"/>
        <w:numPr>
          <w:ilvl w:val="0"/>
          <w:numId w:val="5"/>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 xml:space="preserve">Práctica de innovación y emprendimiento. </w:t>
      </w:r>
    </w:p>
    <w:p w:rsidR="00BE5E82" w:rsidRPr="007923B7" w:rsidRDefault="00BE5E82" w:rsidP="00D37CF4">
      <w:pPr>
        <w:pStyle w:val="Prrafodelista"/>
        <w:numPr>
          <w:ilvl w:val="0"/>
          <w:numId w:val="5"/>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 xml:space="preserve">Pasantía de investigación. </w:t>
      </w:r>
    </w:p>
    <w:p w:rsidR="00BE5E82" w:rsidRPr="007923B7" w:rsidRDefault="00BE5E82" w:rsidP="00D37CF4">
      <w:pPr>
        <w:pStyle w:val="Prrafodelista"/>
        <w:numPr>
          <w:ilvl w:val="0"/>
          <w:numId w:val="5"/>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lastRenderedPageBreak/>
        <w:t xml:space="preserve">Artículo científico. </w:t>
      </w:r>
    </w:p>
    <w:p w:rsidR="00BE5E82" w:rsidRPr="007923B7" w:rsidRDefault="00BE5E82" w:rsidP="00D37CF4">
      <w:pPr>
        <w:pStyle w:val="Prrafodelista"/>
        <w:numPr>
          <w:ilvl w:val="0"/>
          <w:numId w:val="5"/>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 xml:space="preserve">Créditos académicos en programas de postgrado. </w:t>
      </w:r>
    </w:p>
    <w:p w:rsidR="00BE5E82" w:rsidRDefault="00BE5E82" w:rsidP="00D37CF4">
      <w:pPr>
        <w:pStyle w:val="Prrafodelista"/>
        <w:numPr>
          <w:ilvl w:val="0"/>
          <w:numId w:val="5"/>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Diplomado de profundización.</w:t>
      </w:r>
    </w:p>
    <w:p w:rsidR="00CB370E" w:rsidRPr="007923B7" w:rsidRDefault="00CB370E" w:rsidP="00CB370E">
      <w:pPr>
        <w:pStyle w:val="Prrafodelista"/>
        <w:tabs>
          <w:tab w:val="left" w:pos="1128"/>
        </w:tabs>
        <w:spacing w:after="0" w:line="240" w:lineRule="auto"/>
        <w:jc w:val="both"/>
        <w:rPr>
          <w:rFonts w:ascii="Arial Narrow" w:hAnsi="Arial Narrow"/>
          <w:sz w:val="24"/>
          <w:szCs w:val="24"/>
        </w:rPr>
      </w:pPr>
    </w:p>
    <w:p w:rsidR="00BE5E82" w:rsidRDefault="00BE5E82" w:rsidP="00D37CF4">
      <w:pPr>
        <w:tabs>
          <w:tab w:val="left" w:pos="1128"/>
        </w:tabs>
        <w:spacing w:after="0" w:line="240" w:lineRule="auto"/>
        <w:jc w:val="both"/>
        <w:rPr>
          <w:rFonts w:ascii="Arial Narrow" w:hAnsi="Arial Narrow"/>
          <w:sz w:val="24"/>
          <w:szCs w:val="24"/>
        </w:rPr>
      </w:pPr>
      <w:r w:rsidRPr="007923B7">
        <w:rPr>
          <w:rFonts w:ascii="Arial Narrow" w:hAnsi="Arial Narrow"/>
          <w:sz w:val="24"/>
          <w:szCs w:val="24"/>
        </w:rPr>
        <w:t>Por otra parte, el Consejo Académico en el mes de julio de 2017, aprobó el acuerdo académico que reglamenta diferentes modalidades con las que los estudiantes pueden ser exonerados de su trabajo de grado, como se relacionan a continuación:</w:t>
      </w:r>
    </w:p>
    <w:p w:rsidR="00CB370E" w:rsidRPr="007923B7" w:rsidRDefault="00CB370E" w:rsidP="00D37CF4">
      <w:pPr>
        <w:tabs>
          <w:tab w:val="left" w:pos="1128"/>
        </w:tabs>
        <w:spacing w:after="0" w:line="240" w:lineRule="auto"/>
        <w:jc w:val="both"/>
        <w:rPr>
          <w:rFonts w:ascii="Arial Narrow" w:hAnsi="Arial Narrow"/>
          <w:sz w:val="24"/>
          <w:szCs w:val="24"/>
        </w:rPr>
      </w:pPr>
    </w:p>
    <w:p w:rsidR="00BE5E82" w:rsidRPr="007923B7" w:rsidRDefault="00BE5E82" w:rsidP="00D37CF4">
      <w:pPr>
        <w:pStyle w:val="Prrafodelista"/>
        <w:numPr>
          <w:ilvl w:val="0"/>
          <w:numId w:val="7"/>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 xml:space="preserve">Obtener los mayores puntajes a nivel nacional en la prueba de estado SABER PRO. </w:t>
      </w:r>
    </w:p>
    <w:p w:rsidR="00BE5E82" w:rsidRPr="007923B7" w:rsidRDefault="00BE5E82" w:rsidP="00D37CF4">
      <w:pPr>
        <w:pStyle w:val="Prrafodelista"/>
        <w:numPr>
          <w:ilvl w:val="0"/>
          <w:numId w:val="7"/>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Obtener el mayor puntaje en su programa académico en la prueba de estado SABER PRO.</w:t>
      </w:r>
    </w:p>
    <w:p w:rsidR="00BE5E82" w:rsidRPr="007923B7" w:rsidRDefault="00BE5E82" w:rsidP="00D37CF4">
      <w:pPr>
        <w:pStyle w:val="Prrafodelista"/>
        <w:numPr>
          <w:ilvl w:val="0"/>
          <w:numId w:val="7"/>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 xml:space="preserve">Obtener puntajes superiores a la media nacional en todas las competencias evaluadas en las pruebas de estado SABER PRO (genéricas y específicas). </w:t>
      </w:r>
    </w:p>
    <w:p w:rsidR="00BE5E82" w:rsidRDefault="00BE5E82" w:rsidP="00D37CF4">
      <w:pPr>
        <w:pStyle w:val="Prrafodelista"/>
        <w:numPr>
          <w:ilvl w:val="0"/>
          <w:numId w:val="7"/>
        </w:numPr>
        <w:tabs>
          <w:tab w:val="left" w:pos="1128"/>
        </w:tabs>
        <w:spacing w:after="0" w:line="240" w:lineRule="auto"/>
        <w:jc w:val="both"/>
        <w:rPr>
          <w:rFonts w:ascii="Arial Narrow" w:hAnsi="Arial Narrow"/>
          <w:sz w:val="24"/>
          <w:szCs w:val="24"/>
        </w:rPr>
      </w:pPr>
      <w:r w:rsidRPr="007923B7">
        <w:rPr>
          <w:rFonts w:ascii="Arial Narrow" w:hAnsi="Arial Narrow"/>
          <w:sz w:val="24"/>
          <w:szCs w:val="24"/>
        </w:rPr>
        <w:t>Obtener premios o reconocimientos nacionales o internacionales en su disciplina otorgados por instituciones de reconocido prestigio.</w:t>
      </w:r>
    </w:p>
    <w:p w:rsidR="00777C1A" w:rsidRPr="007923B7" w:rsidRDefault="00777C1A" w:rsidP="00D37CF4">
      <w:pPr>
        <w:pStyle w:val="Prrafodelista"/>
        <w:tabs>
          <w:tab w:val="left" w:pos="1128"/>
        </w:tabs>
        <w:spacing w:after="0" w:line="240" w:lineRule="auto"/>
        <w:jc w:val="both"/>
        <w:rPr>
          <w:rFonts w:ascii="Arial Narrow" w:hAnsi="Arial Narrow"/>
          <w:sz w:val="24"/>
          <w:szCs w:val="24"/>
        </w:rPr>
      </w:pPr>
    </w:p>
    <w:p w:rsidR="00BE5E82" w:rsidRPr="007923B7" w:rsidRDefault="00BE5E82" w:rsidP="00D37CF4">
      <w:pPr>
        <w:spacing w:after="0" w:line="240" w:lineRule="auto"/>
        <w:jc w:val="both"/>
        <w:rPr>
          <w:rFonts w:ascii="Arial Narrow" w:eastAsia="Times New Roman" w:hAnsi="Arial Narrow" w:cs="Times New Roman"/>
          <w:bCs/>
          <w:sz w:val="24"/>
          <w:szCs w:val="24"/>
          <w:lang w:eastAsia="es-CO"/>
        </w:rPr>
      </w:pPr>
    </w:p>
    <w:p w:rsidR="00BE5E82" w:rsidRDefault="0047452D" w:rsidP="00D37CF4">
      <w:pPr>
        <w:pStyle w:val="Prrafodelista"/>
        <w:spacing w:after="0" w:line="240" w:lineRule="auto"/>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
          <w:bCs/>
          <w:sz w:val="24"/>
          <w:szCs w:val="24"/>
          <w:lang w:eastAsia="es-CO"/>
        </w:rPr>
        <w:t xml:space="preserve">5.2. </w:t>
      </w:r>
      <w:r w:rsidR="00F96385" w:rsidRPr="007923B7">
        <w:rPr>
          <w:rFonts w:ascii="Arial Narrow" w:eastAsia="Times New Roman" w:hAnsi="Arial Narrow" w:cs="Times New Roman"/>
          <w:b/>
          <w:bCs/>
          <w:sz w:val="24"/>
          <w:szCs w:val="24"/>
          <w:lang w:eastAsia="es-CO"/>
        </w:rPr>
        <w:t>Calidad de la Educación</w:t>
      </w:r>
    </w:p>
    <w:p w:rsidR="00777C1A" w:rsidRPr="007923B7" w:rsidRDefault="00777C1A" w:rsidP="00D37CF4">
      <w:pPr>
        <w:pStyle w:val="Prrafodelista"/>
        <w:spacing w:after="0" w:line="240" w:lineRule="auto"/>
        <w:jc w:val="both"/>
        <w:rPr>
          <w:rFonts w:ascii="Arial Narrow" w:eastAsia="Times New Roman" w:hAnsi="Arial Narrow" w:cs="Times New Roman"/>
          <w:b/>
          <w:bCs/>
          <w:sz w:val="24"/>
          <w:szCs w:val="24"/>
          <w:lang w:eastAsia="es-CO"/>
        </w:rPr>
      </w:pPr>
    </w:p>
    <w:p w:rsidR="00777C1A" w:rsidRDefault="00361CB6"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En virtud del mandato del Consejo Nacional de Educación Superior consignado en el acuerdo 03 de 2014</w:t>
      </w:r>
      <w:r w:rsidRPr="007923B7">
        <w:rPr>
          <w:rFonts w:ascii="Arial Narrow" w:eastAsia="Times New Roman" w:hAnsi="Arial Narrow" w:cs="Times New Roman"/>
          <w:b/>
          <w:bCs/>
          <w:sz w:val="24"/>
          <w:szCs w:val="24"/>
          <w:lang w:eastAsia="es-CO"/>
        </w:rPr>
        <w:t xml:space="preserve"> “</w:t>
      </w:r>
      <w:r w:rsidRPr="007923B7">
        <w:rPr>
          <w:rFonts w:ascii="Arial Narrow" w:eastAsia="Times New Roman" w:hAnsi="Arial Narrow" w:cs="Times New Roman"/>
          <w:bCs/>
          <w:sz w:val="24"/>
          <w:szCs w:val="24"/>
          <w:lang w:eastAsia="es-CO"/>
        </w:rPr>
        <w:t>Por el cual se aprueban los lineamientos para la acreditación institucional</w:t>
      </w:r>
      <w:r w:rsidRPr="007923B7">
        <w:rPr>
          <w:rFonts w:ascii="Arial Narrow" w:eastAsia="Times New Roman" w:hAnsi="Arial Narrow" w:cs="Times New Roman"/>
          <w:b/>
          <w:bCs/>
          <w:sz w:val="24"/>
          <w:szCs w:val="24"/>
          <w:lang w:eastAsia="es-CO"/>
        </w:rPr>
        <w:t xml:space="preserve">”, </w:t>
      </w:r>
      <w:r w:rsidRPr="007923B7">
        <w:rPr>
          <w:rFonts w:ascii="Arial Narrow" w:eastAsia="Times New Roman" w:hAnsi="Arial Narrow" w:cs="Times New Roman"/>
          <w:bCs/>
          <w:sz w:val="24"/>
          <w:szCs w:val="24"/>
          <w:lang w:eastAsia="es-CO"/>
        </w:rPr>
        <w:t>según el cual es un criterio evaluativo para la acreditación institucional el “análisis permanente de los resultados de las pruebas de estado de los estudiantes y su uso con propósitos de mejoramiento</w:t>
      </w:r>
      <w:r w:rsidRPr="007923B7">
        <w:rPr>
          <w:rFonts w:ascii="Arial Narrow" w:eastAsia="Times New Roman" w:hAnsi="Arial Narrow" w:cs="Times New Roman"/>
          <w:b/>
          <w:bCs/>
          <w:sz w:val="24"/>
          <w:szCs w:val="24"/>
          <w:lang w:eastAsia="es-CO"/>
        </w:rPr>
        <w:t xml:space="preserve">”, </w:t>
      </w:r>
      <w:r w:rsidRPr="00F41BC0">
        <w:rPr>
          <w:rFonts w:ascii="Arial Narrow" w:eastAsia="Times New Roman" w:hAnsi="Arial Narrow" w:cs="Times New Roman"/>
          <w:bCs/>
          <w:sz w:val="24"/>
          <w:szCs w:val="24"/>
          <w:lang w:eastAsia="es-CO"/>
        </w:rPr>
        <w:t xml:space="preserve">por </w:t>
      </w:r>
      <w:r w:rsidR="00F41BC0">
        <w:rPr>
          <w:rFonts w:ascii="Arial Narrow" w:eastAsia="Times New Roman" w:hAnsi="Arial Narrow" w:cs="Times New Roman"/>
          <w:bCs/>
          <w:sz w:val="24"/>
          <w:szCs w:val="24"/>
          <w:lang w:eastAsia="es-CO"/>
        </w:rPr>
        <w:t xml:space="preserve">lo anterior </w:t>
      </w:r>
      <w:r w:rsidRPr="00F41BC0">
        <w:rPr>
          <w:rFonts w:ascii="Arial Narrow" w:eastAsia="Times New Roman" w:hAnsi="Arial Narrow" w:cs="Times New Roman"/>
          <w:bCs/>
          <w:sz w:val="24"/>
          <w:szCs w:val="24"/>
          <w:lang w:eastAsia="es-CO"/>
        </w:rPr>
        <w:t>el Plan de Gobierno Institucional 2016-2020</w:t>
      </w:r>
      <w:r w:rsidRPr="007923B7">
        <w:rPr>
          <w:rFonts w:ascii="Arial Narrow" w:eastAsia="Times New Roman" w:hAnsi="Arial Narrow" w:cs="Times New Roman"/>
          <w:b/>
          <w:bCs/>
          <w:sz w:val="24"/>
          <w:szCs w:val="24"/>
          <w:lang w:eastAsia="es-CO"/>
        </w:rPr>
        <w:t xml:space="preserve"> </w:t>
      </w:r>
      <w:r w:rsidRPr="007923B7">
        <w:rPr>
          <w:rFonts w:ascii="Arial Narrow" w:eastAsia="Times New Roman" w:hAnsi="Arial Narrow" w:cs="Times New Roman"/>
          <w:bCs/>
          <w:sz w:val="24"/>
          <w:szCs w:val="24"/>
          <w:lang w:eastAsia="es-CO"/>
        </w:rPr>
        <w:t>consagró dentro de sus ejes misionales y políticas , las siguientes prioridades:</w:t>
      </w:r>
    </w:p>
    <w:p w:rsidR="00777C1A" w:rsidRPr="00777C1A" w:rsidRDefault="00777C1A" w:rsidP="00D37CF4">
      <w:pPr>
        <w:spacing w:after="0" w:line="240" w:lineRule="auto"/>
        <w:jc w:val="both"/>
        <w:rPr>
          <w:rFonts w:ascii="Arial Narrow" w:eastAsia="Times New Roman" w:hAnsi="Arial Narrow" w:cs="Times New Roman"/>
          <w:bCs/>
          <w:sz w:val="24"/>
          <w:szCs w:val="24"/>
          <w:lang w:eastAsia="es-CO"/>
        </w:rPr>
      </w:pPr>
    </w:p>
    <w:p w:rsidR="00361CB6" w:rsidRPr="007923B7" w:rsidRDefault="00361CB6" w:rsidP="00D37CF4">
      <w:pPr>
        <w:pStyle w:val="Prrafodelista"/>
        <w:numPr>
          <w:ilvl w:val="0"/>
          <w:numId w:val="8"/>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Estimular el Desarrollo temprano de competencias académicas , psicoeducativas y prosociales en los estudiantes para favorecer un exitoso desempeño académico”</w:t>
      </w:r>
    </w:p>
    <w:p w:rsidR="00361CB6" w:rsidRPr="007923B7" w:rsidRDefault="00361CB6" w:rsidP="00D37CF4">
      <w:pPr>
        <w:pStyle w:val="Prrafodelista"/>
        <w:numPr>
          <w:ilvl w:val="0"/>
          <w:numId w:val="8"/>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Consolidar la cultura de la autoevaluación permanente y la calidad para hacer sostenible la acreditación de programas y la acreditación institucional. </w:t>
      </w:r>
    </w:p>
    <w:p w:rsidR="00BE5E82" w:rsidRPr="007923B7" w:rsidRDefault="00361CB6" w:rsidP="00D37CF4">
      <w:pPr>
        <w:pStyle w:val="Prrafodelista"/>
        <w:numPr>
          <w:ilvl w:val="0"/>
          <w:numId w:val="8"/>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Implementar coordinaciones en las facultades para familiarizar a estudiantes y profesores pruebas estandarizadas como las saber pro. </w:t>
      </w:r>
    </w:p>
    <w:p w:rsidR="00777C1A" w:rsidRDefault="00777C1A" w:rsidP="00D37CF4">
      <w:pPr>
        <w:spacing w:after="0" w:line="240" w:lineRule="auto"/>
        <w:jc w:val="both"/>
        <w:rPr>
          <w:rFonts w:ascii="Arial Narrow" w:eastAsia="Times New Roman" w:hAnsi="Arial Narrow" w:cs="Times New Roman"/>
          <w:bCs/>
          <w:sz w:val="24"/>
          <w:szCs w:val="24"/>
          <w:lang w:eastAsia="es-CO"/>
        </w:rPr>
      </w:pPr>
    </w:p>
    <w:p w:rsidR="00361CB6" w:rsidRPr="007923B7" w:rsidRDefault="00361CB6"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Los últimos resultados de las pruebas de Estado “Saber Pro”, revelan que estudiantes de distintos programas académicos de la Universidad presentan niveles de competencias genéricas y especificas por debajo del promedio del nivel nacional, hechos que contrarían la buena evaluación del sector productivo y el entorno receptor con los egresados de la institución. </w:t>
      </w:r>
    </w:p>
    <w:p w:rsidR="00777C1A" w:rsidRDefault="00777C1A" w:rsidP="00D37CF4">
      <w:pPr>
        <w:spacing w:after="0" w:line="240" w:lineRule="auto"/>
        <w:jc w:val="both"/>
        <w:rPr>
          <w:rFonts w:ascii="Arial Narrow" w:eastAsia="Times New Roman" w:hAnsi="Arial Narrow" w:cs="Times New Roman"/>
          <w:bCs/>
          <w:sz w:val="24"/>
          <w:szCs w:val="24"/>
          <w:lang w:eastAsia="es-CO"/>
        </w:rPr>
      </w:pPr>
    </w:p>
    <w:p w:rsidR="00361CB6" w:rsidRDefault="00361CB6" w:rsidP="00D37CF4">
      <w:pPr>
        <w:spacing w:after="0" w:line="240" w:lineRule="auto"/>
        <w:jc w:val="both"/>
        <w:rPr>
          <w:rFonts w:ascii="Arial Narrow" w:eastAsia="Times New Roman" w:hAnsi="Arial Narrow" w:cs="Times New Roman"/>
          <w:b/>
          <w:bCs/>
          <w:sz w:val="24"/>
          <w:szCs w:val="24"/>
          <w:lang w:eastAsia="es-CO"/>
        </w:rPr>
      </w:pPr>
      <w:r w:rsidRPr="007923B7">
        <w:rPr>
          <w:rFonts w:ascii="Arial Narrow" w:eastAsia="Times New Roman" w:hAnsi="Arial Narrow" w:cs="Times New Roman"/>
          <w:bCs/>
          <w:sz w:val="24"/>
          <w:szCs w:val="24"/>
          <w:lang w:eastAsia="es-CO"/>
        </w:rPr>
        <w:t xml:space="preserve">Por ello y con el fin de mejorar el desempeño de los estudiantes en las pruebas de </w:t>
      </w:r>
      <w:r w:rsidR="000C04F0" w:rsidRPr="007923B7">
        <w:rPr>
          <w:rFonts w:ascii="Arial Narrow" w:eastAsia="Times New Roman" w:hAnsi="Arial Narrow" w:cs="Times New Roman"/>
          <w:bCs/>
          <w:sz w:val="24"/>
          <w:szCs w:val="24"/>
          <w:lang w:eastAsia="es-CO"/>
        </w:rPr>
        <w:t>estado, el</w:t>
      </w:r>
      <w:r w:rsidRPr="007923B7">
        <w:rPr>
          <w:rFonts w:ascii="Arial Narrow" w:eastAsia="Times New Roman" w:hAnsi="Arial Narrow" w:cs="Times New Roman"/>
          <w:bCs/>
          <w:sz w:val="24"/>
          <w:szCs w:val="24"/>
          <w:lang w:eastAsia="es-CO"/>
        </w:rPr>
        <w:t xml:space="preserve"> Consejo Superior de la Universidad del Magdalena expide </w:t>
      </w:r>
      <w:r w:rsidR="00EC0255" w:rsidRPr="007923B7">
        <w:rPr>
          <w:rFonts w:ascii="Arial Narrow" w:eastAsia="Times New Roman" w:hAnsi="Arial Narrow" w:cs="Times New Roman"/>
          <w:bCs/>
          <w:sz w:val="24"/>
          <w:szCs w:val="24"/>
          <w:lang w:eastAsia="es-CO"/>
        </w:rPr>
        <w:t xml:space="preserve">el acuerdo no 19 </w:t>
      </w:r>
      <w:r w:rsidR="00E94D9B" w:rsidRPr="007923B7">
        <w:rPr>
          <w:rFonts w:ascii="Arial Narrow" w:eastAsia="Times New Roman" w:hAnsi="Arial Narrow" w:cs="Times New Roman"/>
          <w:bCs/>
          <w:sz w:val="24"/>
          <w:szCs w:val="24"/>
          <w:lang w:eastAsia="es-CO"/>
        </w:rPr>
        <w:t xml:space="preserve">del 30 de junio de 2017, adoptando el </w:t>
      </w:r>
      <w:r w:rsidR="00E94D9B" w:rsidRPr="007923B7">
        <w:rPr>
          <w:rFonts w:ascii="Arial Narrow" w:eastAsia="Times New Roman" w:hAnsi="Arial Narrow" w:cs="Times New Roman"/>
          <w:b/>
          <w:bCs/>
          <w:sz w:val="24"/>
          <w:szCs w:val="24"/>
          <w:lang w:eastAsia="es-CO"/>
        </w:rPr>
        <w:t>Programa para el Fortalecimiento de las Competencias Genéricas y Especificas de los Estudiantes de la Universidad del Magdalena</w:t>
      </w:r>
      <w:r w:rsidR="000540ED" w:rsidRPr="007923B7">
        <w:rPr>
          <w:rFonts w:ascii="Arial Narrow" w:eastAsia="Times New Roman" w:hAnsi="Arial Narrow" w:cs="Times New Roman"/>
          <w:b/>
          <w:bCs/>
          <w:sz w:val="24"/>
          <w:szCs w:val="24"/>
          <w:lang w:eastAsia="es-CO"/>
        </w:rPr>
        <w:t xml:space="preserve">, el cual tiene </w:t>
      </w:r>
      <w:r w:rsidR="0099035E" w:rsidRPr="007923B7">
        <w:rPr>
          <w:rFonts w:ascii="Arial Narrow" w:eastAsia="Times New Roman" w:hAnsi="Arial Narrow" w:cs="Times New Roman"/>
          <w:b/>
          <w:bCs/>
          <w:sz w:val="24"/>
          <w:szCs w:val="24"/>
          <w:lang w:eastAsia="es-CO"/>
        </w:rPr>
        <w:t xml:space="preserve">como </w:t>
      </w:r>
      <w:r w:rsidR="000540ED" w:rsidRPr="007923B7">
        <w:rPr>
          <w:rFonts w:ascii="Arial Narrow" w:eastAsia="Times New Roman" w:hAnsi="Arial Narrow" w:cs="Times New Roman"/>
          <w:b/>
          <w:bCs/>
          <w:sz w:val="24"/>
          <w:szCs w:val="24"/>
          <w:lang w:eastAsia="es-CO"/>
        </w:rPr>
        <w:t>objetivos:</w:t>
      </w:r>
    </w:p>
    <w:p w:rsidR="00777C1A" w:rsidRPr="007923B7" w:rsidRDefault="00777C1A" w:rsidP="00D37CF4">
      <w:pPr>
        <w:spacing w:after="0" w:line="240" w:lineRule="auto"/>
        <w:jc w:val="both"/>
        <w:rPr>
          <w:rFonts w:ascii="Arial Narrow" w:eastAsia="Times New Roman" w:hAnsi="Arial Narrow" w:cs="Times New Roman"/>
          <w:b/>
          <w:bCs/>
          <w:sz w:val="24"/>
          <w:szCs w:val="24"/>
          <w:lang w:eastAsia="es-CO"/>
        </w:rPr>
      </w:pPr>
    </w:p>
    <w:p w:rsidR="000540ED" w:rsidRPr="007923B7" w:rsidRDefault="000540ED" w:rsidP="00D37CF4">
      <w:pPr>
        <w:pStyle w:val="Prrafodelista"/>
        <w:numPr>
          <w:ilvl w:val="0"/>
          <w:numId w:val="9"/>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Favorecer el desarrollo de competencias genéricas y específicas de los estudiantes de la Universidad del Magdalena.</w:t>
      </w:r>
    </w:p>
    <w:p w:rsidR="000540ED" w:rsidRPr="007923B7" w:rsidRDefault="000540ED" w:rsidP="00D37CF4">
      <w:pPr>
        <w:pStyle w:val="Prrafodelista"/>
        <w:numPr>
          <w:ilvl w:val="0"/>
          <w:numId w:val="9"/>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Cualificar a los estudiantes de la Universidad del Magdalena para la presentación de las pruebas de estado, es especial, las Pruebas SABER PRO, de acuerdo a los lineamientos presentados por el ICFES.</w:t>
      </w:r>
    </w:p>
    <w:p w:rsidR="000540ED" w:rsidRPr="007923B7" w:rsidRDefault="000540ED" w:rsidP="00D37CF4">
      <w:pPr>
        <w:pStyle w:val="Prrafodelista"/>
        <w:numPr>
          <w:ilvl w:val="0"/>
          <w:numId w:val="9"/>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Cualificar los docentes de la Universidad del Magdalena en la formación y evaluación por competencias y en la construcción, revisión y validación de preguntas. </w:t>
      </w:r>
    </w:p>
    <w:p w:rsidR="000C04F0" w:rsidRPr="007923B7" w:rsidRDefault="000540ED" w:rsidP="00D37CF4">
      <w:pPr>
        <w:pStyle w:val="Prrafodelista"/>
        <w:numPr>
          <w:ilvl w:val="0"/>
          <w:numId w:val="9"/>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lastRenderedPageBreak/>
        <w:t>Mejorar los resultados de los estudiantes de la Un</w:t>
      </w:r>
      <w:r w:rsidR="000C04F0" w:rsidRPr="007923B7">
        <w:rPr>
          <w:rFonts w:ascii="Arial Narrow" w:eastAsia="Times New Roman" w:hAnsi="Arial Narrow" w:cs="Times New Roman"/>
          <w:bCs/>
          <w:sz w:val="24"/>
          <w:szCs w:val="24"/>
          <w:lang w:eastAsia="es-CO"/>
        </w:rPr>
        <w:t>i</w:t>
      </w:r>
      <w:r w:rsidRPr="007923B7">
        <w:rPr>
          <w:rFonts w:ascii="Arial Narrow" w:eastAsia="Times New Roman" w:hAnsi="Arial Narrow" w:cs="Times New Roman"/>
          <w:bCs/>
          <w:sz w:val="24"/>
          <w:szCs w:val="24"/>
          <w:lang w:eastAsia="es-CO"/>
        </w:rPr>
        <w:t>versidad del</w:t>
      </w:r>
      <w:r w:rsidR="000C04F0" w:rsidRPr="007923B7">
        <w:rPr>
          <w:rFonts w:ascii="Arial Narrow" w:eastAsia="Times New Roman" w:hAnsi="Arial Narrow" w:cs="Times New Roman"/>
          <w:bCs/>
          <w:sz w:val="24"/>
          <w:szCs w:val="24"/>
          <w:lang w:eastAsia="es-CO"/>
        </w:rPr>
        <w:t xml:space="preserve"> Magdalena en las pruebas de Estado. </w:t>
      </w:r>
    </w:p>
    <w:p w:rsidR="000540ED" w:rsidRPr="007923B7" w:rsidRDefault="000C04F0" w:rsidP="00D37CF4">
      <w:pPr>
        <w:pStyle w:val="Prrafodelista"/>
        <w:numPr>
          <w:ilvl w:val="0"/>
          <w:numId w:val="9"/>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Contribuir al fortalecimiento de los factores para la acreditación institucional y acreditación de los programas de pregrado. </w:t>
      </w:r>
      <w:r w:rsidR="000540ED" w:rsidRPr="007923B7">
        <w:rPr>
          <w:rFonts w:ascii="Arial Narrow" w:eastAsia="Times New Roman" w:hAnsi="Arial Narrow" w:cs="Times New Roman"/>
          <w:bCs/>
          <w:sz w:val="24"/>
          <w:szCs w:val="24"/>
          <w:lang w:eastAsia="es-CO"/>
        </w:rPr>
        <w:t xml:space="preserve">   </w:t>
      </w:r>
    </w:p>
    <w:p w:rsidR="0051447F" w:rsidRPr="007923B7" w:rsidRDefault="0051447F" w:rsidP="00D37CF4">
      <w:pPr>
        <w:pStyle w:val="Prrafodelista"/>
        <w:numPr>
          <w:ilvl w:val="0"/>
          <w:numId w:val="9"/>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Promover investigación científica que permita establecer estrategias, pedagogías y metodologías para el fortalecimiento de las competencias generales y específicas de los estudiantes. </w:t>
      </w:r>
    </w:p>
    <w:p w:rsidR="0051447F" w:rsidRPr="007923B7" w:rsidRDefault="0051447F" w:rsidP="00D37CF4">
      <w:pPr>
        <w:pStyle w:val="Prrafodelista"/>
        <w:numPr>
          <w:ilvl w:val="0"/>
          <w:numId w:val="9"/>
        </w:num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 xml:space="preserve">Generar capacidades que permitan la transferencia de conocimiento a los niveles de educación precedentes </w:t>
      </w:r>
    </w:p>
    <w:p w:rsidR="0099035E" w:rsidRPr="007923B7" w:rsidRDefault="0099035E" w:rsidP="00D37CF4">
      <w:pPr>
        <w:spacing w:after="0" w:line="240" w:lineRule="auto"/>
        <w:jc w:val="both"/>
        <w:rPr>
          <w:rFonts w:ascii="Arial Narrow" w:eastAsia="Times New Roman" w:hAnsi="Arial Narrow" w:cs="Times New Roman"/>
          <w:bCs/>
          <w:sz w:val="24"/>
          <w:szCs w:val="24"/>
          <w:lang w:eastAsia="es-CO"/>
        </w:rPr>
      </w:pPr>
    </w:p>
    <w:p w:rsidR="0099035E" w:rsidRPr="007923B7" w:rsidRDefault="0099035E" w:rsidP="00D37CF4">
      <w:pPr>
        <w:spacing w:after="0" w:line="240" w:lineRule="auto"/>
        <w:jc w:val="both"/>
        <w:rPr>
          <w:rFonts w:ascii="Arial Narrow" w:eastAsia="Times New Roman" w:hAnsi="Arial Narrow" w:cs="Times New Roman"/>
          <w:bCs/>
          <w:sz w:val="24"/>
          <w:szCs w:val="24"/>
          <w:lang w:eastAsia="es-CO"/>
        </w:rPr>
      </w:pPr>
      <w:r w:rsidRPr="007923B7">
        <w:rPr>
          <w:rFonts w:ascii="Arial Narrow" w:eastAsia="Times New Roman" w:hAnsi="Arial Narrow" w:cs="Times New Roman"/>
          <w:bCs/>
          <w:sz w:val="24"/>
          <w:szCs w:val="24"/>
          <w:lang w:eastAsia="es-CO"/>
        </w:rPr>
        <w:t>En esta línea, la Universidad ha establecido un ambicioso plan para mejorar sus resultados</w:t>
      </w:r>
      <w:r w:rsidR="0052360D">
        <w:rPr>
          <w:rFonts w:ascii="Arial Narrow" w:eastAsia="Times New Roman" w:hAnsi="Arial Narrow" w:cs="Times New Roman"/>
          <w:bCs/>
          <w:sz w:val="24"/>
          <w:szCs w:val="24"/>
          <w:lang w:eastAsia="es-CO"/>
        </w:rPr>
        <w:t xml:space="preserve"> </w:t>
      </w:r>
      <w:r w:rsidR="0052360D" w:rsidRPr="007923B7">
        <w:rPr>
          <w:rFonts w:ascii="Arial Narrow" w:eastAsia="Times New Roman" w:hAnsi="Arial Narrow" w:cs="Times New Roman"/>
          <w:bCs/>
          <w:sz w:val="24"/>
          <w:szCs w:val="24"/>
          <w:lang w:eastAsia="es-CO"/>
        </w:rPr>
        <w:t>en las evaluaciones estandarizadas y en las pruebas saber</w:t>
      </w:r>
      <w:r w:rsidR="0052360D">
        <w:rPr>
          <w:rFonts w:ascii="Arial Narrow" w:eastAsia="Times New Roman" w:hAnsi="Arial Narrow" w:cs="Times New Roman"/>
          <w:bCs/>
          <w:sz w:val="24"/>
          <w:szCs w:val="24"/>
          <w:lang w:eastAsia="es-CO"/>
        </w:rPr>
        <w:t xml:space="preserve"> a través del Acuerdo 19</w:t>
      </w:r>
      <w:r w:rsidRPr="007923B7">
        <w:rPr>
          <w:rFonts w:ascii="Arial Narrow" w:eastAsia="Times New Roman" w:hAnsi="Arial Narrow" w:cs="Times New Roman"/>
          <w:bCs/>
          <w:sz w:val="24"/>
          <w:szCs w:val="24"/>
          <w:lang w:eastAsia="es-CO"/>
        </w:rPr>
        <w:t xml:space="preserve"> , </w:t>
      </w:r>
      <w:r w:rsidR="00571D59" w:rsidRPr="007923B7">
        <w:rPr>
          <w:rFonts w:ascii="Arial Narrow" w:eastAsia="Times New Roman" w:hAnsi="Arial Narrow" w:cs="Times New Roman"/>
          <w:bCs/>
          <w:sz w:val="24"/>
          <w:szCs w:val="24"/>
          <w:lang w:eastAsia="es-CO"/>
        </w:rPr>
        <w:t>estableciendo un conjunto de estrategias y actividades</w:t>
      </w:r>
      <w:r w:rsidR="00DE6EDD" w:rsidRPr="007923B7">
        <w:rPr>
          <w:rFonts w:ascii="Arial Narrow" w:eastAsia="Times New Roman" w:hAnsi="Arial Narrow" w:cs="Times New Roman"/>
          <w:bCs/>
          <w:sz w:val="24"/>
          <w:szCs w:val="24"/>
          <w:lang w:eastAsia="es-CO"/>
        </w:rPr>
        <w:t xml:space="preserve"> </w:t>
      </w:r>
      <w:r w:rsidR="00E93EAB">
        <w:rPr>
          <w:rFonts w:ascii="Arial Narrow" w:eastAsia="Times New Roman" w:hAnsi="Arial Narrow" w:cs="Times New Roman"/>
          <w:bCs/>
          <w:sz w:val="24"/>
          <w:szCs w:val="24"/>
          <w:lang w:eastAsia="es-CO"/>
        </w:rPr>
        <w:t xml:space="preserve">para el fortalecimiento de competencias </w:t>
      </w:r>
      <w:r w:rsidR="00350EA7">
        <w:rPr>
          <w:rFonts w:ascii="Arial Narrow" w:eastAsia="Times New Roman" w:hAnsi="Arial Narrow" w:cs="Times New Roman"/>
          <w:bCs/>
          <w:sz w:val="24"/>
          <w:szCs w:val="24"/>
          <w:lang w:eastAsia="es-CO"/>
        </w:rPr>
        <w:t>con fundamento en la necesidades específicas de los estudiantes</w:t>
      </w:r>
      <w:r w:rsidR="00A061EA">
        <w:rPr>
          <w:rFonts w:ascii="Arial Narrow" w:eastAsia="Times New Roman" w:hAnsi="Arial Narrow" w:cs="Times New Roman"/>
          <w:bCs/>
          <w:sz w:val="24"/>
          <w:szCs w:val="24"/>
          <w:lang w:eastAsia="es-CO"/>
        </w:rPr>
        <w:t>, de igual forma adoptó un programa de estímulos para quienes logren los mejores desempeños en las pruebas de estado, todas</w:t>
      </w:r>
      <w:r w:rsidR="0052360D">
        <w:rPr>
          <w:rFonts w:ascii="Arial Narrow" w:eastAsia="Times New Roman" w:hAnsi="Arial Narrow" w:cs="Times New Roman"/>
          <w:bCs/>
          <w:sz w:val="24"/>
          <w:szCs w:val="24"/>
          <w:lang w:eastAsia="es-CO"/>
        </w:rPr>
        <w:t xml:space="preserve"> estas </w:t>
      </w:r>
      <w:r w:rsidR="00A061EA">
        <w:rPr>
          <w:rFonts w:ascii="Arial Narrow" w:eastAsia="Times New Roman" w:hAnsi="Arial Narrow" w:cs="Times New Roman"/>
          <w:bCs/>
          <w:sz w:val="24"/>
          <w:szCs w:val="24"/>
          <w:lang w:eastAsia="es-CO"/>
        </w:rPr>
        <w:t>medidas se estima</w:t>
      </w:r>
      <w:r w:rsidR="0052360D">
        <w:rPr>
          <w:rFonts w:ascii="Arial Narrow" w:eastAsia="Times New Roman" w:hAnsi="Arial Narrow" w:cs="Times New Roman"/>
          <w:bCs/>
          <w:sz w:val="24"/>
          <w:szCs w:val="24"/>
          <w:lang w:eastAsia="es-CO"/>
        </w:rPr>
        <w:t>n</w:t>
      </w:r>
      <w:r w:rsidR="00A061EA">
        <w:rPr>
          <w:rFonts w:ascii="Arial Narrow" w:eastAsia="Times New Roman" w:hAnsi="Arial Narrow" w:cs="Times New Roman"/>
          <w:bCs/>
          <w:sz w:val="24"/>
          <w:szCs w:val="24"/>
          <w:lang w:eastAsia="es-CO"/>
        </w:rPr>
        <w:t xml:space="preserve"> conducentes para </w:t>
      </w:r>
      <w:r w:rsidR="00FC1011">
        <w:rPr>
          <w:rFonts w:ascii="Arial Narrow" w:eastAsia="Times New Roman" w:hAnsi="Arial Narrow" w:cs="Times New Roman"/>
          <w:bCs/>
          <w:sz w:val="24"/>
          <w:szCs w:val="24"/>
          <w:lang w:eastAsia="es-CO"/>
        </w:rPr>
        <w:t xml:space="preserve">lograr el aumento de la calidad en la educación y el fortalecimiento de la misión institucional. </w:t>
      </w:r>
      <w:r w:rsidR="0052360D">
        <w:rPr>
          <w:rStyle w:val="Refdenotaalpie"/>
          <w:rFonts w:ascii="Arial Narrow" w:eastAsia="Times New Roman" w:hAnsi="Arial Narrow" w:cs="Times New Roman"/>
          <w:bCs/>
          <w:sz w:val="24"/>
          <w:szCs w:val="24"/>
          <w:lang w:eastAsia="es-CO"/>
        </w:rPr>
        <w:footnoteReference w:id="11"/>
      </w:r>
    </w:p>
    <w:p w:rsidR="00571D59" w:rsidRPr="007923B7" w:rsidRDefault="00571D59" w:rsidP="00D37CF4">
      <w:pPr>
        <w:spacing w:after="0" w:line="240" w:lineRule="auto"/>
        <w:jc w:val="both"/>
        <w:rPr>
          <w:rFonts w:ascii="Arial Narrow" w:eastAsia="Times New Roman" w:hAnsi="Arial Narrow" w:cs="Times New Roman"/>
          <w:bCs/>
          <w:sz w:val="24"/>
          <w:szCs w:val="24"/>
          <w:lang w:eastAsia="es-CO"/>
        </w:rPr>
      </w:pPr>
    </w:p>
    <w:p w:rsidR="009B0A5D" w:rsidRDefault="009B0A5D"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9B0A5D" w:rsidRPr="007923B7" w:rsidRDefault="009B0A5D" w:rsidP="00352B17">
      <w:pPr>
        <w:spacing w:after="0" w:line="240" w:lineRule="auto"/>
        <w:jc w:val="center"/>
        <w:textAlignment w:val="center"/>
        <w:rPr>
          <w:rFonts w:ascii="Arial Narrow" w:eastAsia="Times New Roman" w:hAnsi="Arial Narrow" w:cs="Arial"/>
          <w:b/>
          <w:bCs/>
          <w:color w:val="000000"/>
          <w:sz w:val="24"/>
          <w:szCs w:val="24"/>
          <w:lang w:val="es-ES_tradnl" w:eastAsia="es-CO"/>
        </w:rPr>
      </w:pPr>
      <w:r w:rsidRPr="007923B7">
        <w:rPr>
          <w:rFonts w:ascii="Arial Narrow" w:eastAsia="Times New Roman" w:hAnsi="Arial Narrow" w:cs="Arial"/>
          <w:b/>
          <w:bCs/>
          <w:color w:val="000000"/>
          <w:sz w:val="24"/>
          <w:szCs w:val="24"/>
          <w:lang w:val="es-ES_tradnl" w:eastAsia="es-CO"/>
        </w:rPr>
        <w:t>Proposición</w:t>
      </w:r>
    </w:p>
    <w:p w:rsidR="009B0A5D" w:rsidRDefault="009B0A5D" w:rsidP="00D37CF4">
      <w:pPr>
        <w:spacing w:after="0" w:line="240" w:lineRule="auto"/>
        <w:jc w:val="both"/>
        <w:rPr>
          <w:rFonts w:ascii="Arial Narrow" w:hAnsi="Arial Narrow" w:cs="Arial"/>
          <w:sz w:val="24"/>
          <w:szCs w:val="24"/>
        </w:rPr>
      </w:pPr>
    </w:p>
    <w:p w:rsidR="009B0A5D" w:rsidRPr="007923B7" w:rsidRDefault="009B0A5D" w:rsidP="000D3827">
      <w:pPr>
        <w:pStyle w:val="NormalWeb"/>
        <w:spacing w:after="0" w:line="240" w:lineRule="auto"/>
        <w:jc w:val="both"/>
        <w:rPr>
          <w:rFonts w:ascii="Arial Narrow" w:hAnsi="Arial Narrow" w:cs="Arial"/>
        </w:rPr>
      </w:pPr>
      <w:r w:rsidRPr="007923B7">
        <w:rPr>
          <w:rFonts w:ascii="Arial Narrow" w:hAnsi="Arial Narrow" w:cs="Arial"/>
        </w:rPr>
        <w:t xml:space="preserve">Por las anteriores consideraciones y con base en lo dispuesto por la Constitución Política y la ley, se propone a la </w:t>
      </w:r>
      <w:r w:rsidR="008241A0">
        <w:rPr>
          <w:rFonts w:ascii="Arial Narrow" w:hAnsi="Arial Narrow" w:cs="Arial"/>
        </w:rPr>
        <w:t>honorable Plenaria de la Cámara de Representantes, dar  segundo</w:t>
      </w:r>
      <w:r w:rsidRPr="007923B7">
        <w:rPr>
          <w:rFonts w:ascii="Arial Narrow" w:hAnsi="Arial Narrow" w:cs="Arial"/>
        </w:rPr>
        <w:t xml:space="preserve"> debate al </w:t>
      </w:r>
      <w:r w:rsidR="000D3827" w:rsidRPr="007923B7">
        <w:rPr>
          <w:rFonts w:ascii="Arial Narrow" w:hAnsi="Arial Narrow" w:cs="Arial"/>
        </w:rPr>
        <w:t>P</w:t>
      </w:r>
      <w:r w:rsidRPr="007923B7">
        <w:rPr>
          <w:rFonts w:ascii="Arial Narrow" w:hAnsi="Arial Narrow" w:cs="Arial"/>
        </w:rPr>
        <w:t xml:space="preserve">royecto de </w:t>
      </w:r>
      <w:r w:rsidR="000D3827" w:rsidRPr="007923B7">
        <w:rPr>
          <w:rFonts w:ascii="Arial Narrow" w:hAnsi="Arial Narrow" w:cs="Arial"/>
        </w:rPr>
        <w:t>L</w:t>
      </w:r>
      <w:r w:rsidRPr="007923B7">
        <w:rPr>
          <w:rFonts w:ascii="Arial Narrow" w:hAnsi="Arial Narrow" w:cs="Arial"/>
        </w:rPr>
        <w:t>ey</w:t>
      </w:r>
      <w:r w:rsidR="000D3827">
        <w:rPr>
          <w:rFonts w:ascii="Arial Narrow" w:hAnsi="Arial Narrow" w:cs="Arial"/>
        </w:rPr>
        <w:t xml:space="preserve"> </w:t>
      </w:r>
      <w:r w:rsidR="000D3827" w:rsidRPr="007923B7">
        <w:rPr>
          <w:rFonts w:ascii="Arial Narrow" w:hAnsi="Arial Narrow"/>
          <w:color w:val="000000" w:themeColor="text1"/>
        </w:rPr>
        <w:t>No.</w:t>
      </w:r>
      <w:r w:rsidR="000D3827" w:rsidRPr="007923B7">
        <w:rPr>
          <w:rFonts w:ascii="Arial Narrow" w:eastAsia="Times New Roman" w:hAnsi="Arial Narrow"/>
          <w:b/>
          <w:bCs/>
          <w:color w:val="000000" w:themeColor="text1"/>
          <w:lang w:eastAsia="es-CO"/>
        </w:rPr>
        <w:t xml:space="preserve"> 164 DE 2017 CÁMARA. “</w:t>
      </w:r>
      <w:r w:rsidR="000D3827" w:rsidRPr="007923B7">
        <w:rPr>
          <w:rFonts w:ascii="Arial Narrow" w:eastAsia="Times New Roman" w:hAnsi="Arial Narrow"/>
          <w:bCs/>
          <w:color w:val="000000" w:themeColor="text1"/>
          <w:lang w:eastAsia="es-CO"/>
        </w:rPr>
        <w:t>P</w:t>
      </w:r>
      <w:r w:rsidR="000D3827" w:rsidRPr="007923B7">
        <w:rPr>
          <w:rFonts w:ascii="Arial Narrow" w:eastAsia="Times New Roman" w:hAnsi="Arial Narrow"/>
          <w:color w:val="000000" w:themeColor="text1"/>
          <w:lang w:eastAsia="es-CO"/>
        </w:rPr>
        <w:t>or medio de la cual se modifica la Ley 654 de 2001, que autorizó a la Asamblea Departamental del Magdalena ordenar la emisión de la estampilla Refundación Universidad del Magdalena de Cara al Nuevo Milenio, y se dictan otras disposiciones.</w:t>
      </w:r>
      <w:r w:rsidR="000D3827" w:rsidRPr="007923B7">
        <w:rPr>
          <w:rFonts w:ascii="Arial Narrow" w:eastAsia="Times New Roman" w:hAnsi="Arial Narrow"/>
          <w:b/>
          <w:bCs/>
          <w:i/>
          <w:color w:val="000000" w:themeColor="text1"/>
          <w:kern w:val="36"/>
          <w:lang w:eastAsia="es-CO"/>
        </w:rPr>
        <w:t>”</w:t>
      </w:r>
      <w:r w:rsidRPr="007923B7">
        <w:rPr>
          <w:rFonts w:ascii="Arial Narrow" w:hAnsi="Arial Narrow" w:cs="Arial"/>
        </w:rPr>
        <w:t>,</w:t>
      </w:r>
      <w:r w:rsidRPr="007923B7">
        <w:rPr>
          <w:rFonts w:ascii="Arial Narrow" w:eastAsia="Times New Roman" w:hAnsi="Arial Narrow"/>
          <w:b/>
          <w:bCs/>
          <w:i/>
          <w:kern w:val="36"/>
          <w:lang w:eastAsia="es-CO"/>
        </w:rPr>
        <w:t xml:space="preserve"> </w:t>
      </w:r>
      <w:r w:rsidRPr="007923B7">
        <w:rPr>
          <w:rFonts w:ascii="Arial Narrow" w:hAnsi="Arial Narrow"/>
          <w:b/>
        </w:rPr>
        <w:t xml:space="preserve"> </w:t>
      </w:r>
      <w:r w:rsidRPr="007923B7">
        <w:rPr>
          <w:rFonts w:ascii="Arial Narrow" w:hAnsi="Arial Narrow"/>
        </w:rPr>
        <w:t>c</w:t>
      </w:r>
      <w:r w:rsidRPr="007923B7">
        <w:rPr>
          <w:rFonts w:ascii="Arial Narrow" w:hAnsi="Arial Narrow" w:cs="Arial"/>
        </w:rPr>
        <w:t xml:space="preserve">on el </w:t>
      </w:r>
      <w:r w:rsidR="0052360D">
        <w:rPr>
          <w:rFonts w:ascii="Arial Narrow" w:hAnsi="Arial Narrow" w:cs="Arial"/>
        </w:rPr>
        <w:t xml:space="preserve">articulado </w:t>
      </w:r>
      <w:r w:rsidRPr="007923B7">
        <w:rPr>
          <w:rFonts w:ascii="Arial Narrow" w:hAnsi="Arial Narrow" w:cs="Arial"/>
        </w:rPr>
        <w:t>propuesto</w:t>
      </w:r>
      <w:r w:rsidR="0052360D">
        <w:rPr>
          <w:rFonts w:ascii="Arial Narrow" w:hAnsi="Arial Narrow" w:cs="Arial"/>
        </w:rPr>
        <w:t xml:space="preserve"> a continuación</w:t>
      </w:r>
      <w:r w:rsidRPr="007923B7">
        <w:rPr>
          <w:rFonts w:ascii="Arial Narrow" w:hAnsi="Arial Narrow" w:cs="Arial"/>
        </w:rPr>
        <w:t xml:space="preserve">.  </w:t>
      </w:r>
    </w:p>
    <w:p w:rsidR="009B0A5D" w:rsidRPr="007923B7" w:rsidRDefault="009B0A5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9B0A5D" w:rsidRPr="007923B7" w:rsidRDefault="009B0A5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9B0A5D" w:rsidRPr="007923B7" w:rsidRDefault="009B0A5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r w:rsidRPr="007923B7">
        <w:rPr>
          <w:rFonts w:ascii="Arial Narrow" w:eastAsia="Times New Roman" w:hAnsi="Arial Narrow" w:cs="Arial"/>
          <w:b/>
          <w:bCs/>
          <w:color w:val="000000"/>
          <w:sz w:val="24"/>
          <w:szCs w:val="24"/>
          <w:lang w:val="es-ES_tradnl" w:eastAsia="es-CO"/>
        </w:rPr>
        <w:t xml:space="preserve">De los Honorables Representantes, </w:t>
      </w:r>
    </w:p>
    <w:p w:rsidR="009B0A5D" w:rsidRPr="007923B7" w:rsidRDefault="009B0A5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9B0A5D" w:rsidRDefault="009B0A5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9B0A5D" w:rsidRDefault="009B0A5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9B0A5D" w:rsidRPr="007923B7" w:rsidRDefault="009B0A5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r w:rsidRPr="007923B7">
        <w:rPr>
          <w:rFonts w:ascii="Arial Narrow" w:eastAsia="Times New Roman" w:hAnsi="Arial Narrow" w:cs="Arial"/>
          <w:b/>
          <w:bCs/>
          <w:color w:val="000000"/>
          <w:sz w:val="24"/>
          <w:szCs w:val="24"/>
          <w:lang w:val="es-ES_tradnl" w:eastAsia="es-CO"/>
        </w:rPr>
        <w:t xml:space="preserve">JAIME ENRIQUE SERRANO PÉREZ </w:t>
      </w:r>
    </w:p>
    <w:p w:rsidR="009B0A5D" w:rsidRPr="007923B7" w:rsidRDefault="009B0A5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r w:rsidRPr="007923B7">
        <w:rPr>
          <w:rFonts w:ascii="Arial Narrow" w:eastAsia="Times New Roman" w:hAnsi="Arial Narrow" w:cs="Arial"/>
          <w:b/>
          <w:bCs/>
          <w:color w:val="000000"/>
          <w:sz w:val="24"/>
          <w:szCs w:val="24"/>
          <w:lang w:val="es-ES_tradnl" w:eastAsia="es-CO"/>
        </w:rPr>
        <w:t>REPRESENTANTE A LA CÁMARA</w:t>
      </w:r>
    </w:p>
    <w:p w:rsidR="009B0A5D" w:rsidRPr="007923B7" w:rsidRDefault="009B0A5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r w:rsidRPr="007923B7">
        <w:rPr>
          <w:rFonts w:ascii="Arial Narrow" w:eastAsia="Times New Roman" w:hAnsi="Arial Narrow" w:cs="Arial"/>
          <w:b/>
          <w:bCs/>
          <w:color w:val="000000"/>
          <w:sz w:val="24"/>
          <w:szCs w:val="24"/>
          <w:lang w:val="es-ES_tradnl" w:eastAsia="es-CO"/>
        </w:rPr>
        <w:t xml:space="preserve">DEPARTAMENTO DEL MAGDALENA </w:t>
      </w:r>
    </w:p>
    <w:p w:rsidR="009B0A5D" w:rsidRPr="007923B7" w:rsidRDefault="009B0A5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9B0A5D" w:rsidRDefault="009B0A5D"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352B17" w:rsidRDefault="00352B17" w:rsidP="00D37CF4">
      <w:pPr>
        <w:spacing w:after="0" w:line="240" w:lineRule="auto"/>
        <w:jc w:val="both"/>
        <w:rPr>
          <w:rFonts w:ascii="Arial Narrow" w:eastAsia="Times New Roman" w:hAnsi="Arial Narrow" w:cs="Times New Roman"/>
          <w:bCs/>
          <w:sz w:val="24"/>
          <w:szCs w:val="24"/>
          <w:lang w:eastAsia="es-CO"/>
        </w:rPr>
      </w:pPr>
    </w:p>
    <w:p w:rsidR="0052360D" w:rsidRDefault="0052360D" w:rsidP="00D37CF4">
      <w:pPr>
        <w:spacing w:after="0" w:line="240" w:lineRule="auto"/>
        <w:jc w:val="both"/>
        <w:rPr>
          <w:rFonts w:ascii="Arial Narrow" w:eastAsia="Times New Roman" w:hAnsi="Arial Narrow" w:cs="Times New Roman"/>
          <w:bCs/>
          <w:sz w:val="24"/>
          <w:szCs w:val="24"/>
          <w:lang w:eastAsia="es-CO"/>
        </w:rPr>
      </w:pPr>
    </w:p>
    <w:p w:rsidR="009B0A5D" w:rsidRPr="009B0A5D" w:rsidRDefault="00352B17" w:rsidP="00D37CF4">
      <w:pPr>
        <w:pStyle w:val="Prrafodelista"/>
        <w:numPr>
          <w:ilvl w:val="0"/>
          <w:numId w:val="10"/>
        </w:numPr>
        <w:spacing w:after="0" w:line="240" w:lineRule="auto"/>
        <w:jc w:val="both"/>
        <w:rPr>
          <w:rFonts w:ascii="Arial Narrow" w:eastAsia="Times New Roman" w:hAnsi="Arial Narrow" w:cs="Times New Roman"/>
          <w:b/>
          <w:bCs/>
          <w:sz w:val="24"/>
          <w:szCs w:val="24"/>
          <w:lang w:eastAsia="es-CO"/>
        </w:rPr>
      </w:pPr>
      <w:r>
        <w:rPr>
          <w:rFonts w:ascii="Arial Narrow" w:eastAsia="Times New Roman" w:hAnsi="Arial Narrow" w:cs="Times New Roman"/>
          <w:b/>
          <w:bCs/>
          <w:sz w:val="24"/>
          <w:szCs w:val="24"/>
          <w:lang w:eastAsia="es-CO"/>
        </w:rPr>
        <w:t>Texto Propuesto Para Segundo</w:t>
      </w:r>
      <w:r w:rsidR="006614AD" w:rsidRPr="001A751F">
        <w:rPr>
          <w:rFonts w:ascii="Arial Narrow" w:eastAsia="Times New Roman" w:hAnsi="Arial Narrow" w:cs="Times New Roman"/>
          <w:b/>
          <w:bCs/>
          <w:sz w:val="24"/>
          <w:szCs w:val="24"/>
          <w:lang w:eastAsia="es-CO"/>
        </w:rPr>
        <w:t xml:space="preserve"> Debate  al </w:t>
      </w:r>
      <w:r w:rsidR="006614AD">
        <w:rPr>
          <w:rFonts w:ascii="Arial Narrow" w:eastAsia="Times New Roman" w:hAnsi="Arial Narrow" w:cs="Times New Roman"/>
          <w:b/>
          <w:bCs/>
          <w:sz w:val="24"/>
          <w:szCs w:val="24"/>
          <w:lang w:eastAsia="es-CO"/>
        </w:rPr>
        <w:t>Proyecto d</w:t>
      </w:r>
      <w:r w:rsidR="006614AD" w:rsidRPr="001A751F">
        <w:rPr>
          <w:rFonts w:ascii="Arial Narrow" w:eastAsia="Times New Roman" w:hAnsi="Arial Narrow" w:cs="Times New Roman"/>
          <w:b/>
          <w:bCs/>
          <w:sz w:val="24"/>
          <w:szCs w:val="24"/>
          <w:lang w:eastAsia="es-CO"/>
        </w:rPr>
        <w:t>e Ley</w:t>
      </w:r>
      <w:r w:rsidR="006614AD">
        <w:rPr>
          <w:rFonts w:ascii="Arial Narrow" w:eastAsia="Times New Roman" w:hAnsi="Arial Narrow" w:cs="Times New Roman"/>
          <w:b/>
          <w:bCs/>
          <w:sz w:val="24"/>
          <w:szCs w:val="24"/>
          <w:lang w:eastAsia="es-CO"/>
        </w:rPr>
        <w:t xml:space="preserve"> </w:t>
      </w:r>
      <w:r w:rsidR="006614AD" w:rsidRPr="009B0A5D">
        <w:rPr>
          <w:rFonts w:ascii="Arial Narrow" w:hAnsi="Arial Narrow"/>
          <w:b/>
        </w:rPr>
        <w:t>no.</w:t>
      </w:r>
      <w:r w:rsidR="006614AD" w:rsidRPr="007923B7">
        <w:rPr>
          <w:rFonts w:ascii="Arial Narrow" w:hAnsi="Arial Narrow"/>
        </w:rPr>
        <w:t xml:space="preserve"> </w:t>
      </w:r>
      <w:r w:rsidR="006614AD" w:rsidRPr="007923B7">
        <w:rPr>
          <w:rFonts w:ascii="Arial Narrow" w:eastAsia="Times New Roman" w:hAnsi="Arial Narrow"/>
          <w:b/>
          <w:bCs/>
          <w:color w:val="000000" w:themeColor="text1"/>
          <w:lang w:eastAsia="es-CO"/>
        </w:rPr>
        <w:t xml:space="preserve">164 de 2017 </w:t>
      </w:r>
      <w:r w:rsidR="006614AD">
        <w:rPr>
          <w:rFonts w:ascii="Arial Narrow" w:eastAsia="Times New Roman" w:hAnsi="Arial Narrow"/>
          <w:b/>
          <w:bCs/>
          <w:color w:val="000000" w:themeColor="text1"/>
          <w:lang w:eastAsia="es-CO"/>
        </w:rPr>
        <w:tab/>
        <w:t>C</w:t>
      </w:r>
      <w:r w:rsidR="006614AD" w:rsidRPr="007923B7">
        <w:rPr>
          <w:rFonts w:ascii="Arial Narrow" w:eastAsia="Times New Roman" w:hAnsi="Arial Narrow"/>
          <w:b/>
          <w:bCs/>
          <w:color w:val="000000" w:themeColor="text1"/>
          <w:lang w:eastAsia="es-CO"/>
        </w:rPr>
        <w:t>ámara</w:t>
      </w:r>
      <w:r w:rsidR="009B0A5D" w:rsidRPr="007923B7">
        <w:rPr>
          <w:rFonts w:ascii="Arial Narrow" w:eastAsia="Times New Roman" w:hAnsi="Arial Narrow"/>
          <w:b/>
          <w:bCs/>
          <w:color w:val="000000" w:themeColor="text1"/>
          <w:lang w:eastAsia="es-CO"/>
        </w:rPr>
        <w:t>.</w:t>
      </w:r>
      <w:r w:rsidR="009B0A5D" w:rsidRPr="007923B7">
        <w:rPr>
          <w:rFonts w:ascii="Arial Narrow" w:hAnsi="Arial Narrow"/>
        </w:rPr>
        <w:t xml:space="preserve"> </w:t>
      </w:r>
    </w:p>
    <w:p w:rsidR="00352B17" w:rsidRDefault="00352B17" w:rsidP="00352B17">
      <w:pPr>
        <w:pStyle w:val="NormalWeb"/>
        <w:spacing w:after="0" w:line="240" w:lineRule="auto"/>
        <w:jc w:val="both"/>
        <w:rPr>
          <w:rFonts w:ascii="Arial Narrow" w:hAnsi="Arial Narrow"/>
          <w:color w:val="000000" w:themeColor="text1"/>
        </w:rPr>
      </w:pPr>
    </w:p>
    <w:p w:rsidR="009B0A5D" w:rsidRPr="009B0A5D" w:rsidRDefault="009B0A5D" w:rsidP="00D37CF4">
      <w:pPr>
        <w:pStyle w:val="Prrafodelista"/>
        <w:spacing w:after="0" w:line="240" w:lineRule="auto"/>
        <w:ind w:left="360"/>
        <w:jc w:val="both"/>
        <w:rPr>
          <w:rFonts w:ascii="Arial Narrow" w:eastAsia="Times New Roman" w:hAnsi="Arial Narrow" w:cs="Times New Roman"/>
          <w:b/>
          <w:bCs/>
          <w:sz w:val="24"/>
          <w:szCs w:val="24"/>
          <w:lang w:eastAsia="es-CO"/>
        </w:rPr>
      </w:pPr>
    </w:p>
    <w:p w:rsidR="007D28CF" w:rsidRPr="00A75411" w:rsidRDefault="008E0BFE" w:rsidP="00352B17">
      <w:pPr>
        <w:pStyle w:val="Prrafodelista"/>
        <w:spacing w:after="0" w:line="240" w:lineRule="auto"/>
        <w:ind w:left="360"/>
        <w:jc w:val="center"/>
        <w:rPr>
          <w:rFonts w:ascii="Arial Narrow" w:eastAsia="Times New Roman" w:hAnsi="Arial Narrow" w:cs="Times New Roman"/>
          <w:b/>
          <w:bCs/>
          <w:sz w:val="24"/>
          <w:szCs w:val="24"/>
          <w:lang w:eastAsia="es-CO"/>
        </w:rPr>
      </w:pPr>
      <w:r w:rsidRPr="007923B7">
        <w:rPr>
          <w:rFonts w:ascii="Arial Narrow" w:hAnsi="Arial Narrow"/>
          <w:color w:val="000000" w:themeColor="text1"/>
        </w:rPr>
        <w:t>Proyecto de Ley No.</w:t>
      </w:r>
      <w:r w:rsidRPr="007923B7">
        <w:rPr>
          <w:rFonts w:ascii="Arial Narrow" w:eastAsia="Times New Roman" w:hAnsi="Arial Narrow"/>
          <w:b/>
          <w:bCs/>
          <w:color w:val="000000" w:themeColor="text1"/>
          <w:lang w:eastAsia="es-CO"/>
        </w:rPr>
        <w:t xml:space="preserve"> 164 DE 2017 CÁMARA. </w:t>
      </w:r>
      <w:r>
        <w:rPr>
          <w:rFonts w:ascii="Arial Narrow" w:eastAsia="Times New Roman" w:hAnsi="Arial Narrow"/>
          <w:b/>
          <w:bCs/>
          <w:color w:val="000000" w:themeColor="text1"/>
          <w:lang w:eastAsia="es-CO"/>
        </w:rPr>
        <w:t xml:space="preserve"> </w:t>
      </w:r>
      <w:r w:rsidR="009B0A5D" w:rsidRPr="00A75411">
        <w:rPr>
          <w:rFonts w:ascii="Arial Narrow" w:eastAsia="Times New Roman" w:hAnsi="Arial Narrow"/>
          <w:b/>
          <w:bCs/>
          <w:color w:val="000000" w:themeColor="text1"/>
          <w:sz w:val="24"/>
          <w:szCs w:val="24"/>
          <w:lang w:eastAsia="es-CO"/>
        </w:rPr>
        <w:t>“</w:t>
      </w:r>
      <w:r w:rsidR="009B0A5D" w:rsidRPr="00A75411">
        <w:rPr>
          <w:rFonts w:ascii="Arial Narrow" w:eastAsia="Times New Roman" w:hAnsi="Arial Narrow"/>
          <w:bCs/>
          <w:color w:val="000000" w:themeColor="text1"/>
          <w:sz w:val="24"/>
          <w:szCs w:val="24"/>
          <w:lang w:eastAsia="es-CO"/>
        </w:rPr>
        <w:t>P</w:t>
      </w:r>
      <w:r w:rsidR="009B0A5D" w:rsidRPr="00A75411">
        <w:rPr>
          <w:rFonts w:ascii="Arial Narrow" w:eastAsia="Times New Roman" w:hAnsi="Arial Narrow"/>
          <w:color w:val="000000" w:themeColor="text1"/>
          <w:sz w:val="24"/>
          <w:szCs w:val="24"/>
          <w:lang w:eastAsia="es-CO"/>
        </w:rPr>
        <w:t>or medio de la cual se modifica la Ley 654 de 2001, que autorizó a la Asamblea Departamental del Magdalena ordenar la emisión de la estampilla Refundación Universidad del Magdalena de Cara al Nuevo Milenio, y se dictan otras disposiciones.</w:t>
      </w:r>
      <w:r w:rsidR="009B0A5D" w:rsidRPr="00A75411">
        <w:rPr>
          <w:rFonts w:ascii="Arial Narrow" w:eastAsia="Times New Roman" w:hAnsi="Arial Narrow"/>
          <w:b/>
          <w:bCs/>
          <w:i/>
          <w:color w:val="000000" w:themeColor="text1"/>
          <w:kern w:val="36"/>
          <w:sz w:val="24"/>
          <w:szCs w:val="24"/>
          <w:lang w:eastAsia="es-CO"/>
        </w:rPr>
        <w:t>”</w:t>
      </w:r>
    </w:p>
    <w:p w:rsidR="00777C1A" w:rsidRDefault="00777C1A" w:rsidP="00352B17">
      <w:pPr>
        <w:pStyle w:val="Prrafodelista"/>
        <w:spacing w:after="0" w:line="240" w:lineRule="auto"/>
        <w:ind w:left="360"/>
        <w:jc w:val="center"/>
        <w:rPr>
          <w:rFonts w:ascii="Arial Narrow" w:eastAsia="Times New Roman" w:hAnsi="Arial Narrow" w:cs="Times New Roman"/>
          <w:b/>
          <w:bCs/>
          <w:sz w:val="24"/>
          <w:szCs w:val="24"/>
          <w:lang w:eastAsia="es-CO"/>
        </w:rPr>
      </w:pPr>
    </w:p>
    <w:p w:rsidR="008E0BFE" w:rsidRPr="008E0BFE" w:rsidRDefault="008E0BFE" w:rsidP="008E0BFE">
      <w:pPr>
        <w:pStyle w:val="Prrafodelista"/>
        <w:spacing w:after="0" w:line="240" w:lineRule="auto"/>
        <w:ind w:left="360"/>
        <w:jc w:val="center"/>
        <w:rPr>
          <w:rFonts w:ascii="Arial Narrow" w:eastAsia="Times New Roman" w:hAnsi="Arial Narrow" w:cs="Times New Roman"/>
          <w:b/>
          <w:bCs/>
          <w:sz w:val="24"/>
          <w:szCs w:val="24"/>
          <w:lang w:eastAsia="es-CO"/>
        </w:rPr>
      </w:pPr>
      <w:r w:rsidRPr="008E0BFE">
        <w:rPr>
          <w:rFonts w:ascii="Arial Narrow" w:eastAsia="Times New Roman" w:hAnsi="Arial Narrow" w:cs="Times New Roman"/>
          <w:b/>
          <w:bCs/>
          <w:sz w:val="24"/>
          <w:szCs w:val="24"/>
          <w:lang w:eastAsia="es-CO"/>
        </w:rPr>
        <w:t>El Congreso de Colombia</w:t>
      </w:r>
    </w:p>
    <w:p w:rsidR="008E0BFE" w:rsidRPr="008E0BFE" w:rsidRDefault="008E0BFE" w:rsidP="008E0BFE">
      <w:pPr>
        <w:pStyle w:val="Prrafodelista"/>
        <w:spacing w:after="0" w:line="240" w:lineRule="auto"/>
        <w:ind w:left="360"/>
        <w:jc w:val="center"/>
        <w:rPr>
          <w:rFonts w:ascii="Arial Narrow" w:eastAsia="Times New Roman" w:hAnsi="Arial Narrow" w:cs="Times New Roman"/>
          <w:b/>
          <w:bCs/>
          <w:sz w:val="24"/>
          <w:szCs w:val="24"/>
          <w:lang w:eastAsia="es-CO"/>
        </w:rPr>
      </w:pPr>
    </w:p>
    <w:p w:rsidR="008E0BFE" w:rsidRDefault="008E0BFE" w:rsidP="008E0BFE">
      <w:pPr>
        <w:pStyle w:val="Prrafodelista"/>
        <w:spacing w:after="0" w:line="240" w:lineRule="auto"/>
        <w:ind w:left="360"/>
        <w:jc w:val="center"/>
        <w:rPr>
          <w:rFonts w:ascii="Arial Narrow" w:eastAsia="Times New Roman" w:hAnsi="Arial Narrow" w:cs="Times New Roman"/>
          <w:b/>
          <w:bCs/>
          <w:sz w:val="24"/>
          <w:szCs w:val="24"/>
          <w:lang w:eastAsia="es-CO"/>
        </w:rPr>
      </w:pPr>
      <w:r w:rsidRPr="008E0BFE">
        <w:rPr>
          <w:rFonts w:ascii="Arial Narrow" w:eastAsia="Times New Roman" w:hAnsi="Arial Narrow" w:cs="Times New Roman"/>
          <w:b/>
          <w:bCs/>
          <w:sz w:val="24"/>
          <w:szCs w:val="24"/>
          <w:lang w:eastAsia="es-CO"/>
        </w:rPr>
        <w:t>DECRETA:</w:t>
      </w:r>
    </w:p>
    <w:p w:rsidR="008E0BFE" w:rsidRPr="001A751F" w:rsidRDefault="008E0BFE" w:rsidP="00352B17">
      <w:pPr>
        <w:pStyle w:val="Prrafodelista"/>
        <w:spacing w:after="0" w:line="240" w:lineRule="auto"/>
        <w:ind w:left="360"/>
        <w:jc w:val="center"/>
        <w:rPr>
          <w:rFonts w:ascii="Arial Narrow" w:eastAsia="Times New Roman" w:hAnsi="Arial Narrow" w:cs="Times New Roman"/>
          <w:b/>
          <w:bCs/>
          <w:sz w:val="24"/>
          <w:szCs w:val="24"/>
          <w:lang w:eastAsia="es-CO"/>
        </w:rPr>
      </w:pPr>
    </w:p>
    <w:p w:rsidR="007039A5" w:rsidRPr="007923B7" w:rsidRDefault="00056B9A" w:rsidP="00D37CF4">
      <w:pPr>
        <w:pStyle w:val="prrafosestlosgacetas"/>
        <w:spacing w:before="0" w:beforeAutospacing="0" w:after="0" w:afterAutospacing="0"/>
        <w:jc w:val="both"/>
        <w:rPr>
          <w:rFonts w:ascii="Arial Narrow" w:hAnsi="Arial Narrow"/>
        </w:rPr>
      </w:pPr>
      <w:r w:rsidRPr="007923B7">
        <w:rPr>
          <w:rFonts w:ascii="Arial Narrow" w:hAnsi="Arial Narrow"/>
          <w:b/>
          <w:spacing w:val="2"/>
          <w:lang w:val="es-ES_tradnl"/>
        </w:rPr>
        <w:t>ARTÍCULO 1º.</w:t>
      </w:r>
      <w:r w:rsidR="007039A5" w:rsidRPr="007923B7">
        <w:rPr>
          <w:rFonts w:ascii="Arial Narrow" w:hAnsi="Arial Narrow"/>
          <w:spacing w:val="2"/>
          <w:lang w:val="es-ES_tradnl"/>
        </w:rPr>
        <w:t xml:space="preserve"> Modifíquese el artículo 1</w:t>
      </w:r>
      <w:r w:rsidR="007039A5" w:rsidRPr="007923B7">
        <w:rPr>
          <w:rFonts w:ascii="Arial Narrow" w:hAnsi="Arial Narrow"/>
          <w:spacing w:val="2"/>
          <w:rtl/>
          <w:lang w:bidi="ar-YE"/>
        </w:rPr>
        <w:t>°</w:t>
      </w:r>
      <w:r w:rsidR="007039A5" w:rsidRPr="007923B7">
        <w:rPr>
          <w:rFonts w:ascii="Arial Narrow" w:hAnsi="Arial Narrow"/>
          <w:spacing w:val="2"/>
          <w:lang w:val="es-ES_tradnl"/>
        </w:rPr>
        <w:t xml:space="preserve"> de la Ley 654 de 2001, el cual quedará así:</w:t>
      </w:r>
    </w:p>
    <w:p w:rsidR="0028055E" w:rsidRDefault="0028055E" w:rsidP="00D37CF4">
      <w:pPr>
        <w:pStyle w:val="prrafosestlosgacetas"/>
        <w:spacing w:before="0" w:beforeAutospacing="0" w:after="0" w:afterAutospacing="0"/>
        <w:jc w:val="both"/>
        <w:rPr>
          <w:rFonts w:ascii="Arial Narrow" w:hAnsi="Arial Narrow"/>
          <w:b/>
          <w:bCs/>
          <w:spacing w:val="2"/>
          <w:lang w:val="es-ES_tradnl"/>
        </w:rPr>
      </w:pPr>
    </w:p>
    <w:p w:rsidR="007039A5" w:rsidRPr="006614AD" w:rsidRDefault="007039A5" w:rsidP="00D37CF4">
      <w:pPr>
        <w:pStyle w:val="prrafosestlosgacetas"/>
        <w:spacing w:before="0" w:beforeAutospacing="0" w:after="0" w:afterAutospacing="0"/>
        <w:ind w:left="567" w:right="284"/>
        <w:jc w:val="both"/>
        <w:rPr>
          <w:rFonts w:ascii="Arial Narrow" w:hAnsi="Arial Narrow"/>
          <w:spacing w:val="2"/>
          <w:lang w:val="es-ES_tradnl"/>
        </w:rPr>
      </w:pPr>
      <w:r w:rsidRPr="007923B7">
        <w:rPr>
          <w:rFonts w:ascii="Arial Narrow" w:hAnsi="Arial Narrow"/>
          <w:b/>
          <w:bCs/>
          <w:spacing w:val="2"/>
          <w:lang w:val="es-ES_tradnl"/>
        </w:rPr>
        <w:t>Artículo 1º.</w:t>
      </w:r>
      <w:r w:rsidRPr="007923B7">
        <w:rPr>
          <w:rFonts w:ascii="Arial Narrow" w:hAnsi="Arial Narrow"/>
          <w:spacing w:val="2"/>
          <w:lang w:val="es-ES_tradnl"/>
        </w:rPr>
        <w:t xml:space="preserve"> Autorizar a la Asamblea Departamental del Magdalena para que ordene la emisión de la estampilla Refundación de la Universidad del Magdalena de Cara al Nuevo Milenio, </w:t>
      </w:r>
      <w:r w:rsidRPr="006614AD">
        <w:rPr>
          <w:rFonts w:ascii="Arial Narrow" w:hAnsi="Arial Narrow"/>
          <w:spacing w:val="2"/>
          <w:lang w:val="es-ES_tradnl"/>
        </w:rPr>
        <w:t>hasta por la suma de trescientos mil millones de pesos ($300.000.000.000,00), a precios constantes de 1999.</w:t>
      </w:r>
    </w:p>
    <w:p w:rsidR="0028055E" w:rsidRPr="006614AD" w:rsidRDefault="0028055E" w:rsidP="00D37CF4">
      <w:pPr>
        <w:pStyle w:val="prrafosestlosgacetas"/>
        <w:spacing w:before="0" w:beforeAutospacing="0" w:after="0" w:afterAutospacing="0"/>
        <w:ind w:left="567" w:right="284"/>
        <w:jc w:val="both"/>
        <w:rPr>
          <w:rFonts w:ascii="Arial Narrow" w:hAnsi="Arial Narrow" w:cs="Arial"/>
          <w:i/>
          <w:iCs/>
        </w:rPr>
      </w:pPr>
    </w:p>
    <w:p w:rsidR="00056B9A" w:rsidRPr="006614AD" w:rsidRDefault="00056B9A" w:rsidP="00D37CF4">
      <w:pPr>
        <w:pStyle w:val="prrafosestlosgacetas"/>
        <w:spacing w:before="0" w:beforeAutospacing="0" w:after="0" w:afterAutospacing="0"/>
        <w:ind w:left="567" w:right="284"/>
        <w:jc w:val="both"/>
        <w:rPr>
          <w:rFonts w:ascii="Arial Narrow" w:hAnsi="Arial Narrow"/>
          <w:spacing w:val="2"/>
          <w:lang w:val="es-ES_tradnl"/>
        </w:rPr>
      </w:pPr>
      <w:r w:rsidRPr="006614AD">
        <w:rPr>
          <w:rFonts w:ascii="Arial Narrow" w:hAnsi="Arial Narrow" w:cs="Arial"/>
          <w:i/>
          <w:iCs/>
        </w:rPr>
        <w:t>Se autoriza la emisión de la estampilla, para su recaudo, por un término de treinta (30) años, a partir de la entrada  en vigencia la aplicación de la presente ley.</w:t>
      </w:r>
    </w:p>
    <w:p w:rsidR="0028055E" w:rsidRPr="006614AD" w:rsidRDefault="0028055E" w:rsidP="00D37CF4">
      <w:pPr>
        <w:pStyle w:val="prrafosestlosgacetas"/>
        <w:spacing w:before="0" w:beforeAutospacing="0" w:after="0" w:afterAutospacing="0"/>
        <w:jc w:val="both"/>
        <w:rPr>
          <w:rFonts w:ascii="Arial Narrow" w:hAnsi="Arial Narrow"/>
          <w:spacing w:val="2"/>
          <w:lang w:val="es-ES_tradnl"/>
        </w:rPr>
      </w:pPr>
    </w:p>
    <w:p w:rsidR="007039A5" w:rsidRPr="007923B7" w:rsidRDefault="00056B9A" w:rsidP="00D37CF4">
      <w:pPr>
        <w:pStyle w:val="prrafosestlosgacetas"/>
        <w:spacing w:before="0" w:beforeAutospacing="0" w:after="0" w:afterAutospacing="0"/>
        <w:jc w:val="both"/>
        <w:rPr>
          <w:rFonts w:ascii="Arial Narrow" w:hAnsi="Arial Narrow"/>
        </w:rPr>
      </w:pPr>
      <w:r w:rsidRPr="007923B7">
        <w:rPr>
          <w:rFonts w:ascii="Arial Narrow" w:hAnsi="Arial Narrow"/>
          <w:b/>
          <w:spacing w:val="2"/>
          <w:lang w:val="es-ES_tradnl"/>
        </w:rPr>
        <w:t>ARTÍCULO 2º.</w:t>
      </w:r>
      <w:r w:rsidR="007039A5" w:rsidRPr="007923B7">
        <w:rPr>
          <w:rFonts w:ascii="Arial Narrow" w:hAnsi="Arial Narrow"/>
          <w:spacing w:val="2"/>
          <w:lang w:val="es-ES_tradnl"/>
        </w:rPr>
        <w:t xml:space="preserve"> Modifíquese el artículo 5º de la Ley 654 de 2001, el cual quedará así:</w:t>
      </w:r>
    </w:p>
    <w:p w:rsidR="0028055E" w:rsidRDefault="0028055E" w:rsidP="00D37CF4">
      <w:pPr>
        <w:pStyle w:val="prrafosestlosgacetas"/>
        <w:tabs>
          <w:tab w:val="left" w:pos="8931"/>
          <w:tab w:val="left" w:pos="9072"/>
        </w:tabs>
        <w:spacing w:before="0" w:beforeAutospacing="0" w:after="0" w:afterAutospacing="0"/>
        <w:ind w:left="567" w:right="425"/>
        <w:jc w:val="both"/>
        <w:rPr>
          <w:rFonts w:ascii="Arial Narrow" w:hAnsi="Arial Narrow"/>
          <w:b/>
          <w:bCs/>
          <w:spacing w:val="2"/>
          <w:lang w:val="es-ES_tradnl"/>
        </w:rPr>
      </w:pPr>
    </w:p>
    <w:p w:rsidR="007039A5" w:rsidRPr="007923B7" w:rsidRDefault="007039A5" w:rsidP="00D37CF4">
      <w:pPr>
        <w:pStyle w:val="prrafosestlosgacetas"/>
        <w:tabs>
          <w:tab w:val="left" w:pos="8931"/>
          <w:tab w:val="left" w:pos="9072"/>
        </w:tabs>
        <w:spacing w:before="0" w:beforeAutospacing="0" w:after="0" w:afterAutospacing="0"/>
        <w:ind w:left="567" w:right="425"/>
        <w:jc w:val="both"/>
        <w:rPr>
          <w:rFonts w:ascii="Arial Narrow" w:hAnsi="Arial Narrow"/>
        </w:rPr>
      </w:pPr>
      <w:r w:rsidRPr="007923B7">
        <w:rPr>
          <w:rFonts w:ascii="Arial Narrow" w:hAnsi="Arial Narrow"/>
          <w:b/>
          <w:bCs/>
          <w:spacing w:val="2"/>
          <w:lang w:val="es-ES_tradnl"/>
        </w:rPr>
        <w:t>Artículo 5º.</w:t>
      </w:r>
      <w:r w:rsidRPr="007923B7">
        <w:rPr>
          <w:rFonts w:ascii="Arial Narrow" w:hAnsi="Arial Narrow"/>
          <w:spacing w:val="2"/>
          <w:lang w:val="es-ES_tradnl"/>
        </w:rPr>
        <w:t xml:space="preserve"> El recaudo obtenido por el uso de la estampilla se destinará a los gastos e inversiones que el Consejo Superior de la Universidad del Magdalena determine, </w:t>
      </w:r>
      <w:r w:rsidRPr="007923B7">
        <w:rPr>
          <w:rFonts w:ascii="Arial Narrow" w:hAnsi="Arial Narrow"/>
          <w:spacing w:val="2"/>
          <w:lang w:val="es-ES_tradnl" w:bidi="ar-YE"/>
        </w:rPr>
        <w:t>órgano</w:t>
      </w:r>
      <w:r w:rsidRPr="007923B7">
        <w:rPr>
          <w:rFonts w:ascii="Arial Narrow" w:hAnsi="Arial Narrow"/>
          <w:spacing w:val="2"/>
          <w:lang w:val="es-ES_tradnl"/>
        </w:rPr>
        <w:t xml:space="preserve"> al cual compete la administración de los valores recaudados.</w:t>
      </w:r>
    </w:p>
    <w:p w:rsidR="0028055E" w:rsidRDefault="0028055E" w:rsidP="00D37CF4">
      <w:pPr>
        <w:pStyle w:val="prrafosestlosgacetas"/>
        <w:tabs>
          <w:tab w:val="left" w:pos="8931"/>
          <w:tab w:val="left" w:pos="9072"/>
        </w:tabs>
        <w:spacing w:before="0" w:beforeAutospacing="0" w:after="0" w:afterAutospacing="0"/>
        <w:ind w:left="567" w:right="425"/>
        <w:jc w:val="both"/>
        <w:rPr>
          <w:rFonts w:ascii="Arial Narrow" w:hAnsi="Arial Narrow"/>
          <w:b/>
          <w:spacing w:val="2"/>
          <w:lang w:val="es-ES_tradnl"/>
        </w:rPr>
      </w:pPr>
    </w:p>
    <w:p w:rsidR="007039A5" w:rsidRDefault="007039A5" w:rsidP="00D37CF4">
      <w:pPr>
        <w:pStyle w:val="prrafosestlosgacetas"/>
        <w:tabs>
          <w:tab w:val="left" w:pos="8931"/>
          <w:tab w:val="left" w:pos="9072"/>
        </w:tabs>
        <w:spacing w:before="0" w:beforeAutospacing="0" w:after="0" w:afterAutospacing="0"/>
        <w:ind w:left="567" w:right="425"/>
        <w:jc w:val="both"/>
        <w:rPr>
          <w:rFonts w:ascii="Arial Narrow" w:hAnsi="Arial Narrow"/>
          <w:spacing w:val="2"/>
          <w:lang w:val="es-ES_tradnl"/>
        </w:rPr>
      </w:pPr>
      <w:r w:rsidRPr="007923B7">
        <w:rPr>
          <w:rFonts w:ascii="Arial Narrow" w:hAnsi="Arial Narrow"/>
          <w:b/>
          <w:spacing w:val="2"/>
          <w:lang w:val="es-ES_tradnl"/>
        </w:rPr>
        <w:t>Parágrafo</w:t>
      </w:r>
      <w:r w:rsidR="00056B9A" w:rsidRPr="007923B7">
        <w:rPr>
          <w:rFonts w:ascii="Arial Narrow" w:hAnsi="Arial Narrow"/>
          <w:b/>
          <w:spacing w:val="2"/>
          <w:lang w:val="es-ES_tradnl"/>
        </w:rPr>
        <w:t xml:space="preserve"> 1</w:t>
      </w:r>
      <w:r w:rsidRPr="007923B7">
        <w:rPr>
          <w:rFonts w:ascii="Arial Narrow" w:hAnsi="Arial Narrow"/>
          <w:spacing w:val="2"/>
          <w:lang w:val="es-ES_tradnl"/>
        </w:rPr>
        <w:t xml:space="preserve">. Un porcentaje no inferior al treinta por ciento (30%), del valor que se recaude por concepto de la estampilla, deberá garantizarse e invertirse en la Construcción y adecuación de infraestructura física, estudios previos e </w:t>
      </w:r>
      <w:r w:rsidRPr="007923B7">
        <w:rPr>
          <w:rStyle w:val="spelle"/>
          <w:rFonts w:ascii="Arial Narrow" w:hAnsi="Arial Narrow"/>
          <w:spacing w:val="2"/>
          <w:lang w:val="es-ES_tradnl"/>
        </w:rPr>
        <w:t>interventorías</w:t>
      </w:r>
      <w:r w:rsidRPr="007923B7">
        <w:rPr>
          <w:rFonts w:ascii="Arial Narrow" w:hAnsi="Arial Narrow"/>
          <w:spacing w:val="2"/>
          <w:lang w:val="es-ES_tradnl"/>
        </w:rPr>
        <w:t xml:space="preserve"> de los mismos; adquisición de equipos de laboratorios para docencia, investigación, innovación y desarrollo tecnológico; dotación  de bibliotecas, adquisición de tecnologías, adecuaci</w:t>
      </w:r>
      <w:r w:rsidRPr="007923B7">
        <w:rPr>
          <w:rFonts w:ascii="Arial Narrow" w:hAnsi="Arial Narrow"/>
          <w:spacing w:val="2"/>
          <w:lang w:val="es-ES_tradnl" w:bidi="ar-YE"/>
        </w:rPr>
        <w:t>ón</w:t>
      </w:r>
      <w:r w:rsidRPr="007923B7">
        <w:rPr>
          <w:rFonts w:ascii="Arial Narrow" w:hAnsi="Arial Narrow"/>
          <w:spacing w:val="2"/>
          <w:lang w:val="es-ES_tradnl"/>
        </w:rPr>
        <w:t xml:space="preserve"> de la infraestructura tecnológica; funcionamiento de los programas académicos para las sedes presenciales que se deberán proyectar y determinar para los municipios de El Banco y Plato, departamento del Magdalena, y un porcentaje no inferior al cinco por ciento (5%) para </w:t>
      </w:r>
      <w:r w:rsidRPr="006614AD">
        <w:rPr>
          <w:rFonts w:ascii="Arial Narrow" w:hAnsi="Arial Narrow"/>
          <w:spacing w:val="2"/>
          <w:lang w:val="es-ES_tradnl"/>
        </w:rPr>
        <w:t>la</w:t>
      </w:r>
      <w:r w:rsidR="00F96385" w:rsidRPr="006614AD">
        <w:rPr>
          <w:rFonts w:ascii="Arial Narrow" w:hAnsi="Arial Narrow"/>
          <w:spacing w:val="2"/>
          <w:lang w:val="es-ES_tradnl"/>
        </w:rPr>
        <w:t xml:space="preserve"> permanencia</w:t>
      </w:r>
      <w:r w:rsidR="00F96385" w:rsidRPr="006614AD">
        <w:rPr>
          <w:rFonts w:ascii="Arial Narrow" w:hAnsi="Arial Narrow"/>
          <w:b/>
          <w:spacing w:val="2"/>
          <w:lang w:val="es-ES_tradnl"/>
        </w:rPr>
        <w:t xml:space="preserve"> </w:t>
      </w:r>
      <w:r w:rsidR="00F96385" w:rsidRPr="007923B7">
        <w:rPr>
          <w:rFonts w:ascii="Arial Narrow" w:hAnsi="Arial Narrow"/>
          <w:spacing w:val="2"/>
          <w:lang w:val="es-ES_tradnl"/>
        </w:rPr>
        <w:t xml:space="preserve">y </w:t>
      </w:r>
      <w:r w:rsidRPr="007923B7">
        <w:rPr>
          <w:rFonts w:ascii="Arial Narrow" w:hAnsi="Arial Narrow"/>
          <w:spacing w:val="2"/>
          <w:lang w:val="es-ES_tradnl"/>
        </w:rPr>
        <w:t xml:space="preserve"> reducción de la deserción estudiantil mediante subsidios estudiantiles y apoyo económico a los estudiantes, que garanticen su permanencia en el sistema educativo.</w:t>
      </w:r>
    </w:p>
    <w:p w:rsidR="00C638F5" w:rsidRDefault="00C638F5" w:rsidP="00D37CF4">
      <w:pPr>
        <w:pStyle w:val="prrafosestlosgacetas"/>
        <w:tabs>
          <w:tab w:val="left" w:pos="8931"/>
          <w:tab w:val="left" w:pos="9072"/>
        </w:tabs>
        <w:spacing w:before="0" w:beforeAutospacing="0" w:after="0" w:afterAutospacing="0"/>
        <w:ind w:left="567" w:right="425"/>
        <w:jc w:val="both"/>
        <w:rPr>
          <w:rFonts w:ascii="Arial Narrow" w:hAnsi="Arial Narrow"/>
          <w:b/>
          <w:spacing w:val="2"/>
          <w:lang w:val="es-ES_tradnl"/>
        </w:rPr>
      </w:pPr>
    </w:p>
    <w:p w:rsidR="00C638F5" w:rsidRPr="007923B7" w:rsidRDefault="00C638F5" w:rsidP="00D37CF4">
      <w:pPr>
        <w:pStyle w:val="prrafosestlosgacetas"/>
        <w:tabs>
          <w:tab w:val="left" w:pos="8931"/>
          <w:tab w:val="left" w:pos="9072"/>
        </w:tabs>
        <w:spacing w:before="0" w:beforeAutospacing="0" w:after="0" w:afterAutospacing="0"/>
        <w:ind w:left="567" w:right="425"/>
        <w:jc w:val="both"/>
        <w:rPr>
          <w:rFonts w:ascii="Arial Narrow" w:hAnsi="Arial Narrow"/>
        </w:rPr>
      </w:pPr>
      <w:r w:rsidRPr="00C638F5">
        <w:rPr>
          <w:rFonts w:ascii="Arial Narrow" w:hAnsi="Arial Narrow"/>
          <w:b/>
          <w:spacing w:val="2"/>
          <w:u w:val="single"/>
          <w:lang w:val="es-ES_tradnl"/>
        </w:rPr>
        <w:t>El porcentaje previsto en el presente parágrafo comenzará a aplicarse una vez se haya realizado el recaudo del valor total de la estampilla consignada en</w:t>
      </w:r>
      <w:r w:rsidR="00F4092C">
        <w:rPr>
          <w:rFonts w:ascii="Arial Narrow" w:hAnsi="Arial Narrow"/>
          <w:b/>
          <w:spacing w:val="2"/>
          <w:u w:val="single"/>
          <w:lang w:val="es-ES_tradnl"/>
        </w:rPr>
        <w:t xml:space="preserve"> el artículo 1 de </w:t>
      </w:r>
      <w:r w:rsidRPr="00C638F5">
        <w:rPr>
          <w:rFonts w:ascii="Arial Narrow" w:hAnsi="Arial Narrow"/>
          <w:b/>
          <w:spacing w:val="2"/>
          <w:u w:val="single"/>
          <w:lang w:val="es-ES_tradnl"/>
        </w:rPr>
        <w:t>la ley 654 de 2001</w:t>
      </w:r>
      <w:r>
        <w:rPr>
          <w:rFonts w:ascii="Arial Narrow" w:hAnsi="Arial Narrow"/>
          <w:b/>
          <w:spacing w:val="2"/>
          <w:lang w:val="es-ES_tradnl"/>
        </w:rPr>
        <w:t xml:space="preserve">. </w:t>
      </w:r>
    </w:p>
    <w:p w:rsidR="00C638F5" w:rsidRDefault="00C638F5" w:rsidP="00D37CF4">
      <w:pPr>
        <w:pStyle w:val="NormalWeb"/>
        <w:tabs>
          <w:tab w:val="left" w:pos="8931"/>
          <w:tab w:val="left" w:pos="9072"/>
        </w:tabs>
        <w:spacing w:after="0" w:line="240" w:lineRule="auto"/>
        <w:ind w:left="567" w:right="425"/>
        <w:jc w:val="both"/>
        <w:rPr>
          <w:rFonts w:ascii="Arial Narrow" w:hAnsi="Arial Narrow"/>
          <w:spacing w:val="2"/>
          <w:lang w:val="es-ES_tradnl"/>
        </w:rPr>
      </w:pPr>
    </w:p>
    <w:p w:rsidR="000157DB" w:rsidRPr="006614AD" w:rsidRDefault="00056B9A" w:rsidP="00D37CF4">
      <w:pPr>
        <w:pStyle w:val="NormalWeb"/>
        <w:tabs>
          <w:tab w:val="left" w:pos="8931"/>
          <w:tab w:val="left" w:pos="9072"/>
        </w:tabs>
        <w:spacing w:after="0" w:line="240" w:lineRule="auto"/>
        <w:ind w:left="567" w:right="425"/>
        <w:jc w:val="both"/>
        <w:rPr>
          <w:rFonts w:ascii="Arial Narrow" w:hAnsi="Arial Narrow"/>
          <w:spacing w:val="2"/>
          <w:lang w:val="es-ES_tradnl"/>
        </w:rPr>
      </w:pPr>
      <w:r w:rsidRPr="00C638F5">
        <w:rPr>
          <w:rFonts w:ascii="Arial Narrow" w:hAnsi="Arial Narrow"/>
          <w:b/>
          <w:spacing w:val="2"/>
          <w:lang w:val="es-ES_tradnl"/>
        </w:rPr>
        <w:t>Parágrafo 2.</w:t>
      </w:r>
      <w:r w:rsidRPr="006614AD">
        <w:rPr>
          <w:rFonts w:ascii="Arial Narrow" w:hAnsi="Arial Narrow"/>
          <w:spacing w:val="2"/>
          <w:lang w:val="es-ES_tradnl"/>
        </w:rPr>
        <w:t xml:space="preserve">  La Universidad del Magdalena</w:t>
      </w:r>
      <w:r w:rsidR="005D4E3D" w:rsidRPr="006614AD">
        <w:rPr>
          <w:rFonts w:ascii="Arial Narrow" w:hAnsi="Arial Narrow"/>
          <w:spacing w:val="2"/>
          <w:lang w:val="es-ES_tradnl"/>
        </w:rPr>
        <w:t xml:space="preserve"> </w:t>
      </w:r>
      <w:r w:rsidRPr="006614AD">
        <w:rPr>
          <w:rFonts w:ascii="Arial Narrow" w:hAnsi="Arial Narrow"/>
          <w:spacing w:val="2"/>
          <w:lang w:val="es-ES_tradnl"/>
        </w:rPr>
        <w:t xml:space="preserve">deberá rendir un informe anual en el mes de marzo a las Comisiones Económicas del Congreso de la República, </w:t>
      </w:r>
      <w:r w:rsidR="000157DB" w:rsidRPr="006614AD">
        <w:rPr>
          <w:rFonts w:ascii="Arial Narrow" w:hAnsi="Arial Narrow"/>
          <w:spacing w:val="2"/>
          <w:lang w:val="es-ES_tradnl"/>
        </w:rPr>
        <w:t xml:space="preserve">en el cual </w:t>
      </w:r>
      <w:r w:rsidR="0052360D" w:rsidRPr="006614AD">
        <w:rPr>
          <w:rFonts w:ascii="Arial Narrow" w:hAnsi="Arial Narrow"/>
          <w:spacing w:val="2"/>
          <w:lang w:val="es-ES_tradnl"/>
        </w:rPr>
        <w:t xml:space="preserve">se </w:t>
      </w:r>
      <w:r w:rsidR="000157DB" w:rsidRPr="006614AD">
        <w:rPr>
          <w:rFonts w:ascii="Arial Narrow" w:hAnsi="Arial Narrow"/>
          <w:spacing w:val="2"/>
          <w:lang w:val="es-ES_tradnl"/>
        </w:rPr>
        <w:t xml:space="preserve"> evidencie la inversión </w:t>
      </w:r>
      <w:r w:rsidR="0052360D" w:rsidRPr="006614AD">
        <w:rPr>
          <w:rFonts w:ascii="Arial Narrow" w:hAnsi="Arial Narrow"/>
          <w:spacing w:val="2"/>
          <w:lang w:val="es-ES_tradnl"/>
        </w:rPr>
        <w:t xml:space="preserve">efectuada </w:t>
      </w:r>
      <w:r w:rsidR="000157DB" w:rsidRPr="006614AD">
        <w:rPr>
          <w:rFonts w:ascii="Arial Narrow" w:hAnsi="Arial Narrow"/>
          <w:spacing w:val="2"/>
          <w:lang w:val="es-ES_tradnl"/>
        </w:rPr>
        <w:t>de los recursos</w:t>
      </w:r>
      <w:r w:rsidR="00E2134B" w:rsidRPr="006614AD">
        <w:rPr>
          <w:rFonts w:ascii="Arial Narrow" w:hAnsi="Arial Narrow"/>
          <w:spacing w:val="2"/>
          <w:lang w:val="es-ES_tradnl"/>
        </w:rPr>
        <w:t xml:space="preserve"> provenientes de la estampilla</w:t>
      </w:r>
      <w:r w:rsidR="0052360D" w:rsidRPr="006614AD">
        <w:rPr>
          <w:rFonts w:ascii="Arial Narrow" w:hAnsi="Arial Narrow"/>
          <w:spacing w:val="2"/>
          <w:lang w:val="es-ES_tradnl"/>
        </w:rPr>
        <w:t xml:space="preserve">. </w:t>
      </w:r>
    </w:p>
    <w:p w:rsidR="0028055E" w:rsidRPr="006614AD" w:rsidRDefault="000157DB" w:rsidP="00D37CF4">
      <w:pPr>
        <w:pStyle w:val="NormalWeb"/>
        <w:tabs>
          <w:tab w:val="left" w:pos="8931"/>
          <w:tab w:val="left" w:pos="9072"/>
        </w:tabs>
        <w:spacing w:after="0" w:line="240" w:lineRule="auto"/>
        <w:ind w:left="567" w:right="425"/>
        <w:jc w:val="both"/>
        <w:rPr>
          <w:rFonts w:ascii="Arial Narrow" w:hAnsi="Arial Narrow"/>
          <w:spacing w:val="2"/>
          <w:lang w:val="es-ES_tradnl"/>
        </w:rPr>
      </w:pPr>
      <w:r w:rsidRPr="006614AD">
        <w:rPr>
          <w:rFonts w:ascii="Arial Narrow" w:hAnsi="Arial Narrow"/>
          <w:spacing w:val="2"/>
          <w:lang w:val="es-ES_tradnl"/>
        </w:rPr>
        <w:t xml:space="preserve"> </w:t>
      </w:r>
    </w:p>
    <w:p w:rsidR="00056B9A" w:rsidRPr="006614AD" w:rsidRDefault="00056B9A" w:rsidP="00D37CF4">
      <w:pPr>
        <w:pStyle w:val="NormalWeb"/>
        <w:tabs>
          <w:tab w:val="left" w:pos="8931"/>
          <w:tab w:val="left" w:pos="9072"/>
        </w:tabs>
        <w:spacing w:after="0" w:line="240" w:lineRule="auto"/>
        <w:ind w:left="567" w:right="425"/>
        <w:jc w:val="both"/>
        <w:rPr>
          <w:rFonts w:ascii="Arial Narrow" w:hAnsi="Arial Narrow"/>
          <w:spacing w:val="2"/>
          <w:lang w:val="es-ES_tradnl" w:bidi="ar-YE"/>
        </w:rPr>
      </w:pPr>
      <w:r w:rsidRPr="00C638F5">
        <w:rPr>
          <w:rFonts w:ascii="Arial Narrow" w:hAnsi="Arial Narrow"/>
          <w:b/>
          <w:spacing w:val="2"/>
          <w:lang w:val="es-ES_tradnl"/>
        </w:rPr>
        <w:lastRenderedPageBreak/>
        <w:t>Parágrafo 3.</w:t>
      </w:r>
      <w:r w:rsidRPr="006614AD">
        <w:rPr>
          <w:rFonts w:ascii="Arial Narrow" w:hAnsi="Arial Narrow"/>
          <w:spacing w:val="2"/>
          <w:lang w:val="es-ES_tradnl"/>
        </w:rPr>
        <w:t xml:space="preserve"> </w:t>
      </w:r>
      <w:r w:rsidRPr="006614AD">
        <w:rPr>
          <w:rFonts w:ascii="Arial Narrow" w:hAnsi="Arial Narrow" w:cs="Arial"/>
          <w:iCs/>
        </w:rPr>
        <w:t>El control del recaudo y de la aplicación de estos recursos lo ejercerá la Contraloría General de la Nación.</w:t>
      </w:r>
    </w:p>
    <w:p w:rsidR="0028055E" w:rsidRDefault="0028055E" w:rsidP="00D37CF4">
      <w:pPr>
        <w:pStyle w:val="prrafosestlosgacetas"/>
        <w:spacing w:before="0" w:beforeAutospacing="0" w:after="0" w:afterAutospacing="0"/>
        <w:jc w:val="both"/>
        <w:rPr>
          <w:rFonts w:ascii="Arial Narrow" w:hAnsi="Arial Narrow"/>
          <w:b/>
          <w:spacing w:val="2"/>
          <w:lang w:val="es-ES_tradnl" w:bidi="ar-YE"/>
        </w:rPr>
      </w:pPr>
    </w:p>
    <w:p w:rsidR="007039A5" w:rsidRDefault="005D4E3D" w:rsidP="00D37CF4">
      <w:pPr>
        <w:pStyle w:val="prrafosestlosgacetas"/>
        <w:spacing w:before="0" w:beforeAutospacing="0" w:after="0" w:afterAutospacing="0"/>
        <w:jc w:val="both"/>
        <w:rPr>
          <w:rFonts w:ascii="Arial Narrow" w:hAnsi="Arial Narrow"/>
          <w:spacing w:val="2"/>
          <w:lang w:val="es-ES_tradnl"/>
        </w:rPr>
      </w:pPr>
      <w:r w:rsidRPr="007923B7">
        <w:rPr>
          <w:rFonts w:ascii="Arial Narrow" w:hAnsi="Arial Narrow"/>
          <w:b/>
          <w:spacing w:val="2"/>
          <w:lang w:val="es-ES_tradnl" w:bidi="ar-YE"/>
        </w:rPr>
        <w:t>Artículo 3</w:t>
      </w:r>
      <w:r w:rsidRPr="007923B7">
        <w:rPr>
          <w:rFonts w:ascii="Arial Narrow" w:hAnsi="Arial Narrow"/>
          <w:b/>
          <w:spacing w:val="2"/>
          <w:lang w:val="es-ES_tradnl"/>
        </w:rPr>
        <w:t xml:space="preserve"> º.</w:t>
      </w:r>
      <w:r w:rsidR="007039A5" w:rsidRPr="007923B7">
        <w:rPr>
          <w:rFonts w:ascii="Arial Narrow" w:hAnsi="Arial Narrow"/>
          <w:spacing w:val="2"/>
          <w:lang w:val="es-ES_tradnl"/>
        </w:rPr>
        <w:t xml:space="preserve"> La presente ley rige a partir de la fecha de su promulgación y deroga las disposiciones que le sean contrarias.</w:t>
      </w:r>
    </w:p>
    <w:p w:rsidR="0028055E" w:rsidRPr="007923B7" w:rsidRDefault="0028055E" w:rsidP="00D37CF4">
      <w:pPr>
        <w:pStyle w:val="prrafosestlosgacetas"/>
        <w:spacing w:before="0" w:beforeAutospacing="0" w:after="0" w:afterAutospacing="0"/>
        <w:jc w:val="both"/>
        <w:rPr>
          <w:rFonts w:ascii="Arial Narrow" w:hAnsi="Arial Narrow"/>
          <w:b/>
          <w:spacing w:val="2"/>
          <w:lang w:val="es-ES_tradnl" w:bidi="ar-YE"/>
        </w:rPr>
      </w:pPr>
    </w:p>
    <w:p w:rsidR="007D28CF" w:rsidRPr="007923B7" w:rsidRDefault="007D28CF"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r w:rsidRPr="007923B7">
        <w:rPr>
          <w:rFonts w:ascii="Arial Narrow" w:eastAsia="Times New Roman" w:hAnsi="Arial Narrow" w:cs="Arial"/>
          <w:b/>
          <w:bCs/>
          <w:color w:val="000000"/>
          <w:sz w:val="24"/>
          <w:szCs w:val="24"/>
          <w:lang w:val="es-ES_tradnl" w:eastAsia="es-CO"/>
        </w:rPr>
        <w:t xml:space="preserve">De los Honorables </w:t>
      </w:r>
      <w:r w:rsidR="005D4E3D" w:rsidRPr="007923B7">
        <w:rPr>
          <w:rFonts w:ascii="Arial Narrow" w:eastAsia="Times New Roman" w:hAnsi="Arial Narrow" w:cs="Arial"/>
          <w:b/>
          <w:bCs/>
          <w:color w:val="000000"/>
          <w:sz w:val="24"/>
          <w:szCs w:val="24"/>
          <w:lang w:val="es-ES_tradnl" w:eastAsia="es-CO"/>
        </w:rPr>
        <w:t xml:space="preserve">Representantes, </w:t>
      </w:r>
    </w:p>
    <w:p w:rsidR="009C7F16" w:rsidRDefault="009C7F16"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A75411" w:rsidRDefault="00A75411"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A75411" w:rsidRDefault="00A75411"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A75411" w:rsidRPr="007923B7" w:rsidRDefault="00A75411"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5D4E3D" w:rsidRPr="007923B7" w:rsidRDefault="005D4E3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r w:rsidRPr="007923B7">
        <w:rPr>
          <w:rFonts w:ascii="Arial Narrow" w:eastAsia="Times New Roman" w:hAnsi="Arial Narrow" w:cs="Arial"/>
          <w:b/>
          <w:bCs/>
          <w:color w:val="000000"/>
          <w:sz w:val="24"/>
          <w:szCs w:val="24"/>
          <w:lang w:val="es-ES_tradnl" w:eastAsia="es-CO"/>
        </w:rPr>
        <w:t>JAIME ENRIQUE SERRANO PÉREZ</w:t>
      </w:r>
    </w:p>
    <w:p w:rsidR="005D4E3D" w:rsidRPr="007923B7" w:rsidRDefault="005D4E3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r w:rsidRPr="007923B7">
        <w:rPr>
          <w:rFonts w:ascii="Arial Narrow" w:eastAsia="Times New Roman" w:hAnsi="Arial Narrow" w:cs="Arial"/>
          <w:b/>
          <w:bCs/>
          <w:color w:val="000000"/>
          <w:sz w:val="24"/>
          <w:szCs w:val="24"/>
          <w:lang w:val="es-ES_tradnl" w:eastAsia="es-CO"/>
        </w:rPr>
        <w:t>REPRESENTANTE A LA CÁMARA</w:t>
      </w:r>
    </w:p>
    <w:p w:rsidR="005D4E3D" w:rsidRPr="007923B7" w:rsidRDefault="005D4E3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r w:rsidRPr="007923B7">
        <w:rPr>
          <w:rFonts w:ascii="Arial Narrow" w:eastAsia="Times New Roman" w:hAnsi="Arial Narrow" w:cs="Arial"/>
          <w:b/>
          <w:bCs/>
          <w:color w:val="000000"/>
          <w:sz w:val="24"/>
          <w:szCs w:val="24"/>
          <w:lang w:val="es-ES_tradnl" w:eastAsia="es-CO"/>
        </w:rPr>
        <w:t>DEPARTAMENTO DEL MAGDALENA</w:t>
      </w:r>
    </w:p>
    <w:p w:rsidR="005D4E3D" w:rsidRPr="007923B7" w:rsidRDefault="005D4E3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5D4E3D" w:rsidRPr="007923B7" w:rsidRDefault="005D4E3D" w:rsidP="00D37CF4">
      <w:pPr>
        <w:spacing w:after="0" w:line="240" w:lineRule="auto"/>
        <w:jc w:val="both"/>
        <w:textAlignment w:val="center"/>
        <w:rPr>
          <w:rFonts w:ascii="Arial Narrow" w:eastAsia="Times New Roman" w:hAnsi="Arial Narrow" w:cs="Arial"/>
          <w:b/>
          <w:bCs/>
          <w:color w:val="000000"/>
          <w:sz w:val="24"/>
          <w:szCs w:val="24"/>
          <w:lang w:val="es-ES_tradnl" w:eastAsia="es-CO"/>
        </w:rPr>
      </w:pPr>
    </w:p>
    <w:p w:rsidR="007D28CF" w:rsidRPr="007923B7" w:rsidRDefault="007D28CF" w:rsidP="00D37CF4">
      <w:pPr>
        <w:pStyle w:val="Prrafodelista"/>
        <w:spacing w:after="0" w:line="240" w:lineRule="auto"/>
        <w:jc w:val="both"/>
        <w:rPr>
          <w:rFonts w:ascii="Arial Narrow" w:hAnsi="Arial Narrow"/>
          <w:b/>
          <w:sz w:val="24"/>
          <w:szCs w:val="24"/>
        </w:rPr>
      </w:pPr>
    </w:p>
    <w:sectPr w:rsidR="007D28CF" w:rsidRPr="007923B7" w:rsidSect="000064C9">
      <w:pgSz w:w="12240" w:h="15840" w:code="1"/>
      <w:pgMar w:top="993"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F42" w:rsidRDefault="004D7F42" w:rsidP="00CF3757">
      <w:pPr>
        <w:spacing w:after="0" w:line="240" w:lineRule="auto"/>
      </w:pPr>
      <w:r>
        <w:separator/>
      </w:r>
    </w:p>
  </w:endnote>
  <w:endnote w:type="continuationSeparator" w:id="0">
    <w:p w:rsidR="004D7F42" w:rsidRDefault="004D7F42" w:rsidP="00CF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F42" w:rsidRDefault="004D7F42" w:rsidP="00CF3757">
      <w:pPr>
        <w:spacing w:after="0" w:line="240" w:lineRule="auto"/>
      </w:pPr>
      <w:r>
        <w:separator/>
      </w:r>
    </w:p>
  </w:footnote>
  <w:footnote w:type="continuationSeparator" w:id="0">
    <w:p w:rsidR="004D7F42" w:rsidRDefault="004D7F42" w:rsidP="00CF3757">
      <w:pPr>
        <w:spacing w:after="0" w:line="240" w:lineRule="auto"/>
      </w:pPr>
      <w:r>
        <w:continuationSeparator/>
      </w:r>
    </w:p>
  </w:footnote>
  <w:footnote w:id="1">
    <w:p w:rsidR="003456FB" w:rsidRPr="0052360D" w:rsidRDefault="003456FB" w:rsidP="0052360D">
      <w:pPr>
        <w:pStyle w:val="Textonotapie"/>
        <w:jc w:val="both"/>
        <w:rPr>
          <w:rFonts w:ascii="Arial" w:hAnsi="Arial" w:cs="Arial"/>
        </w:rPr>
      </w:pPr>
      <w:r w:rsidRPr="0052360D">
        <w:rPr>
          <w:rStyle w:val="Refdenotaalpie"/>
          <w:rFonts w:ascii="Arial" w:hAnsi="Arial" w:cs="Arial"/>
        </w:rPr>
        <w:footnoteRef/>
      </w:r>
      <w:r w:rsidRPr="0052360D">
        <w:rPr>
          <w:rFonts w:ascii="Arial" w:hAnsi="Arial" w:cs="Arial"/>
        </w:rPr>
        <w:t xml:space="preserve"> Ver, Corte Constitucional, Sentencia C-768-10 M.P. Juan Carlos Henao Pérez. </w:t>
      </w:r>
    </w:p>
  </w:footnote>
  <w:footnote w:id="2">
    <w:p w:rsidR="003456FB" w:rsidRPr="0052360D" w:rsidRDefault="003456FB" w:rsidP="0052360D">
      <w:pPr>
        <w:pStyle w:val="Textonotapie"/>
        <w:jc w:val="both"/>
        <w:rPr>
          <w:rFonts w:ascii="Arial" w:hAnsi="Arial" w:cs="Arial"/>
        </w:rPr>
      </w:pPr>
      <w:r w:rsidRPr="0052360D">
        <w:rPr>
          <w:rStyle w:val="Refdenotaalpie"/>
          <w:rFonts w:ascii="Arial" w:hAnsi="Arial" w:cs="Arial"/>
        </w:rPr>
        <w:footnoteRef/>
      </w:r>
      <w:r w:rsidRPr="0052360D">
        <w:rPr>
          <w:rFonts w:ascii="Arial" w:hAnsi="Arial" w:cs="Arial"/>
        </w:rPr>
        <w:t xml:space="preserve"> Idem </w:t>
      </w:r>
    </w:p>
  </w:footnote>
  <w:footnote w:id="3">
    <w:p w:rsidR="003456FB" w:rsidRPr="0052360D" w:rsidRDefault="003456FB" w:rsidP="0052360D">
      <w:pPr>
        <w:pStyle w:val="Textonotapie"/>
        <w:jc w:val="both"/>
        <w:rPr>
          <w:rFonts w:ascii="Arial" w:hAnsi="Arial" w:cs="Arial"/>
        </w:rPr>
      </w:pPr>
      <w:r w:rsidRPr="0052360D">
        <w:rPr>
          <w:rStyle w:val="Refdenotaalpie"/>
          <w:rFonts w:ascii="Arial" w:hAnsi="Arial" w:cs="Arial"/>
        </w:rPr>
        <w:footnoteRef/>
      </w:r>
      <w:r w:rsidRPr="0052360D">
        <w:rPr>
          <w:rFonts w:ascii="Arial" w:hAnsi="Arial" w:cs="Arial"/>
        </w:rPr>
        <w:t xml:space="preserve"> Ver, Sitio oficial de la Universidad del Magdalena  http://www.unimagdalena.edu.co/Institucional/Paginas/Historia.aspx</w:t>
      </w:r>
    </w:p>
  </w:footnote>
  <w:footnote w:id="4">
    <w:p w:rsidR="003456FB" w:rsidRPr="00CB370E" w:rsidRDefault="003456FB" w:rsidP="0052360D">
      <w:pPr>
        <w:pStyle w:val="Textonotapie"/>
        <w:jc w:val="both"/>
        <w:rPr>
          <w:rFonts w:ascii="Arial" w:hAnsi="Arial" w:cs="Arial"/>
        </w:rPr>
      </w:pPr>
      <w:r w:rsidRPr="00CB370E">
        <w:rPr>
          <w:rStyle w:val="Refdenotaalpie"/>
          <w:rFonts w:ascii="Arial" w:hAnsi="Arial" w:cs="Arial"/>
        </w:rPr>
        <w:footnoteRef/>
      </w:r>
      <w:r w:rsidRPr="00CB370E">
        <w:rPr>
          <w:rFonts w:ascii="Arial" w:hAnsi="Arial" w:cs="Arial"/>
        </w:rPr>
        <w:t xml:space="preserve"> </w:t>
      </w:r>
      <w:r w:rsidRPr="00CB370E">
        <w:rPr>
          <w:rFonts w:ascii="Arial" w:eastAsia="Times New Roman" w:hAnsi="Arial" w:cs="Arial"/>
          <w:bCs/>
          <w:lang w:eastAsia="es-CO"/>
        </w:rPr>
        <w:t>Oficina Asesora de Planeación, Unimagdalena</w:t>
      </w:r>
    </w:p>
  </w:footnote>
  <w:footnote w:id="5">
    <w:p w:rsidR="003456FB" w:rsidRPr="0052360D" w:rsidRDefault="003456FB" w:rsidP="0052360D">
      <w:pPr>
        <w:pStyle w:val="Textonotapie"/>
        <w:jc w:val="both"/>
        <w:rPr>
          <w:rFonts w:ascii="Arial" w:hAnsi="Arial" w:cs="Arial"/>
        </w:rPr>
      </w:pPr>
      <w:r w:rsidRPr="00CB370E">
        <w:rPr>
          <w:rStyle w:val="Refdenotaalpie"/>
          <w:rFonts w:ascii="Arial" w:hAnsi="Arial" w:cs="Arial"/>
        </w:rPr>
        <w:footnoteRef/>
      </w:r>
      <w:r w:rsidRPr="00CB370E">
        <w:rPr>
          <w:rFonts w:ascii="Arial" w:hAnsi="Arial" w:cs="Arial"/>
        </w:rPr>
        <w:t xml:space="preserve"> Ibíd.</w:t>
      </w:r>
      <w:r w:rsidRPr="0052360D">
        <w:rPr>
          <w:rFonts w:ascii="Arial" w:hAnsi="Arial" w:cs="Arial"/>
        </w:rPr>
        <w:t xml:space="preserve"> </w:t>
      </w:r>
    </w:p>
  </w:footnote>
  <w:footnote w:id="6">
    <w:p w:rsidR="003456FB" w:rsidRPr="0052360D" w:rsidRDefault="003456FB" w:rsidP="0052360D">
      <w:pPr>
        <w:pStyle w:val="Textonotapie"/>
        <w:jc w:val="both"/>
        <w:rPr>
          <w:rFonts w:ascii="Arial" w:hAnsi="Arial" w:cs="Arial"/>
        </w:rPr>
      </w:pPr>
      <w:r w:rsidRPr="0052360D">
        <w:rPr>
          <w:rStyle w:val="Refdenotaalpie"/>
          <w:rFonts w:ascii="Arial" w:hAnsi="Arial" w:cs="Arial"/>
        </w:rPr>
        <w:footnoteRef/>
      </w:r>
      <w:r w:rsidRPr="0052360D">
        <w:rPr>
          <w:rFonts w:ascii="Arial" w:hAnsi="Arial" w:cs="Arial"/>
        </w:rPr>
        <w:t xml:space="preserve"> </w:t>
      </w:r>
      <w:r w:rsidRPr="0052360D">
        <w:rPr>
          <w:rFonts w:ascii="Arial" w:eastAsia="Times New Roman" w:hAnsi="Arial" w:cs="Arial"/>
          <w:bCs/>
          <w:lang w:eastAsia="es-CO"/>
        </w:rPr>
        <w:t xml:space="preserve">Información Institucional, 2017.Universidad del Magdalena. </w:t>
      </w:r>
    </w:p>
  </w:footnote>
  <w:footnote w:id="7">
    <w:p w:rsidR="003456FB" w:rsidRPr="0052360D" w:rsidRDefault="003456FB" w:rsidP="0052360D">
      <w:pPr>
        <w:pStyle w:val="Textonotapie"/>
        <w:jc w:val="both"/>
        <w:rPr>
          <w:rFonts w:ascii="Arial" w:hAnsi="Arial" w:cs="Arial"/>
        </w:rPr>
      </w:pPr>
      <w:r w:rsidRPr="0052360D">
        <w:rPr>
          <w:rStyle w:val="Refdenotaalpie"/>
          <w:rFonts w:ascii="Arial" w:hAnsi="Arial" w:cs="Arial"/>
        </w:rPr>
        <w:footnoteRef/>
      </w:r>
      <w:r w:rsidRPr="0052360D">
        <w:rPr>
          <w:rFonts w:ascii="Arial" w:hAnsi="Arial" w:cs="Arial"/>
        </w:rPr>
        <w:t xml:space="preserve"> De conformidad con lo establecido en el artículo 1 del acuerdo 020  el porcentaje de destinación de estos recursos es del 80% y corresponderá </w:t>
      </w:r>
      <w:r w:rsidR="006614AD">
        <w:rPr>
          <w:rFonts w:ascii="Arial" w:hAnsi="Arial" w:cs="Arial"/>
        </w:rPr>
        <w:t>al consejo de planeación de la Universidad</w:t>
      </w:r>
      <w:r w:rsidRPr="0052360D">
        <w:rPr>
          <w:rFonts w:ascii="Arial" w:hAnsi="Arial" w:cs="Arial"/>
        </w:rPr>
        <w:t xml:space="preserve"> efectuar la distribución</w:t>
      </w:r>
      <w:r w:rsidR="006614AD">
        <w:rPr>
          <w:rFonts w:ascii="Arial" w:hAnsi="Arial" w:cs="Arial"/>
        </w:rPr>
        <w:t xml:space="preserve"> de los recursos </w:t>
      </w:r>
      <w:r w:rsidRPr="0052360D">
        <w:rPr>
          <w:rFonts w:ascii="Arial" w:hAnsi="Arial" w:cs="Arial"/>
        </w:rPr>
        <w:t xml:space="preserve">en el proyecto de presupuesto.  </w:t>
      </w:r>
    </w:p>
  </w:footnote>
  <w:footnote w:id="8">
    <w:p w:rsidR="003456FB" w:rsidRPr="0052360D" w:rsidRDefault="003456FB" w:rsidP="0052360D">
      <w:pPr>
        <w:pStyle w:val="Textonotapie"/>
        <w:jc w:val="both"/>
        <w:rPr>
          <w:rFonts w:ascii="Arial" w:hAnsi="Arial" w:cs="Arial"/>
        </w:rPr>
      </w:pPr>
      <w:r w:rsidRPr="0052360D">
        <w:rPr>
          <w:rStyle w:val="Refdenotaalpie"/>
          <w:rFonts w:ascii="Arial" w:hAnsi="Arial" w:cs="Arial"/>
        </w:rPr>
        <w:footnoteRef/>
      </w:r>
      <w:r w:rsidRPr="0052360D">
        <w:rPr>
          <w:rFonts w:ascii="Arial" w:hAnsi="Arial" w:cs="Arial"/>
        </w:rPr>
        <w:t xml:space="preserve"> Ver, Proyección Recaudo de Estampilla Refundación Universidad Del Magdalena De Cara Al Nuevo Milenio. Documento de la Vicerrectoría Administrativa. </w:t>
      </w:r>
    </w:p>
  </w:footnote>
  <w:footnote w:id="9">
    <w:p w:rsidR="00B4663B" w:rsidRPr="0052360D" w:rsidRDefault="00B4663B" w:rsidP="0052360D">
      <w:pPr>
        <w:pStyle w:val="Textonotapie"/>
        <w:jc w:val="both"/>
        <w:rPr>
          <w:rFonts w:ascii="Arial" w:hAnsi="Arial" w:cs="Arial"/>
        </w:rPr>
      </w:pPr>
      <w:r w:rsidRPr="0052360D">
        <w:rPr>
          <w:rStyle w:val="Refdenotaalpie"/>
          <w:rFonts w:ascii="Arial" w:hAnsi="Arial" w:cs="Arial"/>
        </w:rPr>
        <w:footnoteRef/>
      </w:r>
      <w:r w:rsidRPr="0052360D">
        <w:rPr>
          <w:rFonts w:ascii="Arial" w:hAnsi="Arial" w:cs="Arial"/>
        </w:rPr>
        <w:t xml:space="preserve"> Documento Plan de Gobierno 2016-2020, Vicerrectoría Administrativa. Universidad del Magdalena.  </w:t>
      </w:r>
    </w:p>
  </w:footnote>
  <w:footnote w:id="10">
    <w:p w:rsidR="003456FB" w:rsidRPr="0052360D" w:rsidRDefault="003456FB" w:rsidP="0052360D">
      <w:pPr>
        <w:autoSpaceDE w:val="0"/>
        <w:autoSpaceDN w:val="0"/>
        <w:adjustRightInd w:val="0"/>
        <w:spacing w:after="0" w:line="240" w:lineRule="auto"/>
        <w:jc w:val="both"/>
        <w:rPr>
          <w:rFonts w:ascii="Arial" w:hAnsi="Arial" w:cs="Arial"/>
          <w:sz w:val="20"/>
          <w:szCs w:val="20"/>
        </w:rPr>
      </w:pPr>
      <w:r w:rsidRPr="0052360D">
        <w:rPr>
          <w:rStyle w:val="Refdenotaalpie"/>
          <w:rFonts w:ascii="Arial" w:hAnsi="Arial" w:cs="Arial"/>
          <w:sz w:val="20"/>
          <w:szCs w:val="20"/>
        </w:rPr>
        <w:footnoteRef/>
      </w:r>
      <w:r w:rsidRPr="0052360D">
        <w:rPr>
          <w:rFonts w:ascii="Arial" w:hAnsi="Arial" w:cs="Arial"/>
          <w:sz w:val="20"/>
          <w:szCs w:val="20"/>
        </w:rPr>
        <w:t xml:space="preserve"> </w:t>
      </w:r>
      <w:r w:rsidRPr="0052360D">
        <w:rPr>
          <w:rFonts w:ascii="Arial" w:hAnsi="Arial" w:cs="Arial"/>
          <w:bCs/>
          <w:sz w:val="20"/>
          <w:szCs w:val="20"/>
        </w:rPr>
        <w:t xml:space="preserve">Informe de Permanencia y Graduación Estudiantil Sistema Para La Prevención De La Deserción De La Educación Superior – Spadies. </w:t>
      </w:r>
      <w:r w:rsidRPr="0052360D">
        <w:rPr>
          <w:rFonts w:ascii="Arial" w:hAnsi="Arial" w:cs="Arial"/>
          <w:sz w:val="20"/>
          <w:szCs w:val="20"/>
        </w:rPr>
        <w:t xml:space="preserve">Oficina de Planeación, Universidad del Magdalena, 2016.  </w:t>
      </w:r>
    </w:p>
  </w:footnote>
  <w:footnote w:id="11">
    <w:p w:rsidR="0052360D" w:rsidRPr="0052360D" w:rsidRDefault="0052360D" w:rsidP="0052360D">
      <w:pPr>
        <w:pStyle w:val="Textonotapie"/>
        <w:jc w:val="both"/>
        <w:rPr>
          <w:rFonts w:ascii="Arial" w:hAnsi="Arial" w:cs="Arial"/>
        </w:rPr>
      </w:pPr>
      <w:r w:rsidRPr="0052360D">
        <w:rPr>
          <w:rStyle w:val="Refdenotaalpie"/>
          <w:rFonts w:ascii="Arial" w:hAnsi="Arial" w:cs="Arial"/>
        </w:rPr>
        <w:footnoteRef/>
      </w:r>
      <w:r w:rsidRPr="0052360D">
        <w:rPr>
          <w:rFonts w:ascii="Arial" w:hAnsi="Arial" w:cs="Arial"/>
        </w:rPr>
        <w:t xml:space="preserve"> Consejo Superior de la Unviersidad del Magdalena. Acuerdo Superior No 19 “Por el cual se adopta institucionalmente le programa para el fortalecimiento de las competencias genéricas y específicas de los estudiantes de la Universidad del Magdalena”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586B"/>
    <w:multiLevelType w:val="hybridMultilevel"/>
    <w:tmpl w:val="A08ED0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6B61C85"/>
    <w:multiLevelType w:val="hybridMultilevel"/>
    <w:tmpl w:val="7CD6A994"/>
    <w:lvl w:ilvl="0" w:tplc="A12CC73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906A27"/>
    <w:multiLevelType w:val="hybridMultilevel"/>
    <w:tmpl w:val="CD9693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905966"/>
    <w:multiLevelType w:val="hybridMultilevel"/>
    <w:tmpl w:val="31A84E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AFF6173"/>
    <w:multiLevelType w:val="multilevel"/>
    <w:tmpl w:val="329AA85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F61114F"/>
    <w:multiLevelType w:val="hybridMultilevel"/>
    <w:tmpl w:val="5B9A9E6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E424CF7"/>
    <w:multiLevelType w:val="hybridMultilevel"/>
    <w:tmpl w:val="AF701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3A75113"/>
    <w:multiLevelType w:val="hybridMultilevel"/>
    <w:tmpl w:val="C1DE1492"/>
    <w:lvl w:ilvl="0" w:tplc="90325FB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9D27E52"/>
    <w:multiLevelType w:val="multilevel"/>
    <w:tmpl w:val="AD0407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456F73A3"/>
    <w:multiLevelType w:val="hybridMultilevel"/>
    <w:tmpl w:val="AFFCD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18571F4"/>
    <w:multiLevelType w:val="hybridMultilevel"/>
    <w:tmpl w:val="D52C8C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6CF71C5"/>
    <w:multiLevelType w:val="hybridMultilevel"/>
    <w:tmpl w:val="A49691F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8BE0F3C"/>
    <w:multiLevelType w:val="multilevel"/>
    <w:tmpl w:val="6D7E0CB6"/>
    <w:lvl w:ilvl="0">
      <w:start w:val="4"/>
      <w:numFmt w:val="decimal"/>
      <w:lvlText w:val="%1"/>
      <w:lvlJc w:val="left"/>
      <w:pPr>
        <w:ind w:left="444" w:hanging="444"/>
      </w:pPr>
      <w:rPr>
        <w:rFonts w:hint="default"/>
      </w:rPr>
    </w:lvl>
    <w:lvl w:ilvl="1">
      <w:start w:val="4"/>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DC416AC"/>
    <w:multiLevelType w:val="multilevel"/>
    <w:tmpl w:val="03A42CC0"/>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9"/>
  </w:num>
  <w:num w:numId="3">
    <w:abstractNumId w:val="3"/>
  </w:num>
  <w:num w:numId="4">
    <w:abstractNumId w:val="0"/>
  </w:num>
  <w:num w:numId="5">
    <w:abstractNumId w:val="7"/>
  </w:num>
  <w:num w:numId="6">
    <w:abstractNumId w:val="2"/>
  </w:num>
  <w:num w:numId="7">
    <w:abstractNumId w:val="5"/>
  </w:num>
  <w:num w:numId="8">
    <w:abstractNumId w:val="6"/>
  </w:num>
  <w:num w:numId="9">
    <w:abstractNumId w:val="1"/>
  </w:num>
  <w:num w:numId="10">
    <w:abstractNumId w:val="13"/>
  </w:num>
  <w:num w:numId="11">
    <w:abstractNumId w:val="8"/>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CF"/>
    <w:rsid w:val="000037A7"/>
    <w:rsid w:val="000064C9"/>
    <w:rsid w:val="000157DB"/>
    <w:rsid w:val="00046662"/>
    <w:rsid w:val="00053E70"/>
    <w:rsid w:val="000540ED"/>
    <w:rsid w:val="00055B8C"/>
    <w:rsid w:val="00056B9A"/>
    <w:rsid w:val="000667FC"/>
    <w:rsid w:val="00084328"/>
    <w:rsid w:val="00086E8B"/>
    <w:rsid w:val="000A085D"/>
    <w:rsid w:val="000B3814"/>
    <w:rsid w:val="000C04F0"/>
    <w:rsid w:val="000D3827"/>
    <w:rsid w:val="00102E75"/>
    <w:rsid w:val="001155C3"/>
    <w:rsid w:val="00120071"/>
    <w:rsid w:val="0012098E"/>
    <w:rsid w:val="001A16E3"/>
    <w:rsid w:val="001A3AD0"/>
    <w:rsid w:val="001A751F"/>
    <w:rsid w:val="001B07C3"/>
    <w:rsid w:val="001B7AE0"/>
    <w:rsid w:val="001C2B0F"/>
    <w:rsid w:val="001C5F5B"/>
    <w:rsid w:val="001C7714"/>
    <w:rsid w:val="001D4877"/>
    <w:rsid w:val="001D6E5B"/>
    <w:rsid w:val="001D7E84"/>
    <w:rsid w:val="001E4566"/>
    <w:rsid w:val="001E4685"/>
    <w:rsid w:val="00226181"/>
    <w:rsid w:val="002628AD"/>
    <w:rsid w:val="0028055E"/>
    <w:rsid w:val="002D5C87"/>
    <w:rsid w:val="00311245"/>
    <w:rsid w:val="00314E8B"/>
    <w:rsid w:val="00325866"/>
    <w:rsid w:val="003456FB"/>
    <w:rsid w:val="00350EA7"/>
    <w:rsid w:val="00351187"/>
    <w:rsid w:val="00352B17"/>
    <w:rsid w:val="00361CB6"/>
    <w:rsid w:val="003737E5"/>
    <w:rsid w:val="003D2AC1"/>
    <w:rsid w:val="003F6124"/>
    <w:rsid w:val="0042038F"/>
    <w:rsid w:val="0042199F"/>
    <w:rsid w:val="00444C82"/>
    <w:rsid w:val="00450917"/>
    <w:rsid w:val="004701E5"/>
    <w:rsid w:val="0047452D"/>
    <w:rsid w:val="004831AF"/>
    <w:rsid w:val="004D17F1"/>
    <w:rsid w:val="004D2AD0"/>
    <w:rsid w:val="004D7F42"/>
    <w:rsid w:val="00507D81"/>
    <w:rsid w:val="0051447F"/>
    <w:rsid w:val="0052360D"/>
    <w:rsid w:val="00525FF7"/>
    <w:rsid w:val="00535300"/>
    <w:rsid w:val="005421D4"/>
    <w:rsid w:val="00544449"/>
    <w:rsid w:val="00571D59"/>
    <w:rsid w:val="00580755"/>
    <w:rsid w:val="005A790E"/>
    <w:rsid w:val="005B592C"/>
    <w:rsid w:val="005D4E3D"/>
    <w:rsid w:val="00600276"/>
    <w:rsid w:val="006028E8"/>
    <w:rsid w:val="006100FC"/>
    <w:rsid w:val="00640227"/>
    <w:rsid w:val="006614AD"/>
    <w:rsid w:val="0069616F"/>
    <w:rsid w:val="0069731D"/>
    <w:rsid w:val="006A09DB"/>
    <w:rsid w:val="007039A5"/>
    <w:rsid w:val="0070436E"/>
    <w:rsid w:val="00706DFC"/>
    <w:rsid w:val="007545B8"/>
    <w:rsid w:val="0075530B"/>
    <w:rsid w:val="00755F13"/>
    <w:rsid w:val="00777C1A"/>
    <w:rsid w:val="00783310"/>
    <w:rsid w:val="00783BF8"/>
    <w:rsid w:val="007923B7"/>
    <w:rsid w:val="007D28CF"/>
    <w:rsid w:val="007D48D6"/>
    <w:rsid w:val="00811BE5"/>
    <w:rsid w:val="00823C98"/>
    <w:rsid w:val="008241A0"/>
    <w:rsid w:val="008402BD"/>
    <w:rsid w:val="00843F14"/>
    <w:rsid w:val="00853900"/>
    <w:rsid w:val="008547B7"/>
    <w:rsid w:val="008568C7"/>
    <w:rsid w:val="00864885"/>
    <w:rsid w:val="00870B9E"/>
    <w:rsid w:val="00884918"/>
    <w:rsid w:val="008B22B4"/>
    <w:rsid w:val="008C1E19"/>
    <w:rsid w:val="008D1DBF"/>
    <w:rsid w:val="008E0BFE"/>
    <w:rsid w:val="008F2E73"/>
    <w:rsid w:val="00907448"/>
    <w:rsid w:val="00907840"/>
    <w:rsid w:val="00957806"/>
    <w:rsid w:val="0099035E"/>
    <w:rsid w:val="00997E72"/>
    <w:rsid w:val="009A3986"/>
    <w:rsid w:val="009B0A5D"/>
    <w:rsid w:val="009C7F16"/>
    <w:rsid w:val="00A061EA"/>
    <w:rsid w:val="00A35BAF"/>
    <w:rsid w:val="00A75411"/>
    <w:rsid w:val="00A81CA4"/>
    <w:rsid w:val="00A97B59"/>
    <w:rsid w:val="00B048B4"/>
    <w:rsid w:val="00B14F0D"/>
    <w:rsid w:val="00B272A5"/>
    <w:rsid w:val="00B328AB"/>
    <w:rsid w:val="00B4183B"/>
    <w:rsid w:val="00B4663B"/>
    <w:rsid w:val="00B57C28"/>
    <w:rsid w:val="00B60EC2"/>
    <w:rsid w:val="00B6796C"/>
    <w:rsid w:val="00B94623"/>
    <w:rsid w:val="00B971C0"/>
    <w:rsid w:val="00BA1029"/>
    <w:rsid w:val="00BB3789"/>
    <w:rsid w:val="00BD1E86"/>
    <w:rsid w:val="00BE5E82"/>
    <w:rsid w:val="00BF7718"/>
    <w:rsid w:val="00C112D5"/>
    <w:rsid w:val="00C1751B"/>
    <w:rsid w:val="00C5787C"/>
    <w:rsid w:val="00C638F5"/>
    <w:rsid w:val="00C907C0"/>
    <w:rsid w:val="00CA634A"/>
    <w:rsid w:val="00CA7AF7"/>
    <w:rsid w:val="00CB2B3E"/>
    <w:rsid w:val="00CB370E"/>
    <w:rsid w:val="00CC02BB"/>
    <w:rsid w:val="00CC4955"/>
    <w:rsid w:val="00CC6625"/>
    <w:rsid w:val="00CE1306"/>
    <w:rsid w:val="00CE7262"/>
    <w:rsid w:val="00CF3757"/>
    <w:rsid w:val="00D13104"/>
    <w:rsid w:val="00D22C3D"/>
    <w:rsid w:val="00D37CF4"/>
    <w:rsid w:val="00D705C3"/>
    <w:rsid w:val="00D97562"/>
    <w:rsid w:val="00DA3B59"/>
    <w:rsid w:val="00DB0282"/>
    <w:rsid w:val="00DC389B"/>
    <w:rsid w:val="00DE6A15"/>
    <w:rsid w:val="00DE6EDD"/>
    <w:rsid w:val="00DF00BB"/>
    <w:rsid w:val="00E1335C"/>
    <w:rsid w:val="00E2134B"/>
    <w:rsid w:val="00E5339E"/>
    <w:rsid w:val="00E62675"/>
    <w:rsid w:val="00E93EAB"/>
    <w:rsid w:val="00E94D9B"/>
    <w:rsid w:val="00EA3F5A"/>
    <w:rsid w:val="00EA600D"/>
    <w:rsid w:val="00EB63C1"/>
    <w:rsid w:val="00EC0255"/>
    <w:rsid w:val="00EE0C93"/>
    <w:rsid w:val="00EE677B"/>
    <w:rsid w:val="00EF3002"/>
    <w:rsid w:val="00F34C7F"/>
    <w:rsid w:val="00F37A08"/>
    <w:rsid w:val="00F4092C"/>
    <w:rsid w:val="00F41BC0"/>
    <w:rsid w:val="00F54E4A"/>
    <w:rsid w:val="00F7059C"/>
    <w:rsid w:val="00F70EAA"/>
    <w:rsid w:val="00F96385"/>
    <w:rsid w:val="00FC1011"/>
    <w:rsid w:val="00FD76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A3A6D-72F3-4355-94F3-58A6BB0D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B272A5"/>
    <w:pPr>
      <w:spacing w:before="100" w:beforeAutospacing="1" w:after="100" w:afterAutospacing="1" w:line="240" w:lineRule="auto"/>
      <w:outlineLvl w:val="2"/>
    </w:pPr>
    <w:rPr>
      <w:rFonts w:ascii="Times New Roman" w:eastAsia="Times New Roman" w:hAnsi="Times New Roman" w:cs="Times New Roman"/>
      <w:b/>
      <w:bCs/>
      <w:sz w:val="27"/>
      <w:szCs w:val="27"/>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28CF"/>
    <w:pPr>
      <w:ind w:left="720"/>
      <w:contextualSpacing/>
    </w:pPr>
  </w:style>
  <w:style w:type="paragraph" w:customStyle="1" w:styleId="prrafosestlosgacetas">
    <w:name w:val="prrafosestlosgacetas"/>
    <w:basedOn w:val="Normal"/>
    <w:rsid w:val="007039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e">
    <w:name w:val="spelle"/>
    <w:basedOn w:val="Fuentedeprrafopredeter"/>
    <w:rsid w:val="007039A5"/>
  </w:style>
  <w:style w:type="paragraph" w:styleId="NormalWeb">
    <w:name w:val="Normal (Web)"/>
    <w:basedOn w:val="Normal"/>
    <w:uiPriority w:val="99"/>
    <w:unhideWhenUsed/>
    <w:rsid w:val="001C7714"/>
    <w:rPr>
      <w:rFonts w:ascii="Times New Roman" w:hAnsi="Times New Roman" w:cs="Times New Roman"/>
      <w:sz w:val="24"/>
      <w:szCs w:val="24"/>
    </w:rPr>
  </w:style>
  <w:style w:type="character" w:styleId="Hipervnculo">
    <w:name w:val="Hyperlink"/>
    <w:basedOn w:val="Fuentedeprrafopredeter"/>
    <w:uiPriority w:val="99"/>
    <w:semiHidden/>
    <w:unhideWhenUsed/>
    <w:rsid w:val="0069731D"/>
    <w:rPr>
      <w:color w:val="0000FF"/>
      <w:u w:val="single"/>
    </w:rPr>
  </w:style>
  <w:style w:type="paragraph" w:styleId="Textonotapie">
    <w:name w:val="footnote text"/>
    <w:basedOn w:val="Normal"/>
    <w:link w:val="TextonotapieCar"/>
    <w:unhideWhenUsed/>
    <w:rsid w:val="00CF3757"/>
    <w:pPr>
      <w:spacing w:after="0" w:line="240" w:lineRule="auto"/>
    </w:pPr>
    <w:rPr>
      <w:sz w:val="20"/>
      <w:szCs w:val="20"/>
    </w:rPr>
  </w:style>
  <w:style w:type="character" w:customStyle="1" w:styleId="TextonotapieCar">
    <w:name w:val="Texto nota pie Car"/>
    <w:basedOn w:val="Fuentedeprrafopredeter"/>
    <w:link w:val="Textonotapie"/>
    <w:rsid w:val="00CF3757"/>
    <w:rPr>
      <w:sz w:val="20"/>
      <w:szCs w:val="20"/>
    </w:rPr>
  </w:style>
  <w:style w:type="character" w:styleId="Refdenotaalpie">
    <w:name w:val="footnote reference"/>
    <w:basedOn w:val="Fuentedeprrafopredeter"/>
    <w:unhideWhenUsed/>
    <w:rsid w:val="00CF3757"/>
    <w:rPr>
      <w:vertAlign w:val="superscript"/>
    </w:rPr>
  </w:style>
  <w:style w:type="character" w:customStyle="1" w:styleId="Ttulo3Car">
    <w:name w:val="Título 3 Car"/>
    <w:basedOn w:val="Fuentedeprrafopredeter"/>
    <w:link w:val="Ttulo3"/>
    <w:uiPriority w:val="9"/>
    <w:rsid w:val="00B272A5"/>
    <w:rPr>
      <w:rFonts w:ascii="Times New Roman" w:eastAsia="Times New Roman" w:hAnsi="Times New Roman" w:cs="Times New Roman"/>
      <w:b/>
      <w:bCs/>
      <w:sz w:val="27"/>
      <w:szCs w:val="27"/>
      <w:lang w:val="x-none" w:eastAsia="es-CO"/>
    </w:rPr>
  </w:style>
  <w:style w:type="paragraph" w:customStyle="1" w:styleId="a">
    <w:basedOn w:val="Normal"/>
    <w:next w:val="Normal"/>
    <w:qFormat/>
    <w:rsid w:val="00525FF7"/>
    <w:pPr>
      <w:spacing w:after="0" w:line="240" w:lineRule="auto"/>
      <w:jc w:val="center"/>
    </w:pPr>
    <w:rPr>
      <w:rFonts w:ascii="Times New Roman" w:eastAsia="SimSun" w:hAnsi="Times New Roman" w:cs="Times New Roman"/>
      <w:bCs/>
      <w:sz w:val="20"/>
      <w:szCs w:val="20"/>
      <w:lang w:eastAsia="zh-CN"/>
    </w:rPr>
  </w:style>
  <w:style w:type="table" w:styleId="Tablaconcuadrcula">
    <w:name w:val="Table Grid"/>
    <w:basedOn w:val="Tablanormal"/>
    <w:uiPriority w:val="39"/>
    <w:rsid w:val="00046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D4E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4E3D"/>
  </w:style>
  <w:style w:type="paragraph" w:styleId="Piedepgina">
    <w:name w:val="footer"/>
    <w:basedOn w:val="Normal"/>
    <w:link w:val="PiedepginaCar"/>
    <w:uiPriority w:val="99"/>
    <w:unhideWhenUsed/>
    <w:rsid w:val="005D4E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4E3D"/>
  </w:style>
  <w:style w:type="paragraph" w:styleId="Sinespaciado">
    <w:name w:val="No Spacing"/>
    <w:uiPriority w:val="1"/>
    <w:qFormat/>
    <w:rsid w:val="002628AD"/>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A754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5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631034">
      <w:bodyDiv w:val="1"/>
      <w:marLeft w:val="0"/>
      <w:marRight w:val="0"/>
      <w:marTop w:val="0"/>
      <w:marBottom w:val="0"/>
      <w:divBdr>
        <w:top w:val="none" w:sz="0" w:space="0" w:color="auto"/>
        <w:left w:val="none" w:sz="0" w:space="0" w:color="auto"/>
        <w:bottom w:val="none" w:sz="0" w:space="0" w:color="auto"/>
        <w:right w:val="none" w:sz="0" w:space="0" w:color="auto"/>
      </w:divBdr>
    </w:div>
    <w:div w:id="690421994">
      <w:bodyDiv w:val="1"/>
      <w:marLeft w:val="0"/>
      <w:marRight w:val="0"/>
      <w:marTop w:val="0"/>
      <w:marBottom w:val="0"/>
      <w:divBdr>
        <w:top w:val="none" w:sz="0" w:space="0" w:color="auto"/>
        <w:left w:val="none" w:sz="0" w:space="0" w:color="auto"/>
        <w:bottom w:val="none" w:sz="0" w:space="0" w:color="auto"/>
        <w:right w:val="none" w:sz="0" w:space="0" w:color="auto"/>
      </w:divBdr>
    </w:div>
    <w:div w:id="705639059">
      <w:bodyDiv w:val="1"/>
      <w:marLeft w:val="0"/>
      <w:marRight w:val="0"/>
      <w:marTop w:val="0"/>
      <w:marBottom w:val="0"/>
      <w:divBdr>
        <w:top w:val="none" w:sz="0" w:space="0" w:color="auto"/>
        <w:left w:val="none" w:sz="0" w:space="0" w:color="auto"/>
        <w:bottom w:val="none" w:sz="0" w:space="0" w:color="auto"/>
        <w:right w:val="none" w:sz="0" w:space="0" w:color="auto"/>
      </w:divBdr>
    </w:div>
    <w:div w:id="1277520790">
      <w:bodyDiv w:val="1"/>
      <w:marLeft w:val="0"/>
      <w:marRight w:val="0"/>
      <w:marTop w:val="0"/>
      <w:marBottom w:val="0"/>
      <w:divBdr>
        <w:top w:val="none" w:sz="0" w:space="0" w:color="auto"/>
        <w:left w:val="none" w:sz="0" w:space="0" w:color="auto"/>
        <w:bottom w:val="none" w:sz="0" w:space="0" w:color="auto"/>
        <w:right w:val="none" w:sz="0" w:space="0" w:color="auto"/>
      </w:divBdr>
    </w:div>
    <w:div w:id="153187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A65C-2AF7-412C-BDEC-6558947D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5217</Words>
  <Characters>28694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Garcia</dc:creator>
  <cp:keywords/>
  <dc:description/>
  <cp:lastModifiedBy>Elenite</cp:lastModifiedBy>
  <cp:revision>2</cp:revision>
  <cp:lastPrinted>2018-05-21T19:51:00Z</cp:lastPrinted>
  <dcterms:created xsi:type="dcterms:W3CDTF">2018-05-22T15:41:00Z</dcterms:created>
  <dcterms:modified xsi:type="dcterms:W3CDTF">2018-05-22T15:41:00Z</dcterms:modified>
</cp:coreProperties>
</file>