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D5A4F" w14:textId="77777777" w:rsidR="00BA1704" w:rsidRPr="005C7244" w:rsidRDefault="00BA1704" w:rsidP="008141E0">
      <w:pPr>
        <w:widowControl w:val="0"/>
        <w:pBdr>
          <w:top w:val="nil"/>
          <w:left w:val="nil"/>
          <w:bottom w:val="nil"/>
          <w:right w:val="nil"/>
          <w:between w:val="nil"/>
        </w:pBdr>
        <w:spacing w:after="0"/>
        <w:rPr>
          <w:rFonts w:ascii="Times New Roman" w:hAnsi="Times New Roman" w:cs="Times New Roman"/>
          <w:sz w:val="24"/>
          <w:szCs w:val="24"/>
        </w:rPr>
      </w:pPr>
    </w:p>
    <w:p w14:paraId="3F499400" w14:textId="1DA579F0" w:rsidR="00BA1704" w:rsidRPr="00C319CB" w:rsidRDefault="00BA1704" w:rsidP="008141E0">
      <w:pPr>
        <w:spacing w:after="0"/>
        <w:jc w:val="both"/>
        <w:rPr>
          <w:rFonts w:ascii="Bookman Old Style" w:eastAsia="Times New Roman" w:hAnsi="Bookman Old Style" w:cs="Times New Roman"/>
          <w:sz w:val="24"/>
          <w:szCs w:val="24"/>
        </w:rPr>
      </w:pPr>
      <w:r w:rsidRPr="00C319CB">
        <w:rPr>
          <w:rFonts w:ascii="Bookman Old Style" w:eastAsia="Times New Roman" w:hAnsi="Bookman Old Style" w:cs="Times New Roman"/>
          <w:sz w:val="24"/>
          <w:szCs w:val="24"/>
        </w:rPr>
        <w:t xml:space="preserve">Bogotá D.C., </w:t>
      </w:r>
      <w:r w:rsidR="00663D37" w:rsidRPr="00C319CB">
        <w:rPr>
          <w:rFonts w:ascii="Bookman Old Style" w:eastAsia="Times New Roman" w:hAnsi="Bookman Old Style" w:cs="Times New Roman"/>
          <w:sz w:val="24"/>
          <w:szCs w:val="24"/>
        </w:rPr>
        <w:t>1</w:t>
      </w:r>
      <w:r w:rsidR="00EB2A2E">
        <w:rPr>
          <w:rFonts w:ascii="Bookman Old Style" w:eastAsia="Times New Roman" w:hAnsi="Bookman Old Style" w:cs="Times New Roman"/>
          <w:sz w:val="24"/>
          <w:szCs w:val="24"/>
        </w:rPr>
        <w:t>5</w:t>
      </w:r>
      <w:r w:rsidR="00663D37" w:rsidRPr="00C319CB">
        <w:rPr>
          <w:rFonts w:ascii="Bookman Old Style" w:eastAsia="Times New Roman" w:hAnsi="Bookman Old Style" w:cs="Times New Roman"/>
          <w:sz w:val="24"/>
          <w:szCs w:val="24"/>
        </w:rPr>
        <w:t xml:space="preserve"> de octubre de 2025</w:t>
      </w:r>
    </w:p>
    <w:p w14:paraId="5DEAB567" w14:textId="103E1700" w:rsidR="00BA1704" w:rsidRPr="00C319CB" w:rsidRDefault="00BA1704" w:rsidP="008141E0">
      <w:pPr>
        <w:spacing w:after="0"/>
        <w:jc w:val="both"/>
        <w:rPr>
          <w:rFonts w:ascii="Bookman Old Style" w:eastAsia="Times New Roman" w:hAnsi="Bookman Old Style" w:cs="Times New Roman"/>
          <w:b/>
          <w:sz w:val="24"/>
          <w:szCs w:val="24"/>
        </w:rPr>
      </w:pPr>
    </w:p>
    <w:p w14:paraId="39050D21" w14:textId="77777777" w:rsidR="00BA1704" w:rsidRPr="00C319CB" w:rsidRDefault="00BA1704" w:rsidP="008141E0">
      <w:pPr>
        <w:spacing w:after="0"/>
        <w:jc w:val="both"/>
        <w:rPr>
          <w:rFonts w:ascii="Bookman Old Style" w:eastAsia="Times New Roman" w:hAnsi="Bookman Old Style" w:cs="Times New Roman"/>
          <w:b/>
          <w:sz w:val="24"/>
          <w:szCs w:val="24"/>
        </w:rPr>
      </w:pPr>
    </w:p>
    <w:p w14:paraId="47F9FD0D" w14:textId="775DF582" w:rsidR="00BA1704" w:rsidRPr="00C319CB" w:rsidRDefault="00BA1704" w:rsidP="008141E0">
      <w:pPr>
        <w:spacing w:after="0"/>
        <w:jc w:val="both"/>
        <w:rPr>
          <w:rFonts w:ascii="Bookman Old Style" w:eastAsia="Times New Roman" w:hAnsi="Bookman Old Style" w:cs="Times New Roman"/>
          <w:sz w:val="24"/>
          <w:szCs w:val="24"/>
        </w:rPr>
      </w:pPr>
      <w:r w:rsidRPr="00C319CB">
        <w:rPr>
          <w:rFonts w:ascii="Bookman Old Style" w:eastAsia="Times New Roman" w:hAnsi="Bookman Old Style" w:cs="Times New Roman"/>
          <w:sz w:val="24"/>
          <w:szCs w:val="24"/>
        </w:rPr>
        <w:t>Doctor</w:t>
      </w:r>
    </w:p>
    <w:p w14:paraId="5C6DB350" w14:textId="1FC5AA37" w:rsidR="00BA1704" w:rsidRPr="00C319CB" w:rsidRDefault="005C7244" w:rsidP="008141E0">
      <w:pPr>
        <w:spacing w:after="0"/>
        <w:jc w:val="both"/>
        <w:rPr>
          <w:rFonts w:ascii="Bookman Old Style" w:eastAsia="Times New Roman" w:hAnsi="Bookman Old Style" w:cs="Times New Roman"/>
          <w:b/>
          <w:sz w:val="24"/>
          <w:szCs w:val="24"/>
        </w:rPr>
      </w:pPr>
      <w:r w:rsidRPr="00C319CB">
        <w:rPr>
          <w:rFonts w:ascii="Bookman Old Style" w:eastAsia="Times New Roman" w:hAnsi="Bookman Old Style" w:cs="Times New Roman"/>
          <w:b/>
          <w:sz w:val="24"/>
          <w:szCs w:val="24"/>
        </w:rPr>
        <w:t>GABRIEL BECERRA YAÑEZ</w:t>
      </w:r>
    </w:p>
    <w:p w14:paraId="7784EADC" w14:textId="47C8E195" w:rsidR="00BA1704" w:rsidRPr="00C319CB" w:rsidRDefault="00BA1704" w:rsidP="008141E0">
      <w:pPr>
        <w:spacing w:after="0"/>
        <w:jc w:val="both"/>
        <w:rPr>
          <w:rFonts w:ascii="Bookman Old Style" w:eastAsia="Times New Roman" w:hAnsi="Bookman Old Style" w:cs="Times New Roman"/>
          <w:sz w:val="24"/>
          <w:szCs w:val="24"/>
        </w:rPr>
      </w:pPr>
      <w:r w:rsidRPr="00C319CB">
        <w:rPr>
          <w:rFonts w:ascii="Bookman Old Style" w:eastAsia="Times New Roman" w:hAnsi="Bookman Old Style" w:cs="Times New Roman"/>
          <w:sz w:val="24"/>
          <w:szCs w:val="24"/>
        </w:rPr>
        <w:t>President</w:t>
      </w:r>
      <w:r w:rsidR="005C7244" w:rsidRPr="00C319CB">
        <w:rPr>
          <w:rFonts w:ascii="Bookman Old Style" w:eastAsia="Times New Roman" w:hAnsi="Bookman Old Style" w:cs="Times New Roman"/>
          <w:sz w:val="24"/>
          <w:szCs w:val="24"/>
        </w:rPr>
        <w:t>e</w:t>
      </w:r>
    </w:p>
    <w:p w14:paraId="41330237" w14:textId="77777777" w:rsidR="00BA1704" w:rsidRPr="00C319CB" w:rsidRDefault="00BA1704" w:rsidP="008141E0">
      <w:pPr>
        <w:spacing w:after="0"/>
        <w:jc w:val="both"/>
        <w:rPr>
          <w:rFonts w:ascii="Bookman Old Style" w:eastAsia="Times New Roman" w:hAnsi="Bookman Old Style" w:cs="Times New Roman"/>
          <w:sz w:val="24"/>
          <w:szCs w:val="24"/>
        </w:rPr>
      </w:pPr>
      <w:r w:rsidRPr="00C319CB">
        <w:rPr>
          <w:rFonts w:ascii="Bookman Old Style" w:eastAsia="Times New Roman" w:hAnsi="Bookman Old Style" w:cs="Times New Roman"/>
          <w:sz w:val="24"/>
          <w:szCs w:val="24"/>
        </w:rPr>
        <w:t>Comisión Primera Constitucional Cámara de Representantes</w:t>
      </w:r>
    </w:p>
    <w:p w14:paraId="5CE8E167" w14:textId="77777777" w:rsidR="00BA1704" w:rsidRPr="00C319CB" w:rsidRDefault="00BA1704" w:rsidP="008141E0">
      <w:pPr>
        <w:spacing w:after="0"/>
        <w:jc w:val="both"/>
        <w:rPr>
          <w:rFonts w:ascii="Bookman Old Style" w:eastAsia="Times New Roman" w:hAnsi="Bookman Old Style" w:cs="Times New Roman"/>
          <w:b/>
          <w:sz w:val="24"/>
          <w:szCs w:val="24"/>
        </w:rPr>
      </w:pPr>
    </w:p>
    <w:p w14:paraId="6D1C1C0F" w14:textId="282E5A9B" w:rsidR="00BA1704" w:rsidRPr="00C319CB" w:rsidRDefault="00BA1704" w:rsidP="00EB2A2E">
      <w:pPr>
        <w:spacing w:after="0"/>
        <w:ind w:left="1560" w:hanging="1560"/>
        <w:jc w:val="both"/>
        <w:rPr>
          <w:rFonts w:ascii="Bookman Old Style" w:eastAsia="Times New Roman" w:hAnsi="Bookman Old Style" w:cs="Times New Roman"/>
          <w:b/>
          <w:sz w:val="24"/>
          <w:szCs w:val="24"/>
        </w:rPr>
      </w:pPr>
      <w:r w:rsidRPr="00C319CB">
        <w:rPr>
          <w:rFonts w:ascii="Bookman Old Style" w:eastAsia="Times New Roman" w:hAnsi="Bookman Old Style" w:cs="Times New Roman"/>
          <w:b/>
          <w:sz w:val="24"/>
          <w:szCs w:val="24"/>
        </w:rPr>
        <w:t xml:space="preserve">Referencia: Informe de Ponencia para Primer Debate </w:t>
      </w:r>
      <w:r w:rsidR="00114D5C" w:rsidRPr="00C319CB">
        <w:rPr>
          <w:rFonts w:ascii="Bookman Old Style" w:eastAsia="Times New Roman" w:hAnsi="Bookman Old Style" w:cs="Times New Roman"/>
          <w:b/>
          <w:sz w:val="24"/>
          <w:szCs w:val="24"/>
        </w:rPr>
        <w:t xml:space="preserve">Cámara </w:t>
      </w:r>
      <w:r w:rsidRPr="00C319CB">
        <w:rPr>
          <w:rFonts w:ascii="Bookman Old Style" w:eastAsia="Times New Roman" w:hAnsi="Bookman Old Style" w:cs="Times New Roman"/>
          <w:b/>
          <w:sz w:val="24"/>
          <w:szCs w:val="24"/>
        </w:rPr>
        <w:t xml:space="preserve">al </w:t>
      </w:r>
      <w:r w:rsidR="00114D5C" w:rsidRPr="00C319CB">
        <w:rPr>
          <w:rFonts w:ascii="Bookman Old Style" w:eastAsia="Times New Roman" w:hAnsi="Bookman Old Style" w:cs="Times New Roman"/>
          <w:b/>
          <w:sz w:val="24"/>
          <w:szCs w:val="24"/>
        </w:rPr>
        <w:t xml:space="preserve">Proyecto de </w:t>
      </w:r>
      <w:r w:rsidR="00B57563" w:rsidRPr="00C319CB">
        <w:rPr>
          <w:rFonts w:ascii="Bookman Old Style" w:eastAsia="Times New Roman" w:hAnsi="Bookman Old Style" w:cs="Times New Roman"/>
          <w:b/>
          <w:sz w:val="24"/>
          <w:szCs w:val="24"/>
        </w:rPr>
        <w:t>Ley Orgánica</w:t>
      </w:r>
      <w:r w:rsidR="00885139" w:rsidRPr="00C319CB">
        <w:rPr>
          <w:rFonts w:ascii="Bookman Old Style" w:eastAsia="Times New Roman" w:hAnsi="Bookman Old Style" w:cs="Times New Roman"/>
          <w:b/>
          <w:sz w:val="24"/>
          <w:szCs w:val="24"/>
        </w:rPr>
        <w:t xml:space="preserve"> </w:t>
      </w:r>
      <w:r w:rsidR="00114D5C" w:rsidRPr="00C319CB">
        <w:rPr>
          <w:rFonts w:ascii="Bookman Old Style" w:eastAsia="Times New Roman" w:hAnsi="Bookman Old Style" w:cs="Times New Roman"/>
          <w:b/>
          <w:sz w:val="24"/>
          <w:szCs w:val="24"/>
        </w:rPr>
        <w:t>1</w:t>
      </w:r>
      <w:r w:rsidR="005C7244" w:rsidRPr="00C319CB">
        <w:rPr>
          <w:rFonts w:ascii="Bookman Old Style" w:eastAsia="Times New Roman" w:hAnsi="Bookman Old Style" w:cs="Times New Roman"/>
          <w:b/>
          <w:sz w:val="24"/>
          <w:szCs w:val="24"/>
        </w:rPr>
        <w:t>92</w:t>
      </w:r>
      <w:r w:rsidR="00114D5C" w:rsidRPr="00C319CB">
        <w:rPr>
          <w:rFonts w:ascii="Bookman Old Style" w:eastAsia="Times New Roman" w:hAnsi="Bookman Old Style" w:cs="Times New Roman"/>
          <w:b/>
          <w:sz w:val="24"/>
          <w:szCs w:val="24"/>
        </w:rPr>
        <w:t xml:space="preserve"> de 202</w:t>
      </w:r>
      <w:r w:rsidR="005C7244" w:rsidRPr="00C319CB">
        <w:rPr>
          <w:rFonts w:ascii="Bookman Old Style" w:eastAsia="Times New Roman" w:hAnsi="Bookman Old Style" w:cs="Times New Roman"/>
          <w:b/>
          <w:sz w:val="24"/>
          <w:szCs w:val="24"/>
        </w:rPr>
        <w:t>5</w:t>
      </w:r>
      <w:r w:rsidR="00114D5C" w:rsidRPr="00C319CB">
        <w:rPr>
          <w:rFonts w:ascii="Bookman Old Style" w:eastAsia="Times New Roman" w:hAnsi="Bookman Old Style" w:cs="Times New Roman"/>
          <w:b/>
          <w:sz w:val="24"/>
          <w:szCs w:val="24"/>
        </w:rPr>
        <w:t xml:space="preserve"> </w:t>
      </w:r>
      <w:r w:rsidR="00922E8A" w:rsidRPr="00C319CB">
        <w:rPr>
          <w:rFonts w:ascii="Bookman Old Style" w:eastAsia="Times New Roman" w:hAnsi="Bookman Old Style" w:cs="Times New Roman"/>
          <w:b/>
          <w:sz w:val="24"/>
          <w:szCs w:val="24"/>
        </w:rPr>
        <w:t>Cámara</w:t>
      </w:r>
      <w:r w:rsidR="00114D5C" w:rsidRPr="00C319CB">
        <w:rPr>
          <w:rFonts w:ascii="Bookman Old Style" w:eastAsia="Times New Roman" w:hAnsi="Bookman Old Style" w:cs="Times New Roman"/>
          <w:b/>
          <w:sz w:val="24"/>
          <w:szCs w:val="24"/>
        </w:rPr>
        <w:t xml:space="preserve"> </w:t>
      </w:r>
      <w:r w:rsidR="005C7244" w:rsidRPr="00C319CB">
        <w:rPr>
          <w:rFonts w:ascii="Bookman Old Style" w:eastAsia="Times New Roman" w:hAnsi="Bookman Old Style" w:cs="Times New Roman"/>
          <w:b/>
          <w:sz w:val="24"/>
          <w:szCs w:val="24"/>
        </w:rPr>
        <w:t>Por medio del cual se modifica la ley 5 de 1992 y la ley 1828 de 2017 con relación al trámite de impedimentos y recusaciones y se dictan otras disposiciones.</w:t>
      </w:r>
    </w:p>
    <w:p w14:paraId="6A6D5E03" w14:textId="77777777" w:rsidR="00BA1704" w:rsidRPr="00C319CB" w:rsidRDefault="00BA1704" w:rsidP="008141E0">
      <w:pPr>
        <w:spacing w:after="0"/>
        <w:jc w:val="both"/>
        <w:rPr>
          <w:rFonts w:ascii="Bookman Old Style" w:eastAsia="Times New Roman" w:hAnsi="Bookman Old Style" w:cs="Times New Roman"/>
          <w:b/>
          <w:sz w:val="24"/>
          <w:szCs w:val="24"/>
        </w:rPr>
      </w:pPr>
    </w:p>
    <w:p w14:paraId="00BC8EF5" w14:textId="63715E00" w:rsidR="00BA1704" w:rsidRPr="00C319CB" w:rsidRDefault="00BA1704" w:rsidP="008141E0">
      <w:pPr>
        <w:spacing w:after="0"/>
        <w:jc w:val="both"/>
        <w:rPr>
          <w:rFonts w:ascii="Bookman Old Style" w:eastAsia="Times New Roman" w:hAnsi="Bookman Old Style" w:cs="Times New Roman"/>
          <w:sz w:val="24"/>
          <w:szCs w:val="24"/>
        </w:rPr>
      </w:pPr>
      <w:r w:rsidRPr="00C319CB">
        <w:rPr>
          <w:rFonts w:ascii="Bookman Old Style" w:eastAsia="Times New Roman" w:hAnsi="Bookman Old Style" w:cs="Times New Roman"/>
          <w:sz w:val="24"/>
          <w:szCs w:val="24"/>
        </w:rPr>
        <w:t>Apreciad</w:t>
      </w:r>
      <w:r w:rsidR="00EB2A2E">
        <w:rPr>
          <w:rFonts w:ascii="Bookman Old Style" w:eastAsia="Times New Roman" w:hAnsi="Bookman Old Style" w:cs="Times New Roman"/>
          <w:sz w:val="24"/>
          <w:szCs w:val="24"/>
        </w:rPr>
        <w:t>o</w:t>
      </w:r>
      <w:r w:rsidRPr="00C319CB">
        <w:rPr>
          <w:rFonts w:ascii="Bookman Old Style" w:eastAsia="Times New Roman" w:hAnsi="Bookman Old Style" w:cs="Times New Roman"/>
          <w:sz w:val="24"/>
          <w:szCs w:val="24"/>
        </w:rPr>
        <w:t xml:space="preserve"> </w:t>
      </w:r>
      <w:proofErr w:type="gramStart"/>
      <w:r w:rsidR="00EB2A2E">
        <w:rPr>
          <w:rFonts w:ascii="Bookman Old Style" w:eastAsia="Times New Roman" w:hAnsi="Bookman Old Style" w:cs="Times New Roman"/>
          <w:sz w:val="24"/>
          <w:szCs w:val="24"/>
        </w:rPr>
        <w:t>P</w:t>
      </w:r>
      <w:r w:rsidR="00EB2A2E" w:rsidRPr="00C319CB">
        <w:rPr>
          <w:rFonts w:ascii="Bookman Old Style" w:eastAsia="Times New Roman" w:hAnsi="Bookman Old Style" w:cs="Times New Roman"/>
          <w:sz w:val="24"/>
          <w:szCs w:val="24"/>
        </w:rPr>
        <w:t>residente</w:t>
      </w:r>
      <w:proofErr w:type="gramEnd"/>
      <w:r w:rsidR="00EB2A2E">
        <w:rPr>
          <w:rFonts w:ascii="Bookman Old Style" w:eastAsia="Times New Roman" w:hAnsi="Bookman Old Style" w:cs="Times New Roman"/>
          <w:sz w:val="24"/>
          <w:szCs w:val="24"/>
        </w:rPr>
        <w:t>,</w:t>
      </w:r>
      <w:r w:rsidRPr="00C319CB">
        <w:rPr>
          <w:rFonts w:ascii="Bookman Old Style" w:eastAsia="Times New Roman" w:hAnsi="Bookman Old Style" w:cs="Times New Roman"/>
          <w:sz w:val="24"/>
          <w:szCs w:val="24"/>
        </w:rPr>
        <w:t xml:space="preserve"> </w:t>
      </w:r>
    </w:p>
    <w:p w14:paraId="5CC4F5C3" w14:textId="77777777" w:rsidR="00BA1704" w:rsidRPr="00C319CB" w:rsidRDefault="00BA1704" w:rsidP="008141E0">
      <w:pPr>
        <w:spacing w:after="0"/>
        <w:jc w:val="both"/>
        <w:rPr>
          <w:rFonts w:ascii="Bookman Old Style" w:eastAsia="Times New Roman" w:hAnsi="Bookman Old Style" w:cs="Times New Roman"/>
          <w:b/>
          <w:sz w:val="24"/>
          <w:szCs w:val="24"/>
        </w:rPr>
      </w:pPr>
    </w:p>
    <w:p w14:paraId="474CA18C" w14:textId="3414EA14" w:rsidR="00BA1704" w:rsidRPr="00C319CB" w:rsidRDefault="00BA1704" w:rsidP="008141E0">
      <w:pPr>
        <w:spacing w:after="0"/>
        <w:jc w:val="both"/>
        <w:rPr>
          <w:rFonts w:ascii="Bookman Old Style" w:eastAsia="Times New Roman" w:hAnsi="Bookman Old Style" w:cs="Times New Roman"/>
          <w:b/>
          <w:sz w:val="24"/>
          <w:szCs w:val="24"/>
        </w:rPr>
      </w:pPr>
      <w:r w:rsidRPr="00C319CB">
        <w:rPr>
          <w:rFonts w:ascii="Bookman Old Style" w:eastAsia="Times New Roman" w:hAnsi="Bookman Old Style" w:cs="Times New Roman"/>
          <w:sz w:val="24"/>
          <w:szCs w:val="24"/>
        </w:rPr>
        <w:t>En cumplimiento del encargo hecho por la Honorable Mesa Directiva de la Comisión Primera Constitucional de la Cámara de Representantes del Congreso de la República y de conformidad con lo establecido en el artículo 156 de la Ley 5ª de 1992, proced</w:t>
      </w:r>
      <w:r w:rsidR="00EB2A2E">
        <w:rPr>
          <w:rFonts w:ascii="Bookman Old Style" w:eastAsia="Times New Roman" w:hAnsi="Bookman Old Style" w:cs="Times New Roman"/>
          <w:sz w:val="24"/>
          <w:szCs w:val="24"/>
        </w:rPr>
        <w:t>em</w:t>
      </w:r>
      <w:r w:rsidRPr="00C319CB">
        <w:rPr>
          <w:rFonts w:ascii="Bookman Old Style" w:eastAsia="Times New Roman" w:hAnsi="Bookman Old Style" w:cs="Times New Roman"/>
          <w:sz w:val="24"/>
          <w:szCs w:val="24"/>
        </w:rPr>
        <w:t>o</w:t>
      </w:r>
      <w:r w:rsidR="00EB2A2E">
        <w:rPr>
          <w:rFonts w:ascii="Bookman Old Style" w:eastAsia="Times New Roman" w:hAnsi="Bookman Old Style" w:cs="Times New Roman"/>
          <w:sz w:val="24"/>
          <w:szCs w:val="24"/>
        </w:rPr>
        <w:t>s</w:t>
      </w:r>
      <w:r w:rsidRPr="00C319CB">
        <w:rPr>
          <w:rFonts w:ascii="Bookman Old Style" w:eastAsia="Times New Roman" w:hAnsi="Bookman Old Style" w:cs="Times New Roman"/>
          <w:sz w:val="24"/>
          <w:szCs w:val="24"/>
        </w:rPr>
        <w:t xml:space="preserve"> a rendir Informe de Ponencia para Primer Debate en la Comisión Primera Constitucional de la Cámara de Representantes al </w:t>
      </w:r>
      <w:r w:rsidR="005C7244" w:rsidRPr="00C319CB">
        <w:rPr>
          <w:rFonts w:ascii="Bookman Old Style" w:eastAsia="Times New Roman" w:hAnsi="Bookman Old Style" w:cs="Times New Roman"/>
          <w:b/>
          <w:sz w:val="24"/>
          <w:szCs w:val="24"/>
        </w:rPr>
        <w:t>Proyecto de Ley Orgánica 192 de 2025 Cámara Por medio del cual se modifica la ley 5 de 1992 y la ley 1828 de 2017 con relación al trámite de impedimentos y recusaciones y se dictan otras disposiciones</w:t>
      </w:r>
      <w:r w:rsidR="00885139" w:rsidRPr="00C319CB">
        <w:rPr>
          <w:rFonts w:ascii="Bookman Old Style" w:eastAsia="Times New Roman" w:hAnsi="Bookman Old Style" w:cs="Times New Roman"/>
          <w:b/>
          <w:sz w:val="24"/>
          <w:szCs w:val="24"/>
        </w:rPr>
        <w:t>”.</w:t>
      </w:r>
    </w:p>
    <w:p w14:paraId="2AA4FF4D" w14:textId="77777777" w:rsidR="00885139" w:rsidRPr="00C319CB" w:rsidRDefault="00885139" w:rsidP="008141E0">
      <w:pPr>
        <w:spacing w:after="0"/>
        <w:jc w:val="both"/>
        <w:rPr>
          <w:rFonts w:ascii="Bookman Old Style" w:eastAsia="Times New Roman" w:hAnsi="Bookman Old Style" w:cs="Times New Roman"/>
          <w:b/>
          <w:sz w:val="24"/>
          <w:szCs w:val="24"/>
        </w:rPr>
      </w:pPr>
    </w:p>
    <w:p w14:paraId="1C082814" w14:textId="77777777" w:rsidR="00885139" w:rsidRPr="00C319CB" w:rsidRDefault="00885139" w:rsidP="008141E0">
      <w:pPr>
        <w:spacing w:after="0"/>
        <w:jc w:val="both"/>
        <w:rPr>
          <w:rFonts w:ascii="Bookman Old Style" w:eastAsia="Times New Roman" w:hAnsi="Bookman Old Style" w:cs="Times New Roman"/>
          <w:b/>
          <w:sz w:val="24"/>
          <w:szCs w:val="24"/>
        </w:rPr>
      </w:pPr>
    </w:p>
    <w:p w14:paraId="61DE5538" w14:textId="77777777" w:rsidR="00BA1704" w:rsidRPr="00C319CB" w:rsidRDefault="00BA1704" w:rsidP="008141E0">
      <w:pPr>
        <w:spacing w:after="0"/>
        <w:jc w:val="both"/>
        <w:rPr>
          <w:rFonts w:ascii="Bookman Old Style" w:eastAsia="Times New Roman" w:hAnsi="Bookman Old Style" w:cs="Times New Roman"/>
          <w:sz w:val="24"/>
          <w:szCs w:val="24"/>
        </w:rPr>
      </w:pPr>
      <w:r w:rsidRPr="00C319CB">
        <w:rPr>
          <w:rFonts w:ascii="Bookman Old Style" w:eastAsia="Times New Roman" w:hAnsi="Bookman Old Style" w:cs="Times New Roman"/>
          <w:sz w:val="24"/>
          <w:szCs w:val="24"/>
        </w:rPr>
        <w:t>Atentamente,</w:t>
      </w:r>
    </w:p>
    <w:p w14:paraId="29782B9F" w14:textId="77777777" w:rsidR="00BA1704" w:rsidRPr="00C319CB" w:rsidRDefault="00BA1704" w:rsidP="008141E0">
      <w:pPr>
        <w:spacing w:after="0"/>
        <w:jc w:val="both"/>
        <w:rPr>
          <w:rFonts w:ascii="Bookman Old Style" w:eastAsia="Times New Roman" w:hAnsi="Bookman Old Style" w:cs="Times New Roman"/>
          <w:sz w:val="24"/>
          <w:szCs w:val="24"/>
        </w:rPr>
      </w:pPr>
    </w:p>
    <w:tbl>
      <w:tblPr>
        <w:tblStyle w:val="Tablaconcuadrcula"/>
        <w:tblW w:w="88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9"/>
        <w:gridCol w:w="4449"/>
      </w:tblGrid>
      <w:tr w:rsidR="00C319CB" w:rsidRPr="00C319CB" w14:paraId="2A1CA74F" w14:textId="77777777" w:rsidTr="00C33079">
        <w:trPr>
          <w:trHeight w:val="2172"/>
          <w:jc w:val="center"/>
        </w:trPr>
        <w:tc>
          <w:tcPr>
            <w:tcW w:w="4449" w:type="dxa"/>
          </w:tcPr>
          <w:p w14:paraId="67E0C490" w14:textId="77777777" w:rsidR="00C319CB" w:rsidRPr="00C319CB" w:rsidRDefault="00C319CB" w:rsidP="007E141F">
            <w:pPr>
              <w:spacing w:line="276" w:lineRule="auto"/>
              <w:jc w:val="center"/>
              <w:rPr>
                <w:rFonts w:ascii="Bookman Old Style" w:eastAsia="Times New Roman" w:hAnsi="Bookman Old Style" w:cs="Times New Roman"/>
              </w:rPr>
            </w:pPr>
          </w:p>
          <w:p w14:paraId="34E1BFAD" w14:textId="77777777" w:rsidR="00C319CB" w:rsidRPr="00C319CB" w:rsidRDefault="00C319CB" w:rsidP="007E141F">
            <w:pPr>
              <w:spacing w:line="276" w:lineRule="auto"/>
              <w:jc w:val="center"/>
              <w:rPr>
                <w:rFonts w:ascii="Bookman Old Style" w:eastAsia="Times New Roman" w:hAnsi="Bookman Old Style" w:cs="Times New Roman"/>
              </w:rPr>
            </w:pPr>
          </w:p>
          <w:p w14:paraId="538310E2" w14:textId="77777777" w:rsidR="00C319CB" w:rsidRPr="00C319CB" w:rsidRDefault="00C319CB" w:rsidP="007E141F">
            <w:pPr>
              <w:spacing w:line="276" w:lineRule="auto"/>
              <w:rPr>
                <w:rFonts w:ascii="Bookman Old Style" w:eastAsia="Times New Roman" w:hAnsi="Bookman Old Style" w:cs="Times New Roman"/>
              </w:rPr>
            </w:pPr>
          </w:p>
          <w:p w14:paraId="5E0CED5F" w14:textId="77777777" w:rsidR="00C319CB" w:rsidRPr="00C319CB" w:rsidRDefault="00C319CB" w:rsidP="00C319CB">
            <w:pPr>
              <w:spacing w:line="276" w:lineRule="auto"/>
              <w:jc w:val="center"/>
              <w:rPr>
                <w:rFonts w:ascii="Bookman Old Style" w:eastAsia="Times New Roman" w:hAnsi="Bookman Old Style" w:cs="Times New Roman"/>
              </w:rPr>
            </w:pPr>
          </w:p>
          <w:p w14:paraId="32DC4E41" w14:textId="7896B3CE" w:rsidR="00C319CB" w:rsidRPr="00C319CB" w:rsidRDefault="00C319CB" w:rsidP="00C319CB">
            <w:pPr>
              <w:spacing w:line="276" w:lineRule="auto"/>
              <w:jc w:val="center"/>
              <w:rPr>
                <w:rFonts w:ascii="Bookman Old Style" w:eastAsia="Times New Roman" w:hAnsi="Bookman Old Style" w:cs="Times New Roman"/>
                <w:b/>
                <w:bCs/>
              </w:rPr>
            </w:pPr>
            <w:r w:rsidRPr="00C319CB">
              <w:rPr>
                <w:rFonts w:ascii="Bookman Old Style" w:eastAsia="Times New Roman" w:hAnsi="Bookman Old Style" w:cs="Times New Roman"/>
                <w:b/>
                <w:bCs/>
              </w:rPr>
              <w:t>JORGE ELIÉCER TAMAYO MARULANDA</w:t>
            </w:r>
          </w:p>
          <w:p w14:paraId="48B2D8EC" w14:textId="77777777" w:rsidR="00C319CB" w:rsidRPr="00C319CB" w:rsidRDefault="00C319CB" w:rsidP="00C319CB">
            <w:pPr>
              <w:spacing w:line="276" w:lineRule="auto"/>
              <w:jc w:val="center"/>
              <w:rPr>
                <w:rFonts w:ascii="Bookman Old Style" w:eastAsia="Times New Roman" w:hAnsi="Bookman Old Style" w:cs="Times New Roman"/>
              </w:rPr>
            </w:pPr>
            <w:r w:rsidRPr="00C319CB">
              <w:rPr>
                <w:rFonts w:ascii="Bookman Old Style" w:eastAsia="Times New Roman" w:hAnsi="Bookman Old Style" w:cs="Times New Roman"/>
              </w:rPr>
              <w:t>Representante a la Cámara</w:t>
            </w:r>
          </w:p>
        </w:tc>
        <w:tc>
          <w:tcPr>
            <w:tcW w:w="4449" w:type="dxa"/>
          </w:tcPr>
          <w:p w14:paraId="76928D6B" w14:textId="77777777" w:rsidR="00C319CB" w:rsidRPr="00C319CB" w:rsidRDefault="00C319CB" w:rsidP="00C319CB">
            <w:pPr>
              <w:spacing w:line="276" w:lineRule="auto"/>
              <w:jc w:val="center"/>
              <w:rPr>
                <w:rFonts w:ascii="Bookman Old Style" w:eastAsia="Times New Roman" w:hAnsi="Bookman Old Style" w:cs="Times New Roman"/>
                <w:b/>
                <w:bCs/>
              </w:rPr>
            </w:pPr>
          </w:p>
          <w:p w14:paraId="3EBA6BA7" w14:textId="77777777" w:rsidR="00C319CB" w:rsidRPr="00C319CB" w:rsidRDefault="00C319CB" w:rsidP="00C319CB">
            <w:pPr>
              <w:spacing w:line="276" w:lineRule="auto"/>
              <w:jc w:val="center"/>
              <w:rPr>
                <w:rFonts w:ascii="Bookman Old Style" w:eastAsia="Times New Roman" w:hAnsi="Bookman Old Style" w:cs="Times New Roman"/>
                <w:b/>
                <w:bCs/>
              </w:rPr>
            </w:pPr>
          </w:p>
          <w:p w14:paraId="4BB3C497" w14:textId="77777777" w:rsidR="00C319CB" w:rsidRPr="00C319CB" w:rsidRDefault="00C319CB" w:rsidP="00C319CB">
            <w:pPr>
              <w:spacing w:line="276" w:lineRule="auto"/>
              <w:jc w:val="center"/>
              <w:rPr>
                <w:rFonts w:ascii="Bookman Old Style" w:eastAsia="Times New Roman" w:hAnsi="Bookman Old Style" w:cs="Times New Roman"/>
                <w:b/>
                <w:bCs/>
              </w:rPr>
            </w:pPr>
          </w:p>
          <w:p w14:paraId="58E2E753" w14:textId="77777777" w:rsidR="00C319CB" w:rsidRPr="00C319CB" w:rsidRDefault="00C319CB" w:rsidP="00C319CB">
            <w:pPr>
              <w:spacing w:line="276" w:lineRule="auto"/>
              <w:jc w:val="center"/>
              <w:rPr>
                <w:rFonts w:ascii="Bookman Old Style" w:eastAsia="Times New Roman" w:hAnsi="Bookman Old Style" w:cs="Times New Roman"/>
                <w:b/>
                <w:bCs/>
              </w:rPr>
            </w:pPr>
          </w:p>
          <w:p w14:paraId="1038B040" w14:textId="1B8EDAB6" w:rsidR="00C319CB" w:rsidRPr="00C319CB" w:rsidRDefault="00C319CB" w:rsidP="00C319CB">
            <w:pPr>
              <w:spacing w:line="276" w:lineRule="auto"/>
              <w:jc w:val="center"/>
              <w:rPr>
                <w:rFonts w:ascii="Bookman Old Style" w:eastAsia="Times New Roman" w:hAnsi="Bookman Old Style" w:cs="Times New Roman"/>
                <w:b/>
                <w:bCs/>
              </w:rPr>
            </w:pPr>
            <w:r w:rsidRPr="00C319CB">
              <w:rPr>
                <w:rFonts w:ascii="Bookman Old Style" w:eastAsia="Times New Roman" w:hAnsi="Bookman Old Style" w:cs="Times New Roman"/>
                <w:b/>
                <w:bCs/>
              </w:rPr>
              <w:t>CARLOS FELIPE QUINTERO</w:t>
            </w:r>
          </w:p>
          <w:p w14:paraId="69CE4AE8" w14:textId="77777777" w:rsidR="00C319CB" w:rsidRPr="00C319CB" w:rsidRDefault="00C319CB" w:rsidP="00C319CB">
            <w:pPr>
              <w:spacing w:line="276" w:lineRule="auto"/>
              <w:jc w:val="center"/>
              <w:rPr>
                <w:rFonts w:ascii="Bookman Old Style" w:eastAsia="Times New Roman" w:hAnsi="Bookman Old Style" w:cs="Times New Roman"/>
              </w:rPr>
            </w:pPr>
            <w:r w:rsidRPr="00C319CB">
              <w:rPr>
                <w:rFonts w:ascii="Bookman Old Style" w:eastAsia="Times New Roman" w:hAnsi="Bookman Old Style" w:cs="Times New Roman"/>
              </w:rPr>
              <w:t>Representante a la Cámara</w:t>
            </w:r>
          </w:p>
        </w:tc>
      </w:tr>
      <w:tr w:rsidR="00C319CB" w:rsidRPr="00C319CB" w14:paraId="24D4E5A5" w14:textId="77777777" w:rsidTr="00C33079">
        <w:trPr>
          <w:trHeight w:val="1990"/>
          <w:jc w:val="center"/>
        </w:trPr>
        <w:tc>
          <w:tcPr>
            <w:tcW w:w="4449" w:type="dxa"/>
          </w:tcPr>
          <w:p w14:paraId="177E3461" w14:textId="77777777" w:rsidR="00C319CB" w:rsidRPr="00C319CB" w:rsidRDefault="00C319CB" w:rsidP="007E141F">
            <w:pPr>
              <w:spacing w:line="276" w:lineRule="auto"/>
              <w:jc w:val="center"/>
              <w:rPr>
                <w:rFonts w:ascii="Bookman Old Style" w:eastAsia="Times New Roman" w:hAnsi="Bookman Old Style" w:cs="Times New Roman"/>
                <w:b/>
                <w:bCs/>
              </w:rPr>
            </w:pPr>
          </w:p>
          <w:p w14:paraId="6C163FA1" w14:textId="77777777" w:rsidR="00C319CB" w:rsidRPr="00C319CB" w:rsidRDefault="00C319CB" w:rsidP="007E141F">
            <w:pPr>
              <w:spacing w:line="276" w:lineRule="auto"/>
              <w:jc w:val="center"/>
              <w:rPr>
                <w:rFonts w:ascii="Bookman Old Style" w:eastAsia="Times New Roman" w:hAnsi="Bookman Old Style" w:cs="Times New Roman"/>
                <w:b/>
                <w:bCs/>
              </w:rPr>
            </w:pPr>
          </w:p>
          <w:p w14:paraId="4347C71A" w14:textId="77777777" w:rsidR="00C319CB" w:rsidRPr="00C319CB" w:rsidRDefault="00C319CB" w:rsidP="007E141F">
            <w:pPr>
              <w:spacing w:line="276" w:lineRule="auto"/>
              <w:jc w:val="center"/>
              <w:rPr>
                <w:rFonts w:ascii="Bookman Old Style" w:eastAsia="Times New Roman" w:hAnsi="Bookman Old Style" w:cs="Times New Roman"/>
                <w:b/>
                <w:bCs/>
              </w:rPr>
            </w:pPr>
          </w:p>
          <w:p w14:paraId="284B534C" w14:textId="2C93F5C1" w:rsidR="00C319CB" w:rsidRPr="00C319CB" w:rsidRDefault="00C319CB" w:rsidP="007E141F">
            <w:pPr>
              <w:spacing w:line="276" w:lineRule="auto"/>
              <w:jc w:val="center"/>
              <w:rPr>
                <w:rFonts w:ascii="Bookman Old Style" w:eastAsia="Times New Roman" w:hAnsi="Bookman Old Style" w:cs="Times New Roman"/>
                <w:b/>
                <w:bCs/>
              </w:rPr>
            </w:pPr>
            <w:r w:rsidRPr="00C319CB">
              <w:rPr>
                <w:rFonts w:ascii="Bookman Old Style" w:eastAsia="Times New Roman" w:hAnsi="Bookman Old Style" w:cs="Times New Roman"/>
                <w:b/>
                <w:bCs/>
              </w:rPr>
              <w:t>HERACLITO LANDINEZ SUAREZ</w:t>
            </w:r>
          </w:p>
          <w:p w14:paraId="32A73B16" w14:textId="77777777" w:rsidR="00C319CB" w:rsidRPr="00C319CB" w:rsidRDefault="00C319CB" w:rsidP="007E141F">
            <w:pPr>
              <w:spacing w:line="276" w:lineRule="auto"/>
              <w:jc w:val="center"/>
              <w:rPr>
                <w:rFonts w:ascii="Bookman Old Style" w:eastAsia="Times New Roman" w:hAnsi="Bookman Old Style" w:cs="Times New Roman"/>
              </w:rPr>
            </w:pPr>
            <w:r w:rsidRPr="00C319CB">
              <w:rPr>
                <w:rFonts w:ascii="Bookman Old Style" w:eastAsia="Times New Roman" w:hAnsi="Bookman Old Style" w:cs="Times New Roman"/>
              </w:rPr>
              <w:t>Representante a la Cámara</w:t>
            </w:r>
          </w:p>
          <w:p w14:paraId="6CC75D07" w14:textId="30FB4588" w:rsidR="00C319CB" w:rsidRPr="00C319CB" w:rsidRDefault="00C319CB" w:rsidP="007E141F">
            <w:pPr>
              <w:spacing w:line="276" w:lineRule="auto"/>
              <w:jc w:val="center"/>
              <w:rPr>
                <w:rFonts w:ascii="Bookman Old Style" w:eastAsia="Times New Roman" w:hAnsi="Bookman Old Style" w:cs="Times New Roman"/>
              </w:rPr>
            </w:pPr>
          </w:p>
        </w:tc>
        <w:tc>
          <w:tcPr>
            <w:tcW w:w="4449" w:type="dxa"/>
          </w:tcPr>
          <w:p w14:paraId="29582545" w14:textId="77777777" w:rsidR="00C319CB" w:rsidRDefault="00C319CB" w:rsidP="00C319CB">
            <w:pPr>
              <w:spacing w:line="276" w:lineRule="auto"/>
              <w:jc w:val="center"/>
              <w:rPr>
                <w:rFonts w:ascii="Bookman Old Style" w:eastAsia="Times New Roman" w:hAnsi="Bookman Old Style" w:cs="Times New Roman"/>
                <w:b/>
                <w:bCs/>
              </w:rPr>
            </w:pPr>
          </w:p>
          <w:p w14:paraId="057EF2C5" w14:textId="77777777" w:rsidR="00C319CB" w:rsidRDefault="00C319CB" w:rsidP="00C319CB">
            <w:pPr>
              <w:spacing w:line="276" w:lineRule="auto"/>
              <w:jc w:val="center"/>
              <w:rPr>
                <w:rFonts w:ascii="Bookman Old Style" w:eastAsia="Times New Roman" w:hAnsi="Bookman Old Style" w:cs="Times New Roman"/>
                <w:b/>
                <w:bCs/>
              </w:rPr>
            </w:pPr>
          </w:p>
          <w:p w14:paraId="57929340" w14:textId="77777777" w:rsidR="00C319CB" w:rsidRDefault="00C319CB" w:rsidP="00C319CB">
            <w:pPr>
              <w:spacing w:line="276" w:lineRule="auto"/>
              <w:jc w:val="center"/>
              <w:rPr>
                <w:rFonts w:ascii="Bookman Old Style" w:eastAsia="Times New Roman" w:hAnsi="Bookman Old Style" w:cs="Times New Roman"/>
                <w:b/>
                <w:bCs/>
              </w:rPr>
            </w:pPr>
          </w:p>
          <w:p w14:paraId="3748CE41" w14:textId="723432ED" w:rsidR="00C319CB" w:rsidRPr="00C319CB" w:rsidRDefault="00C319CB" w:rsidP="00C319CB">
            <w:pPr>
              <w:spacing w:line="276" w:lineRule="auto"/>
              <w:jc w:val="center"/>
              <w:rPr>
                <w:rFonts w:ascii="Bookman Old Style" w:eastAsia="Times New Roman" w:hAnsi="Bookman Old Style" w:cs="Times New Roman"/>
                <w:b/>
                <w:bCs/>
              </w:rPr>
            </w:pPr>
            <w:r w:rsidRPr="00C319CB">
              <w:rPr>
                <w:rFonts w:ascii="Bookman Old Style" w:eastAsia="Times New Roman" w:hAnsi="Bookman Old Style" w:cs="Times New Roman"/>
                <w:b/>
                <w:bCs/>
              </w:rPr>
              <w:t>JOSE JAIME USCATEGUI</w:t>
            </w:r>
          </w:p>
          <w:p w14:paraId="7F1D5F10" w14:textId="77777777" w:rsidR="00C319CB" w:rsidRPr="00C319CB" w:rsidRDefault="00C319CB" w:rsidP="00C319CB">
            <w:pPr>
              <w:spacing w:line="276" w:lineRule="auto"/>
              <w:jc w:val="center"/>
              <w:rPr>
                <w:rFonts w:ascii="Bookman Old Style" w:eastAsia="Times New Roman" w:hAnsi="Bookman Old Style" w:cs="Times New Roman"/>
              </w:rPr>
            </w:pPr>
            <w:r w:rsidRPr="00C319CB">
              <w:rPr>
                <w:rFonts w:ascii="Bookman Old Style" w:eastAsia="Times New Roman" w:hAnsi="Bookman Old Style" w:cs="Times New Roman"/>
              </w:rPr>
              <w:t>Representante a la Cámara</w:t>
            </w:r>
          </w:p>
        </w:tc>
      </w:tr>
      <w:tr w:rsidR="00C319CB" w:rsidRPr="00C319CB" w14:paraId="0999699B" w14:textId="77777777" w:rsidTr="00C33079">
        <w:trPr>
          <w:trHeight w:val="2172"/>
          <w:jc w:val="center"/>
        </w:trPr>
        <w:tc>
          <w:tcPr>
            <w:tcW w:w="4449" w:type="dxa"/>
          </w:tcPr>
          <w:p w14:paraId="6DDBAD8A" w14:textId="77777777" w:rsidR="00C319CB" w:rsidRDefault="00C319CB" w:rsidP="007E141F">
            <w:pPr>
              <w:spacing w:line="276" w:lineRule="auto"/>
              <w:jc w:val="center"/>
              <w:rPr>
                <w:rFonts w:ascii="Bookman Old Style" w:eastAsia="Times New Roman" w:hAnsi="Bookman Old Style" w:cs="Times New Roman"/>
                <w:b/>
                <w:bCs/>
              </w:rPr>
            </w:pPr>
          </w:p>
          <w:p w14:paraId="791E82D5" w14:textId="77777777" w:rsidR="00C319CB" w:rsidRDefault="00C319CB" w:rsidP="007E141F">
            <w:pPr>
              <w:spacing w:line="276" w:lineRule="auto"/>
              <w:jc w:val="center"/>
              <w:rPr>
                <w:rFonts w:ascii="Bookman Old Style" w:eastAsia="Times New Roman" w:hAnsi="Bookman Old Style" w:cs="Times New Roman"/>
                <w:b/>
                <w:bCs/>
              </w:rPr>
            </w:pPr>
          </w:p>
          <w:p w14:paraId="3F9595B6" w14:textId="77777777" w:rsidR="00C319CB" w:rsidRDefault="00C319CB" w:rsidP="007E141F">
            <w:pPr>
              <w:spacing w:line="276" w:lineRule="auto"/>
              <w:jc w:val="center"/>
              <w:rPr>
                <w:rFonts w:ascii="Bookman Old Style" w:eastAsia="Times New Roman" w:hAnsi="Bookman Old Style" w:cs="Times New Roman"/>
                <w:b/>
                <w:bCs/>
              </w:rPr>
            </w:pPr>
          </w:p>
          <w:p w14:paraId="71E07F0C" w14:textId="77777777" w:rsidR="00C319CB" w:rsidRDefault="00C319CB" w:rsidP="007E141F">
            <w:pPr>
              <w:spacing w:line="276" w:lineRule="auto"/>
              <w:jc w:val="center"/>
              <w:rPr>
                <w:rFonts w:ascii="Bookman Old Style" w:eastAsia="Times New Roman" w:hAnsi="Bookman Old Style" w:cs="Times New Roman"/>
                <w:b/>
                <w:bCs/>
              </w:rPr>
            </w:pPr>
          </w:p>
          <w:p w14:paraId="167AB619" w14:textId="689D33FE" w:rsidR="00C319CB" w:rsidRPr="00C319CB" w:rsidRDefault="00C319CB" w:rsidP="007E141F">
            <w:pPr>
              <w:spacing w:line="276" w:lineRule="auto"/>
              <w:jc w:val="center"/>
              <w:rPr>
                <w:rFonts w:ascii="Bookman Old Style" w:eastAsia="Times New Roman" w:hAnsi="Bookman Old Style" w:cs="Times New Roman"/>
                <w:b/>
                <w:bCs/>
              </w:rPr>
            </w:pPr>
            <w:r w:rsidRPr="00C319CB">
              <w:rPr>
                <w:rFonts w:ascii="Bookman Old Style" w:eastAsia="Times New Roman" w:hAnsi="Bookman Old Style" w:cs="Times New Roman"/>
                <w:b/>
                <w:bCs/>
              </w:rPr>
              <w:t>JULIO CESAR TRIANA</w:t>
            </w:r>
          </w:p>
          <w:p w14:paraId="075BB54F" w14:textId="77777777" w:rsidR="00C319CB" w:rsidRDefault="00C319CB" w:rsidP="007E141F">
            <w:pPr>
              <w:spacing w:line="276" w:lineRule="auto"/>
              <w:jc w:val="center"/>
              <w:rPr>
                <w:rFonts w:ascii="Bookman Old Style" w:eastAsia="Times New Roman" w:hAnsi="Bookman Old Style" w:cs="Times New Roman"/>
              </w:rPr>
            </w:pPr>
            <w:r w:rsidRPr="00C319CB">
              <w:rPr>
                <w:rFonts w:ascii="Bookman Old Style" w:eastAsia="Times New Roman" w:hAnsi="Bookman Old Style" w:cs="Times New Roman"/>
              </w:rPr>
              <w:t>Representante a la Cámara</w:t>
            </w:r>
          </w:p>
          <w:p w14:paraId="7CA897AC" w14:textId="4C76DF27" w:rsidR="00C319CB" w:rsidRPr="00C319CB" w:rsidRDefault="00C319CB" w:rsidP="007E141F">
            <w:pPr>
              <w:spacing w:line="276" w:lineRule="auto"/>
              <w:jc w:val="center"/>
              <w:rPr>
                <w:rFonts w:ascii="Bookman Old Style" w:eastAsia="Times New Roman" w:hAnsi="Bookman Old Style" w:cs="Times New Roman"/>
              </w:rPr>
            </w:pPr>
          </w:p>
        </w:tc>
        <w:tc>
          <w:tcPr>
            <w:tcW w:w="4449" w:type="dxa"/>
          </w:tcPr>
          <w:p w14:paraId="210FCD02" w14:textId="77777777" w:rsidR="00C319CB" w:rsidRDefault="00C319CB" w:rsidP="007E141F">
            <w:pPr>
              <w:spacing w:line="276" w:lineRule="auto"/>
              <w:jc w:val="center"/>
              <w:rPr>
                <w:rFonts w:ascii="Bookman Old Style" w:eastAsia="Times New Roman" w:hAnsi="Bookman Old Style" w:cs="Times New Roman"/>
                <w:b/>
                <w:bCs/>
              </w:rPr>
            </w:pPr>
          </w:p>
          <w:p w14:paraId="73CA40CE" w14:textId="77777777" w:rsidR="00C319CB" w:rsidRDefault="00C319CB" w:rsidP="007E141F">
            <w:pPr>
              <w:spacing w:line="276" w:lineRule="auto"/>
              <w:jc w:val="center"/>
              <w:rPr>
                <w:rFonts w:ascii="Bookman Old Style" w:eastAsia="Times New Roman" w:hAnsi="Bookman Old Style" w:cs="Times New Roman"/>
                <w:b/>
                <w:bCs/>
              </w:rPr>
            </w:pPr>
          </w:p>
          <w:p w14:paraId="75393600" w14:textId="77777777" w:rsidR="00C319CB" w:rsidRDefault="00C319CB" w:rsidP="007E141F">
            <w:pPr>
              <w:spacing w:line="276" w:lineRule="auto"/>
              <w:jc w:val="center"/>
              <w:rPr>
                <w:rFonts w:ascii="Bookman Old Style" w:eastAsia="Times New Roman" w:hAnsi="Bookman Old Style" w:cs="Times New Roman"/>
                <w:b/>
                <w:bCs/>
              </w:rPr>
            </w:pPr>
          </w:p>
          <w:p w14:paraId="6E299C1D" w14:textId="77777777" w:rsidR="00C319CB" w:rsidRDefault="00C319CB" w:rsidP="007E141F">
            <w:pPr>
              <w:spacing w:line="276" w:lineRule="auto"/>
              <w:jc w:val="center"/>
              <w:rPr>
                <w:rFonts w:ascii="Bookman Old Style" w:eastAsia="Times New Roman" w:hAnsi="Bookman Old Style" w:cs="Times New Roman"/>
                <w:b/>
                <w:bCs/>
              </w:rPr>
            </w:pPr>
          </w:p>
          <w:p w14:paraId="6ACFA355" w14:textId="2ED9A206" w:rsidR="00C319CB" w:rsidRPr="00C319CB" w:rsidRDefault="00C319CB" w:rsidP="007E141F">
            <w:pPr>
              <w:spacing w:line="276" w:lineRule="auto"/>
              <w:jc w:val="center"/>
              <w:rPr>
                <w:rFonts w:ascii="Bookman Old Style" w:eastAsia="Times New Roman" w:hAnsi="Bookman Old Style" w:cs="Times New Roman"/>
                <w:b/>
                <w:bCs/>
              </w:rPr>
            </w:pPr>
            <w:r w:rsidRPr="00C319CB">
              <w:rPr>
                <w:rFonts w:ascii="Bookman Old Style" w:eastAsia="Times New Roman" w:hAnsi="Bookman Old Style" w:cs="Times New Roman"/>
                <w:b/>
                <w:bCs/>
              </w:rPr>
              <w:t>ANDRES FELIPE JIMENEZ</w:t>
            </w:r>
          </w:p>
          <w:p w14:paraId="1DA2C0E4" w14:textId="77777777" w:rsidR="00C319CB" w:rsidRDefault="00C319CB" w:rsidP="007E141F">
            <w:pPr>
              <w:spacing w:line="276" w:lineRule="auto"/>
              <w:jc w:val="center"/>
              <w:rPr>
                <w:rFonts w:ascii="Bookman Old Style" w:eastAsia="Times New Roman" w:hAnsi="Bookman Old Style" w:cs="Times New Roman"/>
              </w:rPr>
            </w:pPr>
            <w:r w:rsidRPr="00C319CB">
              <w:rPr>
                <w:rFonts w:ascii="Bookman Old Style" w:eastAsia="Times New Roman" w:hAnsi="Bookman Old Style" w:cs="Times New Roman"/>
              </w:rPr>
              <w:t>Representante a la Cámara</w:t>
            </w:r>
          </w:p>
          <w:p w14:paraId="3AB9EBD7" w14:textId="4D56FFDE" w:rsidR="00C319CB" w:rsidRPr="00C319CB" w:rsidRDefault="00C319CB" w:rsidP="007E141F">
            <w:pPr>
              <w:spacing w:line="276" w:lineRule="auto"/>
              <w:jc w:val="center"/>
              <w:rPr>
                <w:rFonts w:ascii="Bookman Old Style" w:eastAsia="Times New Roman" w:hAnsi="Bookman Old Style" w:cs="Times New Roman"/>
              </w:rPr>
            </w:pPr>
          </w:p>
        </w:tc>
      </w:tr>
      <w:tr w:rsidR="00C319CB" w:rsidRPr="00C319CB" w14:paraId="6EB75FF4" w14:textId="77777777" w:rsidTr="00C33079">
        <w:trPr>
          <w:trHeight w:val="1990"/>
          <w:jc w:val="center"/>
        </w:trPr>
        <w:tc>
          <w:tcPr>
            <w:tcW w:w="4449" w:type="dxa"/>
          </w:tcPr>
          <w:p w14:paraId="3DC0BFD2" w14:textId="77777777" w:rsidR="00C319CB" w:rsidRDefault="00C319CB" w:rsidP="007E141F">
            <w:pPr>
              <w:spacing w:line="276" w:lineRule="auto"/>
              <w:jc w:val="center"/>
              <w:rPr>
                <w:rFonts w:ascii="Bookman Old Style" w:eastAsia="Times New Roman" w:hAnsi="Bookman Old Style" w:cs="Times New Roman"/>
                <w:b/>
                <w:bCs/>
              </w:rPr>
            </w:pPr>
          </w:p>
          <w:p w14:paraId="59E136F3" w14:textId="77777777" w:rsidR="00C319CB" w:rsidRDefault="00C319CB" w:rsidP="007E141F">
            <w:pPr>
              <w:spacing w:line="276" w:lineRule="auto"/>
              <w:jc w:val="center"/>
              <w:rPr>
                <w:rFonts w:ascii="Bookman Old Style" w:eastAsia="Times New Roman" w:hAnsi="Bookman Old Style" w:cs="Times New Roman"/>
                <w:b/>
                <w:bCs/>
              </w:rPr>
            </w:pPr>
          </w:p>
          <w:p w14:paraId="7035C2BC" w14:textId="77777777" w:rsidR="00C319CB" w:rsidRDefault="00C319CB" w:rsidP="007E141F">
            <w:pPr>
              <w:spacing w:line="276" w:lineRule="auto"/>
              <w:jc w:val="center"/>
              <w:rPr>
                <w:rFonts w:ascii="Bookman Old Style" w:eastAsia="Times New Roman" w:hAnsi="Bookman Old Style" w:cs="Times New Roman"/>
                <w:b/>
                <w:bCs/>
              </w:rPr>
            </w:pPr>
          </w:p>
          <w:p w14:paraId="1D7C94B7" w14:textId="77777777" w:rsidR="00C319CB" w:rsidRDefault="00C319CB" w:rsidP="007E141F">
            <w:pPr>
              <w:spacing w:line="276" w:lineRule="auto"/>
              <w:jc w:val="center"/>
              <w:rPr>
                <w:rFonts w:ascii="Bookman Old Style" w:eastAsia="Times New Roman" w:hAnsi="Bookman Old Style" w:cs="Times New Roman"/>
                <w:b/>
                <w:bCs/>
              </w:rPr>
            </w:pPr>
          </w:p>
          <w:p w14:paraId="5D751242" w14:textId="597CA2C0" w:rsidR="00C319CB" w:rsidRPr="00C319CB" w:rsidRDefault="00C319CB" w:rsidP="007E141F">
            <w:pPr>
              <w:spacing w:line="276" w:lineRule="auto"/>
              <w:jc w:val="center"/>
              <w:rPr>
                <w:rFonts w:ascii="Bookman Old Style" w:eastAsia="Times New Roman" w:hAnsi="Bookman Old Style" w:cs="Times New Roman"/>
                <w:b/>
                <w:bCs/>
              </w:rPr>
            </w:pPr>
            <w:r w:rsidRPr="00C319CB">
              <w:rPr>
                <w:rFonts w:ascii="Bookman Old Style" w:eastAsia="Times New Roman" w:hAnsi="Bookman Old Style" w:cs="Times New Roman"/>
                <w:b/>
                <w:bCs/>
              </w:rPr>
              <w:t>CATHERINE JUVINAO CLAVIJO</w:t>
            </w:r>
          </w:p>
          <w:p w14:paraId="7C8F3BD9" w14:textId="77777777" w:rsidR="00C319CB" w:rsidRDefault="00C319CB" w:rsidP="007E141F">
            <w:pPr>
              <w:spacing w:line="276" w:lineRule="auto"/>
              <w:jc w:val="center"/>
              <w:rPr>
                <w:rFonts w:ascii="Bookman Old Style" w:eastAsia="Times New Roman" w:hAnsi="Bookman Old Style" w:cs="Times New Roman"/>
              </w:rPr>
            </w:pPr>
            <w:r w:rsidRPr="00C319CB">
              <w:rPr>
                <w:rFonts w:ascii="Bookman Old Style" w:eastAsia="Times New Roman" w:hAnsi="Bookman Old Style" w:cs="Times New Roman"/>
              </w:rPr>
              <w:t>Representante a la Cámara</w:t>
            </w:r>
          </w:p>
          <w:p w14:paraId="6F4A5B98" w14:textId="4F61F8B6" w:rsidR="00C319CB" w:rsidRPr="00C319CB" w:rsidRDefault="00C319CB" w:rsidP="007E141F">
            <w:pPr>
              <w:spacing w:line="276" w:lineRule="auto"/>
              <w:jc w:val="center"/>
              <w:rPr>
                <w:rFonts w:ascii="Bookman Old Style" w:eastAsia="Times New Roman" w:hAnsi="Bookman Old Style" w:cs="Times New Roman"/>
              </w:rPr>
            </w:pPr>
          </w:p>
        </w:tc>
        <w:tc>
          <w:tcPr>
            <w:tcW w:w="4449" w:type="dxa"/>
          </w:tcPr>
          <w:p w14:paraId="1E8771E5" w14:textId="77777777" w:rsidR="00C319CB" w:rsidRDefault="00C319CB" w:rsidP="007E141F">
            <w:pPr>
              <w:spacing w:line="276" w:lineRule="auto"/>
              <w:jc w:val="center"/>
              <w:rPr>
                <w:rFonts w:ascii="Bookman Old Style" w:eastAsia="Times New Roman" w:hAnsi="Bookman Old Style" w:cs="Times New Roman"/>
                <w:b/>
                <w:bCs/>
              </w:rPr>
            </w:pPr>
          </w:p>
          <w:p w14:paraId="3F26D5CC" w14:textId="77777777" w:rsidR="00C319CB" w:rsidRDefault="00C319CB" w:rsidP="007E141F">
            <w:pPr>
              <w:spacing w:line="276" w:lineRule="auto"/>
              <w:jc w:val="center"/>
              <w:rPr>
                <w:rFonts w:ascii="Bookman Old Style" w:eastAsia="Times New Roman" w:hAnsi="Bookman Old Style" w:cs="Times New Roman"/>
                <w:b/>
                <w:bCs/>
              </w:rPr>
            </w:pPr>
          </w:p>
          <w:p w14:paraId="17387C38" w14:textId="77777777" w:rsidR="00C319CB" w:rsidRDefault="00C319CB" w:rsidP="007E141F">
            <w:pPr>
              <w:spacing w:line="276" w:lineRule="auto"/>
              <w:jc w:val="center"/>
              <w:rPr>
                <w:rFonts w:ascii="Bookman Old Style" w:eastAsia="Times New Roman" w:hAnsi="Bookman Old Style" w:cs="Times New Roman"/>
                <w:b/>
                <w:bCs/>
              </w:rPr>
            </w:pPr>
          </w:p>
          <w:p w14:paraId="0935BDA9" w14:textId="77777777" w:rsidR="00C319CB" w:rsidRDefault="00C319CB" w:rsidP="007E141F">
            <w:pPr>
              <w:spacing w:line="276" w:lineRule="auto"/>
              <w:jc w:val="center"/>
              <w:rPr>
                <w:rFonts w:ascii="Bookman Old Style" w:eastAsia="Times New Roman" w:hAnsi="Bookman Old Style" w:cs="Times New Roman"/>
                <w:b/>
                <w:bCs/>
              </w:rPr>
            </w:pPr>
          </w:p>
          <w:p w14:paraId="12A8CC75" w14:textId="6D023846" w:rsidR="00C319CB" w:rsidRPr="00C319CB" w:rsidRDefault="00C319CB" w:rsidP="007E141F">
            <w:pPr>
              <w:spacing w:line="276" w:lineRule="auto"/>
              <w:jc w:val="center"/>
              <w:rPr>
                <w:rFonts w:ascii="Bookman Old Style" w:eastAsia="Times New Roman" w:hAnsi="Bookman Old Style" w:cs="Times New Roman"/>
                <w:b/>
                <w:bCs/>
              </w:rPr>
            </w:pPr>
            <w:r w:rsidRPr="00C319CB">
              <w:rPr>
                <w:rFonts w:ascii="Bookman Old Style" w:eastAsia="Times New Roman" w:hAnsi="Bookman Old Style" w:cs="Times New Roman"/>
                <w:b/>
                <w:bCs/>
              </w:rPr>
              <w:t>KAREN MANRIQUE OLARTE</w:t>
            </w:r>
          </w:p>
          <w:p w14:paraId="05AE65EE" w14:textId="77777777" w:rsidR="00C319CB" w:rsidRDefault="00C319CB" w:rsidP="007E141F">
            <w:pPr>
              <w:spacing w:line="276" w:lineRule="auto"/>
              <w:jc w:val="center"/>
              <w:rPr>
                <w:rFonts w:ascii="Bookman Old Style" w:eastAsia="Times New Roman" w:hAnsi="Bookman Old Style" w:cs="Times New Roman"/>
              </w:rPr>
            </w:pPr>
            <w:r w:rsidRPr="00C319CB">
              <w:rPr>
                <w:rFonts w:ascii="Bookman Old Style" w:eastAsia="Times New Roman" w:hAnsi="Bookman Old Style" w:cs="Times New Roman"/>
              </w:rPr>
              <w:t>Representante a la Cámara</w:t>
            </w:r>
          </w:p>
          <w:p w14:paraId="70B87041" w14:textId="6DB9A2FB" w:rsidR="00C319CB" w:rsidRPr="00C319CB" w:rsidRDefault="00C319CB" w:rsidP="007E141F">
            <w:pPr>
              <w:spacing w:line="276" w:lineRule="auto"/>
              <w:jc w:val="center"/>
              <w:rPr>
                <w:rFonts w:ascii="Bookman Old Style" w:eastAsia="Times New Roman" w:hAnsi="Bookman Old Style" w:cs="Times New Roman"/>
              </w:rPr>
            </w:pPr>
          </w:p>
        </w:tc>
      </w:tr>
      <w:tr w:rsidR="00C319CB" w:rsidRPr="00C319CB" w14:paraId="0587D7C0" w14:textId="77777777" w:rsidTr="00C33079">
        <w:trPr>
          <w:trHeight w:val="2172"/>
          <w:jc w:val="center"/>
        </w:trPr>
        <w:tc>
          <w:tcPr>
            <w:tcW w:w="4449" w:type="dxa"/>
          </w:tcPr>
          <w:p w14:paraId="4DAFDFB3" w14:textId="77777777" w:rsidR="00C319CB" w:rsidRDefault="00C319CB" w:rsidP="007E141F">
            <w:pPr>
              <w:spacing w:line="276" w:lineRule="auto"/>
              <w:jc w:val="center"/>
              <w:rPr>
                <w:rFonts w:ascii="Bookman Old Style" w:eastAsia="Times New Roman" w:hAnsi="Bookman Old Style" w:cs="Times New Roman"/>
                <w:b/>
                <w:bCs/>
              </w:rPr>
            </w:pPr>
          </w:p>
          <w:p w14:paraId="171D23B0" w14:textId="77777777" w:rsidR="00C319CB" w:rsidRDefault="00C319CB" w:rsidP="007E141F">
            <w:pPr>
              <w:spacing w:line="276" w:lineRule="auto"/>
              <w:jc w:val="center"/>
              <w:rPr>
                <w:rFonts w:ascii="Bookman Old Style" w:eastAsia="Times New Roman" w:hAnsi="Bookman Old Style" w:cs="Times New Roman"/>
                <w:b/>
                <w:bCs/>
              </w:rPr>
            </w:pPr>
          </w:p>
          <w:p w14:paraId="0F0B25D1" w14:textId="77777777" w:rsidR="00C319CB" w:rsidRDefault="00C319CB" w:rsidP="007E141F">
            <w:pPr>
              <w:spacing w:line="276" w:lineRule="auto"/>
              <w:jc w:val="center"/>
              <w:rPr>
                <w:rFonts w:ascii="Bookman Old Style" w:eastAsia="Times New Roman" w:hAnsi="Bookman Old Style" w:cs="Times New Roman"/>
                <w:b/>
                <w:bCs/>
              </w:rPr>
            </w:pPr>
          </w:p>
          <w:p w14:paraId="26D52B82" w14:textId="77777777" w:rsidR="00C319CB" w:rsidRDefault="00C319CB" w:rsidP="007E141F">
            <w:pPr>
              <w:spacing w:line="276" w:lineRule="auto"/>
              <w:jc w:val="center"/>
              <w:rPr>
                <w:rFonts w:ascii="Bookman Old Style" w:eastAsia="Times New Roman" w:hAnsi="Bookman Old Style" w:cs="Times New Roman"/>
                <w:b/>
                <w:bCs/>
              </w:rPr>
            </w:pPr>
          </w:p>
          <w:p w14:paraId="0BE8F4AD" w14:textId="39B66F36" w:rsidR="00C319CB" w:rsidRPr="00C319CB" w:rsidRDefault="00C319CB" w:rsidP="007E141F">
            <w:pPr>
              <w:spacing w:line="276" w:lineRule="auto"/>
              <w:jc w:val="center"/>
              <w:rPr>
                <w:rFonts w:ascii="Bookman Old Style" w:eastAsia="Times New Roman" w:hAnsi="Bookman Old Style" w:cs="Times New Roman"/>
                <w:b/>
                <w:bCs/>
              </w:rPr>
            </w:pPr>
            <w:r w:rsidRPr="00C319CB">
              <w:rPr>
                <w:rFonts w:ascii="Bookman Old Style" w:eastAsia="Times New Roman" w:hAnsi="Bookman Old Style" w:cs="Times New Roman"/>
                <w:b/>
                <w:bCs/>
              </w:rPr>
              <w:t>LUIS ALBERTO ALBAN</w:t>
            </w:r>
          </w:p>
          <w:p w14:paraId="02FF4D05" w14:textId="77777777" w:rsidR="00C319CB" w:rsidRPr="00C319CB" w:rsidRDefault="00C319CB" w:rsidP="007E141F">
            <w:pPr>
              <w:spacing w:line="276" w:lineRule="auto"/>
              <w:jc w:val="center"/>
              <w:rPr>
                <w:rFonts w:ascii="Bookman Old Style" w:eastAsia="Times New Roman" w:hAnsi="Bookman Old Style" w:cs="Times New Roman"/>
              </w:rPr>
            </w:pPr>
            <w:r w:rsidRPr="00C319CB">
              <w:rPr>
                <w:rFonts w:ascii="Bookman Old Style" w:eastAsia="Times New Roman" w:hAnsi="Bookman Old Style" w:cs="Times New Roman"/>
              </w:rPr>
              <w:t>Representante a la Cámara</w:t>
            </w:r>
          </w:p>
        </w:tc>
        <w:tc>
          <w:tcPr>
            <w:tcW w:w="4449" w:type="dxa"/>
          </w:tcPr>
          <w:p w14:paraId="3184F026" w14:textId="77777777" w:rsidR="00C319CB" w:rsidRDefault="00C319CB" w:rsidP="007E141F">
            <w:pPr>
              <w:spacing w:line="276" w:lineRule="auto"/>
              <w:jc w:val="center"/>
              <w:rPr>
                <w:rFonts w:ascii="Bookman Old Style" w:eastAsia="Times New Roman" w:hAnsi="Bookman Old Style" w:cs="Times New Roman"/>
                <w:b/>
              </w:rPr>
            </w:pPr>
          </w:p>
          <w:p w14:paraId="44E41F58" w14:textId="77777777" w:rsidR="00C319CB" w:rsidRDefault="00C319CB" w:rsidP="007E141F">
            <w:pPr>
              <w:spacing w:line="276" w:lineRule="auto"/>
              <w:jc w:val="center"/>
              <w:rPr>
                <w:rFonts w:ascii="Bookman Old Style" w:eastAsia="Times New Roman" w:hAnsi="Bookman Old Style" w:cs="Times New Roman"/>
                <w:b/>
              </w:rPr>
            </w:pPr>
          </w:p>
          <w:p w14:paraId="7110D43C" w14:textId="77777777" w:rsidR="00C319CB" w:rsidRDefault="00C319CB" w:rsidP="007E141F">
            <w:pPr>
              <w:spacing w:line="276" w:lineRule="auto"/>
              <w:jc w:val="center"/>
              <w:rPr>
                <w:rFonts w:ascii="Bookman Old Style" w:eastAsia="Times New Roman" w:hAnsi="Bookman Old Style" w:cs="Times New Roman"/>
                <w:b/>
              </w:rPr>
            </w:pPr>
          </w:p>
          <w:p w14:paraId="12C39F68" w14:textId="77777777" w:rsidR="00C319CB" w:rsidRDefault="00C319CB" w:rsidP="007E141F">
            <w:pPr>
              <w:spacing w:line="276" w:lineRule="auto"/>
              <w:jc w:val="center"/>
              <w:rPr>
                <w:rFonts w:ascii="Bookman Old Style" w:eastAsia="Times New Roman" w:hAnsi="Bookman Old Style" w:cs="Times New Roman"/>
                <w:b/>
              </w:rPr>
            </w:pPr>
          </w:p>
          <w:p w14:paraId="173A66D3" w14:textId="2DAAF69D" w:rsidR="00C319CB" w:rsidRPr="00C319CB" w:rsidRDefault="00C319CB" w:rsidP="007E141F">
            <w:pPr>
              <w:spacing w:line="276" w:lineRule="auto"/>
              <w:jc w:val="center"/>
              <w:rPr>
                <w:rFonts w:ascii="Bookman Old Style" w:eastAsia="Times New Roman" w:hAnsi="Bookman Old Style" w:cs="Times New Roman"/>
                <w:b/>
              </w:rPr>
            </w:pPr>
            <w:r w:rsidRPr="00C319CB">
              <w:rPr>
                <w:rFonts w:ascii="Bookman Old Style" w:eastAsia="Times New Roman" w:hAnsi="Bookman Old Style" w:cs="Times New Roman"/>
                <w:b/>
              </w:rPr>
              <w:t>MARELEN CASTILLO TORRES</w:t>
            </w:r>
          </w:p>
          <w:p w14:paraId="3687745D" w14:textId="77777777" w:rsidR="00C319CB" w:rsidRPr="00C319CB" w:rsidRDefault="00C319CB" w:rsidP="007E141F">
            <w:pPr>
              <w:spacing w:line="276" w:lineRule="auto"/>
              <w:jc w:val="center"/>
              <w:rPr>
                <w:rFonts w:ascii="Bookman Old Style" w:eastAsia="Times New Roman" w:hAnsi="Bookman Old Style" w:cs="Times New Roman"/>
                <w:bCs/>
              </w:rPr>
            </w:pPr>
            <w:r w:rsidRPr="00C319CB">
              <w:rPr>
                <w:rFonts w:ascii="Bookman Old Style" w:eastAsia="Times New Roman" w:hAnsi="Bookman Old Style" w:cs="Times New Roman"/>
                <w:bCs/>
              </w:rPr>
              <w:t>Representante a la Cámara</w:t>
            </w:r>
          </w:p>
        </w:tc>
      </w:tr>
    </w:tbl>
    <w:p w14:paraId="2CA1A5FF" w14:textId="5069E168" w:rsidR="00114D5C" w:rsidRPr="00C319CB" w:rsidRDefault="00114D5C" w:rsidP="008141E0">
      <w:pPr>
        <w:spacing w:after="0"/>
        <w:jc w:val="both"/>
        <w:rPr>
          <w:rFonts w:ascii="Bookman Old Style" w:eastAsia="Times New Roman" w:hAnsi="Bookman Old Style" w:cs="Times New Roman"/>
          <w:sz w:val="24"/>
          <w:szCs w:val="24"/>
        </w:rPr>
      </w:pPr>
    </w:p>
    <w:p w14:paraId="08F92E59" w14:textId="75C71F5C" w:rsidR="00C319CB" w:rsidRDefault="00C319CB">
      <w:pPr>
        <w:rPr>
          <w:rFonts w:ascii="Bookman Old Style" w:eastAsia="Times New Roman" w:hAnsi="Bookman Old Style" w:cs="Times New Roman"/>
          <w:sz w:val="24"/>
          <w:szCs w:val="24"/>
        </w:rPr>
      </w:pPr>
      <w:r>
        <w:rPr>
          <w:rFonts w:ascii="Bookman Old Style" w:eastAsia="Times New Roman" w:hAnsi="Bookman Old Style" w:cs="Times New Roman"/>
          <w:sz w:val="24"/>
          <w:szCs w:val="24"/>
        </w:rPr>
        <w:br w:type="page"/>
      </w:r>
    </w:p>
    <w:p w14:paraId="3BD17EED" w14:textId="1C10A5D9" w:rsidR="005C7244" w:rsidRPr="00C319CB" w:rsidRDefault="00114D5C" w:rsidP="00C319CB">
      <w:pPr>
        <w:spacing w:after="0" w:line="240" w:lineRule="auto"/>
        <w:jc w:val="center"/>
        <w:rPr>
          <w:rFonts w:ascii="Bookman Old Style" w:eastAsia="Times New Roman" w:hAnsi="Bookman Old Style" w:cs="Times New Roman"/>
          <w:b/>
          <w:sz w:val="24"/>
          <w:szCs w:val="24"/>
        </w:rPr>
      </w:pPr>
      <w:r w:rsidRPr="00C319CB">
        <w:rPr>
          <w:rFonts w:ascii="Bookman Old Style" w:eastAsia="Times New Roman" w:hAnsi="Bookman Old Style" w:cs="Times New Roman"/>
          <w:b/>
          <w:sz w:val="24"/>
          <w:szCs w:val="24"/>
        </w:rPr>
        <w:lastRenderedPageBreak/>
        <w:t>INFORME DE PONENCIA PARA PRIMER DEBATE CÁMARA AL PROYECTO DE LEY</w:t>
      </w:r>
      <w:r w:rsidR="00885139" w:rsidRPr="00C319CB">
        <w:rPr>
          <w:rFonts w:ascii="Bookman Old Style" w:eastAsia="Times New Roman" w:hAnsi="Bookman Old Style" w:cs="Times New Roman"/>
          <w:b/>
          <w:sz w:val="24"/>
          <w:szCs w:val="24"/>
        </w:rPr>
        <w:t xml:space="preserve"> </w:t>
      </w:r>
      <w:r w:rsidR="005C7244" w:rsidRPr="00C319CB">
        <w:rPr>
          <w:rFonts w:ascii="Bookman Old Style" w:eastAsia="Times New Roman" w:hAnsi="Bookman Old Style" w:cs="Times New Roman"/>
          <w:b/>
          <w:sz w:val="24"/>
          <w:szCs w:val="24"/>
        </w:rPr>
        <w:t>ORGANICA 192 DE 2025 CÁMARA</w:t>
      </w:r>
    </w:p>
    <w:p w14:paraId="0023A1D4" w14:textId="45B743FB" w:rsidR="00114D5C" w:rsidRPr="00C319CB" w:rsidRDefault="005C7244" w:rsidP="00C319CB">
      <w:pPr>
        <w:spacing w:after="0" w:line="240" w:lineRule="auto"/>
        <w:jc w:val="center"/>
        <w:rPr>
          <w:rFonts w:ascii="Bookman Old Style" w:eastAsia="Times New Roman" w:hAnsi="Bookman Old Style" w:cs="Times New Roman"/>
          <w:b/>
          <w:sz w:val="24"/>
          <w:szCs w:val="24"/>
        </w:rPr>
      </w:pPr>
      <w:r w:rsidRPr="00C319CB">
        <w:rPr>
          <w:rFonts w:ascii="Bookman Old Style" w:eastAsia="Times New Roman" w:hAnsi="Bookman Old Style" w:cs="Times New Roman"/>
          <w:b/>
          <w:sz w:val="24"/>
          <w:szCs w:val="24"/>
        </w:rPr>
        <w:t xml:space="preserve"> Por medio del cual se modifica la ley 5 de 1992 y la ley 1828 de 2017 con relación al trámite de impedimentos y recusaciones y se dictan otras disposiciones</w:t>
      </w:r>
    </w:p>
    <w:p w14:paraId="22B7DF55" w14:textId="77777777" w:rsidR="005C7244" w:rsidRPr="00C319CB" w:rsidRDefault="005C7244" w:rsidP="00C319CB">
      <w:pPr>
        <w:spacing w:after="0" w:line="240" w:lineRule="auto"/>
        <w:jc w:val="center"/>
        <w:rPr>
          <w:rFonts w:ascii="Bookman Old Style" w:eastAsia="Times New Roman" w:hAnsi="Bookman Old Style" w:cs="Times New Roman"/>
          <w:b/>
          <w:sz w:val="24"/>
          <w:szCs w:val="24"/>
        </w:rPr>
      </w:pPr>
    </w:p>
    <w:p w14:paraId="2991E57C" w14:textId="77777777" w:rsidR="00BA1704" w:rsidRPr="00C319CB" w:rsidRDefault="00BA1704" w:rsidP="00C319CB">
      <w:pPr>
        <w:spacing w:after="0" w:line="240" w:lineRule="auto"/>
        <w:jc w:val="center"/>
        <w:rPr>
          <w:rFonts w:ascii="Bookman Old Style" w:eastAsia="Times New Roman" w:hAnsi="Bookman Old Style" w:cs="Times New Roman"/>
          <w:b/>
          <w:sz w:val="24"/>
          <w:szCs w:val="24"/>
        </w:rPr>
      </w:pPr>
      <w:r w:rsidRPr="00C319CB">
        <w:rPr>
          <w:rFonts w:ascii="Bookman Old Style" w:eastAsia="Times New Roman" w:hAnsi="Bookman Old Style" w:cs="Times New Roman"/>
          <w:b/>
          <w:sz w:val="24"/>
          <w:szCs w:val="24"/>
        </w:rPr>
        <w:t>I.</w:t>
      </w:r>
      <w:r w:rsidRPr="00C319CB">
        <w:rPr>
          <w:rFonts w:ascii="Bookman Old Style" w:eastAsia="Times New Roman" w:hAnsi="Bookman Old Style" w:cs="Times New Roman"/>
          <w:b/>
          <w:sz w:val="24"/>
          <w:szCs w:val="24"/>
        </w:rPr>
        <w:tab/>
        <w:t>ORIGEN Y TRÁMITE DEL PROYECTO</w:t>
      </w:r>
    </w:p>
    <w:p w14:paraId="5D1D9E60" w14:textId="77777777" w:rsidR="00BA1704" w:rsidRPr="00C319CB" w:rsidRDefault="00BA1704" w:rsidP="00C319CB">
      <w:pPr>
        <w:spacing w:after="0" w:line="240" w:lineRule="auto"/>
        <w:jc w:val="both"/>
        <w:rPr>
          <w:rFonts w:ascii="Bookman Old Style" w:eastAsia="Times New Roman" w:hAnsi="Bookman Old Style" w:cs="Times New Roman"/>
          <w:sz w:val="24"/>
          <w:szCs w:val="24"/>
        </w:rPr>
      </w:pPr>
    </w:p>
    <w:p w14:paraId="76DB2A33" w14:textId="7B1E4475" w:rsidR="00885139" w:rsidRPr="00C319CB" w:rsidRDefault="00885139" w:rsidP="00C319CB">
      <w:pPr>
        <w:spacing w:after="0" w:line="240" w:lineRule="auto"/>
        <w:jc w:val="both"/>
        <w:rPr>
          <w:rFonts w:ascii="Bookman Old Style" w:eastAsia="Times New Roman" w:hAnsi="Bookman Old Style" w:cs="Times New Roman"/>
          <w:sz w:val="24"/>
          <w:szCs w:val="24"/>
        </w:rPr>
      </w:pPr>
      <w:r w:rsidRPr="00C319CB">
        <w:rPr>
          <w:rFonts w:ascii="Bookman Old Style" w:eastAsia="Times New Roman" w:hAnsi="Bookman Old Style" w:cs="Times New Roman"/>
          <w:sz w:val="24"/>
          <w:szCs w:val="24"/>
        </w:rPr>
        <w:t xml:space="preserve">El </w:t>
      </w:r>
      <w:r w:rsidR="005C7244" w:rsidRPr="00C319CB">
        <w:rPr>
          <w:rFonts w:ascii="Bookman Old Style" w:eastAsia="Times New Roman" w:hAnsi="Bookman Old Style" w:cs="Times New Roman"/>
          <w:sz w:val="24"/>
          <w:szCs w:val="24"/>
        </w:rPr>
        <w:t>Proyecto de Ley Orgánica 192 de 202</w:t>
      </w:r>
      <w:r w:rsidR="00C319CB">
        <w:rPr>
          <w:rFonts w:ascii="Bookman Old Style" w:eastAsia="Times New Roman" w:hAnsi="Bookman Old Style" w:cs="Times New Roman"/>
          <w:sz w:val="24"/>
          <w:szCs w:val="24"/>
        </w:rPr>
        <w:t>5</w:t>
      </w:r>
      <w:r w:rsidR="005C7244" w:rsidRPr="00C319CB">
        <w:rPr>
          <w:rFonts w:ascii="Bookman Old Style" w:eastAsia="Times New Roman" w:hAnsi="Bookman Old Style" w:cs="Times New Roman"/>
          <w:sz w:val="24"/>
          <w:szCs w:val="24"/>
        </w:rPr>
        <w:t xml:space="preserve"> Cámara Por medio del cual se modifica la ley 5 de 1992 y la ley 1828 de 2017 con relación al trámite de impedimentos y recusaciones y se dictan otras disposiciones</w:t>
      </w:r>
      <w:r w:rsidRPr="00C319CB">
        <w:rPr>
          <w:rFonts w:ascii="Bookman Old Style" w:eastAsia="Times New Roman" w:hAnsi="Bookman Old Style" w:cs="Times New Roman"/>
          <w:sz w:val="24"/>
          <w:szCs w:val="24"/>
        </w:rPr>
        <w:t xml:space="preserve"> fue radicado el </w:t>
      </w:r>
      <w:r w:rsidR="005C7244" w:rsidRPr="00C319CB">
        <w:rPr>
          <w:rFonts w:ascii="Bookman Old Style" w:eastAsia="Times New Roman" w:hAnsi="Bookman Old Style" w:cs="Times New Roman"/>
          <w:sz w:val="24"/>
          <w:szCs w:val="24"/>
        </w:rPr>
        <w:t xml:space="preserve">5 de </w:t>
      </w:r>
      <w:proofErr w:type="gramStart"/>
      <w:r w:rsidR="005C7244" w:rsidRPr="00C319CB">
        <w:rPr>
          <w:rFonts w:ascii="Bookman Old Style" w:eastAsia="Times New Roman" w:hAnsi="Bookman Old Style" w:cs="Times New Roman"/>
          <w:sz w:val="24"/>
          <w:szCs w:val="24"/>
        </w:rPr>
        <w:t>Agosto</w:t>
      </w:r>
      <w:proofErr w:type="gramEnd"/>
      <w:r w:rsidR="005C7244" w:rsidRPr="00C319CB">
        <w:rPr>
          <w:rFonts w:ascii="Bookman Old Style" w:eastAsia="Times New Roman" w:hAnsi="Bookman Old Style" w:cs="Times New Roman"/>
          <w:sz w:val="24"/>
          <w:szCs w:val="24"/>
        </w:rPr>
        <w:t xml:space="preserve"> de 2025</w:t>
      </w:r>
      <w:r w:rsidRPr="00C319CB">
        <w:rPr>
          <w:rFonts w:ascii="Bookman Old Style" w:eastAsia="Times New Roman" w:hAnsi="Bookman Old Style" w:cs="Times New Roman"/>
          <w:sz w:val="24"/>
          <w:szCs w:val="24"/>
        </w:rPr>
        <w:t>, siendo sus autores</w:t>
      </w:r>
      <w:r w:rsidR="00EB2A2E">
        <w:rPr>
          <w:rFonts w:ascii="Bookman Old Style" w:eastAsia="Times New Roman" w:hAnsi="Bookman Old Style" w:cs="Times New Roman"/>
          <w:sz w:val="24"/>
          <w:szCs w:val="24"/>
        </w:rPr>
        <w:t xml:space="preserve"> los</w:t>
      </w:r>
      <w:r w:rsidRPr="00C319CB">
        <w:rPr>
          <w:rFonts w:ascii="Bookman Old Style" w:eastAsia="Times New Roman" w:hAnsi="Bookman Old Style" w:cs="Times New Roman"/>
          <w:sz w:val="24"/>
          <w:szCs w:val="24"/>
        </w:rPr>
        <w:t xml:space="preserve"> </w:t>
      </w:r>
      <w:r w:rsidR="005C7244" w:rsidRPr="00C319CB">
        <w:rPr>
          <w:rFonts w:ascii="Bookman Old Style" w:eastAsia="Times New Roman" w:hAnsi="Bookman Old Style" w:cs="Times New Roman"/>
          <w:sz w:val="24"/>
          <w:szCs w:val="24"/>
        </w:rPr>
        <w:t>R</w:t>
      </w:r>
      <w:r w:rsidR="00EB2A2E">
        <w:rPr>
          <w:rFonts w:ascii="Bookman Old Style" w:eastAsia="Times New Roman" w:hAnsi="Bookman Old Style" w:cs="Times New Roman"/>
          <w:sz w:val="24"/>
          <w:szCs w:val="24"/>
        </w:rPr>
        <w:t xml:space="preserve">epresentantes a la Cámara </w:t>
      </w:r>
      <w:r w:rsidR="005C7244" w:rsidRPr="00C319CB">
        <w:rPr>
          <w:rFonts w:ascii="Bookman Old Style" w:eastAsia="Times New Roman" w:hAnsi="Bookman Old Style" w:cs="Times New Roman"/>
          <w:sz w:val="24"/>
          <w:szCs w:val="24"/>
        </w:rPr>
        <w:t xml:space="preserve">Carlos Felipe Quintero Ovalle, Álvaro Leonel Rueda </w:t>
      </w:r>
      <w:r w:rsidR="00EB2A2E">
        <w:rPr>
          <w:rFonts w:ascii="Bookman Old Style" w:eastAsia="Times New Roman" w:hAnsi="Bookman Old Style" w:cs="Times New Roman"/>
          <w:sz w:val="24"/>
          <w:szCs w:val="24"/>
        </w:rPr>
        <w:t>C</w:t>
      </w:r>
      <w:r w:rsidR="005C7244" w:rsidRPr="00C319CB">
        <w:rPr>
          <w:rFonts w:ascii="Bookman Old Style" w:eastAsia="Times New Roman" w:hAnsi="Bookman Old Style" w:cs="Times New Roman"/>
          <w:sz w:val="24"/>
          <w:szCs w:val="24"/>
        </w:rPr>
        <w:t xml:space="preserve">aballero, </w:t>
      </w:r>
      <w:r w:rsidR="00EB2A2E" w:rsidRPr="00C319CB">
        <w:rPr>
          <w:rFonts w:ascii="Bookman Old Style" w:eastAsia="Times New Roman" w:hAnsi="Bookman Old Style" w:cs="Times New Roman"/>
          <w:sz w:val="24"/>
          <w:szCs w:val="24"/>
        </w:rPr>
        <w:t>Heráclito</w:t>
      </w:r>
      <w:r w:rsidR="005C7244" w:rsidRPr="00C319CB">
        <w:rPr>
          <w:rFonts w:ascii="Bookman Old Style" w:eastAsia="Times New Roman" w:hAnsi="Bookman Old Style" w:cs="Times New Roman"/>
          <w:sz w:val="24"/>
          <w:szCs w:val="24"/>
        </w:rPr>
        <w:t xml:space="preserve"> Landinez Suárez</w:t>
      </w:r>
      <w:r w:rsidR="00EB2A2E">
        <w:rPr>
          <w:rFonts w:ascii="Bookman Old Style" w:eastAsia="Times New Roman" w:hAnsi="Bookman Old Style" w:cs="Times New Roman"/>
          <w:sz w:val="24"/>
          <w:szCs w:val="24"/>
        </w:rPr>
        <w:t xml:space="preserve"> y</w:t>
      </w:r>
      <w:r w:rsidR="005C7244" w:rsidRPr="00C319CB">
        <w:rPr>
          <w:rFonts w:ascii="Bookman Old Style" w:eastAsia="Times New Roman" w:hAnsi="Bookman Old Style" w:cs="Times New Roman"/>
          <w:sz w:val="24"/>
          <w:szCs w:val="24"/>
        </w:rPr>
        <w:t xml:space="preserve"> Jorge Eliécer Tamayo Marulanda</w:t>
      </w:r>
    </w:p>
    <w:p w14:paraId="1193DA2F" w14:textId="77777777" w:rsidR="00885139" w:rsidRPr="00C319CB" w:rsidRDefault="00885139" w:rsidP="00C319CB">
      <w:pPr>
        <w:spacing w:after="0" w:line="240" w:lineRule="auto"/>
        <w:jc w:val="both"/>
        <w:rPr>
          <w:rFonts w:ascii="Bookman Old Style" w:eastAsia="Times New Roman" w:hAnsi="Bookman Old Style" w:cs="Times New Roman"/>
          <w:sz w:val="24"/>
          <w:szCs w:val="24"/>
        </w:rPr>
      </w:pPr>
    </w:p>
    <w:p w14:paraId="7875E69B" w14:textId="3A10D867" w:rsidR="00EE13C7" w:rsidRPr="00C319CB" w:rsidRDefault="00885139" w:rsidP="00C319CB">
      <w:pPr>
        <w:spacing w:after="0" w:line="240" w:lineRule="auto"/>
        <w:jc w:val="both"/>
        <w:rPr>
          <w:rFonts w:ascii="Bookman Old Style" w:eastAsia="Times New Roman" w:hAnsi="Bookman Old Style" w:cs="Times New Roman"/>
          <w:sz w:val="24"/>
          <w:szCs w:val="24"/>
        </w:rPr>
      </w:pPr>
      <w:r w:rsidRPr="00C319CB">
        <w:rPr>
          <w:rFonts w:ascii="Bookman Old Style" w:eastAsia="Times New Roman" w:hAnsi="Bookman Old Style" w:cs="Times New Roman"/>
          <w:sz w:val="24"/>
          <w:szCs w:val="24"/>
        </w:rPr>
        <w:t xml:space="preserve">2. </w:t>
      </w:r>
      <w:r w:rsidR="00EE13C7" w:rsidRPr="00C319CB">
        <w:rPr>
          <w:rFonts w:ascii="Bookman Old Style" w:eastAsia="Times New Roman" w:hAnsi="Bookman Old Style" w:cs="Times New Roman"/>
          <w:sz w:val="24"/>
          <w:szCs w:val="24"/>
        </w:rPr>
        <w:t xml:space="preserve">El </w:t>
      </w:r>
      <w:r w:rsidR="005C7244" w:rsidRPr="00C319CB">
        <w:rPr>
          <w:rFonts w:ascii="Bookman Old Style" w:eastAsia="Times New Roman" w:hAnsi="Bookman Old Style" w:cs="Times New Roman"/>
          <w:sz w:val="24"/>
          <w:szCs w:val="24"/>
        </w:rPr>
        <w:t>18 de septiembre de 2025</w:t>
      </w:r>
      <w:r w:rsidR="00EE13C7" w:rsidRPr="00C319CB">
        <w:rPr>
          <w:rFonts w:ascii="Bookman Old Style" w:eastAsia="Times New Roman" w:hAnsi="Bookman Old Style" w:cs="Times New Roman"/>
          <w:sz w:val="24"/>
          <w:szCs w:val="24"/>
        </w:rPr>
        <w:t xml:space="preserve">, la Mesa Directiva de la Comisión Primera Constitucional Permanente de la Cámara de Representantes designó como ponentes del proyecto a los siguientes congresistas: Carlos Felipe Quintero Ovalle (Coordinador), Jorge Eliecer Tamayo Marulanda (Coordinador), </w:t>
      </w:r>
      <w:r w:rsidR="005C7244" w:rsidRPr="00C319CB">
        <w:rPr>
          <w:rFonts w:ascii="Bookman Old Style" w:eastAsia="Times New Roman" w:hAnsi="Bookman Old Style" w:cs="Times New Roman"/>
          <w:sz w:val="24"/>
          <w:szCs w:val="24"/>
        </w:rPr>
        <w:t>Heráclito Landinez Suarez</w:t>
      </w:r>
      <w:r w:rsidR="00EE13C7" w:rsidRPr="00C319CB">
        <w:rPr>
          <w:rFonts w:ascii="Bookman Old Style" w:eastAsia="Times New Roman" w:hAnsi="Bookman Old Style" w:cs="Times New Roman"/>
          <w:sz w:val="24"/>
          <w:szCs w:val="24"/>
        </w:rPr>
        <w:t xml:space="preserve">, José Jaime Uscategui Pastrana, Julio Cesar Triana Quintero, Andres Felipe </w:t>
      </w:r>
      <w:r w:rsidR="00EB2A2E" w:rsidRPr="00C319CB">
        <w:rPr>
          <w:rFonts w:ascii="Bookman Old Style" w:eastAsia="Times New Roman" w:hAnsi="Bookman Old Style" w:cs="Times New Roman"/>
          <w:sz w:val="24"/>
          <w:szCs w:val="24"/>
        </w:rPr>
        <w:t>Jiménez</w:t>
      </w:r>
      <w:r w:rsidR="00EE13C7" w:rsidRPr="00C319CB">
        <w:rPr>
          <w:rFonts w:ascii="Bookman Old Style" w:eastAsia="Times New Roman" w:hAnsi="Bookman Old Style" w:cs="Times New Roman"/>
          <w:sz w:val="24"/>
          <w:szCs w:val="24"/>
        </w:rPr>
        <w:t xml:space="preserve"> Vargas, Catherine Juvinao Clavijo, </w:t>
      </w:r>
      <w:r w:rsidR="005C7244" w:rsidRPr="00C319CB">
        <w:rPr>
          <w:rFonts w:ascii="Bookman Old Style" w:eastAsia="Times New Roman" w:hAnsi="Bookman Old Style" w:cs="Times New Roman"/>
          <w:sz w:val="24"/>
          <w:szCs w:val="24"/>
        </w:rPr>
        <w:t xml:space="preserve">Karen Astrid Manrique, </w:t>
      </w:r>
      <w:r w:rsidR="00EE13C7" w:rsidRPr="00C319CB">
        <w:rPr>
          <w:rFonts w:ascii="Bookman Old Style" w:eastAsia="Times New Roman" w:hAnsi="Bookman Old Style" w:cs="Times New Roman"/>
          <w:sz w:val="24"/>
          <w:szCs w:val="24"/>
        </w:rPr>
        <w:t>Luis Alberto Alban Urbano y  Marelen Castillo Torres.</w:t>
      </w:r>
    </w:p>
    <w:p w14:paraId="5F35F613" w14:textId="77777777" w:rsidR="00BA1704" w:rsidRPr="00C319CB" w:rsidRDefault="00BA1704" w:rsidP="00C319CB">
      <w:pPr>
        <w:spacing w:after="0" w:line="240" w:lineRule="auto"/>
        <w:jc w:val="both"/>
        <w:rPr>
          <w:rFonts w:ascii="Bookman Old Style" w:eastAsia="Times New Roman" w:hAnsi="Bookman Old Style" w:cs="Times New Roman"/>
          <w:sz w:val="24"/>
          <w:szCs w:val="24"/>
        </w:rPr>
      </w:pPr>
    </w:p>
    <w:p w14:paraId="342E2220" w14:textId="77777777" w:rsidR="00BA1704" w:rsidRPr="00C319CB" w:rsidRDefault="00BA1704" w:rsidP="00C319CB">
      <w:pPr>
        <w:spacing w:after="0" w:line="240" w:lineRule="auto"/>
        <w:jc w:val="center"/>
        <w:rPr>
          <w:rFonts w:ascii="Bookman Old Style" w:eastAsia="Times New Roman" w:hAnsi="Bookman Old Style" w:cs="Times New Roman"/>
          <w:b/>
          <w:sz w:val="24"/>
          <w:szCs w:val="24"/>
        </w:rPr>
      </w:pPr>
      <w:r w:rsidRPr="00C319CB">
        <w:rPr>
          <w:rFonts w:ascii="Bookman Old Style" w:eastAsia="Times New Roman" w:hAnsi="Bookman Old Style" w:cs="Times New Roman"/>
          <w:b/>
          <w:sz w:val="24"/>
          <w:szCs w:val="24"/>
        </w:rPr>
        <w:t>II.</w:t>
      </w:r>
      <w:r w:rsidRPr="00C319CB">
        <w:rPr>
          <w:rFonts w:ascii="Bookman Old Style" w:eastAsia="Times New Roman" w:hAnsi="Bookman Old Style" w:cs="Times New Roman"/>
          <w:b/>
          <w:sz w:val="24"/>
          <w:szCs w:val="24"/>
        </w:rPr>
        <w:tab/>
        <w:t>OBJETO Y CONTENIDO DEL PROYECTO DE LEY</w:t>
      </w:r>
    </w:p>
    <w:p w14:paraId="68DFFCB1" w14:textId="77777777" w:rsidR="00BA1704" w:rsidRPr="00C319CB" w:rsidRDefault="00BA1704" w:rsidP="00C319CB">
      <w:pPr>
        <w:spacing w:after="0" w:line="240" w:lineRule="auto"/>
        <w:jc w:val="both"/>
        <w:rPr>
          <w:rFonts w:ascii="Bookman Old Style" w:eastAsia="Times New Roman" w:hAnsi="Bookman Old Style" w:cs="Times New Roman"/>
          <w:sz w:val="24"/>
          <w:szCs w:val="24"/>
        </w:rPr>
      </w:pPr>
    </w:p>
    <w:p w14:paraId="36266F34" w14:textId="3956F5AA" w:rsidR="00EE13C7" w:rsidRDefault="00B57563" w:rsidP="00C319CB">
      <w:pPr>
        <w:spacing w:after="0" w:line="240" w:lineRule="auto"/>
        <w:jc w:val="both"/>
        <w:rPr>
          <w:rFonts w:ascii="Bookman Old Style" w:eastAsia="Times New Roman" w:hAnsi="Bookman Old Style" w:cs="Times New Roman"/>
          <w:sz w:val="24"/>
          <w:szCs w:val="24"/>
        </w:rPr>
      </w:pPr>
      <w:r w:rsidRPr="00C319CB">
        <w:rPr>
          <w:rFonts w:ascii="Bookman Old Style" w:eastAsia="Times New Roman" w:hAnsi="Bookman Old Style" w:cs="Times New Roman"/>
          <w:sz w:val="24"/>
          <w:szCs w:val="24"/>
        </w:rPr>
        <w:t>El proyecto</w:t>
      </w:r>
      <w:r w:rsidR="00EE13C7" w:rsidRPr="00C319CB">
        <w:rPr>
          <w:rFonts w:ascii="Bookman Old Style" w:eastAsia="Times New Roman" w:hAnsi="Bookman Old Style" w:cs="Times New Roman"/>
          <w:sz w:val="24"/>
          <w:szCs w:val="24"/>
        </w:rPr>
        <w:t xml:space="preserve"> de ley tiene como objeto principal modificar la Ley 5 de 1992 y la Ley 1828 de 2017 en lo referente al trámite de impedimentos y recusaciones de los congresistas, así como la gestión de conflictos de interés y el registro de intereses. La iniciativa busca fortalecer la transparencia y la ética en el ejercicio legislativo.</w:t>
      </w:r>
    </w:p>
    <w:p w14:paraId="581B4157" w14:textId="77777777" w:rsidR="00C319CB" w:rsidRPr="00C319CB" w:rsidRDefault="00C319CB" w:rsidP="00C319CB">
      <w:pPr>
        <w:spacing w:after="0" w:line="240" w:lineRule="auto"/>
        <w:jc w:val="both"/>
        <w:rPr>
          <w:rFonts w:ascii="Bookman Old Style" w:eastAsia="Times New Roman" w:hAnsi="Bookman Old Style" w:cs="Times New Roman"/>
          <w:sz w:val="24"/>
          <w:szCs w:val="24"/>
        </w:rPr>
      </w:pPr>
    </w:p>
    <w:p w14:paraId="7B84E7B1" w14:textId="6DC3807F" w:rsidR="00EE13C7" w:rsidRDefault="00EE13C7" w:rsidP="00C319CB">
      <w:pPr>
        <w:spacing w:after="0" w:line="240" w:lineRule="auto"/>
        <w:jc w:val="both"/>
        <w:rPr>
          <w:rFonts w:ascii="Bookman Old Style" w:eastAsia="Times New Roman" w:hAnsi="Bookman Old Style" w:cs="Times New Roman"/>
          <w:sz w:val="24"/>
          <w:szCs w:val="24"/>
        </w:rPr>
      </w:pPr>
      <w:r w:rsidRPr="00C319CB">
        <w:rPr>
          <w:rFonts w:ascii="Bookman Old Style" w:eastAsia="Times New Roman" w:hAnsi="Bookman Old Style" w:cs="Times New Roman"/>
          <w:sz w:val="24"/>
          <w:szCs w:val="24"/>
        </w:rPr>
        <w:t>El proyecto plantea redefinir y clarificar los conceptos de conflicto de interés, se pretende que las normas sean más comprensibles y aplicables, reduciendo la ambigüedad que actualmente podría llevar a interpretaciones erróneas o a su aplicación ineficaz.</w:t>
      </w:r>
    </w:p>
    <w:p w14:paraId="00257DC7" w14:textId="77777777" w:rsidR="00C319CB" w:rsidRPr="00C319CB" w:rsidRDefault="00C319CB" w:rsidP="00C319CB">
      <w:pPr>
        <w:spacing w:after="0" w:line="240" w:lineRule="auto"/>
        <w:jc w:val="both"/>
        <w:rPr>
          <w:rFonts w:ascii="Bookman Old Style" w:eastAsia="Times New Roman" w:hAnsi="Bookman Old Style" w:cs="Times New Roman"/>
          <w:sz w:val="24"/>
          <w:szCs w:val="24"/>
        </w:rPr>
      </w:pPr>
    </w:p>
    <w:p w14:paraId="34B96E48" w14:textId="0C3A6318" w:rsidR="00EE13C7" w:rsidRDefault="00EE13C7" w:rsidP="00C319CB">
      <w:pPr>
        <w:spacing w:after="0" w:line="240" w:lineRule="auto"/>
        <w:jc w:val="both"/>
        <w:rPr>
          <w:rFonts w:ascii="Bookman Old Style" w:eastAsia="Times New Roman" w:hAnsi="Bookman Old Style" w:cs="Times New Roman"/>
          <w:sz w:val="24"/>
          <w:szCs w:val="24"/>
        </w:rPr>
      </w:pPr>
      <w:r w:rsidRPr="00C319CB">
        <w:rPr>
          <w:rFonts w:ascii="Bookman Old Style" w:eastAsia="Times New Roman" w:hAnsi="Bookman Old Style" w:cs="Times New Roman"/>
          <w:sz w:val="24"/>
          <w:szCs w:val="24"/>
        </w:rPr>
        <w:t xml:space="preserve">Uno de los elementos fundamentales del proyecto </w:t>
      </w:r>
      <w:r w:rsidR="00B57563" w:rsidRPr="00C319CB">
        <w:rPr>
          <w:rFonts w:ascii="Bookman Old Style" w:eastAsia="Times New Roman" w:hAnsi="Bookman Old Style" w:cs="Times New Roman"/>
          <w:sz w:val="24"/>
          <w:szCs w:val="24"/>
        </w:rPr>
        <w:t>es la</w:t>
      </w:r>
      <w:r w:rsidRPr="00C319CB">
        <w:rPr>
          <w:rFonts w:ascii="Bookman Old Style" w:eastAsia="Times New Roman" w:hAnsi="Bookman Old Style" w:cs="Times New Roman"/>
          <w:sz w:val="24"/>
          <w:szCs w:val="24"/>
        </w:rPr>
        <w:t xml:space="preserve"> introducción de un procedimiento claro y eficiente para la presentación y resolución de recusaciones. Esto incluye plazos definidos y requisitos específicos, lo que busca evitar dilaciones innecesarias y asegurar que las recusaciones se traten de manera justa y oportuna. Además, se propone sancionar a quienes presenten recusaciones sin fundamento, con el objetivo de prevenir el abuso </w:t>
      </w:r>
      <w:r w:rsidRPr="00C319CB">
        <w:rPr>
          <w:rFonts w:ascii="Bookman Old Style" w:eastAsia="Times New Roman" w:hAnsi="Bookman Old Style" w:cs="Times New Roman"/>
          <w:sz w:val="24"/>
          <w:szCs w:val="24"/>
        </w:rPr>
        <w:lastRenderedPageBreak/>
        <w:t>de este mecanismo y garantizar que se utilice únicamente en situaciones justificadas.</w:t>
      </w:r>
    </w:p>
    <w:p w14:paraId="36F846DE" w14:textId="77777777" w:rsidR="00C319CB" w:rsidRPr="00C319CB" w:rsidRDefault="00C319CB" w:rsidP="00C319CB">
      <w:pPr>
        <w:spacing w:after="0" w:line="240" w:lineRule="auto"/>
        <w:jc w:val="both"/>
        <w:rPr>
          <w:rFonts w:ascii="Bookman Old Style" w:eastAsia="Times New Roman" w:hAnsi="Bookman Old Style" w:cs="Times New Roman"/>
          <w:sz w:val="24"/>
          <w:szCs w:val="24"/>
        </w:rPr>
      </w:pPr>
    </w:p>
    <w:p w14:paraId="48C89919" w14:textId="77777777" w:rsidR="00EE13C7" w:rsidRPr="00C319CB" w:rsidRDefault="00EE13C7" w:rsidP="00C319CB">
      <w:pPr>
        <w:spacing w:after="0" w:line="240" w:lineRule="auto"/>
        <w:jc w:val="both"/>
        <w:rPr>
          <w:rFonts w:ascii="Bookman Old Style" w:eastAsia="Times New Roman" w:hAnsi="Bookman Old Style" w:cs="Times New Roman"/>
          <w:sz w:val="24"/>
          <w:szCs w:val="24"/>
        </w:rPr>
      </w:pPr>
      <w:r w:rsidRPr="00C319CB">
        <w:rPr>
          <w:rFonts w:ascii="Bookman Old Style" w:eastAsia="Times New Roman" w:hAnsi="Bookman Old Style" w:cs="Times New Roman"/>
          <w:sz w:val="24"/>
          <w:szCs w:val="24"/>
        </w:rPr>
        <w:t xml:space="preserve">El proyecto también plantea la actualización obligatoria del registro de intereses detallado y accesible al público. Este registro permitirá a los ciudadanos, medios de comunicación y entidades de control conocer las actividades económicas, afiliaciones y otros intereses de los congresistas y sus familiares cercanos. </w:t>
      </w:r>
    </w:p>
    <w:p w14:paraId="35334DBF" w14:textId="77777777" w:rsidR="00C319CB" w:rsidRDefault="00C319CB" w:rsidP="00C319CB">
      <w:pPr>
        <w:spacing w:after="0" w:line="240" w:lineRule="auto"/>
        <w:jc w:val="both"/>
        <w:rPr>
          <w:rFonts w:ascii="Bookman Old Style" w:eastAsia="Times New Roman" w:hAnsi="Bookman Old Style" w:cs="Times New Roman"/>
          <w:sz w:val="24"/>
          <w:szCs w:val="24"/>
        </w:rPr>
      </w:pPr>
    </w:p>
    <w:p w14:paraId="52A61EDC" w14:textId="0987AE38" w:rsidR="00EE13C7" w:rsidRPr="00C319CB" w:rsidRDefault="00EE13C7" w:rsidP="00C319CB">
      <w:pPr>
        <w:spacing w:after="0" w:line="240" w:lineRule="auto"/>
        <w:jc w:val="both"/>
        <w:rPr>
          <w:rFonts w:ascii="Bookman Old Style" w:eastAsia="Times New Roman" w:hAnsi="Bookman Old Style" w:cs="Times New Roman"/>
          <w:sz w:val="24"/>
          <w:szCs w:val="24"/>
        </w:rPr>
      </w:pPr>
      <w:r w:rsidRPr="00C319CB">
        <w:rPr>
          <w:rFonts w:ascii="Bookman Old Style" w:eastAsia="Times New Roman" w:hAnsi="Bookman Old Style" w:cs="Times New Roman"/>
          <w:sz w:val="24"/>
          <w:szCs w:val="24"/>
        </w:rPr>
        <w:t>En conjunto, estos cambios buscan fortalecer la transparencia y la ética en el Congreso de la República, contribuyendo a una mayor confianza pública en el proceso legislativo y en las instituciones democráticas del país.</w:t>
      </w:r>
    </w:p>
    <w:p w14:paraId="40DD8169" w14:textId="334AAE9A" w:rsidR="00114D5C" w:rsidRDefault="00114D5C" w:rsidP="00C319CB">
      <w:pPr>
        <w:spacing w:after="0" w:line="240" w:lineRule="auto"/>
        <w:jc w:val="both"/>
        <w:rPr>
          <w:rFonts w:ascii="Bookman Old Style" w:eastAsia="Times New Roman" w:hAnsi="Bookman Old Style" w:cs="Times New Roman"/>
          <w:sz w:val="24"/>
          <w:szCs w:val="24"/>
        </w:rPr>
      </w:pPr>
    </w:p>
    <w:p w14:paraId="531912DA" w14:textId="77777777" w:rsidR="00EB2A2E" w:rsidRPr="00C319CB" w:rsidRDefault="00EB2A2E" w:rsidP="00C319CB">
      <w:pPr>
        <w:spacing w:after="0" w:line="240" w:lineRule="auto"/>
        <w:jc w:val="both"/>
        <w:rPr>
          <w:rFonts w:ascii="Bookman Old Style" w:eastAsia="Times New Roman" w:hAnsi="Bookman Old Style" w:cs="Times New Roman"/>
          <w:sz w:val="24"/>
          <w:szCs w:val="24"/>
        </w:rPr>
      </w:pPr>
    </w:p>
    <w:p w14:paraId="4BD9F190" w14:textId="0B4EDF30" w:rsidR="00EE13C7" w:rsidRPr="00C319CB" w:rsidRDefault="00EE13C7" w:rsidP="00C319CB">
      <w:pPr>
        <w:numPr>
          <w:ilvl w:val="0"/>
          <w:numId w:val="1"/>
        </w:numPr>
        <w:spacing w:after="0" w:line="240" w:lineRule="auto"/>
        <w:jc w:val="center"/>
        <w:rPr>
          <w:rFonts w:ascii="Bookman Old Style" w:eastAsia="Times New Roman" w:hAnsi="Bookman Old Style" w:cs="Times New Roman"/>
          <w:b/>
          <w:sz w:val="24"/>
          <w:szCs w:val="24"/>
        </w:rPr>
      </w:pPr>
      <w:r w:rsidRPr="00C319CB">
        <w:rPr>
          <w:rFonts w:ascii="Bookman Old Style" w:eastAsia="Times New Roman" w:hAnsi="Bookman Old Style" w:cs="Times New Roman"/>
          <w:b/>
          <w:sz w:val="24"/>
          <w:szCs w:val="24"/>
        </w:rPr>
        <w:t>JUSTIFICACION DE LA INICIATIVA</w:t>
      </w:r>
    </w:p>
    <w:p w14:paraId="54B63278" w14:textId="77777777" w:rsidR="00EE13C7" w:rsidRPr="00C319CB" w:rsidRDefault="00EE13C7" w:rsidP="00C319CB">
      <w:pPr>
        <w:spacing w:after="0" w:line="240" w:lineRule="auto"/>
        <w:jc w:val="center"/>
        <w:rPr>
          <w:rFonts w:ascii="Bookman Old Style" w:eastAsia="Times New Roman" w:hAnsi="Bookman Old Style" w:cs="Times New Roman"/>
          <w:b/>
          <w:sz w:val="24"/>
          <w:szCs w:val="24"/>
        </w:rPr>
      </w:pPr>
    </w:p>
    <w:p w14:paraId="40D1E8BD" w14:textId="77777777" w:rsidR="00EE13C7" w:rsidRPr="00C319CB" w:rsidRDefault="00EE13C7" w:rsidP="00C319CB">
      <w:pPr>
        <w:spacing w:after="0" w:line="240" w:lineRule="auto"/>
        <w:jc w:val="both"/>
        <w:rPr>
          <w:rFonts w:ascii="Bookman Old Style" w:eastAsia="Times New Roman" w:hAnsi="Bookman Old Style" w:cs="Times New Roman"/>
          <w:b/>
          <w:sz w:val="24"/>
          <w:szCs w:val="24"/>
        </w:rPr>
      </w:pPr>
      <w:r w:rsidRPr="00C319CB">
        <w:rPr>
          <w:rFonts w:ascii="Bookman Old Style" w:eastAsia="Times New Roman" w:hAnsi="Bookman Old Style" w:cs="Times New Roman"/>
          <w:b/>
          <w:sz w:val="24"/>
          <w:szCs w:val="24"/>
        </w:rPr>
        <w:t xml:space="preserve">IMPORTANCIA DE LA REGLAMENTACIÓN. </w:t>
      </w:r>
    </w:p>
    <w:p w14:paraId="37A9D61B" w14:textId="77777777" w:rsidR="00C319CB" w:rsidRDefault="00C319CB" w:rsidP="00C319CB">
      <w:pPr>
        <w:spacing w:after="0" w:line="240" w:lineRule="auto"/>
        <w:jc w:val="both"/>
        <w:rPr>
          <w:rFonts w:ascii="Bookman Old Style" w:eastAsia="Times New Roman" w:hAnsi="Bookman Old Style" w:cs="Times New Roman"/>
          <w:sz w:val="24"/>
          <w:szCs w:val="24"/>
        </w:rPr>
      </w:pPr>
    </w:p>
    <w:p w14:paraId="4FDA62F7" w14:textId="02BD6A76" w:rsidR="00EE13C7" w:rsidRPr="00C319CB" w:rsidRDefault="00EE13C7" w:rsidP="00C319CB">
      <w:pPr>
        <w:spacing w:after="0" w:line="240" w:lineRule="auto"/>
        <w:jc w:val="both"/>
        <w:rPr>
          <w:rFonts w:ascii="Bookman Old Style" w:eastAsia="Times New Roman" w:hAnsi="Bookman Old Style" w:cs="Times New Roman"/>
          <w:sz w:val="24"/>
          <w:szCs w:val="24"/>
        </w:rPr>
      </w:pPr>
      <w:r w:rsidRPr="00C319CB">
        <w:rPr>
          <w:rFonts w:ascii="Bookman Old Style" w:eastAsia="Times New Roman" w:hAnsi="Bookman Old Style" w:cs="Times New Roman"/>
          <w:sz w:val="24"/>
          <w:szCs w:val="24"/>
        </w:rPr>
        <w:t>La reglamentación propuesta en el proyecto de ley, que modifica y adiciona disposiciones de la Ley 5 de 1992 y la Ley 1828 de 2017, es fundamental para fortalecer la transparencia, la ética y la eficiencia en el Congreso de Colombia. A continuación, se expone la importancia de esta reglamentación en detalle:</w:t>
      </w:r>
    </w:p>
    <w:p w14:paraId="3113EF9A" w14:textId="77777777" w:rsidR="00C319CB" w:rsidRDefault="00C319CB" w:rsidP="00C319CB">
      <w:pPr>
        <w:spacing w:after="0" w:line="240" w:lineRule="auto"/>
        <w:jc w:val="both"/>
        <w:rPr>
          <w:rFonts w:ascii="Bookman Old Style" w:eastAsia="Times New Roman" w:hAnsi="Bookman Old Style" w:cs="Times New Roman"/>
          <w:b/>
          <w:sz w:val="24"/>
          <w:szCs w:val="24"/>
          <w:u w:val="single"/>
        </w:rPr>
      </w:pPr>
    </w:p>
    <w:p w14:paraId="08138270" w14:textId="0EAA29D8" w:rsidR="00EE13C7" w:rsidRPr="00C319CB" w:rsidRDefault="00EE13C7" w:rsidP="00C319CB">
      <w:pPr>
        <w:spacing w:after="0" w:line="240" w:lineRule="auto"/>
        <w:jc w:val="both"/>
        <w:rPr>
          <w:rFonts w:ascii="Bookman Old Style" w:eastAsia="Times New Roman" w:hAnsi="Bookman Old Style" w:cs="Times New Roman"/>
          <w:b/>
          <w:sz w:val="24"/>
          <w:szCs w:val="24"/>
          <w:u w:val="single"/>
        </w:rPr>
      </w:pPr>
      <w:r w:rsidRPr="00C319CB">
        <w:rPr>
          <w:rFonts w:ascii="Bookman Old Style" w:eastAsia="Times New Roman" w:hAnsi="Bookman Old Style" w:cs="Times New Roman"/>
          <w:b/>
          <w:sz w:val="24"/>
          <w:szCs w:val="24"/>
          <w:u w:val="single"/>
        </w:rPr>
        <w:t>1. Clarificación y Ampliación de los Conflictos de Interés</w:t>
      </w:r>
    </w:p>
    <w:p w14:paraId="5D6B9198" w14:textId="77777777" w:rsidR="00C319CB" w:rsidRDefault="00C319CB" w:rsidP="00C319CB">
      <w:pPr>
        <w:spacing w:after="0" w:line="240" w:lineRule="auto"/>
        <w:jc w:val="both"/>
        <w:rPr>
          <w:rFonts w:ascii="Bookman Old Style" w:eastAsia="Times New Roman" w:hAnsi="Bookman Old Style" w:cs="Times New Roman"/>
          <w:sz w:val="24"/>
          <w:szCs w:val="24"/>
        </w:rPr>
      </w:pPr>
    </w:p>
    <w:p w14:paraId="6F7FBAF5" w14:textId="64DBC042" w:rsidR="00EE13C7" w:rsidRDefault="00EE13C7" w:rsidP="00C319CB">
      <w:pPr>
        <w:spacing w:after="0" w:line="240" w:lineRule="auto"/>
        <w:jc w:val="both"/>
        <w:rPr>
          <w:rFonts w:ascii="Bookman Old Style" w:eastAsia="Times New Roman" w:hAnsi="Bookman Old Style" w:cs="Times New Roman"/>
          <w:sz w:val="24"/>
          <w:szCs w:val="24"/>
        </w:rPr>
      </w:pPr>
      <w:r w:rsidRPr="00C319CB">
        <w:rPr>
          <w:rFonts w:ascii="Bookman Old Style" w:eastAsia="Times New Roman" w:hAnsi="Bookman Old Style" w:cs="Times New Roman"/>
          <w:sz w:val="24"/>
          <w:szCs w:val="24"/>
        </w:rPr>
        <w:t xml:space="preserve">Teniendo en cuenta la evolución jurisprudencial es fundamental que quede incluido en los criterios de conflicto de </w:t>
      </w:r>
      <w:r w:rsidR="00B57563" w:rsidRPr="00C319CB">
        <w:rPr>
          <w:rFonts w:ascii="Bookman Old Style" w:eastAsia="Times New Roman" w:hAnsi="Bookman Old Style" w:cs="Times New Roman"/>
          <w:sz w:val="24"/>
          <w:szCs w:val="24"/>
        </w:rPr>
        <w:t>interés aquellos</w:t>
      </w:r>
      <w:r w:rsidRPr="00C319CB">
        <w:rPr>
          <w:rFonts w:ascii="Bookman Old Style" w:eastAsia="Times New Roman" w:hAnsi="Bookman Old Style" w:cs="Times New Roman"/>
          <w:sz w:val="24"/>
          <w:szCs w:val="24"/>
        </w:rPr>
        <w:t xml:space="preserve"> de los sectores económicos que financian campañas, puesto que la ausencia de esta claridad provoca interpretaciones ambiguas, lo cual, atenta contra el desarrollo libre y democrático de los Congresistas. </w:t>
      </w:r>
    </w:p>
    <w:p w14:paraId="466AEA45" w14:textId="77777777" w:rsidR="00C319CB" w:rsidRPr="00C319CB" w:rsidRDefault="00C319CB" w:rsidP="00C319CB">
      <w:pPr>
        <w:spacing w:after="0" w:line="240" w:lineRule="auto"/>
        <w:jc w:val="both"/>
        <w:rPr>
          <w:rFonts w:ascii="Bookman Old Style" w:eastAsia="Times New Roman" w:hAnsi="Bookman Old Style" w:cs="Times New Roman"/>
          <w:sz w:val="24"/>
          <w:szCs w:val="24"/>
        </w:rPr>
      </w:pPr>
    </w:p>
    <w:p w14:paraId="123432A8" w14:textId="7F25F6DB" w:rsidR="00EE13C7" w:rsidRDefault="00EE13C7" w:rsidP="00C319CB">
      <w:pPr>
        <w:spacing w:after="0" w:line="240" w:lineRule="auto"/>
        <w:jc w:val="both"/>
        <w:rPr>
          <w:rFonts w:ascii="Bookman Old Style" w:eastAsia="Times New Roman" w:hAnsi="Bookman Old Style" w:cs="Times New Roman"/>
          <w:sz w:val="24"/>
          <w:szCs w:val="24"/>
        </w:rPr>
      </w:pPr>
      <w:r w:rsidRPr="00C319CB">
        <w:rPr>
          <w:rFonts w:ascii="Bookman Old Style" w:eastAsia="Times New Roman" w:hAnsi="Bookman Old Style" w:cs="Times New Roman"/>
          <w:sz w:val="24"/>
          <w:szCs w:val="24"/>
        </w:rPr>
        <w:t>En este elemento el proyecto, clarifica dos situaciones, con relación a la financiación de campañas y cuando estas decantan en conflictos de interés para el trámite de un proyecto de ley: en primera medida la necesidad de declaratoria de intereses cuando el proyecto de ley en estudio genera beneficios directos a los financiadores directos de la campaña; En segundo lugar y de manera contraria, aclarar cómo no puede establecerse relación  que genere beneficio directo ni puede establecerse un vínculo que afecte la capacidad de influir en la actividad de los legisladores, cuando una empresa realiza donaciones al partido político que avaló  al congresista.</w:t>
      </w:r>
    </w:p>
    <w:p w14:paraId="6E7C1981" w14:textId="77777777" w:rsidR="00C319CB" w:rsidRPr="00C319CB" w:rsidRDefault="00C319CB" w:rsidP="00C319CB">
      <w:pPr>
        <w:spacing w:after="0" w:line="240" w:lineRule="auto"/>
        <w:jc w:val="both"/>
        <w:rPr>
          <w:rFonts w:ascii="Bookman Old Style" w:eastAsia="Times New Roman" w:hAnsi="Bookman Old Style" w:cs="Times New Roman"/>
          <w:sz w:val="24"/>
          <w:szCs w:val="24"/>
        </w:rPr>
      </w:pPr>
    </w:p>
    <w:p w14:paraId="77880F00" w14:textId="55F57647" w:rsidR="00EE13C7" w:rsidRPr="00C319CB" w:rsidRDefault="00EE13C7" w:rsidP="00C319CB">
      <w:pPr>
        <w:spacing w:after="0" w:line="240" w:lineRule="auto"/>
        <w:jc w:val="both"/>
        <w:rPr>
          <w:rFonts w:ascii="Bookman Old Style" w:eastAsia="Times New Roman" w:hAnsi="Bookman Old Style" w:cs="Times New Roman"/>
          <w:sz w:val="24"/>
          <w:szCs w:val="24"/>
        </w:rPr>
      </w:pPr>
      <w:r w:rsidRPr="00C319CB">
        <w:rPr>
          <w:rFonts w:ascii="Bookman Old Style" w:eastAsia="Times New Roman" w:hAnsi="Bookman Old Style" w:cs="Times New Roman"/>
          <w:sz w:val="24"/>
          <w:szCs w:val="24"/>
        </w:rPr>
        <w:lastRenderedPageBreak/>
        <w:t xml:space="preserve">1.1 Con relación al primer criterio que es la situación en la cual se debe declarar el interés, no es un tema novedoso o que no haya tenido algún proceso de análisis por parte del </w:t>
      </w:r>
      <w:r w:rsidR="00B57563" w:rsidRPr="00C319CB">
        <w:rPr>
          <w:rFonts w:ascii="Bookman Old Style" w:eastAsia="Times New Roman" w:hAnsi="Bookman Old Style" w:cs="Times New Roman"/>
          <w:sz w:val="24"/>
          <w:szCs w:val="24"/>
        </w:rPr>
        <w:t>Congreso de</w:t>
      </w:r>
      <w:r w:rsidRPr="00C319CB">
        <w:rPr>
          <w:rFonts w:ascii="Bookman Old Style" w:eastAsia="Times New Roman" w:hAnsi="Bookman Old Style" w:cs="Times New Roman"/>
          <w:sz w:val="24"/>
          <w:szCs w:val="24"/>
        </w:rPr>
        <w:t xml:space="preserve"> la república o de la Honorable Corte Constitucional, en la anterior reforma al conflicto de intereses la ley 2003 de 2019, el articulado señalaba que </w:t>
      </w:r>
    </w:p>
    <w:p w14:paraId="39B46724" w14:textId="77777777" w:rsidR="00EE13C7" w:rsidRPr="00C319CB" w:rsidRDefault="00EE13C7" w:rsidP="00C319CB">
      <w:pPr>
        <w:spacing w:after="0" w:line="240" w:lineRule="auto"/>
        <w:jc w:val="both"/>
        <w:rPr>
          <w:rFonts w:ascii="Bookman Old Style" w:eastAsia="Times New Roman" w:hAnsi="Bookman Old Style" w:cs="Times New Roman"/>
          <w:sz w:val="24"/>
          <w:szCs w:val="24"/>
        </w:rPr>
      </w:pPr>
    </w:p>
    <w:p w14:paraId="58E59888" w14:textId="77777777" w:rsidR="00EE13C7" w:rsidRPr="00C319CB" w:rsidRDefault="00EE13C7" w:rsidP="00C319CB">
      <w:pPr>
        <w:spacing w:after="0" w:line="240" w:lineRule="auto"/>
        <w:ind w:left="720"/>
        <w:jc w:val="both"/>
        <w:rPr>
          <w:rFonts w:ascii="Bookman Old Style" w:eastAsia="Times New Roman" w:hAnsi="Bookman Old Style" w:cs="Times New Roman"/>
          <w:sz w:val="24"/>
          <w:szCs w:val="24"/>
        </w:rPr>
      </w:pPr>
      <w:r w:rsidRPr="00C319CB">
        <w:rPr>
          <w:rFonts w:ascii="Bookman Old Style" w:eastAsia="Times New Roman" w:hAnsi="Bookman Old Style" w:cs="Times New Roman"/>
          <w:sz w:val="24"/>
          <w:szCs w:val="24"/>
        </w:rPr>
        <w:t>Para todos los efectos se entiende que no hay conflicto de interés en las siguientes circunstancias:</w:t>
      </w:r>
    </w:p>
    <w:p w14:paraId="4B3A5DE0" w14:textId="77777777" w:rsidR="004B5A07" w:rsidRDefault="004B5A07" w:rsidP="00C319CB">
      <w:pPr>
        <w:spacing w:after="0" w:line="240" w:lineRule="auto"/>
        <w:ind w:left="720"/>
        <w:jc w:val="both"/>
        <w:rPr>
          <w:rFonts w:ascii="Bookman Old Style" w:eastAsia="Times New Roman" w:hAnsi="Bookman Old Style" w:cs="Times New Roman"/>
          <w:sz w:val="24"/>
          <w:szCs w:val="24"/>
        </w:rPr>
      </w:pPr>
    </w:p>
    <w:p w14:paraId="7B198C0B" w14:textId="01E1B71C" w:rsidR="00EE13C7" w:rsidRPr="00C319CB" w:rsidRDefault="00EE13C7" w:rsidP="00C319CB">
      <w:pPr>
        <w:spacing w:after="0" w:line="240" w:lineRule="auto"/>
        <w:ind w:left="720"/>
        <w:jc w:val="both"/>
        <w:rPr>
          <w:rFonts w:ascii="Bookman Old Style" w:eastAsia="Times New Roman" w:hAnsi="Bookman Old Style" w:cs="Times New Roman"/>
          <w:sz w:val="24"/>
          <w:szCs w:val="24"/>
        </w:rPr>
      </w:pPr>
      <w:r w:rsidRPr="00C319CB">
        <w:rPr>
          <w:rFonts w:ascii="Bookman Old Style" w:eastAsia="Times New Roman" w:hAnsi="Bookman Old Style" w:cs="Times New Roman"/>
          <w:sz w:val="24"/>
          <w:szCs w:val="24"/>
        </w:rPr>
        <w:t>[…]</w:t>
      </w:r>
    </w:p>
    <w:p w14:paraId="1E1E7EC1" w14:textId="193036C4" w:rsidR="00EE13C7" w:rsidRPr="00C319CB" w:rsidRDefault="00EE13C7" w:rsidP="00C319CB">
      <w:pPr>
        <w:spacing w:after="0" w:line="240" w:lineRule="auto"/>
        <w:ind w:left="720"/>
        <w:jc w:val="both"/>
        <w:rPr>
          <w:rFonts w:ascii="Bookman Old Style" w:eastAsia="Times New Roman" w:hAnsi="Bookman Old Style" w:cs="Times New Roman"/>
          <w:sz w:val="24"/>
          <w:szCs w:val="24"/>
        </w:rPr>
      </w:pPr>
      <w:r w:rsidRPr="00C319CB">
        <w:rPr>
          <w:rFonts w:ascii="Bookman Old Style" w:eastAsia="Times New Roman" w:hAnsi="Bookman Old Style" w:cs="Times New Roman"/>
          <w:sz w:val="24"/>
          <w:szCs w:val="24"/>
          <w:u w:val="single"/>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47AE2749" w14:textId="77777777" w:rsidR="00C319CB" w:rsidRDefault="00C319CB" w:rsidP="00C319CB">
      <w:pPr>
        <w:spacing w:after="0" w:line="240" w:lineRule="auto"/>
        <w:jc w:val="both"/>
        <w:rPr>
          <w:rFonts w:ascii="Bookman Old Style" w:eastAsia="Times New Roman" w:hAnsi="Bookman Old Style" w:cs="Times New Roman"/>
          <w:sz w:val="24"/>
          <w:szCs w:val="24"/>
        </w:rPr>
      </w:pPr>
    </w:p>
    <w:p w14:paraId="12F1763A" w14:textId="6F3B0EA8" w:rsidR="00EE13C7" w:rsidRDefault="00EE13C7" w:rsidP="00C319CB">
      <w:pPr>
        <w:spacing w:after="0" w:line="240" w:lineRule="auto"/>
        <w:jc w:val="both"/>
        <w:rPr>
          <w:rFonts w:ascii="Bookman Old Style" w:eastAsia="Times New Roman" w:hAnsi="Bookman Old Style" w:cs="Times New Roman"/>
          <w:sz w:val="24"/>
          <w:szCs w:val="24"/>
        </w:rPr>
      </w:pPr>
      <w:r w:rsidRPr="00C319CB">
        <w:rPr>
          <w:rFonts w:ascii="Bookman Old Style" w:eastAsia="Times New Roman" w:hAnsi="Bookman Old Style" w:cs="Times New Roman"/>
          <w:sz w:val="24"/>
          <w:szCs w:val="24"/>
        </w:rPr>
        <w:t>Situación que describe a la perfección el fondo del asunto y el motivo de la reforma en relación con el cambio propuesto en el presente proyecto de ley y es el impacto de los financiadores de campaña en el desarrollo legislativo del Congresista. El financiamiento de campaña es una herramienta poderosa en el ámbito político. Los candidatos dependen en gran medida de los recursos financieros para llevar a cabo sus campañas, y quienes proporcionan estos recursos pueden esperar recibir algo a cambio. Esta expectativa puede influir en la toma de decisiones del legislador una vez en el cargo. Si la legislación permite que los congresistas participen en debates y votaciones sobre proyectos de ley que beneficien a sus financiadores sin reconocer esto como un conflicto de interés, se abre la puerta a la toma de decisiones sesgadas.</w:t>
      </w:r>
    </w:p>
    <w:p w14:paraId="29BC2D52" w14:textId="77777777" w:rsidR="00C319CB" w:rsidRPr="00C319CB" w:rsidRDefault="00C319CB" w:rsidP="00C319CB">
      <w:pPr>
        <w:spacing w:after="0" w:line="240" w:lineRule="auto"/>
        <w:jc w:val="both"/>
        <w:rPr>
          <w:rFonts w:ascii="Bookman Old Style" w:eastAsia="Times New Roman" w:hAnsi="Bookman Old Style" w:cs="Times New Roman"/>
          <w:sz w:val="24"/>
          <w:szCs w:val="24"/>
        </w:rPr>
      </w:pPr>
    </w:p>
    <w:p w14:paraId="545146D1" w14:textId="5D4E6AF7" w:rsidR="00EE13C7" w:rsidRDefault="00EE13C7" w:rsidP="00C319CB">
      <w:pPr>
        <w:spacing w:after="0" w:line="240" w:lineRule="auto"/>
        <w:jc w:val="both"/>
        <w:rPr>
          <w:rFonts w:ascii="Bookman Old Style" w:eastAsia="Times New Roman" w:hAnsi="Bookman Old Style" w:cs="Times New Roman"/>
          <w:sz w:val="24"/>
          <w:szCs w:val="24"/>
        </w:rPr>
      </w:pPr>
      <w:r w:rsidRPr="00C319CB">
        <w:rPr>
          <w:rFonts w:ascii="Bookman Old Style" w:eastAsia="Times New Roman" w:hAnsi="Bookman Old Style" w:cs="Times New Roman"/>
          <w:sz w:val="24"/>
          <w:szCs w:val="24"/>
        </w:rPr>
        <w:t>La Corte Constitucional, al evaluar la norma impugnada, argumentó que permitir que los congresistas participen en la discusión y votación de proyectos de ley que benefician a sus financiadores sin considerar esto un conflicto de interés es inconstitucional. La Corte subrayó que esta práctica compromete la imparcialidad y la transparencia del proceso legislativo. Además, señaló que es fundamental garantizar que las decisiones legislativas se tomen en el mejor interés del público y no estén influenciadas por intereses privados.</w:t>
      </w:r>
    </w:p>
    <w:p w14:paraId="246A5C46" w14:textId="77777777" w:rsidR="00C319CB" w:rsidRPr="00C319CB" w:rsidRDefault="00C319CB" w:rsidP="00C319CB">
      <w:pPr>
        <w:spacing w:after="0" w:line="240" w:lineRule="auto"/>
        <w:jc w:val="both"/>
        <w:rPr>
          <w:rFonts w:ascii="Bookman Old Style" w:eastAsia="Times New Roman" w:hAnsi="Bookman Old Style" w:cs="Times New Roman"/>
          <w:sz w:val="24"/>
          <w:szCs w:val="24"/>
        </w:rPr>
      </w:pPr>
    </w:p>
    <w:p w14:paraId="4D169F29" w14:textId="63D78323" w:rsidR="00EE13C7" w:rsidRDefault="00EE13C7" w:rsidP="00C319CB">
      <w:pPr>
        <w:spacing w:after="0" w:line="240" w:lineRule="auto"/>
        <w:jc w:val="both"/>
        <w:rPr>
          <w:rFonts w:ascii="Bookman Old Style" w:eastAsia="Times New Roman" w:hAnsi="Bookman Old Style" w:cs="Times New Roman"/>
          <w:sz w:val="24"/>
          <w:szCs w:val="24"/>
        </w:rPr>
      </w:pPr>
      <w:r w:rsidRPr="00C319CB">
        <w:rPr>
          <w:rFonts w:ascii="Bookman Old Style" w:eastAsia="Times New Roman" w:hAnsi="Bookman Old Style" w:cs="Times New Roman"/>
          <w:sz w:val="24"/>
          <w:szCs w:val="24"/>
        </w:rPr>
        <w:t xml:space="preserve">De esta forma la Corte Constitucional destacó la importancia de abordar la influencia de los financiadores de campaña en la toma de decisiones legislativas. Al considerar esta influencia como un conflicto de interés, la </w:t>
      </w:r>
      <w:r w:rsidRPr="00C319CB">
        <w:rPr>
          <w:rFonts w:ascii="Bookman Old Style" w:eastAsia="Times New Roman" w:hAnsi="Bookman Old Style" w:cs="Times New Roman"/>
          <w:sz w:val="24"/>
          <w:szCs w:val="24"/>
        </w:rPr>
        <w:lastRenderedPageBreak/>
        <w:t xml:space="preserve">Corte subrayó la necesidad de una normativa clara y comprehensiva para garantizar la imparcialidad y la transparencia en el proceso legislativo. Este enfoque es crucial para mantener la confianza pública en el proceso democrático y asegurar que las decisiones legislativas se tomen en el mejor interés del público en general. </w:t>
      </w:r>
    </w:p>
    <w:p w14:paraId="5DCEB04D" w14:textId="77777777" w:rsidR="00C319CB" w:rsidRPr="00C319CB" w:rsidRDefault="00C319CB" w:rsidP="00C319CB">
      <w:pPr>
        <w:spacing w:after="0" w:line="240" w:lineRule="auto"/>
        <w:jc w:val="both"/>
        <w:rPr>
          <w:rFonts w:ascii="Bookman Old Style" w:eastAsia="Times New Roman" w:hAnsi="Bookman Old Style" w:cs="Times New Roman"/>
          <w:sz w:val="24"/>
          <w:szCs w:val="24"/>
        </w:rPr>
      </w:pPr>
    </w:p>
    <w:p w14:paraId="77E4BC8F" w14:textId="2A6456E0" w:rsidR="00EE13C7" w:rsidRDefault="00EE13C7" w:rsidP="00C319CB">
      <w:pPr>
        <w:spacing w:after="0" w:line="240" w:lineRule="auto"/>
        <w:jc w:val="both"/>
        <w:rPr>
          <w:rFonts w:ascii="Bookman Old Style" w:eastAsia="Times New Roman" w:hAnsi="Bookman Old Style" w:cs="Times New Roman"/>
          <w:sz w:val="24"/>
          <w:szCs w:val="24"/>
        </w:rPr>
      </w:pPr>
      <w:r w:rsidRPr="00C319CB">
        <w:rPr>
          <w:rFonts w:ascii="Bookman Old Style" w:eastAsia="Times New Roman" w:hAnsi="Bookman Old Style" w:cs="Times New Roman"/>
          <w:sz w:val="24"/>
          <w:szCs w:val="24"/>
        </w:rPr>
        <w:t>De igual forma, la Corte Constitucional determinó que la excepción establecida en la norma —que los congresistas debían informar por escrito si el proyecto beneficiaba a sus financiadores, sin requerir discusión ni votación— era insuficiente para evitar la inconstitucionalidad de la medida. Esta mera declaración, sin consecuencias jurídicas, no era un mecanismo adecuado para prevenir conflictos de interés. En un sistema donde los conflictos de interés pueden tener un impacto significativo en la toma de decisiones legislativas, es esencial que haya mecanismos efectivos para gestionar y prevenir estos conflictos. La mera declaración sin consecuencias jurídicas no proporciona un incentivo suficiente para que los congresistas actúen de manera imparcial y transparente. Sin medidas correctivas o sanciones, la declaración escrita se convierte en un mero trámite burocrático sin efecto real en la prevención de conflictos de interés.</w:t>
      </w:r>
    </w:p>
    <w:p w14:paraId="6665A0D2" w14:textId="77777777" w:rsidR="00C319CB" w:rsidRPr="00C319CB" w:rsidRDefault="00C319CB" w:rsidP="00C319CB">
      <w:pPr>
        <w:spacing w:after="0" w:line="240" w:lineRule="auto"/>
        <w:jc w:val="both"/>
        <w:rPr>
          <w:rFonts w:ascii="Bookman Old Style" w:eastAsia="Times New Roman" w:hAnsi="Bookman Old Style" w:cs="Times New Roman"/>
          <w:sz w:val="24"/>
          <w:szCs w:val="24"/>
        </w:rPr>
      </w:pPr>
    </w:p>
    <w:p w14:paraId="1D22C3E5" w14:textId="22E73CDC" w:rsidR="00EE13C7" w:rsidRDefault="00EE13C7" w:rsidP="00C319CB">
      <w:pPr>
        <w:spacing w:after="0" w:line="240" w:lineRule="auto"/>
        <w:jc w:val="both"/>
        <w:rPr>
          <w:rFonts w:ascii="Bookman Old Style" w:eastAsia="Times New Roman" w:hAnsi="Bookman Old Style" w:cs="Times New Roman"/>
          <w:sz w:val="24"/>
          <w:szCs w:val="24"/>
        </w:rPr>
      </w:pPr>
      <w:r w:rsidRPr="00C319CB">
        <w:rPr>
          <w:rFonts w:ascii="Bookman Old Style" w:eastAsia="Times New Roman" w:hAnsi="Bookman Old Style" w:cs="Times New Roman"/>
          <w:sz w:val="24"/>
          <w:szCs w:val="24"/>
        </w:rPr>
        <w:t>Para cumplir ese objetivo el presente proyecto de ley, tomando la esencia de la ley 2003 de 2019, genera un marco de obligación de  declarar los potenciales beneficios que puede tener un financiador de campaña en el estudio de una iniciativa legislativa, pero, tomando en cuenta el pronunciamiento de la Corte Constitucional y la necesidad de claridad y establecimiento en el sistema de conflicto de intereses, no lo limita a una simple declaración sin efecto jurídico, sino lo encuadra en las razones previamente establecidas en el criterio de beneficio directo, provocando consigo un efecto jurídico y un procedimiento claro.</w:t>
      </w:r>
    </w:p>
    <w:p w14:paraId="1C169BD1" w14:textId="77777777" w:rsidR="00C319CB" w:rsidRPr="00C319CB" w:rsidRDefault="00C319CB" w:rsidP="00C319CB">
      <w:pPr>
        <w:spacing w:after="0" w:line="240" w:lineRule="auto"/>
        <w:jc w:val="both"/>
        <w:rPr>
          <w:rFonts w:ascii="Bookman Old Style" w:eastAsia="Times New Roman" w:hAnsi="Bookman Old Style" w:cs="Times New Roman"/>
          <w:sz w:val="24"/>
          <w:szCs w:val="24"/>
        </w:rPr>
      </w:pPr>
    </w:p>
    <w:p w14:paraId="59C1EB1A" w14:textId="35D3C6B1" w:rsidR="00EE13C7" w:rsidRDefault="00EE13C7" w:rsidP="00C319CB">
      <w:pPr>
        <w:spacing w:after="0" w:line="240" w:lineRule="auto"/>
        <w:jc w:val="both"/>
        <w:rPr>
          <w:rFonts w:ascii="Bookman Old Style" w:eastAsia="Times New Roman" w:hAnsi="Bookman Old Style" w:cs="Times New Roman"/>
          <w:sz w:val="24"/>
          <w:szCs w:val="24"/>
        </w:rPr>
      </w:pPr>
      <w:r w:rsidRPr="00C319CB">
        <w:rPr>
          <w:rFonts w:ascii="Bookman Old Style" w:eastAsia="Times New Roman" w:hAnsi="Bookman Old Style" w:cs="Times New Roman"/>
          <w:sz w:val="24"/>
          <w:szCs w:val="24"/>
        </w:rPr>
        <w:t>1.2 Ahora bien, la otra modificación planteada en el presente proyecto de ley es dejar expresamente que la financiación a partidos políticos no genera un conflicto de intereses respecto a los Congresistas, puesto que no clarificar, atenta directamente contra la investidura democrática directamente del elegido popularmente, puesto que, contrario sensu al numeral anterior, cuando los recursos son financiados directamente a un partido político, estos fondos se distribuyen entre varios candidatos y actividades del partido. Esto diluye la influencia directa que un solo financiador puede tener sobre un congresista individual. En otras palabras, el financiamiento al partido se convierte en una contribución colectiva que beneficia a todos los candidatos del partido, en lugar de crear una relación de dependencia directa entre un financiador y un congresista específico.</w:t>
      </w:r>
    </w:p>
    <w:p w14:paraId="187A3245" w14:textId="77777777" w:rsidR="00C319CB" w:rsidRPr="00C319CB" w:rsidRDefault="00C319CB" w:rsidP="00C319CB">
      <w:pPr>
        <w:spacing w:after="0" w:line="240" w:lineRule="auto"/>
        <w:jc w:val="both"/>
        <w:rPr>
          <w:rFonts w:ascii="Bookman Old Style" w:eastAsia="Times New Roman" w:hAnsi="Bookman Old Style" w:cs="Times New Roman"/>
          <w:sz w:val="24"/>
          <w:szCs w:val="24"/>
        </w:rPr>
      </w:pPr>
    </w:p>
    <w:p w14:paraId="7F652626" w14:textId="77777777" w:rsidR="00EE13C7" w:rsidRPr="00C319CB" w:rsidRDefault="00EE13C7" w:rsidP="00C319CB">
      <w:pPr>
        <w:spacing w:after="0" w:line="240" w:lineRule="auto"/>
        <w:jc w:val="both"/>
        <w:rPr>
          <w:rFonts w:ascii="Bookman Old Style" w:eastAsia="Times New Roman" w:hAnsi="Bookman Old Style" w:cs="Times New Roman"/>
          <w:sz w:val="24"/>
          <w:szCs w:val="24"/>
        </w:rPr>
      </w:pPr>
      <w:r w:rsidRPr="00C319CB">
        <w:rPr>
          <w:rFonts w:ascii="Bookman Old Style" w:eastAsia="Times New Roman" w:hAnsi="Bookman Old Style" w:cs="Times New Roman"/>
          <w:sz w:val="24"/>
          <w:szCs w:val="24"/>
        </w:rPr>
        <w:lastRenderedPageBreak/>
        <w:t>Lo anterior se soporta, en que el financiamiento a través del partido político introduce una capa de desvinculación entre el congresista y los financiadores. Al ser el partido el receptor de los fondos, y no el congresista individualmente, se reduce la posibilidad de que un congresista específico se sienta comprometido a actuar en beneficio de un financiador particular. Esta desvinculación es esencial para mantener la independencia del legislador, permitiéndole actuar de acuerdo con los principios de justicia y equidad.</w:t>
      </w:r>
    </w:p>
    <w:p w14:paraId="7132682F" w14:textId="77777777" w:rsidR="00C319CB" w:rsidRDefault="00C319CB" w:rsidP="00C319CB">
      <w:pPr>
        <w:spacing w:after="0" w:line="240" w:lineRule="auto"/>
        <w:jc w:val="both"/>
        <w:rPr>
          <w:rFonts w:ascii="Bookman Old Style" w:eastAsia="Times New Roman" w:hAnsi="Bookman Old Style" w:cs="Times New Roman"/>
          <w:sz w:val="24"/>
          <w:szCs w:val="24"/>
        </w:rPr>
      </w:pPr>
    </w:p>
    <w:p w14:paraId="66757A9C" w14:textId="3A628919" w:rsidR="00EE13C7" w:rsidRPr="00C319CB" w:rsidRDefault="00EE13C7" w:rsidP="00C319CB">
      <w:pPr>
        <w:spacing w:after="0" w:line="240" w:lineRule="auto"/>
        <w:jc w:val="both"/>
        <w:rPr>
          <w:rFonts w:ascii="Bookman Old Style" w:eastAsia="Times New Roman" w:hAnsi="Bookman Old Style" w:cs="Times New Roman"/>
          <w:sz w:val="24"/>
          <w:szCs w:val="24"/>
        </w:rPr>
      </w:pPr>
      <w:r w:rsidRPr="00C319CB">
        <w:rPr>
          <w:rFonts w:ascii="Bookman Old Style" w:eastAsia="Times New Roman" w:hAnsi="Bookman Old Style" w:cs="Times New Roman"/>
          <w:sz w:val="24"/>
          <w:szCs w:val="24"/>
        </w:rPr>
        <w:t xml:space="preserve">De igual forma, </w:t>
      </w:r>
      <w:r w:rsidR="00B57563" w:rsidRPr="00C319CB">
        <w:rPr>
          <w:rFonts w:ascii="Bookman Old Style" w:eastAsia="Times New Roman" w:hAnsi="Bookman Old Style" w:cs="Times New Roman"/>
          <w:sz w:val="24"/>
          <w:szCs w:val="24"/>
        </w:rPr>
        <w:t>los partidos</w:t>
      </w:r>
      <w:r w:rsidRPr="00C319CB">
        <w:rPr>
          <w:rFonts w:ascii="Bookman Old Style" w:eastAsia="Times New Roman" w:hAnsi="Bookman Old Style" w:cs="Times New Roman"/>
          <w:sz w:val="24"/>
          <w:szCs w:val="24"/>
        </w:rPr>
        <w:t xml:space="preserve"> políticos operan sobre la base de una plataforma y agenda colectiva que representa los intereses y valores del partido en su conjunto. El financiamiento al partido político está destinado a apoyar esta agenda colectiva y no los intereses individuales de un congresista específico. Esto significa que las decisiones legislativas están más alineadas con los principios y políticas del partido, en lugar de estar influenciadas por intereses particulares de financiadores individuales.</w:t>
      </w:r>
    </w:p>
    <w:p w14:paraId="2F670D10" w14:textId="77777777" w:rsidR="00C319CB" w:rsidRDefault="00C319CB" w:rsidP="00C319CB">
      <w:pPr>
        <w:spacing w:after="0" w:line="240" w:lineRule="auto"/>
        <w:jc w:val="both"/>
        <w:rPr>
          <w:rFonts w:ascii="Bookman Old Style" w:eastAsia="Times New Roman" w:hAnsi="Bookman Old Style" w:cs="Times New Roman"/>
          <w:b/>
          <w:sz w:val="24"/>
          <w:szCs w:val="24"/>
        </w:rPr>
      </w:pPr>
    </w:p>
    <w:p w14:paraId="2F0B18B1" w14:textId="77777777" w:rsidR="00C319CB" w:rsidRDefault="00C319CB" w:rsidP="00C319CB">
      <w:pPr>
        <w:spacing w:after="0" w:line="240" w:lineRule="auto"/>
        <w:jc w:val="both"/>
        <w:rPr>
          <w:rFonts w:ascii="Bookman Old Style" w:eastAsia="Times New Roman" w:hAnsi="Bookman Old Style" w:cs="Times New Roman"/>
          <w:b/>
          <w:sz w:val="24"/>
          <w:szCs w:val="24"/>
        </w:rPr>
      </w:pPr>
    </w:p>
    <w:p w14:paraId="43EDA7C9" w14:textId="1F6CE147" w:rsidR="00EE13C7" w:rsidRPr="00C319CB" w:rsidRDefault="00EE13C7" w:rsidP="00C319CB">
      <w:pPr>
        <w:spacing w:after="0" w:line="240" w:lineRule="auto"/>
        <w:jc w:val="both"/>
        <w:rPr>
          <w:rFonts w:ascii="Bookman Old Style" w:eastAsia="Times New Roman" w:hAnsi="Bookman Old Style" w:cs="Times New Roman"/>
          <w:b/>
          <w:sz w:val="24"/>
          <w:szCs w:val="24"/>
        </w:rPr>
      </w:pPr>
      <w:r w:rsidRPr="00C319CB">
        <w:rPr>
          <w:rFonts w:ascii="Bookman Old Style" w:eastAsia="Times New Roman" w:hAnsi="Bookman Old Style" w:cs="Times New Roman"/>
          <w:b/>
          <w:sz w:val="24"/>
          <w:szCs w:val="24"/>
        </w:rPr>
        <w:t>2. Fortalecimiento de la Transparencia y la Confianza Pública</w:t>
      </w:r>
    </w:p>
    <w:p w14:paraId="5633CF99" w14:textId="77777777" w:rsidR="00C319CB" w:rsidRDefault="00C319CB" w:rsidP="00C319CB">
      <w:pPr>
        <w:spacing w:after="0" w:line="240" w:lineRule="auto"/>
        <w:jc w:val="both"/>
        <w:rPr>
          <w:rFonts w:ascii="Bookman Old Style" w:eastAsia="Times New Roman" w:hAnsi="Bookman Old Style" w:cs="Times New Roman"/>
          <w:sz w:val="24"/>
          <w:szCs w:val="24"/>
        </w:rPr>
      </w:pPr>
    </w:p>
    <w:p w14:paraId="0F4AA031" w14:textId="57BF051B" w:rsidR="00EE13C7" w:rsidRPr="00C319CB" w:rsidRDefault="00EE13C7" w:rsidP="00C319CB">
      <w:pPr>
        <w:spacing w:after="0" w:line="240" w:lineRule="auto"/>
        <w:jc w:val="both"/>
        <w:rPr>
          <w:rFonts w:ascii="Bookman Old Style" w:eastAsia="Times New Roman" w:hAnsi="Bookman Old Style" w:cs="Times New Roman"/>
          <w:sz w:val="24"/>
          <w:szCs w:val="24"/>
        </w:rPr>
      </w:pPr>
      <w:r w:rsidRPr="00C319CB">
        <w:rPr>
          <w:rFonts w:ascii="Bookman Old Style" w:eastAsia="Times New Roman" w:hAnsi="Bookman Old Style" w:cs="Times New Roman"/>
          <w:sz w:val="24"/>
          <w:szCs w:val="24"/>
        </w:rPr>
        <w:t xml:space="preserve">El segundo gran cambio del proyecto de ley es modificar </w:t>
      </w:r>
      <w:r w:rsidR="00B57563" w:rsidRPr="00C319CB">
        <w:rPr>
          <w:rFonts w:ascii="Bookman Old Style" w:eastAsia="Times New Roman" w:hAnsi="Bookman Old Style" w:cs="Times New Roman"/>
          <w:sz w:val="24"/>
          <w:szCs w:val="24"/>
        </w:rPr>
        <w:t>el registro</w:t>
      </w:r>
      <w:r w:rsidRPr="00C319CB">
        <w:rPr>
          <w:rFonts w:ascii="Bookman Old Style" w:eastAsia="Times New Roman" w:hAnsi="Bookman Old Style" w:cs="Times New Roman"/>
          <w:sz w:val="24"/>
          <w:szCs w:val="24"/>
        </w:rPr>
        <w:t xml:space="preserve"> público de intereses para los congresistas. Lo anterior buscando una mayor publicidad, seguimiento y constante actualización, para ello, se propone:</w:t>
      </w:r>
    </w:p>
    <w:p w14:paraId="443D152D" w14:textId="77777777" w:rsidR="00C319CB" w:rsidRDefault="00C319CB" w:rsidP="00C319CB">
      <w:pPr>
        <w:pBdr>
          <w:top w:val="nil"/>
          <w:left w:val="nil"/>
          <w:bottom w:val="nil"/>
          <w:right w:val="nil"/>
          <w:between w:val="nil"/>
        </w:pBdr>
        <w:spacing w:after="0" w:line="240" w:lineRule="auto"/>
        <w:ind w:left="1080"/>
        <w:jc w:val="both"/>
        <w:rPr>
          <w:rFonts w:ascii="Bookman Old Style" w:eastAsia="Times New Roman" w:hAnsi="Bookman Old Style" w:cs="Times New Roman"/>
          <w:color w:val="000000"/>
          <w:sz w:val="24"/>
          <w:szCs w:val="24"/>
        </w:rPr>
      </w:pPr>
    </w:p>
    <w:p w14:paraId="3CF026EE" w14:textId="4F4925D4" w:rsidR="00EE13C7" w:rsidRPr="00C319CB" w:rsidRDefault="00EE13C7" w:rsidP="00C319CB">
      <w:pPr>
        <w:numPr>
          <w:ilvl w:val="0"/>
          <w:numId w:val="5"/>
        </w:numPr>
        <w:pBdr>
          <w:top w:val="nil"/>
          <w:left w:val="nil"/>
          <w:bottom w:val="nil"/>
          <w:right w:val="nil"/>
          <w:between w:val="nil"/>
        </w:pBdr>
        <w:spacing w:after="0" w:line="240" w:lineRule="auto"/>
        <w:ind w:left="426" w:hanging="437"/>
        <w:jc w:val="both"/>
        <w:rPr>
          <w:rFonts w:ascii="Bookman Old Style" w:eastAsia="Times New Roman" w:hAnsi="Bookman Old Style" w:cs="Times New Roman"/>
          <w:color w:val="000000"/>
          <w:sz w:val="24"/>
          <w:szCs w:val="24"/>
        </w:rPr>
      </w:pPr>
      <w:r w:rsidRPr="00C319CB">
        <w:rPr>
          <w:rFonts w:ascii="Bookman Old Style" w:eastAsia="Times New Roman" w:hAnsi="Bookman Old Style" w:cs="Times New Roman"/>
          <w:color w:val="000000"/>
          <w:sz w:val="24"/>
          <w:szCs w:val="24"/>
        </w:rPr>
        <w:t>Actualización del registro de intereses de forma bianual para mantener la información relevante y actualizada. Esto asegura que cualquier cambio en los intereses económicos o afiliaciones de los congresistas sea registrado oportunamente, lo que es vital para la transparencia y la prevención de conflictos de interés. No limitarlo a conflictos de intereses sobrevinientes, sino permitir que sea de dominio público dicha obligación</w:t>
      </w:r>
    </w:p>
    <w:p w14:paraId="15288A2A" w14:textId="77777777" w:rsidR="00C319CB" w:rsidRDefault="00C319CB" w:rsidP="00C319CB">
      <w:pPr>
        <w:pBdr>
          <w:top w:val="nil"/>
          <w:left w:val="nil"/>
          <w:bottom w:val="nil"/>
          <w:right w:val="nil"/>
          <w:between w:val="nil"/>
        </w:pBdr>
        <w:spacing w:after="0" w:line="240" w:lineRule="auto"/>
        <w:ind w:left="426" w:hanging="437"/>
        <w:jc w:val="both"/>
        <w:rPr>
          <w:rFonts w:ascii="Bookman Old Style" w:eastAsia="Times New Roman" w:hAnsi="Bookman Old Style" w:cs="Times New Roman"/>
          <w:color w:val="000000"/>
          <w:sz w:val="24"/>
          <w:szCs w:val="24"/>
        </w:rPr>
      </w:pPr>
    </w:p>
    <w:p w14:paraId="64125BF7" w14:textId="21C81DB6" w:rsidR="00EE13C7" w:rsidRPr="00C319CB" w:rsidRDefault="00EE13C7" w:rsidP="00C319CB">
      <w:pPr>
        <w:numPr>
          <w:ilvl w:val="0"/>
          <w:numId w:val="5"/>
        </w:numPr>
        <w:pBdr>
          <w:top w:val="nil"/>
          <w:left w:val="nil"/>
          <w:bottom w:val="nil"/>
          <w:right w:val="nil"/>
          <w:between w:val="nil"/>
        </w:pBdr>
        <w:spacing w:after="0" w:line="240" w:lineRule="auto"/>
        <w:ind w:left="426" w:hanging="437"/>
        <w:jc w:val="both"/>
        <w:rPr>
          <w:rFonts w:ascii="Bookman Old Style" w:eastAsia="Times New Roman" w:hAnsi="Bookman Old Style" w:cs="Times New Roman"/>
          <w:color w:val="000000"/>
          <w:sz w:val="24"/>
          <w:szCs w:val="24"/>
        </w:rPr>
      </w:pPr>
      <w:r w:rsidRPr="00C319CB">
        <w:rPr>
          <w:rFonts w:ascii="Bookman Old Style" w:eastAsia="Times New Roman" w:hAnsi="Bookman Old Style" w:cs="Times New Roman"/>
          <w:color w:val="000000"/>
          <w:sz w:val="24"/>
          <w:szCs w:val="24"/>
        </w:rPr>
        <w:t xml:space="preserve">El proyecto de ley propone que este registro </w:t>
      </w:r>
      <w:r w:rsidRPr="00C319CB">
        <w:rPr>
          <w:rFonts w:ascii="Bookman Old Style" w:eastAsia="Times New Roman" w:hAnsi="Bookman Old Style" w:cs="Times New Roman"/>
          <w:sz w:val="24"/>
          <w:szCs w:val="24"/>
        </w:rPr>
        <w:t>incluye</w:t>
      </w:r>
      <w:r w:rsidRPr="00C319CB">
        <w:rPr>
          <w:rFonts w:ascii="Bookman Old Style" w:eastAsia="Times New Roman" w:hAnsi="Bookman Old Style" w:cs="Times New Roman"/>
          <w:color w:val="000000"/>
          <w:sz w:val="24"/>
          <w:szCs w:val="24"/>
        </w:rPr>
        <w:t xml:space="preserve"> información detallada sobre los financiadores, dentro del registro de intereses, lo anterior en </w:t>
      </w:r>
      <w:r w:rsidR="00B57563" w:rsidRPr="00C319CB">
        <w:rPr>
          <w:rFonts w:ascii="Bookman Old Style" w:eastAsia="Times New Roman" w:hAnsi="Bookman Old Style" w:cs="Times New Roman"/>
          <w:color w:val="000000"/>
          <w:sz w:val="24"/>
          <w:szCs w:val="24"/>
        </w:rPr>
        <w:t>consonancia con</w:t>
      </w:r>
      <w:r w:rsidRPr="00C319CB">
        <w:rPr>
          <w:rFonts w:ascii="Bookman Old Style" w:eastAsia="Times New Roman" w:hAnsi="Bookman Old Style" w:cs="Times New Roman"/>
          <w:color w:val="000000"/>
          <w:sz w:val="24"/>
          <w:szCs w:val="24"/>
        </w:rPr>
        <w:t xml:space="preserve"> la claridad dada para el conflicto de intereses, va a permitir de manera unificada poder consultar por parte de la ciudadanía los motivos por los cuales debe declararse impedido un congresista.</w:t>
      </w:r>
    </w:p>
    <w:p w14:paraId="13543D80" w14:textId="77777777" w:rsidR="00C319CB" w:rsidRDefault="00C319CB" w:rsidP="00C319CB">
      <w:pPr>
        <w:pBdr>
          <w:top w:val="nil"/>
          <w:left w:val="nil"/>
          <w:bottom w:val="nil"/>
          <w:right w:val="nil"/>
          <w:between w:val="nil"/>
        </w:pBdr>
        <w:spacing w:after="0" w:line="240" w:lineRule="auto"/>
        <w:ind w:left="426" w:hanging="437"/>
        <w:jc w:val="both"/>
        <w:rPr>
          <w:rFonts w:ascii="Bookman Old Style" w:eastAsia="Times New Roman" w:hAnsi="Bookman Old Style" w:cs="Times New Roman"/>
          <w:color w:val="000000"/>
          <w:sz w:val="24"/>
          <w:szCs w:val="24"/>
        </w:rPr>
      </w:pPr>
    </w:p>
    <w:p w14:paraId="4A5D4EEA" w14:textId="21EE2FE4" w:rsidR="00C319CB" w:rsidRPr="00EB70E1" w:rsidRDefault="00EE13C7" w:rsidP="00C319CB">
      <w:pPr>
        <w:numPr>
          <w:ilvl w:val="0"/>
          <w:numId w:val="5"/>
        </w:numPr>
        <w:pBdr>
          <w:top w:val="nil"/>
          <w:left w:val="nil"/>
          <w:bottom w:val="nil"/>
          <w:right w:val="nil"/>
          <w:between w:val="nil"/>
        </w:pBdr>
        <w:spacing w:after="0" w:line="240" w:lineRule="auto"/>
        <w:ind w:left="426" w:hanging="437"/>
        <w:jc w:val="both"/>
        <w:rPr>
          <w:rFonts w:ascii="Bookman Old Style" w:eastAsia="Times New Roman" w:hAnsi="Bookman Old Style" w:cs="Times New Roman"/>
          <w:color w:val="000000"/>
          <w:sz w:val="24"/>
          <w:szCs w:val="24"/>
        </w:rPr>
      </w:pPr>
      <w:r w:rsidRPr="00C319CB">
        <w:rPr>
          <w:rFonts w:ascii="Bookman Old Style" w:eastAsia="Times New Roman" w:hAnsi="Bookman Old Style" w:cs="Times New Roman"/>
          <w:color w:val="000000"/>
          <w:sz w:val="24"/>
          <w:szCs w:val="24"/>
        </w:rPr>
        <w:t xml:space="preserve">El proyecto busca se generen nuevos espacios de publicidad a dicho registro, actualizando a los nuevos sistemas de tecnologías, pasando de la gaceta publica a un apartado en la página web que facilite al ciudadano su acceso y conocimiento. </w:t>
      </w:r>
    </w:p>
    <w:p w14:paraId="68E86039" w14:textId="00D36F31" w:rsidR="00EE13C7" w:rsidRPr="00C319CB" w:rsidRDefault="00EE13C7" w:rsidP="00C319CB">
      <w:pPr>
        <w:spacing w:after="0" w:line="240" w:lineRule="auto"/>
        <w:jc w:val="both"/>
        <w:rPr>
          <w:rFonts w:ascii="Bookman Old Style" w:eastAsia="Times New Roman" w:hAnsi="Bookman Old Style" w:cs="Times New Roman"/>
          <w:b/>
          <w:sz w:val="24"/>
          <w:szCs w:val="24"/>
        </w:rPr>
      </w:pPr>
      <w:r w:rsidRPr="00C319CB">
        <w:rPr>
          <w:rFonts w:ascii="Bookman Old Style" w:eastAsia="Times New Roman" w:hAnsi="Bookman Old Style" w:cs="Times New Roman"/>
          <w:b/>
          <w:sz w:val="24"/>
          <w:szCs w:val="24"/>
        </w:rPr>
        <w:lastRenderedPageBreak/>
        <w:t>3. Reforma procesos de recusación</w:t>
      </w:r>
    </w:p>
    <w:p w14:paraId="0ADBF816" w14:textId="77777777" w:rsidR="00C319CB" w:rsidRDefault="00C319CB" w:rsidP="00C319CB">
      <w:pPr>
        <w:spacing w:after="0" w:line="240" w:lineRule="auto"/>
        <w:jc w:val="both"/>
        <w:rPr>
          <w:rFonts w:ascii="Bookman Old Style" w:eastAsia="Times New Roman" w:hAnsi="Bookman Old Style" w:cs="Times New Roman"/>
          <w:sz w:val="24"/>
          <w:szCs w:val="24"/>
        </w:rPr>
      </w:pPr>
    </w:p>
    <w:p w14:paraId="35C06943" w14:textId="1609A3C2" w:rsidR="00EE13C7" w:rsidRPr="00C319CB" w:rsidRDefault="00EE13C7" w:rsidP="00C319CB">
      <w:pPr>
        <w:spacing w:after="0" w:line="240" w:lineRule="auto"/>
        <w:jc w:val="both"/>
        <w:rPr>
          <w:rFonts w:ascii="Bookman Old Style" w:eastAsia="Times New Roman" w:hAnsi="Bookman Old Style" w:cs="Times New Roman"/>
          <w:sz w:val="24"/>
          <w:szCs w:val="24"/>
        </w:rPr>
      </w:pPr>
      <w:r w:rsidRPr="00C319CB">
        <w:rPr>
          <w:rFonts w:ascii="Bookman Old Style" w:eastAsia="Times New Roman" w:hAnsi="Bookman Old Style" w:cs="Times New Roman"/>
          <w:sz w:val="24"/>
          <w:szCs w:val="24"/>
        </w:rPr>
        <w:t>El proyecto de ley introduce modificaciones significativas en los procedimientos de recusación, detallando eventos específicos y procedimientos claros para la presentación y resolución de recusaciones. Esto no solo proporciona una guía más clara para los congresistas y ciudadanos sobre cuándo y cómo se puede presentar una recusación, sino que también establece un marco más riguroso para asegurar que las recusaciones se manejen de manera justa y eficiente. La posibilidad de apelar decisiones de recusación y las sanciones para recusaciones temerarias también contribuyen a un proceso más equilibrado y justo.</w:t>
      </w:r>
    </w:p>
    <w:p w14:paraId="3193012A" w14:textId="73DF06FA" w:rsidR="00EE13C7" w:rsidRDefault="00EE13C7" w:rsidP="00C319CB">
      <w:pPr>
        <w:spacing w:after="0" w:line="240" w:lineRule="auto"/>
        <w:jc w:val="both"/>
        <w:rPr>
          <w:rFonts w:ascii="Bookman Old Style" w:eastAsia="Times New Roman" w:hAnsi="Bookman Old Style" w:cs="Times New Roman"/>
          <w:sz w:val="24"/>
          <w:szCs w:val="24"/>
        </w:rPr>
      </w:pPr>
      <w:r w:rsidRPr="00C319CB">
        <w:rPr>
          <w:rFonts w:ascii="Bookman Old Style" w:eastAsia="Times New Roman" w:hAnsi="Bookman Old Style" w:cs="Times New Roman"/>
          <w:sz w:val="24"/>
          <w:szCs w:val="24"/>
        </w:rPr>
        <w:t>Lo anterior fundamentado en 3 criterios:</w:t>
      </w:r>
    </w:p>
    <w:p w14:paraId="4E1BA805" w14:textId="77777777" w:rsidR="00C319CB" w:rsidRPr="00C319CB" w:rsidRDefault="00C319CB" w:rsidP="00C319CB">
      <w:pPr>
        <w:spacing w:after="0" w:line="240" w:lineRule="auto"/>
        <w:jc w:val="both"/>
        <w:rPr>
          <w:rFonts w:ascii="Bookman Old Style" w:eastAsia="Times New Roman" w:hAnsi="Bookman Old Style" w:cs="Times New Roman"/>
          <w:sz w:val="24"/>
          <w:szCs w:val="24"/>
        </w:rPr>
      </w:pPr>
    </w:p>
    <w:p w14:paraId="6FA06938" w14:textId="27DBC13D" w:rsidR="00EE13C7" w:rsidRPr="00C319CB" w:rsidRDefault="00EE13C7" w:rsidP="004B5A07">
      <w:pPr>
        <w:numPr>
          <w:ilvl w:val="0"/>
          <w:numId w:val="6"/>
        </w:numPr>
        <w:pBdr>
          <w:top w:val="nil"/>
          <w:left w:val="nil"/>
          <w:bottom w:val="nil"/>
          <w:right w:val="nil"/>
          <w:between w:val="nil"/>
        </w:pBdr>
        <w:spacing w:after="0" w:line="240" w:lineRule="auto"/>
        <w:ind w:left="426" w:hanging="437"/>
        <w:jc w:val="both"/>
        <w:rPr>
          <w:rFonts w:ascii="Bookman Old Style" w:eastAsia="Times New Roman" w:hAnsi="Bookman Old Style" w:cs="Times New Roman"/>
          <w:color w:val="000000"/>
          <w:sz w:val="24"/>
          <w:szCs w:val="24"/>
        </w:rPr>
      </w:pPr>
      <w:r w:rsidRPr="00C319CB">
        <w:rPr>
          <w:rFonts w:ascii="Bookman Old Style" w:eastAsia="Times New Roman" w:hAnsi="Bookman Old Style" w:cs="Times New Roman"/>
          <w:b/>
          <w:color w:val="000000"/>
          <w:sz w:val="24"/>
          <w:szCs w:val="24"/>
        </w:rPr>
        <w:t>Certeza para el Congresista:</w:t>
      </w:r>
      <w:r w:rsidRPr="00C319CB">
        <w:rPr>
          <w:rFonts w:ascii="Bookman Old Style" w:eastAsia="Times New Roman" w:hAnsi="Bookman Old Style" w:cs="Times New Roman"/>
          <w:color w:val="000000"/>
          <w:sz w:val="24"/>
          <w:szCs w:val="24"/>
        </w:rPr>
        <w:t xml:space="preserve"> Uno de los escenarios que conflictúa y se torna en la suspensión indirecta tanto </w:t>
      </w:r>
      <w:r w:rsidR="00B57563" w:rsidRPr="00C319CB">
        <w:rPr>
          <w:rFonts w:ascii="Bookman Old Style" w:eastAsia="Times New Roman" w:hAnsi="Bookman Old Style" w:cs="Times New Roman"/>
          <w:color w:val="000000"/>
          <w:sz w:val="24"/>
          <w:szCs w:val="24"/>
        </w:rPr>
        <w:t>del ejercicio</w:t>
      </w:r>
      <w:r w:rsidRPr="00C319CB">
        <w:rPr>
          <w:rFonts w:ascii="Bookman Old Style" w:eastAsia="Times New Roman" w:hAnsi="Bookman Old Style" w:cs="Times New Roman"/>
          <w:color w:val="000000"/>
          <w:sz w:val="24"/>
          <w:szCs w:val="24"/>
        </w:rPr>
        <w:t xml:space="preserve"> de la función Congresional como del </w:t>
      </w:r>
      <w:r w:rsidRPr="00C319CB">
        <w:rPr>
          <w:rFonts w:ascii="Bookman Old Style" w:eastAsia="Times New Roman" w:hAnsi="Bookman Old Style" w:cs="Times New Roman"/>
          <w:sz w:val="24"/>
          <w:szCs w:val="24"/>
        </w:rPr>
        <w:t>trámite</w:t>
      </w:r>
      <w:r w:rsidRPr="00C319CB">
        <w:rPr>
          <w:rFonts w:ascii="Bookman Old Style" w:eastAsia="Times New Roman" w:hAnsi="Bookman Old Style" w:cs="Times New Roman"/>
          <w:color w:val="000000"/>
          <w:sz w:val="24"/>
          <w:szCs w:val="24"/>
        </w:rPr>
        <w:t xml:space="preserve"> legislativo, es la falta de claridad en la ley de los efectos que provoca la presentación de este. Para ello el presente proyecto, clarifica y trae a consideración lo estipulado en la sentencia C 294 de 2021 donde la </w:t>
      </w:r>
      <w:r w:rsidR="00B57563" w:rsidRPr="00C319CB">
        <w:rPr>
          <w:rFonts w:ascii="Bookman Old Style" w:eastAsia="Times New Roman" w:hAnsi="Bookman Old Style" w:cs="Times New Roman"/>
          <w:color w:val="000000"/>
          <w:sz w:val="24"/>
          <w:szCs w:val="24"/>
        </w:rPr>
        <w:t>Corte ha</w:t>
      </w:r>
      <w:r w:rsidRPr="00C319CB">
        <w:rPr>
          <w:rFonts w:ascii="Bookman Old Style" w:eastAsia="Times New Roman" w:hAnsi="Bookman Old Style" w:cs="Times New Roman"/>
          <w:color w:val="000000"/>
          <w:sz w:val="24"/>
          <w:szCs w:val="24"/>
        </w:rPr>
        <w:t xml:space="preserve"> enfatizado que la función legislativa debe ser continua y eficiente, y no puede ser interrumpida arbitrariamente. Puesto que suspender la función legislativa cada vez que se presenta una recusación podría llevar a retrasos significativos en la aprobación de leyes y decisiones críticas para el país. </w:t>
      </w:r>
    </w:p>
    <w:p w14:paraId="77F175B0" w14:textId="77777777" w:rsidR="00EE13C7" w:rsidRPr="00C319CB" w:rsidRDefault="00EE13C7" w:rsidP="00C319CB">
      <w:pPr>
        <w:pBdr>
          <w:top w:val="nil"/>
          <w:left w:val="nil"/>
          <w:bottom w:val="nil"/>
          <w:right w:val="nil"/>
          <w:between w:val="nil"/>
        </w:pBdr>
        <w:spacing w:after="0" w:line="240" w:lineRule="auto"/>
        <w:ind w:left="1080"/>
        <w:jc w:val="both"/>
        <w:rPr>
          <w:rFonts w:ascii="Bookman Old Style" w:eastAsia="Times New Roman" w:hAnsi="Bookman Old Style" w:cs="Times New Roman"/>
          <w:color w:val="000000"/>
          <w:sz w:val="24"/>
          <w:szCs w:val="24"/>
        </w:rPr>
      </w:pPr>
    </w:p>
    <w:p w14:paraId="053CD3F5" w14:textId="3B615C38" w:rsidR="00EE13C7" w:rsidRPr="00C319CB" w:rsidRDefault="00EE13C7" w:rsidP="004B5A07">
      <w:pPr>
        <w:pBdr>
          <w:top w:val="nil"/>
          <w:left w:val="nil"/>
          <w:bottom w:val="nil"/>
          <w:right w:val="nil"/>
          <w:between w:val="nil"/>
        </w:pBdr>
        <w:spacing w:after="0" w:line="240" w:lineRule="auto"/>
        <w:ind w:left="426"/>
        <w:jc w:val="both"/>
        <w:rPr>
          <w:rFonts w:ascii="Bookman Old Style" w:eastAsia="Times New Roman" w:hAnsi="Bookman Old Style" w:cs="Times New Roman"/>
          <w:i/>
          <w:color w:val="000000"/>
          <w:sz w:val="24"/>
          <w:szCs w:val="24"/>
        </w:rPr>
      </w:pPr>
      <w:r w:rsidRPr="00C319CB">
        <w:rPr>
          <w:rFonts w:ascii="Bookman Old Style" w:eastAsia="Times New Roman" w:hAnsi="Bookman Old Style" w:cs="Times New Roman"/>
          <w:color w:val="000000"/>
          <w:sz w:val="24"/>
          <w:szCs w:val="24"/>
        </w:rPr>
        <w:t xml:space="preserve">La Corte es clara al decir que </w:t>
      </w:r>
      <w:r w:rsidRPr="00C319CB">
        <w:rPr>
          <w:rFonts w:ascii="Bookman Old Style" w:eastAsia="Times New Roman" w:hAnsi="Bookman Old Style" w:cs="Times New Roman"/>
          <w:i/>
          <w:color w:val="000000"/>
          <w:sz w:val="24"/>
          <w:szCs w:val="24"/>
        </w:rPr>
        <w:t xml:space="preserve">“la recusación presentada por un ciudadano no puede tener como consecuencia la suspensión del trámite de un acto legislativo, y menos aún el retiro automático en el ejercicio de la función </w:t>
      </w:r>
      <w:r w:rsidR="00B57563" w:rsidRPr="00C319CB">
        <w:rPr>
          <w:rFonts w:ascii="Bookman Old Style" w:eastAsia="Times New Roman" w:hAnsi="Bookman Old Style" w:cs="Times New Roman"/>
          <w:i/>
          <w:color w:val="000000"/>
          <w:sz w:val="24"/>
          <w:szCs w:val="24"/>
        </w:rPr>
        <w:t>Congresional</w:t>
      </w:r>
      <w:r w:rsidRPr="00C319CB">
        <w:rPr>
          <w:rFonts w:ascii="Bookman Old Style" w:eastAsia="Times New Roman" w:hAnsi="Bookman Old Style" w:cs="Times New Roman"/>
          <w:i/>
          <w:color w:val="000000"/>
          <w:sz w:val="24"/>
          <w:szCs w:val="24"/>
        </w:rPr>
        <w:t xml:space="preserve"> de los senadores. La sola invocación por parte de un tercero sobre la presunta inhabilidad para actuar de un congresista, no lo excluye automáticamente del trámite, pues esto solo sucede, conforme a los artículos 293, 294 y 295 de la Ley 5ª de 1992 y artículo 64 de la Ley 1828 de 2017, cuando el impedimento haya sido estudiado y aceptado por la Comisión de Ética y Estatuto del Congresista. Así, solo si la recusación es resuelta favorablemente por este organismo interno el congresista estará impedido de participar en el debate y votación del trámite legislativo respectivo. Hasta que lo anterior no ocurra, no se ve afectada la investidura”.</w:t>
      </w:r>
    </w:p>
    <w:p w14:paraId="099C0A97" w14:textId="77777777" w:rsidR="00EE13C7" w:rsidRPr="00C319CB" w:rsidRDefault="00EE13C7" w:rsidP="004B5A07">
      <w:pPr>
        <w:pBdr>
          <w:top w:val="nil"/>
          <w:left w:val="nil"/>
          <w:bottom w:val="nil"/>
          <w:right w:val="nil"/>
          <w:between w:val="nil"/>
        </w:pBdr>
        <w:spacing w:after="0" w:line="240" w:lineRule="auto"/>
        <w:ind w:left="426"/>
        <w:jc w:val="both"/>
        <w:rPr>
          <w:rFonts w:ascii="Bookman Old Style" w:eastAsia="Times New Roman" w:hAnsi="Bookman Old Style" w:cs="Times New Roman"/>
          <w:i/>
          <w:color w:val="000000"/>
          <w:sz w:val="24"/>
          <w:szCs w:val="24"/>
        </w:rPr>
      </w:pPr>
    </w:p>
    <w:p w14:paraId="424EF941" w14:textId="16787E87" w:rsidR="00EE13C7" w:rsidRPr="00C319CB" w:rsidRDefault="00EE13C7" w:rsidP="004B5A07">
      <w:pPr>
        <w:pBdr>
          <w:top w:val="nil"/>
          <w:left w:val="nil"/>
          <w:bottom w:val="nil"/>
          <w:right w:val="nil"/>
          <w:between w:val="nil"/>
        </w:pBdr>
        <w:spacing w:after="0" w:line="240" w:lineRule="auto"/>
        <w:ind w:left="426"/>
        <w:jc w:val="both"/>
        <w:rPr>
          <w:rFonts w:ascii="Bookman Old Style" w:eastAsia="Times New Roman" w:hAnsi="Bookman Old Style" w:cs="Times New Roman"/>
          <w:color w:val="000000"/>
          <w:sz w:val="24"/>
          <w:szCs w:val="24"/>
        </w:rPr>
      </w:pPr>
      <w:r w:rsidRPr="00C319CB">
        <w:rPr>
          <w:rFonts w:ascii="Bookman Old Style" w:eastAsia="Times New Roman" w:hAnsi="Bookman Old Style" w:cs="Times New Roman"/>
          <w:color w:val="000000"/>
          <w:sz w:val="24"/>
          <w:szCs w:val="24"/>
        </w:rPr>
        <w:t xml:space="preserve">Esta claridad en la ley permitirá darle certeza al Congresista y no </w:t>
      </w:r>
      <w:r w:rsidRPr="00C319CB">
        <w:rPr>
          <w:rFonts w:ascii="Bookman Old Style" w:eastAsia="Times New Roman" w:hAnsi="Bookman Old Style" w:cs="Times New Roman"/>
          <w:sz w:val="24"/>
          <w:szCs w:val="24"/>
        </w:rPr>
        <w:t>suspender el</w:t>
      </w:r>
      <w:r w:rsidRPr="00C319CB">
        <w:rPr>
          <w:rFonts w:ascii="Bookman Old Style" w:eastAsia="Times New Roman" w:hAnsi="Bookman Old Style" w:cs="Times New Roman"/>
          <w:color w:val="000000"/>
          <w:sz w:val="24"/>
          <w:szCs w:val="24"/>
        </w:rPr>
        <w:t xml:space="preserve"> trámite legislativo, buscando equilibrar la necesidad de transparencia y la lucha contra los conflictos de interés con la eficiencia del proceso legislativo. La recusación es un mecanismo importante para </w:t>
      </w:r>
      <w:r w:rsidRPr="00C319CB">
        <w:rPr>
          <w:rFonts w:ascii="Bookman Old Style" w:eastAsia="Times New Roman" w:hAnsi="Bookman Old Style" w:cs="Times New Roman"/>
          <w:color w:val="000000"/>
          <w:sz w:val="24"/>
          <w:szCs w:val="24"/>
        </w:rPr>
        <w:lastRenderedPageBreak/>
        <w:t>asegurar la imparcialidad, pero su implementación no debe comprometer la capacidad del Congreso para funcionar adecuadamente.</w:t>
      </w:r>
    </w:p>
    <w:p w14:paraId="6ABD0781" w14:textId="77777777" w:rsidR="00EE13C7" w:rsidRPr="00C319CB" w:rsidRDefault="00EE13C7" w:rsidP="00C319CB">
      <w:pPr>
        <w:pBdr>
          <w:top w:val="nil"/>
          <w:left w:val="nil"/>
          <w:bottom w:val="nil"/>
          <w:right w:val="nil"/>
          <w:between w:val="nil"/>
        </w:pBdr>
        <w:spacing w:after="0" w:line="240" w:lineRule="auto"/>
        <w:ind w:left="1080"/>
        <w:jc w:val="both"/>
        <w:rPr>
          <w:rFonts w:ascii="Bookman Old Style" w:eastAsia="Times New Roman" w:hAnsi="Bookman Old Style" w:cs="Times New Roman"/>
          <w:color w:val="000000"/>
          <w:sz w:val="24"/>
          <w:szCs w:val="24"/>
        </w:rPr>
      </w:pPr>
    </w:p>
    <w:p w14:paraId="70D5D858" w14:textId="3C9C0769" w:rsidR="00EE13C7" w:rsidRPr="00C319CB" w:rsidRDefault="00EE13C7" w:rsidP="004B5A07">
      <w:pPr>
        <w:numPr>
          <w:ilvl w:val="0"/>
          <w:numId w:val="6"/>
        </w:numPr>
        <w:pBdr>
          <w:top w:val="nil"/>
          <w:left w:val="nil"/>
          <w:bottom w:val="nil"/>
          <w:right w:val="nil"/>
          <w:between w:val="nil"/>
        </w:pBdr>
        <w:spacing w:after="0" w:line="240" w:lineRule="auto"/>
        <w:ind w:left="426" w:hanging="426"/>
        <w:jc w:val="both"/>
        <w:rPr>
          <w:rFonts w:ascii="Bookman Old Style" w:eastAsia="Times New Roman" w:hAnsi="Bookman Old Style" w:cs="Times New Roman"/>
          <w:color w:val="000000"/>
          <w:sz w:val="24"/>
          <w:szCs w:val="24"/>
        </w:rPr>
      </w:pPr>
      <w:r w:rsidRPr="00C319CB">
        <w:rPr>
          <w:rFonts w:ascii="Bookman Old Style" w:eastAsia="Times New Roman" w:hAnsi="Bookman Old Style" w:cs="Times New Roman"/>
          <w:b/>
          <w:color w:val="000000"/>
          <w:sz w:val="24"/>
          <w:szCs w:val="24"/>
        </w:rPr>
        <w:t>Prevención del uso abusivo de la recusación</w:t>
      </w:r>
      <w:r w:rsidRPr="00C319CB">
        <w:rPr>
          <w:rFonts w:ascii="Bookman Old Style" w:eastAsia="Times New Roman" w:hAnsi="Bookman Old Style" w:cs="Times New Roman"/>
          <w:color w:val="000000"/>
          <w:sz w:val="24"/>
          <w:szCs w:val="24"/>
        </w:rPr>
        <w:t xml:space="preserve">: La constante experiencia en la presentación de las recusaciones ha visto como estas muchas veces no responden a los criterios o requisitos para configurar </w:t>
      </w:r>
      <w:r w:rsidR="00B57563" w:rsidRPr="00C319CB">
        <w:rPr>
          <w:rFonts w:ascii="Bookman Old Style" w:eastAsia="Times New Roman" w:hAnsi="Bookman Old Style" w:cs="Times New Roman"/>
          <w:color w:val="000000"/>
          <w:sz w:val="24"/>
          <w:szCs w:val="24"/>
        </w:rPr>
        <w:t>el conflicto</w:t>
      </w:r>
      <w:r w:rsidRPr="00C319CB">
        <w:rPr>
          <w:rFonts w:ascii="Bookman Old Style" w:eastAsia="Times New Roman" w:hAnsi="Bookman Old Style" w:cs="Times New Roman"/>
          <w:color w:val="000000"/>
          <w:sz w:val="24"/>
          <w:szCs w:val="24"/>
        </w:rPr>
        <w:t xml:space="preserve"> de interés, sino, los mismos están sujetos a intereses personalísimos que buscan romper el </w:t>
      </w:r>
      <w:r w:rsidRPr="00C319CB">
        <w:rPr>
          <w:rFonts w:ascii="Bookman Old Style" w:eastAsia="Times New Roman" w:hAnsi="Bookman Old Style" w:cs="Times New Roman"/>
          <w:sz w:val="24"/>
          <w:szCs w:val="24"/>
        </w:rPr>
        <w:t>quórum</w:t>
      </w:r>
      <w:r w:rsidRPr="00C319CB">
        <w:rPr>
          <w:rFonts w:ascii="Bookman Old Style" w:eastAsia="Times New Roman" w:hAnsi="Bookman Old Style" w:cs="Times New Roman"/>
          <w:color w:val="000000"/>
          <w:sz w:val="24"/>
          <w:szCs w:val="24"/>
        </w:rPr>
        <w:t xml:space="preserve"> o afectar el correcto desarrollo legislativo. Para ello, se desarrolla el </w:t>
      </w:r>
      <w:r w:rsidRPr="00C319CB">
        <w:rPr>
          <w:rFonts w:ascii="Bookman Old Style" w:eastAsia="Times New Roman" w:hAnsi="Bookman Old Style" w:cs="Times New Roman"/>
          <w:sz w:val="24"/>
          <w:szCs w:val="24"/>
        </w:rPr>
        <w:t>artículo</w:t>
      </w:r>
      <w:r w:rsidRPr="00C319CB">
        <w:rPr>
          <w:rFonts w:ascii="Bookman Old Style" w:eastAsia="Times New Roman" w:hAnsi="Bookman Old Style" w:cs="Times New Roman"/>
          <w:color w:val="000000"/>
          <w:sz w:val="24"/>
          <w:szCs w:val="24"/>
        </w:rPr>
        <w:t xml:space="preserve"> 294 adicionando que la recusación es de carácter personal y no de una bancada, puesto que, el concepto de interés la Corte Constitucional ha sido enfático que es de carácter personal; de igual forma, que la recusación deberá ir motivada explicando las razones de hecho y derecho que fundamenta se cumplan los 3 criterios para impedimento.</w:t>
      </w:r>
    </w:p>
    <w:p w14:paraId="7BD6A0AD" w14:textId="77777777" w:rsidR="00C319CB" w:rsidRDefault="00C319CB" w:rsidP="00C319CB">
      <w:pPr>
        <w:pBdr>
          <w:top w:val="nil"/>
          <w:left w:val="nil"/>
          <w:bottom w:val="nil"/>
          <w:right w:val="nil"/>
          <w:between w:val="nil"/>
        </w:pBdr>
        <w:spacing w:after="0" w:line="240" w:lineRule="auto"/>
        <w:ind w:left="1080"/>
        <w:jc w:val="both"/>
        <w:rPr>
          <w:rFonts w:ascii="Bookman Old Style" w:eastAsia="Times New Roman" w:hAnsi="Bookman Old Style" w:cs="Times New Roman"/>
          <w:color w:val="000000"/>
          <w:sz w:val="24"/>
          <w:szCs w:val="24"/>
        </w:rPr>
      </w:pPr>
    </w:p>
    <w:p w14:paraId="56D9AB2B" w14:textId="225040E7" w:rsidR="00EE13C7" w:rsidRPr="00C319CB" w:rsidRDefault="00EE13C7" w:rsidP="004B5A07">
      <w:pPr>
        <w:pBdr>
          <w:top w:val="nil"/>
          <w:left w:val="nil"/>
          <w:bottom w:val="nil"/>
          <w:right w:val="nil"/>
          <w:between w:val="nil"/>
        </w:pBdr>
        <w:spacing w:after="0" w:line="240" w:lineRule="auto"/>
        <w:ind w:left="426"/>
        <w:jc w:val="both"/>
        <w:rPr>
          <w:rFonts w:ascii="Bookman Old Style" w:eastAsia="Times New Roman" w:hAnsi="Bookman Old Style" w:cs="Times New Roman"/>
          <w:color w:val="000000"/>
          <w:sz w:val="24"/>
          <w:szCs w:val="24"/>
        </w:rPr>
      </w:pPr>
      <w:r w:rsidRPr="00C319CB">
        <w:rPr>
          <w:rFonts w:ascii="Bookman Old Style" w:eastAsia="Times New Roman" w:hAnsi="Bookman Old Style" w:cs="Times New Roman"/>
          <w:color w:val="000000"/>
          <w:sz w:val="24"/>
          <w:szCs w:val="24"/>
        </w:rPr>
        <w:t xml:space="preserve">De igual forma, se ha evidenciado un uso abusivo de la recusación, en el entendido que es presentada la misma, incluso antes que el proyecto en mención inicie su discusión o debate en la corporación. Situación que tiene por objeto exclusivamente torpedear el proceso legislativo, puesto que la recusación a tenor de la norma es procedente cuando el congresista “no haya comunicado oportunamente a las Cámaras Legislativas” el conflicto de interés; situación que se da posterior </w:t>
      </w:r>
      <w:r w:rsidR="00B57563" w:rsidRPr="00C319CB">
        <w:rPr>
          <w:rFonts w:ascii="Bookman Old Style" w:eastAsia="Times New Roman" w:hAnsi="Bookman Old Style" w:cs="Times New Roman"/>
          <w:color w:val="000000"/>
          <w:sz w:val="24"/>
          <w:szCs w:val="24"/>
        </w:rPr>
        <w:t>al estudio</w:t>
      </w:r>
      <w:r w:rsidRPr="00C319CB">
        <w:rPr>
          <w:rFonts w:ascii="Bookman Old Style" w:eastAsia="Times New Roman" w:hAnsi="Bookman Old Style" w:cs="Times New Roman"/>
          <w:color w:val="000000"/>
          <w:sz w:val="24"/>
          <w:szCs w:val="24"/>
        </w:rPr>
        <w:t xml:space="preserve"> de impedimentos por parte de la corporación que </w:t>
      </w:r>
      <w:r w:rsidRPr="00C319CB">
        <w:rPr>
          <w:rFonts w:ascii="Bookman Old Style" w:eastAsia="Times New Roman" w:hAnsi="Bookman Old Style" w:cs="Times New Roman"/>
          <w:sz w:val="24"/>
          <w:szCs w:val="24"/>
        </w:rPr>
        <w:t>estudió</w:t>
      </w:r>
      <w:r w:rsidRPr="00C319CB">
        <w:rPr>
          <w:rFonts w:ascii="Bookman Old Style" w:eastAsia="Times New Roman" w:hAnsi="Bookman Old Style" w:cs="Times New Roman"/>
          <w:color w:val="000000"/>
          <w:sz w:val="24"/>
          <w:szCs w:val="24"/>
        </w:rPr>
        <w:t xml:space="preserve"> el proyecto de ley, no previamente.</w:t>
      </w:r>
    </w:p>
    <w:p w14:paraId="77886C8E" w14:textId="77777777" w:rsidR="00EE13C7" w:rsidRPr="00C319CB" w:rsidRDefault="00EE13C7" w:rsidP="00C319CB">
      <w:pPr>
        <w:pBdr>
          <w:top w:val="nil"/>
          <w:left w:val="nil"/>
          <w:bottom w:val="nil"/>
          <w:right w:val="nil"/>
          <w:between w:val="nil"/>
        </w:pBdr>
        <w:spacing w:after="0" w:line="240" w:lineRule="auto"/>
        <w:ind w:left="1080"/>
        <w:jc w:val="both"/>
        <w:rPr>
          <w:rFonts w:ascii="Bookman Old Style" w:eastAsia="Times New Roman" w:hAnsi="Bookman Old Style" w:cs="Times New Roman"/>
          <w:color w:val="000000"/>
          <w:sz w:val="24"/>
          <w:szCs w:val="24"/>
        </w:rPr>
      </w:pPr>
    </w:p>
    <w:p w14:paraId="47B97EEB" w14:textId="70FA0DD7" w:rsidR="00EE13C7" w:rsidRPr="00C319CB" w:rsidRDefault="00EE13C7" w:rsidP="004B5A07">
      <w:pPr>
        <w:numPr>
          <w:ilvl w:val="0"/>
          <w:numId w:val="6"/>
        </w:numPr>
        <w:pBdr>
          <w:top w:val="nil"/>
          <w:left w:val="nil"/>
          <w:bottom w:val="nil"/>
          <w:right w:val="nil"/>
          <w:between w:val="nil"/>
        </w:pBdr>
        <w:spacing w:after="0" w:line="240" w:lineRule="auto"/>
        <w:ind w:left="426" w:hanging="426"/>
        <w:jc w:val="both"/>
        <w:rPr>
          <w:rFonts w:ascii="Bookman Old Style" w:eastAsia="Times New Roman" w:hAnsi="Bookman Old Style" w:cs="Times New Roman"/>
          <w:color w:val="000000"/>
          <w:sz w:val="24"/>
          <w:szCs w:val="24"/>
        </w:rPr>
      </w:pPr>
      <w:r w:rsidRPr="00C319CB">
        <w:rPr>
          <w:rFonts w:ascii="Bookman Old Style" w:eastAsia="Times New Roman" w:hAnsi="Bookman Old Style" w:cs="Times New Roman"/>
          <w:b/>
          <w:color w:val="000000"/>
          <w:sz w:val="24"/>
          <w:szCs w:val="24"/>
        </w:rPr>
        <w:t>Promoción de la ética y la responsabilidad en el ejercicio legislativo:</w:t>
      </w:r>
      <w:r w:rsidRPr="00C319CB">
        <w:rPr>
          <w:rFonts w:ascii="Bookman Old Style" w:eastAsia="Times New Roman" w:hAnsi="Bookman Old Style" w:cs="Times New Roman"/>
          <w:color w:val="000000"/>
          <w:sz w:val="24"/>
          <w:szCs w:val="24"/>
        </w:rPr>
        <w:t xml:space="preserve"> La introducción de sanciones para recusaciones temerarias y la acumulación de recusaciones similares para evitar abusos del sistema son medidas que promueven una conducta ética y responsable entre los congresistas. Estas disposiciones aseguran que los mecanismos de recusación no sean utilizados de manera frívola o malintencionada, lo que fortalece la integridad del proceso legislativo.</w:t>
      </w:r>
    </w:p>
    <w:p w14:paraId="3246D69D" w14:textId="77777777" w:rsidR="00EE13C7" w:rsidRPr="00C319CB" w:rsidRDefault="00EE13C7" w:rsidP="00C319CB">
      <w:pPr>
        <w:pBdr>
          <w:top w:val="nil"/>
          <w:left w:val="nil"/>
          <w:bottom w:val="nil"/>
          <w:right w:val="nil"/>
          <w:between w:val="nil"/>
        </w:pBdr>
        <w:spacing w:after="0" w:line="240" w:lineRule="auto"/>
        <w:ind w:left="1080"/>
        <w:jc w:val="both"/>
        <w:rPr>
          <w:rFonts w:ascii="Bookman Old Style" w:eastAsia="Times New Roman" w:hAnsi="Bookman Old Style" w:cs="Times New Roman"/>
          <w:color w:val="000000"/>
          <w:sz w:val="24"/>
          <w:szCs w:val="24"/>
        </w:rPr>
      </w:pPr>
    </w:p>
    <w:p w14:paraId="62A40552" w14:textId="77777777" w:rsidR="00EE13C7" w:rsidRPr="00C319CB" w:rsidRDefault="00EE13C7" w:rsidP="004B5A07">
      <w:pPr>
        <w:pBdr>
          <w:top w:val="nil"/>
          <w:left w:val="nil"/>
          <w:bottom w:val="nil"/>
          <w:right w:val="nil"/>
          <w:between w:val="nil"/>
        </w:pBdr>
        <w:spacing w:after="0" w:line="240" w:lineRule="auto"/>
        <w:ind w:left="426"/>
        <w:jc w:val="both"/>
        <w:rPr>
          <w:rFonts w:ascii="Bookman Old Style" w:eastAsia="Times New Roman" w:hAnsi="Bookman Old Style" w:cs="Times New Roman"/>
          <w:color w:val="000000"/>
          <w:sz w:val="24"/>
          <w:szCs w:val="24"/>
        </w:rPr>
      </w:pPr>
      <w:r w:rsidRPr="00C319CB">
        <w:rPr>
          <w:rFonts w:ascii="Bookman Old Style" w:eastAsia="Times New Roman" w:hAnsi="Bookman Old Style" w:cs="Times New Roman"/>
          <w:color w:val="000000"/>
          <w:sz w:val="24"/>
          <w:szCs w:val="24"/>
        </w:rPr>
        <w:t>De igual forma la posibilidad de rechazar de plano las recusaciones que no argumenten los tres criterios señalados por la ley de manera expresa como situaciones que configuran impedimento para la discusión de un proyecto de ley o acto legislativo, garantizan que los mecanismos sean usados de manera eficiente, pero a su vez, la posibilidad de interponer recurso de apelación con aceptación automática contra el acto que rechaza de plano la recusación evita se comentan extralimitaciones por parte de la mesa directiva de cada corporación.</w:t>
      </w:r>
    </w:p>
    <w:p w14:paraId="6FC6379C" w14:textId="77777777" w:rsidR="00C319CB" w:rsidRDefault="00C319CB" w:rsidP="00C319CB">
      <w:pPr>
        <w:spacing w:after="0" w:line="240" w:lineRule="auto"/>
        <w:jc w:val="both"/>
        <w:rPr>
          <w:rFonts w:ascii="Bookman Old Style" w:eastAsia="Times New Roman" w:hAnsi="Bookman Old Style" w:cs="Times New Roman"/>
          <w:b/>
          <w:sz w:val="24"/>
          <w:szCs w:val="24"/>
        </w:rPr>
      </w:pPr>
    </w:p>
    <w:p w14:paraId="7259C91F" w14:textId="77777777" w:rsidR="004B5A07" w:rsidRDefault="00EE13C7" w:rsidP="00C319CB">
      <w:pPr>
        <w:spacing w:after="0" w:line="240" w:lineRule="auto"/>
        <w:jc w:val="both"/>
        <w:rPr>
          <w:rFonts w:ascii="Bookman Old Style" w:eastAsia="Times New Roman" w:hAnsi="Bookman Old Style" w:cs="Times New Roman"/>
          <w:sz w:val="24"/>
          <w:szCs w:val="24"/>
        </w:rPr>
      </w:pPr>
      <w:r w:rsidRPr="00C319CB">
        <w:rPr>
          <w:rFonts w:ascii="Bookman Old Style" w:eastAsia="Times New Roman" w:hAnsi="Bookman Old Style" w:cs="Times New Roman"/>
          <w:b/>
          <w:sz w:val="24"/>
          <w:szCs w:val="24"/>
        </w:rPr>
        <w:lastRenderedPageBreak/>
        <w:t>4. Unidad legislativa y claridad procedimental</w:t>
      </w:r>
      <w:r w:rsidRPr="00C319CB">
        <w:rPr>
          <w:rFonts w:ascii="Bookman Old Style" w:eastAsia="Times New Roman" w:hAnsi="Bookman Old Style" w:cs="Times New Roman"/>
          <w:sz w:val="24"/>
          <w:szCs w:val="24"/>
        </w:rPr>
        <w:t xml:space="preserve"> </w:t>
      </w:r>
      <w:r w:rsidRPr="00C319CB">
        <w:rPr>
          <w:rFonts w:ascii="Bookman Old Style" w:eastAsia="Times New Roman" w:hAnsi="Bookman Old Style" w:cs="Times New Roman"/>
          <w:b/>
          <w:sz w:val="24"/>
          <w:szCs w:val="24"/>
        </w:rPr>
        <w:t xml:space="preserve">para los procesos de recusación. </w:t>
      </w:r>
    </w:p>
    <w:p w14:paraId="13A51A20" w14:textId="77777777" w:rsidR="004B5A07" w:rsidRDefault="004B5A07" w:rsidP="00C319CB">
      <w:pPr>
        <w:spacing w:after="0" w:line="240" w:lineRule="auto"/>
        <w:jc w:val="both"/>
        <w:rPr>
          <w:rFonts w:ascii="Bookman Old Style" w:eastAsia="Times New Roman" w:hAnsi="Bookman Old Style" w:cs="Times New Roman"/>
          <w:sz w:val="24"/>
          <w:szCs w:val="24"/>
        </w:rPr>
      </w:pPr>
    </w:p>
    <w:p w14:paraId="496D1526" w14:textId="38475D17" w:rsidR="00EE13C7" w:rsidRDefault="00EE13C7" w:rsidP="004B5A07">
      <w:pPr>
        <w:spacing w:after="0" w:line="240" w:lineRule="auto"/>
        <w:jc w:val="both"/>
        <w:rPr>
          <w:rFonts w:ascii="Bookman Old Style" w:eastAsia="Times New Roman" w:hAnsi="Bookman Old Style" w:cs="Times New Roman"/>
          <w:sz w:val="24"/>
          <w:szCs w:val="24"/>
        </w:rPr>
      </w:pPr>
      <w:r w:rsidRPr="00C319CB">
        <w:rPr>
          <w:rFonts w:ascii="Bookman Old Style" w:eastAsia="Times New Roman" w:hAnsi="Bookman Old Style" w:cs="Times New Roman"/>
          <w:sz w:val="24"/>
          <w:szCs w:val="24"/>
        </w:rPr>
        <w:t>Al proporcionar procedimientos claros y plazos definidos para la resolución de recusaciones, el proyecto de ley mejora la eficiencia del proceso legislativo. Esto evita retrasos innecesarios y garantiza que el trabajo legislativo pueda continuar de manera fluida, incluso cuando se presenten recusaciones. La claridad en los procedimientos también reduce el margen de error y las disputas sobre la interpretación de las normas, lo que contribuye a un proceso legislativo más ordenado y eficiente.</w:t>
      </w:r>
    </w:p>
    <w:p w14:paraId="24CB1C04" w14:textId="77777777" w:rsidR="004B5A07" w:rsidRPr="004B5A07" w:rsidRDefault="004B5A07" w:rsidP="004B5A07">
      <w:pPr>
        <w:spacing w:after="0" w:line="240" w:lineRule="auto"/>
        <w:jc w:val="both"/>
        <w:rPr>
          <w:rFonts w:ascii="Bookman Old Style" w:eastAsia="Times New Roman" w:hAnsi="Bookman Old Style" w:cs="Times New Roman"/>
          <w:sz w:val="24"/>
          <w:szCs w:val="24"/>
        </w:rPr>
      </w:pPr>
    </w:p>
    <w:p w14:paraId="78D11E08" w14:textId="77777777" w:rsidR="00EE13C7" w:rsidRPr="004B5A07" w:rsidRDefault="00EE13C7" w:rsidP="004B5A07">
      <w:pPr>
        <w:spacing w:after="0" w:line="240" w:lineRule="auto"/>
        <w:jc w:val="both"/>
        <w:rPr>
          <w:rFonts w:ascii="Bookman Old Style" w:eastAsia="Times New Roman" w:hAnsi="Bookman Old Style" w:cs="Times New Roman"/>
          <w:sz w:val="24"/>
          <w:szCs w:val="24"/>
        </w:rPr>
      </w:pPr>
      <w:r w:rsidRPr="004B5A07">
        <w:rPr>
          <w:rFonts w:ascii="Bookman Old Style" w:eastAsia="Times New Roman" w:hAnsi="Bookman Old Style" w:cs="Times New Roman"/>
          <w:sz w:val="24"/>
          <w:szCs w:val="24"/>
        </w:rPr>
        <w:t xml:space="preserve">Esto se evidencia en la incompatibilidad existente entre la ley 2003 de 2019 y la ley 1828 de 2017 para el conocimiento de las violaciones al régimen de conflicto de intereses de los Congresistas; Puesto que mientras  el código de ética y disciplinario del congresista, señala en su artículo 64 que el término para resolver una recusación es el señalado para el trámite ordinario de investigaciones disciplinarias( 5 días), la ley 2003 de 2019 sin realizar una derogatoria tácita señala que el término para resolver es de 3 días. </w:t>
      </w:r>
    </w:p>
    <w:p w14:paraId="5D815003" w14:textId="1EFE8512" w:rsidR="00EE13C7" w:rsidRDefault="00EE13C7" w:rsidP="004B5A07">
      <w:pPr>
        <w:spacing w:after="0" w:line="240" w:lineRule="auto"/>
        <w:jc w:val="both"/>
        <w:rPr>
          <w:rFonts w:ascii="Bookman Old Style" w:eastAsia="Times New Roman" w:hAnsi="Bookman Old Style" w:cs="Times New Roman"/>
          <w:bCs/>
          <w:sz w:val="24"/>
          <w:szCs w:val="24"/>
        </w:rPr>
      </w:pPr>
    </w:p>
    <w:p w14:paraId="2543BF2F" w14:textId="77777777" w:rsidR="004B5A07" w:rsidRPr="004B5A07" w:rsidRDefault="004B5A07" w:rsidP="004B5A07">
      <w:pPr>
        <w:spacing w:after="0" w:line="240" w:lineRule="auto"/>
        <w:jc w:val="both"/>
        <w:rPr>
          <w:rFonts w:ascii="Bookman Old Style" w:eastAsia="Times New Roman" w:hAnsi="Bookman Old Style" w:cs="Times New Roman"/>
          <w:bCs/>
          <w:sz w:val="24"/>
          <w:szCs w:val="24"/>
        </w:rPr>
      </w:pPr>
    </w:p>
    <w:p w14:paraId="57712EA2" w14:textId="5C8094D1" w:rsidR="00BA1704" w:rsidRPr="004B5A07" w:rsidRDefault="00BA1704" w:rsidP="004B5A07">
      <w:pPr>
        <w:numPr>
          <w:ilvl w:val="0"/>
          <w:numId w:val="1"/>
        </w:numPr>
        <w:spacing w:after="0" w:line="240" w:lineRule="auto"/>
        <w:jc w:val="center"/>
        <w:rPr>
          <w:rFonts w:ascii="Bookman Old Style" w:eastAsia="Times New Roman" w:hAnsi="Bookman Old Style" w:cs="Times New Roman"/>
          <w:b/>
          <w:sz w:val="24"/>
          <w:szCs w:val="24"/>
        </w:rPr>
      </w:pPr>
      <w:r w:rsidRPr="004B5A07">
        <w:rPr>
          <w:rFonts w:ascii="Bookman Old Style" w:eastAsia="Times New Roman" w:hAnsi="Bookman Old Style" w:cs="Times New Roman"/>
          <w:b/>
          <w:sz w:val="24"/>
          <w:szCs w:val="24"/>
        </w:rPr>
        <w:t>MARCO CONSTITUCIONAL Y LEGAL</w:t>
      </w:r>
    </w:p>
    <w:p w14:paraId="2C16E527" w14:textId="77777777" w:rsidR="00BA1704" w:rsidRPr="004B5A07" w:rsidRDefault="00BA1704" w:rsidP="004B5A07">
      <w:pPr>
        <w:spacing w:after="0" w:line="240" w:lineRule="auto"/>
        <w:ind w:left="720"/>
        <w:jc w:val="both"/>
        <w:rPr>
          <w:rFonts w:ascii="Bookman Old Style" w:eastAsia="Times New Roman" w:hAnsi="Bookman Old Style" w:cs="Times New Roman"/>
          <w:b/>
          <w:sz w:val="24"/>
          <w:szCs w:val="24"/>
        </w:rPr>
      </w:pPr>
    </w:p>
    <w:p w14:paraId="16A80CC4" w14:textId="6476D505" w:rsidR="00EE13C7" w:rsidRDefault="00EE13C7" w:rsidP="004B5A07">
      <w:pPr>
        <w:shd w:val="clear" w:color="auto" w:fill="FFFFFF"/>
        <w:spacing w:after="0" w:line="240" w:lineRule="auto"/>
        <w:ind w:right="49"/>
        <w:jc w:val="both"/>
        <w:rPr>
          <w:rFonts w:ascii="Bookman Old Style" w:eastAsia="Times New Roman" w:hAnsi="Bookman Old Style" w:cs="Times New Roman"/>
          <w:b/>
          <w:sz w:val="24"/>
          <w:szCs w:val="24"/>
        </w:rPr>
      </w:pPr>
      <w:r w:rsidRPr="004B5A07">
        <w:rPr>
          <w:rFonts w:ascii="Bookman Old Style" w:eastAsia="Times New Roman" w:hAnsi="Bookman Old Style" w:cs="Times New Roman"/>
          <w:b/>
          <w:sz w:val="24"/>
          <w:szCs w:val="24"/>
        </w:rPr>
        <w:t>CONSTITUCIONALES</w:t>
      </w:r>
    </w:p>
    <w:p w14:paraId="3DD71B06" w14:textId="77777777" w:rsidR="004B5A07" w:rsidRPr="004B5A07" w:rsidRDefault="004B5A07" w:rsidP="004B5A07">
      <w:pPr>
        <w:shd w:val="clear" w:color="auto" w:fill="FFFFFF"/>
        <w:spacing w:after="0" w:line="240" w:lineRule="auto"/>
        <w:ind w:right="49"/>
        <w:jc w:val="both"/>
        <w:rPr>
          <w:rFonts w:ascii="Bookman Old Style" w:eastAsia="Times New Roman" w:hAnsi="Bookman Old Style" w:cs="Times New Roman"/>
          <w:b/>
          <w:sz w:val="24"/>
          <w:szCs w:val="24"/>
        </w:rPr>
      </w:pPr>
    </w:p>
    <w:p w14:paraId="47FE6B75" w14:textId="77777777" w:rsidR="00EE13C7" w:rsidRPr="004B5A07" w:rsidRDefault="00EE13C7" w:rsidP="004B5A07">
      <w:pPr>
        <w:spacing w:after="0" w:line="240" w:lineRule="auto"/>
        <w:jc w:val="both"/>
        <w:rPr>
          <w:rFonts w:ascii="Bookman Old Style" w:eastAsia="Times New Roman" w:hAnsi="Bookman Old Style" w:cs="Times New Roman"/>
          <w:sz w:val="24"/>
          <w:szCs w:val="24"/>
        </w:rPr>
      </w:pPr>
      <w:r w:rsidRPr="004B5A07">
        <w:rPr>
          <w:rFonts w:ascii="Bookman Old Style" w:eastAsia="Times New Roman" w:hAnsi="Bookman Old Style" w:cs="Times New Roman"/>
          <w:b/>
          <w:sz w:val="24"/>
          <w:szCs w:val="24"/>
        </w:rPr>
        <w:t>Artículo 181.</w:t>
      </w:r>
      <w:r w:rsidRPr="004B5A07">
        <w:rPr>
          <w:rFonts w:ascii="Bookman Old Style" w:eastAsia="Times New Roman" w:hAnsi="Bookman Old Style" w:cs="Times New Roman"/>
          <w:sz w:val="24"/>
          <w:szCs w:val="24"/>
        </w:rPr>
        <w:t> Las incompatibilidades de los congresistas tendrán vigencia durante el período constitucional respectivo. En caso de renuncia, se mantendrán durante el año siguiente a su aceptación, si el lapso que faltare para el vencimiento del período fuere superior. </w:t>
      </w:r>
    </w:p>
    <w:p w14:paraId="0872B87B" w14:textId="77777777" w:rsidR="004B5A07" w:rsidRDefault="004B5A07" w:rsidP="004B5A07">
      <w:pPr>
        <w:spacing w:after="0" w:line="240" w:lineRule="auto"/>
        <w:jc w:val="both"/>
        <w:rPr>
          <w:rFonts w:ascii="Bookman Old Style" w:eastAsia="Times New Roman" w:hAnsi="Bookman Old Style" w:cs="Times New Roman"/>
          <w:sz w:val="24"/>
          <w:szCs w:val="24"/>
        </w:rPr>
      </w:pPr>
    </w:p>
    <w:p w14:paraId="066D4073" w14:textId="7CD8138B" w:rsidR="00EE13C7" w:rsidRPr="004B5A07" w:rsidRDefault="00EE13C7" w:rsidP="004B5A07">
      <w:pPr>
        <w:spacing w:after="0" w:line="240" w:lineRule="auto"/>
        <w:jc w:val="both"/>
        <w:rPr>
          <w:rFonts w:ascii="Bookman Old Style" w:eastAsia="Times New Roman" w:hAnsi="Bookman Old Style" w:cs="Times New Roman"/>
          <w:sz w:val="24"/>
          <w:szCs w:val="24"/>
        </w:rPr>
      </w:pPr>
      <w:r w:rsidRPr="004B5A07">
        <w:rPr>
          <w:rFonts w:ascii="Bookman Old Style" w:eastAsia="Times New Roman" w:hAnsi="Bookman Old Style" w:cs="Times New Roman"/>
          <w:sz w:val="24"/>
          <w:szCs w:val="24"/>
        </w:rPr>
        <w:t>Quien fuere llamado a ocupar el cargo, quedará sometido al mismo régimen de inhabilidades e incompatibilidades a partir de su posesión. </w:t>
      </w:r>
    </w:p>
    <w:p w14:paraId="6295B062" w14:textId="77777777" w:rsidR="004B5A07" w:rsidRDefault="004B5A07" w:rsidP="004B5A07">
      <w:pPr>
        <w:spacing w:after="0" w:line="240" w:lineRule="auto"/>
        <w:jc w:val="both"/>
        <w:rPr>
          <w:rFonts w:ascii="Bookman Old Style" w:eastAsia="Times New Roman" w:hAnsi="Bookman Old Style" w:cs="Times New Roman"/>
          <w:sz w:val="24"/>
          <w:szCs w:val="24"/>
        </w:rPr>
      </w:pPr>
      <w:bookmarkStart w:id="0" w:name="bookmark=id.2et92p0" w:colFirst="0" w:colLast="0"/>
      <w:bookmarkEnd w:id="0"/>
    </w:p>
    <w:p w14:paraId="284E2032" w14:textId="325E314A" w:rsidR="00EE13C7" w:rsidRPr="004B5A07" w:rsidRDefault="00EE13C7" w:rsidP="004B5A07">
      <w:pPr>
        <w:spacing w:after="0" w:line="240" w:lineRule="auto"/>
        <w:jc w:val="both"/>
        <w:rPr>
          <w:rFonts w:ascii="Bookman Old Style" w:eastAsia="Times New Roman" w:hAnsi="Bookman Old Style" w:cs="Times New Roman"/>
          <w:sz w:val="24"/>
          <w:szCs w:val="24"/>
        </w:rPr>
      </w:pPr>
      <w:r w:rsidRPr="004B5A07">
        <w:rPr>
          <w:rFonts w:ascii="Bookman Old Style" w:eastAsia="Times New Roman" w:hAnsi="Bookman Old Style" w:cs="Times New Roman"/>
          <w:b/>
          <w:sz w:val="24"/>
          <w:szCs w:val="24"/>
        </w:rPr>
        <w:t>Artículo 182.</w:t>
      </w:r>
      <w:r w:rsidRPr="004B5A07">
        <w:rPr>
          <w:rFonts w:ascii="Bookman Old Style" w:eastAsia="Times New Roman" w:hAnsi="Bookman Old Style" w:cs="Times New Roman"/>
          <w:sz w:val="24"/>
          <w:szCs w:val="24"/>
        </w:rPr>
        <w:t> Los congresistas deberán poner en conocimiento de la respectiva Cámara las situaciones de carácter moral o económico que los inhiban para participar en el trámite de los asuntos sometidos a su consideración. La ley determinará lo relacionado con los conflictos de intereses y las recusaciones. </w:t>
      </w:r>
    </w:p>
    <w:p w14:paraId="7FBDB41E" w14:textId="77777777" w:rsidR="004B5A07" w:rsidRDefault="004B5A07" w:rsidP="004B5A07">
      <w:pPr>
        <w:spacing w:after="0" w:line="240" w:lineRule="auto"/>
        <w:jc w:val="both"/>
        <w:rPr>
          <w:rFonts w:ascii="Bookman Old Style" w:eastAsia="Times New Roman" w:hAnsi="Bookman Old Style" w:cs="Times New Roman"/>
          <w:sz w:val="24"/>
          <w:szCs w:val="24"/>
        </w:rPr>
      </w:pPr>
      <w:bookmarkStart w:id="1" w:name="bookmark=id.3dy6vkm" w:colFirst="0" w:colLast="0"/>
      <w:bookmarkStart w:id="2" w:name="bookmark=id.tyjcwt" w:colFirst="0" w:colLast="0"/>
      <w:bookmarkStart w:id="3" w:name="bookmark=id.1t3h5sf" w:colFirst="0" w:colLast="0"/>
      <w:bookmarkEnd w:id="1"/>
      <w:bookmarkEnd w:id="2"/>
      <w:bookmarkEnd w:id="3"/>
    </w:p>
    <w:p w14:paraId="5835DC47" w14:textId="47897797" w:rsidR="00EE13C7" w:rsidRPr="004B5A07" w:rsidRDefault="00EE13C7" w:rsidP="004B5A07">
      <w:pPr>
        <w:spacing w:after="0" w:line="240" w:lineRule="auto"/>
        <w:jc w:val="both"/>
        <w:rPr>
          <w:rFonts w:ascii="Bookman Old Style" w:eastAsia="Times New Roman" w:hAnsi="Bookman Old Style" w:cs="Times New Roman"/>
          <w:sz w:val="24"/>
          <w:szCs w:val="24"/>
        </w:rPr>
      </w:pPr>
      <w:r w:rsidRPr="004B5A07">
        <w:rPr>
          <w:rFonts w:ascii="Bookman Old Style" w:eastAsia="Times New Roman" w:hAnsi="Bookman Old Style" w:cs="Times New Roman"/>
          <w:b/>
          <w:sz w:val="24"/>
          <w:szCs w:val="24"/>
        </w:rPr>
        <w:t>Artículo 183.</w:t>
      </w:r>
      <w:r w:rsidRPr="004B5A07">
        <w:rPr>
          <w:rFonts w:ascii="Bookman Old Style" w:eastAsia="Times New Roman" w:hAnsi="Bookman Old Style" w:cs="Times New Roman"/>
          <w:sz w:val="24"/>
          <w:szCs w:val="24"/>
        </w:rPr>
        <w:t> Los congresistas perderán su investidura: </w:t>
      </w:r>
    </w:p>
    <w:p w14:paraId="5F4B23B0" w14:textId="77777777" w:rsidR="004B5A07" w:rsidRDefault="004B5A07" w:rsidP="004B5A07">
      <w:pPr>
        <w:spacing w:after="0" w:line="240" w:lineRule="auto"/>
        <w:jc w:val="both"/>
        <w:rPr>
          <w:rFonts w:ascii="Bookman Old Style" w:eastAsia="Times New Roman" w:hAnsi="Bookman Old Style" w:cs="Times New Roman"/>
          <w:sz w:val="24"/>
          <w:szCs w:val="24"/>
        </w:rPr>
      </w:pPr>
    </w:p>
    <w:p w14:paraId="25507FE3" w14:textId="2EF3F001" w:rsidR="00EE13C7" w:rsidRPr="004B5A07" w:rsidRDefault="00EE13C7" w:rsidP="004B5A07">
      <w:pPr>
        <w:spacing w:after="0" w:line="240" w:lineRule="auto"/>
        <w:jc w:val="both"/>
        <w:rPr>
          <w:rFonts w:ascii="Bookman Old Style" w:eastAsia="Times New Roman" w:hAnsi="Bookman Old Style" w:cs="Times New Roman"/>
          <w:sz w:val="24"/>
          <w:szCs w:val="24"/>
        </w:rPr>
      </w:pPr>
      <w:r w:rsidRPr="004B5A07">
        <w:rPr>
          <w:rFonts w:ascii="Bookman Old Style" w:eastAsia="Times New Roman" w:hAnsi="Bookman Old Style" w:cs="Times New Roman"/>
          <w:sz w:val="24"/>
          <w:szCs w:val="24"/>
        </w:rPr>
        <w:t>1. Por violación del régimen de inhabilidades e incompatibilidades, o del régimen de conflicto de intereses. </w:t>
      </w:r>
    </w:p>
    <w:p w14:paraId="74617AC0" w14:textId="77777777" w:rsidR="004B5A07" w:rsidRDefault="004B5A07" w:rsidP="004B5A07">
      <w:pPr>
        <w:spacing w:after="0" w:line="240" w:lineRule="auto"/>
        <w:jc w:val="both"/>
        <w:rPr>
          <w:rFonts w:ascii="Bookman Old Style" w:eastAsia="Times New Roman" w:hAnsi="Bookman Old Style" w:cs="Times New Roman"/>
          <w:sz w:val="24"/>
          <w:szCs w:val="24"/>
        </w:rPr>
      </w:pPr>
    </w:p>
    <w:p w14:paraId="1C46F71E" w14:textId="3550B5F6" w:rsidR="00EE13C7" w:rsidRPr="004B5A07" w:rsidRDefault="00EE13C7" w:rsidP="004B5A07">
      <w:pPr>
        <w:spacing w:after="0" w:line="240" w:lineRule="auto"/>
        <w:jc w:val="both"/>
        <w:rPr>
          <w:rFonts w:ascii="Bookman Old Style" w:eastAsia="Times New Roman" w:hAnsi="Bookman Old Style" w:cs="Times New Roman"/>
          <w:sz w:val="24"/>
          <w:szCs w:val="24"/>
        </w:rPr>
      </w:pPr>
      <w:r w:rsidRPr="004B5A07">
        <w:rPr>
          <w:rFonts w:ascii="Bookman Old Style" w:eastAsia="Times New Roman" w:hAnsi="Bookman Old Style" w:cs="Times New Roman"/>
          <w:sz w:val="24"/>
          <w:szCs w:val="24"/>
        </w:rPr>
        <w:lastRenderedPageBreak/>
        <w:t>2. Por la inasistencia, en un mismo periodo de sesiones, a seis reuniones plenarias en las que se voten proyectos de acto legislativo, de ley o mociones de censura. </w:t>
      </w:r>
    </w:p>
    <w:p w14:paraId="55C15F83" w14:textId="77777777" w:rsidR="004B5A07" w:rsidRDefault="004B5A07" w:rsidP="004B5A07">
      <w:pPr>
        <w:spacing w:after="0" w:line="240" w:lineRule="auto"/>
        <w:jc w:val="both"/>
        <w:rPr>
          <w:rFonts w:ascii="Bookman Old Style" w:eastAsia="Times New Roman" w:hAnsi="Bookman Old Style" w:cs="Times New Roman"/>
          <w:sz w:val="24"/>
          <w:szCs w:val="24"/>
        </w:rPr>
      </w:pPr>
    </w:p>
    <w:p w14:paraId="6982F098" w14:textId="41CFA388" w:rsidR="00EE13C7" w:rsidRPr="004B5A07" w:rsidRDefault="00EE13C7" w:rsidP="004B5A07">
      <w:pPr>
        <w:spacing w:after="0" w:line="240" w:lineRule="auto"/>
        <w:jc w:val="both"/>
        <w:rPr>
          <w:rFonts w:ascii="Bookman Old Style" w:eastAsia="Times New Roman" w:hAnsi="Bookman Old Style" w:cs="Times New Roman"/>
          <w:sz w:val="24"/>
          <w:szCs w:val="24"/>
        </w:rPr>
      </w:pPr>
      <w:r w:rsidRPr="004B5A07">
        <w:rPr>
          <w:rFonts w:ascii="Bookman Old Style" w:eastAsia="Times New Roman" w:hAnsi="Bookman Old Style" w:cs="Times New Roman"/>
          <w:sz w:val="24"/>
          <w:szCs w:val="24"/>
        </w:rPr>
        <w:t>3. Por no tomar posesión del cargo dentro de los ocho días siguientes a la fecha de instalación de las Cámaras, o a la fecha en que fueren llamados a posesionarse. </w:t>
      </w:r>
    </w:p>
    <w:p w14:paraId="099C5C38" w14:textId="77777777" w:rsidR="004B5A07" w:rsidRDefault="004B5A07" w:rsidP="004B5A07">
      <w:pPr>
        <w:spacing w:after="0" w:line="240" w:lineRule="auto"/>
        <w:jc w:val="both"/>
        <w:rPr>
          <w:rFonts w:ascii="Bookman Old Style" w:eastAsia="Times New Roman" w:hAnsi="Bookman Old Style" w:cs="Times New Roman"/>
          <w:sz w:val="24"/>
          <w:szCs w:val="24"/>
        </w:rPr>
      </w:pPr>
    </w:p>
    <w:p w14:paraId="5F54E7FC" w14:textId="434D5AAC" w:rsidR="00EE13C7" w:rsidRPr="004B5A07" w:rsidRDefault="00EE13C7" w:rsidP="004B5A07">
      <w:pPr>
        <w:spacing w:after="0" w:line="240" w:lineRule="auto"/>
        <w:jc w:val="both"/>
        <w:rPr>
          <w:rFonts w:ascii="Bookman Old Style" w:eastAsia="Times New Roman" w:hAnsi="Bookman Old Style" w:cs="Times New Roman"/>
          <w:sz w:val="24"/>
          <w:szCs w:val="24"/>
        </w:rPr>
      </w:pPr>
      <w:r w:rsidRPr="004B5A07">
        <w:rPr>
          <w:rFonts w:ascii="Bookman Old Style" w:eastAsia="Times New Roman" w:hAnsi="Bookman Old Style" w:cs="Times New Roman"/>
          <w:sz w:val="24"/>
          <w:szCs w:val="24"/>
        </w:rPr>
        <w:t>4. Por indebida destinación de dineros públicos. </w:t>
      </w:r>
    </w:p>
    <w:p w14:paraId="184E09FD" w14:textId="77777777" w:rsidR="004B5A07" w:rsidRDefault="004B5A07" w:rsidP="004B5A07">
      <w:pPr>
        <w:spacing w:after="0" w:line="240" w:lineRule="auto"/>
        <w:jc w:val="both"/>
        <w:rPr>
          <w:rFonts w:ascii="Bookman Old Style" w:eastAsia="Times New Roman" w:hAnsi="Bookman Old Style" w:cs="Times New Roman"/>
          <w:sz w:val="24"/>
          <w:szCs w:val="24"/>
        </w:rPr>
      </w:pPr>
    </w:p>
    <w:p w14:paraId="5754968C" w14:textId="3194109C" w:rsidR="00EE13C7" w:rsidRPr="004B5A07" w:rsidRDefault="00EE13C7" w:rsidP="004B5A07">
      <w:pPr>
        <w:spacing w:after="0" w:line="240" w:lineRule="auto"/>
        <w:jc w:val="both"/>
        <w:rPr>
          <w:rFonts w:ascii="Bookman Old Style" w:eastAsia="Times New Roman" w:hAnsi="Bookman Old Style" w:cs="Times New Roman"/>
          <w:sz w:val="24"/>
          <w:szCs w:val="24"/>
        </w:rPr>
      </w:pPr>
      <w:r w:rsidRPr="004B5A07">
        <w:rPr>
          <w:rFonts w:ascii="Bookman Old Style" w:eastAsia="Times New Roman" w:hAnsi="Bookman Old Style" w:cs="Times New Roman"/>
          <w:sz w:val="24"/>
          <w:szCs w:val="24"/>
        </w:rPr>
        <w:t>5. Por tráfico de influencias debidamente comprobado. </w:t>
      </w:r>
    </w:p>
    <w:p w14:paraId="6BAD9F7E" w14:textId="77777777" w:rsidR="004B5A07" w:rsidRDefault="004B5A07" w:rsidP="004B5A07">
      <w:pPr>
        <w:spacing w:after="0" w:line="240" w:lineRule="auto"/>
        <w:jc w:val="both"/>
        <w:rPr>
          <w:rFonts w:ascii="Bookman Old Style" w:eastAsia="Times New Roman" w:hAnsi="Bookman Old Style" w:cs="Times New Roman"/>
          <w:sz w:val="24"/>
          <w:szCs w:val="24"/>
        </w:rPr>
      </w:pPr>
    </w:p>
    <w:p w14:paraId="63205731" w14:textId="04E1F62C" w:rsidR="00EE13C7" w:rsidRPr="004B5A07" w:rsidRDefault="00EE13C7" w:rsidP="004B5A07">
      <w:pPr>
        <w:spacing w:after="0" w:line="240" w:lineRule="auto"/>
        <w:jc w:val="both"/>
        <w:rPr>
          <w:rFonts w:ascii="Bookman Old Style" w:eastAsia="Times New Roman" w:hAnsi="Bookman Old Style" w:cs="Times New Roman"/>
          <w:sz w:val="24"/>
          <w:szCs w:val="24"/>
        </w:rPr>
      </w:pPr>
      <w:r w:rsidRPr="004B5A07">
        <w:rPr>
          <w:rFonts w:ascii="Bookman Old Style" w:eastAsia="Times New Roman" w:hAnsi="Bookman Old Style" w:cs="Times New Roman"/>
          <w:sz w:val="24"/>
          <w:szCs w:val="24"/>
        </w:rPr>
        <w:t>Las causales 2 y 3 no tendrán aplicación cuando medie fuerza mayor.</w:t>
      </w:r>
    </w:p>
    <w:p w14:paraId="1A94EFE3" w14:textId="77777777" w:rsidR="004B5A07" w:rsidRDefault="004B5A07" w:rsidP="004B5A07">
      <w:pPr>
        <w:spacing w:after="0" w:line="240" w:lineRule="auto"/>
        <w:jc w:val="both"/>
        <w:rPr>
          <w:rFonts w:ascii="Bookman Old Style" w:eastAsia="Times New Roman" w:hAnsi="Bookman Old Style" w:cs="Times New Roman"/>
          <w:sz w:val="24"/>
          <w:szCs w:val="24"/>
        </w:rPr>
      </w:pPr>
    </w:p>
    <w:p w14:paraId="375CC197" w14:textId="77777777" w:rsidR="004B5A07" w:rsidRDefault="004B5A07" w:rsidP="004B5A07">
      <w:pPr>
        <w:spacing w:after="0" w:line="240" w:lineRule="auto"/>
        <w:jc w:val="both"/>
        <w:rPr>
          <w:rFonts w:ascii="Bookman Old Style" w:eastAsia="Times New Roman" w:hAnsi="Bookman Old Style" w:cs="Times New Roman"/>
          <w:b/>
          <w:sz w:val="24"/>
          <w:szCs w:val="24"/>
        </w:rPr>
      </w:pPr>
    </w:p>
    <w:p w14:paraId="125173DC" w14:textId="73EBC7CC" w:rsidR="00EE13C7" w:rsidRPr="004B5A07" w:rsidRDefault="00EE13C7" w:rsidP="004B5A07">
      <w:pPr>
        <w:spacing w:after="0" w:line="240" w:lineRule="auto"/>
        <w:jc w:val="both"/>
        <w:rPr>
          <w:rFonts w:ascii="Bookman Old Style" w:eastAsia="Times New Roman" w:hAnsi="Bookman Old Style" w:cs="Times New Roman"/>
          <w:b/>
          <w:sz w:val="24"/>
          <w:szCs w:val="24"/>
        </w:rPr>
      </w:pPr>
      <w:r w:rsidRPr="004B5A07">
        <w:rPr>
          <w:rFonts w:ascii="Bookman Old Style" w:eastAsia="Times New Roman" w:hAnsi="Bookman Old Style" w:cs="Times New Roman"/>
          <w:b/>
          <w:sz w:val="24"/>
          <w:szCs w:val="24"/>
        </w:rPr>
        <w:t>LEGALES</w:t>
      </w:r>
    </w:p>
    <w:p w14:paraId="0E3A76C9" w14:textId="77777777" w:rsidR="004B5A07" w:rsidRDefault="004B5A07" w:rsidP="004B5A07">
      <w:pPr>
        <w:spacing w:after="0" w:line="240" w:lineRule="auto"/>
        <w:jc w:val="both"/>
        <w:rPr>
          <w:rFonts w:ascii="Bookman Old Style" w:eastAsia="Times New Roman" w:hAnsi="Bookman Old Style" w:cs="Times New Roman"/>
          <w:sz w:val="24"/>
          <w:szCs w:val="24"/>
        </w:rPr>
      </w:pPr>
    </w:p>
    <w:p w14:paraId="59D67D43" w14:textId="5EC387B8" w:rsidR="00EE13C7" w:rsidRPr="004B5A07" w:rsidRDefault="00EE13C7" w:rsidP="004B5A07">
      <w:pPr>
        <w:spacing w:after="0" w:line="240" w:lineRule="auto"/>
        <w:jc w:val="both"/>
        <w:rPr>
          <w:rFonts w:ascii="Bookman Old Style" w:eastAsia="Times New Roman" w:hAnsi="Bookman Old Style" w:cs="Times New Roman"/>
          <w:sz w:val="24"/>
          <w:szCs w:val="24"/>
        </w:rPr>
      </w:pPr>
      <w:r w:rsidRPr="004B5A07">
        <w:rPr>
          <w:rFonts w:ascii="Bookman Old Style" w:eastAsia="Times New Roman" w:hAnsi="Bookman Old Style" w:cs="Times New Roman"/>
          <w:sz w:val="24"/>
          <w:szCs w:val="24"/>
        </w:rPr>
        <w:t>LEY 5 DE 1992</w:t>
      </w:r>
    </w:p>
    <w:p w14:paraId="2A103503" w14:textId="77777777" w:rsidR="004B5A07" w:rsidRDefault="004B5A07" w:rsidP="004B5A07">
      <w:pPr>
        <w:spacing w:after="0" w:line="240" w:lineRule="auto"/>
        <w:jc w:val="both"/>
        <w:rPr>
          <w:rFonts w:ascii="Bookman Old Style" w:eastAsia="Times New Roman" w:hAnsi="Bookman Old Style" w:cs="Times New Roman"/>
          <w:b/>
          <w:sz w:val="24"/>
          <w:szCs w:val="24"/>
        </w:rPr>
      </w:pPr>
    </w:p>
    <w:p w14:paraId="149051FA" w14:textId="7C7B87A8" w:rsidR="00EE13C7" w:rsidRPr="004B5A07" w:rsidRDefault="00EE13C7" w:rsidP="004B5A07">
      <w:pPr>
        <w:spacing w:after="0" w:line="240" w:lineRule="auto"/>
        <w:jc w:val="both"/>
        <w:rPr>
          <w:rFonts w:ascii="Bookman Old Style" w:eastAsia="Times New Roman" w:hAnsi="Bookman Old Style" w:cs="Times New Roman"/>
          <w:sz w:val="24"/>
          <w:szCs w:val="24"/>
        </w:rPr>
      </w:pPr>
      <w:r w:rsidRPr="004B5A07">
        <w:rPr>
          <w:rFonts w:ascii="Bookman Old Style" w:eastAsia="Times New Roman" w:hAnsi="Bookman Old Style" w:cs="Times New Roman"/>
          <w:b/>
          <w:sz w:val="24"/>
          <w:szCs w:val="24"/>
        </w:rPr>
        <w:t>Artículo 287. Registro de intereses</w:t>
      </w:r>
      <w:r w:rsidRPr="004B5A07">
        <w:rPr>
          <w:rFonts w:ascii="Bookman Old Style" w:eastAsia="Times New Roman" w:hAnsi="Bookman Old Style" w:cs="Times New Roman"/>
          <w:sz w:val="24"/>
          <w:szCs w:val="24"/>
        </w:rPr>
        <w:t>. En la Secretaría General de cada una de las Cámaras se llevará un libro de registro de declaración de intereses privados que tiene por objeto que cada uno de los congresistas enuncie y consigne la información que sea susceptible de generar un conflicto de interés en los asuntos sometidos a su consideración, en los términos del artículo 182 de la Constitución Nacional. El registro será digitalizado y de fácil consulta y acceso.  </w:t>
      </w:r>
    </w:p>
    <w:p w14:paraId="710536AF" w14:textId="77777777" w:rsidR="004B5A07" w:rsidRDefault="004B5A07" w:rsidP="004B5A07">
      <w:pPr>
        <w:spacing w:after="0" w:line="240" w:lineRule="auto"/>
        <w:jc w:val="both"/>
        <w:rPr>
          <w:rFonts w:ascii="Bookman Old Style" w:eastAsia="Times New Roman" w:hAnsi="Bookman Old Style" w:cs="Times New Roman"/>
          <w:sz w:val="24"/>
          <w:szCs w:val="24"/>
        </w:rPr>
      </w:pPr>
    </w:p>
    <w:p w14:paraId="7FA5A71A" w14:textId="0349B786" w:rsidR="00EE13C7" w:rsidRDefault="00EE13C7" w:rsidP="004B5A07">
      <w:pPr>
        <w:spacing w:after="0" w:line="240" w:lineRule="auto"/>
        <w:jc w:val="both"/>
        <w:rPr>
          <w:rFonts w:ascii="Bookman Old Style" w:eastAsia="Times New Roman" w:hAnsi="Bookman Old Style" w:cs="Times New Roman"/>
          <w:sz w:val="24"/>
          <w:szCs w:val="24"/>
        </w:rPr>
      </w:pPr>
      <w:r w:rsidRPr="004B5A07">
        <w:rPr>
          <w:rFonts w:ascii="Bookman Old Style" w:eastAsia="Times New Roman" w:hAnsi="Bookman Old Style" w:cs="Times New Roman"/>
          <w:sz w:val="24"/>
          <w:szCs w:val="24"/>
        </w:rPr>
        <w:t>En este registro se debe incluir la siguiente información:</w:t>
      </w:r>
    </w:p>
    <w:p w14:paraId="3E12493A" w14:textId="77777777" w:rsidR="004B5A07" w:rsidRPr="004B5A07" w:rsidRDefault="004B5A07" w:rsidP="004B5A07">
      <w:pPr>
        <w:spacing w:after="0" w:line="240" w:lineRule="auto"/>
        <w:jc w:val="both"/>
        <w:rPr>
          <w:rFonts w:ascii="Bookman Old Style" w:eastAsia="Times New Roman" w:hAnsi="Bookman Old Style" w:cs="Times New Roman"/>
          <w:sz w:val="24"/>
          <w:szCs w:val="24"/>
        </w:rPr>
      </w:pPr>
    </w:p>
    <w:p w14:paraId="110894FF" w14:textId="77777777" w:rsidR="00EE13C7" w:rsidRPr="004B5A07" w:rsidRDefault="00EE13C7" w:rsidP="004B5A07">
      <w:pPr>
        <w:spacing w:after="0" w:line="240" w:lineRule="auto"/>
        <w:jc w:val="both"/>
        <w:rPr>
          <w:rFonts w:ascii="Bookman Old Style" w:eastAsia="Times New Roman" w:hAnsi="Bookman Old Style" w:cs="Times New Roman"/>
          <w:sz w:val="24"/>
          <w:szCs w:val="24"/>
        </w:rPr>
      </w:pPr>
      <w:r w:rsidRPr="004B5A07">
        <w:rPr>
          <w:rFonts w:ascii="Bookman Old Style" w:eastAsia="Times New Roman" w:hAnsi="Bookman Old Style" w:cs="Times New Roman"/>
          <w:sz w:val="24"/>
          <w:szCs w:val="24"/>
        </w:rPr>
        <w:t>Actividades económicas; incluyendo su participación, en cualquier tipo de sociedad, fundación, asociación u organización, con ánimo o sin ánimo de lucro, nacional o extranjera.  </w:t>
      </w:r>
    </w:p>
    <w:p w14:paraId="54DF676D" w14:textId="77777777" w:rsidR="004B5A07" w:rsidRDefault="004B5A07" w:rsidP="004B5A07">
      <w:pPr>
        <w:spacing w:after="0" w:line="240" w:lineRule="auto"/>
        <w:jc w:val="both"/>
        <w:rPr>
          <w:rFonts w:ascii="Bookman Old Style" w:eastAsia="Times New Roman" w:hAnsi="Bookman Old Style" w:cs="Times New Roman"/>
          <w:sz w:val="24"/>
          <w:szCs w:val="24"/>
        </w:rPr>
      </w:pPr>
    </w:p>
    <w:p w14:paraId="1148BA8E" w14:textId="5E8FFCBA" w:rsidR="00EE13C7" w:rsidRPr="004B5A07" w:rsidRDefault="00EE13C7" w:rsidP="004B5A07">
      <w:pPr>
        <w:spacing w:after="0" w:line="240" w:lineRule="auto"/>
        <w:jc w:val="both"/>
        <w:rPr>
          <w:rFonts w:ascii="Bookman Old Style" w:eastAsia="Times New Roman" w:hAnsi="Bookman Old Style" w:cs="Times New Roman"/>
          <w:sz w:val="24"/>
          <w:szCs w:val="24"/>
        </w:rPr>
      </w:pPr>
      <w:r w:rsidRPr="004B5A07">
        <w:rPr>
          <w:rFonts w:ascii="Bookman Old Style" w:eastAsia="Times New Roman" w:hAnsi="Bookman Old Style" w:cs="Times New Roman"/>
          <w:sz w:val="24"/>
          <w:szCs w:val="24"/>
        </w:rPr>
        <w:t>b) Cualquier afiliación remunerada o no remunerada a cargos directivos en el año inmediatamente anterior a su elección.  </w:t>
      </w:r>
    </w:p>
    <w:p w14:paraId="36975BAD" w14:textId="77777777" w:rsidR="004B5A07" w:rsidRDefault="004B5A07" w:rsidP="004B5A07">
      <w:pPr>
        <w:spacing w:after="0" w:line="240" w:lineRule="auto"/>
        <w:jc w:val="both"/>
        <w:rPr>
          <w:rFonts w:ascii="Bookman Old Style" w:eastAsia="Times New Roman" w:hAnsi="Bookman Old Style" w:cs="Times New Roman"/>
          <w:sz w:val="24"/>
          <w:szCs w:val="24"/>
        </w:rPr>
      </w:pPr>
    </w:p>
    <w:p w14:paraId="2E298ABE" w14:textId="198FA41B" w:rsidR="00EE13C7" w:rsidRPr="004B5A07" w:rsidRDefault="00EE13C7" w:rsidP="004B5A07">
      <w:pPr>
        <w:spacing w:after="0" w:line="240" w:lineRule="auto"/>
        <w:jc w:val="both"/>
        <w:rPr>
          <w:rFonts w:ascii="Bookman Old Style" w:eastAsia="Times New Roman" w:hAnsi="Bookman Old Style" w:cs="Times New Roman"/>
          <w:sz w:val="24"/>
          <w:szCs w:val="24"/>
        </w:rPr>
      </w:pPr>
      <w:r w:rsidRPr="004B5A07">
        <w:rPr>
          <w:rFonts w:ascii="Bookman Old Style" w:eastAsia="Times New Roman" w:hAnsi="Bookman Old Style" w:cs="Times New Roman"/>
          <w:sz w:val="24"/>
          <w:szCs w:val="24"/>
        </w:rPr>
        <w:t>c) Pertenencia y participación en juntas o consejos directivos en el año inmediatamente anterior a su elección.  </w:t>
      </w:r>
    </w:p>
    <w:p w14:paraId="3A6729F2" w14:textId="77777777" w:rsidR="004B5A07" w:rsidRDefault="004B5A07" w:rsidP="004B5A07">
      <w:pPr>
        <w:spacing w:after="0" w:line="240" w:lineRule="auto"/>
        <w:jc w:val="both"/>
        <w:rPr>
          <w:rFonts w:ascii="Bookman Old Style" w:eastAsia="Times New Roman" w:hAnsi="Bookman Old Style" w:cs="Times New Roman"/>
          <w:sz w:val="24"/>
          <w:szCs w:val="24"/>
        </w:rPr>
      </w:pPr>
    </w:p>
    <w:p w14:paraId="0ABC547F" w14:textId="67A4DAB4" w:rsidR="00EE13C7" w:rsidRPr="004B5A07" w:rsidRDefault="00EE13C7" w:rsidP="004B5A07">
      <w:pPr>
        <w:spacing w:after="0" w:line="240" w:lineRule="auto"/>
        <w:jc w:val="both"/>
        <w:rPr>
          <w:rFonts w:ascii="Bookman Old Style" w:eastAsia="Times New Roman" w:hAnsi="Bookman Old Style" w:cs="Times New Roman"/>
          <w:sz w:val="24"/>
          <w:szCs w:val="24"/>
        </w:rPr>
      </w:pPr>
      <w:r w:rsidRPr="004B5A07">
        <w:rPr>
          <w:rFonts w:ascii="Bookman Old Style" w:eastAsia="Times New Roman" w:hAnsi="Bookman Old Style" w:cs="Times New Roman"/>
          <w:sz w:val="24"/>
          <w:szCs w:val="24"/>
        </w:rPr>
        <w:t xml:space="preserve">d) Una declaración sumaria de la información que sea susceptible de generar conflicto de intereses respecto de su cónyuge o compañero permanente y parientes hasta el segundo grado de consanguinidad, primero, de afinidad </w:t>
      </w:r>
      <w:r w:rsidRPr="004B5A07">
        <w:rPr>
          <w:rFonts w:ascii="Bookman Old Style" w:eastAsia="Times New Roman" w:hAnsi="Bookman Old Style" w:cs="Times New Roman"/>
          <w:sz w:val="24"/>
          <w:szCs w:val="24"/>
        </w:rPr>
        <w:lastRenderedPageBreak/>
        <w:t>y primero civil, sin que sea obligatorio especificar a qué pariente corresponde cada interés.  </w:t>
      </w:r>
    </w:p>
    <w:p w14:paraId="605FE59F" w14:textId="77777777" w:rsidR="004B5A07" w:rsidRDefault="004B5A07" w:rsidP="004B5A07">
      <w:pPr>
        <w:spacing w:after="0" w:line="240" w:lineRule="auto"/>
        <w:jc w:val="both"/>
        <w:rPr>
          <w:rFonts w:ascii="Bookman Old Style" w:eastAsia="Times New Roman" w:hAnsi="Bookman Old Style" w:cs="Times New Roman"/>
          <w:sz w:val="24"/>
          <w:szCs w:val="24"/>
        </w:rPr>
      </w:pPr>
    </w:p>
    <w:p w14:paraId="76024BD3" w14:textId="22C0FABD" w:rsidR="00EE13C7" w:rsidRPr="004B5A07" w:rsidRDefault="00EE13C7" w:rsidP="004B5A07">
      <w:pPr>
        <w:spacing w:after="0" w:line="240" w:lineRule="auto"/>
        <w:jc w:val="both"/>
        <w:rPr>
          <w:rFonts w:ascii="Bookman Old Style" w:eastAsia="Times New Roman" w:hAnsi="Bookman Old Style" w:cs="Times New Roman"/>
          <w:sz w:val="24"/>
          <w:szCs w:val="24"/>
        </w:rPr>
      </w:pPr>
      <w:r w:rsidRPr="004B5A07">
        <w:rPr>
          <w:rFonts w:ascii="Bookman Old Style" w:eastAsia="Times New Roman" w:hAnsi="Bookman Old Style" w:cs="Times New Roman"/>
          <w:sz w:val="24"/>
          <w:szCs w:val="24"/>
        </w:rPr>
        <w:t>e) Copia del informe de ingresos y gastos consignado en el aplicativo “cuentas claras” de la campaña a la que fue elegido.  </w:t>
      </w:r>
    </w:p>
    <w:p w14:paraId="105216F5" w14:textId="77777777" w:rsidR="004B5A07" w:rsidRDefault="004B5A07" w:rsidP="004B5A07">
      <w:pPr>
        <w:spacing w:after="0" w:line="240" w:lineRule="auto"/>
        <w:jc w:val="both"/>
        <w:rPr>
          <w:rFonts w:ascii="Bookman Old Style" w:eastAsia="Times New Roman" w:hAnsi="Bookman Old Style" w:cs="Times New Roman"/>
          <w:b/>
          <w:sz w:val="24"/>
          <w:szCs w:val="24"/>
        </w:rPr>
      </w:pPr>
    </w:p>
    <w:p w14:paraId="5123C6A0" w14:textId="36770D9D" w:rsidR="00EE13C7" w:rsidRPr="004B5A07" w:rsidRDefault="00EE13C7" w:rsidP="004B5A07">
      <w:pPr>
        <w:spacing w:after="0" w:line="240" w:lineRule="auto"/>
        <w:jc w:val="both"/>
        <w:rPr>
          <w:rFonts w:ascii="Bookman Old Style" w:eastAsia="Times New Roman" w:hAnsi="Bookman Old Style" w:cs="Times New Roman"/>
          <w:sz w:val="24"/>
          <w:szCs w:val="24"/>
        </w:rPr>
      </w:pPr>
      <w:r w:rsidRPr="004B5A07">
        <w:rPr>
          <w:rFonts w:ascii="Bookman Old Style" w:eastAsia="Times New Roman" w:hAnsi="Bookman Old Style" w:cs="Times New Roman"/>
          <w:b/>
          <w:sz w:val="24"/>
          <w:szCs w:val="24"/>
        </w:rPr>
        <w:t>Parágrafo 1°.</w:t>
      </w:r>
      <w:r w:rsidRPr="004B5A07">
        <w:rPr>
          <w:rFonts w:ascii="Bookman Old Style" w:eastAsia="Times New Roman" w:hAnsi="Bookman Old Style" w:cs="Times New Roman"/>
          <w:sz w:val="24"/>
          <w:szCs w:val="24"/>
        </w:rPr>
        <w:t> Si al momento de esta declaración del registro de interés el congresista no puede acceder a la información detallada de alguno de sus parientes deberá declararlo bajo la gravedad de juramento.  </w:t>
      </w:r>
    </w:p>
    <w:p w14:paraId="3BD35BD7" w14:textId="77777777" w:rsidR="004B5A07" w:rsidRDefault="004B5A07" w:rsidP="004B5A07">
      <w:pPr>
        <w:spacing w:after="0" w:line="240" w:lineRule="auto"/>
        <w:jc w:val="both"/>
        <w:rPr>
          <w:rFonts w:ascii="Bookman Old Style" w:eastAsia="Times New Roman" w:hAnsi="Bookman Old Style" w:cs="Times New Roman"/>
          <w:b/>
          <w:sz w:val="24"/>
          <w:szCs w:val="24"/>
        </w:rPr>
      </w:pPr>
    </w:p>
    <w:p w14:paraId="6487D465" w14:textId="06CB2EE9" w:rsidR="00EE13C7" w:rsidRPr="004B5A07" w:rsidRDefault="00EE13C7" w:rsidP="004B5A07">
      <w:pPr>
        <w:spacing w:after="0" w:line="240" w:lineRule="auto"/>
        <w:jc w:val="both"/>
        <w:rPr>
          <w:rFonts w:ascii="Bookman Old Style" w:eastAsia="Times New Roman" w:hAnsi="Bookman Old Style" w:cs="Times New Roman"/>
          <w:sz w:val="24"/>
          <w:szCs w:val="24"/>
        </w:rPr>
      </w:pPr>
      <w:r w:rsidRPr="004B5A07">
        <w:rPr>
          <w:rFonts w:ascii="Bookman Old Style" w:eastAsia="Times New Roman" w:hAnsi="Bookman Old Style" w:cs="Times New Roman"/>
          <w:b/>
          <w:sz w:val="24"/>
          <w:szCs w:val="24"/>
        </w:rPr>
        <w:t>Parágrafo 2°.</w:t>
      </w:r>
      <w:r w:rsidRPr="004B5A07">
        <w:rPr>
          <w:rFonts w:ascii="Bookman Old Style" w:eastAsia="Times New Roman" w:hAnsi="Bookman Old Style" w:cs="Times New Roman"/>
          <w:sz w:val="24"/>
          <w:szCs w:val="24"/>
        </w:rPr>
        <w:t> El cambio que se produzca en la situación de intereses privados de los sujetos obligados deberá actualizarse; y si no se hubiera actualizado tendrá que expresar cualquier conflicto de interés sobreviniente.  </w:t>
      </w:r>
    </w:p>
    <w:p w14:paraId="52439C2C" w14:textId="77777777" w:rsidR="004B5A07" w:rsidRDefault="004B5A07" w:rsidP="004B5A07">
      <w:pPr>
        <w:spacing w:after="0" w:line="240" w:lineRule="auto"/>
        <w:jc w:val="both"/>
        <w:rPr>
          <w:rFonts w:ascii="Bookman Old Style" w:eastAsia="Times New Roman" w:hAnsi="Bookman Old Style" w:cs="Times New Roman"/>
          <w:b/>
          <w:sz w:val="24"/>
          <w:szCs w:val="24"/>
        </w:rPr>
      </w:pPr>
    </w:p>
    <w:p w14:paraId="49EC1296" w14:textId="431686F1" w:rsidR="00EE13C7" w:rsidRPr="004B5A07" w:rsidRDefault="00EE13C7" w:rsidP="004B5A07">
      <w:pPr>
        <w:spacing w:after="0" w:line="240" w:lineRule="auto"/>
        <w:jc w:val="both"/>
        <w:rPr>
          <w:rFonts w:ascii="Bookman Old Style" w:eastAsia="Times New Roman" w:hAnsi="Bookman Old Style" w:cs="Times New Roman"/>
          <w:sz w:val="24"/>
          <w:szCs w:val="24"/>
        </w:rPr>
      </w:pPr>
      <w:r w:rsidRPr="004B5A07">
        <w:rPr>
          <w:rFonts w:ascii="Bookman Old Style" w:eastAsia="Times New Roman" w:hAnsi="Bookman Old Style" w:cs="Times New Roman"/>
          <w:b/>
          <w:sz w:val="24"/>
          <w:szCs w:val="24"/>
        </w:rPr>
        <w:t>ARTÍCULO 292.</w:t>
      </w:r>
      <w:r w:rsidRPr="004B5A07">
        <w:rPr>
          <w:rFonts w:ascii="Bookman Old Style" w:eastAsia="Times New Roman" w:hAnsi="Bookman Old Style" w:cs="Times New Roman"/>
          <w:sz w:val="24"/>
          <w:szCs w:val="24"/>
        </w:rPr>
        <w:t> Comunicación del impedimento. Advertido el impedimento, el Congresista deberá comunicarlo por escrito al Presidente de la respectiva Comisión o corporación legislativa donde se trate el asunto que obliga al impedimento. </w:t>
      </w:r>
    </w:p>
    <w:p w14:paraId="5140EED0" w14:textId="77777777" w:rsidR="004B5A07" w:rsidRDefault="004B5A07" w:rsidP="004B5A07">
      <w:pPr>
        <w:spacing w:after="0" w:line="240" w:lineRule="auto"/>
        <w:jc w:val="both"/>
        <w:rPr>
          <w:rFonts w:ascii="Bookman Old Style" w:eastAsia="Times New Roman" w:hAnsi="Bookman Old Style" w:cs="Times New Roman"/>
          <w:sz w:val="24"/>
          <w:szCs w:val="24"/>
        </w:rPr>
      </w:pPr>
    </w:p>
    <w:p w14:paraId="0091F3EA" w14:textId="330A3808" w:rsidR="00EE13C7" w:rsidRDefault="00EE13C7" w:rsidP="004B5A07">
      <w:pPr>
        <w:spacing w:after="0" w:line="240" w:lineRule="auto"/>
        <w:jc w:val="both"/>
        <w:rPr>
          <w:rFonts w:ascii="Bookman Old Style" w:eastAsia="Times New Roman" w:hAnsi="Bookman Old Style" w:cs="Times New Roman"/>
          <w:sz w:val="24"/>
          <w:szCs w:val="24"/>
        </w:rPr>
      </w:pPr>
      <w:r w:rsidRPr="004B5A07">
        <w:rPr>
          <w:rFonts w:ascii="Bookman Old Style" w:eastAsia="Times New Roman" w:hAnsi="Bookman Old Style" w:cs="Times New Roman"/>
          <w:b/>
          <w:sz w:val="24"/>
          <w:szCs w:val="24"/>
        </w:rPr>
        <w:t>ARTÍCULO 293.</w:t>
      </w:r>
      <w:r w:rsidRPr="004B5A07">
        <w:rPr>
          <w:rFonts w:ascii="Bookman Old Style" w:eastAsia="Times New Roman" w:hAnsi="Bookman Old Style" w:cs="Times New Roman"/>
          <w:sz w:val="24"/>
          <w:szCs w:val="24"/>
        </w:rPr>
        <w:t xml:space="preserve"> Efecto del impedimento. Aceptado el impedimento se procederá a la designación de un nuevo ponente, si fuere el caso. Si el conflicto lo fuere respecto del debate y la votación, y aceptado así mismo el impedimento, el respectivo </w:t>
      </w:r>
      <w:proofErr w:type="gramStart"/>
      <w:r w:rsidRPr="004B5A07">
        <w:rPr>
          <w:rFonts w:ascii="Bookman Old Style" w:eastAsia="Times New Roman" w:hAnsi="Bookman Old Style" w:cs="Times New Roman"/>
          <w:sz w:val="24"/>
          <w:szCs w:val="24"/>
        </w:rPr>
        <w:t>Presidente</w:t>
      </w:r>
      <w:proofErr w:type="gramEnd"/>
      <w:r w:rsidRPr="004B5A07">
        <w:rPr>
          <w:rFonts w:ascii="Bookman Old Style" w:eastAsia="Times New Roman" w:hAnsi="Bookman Old Style" w:cs="Times New Roman"/>
          <w:sz w:val="24"/>
          <w:szCs w:val="24"/>
        </w:rPr>
        <w:t xml:space="preserve"> se excusó de votar al Congresista. </w:t>
      </w:r>
    </w:p>
    <w:p w14:paraId="2A144919" w14:textId="77777777" w:rsidR="004B5A07" w:rsidRPr="004B5A07" w:rsidRDefault="004B5A07" w:rsidP="004B5A07">
      <w:pPr>
        <w:spacing w:after="0" w:line="240" w:lineRule="auto"/>
        <w:jc w:val="both"/>
        <w:rPr>
          <w:rFonts w:ascii="Bookman Old Style" w:eastAsia="Times New Roman" w:hAnsi="Bookman Old Style" w:cs="Times New Roman"/>
          <w:sz w:val="24"/>
          <w:szCs w:val="24"/>
        </w:rPr>
      </w:pPr>
    </w:p>
    <w:p w14:paraId="7A470F4D" w14:textId="674514C7" w:rsidR="00EE13C7" w:rsidRPr="004B5A07" w:rsidRDefault="00EE13C7" w:rsidP="004B5A07">
      <w:pPr>
        <w:spacing w:after="0" w:line="240" w:lineRule="auto"/>
        <w:jc w:val="both"/>
        <w:rPr>
          <w:rFonts w:ascii="Bookman Old Style" w:eastAsia="Times New Roman" w:hAnsi="Bookman Old Style" w:cs="Times New Roman"/>
          <w:sz w:val="24"/>
          <w:szCs w:val="24"/>
        </w:rPr>
      </w:pPr>
      <w:r w:rsidRPr="004B5A07">
        <w:rPr>
          <w:rFonts w:ascii="Bookman Old Style" w:eastAsia="Times New Roman" w:hAnsi="Bookman Old Style" w:cs="Times New Roman"/>
          <w:sz w:val="24"/>
          <w:szCs w:val="24"/>
        </w:rPr>
        <w:t>La excusa así autorizada se entenderá válida para los efectos del parágrafo del artículo 183 constitucional, si asistiera a la sesión el Congresista. El Secretario dejará constancia expresa en el acta de la abstención. </w:t>
      </w:r>
    </w:p>
    <w:p w14:paraId="00398F24" w14:textId="77777777" w:rsidR="004B5A07" w:rsidRDefault="004B5A07" w:rsidP="004B5A07">
      <w:pPr>
        <w:spacing w:after="0" w:line="240" w:lineRule="auto"/>
        <w:jc w:val="both"/>
        <w:rPr>
          <w:rFonts w:ascii="Bookman Old Style" w:eastAsia="Times New Roman" w:hAnsi="Bookman Old Style" w:cs="Times New Roman"/>
          <w:sz w:val="24"/>
          <w:szCs w:val="24"/>
        </w:rPr>
      </w:pPr>
      <w:bookmarkStart w:id="4" w:name="bookmark=id.2s8eyo1" w:colFirst="0" w:colLast="0"/>
      <w:bookmarkStart w:id="5" w:name="bookmark=id.17dp8vu" w:colFirst="0" w:colLast="0"/>
      <w:bookmarkEnd w:id="4"/>
      <w:bookmarkEnd w:id="5"/>
    </w:p>
    <w:p w14:paraId="1322FF21" w14:textId="085D595A" w:rsidR="00EE13C7" w:rsidRPr="004B5A07" w:rsidRDefault="00EE13C7" w:rsidP="004B5A07">
      <w:pPr>
        <w:spacing w:after="0" w:line="240" w:lineRule="auto"/>
        <w:jc w:val="both"/>
        <w:rPr>
          <w:rFonts w:ascii="Bookman Old Style" w:eastAsia="Times New Roman" w:hAnsi="Bookman Old Style" w:cs="Times New Roman"/>
          <w:sz w:val="24"/>
          <w:szCs w:val="24"/>
        </w:rPr>
      </w:pPr>
      <w:r w:rsidRPr="004B5A07">
        <w:rPr>
          <w:rFonts w:ascii="Bookman Old Style" w:eastAsia="Times New Roman" w:hAnsi="Bookman Old Style" w:cs="Times New Roman"/>
          <w:b/>
          <w:sz w:val="24"/>
          <w:szCs w:val="24"/>
        </w:rPr>
        <w:t>Artículo 294. Recusación</w:t>
      </w:r>
      <w:r w:rsidRPr="004B5A07">
        <w:rPr>
          <w:rFonts w:ascii="Bookman Old Style" w:eastAsia="Times New Roman" w:hAnsi="Bookman Old Style" w:cs="Times New Roman"/>
          <w:sz w:val="24"/>
          <w:szCs w:val="24"/>
        </w:rPr>
        <w:t>. Quien tenga conocimiento de una causal de impedimento de algún Congresista, que no se haya comunicado oportunamente a las Cámaras Legislativas, podrá recusar ante ellas, procediendo únicamente si se configuran los eventos establecidos en el artículo 286 de la presente ley. En este evento se dará traslado inmediato del informe a la Comisión de Ética y Estatuto del Congresista de la respectiva Corporación, la cual dispondrá de tres (3) días hábiles para dar a conocer su conclusión, mediante resolución motivada.  </w:t>
      </w:r>
    </w:p>
    <w:p w14:paraId="40A24145" w14:textId="77777777" w:rsidR="00EE13C7" w:rsidRPr="004B5A07" w:rsidRDefault="00EE13C7" w:rsidP="004B5A07">
      <w:pPr>
        <w:spacing w:after="0" w:line="240" w:lineRule="auto"/>
        <w:jc w:val="both"/>
        <w:rPr>
          <w:rFonts w:ascii="Bookman Old Style" w:eastAsia="Times New Roman" w:hAnsi="Bookman Old Style" w:cs="Times New Roman"/>
          <w:sz w:val="24"/>
          <w:szCs w:val="24"/>
        </w:rPr>
      </w:pPr>
      <w:r w:rsidRPr="004B5A07">
        <w:rPr>
          <w:rFonts w:ascii="Bookman Old Style" w:eastAsia="Times New Roman" w:hAnsi="Bookman Old Style" w:cs="Times New Roman"/>
          <w:sz w:val="24"/>
          <w:szCs w:val="24"/>
        </w:rPr>
        <w:t>La decisión será de obligatorio cumplimiento.  </w:t>
      </w:r>
    </w:p>
    <w:p w14:paraId="47FEBF72" w14:textId="77777777" w:rsidR="004B5A07" w:rsidRDefault="004B5A07" w:rsidP="004B5A07">
      <w:pPr>
        <w:spacing w:after="0" w:line="240" w:lineRule="auto"/>
        <w:jc w:val="both"/>
        <w:rPr>
          <w:rFonts w:ascii="Bookman Old Style" w:eastAsia="Times New Roman" w:hAnsi="Bookman Old Style" w:cs="Times New Roman"/>
          <w:b/>
          <w:sz w:val="24"/>
          <w:szCs w:val="24"/>
        </w:rPr>
      </w:pPr>
    </w:p>
    <w:p w14:paraId="2BAEDB52" w14:textId="0A8C6B58" w:rsidR="00EE13C7" w:rsidRPr="004B5A07" w:rsidRDefault="00EE13C7" w:rsidP="004B5A07">
      <w:pPr>
        <w:spacing w:after="0" w:line="240" w:lineRule="auto"/>
        <w:jc w:val="both"/>
        <w:rPr>
          <w:rFonts w:ascii="Bookman Old Style" w:eastAsia="Times New Roman" w:hAnsi="Bookman Old Style" w:cs="Times New Roman"/>
          <w:sz w:val="24"/>
          <w:szCs w:val="24"/>
        </w:rPr>
      </w:pPr>
      <w:r w:rsidRPr="004B5A07">
        <w:rPr>
          <w:rFonts w:ascii="Bookman Old Style" w:eastAsia="Times New Roman" w:hAnsi="Bookman Old Style" w:cs="Times New Roman"/>
          <w:b/>
          <w:sz w:val="24"/>
          <w:szCs w:val="24"/>
        </w:rPr>
        <w:t>ARTÍCULO</w:t>
      </w:r>
      <w:r w:rsidRPr="004B5A07">
        <w:rPr>
          <w:rFonts w:ascii="Bookman Old Style" w:eastAsia="Times New Roman" w:hAnsi="Bookman Old Style" w:cs="Times New Roman"/>
          <w:b/>
          <w:color w:val="000000"/>
          <w:sz w:val="24"/>
          <w:szCs w:val="24"/>
        </w:rPr>
        <w:t xml:space="preserve"> 295.</w:t>
      </w:r>
      <w:r w:rsidRPr="004B5A07">
        <w:rPr>
          <w:rFonts w:ascii="Bookman Old Style" w:eastAsia="Times New Roman" w:hAnsi="Bookman Old Style" w:cs="Times New Roman"/>
          <w:color w:val="000000"/>
          <w:sz w:val="24"/>
          <w:szCs w:val="24"/>
        </w:rPr>
        <w:t> Efecto de la recusación. Similar al del impedimento en el artículo 293. </w:t>
      </w:r>
    </w:p>
    <w:p w14:paraId="0476D6C2" w14:textId="77777777" w:rsidR="004B5A07" w:rsidRDefault="004B5A07" w:rsidP="004B5A07">
      <w:pPr>
        <w:spacing w:after="0" w:line="240" w:lineRule="auto"/>
        <w:jc w:val="both"/>
        <w:rPr>
          <w:rFonts w:ascii="Bookman Old Style" w:eastAsia="Times New Roman" w:hAnsi="Bookman Old Style" w:cs="Times New Roman"/>
          <w:b/>
          <w:sz w:val="24"/>
          <w:szCs w:val="24"/>
        </w:rPr>
      </w:pPr>
    </w:p>
    <w:p w14:paraId="15AB4503" w14:textId="77777777" w:rsidR="004B5A07" w:rsidRDefault="004B5A07" w:rsidP="004B5A07">
      <w:pPr>
        <w:spacing w:after="0" w:line="240" w:lineRule="auto"/>
        <w:jc w:val="both"/>
        <w:rPr>
          <w:rFonts w:ascii="Bookman Old Style" w:eastAsia="Times New Roman" w:hAnsi="Bookman Old Style" w:cs="Times New Roman"/>
          <w:b/>
          <w:sz w:val="24"/>
          <w:szCs w:val="24"/>
        </w:rPr>
      </w:pPr>
    </w:p>
    <w:p w14:paraId="6E2097CD" w14:textId="206449D6" w:rsidR="00EE13C7" w:rsidRDefault="00EE13C7" w:rsidP="004B5A07">
      <w:pPr>
        <w:spacing w:after="0" w:line="240" w:lineRule="auto"/>
        <w:jc w:val="both"/>
        <w:rPr>
          <w:rFonts w:ascii="Bookman Old Style" w:eastAsia="Times New Roman" w:hAnsi="Bookman Old Style" w:cs="Times New Roman"/>
          <w:b/>
          <w:sz w:val="24"/>
          <w:szCs w:val="24"/>
        </w:rPr>
      </w:pPr>
      <w:r w:rsidRPr="004B5A07">
        <w:rPr>
          <w:rFonts w:ascii="Bookman Old Style" w:eastAsia="Times New Roman" w:hAnsi="Bookman Old Style" w:cs="Times New Roman"/>
          <w:b/>
          <w:sz w:val="24"/>
          <w:szCs w:val="24"/>
        </w:rPr>
        <w:lastRenderedPageBreak/>
        <w:t>LEY 1828 DE 2017</w:t>
      </w:r>
    </w:p>
    <w:p w14:paraId="42715635" w14:textId="77777777" w:rsidR="004B5A07" w:rsidRPr="004B5A07" w:rsidRDefault="004B5A07" w:rsidP="004B5A07">
      <w:pPr>
        <w:spacing w:after="0" w:line="240" w:lineRule="auto"/>
        <w:jc w:val="both"/>
        <w:rPr>
          <w:rFonts w:ascii="Bookman Old Style" w:eastAsia="Times New Roman" w:hAnsi="Bookman Old Style" w:cs="Times New Roman"/>
          <w:b/>
          <w:sz w:val="24"/>
          <w:szCs w:val="24"/>
        </w:rPr>
      </w:pPr>
    </w:p>
    <w:p w14:paraId="736C8A75" w14:textId="132BE16B" w:rsidR="00EE13C7" w:rsidRDefault="00EE13C7" w:rsidP="004B5A07">
      <w:pPr>
        <w:spacing w:after="0" w:line="240" w:lineRule="auto"/>
        <w:jc w:val="both"/>
        <w:rPr>
          <w:rFonts w:ascii="Bookman Old Style" w:eastAsia="Times New Roman" w:hAnsi="Bookman Old Style" w:cs="Times New Roman"/>
          <w:color w:val="000000"/>
          <w:sz w:val="24"/>
          <w:szCs w:val="24"/>
        </w:rPr>
      </w:pPr>
      <w:r w:rsidRPr="004B5A07">
        <w:rPr>
          <w:rFonts w:ascii="Bookman Old Style" w:eastAsia="Times New Roman" w:hAnsi="Bookman Old Style" w:cs="Times New Roman"/>
          <w:b/>
          <w:color w:val="000000"/>
          <w:sz w:val="24"/>
          <w:szCs w:val="24"/>
        </w:rPr>
        <w:t>Artículo 64. </w:t>
      </w:r>
      <w:r w:rsidRPr="004B5A07">
        <w:rPr>
          <w:rFonts w:ascii="Bookman Old Style" w:eastAsia="Times New Roman" w:hAnsi="Bookman Old Style" w:cs="Times New Roman"/>
          <w:i/>
          <w:color w:val="000000"/>
          <w:sz w:val="24"/>
          <w:szCs w:val="24"/>
        </w:rPr>
        <w:t>Recusaciones</w:t>
      </w:r>
      <w:r w:rsidRPr="004B5A07">
        <w:rPr>
          <w:rFonts w:ascii="Bookman Old Style" w:eastAsia="Times New Roman" w:hAnsi="Bookman Old Style" w:cs="Times New Roman"/>
          <w:color w:val="000000"/>
          <w:sz w:val="24"/>
          <w:szCs w:val="24"/>
        </w:rPr>
        <w:t>. Toda recusación que se presente en las Comisiones o en las Cámaras, deberá remitirse de inmediato a la Comisión de Ética y Estatuto del Congresista respectiva.</w:t>
      </w:r>
    </w:p>
    <w:p w14:paraId="15738650" w14:textId="77777777" w:rsidR="004B5A07" w:rsidRPr="004B5A07" w:rsidRDefault="004B5A07" w:rsidP="004B5A07">
      <w:pPr>
        <w:spacing w:after="0" w:line="240" w:lineRule="auto"/>
        <w:jc w:val="both"/>
        <w:rPr>
          <w:rFonts w:ascii="Bookman Old Style" w:eastAsia="Times New Roman" w:hAnsi="Bookman Old Style" w:cs="Times New Roman"/>
          <w:color w:val="000000"/>
          <w:sz w:val="24"/>
          <w:szCs w:val="24"/>
        </w:rPr>
      </w:pPr>
    </w:p>
    <w:p w14:paraId="2608956E" w14:textId="3A1217D7" w:rsidR="00EE13C7" w:rsidRDefault="00EE13C7" w:rsidP="004B5A07">
      <w:pPr>
        <w:spacing w:after="0" w:line="240" w:lineRule="auto"/>
        <w:jc w:val="both"/>
        <w:rPr>
          <w:rFonts w:ascii="Bookman Old Style" w:eastAsia="Times New Roman" w:hAnsi="Bookman Old Style" w:cs="Times New Roman"/>
          <w:color w:val="000000"/>
          <w:sz w:val="24"/>
          <w:szCs w:val="24"/>
        </w:rPr>
      </w:pPr>
      <w:r w:rsidRPr="004B5A07">
        <w:rPr>
          <w:rFonts w:ascii="Bookman Old Style" w:eastAsia="Times New Roman" w:hAnsi="Bookman Old Style" w:cs="Times New Roman"/>
          <w:color w:val="000000"/>
          <w:sz w:val="24"/>
          <w:szCs w:val="24"/>
        </w:rPr>
        <w:t xml:space="preserve">El recusante deberá aportar elementos probatorios que soporten la recusación interpuesta. Recibida la recusación, la Mesa Directiva de la Comisión de Ética y Estatuto del Congresista respectiva, </w:t>
      </w:r>
      <w:r w:rsidRPr="004B5A07">
        <w:rPr>
          <w:rFonts w:ascii="Bookman Old Style" w:eastAsia="Times New Roman" w:hAnsi="Bookman Old Style" w:cs="Times New Roman"/>
          <w:sz w:val="24"/>
          <w:szCs w:val="24"/>
        </w:rPr>
        <w:t>evoca</w:t>
      </w:r>
      <w:r w:rsidRPr="004B5A07">
        <w:rPr>
          <w:rFonts w:ascii="Bookman Old Style" w:eastAsia="Times New Roman" w:hAnsi="Bookman Old Style" w:cs="Times New Roman"/>
          <w:color w:val="000000"/>
          <w:sz w:val="24"/>
          <w:szCs w:val="24"/>
        </w:rPr>
        <w:t xml:space="preserve"> conocimiento en forma inmediata y además de las pruebas que soportan la recusación, podrá ordenar las que considere pertinentes. Para resolver sobre la recusación, las pruebas deberán apreciarse conjuntamente, de acuerdo con las reglas de la sana crítica.</w:t>
      </w:r>
    </w:p>
    <w:p w14:paraId="6329556A" w14:textId="77777777" w:rsidR="004B5A07" w:rsidRPr="004B5A07" w:rsidRDefault="004B5A07" w:rsidP="004B5A07">
      <w:pPr>
        <w:spacing w:after="0" w:line="240" w:lineRule="auto"/>
        <w:jc w:val="both"/>
        <w:rPr>
          <w:rFonts w:ascii="Bookman Old Style" w:eastAsia="Times New Roman" w:hAnsi="Bookman Old Style" w:cs="Times New Roman"/>
          <w:color w:val="000000"/>
          <w:sz w:val="24"/>
          <w:szCs w:val="24"/>
        </w:rPr>
      </w:pPr>
    </w:p>
    <w:p w14:paraId="3259583B" w14:textId="06F9DF38" w:rsidR="00EE13C7" w:rsidRDefault="00EE13C7" w:rsidP="004B5A07">
      <w:pPr>
        <w:spacing w:after="0" w:line="240" w:lineRule="auto"/>
        <w:jc w:val="both"/>
        <w:rPr>
          <w:rFonts w:ascii="Bookman Old Style" w:eastAsia="Times New Roman" w:hAnsi="Bookman Old Style" w:cs="Times New Roman"/>
          <w:color w:val="000000"/>
          <w:sz w:val="24"/>
          <w:szCs w:val="24"/>
        </w:rPr>
      </w:pPr>
      <w:r w:rsidRPr="004B5A07">
        <w:rPr>
          <w:rFonts w:ascii="Bookman Old Style" w:eastAsia="Times New Roman" w:hAnsi="Bookman Old Style" w:cs="Times New Roman"/>
          <w:color w:val="000000"/>
          <w:sz w:val="24"/>
          <w:szCs w:val="24"/>
        </w:rPr>
        <w:t xml:space="preserve">La Comisión de Ética y Estatuto del Congresista de la respectiva </w:t>
      </w:r>
      <w:r w:rsidRPr="004B5A07">
        <w:rPr>
          <w:rFonts w:ascii="Bookman Old Style" w:eastAsia="Times New Roman" w:hAnsi="Bookman Old Style" w:cs="Times New Roman"/>
          <w:sz w:val="24"/>
          <w:szCs w:val="24"/>
        </w:rPr>
        <w:t>Corporación adoptará</w:t>
      </w:r>
      <w:r w:rsidRPr="004B5A07">
        <w:rPr>
          <w:rFonts w:ascii="Bookman Old Style" w:eastAsia="Times New Roman" w:hAnsi="Bookman Old Style" w:cs="Times New Roman"/>
          <w:color w:val="000000"/>
          <w:sz w:val="24"/>
          <w:szCs w:val="24"/>
        </w:rPr>
        <w:t xml:space="preserve"> la conclusión a que haya lugar, profiriendo su Mesa Directiva resolución motivada dentro del término de cinco (5) días hábiles contados a partir del día siguiente del recibo en la Comisión. La decisión se remitirá de manera inmediata a la Plenaria o Comisión que corresponda para su cumplimiento.</w:t>
      </w:r>
    </w:p>
    <w:p w14:paraId="3AF50CA9" w14:textId="77777777" w:rsidR="004B5A07" w:rsidRPr="004B5A07" w:rsidRDefault="004B5A07" w:rsidP="004B5A07">
      <w:pPr>
        <w:spacing w:after="0" w:line="240" w:lineRule="auto"/>
        <w:jc w:val="both"/>
        <w:rPr>
          <w:rFonts w:ascii="Bookman Old Style" w:eastAsia="Times New Roman" w:hAnsi="Bookman Old Style" w:cs="Times New Roman"/>
          <w:color w:val="000000"/>
          <w:sz w:val="24"/>
          <w:szCs w:val="24"/>
        </w:rPr>
      </w:pPr>
    </w:p>
    <w:p w14:paraId="289A9CE9" w14:textId="77777777" w:rsidR="00EE13C7" w:rsidRPr="004B5A07" w:rsidRDefault="00EE13C7" w:rsidP="004B5A07">
      <w:pPr>
        <w:spacing w:after="0" w:line="240" w:lineRule="auto"/>
        <w:jc w:val="both"/>
        <w:rPr>
          <w:rFonts w:ascii="Bookman Old Style" w:eastAsia="Times New Roman" w:hAnsi="Bookman Old Style" w:cs="Times New Roman"/>
          <w:color w:val="000000"/>
          <w:sz w:val="24"/>
          <w:szCs w:val="24"/>
        </w:rPr>
      </w:pPr>
      <w:r w:rsidRPr="004B5A07">
        <w:rPr>
          <w:rFonts w:ascii="Bookman Old Style" w:eastAsia="Times New Roman" w:hAnsi="Bookman Old Style" w:cs="Times New Roman"/>
          <w:b/>
          <w:color w:val="000000"/>
          <w:sz w:val="24"/>
          <w:szCs w:val="24"/>
        </w:rPr>
        <w:t>Parágrafo 1°</w:t>
      </w:r>
      <w:r w:rsidRPr="004B5A07">
        <w:rPr>
          <w:rFonts w:ascii="Bookman Old Style" w:eastAsia="Times New Roman" w:hAnsi="Bookman Old Style" w:cs="Times New Roman"/>
          <w:color w:val="000000"/>
          <w:sz w:val="24"/>
          <w:szCs w:val="24"/>
        </w:rPr>
        <w:t>. La recusación procederá siempre y cuando, el Congresista recusado haya omitido solicitar que se le acepte impedimento por presunto conflicto de intereses en que pudiere estar incurso. </w:t>
      </w:r>
    </w:p>
    <w:p w14:paraId="47C5786C" w14:textId="77777777" w:rsidR="004B5A07" w:rsidRDefault="004B5A07" w:rsidP="004B5A07">
      <w:pPr>
        <w:spacing w:after="0" w:line="240" w:lineRule="auto"/>
        <w:jc w:val="both"/>
        <w:rPr>
          <w:rFonts w:ascii="Bookman Old Style" w:eastAsia="Times New Roman" w:hAnsi="Bookman Old Style" w:cs="Times New Roman"/>
          <w:b/>
          <w:color w:val="000000"/>
          <w:sz w:val="24"/>
          <w:szCs w:val="24"/>
        </w:rPr>
      </w:pPr>
    </w:p>
    <w:p w14:paraId="4E826971" w14:textId="65F37467" w:rsidR="00EE13C7" w:rsidRPr="004B5A07" w:rsidRDefault="00EE13C7" w:rsidP="004B5A07">
      <w:pPr>
        <w:spacing w:after="0" w:line="240" w:lineRule="auto"/>
        <w:jc w:val="both"/>
        <w:rPr>
          <w:rFonts w:ascii="Bookman Old Style" w:eastAsia="Times New Roman" w:hAnsi="Bookman Old Style" w:cs="Times New Roman"/>
          <w:color w:val="000000"/>
          <w:sz w:val="24"/>
          <w:szCs w:val="24"/>
        </w:rPr>
      </w:pPr>
      <w:r w:rsidRPr="004B5A07">
        <w:rPr>
          <w:rFonts w:ascii="Bookman Old Style" w:eastAsia="Times New Roman" w:hAnsi="Bookman Old Style" w:cs="Times New Roman"/>
          <w:b/>
          <w:color w:val="000000"/>
          <w:sz w:val="24"/>
          <w:szCs w:val="24"/>
        </w:rPr>
        <w:t>Parágrafo 2°</w:t>
      </w:r>
      <w:r w:rsidRPr="004B5A07">
        <w:rPr>
          <w:rFonts w:ascii="Bookman Old Style" w:eastAsia="Times New Roman" w:hAnsi="Bookman Old Style" w:cs="Times New Roman"/>
          <w:color w:val="000000"/>
          <w:sz w:val="24"/>
          <w:szCs w:val="24"/>
        </w:rPr>
        <w:t>. En caso de verificarse el conflicto de intereses y prosperar la recusación, la Mesa Directiva de la Comisión de Ética y Estatuto del Congresista deberá informar de inmediato a la Mesa Directiva de la Corporación correspondiente para que adopte las medidas a que hubiere lugar, sin perjuicio de la acción ético disciplinaria que oficiosamente se iniciará o de la que corresponde a la Rama Jurisdiccional o administrativas. </w:t>
      </w:r>
    </w:p>
    <w:p w14:paraId="6EBAB167" w14:textId="77777777" w:rsidR="004B5A07" w:rsidRDefault="004B5A07" w:rsidP="004B5A07">
      <w:pPr>
        <w:spacing w:after="0" w:line="240" w:lineRule="auto"/>
        <w:jc w:val="both"/>
        <w:rPr>
          <w:rFonts w:ascii="Bookman Old Style" w:eastAsia="Times New Roman" w:hAnsi="Bookman Old Style" w:cs="Times New Roman"/>
          <w:b/>
          <w:color w:val="000000"/>
          <w:sz w:val="24"/>
          <w:szCs w:val="24"/>
        </w:rPr>
      </w:pPr>
    </w:p>
    <w:p w14:paraId="7C13E2DF" w14:textId="7DA99B60" w:rsidR="00EE13C7" w:rsidRPr="004B5A07" w:rsidRDefault="00EE13C7" w:rsidP="004B5A07">
      <w:pPr>
        <w:spacing w:after="0" w:line="240" w:lineRule="auto"/>
        <w:jc w:val="both"/>
        <w:rPr>
          <w:rFonts w:ascii="Bookman Old Style" w:eastAsia="Times New Roman" w:hAnsi="Bookman Old Style" w:cs="Times New Roman"/>
          <w:color w:val="000000"/>
          <w:sz w:val="24"/>
          <w:szCs w:val="24"/>
        </w:rPr>
      </w:pPr>
      <w:r w:rsidRPr="004B5A07">
        <w:rPr>
          <w:rFonts w:ascii="Bookman Old Style" w:eastAsia="Times New Roman" w:hAnsi="Bookman Old Style" w:cs="Times New Roman"/>
          <w:b/>
          <w:color w:val="000000"/>
          <w:sz w:val="24"/>
          <w:szCs w:val="24"/>
        </w:rPr>
        <w:t>Parágrafo 3°.</w:t>
      </w:r>
      <w:r w:rsidRPr="004B5A07">
        <w:rPr>
          <w:rFonts w:ascii="Bookman Old Style" w:eastAsia="Times New Roman" w:hAnsi="Bookman Old Style" w:cs="Times New Roman"/>
          <w:color w:val="000000"/>
          <w:sz w:val="24"/>
          <w:szCs w:val="24"/>
        </w:rPr>
        <w:t> La recusación presentada fuera de los términos del procedimiento legislativo, se rechazará de plano. </w:t>
      </w:r>
    </w:p>
    <w:p w14:paraId="21F38883" w14:textId="77777777" w:rsidR="00EE13C7" w:rsidRPr="004B5A07" w:rsidRDefault="00EE13C7" w:rsidP="004B5A07">
      <w:pPr>
        <w:spacing w:after="0" w:line="240" w:lineRule="auto"/>
        <w:jc w:val="both"/>
        <w:rPr>
          <w:rFonts w:ascii="Bookman Old Style" w:eastAsia="Times New Roman" w:hAnsi="Bookman Old Style" w:cs="Times New Roman"/>
          <w:color w:val="000000"/>
          <w:sz w:val="24"/>
          <w:szCs w:val="24"/>
        </w:rPr>
      </w:pPr>
      <w:bookmarkStart w:id="6" w:name="bookmark=id.3rdcrjn" w:colFirst="0" w:colLast="0"/>
      <w:bookmarkEnd w:id="6"/>
    </w:p>
    <w:p w14:paraId="16C8DB0A" w14:textId="7C5B2960" w:rsidR="00EE13C7" w:rsidRDefault="00EE13C7" w:rsidP="004B5A07">
      <w:pPr>
        <w:spacing w:after="0" w:line="240" w:lineRule="auto"/>
        <w:jc w:val="both"/>
        <w:rPr>
          <w:rFonts w:ascii="Bookman Old Style" w:eastAsia="Times New Roman" w:hAnsi="Bookman Old Style" w:cs="Times New Roman"/>
          <w:color w:val="000000"/>
          <w:sz w:val="24"/>
          <w:szCs w:val="24"/>
        </w:rPr>
      </w:pPr>
      <w:r w:rsidRPr="004B5A07">
        <w:rPr>
          <w:rFonts w:ascii="Bookman Old Style" w:eastAsia="Times New Roman" w:hAnsi="Bookman Old Style" w:cs="Times New Roman"/>
          <w:b/>
          <w:color w:val="000000"/>
          <w:sz w:val="24"/>
          <w:szCs w:val="24"/>
        </w:rPr>
        <w:t>Artículo 65</w:t>
      </w:r>
      <w:r w:rsidRPr="004B5A07">
        <w:rPr>
          <w:rFonts w:ascii="Bookman Old Style" w:eastAsia="Times New Roman" w:hAnsi="Bookman Old Style" w:cs="Times New Roman"/>
          <w:color w:val="000000"/>
          <w:sz w:val="24"/>
          <w:szCs w:val="24"/>
        </w:rPr>
        <w:t>. </w:t>
      </w:r>
      <w:r w:rsidRPr="004B5A07">
        <w:rPr>
          <w:rFonts w:ascii="Bookman Old Style" w:eastAsia="Times New Roman" w:hAnsi="Bookman Old Style" w:cs="Times New Roman"/>
          <w:i/>
          <w:color w:val="000000"/>
          <w:sz w:val="24"/>
          <w:szCs w:val="24"/>
        </w:rPr>
        <w:t>Efectos de la recusación. </w:t>
      </w:r>
      <w:r w:rsidRPr="004B5A07">
        <w:rPr>
          <w:rFonts w:ascii="Bookman Old Style" w:eastAsia="Times New Roman" w:hAnsi="Bookman Old Style" w:cs="Times New Roman"/>
          <w:color w:val="000000"/>
          <w:sz w:val="24"/>
          <w:szCs w:val="24"/>
        </w:rPr>
        <w:t>La decisión que adopta la Comisión de Ética y Estatuto del Congresista sobre la recusación, es de obligatorio cumplimiento y contra la misma no procede recurso alguno. Agotado el trámite en la Comisión de Ética de manera inmediata se comunicará a la Comisión o Plenaria respectiva.</w:t>
      </w:r>
    </w:p>
    <w:p w14:paraId="504F37D1" w14:textId="77777777" w:rsidR="004B5A07" w:rsidRPr="004B5A07" w:rsidRDefault="004B5A07" w:rsidP="004B5A07">
      <w:pPr>
        <w:spacing w:after="0" w:line="240" w:lineRule="auto"/>
        <w:jc w:val="both"/>
        <w:rPr>
          <w:rFonts w:ascii="Bookman Old Style" w:eastAsia="Times New Roman" w:hAnsi="Bookman Old Style" w:cs="Times New Roman"/>
          <w:color w:val="000000"/>
          <w:sz w:val="24"/>
          <w:szCs w:val="24"/>
        </w:rPr>
      </w:pPr>
    </w:p>
    <w:p w14:paraId="3287D31E" w14:textId="77777777" w:rsidR="00EE13C7" w:rsidRPr="004B5A07" w:rsidRDefault="00EE13C7" w:rsidP="004B5A07">
      <w:pPr>
        <w:spacing w:after="0" w:line="240" w:lineRule="auto"/>
        <w:jc w:val="both"/>
        <w:rPr>
          <w:rFonts w:ascii="Bookman Old Style" w:eastAsia="Times New Roman" w:hAnsi="Bookman Old Style" w:cs="Times New Roman"/>
          <w:color w:val="000000"/>
          <w:sz w:val="24"/>
          <w:szCs w:val="24"/>
        </w:rPr>
      </w:pPr>
      <w:r w:rsidRPr="004B5A07">
        <w:rPr>
          <w:rFonts w:ascii="Bookman Old Style" w:eastAsia="Times New Roman" w:hAnsi="Bookman Old Style" w:cs="Times New Roman"/>
          <w:color w:val="000000"/>
          <w:sz w:val="24"/>
          <w:szCs w:val="24"/>
        </w:rPr>
        <w:t xml:space="preserve">Parágrafo. Resuelta la recusación interpuesta ante alguna de las Comisiones de la respectiva Cámara, no es procedente con la misma argumentación </w:t>
      </w:r>
      <w:r w:rsidRPr="004B5A07">
        <w:rPr>
          <w:rFonts w:ascii="Bookman Old Style" w:eastAsia="Times New Roman" w:hAnsi="Bookman Old Style" w:cs="Times New Roman"/>
          <w:color w:val="000000"/>
          <w:sz w:val="24"/>
          <w:szCs w:val="24"/>
        </w:rPr>
        <w:lastRenderedPageBreak/>
        <w:t>fáctica y de derecho su presentación nuevamente ante la Plenaria, salvo que surjan hechos sobrevinientes y prueba suficiente que la amerite. </w:t>
      </w:r>
    </w:p>
    <w:p w14:paraId="1FBB007D" w14:textId="77777777" w:rsidR="00EE13C7" w:rsidRPr="004B5A07" w:rsidRDefault="00EE13C7" w:rsidP="004B5A07">
      <w:pPr>
        <w:spacing w:after="0" w:line="240" w:lineRule="auto"/>
        <w:jc w:val="both"/>
        <w:rPr>
          <w:rFonts w:ascii="Bookman Old Style" w:eastAsia="Times New Roman" w:hAnsi="Bookman Old Style" w:cs="Times New Roman"/>
          <w:color w:val="000000"/>
          <w:sz w:val="24"/>
          <w:szCs w:val="24"/>
        </w:rPr>
      </w:pPr>
      <w:bookmarkStart w:id="7" w:name="bookmark=id.26in1rg" w:colFirst="0" w:colLast="0"/>
      <w:bookmarkEnd w:id="7"/>
    </w:p>
    <w:p w14:paraId="640E8609" w14:textId="0CBAF693" w:rsidR="00EE13C7" w:rsidRDefault="00EE13C7" w:rsidP="004B5A07">
      <w:pPr>
        <w:spacing w:after="0" w:line="240" w:lineRule="auto"/>
        <w:jc w:val="both"/>
        <w:rPr>
          <w:rFonts w:ascii="Bookman Old Style" w:eastAsia="Times New Roman" w:hAnsi="Bookman Old Style" w:cs="Times New Roman"/>
          <w:color w:val="000000"/>
          <w:sz w:val="24"/>
          <w:szCs w:val="24"/>
        </w:rPr>
      </w:pPr>
      <w:r w:rsidRPr="004B5A07">
        <w:rPr>
          <w:rFonts w:ascii="Bookman Old Style" w:eastAsia="Times New Roman" w:hAnsi="Bookman Old Style" w:cs="Times New Roman"/>
          <w:b/>
          <w:color w:val="000000"/>
          <w:sz w:val="24"/>
          <w:szCs w:val="24"/>
        </w:rPr>
        <w:t xml:space="preserve">Artículo </w:t>
      </w:r>
      <w:r w:rsidR="00B57563" w:rsidRPr="004B5A07">
        <w:rPr>
          <w:rFonts w:ascii="Bookman Old Style" w:eastAsia="Times New Roman" w:hAnsi="Bookman Old Style" w:cs="Times New Roman"/>
          <w:b/>
          <w:color w:val="000000"/>
          <w:sz w:val="24"/>
          <w:szCs w:val="24"/>
        </w:rPr>
        <w:t>66.</w:t>
      </w:r>
      <w:r w:rsidR="00B57563" w:rsidRPr="004B5A07">
        <w:rPr>
          <w:rFonts w:ascii="Bookman Old Style" w:eastAsia="Times New Roman" w:hAnsi="Bookman Old Style" w:cs="Times New Roman"/>
          <w:i/>
          <w:color w:val="000000"/>
          <w:sz w:val="24"/>
          <w:szCs w:val="24"/>
        </w:rPr>
        <w:t xml:space="preserve"> Suspensión</w:t>
      </w:r>
      <w:r w:rsidRPr="004B5A07">
        <w:rPr>
          <w:rFonts w:ascii="Bookman Old Style" w:eastAsia="Times New Roman" w:hAnsi="Bookman Old Style" w:cs="Times New Roman"/>
          <w:i/>
          <w:color w:val="000000"/>
          <w:sz w:val="24"/>
          <w:szCs w:val="24"/>
        </w:rPr>
        <w:t xml:space="preserve"> de la condición Congresional. </w:t>
      </w:r>
      <w:r w:rsidRPr="004B5A07">
        <w:rPr>
          <w:rFonts w:ascii="Bookman Old Style" w:eastAsia="Times New Roman" w:hAnsi="Bookman Old Style" w:cs="Times New Roman"/>
          <w:color w:val="000000"/>
          <w:sz w:val="24"/>
          <w:szCs w:val="24"/>
        </w:rPr>
        <w:t>El trámite de la suspensión de la condición Congresional se efectuará conforme lo establece el artículo 277 de la Ley 5ª de 1992.</w:t>
      </w:r>
    </w:p>
    <w:p w14:paraId="7B920EE9" w14:textId="77777777" w:rsidR="00616BCF" w:rsidRPr="004B5A07" w:rsidRDefault="00616BCF" w:rsidP="004B5A07">
      <w:pPr>
        <w:spacing w:after="0" w:line="240" w:lineRule="auto"/>
        <w:jc w:val="both"/>
        <w:rPr>
          <w:rFonts w:ascii="Bookman Old Style" w:eastAsia="Times New Roman" w:hAnsi="Bookman Old Style" w:cs="Times New Roman"/>
          <w:color w:val="000000"/>
          <w:sz w:val="24"/>
          <w:szCs w:val="24"/>
        </w:rPr>
      </w:pPr>
    </w:p>
    <w:p w14:paraId="62322F26" w14:textId="77777777" w:rsidR="00616BCF" w:rsidRDefault="00616BCF" w:rsidP="004B5A07">
      <w:pPr>
        <w:spacing w:after="0" w:line="240" w:lineRule="auto"/>
        <w:jc w:val="both"/>
        <w:rPr>
          <w:rFonts w:ascii="Bookman Old Style" w:eastAsia="Times New Roman" w:hAnsi="Bookman Old Style" w:cs="Times New Roman"/>
          <w:b/>
          <w:sz w:val="24"/>
          <w:szCs w:val="24"/>
        </w:rPr>
      </w:pPr>
    </w:p>
    <w:p w14:paraId="1C39042D" w14:textId="2D52F29D" w:rsidR="00EE13C7" w:rsidRPr="004B5A07" w:rsidRDefault="00EE13C7" w:rsidP="004B5A07">
      <w:pPr>
        <w:spacing w:after="0" w:line="240" w:lineRule="auto"/>
        <w:jc w:val="both"/>
        <w:rPr>
          <w:rFonts w:ascii="Bookman Old Style" w:eastAsia="Times New Roman" w:hAnsi="Bookman Old Style" w:cs="Times New Roman"/>
          <w:b/>
          <w:sz w:val="24"/>
          <w:szCs w:val="24"/>
        </w:rPr>
      </w:pPr>
      <w:r w:rsidRPr="004B5A07">
        <w:rPr>
          <w:rFonts w:ascii="Bookman Old Style" w:eastAsia="Times New Roman" w:hAnsi="Bookman Old Style" w:cs="Times New Roman"/>
          <w:b/>
          <w:sz w:val="24"/>
          <w:szCs w:val="24"/>
        </w:rPr>
        <w:t>JURISPRUDENCIALES</w:t>
      </w:r>
    </w:p>
    <w:p w14:paraId="6BF3AB33" w14:textId="77777777" w:rsidR="00616BCF" w:rsidRDefault="00616BCF" w:rsidP="004B5A07">
      <w:pPr>
        <w:spacing w:after="0" w:line="240" w:lineRule="auto"/>
        <w:jc w:val="both"/>
        <w:rPr>
          <w:rFonts w:ascii="Bookman Old Style" w:eastAsia="Times New Roman" w:hAnsi="Bookman Old Style" w:cs="Times New Roman"/>
          <w:b/>
          <w:sz w:val="24"/>
          <w:szCs w:val="24"/>
        </w:rPr>
      </w:pPr>
    </w:p>
    <w:p w14:paraId="52620452" w14:textId="3A47B4E6" w:rsidR="00EE13C7" w:rsidRPr="004B5A07" w:rsidRDefault="00EE13C7" w:rsidP="004B5A07">
      <w:pPr>
        <w:spacing w:after="0" w:line="240" w:lineRule="auto"/>
        <w:jc w:val="both"/>
        <w:rPr>
          <w:rFonts w:ascii="Bookman Old Style" w:eastAsia="Times New Roman" w:hAnsi="Bookman Old Style" w:cs="Times New Roman"/>
          <w:b/>
          <w:sz w:val="24"/>
          <w:szCs w:val="24"/>
        </w:rPr>
      </w:pPr>
      <w:r w:rsidRPr="004B5A07">
        <w:rPr>
          <w:rFonts w:ascii="Bookman Old Style" w:eastAsia="Times New Roman" w:hAnsi="Bookman Old Style" w:cs="Times New Roman"/>
          <w:b/>
          <w:sz w:val="24"/>
          <w:szCs w:val="24"/>
        </w:rPr>
        <w:t>CORTE CONSTITUCIONAL</w:t>
      </w:r>
    </w:p>
    <w:p w14:paraId="3F0C4932" w14:textId="77777777" w:rsidR="00616BCF" w:rsidRDefault="00616BCF" w:rsidP="004B5A07">
      <w:pPr>
        <w:spacing w:after="0" w:line="240" w:lineRule="auto"/>
        <w:jc w:val="both"/>
        <w:rPr>
          <w:rFonts w:ascii="Bookman Old Style" w:eastAsia="Times New Roman" w:hAnsi="Bookman Old Style" w:cs="Times New Roman"/>
          <w:b/>
          <w:i/>
          <w:sz w:val="24"/>
          <w:szCs w:val="24"/>
        </w:rPr>
      </w:pPr>
    </w:p>
    <w:p w14:paraId="154C8CB1" w14:textId="7DFBC6F3" w:rsidR="00EE13C7" w:rsidRPr="004B5A07" w:rsidRDefault="00EE13C7" w:rsidP="004B5A07">
      <w:pPr>
        <w:spacing w:after="0" w:line="240" w:lineRule="auto"/>
        <w:jc w:val="both"/>
        <w:rPr>
          <w:rFonts w:ascii="Bookman Old Style" w:eastAsia="Times New Roman" w:hAnsi="Bookman Old Style" w:cs="Times New Roman"/>
          <w:b/>
          <w:i/>
          <w:sz w:val="24"/>
          <w:szCs w:val="24"/>
        </w:rPr>
      </w:pPr>
      <w:r w:rsidRPr="004B5A07">
        <w:rPr>
          <w:rFonts w:ascii="Bookman Old Style" w:eastAsia="Times New Roman" w:hAnsi="Bookman Old Style" w:cs="Times New Roman"/>
          <w:b/>
          <w:i/>
          <w:sz w:val="24"/>
          <w:szCs w:val="24"/>
        </w:rPr>
        <w:t>C 1040 de 2005 M.P MANUEL JOSÉ CEPEDA</w:t>
      </w:r>
    </w:p>
    <w:p w14:paraId="7E84529F" w14:textId="77777777" w:rsidR="00616BCF" w:rsidRDefault="00616BCF" w:rsidP="004B5A07">
      <w:pPr>
        <w:spacing w:after="0" w:line="240" w:lineRule="auto"/>
        <w:jc w:val="both"/>
        <w:rPr>
          <w:rFonts w:ascii="Bookman Old Style" w:eastAsia="Times New Roman" w:hAnsi="Bookman Old Style" w:cs="Times New Roman"/>
          <w:i/>
          <w:sz w:val="24"/>
          <w:szCs w:val="24"/>
        </w:rPr>
      </w:pPr>
    </w:p>
    <w:p w14:paraId="34BE200B" w14:textId="35628E88" w:rsidR="00EE13C7" w:rsidRDefault="00EE13C7" w:rsidP="004B5A07">
      <w:pPr>
        <w:spacing w:after="0" w:line="240" w:lineRule="auto"/>
        <w:jc w:val="both"/>
        <w:rPr>
          <w:rFonts w:ascii="Bookman Old Style" w:eastAsia="Times New Roman" w:hAnsi="Bookman Old Style" w:cs="Times New Roman"/>
          <w:i/>
          <w:sz w:val="24"/>
          <w:szCs w:val="24"/>
        </w:rPr>
      </w:pPr>
      <w:r w:rsidRPr="004B5A07">
        <w:rPr>
          <w:rFonts w:ascii="Bookman Old Style" w:eastAsia="Times New Roman" w:hAnsi="Bookman Old Style" w:cs="Times New Roman"/>
          <w:i/>
          <w:sz w:val="24"/>
          <w:szCs w:val="24"/>
        </w:rPr>
        <w:t xml:space="preserve">Considera la Corte que entre el tema de los conflictos de intereses, impedimentos y recusaciones de los congresistas y el tema de los conflictos de intereses, impedimentos y recusaciones de los jueces existen diferencias significativas a todo nivel, que impiden dar aplicación al régimen de ésos últimos en el caso de los primeros. Entre estas diferencias, se pueden citar tres que son de especial importancia: - Especificidad del régimen de conflictos de intereses de los congresistas. El régimen de conflictos de intereses de los congresistas es un tema específico que forma parte de toda una arquitectura constitucional establecida con la finalidad expresa de garantizar que la actuación de los miembros del poder legislativo propugnaba por el interés general, sin perjuicio de que tomen posiciones de partido, ideológicas o políticas, que es lo propio de la función legislativa, pero es ajeno a la función judicial.- Naturaleza diversa del proceso legislativo y el proceso judicial. La naturaleza de los procedimientos dentro de los cuales se presentan los impedimentos de los congresistas y de los jueces es fundamentalmente distinta. Mientras que los impedimentos de los senadores y representantes se formulan en el marco de procesos políticos, representativos y partidistas, los impedimentos formulados por los jueces tienen lugar dentro de procesos judiciales orientados a agotar las etapas procedimentales necesarias para llegar a una decisión en derecho. - Posicionamiento diferente de los congresistas y los jueces frente a los asuntos sometidos a su consideración. La posición de los congresistas y de los jueces frente al asunto respecto del cual se declaran impedidos es diferente. Por una parte, los congresistas representan un determinado sector social o fuerza política dentro de un proceso de deliberación colectiva en los cuales la adopción de una decisión final -es decir, la ley- no compete a los congresistas individuales sino a la voluntad democrática de las mayorías; por otra, los jueces son funcionarios independientes y autónomos encargados de aplicar la Constitución y la ley a </w:t>
      </w:r>
      <w:r w:rsidRPr="004B5A07">
        <w:rPr>
          <w:rFonts w:ascii="Bookman Old Style" w:eastAsia="Times New Roman" w:hAnsi="Bookman Old Style" w:cs="Times New Roman"/>
          <w:i/>
          <w:sz w:val="24"/>
          <w:szCs w:val="24"/>
        </w:rPr>
        <w:lastRenderedPageBreak/>
        <w:t>un asunto particular con miras a adoptar, en forma individual o colegiada, una decisión jurídica final sobre ese asunto en particular.</w:t>
      </w:r>
    </w:p>
    <w:p w14:paraId="2102B91F" w14:textId="77777777" w:rsidR="00616BCF" w:rsidRPr="004B5A07" w:rsidRDefault="00616BCF" w:rsidP="004B5A07">
      <w:pPr>
        <w:spacing w:after="0" w:line="240" w:lineRule="auto"/>
        <w:jc w:val="both"/>
        <w:rPr>
          <w:rFonts w:ascii="Bookman Old Style" w:eastAsia="Times New Roman" w:hAnsi="Bookman Old Style" w:cs="Times New Roman"/>
          <w:i/>
          <w:sz w:val="24"/>
          <w:szCs w:val="24"/>
        </w:rPr>
      </w:pPr>
    </w:p>
    <w:p w14:paraId="7CE0133E" w14:textId="77777777" w:rsidR="00EE13C7" w:rsidRPr="004B5A07" w:rsidRDefault="00EE13C7" w:rsidP="004B5A07">
      <w:pPr>
        <w:spacing w:after="0" w:line="240" w:lineRule="auto"/>
        <w:jc w:val="both"/>
        <w:rPr>
          <w:rFonts w:ascii="Bookman Old Style" w:eastAsia="Times New Roman" w:hAnsi="Bookman Old Style" w:cs="Times New Roman"/>
          <w:b/>
          <w:i/>
          <w:sz w:val="24"/>
          <w:szCs w:val="24"/>
        </w:rPr>
      </w:pPr>
      <w:r w:rsidRPr="004B5A07">
        <w:rPr>
          <w:rFonts w:ascii="Bookman Old Style" w:eastAsia="Times New Roman" w:hAnsi="Bookman Old Style" w:cs="Times New Roman"/>
          <w:b/>
          <w:i/>
          <w:sz w:val="24"/>
          <w:szCs w:val="24"/>
        </w:rPr>
        <w:t>C 1043 DE 2005 M.P MANUEL JOSÉ CEPEDA</w:t>
      </w:r>
    </w:p>
    <w:p w14:paraId="79F6298B" w14:textId="77777777" w:rsidR="00616BCF" w:rsidRDefault="00616BCF" w:rsidP="004B5A07">
      <w:pPr>
        <w:spacing w:after="0" w:line="240" w:lineRule="auto"/>
        <w:jc w:val="both"/>
        <w:rPr>
          <w:rFonts w:ascii="Bookman Old Style" w:eastAsia="Times New Roman" w:hAnsi="Bookman Old Style" w:cs="Times New Roman"/>
          <w:i/>
          <w:sz w:val="24"/>
          <w:szCs w:val="24"/>
        </w:rPr>
      </w:pPr>
    </w:p>
    <w:p w14:paraId="3B4F3C24" w14:textId="00849935" w:rsidR="00EE13C7" w:rsidRPr="004B5A07" w:rsidRDefault="00EE13C7" w:rsidP="004B5A07">
      <w:pPr>
        <w:spacing w:after="0" w:line="240" w:lineRule="auto"/>
        <w:jc w:val="both"/>
        <w:rPr>
          <w:rFonts w:ascii="Bookman Old Style" w:eastAsia="Times New Roman" w:hAnsi="Bookman Old Style" w:cs="Times New Roman"/>
          <w:i/>
          <w:sz w:val="24"/>
          <w:szCs w:val="24"/>
        </w:rPr>
      </w:pPr>
      <w:r w:rsidRPr="004B5A07">
        <w:rPr>
          <w:rFonts w:ascii="Bookman Old Style" w:eastAsia="Times New Roman" w:hAnsi="Bookman Old Style" w:cs="Times New Roman"/>
          <w:i/>
          <w:sz w:val="24"/>
          <w:szCs w:val="24"/>
        </w:rPr>
        <w:t>Ni la Constitución, ni la Ley 5ª de 1992, ni la práctica parlamentaria exigen que el trámite de un determinado proyecto de acto legislativo deba suspenderse ante la presentación de una recusación. En otras palabras, la radicación de una recusación contra un Congresista no surte un efecto suspensivo sobre el trámite del proyecto de acto o de ley, el cual habrá de continuar independientemente de lo que resuelva la Comisión de Ética sobre la existencia de un conflicto de intereses respecto de un congresista. Una interpretación contraria llevaría a que se realizará la actividad legislativa cada vez que se presente una recusación, lo cual sería contrario al principio democrático puesto que la expresión de la voluntad del Congreso como representante de la nación entera quedaría sujeta a la situación de un congresista.</w:t>
      </w:r>
    </w:p>
    <w:p w14:paraId="0EE2A2DB" w14:textId="77777777" w:rsidR="00616BCF" w:rsidRDefault="00616BCF" w:rsidP="004B5A07">
      <w:pPr>
        <w:spacing w:after="0" w:line="240" w:lineRule="auto"/>
        <w:jc w:val="both"/>
        <w:rPr>
          <w:rFonts w:ascii="Bookman Old Style" w:eastAsia="Times New Roman" w:hAnsi="Bookman Old Style" w:cs="Times New Roman"/>
          <w:b/>
          <w:i/>
          <w:sz w:val="24"/>
          <w:szCs w:val="24"/>
        </w:rPr>
      </w:pPr>
    </w:p>
    <w:p w14:paraId="69C30C6A" w14:textId="73A4A88A" w:rsidR="00EE13C7" w:rsidRPr="004B5A07" w:rsidRDefault="00EE13C7" w:rsidP="004B5A07">
      <w:pPr>
        <w:spacing w:after="0" w:line="240" w:lineRule="auto"/>
        <w:jc w:val="both"/>
        <w:rPr>
          <w:rFonts w:ascii="Bookman Old Style" w:eastAsia="Times New Roman" w:hAnsi="Bookman Old Style" w:cs="Times New Roman"/>
          <w:b/>
          <w:i/>
          <w:sz w:val="24"/>
          <w:szCs w:val="24"/>
        </w:rPr>
      </w:pPr>
      <w:r w:rsidRPr="004B5A07">
        <w:rPr>
          <w:rFonts w:ascii="Bookman Old Style" w:eastAsia="Times New Roman" w:hAnsi="Bookman Old Style" w:cs="Times New Roman"/>
          <w:b/>
          <w:i/>
          <w:sz w:val="24"/>
          <w:szCs w:val="24"/>
        </w:rPr>
        <w:t>C 1153 DE 2005 M.P MARCO GERARDO MONROY CABRA</w:t>
      </w:r>
    </w:p>
    <w:p w14:paraId="1F1C88B3" w14:textId="77777777" w:rsidR="00616BCF" w:rsidRDefault="00616BCF" w:rsidP="004B5A07">
      <w:pPr>
        <w:spacing w:after="0" w:line="240" w:lineRule="auto"/>
        <w:jc w:val="both"/>
        <w:rPr>
          <w:rFonts w:ascii="Bookman Old Style" w:eastAsia="Times New Roman" w:hAnsi="Bookman Old Style" w:cs="Times New Roman"/>
          <w:i/>
          <w:sz w:val="24"/>
          <w:szCs w:val="24"/>
        </w:rPr>
      </w:pPr>
    </w:p>
    <w:p w14:paraId="7AC02874" w14:textId="278E749E" w:rsidR="00EE13C7" w:rsidRPr="004B5A07" w:rsidRDefault="00EE13C7" w:rsidP="004B5A07">
      <w:pPr>
        <w:spacing w:after="0" w:line="240" w:lineRule="auto"/>
        <w:jc w:val="both"/>
        <w:rPr>
          <w:rFonts w:ascii="Bookman Old Style" w:eastAsia="Times New Roman" w:hAnsi="Bookman Old Style" w:cs="Times New Roman"/>
          <w:i/>
          <w:sz w:val="24"/>
          <w:szCs w:val="24"/>
        </w:rPr>
      </w:pPr>
      <w:r w:rsidRPr="004B5A07">
        <w:rPr>
          <w:rFonts w:ascii="Bookman Old Style" w:eastAsia="Times New Roman" w:hAnsi="Bookman Old Style" w:cs="Times New Roman"/>
          <w:i/>
          <w:sz w:val="24"/>
          <w:szCs w:val="24"/>
        </w:rPr>
        <w:t>En el escrito de recusación en el cual se alega conflicto de intereses en contra de ocho Senadores y siete Representantes a la Cámara, miembros de las Comisiones Primeras, se señaló que algunos congresistas no se declararon impedidos como era su obligación legal en el debate y votación del proyecto de ley, a pesar de que para la época en que se tramitó el proyecto de Acto legislativo número 2 de 2004 sí lo hicieron y, siendo la ley de garantías un desarrollo legal del precepto constitucional, éstos igualmente se debieron haber declarado impedidos. En el caso concreto, el escrito de recusación resulta extemporáneo porque se presentó el día siguiente al cierre del debate general y a la mitad del día en el cual se dio comienzo a las votaciones. En efecto, el escrito de recusación se presentó el 24 de mayo a las 10 y 40 de la mañana, el debate general se cerró el 23 de mayo y las votaciones se efectuaron el 24 del mismo mes. En conclusión, si bien es cierto que la ley no es clara en determinar cuál es la oportunidad para presentar una recusación, debe entenderse que es posible presentarla antes del cierre de los debates, porque los impedimentos no sólo se deben entender para el momento de la votación, de conformidad con lo establecido en el artículo 291 de la ley 5ª de 1992, sino que se amplían a las deliberaciones anteriores a la misma.</w:t>
      </w:r>
    </w:p>
    <w:p w14:paraId="4C79592C" w14:textId="77777777" w:rsidR="00616BCF" w:rsidRDefault="00616BCF" w:rsidP="004B5A07">
      <w:pPr>
        <w:spacing w:after="0" w:line="240" w:lineRule="auto"/>
        <w:jc w:val="both"/>
        <w:rPr>
          <w:rFonts w:ascii="Bookman Old Style" w:eastAsia="Times New Roman" w:hAnsi="Bookman Old Style" w:cs="Times New Roman"/>
          <w:b/>
          <w:i/>
          <w:sz w:val="24"/>
          <w:szCs w:val="24"/>
          <w:lang w:val="it-IT"/>
        </w:rPr>
      </w:pPr>
    </w:p>
    <w:p w14:paraId="38DCE433" w14:textId="24B4F074" w:rsidR="00EE13C7" w:rsidRPr="004B5A07" w:rsidRDefault="00EE13C7" w:rsidP="004B5A07">
      <w:pPr>
        <w:spacing w:after="0" w:line="240" w:lineRule="auto"/>
        <w:jc w:val="both"/>
        <w:rPr>
          <w:rFonts w:ascii="Bookman Old Style" w:eastAsia="Times New Roman" w:hAnsi="Bookman Old Style" w:cs="Times New Roman"/>
          <w:b/>
          <w:i/>
          <w:sz w:val="24"/>
          <w:szCs w:val="24"/>
          <w:lang w:val="it-IT"/>
        </w:rPr>
      </w:pPr>
      <w:r w:rsidRPr="004B5A07">
        <w:rPr>
          <w:rFonts w:ascii="Bookman Old Style" w:eastAsia="Times New Roman" w:hAnsi="Bookman Old Style" w:cs="Times New Roman"/>
          <w:b/>
          <w:i/>
          <w:sz w:val="24"/>
          <w:szCs w:val="24"/>
          <w:lang w:val="it-IT"/>
        </w:rPr>
        <w:t>C 294 DE 2021 M.P CRISTINA PARDO SCHLESINGER.</w:t>
      </w:r>
    </w:p>
    <w:p w14:paraId="5E1DD164" w14:textId="77777777" w:rsidR="00616BCF" w:rsidRDefault="00616BCF" w:rsidP="004B5A07">
      <w:pPr>
        <w:spacing w:after="0" w:line="240" w:lineRule="auto"/>
        <w:jc w:val="both"/>
        <w:rPr>
          <w:rFonts w:ascii="Bookman Old Style" w:eastAsia="Times New Roman" w:hAnsi="Bookman Old Style" w:cs="Times New Roman"/>
          <w:i/>
          <w:sz w:val="24"/>
          <w:szCs w:val="24"/>
        </w:rPr>
      </w:pPr>
    </w:p>
    <w:p w14:paraId="0D2B4E53" w14:textId="38F6CC9C" w:rsidR="00EE13C7" w:rsidRDefault="00EE13C7" w:rsidP="004B5A07">
      <w:pPr>
        <w:spacing w:after="0" w:line="240" w:lineRule="auto"/>
        <w:jc w:val="both"/>
        <w:rPr>
          <w:rFonts w:ascii="Bookman Old Style" w:eastAsia="Times New Roman" w:hAnsi="Bookman Old Style" w:cs="Times New Roman"/>
          <w:i/>
          <w:sz w:val="24"/>
          <w:szCs w:val="24"/>
        </w:rPr>
      </w:pPr>
      <w:r w:rsidRPr="004B5A07">
        <w:rPr>
          <w:rFonts w:ascii="Bookman Old Style" w:eastAsia="Times New Roman" w:hAnsi="Bookman Old Style" w:cs="Times New Roman"/>
          <w:i/>
          <w:sz w:val="24"/>
          <w:szCs w:val="24"/>
        </w:rPr>
        <w:t xml:space="preserve">Del mismo modo, se ha advertido que la presentación de un impedimento o una recusación no suspende el proceso legislativo que se esté tramitando. </w:t>
      </w:r>
      <w:r w:rsidRPr="004B5A07">
        <w:rPr>
          <w:rFonts w:ascii="Bookman Old Style" w:eastAsia="Times New Roman" w:hAnsi="Bookman Old Style" w:cs="Times New Roman"/>
          <w:i/>
          <w:sz w:val="24"/>
          <w:szCs w:val="24"/>
        </w:rPr>
        <w:lastRenderedPageBreak/>
        <w:t xml:space="preserve">Además, cualquier irregularidad que se presente en la decisión de aquella solicitud no afecta necesariamente la validez del proceso legislativo. En palabras de la Corte: «El hecho de que no se suspenda el proceso de discusión y votación de un proyecto de acto legislativo con la presentación de una recusación implica que las posibles irregularidades que se surtan dentro del trámite de ésta no se habrán de comunicar automáticamente al acto, esto es, no habrán de incidir sobre la validez constitucional del proyecto materia de discusión y votación. Una cosa es el trámite de una recusación y otra es el trámite del proyecto. Las irregularidades en el trámite de una recusación pueden, según su entidad, tener consecuencias respecto de los individuos involucrados. </w:t>
      </w:r>
    </w:p>
    <w:p w14:paraId="6F1449FF" w14:textId="77777777" w:rsidR="00616BCF" w:rsidRPr="004B5A07" w:rsidRDefault="00616BCF" w:rsidP="004B5A07">
      <w:pPr>
        <w:spacing w:after="0" w:line="240" w:lineRule="auto"/>
        <w:jc w:val="both"/>
        <w:rPr>
          <w:rFonts w:ascii="Bookman Old Style" w:eastAsia="Times New Roman" w:hAnsi="Bookman Old Style" w:cs="Times New Roman"/>
          <w:i/>
          <w:sz w:val="24"/>
          <w:szCs w:val="24"/>
        </w:rPr>
      </w:pPr>
    </w:p>
    <w:p w14:paraId="516878CE" w14:textId="7867A6DB" w:rsidR="00EE13C7" w:rsidRDefault="00EE13C7" w:rsidP="004B5A07">
      <w:pPr>
        <w:spacing w:after="0" w:line="240" w:lineRule="auto"/>
        <w:jc w:val="both"/>
        <w:rPr>
          <w:rFonts w:ascii="Bookman Old Style" w:eastAsia="Times New Roman" w:hAnsi="Bookman Old Style" w:cs="Times New Roman"/>
          <w:i/>
          <w:sz w:val="24"/>
          <w:szCs w:val="24"/>
        </w:rPr>
      </w:pPr>
      <w:r w:rsidRPr="004B5A07">
        <w:rPr>
          <w:rFonts w:ascii="Bookman Old Style" w:eastAsia="Times New Roman" w:hAnsi="Bookman Old Style" w:cs="Times New Roman"/>
          <w:i/>
          <w:sz w:val="24"/>
          <w:szCs w:val="24"/>
        </w:rPr>
        <w:t xml:space="preserve">No obstante, </w:t>
      </w:r>
      <w:proofErr w:type="gramStart"/>
      <w:r w:rsidRPr="004B5A07">
        <w:rPr>
          <w:rFonts w:ascii="Bookman Old Style" w:eastAsia="Times New Roman" w:hAnsi="Bookman Old Style" w:cs="Times New Roman"/>
          <w:i/>
          <w:sz w:val="24"/>
          <w:szCs w:val="24"/>
        </w:rPr>
        <w:t>éstas</w:t>
      </w:r>
      <w:proofErr w:type="gramEnd"/>
      <w:r w:rsidRPr="004B5A07">
        <w:rPr>
          <w:rFonts w:ascii="Bookman Old Style" w:eastAsia="Times New Roman" w:hAnsi="Bookman Old Style" w:cs="Times New Roman"/>
          <w:i/>
          <w:sz w:val="24"/>
          <w:szCs w:val="24"/>
        </w:rPr>
        <w:t xml:space="preserve"> consecuencias no se pueden trasladar o proyectar automáticamente al proyecto de acto legislativo o de ley, el cual debe reunir para su validez requisitos distintos y específicos enunciados en la Constitución, como se anotó en el acápite sobre los referentes del control constitucional de las reformas constitucionales»</w:t>
      </w:r>
    </w:p>
    <w:p w14:paraId="3B791D10" w14:textId="77777777" w:rsidR="00616BCF" w:rsidRPr="004B5A07" w:rsidRDefault="00616BCF" w:rsidP="004B5A07">
      <w:pPr>
        <w:spacing w:after="0" w:line="240" w:lineRule="auto"/>
        <w:jc w:val="both"/>
        <w:rPr>
          <w:rFonts w:ascii="Bookman Old Style" w:eastAsia="Times New Roman" w:hAnsi="Bookman Old Style" w:cs="Times New Roman"/>
          <w:i/>
          <w:sz w:val="24"/>
          <w:szCs w:val="24"/>
        </w:rPr>
      </w:pPr>
    </w:p>
    <w:p w14:paraId="2FEF4896" w14:textId="77777777" w:rsidR="00EE13C7" w:rsidRPr="004B5A07" w:rsidRDefault="00EE13C7" w:rsidP="004B5A07">
      <w:pPr>
        <w:spacing w:after="0" w:line="240" w:lineRule="auto"/>
        <w:jc w:val="both"/>
        <w:rPr>
          <w:rFonts w:ascii="Bookman Old Style" w:eastAsia="Times New Roman" w:hAnsi="Bookman Old Style" w:cs="Times New Roman"/>
          <w:b/>
          <w:sz w:val="24"/>
          <w:szCs w:val="24"/>
          <w:lang w:val="it-IT"/>
        </w:rPr>
      </w:pPr>
      <w:r w:rsidRPr="004B5A07">
        <w:rPr>
          <w:rFonts w:ascii="Bookman Old Style" w:eastAsia="Times New Roman" w:hAnsi="Bookman Old Style" w:cs="Times New Roman"/>
          <w:b/>
          <w:sz w:val="24"/>
          <w:szCs w:val="24"/>
          <w:lang w:val="it-IT"/>
        </w:rPr>
        <w:t>C 302 DE 2021 M.P CRISTINA PARDO SCHLESINGER.</w:t>
      </w:r>
    </w:p>
    <w:p w14:paraId="208CB8E5" w14:textId="77777777" w:rsidR="00616BCF" w:rsidRDefault="00616BCF" w:rsidP="00616BCF">
      <w:pPr>
        <w:spacing w:after="0" w:line="240" w:lineRule="auto"/>
        <w:jc w:val="both"/>
        <w:rPr>
          <w:rFonts w:ascii="Bookman Old Style" w:eastAsia="Times New Roman" w:hAnsi="Bookman Old Style" w:cs="Times New Roman"/>
          <w:i/>
          <w:sz w:val="24"/>
          <w:szCs w:val="24"/>
        </w:rPr>
      </w:pPr>
    </w:p>
    <w:p w14:paraId="09C05C7E" w14:textId="699F54FF" w:rsidR="00EE13C7" w:rsidRPr="00616BCF" w:rsidRDefault="00EE13C7" w:rsidP="00616BCF">
      <w:pPr>
        <w:spacing w:after="0" w:line="240" w:lineRule="auto"/>
        <w:jc w:val="both"/>
        <w:rPr>
          <w:rFonts w:ascii="Bookman Old Style" w:eastAsia="Times New Roman" w:hAnsi="Bookman Old Style" w:cs="Times New Roman"/>
          <w:i/>
          <w:sz w:val="24"/>
          <w:szCs w:val="24"/>
        </w:rPr>
      </w:pPr>
      <w:r w:rsidRPr="00616BCF">
        <w:rPr>
          <w:rFonts w:ascii="Bookman Old Style" w:eastAsia="Times New Roman" w:hAnsi="Bookman Old Style" w:cs="Times New Roman"/>
          <w:i/>
          <w:sz w:val="24"/>
          <w:szCs w:val="24"/>
        </w:rPr>
        <w:t>se debe insistir en que la financiación privada de las campañas es una forma legítima de participación y expresión de intereses políticos, mas no un mecanismo antidemocrático para permitir que los sectores económicos puedan inferir sobre las elecciones o dominar los cuerpos colegiados de elección popular (artículo 109 de la CP). Desde la perspectiva constitucional, aceptar lo contrario implicaría asumir que las personas que no realizan donaciones a las campañas electorales no tienen representación en el Congreso de la República y que las contribuciones económicas a las mismas obran como una suerte de sustituto del voto y de los pilares de la democracia participativa. Esta es una razón adicional, a aquellas que se expusieron en las consideraciones de esta sentencia, por la cual el fortalecimiento del régimen de los conflictos de intereses, en lo que tiene que ver con la financiación privada de campañas, constituye una forma de conjurar los riesgos de este tipo de financiación para el sistema democrático.</w:t>
      </w:r>
    </w:p>
    <w:p w14:paraId="5766990F" w14:textId="77777777" w:rsidR="00616BCF" w:rsidRDefault="00616BCF" w:rsidP="00616BCF">
      <w:pPr>
        <w:spacing w:after="0" w:line="240" w:lineRule="auto"/>
        <w:jc w:val="both"/>
        <w:rPr>
          <w:rFonts w:ascii="Bookman Old Style" w:eastAsia="Times New Roman" w:hAnsi="Bookman Old Style" w:cs="Times New Roman"/>
          <w:b/>
          <w:sz w:val="24"/>
          <w:szCs w:val="24"/>
        </w:rPr>
      </w:pPr>
    </w:p>
    <w:p w14:paraId="318E0CE9" w14:textId="77777777" w:rsidR="00616BCF" w:rsidRDefault="00616BCF" w:rsidP="00616BCF">
      <w:pPr>
        <w:spacing w:after="0" w:line="240" w:lineRule="auto"/>
        <w:jc w:val="both"/>
        <w:rPr>
          <w:rFonts w:ascii="Bookman Old Style" w:eastAsia="Times New Roman" w:hAnsi="Bookman Old Style" w:cs="Times New Roman"/>
          <w:b/>
          <w:sz w:val="24"/>
          <w:szCs w:val="24"/>
        </w:rPr>
      </w:pPr>
    </w:p>
    <w:p w14:paraId="33A8F184" w14:textId="160AA5F9" w:rsidR="00EE13C7" w:rsidRPr="00616BCF" w:rsidRDefault="00EE13C7" w:rsidP="00616BCF">
      <w:pPr>
        <w:spacing w:after="0" w:line="240" w:lineRule="auto"/>
        <w:jc w:val="both"/>
        <w:rPr>
          <w:rFonts w:ascii="Bookman Old Style" w:eastAsia="Times New Roman" w:hAnsi="Bookman Old Style" w:cs="Times New Roman"/>
          <w:b/>
          <w:sz w:val="24"/>
          <w:szCs w:val="24"/>
        </w:rPr>
      </w:pPr>
      <w:r w:rsidRPr="00616BCF">
        <w:rPr>
          <w:rFonts w:ascii="Bookman Old Style" w:eastAsia="Times New Roman" w:hAnsi="Bookman Old Style" w:cs="Times New Roman"/>
          <w:b/>
          <w:sz w:val="24"/>
          <w:szCs w:val="24"/>
        </w:rPr>
        <w:t>CONSEJO DE ESTADO</w:t>
      </w:r>
    </w:p>
    <w:p w14:paraId="4D73AC8A" w14:textId="77777777" w:rsidR="00616BCF" w:rsidRDefault="00616BCF" w:rsidP="00616BCF">
      <w:pPr>
        <w:spacing w:after="0" w:line="240" w:lineRule="auto"/>
        <w:jc w:val="both"/>
        <w:rPr>
          <w:rFonts w:ascii="Bookman Old Style" w:eastAsia="Times New Roman" w:hAnsi="Bookman Old Style" w:cs="Times New Roman"/>
          <w:b/>
          <w:sz w:val="24"/>
          <w:szCs w:val="24"/>
        </w:rPr>
      </w:pPr>
    </w:p>
    <w:p w14:paraId="73462114" w14:textId="69AEFD27" w:rsidR="00EE13C7" w:rsidRDefault="00EE13C7" w:rsidP="00616BCF">
      <w:pPr>
        <w:spacing w:after="0" w:line="240" w:lineRule="auto"/>
        <w:jc w:val="both"/>
        <w:rPr>
          <w:rFonts w:ascii="Bookman Old Style" w:eastAsia="Times New Roman" w:hAnsi="Bookman Old Style" w:cs="Times New Roman"/>
          <w:b/>
          <w:sz w:val="24"/>
          <w:szCs w:val="24"/>
        </w:rPr>
      </w:pPr>
      <w:r w:rsidRPr="00616BCF">
        <w:rPr>
          <w:rFonts w:ascii="Bookman Old Style" w:eastAsia="Times New Roman" w:hAnsi="Bookman Old Style" w:cs="Times New Roman"/>
          <w:b/>
          <w:sz w:val="24"/>
          <w:szCs w:val="24"/>
        </w:rPr>
        <w:t xml:space="preserve">SALA </w:t>
      </w:r>
      <w:r w:rsidR="00B57563" w:rsidRPr="00616BCF">
        <w:rPr>
          <w:rFonts w:ascii="Bookman Old Style" w:eastAsia="Times New Roman" w:hAnsi="Bookman Old Style" w:cs="Times New Roman"/>
          <w:b/>
          <w:sz w:val="24"/>
          <w:szCs w:val="24"/>
        </w:rPr>
        <w:t>PLENA EXPEDIENTE</w:t>
      </w:r>
      <w:r w:rsidRPr="00616BCF">
        <w:rPr>
          <w:rFonts w:ascii="Bookman Old Style" w:eastAsia="Times New Roman" w:hAnsi="Bookman Old Style" w:cs="Times New Roman"/>
          <w:b/>
          <w:sz w:val="24"/>
          <w:szCs w:val="24"/>
        </w:rPr>
        <w:t xml:space="preserve"> 11001-03-15-000-2014-03117-00(PI) 2016 C.P WILLIAM HERNANDEZ GOMEZ</w:t>
      </w:r>
    </w:p>
    <w:p w14:paraId="7932A4E5" w14:textId="77777777" w:rsidR="00616BCF" w:rsidRPr="00616BCF" w:rsidRDefault="00616BCF" w:rsidP="00616BCF">
      <w:pPr>
        <w:spacing w:after="0" w:line="240" w:lineRule="auto"/>
        <w:jc w:val="both"/>
        <w:rPr>
          <w:rFonts w:ascii="Bookman Old Style" w:eastAsia="Times New Roman" w:hAnsi="Bookman Old Style" w:cs="Times New Roman"/>
          <w:b/>
          <w:sz w:val="24"/>
          <w:szCs w:val="24"/>
        </w:rPr>
      </w:pPr>
    </w:p>
    <w:p w14:paraId="646FEB15" w14:textId="77777777" w:rsidR="00EE13C7" w:rsidRPr="00616BCF" w:rsidRDefault="00EE13C7" w:rsidP="00616BCF">
      <w:pPr>
        <w:spacing w:after="0" w:line="240" w:lineRule="auto"/>
        <w:jc w:val="both"/>
        <w:rPr>
          <w:rFonts w:ascii="Bookman Old Style" w:eastAsia="Times New Roman" w:hAnsi="Bookman Old Style" w:cs="Times New Roman"/>
          <w:i/>
          <w:sz w:val="24"/>
          <w:szCs w:val="24"/>
        </w:rPr>
      </w:pPr>
      <w:r w:rsidRPr="00616BCF">
        <w:rPr>
          <w:rFonts w:ascii="Bookman Old Style" w:eastAsia="Times New Roman" w:hAnsi="Bookman Old Style" w:cs="Times New Roman"/>
          <w:i/>
          <w:sz w:val="24"/>
          <w:szCs w:val="24"/>
        </w:rPr>
        <w:t xml:space="preserve">“Por su parte, el servidor público no está desprovisto de intereses particulares. No podría vaciarse su naturaleza humana, para el uso exclusivo de lo público. </w:t>
      </w:r>
      <w:r w:rsidRPr="00616BCF">
        <w:rPr>
          <w:rFonts w:ascii="Bookman Old Style" w:eastAsia="Times New Roman" w:hAnsi="Bookman Old Style" w:cs="Times New Roman"/>
          <w:i/>
          <w:sz w:val="24"/>
          <w:szCs w:val="24"/>
        </w:rPr>
        <w:lastRenderedPageBreak/>
        <w:t>El congresista es a la vez un medio y un fin de lo público, pero ello no niega su individualidad. No es reprochable que el congresista tenga intereses particulares y políticos, como ser humano integral y político que es. Lo que daría lugar a la desinvestidura sería el abuso o el manifiesto enmascaramiento de intereses individuales en el ejercicio de dicha función de control político, lo cual podría generar eventualmente un genuino conflicto o antagonismo, en el cual se sacrifica el interés general en beneficio directo o indirecto de lo particular. Tales circunstancias, excepcionalmente, podrían configurar un eventual conflicto de intereses, conclusión que debe ser cuidadosamente argumentada por el juez de la desinvestidura en cada caso concreto.”</w:t>
      </w:r>
    </w:p>
    <w:p w14:paraId="6C40D257" w14:textId="77777777" w:rsidR="00616BCF" w:rsidRDefault="00616BCF" w:rsidP="00616BCF">
      <w:pPr>
        <w:spacing w:after="0" w:line="240" w:lineRule="auto"/>
        <w:jc w:val="both"/>
        <w:rPr>
          <w:rFonts w:ascii="Bookman Old Style" w:eastAsia="Times New Roman" w:hAnsi="Bookman Old Style" w:cs="Times New Roman"/>
          <w:b/>
          <w:sz w:val="24"/>
          <w:szCs w:val="24"/>
        </w:rPr>
      </w:pPr>
    </w:p>
    <w:p w14:paraId="349A7758" w14:textId="1586B7AB" w:rsidR="00EE13C7" w:rsidRPr="00616BCF" w:rsidRDefault="00EE13C7" w:rsidP="00616BCF">
      <w:pPr>
        <w:spacing w:after="0" w:line="240" w:lineRule="auto"/>
        <w:jc w:val="both"/>
        <w:rPr>
          <w:rFonts w:ascii="Bookman Old Style" w:eastAsia="Times New Roman" w:hAnsi="Bookman Old Style" w:cs="Times New Roman"/>
          <w:b/>
          <w:sz w:val="24"/>
          <w:szCs w:val="24"/>
        </w:rPr>
      </w:pPr>
      <w:r w:rsidRPr="00616BCF">
        <w:rPr>
          <w:rFonts w:ascii="Bookman Old Style" w:eastAsia="Times New Roman" w:hAnsi="Bookman Old Style" w:cs="Times New Roman"/>
          <w:b/>
          <w:sz w:val="24"/>
          <w:szCs w:val="24"/>
        </w:rPr>
        <w:t xml:space="preserve">SALA ESPECIAL DE DECISIÓN </w:t>
      </w:r>
      <w:r w:rsidR="00B57563" w:rsidRPr="00616BCF">
        <w:rPr>
          <w:rFonts w:ascii="Bookman Old Style" w:eastAsia="Times New Roman" w:hAnsi="Bookman Old Style" w:cs="Times New Roman"/>
          <w:b/>
          <w:sz w:val="24"/>
          <w:szCs w:val="24"/>
        </w:rPr>
        <w:t>6 EXPEDIENTE</w:t>
      </w:r>
      <w:r w:rsidRPr="00616BCF">
        <w:rPr>
          <w:rFonts w:ascii="Bookman Old Style" w:eastAsia="Times New Roman" w:hAnsi="Bookman Old Style" w:cs="Times New Roman"/>
          <w:b/>
          <w:sz w:val="24"/>
          <w:szCs w:val="24"/>
        </w:rPr>
        <w:t xml:space="preserve"> 11001-03-15-000-2019-02830-00, 2019, C.P CARLOS ENRIQUE MORENO RUBIO</w:t>
      </w:r>
    </w:p>
    <w:p w14:paraId="58256689" w14:textId="77777777" w:rsidR="00616BCF" w:rsidRDefault="00616BCF" w:rsidP="00616BCF">
      <w:pPr>
        <w:spacing w:after="0" w:line="240" w:lineRule="auto"/>
        <w:jc w:val="both"/>
        <w:rPr>
          <w:rFonts w:ascii="Bookman Old Style" w:eastAsia="Times New Roman" w:hAnsi="Bookman Old Style" w:cs="Times New Roman"/>
          <w:i/>
          <w:sz w:val="24"/>
          <w:szCs w:val="24"/>
        </w:rPr>
      </w:pPr>
    </w:p>
    <w:p w14:paraId="24E14855" w14:textId="0DD24ECA" w:rsidR="00EE13C7" w:rsidRPr="00616BCF" w:rsidRDefault="00EE13C7" w:rsidP="00616BCF">
      <w:pPr>
        <w:spacing w:after="0" w:line="240" w:lineRule="auto"/>
        <w:jc w:val="both"/>
        <w:rPr>
          <w:rFonts w:ascii="Bookman Old Style" w:eastAsia="Times New Roman" w:hAnsi="Bookman Old Style" w:cs="Times New Roman"/>
          <w:i/>
          <w:sz w:val="24"/>
          <w:szCs w:val="24"/>
        </w:rPr>
      </w:pPr>
      <w:r w:rsidRPr="00616BCF">
        <w:rPr>
          <w:rFonts w:ascii="Bookman Old Style" w:eastAsia="Times New Roman" w:hAnsi="Bookman Old Style" w:cs="Times New Roman"/>
          <w:i/>
          <w:sz w:val="24"/>
          <w:szCs w:val="24"/>
        </w:rPr>
        <w:t>En ese orden de ideas, es claro que el senador Álvaro Uribe Vélez no participó ni votó en ningún debate del Proyecto de Ley Estatutaria 08 de 2017, Senado, por cuanto en la sesión plenaria del 23 de abril de 2019 no se discutió el fondo del asunto, sino simplemente se fijó el orden del día de la sesión plenaria en que dicha discusión tendría lugar y porque el 29 de abril siguiente, el Senado en pleno decidió retrotraer toda la actuación surtida en dicho trámite legislativo hasta el 7 de noviembre de 2017 y en todo caso, aceptar la solicitud de revocatoria del impedimento por él planteado para participar de aquel.</w:t>
      </w:r>
    </w:p>
    <w:p w14:paraId="7E76256D" w14:textId="77777777" w:rsidR="00616BCF" w:rsidRDefault="00616BCF" w:rsidP="00616BCF">
      <w:pPr>
        <w:spacing w:after="0" w:line="240" w:lineRule="auto"/>
        <w:jc w:val="both"/>
        <w:rPr>
          <w:rFonts w:ascii="Bookman Old Style" w:eastAsia="Times New Roman" w:hAnsi="Bookman Old Style" w:cs="Times New Roman"/>
          <w:b/>
          <w:sz w:val="24"/>
          <w:szCs w:val="24"/>
        </w:rPr>
      </w:pPr>
    </w:p>
    <w:p w14:paraId="71A0A4CA" w14:textId="73C2424B" w:rsidR="00EE13C7" w:rsidRPr="00616BCF" w:rsidRDefault="00EE13C7" w:rsidP="00616BCF">
      <w:pPr>
        <w:spacing w:after="0" w:line="240" w:lineRule="auto"/>
        <w:jc w:val="both"/>
        <w:rPr>
          <w:rFonts w:ascii="Bookman Old Style" w:eastAsia="Times New Roman" w:hAnsi="Bookman Old Style" w:cs="Times New Roman"/>
          <w:b/>
          <w:sz w:val="24"/>
          <w:szCs w:val="24"/>
        </w:rPr>
      </w:pPr>
      <w:r w:rsidRPr="00616BCF">
        <w:rPr>
          <w:rFonts w:ascii="Bookman Old Style" w:eastAsia="Times New Roman" w:hAnsi="Bookman Old Style" w:cs="Times New Roman"/>
          <w:b/>
          <w:sz w:val="24"/>
          <w:szCs w:val="24"/>
        </w:rPr>
        <w:t>SALA PLENA EXPEDIENTE 11001-03-15-000-2019-04358-00(PI), 2019, C.P OSWALDO GIRALDO LÓPEZ</w:t>
      </w:r>
    </w:p>
    <w:p w14:paraId="2E93B638" w14:textId="77777777" w:rsidR="00616BCF" w:rsidRDefault="00616BCF" w:rsidP="00616BCF">
      <w:pPr>
        <w:spacing w:after="0" w:line="240" w:lineRule="auto"/>
        <w:jc w:val="both"/>
        <w:rPr>
          <w:rFonts w:ascii="Bookman Old Style" w:eastAsia="Times New Roman" w:hAnsi="Bookman Old Style" w:cs="Times New Roman"/>
          <w:i/>
          <w:sz w:val="24"/>
          <w:szCs w:val="24"/>
        </w:rPr>
      </w:pPr>
    </w:p>
    <w:p w14:paraId="3ADED743" w14:textId="2EAC99C4" w:rsidR="00EE13C7" w:rsidRPr="00616BCF" w:rsidRDefault="00EE13C7" w:rsidP="00616BCF">
      <w:pPr>
        <w:spacing w:after="0" w:line="240" w:lineRule="auto"/>
        <w:jc w:val="both"/>
        <w:rPr>
          <w:rFonts w:ascii="Bookman Old Style" w:eastAsia="Times New Roman" w:hAnsi="Bookman Old Style" w:cs="Times New Roman"/>
          <w:i/>
          <w:sz w:val="24"/>
          <w:szCs w:val="24"/>
        </w:rPr>
      </w:pPr>
      <w:r w:rsidRPr="00616BCF">
        <w:rPr>
          <w:rFonts w:ascii="Bookman Old Style" w:eastAsia="Times New Roman" w:hAnsi="Bookman Old Style" w:cs="Times New Roman"/>
          <w:i/>
          <w:sz w:val="24"/>
          <w:szCs w:val="24"/>
        </w:rPr>
        <w:t xml:space="preserve">En tal sentido, a la luz de lo dispuesto por los artículos 295 de la Ley 5 de 1992 y 65 Ley 1828 de 2017, los efectos de la recusación sólo se producen una vez que la Comisión de Ética y Estatuto del Congresista adopte la respectiva </w:t>
      </w:r>
      <w:r w:rsidR="00B57563" w:rsidRPr="00616BCF">
        <w:rPr>
          <w:rFonts w:ascii="Bookman Old Style" w:eastAsia="Times New Roman" w:hAnsi="Bookman Old Style" w:cs="Times New Roman"/>
          <w:i/>
          <w:sz w:val="24"/>
          <w:szCs w:val="24"/>
        </w:rPr>
        <w:t>decisión.</w:t>
      </w:r>
      <w:r w:rsidRPr="00616BCF">
        <w:rPr>
          <w:rFonts w:ascii="Bookman Old Style" w:eastAsia="Times New Roman" w:hAnsi="Bookman Old Style" w:cs="Times New Roman"/>
          <w:i/>
          <w:sz w:val="24"/>
          <w:szCs w:val="24"/>
        </w:rPr>
        <w:t xml:space="preserve"> De lo contrario la figura sería el mecanismo expedito para evitar la intervención de los congresistas en los debates y las votaciones respectivas, teniendo en cuenta que las recusaciones no tienen efecto suspensivo sobre las sesiones en las cuales se presentan. </w:t>
      </w:r>
    </w:p>
    <w:p w14:paraId="01A193B8" w14:textId="77777777" w:rsidR="00616BCF" w:rsidRDefault="00616BCF" w:rsidP="00616BCF">
      <w:pPr>
        <w:spacing w:after="0" w:line="240" w:lineRule="auto"/>
        <w:jc w:val="both"/>
        <w:rPr>
          <w:rFonts w:ascii="Bookman Old Style" w:eastAsia="Times New Roman" w:hAnsi="Bookman Old Style" w:cs="Times New Roman"/>
          <w:i/>
          <w:sz w:val="24"/>
          <w:szCs w:val="24"/>
        </w:rPr>
      </w:pPr>
    </w:p>
    <w:p w14:paraId="11F5052D" w14:textId="2DC5357C" w:rsidR="00EE13C7" w:rsidRPr="00616BCF" w:rsidRDefault="00EE13C7" w:rsidP="00616BCF">
      <w:pPr>
        <w:spacing w:after="0" w:line="240" w:lineRule="auto"/>
        <w:jc w:val="both"/>
        <w:rPr>
          <w:rFonts w:ascii="Bookman Old Style" w:eastAsia="Times New Roman" w:hAnsi="Bookman Old Style" w:cs="Times New Roman"/>
          <w:i/>
          <w:sz w:val="24"/>
          <w:szCs w:val="24"/>
        </w:rPr>
      </w:pPr>
      <w:r w:rsidRPr="00616BCF">
        <w:rPr>
          <w:rFonts w:ascii="Bookman Old Style" w:eastAsia="Times New Roman" w:hAnsi="Bookman Old Style" w:cs="Times New Roman"/>
          <w:i/>
          <w:sz w:val="24"/>
          <w:szCs w:val="24"/>
        </w:rPr>
        <w:t xml:space="preserve">(v) En este evento, como lo manifestó el </w:t>
      </w:r>
      <w:proofErr w:type="gramStart"/>
      <w:r w:rsidRPr="00616BCF">
        <w:rPr>
          <w:rFonts w:ascii="Bookman Old Style" w:eastAsia="Times New Roman" w:hAnsi="Bookman Old Style" w:cs="Times New Roman"/>
          <w:i/>
          <w:sz w:val="24"/>
          <w:szCs w:val="24"/>
        </w:rPr>
        <w:t>Secretario General</w:t>
      </w:r>
      <w:proofErr w:type="gramEnd"/>
      <w:r w:rsidRPr="00616BCF">
        <w:rPr>
          <w:rFonts w:ascii="Bookman Old Style" w:eastAsia="Times New Roman" w:hAnsi="Bookman Old Style" w:cs="Times New Roman"/>
          <w:i/>
          <w:sz w:val="24"/>
          <w:szCs w:val="24"/>
        </w:rPr>
        <w:t xml:space="preserve"> del Senado de la República en la declaración rendida en este proceso, la sola recusación no tenía la virtualidad de sustraer al congresista acusado de la votación de la reapertura del impedimento. Además, se probó que la misma fue rechazada mediante la Resolución nro. 21 del 30 de abril de 2019, proferida por la mesa directiva de la Comisión de Ética y Estatuto del Congresista del Senado de la República. </w:t>
      </w:r>
    </w:p>
    <w:p w14:paraId="4487EE13" w14:textId="77777777" w:rsidR="00616BCF" w:rsidRDefault="00616BCF" w:rsidP="00616BCF">
      <w:pPr>
        <w:spacing w:after="0" w:line="240" w:lineRule="auto"/>
        <w:jc w:val="both"/>
        <w:rPr>
          <w:rFonts w:ascii="Bookman Old Style" w:eastAsia="Times New Roman" w:hAnsi="Bookman Old Style" w:cs="Times New Roman"/>
          <w:i/>
          <w:sz w:val="24"/>
          <w:szCs w:val="24"/>
        </w:rPr>
      </w:pPr>
    </w:p>
    <w:p w14:paraId="7FD44F08" w14:textId="02B3BDE0" w:rsidR="00EE13C7" w:rsidRPr="00616BCF" w:rsidRDefault="00EE13C7" w:rsidP="00616BCF">
      <w:pPr>
        <w:spacing w:after="0" w:line="240" w:lineRule="auto"/>
        <w:jc w:val="both"/>
        <w:rPr>
          <w:rFonts w:ascii="Bookman Old Style" w:eastAsia="Times New Roman" w:hAnsi="Bookman Old Style" w:cs="Times New Roman"/>
          <w:i/>
          <w:sz w:val="24"/>
          <w:szCs w:val="24"/>
        </w:rPr>
      </w:pPr>
      <w:r w:rsidRPr="00616BCF">
        <w:rPr>
          <w:rFonts w:ascii="Bookman Old Style" w:eastAsia="Times New Roman" w:hAnsi="Bookman Old Style" w:cs="Times New Roman"/>
          <w:i/>
          <w:sz w:val="24"/>
          <w:szCs w:val="24"/>
        </w:rPr>
        <w:lastRenderedPageBreak/>
        <w:t>(vi) A lo dicho se agrega que esta Sala de decisión tampoco encuentra acreditado el conflicto, pues no observa qué interés directo y actual podría tener el convocado en la decisión de la reapertura de un impedimento de otro senador, o la relación de causalidad con la tutela interpuesta o que en la misma tuviera un interés personal. Nada demuestra que en efecto el acusado pretendió dilatar los trámites de la aprobación de la respectiva ley con la interposición de la tutela o con su votación en la reapertura respectiva.</w:t>
      </w:r>
    </w:p>
    <w:p w14:paraId="46DB933F" w14:textId="77777777" w:rsidR="00616BCF" w:rsidRDefault="00616BCF" w:rsidP="00616BCF">
      <w:pPr>
        <w:spacing w:after="0" w:line="240" w:lineRule="auto"/>
        <w:jc w:val="both"/>
        <w:rPr>
          <w:rFonts w:ascii="Bookman Old Style" w:eastAsia="Times New Roman" w:hAnsi="Bookman Old Style" w:cs="Times New Roman"/>
          <w:b/>
          <w:sz w:val="24"/>
          <w:szCs w:val="24"/>
        </w:rPr>
      </w:pPr>
    </w:p>
    <w:p w14:paraId="0EE8F53F" w14:textId="6C244798" w:rsidR="00EE13C7" w:rsidRPr="00616BCF" w:rsidRDefault="00EE13C7" w:rsidP="00616BCF">
      <w:pPr>
        <w:spacing w:after="0" w:line="240" w:lineRule="auto"/>
        <w:jc w:val="both"/>
        <w:rPr>
          <w:rFonts w:ascii="Bookman Old Style" w:eastAsia="Times New Roman" w:hAnsi="Bookman Old Style" w:cs="Times New Roman"/>
          <w:b/>
          <w:sz w:val="24"/>
          <w:szCs w:val="24"/>
        </w:rPr>
      </w:pPr>
      <w:r w:rsidRPr="00616BCF">
        <w:rPr>
          <w:rFonts w:ascii="Bookman Old Style" w:eastAsia="Times New Roman" w:hAnsi="Bookman Old Style" w:cs="Times New Roman"/>
          <w:b/>
          <w:sz w:val="24"/>
          <w:szCs w:val="24"/>
        </w:rPr>
        <w:t>SALA PLENA, SALA NOVENA ESPECIAL DE DECISIÓN EXPEDIENTE 11001-03-15-000-2020-02881-00, 2021 C.P MARTA NUBIA VELÁSQUEZ</w:t>
      </w:r>
    </w:p>
    <w:p w14:paraId="2AF48C36" w14:textId="77777777" w:rsidR="00616BCF" w:rsidRDefault="00616BCF" w:rsidP="00616BCF">
      <w:pPr>
        <w:spacing w:after="0" w:line="240" w:lineRule="auto"/>
        <w:jc w:val="both"/>
        <w:rPr>
          <w:rFonts w:ascii="Bookman Old Style" w:eastAsia="Times New Roman" w:hAnsi="Bookman Old Style" w:cs="Times New Roman"/>
          <w:i/>
          <w:sz w:val="24"/>
          <w:szCs w:val="24"/>
        </w:rPr>
      </w:pPr>
    </w:p>
    <w:p w14:paraId="1A1537CC" w14:textId="70ACA9A1" w:rsidR="00EE13C7" w:rsidRDefault="00EE13C7" w:rsidP="00616BCF">
      <w:pPr>
        <w:spacing w:after="0" w:line="240" w:lineRule="auto"/>
        <w:jc w:val="both"/>
        <w:rPr>
          <w:rFonts w:ascii="Bookman Old Style" w:eastAsia="Times New Roman" w:hAnsi="Bookman Old Style" w:cs="Times New Roman"/>
          <w:i/>
          <w:sz w:val="24"/>
          <w:szCs w:val="24"/>
        </w:rPr>
      </w:pPr>
      <w:r w:rsidRPr="00616BCF">
        <w:rPr>
          <w:rFonts w:ascii="Bookman Old Style" w:eastAsia="Times New Roman" w:hAnsi="Bookman Old Style" w:cs="Times New Roman"/>
          <w:i/>
          <w:sz w:val="24"/>
          <w:szCs w:val="24"/>
        </w:rPr>
        <w:t xml:space="preserve">En cuanto a la alegada configuración de la causal de pérdida de investidura consagrada en el artículo 183-1 de la Constitución Política, de conformidad con los argumentos expuestos como sustento de la solicitud, no encuentra la Sala reunidos los requisitos objetivo y subjetivo que den cuenta de la existencia de una vulneración del régimen de conflicto de intereses, ya que el alegato se contrae a señalar, en concreto, que la causal invocada se configuró en vista de que los congresistas denunciados, al ver no resuelta la recusación, debieron abstenerse de seguir participando de la discusión y votación del proyecto de acto legislativo, requiriendo una respuesta de fondo por parte de la Comisión competente, de manera que, al no hacerlo, vulnera el régimen de conflicto de intereses, al dar por sentado que no se configuraba el impedimento alegado por el recusante, con base en la ausencia de pruebas decretada por el presidente de la Comisión. </w:t>
      </w:r>
    </w:p>
    <w:p w14:paraId="2E5774B0" w14:textId="77777777" w:rsidR="00616BCF" w:rsidRPr="00616BCF" w:rsidRDefault="00616BCF" w:rsidP="00616BCF">
      <w:pPr>
        <w:spacing w:after="0" w:line="240" w:lineRule="auto"/>
        <w:jc w:val="both"/>
        <w:rPr>
          <w:rFonts w:ascii="Bookman Old Style" w:eastAsia="Times New Roman" w:hAnsi="Bookman Old Style" w:cs="Times New Roman"/>
          <w:i/>
          <w:sz w:val="24"/>
          <w:szCs w:val="24"/>
        </w:rPr>
      </w:pPr>
    </w:p>
    <w:p w14:paraId="3B0A52A5" w14:textId="04EF734D" w:rsidR="00EE13C7" w:rsidRDefault="00EE13C7" w:rsidP="00616BCF">
      <w:pPr>
        <w:spacing w:after="0" w:line="240" w:lineRule="auto"/>
        <w:jc w:val="both"/>
        <w:rPr>
          <w:rFonts w:ascii="Bookman Old Style" w:eastAsia="Times New Roman" w:hAnsi="Bookman Old Style" w:cs="Times New Roman"/>
          <w:i/>
          <w:sz w:val="24"/>
          <w:szCs w:val="24"/>
        </w:rPr>
      </w:pPr>
      <w:r w:rsidRPr="00616BCF">
        <w:rPr>
          <w:rFonts w:ascii="Bookman Old Style" w:eastAsia="Times New Roman" w:hAnsi="Bookman Old Style" w:cs="Times New Roman"/>
          <w:i/>
          <w:sz w:val="24"/>
          <w:szCs w:val="24"/>
        </w:rPr>
        <w:t xml:space="preserve">Contrario a lo expresado por el solicitante, la Sala considera que no es posible estructurar un juicio de reproche a los congresistas acusados, cuando la puntual omisión endilgada no se encuentra tipificada ni encuadra en la descripción de la causal de pérdida de investidura invocada -ya mencionada en el acápite relativo a la violación del régimen del conflicto de intereses-, que se encuentra contenida en los artículos 182 constitucional y 268, 286, 291 y 296 de la Ley 5 de 199251, en consonancia con el alcance que les ha dado la jurisprudencia de esta corporación, por lo que el aspecto objetivo de la causal no se acredita en este caso. </w:t>
      </w:r>
    </w:p>
    <w:p w14:paraId="7126F7DC" w14:textId="77777777" w:rsidR="00616BCF" w:rsidRPr="00616BCF" w:rsidRDefault="00616BCF" w:rsidP="00616BCF">
      <w:pPr>
        <w:spacing w:after="0" w:line="240" w:lineRule="auto"/>
        <w:jc w:val="both"/>
        <w:rPr>
          <w:rFonts w:ascii="Bookman Old Style" w:eastAsia="Times New Roman" w:hAnsi="Bookman Old Style" w:cs="Times New Roman"/>
          <w:i/>
          <w:sz w:val="24"/>
          <w:szCs w:val="24"/>
        </w:rPr>
      </w:pPr>
    </w:p>
    <w:p w14:paraId="16114D00" w14:textId="77777777" w:rsidR="00EE13C7" w:rsidRPr="00616BCF" w:rsidRDefault="00EE13C7" w:rsidP="00616BCF">
      <w:pPr>
        <w:spacing w:after="0" w:line="240" w:lineRule="auto"/>
        <w:jc w:val="both"/>
        <w:rPr>
          <w:rFonts w:ascii="Bookman Old Style" w:eastAsia="Times New Roman" w:hAnsi="Bookman Old Style" w:cs="Times New Roman"/>
          <w:i/>
          <w:sz w:val="24"/>
          <w:szCs w:val="24"/>
        </w:rPr>
      </w:pPr>
      <w:r w:rsidRPr="00616BCF">
        <w:rPr>
          <w:rFonts w:ascii="Bookman Old Style" w:eastAsia="Times New Roman" w:hAnsi="Bookman Old Style" w:cs="Times New Roman"/>
          <w:i/>
          <w:sz w:val="24"/>
          <w:szCs w:val="24"/>
        </w:rPr>
        <w:t xml:space="preserve">En cuanto al factor subjetivo, es claro que el margen de acción de los acusados no se extendía a la responsabilidad de iniciar o impulsar, mucho menos resolver sobre el trámite correspondiente a una recusación presentada en su contra. Por lo anterior, al ser rechazada la recusación, no puede hacerse ningún reproche respecto de su participación en la discusión y votación realizada frente al proyecto de acto legislativo; por el contrario, en vista de tal </w:t>
      </w:r>
      <w:r w:rsidRPr="00616BCF">
        <w:rPr>
          <w:rFonts w:ascii="Bookman Old Style" w:eastAsia="Times New Roman" w:hAnsi="Bookman Old Style" w:cs="Times New Roman"/>
          <w:i/>
          <w:sz w:val="24"/>
          <w:szCs w:val="24"/>
        </w:rPr>
        <w:lastRenderedPageBreak/>
        <w:t>rechazo, no existía razón jurídica para que se apartaran del cumplimiento de su función constitucional.</w:t>
      </w:r>
    </w:p>
    <w:p w14:paraId="5C31889B" w14:textId="49B010B3" w:rsidR="00114D5C" w:rsidRDefault="00114D5C" w:rsidP="00616BCF">
      <w:pPr>
        <w:spacing w:after="0" w:line="240" w:lineRule="auto"/>
        <w:jc w:val="both"/>
        <w:rPr>
          <w:rFonts w:ascii="Bookman Old Style" w:eastAsia="Times New Roman" w:hAnsi="Bookman Old Style" w:cs="Times New Roman"/>
          <w:i/>
          <w:sz w:val="24"/>
          <w:szCs w:val="24"/>
        </w:rPr>
      </w:pPr>
    </w:p>
    <w:p w14:paraId="027D78D3" w14:textId="77777777" w:rsidR="00EB70E1" w:rsidRPr="00616BCF" w:rsidRDefault="00EB70E1" w:rsidP="00616BCF">
      <w:pPr>
        <w:spacing w:after="0" w:line="240" w:lineRule="auto"/>
        <w:jc w:val="both"/>
        <w:rPr>
          <w:rFonts w:ascii="Bookman Old Style" w:eastAsia="Times New Roman" w:hAnsi="Bookman Old Style" w:cs="Times New Roman"/>
          <w:i/>
          <w:sz w:val="24"/>
          <w:szCs w:val="24"/>
        </w:rPr>
      </w:pPr>
    </w:p>
    <w:p w14:paraId="406DBA7A" w14:textId="77777777" w:rsidR="00BA1704" w:rsidRPr="00616BCF" w:rsidRDefault="00BA1704" w:rsidP="00616BCF">
      <w:pPr>
        <w:numPr>
          <w:ilvl w:val="1"/>
          <w:numId w:val="2"/>
        </w:numPr>
        <w:spacing w:after="0" w:line="240" w:lineRule="auto"/>
        <w:jc w:val="both"/>
        <w:rPr>
          <w:rFonts w:ascii="Bookman Old Style" w:eastAsia="Times New Roman" w:hAnsi="Bookman Old Style" w:cs="Times New Roman"/>
          <w:b/>
          <w:sz w:val="24"/>
          <w:szCs w:val="24"/>
        </w:rPr>
      </w:pPr>
      <w:r w:rsidRPr="00616BCF">
        <w:rPr>
          <w:rFonts w:ascii="Bookman Old Style" w:eastAsia="Times New Roman" w:hAnsi="Bookman Old Style" w:cs="Times New Roman"/>
          <w:b/>
          <w:sz w:val="24"/>
          <w:szCs w:val="24"/>
        </w:rPr>
        <w:t>IMPACTO FISCAL</w:t>
      </w:r>
    </w:p>
    <w:p w14:paraId="4C97A6BF" w14:textId="77777777" w:rsidR="00BA1704" w:rsidRPr="00616BCF" w:rsidRDefault="00BA1704" w:rsidP="00616BCF">
      <w:pPr>
        <w:spacing w:after="0" w:line="240" w:lineRule="auto"/>
        <w:jc w:val="both"/>
        <w:rPr>
          <w:rFonts w:ascii="Bookman Old Style" w:eastAsia="Times New Roman" w:hAnsi="Bookman Old Style" w:cs="Times New Roman"/>
          <w:b/>
          <w:sz w:val="24"/>
          <w:szCs w:val="24"/>
        </w:rPr>
      </w:pPr>
    </w:p>
    <w:p w14:paraId="3737B6A1" w14:textId="77777777" w:rsidR="00EE13C7" w:rsidRPr="00616BCF" w:rsidRDefault="00EE13C7" w:rsidP="00616BCF">
      <w:pPr>
        <w:shd w:val="clear" w:color="auto" w:fill="FFFFFF"/>
        <w:spacing w:after="0" w:line="240" w:lineRule="auto"/>
        <w:ind w:right="49"/>
        <w:jc w:val="both"/>
        <w:rPr>
          <w:rFonts w:ascii="Bookman Old Style" w:eastAsia="Times New Roman" w:hAnsi="Bookman Old Style" w:cs="Times New Roman"/>
          <w:sz w:val="24"/>
          <w:szCs w:val="24"/>
        </w:rPr>
      </w:pPr>
      <w:r w:rsidRPr="00616BCF">
        <w:rPr>
          <w:rFonts w:ascii="Bookman Old Style" w:eastAsia="Times New Roman" w:hAnsi="Bookman Old Style" w:cs="Times New Roman"/>
          <w:sz w:val="24"/>
          <w:szCs w:val="24"/>
        </w:rPr>
        <w:t>Este proyecto no genera ningún impacto fiscal que suponga una modificación específica o puntual en el marco presupuestal, por lo que no exige un gasto adicional del Estado, ni cambios en las rentas nacionales del Presupuesto General de la Nación.</w:t>
      </w:r>
    </w:p>
    <w:p w14:paraId="276BB538" w14:textId="77777777" w:rsidR="003817B6" w:rsidRPr="00616BCF" w:rsidRDefault="003817B6" w:rsidP="00616BCF">
      <w:pPr>
        <w:shd w:val="clear" w:color="auto" w:fill="FFFFFF"/>
        <w:spacing w:after="0" w:line="240" w:lineRule="auto"/>
        <w:ind w:right="49"/>
        <w:jc w:val="both"/>
        <w:rPr>
          <w:rFonts w:ascii="Bookman Old Style" w:eastAsia="Times New Roman" w:hAnsi="Bookman Old Style" w:cs="Times New Roman"/>
          <w:sz w:val="24"/>
          <w:szCs w:val="24"/>
        </w:rPr>
      </w:pPr>
    </w:p>
    <w:p w14:paraId="1D32A1A9" w14:textId="77777777" w:rsidR="003817B6" w:rsidRPr="00616BCF" w:rsidRDefault="003817B6" w:rsidP="00616BCF">
      <w:pPr>
        <w:shd w:val="clear" w:color="auto" w:fill="FFFFFF"/>
        <w:spacing w:after="0" w:line="240" w:lineRule="auto"/>
        <w:ind w:right="49"/>
        <w:jc w:val="both"/>
        <w:rPr>
          <w:rFonts w:ascii="Bookman Old Style" w:eastAsia="Times New Roman" w:hAnsi="Bookman Old Style" w:cs="Times New Roman"/>
          <w:sz w:val="24"/>
          <w:szCs w:val="24"/>
        </w:rPr>
      </w:pPr>
    </w:p>
    <w:p w14:paraId="439F2C7C" w14:textId="77777777" w:rsidR="003817B6" w:rsidRPr="00616BCF" w:rsidRDefault="003817B6" w:rsidP="00616BCF">
      <w:pPr>
        <w:numPr>
          <w:ilvl w:val="0"/>
          <w:numId w:val="4"/>
        </w:numPr>
        <w:pBdr>
          <w:top w:val="nil"/>
          <w:left w:val="nil"/>
          <w:bottom w:val="nil"/>
          <w:right w:val="nil"/>
          <w:between w:val="nil"/>
        </w:pBdr>
        <w:shd w:val="clear" w:color="auto" w:fill="FFFFFF"/>
        <w:spacing w:after="0" w:line="240" w:lineRule="auto"/>
        <w:ind w:right="49"/>
        <w:jc w:val="center"/>
        <w:rPr>
          <w:rFonts w:ascii="Bookman Old Style" w:eastAsia="Times New Roman" w:hAnsi="Bookman Old Style" w:cs="Times New Roman"/>
          <w:b/>
          <w:color w:val="000000"/>
          <w:sz w:val="24"/>
          <w:szCs w:val="24"/>
        </w:rPr>
      </w:pPr>
      <w:r w:rsidRPr="00616BCF">
        <w:rPr>
          <w:rFonts w:ascii="Bookman Old Style" w:eastAsia="Times New Roman" w:hAnsi="Bookman Old Style" w:cs="Times New Roman"/>
          <w:b/>
          <w:color w:val="000000"/>
          <w:sz w:val="24"/>
          <w:szCs w:val="24"/>
        </w:rPr>
        <w:t>CONFLICTO DE INTERÉS</w:t>
      </w:r>
    </w:p>
    <w:p w14:paraId="4C7A5FA5" w14:textId="77777777" w:rsidR="003817B6" w:rsidRPr="00616BCF" w:rsidRDefault="003817B6" w:rsidP="00616BCF">
      <w:pPr>
        <w:shd w:val="clear" w:color="auto" w:fill="FFFFFF"/>
        <w:spacing w:after="0" w:line="240" w:lineRule="auto"/>
        <w:ind w:right="49"/>
        <w:jc w:val="both"/>
        <w:rPr>
          <w:rFonts w:ascii="Bookman Old Style" w:eastAsia="Times New Roman" w:hAnsi="Bookman Old Style" w:cs="Times New Roman"/>
          <w:b/>
          <w:sz w:val="24"/>
          <w:szCs w:val="24"/>
        </w:rPr>
      </w:pPr>
    </w:p>
    <w:p w14:paraId="0DB42B8A" w14:textId="77777777" w:rsidR="003817B6" w:rsidRPr="00616BCF" w:rsidRDefault="003817B6" w:rsidP="00616BCF">
      <w:pPr>
        <w:shd w:val="clear" w:color="auto" w:fill="FFFFFF"/>
        <w:spacing w:after="0" w:line="240" w:lineRule="auto"/>
        <w:ind w:right="49"/>
        <w:jc w:val="both"/>
        <w:rPr>
          <w:rFonts w:ascii="Bookman Old Style" w:eastAsia="Times New Roman" w:hAnsi="Bookman Old Style" w:cs="Times New Roman"/>
          <w:sz w:val="24"/>
          <w:szCs w:val="24"/>
        </w:rPr>
      </w:pPr>
      <w:r w:rsidRPr="00616BCF">
        <w:rPr>
          <w:rFonts w:ascii="Bookman Old Style" w:eastAsia="Times New Roman" w:hAnsi="Bookman Old Style" w:cs="Times New Roman"/>
          <w:sz w:val="24"/>
          <w:szCs w:val="24"/>
        </w:rPr>
        <w:t xml:space="preserve">Con base en el artículo 3º de la Ley 2003 de 2019, según el cual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14:paraId="53F70481" w14:textId="77777777" w:rsidR="003817B6" w:rsidRPr="00616BCF" w:rsidRDefault="003817B6" w:rsidP="00616BCF">
      <w:pPr>
        <w:shd w:val="clear" w:color="auto" w:fill="FFFFFF"/>
        <w:spacing w:after="0" w:line="240" w:lineRule="auto"/>
        <w:ind w:right="49"/>
        <w:jc w:val="both"/>
        <w:rPr>
          <w:rFonts w:ascii="Bookman Old Style" w:eastAsia="Times New Roman" w:hAnsi="Bookman Old Style" w:cs="Times New Roman"/>
          <w:sz w:val="24"/>
          <w:szCs w:val="24"/>
        </w:rPr>
      </w:pPr>
    </w:p>
    <w:p w14:paraId="4674AB9E" w14:textId="316C8E8F" w:rsidR="003817B6" w:rsidRDefault="003817B6" w:rsidP="00616BCF">
      <w:pPr>
        <w:shd w:val="clear" w:color="auto" w:fill="FFFFFF"/>
        <w:spacing w:after="0" w:line="240" w:lineRule="auto"/>
        <w:ind w:right="49"/>
        <w:jc w:val="both"/>
        <w:rPr>
          <w:rFonts w:ascii="Bookman Old Style" w:eastAsia="Times New Roman" w:hAnsi="Bookman Old Style" w:cs="Times New Roman"/>
          <w:sz w:val="24"/>
          <w:szCs w:val="24"/>
        </w:rPr>
      </w:pPr>
      <w:r w:rsidRPr="00616BCF">
        <w:rPr>
          <w:rFonts w:ascii="Bookman Old Style" w:eastAsia="Times New Roman" w:hAnsi="Bookman Old Style" w:cs="Times New Roman"/>
          <w:sz w:val="24"/>
          <w:szCs w:val="24"/>
        </w:rPr>
        <w:t>A continuación, se pondrán de presente los criterios que la Ley 2003 de 2019 contempla para hacer el análisis frente a los posibles impedimentos que se puedan presentar en razón a un conflicto de interés en el ejercicio de la función Congresional, entre ellas la legislativa.</w:t>
      </w:r>
    </w:p>
    <w:p w14:paraId="2CA5BF12" w14:textId="77777777" w:rsidR="00616BCF" w:rsidRPr="00616BCF" w:rsidRDefault="00616BCF" w:rsidP="00616BCF">
      <w:pPr>
        <w:shd w:val="clear" w:color="auto" w:fill="FFFFFF"/>
        <w:spacing w:after="0" w:line="240" w:lineRule="auto"/>
        <w:ind w:right="49"/>
        <w:jc w:val="both"/>
        <w:rPr>
          <w:rFonts w:ascii="Bookman Old Style" w:eastAsia="Times New Roman" w:hAnsi="Bookman Old Style" w:cs="Times New Roman"/>
          <w:sz w:val="24"/>
          <w:szCs w:val="24"/>
        </w:rPr>
      </w:pPr>
    </w:p>
    <w:p w14:paraId="04E8B5AD" w14:textId="77777777" w:rsidR="003817B6" w:rsidRPr="00616BCF" w:rsidRDefault="003817B6" w:rsidP="00616BCF">
      <w:pPr>
        <w:shd w:val="clear" w:color="auto" w:fill="FFFFFF"/>
        <w:spacing w:after="0" w:line="240" w:lineRule="auto"/>
        <w:ind w:right="49"/>
        <w:jc w:val="both"/>
        <w:rPr>
          <w:rFonts w:ascii="Bookman Old Style" w:eastAsia="Times New Roman" w:hAnsi="Bookman Old Style" w:cs="Times New Roman"/>
          <w:i/>
          <w:sz w:val="24"/>
          <w:szCs w:val="24"/>
        </w:rPr>
      </w:pPr>
      <w:r w:rsidRPr="00616BCF">
        <w:rPr>
          <w:rFonts w:ascii="Bookman Old Style" w:eastAsia="Times New Roman" w:hAnsi="Bookman Old Style" w:cs="Times New Roman"/>
          <w:i/>
          <w:sz w:val="24"/>
          <w:szCs w:val="24"/>
        </w:rPr>
        <w:t>“Artículo 1º. El artículo 286 de la Ley 5 de 1992 quedará así:</w:t>
      </w:r>
    </w:p>
    <w:p w14:paraId="2E02831C" w14:textId="77777777" w:rsidR="00616BCF" w:rsidRDefault="00616BCF" w:rsidP="00616BCF">
      <w:pPr>
        <w:shd w:val="clear" w:color="auto" w:fill="FFFFFF"/>
        <w:spacing w:after="0" w:line="240" w:lineRule="auto"/>
        <w:ind w:right="49"/>
        <w:jc w:val="both"/>
        <w:rPr>
          <w:rFonts w:ascii="Bookman Old Style" w:eastAsia="Times New Roman" w:hAnsi="Bookman Old Style" w:cs="Times New Roman"/>
          <w:i/>
          <w:sz w:val="24"/>
          <w:szCs w:val="24"/>
        </w:rPr>
      </w:pPr>
    </w:p>
    <w:p w14:paraId="4BAFC08E" w14:textId="560236F0" w:rsidR="00616BCF" w:rsidRDefault="003817B6" w:rsidP="00616BCF">
      <w:pPr>
        <w:shd w:val="clear" w:color="auto" w:fill="FFFFFF"/>
        <w:spacing w:after="0" w:line="240" w:lineRule="auto"/>
        <w:ind w:right="49"/>
        <w:jc w:val="both"/>
        <w:rPr>
          <w:rFonts w:ascii="Bookman Old Style" w:eastAsia="Times New Roman" w:hAnsi="Bookman Old Style" w:cs="Times New Roman"/>
          <w:i/>
          <w:sz w:val="24"/>
          <w:szCs w:val="24"/>
        </w:rPr>
      </w:pPr>
      <w:r w:rsidRPr="00616BCF">
        <w:rPr>
          <w:rFonts w:ascii="Bookman Old Style" w:eastAsia="Times New Roman" w:hAnsi="Bookman Old Style" w:cs="Times New Roman"/>
          <w:i/>
          <w:sz w:val="24"/>
          <w:szCs w:val="24"/>
        </w:rPr>
        <w:t xml:space="preserve">(…) </w:t>
      </w:r>
    </w:p>
    <w:p w14:paraId="74ED7DDB" w14:textId="77777777" w:rsidR="00616BCF" w:rsidRDefault="00616BCF" w:rsidP="00616BCF">
      <w:pPr>
        <w:shd w:val="clear" w:color="auto" w:fill="FFFFFF"/>
        <w:spacing w:after="0" w:line="240" w:lineRule="auto"/>
        <w:ind w:right="49"/>
        <w:jc w:val="both"/>
        <w:rPr>
          <w:rFonts w:ascii="Bookman Old Style" w:eastAsia="Times New Roman" w:hAnsi="Bookman Old Style" w:cs="Times New Roman"/>
          <w:i/>
          <w:sz w:val="24"/>
          <w:szCs w:val="24"/>
        </w:rPr>
      </w:pPr>
    </w:p>
    <w:p w14:paraId="6E8E6930" w14:textId="307ADFEE" w:rsidR="003817B6" w:rsidRPr="00616BCF" w:rsidRDefault="003817B6" w:rsidP="00616BCF">
      <w:pPr>
        <w:shd w:val="clear" w:color="auto" w:fill="FFFFFF"/>
        <w:spacing w:after="0" w:line="240" w:lineRule="auto"/>
        <w:ind w:right="49"/>
        <w:jc w:val="both"/>
        <w:rPr>
          <w:rFonts w:ascii="Bookman Old Style" w:eastAsia="Times New Roman" w:hAnsi="Bookman Old Style" w:cs="Times New Roman"/>
          <w:i/>
          <w:sz w:val="24"/>
          <w:szCs w:val="24"/>
        </w:rPr>
      </w:pPr>
      <w:r w:rsidRPr="00616BCF">
        <w:rPr>
          <w:rFonts w:ascii="Bookman Old Style" w:eastAsia="Times New Roman" w:hAnsi="Bookman Old Style" w:cs="Times New Roman"/>
          <w:i/>
          <w:sz w:val="24"/>
          <w:szCs w:val="24"/>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266B6E98" w14:textId="77777777" w:rsidR="00616BCF" w:rsidRDefault="00616BCF" w:rsidP="00616BCF">
      <w:pPr>
        <w:shd w:val="clear" w:color="auto" w:fill="FFFFFF"/>
        <w:spacing w:after="0" w:line="240" w:lineRule="auto"/>
        <w:ind w:right="49"/>
        <w:jc w:val="both"/>
        <w:rPr>
          <w:rFonts w:ascii="Bookman Old Style" w:eastAsia="Times New Roman" w:hAnsi="Bookman Old Style" w:cs="Times New Roman"/>
          <w:i/>
          <w:sz w:val="24"/>
          <w:szCs w:val="24"/>
        </w:rPr>
      </w:pPr>
    </w:p>
    <w:p w14:paraId="6866513E" w14:textId="7A5EEB07" w:rsidR="003817B6" w:rsidRPr="00616BCF" w:rsidRDefault="003817B6" w:rsidP="00616BCF">
      <w:pPr>
        <w:shd w:val="clear" w:color="auto" w:fill="FFFFFF"/>
        <w:spacing w:after="0" w:line="240" w:lineRule="auto"/>
        <w:ind w:right="49"/>
        <w:jc w:val="both"/>
        <w:rPr>
          <w:rFonts w:ascii="Bookman Old Style" w:eastAsia="Times New Roman" w:hAnsi="Bookman Old Style" w:cs="Times New Roman"/>
          <w:i/>
          <w:sz w:val="24"/>
          <w:szCs w:val="24"/>
        </w:rPr>
      </w:pPr>
      <w:r w:rsidRPr="00616BCF">
        <w:rPr>
          <w:rFonts w:ascii="Bookman Old Style" w:eastAsia="Times New Roman" w:hAnsi="Bookman Old Style" w:cs="Times New Roman"/>
          <w:i/>
          <w:sz w:val="24"/>
          <w:szCs w:val="24"/>
        </w:rPr>
        <w:t xml:space="preserve">b) Beneficio actual: aquel que efectivamente se configura en las circunstancias presentes y existentes al momento en el que el congresista participa de la decisión. </w:t>
      </w:r>
    </w:p>
    <w:p w14:paraId="42881A1F" w14:textId="77777777" w:rsidR="00616BCF" w:rsidRDefault="00616BCF" w:rsidP="00616BCF">
      <w:pPr>
        <w:shd w:val="clear" w:color="auto" w:fill="FFFFFF"/>
        <w:spacing w:after="0" w:line="240" w:lineRule="auto"/>
        <w:ind w:right="49"/>
        <w:jc w:val="both"/>
        <w:rPr>
          <w:rFonts w:ascii="Bookman Old Style" w:eastAsia="Times New Roman" w:hAnsi="Bookman Old Style" w:cs="Times New Roman"/>
          <w:i/>
          <w:sz w:val="24"/>
          <w:szCs w:val="24"/>
        </w:rPr>
      </w:pPr>
    </w:p>
    <w:p w14:paraId="3847ACA3" w14:textId="5F51070B" w:rsidR="003817B6" w:rsidRPr="00616BCF" w:rsidRDefault="003817B6" w:rsidP="00616BCF">
      <w:pPr>
        <w:shd w:val="clear" w:color="auto" w:fill="FFFFFF"/>
        <w:spacing w:after="0" w:line="240" w:lineRule="auto"/>
        <w:ind w:right="49"/>
        <w:jc w:val="both"/>
        <w:rPr>
          <w:rFonts w:ascii="Bookman Old Style" w:eastAsia="Times New Roman" w:hAnsi="Bookman Old Style" w:cs="Times New Roman"/>
          <w:i/>
          <w:sz w:val="24"/>
          <w:szCs w:val="24"/>
        </w:rPr>
      </w:pPr>
      <w:r w:rsidRPr="00616BCF">
        <w:rPr>
          <w:rFonts w:ascii="Bookman Old Style" w:eastAsia="Times New Roman" w:hAnsi="Bookman Old Style" w:cs="Times New Roman"/>
          <w:i/>
          <w:sz w:val="24"/>
          <w:szCs w:val="24"/>
        </w:rPr>
        <w:lastRenderedPageBreak/>
        <w:t xml:space="preserve">c) Beneficio directo: aquel que se produzca de forma específica respecto del congresista, de su cónyuge, compañero o compañera permanente, o parientes dentro del segundo grado de consanguinidad, segundo de afinidad o primero civil. </w:t>
      </w:r>
    </w:p>
    <w:p w14:paraId="4540BAF4" w14:textId="77777777" w:rsidR="00616BCF" w:rsidRDefault="00616BCF" w:rsidP="00616BCF">
      <w:pPr>
        <w:shd w:val="clear" w:color="auto" w:fill="FFFFFF"/>
        <w:spacing w:after="0" w:line="240" w:lineRule="auto"/>
        <w:ind w:right="49"/>
        <w:jc w:val="both"/>
        <w:rPr>
          <w:rFonts w:ascii="Bookman Old Style" w:eastAsia="Times New Roman" w:hAnsi="Bookman Old Style" w:cs="Times New Roman"/>
          <w:i/>
          <w:sz w:val="24"/>
          <w:szCs w:val="24"/>
        </w:rPr>
      </w:pPr>
    </w:p>
    <w:p w14:paraId="30B6BF62" w14:textId="456EC322" w:rsidR="003817B6" w:rsidRPr="00616BCF" w:rsidRDefault="003817B6" w:rsidP="00616BCF">
      <w:pPr>
        <w:shd w:val="clear" w:color="auto" w:fill="FFFFFF"/>
        <w:spacing w:after="0" w:line="240" w:lineRule="auto"/>
        <w:ind w:right="49"/>
        <w:jc w:val="both"/>
        <w:rPr>
          <w:rFonts w:ascii="Bookman Old Style" w:eastAsia="Times New Roman" w:hAnsi="Bookman Old Style" w:cs="Times New Roman"/>
          <w:i/>
          <w:sz w:val="24"/>
          <w:szCs w:val="24"/>
        </w:rPr>
      </w:pPr>
      <w:r w:rsidRPr="00616BCF">
        <w:rPr>
          <w:rFonts w:ascii="Bookman Old Style" w:eastAsia="Times New Roman" w:hAnsi="Bookman Old Style" w:cs="Times New Roman"/>
          <w:i/>
          <w:sz w:val="24"/>
          <w:szCs w:val="24"/>
        </w:rPr>
        <w:t xml:space="preserve">Para todos los efectos se entiende que no hay conflicto de interés en las siguientes circunstancias: </w:t>
      </w:r>
    </w:p>
    <w:p w14:paraId="51BFC82A" w14:textId="77777777" w:rsidR="00616BCF" w:rsidRDefault="00616BCF" w:rsidP="00616BCF">
      <w:pPr>
        <w:shd w:val="clear" w:color="auto" w:fill="FFFFFF"/>
        <w:spacing w:after="0" w:line="240" w:lineRule="auto"/>
        <w:ind w:right="49"/>
        <w:jc w:val="both"/>
        <w:rPr>
          <w:rFonts w:ascii="Bookman Old Style" w:eastAsia="Times New Roman" w:hAnsi="Bookman Old Style" w:cs="Times New Roman"/>
          <w:i/>
          <w:sz w:val="24"/>
          <w:szCs w:val="24"/>
        </w:rPr>
      </w:pPr>
    </w:p>
    <w:p w14:paraId="6DD8E818" w14:textId="65002607" w:rsidR="003817B6" w:rsidRPr="00616BCF" w:rsidRDefault="003817B6" w:rsidP="00616BCF">
      <w:pPr>
        <w:shd w:val="clear" w:color="auto" w:fill="FFFFFF"/>
        <w:spacing w:after="0" w:line="240" w:lineRule="auto"/>
        <w:ind w:right="49"/>
        <w:jc w:val="both"/>
        <w:rPr>
          <w:rFonts w:ascii="Bookman Old Style" w:eastAsia="Times New Roman" w:hAnsi="Bookman Old Style" w:cs="Times New Roman"/>
          <w:i/>
          <w:sz w:val="24"/>
          <w:szCs w:val="24"/>
        </w:rPr>
      </w:pPr>
      <w:r w:rsidRPr="00616BCF">
        <w:rPr>
          <w:rFonts w:ascii="Bookman Old Style" w:eastAsia="Times New Roman" w:hAnsi="Bookman Old Style" w:cs="Times New Roman"/>
          <w:i/>
          <w:sz w:val="24"/>
          <w:szCs w:val="24"/>
        </w:rPr>
        <w:t xml:space="preserve">a) Cuando el congresista participe, discuta, vote un proyecto de ley o de acto legislativo que otorgue beneficios o cargos de carácter general, es decir cuando el interés del congresista coincide o se fusiona con los intereses de los electores. </w:t>
      </w:r>
    </w:p>
    <w:p w14:paraId="10E96624" w14:textId="77777777" w:rsidR="00616BCF" w:rsidRDefault="00616BCF" w:rsidP="00616BCF">
      <w:pPr>
        <w:shd w:val="clear" w:color="auto" w:fill="FFFFFF"/>
        <w:spacing w:after="0" w:line="240" w:lineRule="auto"/>
        <w:ind w:right="49"/>
        <w:jc w:val="both"/>
        <w:rPr>
          <w:rFonts w:ascii="Bookman Old Style" w:eastAsia="Times New Roman" w:hAnsi="Bookman Old Style" w:cs="Times New Roman"/>
          <w:i/>
          <w:sz w:val="24"/>
          <w:szCs w:val="24"/>
        </w:rPr>
      </w:pPr>
    </w:p>
    <w:p w14:paraId="354CC439" w14:textId="26B1DFF4" w:rsidR="003817B6" w:rsidRPr="00616BCF" w:rsidRDefault="003817B6" w:rsidP="00616BCF">
      <w:pPr>
        <w:shd w:val="clear" w:color="auto" w:fill="FFFFFF"/>
        <w:spacing w:after="0" w:line="240" w:lineRule="auto"/>
        <w:ind w:right="49"/>
        <w:jc w:val="both"/>
        <w:rPr>
          <w:rFonts w:ascii="Bookman Old Style" w:eastAsia="Times New Roman" w:hAnsi="Bookman Old Style" w:cs="Times New Roman"/>
          <w:i/>
          <w:sz w:val="24"/>
          <w:szCs w:val="24"/>
        </w:rPr>
      </w:pPr>
      <w:r w:rsidRPr="00616BCF">
        <w:rPr>
          <w:rFonts w:ascii="Bookman Old Style" w:eastAsia="Times New Roman" w:hAnsi="Bookman Old Style" w:cs="Times New Roman"/>
          <w:i/>
          <w:sz w:val="24"/>
          <w:szCs w:val="24"/>
        </w:rPr>
        <w:t xml:space="preserve">b) Cuando el beneficio podría o no configurarse para el congresista en el futuro. </w:t>
      </w:r>
    </w:p>
    <w:p w14:paraId="64803D05" w14:textId="77777777" w:rsidR="00616BCF" w:rsidRDefault="00616BCF" w:rsidP="00616BCF">
      <w:pPr>
        <w:shd w:val="clear" w:color="auto" w:fill="FFFFFF"/>
        <w:spacing w:after="0" w:line="240" w:lineRule="auto"/>
        <w:ind w:right="49"/>
        <w:jc w:val="both"/>
        <w:rPr>
          <w:rFonts w:ascii="Bookman Old Style" w:eastAsia="Times New Roman" w:hAnsi="Bookman Old Style" w:cs="Times New Roman"/>
          <w:i/>
          <w:sz w:val="24"/>
          <w:szCs w:val="24"/>
        </w:rPr>
      </w:pPr>
    </w:p>
    <w:p w14:paraId="5D10A0F0" w14:textId="2B6533C8" w:rsidR="003817B6" w:rsidRDefault="003817B6" w:rsidP="00616BCF">
      <w:pPr>
        <w:shd w:val="clear" w:color="auto" w:fill="FFFFFF"/>
        <w:spacing w:after="0" w:line="240" w:lineRule="auto"/>
        <w:ind w:right="49"/>
        <w:jc w:val="both"/>
        <w:rPr>
          <w:rFonts w:ascii="Bookman Old Style" w:eastAsia="Times New Roman" w:hAnsi="Bookman Old Style" w:cs="Times New Roman"/>
          <w:i/>
          <w:sz w:val="24"/>
          <w:szCs w:val="24"/>
        </w:rPr>
      </w:pPr>
      <w:r w:rsidRPr="00616BCF">
        <w:rPr>
          <w:rFonts w:ascii="Bookman Old Style" w:eastAsia="Times New Roman" w:hAnsi="Bookman Old Style" w:cs="Times New Roman"/>
          <w:i/>
          <w:sz w:val="24"/>
          <w:szCs w:val="24"/>
        </w:rPr>
        <w:t xml:space="preserve">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se mantenga la normatividad vigente. </w:t>
      </w:r>
    </w:p>
    <w:p w14:paraId="609E13A9" w14:textId="77777777" w:rsidR="00616BCF" w:rsidRPr="00616BCF" w:rsidRDefault="00616BCF" w:rsidP="00616BCF">
      <w:pPr>
        <w:shd w:val="clear" w:color="auto" w:fill="FFFFFF"/>
        <w:spacing w:after="0" w:line="240" w:lineRule="auto"/>
        <w:ind w:right="49"/>
        <w:jc w:val="both"/>
        <w:rPr>
          <w:rFonts w:ascii="Bookman Old Style" w:eastAsia="Times New Roman" w:hAnsi="Bookman Old Style" w:cs="Times New Roman"/>
          <w:i/>
          <w:sz w:val="24"/>
          <w:szCs w:val="24"/>
        </w:rPr>
      </w:pPr>
    </w:p>
    <w:p w14:paraId="61FAF60C" w14:textId="1513BA99" w:rsidR="003817B6" w:rsidRDefault="003817B6" w:rsidP="00616BCF">
      <w:pPr>
        <w:shd w:val="clear" w:color="auto" w:fill="FFFFFF"/>
        <w:spacing w:after="0" w:line="240" w:lineRule="auto"/>
        <w:ind w:right="49"/>
        <w:jc w:val="both"/>
        <w:rPr>
          <w:rFonts w:ascii="Bookman Old Style" w:eastAsia="Times New Roman" w:hAnsi="Bookman Old Style" w:cs="Times New Roman"/>
          <w:i/>
          <w:sz w:val="24"/>
          <w:szCs w:val="24"/>
        </w:rPr>
      </w:pPr>
      <w:r w:rsidRPr="00616BCF">
        <w:rPr>
          <w:rFonts w:ascii="Bookman Old Style" w:eastAsia="Times New Roman" w:hAnsi="Bookman Old Style" w:cs="Times New Roman"/>
          <w:i/>
          <w:sz w:val="24"/>
          <w:szCs w:val="24"/>
        </w:rPr>
        <w:t xml:space="preserve">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14:paraId="30EA4B09" w14:textId="77777777" w:rsidR="00616BCF" w:rsidRPr="00616BCF" w:rsidRDefault="00616BCF" w:rsidP="00616BCF">
      <w:pPr>
        <w:shd w:val="clear" w:color="auto" w:fill="FFFFFF"/>
        <w:spacing w:after="0" w:line="240" w:lineRule="auto"/>
        <w:ind w:right="49"/>
        <w:jc w:val="both"/>
        <w:rPr>
          <w:rFonts w:ascii="Bookman Old Style" w:eastAsia="Times New Roman" w:hAnsi="Bookman Old Style" w:cs="Times New Roman"/>
          <w:i/>
          <w:sz w:val="24"/>
          <w:szCs w:val="24"/>
        </w:rPr>
      </w:pPr>
    </w:p>
    <w:p w14:paraId="73BE028C" w14:textId="42F4DE18" w:rsidR="003817B6" w:rsidRDefault="003817B6" w:rsidP="00616BCF">
      <w:pPr>
        <w:shd w:val="clear" w:color="auto" w:fill="FFFFFF"/>
        <w:spacing w:after="0" w:line="240" w:lineRule="auto"/>
        <w:ind w:right="49"/>
        <w:jc w:val="both"/>
        <w:rPr>
          <w:rFonts w:ascii="Bookman Old Style" w:eastAsia="Times New Roman" w:hAnsi="Bookman Old Style" w:cs="Times New Roman"/>
          <w:i/>
          <w:sz w:val="24"/>
          <w:szCs w:val="24"/>
        </w:rPr>
      </w:pPr>
      <w:r w:rsidRPr="00616BCF">
        <w:rPr>
          <w:rFonts w:ascii="Bookman Old Style" w:eastAsia="Times New Roman" w:hAnsi="Bookman Old Style" w:cs="Times New Roman"/>
          <w:i/>
          <w:sz w:val="24"/>
          <w:szCs w:val="24"/>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46F928E4" w14:textId="77777777" w:rsidR="00616BCF" w:rsidRPr="00616BCF" w:rsidRDefault="00616BCF" w:rsidP="00616BCF">
      <w:pPr>
        <w:shd w:val="clear" w:color="auto" w:fill="FFFFFF"/>
        <w:spacing w:after="0" w:line="240" w:lineRule="auto"/>
        <w:ind w:right="49"/>
        <w:jc w:val="both"/>
        <w:rPr>
          <w:rFonts w:ascii="Bookman Old Style" w:eastAsia="Times New Roman" w:hAnsi="Bookman Old Style" w:cs="Times New Roman"/>
          <w:i/>
          <w:sz w:val="24"/>
          <w:szCs w:val="24"/>
        </w:rPr>
      </w:pPr>
    </w:p>
    <w:p w14:paraId="5B74AD0B" w14:textId="5FA29B6D" w:rsidR="003817B6" w:rsidRDefault="003817B6" w:rsidP="00616BCF">
      <w:pPr>
        <w:shd w:val="clear" w:color="auto" w:fill="FFFFFF"/>
        <w:spacing w:after="0" w:line="240" w:lineRule="auto"/>
        <w:ind w:right="49"/>
        <w:jc w:val="both"/>
        <w:rPr>
          <w:rFonts w:ascii="Bookman Old Style" w:eastAsia="Times New Roman" w:hAnsi="Bookman Old Style" w:cs="Times New Roman"/>
          <w:i/>
          <w:sz w:val="24"/>
          <w:szCs w:val="24"/>
        </w:rPr>
      </w:pPr>
      <w:r w:rsidRPr="00616BCF">
        <w:rPr>
          <w:rFonts w:ascii="Bookman Old Style" w:eastAsia="Times New Roman" w:hAnsi="Bookman Old Style" w:cs="Times New Roman"/>
          <w:i/>
          <w:sz w:val="24"/>
          <w:szCs w:val="24"/>
        </w:rPr>
        <w:t xml:space="preserve"> f) Cuando el congresista participa en la elección de otros servidores públicos mediante el voto secreto. Se exceptúan los casos en que se presenten inhabilidades referidas al parentesco con los candidatos (...)”.</w:t>
      </w:r>
    </w:p>
    <w:p w14:paraId="7C319450" w14:textId="77777777" w:rsidR="00616BCF" w:rsidRPr="00616BCF" w:rsidRDefault="00616BCF" w:rsidP="00616BCF">
      <w:pPr>
        <w:shd w:val="clear" w:color="auto" w:fill="FFFFFF"/>
        <w:spacing w:after="0" w:line="240" w:lineRule="auto"/>
        <w:ind w:right="49"/>
        <w:jc w:val="both"/>
        <w:rPr>
          <w:rFonts w:ascii="Bookman Old Style" w:eastAsia="Times New Roman" w:hAnsi="Bookman Old Style" w:cs="Times New Roman"/>
          <w:i/>
          <w:sz w:val="24"/>
          <w:szCs w:val="24"/>
        </w:rPr>
      </w:pPr>
    </w:p>
    <w:p w14:paraId="261F6653" w14:textId="77777777" w:rsidR="003817B6" w:rsidRPr="00616BCF" w:rsidRDefault="003817B6" w:rsidP="00616BCF">
      <w:pPr>
        <w:shd w:val="clear" w:color="auto" w:fill="FFFFFF"/>
        <w:spacing w:after="0" w:line="240" w:lineRule="auto"/>
        <w:ind w:right="49"/>
        <w:jc w:val="both"/>
        <w:rPr>
          <w:rFonts w:ascii="Bookman Old Style" w:eastAsia="Times New Roman" w:hAnsi="Bookman Old Style" w:cs="Times New Roman"/>
          <w:sz w:val="24"/>
          <w:szCs w:val="24"/>
        </w:rPr>
      </w:pPr>
      <w:r w:rsidRPr="00616BCF">
        <w:rPr>
          <w:rFonts w:ascii="Bookman Old Style" w:eastAsia="Times New Roman" w:hAnsi="Bookman Old Style" w:cs="Times New Roman"/>
          <w:sz w:val="24"/>
          <w:szCs w:val="24"/>
        </w:rPr>
        <w:t xml:space="preserve">De lo anterior, y 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w:t>
      </w:r>
      <w:r w:rsidRPr="00616BCF">
        <w:rPr>
          <w:rFonts w:ascii="Bookman Old Style" w:eastAsia="Times New Roman" w:hAnsi="Bookman Old Style" w:cs="Times New Roman"/>
          <w:sz w:val="24"/>
          <w:szCs w:val="24"/>
        </w:rPr>
        <w:lastRenderedPageBreak/>
        <w:t>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1DA54423" w14:textId="77777777" w:rsidR="003817B6" w:rsidRPr="00616BCF" w:rsidRDefault="003817B6" w:rsidP="00616BCF">
      <w:pPr>
        <w:shd w:val="clear" w:color="auto" w:fill="FFFFFF"/>
        <w:spacing w:after="0" w:line="240" w:lineRule="auto"/>
        <w:ind w:right="49"/>
        <w:jc w:val="both"/>
        <w:rPr>
          <w:rFonts w:ascii="Bookman Old Style" w:eastAsia="Times New Roman" w:hAnsi="Bookman Old Style" w:cs="Times New Roman"/>
          <w:sz w:val="24"/>
          <w:szCs w:val="24"/>
        </w:rPr>
      </w:pPr>
    </w:p>
    <w:p w14:paraId="6833BF37" w14:textId="77777777" w:rsidR="003817B6" w:rsidRPr="00616BCF" w:rsidRDefault="003817B6" w:rsidP="00616BCF">
      <w:pPr>
        <w:shd w:val="clear" w:color="auto" w:fill="FFFFFF"/>
        <w:spacing w:after="0" w:line="240" w:lineRule="auto"/>
        <w:ind w:right="49"/>
        <w:jc w:val="both"/>
        <w:rPr>
          <w:rFonts w:ascii="Bookman Old Style" w:eastAsia="Times New Roman" w:hAnsi="Bookman Old Style" w:cs="Times New Roman"/>
          <w:sz w:val="24"/>
          <w:szCs w:val="24"/>
        </w:rPr>
      </w:pPr>
      <w:r w:rsidRPr="00616BCF">
        <w:rPr>
          <w:rFonts w:ascii="Bookman Old Style" w:eastAsia="Times New Roman" w:hAnsi="Bookman Old Style" w:cs="Times New Roman"/>
          <w:sz w:val="24"/>
          <w:szCs w:val="24"/>
        </w:rPr>
        <w:t xml:space="preserve">Es preciso señalar que </w:t>
      </w:r>
      <w:r w:rsidRPr="00616BCF">
        <w:rPr>
          <w:rFonts w:ascii="Bookman Old Style" w:eastAsia="Times New Roman" w:hAnsi="Bookman Old Style" w:cs="Times New Roman"/>
          <w:b/>
          <w:sz w:val="24"/>
          <w:szCs w:val="24"/>
          <w:u w:val="single"/>
        </w:rPr>
        <w:t xml:space="preserve">se legisla para los congresistas futuros que se posesionen con posterioridad a la entrada en vigor de la presente ley con el objetivo de no tocar intereses propios. </w:t>
      </w:r>
    </w:p>
    <w:p w14:paraId="243B8C48" w14:textId="77777777" w:rsidR="003817B6" w:rsidRPr="00616BCF" w:rsidRDefault="003817B6" w:rsidP="00616BCF">
      <w:pPr>
        <w:shd w:val="clear" w:color="auto" w:fill="FFFFFF"/>
        <w:spacing w:after="0" w:line="240" w:lineRule="auto"/>
        <w:ind w:right="49"/>
        <w:jc w:val="both"/>
        <w:rPr>
          <w:rFonts w:ascii="Bookman Old Style" w:eastAsia="Times New Roman" w:hAnsi="Bookman Old Style" w:cs="Times New Roman"/>
          <w:sz w:val="24"/>
          <w:szCs w:val="24"/>
        </w:rPr>
      </w:pPr>
    </w:p>
    <w:p w14:paraId="1B815DD5" w14:textId="77777777" w:rsidR="003817B6" w:rsidRPr="00616BCF" w:rsidRDefault="003817B6" w:rsidP="00616BCF">
      <w:pPr>
        <w:shd w:val="clear" w:color="auto" w:fill="FFFFFF"/>
        <w:spacing w:after="0" w:line="240" w:lineRule="auto"/>
        <w:ind w:right="49"/>
        <w:jc w:val="both"/>
        <w:rPr>
          <w:rFonts w:ascii="Bookman Old Style" w:eastAsia="Times New Roman" w:hAnsi="Bookman Old Style" w:cs="Times New Roman"/>
          <w:sz w:val="24"/>
          <w:szCs w:val="24"/>
        </w:rPr>
      </w:pPr>
      <w:r w:rsidRPr="00616BCF">
        <w:rPr>
          <w:rFonts w:ascii="Bookman Old Style" w:eastAsia="Times New Roman" w:hAnsi="Bookman Old Style" w:cs="Times New Roman"/>
          <w:sz w:val="24"/>
          <w:szCs w:val="24"/>
        </w:rPr>
        <w:t>En todo caso, es pertinente aclarar que los conflictos de interés son personales y corresponde a cada Congresista evaluarlos.</w:t>
      </w:r>
    </w:p>
    <w:p w14:paraId="4AA70959" w14:textId="2290E94E" w:rsidR="00BA1704" w:rsidRDefault="00BA1704" w:rsidP="00EB70E1">
      <w:pPr>
        <w:tabs>
          <w:tab w:val="left" w:pos="6379"/>
        </w:tabs>
        <w:spacing w:after="0" w:line="240" w:lineRule="auto"/>
        <w:rPr>
          <w:rFonts w:ascii="Bookman Old Style" w:eastAsia="Times New Roman" w:hAnsi="Bookman Old Style" w:cs="Times New Roman"/>
          <w:sz w:val="24"/>
          <w:szCs w:val="24"/>
        </w:rPr>
      </w:pPr>
    </w:p>
    <w:p w14:paraId="2C532716" w14:textId="77777777" w:rsidR="00EB70E1" w:rsidRPr="00616BCF" w:rsidRDefault="00EB70E1" w:rsidP="00EB70E1">
      <w:pPr>
        <w:tabs>
          <w:tab w:val="left" w:pos="6379"/>
        </w:tabs>
        <w:spacing w:after="0" w:line="240" w:lineRule="auto"/>
        <w:rPr>
          <w:rFonts w:ascii="Bookman Old Style" w:eastAsia="Times New Roman" w:hAnsi="Bookman Old Style" w:cs="Times New Roman"/>
          <w:sz w:val="24"/>
          <w:szCs w:val="24"/>
        </w:rPr>
      </w:pPr>
    </w:p>
    <w:p w14:paraId="051E65D1" w14:textId="77777777" w:rsidR="00BA1704" w:rsidRPr="00616BCF" w:rsidRDefault="00BA1704" w:rsidP="00616BCF">
      <w:pPr>
        <w:numPr>
          <w:ilvl w:val="0"/>
          <w:numId w:val="3"/>
        </w:numPr>
        <w:pBdr>
          <w:top w:val="nil"/>
          <w:left w:val="nil"/>
          <w:bottom w:val="nil"/>
          <w:right w:val="nil"/>
          <w:between w:val="nil"/>
        </w:pBdr>
        <w:tabs>
          <w:tab w:val="left" w:pos="6379"/>
        </w:tabs>
        <w:spacing w:after="0" w:line="240" w:lineRule="auto"/>
        <w:jc w:val="center"/>
        <w:rPr>
          <w:rFonts w:ascii="Bookman Old Style" w:eastAsia="Times New Roman" w:hAnsi="Bookman Old Style" w:cs="Times New Roman"/>
          <w:b/>
          <w:color w:val="000000"/>
          <w:sz w:val="24"/>
          <w:szCs w:val="24"/>
        </w:rPr>
      </w:pPr>
      <w:r w:rsidRPr="00616BCF">
        <w:rPr>
          <w:rFonts w:ascii="Bookman Old Style" w:eastAsia="Times New Roman" w:hAnsi="Bookman Old Style" w:cs="Times New Roman"/>
          <w:b/>
          <w:color w:val="000000"/>
          <w:sz w:val="24"/>
          <w:szCs w:val="24"/>
        </w:rPr>
        <w:t>PLIEGO DE MODIFICACIONES</w:t>
      </w:r>
    </w:p>
    <w:p w14:paraId="7A34A52A" w14:textId="77777777" w:rsidR="00BA1704" w:rsidRPr="005C7244" w:rsidRDefault="00BA1704" w:rsidP="008141E0">
      <w:pPr>
        <w:pBdr>
          <w:top w:val="nil"/>
          <w:left w:val="nil"/>
          <w:bottom w:val="nil"/>
          <w:right w:val="nil"/>
          <w:between w:val="nil"/>
        </w:pBdr>
        <w:tabs>
          <w:tab w:val="left" w:pos="6379"/>
        </w:tabs>
        <w:spacing w:after="0"/>
        <w:ind w:left="360"/>
        <w:jc w:val="center"/>
        <w:rPr>
          <w:rFonts w:ascii="Times New Roman" w:eastAsia="Times New Roman" w:hAnsi="Times New Roman" w:cs="Times New Roman"/>
          <w:b/>
          <w:color w:val="000000"/>
          <w:sz w:val="24"/>
          <w:szCs w:val="24"/>
        </w:rPr>
      </w:pPr>
    </w:p>
    <w:tbl>
      <w:tblPr>
        <w:tblStyle w:val="Tablaconcuadrcula"/>
        <w:tblW w:w="0" w:type="auto"/>
        <w:tblLook w:val="04A0" w:firstRow="1" w:lastRow="0" w:firstColumn="1" w:lastColumn="0" w:noHBand="0" w:noVBand="1"/>
      </w:tblPr>
      <w:tblGrid>
        <w:gridCol w:w="2942"/>
        <w:gridCol w:w="2943"/>
        <w:gridCol w:w="2943"/>
      </w:tblGrid>
      <w:tr w:rsidR="001319F1" w:rsidRPr="00616BCF" w14:paraId="19B7B554" w14:textId="77777777" w:rsidTr="00C264B5">
        <w:trPr>
          <w:tblHeader/>
        </w:trPr>
        <w:tc>
          <w:tcPr>
            <w:tcW w:w="2942" w:type="dxa"/>
          </w:tcPr>
          <w:p w14:paraId="77E24452" w14:textId="38F0083E" w:rsidR="001319F1" w:rsidRPr="00616BCF" w:rsidRDefault="001319F1" w:rsidP="001319F1">
            <w:pPr>
              <w:tabs>
                <w:tab w:val="left" w:pos="6379"/>
              </w:tabs>
              <w:jc w:val="center"/>
              <w:rPr>
                <w:rFonts w:ascii="Bookman Old Style" w:eastAsia="Times New Roman" w:hAnsi="Bookman Old Style" w:cs="Times New Roman"/>
                <w:sz w:val="22"/>
                <w:szCs w:val="22"/>
              </w:rPr>
            </w:pPr>
            <w:r w:rsidRPr="00616BCF">
              <w:rPr>
                <w:rFonts w:ascii="Bookman Old Style" w:eastAsia="Times New Roman" w:hAnsi="Bookman Old Style" w:cs="Times New Roman"/>
                <w:b/>
                <w:sz w:val="22"/>
                <w:szCs w:val="22"/>
              </w:rPr>
              <w:t>TEXTO RADICADO DEL PROYECTO DE LEY ORGANICA 192 DE 2025- CÁMARA</w:t>
            </w:r>
          </w:p>
        </w:tc>
        <w:tc>
          <w:tcPr>
            <w:tcW w:w="2943" w:type="dxa"/>
          </w:tcPr>
          <w:p w14:paraId="3E63F18E" w14:textId="4F947651" w:rsidR="001319F1" w:rsidRPr="00616BCF" w:rsidRDefault="001319F1" w:rsidP="001319F1">
            <w:pPr>
              <w:tabs>
                <w:tab w:val="left" w:pos="6379"/>
              </w:tabs>
              <w:jc w:val="center"/>
              <w:rPr>
                <w:rFonts w:ascii="Bookman Old Style" w:eastAsia="Times New Roman" w:hAnsi="Bookman Old Style" w:cs="Times New Roman"/>
                <w:sz w:val="22"/>
                <w:szCs w:val="22"/>
              </w:rPr>
            </w:pPr>
            <w:r w:rsidRPr="00616BCF">
              <w:rPr>
                <w:rFonts w:ascii="Bookman Old Style" w:eastAsia="Times New Roman" w:hAnsi="Bookman Old Style" w:cs="Times New Roman"/>
                <w:b/>
                <w:sz w:val="22"/>
                <w:szCs w:val="22"/>
              </w:rPr>
              <w:t>TEXTO PROPUESTO PARA PRIMER DEBATE DEL PROYECTO DE ORGANICA 192 DE 2025- CÁMARA</w:t>
            </w:r>
          </w:p>
        </w:tc>
        <w:tc>
          <w:tcPr>
            <w:tcW w:w="2943" w:type="dxa"/>
          </w:tcPr>
          <w:p w14:paraId="1B36A07E" w14:textId="6D32F814" w:rsidR="001319F1" w:rsidRPr="00616BCF" w:rsidRDefault="001319F1" w:rsidP="001319F1">
            <w:pPr>
              <w:tabs>
                <w:tab w:val="left" w:pos="6379"/>
              </w:tabs>
              <w:jc w:val="center"/>
              <w:rPr>
                <w:rFonts w:ascii="Bookman Old Style" w:eastAsia="Times New Roman" w:hAnsi="Bookman Old Style" w:cs="Times New Roman"/>
                <w:sz w:val="22"/>
                <w:szCs w:val="22"/>
              </w:rPr>
            </w:pPr>
            <w:r w:rsidRPr="00616BCF">
              <w:rPr>
                <w:rFonts w:ascii="Bookman Old Style" w:eastAsia="Times New Roman" w:hAnsi="Bookman Old Style" w:cs="Times New Roman"/>
                <w:b/>
                <w:sz w:val="22"/>
                <w:szCs w:val="22"/>
              </w:rPr>
              <w:t>JUSTIFICACIÓN</w:t>
            </w:r>
          </w:p>
        </w:tc>
      </w:tr>
      <w:tr w:rsidR="001319F1" w:rsidRPr="00616BCF" w14:paraId="21AD98C0" w14:textId="77777777" w:rsidTr="001319F1">
        <w:tc>
          <w:tcPr>
            <w:tcW w:w="2942" w:type="dxa"/>
          </w:tcPr>
          <w:p w14:paraId="048D61B5" w14:textId="77777777"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sz w:val="22"/>
                <w:szCs w:val="22"/>
              </w:rPr>
              <w:t>Artículo 2°.</w:t>
            </w:r>
            <w:r w:rsidRPr="00616BCF">
              <w:rPr>
                <w:rFonts w:ascii="Bookman Old Style" w:eastAsia="Times New Roman" w:hAnsi="Bookman Old Style" w:cs="Times New Roman"/>
                <w:bCs/>
                <w:sz w:val="22"/>
                <w:szCs w:val="22"/>
              </w:rPr>
              <w:t xml:space="preserve"> Modifíquese el artículo 286 a la ley 5 de 1992, el cual quedará así:</w:t>
            </w:r>
          </w:p>
          <w:p w14:paraId="3EEA0238" w14:textId="77777777" w:rsidR="001319F1" w:rsidRPr="00616BCF" w:rsidRDefault="001319F1" w:rsidP="001319F1">
            <w:pPr>
              <w:jc w:val="both"/>
              <w:rPr>
                <w:rFonts w:ascii="Bookman Old Style" w:eastAsia="Times New Roman" w:hAnsi="Bookman Old Style" w:cs="Times New Roman"/>
                <w:bCs/>
                <w:sz w:val="22"/>
                <w:szCs w:val="22"/>
              </w:rPr>
            </w:pPr>
          </w:p>
          <w:p w14:paraId="3263F14A" w14:textId="77777777"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sz w:val="22"/>
                <w:szCs w:val="22"/>
              </w:rPr>
              <w:t>Artículo 286. Régimen de conflicto de interés de los congresistas.</w:t>
            </w:r>
            <w:r w:rsidRPr="00616BCF">
              <w:rPr>
                <w:rFonts w:ascii="Bookman Old Style" w:eastAsia="Times New Roman" w:hAnsi="Bookman Old Style" w:cs="Times New Roman"/>
                <w:bCs/>
                <w:sz w:val="22"/>
                <w:szCs w:val="22"/>
              </w:rPr>
              <w:t> Todos los congresistas</w:t>
            </w:r>
            <w:r w:rsidRPr="00616BCF">
              <w:rPr>
                <w:rFonts w:ascii="Bookman Old Style" w:eastAsia="Times New Roman" w:hAnsi="Bookman Old Style" w:cs="Times New Roman"/>
                <w:b/>
                <w:color w:val="7030A0"/>
                <w:sz w:val="22"/>
                <w:szCs w:val="22"/>
                <w:u w:val="single"/>
              </w:rPr>
              <w:t>,</w:t>
            </w:r>
            <w:r w:rsidRPr="00616BCF">
              <w:rPr>
                <w:rFonts w:ascii="Bookman Old Style" w:eastAsia="Times New Roman" w:hAnsi="Bookman Old Style" w:cs="Times New Roman"/>
                <w:color w:val="7030A0"/>
                <w:sz w:val="22"/>
                <w:szCs w:val="22"/>
              </w:rPr>
              <w:t xml:space="preserve"> </w:t>
            </w:r>
            <w:r w:rsidRPr="00616BCF">
              <w:rPr>
                <w:rFonts w:ascii="Bookman Old Style" w:eastAsia="Times New Roman" w:hAnsi="Bookman Old Style" w:cs="Times New Roman"/>
                <w:sz w:val="22"/>
                <w:szCs w:val="22"/>
              </w:rPr>
              <w:t>de manera individual</w:t>
            </w:r>
            <w:r w:rsidRPr="00616BCF">
              <w:rPr>
                <w:rFonts w:ascii="Bookman Old Style" w:eastAsia="Times New Roman" w:hAnsi="Bookman Old Style" w:cs="Times New Roman"/>
                <w:bCs/>
                <w:sz w:val="22"/>
                <w:szCs w:val="22"/>
              </w:rPr>
              <w:t xml:space="preserve"> deberán declarar los conflictos de intereses que pudieran surgir en ejercicio de sus funciones.</w:t>
            </w:r>
          </w:p>
          <w:p w14:paraId="3F2C80A5" w14:textId="77777777" w:rsidR="001319F1" w:rsidRPr="00616BCF" w:rsidRDefault="001319F1" w:rsidP="001319F1">
            <w:pPr>
              <w:jc w:val="both"/>
              <w:rPr>
                <w:rFonts w:ascii="Bookman Old Style" w:eastAsia="Times New Roman" w:hAnsi="Bookman Old Style" w:cs="Times New Roman"/>
                <w:bCs/>
                <w:sz w:val="22"/>
                <w:szCs w:val="22"/>
              </w:rPr>
            </w:pPr>
          </w:p>
          <w:p w14:paraId="29500ED6" w14:textId="77777777"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bCs/>
                <w:sz w:val="22"/>
                <w:szCs w:val="22"/>
              </w:rPr>
              <w:t>1.</w:t>
            </w:r>
            <w:r w:rsidRPr="00616BCF">
              <w:rPr>
                <w:rFonts w:ascii="Bookman Old Style" w:eastAsia="Times New Roman" w:hAnsi="Bookman Old Style" w:cs="Times New Roman"/>
                <w:bCs/>
                <w:sz w:val="22"/>
                <w:szCs w:val="22"/>
              </w:rPr>
              <w:t xml:space="preserve"> Se entiende como conflicto de interés una situación donde la discusión o votación de un proyecto de ley </w:t>
            </w:r>
            <w:r w:rsidRPr="00616BCF">
              <w:rPr>
                <w:rFonts w:ascii="Bookman Old Style" w:eastAsia="Times New Roman" w:hAnsi="Bookman Old Style" w:cs="Times New Roman"/>
                <w:bCs/>
                <w:strike/>
                <w:color w:val="FF0000"/>
                <w:sz w:val="22"/>
                <w:szCs w:val="22"/>
              </w:rPr>
              <w:t>o</w:t>
            </w:r>
            <w:r w:rsidRPr="00616BCF">
              <w:rPr>
                <w:rFonts w:ascii="Bookman Old Style" w:eastAsia="Times New Roman" w:hAnsi="Bookman Old Style" w:cs="Times New Roman"/>
                <w:bCs/>
                <w:sz w:val="22"/>
                <w:szCs w:val="22"/>
              </w:rPr>
              <w:t xml:space="preserve"> acto legislativo o artículo, pueda resultar en un beneficio particular, </w:t>
            </w:r>
            <w:r w:rsidRPr="00616BCF">
              <w:rPr>
                <w:rFonts w:ascii="Bookman Old Style" w:eastAsia="Times New Roman" w:hAnsi="Bookman Old Style" w:cs="Times New Roman"/>
                <w:bCs/>
                <w:sz w:val="22"/>
                <w:szCs w:val="22"/>
              </w:rPr>
              <w:lastRenderedPageBreak/>
              <w:t>actual y directo a favor del congresista. </w:t>
            </w:r>
          </w:p>
          <w:p w14:paraId="7F55F9DC" w14:textId="77777777" w:rsidR="001319F1" w:rsidRPr="00616BCF" w:rsidRDefault="001319F1" w:rsidP="001319F1">
            <w:pPr>
              <w:jc w:val="both"/>
              <w:rPr>
                <w:rFonts w:ascii="Bookman Old Style" w:eastAsia="Times New Roman" w:hAnsi="Bookman Old Style" w:cs="Times New Roman"/>
                <w:bCs/>
                <w:sz w:val="22"/>
                <w:szCs w:val="22"/>
              </w:rPr>
            </w:pPr>
          </w:p>
          <w:p w14:paraId="205F7020" w14:textId="02497F12"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Cs/>
                <w:sz w:val="22"/>
                <w:szCs w:val="22"/>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589C8BDC" w14:textId="77777777" w:rsidR="001319F1" w:rsidRPr="00616BCF" w:rsidRDefault="001319F1" w:rsidP="001319F1">
            <w:pPr>
              <w:jc w:val="both"/>
              <w:rPr>
                <w:rFonts w:ascii="Bookman Old Style" w:eastAsia="Times New Roman" w:hAnsi="Bookman Old Style" w:cs="Times New Roman"/>
                <w:bCs/>
                <w:sz w:val="22"/>
                <w:szCs w:val="22"/>
              </w:rPr>
            </w:pPr>
          </w:p>
          <w:p w14:paraId="085D3134" w14:textId="77777777" w:rsidR="001319F1" w:rsidRPr="00616BCF" w:rsidRDefault="001319F1" w:rsidP="001319F1">
            <w:pPr>
              <w:jc w:val="both"/>
              <w:rPr>
                <w:rFonts w:ascii="Bookman Old Style" w:eastAsia="Times New Roman" w:hAnsi="Bookman Old Style" w:cs="Times New Roman"/>
                <w:bCs/>
                <w:sz w:val="22"/>
                <w:szCs w:val="22"/>
              </w:rPr>
            </w:pPr>
          </w:p>
          <w:p w14:paraId="7A35467E" w14:textId="77777777"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Cs/>
                <w:sz w:val="22"/>
                <w:szCs w:val="22"/>
              </w:rPr>
              <w:t>b) Beneficio actual: aquel que efectivamente se configura en las circunstancias presentes y existentes al momento en el que el congresista participa de la decisión. </w:t>
            </w:r>
          </w:p>
          <w:p w14:paraId="68DE4F39" w14:textId="77777777" w:rsidR="001319F1" w:rsidRPr="00616BCF" w:rsidRDefault="001319F1" w:rsidP="001319F1">
            <w:pPr>
              <w:jc w:val="both"/>
              <w:rPr>
                <w:rFonts w:ascii="Bookman Old Style" w:eastAsia="Times New Roman" w:hAnsi="Bookman Old Style" w:cs="Times New Roman"/>
                <w:bCs/>
                <w:sz w:val="22"/>
                <w:szCs w:val="22"/>
              </w:rPr>
            </w:pPr>
          </w:p>
          <w:p w14:paraId="33923CDD" w14:textId="77777777"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Cs/>
                <w:sz w:val="22"/>
                <w:szCs w:val="22"/>
              </w:rPr>
              <w:t>c) Beneficio directo: aquel que se produzca de forma específica respecto del congresista, de su cónyuge, compañero o compañera permanente, o parientes dentro del segundo grado de consanguinidad, segundo de afinidad o primero civil.</w:t>
            </w:r>
          </w:p>
          <w:p w14:paraId="0C35A721" w14:textId="77777777" w:rsidR="001319F1" w:rsidRPr="00616BCF" w:rsidRDefault="001319F1" w:rsidP="001319F1">
            <w:pPr>
              <w:jc w:val="both"/>
              <w:rPr>
                <w:rFonts w:ascii="Bookman Old Style" w:eastAsia="Times New Roman" w:hAnsi="Bookman Old Style" w:cs="Times New Roman"/>
                <w:bCs/>
                <w:sz w:val="22"/>
                <w:szCs w:val="22"/>
              </w:rPr>
            </w:pPr>
          </w:p>
          <w:p w14:paraId="0159635A" w14:textId="0B081B1D"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Cs/>
                <w:sz w:val="22"/>
                <w:szCs w:val="22"/>
              </w:rPr>
              <w:lastRenderedPageBreak/>
              <w:t>El congresista deberá declararse impedido cuando se sometan a consideración proyectos de ley o de acto legislativo que favorezcan a sectores económicos que hayan sido financiadores directos de su campaña.</w:t>
            </w:r>
          </w:p>
          <w:p w14:paraId="5D451650" w14:textId="77777777" w:rsidR="001319F1" w:rsidRPr="00616BCF" w:rsidRDefault="001319F1" w:rsidP="001319F1">
            <w:pPr>
              <w:jc w:val="both"/>
              <w:rPr>
                <w:rFonts w:ascii="Bookman Old Style" w:eastAsia="Times New Roman" w:hAnsi="Bookman Old Style" w:cs="Times New Roman"/>
                <w:b/>
                <w:bCs/>
                <w:sz w:val="22"/>
                <w:szCs w:val="22"/>
                <w:u w:val="single"/>
              </w:rPr>
            </w:pPr>
          </w:p>
          <w:p w14:paraId="3E75D1C2" w14:textId="77777777"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bCs/>
                <w:sz w:val="22"/>
                <w:szCs w:val="22"/>
                <w:u w:val="single"/>
              </w:rPr>
              <w:t>2.</w:t>
            </w:r>
            <w:r w:rsidRPr="00616BCF">
              <w:rPr>
                <w:rFonts w:ascii="Bookman Old Style" w:eastAsia="Times New Roman" w:hAnsi="Bookman Old Style" w:cs="Times New Roman"/>
                <w:bCs/>
                <w:sz w:val="22"/>
                <w:szCs w:val="22"/>
              </w:rPr>
              <w:t xml:space="preserve"> Para todos los efectos se entiende que no hay conflicto de interés en las siguientes circunstancias:</w:t>
            </w:r>
          </w:p>
          <w:p w14:paraId="48FCC47C" w14:textId="77777777" w:rsidR="001319F1" w:rsidRPr="00616BCF" w:rsidRDefault="001319F1" w:rsidP="001319F1">
            <w:pPr>
              <w:jc w:val="both"/>
              <w:rPr>
                <w:rFonts w:ascii="Bookman Old Style" w:eastAsia="Times New Roman" w:hAnsi="Bookman Old Style" w:cs="Times New Roman"/>
                <w:bCs/>
                <w:sz w:val="22"/>
                <w:szCs w:val="22"/>
              </w:rPr>
            </w:pPr>
          </w:p>
          <w:p w14:paraId="240AAE0D" w14:textId="77777777"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Cs/>
                <w:sz w:val="22"/>
                <w:szCs w:val="22"/>
              </w:rPr>
              <w:t>a) Cuando el congresista participe, discuta, vote un proyecto de ley o de acto legislativo que otorgue beneficios o cargos de carácter general, es decir cuando el interés del congresista coincide o se fusione con los intereses de los electores.</w:t>
            </w:r>
          </w:p>
          <w:p w14:paraId="48C3FCDE" w14:textId="77777777" w:rsidR="001319F1" w:rsidRPr="00616BCF" w:rsidRDefault="001319F1" w:rsidP="001319F1">
            <w:pPr>
              <w:jc w:val="both"/>
              <w:rPr>
                <w:rFonts w:ascii="Bookman Old Style" w:eastAsia="Times New Roman" w:hAnsi="Bookman Old Style" w:cs="Times New Roman"/>
                <w:bCs/>
                <w:sz w:val="22"/>
                <w:szCs w:val="22"/>
              </w:rPr>
            </w:pPr>
          </w:p>
          <w:p w14:paraId="21C8A9D1" w14:textId="77777777"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Cs/>
                <w:sz w:val="22"/>
                <w:szCs w:val="22"/>
              </w:rPr>
              <w:t>b) Cuando el beneficio podría o no configurarse para el congresista en el futuro.</w:t>
            </w:r>
          </w:p>
          <w:p w14:paraId="2A27703F" w14:textId="77777777" w:rsidR="001319F1" w:rsidRPr="00616BCF" w:rsidRDefault="001319F1" w:rsidP="001319F1">
            <w:pPr>
              <w:jc w:val="both"/>
              <w:rPr>
                <w:rFonts w:ascii="Bookman Old Style" w:eastAsia="Times New Roman" w:hAnsi="Bookman Old Style" w:cs="Times New Roman"/>
                <w:bCs/>
                <w:sz w:val="22"/>
                <w:szCs w:val="22"/>
              </w:rPr>
            </w:pPr>
          </w:p>
          <w:p w14:paraId="4609F901" w14:textId="77777777"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Cs/>
                <w:sz w:val="22"/>
                <w:szCs w:val="22"/>
              </w:rPr>
              <w:t xml:space="preserve">c) Cuando el congresista participe, discuta o vote artículos de proyectos de ley o acto legislativo de carácter particular, que establezcan sanciones o disminuyan beneficios, en el cual, el congresista </w:t>
            </w:r>
            <w:r w:rsidRPr="00616BCF">
              <w:rPr>
                <w:rFonts w:ascii="Bookman Old Style" w:eastAsia="Times New Roman" w:hAnsi="Bookman Old Style" w:cs="Times New Roman"/>
                <w:bCs/>
                <w:sz w:val="22"/>
                <w:szCs w:val="22"/>
              </w:rPr>
              <w:lastRenderedPageBreak/>
              <w:t>tiene un interés particular, actual y directo. El voto negativo no constituirá conflicto de interés cuando mantiene la normatividad vigente.</w:t>
            </w:r>
          </w:p>
          <w:p w14:paraId="07A26638" w14:textId="77777777" w:rsidR="001319F1" w:rsidRPr="00616BCF" w:rsidRDefault="001319F1" w:rsidP="001319F1">
            <w:pPr>
              <w:jc w:val="both"/>
              <w:rPr>
                <w:rFonts w:ascii="Bookman Old Style" w:eastAsia="Times New Roman" w:hAnsi="Bookman Old Style" w:cs="Times New Roman"/>
                <w:bCs/>
                <w:sz w:val="22"/>
                <w:szCs w:val="22"/>
              </w:rPr>
            </w:pPr>
          </w:p>
          <w:p w14:paraId="7C38376D" w14:textId="77777777"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Cs/>
                <w:sz w:val="22"/>
                <w:szCs w:val="22"/>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13B33C93" w14:textId="77777777" w:rsidR="001319F1" w:rsidRPr="00616BCF" w:rsidRDefault="001319F1" w:rsidP="001319F1">
            <w:pPr>
              <w:jc w:val="both"/>
              <w:rPr>
                <w:rFonts w:ascii="Bookman Old Style" w:eastAsia="Times New Roman" w:hAnsi="Bookman Old Style" w:cs="Times New Roman"/>
                <w:bCs/>
                <w:color w:val="000000" w:themeColor="text1"/>
                <w:sz w:val="22"/>
                <w:szCs w:val="22"/>
              </w:rPr>
            </w:pPr>
          </w:p>
          <w:p w14:paraId="5E277D23" w14:textId="77777777" w:rsidR="001319F1" w:rsidRPr="00616BCF" w:rsidRDefault="001319F1" w:rsidP="001319F1">
            <w:pPr>
              <w:jc w:val="both"/>
              <w:rPr>
                <w:rFonts w:ascii="Bookman Old Style" w:eastAsia="Times New Roman" w:hAnsi="Bookman Old Style" w:cs="Times New Roman"/>
                <w:bCs/>
                <w:color w:val="000000" w:themeColor="text1"/>
                <w:sz w:val="22"/>
                <w:szCs w:val="22"/>
              </w:rPr>
            </w:pPr>
            <w:r w:rsidRPr="00616BCF">
              <w:rPr>
                <w:rFonts w:ascii="Bookman Old Style" w:eastAsia="Times New Roman" w:hAnsi="Bookman Old Style" w:cs="Times New Roman"/>
                <w:bCs/>
                <w:color w:val="000000" w:themeColor="text1"/>
                <w:sz w:val="22"/>
                <w:szCs w:val="22"/>
              </w:rPr>
              <w:t xml:space="preserve">e. Cuando el congresista participe, discuta o vote artículos de proyectos de ley o acto legislativo, que regula un sector económico del cual recibió financiación privada el partido o movimiento político </w:t>
            </w:r>
            <w:r w:rsidRPr="00C264B5">
              <w:rPr>
                <w:rFonts w:ascii="Bookman Old Style" w:eastAsia="Times New Roman" w:hAnsi="Bookman Old Style" w:cs="Times New Roman"/>
                <w:bCs/>
                <w:strike/>
                <w:color w:val="FF0000"/>
                <w:sz w:val="22"/>
                <w:szCs w:val="22"/>
              </w:rPr>
              <w:t>del</w:t>
            </w:r>
            <w:r w:rsidRPr="00616BCF">
              <w:rPr>
                <w:rFonts w:ascii="Bookman Old Style" w:eastAsia="Times New Roman" w:hAnsi="Bookman Old Style" w:cs="Times New Roman"/>
                <w:bCs/>
                <w:color w:val="000000" w:themeColor="text1"/>
                <w:sz w:val="22"/>
                <w:szCs w:val="22"/>
              </w:rPr>
              <w:t xml:space="preserve"> cual pertenece. </w:t>
            </w:r>
          </w:p>
          <w:p w14:paraId="788ECABF" w14:textId="77777777" w:rsidR="001319F1" w:rsidRPr="00616BCF" w:rsidRDefault="001319F1" w:rsidP="001319F1">
            <w:pPr>
              <w:jc w:val="both"/>
              <w:rPr>
                <w:rFonts w:ascii="Bookman Old Style" w:eastAsia="Times New Roman" w:hAnsi="Bookman Old Style" w:cs="Times New Roman"/>
                <w:bCs/>
                <w:strike/>
                <w:sz w:val="22"/>
                <w:szCs w:val="22"/>
              </w:rPr>
            </w:pPr>
          </w:p>
          <w:p w14:paraId="1904EBA3" w14:textId="77777777"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Cs/>
                <w:sz w:val="22"/>
                <w:szCs w:val="22"/>
              </w:rPr>
              <w:t xml:space="preserve">f) Cuando el congresista participa en la elección de otros servidores públicos mediante el voto secreto. Se exceptúan los casos en que se presenten inhabilidades </w:t>
            </w:r>
            <w:r w:rsidRPr="00616BCF">
              <w:rPr>
                <w:rFonts w:ascii="Bookman Old Style" w:eastAsia="Times New Roman" w:hAnsi="Bookman Old Style" w:cs="Times New Roman"/>
                <w:bCs/>
                <w:sz w:val="22"/>
                <w:szCs w:val="22"/>
              </w:rPr>
              <w:lastRenderedPageBreak/>
              <w:t>referidas al parentesco con los candidatos.</w:t>
            </w:r>
          </w:p>
          <w:p w14:paraId="6CD09591" w14:textId="77777777" w:rsidR="001319F1" w:rsidRPr="00616BCF" w:rsidRDefault="001319F1" w:rsidP="001319F1">
            <w:pPr>
              <w:jc w:val="both"/>
              <w:rPr>
                <w:rFonts w:ascii="Bookman Old Style" w:eastAsia="Times New Roman" w:hAnsi="Bookman Old Style" w:cs="Times New Roman"/>
                <w:bCs/>
                <w:strike/>
                <w:sz w:val="22"/>
                <w:szCs w:val="22"/>
              </w:rPr>
            </w:pPr>
          </w:p>
          <w:p w14:paraId="1906D536" w14:textId="77777777"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Cs/>
                <w:sz w:val="22"/>
                <w:szCs w:val="22"/>
              </w:rPr>
              <w:t>g.) Cuando el congresista participe, discuta o vote cambios en el orden del día, o aplazamiento de la discusión de proyectos.</w:t>
            </w:r>
          </w:p>
          <w:p w14:paraId="362E4412" w14:textId="77777777" w:rsidR="001319F1" w:rsidRPr="00616BCF" w:rsidRDefault="001319F1" w:rsidP="001319F1">
            <w:pPr>
              <w:jc w:val="both"/>
              <w:rPr>
                <w:rFonts w:ascii="Bookman Old Style" w:eastAsia="Times New Roman" w:hAnsi="Bookman Old Style" w:cs="Times New Roman"/>
                <w:bCs/>
                <w:sz w:val="22"/>
                <w:szCs w:val="22"/>
              </w:rPr>
            </w:pPr>
          </w:p>
          <w:p w14:paraId="27F63D02" w14:textId="77777777"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sz w:val="22"/>
                <w:szCs w:val="22"/>
              </w:rPr>
              <w:t>Parágrafo 1°.</w:t>
            </w:r>
            <w:r w:rsidRPr="00616BCF">
              <w:rPr>
                <w:rFonts w:ascii="Bookman Old Style" w:eastAsia="Times New Roman" w:hAnsi="Bookman Old Style" w:cs="Times New Roman"/>
                <w:bCs/>
                <w:sz w:val="22"/>
                <w:szCs w:val="22"/>
              </w:rPr>
              <w:t xml:space="preserve"> Entiéndase por conflicto de interés moral aquel que presentan los congresistas cuando por razones de conciencia se quieran apartar de la discusión y votación del proyecto.</w:t>
            </w:r>
          </w:p>
          <w:p w14:paraId="2C8F40BB" w14:textId="77777777" w:rsidR="001319F1" w:rsidRPr="00616BCF" w:rsidRDefault="001319F1" w:rsidP="001319F1">
            <w:pPr>
              <w:jc w:val="both"/>
              <w:rPr>
                <w:rFonts w:ascii="Bookman Old Style" w:eastAsia="Times New Roman" w:hAnsi="Bookman Old Style" w:cs="Times New Roman"/>
                <w:bCs/>
                <w:sz w:val="22"/>
                <w:szCs w:val="22"/>
              </w:rPr>
            </w:pPr>
          </w:p>
          <w:p w14:paraId="0EB318F5" w14:textId="77777777"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sz w:val="22"/>
                <w:szCs w:val="22"/>
              </w:rPr>
              <w:t>Parágrafo 2°.</w:t>
            </w:r>
            <w:r w:rsidRPr="00616BCF">
              <w:rPr>
                <w:rFonts w:ascii="Bookman Old Style" w:eastAsia="Times New Roman" w:hAnsi="Bookman Old Style" w:cs="Times New Roman"/>
                <w:bCs/>
                <w:sz w:val="22"/>
                <w:szCs w:val="22"/>
              </w:rPr>
              <w:t xml:space="preserve"> Cuando se trate de funciones judiciales, disciplinarias o fiscales de los congresistas, sobre conflicto de interés se aplicará la norma especial que rige ese tipo de investigación.</w:t>
            </w:r>
          </w:p>
          <w:p w14:paraId="07D12C60" w14:textId="77777777" w:rsidR="001319F1" w:rsidRPr="00616BCF" w:rsidRDefault="001319F1" w:rsidP="001319F1">
            <w:pPr>
              <w:jc w:val="both"/>
              <w:rPr>
                <w:rFonts w:ascii="Bookman Old Style" w:eastAsia="Times New Roman" w:hAnsi="Bookman Old Style" w:cs="Times New Roman"/>
                <w:bCs/>
                <w:sz w:val="22"/>
                <w:szCs w:val="22"/>
              </w:rPr>
            </w:pPr>
          </w:p>
          <w:p w14:paraId="7EA00948" w14:textId="77777777" w:rsidR="001319F1" w:rsidRPr="00616BCF" w:rsidRDefault="001319F1" w:rsidP="001319F1">
            <w:pPr>
              <w:jc w:val="both"/>
              <w:rPr>
                <w:rFonts w:ascii="Bookman Old Style" w:hAnsi="Bookman Old Style" w:cs="Times New Roman"/>
                <w:bCs/>
                <w:color w:val="3C78D8"/>
                <w:sz w:val="22"/>
                <w:szCs w:val="22"/>
              </w:rPr>
            </w:pPr>
            <w:r w:rsidRPr="00616BCF">
              <w:rPr>
                <w:rFonts w:ascii="Bookman Old Style" w:eastAsia="Times New Roman" w:hAnsi="Bookman Old Style" w:cs="Times New Roman"/>
                <w:b/>
                <w:sz w:val="22"/>
                <w:szCs w:val="22"/>
              </w:rPr>
              <w:t>Parágrafo 3°.</w:t>
            </w:r>
            <w:r w:rsidRPr="00616BCF">
              <w:rPr>
                <w:rFonts w:ascii="Bookman Old Style" w:eastAsia="Times New Roman" w:hAnsi="Bookman Old Style" w:cs="Times New Roman"/>
                <w:bCs/>
                <w:sz w:val="22"/>
                <w:szCs w:val="22"/>
              </w:rPr>
              <w:t> Igualmente se aplicará el régimen de conflicto de intereses para todos y cada uno de los actores que presenten, discutan o participen de cualquier iniciativa legislativa, conforme al artículo 140 de la Ley 5</w:t>
            </w:r>
            <w:r w:rsidRPr="00616BCF">
              <w:rPr>
                <w:rFonts w:ascii="Bookman Old Style" w:eastAsia="Times New Roman" w:hAnsi="Bookman Old Style" w:cs="Times New Roman"/>
                <w:bCs/>
                <w:sz w:val="22"/>
                <w:szCs w:val="22"/>
                <w:vertAlign w:val="superscript"/>
              </w:rPr>
              <w:t>a </w:t>
            </w:r>
            <w:r w:rsidRPr="00616BCF">
              <w:rPr>
                <w:rFonts w:ascii="Bookman Old Style" w:eastAsia="Times New Roman" w:hAnsi="Bookman Old Style" w:cs="Times New Roman"/>
                <w:bCs/>
                <w:sz w:val="22"/>
                <w:szCs w:val="22"/>
              </w:rPr>
              <w:t>de 1992. </w:t>
            </w:r>
          </w:p>
          <w:p w14:paraId="6E0BA166" w14:textId="77777777" w:rsidR="001319F1" w:rsidRPr="00616BCF" w:rsidRDefault="001319F1" w:rsidP="001319F1">
            <w:pPr>
              <w:tabs>
                <w:tab w:val="left" w:pos="6379"/>
              </w:tabs>
              <w:jc w:val="both"/>
              <w:rPr>
                <w:rFonts w:ascii="Bookman Old Style" w:eastAsia="Times New Roman" w:hAnsi="Bookman Old Style" w:cs="Times New Roman"/>
                <w:sz w:val="22"/>
                <w:szCs w:val="22"/>
              </w:rPr>
            </w:pPr>
          </w:p>
        </w:tc>
        <w:tc>
          <w:tcPr>
            <w:tcW w:w="2943" w:type="dxa"/>
          </w:tcPr>
          <w:p w14:paraId="0AE0E4B9" w14:textId="77777777"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sz w:val="22"/>
                <w:szCs w:val="22"/>
              </w:rPr>
              <w:lastRenderedPageBreak/>
              <w:t>Artículo 2°.</w:t>
            </w:r>
            <w:r w:rsidRPr="00616BCF">
              <w:rPr>
                <w:rFonts w:ascii="Bookman Old Style" w:eastAsia="Times New Roman" w:hAnsi="Bookman Old Style" w:cs="Times New Roman"/>
                <w:bCs/>
                <w:sz w:val="22"/>
                <w:szCs w:val="22"/>
              </w:rPr>
              <w:t xml:space="preserve"> Modifíquese el artículo 286 a la ley 5 de 1992, el cual quedará así:</w:t>
            </w:r>
          </w:p>
          <w:p w14:paraId="70B336DD" w14:textId="77777777" w:rsidR="001319F1" w:rsidRPr="00616BCF" w:rsidRDefault="001319F1" w:rsidP="001319F1">
            <w:pPr>
              <w:jc w:val="both"/>
              <w:rPr>
                <w:rFonts w:ascii="Bookman Old Style" w:eastAsia="Times New Roman" w:hAnsi="Bookman Old Style" w:cs="Times New Roman"/>
                <w:bCs/>
                <w:sz w:val="22"/>
                <w:szCs w:val="22"/>
              </w:rPr>
            </w:pPr>
          </w:p>
          <w:p w14:paraId="264CBC31" w14:textId="77777777"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sz w:val="22"/>
                <w:szCs w:val="22"/>
              </w:rPr>
              <w:t>Artículo 286. Régimen de conflicto de interés de los congresistas.</w:t>
            </w:r>
            <w:r w:rsidRPr="00616BCF">
              <w:rPr>
                <w:rFonts w:ascii="Bookman Old Style" w:eastAsia="Times New Roman" w:hAnsi="Bookman Old Style" w:cs="Times New Roman"/>
                <w:bCs/>
                <w:sz w:val="22"/>
                <w:szCs w:val="22"/>
              </w:rPr>
              <w:t> Todos los congresistas</w:t>
            </w:r>
            <w:r w:rsidRPr="00616BCF">
              <w:rPr>
                <w:rFonts w:ascii="Bookman Old Style" w:eastAsia="Times New Roman" w:hAnsi="Bookman Old Style" w:cs="Times New Roman"/>
                <w:b/>
                <w:color w:val="7030A0"/>
                <w:sz w:val="22"/>
                <w:szCs w:val="22"/>
                <w:u w:val="single"/>
              </w:rPr>
              <w:t>,</w:t>
            </w:r>
            <w:r w:rsidRPr="00616BCF">
              <w:rPr>
                <w:rFonts w:ascii="Bookman Old Style" w:eastAsia="Times New Roman" w:hAnsi="Bookman Old Style" w:cs="Times New Roman"/>
                <w:color w:val="7030A0"/>
                <w:sz w:val="22"/>
                <w:szCs w:val="22"/>
              </w:rPr>
              <w:t xml:space="preserve"> </w:t>
            </w:r>
            <w:r w:rsidRPr="00616BCF">
              <w:rPr>
                <w:rFonts w:ascii="Bookman Old Style" w:eastAsia="Times New Roman" w:hAnsi="Bookman Old Style" w:cs="Times New Roman"/>
                <w:sz w:val="22"/>
                <w:szCs w:val="22"/>
              </w:rPr>
              <w:t>de manera individual</w:t>
            </w:r>
            <w:r w:rsidRPr="00616BCF">
              <w:rPr>
                <w:rFonts w:ascii="Bookman Old Style" w:eastAsia="Times New Roman" w:hAnsi="Bookman Old Style" w:cs="Times New Roman"/>
                <w:bCs/>
                <w:sz w:val="22"/>
                <w:szCs w:val="22"/>
              </w:rPr>
              <w:t xml:space="preserve"> deberán declarar los conflictos de intereses que pudieran surgir en ejercicio de sus funciones.</w:t>
            </w:r>
          </w:p>
          <w:p w14:paraId="68DC59AC" w14:textId="77777777" w:rsidR="001319F1" w:rsidRPr="00616BCF" w:rsidRDefault="001319F1" w:rsidP="001319F1">
            <w:pPr>
              <w:jc w:val="both"/>
              <w:rPr>
                <w:rFonts w:ascii="Bookman Old Style" w:eastAsia="Times New Roman" w:hAnsi="Bookman Old Style" w:cs="Times New Roman"/>
                <w:bCs/>
                <w:sz w:val="22"/>
                <w:szCs w:val="22"/>
              </w:rPr>
            </w:pPr>
          </w:p>
          <w:p w14:paraId="68690C53" w14:textId="2283FB60"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bCs/>
                <w:sz w:val="22"/>
                <w:szCs w:val="22"/>
              </w:rPr>
              <w:t>1.</w:t>
            </w:r>
            <w:r w:rsidRPr="00616BCF">
              <w:rPr>
                <w:rFonts w:ascii="Bookman Old Style" w:eastAsia="Times New Roman" w:hAnsi="Bookman Old Style" w:cs="Times New Roman"/>
                <w:bCs/>
                <w:sz w:val="22"/>
                <w:szCs w:val="22"/>
              </w:rPr>
              <w:t xml:space="preserve"> Se entiende como conflicto de interés una situación donde la discusión o votación de un proyecto de ley</w:t>
            </w:r>
            <w:r w:rsidRPr="00616BCF">
              <w:rPr>
                <w:rFonts w:ascii="Bookman Old Style" w:eastAsia="Times New Roman" w:hAnsi="Bookman Old Style" w:cs="Times New Roman"/>
                <w:b/>
                <w:bCs/>
                <w:sz w:val="22"/>
                <w:szCs w:val="22"/>
                <w:u w:val="single"/>
              </w:rPr>
              <w:t>,</w:t>
            </w:r>
            <w:r w:rsidRPr="00616BCF">
              <w:rPr>
                <w:rFonts w:ascii="Bookman Old Style" w:eastAsia="Times New Roman" w:hAnsi="Bookman Old Style" w:cs="Times New Roman"/>
                <w:bCs/>
                <w:sz w:val="22"/>
                <w:szCs w:val="22"/>
              </w:rPr>
              <w:t xml:space="preserve"> acto legislativo o artículo</w:t>
            </w:r>
            <w:r w:rsidR="00C264B5">
              <w:rPr>
                <w:rFonts w:ascii="Bookman Old Style" w:eastAsia="Times New Roman" w:hAnsi="Bookman Old Style" w:cs="Times New Roman"/>
                <w:bCs/>
                <w:sz w:val="22"/>
                <w:szCs w:val="22"/>
              </w:rPr>
              <w:t xml:space="preserve"> </w:t>
            </w:r>
            <w:r w:rsidR="00C264B5">
              <w:rPr>
                <w:rFonts w:ascii="Bookman Old Style" w:eastAsia="Times New Roman" w:hAnsi="Bookman Old Style" w:cs="Times New Roman"/>
                <w:b/>
                <w:sz w:val="22"/>
                <w:szCs w:val="22"/>
                <w:u w:val="single"/>
              </w:rPr>
              <w:t>de estos</w:t>
            </w:r>
            <w:r w:rsidRPr="00616BCF">
              <w:rPr>
                <w:rFonts w:ascii="Bookman Old Style" w:eastAsia="Times New Roman" w:hAnsi="Bookman Old Style" w:cs="Times New Roman"/>
                <w:bCs/>
                <w:sz w:val="22"/>
                <w:szCs w:val="22"/>
              </w:rPr>
              <w:t xml:space="preserve">, pueda resultar en un beneficio particular, </w:t>
            </w:r>
            <w:r w:rsidRPr="00616BCF">
              <w:rPr>
                <w:rFonts w:ascii="Bookman Old Style" w:eastAsia="Times New Roman" w:hAnsi="Bookman Old Style" w:cs="Times New Roman"/>
                <w:bCs/>
                <w:sz w:val="22"/>
                <w:szCs w:val="22"/>
              </w:rPr>
              <w:lastRenderedPageBreak/>
              <w:t>actual y directo a favor del congresista. </w:t>
            </w:r>
          </w:p>
          <w:p w14:paraId="210ABB20" w14:textId="77777777" w:rsidR="001319F1" w:rsidRPr="00616BCF" w:rsidRDefault="001319F1" w:rsidP="001319F1">
            <w:pPr>
              <w:jc w:val="both"/>
              <w:rPr>
                <w:rFonts w:ascii="Bookman Old Style" w:eastAsia="Times New Roman" w:hAnsi="Bookman Old Style" w:cs="Times New Roman"/>
                <w:bCs/>
                <w:sz w:val="22"/>
                <w:szCs w:val="22"/>
              </w:rPr>
            </w:pPr>
          </w:p>
          <w:p w14:paraId="33B96E7A" w14:textId="5EBC8BBB"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Cs/>
                <w:sz w:val="22"/>
                <w:szCs w:val="22"/>
              </w:rPr>
              <w:t xml:space="preserve">a) Beneficio particular: aquel que otorga un privilegio o genera ganancias o crea indemnizaciones económicas o elimina obligaciones a favor del congresista de las que no gozan el resto de los ciudadanos. </w:t>
            </w:r>
            <w:r w:rsidRPr="00616BCF">
              <w:rPr>
                <w:rFonts w:ascii="Bookman Old Style" w:eastAsia="Times New Roman" w:hAnsi="Bookman Old Style" w:cs="Times New Roman"/>
                <w:b/>
                <w:bCs/>
                <w:sz w:val="22"/>
                <w:szCs w:val="22"/>
                <w:u w:val="single"/>
              </w:rPr>
              <w:t xml:space="preserve">Así como aquellos donde se </w:t>
            </w:r>
            <w:r w:rsidRPr="00616BCF">
              <w:rPr>
                <w:rFonts w:ascii="Bookman Old Style" w:eastAsia="Times New Roman" w:hAnsi="Bookman Old Style" w:cs="Times New Roman"/>
                <w:bCs/>
                <w:sz w:val="22"/>
                <w:szCs w:val="22"/>
              </w:rPr>
              <w:t>modifique normas que afecten investigaciones penales, disciplinarias, fiscales o administrativas a las que se encuentre formalmente vinculado. </w:t>
            </w:r>
          </w:p>
          <w:p w14:paraId="6BD00C78" w14:textId="77777777" w:rsidR="001319F1" w:rsidRPr="00616BCF" w:rsidRDefault="001319F1" w:rsidP="001319F1">
            <w:pPr>
              <w:jc w:val="both"/>
              <w:rPr>
                <w:rFonts w:ascii="Bookman Old Style" w:eastAsia="Times New Roman" w:hAnsi="Bookman Old Style" w:cs="Times New Roman"/>
                <w:bCs/>
                <w:sz w:val="22"/>
                <w:szCs w:val="22"/>
              </w:rPr>
            </w:pPr>
          </w:p>
          <w:p w14:paraId="277B42BE" w14:textId="77777777"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Cs/>
                <w:sz w:val="22"/>
                <w:szCs w:val="22"/>
              </w:rPr>
              <w:t>b) Beneficio actual: aquel que efectivamente se configura en las circunstancias presentes y existentes al momento en el que el congresista participa de la decisión. </w:t>
            </w:r>
          </w:p>
          <w:p w14:paraId="3EBC4346" w14:textId="77777777" w:rsidR="001319F1" w:rsidRPr="00616BCF" w:rsidRDefault="001319F1" w:rsidP="001319F1">
            <w:pPr>
              <w:jc w:val="both"/>
              <w:rPr>
                <w:rFonts w:ascii="Bookman Old Style" w:eastAsia="Times New Roman" w:hAnsi="Bookman Old Style" w:cs="Times New Roman"/>
                <w:bCs/>
                <w:sz w:val="22"/>
                <w:szCs w:val="22"/>
              </w:rPr>
            </w:pPr>
          </w:p>
          <w:p w14:paraId="576D9C82" w14:textId="77777777"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Cs/>
                <w:sz w:val="22"/>
                <w:szCs w:val="22"/>
              </w:rPr>
              <w:t>c) Beneficio directo: aquel que se produzca de forma específica respecto del congresista, de su cónyuge, compañero o compañera permanente, o parientes dentro del segundo grado de consanguinidad, segundo de afinidad o primero civil.</w:t>
            </w:r>
          </w:p>
          <w:p w14:paraId="231A1D64" w14:textId="77777777" w:rsidR="001319F1" w:rsidRPr="00616BCF" w:rsidRDefault="001319F1" w:rsidP="001319F1">
            <w:pPr>
              <w:jc w:val="both"/>
              <w:rPr>
                <w:rFonts w:ascii="Bookman Old Style" w:eastAsia="Times New Roman" w:hAnsi="Bookman Old Style" w:cs="Times New Roman"/>
                <w:bCs/>
                <w:sz w:val="22"/>
                <w:szCs w:val="22"/>
              </w:rPr>
            </w:pPr>
          </w:p>
          <w:p w14:paraId="3BE649F7" w14:textId="116FD9ED"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Cs/>
                <w:sz w:val="22"/>
                <w:szCs w:val="22"/>
              </w:rPr>
              <w:lastRenderedPageBreak/>
              <w:t>El congresista deberá declararse impedido cuando se sometan a consideración proyectos de ley o de acto legislativo que favorezcan a sectores económicos que hayan sido financiadores directos de su campaña.</w:t>
            </w:r>
          </w:p>
          <w:p w14:paraId="0CB04AE5" w14:textId="77777777" w:rsidR="001319F1" w:rsidRPr="00616BCF" w:rsidRDefault="001319F1" w:rsidP="001319F1">
            <w:pPr>
              <w:jc w:val="both"/>
              <w:rPr>
                <w:rFonts w:ascii="Bookman Old Style" w:eastAsia="Times New Roman" w:hAnsi="Bookman Old Style" w:cs="Times New Roman"/>
                <w:b/>
                <w:bCs/>
                <w:sz w:val="22"/>
                <w:szCs w:val="22"/>
                <w:u w:val="single"/>
              </w:rPr>
            </w:pPr>
          </w:p>
          <w:p w14:paraId="6235F593" w14:textId="77777777"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bCs/>
                <w:sz w:val="22"/>
                <w:szCs w:val="22"/>
                <w:u w:val="single"/>
              </w:rPr>
              <w:t>2.</w:t>
            </w:r>
            <w:r w:rsidRPr="00616BCF">
              <w:rPr>
                <w:rFonts w:ascii="Bookman Old Style" w:eastAsia="Times New Roman" w:hAnsi="Bookman Old Style" w:cs="Times New Roman"/>
                <w:bCs/>
                <w:sz w:val="22"/>
                <w:szCs w:val="22"/>
              </w:rPr>
              <w:t xml:space="preserve"> Para todos los efectos se entiende que no hay conflicto de interés en las siguientes circunstancias:</w:t>
            </w:r>
          </w:p>
          <w:p w14:paraId="4B1B060F" w14:textId="77777777" w:rsidR="001319F1" w:rsidRPr="00616BCF" w:rsidRDefault="001319F1" w:rsidP="001319F1">
            <w:pPr>
              <w:jc w:val="both"/>
              <w:rPr>
                <w:rFonts w:ascii="Bookman Old Style" w:eastAsia="Times New Roman" w:hAnsi="Bookman Old Style" w:cs="Times New Roman"/>
                <w:bCs/>
                <w:sz w:val="22"/>
                <w:szCs w:val="22"/>
              </w:rPr>
            </w:pPr>
          </w:p>
          <w:p w14:paraId="66C43860" w14:textId="77777777"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Cs/>
                <w:sz w:val="22"/>
                <w:szCs w:val="22"/>
              </w:rPr>
              <w:t>a) Cuando el congresista participe, discuta, vote un proyecto de ley o de acto legislativo que otorgue beneficios o cargos de carácter general, es decir cuando el interés del congresista coincide o se fusione con los intereses de los electores.</w:t>
            </w:r>
          </w:p>
          <w:p w14:paraId="10B3AD4B" w14:textId="77777777" w:rsidR="001319F1" w:rsidRPr="00616BCF" w:rsidRDefault="001319F1" w:rsidP="001319F1">
            <w:pPr>
              <w:jc w:val="both"/>
              <w:rPr>
                <w:rFonts w:ascii="Bookman Old Style" w:eastAsia="Times New Roman" w:hAnsi="Bookman Old Style" w:cs="Times New Roman"/>
                <w:bCs/>
                <w:sz w:val="22"/>
                <w:szCs w:val="22"/>
              </w:rPr>
            </w:pPr>
          </w:p>
          <w:p w14:paraId="580BD7BB" w14:textId="77777777"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Cs/>
                <w:sz w:val="22"/>
                <w:szCs w:val="22"/>
              </w:rPr>
              <w:t>b) Cuando el beneficio podría o no configurarse para el congresista en el futuro.</w:t>
            </w:r>
          </w:p>
          <w:p w14:paraId="596017B2" w14:textId="77777777" w:rsidR="001319F1" w:rsidRPr="00616BCF" w:rsidRDefault="001319F1" w:rsidP="001319F1">
            <w:pPr>
              <w:jc w:val="both"/>
              <w:rPr>
                <w:rFonts w:ascii="Bookman Old Style" w:eastAsia="Times New Roman" w:hAnsi="Bookman Old Style" w:cs="Times New Roman"/>
                <w:bCs/>
                <w:sz w:val="22"/>
                <w:szCs w:val="22"/>
              </w:rPr>
            </w:pPr>
          </w:p>
          <w:p w14:paraId="5679DDAE" w14:textId="77777777"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Cs/>
                <w:sz w:val="22"/>
                <w:szCs w:val="22"/>
              </w:rPr>
              <w:t xml:space="preserve">c) Cuando el congresista participe, discuta o vote artículos de proyectos de ley o acto legislativo de carácter particular, que establezcan sanciones o disminuyan beneficios, en el cual, el congresista </w:t>
            </w:r>
            <w:r w:rsidRPr="00616BCF">
              <w:rPr>
                <w:rFonts w:ascii="Bookman Old Style" w:eastAsia="Times New Roman" w:hAnsi="Bookman Old Style" w:cs="Times New Roman"/>
                <w:bCs/>
                <w:sz w:val="22"/>
                <w:szCs w:val="22"/>
              </w:rPr>
              <w:lastRenderedPageBreak/>
              <w:t>tiene un interés particular, actual y directo. El voto negativo no constituirá conflicto de interés cuando mantiene la normatividad vigente.</w:t>
            </w:r>
          </w:p>
          <w:p w14:paraId="1C3A4A22" w14:textId="77777777" w:rsidR="001319F1" w:rsidRPr="00616BCF" w:rsidRDefault="001319F1" w:rsidP="001319F1">
            <w:pPr>
              <w:jc w:val="both"/>
              <w:rPr>
                <w:rFonts w:ascii="Bookman Old Style" w:eastAsia="Times New Roman" w:hAnsi="Bookman Old Style" w:cs="Times New Roman"/>
                <w:bCs/>
                <w:sz w:val="22"/>
                <w:szCs w:val="22"/>
              </w:rPr>
            </w:pPr>
          </w:p>
          <w:p w14:paraId="033ABFBD" w14:textId="77777777"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Cs/>
                <w:sz w:val="22"/>
                <w:szCs w:val="22"/>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7FDA70C6" w14:textId="77777777" w:rsidR="001319F1" w:rsidRPr="00616BCF" w:rsidRDefault="001319F1" w:rsidP="001319F1">
            <w:pPr>
              <w:jc w:val="both"/>
              <w:rPr>
                <w:rFonts w:ascii="Bookman Old Style" w:eastAsia="Times New Roman" w:hAnsi="Bookman Old Style" w:cs="Times New Roman"/>
                <w:bCs/>
                <w:color w:val="000000" w:themeColor="text1"/>
                <w:sz w:val="22"/>
                <w:szCs w:val="22"/>
              </w:rPr>
            </w:pPr>
          </w:p>
          <w:p w14:paraId="7A256832" w14:textId="6D02A480" w:rsidR="001319F1" w:rsidRPr="00616BCF" w:rsidRDefault="001319F1" w:rsidP="001319F1">
            <w:pPr>
              <w:jc w:val="both"/>
              <w:rPr>
                <w:rFonts w:ascii="Bookman Old Style" w:eastAsia="Times New Roman" w:hAnsi="Bookman Old Style" w:cs="Times New Roman"/>
                <w:bCs/>
                <w:color w:val="000000" w:themeColor="text1"/>
                <w:sz w:val="22"/>
                <w:szCs w:val="22"/>
              </w:rPr>
            </w:pPr>
            <w:r w:rsidRPr="00616BCF">
              <w:rPr>
                <w:rFonts w:ascii="Bookman Old Style" w:eastAsia="Times New Roman" w:hAnsi="Bookman Old Style" w:cs="Times New Roman"/>
                <w:bCs/>
                <w:color w:val="000000" w:themeColor="text1"/>
                <w:sz w:val="22"/>
                <w:szCs w:val="22"/>
              </w:rPr>
              <w:t xml:space="preserve">e. Cuando el congresista participe, discuta o vote artículos de proyectos de ley o acto legislativo, que regula un sector económico del cual recibió financiación privada el partido o movimiento político </w:t>
            </w:r>
            <w:r w:rsidR="00C264B5">
              <w:rPr>
                <w:rFonts w:ascii="Bookman Old Style" w:eastAsia="Times New Roman" w:hAnsi="Bookman Old Style" w:cs="Times New Roman"/>
                <w:b/>
                <w:color w:val="000000" w:themeColor="text1"/>
                <w:sz w:val="22"/>
                <w:szCs w:val="22"/>
                <w:u w:val="single"/>
              </w:rPr>
              <w:t>al</w:t>
            </w:r>
            <w:r w:rsidRPr="00616BCF">
              <w:rPr>
                <w:rFonts w:ascii="Bookman Old Style" w:eastAsia="Times New Roman" w:hAnsi="Bookman Old Style" w:cs="Times New Roman"/>
                <w:bCs/>
                <w:color w:val="000000" w:themeColor="text1"/>
                <w:sz w:val="22"/>
                <w:szCs w:val="22"/>
              </w:rPr>
              <w:t xml:space="preserve"> cual pertenece. </w:t>
            </w:r>
          </w:p>
          <w:p w14:paraId="174AEE36" w14:textId="77777777" w:rsidR="001319F1" w:rsidRPr="00616BCF" w:rsidRDefault="001319F1" w:rsidP="001319F1">
            <w:pPr>
              <w:jc w:val="both"/>
              <w:rPr>
                <w:rFonts w:ascii="Bookman Old Style" w:eastAsia="Times New Roman" w:hAnsi="Bookman Old Style" w:cs="Times New Roman"/>
                <w:bCs/>
                <w:strike/>
                <w:sz w:val="22"/>
                <w:szCs w:val="22"/>
              </w:rPr>
            </w:pPr>
          </w:p>
          <w:p w14:paraId="30A14F1B" w14:textId="77777777"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Cs/>
                <w:sz w:val="22"/>
                <w:szCs w:val="22"/>
              </w:rPr>
              <w:t xml:space="preserve">f) Cuando el congresista participa en la elección de otros servidores públicos mediante el voto secreto. Se exceptúan los casos en que se presenten inhabilidades </w:t>
            </w:r>
            <w:r w:rsidRPr="00616BCF">
              <w:rPr>
                <w:rFonts w:ascii="Bookman Old Style" w:eastAsia="Times New Roman" w:hAnsi="Bookman Old Style" w:cs="Times New Roman"/>
                <w:bCs/>
                <w:sz w:val="22"/>
                <w:szCs w:val="22"/>
              </w:rPr>
              <w:lastRenderedPageBreak/>
              <w:t>referidas al parentesco con los candidatos.</w:t>
            </w:r>
          </w:p>
          <w:p w14:paraId="37648F35" w14:textId="77777777" w:rsidR="001319F1" w:rsidRPr="00616BCF" w:rsidRDefault="001319F1" w:rsidP="001319F1">
            <w:pPr>
              <w:jc w:val="both"/>
              <w:rPr>
                <w:rFonts w:ascii="Bookman Old Style" w:eastAsia="Times New Roman" w:hAnsi="Bookman Old Style" w:cs="Times New Roman"/>
                <w:bCs/>
                <w:strike/>
                <w:sz w:val="22"/>
                <w:szCs w:val="22"/>
              </w:rPr>
            </w:pPr>
          </w:p>
          <w:p w14:paraId="27D6BA46" w14:textId="77777777"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Cs/>
                <w:sz w:val="22"/>
                <w:szCs w:val="22"/>
              </w:rPr>
              <w:t>g.) Cuando el congresista participe, discuta o vote cambios en el orden del día, o aplazamiento de la discusión de proyectos.</w:t>
            </w:r>
          </w:p>
          <w:p w14:paraId="73B4D6FC" w14:textId="77777777" w:rsidR="001319F1" w:rsidRPr="00616BCF" w:rsidRDefault="001319F1" w:rsidP="001319F1">
            <w:pPr>
              <w:jc w:val="both"/>
              <w:rPr>
                <w:rFonts w:ascii="Bookman Old Style" w:eastAsia="Times New Roman" w:hAnsi="Bookman Old Style" w:cs="Times New Roman"/>
                <w:bCs/>
                <w:sz w:val="22"/>
                <w:szCs w:val="22"/>
              </w:rPr>
            </w:pPr>
          </w:p>
          <w:p w14:paraId="7BA86D4A" w14:textId="77777777"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sz w:val="22"/>
                <w:szCs w:val="22"/>
              </w:rPr>
              <w:t>Parágrafo 1°.</w:t>
            </w:r>
            <w:r w:rsidRPr="00616BCF">
              <w:rPr>
                <w:rFonts w:ascii="Bookman Old Style" w:eastAsia="Times New Roman" w:hAnsi="Bookman Old Style" w:cs="Times New Roman"/>
                <w:bCs/>
                <w:sz w:val="22"/>
                <w:szCs w:val="22"/>
              </w:rPr>
              <w:t xml:space="preserve"> Entiéndase por conflicto de interés moral aquel que presentan los congresistas cuando por razones de conciencia se quieran apartar de la discusión y votación del proyecto.</w:t>
            </w:r>
          </w:p>
          <w:p w14:paraId="0775B7E2" w14:textId="77777777" w:rsidR="001319F1" w:rsidRPr="00616BCF" w:rsidRDefault="001319F1" w:rsidP="001319F1">
            <w:pPr>
              <w:jc w:val="both"/>
              <w:rPr>
                <w:rFonts w:ascii="Bookman Old Style" w:eastAsia="Times New Roman" w:hAnsi="Bookman Old Style" w:cs="Times New Roman"/>
                <w:bCs/>
                <w:sz w:val="22"/>
                <w:szCs w:val="22"/>
              </w:rPr>
            </w:pPr>
          </w:p>
          <w:p w14:paraId="4A1C004A" w14:textId="77777777"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sz w:val="22"/>
                <w:szCs w:val="22"/>
              </w:rPr>
              <w:t>Parágrafo 2°.</w:t>
            </w:r>
            <w:r w:rsidRPr="00616BCF">
              <w:rPr>
                <w:rFonts w:ascii="Bookman Old Style" w:eastAsia="Times New Roman" w:hAnsi="Bookman Old Style" w:cs="Times New Roman"/>
                <w:bCs/>
                <w:sz w:val="22"/>
                <w:szCs w:val="22"/>
              </w:rPr>
              <w:t xml:space="preserve"> Cuando se trate de funciones judiciales, disciplinarias o fiscales de los congresistas, sobre conflicto de interés se aplicará la norma especial que rige ese tipo de investigación.</w:t>
            </w:r>
          </w:p>
          <w:p w14:paraId="2F43F0A6" w14:textId="77777777" w:rsidR="001319F1" w:rsidRPr="00616BCF" w:rsidRDefault="001319F1" w:rsidP="001319F1">
            <w:pPr>
              <w:jc w:val="both"/>
              <w:rPr>
                <w:rFonts w:ascii="Bookman Old Style" w:eastAsia="Times New Roman" w:hAnsi="Bookman Old Style" w:cs="Times New Roman"/>
                <w:bCs/>
                <w:sz w:val="22"/>
                <w:szCs w:val="22"/>
              </w:rPr>
            </w:pPr>
          </w:p>
          <w:p w14:paraId="5C73DB02" w14:textId="77777777" w:rsidR="001319F1" w:rsidRPr="00616BCF" w:rsidRDefault="001319F1" w:rsidP="001319F1">
            <w:pPr>
              <w:jc w:val="both"/>
              <w:rPr>
                <w:rFonts w:ascii="Bookman Old Style" w:hAnsi="Bookman Old Style" w:cs="Times New Roman"/>
                <w:bCs/>
                <w:color w:val="3C78D8"/>
                <w:sz w:val="22"/>
                <w:szCs w:val="22"/>
              </w:rPr>
            </w:pPr>
            <w:r w:rsidRPr="00616BCF">
              <w:rPr>
                <w:rFonts w:ascii="Bookman Old Style" w:eastAsia="Times New Roman" w:hAnsi="Bookman Old Style" w:cs="Times New Roman"/>
                <w:b/>
                <w:sz w:val="22"/>
                <w:szCs w:val="22"/>
              </w:rPr>
              <w:t>Parágrafo 3°.</w:t>
            </w:r>
            <w:r w:rsidRPr="00616BCF">
              <w:rPr>
                <w:rFonts w:ascii="Bookman Old Style" w:eastAsia="Times New Roman" w:hAnsi="Bookman Old Style" w:cs="Times New Roman"/>
                <w:bCs/>
                <w:sz w:val="22"/>
                <w:szCs w:val="22"/>
              </w:rPr>
              <w:t> Igualmente se aplicará el régimen de conflicto de intereses para todos y cada uno de los actores que presenten, discutan o participen de cualquier iniciativa legislativa, conforme al artículo 140 de la Ley 5</w:t>
            </w:r>
            <w:r w:rsidRPr="00616BCF">
              <w:rPr>
                <w:rFonts w:ascii="Bookman Old Style" w:eastAsia="Times New Roman" w:hAnsi="Bookman Old Style" w:cs="Times New Roman"/>
                <w:bCs/>
                <w:sz w:val="22"/>
                <w:szCs w:val="22"/>
                <w:vertAlign w:val="superscript"/>
              </w:rPr>
              <w:t>a </w:t>
            </w:r>
            <w:r w:rsidRPr="00616BCF">
              <w:rPr>
                <w:rFonts w:ascii="Bookman Old Style" w:eastAsia="Times New Roman" w:hAnsi="Bookman Old Style" w:cs="Times New Roman"/>
                <w:bCs/>
                <w:sz w:val="22"/>
                <w:szCs w:val="22"/>
              </w:rPr>
              <w:t>de 1992. </w:t>
            </w:r>
          </w:p>
          <w:p w14:paraId="4F3BBB2B" w14:textId="77777777" w:rsidR="001319F1" w:rsidRPr="00616BCF" w:rsidRDefault="001319F1" w:rsidP="001319F1">
            <w:pPr>
              <w:tabs>
                <w:tab w:val="left" w:pos="6379"/>
              </w:tabs>
              <w:jc w:val="both"/>
              <w:rPr>
                <w:rFonts w:ascii="Bookman Old Style" w:eastAsia="Times New Roman" w:hAnsi="Bookman Old Style" w:cs="Times New Roman"/>
                <w:sz w:val="22"/>
                <w:szCs w:val="22"/>
              </w:rPr>
            </w:pPr>
          </w:p>
        </w:tc>
        <w:tc>
          <w:tcPr>
            <w:tcW w:w="2943" w:type="dxa"/>
          </w:tcPr>
          <w:p w14:paraId="418836DD" w14:textId="28452303" w:rsidR="001319F1" w:rsidRPr="00616BCF" w:rsidRDefault="001319F1" w:rsidP="001319F1">
            <w:pPr>
              <w:tabs>
                <w:tab w:val="left" w:pos="6379"/>
              </w:tabs>
              <w:jc w:val="both"/>
              <w:rPr>
                <w:rFonts w:ascii="Bookman Old Style" w:eastAsia="Times New Roman" w:hAnsi="Bookman Old Style" w:cs="Times New Roman"/>
                <w:sz w:val="22"/>
                <w:szCs w:val="22"/>
              </w:rPr>
            </w:pPr>
            <w:r w:rsidRPr="00616BCF">
              <w:rPr>
                <w:rFonts w:ascii="Bookman Old Style" w:eastAsia="Times New Roman" w:hAnsi="Bookman Old Style" w:cs="Times New Roman"/>
                <w:sz w:val="22"/>
                <w:szCs w:val="22"/>
              </w:rPr>
              <w:lastRenderedPageBreak/>
              <w:t>Se realiza modificaciones de forma para garantizar su coherencia</w:t>
            </w:r>
          </w:p>
        </w:tc>
      </w:tr>
      <w:tr w:rsidR="001319F1" w:rsidRPr="00616BCF" w14:paraId="78B49978" w14:textId="77777777" w:rsidTr="001319F1">
        <w:tc>
          <w:tcPr>
            <w:tcW w:w="2942" w:type="dxa"/>
          </w:tcPr>
          <w:p w14:paraId="32CB2C7B" w14:textId="77777777"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sz w:val="22"/>
                <w:szCs w:val="22"/>
              </w:rPr>
              <w:lastRenderedPageBreak/>
              <w:t>Artículo 4°</w:t>
            </w:r>
            <w:r w:rsidRPr="00616BCF">
              <w:rPr>
                <w:rFonts w:ascii="Bookman Old Style" w:eastAsia="Times New Roman" w:hAnsi="Bookman Old Style" w:cs="Times New Roman"/>
                <w:b/>
                <w:strike/>
                <w:sz w:val="22"/>
                <w:szCs w:val="22"/>
              </w:rPr>
              <w:t>.</w:t>
            </w:r>
            <w:r w:rsidRPr="00616BCF">
              <w:rPr>
                <w:rFonts w:ascii="Bookman Old Style" w:eastAsia="Times New Roman" w:hAnsi="Bookman Old Style" w:cs="Times New Roman"/>
                <w:bCs/>
                <w:sz w:val="22"/>
                <w:szCs w:val="22"/>
              </w:rPr>
              <w:t xml:space="preserve"> Modifíquese el artículo 289 a la ley 5 de 1992, el cual quedará así:</w:t>
            </w:r>
          </w:p>
          <w:p w14:paraId="37764353" w14:textId="77777777" w:rsidR="001319F1" w:rsidRPr="00616BCF" w:rsidRDefault="001319F1" w:rsidP="001319F1">
            <w:pPr>
              <w:jc w:val="both"/>
              <w:rPr>
                <w:rFonts w:ascii="Bookman Old Style" w:eastAsia="Times New Roman" w:hAnsi="Bookman Old Style" w:cs="Times New Roman"/>
                <w:bCs/>
                <w:sz w:val="22"/>
                <w:szCs w:val="22"/>
              </w:rPr>
            </w:pPr>
          </w:p>
          <w:p w14:paraId="4F019C6C" w14:textId="43E6B4C8" w:rsidR="001319F1"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sz w:val="22"/>
                <w:szCs w:val="22"/>
              </w:rPr>
              <w:t>Artículo 289. Publicidad del registro.</w:t>
            </w:r>
            <w:r w:rsidRPr="00616BCF">
              <w:rPr>
                <w:rFonts w:ascii="Bookman Old Style" w:eastAsia="Times New Roman" w:hAnsi="Bookman Old Style" w:cs="Times New Roman"/>
                <w:bCs/>
                <w:sz w:val="22"/>
                <w:szCs w:val="22"/>
              </w:rPr>
              <w:t xml:space="preserve"> El </w:t>
            </w:r>
            <w:proofErr w:type="gramStart"/>
            <w:r w:rsidRPr="00616BCF">
              <w:rPr>
                <w:rFonts w:ascii="Bookman Old Style" w:eastAsia="Times New Roman" w:hAnsi="Bookman Old Style" w:cs="Times New Roman"/>
                <w:bCs/>
                <w:sz w:val="22"/>
                <w:szCs w:val="22"/>
              </w:rPr>
              <w:t>Secretario General</w:t>
            </w:r>
            <w:proofErr w:type="gramEnd"/>
            <w:r w:rsidRPr="00616BCF">
              <w:rPr>
                <w:rFonts w:ascii="Bookman Old Style" w:eastAsia="Times New Roman" w:hAnsi="Bookman Old Style" w:cs="Times New Roman"/>
                <w:bCs/>
                <w:sz w:val="22"/>
                <w:szCs w:val="22"/>
              </w:rPr>
              <w:t xml:space="preserve"> de cada una de las Cámaras hará público el registro en una parte de su página web, publicando la información organizada de manera clara, con buscador que facilite la consulta que pueda ser filtrada por nombre, partido político/coalición y comisión de la cual hace parte el congresista. </w:t>
            </w:r>
          </w:p>
          <w:p w14:paraId="04B2452F" w14:textId="53FDD3CC" w:rsidR="00C264B5" w:rsidRDefault="00C264B5" w:rsidP="001319F1">
            <w:pPr>
              <w:jc w:val="both"/>
              <w:rPr>
                <w:rFonts w:ascii="Bookman Old Style" w:eastAsia="Times New Roman" w:hAnsi="Bookman Old Style" w:cs="Times New Roman"/>
                <w:bCs/>
                <w:strike/>
                <w:sz w:val="22"/>
                <w:szCs w:val="22"/>
              </w:rPr>
            </w:pPr>
          </w:p>
          <w:p w14:paraId="4BB31904" w14:textId="30D39B7A" w:rsidR="00C264B5" w:rsidRDefault="00C264B5" w:rsidP="001319F1">
            <w:pPr>
              <w:jc w:val="both"/>
              <w:rPr>
                <w:rFonts w:ascii="Bookman Old Style" w:eastAsia="Times New Roman" w:hAnsi="Bookman Old Style" w:cs="Times New Roman"/>
                <w:bCs/>
                <w:strike/>
                <w:sz w:val="22"/>
                <w:szCs w:val="22"/>
              </w:rPr>
            </w:pPr>
          </w:p>
          <w:p w14:paraId="410055D0" w14:textId="77777777" w:rsidR="00C264B5" w:rsidRPr="00616BCF" w:rsidRDefault="00C264B5" w:rsidP="001319F1">
            <w:pPr>
              <w:jc w:val="both"/>
              <w:rPr>
                <w:rFonts w:ascii="Bookman Old Style" w:eastAsia="Times New Roman" w:hAnsi="Bookman Old Style" w:cs="Times New Roman"/>
                <w:bCs/>
                <w:strike/>
                <w:sz w:val="22"/>
                <w:szCs w:val="22"/>
              </w:rPr>
            </w:pPr>
          </w:p>
          <w:p w14:paraId="0BDAA9D6" w14:textId="77777777"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sz w:val="22"/>
                <w:szCs w:val="22"/>
              </w:rPr>
              <w:t>Parágrafo 1°:</w:t>
            </w:r>
            <w:r w:rsidRPr="00616BCF">
              <w:rPr>
                <w:rFonts w:ascii="Bookman Old Style" w:eastAsia="Times New Roman" w:hAnsi="Bookman Old Style" w:cs="Times New Roman"/>
                <w:bCs/>
                <w:sz w:val="22"/>
                <w:szCs w:val="22"/>
              </w:rPr>
              <w:t xml:space="preserve"> El acceso al apartado en la página web de cada una de las cámaras del presente artículo, deberá tener un link de consulta desde la página de inicio de la entidad.</w:t>
            </w:r>
          </w:p>
          <w:p w14:paraId="5EB23EF9" w14:textId="77777777" w:rsidR="001319F1" w:rsidRPr="00616BCF" w:rsidRDefault="001319F1" w:rsidP="001319F1">
            <w:pPr>
              <w:jc w:val="both"/>
              <w:rPr>
                <w:rFonts w:ascii="Bookman Old Style" w:eastAsia="Times New Roman" w:hAnsi="Bookman Old Style" w:cs="Times New Roman"/>
                <w:bCs/>
                <w:sz w:val="22"/>
                <w:szCs w:val="22"/>
              </w:rPr>
            </w:pPr>
          </w:p>
          <w:p w14:paraId="1E499C50" w14:textId="77777777" w:rsidR="001319F1" w:rsidRDefault="001319F1" w:rsidP="00C264B5">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sz w:val="22"/>
                <w:szCs w:val="22"/>
              </w:rPr>
              <w:t>Parágrafo 2:</w:t>
            </w:r>
            <w:r w:rsidRPr="00616BCF">
              <w:rPr>
                <w:rFonts w:ascii="Bookman Old Style" w:eastAsia="Times New Roman" w:hAnsi="Bookman Old Style" w:cs="Times New Roman"/>
                <w:bCs/>
                <w:sz w:val="22"/>
                <w:szCs w:val="22"/>
              </w:rPr>
              <w:t xml:space="preserve"> La </w:t>
            </w:r>
            <w:proofErr w:type="gramStart"/>
            <w:r w:rsidRPr="00616BCF">
              <w:rPr>
                <w:rFonts w:ascii="Bookman Old Style" w:eastAsia="Times New Roman" w:hAnsi="Bookman Old Style" w:cs="Times New Roman"/>
                <w:bCs/>
                <w:sz w:val="22"/>
                <w:szCs w:val="22"/>
              </w:rPr>
              <w:t>Secretaria General</w:t>
            </w:r>
            <w:proofErr w:type="gramEnd"/>
            <w:r w:rsidRPr="00616BCF">
              <w:rPr>
                <w:rFonts w:ascii="Bookman Old Style" w:eastAsia="Times New Roman" w:hAnsi="Bookman Old Style" w:cs="Times New Roman"/>
                <w:bCs/>
                <w:sz w:val="22"/>
                <w:szCs w:val="22"/>
              </w:rPr>
              <w:t xml:space="preserve"> de cada una de las Cámaras cuenta con </w:t>
            </w:r>
            <w:r w:rsidRPr="00616BCF">
              <w:rPr>
                <w:rFonts w:ascii="Bookman Old Style" w:eastAsia="Times New Roman" w:hAnsi="Bookman Old Style" w:cs="Times New Roman"/>
                <w:sz w:val="22"/>
                <w:szCs w:val="22"/>
              </w:rPr>
              <w:t>un</w:t>
            </w:r>
            <w:r w:rsidRPr="00616BCF">
              <w:rPr>
                <w:rFonts w:ascii="Bookman Old Style" w:eastAsia="Times New Roman" w:hAnsi="Bookman Old Style" w:cs="Times New Roman"/>
                <w:bCs/>
                <w:sz w:val="22"/>
                <w:szCs w:val="22"/>
              </w:rPr>
              <w:t xml:space="preserve"> término de treinta días calendario para actualizar la información publicada en su página web del </w:t>
            </w:r>
            <w:r w:rsidRPr="00616BCF">
              <w:rPr>
                <w:rFonts w:ascii="Bookman Old Style" w:eastAsia="Times New Roman" w:hAnsi="Bookman Old Style" w:cs="Times New Roman"/>
                <w:bCs/>
                <w:sz w:val="22"/>
                <w:szCs w:val="22"/>
              </w:rPr>
              <w:lastRenderedPageBreak/>
              <w:t>registro de intereses privados.</w:t>
            </w:r>
          </w:p>
          <w:p w14:paraId="150A965C" w14:textId="0D0F47FE" w:rsidR="00EB70E1" w:rsidRPr="00C264B5" w:rsidRDefault="00EB70E1" w:rsidP="00C264B5">
            <w:pPr>
              <w:jc w:val="both"/>
              <w:rPr>
                <w:rFonts w:ascii="Bookman Old Style" w:eastAsia="Times New Roman" w:hAnsi="Bookman Old Style" w:cs="Times New Roman"/>
                <w:bCs/>
                <w:sz w:val="22"/>
                <w:szCs w:val="22"/>
              </w:rPr>
            </w:pPr>
          </w:p>
        </w:tc>
        <w:tc>
          <w:tcPr>
            <w:tcW w:w="2943" w:type="dxa"/>
          </w:tcPr>
          <w:p w14:paraId="2F558D2B" w14:textId="77777777"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sz w:val="22"/>
                <w:szCs w:val="22"/>
              </w:rPr>
              <w:lastRenderedPageBreak/>
              <w:t>Artículo 4°</w:t>
            </w:r>
            <w:r w:rsidRPr="00616BCF">
              <w:rPr>
                <w:rFonts w:ascii="Bookman Old Style" w:eastAsia="Times New Roman" w:hAnsi="Bookman Old Style" w:cs="Times New Roman"/>
                <w:b/>
                <w:strike/>
                <w:sz w:val="22"/>
                <w:szCs w:val="22"/>
              </w:rPr>
              <w:t>.</w:t>
            </w:r>
            <w:r w:rsidRPr="00616BCF">
              <w:rPr>
                <w:rFonts w:ascii="Bookman Old Style" w:eastAsia="Times New Roman" w:hAnsi="Bookman Old Style" w:cs="Times New Roman"/>
                <w:bCs/>
                <w:sz w:val="22"/>
                <w:szCs w:val="22"/>
              </w:rPr>
              <w:t xml:space="preserve"> Modifíquese el artículo 289 a la ley 5 de 1992, el cual quedará así:</w:t>
            </w:r>
          </w:p>
          <w:p w14:paraId="001572C8" w14:textId="77777777" w:rsidR="001319F1" w:rsidRPr="00616BCF" w:rsidRDefault="001319F1" w:rsidP="001319F1">
            <w:pPr>
              <w:jc w:val="both"/>
              <w:rPr>
                <w:rFonts w:ascii="Bookman Old Style" w:eastAsia="Times New Roman" w:hAnsi="Bookman Old Style" w:cs="Times New Roman"/>
                <w:bCs/>
                <w:sz w:val="22"/>
                <w:szCs w:val="22"/>
              </w:rPr>
            </w:pPr>
          </w:p>
          <w:p w14:paraId="51E1130F" w14:textId="3E9E9500" w:rsidR="001319F1"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sz w:val="22"/>
                <w:szCs w:val="22"/>
              </w:rPr>
              <w:t>Artículo 289. Publicidad del registro.</w:t>
            </w:r>
            <w:r w:rsidRPr="00616BCF">
              <w:rPr>
                <w:rFonts w:ascii="Bookman Old Style" w:eastAsia="Times New Roman" w:hAnsi="Bookman Old Style" w:cs="Times New Roman"/>
                <w:bCs/>
                <w:sz w:val="22"/>
                <w:szCs w:val="22"/>
              </w:rPr>
              <w:t xml:space="preserve"> El </w:t>
            </w:r>
            <w:proofErr w:type="gramStart"/>
            <w:r w:rsidRPr="00616BCF">
              <w:rPr>
                <w:rFonts w:ascii="Bookman Old Style" w:eastAsia="Times New Roman" w:hAnsi="Bookman Old Style" w:cs="Times New Roman"/>
                <w:bCs/>
                <w:sz w:val="22"/>
                <w:szCs w:val="22"/>
              </w:rPr>
              <w:t>Secretario General</w:t>
            </w:r>
            <w:proofErr w:type="gramEnd"/>
            <w:r w:rsidRPr="00616BCF">
              <w:rPr>
                <w:rFonts w:ascii="Bookman Old Style" w:eastAsia="Times New Roman" w:hAnsi="Bookman Old Style" w:cs="Times New Roman"/>
                <w:bCs/>
                <w:sz w:val="22"/>
                <w:szCs w:val="22"/>
              </w:rPr>
              <w:t xml:space="preserve"> de cada una de las Cámaras hará público el registro en una parte de su página web, publicando la información organizada de manera clara, con buscador que facilite la consulta que pueda ser filtrada por nombre, partido político/coalición y comisión de la cual hace parte el congresista</w:t>
            </w:r>
            <w:r w:rsidR="00C264B5">
              <w:rPr>
                <w:rFonts w:ascii="Bookman Old Style" w:eastAsia="Times New Roman" w:hAnsi="Bookman Old Style" w:cs="Times New Roman"/>
                <w:b/>
                <w:sz w:val="22"/>
                <w:szCs w:val="22"/>
                <w:u w:val="single"/>
              </w:rPr>
              <w:t>, y lo expresará, además, en la Gaceta del Congreso</w:t>
            </w:r>
            <w:r w:rsidRPr="00616BCF">
              <w:rPr>
                <w:rFonts w:ascii="Bookman Old Style" w:eastAsia="Times New Roman" w:hAnsi="Bookman Old Style" w:cs="Times New Roman"/>
                <w:bCs/>
                <w:sz w:val="22"/>
                <w:szCs w:val="22"/>
              </w:rPr>
              <w:t xml:space="preserve">. </w:t>
            </w:r>
          </w:p>
          <w:p w14:paraId="2049A25E" w14:textId="77777777" w:rsidR="00C264B5" w:rsidRPr="00616BCF" w:rsidRDefault="00C264B5" w:rsidP="001319F1">
            <w:pPr>
              <w:jc w:val="both"/>
              <w:rPr>
                <w:rFonts w:ascii="Bookman Old Style" w:eastAsia="Times New Roman" w:hAnsi="Bookman Old Style" w:cs="Times New Roman"/>
                <w:bCs/>
                <w:strike/>
                <w:sz w:val="22"/>
                <w:szCs w:val="22"/>
              </w:rPr>
            </w:pPr>
          </w:p>
          <w:p w14:paraId="42A50D54" w14:textId="77777777" w:rsidR="001319F1" w:rsidRPr="00616BCF" w:rsidRDefault="001319F1" w:rsidP="001319F1">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sz w:val="22"/>
                <w:szCs w:val="22"/>
              </w:rPr>
              <w:t>Parágrafo 1°:</w:t>
            </w:r>
            <w:r w:rsidRPr="00616BCF">
              <w:rPr>
                <w:rFonts w:ascii="Bookman Old Style" w:eastAsia="Times New Roman" w:hAnsi="Bookman Old Style" w:cs="Times New Roman"/>
                <w:bCs/>
                <w:sz w:val="22"/>
                <w:szCs w:val="22"/>
              </w:rPr>
              <w:t xml:space="preserve"> El acceso al apartado en la página web de cada una de las cámaras del presente artículo, deberá tener un link de consulta desde la página de inicio de la entidad.</w:t>
            </w:r>
          </w:p>
          <w:p w14:paraId="50FD1FB0" w14:textId="77777777" w:rsidR="001319F1" w:rsidRPr="00616BCF" w:rsidRDefault="001319F1" w:rsidP="001319F1">
            <w:pPr>
              <w:jc w:val="both"/>
              <w:rPr>
                <w:rFonts w:ascii="Bookman Old Style" w:eastAsia="Times New Roman" w:hAnsi="Bookman Old Style" w:cs="Times New Roman"/>
                <w:bCs/>
                <w:sz w:val="22"/>
                <w:szCs w:val="22"/>
              </w:rPr>
            </w:pPr>
          </w:p>
          <w:p w14:paraId="5236F6C7" w14:textId="19B58A6B" w:rsidR="001319F1" w:rsidRPr="00616BCF" w:rsidRDefault="001319F1" w:rsidP="001319F1">
            <w:pPr>
              <w:tabs>
                <w:tab w:val="left" w:pos="6379"/>
              </w:tabs>
              <w:jc w:val="both"/>
              <w:rPr>
                <w:rFonts w:ascii="Bookman Old Style" w:eastAsia="Times New Roman" w:hAnsi="Bookman Old Style" w:cs="Times New Roman"/>
                <w:sz w:val="22"/>
                <w:szCs w:val="22"/>
              </w:rPr>
            </w:pPr>
            <w:r w:rsidRPr="00616BCF">
              <w:rPr>
                <w:rFonts w:ascii="Bookman Old Style" w:eastAsia="Times New Roman" w:hAnsi="Bookman Old Style" w:cs="Times New Roman"/>
                <w:b/>
                <w:sz w:val="22"/>
                <w:szCs w:val="22"/>
              </w:rPr>
              <w:t>Parágrafo 2:</w:t>
            </w:r>
            <w:r w:rsidRPr="00616BCF">
              <w:rPr>
                <w:rFonts w:ascii="Bookman Old Style" w:eastAsia="Times New Roman" w:hAnsi="Bookman Old Style" w:cs="Times New Roman"/>
                <w:bCs/>
                <w:sz w:val="22"/>
                <w:szCs w:val="22"/>
              </w:rPr>
              <w:t xml:space="preserve"> La </w:t>
            </w:r>
            <w:proofErr w:type="gramStart"/>
            <w:r w:rsidRPr="00616BCF">
              <w:rPr>
                <w:rFonts w:ascii="Bookman Old Style" w:eastAsia="Times New Roman" w:hAnsi="Bookman Old Style" w:cs="Times New Roman"/>
                <w:bCs/>
                <w:sz w:val="22"/>
                <w:szCs w:val="22"/>
              </w:rPr>
              <w:t>Secretaria General</w:t>
            </w:r>
            <w:proofErr w:type="gramEnd"/>
            <w:r w:rsidRPr="00616BCF">
              <w:rPr>
                <w:rFonts w:ascii="Bookman Old Style" w:eastAsia="Times New Roman" w:hAnsi="Bookman Old Style" w:cs="Times New Roman"/>
                <w:bCs/>
                <w:sz w:val="22"/>
                <w:szCs w:val="22"/>
              </w:rPr>
              <w:t xml:space="preserve"> de cada una de las Cámaras cuenta con </w:t>
            </w:r>
            <w:r w:rsidRPr="00616BCF">
              <w:rPr>
                <w:rFonts w:ascii="Bookman Old Style" w:eastAsia="Times New Roman" w:hAnsi="Bookman Old Style" w:cs="Times New Roman"/>
                <w:sz w:val="22"/>
                <w:szCs w:val="22"/>
              </w:rPr>
              <w:t>un</w:t>
            </w:r>
            <w:r w:rsidRPr="00616BCF">
              <w:rPr>
                <w:rFonts w:ascii="Bookman Old Style" w:eastAsia="Times New Roman" w:hAnsi="Bookman Old Style" w:cs="Times New Roman"/>
                <w:bCs/>
                <w:sz w:val="22"/>
                <w:szCs w:val="22"/>
              </w:rPr>
              <w:t xml:space="preserve"> término de treinta días calendario para actualizar la información publicada en su página web del </w:t>
            </w:r>
            <w:r w:rsidRPr="00616BCF">
              <w:rPr>
                <w:rFonts w:ascii="Bookman Old Style" w:eastAsia="Times New Roman" w:hAnsi="Bookman Old Style" w:cs="Times New Roman"/>
                <w:bCs/>
                <w:sz w:val="22"/>
                <w:szCs w:val="22"/>
              </w:rPr>
              <w:lastRenderedPageBreak/>
              <w:t>registro de intereses privados</w:t>
            </w:r>
          </w:p>
        </w:tc>
        <w:tc>
          <w:tcPr>
            <w:tcW w:w="2943" w:type="dxa"/>
          </w:tcPr>
          <w:p w14:paraId="21A60257" w14:textId="3EDD89D7" w:rsidR="001319F1" w:rsidRPr="00616BCF" w:rsidRDefault="00C264B5" w:rsidP="001319F1">
            <w:pPr>
              <w:tabs>
                <w:tab w:val="left" w:pos="6379"/>
              </w:tabs>
              <w:jc w:val="both"/>
              <w:rPr>
                <w:rFonts w:ascii="Bookman Old Style" w:eastAsia="Times New Roman" w:hAnsi="Bookman Old Style" w:cs="Times New Roman"/>
                <w:sz w:val="22"/>
                <w:szCs w:val="22"/>
              </w:rPr>
            </w:pPr>
            <w:r>
              <w:rPr>
                <w:rFonts w:ascii="Bookman Old Style" w:eastAsia="Times New Roman" w:hAnsi="Bookman Old Style" w:cs="Times New Roman"/>
                <w:sz w:val="22"/>
                <w:szCs w:val="22"/>
              </w:rPr>
              <w:lastRenderedPageBreak/>
              <w:t>Se ajusta la redacción para que la información también sea publicada en la Gaceta del Congreso.</w:t>
            </w:r>
          </w:p>
        </w:tc>
      </w:tr>
      <w:tr w:rsidR="00663D37" w:rsidRPr="00616BCF" w14:paraId="0A260946" w14:textId="77777777" w:rsidTr="001319F1">
        <w:tc>
          <w:tcPr>
            <w:tcW w:w="2942" w:type="dxa"/>
          </w:tcPr>
          <w:p w14:paraId="496ECCB0" w14:textId="77777777" w:rsidR="00663D37" w:rsidRPr="00616BCF" w:rsidRDefault="00663D37" w:rsidP="00663D37">
            <w:pPr>
              <w:jc w:val="both"/>
              <w:rPr>
                <w:rFonts w:ascii="Bookman Old Style" w:eastAsia="Times New Roman" w:hAnsi="Bookman Old Style" w:cs="Times New Roman"/>
                <w:sz w:val="22"/>
                <w:szCs w:val="22"/>
              </w:rPr>
            </w:pPr>
            <w:r w:rsidRPr="00616BCF">
              <w:rPr>
                <w:rFonts w:ascii="Bookman Old Style" w:eastAsia="Times New Roman" w:hAnsi="Bookman Old Style" w:cs="Times New Roman"/>
                <w:b/>
                <w:sz w:val="22"/>
                <w:szCs w:val="22"/>
              </w:rPr>
              <w:t xml:space="preserve">Artículo 9°. </w:t>
            </w:r>
            <w:r w:rsidRPr="00616BCF">
              <w:rPr>
                <w:rFonts w:ascii="Bookman Old Style" w:eastAsia="Times New Roman" w:hAnsi="Bookman Old Style" w:cs="Times New Roman"/>
                <w:sz w:val="22"/>
                <w:szCs w:val="22"/>
              </w:rPr>
              <w:t>Adiciónese el artículo 294 D a la ley 5 de 1992, el cual quedará así:</w:t>
            </w:r>
          </w:p>
          <w:p w14:paraId="3AAF490A" w14:textId="77777777" w:rsidR="00663D37" w:rsidRPr="00616BCF" w:rsidRDefault="00663D37" w:rsidP="00663D37">
            <w:pPr>
              <w:jc w:val="both"/>
              <w:rPr>
                <w:rFonts w:ascii="Bookman Old Style" w:eastAsia="Times New Roman" w:hAnsi="Bookman Old Style" w:cs="Times New Roman"/>
                <w:sz w:val="22"/>
                <w:szCs w:val="22"/>
              </w:rPr>
            </w:pPr>
          </w:p>
          <w:p w14:paraId="7191DAF3" w14:textId="77777777" w:rsidR="00663D37" w:rsidRPr="00616BCF" w:rsidRDefault="00663D37" w:rsidP="00663D37">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sz w:val="22"/>
                <w:szCs w:val="22"/>
              </w:rPr>
              <w:t>Artículo 294 D Efectos en caso de temeridad:</w:t>
            </w:r>
            <w:r w:rsidRPr="00616BCF">
              <w:rPr>
                <w:rFonts w:ascii="Bookman Old Style" w:eastAsia="Times New Roman" w:hAnsi="Bookman Old Style" w:cs="Times New Roman"/>
                <w:bCs/>
                <w:sz w:val="22"/>
                <w:szCs w:val="22"/>
              </w:rPr>
              <w:t xml:space="preserve"> Cuando la recusación presentada por el ciudadano no cumpla con los requisitos del artículo 294 y sea rechazada de plano, el ciudadano no podrá presentar recusaciones con los mismos argumentos facticos sobre el mismo proyecto a otros congresistas en el trámite del proyecto de ley o acto legislativo sujeto a estudio. Salvo que surjan nuevos hechos sobrevinientes.</w:t>
            </w:r>
          </w:p>
          <w:p w14:paraId="03897FB6" w14:textId="77777777" w:rsidR="00663D37" w:rsidRPr="00616BCF" w:rsidRDefault="00663D37" w:rsidP="00663D37">
            <w:pPr>
              <w:jc w:val="both"/>
              <w:rPr>
                <w:rFonts w:ascii="Bookman Old Style" w:eastAsia="Times New Roman" w:hAnsi="Bookman Old Style" w:cs="Times New Roman"/>
                <w:bCs/>
                <w:sz w:val="22"/>
                <w:szCs w:val="22"/>
              </w:rPr>
            </w:pPr>
          </w:p>
          <w:p w14:paraId="4CF51E17" w14:textId="46327104" w:rsidR="00663D37" w:rsidRPr="00616BCF" w:rsidRDefault="00663D37" w:rsidP="00663D37">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Cs/>
                <w:sz w:val="22"/>
                <w:szCs w:val="22"/>
              </w:rPr>
              <w:t xml:space="preserve">De igual forma, el ciudadano al cual se le rechazo la recusación deberá asistir a las acciones de formación y capacitación ciudadana que realice el Centro </w:t>
            </w:r>
            <w:r w:rsidRPr="00915918">
              <w:rPr>
                <w:rFonts w:ascii="Bookman Old Style" w:eastAsia="Times New Roman" w:hAnsi="Bookman Old Style" w:cs="Times New Roman"/>
                <w:bCs/>
                <w:strike/>
                <w:color w:val="FF0000"/>
                <w:sz w:val="22"/>
                <w:szCs w:val="22"/>
              </w:rPr>
              <w:t>de centro</w:t>
            </w:r>
            <w:r w:rsidRPr="00616BCF">
              <w:rPr>
                <w:rFonts w:ascii="Bookman Old Style" w:eastAsia="Times New Roman" w:hAnsi="Bookman Old Style" w:cs="Times New Roman"/>
                <w:bCs/>
                <w:sz w:val="22"/>
                <w:szCs w:val="22"/>
              </w:rPr>
              <w:t xml:space="preserve"> de investigaciones y altos estudios legislativos CAEL.</w:t>
            </w:r>
            <w:r w:rsidR="00C264B5">
              <w:rPr>
                <w:rFonts w:ascii="Bookman Old Style" w:eastAsia="Times New Roman" w:hAnsi="Bookman Old Style" w:cs="Times New Roman"/>
                <w:bCs/>
                <w:sz w:val="22"/>
                <w:szCs w:val="22"/>
              </w:rPr>
              <w:t xml:space="preserve"> </w:t>
            </w:r>
            <w:r w:rsidR="00C264B5" w:rsidRPr="00C264B5">
              <w:rPr>
                <w:rFonts w:ascii="Bookman Old Style" w:eastAsia="Times New Roman" w:hAnsi="Bookman Old Style" w:cs="Times New Roman"/>
                <w:bCs/>
                <w:strike/>
                <w:color w:val="FF0000"/>
                <w:sz w:val="22"/>
                <w:szCs w:val="22"/>
              </w:rPr>
              <w:t>-</w:t>
            </w:r>
            <w:r w:rsidR="00C264B5">
              <w:rPr>
                <w:rFonts w:ascii="Bookman Old Style" w:eastAsia="Times New Roman" w:hAnsi="Bookman Old Style" w:cs="Times New Roman"/>
                <w:bCs/>
                <w:sz w:val="22"/>
                <w:szCs w:val="22"/>
              </w:rPr>
              <w:t xml:space="preserve"> </w:t>
            </w:r>
            <w:r w:rsidRPr="00616BCF">
              <w:rPr>
                <w:rFonts w:ascii="Bookman Old Style" w:eastAsia="Times New Roman" w:hAnsi="Bookman Old Style" w:cs="Times New Roman"/>
                <w:bCs/>
                <w:sz w:val="22"/>
                <w:szCs w:val="22"/>
              </w:rPr>
              <w:t xml:space="preserve">El Centro </w:t>
            </w:r>
            <w:r w:rsidRPr="00C264B5">
              <w:rPr>
                <w:rFonts w:ascii="Bookman Old Style" w:eastAsia="Times New Roman" w:hAnsi="Bookman Old Style" w:cs="Times New Roman"/>
                <w:bCs/>
                <w:strike/>
                <w:color w:val="FF0000"/>
                <w:sz w:val="22"/>
                <w:szCs w:val="22"/>
              </w:rPr>
              <w:t>de centro</w:t>
            </w:r>
            <w:r w:rsidRPr="00C264B5">
              <w:rPr>
                <w:rFonts w:ascii="Bookman Old Style" w:eastAsia="Times New Roman" w:hAnsi="Bookman Old Style" w:cs="Times New Roman"/>
                <w:bCs/>
                <w:color w:val="FF0000"/>
                <w:sz w:val="22"/>
                <w:szCs w:val="22"/>
              </w:rPr>
              <w:t xml:space="preserve"> </w:t>
            </w:r>
            <w:r w:rsidRPr="00616BCF">
              <w:rPr>
                <w:rFonts w:ascii="Bookman Old Style" w:eastAsia="Times New Roman" w:hAnsi="Bookman Old Style" w:cs="Times New Roman"/>
                <w:bCs/>
                <w:sz w:val="22"/>
                <w:szCs w:val="22"/>
              </w:rPr>
              <w:t xml:space="preserve">de investigaciones y altos estudios legislativos </w:t>
            </w:r>
            <w:r w:rsidRPr="00616BCF">
              <w:rPr>
                <w:rFonts w:ascii="Bookman Old Style" w:eastAsia="Times New Roman" w:hAnsi="Bookman Old Style" w:cs="Times New Roman"/>
                <w:bCs/>
                <w:sz w:val="22"/>
                <w:szCs w:val="22"/>
              </w:rPr>
              <w:lastRenderedPageBreak/>
              <w:t xml:space="preserve">CAEL, en cumplimiento del numeral 16 del artículo 4 de la ley 2366 de 2024, deberá semestralmente realizar acciones de formación y capacitación sobre los requisitos y </w:t>
            </w:r>
            <w:r w:rsidRPr="00C264B5">
              <w:rPr>
                <w:rFonts w:ascii="Bookman Old Style" w:eastAsia="Times New Roman" w:hAnsi="Bookman Old Style" w:cs="Times New Roman"/>
                <w:bCs/>
                <w:strike/>
                <w:color w:val="FF0000"/>
                <w:sz w:val="22"/>
                <w:szCs w:val="22"/>
              </w:rPr>
              <w:t>le</w:t>
            </w:r>
            <w:r w:rsidRPr="00616BCF">
              <w:rPr>
                <w:rFonts w:ascii="Bookman Old Style" w:eastAsia="Times New Roman" w:hAnsi="Bookman Old Style" w:cs="Times New Roman"/>
                <w:bCs/>
                <w:sz w:val="22"/>
                <w:szCs w:val="22"/>
              </w:rPr>
              <w:t xml:space="preserve"> tramite de las recusaciones. </w:t>
            </w:r>
          </w:p>
          <w:p w14:paraId="7290424D" w14:textId="77777777" w:rsidR="00663D37" w:rsidRPr="00616BCF" w:rsidRDefault="00663D37" w:rsidP="00663D37">
            <w:pPr>
              <w:jc w:val="both"/>
              <w:rPr>
                <w:rFonts w:ascii="Bookman Old Style" w:eastAsia="Times New Roman" w:hAnsi="Bookman Old Style" w:cs="Times New Roman"/>
                <w:bCs/>
                <w:sz w:val="22"/>
                <w:szCs w:val="22"/>
              </w:rPr>
            </w:pPr>
          </w:p>
          <w:p w14:paraId="234C7E08" w14:textId="77777777" w:rsidR="00663D37" w:rsidRPr="00616BCF" w:rsidRDefault="00663D37" w:rsidP="00663D37">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Cs/>
                <w:sz w:val="22"/>
                <w:szCs w:val="22"/>
              </w:rPr>
              <w:t xml:space="preserve">Lo anterior, sin perjuicio de las acciones judiciales que puedan derivar de la declaratoria de falsedad o temeridad determinada por la Comisión de Ética y estatuto del congresista, </w:t>
            </w:r>
            <w:r w:rsidRPr="00616BCF">
              <w:rPr>
                <w:rFonts w:ascii="Bookman Old Style" w:eastAsia="Times New Roman" w:hAnsi="Bookman Old Style" w:cs="Times New Roman"/>
                <w:bCs/>
                <w:strike/>
                <w:color w:val="FF0000"/>
                <w:sz w:val="22"/>
                <w:szCs w:val="22"/>
              </w:rPr>
              <w:t>declaración que</w:t>
            </w:r>
            <w:r w:rsidRPr="00616BCF">
              <w:rPr>
                <w:rFonts w:ascii="Bookman Old Style" w:eastAsia="Times New Roman" w:hAnsi="Bookman Old Style" w:cs="Times New Roman"/>
                <w:bCs/>
                <w:color w:val="FF0000"/>
                <w:sz w:val="22"/>
                <w:szCs w:val="22"/>
              </w:rPr>
              <w:t xml:space="preserve"> </w:t>
            </w:r>
            <w:r w:rsidRPr="00616BCF">
              <w:rPr>
                <w:rFonts w:ascii="Bookman Old Style" w:eastAsia="Times New Roman" w:hAnsi="Bookman Old Style" w:cs="Times New Roman"/>
                <w:bCs/>
                <w:sz w:val="22"/>
                <w:szCs w:val="22"/>
              </w:rPr>
              <w:t xml:space="preserve">se comunicara a la mesa directica de la corporación donde está haciendo tramite el proyecto para que adopte las medidas a las que hubiere lugar. </w:t>
            </w:r>
          </w:p>
          <w:p w14:paraId="0E2A36B3" w14:textId="77777777" w:rsidR="00663D37" w:rsidRPr="00616BCF" w:rsidRDefault="00663D37" w:rsidP="00663D37">
            <w:pPr>
              <w:jc w:val="both"/>
              <w:rPr>
                <w:rFonts w:ascii="Bookman Old Style" w:eastAsia="Times New Roman" w:hAnsi="Bookman Old Style" w:cs="Times New Roman"/>
                <w:b/>
                <w:sz w:val="22"/>
                <w:szCs w:val="22"/>
              </w:rPr>
            </w:pPr>
          </w:p>
        </w:tc>
        <w:tc>
          <w:tcPr>
            <w:tcW w:w="2943" w:type="dxa"/>
          </w:tcPr>
          <w:p w14:paraId="47567576" w14:textId="77777777" w:rsidR="00663D37" w:rsidRPr="00616BCF" w:rsidRDefault="00663D37" w:rsidP="00663D37">
            <w:pPr>
              <w:jc w:val="both"/>
              <w:rPr>
                <w:rFonts w:ascii="Bookman Old Style" w:eastAsia="Times New Roman" w:hAnsi="Bookman Old Style" w:cs="Times New Roman"/>
                <w:sz w:val="22"/>
                <w:szCs w:val="22"/>
              </w:rPr>
            </w:pPr>
            <w:r w:rsidRPr="00616BCF">
              <w:rPr>
                <w:rFonts w:ascii="Bookman Old Style" w:eastAsia="Times New Roman" w:hAnsi="Bookman Old Style" w:cs="Times New Roman"/>
                <w:b/>
                <w:sz w:val="22"/>
                <w:szCs w:val="22"/>
              </w:rPr>
              <w:lastRenderedPageBreak/>
              <w:t xml:space="preserve">Artículo 9°. </w:t>
            </w:r>
            <w:r w:rsidRPr="00616BCF">
              <w:rPr>
                <w:rFonts w:ascii="Bookman Old Style" w:eastAsia="Times New Roman" w:hAnsi="Bookman Old Style" w:cs="Times New Roman"/>
                <w:sz w:val="22"/>
                <w:szCs w:val="22"/>
              </w:rPr>
              <w:t>Adiciónese el artículo 294 D a la ley 5 de 1992, el cual quedará así:</w:t>
            </w:r>
          </w:p>
          <w:p w14:paraId="5AE50642" w14:textId="77777777" w:rsidR="00663D37" w:rsidRPr="00616BCF" w:rsidRDefault="00663D37" w:rsidP="00663D37">
            <w:pPr>
              <w:jc w:val="both"/>
              <w:rPr>
                <w:rFonts w:ascii="Bookman Old Style" w:eastAsia="Times New Roman" w:hAnsi="Bookman Old Style" w:cs="Times New Roman"/>
                <w:sz w:val="22"/>
                <w:szCs w:val="22"/>
              </w:rPr>
            </w:pPr>
          </w:p>
          <w:p w14:paraId="1F2DFC61" w14:textId="77777777" w:rsidR="00663D37" w:rsidRPr="00616BCF" w:rsidRDefault="00663D37" w:rsidP="00663D37">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sz w:val="22"/>
                <w:szCs w:val="22"/>
              </w:rPr>
              <w:t>Artículo 294 D Efectos en caso de temeridad:</w:t>
            </w:r>
            <w:r w:rsidRPr="00616BCF">
              <w:rPr>
                <w:rFonts w:ascii="Bookman Old Style" w:eastAsia="Times New Roman" w:hAnsi="Bookman Old Style" w:cs="Times New Roman"/>
                <w:bCs/>
                <w:sz w:val="22"/>
                <w:szCs w:val="22"/>
              </w:rPr>
              <w:t xml:space="preserve"> Cuando la recusación presentada por el ciudadano no cumpla con los requisitos del artículo 294 y sea rechazada de plano, el ciudadano no podrá presentar recusaciones con los mismos argumentos facticos sobre el mismo proyecto a otros congresistas en el trámite del proyecto de ley o acto legislativo sujeto a estudio. Salvo que surjan nuevos hechos sobrevinientes.</w:t>
            </w:r>
          </w:p>
          <w:p w14:paraId="4237C604" w14:textId="77777777" w:rsidR="00663D37" w:rsidRPr="00616BCF" w:rsidRDefault="00663D37" w:rsidP="00663D37">
            <w:pPr>
              <w:jc w:val="both"/>
              <w:rPr>
                <w:rFonts w:ascii="Bookman Old Style" w:eastAsia="Times New Roman" w:hAnsi="Bookman Old Style" w:cs="Times New Roman"/>
                <w:bCs/>
                <w:sz w:val="22"/>
                <w:szCs w:val="22"/>
              </w:rPr>
            </w:pPr>
          </w:p>
          <w:p w14:paraId="70B46ACE" w14:textId="04AC59EB" w:rsidR="00663D37" w:rsidRPr="00616BCF" w:rsidRDefault="00663D37" w:rsidP="00663D37">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Cs/>
                <w:sz w:val="22"/>
                <w:szCs w:val="22"/>
              </w:rPr>
              <w:t xml:space="preserve">De igual forma, el ciudadano al cual se le rechazo la recusación deberá asistir a las acciones de formación y capacitación ciudadana que realice el Centro de investigaciones y altos estudios legislativos CAEL. El Centro de investigaciones y altos estudios legislativos CAEL, en cumplimiento </w:t>
            </w:r>
            <w:r w:rsidRPr="00616BCF">
              <w:rPr>
                <w:rFonts w:ascii="Bookman Old Style" w:eastAsia="Times New Roman" w:hAnsi="Bookman Old Style" w:cs="Times New Roman"/>
                <w:bCs/>
                <w:sz w:val="22"/>
                <w:szCs w:val="22"/>
              </w:rPr>
              <w:lastRenderedPageBreak/>
              <w:t xml:space="preserve">del numeral 16 del artículo 4 de la ley 2366 de 2024, deberá semestralmente realizar acciones de formación y capacitación sobre los requisitos y </w:t>
            </w:r>
            <w:r w:rsidR="00C264B5" w:rsidRPr="00C264B5">
              <w:rPr>
                <w:rFonts w:ascii="Bookman Old Style" w:eastAsia="Times New Roman" w:hAnsi="Bookman Old Style" w:cs="Times New Roman"/>
                <w:b/>
                <w:sz w:val="22"/>
                <w:szCs w:val="22"/>
                <w:u w:val="single"/>
              </w:rPr>
              <w:t>el</w:t>
            </w:r>
            <w:r w:rsidRPr="00616BCF">
              <w:rPr>
                <w:rFonts w:ascii="Bookman Old Style" w:eastAsia="Times New Roman" w:hAnsi="Bookman Old Style" w:cs="Times New Roman"/>
                <w:bCs/>
                <w:sz w:val="22"/>
                <w:szCs w:val="22"/>
              </w:rPr>
              <w:t xml:space="preserve"> </w:t>
            </w:r>
            <w:proofErr w:type="spellStart"/>
            <w:r w:rsidRPr="00616BCF">
              <w:rPr>
                <w:rFonts w:ascii="Bookman Old Style" w:eastAsia="Times New Roman" w:hAnsi="Bookman Old Style" w:cs="Times New Roman"/>
                <w:bCs/>
                <w:sz w:val="22"/>
                <w:szCs w:val="22"/>
              </w:rPr>
              <w:t>tramite</w:t>
            </w:r>
            <w:proofErr w:type="spellEnd"/>
            <w:r w:rsidRPr="00616BCF">
              <w:rPr>
                <w:rFonts w:ascii="Bookman Old Style" w:eastAsia="Times New Roman" w:hAnsi="Bookman Old Style" w:cs="Times New Roman"/>
                <w:bCs/>
                <w:sz w:val="22"/>
                <w:szCs w:val="22"/>
              </w:rPr>
              <w:t xml:space="preserve"> de las recusaciones. </w:t>
            </w:r>
          </w:p>
          <w:p w14:paraId="54725B7E" w14:textId="630249E3" w:rsidR="00663D37" w:rsidRDefault="00663D37" w:rsidP="00663D37">
            <w:pPr>
              <w:jc w:val="both"/>
              <w:rPr>
                <w:rFonts w:ascii="Bookman Old Style" w:eastAsia="Times New Roman" w:hAnsi="Bookman Old Style" w:cs="Times New Roman"/>
                <w:bCs/>
                <w:sz w:val="22"/>
                <w:szCs w:val="22"/>
              </w:rPr>
            </w:pPr>
          </w:p>
          <w:p w14:paraId="69D9682C" w14:textId="77777777" w:rsidR="00915918" w:rsidRPr="00616BCF" w:rsidRDefault="00915918" w:rsidP="00663D37">
            <w:pPr>
              <w:jc w:val="both"/>
              <w:rPr>
                <w:rFonts w:ascii="Bookman Old Style" w:eastAsia="Times New Roman" w:hAnsi="Bookman Old Style" w:cs="Times New Roman"/>
                <w:bCs/>
                <w:sz w:val="22"/>
                <w:szCs w:val="22"/>
              </w:rPr>
            </w:pPr>
          </w:p>
          <w:p w14:paraId="422CD7F3" w14:textId="2A9CD3E8" w:rsidR="00663D37" w:rsidRPr="00616BCF" w:rsidRDefault="00663D37" w:rsidP="00663D37">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Cs/>
                <w:sz w:val="22"/>
                <w:szCs w:val="22"/>
              </w:rPr>
              <w:t xml:space="preserve">Lo anterior, sin perjuicio de las acciones judiciales que puedan derivar de la declaratoria de falsedad o temeridad determinada por la Comisión de Ética y estatuto del congresista. </w:t>
            </w:r>
            <w:r w:rsidRPr="00616BCF">
              <w:rPr>
                <w:rFonts w:ascii="Bookman Old Style" w:eastAsia="Times New Roman" w:hAnsi="Bookman Old Style" w:cs="Times New Roman"/>
                <w:b/>
                <w:bCs/>
                <w:sz w:val="22"/>
                <w:szCs w:val="22"/>
                <w:u w:val="single"/>
              </w:rPr>
              <w:t>La cual</w:t>
            </w:r>
            <w:r w:rsidRPr="00616BCF">
              <w:rPr>
                <w:rFonts w:ascii="Bookman Old Style" w:eastAsia="Times New Roman" w:hAnsi="Bookman Old Style" w:cs="Times New Roman"/>
                <w:bCs/>
                <w:sz w:val="22"/>
                <w:szCs w:val="22"/>
              </w:rPr>
              <w:t xml:space="preserve">, se comunicará a la mesa directica de la corporación donde está haciendo tramite el proyecto para que adopte las medidas a las que hubiere lugar. </w:t>
            </w:r>
          </w:p>
          <w:p w14:paraId="0481246F" w14:textId="77777777" w:rsidR="00663D37" w:rsidRPr="00616BCF" w:rsidRDefault="00663D37" w:rsidP="00663D37">
            <w:pPr>
              <w:jc w:val="both"/>
              <w:rPr>
                <w:rFonts w:ascii="Bookman Old Style" w:eastAsia="Times New Roman" w:hAnsi="Bookman Old Style" w:cs="Times New Roman"/>
                <w:b/>
                <w:sz w:val="22"/>
                <w:szCs w:val="22"/>
              </w:rPr>
            </w:pPr>
          </w:p>
        </w:tc>
        <w:tc>
          <w:tcPr>
            <w:tcW w:w="2943" w:type="dxa"/>
          </w:tcPr>
          <w:p w14:paraId="695F5AAA" w14:textId="339ACADC" w:rsidR="00663D37" w:rsidRPr="00616BCF" w:rsidRDefault="00663D37" w:rsidP="00663D37">
            <w:pPr>
              <w:tabs>
                <w:tab w:val="left" w:pos="6379"/>
              </w:tabs>
              <w:jc w:val="both"/>
              <w:rPr>
                <w:rFonts w:ascii="Bookman Old Style" w:eastAsia="Times New Roman" w:hAnsi="Bookman Old Style" w:cs="Times New Roman"/>
                <w:sz w:val="22"/>
                <w:szCs w:val="22"/>
              </w:rPr>
            </w:pPr>
            <w:r w:rsidRPr="00616BCF">
              <w:rPr>
                <w:rFonts w:ascii="Bookman Old Style" w:eastAsia="Times New Roman" w:hAnsi="Bookman Old Style" w:cs="Times New Roman"/>
                <w:sz w:val="22"/>
                <w:szCs w:val="22"/>
              </w:rPr>
              <w:lastRenderedPageBreak/>
              <w:t>Se ajusta redacción.</w:t>
            </w:r>
          </w:p>
        </w:tc>
      </w:tr>
      <w:tr w:rsidR="00663D37" w:rsidRPr="00616BCF" w14:paraId="3FFEB7B9" w14:textId="77777777" w:rsidTr="001319F1">
        <w:tc>
          <w:tcPr>
            <w:tcW w:w="2942" w:type="dxa"/>
          </w:tcPr>
          <w:p w14:paraId="601FF11E" w14:textId="77777777" w:rsidR="00663D37" w:rsidRPr="00616BCF" w:rsidRDefault="00663D37" w:rsidP="00663D37">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sz w:val="22"/>
                <w:szCs w:val="22"/>
              </w:rPr>
              <w:t>Artículo 12 °.</w:t>
            </w:r>
            <w:r w:rsidRPr="00616BCF">
              <w:rPr>
                <w:rFonts w:ascii="Bookman Old Style" w:eastAsia="Times New Roman" w:hAnsi="Bookman Old Style" w:cs="Times New Roman"/>
                <w:bCs/>
                <w:sz w:val="22"/>
                <w:szCs w:val="22"/>
              </w:rPr>
              <w:t xml:space="preserve"> Modifíquese el artículo 63 de la ley 1828 de 2017, el cual quedará así: </w:t>
            </w:r>
          </w:p>
          <w:p w14:paraId="4471F3C0" w14:textId="77777777" w:rsidR="00663D37" w:rsidRPr="00616BCF" w:rsidRDefault="00663D37" w:rsidP="00663D37">
            <w:pPr>
              <w:jc w:val="both"/>
              <w:rPr>
                <w:rFonts w:ascii="Bookman Old Style" w:eastAsia="Times New Roman" w:hAnsi="Bookman Old Style" w:cs="Times New Roman"/>
                <w:bCs/>
                <w:sz w:val="22"/>
                <w:szCs w:val="22"/>
              </w:rPr>
            </w:pPr>
          </w:p>
          <w:p w14:paraId="62A0DD25" w14:textId="77777777" w:rsidR="00663D37" w:rsidRPr="00616BCF" w:rsidRDefault="00663D37" w:rsidP="00663D37">
            <w:pPr>
              <w:jc w:val="both"/>
              <w:rPr>
                <w:rFonts w:ascii="Bookman Old Style" w:eastAsia="Times New Roman" w:hAnsi="Bookman Old Style" w:cs="Times New Roman"/>
                <w:sz w:val="22"/>
                <w:szCs w:val="22"/>
              </w:rPr>
            </w:pPr>
            <w:r w:rsidRPr="00616BCF">
              <w:rPr>
                <w:rFonts w:ascii="Bookman Old Style" w:eastAsia="Times New Roman" w:hAnsi="Bookman Old Style" w:cs="Times New Roman"/>
                <w:b/>
                <w:sz w:val="22"/>
                <w:szCs w:val="22"/>
              </w:rPr>
              <w:t>Artículo 63.</w:t>
            </w:r>
            <w:r w:rsidRPr="00616BCF">
              <w:rPr>
                <w:rFonts w:ascii="Bookman Old Style" w:eastAsia="Times New Roman" w:hAnsi="Bookman Old Style" w:cs="Times New Roman"/>
                <w:bCs/>
                <w:sz w:val="22"/>
                <w:szCs w:val="22"/>
              </w:rPr>
              <w:t xml:space="preserve"> La Comisión de Ética y Estatuto del Congresista para el conocimiento de las violaciones al régimen de conflicto de intereses de los Congresistas, aplicará</w:t>
            </w:r>
            <w:r w:rsidRPr="00616BCF">
              <w:rPr>
                <w:rFonts w:ascii="Bookman Old Style" w:eastAsia="Times New Roman" w:hAnsi="Bookman Old Style" w:cs="Times New Roman"/>
                <w:b/>
                <w:bCs/>
                <w:sz w:val="22"/>
                <w:szCs w:val="22"/>
                <w:u w:val="single"/>
              </w:rPr>
              <w:t xml:space="preserve"> </w:t>
            </w:r>
            <w:r w:rsidRPr="00616BCF">
              <w:rPr>
                <w:rFonts w:ascii="Bookman Old Style" w:eastAsia="Times New Roman" w:hAnsi="Bookman Old Style" w:cs="Times New Roman"/>
                <w:sz w:val="22"/>
                <w:szCs w:val="22"/>
              </w:rPr>
              <w:t xml:space="preserve">los principios y disposiciones generales previstos en este Código </w:t>
            </w:r>
            <w:r w:rsidRPr="00616BCF">
              <w:rPr>
                <w:rFonts w:ascii="Bookman Old Style" w:eastAsia="Times New Roman" w:hAnsi="Bookman Old Style" w:cs="Times New Roman"/>
                <w:sz w:val="22"/>
                <w:szCs w:val="22"/>
              </w:rPr>
              <w:lastRenderedPageBreak/>
              <w:t xml:space="preserve">para los procesos ético-disciplinarios, sin perjuicio de la competencia atribuida a los organismos jurisdiccionales y administrativos. Siempre que no desnaturalice la celeridad y eficacia del trámite de la recusación. </w:t>
            </w:r>
          </w:p>
          <w:p w14:paraId="5050D0D2" w14:textId="48C2D84F" w:rsidR="00663D37" w:rsidRDefault="00663D37" w:rsidP="00663D37">
            <w:pPr>
              <w:jc w:val="both"/>
              <w:rPr>
                <w:rFonts w:ascii="Bookman Old Style" w:eastAsia="Times New Roman" w:hAnsi="Bookman Old Style" w:cs="Times New Roman"/>
                <w:sz w:val="22"/>
                <w:szCs w:val="22"/>
              </w:rPr>
            </w:pPr>
          </w:p>
          <w:p w14:paraId="75F124A4" w14:textId="3F178E88" w:rsidR="00C264B5" w:rsidRDefault="00C264B5" w:rsidP="00663D37">
            <w:pPr>
              <w:jc w:val="both"/>
              <w:rPr>
                <w:rFonts w:ascii="Bookman Old Style" w:eastAsia="Times New Roman" w:hAnsi="Bookman Old Style" w:cs="Times New Roman"/>
                <w:sz w:val="22"/>
                <w:szCs w:val="22"/>
              </w:rPr>
            </w:pPr>
          </w:p>
          <w:p w14:paraId="05C3C111" w14:textId="77777777" w:rsidR="00C264B5" w:rsidRPr="00616BCF" w:rsidRDefault="00C264B5" w:rsidP="00663D37">
            <w:pPr>
              <w:jc w:val="both"/>
              <w:rPr>
                <w:rFonts w:ascii="Bookman Old Style" w:eastAsia="Times New Roman" w:hAnsi="Bookman Old Style" w:cs="Times New Roman"/>
                <w:sz w:val="22"/>
                <w:szCs w:val="22"/>
              </w:rPr>
            </w:pPr>
          </w:p>
          <w:p w14:paraId="4767F635" w14:textId="77777777" w:rsidR="00663D37" w:rsidRPr="00616BCF" w:rsidRDefault="00663D37" w:rsidP="00663D37">
            <w:pPr>
              <w:jc w:val="both"/>
              <w:rPr>
                <w:rFonts w:ascii="Bookman Old Style" w:eastAsia="Times New Roman" w:hAnsi="Bookman Old Style" w:cs="Times New Roman"/>
                <w:sz w:val="22"/>
                <w:szCs w:val="22"/>
              </w:rPr>
            </w:pPr>
            <w:r w:rsidRPr="00616BCF">
              <w:rPr>
                <w:rFonts w:ascii="Bookman Old Style" w:eastAsia="Times New Roman" w:hAnsi="Bookman Old Style" w:cs="Times New Roman"/>
                <w:b/>
                <w:bCs/>
                <w:sz w:val="22"/>
                <w:szCs w:val="22"/>
              </w:rPr>
              <w:t>Parágrafo.</w:t>
            </w:r>
            <w:r w:rsidRPr="00616BCF">
              <w:rPr>
                <w:rFonts w:ascii="Bookman Old Style" w:eastAsia="Times New Roman" w:hAnsi="Bookman Old Style" w:cs="Times New Roman"/>
                <w:sz w:val="22"/>
                <w:szCs w:val="22"/>
              </w:rPr>
              <w:t xml:space="preserve"> En el caso que la Comisión de Ética y Estatuto del Congresista de la respectiva cámara no ha emitido pronunciamiento legal sobre la recusación en los términos establecidos, la respectiva Mesa Directiva de la Comisión Constitucional o Plenaria en donde hace trámite el proyecto de acto legislativo o de ley, será quien la resuelva en el mismo término.</w:t>
            </w:r>
          </w:p>
          <w:p w14:paraId="0F3B6520" w14:textId="77777777" w:rsidR="00663D37" w:rsidRPr="00616BCF" w:rsidRDefault="00663D37" w:rsidP="00663D37">
            <w:pPr>
              <w:jc w:val="both"/>
              <w:rPr>
                <w:rFonts w:ascii="Bookman Old Style" w:eastAsia="Times New Roman" w:hAnsi="Bookman Old Style" w:cs="Times New Roman"/>
                <w:b/>
                <w:sz w:val="22"/>
                <w:szCs w:val="22"/>
              </w:rPr>
            </w:pPr>
          </w:p>
        </w:tc>
        <w:tc>
          <w:tcPr>
            <w:tcW w:w="2943" w:type="dxa"/>
          </w:tcPr>
          <w:p w14:paraId="7A5D3AFF" w14:textId="77777777" w:rsidR="00663D37" w:rsidRPr="00616BCF" w:rsidRDefault="00663D37" w:rsidP="00663D37">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sz w:val="22"/>
                <w:szCs w:val="22"/>
              </w:rPr>
              <w:lastRenderedPageBreak/>
              <w:t>Artículo 12 °.</w:t>
            </w:r>
            <w:r w:rsidRPr="00616BCF">
              <w:rPr>
                <w:rFonts w:ascii="Bookman Old Style" w:eastAsia="Times New Roman" w:hAnsi="Bookman Old Style" w:cs="Times New Roman"/>
                <w:bCs/>
                <w:sz w:val="22"/>
                <w:szCs w:val="22"/>
              </w:rPr>
              <w:t xml:space="preserve"> Modifíquese el artículo 63 de la ley 1828 de 2017, el cual quedará así: </w:t>
            </w:r>
          </w:p>
          <w:p w14:paraId="65AD507B" w14:textId="77777777" w:rsidR="00663D37" w:rsidRPr="00616BCF" w:rsidRDefault="00663D37" w:rsidP="00663D37">
            <w:pPr>
              <w:jc w:val="both"/>
              <w:rPr>
                <w:rFonts w:ascii="Bookman Old Style" w:eastAsia="Times New Roman" w:hAnsi="Bookman Old Style" w:cs="Times New Roman"/>
                <w:bCs/>
                <w:sz w:val="22"/>
                <w:szCs w:val="22"/>
              </w:rPr>
            </w:pPr>
          </w:p>
          <w:p w14:paraId="44F564A9" w14:textId="145CD778" w:rsidR="00663D37" w:rsidRPr="00616BCF" w:rsidRDefault="00663D37" w:rsidP="00663D37">
            <w:pPr>
              <w:jc w:val="both"/>
              <w:rPr>
                <w:rFonts w:ascii="Bookman Old Style" w:eastAsia="Times New Roman" w:hAnsi="Bookman Old Style" w:cs="Times New Roman"/>
                <w:sz w:val="22"/>
                <w:szCs w:val="22"/>
              </w:rPr>
            </w:pPr>
            <w:r w:rsidRPr="00616BCF">
              <w:rPr>
                <w:rFonts w:ascii="Bookman Old Style" w:eastAsia="Times New Roman" w:hAnsi="Bookman Old Style" w:cs="Times New Roman"/>
                <w:b/>
                <w:sz w:val="22"/>
                <w:szCs w:val="22"/>
              </w:rPr>
              <w:t>Artículo 63.</w:t>
            </w:r>
            <w:r w:rsidRPr="00616BCF">
              <w:rPr>
                <w:rFonts w:ascii="Bookman Old Style" w:eastAsia="Times New Roman" w:hAnsi="Bookman Old Style" w:cs="Times New Roman"/>
                <w:bCs/>
                <w:sz w:val="22"/>
                <w:szCs w:val="22"/>
              </w:rPr>
              <w:t xml:space="preserve"> La Comisión de Ética y Estatuto del Congresista para el conocimiento de las violaciones al régimen de conflicto de intereses de los Congresistas, aplicará</w:t>
            </w:r>
            <w:r w:rsidRPr="00616BCF">
              <w:rPr>
                <w:rFonts w:ascii="Bookman Old Style" w:eastAsia="Times New Roman" w:hAnsi="Bookman Old Style" w:cs="Times New Roman"/>
                <w:b/>
                <w:bCs/>
                <w:sz w:val="22"/>
                <w:szCs w:val="22"/>
                <w:u w:val="single"/>
              </w:rPr>
              <w:t xml:space="preserve"> </w:t>
            </w:r>
            <w:r w:rsidRPr="00616BCF">
              <w:rPr>
                <w:rFonts w:ascii="Bookman Old Style" w:eastAsia="Times New Roman" w:hAnsi="Bookman Old Style" w:cs="Times New Roman"/>
                <w:sz w:val="22"/>
                <w:szCs w:val="22"/>
              </w:rPr>
              <w:t xml:space="preserve">los principios y disposiciones generales previstos en este Código </w:t>
            </w:r>
            <w:r w:rsidRPr="00616BCF">
              <w:rPr>
                <w:rFonts w:ascii="Bookman Old Style" w:eastAsia="Times New Roman" w:hAnsi="Bookman Old Style" w:cs="Times New Roman"/>
                <w:sz w:val="22"/>
                <w:szCs w:val="22"/>
              </w:rPr>
              <w:lastRenderedPageBreak/>
              <w:t>para los procesos ético-disciplinarios, sin perjuicio de la competencia atribuida a los organismos jurisdiccionales y administrativos. Siempre que no desnaturalice la celeridad y eficacia del trámite de la recusación</w:t>
            </w:r>
            <w:r w:rsidR="00C264B5">
              <w:rPr>
                <w:rFonts w:ascii="Bookman Old Style" w:eastAsia="Times New Roman" w:hAnsi="Bookman Old Style" w:cs="Times New Roman"/>
                <w:sz w:val="22"/>
                <w:szCs w:val="22"/>
              </w:rPr>
              <w:t xml:space="preserve"> </w:t>
            </w:r>
            <w:r w:rsidR="00C264B5">
              <w:rPr>
                <w:rFonts w:ascii="Bookman Old Style" w:eastAsia="Times New Roman" w:hAnsi="Bookman Old Style" w:cs="Times New Roman"/>
                <w:b/>
                <w:bCs/>
                <w:sz w:val="22"/>
                <w:szCs w:val="22"/>
                <w:u w:val="single"/>
              </w:rPr>
              <w:t>o genere bloqueo legislativo</w:t>
            </w:r>
            <w:r w:rsidRPr="00616BCF">
              <w:rPr>
                <w:rFonts w:ascii="Bookman Old Style" w:eastAsia="Times New Roman" w:hAnsi="Bookman Old Style" w:cs="Times New Roman"/>
                <w:sz w:val="22"/>
                <w:szCs w:val="22"/>
              </w:rPr>
              <w:t xml:space="preserve">. </w:t>
            </w:r>
          </w:p>
          <w:p w14:paraId="15238967" w14:textId="77777777" w:rsidR="00663D37" w:rsidRPr="00616BCF" w:rsidRDefault="00663D37" w:rsidP="00663D37">
            <w:pPr>
              <w:jc w:val="both"/>
              <w:rPr>
                <w:rFonts w:ascii="Bookman Old Style" w:eastAsia="Times New Roman" w:hAnsi="Bookman Old Style" w:cs="Times New Roman"/>
                <w:sz w:val="22"/>
                <w:szCs w:val="22"/>
              </w:rPr>
            </w:pPr>
          </w:p>
          <w:p w14:paraId="0F5AFE60" w14:textId="77777777" w:rsidR="00663D37" w:rsidRPr="00616BCF" w:rsidRDefault="00663D37" w:rsidP="00663D37">
            <w:pPr>
              <w:jc w:val="both"/>
              <w:rPr>
                <w:rFonts w:ascii="Bookman Old Style" w:eastAsia="Times New Roman" w:hAnsi="Bookman Old Style" w:cs="Times New Roman"/>
                <w:sz w:val="22"/>
                <w:szCs w:val="22"/>
              </w:rPr>
            </w:pPr>
            <w:r w:rsidRPr="00616BCF">
              <w:rPr>
                <w:rFonts w:ascii="Bookman Old Style" w:eastAsia="Times New Roman" w:hAnsi="Bookman Old Style" w:cs="Times New Roman"/>
                <w:b/>
                <w:bCs/>
                <w:sz w:val="22"/>
                <w:szCs w:val="22"/>
              </w:rPr>
              <w:t>Parágrafo.</w:t>
            </w:r>
            <w:r w:rsidRPr="00616BCF">
              <w:rPr>
                <w:rFonts w:ascii="Bookman Old Style" w:eastAsia="Times New Roman" w:hAnsi="Bookman Old Style" w:cs="Times New Roman"/>
                <w:sz w:val="22"/>
                <w:szCs w:val="22"/>
              </w:rPr>
              <w:t xml:space="preserve"> En el caso que la Comisión de Ética y Estatuto del Congresista de la respectiva cámara no ha emitido pronunciamiento legal sobre la recusación en los términos establecidos, la respectiva Mesa Directiva de la Comisión Constitucional o Plenaria en donde hace trámite el proyecto de acto legislativo o de ley, será quien la resuelva en el mismo término.</w:t>
            </w:r>
          </w:p>
          <w:p w14:paraId="74A33139" w14:textId="77777777" w:rsidR="00663D37" w:rsidRPr="00616BCF" w:rsidRDefault="00663D37" w:rsidP="00663D37">
            <w:pPr>
              <w:jc w:val="both"/>
              <w:rPr>
                <w:rFonts w:ascii="Bookman Old Style" w:eastAsia="Times New Roman" w:hAnsi="Bookman Old Style" w:cs="Times New Roman"/>
                <w:b/>
                <w:sz w:val="22"/>
                <w:szCs w:val="22"/>
              </w:rPr>
            </w:pPr>
          </w:p>
        </w:tc>
        <w:tc>
          <w:tcPr>
            <w:tcW w:w="2943" w:type="dxa"/>
          </w:tcPr>
          <w:p w14:paraId="33A4452E" w14:textId="68F5FD50" w:rsidR="00663D37" w:rsidRPr="00616BCF" w:rsidRDefault="00C264B5" w:rsidP="00663D37">
            <w:pPr>
              <w:tabs>
                <w:tab w:val="left" w:pos="6379"/>
              </w:tabs>
              <w:jc w:val="both"/>
              <w:rPr>
                <w:rFonts w:ascii="Bookman Old Style" w:eastAsia="Times New Roman" w:hAnsi="Bookman Old Style" w:cs="Times New Roman"/>
                <w:sz w:val="22"/>
                <w:szCs w:val="22"/>
              </w:rPr>
            </w:pPr>
            <w:r>
              <w:rPr>
                <w:rFonts w:ascii="Bookman Old Style" w:eastAsia="Times New Roman" w:hAnsi="Bookman Old Style" w:cs="Times New Roman"/>
                <w:sz w:val="22"/>
                <w:szCs w:val="22"/>
              </w:rPr>
              <w:lastRenderedPageBreak/>
              <w:t>Ajuste de redacción</w:t>
            </w:r>
          </w:p>
        </w:tc>
      </w:tr>
      <w:tr w:rsidR="00663D37" w:rsidRPr="00616BCF" w14:paraId="59EAE96D" w14:textId="77777777" w:rsidTr="001319F1">
        <w:tc>
          <w:tcPr>
            <w:tcW w:w="2942" w:type="dxa"/>
          </w:tcPr>
          <w:p w14:paraId="0EA16829" w14:textId="77777777" w:rsidR="00663D37" w:rsidRPr="00616BCF" w:rsidRDefault="00663D37" w:rsidP="00663D37">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sz w:val="22"/>
                <w:szCs w:val="22"/>
              </w:rPr>
              <w:t>Artículo 13°.</w:t>
            </w:r>
            <w:r w:rsidRPr="00616BCF">
              <w:rPr>
                <w:rFonts w:ascii="Bookman Old Style" w:eastAsia="Times New Roman" w:hAnsi="Bookman Old Style" w:cs="Times New Roman"/>
                <w:bCs/>
                <w:sz w:val="22"/>
                <w:szCs w:val="22"/>
              </w:rPr>
              <w:t xml:space="preserve"> Modifíquese el artículo 64 de la ley 1828 de 2017, el cual quedará así:</w:t>
            </w:r>
          </w:p>
          <w:p w14:paraId="6125B007" w14:textId="77777777" w:rsidR="00663D37" w:rsidRPr="00616BCF" w:rsidRDefault="00663D37" w:rsidP="00663D37">
            <w:pPr>
              <w:jc w:val="both"/>
              <w:rPr>
                <w:rFonts w:ascii="Bookman Old Style" w:eastAsia="Times New Roman" w:hAnsi="Bookman Old Style" w:cs="Times New Roman"/>
                <w:bCs/>
                <w:sz w:val="22"/>
                <w:szCs w:val="22"/>
              </w:rPr>
            </w:pPr>
          </w:p>
          <w:p w14:paraId="7DDEF327" w14:textId="0613F9C2" w:rsidR="00663D37" w:rsidRDefault="00663D37" w:rsidP="00663D37">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sz w:val="22"/>
                <w:szCs w:val="22"/>
              </w:rPr>
              <w:t>Artículo 64</w:t>
            </w:r>
            <w:r w:rsidRPr="00616BCF">
              <w:rPr>
                <w:rFonts w:ascii="Bookman Old Style" w:eastAsia="Times New Roman" w:hAnsi="Bookman Old Style" w:cs="Times New Roman"/>
                <w:bCs/>
                <w:sz w:val="22"/>
                <w:szCs w:val="22"/>
              </w:rPr>
              <w:t xml:space="preserve">. </w:t>
            </w:r>
            <w:r w:rsidRPr="00616BCF">
              <w:rPr>
                <w:rFonts w:ascii="Bookman Old Style" w:eastAsia="Times New Roman" w:hAnsi="Bookman Old Style" w:cs="Times New Roman"/>
                <w:b/>
                <w:sz w:val="22"/>
                <w:szCs w:val="22"/>
              </w:rPr>
              <w:t>Recusaciones en el trámite Legislativo</w:t>
            </w:r>
            <w:r w:rsidRPr="00616BCF">
              <w:rPr>
                <w:rFonts w:ascii="Bookman Old Style" w:eastAsia="Times New Roman" w:hAnsi="Bookman Old Style" w:cs="Times New Roman"/>
                <w:b/>
                <w:color w:val="7030A0"/>
                <w:sz w:val="22"/>
                <w:szCs w:val="22"/>
              </w:rPr>
              <w:t>:</w:t>
            </w:r>
            <w:r w:rsidRPr="00616BCF">
              <w:rPr>
                <w:rFonts w:ascii="Bookman Old Style" w:eastAsia="Times New Roman" w:hAnsi="Bookman Old Style" w:cs="Times New Roman"/>
                <w:bCs/>
                <w:color w:val="7030A0"/>
                <w:sz w:val="22"/>
                <w:szCs w:val="22"/>
              </w:rPr>
              <w:t xml:space="preserve"> </w:t>
            </w:r>
            <w:r w:rsidRPr="00616BCF">
              <w:rPr>
                <w:rFonts w:ascii="Bookman Old Style" w:eastAsia="Times New Roman" w:hAnsi="Bookman Old Style" w:cs="Times New Roman"/>
                <w:bCs/>
                <w:sz w:val="22"/>
                <w:szCs w:val="22"/>
              </w:rPr>
              <w:t xml:space="preserve">Toda recusación que se presente en las Comisiones o en las </w:t>
            </w:r>
            <w:r w:rsidRPr="00616BCF">
              <w:rPr>
                <w:rFonts w:ascii="Bookman Old Style" w:eastAsia="Times New Roman" w:hAnsi="Bookman Old Style" w:cs="Times New Roman"/>
                <w:bCs/>
                <w:sz w:val="22"/>
                <w:szCs w:val="22"/>
              </w:rPr>
              <w:lastRenderedPageBreak/>
              <w:t>Cámaras de conformidad con el artículo 294A de la ley 5 de 1992 o norma que lo modifique o sustituya, posterior a su admisión deberá remitirse de inmediato a la Comisión de Ética y Estatuto del Congresista respectiva</w:t>
            </w:r>
            <w:r w:rsidRPr="00C264B5">
              <w:rPr>
                <w:rFonts w:ascii="Bookman Old Style" w:eastAsia="Times New Roman" w:hAnsi="Bookman Old Style" w:cs="Times New Roman"/>
                <w:bCs/>
                <w:strike/>
                <w:color w:val="FF0000"/>
                <w:sz w:val="22"/>
                <w:szCs w:val="22"/>
              </w:rPr>
              <w:t>;</w:t>
            </w:r>
            <w:r w:rsidRPr="00616BCF">
              <w:rPr>
                <w:rFonts w:ascii="Bookman Old Style" w:eastAsia="Times New Roman" w:hAnsi="Bookman Old Style" w:cs="Times New Roman"/>
                <w:bCs/>
                <w:sz w:val="22"/>
                <w:szCs w:val="22"/>
              </w:rPr>
              <w:t xml:space="preserve"> </w:t>
            </w:r>
          </w:p>
          <w:p w14:paraId="47612A78" w14:textId="77777777" w:rsidR="00C264B5" w:rsidRPr="00616BCF" w:rsidRDefault="00C264B5" w:rsidP="00663D37">
            <w:pPr>
              <w:jc w:val="both"/>
              <w:rPr>
                <w:rFonts w:ascii="Bookman Old Style" w:eastAsia="Times New Roman" w:hAnsi="Bookman Old Style" w:cs="Times New Roman"/>
                <w:bCs/>
                <w:strike/>
                <w:color w:val="FF0000"/>
                <w:sz w:val="22"/>
                <w:szCs w:val="22"/>
              </w:rPr>
            </w:pPr>
          </w:p>
          <w:p w14:paraId="6D230D9C" w14:textId="77777777" w:rsidR="00663D37" w:rsidRPr="00616BCF" w:rsidRDefault="00663D37" w:rsidP="00663D37">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Cs/>
                <w:sz w:val="22"/>
                <w:szCs w:val="22"/>
              </w:rPr>
              <w:t>Recibida la recusación, la Mesa Directiva de la Comisión de Ética y Estatuto del Congresista respectiva, avocará conocimiento en forma inmediata y correrá traslado al recusado el cual deberá rendir informe el día siguiente. Además de las pruebas que soportan la recusación, la Comisión de Ética y Estatuto del Congresista podrá ordenar las pruebas que considere pertinentes dentro de los términos del presente artículo. Para resolver sobre la recusación, las pruebas deberán apreciarse conjuntamente, de acuerdo con las reglas de la sana crítica.</w:t>
            </w:r>
          </w:p>
          <w:p w14:paraId="74CE0FFB" w14:textId="77777777" w:rsidR="00663D37" w:rsidRPr="00616BCF" w:rsidRDefault="00663D37" w:rsidP="00663D37">
            <w:pPr>
              <w:jc w:val="both"/>
              <w:rPr>
                <w:rFonts w:ascii="Bookman Old Style" w:eastAsia="Times New Roman" w:hAnsi="Bookman Old Style" w:cs="Times New Roman"/>
                <w:bCs/>
                <w:sz w:val="22"/>
                <w:szCs w:val="22"/>
              </w:rPr>
            </w:pPr>
          </w:p>
          <w:p w14:paraId="20480932" w14:textId="77777777" w:rsidR="00663D37" w:rsidRPr="00616BCF" w:rsidRDefault="00663D37" w:rsidP="00663D37">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Cs/>
                <w:sz w:val="22"/>
                <w:szCs w:val="22"/>
              </w:rPr>
              <w:t xml:space="preserve">La Comisión de Ética y Estatuto del Congresista de la respectiva Corporación, adoptará la </w:t>
            </w:r>
            <w:r w:rsidRPr="00616BCF">
              <w:rPr>
                <w:rFonts w:ascii="Bookman Old Style" w:eastAsia="Times New Roman" w:hAnsi="Bookman Old Style" w:cs="Times New Roman"/>
                <w:bCs/>
                <w:sz w:val="22"/>
                <w:szCs w:val="22"/>
              </w:rPr>
              <w:lastRenderedPageBreak/>
              <w:t xml:space="preserve">conclusión a que haya lugar, profiriendo su Mesa Directiva resolución motivada dentro de un término perentorio máximo de tres (3) días </w:t>
            </w:r>
            <w:r w:rsidRPr="00C264B5">
              <w:rPr>
                <w:rFonts w:ascii="Bookman Old Style" w:eastAsia="Times New Roman" w:hAnsi="Bookman Old Style" w:cs="Times New Roman"/>
                <w:bCs/>
                <w:strike/>
                <w:color w:val="FF0000"/>
                <w:sz w:val="22"/>
                <w:szCs w:val="22"/>
              </w:rPr>
              <w:t>hábiles</w:t>
            </w:r>
            <w:r w:rsidRPr="00616BCF">
              <w:rPr>
                <w:rFonts w:ascii="Bookman Old Style" w:eastAsia="Times New Roman" w:hAnsi="Bookman Old Style" w:cs="Times New Roman"/>
                <w:bCs/>
                <w:sz w:val="22"/>
                <w:szCs w:val="22"/>
              </w:rPr>
              <w:t xml:space="preserve"> contados a partir del día siguiente del recibo en la Comisión; este término podrá prorrogarse por una sola vez por el mismo término, cuando exista pluralidad de congresistas recusados para un mismo proyecto.</w:t>
            </w:r>
          </w:p>
          <w:p w14:paraId="06958421" w14:textId="77777777" w:rsidR="00663D37" w:rsidRPr="00616BCF" w:rsidRDefault="00663D37" w:rsidP="00663D37">
            <w:pPr>
              <w:jc w:val="both"/>
              <w:rPr>
                <w:rFonts w:ascii="Bookman Old Style" w:eastAsia="Times New Roman" w:hAnsi="Bookman Old Style" w:cs="Times New Roman"/>
                <w:bCs/>
                <w:sz w:val="22"/>
                <w:szCs w:val="22"/>
              </w:rPr>
            </w:pPr>
          </w:p>
          <w:p w14:paraId="30FAABF9" w14:textId="77777777" w:rsidR="00663D37" w:rsidRPr="00616BCF" w:rsidRDefault="00663D37" w:rsidP="00663D37">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Cs/>
                <w:sz w:val="22"/>
                <w:szCs w:val="22"/>
              </w:rPr>
              <w:t xml:space="preserve"> La decisión se remitirá de manera inmediata a la Plenaria o Comisión que corresponda para su cumplimiento.</w:t>
            </w:r>
          </w:p>
          <w:p w14:paraId="1BA43BF6" w14:textId="77777777" w:rsidR="00663D37" w:rsidRPr="00616BCF" w:rsidRDefault="00663D37" w:rsidP="00663D37">
            <w:pPr>
              <w:jc w:val="both"/>
              <w:rPr>
                <w:rFonts w:ascii="Bookman Old Style" w:eastAsia="Times New Roman" w:hAnsi="Bookman Old Style" w:cs="Times New Roman"/>
                <w:bCs/>
                <w:sz w:val="22"/>
                <w:szCs w:val="22"/>
              </w:rPr>
            </w:pPr>
          </w:p>
          <w:p w14:paraId="069D114E" w14:textId="77777777" w:rsidR="00663D37" w:rsidRPr="00616BCF" w:rsidRDefault="00663D37" w:rsidP="00663D37">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sz w:val="22"/>
                <w:szCs w:val="22"/>
              </w:rPr>
              <w:t>Parágrafo 1°.</w:t>
            </w:r>
            <w:r w:rsidRPr="00616BCF">
              <w:rPr>
                <w:rFonts w:ascii="Bookman Old Style" w:eastAsia="Times New Roman" w:hAnsi="Bookman Old Style" w:cs="Times New Roman"/>
                <w:bCs/>
                <w:sz w:val="22"/>
                <w:szCs w:val="22"/>
              </w:rPr>
              <w:t xml:space="preserve"> La recusación procederá siempre y cuando, el Congresista recusado haya omitido solicitar que se le </w:t>
            </w:r>
            <w:r w:rsidRPr="00C264B5">
              <w:rPr>
                <w:rFonts w:ascii="Bookman Old Style" w:eastAsia="Times New Roman" w:hAnsi="Bookman Old Style" w:cs="Times New Roman"/>
                <w:bCs/>
                <w:strike/>
                <w:color w:val="FF0000"/>
                <w:sz w:val="22"/>
                <w:szCs w:val="22"/>
              </w:rPr>
              <w:t>acepte</w:t>
            </w:r>
            <w:r w:rsidRPr="00616BCF">
              <w:rPr>
                <w:rFonts w:ascii="Bookman Old Style" w:eastAsia="Times New Roman" w:hAnsi="Bookman Old Style" w:cs="Times New Roman"/>
                <w:bCs/>
                <w:sz w:val="22"/>
                <w:szCs w:val="22"/>
              </w:rPr>
              <w:t xml:space="preserve"> impedimento por presunto conflicto de intereses en que pudiere estar incurso o en caso de que le haya sido aceptado impedimento por otro motivo diferente.</w:t>
            </w:r>
          </w:p>
          <w:p w14:paraId="52AD9502" w14:textId="77777777" w:rsidR="00663D37" w:rsidRPr="00616BCF" w:rsidRDefault="00663D37" w:rsidP="00663D37">
            <w:pPr>
              <w:jc w:val="both"/>
              <w:rPr>
                <w:rFonts w:ascii="Bookman Old Style" w:eastAsia="Times New Roman" w:hAnsi="Bookman Old Style" w:cs="Times New Roman"/>
                <w:bCs/>
                <w:sz w:val="22"/>
                <w:szCs w:val="22"/>
              </w:rPr>
            </w:pPr>
          </w:p>
          <w:p w14:paraId="683A45FD" w14:textId="77777777" w:rsidR="00663D37" w:rsidRPr="00616BCF" w:rsidRDefault="00663D37" w:rsidP="00663D37">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sz w:val="22"/>
                <w:szCs w:val="22"/>
              </w:rPr>
              <w:t>Parágrafo 2º.</w:t>
            </w:r>
            <w:r w:rsidRPr="00616BCF">
              <w:rPr>
                <w:rFonts w:ascii="Bookman Old Style" w:eastAsia="Times New Roman" w:hAnsi="Bookman Old Style" w:cs="Times New Roman"/>
                <w:bCs/>
                <w:sz w:val="22"/>
                <w:szCs w:val="22"/>
              </w:rPr>
              <w:t xml:space="preserve"> En caso de verificarse el conflicto de intereses y prosperar la recusación, la Mesa </w:t>
            </w:r>
            <w:r w:rsidRPr="00616BCF">
              <w:rPr>
                <w:rFonts w:ascii="Bookman Old Style" w:eastAsia="Times New Roman" w:hAnsi="Bookman Old Style" w:cs="Times New Roman"/>
                <w:bCs/>
                <w:sz w:val="22"/>
                <w:szCs w:val="22"/>
              </w:rPr>
              <w:lastRenderedPageBreak/>
              <w:t>Directiva de la Comisión de Ética y Estatuto del Congresista deberá notificar de inmediato a la Mesa Directiva de la Corporación correspondiente para que adopte las medidas a que hubiere lugar, sin perjuicio de la acción ético-disciplinaria que oficiosamente se iniciará o de la que corresponde a la Rama Jurisdiccional o administrativas.</w:t>
            </w:r>
          </w:p>
          <w:p w14:paraId="1931F479" w14:textId="77777777" w:rsidR="00663D37" w:rsidRPr="00616BCF" w:rsidRDefault="00663D37" w:rsidP="00663D37">
            <w:pPr>
              <w:jc w:val="both"/>
              <w:rPr>
                <w:rFonts w:ascii="Bookman Old Style" w:eastAsia="Times New Roman" w:hAnsi="Bookman Old Style" w:cs="Times New Roman"/>
                <w:b/>
                <w:sz w:val="22"/>
                <w:szCs w:val="22"/>
              </w:rPr>
            </w:pPr>
          </w:p>
        </w:tc>
        <w:tc>
          <w:tcPr>
            <w:tcW w:w="2943" w:type="dxa"/>
          </w:tcPr>
          <w:p w14:paraId="1E9BFA11" w14:textId="77777777" w:rsidR="00663D37" w:rsidRPr="00616BCF" w:rsidRDefault="00663D37" w:rsidP="00663D37">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sz w:val="22"/>
                <w:szCs w:val="22"/>
              </w:rPr>
              <w:lastRenderedPageBreak/>
              <w:t>Artículo 13°.</w:t>
            </w:r>
            <w:r w:rsidRPr="00616BCF">
              <w:rPr>
                <w:rFonts w:ascii="Bookman Old Style" w:eastAsia="Times New Roman" w:hAnsi="Bookman Old Style" w:cs="Times New Roman"/>
                <w:bCs/>
                <w:sz w:val="22"/>
                <w:szCs w:val="22"/>
              </w:rPr>
              <w:t xml:space="preserve"> Modifíquese el artículo 64 de la ley 1828 de 2017, el cual quedará así:</w:t>
            </w:r>
          </w:p>
          <w:p w14:paraId="60D51B04" w14:textId="77777777" w:rsidR="00663D37" w:rsidRPr="00616BCF" w:rsidRDefault="00663D37" w:rsidP="00663D37">
            <w:pPr>
              <w:jc w:val="both"/>
              <w:rPr>
                <w:rFonts w:ascii="Bookman Old Style" w:eastAsia="Times New Roman" w:hAnsi="Bookman Old Style" w:cs="Times New Roman"/>
                <w:bCs/>
                <w:sz w:val="22"/>
                <w:szCs w:val="22"/>
              </w:rPr>
            </w:pPr>
          </w:p>
          <w:p w14:paraId="6A7A552C" w14:textId="3FD91553" w:rsidR="00663D37" w:rsidRDefault="00663D37" w:rsidP="00663D37">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sz w:val="22"/>
                <w:szCs w:val="22"/>
              </w:rPr>
              <w:t>Artículo 64</w:t>
            </w:r>
            <w:r w:rsidRPr="00616BCF">
              <w:rPr>
                <w:rFonts w:ascii="Bookman Old Style" w:eastAsia="Times New Roman" w:hAnsi="Bookman Old Style" w:cs="Times New Roman"/>
                <w:bCs/>
                <w:sz w:val="22"/>
                <w:szCs w:val="22"/>
              </w:rPr>
              <w:t xml:space="preserve">. </w:t>
            </w:r>
            <w:r w:rsidRPr="00616BCF">
              <w:rPr>
                <w:rFonts w:ascii="Bookman Old Style" w:eastAsia="Times New Roman" w:hAnsi="Bookman Old Style" w:cs="Times New Roman"/>
                <w:b/>
                <w:sz w:val="22"/>
                <w:szCs w:val="22"/>
              </w:rPr>
              <w:t>Recusaciones en el trámite Legislativo</w:t>
            </w:r>
            <w:r w:rsidRPr="00616BCF">
              <w:rPr>
                <w:rFonts w:ascii="Bookman Old Style" w:eastAsia="Times New Roman" w:hAnsi="Bookman Old Style" w:cs="Times New Roman"/>
                <w:b/>
                <w:color w:val="7030A0"/>
                <w:sz w:val="22"/>
                <w:szCs w:val="22"/>
              </w:rPr>
              <w:t>:</w:t>
            </w:r>
            <w:r w:rsidRPr="00616BCF">
              <w:rPr>
                <w:rFonts w:ascii="Bookman Old Style" w:eastAsia="Times New Roman" w:hAnsi="Bookman Old Style" w:cs="Times New Roman"/>
                <w:bCs/>
                <w:color w:val="7030A0"/>
                <w:sz w:val="22"/>
                <w:szCs w:val="22"/>
              </w:rPr>
              <w:t xml:space="preserve"> </w:t>
            </w:r>
            <w:r w:rsidRPr="00616BCF">
              <w:rPr>
                <w:rFonts w:ascii="Bookman Old Style" w:eastAsia="Times New Roman" w:hAnsi="Bookman Old Style" w:cs="Times New Roman"/>
                <w:bCs/>
                <w:sz w:val="22"/>
                <w:szCs w:val="22"/>
              </w:rPr>
              <w:t xml:space="preserve">Toda recusación que se presente en las Comisiones o en las </w:t>
            </w:r>
            <w:r w:rsidRPr="00616BCF">
              <w:rPr>
                <w:rFonts w:ascii="Bookman Old Style" w:eastAsia="Times New Roman" w:hAnsi="Bookman Old Style" w:cs="Times New Roman"/>
                <w:bCs/>
                <w:sz w:val="22"/>
                <w:szCs w:val="22"/>
              </w:rPr>
              <w:lastRenderedPageBreak/>
              <w:t>Cámaras de conformidad con el artículo 294A de la ley 5 de 1992 o norma que lo modifique o sustituya, posterior a su admisión deberá remitirse de inmediato a la Comisión de Ética y Estatuto del Congresista respectiva</w:t>
            </w:r>
            <w:r w:rsidR="00C264B5">
              <w:rPr>
                <w:rFonts w:ascii="Bookman Old Style" w:eastAsia="Times New Roman" w:hAnsi="Bookman Old Style" w:cs="Times New Roman"/>
                <w:b/>
                <w:sz w:val="22"/>
                <w:szCs w:val="22"/>
                <w:u w:val="single"/>
              </w:rPr>
              <w:t>.</w:t>
            </w:r>
            <w:r w:rsidRPr="00616BCF">
              <w:rPr>
                <w:rFonts w:ascii="Bookman Old Style" w:eastAsia="Times New Roman" w:hAnsi="Bookman Old Style" w:cs="Times New Roman"/>
                <w:bCs/>
                <w:sz w:val="22"/>
                <w:szCs w:val="22"/>
              </w:rPr>
              <w:t xml:space="preserve"> </w:t>
            </w:r>
          </w:p>
          <w:p w14:paraId="705513FE" w14:textId="77777777" w:rsidR="00C264B5" w:rsidRPr="00616BCF" w:rsidRDefault="00C264B5" w:rsidP="00663D37">
            <w:pPr>
              <w:jc w:val="both"/>
              <w:rPr>
                <w:rFonts w:ascii="Bookman Old Style" w:eastAsia="Times New Roman" w:hAnsi="Bookman Old Style" w:cs="Times New Roman"/>
                <w:bCs/>
                <w:strike/>
                <w:color w:val="FF0000"/>
                <w:sz w:val="22"/>
                <w:szCs w:val="22"/>
              </w:rPr>
            </w:pPr>
          </w:p>
          <w:p w14:paraId="72226853" w14:textId="77777777" w:rsidR="00663D37" w:rsidRPr="00616BCF" w:rsidRDefault="00663D37" w:rsidP="00663D37">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Cs/>
                <w:sz w:val="22"/>
                <w:szCs w:val="22"/>
              </w:rPr>
              <w:t>Recibida la recusación, la Mesa Directiva de la Comisión de Ética y Estatuto del Congresista respectiva, avocará conocimiento en forma inmediata y correrá traslado al recusado el cual deberá rendir informe el día siguiente. Además de las pruebas que soportan la recusación, la Comisión de Ética y Estatuto del Congresista podrá ordenar las pruebas que considere pertinentes dentro de los términos del presente artículo. Para resolver sobre la recusación, las pruebas deberán apreciarse conjuntamente, de acuerdo con las reglas de la sana crítica.</w:t>
            </w:r>
          </w:p>
          <w:p w14:paraId="2D093536" w14:textId="77777777" w:rsidR="00663D37" w:rsidRPr="00616BCF" w:rsidRDefault="00663D37" w:rsidP="00663D37">
            <w:pPr>
              <w:jc w:val="both"/>
              <w:rPr>
                <w:rFonts w:ascii="Bookman Old Style" w:eastAsia="Times New Roman" w:hAnsi="Bookman Old Style" w:cs="Times New Roman"/>
                <w:bCs/>
                <w:sz w:val="22"/>
                <w:szCs w:val="22"/>
              </w:rPr>
            </w:pPr>
          </w:p>
          <w:p w14:paraId="554B123C" w14:textId="5C8AAD77" w:rsidR="00663D37" w:rsidRPr="00616BCF" w:rsidRDefault="00663D37" w:rsidP="00663D37">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Cs/>
                <w:sz w:val="22"/>
                <w:szCs w:val="22"/>
              </w:rPr>
              <w:t xml:space="preserve">La Comisión de Ética y Estatuto del Congresista de la respectiva Corporación, adoptará la </w:t>
            </w:r>
            <w:r w:rsidRPr="00616BCF">
              <w:rPr>
                <w:rFonts w:ascii="Bookman Old Style" w:eastAsia="Times New Roman" w:hAnsi="Bookman Old Style" w:cs="Times New Roman"/>
                <w:bCs/>
                <w:sz w:val="22"/>
                <w:szCs w:val="22"/>
              </w:rPr>
              <w:lastRenderedPageBreak/>
              <w:t xml:space="preserve">conclusión a que haya lugar, profiriendo su Mesa Directiva resolución motivada dentro de un término perentorio máximo de tres (3) días </w:t>
            </w:r>
            <w:r w:rsidR="00C264B5">
              <w:rPr>
                <w:rFonts w:ascii="Bookman Old Style" w:eastAsia="Times New Roman" w:hAnsi="Bookman Old Style" w:cs="Times New Roman"/>
                <w:b/>
                <w:sz w:val="22"/>
                <w:szCs w:val="22"/>
                <w:u w:val="single"/>
              </w:rPr>
              <w:t xml:space="preserve">calendario </w:t>
            </w:r>
            <w:r w:rsidRPr="00616BCF">
              <w:rPr>
                <w:rFonts w:ascii="Bookman Old Style" w:eastAsia="Times New Roman" w:hAnsi="Bookman Old Style" w:cs="Times New Roman"/>
                <w:bCs/>
                <w:sz w:val="22"/>
                <w:szCs w:val="22"/>
              </w:rPr>
              <w:t>contados a partir del día siguiente del recibo en la Comisión; este término podrá prorrogarse por una sola vez por el mismo término, cuando exista pluralidad de congresistas recusados para un mismo proyecto.</w:t>
            </w:r>
          </w:p>
          <w:p w14:paraId="3C077BC9" w14:textId="77777777" w:rsidR="00663D37" w:rsidRPr="00616BCF" w:rsidRDefault="00663D37" w:rsidP="00663D37">
            <w:pPr>
              <w:jc w:val="both"/>
              <w:rPr>
                <w:rFonts w:ascii="Bookman Old Style" w:eastAsia="Times New Roman" w:hAnsi="Bookman Old Style" w:cs="Times New Roman"/>
                <w:bCs/>
                <w:sz w:val="22"/>
                <w:szCs w:val="22"/>
              </w:rPr>
            </w:pPr>
          </w:p>
          <w:p w14:paraId="0624AEC1" w14:textId="77777777" w:rsidR="00663D37" w:rsidRPr="00616BCF" w:rsidRDefault="00663D37" w:rsidP="00663D37">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Cs/>
                <w:sz w:val="22"/>
                <w:szCs w:val="22"/>
              </w:rPr>
              <w:t xml:space="preserve"> La decisión se remitirá de manera inmediata a la Plenaria o Comisión que corresponda para su cumplimiento.</w:t>
            </w:r>
          </w:p>
          <w:p w14:paraId="4850E8B2" w14:textId="77777777" w:rsidR="00663D37" w:rsidRPr="00616BCF" w:rsidRDefault="00663D37" w:rsidP="00663D37">
            <w:pPr>
              <w:jc w:val="both"/>
              <w:rPr>
                <w:rFonts w:ascii="Bookman Old Style" w:eastAsia="Times New Roman" w:hAnsi="Bookman Old Style" w:cs="Times New Roman"/>
                <w:bCs/>
                <w:sz w:val="22"/>
                <w:szCs w:val="22"/>
              </w:rPr>
            </w:pPr>
          </w:p>
          <w:p w14:paraId="62FBD28C" w14:textId="3A41AA51" w:rsidR="00663D37" w:rsidRPr="00616BCF" w:rsidRDefault="00663D37" w:rsidP="00663D37">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sz w:val="22"/>
                <w:szCs w:val="22"/>
              </w:rPr>
              <w:t>Parágrafo 1°.</w:t>
            </w:r>
            <w:r w:rsidRPr="00616BCF">
              <w:rPr>
                <w:rFonts w:ascii="Bookman Old Style" w:eastAsia="Times New Roman" w:hAnsi="Bookman Old Style" w:cs="Times New Roman"/>
                <w:bCs/>
                <w:sz w:val="22"/>
                <w:szCs w:val="22"/>
              </w:rPr>
              <w:t xml:space="preserve"> La recusación procederá siempre y cuando, el Congresista recusado haya omitido solicitar que se le </w:t>
            </w:r>
            <w:r w:rsidR="00C264B5">
              <w:rPr>
                <w:rFonts w:ascii="Bookman Old Style" w:eastAsia="Times New Roman" w:hAnsi="Bookman Old Style" w:cs="Times New Roman"/>
                <w:b/>
                <w:sz w:val="22"/>
                <w:szCs w:val="22"/>
                <w:u w:val="single"/>
              </w:rPr>
              <w:t>estudie y discuta el</w:t>
            </w:r>
            <w:r w:rsidRPr="00616BCF">
              <w:rPr>
                <w:rFonts w:ascii="Bookman Old Style" w:eastAsia="Times New Roman" w:hAnsi="Bookman Old Style" w:cs="Times New Roman"/>
                <w:bCs/>
                <w:sz w:val="22"/>
                <w:szCs w:val="22"/>
              </w:rPr>
              <w:t xml:space="preserve"> impedimento por presunto conflicto de intereses en que pudiere estar incurso o en caso de que le haya sido aceptado impedimento por otro motivo diferente.</w:t>
            </w:r>
          </w:p>
          <w:p w14:paraId="71C9358C" w14:textId="77777777" w:rsidR="00663D37" w:rsidRPr="00616BCF" w:rsidRDefault="00663D37" w:rsidP="00663D37">
            <w:pPr>
              <w:jc w:val="both"/>
              <w:rPr>
                <w:rFonts w:ascii="Bookman Old Style" w:eastAsia="Times New Roman" w:hAnsi="Bookman Old Style" w:cs="Times New Roman"/>
                <w:bCs/>
                <w:sz w:val="22"/>
                <w:szCs w:val="22"/>
              </w:rPr>
            </w:pPr>
          </w:p>
          <w:p w14:paraId="4F184341" w14:textId="77777777" w:rsidR="00663D37" w:rsidRPr="00616BCF" w:rsidRDefault="00663D37" w:rsidP="00663D37">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sz w:val="22"/>
                <w:szCs w:val="22"/>
              </w:rPr>
              <w:t>Parágrafo 2º.</w:t>
            </w:r>
            <w:r w:rsidRPr="00616BCF">
              <w:rPr>
                <w:rFonts w:ascii="Bookman Old Style" w:eastAsia="Times New Roman" w:hAnsi="Bookman Old Style" w:cs="Times New Roman"/>
                <w:bCs/>
                <w:sz w:val="22"/>
                <w:szCs w:val="22"/>
              </w:rPr>
              <w:t xml:space="preserve"> En caso de verificarse el conflicto de intereses y prosperar la recusación, la Mesa </w:t>
            </w:r>
            <w:r w:rsidRPr="00616BCF">
              <w:rPr>
                <w:rFonts w:ascii="Bookman Old Style" w:eastAsia="Times New Roman" w:hAnsi="Bookman Old Style" w:cs="Times New Roman"/>
                <w:bCs/>
                <w:sz w:val="22"/>
                <w:szCs w:val="22"/>
              </w:rPr>
              <w:lastRenderedPageBreak/>
              <w:t>Directiva de la Comisión de Ética y Estatuto del Congresista deberá notificar de inmediato a la Mesa Directiva de la Corporación correspondiente para que adopte las medidas a que hubiere lugar, sin perjuicio de la acción ético-disciplinaria que oficiosamente se iniciará o de la que corresponde a la Rama Jurisdiccional o administrativas.</w:t>
            </w:r>
          </w:p>
          <w:p w14:paraId="2C7C8A4B" w14:textId="77777777" w:rsidR="00663D37" w:rsidRPr="00616BCF" w:rsidRDefault="00663D37" w:rsidP="00663D37">
            <w:pPr>
              <w:jc w:val="both"/>
              <w:rPr>
                <w:rFonts w:ascii="Bookman Old Style" w:eastAsia="Times New Roman" w:hAnsi="Bookman Old Style" w:cs="Times New Roman"/>
                <w:b/>
                <w:sz w:val="22"/>
                <w:szCs w:val="22"/>
              </w:rPr>
            </w:pPr>
          </w:p>
        </w:tc>
        <w:tc>
          <w:tcPr>
            <w:tcW w:w="2943" w:type="dxa"/>
          </w:tcPr>
          <w:p w14:paraId="40D22BE6" w14:textId="0783830A" w:rsidR="00663D37" w:rsidRPr="00616BCF" w:rsidRDefault="00663D37" w:rsidP="00663D37">
            <w:pPr>
              <w:tabs>
                <w:tab w:val="left" w:pos="6379"/>
              </w:tabs>
              <w:jc w:val="both"/>
              <w:rPr>
                <w:rFonts w:ascii="Bookman Old Style" w:eastAsia="Times New Roman" w:hAnsi="Bookman Old Style" w:cs="Times New Roman"/>
                <w:sz w:val="22"/>
                <w:szCs w:val="22"/>
              </w:rPr>
            </w:pPr>
            <w:r w:rsidRPr="00616BCF">
              <w:rPr>
                <w:rFonts w:ascii="Bookman Old Style" w:eastAsia="Times New Roman" w:hAnsi="Bookman Old Style" w:cs="Times New Roman"/>
                <w:sz w:val="22"/>
                <w:szCs w:val="22"/>
              </w:rPr>
              <w:lastRenderedPageBreak/>
              <w:t>S</w:t>
            </w:r>
            <w:r w:rsidR="00C264B5">
              <w:rPr>
                <w:rFonts w:ascii="Bookman Old Style" w:eastAsia="Times New Roman" w:hAnsi="Bookman Old Style" w:cs="Times New Roman"/>
                <w:sz w:val="22"/>
                <w:szCs w:val="22"/>
              </w:rPr>
              <w:t>e</w:t>
            </w:r>
            <w:r w:rsidRPr="00616BCF">
              <w:rPr>
                <w:rFonts w:ascii="Bookman Old Style" w:eastAsia="Times New Roman" w:hAnsi="Bookman Old Style" w:cs="Times New Roman"/>
                <w:sz w:val="22"/>
                <w:szCs w:val="22"/>
              </w:rPr>
              <w:t xml:space="preserve"> modifica</w:t>
            </w:r>
            <w:r w:rsidR="00C264B5">
              <w:rPr>
                <w:rFonts w:ascii="Bookman Old Style" w:eastAsia="Times New Roman" w:hAnsi="Bookman Old Style" w:cs="Times New Roman"/>
                <w:sz w:val="22"/>
                <w:szCs w:val="22"/>
              </w:rPr>
              <w:t xml:space="preserve"> el término de días hábiles a calendario, con el ánimo que el trámite sea realmente expedito.</w:t>
            </w:r>
          </w:p>
        </w:tc>
      </w:tr>
      <w:tr w:rsidR="00663D37" w:rsidRPr="00616BCF" w14:paraId="17B0321A" w14:textId="77777777" w:rsidTr="001319F1">
        <w:tc>
          <w:tcPr>
            <w:tcW w:w="2942" w:type="dxa"/>
          </w:tcPr>
          <w:p w14:paraId="6C70A5E9" w14:textId="77777777" w:rsidR="00663D37" w:rsidRPr="00616BCF" w:rsidRDefault="00663D37" w:rsidP="00663D37">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sz w:val="22"/>
                <w:szCs w:val="22"/>
              </w:rPr>
              <w:lastRenderedPageBreak/>
              <w:t>Artículo 14°.</w:t>
            </w:r>
            <w:r w:rsidRPr="00616BCF">
              <w:rPr>
                <w:rFonts w:ascii="Bookman Old Style" w:eastAsia="Times New Roman" w:hAnsi="Bookman Old Style" w:cs="Times New Roman"/>
                <w:bCs/>
                <w:sz w:val="22"/>
                <w:szCs w:val="22"/>
              </w:rPr>
              <w:t xml:space="preserve"> Acumulación de recusaciones: Adiciónese el artículo 64A a la ley 1828 de 2017, el cual, quedará, así:</w:t>
            </w:r>
          </w:p>
          <w:p w14:paraId="3899BA34" w14:textId="77777777" w:rsidR="00663D37" w:rsidRPr="00616BCF" w:rsidRDefault="00663D37" w:rsidP="00663D37">
            <w:pPr>
              <w:jc w:val="both"/>
              <w:rPr>
                <w:rFonts w:ascii="Bookman Old Style" w:eastAsia="Times New Roman" w:hAnsi="Bookman Old Style" w:cs="Times New Roman"/>
                <w:bCs/>
                <w:sz w:val="22"/>
                <w:szCs w:val="22"/>
              </w:rPr>
            </w:pPr>
          </w:p>
          <w:p w14:paraId="0CA75970" w14:textId="77777777" w:rsidR="00663D37" w:rsidRDefault="00663D37" w:rsidP="00663D37">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sz w:val="22"/>
                <w:szCs w:val="22"/>
              </w:rPr>
              <w:t>Artículo 64A. Acumulación de recusaciones:</w:t>
            </w:r>
            <w:r w:rsidRPr="00616BCF">
              <w:rPr>
                <w:rFonts w:ascii="Bookman Old Style" w:eastAsia="Times New Roman" w:hAnsi="Bookman Old Style" w:cs="Times New Roman"/>
                <w:bCs/>
                <w:sz w:val="22"/>
                <w:szCs w:val="22"/>
              </w:rPr>
              <w:t xml:space="preserve"> Las recusaciones que presenten uniformidad en la identidad de causa y estén fundamentadas en los mismos hechos o presupuestos fácticos </w:t>
            </w:r>
            <w:r w:rsidRPr="00EB2A2E">
              <w:rPr>
                <w:rFonts w:ascii="Bookman Old Style" w:eastAsia="Times New Roman" w:hAnsi="Bookman Old Style" w:cs="Times New Roman"/>
                <w:bCs/>
                <w:strike/>
                <w:color w:val="FF0000"/>
                <w:sz w:val="22"/>
                <w:szCs w:val="22"/>
              </w:rPr>
              <w:t>desde una perspectiva amplia, es decir, la razones</w:t>
            </w:r>
            <w:r w:rsidRPr="00616BCF">
              <w:rPr>
                <w:rFonts w:ascii="Bookman Old Style" w:eastAsia="Times New Roman" w:hAnsi="Bookman Old Style" w:cs="Times New Roman"/>
                <w:bCs/>
                <w:sz w:val="22"/>
                <w:szCs w:val="22"/>
              </w:rPr>
              <w:t xml:space="preserve"> que se invocan para sustentar la solicitud de recusación, podrán ser acumulados hasta antes de dictar resolución motivada</w:t>
            </w:r>
          </w:p>
          <w:p w14:paraId="7CEA9B20" w14:textId="56C63335" w:rsidR="00EB2A2E" w:rsidRPr="00616BCF" w:rsidRDefault="00EB2A2E" w:rsidP="00663D37">
            <w:pPr>
              <w:jc w:val="both"/>
              <w:rPr>
                <w:rFonts w:ascii="Bookman Old Style" w:eastAsia="Times New Roman" w:hAnsi="Bookman Old Style" w:cs="Times New Roman"/>
                <w:b/>
                <w:sz w:val="22"/>
                <w:szCs w:val="22"/>
              </w:rPr>
            </w:pPr>
          </w:p>
        </w:tc>
        <w:tc>
          <w:tcPr>
            <w:tcW w:w="2943" w:type="dxa"/>
          </w:tcPr>
          <w:p w14:paraId="385E6616" w14:textId="77777777" w:rsidR="00663D37" w:rsidRPr="00616BCF" w:rsidRDefault="00663D37" w:rsidP="00663D37">
            <w:pPr>
              <w:jc w:val="both"/>
              <w:rPr>
                <w:rFonts w:ascii="Bookman Old Style" w:eastAsia="Times New Roman" w:hAnsi="Bookman Old Style" w:cs="Times New Roman"/>
                <w:bCs/>
                <w:sz w:val="22"/>
                <w:szCs w:val="22"/>
              </w:rPr>
            </w:pPr>
            <w:r w:rsidRPr="00616BCF">
              <w:rPr>
                <w:rFonts w:ascii="Bookman Old Style" w:eastAsia="Times New Roman" w:hAnsi="Bookman Old Style" w:cs="Times New Roman"/>
                <w:b/>
                <w:sz w:val="22"/>
                <w:szCs w:val="22"/>
              </w:rPr>
              <w:t>Artículo 14°.</w:t>
            </w:r>
            <w:r w:rsidRPr="00616BCF">
              <w:rPr>
                <w:rFonts w:ascii="Bookman Old Style" w:eastAsia="Times New Roman" w:hAnsi="Bookman Old Style" w:cs="Times New Roman"/>
                <w:bCs/>
                <w:sz w:val="22"/>
                <w:szCs w:val="22"/>
              </w:rPr>
              <w:t xml:space="preserve"> Acumulación de recusaciones: Adiciónese el artículo 64A a la ley 1828 de 2017, el cual, quedará, así:</w:t>
            </w:r>
          </w:p>
          <w:p w14:paraId="187F37BB" w14:textId="77777777" w:rsidR="00663D37" w:rsidRPr="00616BCF" w:rsidRDefault="00663D37" w:rsidP="00663D37">
            <w:pPr>
              <w:jc w:val="both"/>
              <w:rPr>
                <w:rFonts w:ascii="Bookman Old Style" w:eastAsia="Times New Roman" w:hAnsi="Bookman Old Style" w:cs="Times New Roman"/>
                <w:bCs/>
                <w:sz w:val="22"/>
                <w:szCs w:val="22"/>
              </w:rPr>
            </w:pPr>
          </w:p>
          <w:p w14:paraId="4F4E11FC" w14:textId="7BE68D43" w:rsidR="00663D37" w:rsidRPr="00616BCF" w:rsidRDefault="00663D37" w:rsidP="00663D37">
            <w:pPr>
              <w:jc w:val="both"/>
              <w:rPr>
                <w:rFonts w:ascii="Bookman Old Style" w:eastAsia="Times New Roman" w:hAnsi="Bookman Old Style" w:cs="Times New Roman"/>
                <w:b/>
                <w:sz w:val="22"/>
                <w:szCs w:val="22"/>
              </w:rPr>
            </w:pPr>
            <w:r w:rsidRPr="00616BCF">
              <w:rPr>
                <w:rFonts w:ascii="Bookman Old Style" w:eastAsia="Times New Roman" w:hAnsi="Bookman Old Style" w:cs="Times New Roman"/>
                <w:b/>
                <w:sz w:val="22"/>
                <w:szCs w:val="22"/>
              </w:rPr>
              <w:t>Artículo 64A. Acumulación de recusaciones:</w:t>
            </w:r>
            <w:r w:rsidRPr="00616BCF">
              <w:rPr>
                <w:rFonts w:ascii="Bookman Old Style" w:eastAsia="Times New Roman" w:hAnsi="Bookman Old Style" w:cs="Times New Roman"/>
                <w:bCs/>
                <w:sz w:val="22"/>
                <w:szCs w:val="22"/>
              </w:rPr>
              <w:t xml:space="preserve"> Las recusaciones que presenten uniformidad en la identidad de causa y estén fundamentadas en los mismos hechos o presupuestos fácticos que se invocan para sustentar la solicitud de recusación, podrán ser acumulados hasta antes de dictar resolución motivada</w:t>
            </w:r>
          </w:p>
        </w:tc>
        <w:tc>
          <w:tcPr>
            <w:tcW w:w="2943" w:type="dxa"/>
          </w:tcPr>
          <w:p w14:paraId="0114D807" w14:textId="01065D20" w:rsidR="00663D37" w:rsidRPr="00616BCF" w:rsidRDefault="00663D37" w:rsidP="00663D37">
            <w:pPr>
              <w:tabs>
                <w:tab w:val="left" w:pos="6379"/>
              </w:tabs>
              <w:jc w:val="both"/>
              <w:rPr>
                <w:rFonts w:ascii="Bookman Old Style" w:eastAsia="Times New Roman" w:hAnsi="Bookman Old Style" w:cs="Times New Roman"/>
                <w:sz w:val="22"/>
                <w:szCs w:val="22"/>
              </w:rPr>
            </w:pPr>
            <w:r w:rsidRPr="00616BCF">
              <w:rPr>
                <w:rFonts w:ascii="Bookman Old Style" w:eastAsia="Times New Roman" w:hAnsi="Bookman Old Style" w:cs="Times New Roman"/>
                <w:sz w:val="22"/>
                <w:szCs w:val="22"/>
              </w:rPr>
              <w:t>Sin modificación</w:t>
            </w:r>
          </w:p>
        </w:tc>
      </w:tr>
    </w:tbl>
    <w:p w14:paraId="6EDBD2E8" w14:textId="77777777" w:rsidR="00BA1704" w:rsidRPr="00EB2A2E" w:rsidRDefault="00BA1704" w:rsidP="00EB2A2E">
      <w:pPr>
        <w:numPr>
          <w:ilvl w:val="0"/>
          <w:numId w:val="3"/>
        </w:numPr>
        <w:pBdr>
          <w:top w:val="nil"/>
          <w:left w:val="nil"/>
          <w:bottom w:val="nil"/>
          <w:right w:val="nil"/>
          <w:between w:val="nil"/>
        </w:pBdr>
        <w:tabs>
          <w:tab w:val="left" w:pos="6379"/>
        </w:tabs>
        <w:spacing w:after="0" w:line="240" w:lineRule="auto"/>
        <w:jc w:val="center"/>
        <w:rPr>
          <w:rFonts w:ascii="Bookman Old Style" w:eastAsia="Times New Roman" w:hAnsi="Bookman Old Style" w:cs="Times New Roman"/>
          <w:b/>
          <w:color w:val="000000"/>
          <w:sz w:val="24"/>
          <w:szCs w:val="24"/>
        </w:rPr>
      </w:pPr>
      <w:r w:rsidRPr="00EB2A2E">
        <w:rPr>
          <w:rFonts w:ascii="Bookman Old Style" w:eastAsia="Times New Roman" w:hAnsi="Bookman Old Style" w:cs="Times New Roman"/>
          <w:b/>
          <w:color w:val="000000"/>
          <w:sz w:val="24"/>
          <w:szCs w:val="24"/>
        </w:rPr>
        <w:lastRenderedPageBreak/>
        <w:t>PROPOSICIÓN.</w:t>
      </w:r>
    </w:p>
    <w:p w14:paraId="0236F41D" w14:textId="77777777" w:rsidR="00BA1704" w:rsidRPr="00EB2A2E" w:rsidRDefault="00BA1704" w:rsidP="00EB2A2E">
      <w:pPr>
        <w:tabs>
          <w:tab w:val="left" w:pos="6379"/>
        </w:tabs>
        <w:spacing w:after="0" w:line="240" w:lineRule="auto"/>
        <w:jc w:val="both"/>
        <w:rPr>
          <w:rFonts w:ascii="Bookman Old Style" w:eastAsia="Times New Roman" w:hAnsi="Bookman Old Style" w:cs="Times New Roman"/>
          <w:sz w:val="24"/>
          <w:szCs w:val="24"/>
        </w:rPr>
      </w:pPr>
    </w:p>
    <w:p w14:paraId="189742B4" w14:textId="56719DB4" w:rsidR="005B105D" w:rsidRPr="00EB2A2E" w:rsidRDefault="00BA1704" w:rsidP="00EB2A2E">
      <w:pPr>
        <w:spacing w:after="0" w:line="240" w:lineRule="auto"/>
        <w:jc w:val="both"/>
        <w:rPr>
          <w:rFonts w:ascii="Bookman Old Style" w:eastAsia="Times New Roman" w:hAnsi="Bookman Old Style" w:cs="Times New Roman"/>
          <w:b/>
          <w:sz w:val="24"/>
          <w:szCs w:val="24"/>
        </w:rPr>
      </w:pPr>
      <w:r w:rsidRPr="00EB2A2E">
        <w:rPr>
          <w:rFonts w:ascii="Bookman Old Style" w:eastAsia="Times New Roman" w:hAnsi="Bookman Old Style" w:cs="Times New Roman"/>
          <w:sz w:val="24"/>
          <w:szCs w:val="24"/>
        </w:rPr>
        <w:t xml:space="preserve">En relación con los puntos anteriormente expuestos y dada la importancia que esta iniciativa legislativa reviste, presentamos ponencia positiva y solicitamos a los honorables miembros de la Comisión Primera Constitucional de la Cámara de Representantes debatir y aprobar en Primer Debate el </w:t>
      </w:r>
      <w:r w:rsidR="00663D37" w:rsidRPr="00EB2A2E">
        <w:rPr>
          <w:rFonts w:ascii="Bookman Old Style" w:eastAsia="Times New Roman" w:hAnsi="Bookman Old Style" w:cs="Times New Roman"/>
          <w:b/>
          <w:sz w:val="24"/>
          <w:szCs w:val="24"/>
        </w:rPr>
        <w:t xml:space="preserve">Proyecto de Ley Orgánica 192 de 2025 Cámara </w:t>
      </w:r>
      <w:r w:rsidR="00EB2A2E">
        <w:rPr>
          <w:rFonts w:ascii="Bookman Old Style" w:eastAsia="Times New Roman" w:hAnsi="Bookman Old Style" w:cs="Times New Roman"/>
          <w:b/>
          <w:sz w:val="24"/>
          <w:szCs w:val="24"/>
        </w:rPr>
        <w:t>“</w:t>
      </w:r>
      <w:r w:rsidR="00663D37" w:rsidRPr="00EB2A2E">
        <w:rPr>
          <w:rFonts w:ascii="Bookman Old Style" w:eastAsia="Times New Roman" w:hAnsi="Bookman Old Style" w:cs="Times New Roman"/>
          <w:b/>
          <w:sz w:val="24"/>
          <w:szCs w:val="24"/>
        </w:rPr>
        <w:t>Por medio del cual se modifica la ley 5 de 1992 y la ley 1828 de 2017 con relación al trámite de impedimentos y recusaciones y se dictan otras disposiciones.</w:t>
      </w:r>
      <w:r w:rsidR="00EB2A2E">
        <w:rPr>
          <w:rFonts w:ascii="Bookman Old Style" w:eastAsia="Times New Roman" w:hAnsi="Bookman Old Style" w:cs="Times New Roman"/>
          <w:b/>
          <w:sz w:val="24"/>
          <w:szCs w:val="24"/>
        </w:rPr>
        <w:t>”</w:t>
      </w:r>
      <w:r w:rsidR="00663D37" w:rsidRPr="00EB2A2E">
        <w:rPr>
          <w:rFonts w:ascii="Bookman Old Style" w:eastAsia="Times New Roman" w:hAnsi="Bookman Old Style" w:cs="Times New Roman"/>
          <w:b/>
          <w:sz w:val="24"/>
          <w:szCs w:val="24"/>
        </w:rPr>
        <w:t xml:space="preserve"> </w:t>
      </w:r>
      <w:r w:rsidR="005B105D" w:rsidRPr="00EB2A2E">
        <w:rPr>
          <w:rFonts w:ascii="Bookman Old Style" w:eastAsia="Times New Roman" w:hAnsi="Bookman Old Style" w:cs="Times New Roman"/>
          <w:bCs/>
          <w:sz w:val="24"/>
          <w:szCs w:val="24"/>
        </w:rPr>
        <w:t>conforme al texto propuesto a continuación:</w:t>
      </w:r>
    </w:p>
    <w:p w14:paraId="19B3D1F6" w14:textId="77777777" w:rsidR="005B105D" w:rsidRPr="00EB2A2E" w:rsidRDefault="005B105D" w:rsidP="00EB2A2E">
      <w:pPr>
        <w:spacing w:after="0" w:line="240" w:lineRule="auto"/>
        <w:jc w:val="both"/>
        <w:rPr>
          <w:rFonts w:ascii="Bookman Old Style" w:eastAsia="Times New Roman" w:hAnsi="Bookman Old Style" w:cs="Times New Roman"/>
          <w:sz w:val="24"/>
          <w:szCs w:val="24"/>
        </w:rPr>
      </w:pPr>
    </w:p>
    <w:p w14:paraId="39D6397B" w14:textId="40C9ED68" w:rsidR="005B105D" w:rsidRPr="00EB2A2E" w:rsidRDefault="005B105D" w:rsidP="00EB2A2E">
      <w:pPr>
        <w:spacing w:after="0" w:line="240" w:lineRule="auto"/>
        <w:jc w:val="both"/>
        <w:rPr>
          <w:rFonts w:ascii="Bookman Old Style" w:eastAsia="Times New Roman" w:hAnsi="Bookman Old Style" w:cs="Times New Roman"/>
          <w:sz w:val="24"/>
          <w:szCs w:val="24"/>
        </w:rPr>
      </w:pPr>
      <w:r w:rsidRPr="00EB2A2E">
        <w:rPr>
          <w:rFonts w:ascii="Bookman Old Style" w:eastAsia="Times New Roman" w:hAnsi="Bookman Old Style" w:cs="Times New Roman"/>
          <w:sz w:val="24"/>
          <w:szCs w:val="24"/>
        </w:rPr>
        <w:t>Atentamente,</w:t>
      </w:r>
    </w:p>
    <w:tbl>
      <w:tblPr>
        <w:tblStyle w:val="Tablaconcuadrcula"/>
        <w:tblW w:w="8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9"/>
        <w:gridCol w:w="4449"/>
      </w:tblGrid>
      <w:tr w:rsidR="00663D37" w:rsidRPr="005C7244" w14:paraId="62C2634D" w14:textId="77777777" w:rsidTr="00966329">
        <w:trPr>
          <w:trHeight w:val="1860"/>
        </w:trPr>
        <w:tc>
          <w:tcPr>
            <w:tcW w:w="4449" w:type="dxa"/>
          </w:tcPr>
          <w:p w14:paraId="20449E56" w14:textId="77777777" w:rsidR="00663D37" w:rsidRPr="00AB1159" w:rsidRDefault="00663D37" w:rsidP="00AB1159">
            <w:pPr>
              <w:jc w:val="center"/>
              <w:rPr>
                <w:rFonts w:ascii="Bookman Old Style" w:eastAsia="Times New Roman" w:hAnsi="Bookman Old Style" w:cs="Times New Roman"/>
              </w:rPr>
            </w:pPr>
          </w:p>
          <w:p w14:paraId="037B020B" w14:textId="77777777" w:rsidR="00663D37" w:rsidRPr="00AB1159" w:rsidRDefault="00663D37" w:rsidP="00AB1159">
            <w:pPr>
              <w:jc w:val="center"/>
              <w:rPr>
                <w:rFonts w:ascii="Bookman Old Style" w:eastAsia="Times New Roman" w:hAnsi="Bookman Old Style" w:cs="Times New Roman"/>
              </w:rPr>
            </w:pPr>
          </w:p>
          <w:p w14:paraId="52D62997" w14:textId="77777777" w:rsidR="00663D37" w:rsidRPr="00AB1159" w:rsidRDefault="00663D37" w:rsidP="00AB1159">
            <w:pPr>
              <w:rPr>
                <w:rFonts w:ascii="Bookman Old Style" w:eastAsia="Times New Roman" w:hAnsi="Bookman Old Style" w:cs="Times New Roman"/>
              </w:rPr>
            </w:pPr>
          </w:p>
          <w:p w14:paraId="7D06641D" w14:textId="235FCD9D" w:rsidR="00663D37" w:rsidRPr="00AB1159" w:rsidRDefault="00663D37" w:rsidP="00AB1159">
            <w:pPr>
              <w:jc w:val="center"/>
              <w:rPr>
                <w:rFonts w:ascii="Bookman Old Style" w:eastAsia="Times New Roman" w:hAnsi="Bookman Old Style" w:cs="Times New Roman"/>
                <w:b/>
                <w:bCs/>
              </w:rPr>
            </w:pPr>
            <w:r w:rsidRPr="00AB1159">
              <w:rPr>
                <w:rFonts w:ascii="Bookman Old Style" w:eastAsia="Times New Roman" w:hAnsi="Bookman Old Style" w:cs="Times New Roman"/>
                <w:b/>
                <w:bCs/>
              </w:rPr>
              <w:t>JORGE ELI</w:t>
            </w:r>
            <w:r w:rsidR="00EB2A2E" w:rsidRPr="00AB1159">
              <w:rPr>
                <w:rFonts w:ascii="Bookman Old Style" w:eastAsia="Times New Roman" w:hAnsi="Bookman Old Style" w:cs="Times New Roman"/>
                <w:b/>
                <w:bCs/>
              </w:rPr>
              <w:t>É</w:t>
            </w:r>
            <w:r w:rsidRPr="00AB1159">
              <w:rPr>
                <w:rFonts w:ascii="Bookman Old Style" w:eastAsia="Times New Roman" w:hAnsi="Bookman Old Style" w:cs="Times New Roman"/>
                <w:b/>
                <w:bCs/>
              </w:rPr>
              <w:t>CER TAMAYO</w:t>
            </w:r>
            <w:r w:rsidR="00EB2A2E" w:rsidRPr="00AB1159">
              <w:rPr>
                <w:rFonts w:ascii="Bookman Old Style" w:eastAsia="Times New Roman" w:hAnsi="Bookman Old Style" w:cs="Times New Roman"/>
                <w:b/>
                <w:bCs/>
              </w:rPr>
              <w:t xml:space="preserve"> MARULANDA</w:t>
            </w:r>
          </w:p>
          <w:p w14:paraId="509DDEE7" w14:textId="77777777" w:rsidR="00663D37" w:rsidRPr="00AB1159" w:rsidRDefault="00663D37" w:rsidP="00AB1159">
            <w:pPr>
              <w:jc w:val="center"/>
              <w:rPr>
                <w:rFonts w:ascii="Bookman Old Style" w:eastAsia="Times New Roman" w:hAnsi="Bookman Old Style" w:cs="Times New Roman"/>
              </w:rPr>
            </w:pPr>
            <w:r w:rsidRPr="00AB1159">
              <w:rPr>
                <w:rFonts w:ascii="Bookman Old Style" w:eastAsia="Times New Roman" w:hAnsi="Bookman Old Style" w:cs="Times New Roman"/>
              </w:rPr>
              <w:t>Representante a la Cámara</w:t>
            </w:r>
          </w:p>
          <w:p w14:paraId="675ACA2C" w14:textId="2D5FD5E8" w:rsidR="00EB2A2E" w:rsidRPr="00AB1159" w:rsidRDefault="00EB2A2E" w:rsidP="00AB1159">
            <w:pPr>
              <w:jc w:val="center"/>
              <w:rPr>
                <w:rFonts w:ascii="Bookman Old Style" w:eastAsia="Times New Roman" w:hAnsi="Bookman Old Style" w:cs="Times New Roman"/>
              </w:rPr>
            </w:pPr>
          </w:p>
        </w:tc>
        <w:tc>
          <w:tcPr>
            <w:tcW w:w="4449" w:type="dxa"/>
          </w:tcPr>
          <w:p w14:paraId="0016E23C" w14:textId="77777777" w:rsidR="00EB2A2E" w:rsidRPr="00AB1159" w:rsidRDefault="00EB2A2E" w:rsidP="00AB1159">
            <w:pPr>
              <w:jc w:val="center"/>
              <w:rPr>
                <w:rFonts w:ascii="Bookman Old Style" w:eastAsia="Times New Roman" w:hAnsi="Bookman Old Style" w:cs="Times New Roman"/>
                <w:b/>
                <w:bCs/>
              </w:rPr>
            </w:pPr>
          </w:p>
          <w:p w14:paraId="3C2D4F57" w14:textId="77777777" w:rsidR="00EB2A2E" w:rsidRPr="00AB1159" w:rsidRDefault="00EB2A2E" w:rsidP="00AB1159">
            <w:pPr>
              <w:jc w:val="center"/>
              <w:rPr>
                <w:rFonts w:ascii="Bookman Old Style" w:eastAsia="Times New Roman" w:hAnsi="Bookman Old Style" w:cs="Times New Roman"/>
                <w:b/>
                <w:bCs/>
              </w:rPr>
            </w:pPr>
          </w:p>
          <w:p w14:paraId="292F30A9" w14:textId="77777777" w:rsidR="00EB2A2E" w:rsidRPr="00AB1159" w:rsidRDefault="00EB2A2E" w:rsidP="00AB1159">
            <w:pPr>
              <w:rPr>
                <w:rFonts w:ascii="Bookman Old Style" w:eastAsia="Times New Roman" w:hAnsi="Bookman Old Style" w:cs="Times New Roman"/>
                <w:b/>
                <w:bCs/>
              </w:rPr>
            </w:pPr>
          </w:p>
          <w:p w14:paraId="3C5F85FC" w14:textId="2B52F935" w:rsidR="00663D37" w:rsidRPr="00AB1159" w:rsidRDefault="00663D37" w:rsidP="00AB1159">
            <w:pPr>
              <w:jc w:val="center"/>
              <w:rPr>
                <w:rFonts w:ascii="Bookman Old Style" w:eastAsia="Times New Roman" w:hAnsi="Bookman Old Style" w:cs="Times New Roman"/>
                <w:b/>
                <w:bCs/>
              </w:rPr>
            </w:pPr>
            <w:r w:rsidRPr="00AB1159">
              <w:rPr>
                <w:rFonts w:ascii="Bookman Old Style" w:eastAsia="Times New Roman" w:hAnsi="Bookman Old Style" w:cs="Times New Roman"/>
                <w:b/>
                <w:bCs/>
              </w:rPr>
              <w:t xml:space="preserve">CARLOS FELIPE QUINTERO </w:t>
            </w:r>
          </w:p>
          <w:p w14:paraId="3AD6F002" w14:textId="37A3F9A0" w:rsidR="00663D37" w:rsidRPr="00AB1159" w:rsidRDefault="00663D37" w:rsidP="00AB1159">
            <w:pPr>
              <w:jc w:val="center"/>
              <w:rPr>
                <w:rFonts w:ascii="Bookman Old Style" w:eastAsia="Times New Roman" w:hAnsi="Bookman Old Style" w:cs="Times New Roman"/>
              </w:rPr>
            </w:pPr>
            <w:r w:rsidRPr="00AB1159">
              <w:rPr>
                <w:rFonts w:ascii="Bookman Old Style" w:eastAsia="Times New Roman" w:hAnsi="Bookman Old Style" w:cs="Times New Roman"/>
              </w:rPr>
              <w:t>Representante a la Cámara</w:t>
            </w:r>
          </w:p>
        </w:tc>
      </w:tr>
      <w:tr w:rsidR="005C7244" w:rsidRPr="005C7244" w14:paraId="3E4F11CD" w14:textId="77777777" w:rsidTr="00966329">
        <w:trPr>
          <w:trHeight w:val="1564"/>
        </w:trPr>
        <w:tc>
          <w:tcPr>
            <w:tcW w:w="4449" w:type="dxa"/>
          </w:tcPr>
          <w:p w14:paraId="6E0D0FDD" w14:textId="77777777" w:rsidR="00EB2A2E" w:rsidRPr="00AB1159" w:rsidRDefault="00EB2A2E" w:rsidP="00AB1159">
            <w:pPr>
              <w:jc w:val="center"/>
              <w:rPr>
                <w:rFonts w:ascii="Bookman Old Style" w:eastAsia="Times New Roman" w:hAnsi="Bookman Old Style" w:cs="Times New Roman"/>
                <w:b/>
                <w:bCs/>
              </w:rPr>
            </w:pPr>
          </w:p>
          <w:p w14:paraId="116031E2" w14:textId="77777777" w:rsidR="00EB2A2E" w:rsidRPr="00AB1159" w:rsidRDefault="00EB2A2E" w:rsidP="00AB1159">
            <w:pPr>
              <w:jc w:val="center"/>
              <w:rPr>
                <w:rFonts w:ascii="Bookman Old Style" w:eastAsia="Times New Roman" w:hAnsi="Bookman Old Style" w:cs="Times New Roman"/>
                <w:b/>
                <w:bCs/>
              </w:rPr>
            </w:pPr>
          </w:p>
          <w:p w14:paraId="2210031C" w14:textId="77777777" w:rsidR="00EB2A2E" w:rsidRPr="00AB1159" w:rsidRDefault="00EB2A2E" w:rsidP="00AB1159">
            <w:pPr>
              <w:rPr>
                <w:rFonts w:ascii="Bookman Old Style" w:eastAsia="Times New Roman" w:hAnsi="Bookman Old Style" w:cs="Times New Roman"/>
                <w:b/>
                <w:bCs/>
              </w:rPr>
            </w:pPr>
          </w:p>
          <w:p w14:paraId="5668745C" w14:textId="7BFC8890" w:rsidR="005C7244" w:rsidRPr="00AB1159" w:rsidRDefault="005C7244" w:rsidP="00AB1159">
            <w:pPr>
              <w:jc w:val="center"/>
              <w:rPr>
                <w:rFonts w:ascii="Bookman Old Style" w:eastAsia="Times New Roman" w:hAnsi="Bookman Old Style" w:cs="Times New Roman"/>
                <w:b/>
                <w:bCs/>
              </w:rPr>
            </w:pPr>
            <w:r w:rsidRPr="00AB1159">
              <w:rPr>
                <w:rFonts w:ascii="Bookman Old Style" w:eastAsia="Times New Roman" w:hAnsi="Bookman Old Style" w:cs="Times New Roman"/>
                <w:b/>
                <w:bCs/>
              </w:rPr>
              <w:t>HERACLITO LANDINEZ SUAREZ</w:t>
            </w:r>
          </w:p>
          <w:p w14:paraId="724F21F3" w14:textId="77777777" w:rsidR="005C7244" w:rsidRPr="00AB1159" w:rsidRDefault="005C7244" w:rsidP="00AB1159">
            <w:pPr>
              <w:jc w:val="center"/>
              <w:rPr>
                <w:rFonts w:ascii="Bookman Old Style" w:eastAsia="Times New Roman" w:hAnsi="Bookman Old Style" w:cs="Times New Roman"/>
              </w:rPr>
            </w:pPr>
            <w:r w:rsidRPr="00AB1159">
              <w:rPr>
                <w:rFonts w:ascii="Bookman Old Style" w:eastAsia="Times New Roman" w:hAnsi="Bookman Old Style" w:cs="Times New Roman"/>
              </w:rPr>
              <w:t>Representante a la Cámara</w:t>
            </w:r>
          </w:p>
          <w:p w14:paraId="0044E323" w14:textId="3CF085F0" w:rsidR="00EB2A2E" w:rsidRPr="00AB1159" w:rsidRDefault="00EB2A2E" w:rsidP="00AB1159">
            <w:pPr>
              <w:jc w:val="center"/>
              <w:rPr>
                <w:rFonts w:ascii="Bookman Old Style" w:eastAsia="Times New Roman" w:hAnsi="Bookman Old Style" w:cs="Times New Roman"/>
              </w:rPr>
            </w:pPr>
          </w:p>
        </w:tc>
        <w:tc>
          <w:tcPr>
            <w:tcW w:w="4449" w:type="dxa"/>
          </w:tcPr>
          <w:p w14:paraId="44828AC3" w14:textId="77777777" w:rsidR="00EB2A2E" w:rsidRPr="00AB1159" w:rsidRDefault="00EB2A2E" w:rsidP="00AB1159">
            <w:pPr>
              <w:jc w:val="center"/>
              <w:rPr>
                <w:rFonts w:ascii="Bookman Old Style" w:eastAsia="Times New Roman" w:hAnsi="Bookman Old Style" w:cs="Times New Roman"/>
                <w:b/>
                <w:bCs/>
              </w:rPr>
            </w:pPr>
          </w:p>
          <w:p w14:paraId="5B10EB23" w14:textId="77777777" w:rsidR="00EB2A2E" w:rsidRPr="00AB1159" w:rsidRDefault="00EB2A2E" w:rsidP="00AB1159">
            <w:pPr>
              <w:jc w:val="center"/>
              <w:rPr>
                <w:rFonts w:ascii="Bookman Old Style" w:eastAsia="Times New Roman" w:hAnsi="Bookman Old Style" w:cs="Times New Roman"/>
                <w:b/>
                <w:bCs/>
              </w:rPr>
            </w:pPr>
          </w:p>
          <w:p w14:paraId="480A9EA6" w14:textId="77777777" w:rsidR="00EB2A2E" w:rsidRPr="00AB1159" w:rsidRDefault="00EB2A2E" w:rsidP="00AB1159">
            <w:pPr>
              <w:rPr>
                <w:rFonts w:ascii="Bookman Old Style" w:eastAsia="Times New Roman" w:hAnsi="Bookman Old Style" w:cs="Times New Roman"/>
                <w:b/>
                <w:bCs/>
              </w:rPr>
            </w:pPr>
          </w:p>
          <w:p w14:paraId="6DCA76E6" w14:textId="42A4D19F" w:rsidR="005C7244" w:rsidRPr="00AB1159" w:rsidRDefault="005C7244" w:rsidP="00AB1159">
            <w:pPr>
              <w:jc w:val="center"/>
              <w:rPr>
                <w:rFonts w:ascii="Bookman Old Style" w:eastAsia="Times New Roman" w:hAnsi="Bookman Old Style" w:cs="Times New Roman"/>
                <w:b/>
                <w:bCs/>
              </w:rPr>
            </w:pPr>
            <w:r w:rsidRPr="00AB1159">
              <w:rPr>
                <w:rFonts w:ascii="Bookman Old Style" w:eastAsia="Times New Roman" w:hAnsi="Bookman Old Style" w:cs="Times New Roman"/>
                <w:b/>
                <w:bCs/>
              </w:rPr>
              <w:t>JOSE JAIME USCATEGUI</w:t>
            </w:r>
          </w:p>
          <w:p w14:paraId="0B4056D0" w14:textId="77777777" w:rsidR="005C7244" w:rsidRPr="00AB1159" w:rsidRDefault="005C7244" w:rsidP="00AB1159">
            <w:pPr>
              <w:jc w:val="center"/>
              <w:rPr>
                <w:rFonts w:ascii="Bookman Old Style" w:eastAsia="Times New Roman" w:hAnsi="Bookman Old Style" w:cs="Times New Roman"/>
              </w:rPr>
            </w:pPr>
            <w:r w:rsidRPr="00AB1159">
              <w:rPr>
                <w:rFonts w:ascii="Bookman Old Style" w:eastAsia="Times New Roman" w:hAnsi="Bookman Old Style" w:cs="Times New Roman"/>
              </w:rPr>
              <w:t>Representante a la Cámara</w:t>
            </w:r>
          </w:p>
        </w:tc>
      </w:tr>
      <w:tr w:rsidR="005C7244" w:rsidRPr="005C7244" w14:paraId="6F14652F" w14:textId="77777777" w:rsidTr="00966329">
        <w:trPr>
          <w:trHeight w:val="1560"/>
        </w:trPr>
        <w:tc>
          <w:tcPr>
            <w:tcW w:w="4449" w:type="dxa"/>
          </w:tcPr>
          <w:p w14:paraId="580BF7E2" w14:textId="77777777" w:rsidR="00EB2A2E" w:rsidRPr="00AB1159" w:rsidRDefault="00EB2A2E" w:rsidP="00AB1159">
            <w:pPr>
              <w:jc w:val="center"/>
              <w:rPr>
                <w:rFonts w:ascii="Bookman Old Style" w:eastAsia="Times New Roman" w:hAnsi="Bookman Old Style" w:cs="Times New Roman"/>
                <w:b/>
                <w:bCs/>
              </w:rPr>
            </w:pPr>
          </w:p>
          <w:p w14:paraId="2B5DEA5A" w14:textId="77777777" w:rsidR="00EB2A2E" w:rsidRPr="00AB1159" w:rsidRDefault="00EB2A2E" w:rsidP="00AB1159">
            <w:pPr>
              <w:jc w:val="center"/>
              <w:rPr>
                <w:rFonts w:ascii="Bookman Old Style" w:eastAsia="Times New Roman" w:hAnsi="Bookman Old Style" w:cs="Times New Roman"/>
                <w:b/>
                <w:bCs/>
              </w:rPr>
            </w:pPr>
          </w:p>
          <w:p w14:paraId="384A685C" w14:textId="77777777" w:rsidR="00EB2A2E" w:rsidRPr="00AB1159" w:rsidRDefault="00EB2A2E" w:rsidP="00AB1159">
            <w:pPr>
              <w:rPr>
                <w:rFonts w:ascii="Bookman Old Style" w:eastAsia="Times New Roman" w:hAnsi="Bookman Old Style" w:cs="Times New Roman"/>
                <w:b/>
                <w:bCs/>
              </w:rPr>
            </w:pPr>
          </w:p>
          <w:p w14:paraId="7A6AADB3" w14:textId="54D2DBE3" w:rsidR="005C7244" w:rsidRPr="00AB1159" w:rsidRDefault="005C7244" w:rsidP="00AB1159">
            <w:pPr>
              <w:jc w:val="center"/>
              <w:rPr>
                <w:rFonts w:ascii="Bookman Old Style" w:eastAsia="Times New Roman" w:hAnsi="Bookman Old Style" w:cs="Times New Roman"/>
                <w:b/>
                <w:bCs/>
              </w:rPr>
            </w:pPr>
            <w:r w:rsidRPr="00AB1159">
              <w:rPr>
                <w:rFonts w:ascii="Bookman Old Style" w:eastAsia="Times New Roman" w:hAnsi="Bookman Old Style" w:cs="Times New Roman"/>
                <w:b/>
                <w:bCs/>
              </w:rPr>
              <w:t>JULIO CESAR TRIANA</w:t>
            </w:r>
          </w:p>
          <w:p w14:paraId="6996B020" w14:textId="77777777" w:rsidR="005C7244" w:rsidRPr="00AB1159" w:rsidRDefault="005C7244" w:rsidP="00AB1159">
            <w:pPr>
              <w:jc w:val="center"/>
              <w:rPr>
                <w:rFonts w:ascii="Bookman Old Style" w:eastAsia="Times New Roman" w:hAnsi="Bookman Old Style" w:cs="Times New Roman"/>
              </w:rPr>
            </w:pPr>
            <w:r w:rsidRPr="00AB1159">
              <w:rPr>
                <w:rFonts w:ascii="Bookman Old Style" w:eastAsia="Times New Roman" w:hAnsi="Bookman Old Style" w:cs="Times New Roman"/>
              </w:rPr>
              <w:t>Representante a la Cámara</w:t>
            </w:r>
          </w:p>
        </w:tc>
        <w:tc>
          <w:tcPr>
            <w:tcW w:w="4449" w:type="dxa"/>
          </w:tcPr>
          <w:p w14:paraId="2001A856" w14:textId="77777777" w:rsidR="00EB2A2E" w:rsidRPr="00AB1159" w:rsidRDefault="00EB2A2E" w:rsidP="00AB1159">
            <w:pPr>
              <w:jc w:val="center"/>
              <w:rPr>
                <w:rFonts w:ascii="Bookman Old Style" w:eastAsia="Times New Roman" w:hAnsi="Bookman Old Style" w:cs="Times New Roman"/>
                <w:b/>
                <w:bCs/>
              </w:rPr>
            </w:pPr>
          </w:p>
          <w:p w14:paraId="725A6705" w14:textId="77777777" w:rsidR="00EB2A2E" w:rsidRPr="00AB1159" w:rsidRDefault="00EB2A2E" w:rsidP="00AB1159">
            <w:pPr>
              <w:jc w:val="center"/>
              <w:rPr>
                <w:rFonts w:ascii="Bookman Old Style" w:eastAsia="Times New Roman" w:hAnsi="Bookman Old Style" w:cs="Times New Roman"/>
                <w:b/>
                <w:bCs/>
              </w:rPr>
            </w:pPr>
          </w:p>
          <w:p w14:paraId="3CD0CDEB" w14:textId="77777777" w:rsidR="00EB2A2E" w:rsidRPr="00AB1159" w:rsidRDefault="00EB2A2E" w:rsidP="00AB1159">
            <w:pPr>
              <w:rPr>
                <w:rFonts w:ascii="Bookman Old Style" w:eastAsia="Times New Roman" w:hAnsi="Bookman Old Style" w:cs="Times New Roman"/>
                <w:b/>
                <w:bCs/>
              </w:rPr>
            </w:pPr>
          </w:p>
          <w:p w14:paraId="54EF9E74" w14:textId="2904EBA4" w:rsidR="005C7244" w:rsidRPr="00AB1159" w:rsidRDefault="005C7244" w:rsidP="00AB1159">
            <w:pPr>
              <w:jc w:val="center"/>
              <w:rPr>
                <w:rFonts w:ascii="Bookman Old Style" w:eastAsia="Times New Roman" w:hAnsi="Bookman Old Style" w:cs="Times New Roman"/>
                <w:b/>
                <w:bCs/>
              </w:rPr>
            </w:pPr>
            <w:r w:rsidRPr="00AB1159">
              <w:rPr>
                <w:rFonts w:ascii="Bookman Old Style" w:eastAsia="Times New Roman" w:hAnsi="Bookman Old Style" w:cs="Times New Roman"/>
                <w:b/>
                <w:bCs/>
              </w:rPr>
              <w:t>ANDRES FELIPE JIMENEZ</w:t>
            </w:r>
          </w:p>
          <w:p w14:paraId="1A08058F" w14:textId="77777777" w:rsidR="005C7244" w:rsidRPr="00AB1159" w:rsidRDefault="005C7244" w:rsidP="00AB1159">
            <w:pPr>
              <w:jc w:val="center"/>
              <w:rPr>
                <w:rFonts w:ascii="Bookman Old Style" w:eastAsia="Times New Roman" w:hAnsi="Bookman Old Style" w:cs="Times New Roman"/>
              </w:rPr>
            </w:pPr>
            <w:r w:rsidRPr="00AB1159">
              <w:rPr>
                <w:rFonts w:ascii="Bookman Old Style" w:eastAsia="Times New Roman" w:hAnsi="Bookman Old Style" w:cs="Times New Roman"/>
              </w:rPr>
              <w:t>Representante a la Cámara</w:t>
            </w:r>
          </w:p>
          <w:p w14:paraId="079EB863" w14:textId="60D65858" w:rsidR="00EB2A2E" w:rsidRPr="00AB1159" w:rsidRDefault="00EB2A2E" w:rsidP="00AB1159">
            <w:pPr>
              <w:jc w:val="center"/>
              <w:rPr>
                <w:rFonts w:ascii="Bookman Old Style" w:eastAsia="Times New Roman" w:hAnsi="Bookman Old Style" w:cs="Times New Roman"/>
              </w:rPr>
            </w:pPr>
          </w:p>
        </w:tc>
      </w:tr>
      <w:tr w:rsidR="005C7244" w:rsidRPr="005C7244" w14:paraId="28D6A1D5" w14:textId="77777777" w:rsidTr="00966329">
        <w:trPr>
          <w:trHeight w:val="1557"/>
        </w:trPr>
        <w:tc>
          <w:tcPr>
            <w:tcW w:w="4449" w:type="dxa"/>
          </w:tcPr>
          <w:p w14:paraId="750551B2" w14:textId="77777777" w:rsidR="00EB2A2E" w:rsidRPr="00AB1159" w:rsidRDefault="00EB2A2E" w:rsidP="00AB1159">
            <w:pPr>
              <w:jc w:val="center"/>
              <w:rPr>
                <w:rFonts w:ascii="Bookman Old Style" w:eastAsia="Times New Roman" w:hAnsi="Bookman Old Style" w:cs="Times New Roman"/>
                <w:b/>
                <w:bCs/>
              </w:rPr>
            </w:pPr>
          </w:p>
          <w:p w14:paraId="187B1270" w14:textId="77777777" w:rsidR="00EB2A2E" w:rsidRPr="00AB1159" w:rsidRDefault="00EB2A2E" w:rsidP="00AB1159">
            <w:pPr>
              <w:jc w:val="center"/>
              <w:rPr>
                <w:rFonts w:ascii="Bookman Old Style" w:eastAsia="Times New Roman" w:hAnsi="Bookman Old Style" w:cs="Times New Roman"/>
                <w:b/>
                <w:bCs/>
              </w:rPr>
            </w:pPr>
          </w:p>
          <w:p w14:paraId="474A8FAC" w14:textId="77777777" w:rsidR="00EB2A2E" w:rsidRPr="00AB1159" w:rsidRDefault="00EB2A2E" w:rsidP="00AB1159">
            <w:pPr>
              <w:rPr>
                <w:rFonts w:ascii="Bookman Old Style" w:eastAsia="Times New Roman" w:hAnsi="Bookman Old Style" w:cs="Times New Roman"/>
                <w:b/>
                <w:bCs/>
              </w:rPr>
            </w:pPr>
          </w:p>
          <w:p w14:paraId="7C7AB741" w14:textId="7BDF79A4" w:rsidR="005C7244" w:rsidRPr="00AB1159" w:rsidRDefault="005C7244" w:rsidP="00AB1159">
            <w:pPr>
              <w:jc w:val="center"/>
              <w:rPr>
                <w:rFonts w:ascii="Bookman Old Style" w:eastAsia="Times New Roman" w:hAnsi="Bookman Old Style" w:cs="Times New Roman"/>
                <w:b/>
                <w:bCs/>
              </w:rPr>
            </w:pPr>
            <w:r w:rsidRPr="00AB1159">
              <w:rPr>
                <w:rFonts w:ascii="Bookman Old Style" w:eastAsia="Times New Roman" w:hAnsi="Bookman Old Style" w:cs="Times New Roman"/>
                <w:b/>
                <w:bCs/>
              </w:rPr>
              <w:t>CATHERINE JUVINAO CLAVIJO</w:t>
            </w:r>
          </w:p>
          <w:p w14:paraId="6CDE87B7" w14:textId="77777777" w:rsidR="005C7244" w:rsidRPr="00AB1159" w:rsidRDefault="005C7244" w:rsidP="00AB1159">
            <w:pPr>
              <w:jc w:val="center"/>
              <w:rPr>
                <w:rFonts w:ascii="Bookman Old Style" w:eastAsia="Times New Roman" w:hAnsi="Bookman Old Style" w:cs="Times New Roman"/>
              </w:rPr>
            </w:pPr>
            <w:r w:rsidRPr="00AB1159">
              <w:rPr>
                <w:rFonts w:ascii="Bookman Old Style" w:eastAsia="Times New Roman" w:hAnsi="Bookman Old Style" w:cs="Times New Roman"/>
              </w:rPr>
              <w:t>Representante a la Cámara</w:t>
            </w:r>
          </w:p>
          <w:p w14:paraId="0AD52A22" w14:textId="1276A682" w:rsidR="00EB2A2E" w:rsidRPr="00AB1159" w:rsidRDefault="00EB2A2E" w:rsidP="00AB1159">
            <w:pPr>
              <w:jc w:val="center"/>
              <w:rPr>
                <w:rFonts w:ascii="Bookman Old Style" w:eastAsia="Times New Roman" w:hAnsi="Bookman Old Style" w:cs="Times New Roman"/>
              </w:rPr>
            </w:pPr>
          </w:p>
        </w:tc>
        <w:tc>
          <w:tcPr>
            <w:tcW w:w="4449" w:type="dxa"/>
          </w:tcPr>
          <w:p w14:paraId="73502834" w14:textId="77777777" w:rsidR="00EB2A2E" w:rsidRPr="00AB1159" w:rsidRDefault="00EB2A2E" w:rsidP="00AB1159">
            <w:pPr>
              <w:jc w:val="center"/>
              <w:rPr>
                <w:rFonts w:ascii="Bookman Old Style" w:eastAsia="Times New Roman" w:hAnsi="Bookman Old Style" w:cs="Times New Roman"/>
                <w:b/>
                <w:bCs/>
              </w:rPr>
            </w:pPr>
          </w:p>
          <w:p w14:paraId="13469EC9" w14:textId="77777777" w:rsidR="00EB2A2E" w:rsidRPr="00AB1159" w:rsidRDefault="00EB2A2E" w:rsidP="00AB1159">
            <w:pPr>
              <w:jc w:val="center"/>
              <w:rPr>
                <w:rFonts w:ascii="Bookman Old Style" w:eastAsia="Times New Roman" w:hAnsi="Bookman Old Style" w:cs="Times New Roman"/>
                <w:b/>
                <w:bCs/>
              </w:rPr>
            </w:pPr>
          </w:p>
          <w:p w14:paraId="3E2FC610" w14:textId="77777777" w:rsidR="00EB2A2E" w:rsidRPr="00AB1159" w:rsidRDefault="00EB2A2E" w:rsidP="00AB1159">
            <w:pPr>
              <w:rPr>
                <w:rFonts w:ascii="Bookman Old Style" w:eastAsia="Times New Roman" w:hAnsi="Bookman Old Style" w:cs="Times New Roman"/>
                <w:b/>
                <w:bCs/>
              </w:rPr>
            </w:pPr>
          </w:p>
          <w:p w14:paraId="2EBE1506" w14:textId="011282C7" w:rsidR="005C7244" w:rsidRPr="00AB1159" w:rsidRDefault="005C7244" w:rsidP="00AB1159">
            <w:pPr>
              <w:jc w:val="center"/>
              <w:rPr>
                <w:rFonts w:ascii="Bookman Old Style" w:eastAsia="Times New Roman" w:hAnsi="Bookman Old Style" w:cs="Times New Roman"/>
                <w:b/>
                <w:bCs/>
              </w:rPr>
            </w:pPr>
            <w:r w:rsidRPr="00AB1159">
              <w:rPr>
                <w:rFonts w:ascii="Bookman Old Style" w:eastAsia="Times New Roman" w:hAnsi="Bookman Old Style" w:cs="Times New Roman"/>
                <w:b/>
                <w:bCs/>
              </w:rPr>
              <w:t>KAREN MANRIQUE OLARTE</w:t>
            </w:r>
          </w:p>
          <w:p w14:paraId="05FC59D5" w14:textId="77777777" w:rsidR="005C7244" w:rsidRPr="00AB1159" w:rsidRDefault="005C7244" w:rsidP="00AB1159">
            <w:pPr>
              <w:jc w:val="center"/>
              <w:rPr>
                <w:rFonts w:ascii="Bookman Old Style" w:eastAsia="Times New Roman" w:hAnsi="Bookman Old Style" w:cs="Times New Roman"/>
              </w:rPr>
            </w:pPr>
            <w:r w:rsidRPr="00AB1159">
              <w:rPr>
                <w:rFonts w:ascii="Bookman Old Style" w:eastAsia="Times New Roman" w:hAnsi="Bookman Old Style" w:cs="Times New Roman"/>
              </w:rPr>
              <w:t>Representante a la Cámara</w:t>
            </w:r>
          </w:p>
          <w:p w14:paraId="4D394346" w14:textId="49CE2F60" w:rsidR="00EB2A2E" w:rsidRPr="00AB1159" w:rsidRDefault="00EB2A2E" w:rsidP="00AB1159">
            <w:pPr>
              <w:jc w:val="center"/>
              <w:rPr>
                <w:rFonts w:ascii="Bookman Old Style" w:eastAsia="Times New Roman" w:hAnsi="Bookman Old Style" w:cs="Times New Roman"/>
              </w:rPr>
            </w:pPr>
          </w:p>
        </w:tc>
      </w:tr>
      <w:tr w:rsidR="005C7244" w:rsidRPr="005C7244" w14:paraId="59AC946A" w14:textId="77777777" w:rsidTr="00966329">
        <w:trPr>
          <w:trHeight w:val="1545"/>
        </w:trPr>
        <w:tc>
          <w:tcPr>
            <w:tcW w:w="4449" w:type="dxa"/>
          </w:tcPr>
          <w:p w14:paraId="037415CD" w14:textId="77777777" w:rsidR="00EB2A2E" w:rsidRPr="00AB1159" w:rsidRDefault="00EB2A2E" w:rsidP="00AB1159">
            <w:pPr>
              <w:jc w:val="center"/>
              <w:rPr>
                <w:rFonts w:ascii="Bookman Old Style" w:eastAsia="Times New Roman" w:hAnsi="Bookman Old Style" w:cs="Times New Roman"/>
                <w:b/>
                <w:bCs/>
              </w:rPr>
            </w:pPr>
          </w:p>
          <w:p w14:paraId="009596EB" w14:textId="77777777" w:rsidR="00EB2A2E" w:rsidRPr="00AB1159" w:rsidRDefault="00EB2A2E" w:rsidP="00AB1159">
            <w:pPr>
              <w:jc w:val="center"/>
              <w:rPr>
                <w:rFonts w:ascii="Bookman Old Style" w:eastAsia="Times New Roman" w:hAnsi="Bookman Old Style" w:cs="Times New Roman"/>
                <w:b/>
                <w:bCs/>
              </w:rPr>
            </w:pPr>
          </w:p>
          <w:p w14:paraId="4F508B66" w14:textId="77777777" w:rsidR="00EB2A2E" w:rsidRPr="00AB1159" w:rsidRDefault="00EB2A2E" w:rsidP="00AB1159">
            <w:pPr>
              <w:rPr>
                <w:rFonts w:ascii="Bookman Old Style" w:eastAsia="Times New Roman" w:hAnsi="Bookman Old Style" w:cs="Times New Roman"/>
                <w:b/>
                <w:bCs/>
              </w:rPr>
            </w:pPr>
          </w:p>
          <w:p w14:paraId="4D0B3435" w14:textId="74006C88" w:rsidR="005C7244" w:rsidRPr="00AB1159" w:rsidRDefault="005C7244" w:rsidP="00AB1159">
            <w:pPr>
              <w:jc w:val="center"/>
              <w:rPr>
                <w:rFonts w:ascii="Bookman Old Style" w:eastAsia="Times New Roman" w:hAnsi="Bookman Old Style" w:cs="Times New Roman"/>
                <w:b/>
                <w:bCs/>
              </w:rPr>
            </w:pPr>
            <w:r w:rsidRPr="00AB1159">
              <w:rPr>
                <w:rFonts w:ascii="Bookman Old Style" w:eastAsia="Times New Roman" w:hAnsi="Bookman Old Style" w:cs="Times New Roman"/>
                <w:b/>
                <w:bCs/>
              </w:rPr>
              <w:t>LUIS ALBERTO ALBAN</w:t>
            </w:r>
          </w:p>
          <w:p w14:paraId="41DEA833" w14:textId="77777777" w:rsidR="005C7244" w:rsidRPr="00AB1159" w:rsidRDefault="005C7244" w:rsidP="00AB1159">
            <w:pPr>
              <w:jc w:val="center"/>
              <w:rPr>
                <w:rFonts w:ascii="Bookman Old Style" w:eastAsia="Times New Roman" w:hAnsi="Bookman Old Style" w:cs="Times New Roman"/>
              </w:rPr>
            </w:pPr>
            <w:r w:rsidRPr="00AB1159">
              <w:rPr>
                <w:rFonts w:ascii="Bookman Old Style" w:eastAsia="Times New Roman" w:hAnsi="Bookman Old Style" w:cs="Times New Roman"/>
              </w:rPr>
              <w:t>Representante a la Cámara</w:t>
            </w:r>
          </w:p>
        </w:tc>
        <w:tc>
          <w:tcPr>
            <w:tcW w:w="4449" w:type="dxa"/>
          </w:tcPr>
          <w:p w14:paraId="1709F4EE" w14:textId="77777777" w:rsidR="00EB2A2E" w:rsidRPr="00AB1159" w:rsidRDefault="00EB2A2E" w:rsidP="00AB1159">
            <w:pPr>
              <w:jc w:val="center"/>
              <w:rPr>
                <w:rFonts w:ascii="Bookman Old Style" w:eastAsia="Times New Roman" w:hAnsi="Bookman Old Style" w:cs="Times New Roman"/>
                <w:b/>
              </w:rPr>
            </w:pPr>
          </w:p>
          <w:p w14:paraId="27625065" w14:textId="77777777" w:rsidR="00EB2A2E" w:rsidRPr="00AB1159" w:rsidRDefault="00EB2A2E" w:rsidP="00AB1159">
            <w:pPr>
              <w:jc w:val="center"/>
              <w:rPr>
                <w:rFonts w:ascii="Bookman Old Style" w:eastAsia="Times New Roman" w:hAnsi="Bookman Old Style" w:cs="Times New Roman"/>
                <w:b/>
              </w:rPr>
            </w:pPr>
          </w:p>
          <w:p w14:paraId="63C779AA" w14:textId="77777777" w:rsidR="00EB2A2E" w:rsidRPr="00AB1159" w:rsidRDefault="00EB2A2E" w:rsidP="00AB1159">
            <w:pPr>
              <w:rPr>
                <w:rFonts w:ascii="Bookman Old Style" w:eastAsia="Times New Roman" w:hAnsi="Bookman Old Style" w:cs="Times New Roman"/>
                <w:b/>
              </w:rPr>
            </w:pPr>
          </w:p>
          <w:p w14:paraId="15E7894B" w14:textId="464F1AE4" w:rsidR="005C7244" w:rsidRPr="00AB1159" w:rsidRDefault="005C7244" w:rsidP="00AB1159">
            <w:pPr>
              <w:jc w:val="center"/>
              <w:rPr>
                <w:rFonts w:ascii="Bookman Old Style" w:eastAsia="Times New Roman" w:hAnsi="Bookman Old Style" w:cs="Times New Roman"/>
                <w:b/>
              </w:rPr>
            </w:pPr>
            <w:r w:rsidRPr="00AB1159">
              <w:rPr>
                <w:rFonts w:ascii="Bookman Old Style" w:eastAsia="Times New Roman" w:hAnsi="Bookman Old Style" w:cs="Times New Roman"/>
                <w:b/>
              </w:rPr>
              <w:t>MARELEN CASTILLO TORRES</w:t>
            </w:r>
          </w:p>
          <w:p w14:paraId="6E8AB0C6" w14:textId="41B395EA" w:rsidR="00EB2A2E" w:rsidRPr="00AB1159" w:rsidRDefault="005C7244" w:rsidP="00AB1159">
            <w:pPr>
              <w:jc w:val="center"/>
              <w:rPr>
                <w:rFonts w:ascii="Bookman Old Style" w:eastAsia="Times New Roman" w:hAnsi="Bookman Old Style" w:cs="Times New Roman"/>
                <w:bCs/>
              </w:rPr>
            </w:pPr>
            <w:r w:rsidRPr="00AB1159">
              <w:rPr>
                <w:rFonts w:ascii="Bookman Old Style" w:eastAsia="Times New Roman" w:hAnsi="Bookman Old Style" w:cs="Times New Roman"/>
                <w:bCs/>
              </w:rPr>
              <w:t>Representante a la Cámara</w:t>
            </w:r>
          </w:p>
        </w:tc>
      </w:tr>
    </w:tbl>
    <w:p w14:paraId="14C59A1A" w14:textId="6B2531C5" w:rsidR="00BA1704" w:rsidRPr="00EB70E1" w:rsidRDefault="00BA1704" w:rsidP="00EB70E1">
      <w:pPr>
        <w:numPr>
          <w:ilvl w:val="0"/>
          <w:numId w:val="3"/>
        </w:numPr>
        <w:pBdr>
          <w:top w:val="nil"/>
          <w:left w:val="nil"/>
          <w:bottom w:val="nil"/>
          <w:right w:val="nil"/>
          <w:between w:val="nil"/>
        </w:pBdr>
        <w:tabs>
          <w:tab w:val="left" w:pos="6379"/>
        </w:tabs>
        <w:spacing w:after="0" w:line="240" w:lineRule="auto"/>
        <w:jc w:val="center"/>
        <w:rPr>
          <w:rFonts w:ascii="Bookman Old Style" w:eastAsia="Times New Roman" w:hAnsi="Bookman Old Style" w:cs="Times New Roman"/>
          <w:b/>
          <w:color w:val="000000"/>
          <w:sz w:val="24"/>
          <w:szCs w:val="24"/>
        </w:rPr>
      </w:pPr>
      <w:r w:rsidRPr="00EB70E1">
        <w:rPr>
          <w:rFonts w:ascii="Bookman Old Style" w:eastAsia="Times New Roman" w:hAnsi="Bookman Old Style" w:cs="Times New Roman"/>
          <w:b/>
          <w:color w:val="000000"/>
          <w:sz w:val="24"/>
          <w:szCs w:val="24"/>
        </w:rPr>
        <w:lastRenderedPageBreak/>
        <w:t>TEXTO PROPUESTO PARA PRIMER DEBATE</w:t>
      </w:r>
    </w:p>
    <w:p w14:paraId="57712BAA" w14:textId="366BD434" w:rsidR="007873B1" w:rsidRDefault="00207751" w:rsidP="00EB70E1">
      <w:pPr>
        <w:widowControl w:val="0"/>
        <w:spacing w:after="0" w:line="240" w:lineRule="auto"/>
        <w:jc w:val="center"/>
        <w:rPr>
          <w:rFonts w:ascii="Bookman Old Style" w:eastAsia="Times New Roman" w:hAnsi="Bookman Old Style" w:cs="Times New Roman"/>
          <w:b/>
          <w:sz w:val="24"/>
          <w:szCs w:val="24"/>
        </w:rPr>
      </w:pPr>
      <w:r w:rsidRPr="00EB70E1">
        <w:rPr>
          <w:rFonts w:ascii="Bookman Old Style" w:eastAsia="Times New Roman" w:hAnsi="Bookman Old Style" w:cs="Times New Roman"/>
          <w:b/>
          <w:sz w:val="24"/>
          <w:szCs w:val="24"/>
        </w:rPr>
        <w:t xml:space="preserve"> PROYECTO DE LEY</w:t>
      </w:r>
      <w:r w:rsidR="005B105D" w:rsidRPr="00EB70E1">
        <w:rPr>
          <w:rFonts w:ascii="Bookman Old Style" w:eastAsia="Times New Roman" w:hAnsi="Bookman Old Style" w:cs="Times New Roman"/>
          <w:b/>
          <w:sz w:val="24"/>
          <w:szCs w:val="24"/>
        </w:rPr>
        <w:t xml:space="preserve"> ORGANICA </w:t>
      </w:r>
      <w:r w:rsidRPr="00EB70E1">
        <w:rPr>
          <w:rFonts w:ascii="Bookman Old Style" w:eastAsia="Times New Roman" w:hAnsi="Bookman Old Style" w:cs="Times New Roman"/>
          <w:b/>
          <w:sz w:val="24"/>
          <w:szCs w:val="24"/>
        </w:rPr>
        <w:t xml:space="preserve"> </w:t>
      </w:r>
      <w:r w:rsidR="00663D37" w:rsidRPr="00EB70E1">
        <w:rPr>
          <w:rFonts w:ascii="Bookman Old Style" w:eastAsia="Times New Roman" w:hAnsi="Bookman Old Style" w:cs="Times New Roman"/>
          <w:b/>
          <w:sz w:val="24"/>
          <w:szCs w:val="24"/>
        </w:rPr>
        <w:t>192 DE 2025-</w:t>
      </w:r>
      <w:r w:rsidRPr="00EB70E1">
        <w:rPr>
          <w:rFonts w:ascii="Bookman Old Style" w:eastAsia="Times New Roman" w:hAnsi="Bookman Old Style" w:cs="Times New Roman"/>
          <w:b/>
          <w:sz w:val="24"/>
          <w:szCs w:val="24"/>
        </w:rPr>
        <w:t xml:space="preserve"> </w:t>
      </w:r>
      <w:r w:rsidR="007873B1" w:rsidRPr="00EB70E1">
        <w:rPr>
          <w:rFonts w:ascii="Bookman Old Style" w:eastAsia="Times New Roman" w:hAnsi="Bookman Old Style" w:cs="Times New Roman"/>
          <w:b/>
          <w:sz w:val="24"/>
          <w:szCs w:val="24"/>
        </w:rPr>
        <w:t>CÁMARA</w:t>
      </w:r>
    </w:p>
    <w:p w14:paraId="61B8AC06" w14:textId="77777777" w:rsidR="00915918" w:rsidRPr="00EB70E1" w:rsidRDefault="00915918" w:rsidP="00EB70E1">
      <w:pPr>
        <w:widowControl w:val="0"/>
        <w:spacing w:after="0" w:line="240" w:lineRule="auto"/>
        <w:jc w:val="center"/>
        <w:rPr>
          <w:rFonts w:ascii="Bookman Old Style" w:eastAsia="Times New Roman" w:hAnsi="Bookman Old Style" w:cs="Times New Roman"/>
          <w:b/>
          <w:sz w:val="24"/>
          <w:szCs w:val="24"/>
        </w:rPr>
      </w:pPr>
    </w:p>
    <w:p w14:paraId="4F947631" w14:textId="73D5F3EA" w:rsidR="00207751" w:rsidRPr="00EB70E1" w:rsidRDefault="007873B1" w:rsidP="00EB70E1">
      <w:pPr>
        <w:widowControl w:val="0"/>
        <w:spacing w:after="0" w:line="240" w:lineRule="auto"/>
        <w:jc w:val="center"/>
        <w:rPr>
          <w:rFonts w:ascii="Bookman Old Style" w:eastAsia="Times New Roman" w:hAnsi="Bookman Old Style" w:cs="Times New Roman"/>
          <w:b/>
          <w:sz w:val="24"/>
          <w:szCs w:val="24"/>
        </w:rPr>
      </w:pPr>
      <w:r w:rsidRPr="00EB70E1">
        <w:rPr>
          <w:rFonts w:ascii="Bookman Old Style" w:eastAsia="Times New Roman" w:hAnsi="Bookman Old Style" w:cs="Times New Roman"/>
          <w:b/>
          <w:sz w:val="24"/>
          <w:szCs w:val="24"/>
        </w:rPr>
        <w:t xml:space="preserve"> “POR MEDIO DEL CUAL SE MODIFICA LA LEY 5 DE 1992 Y LA LEY 1828 DE 2017 CON RELACIÓN AL TRÁMITE DE IMPEDIMENTOS, RECUSACIONES Y SE DICTAN OTRAS DISPOSICIONES”.</w:t>
      </w:r>
    </w:p>
    <w:p w14:paraId="40CFD686" w14:textId="77777777" w:rsidR="00B05316" w:rsidRPr="00EB70E1" w:rsidRDefault="00B05316" w:rsidP="00EB70E1">
      <w:pPr>
        <w:widowControl w:val="0"/>
        <w:spacing w:after="0" w:line="240" w:lineRule="auto"/>
        <w:jc w:val="center"/>
        <w:rPr>
          <w:rFonts w:ascii="Bookman Old Style" w:eastAsia="Times New Roman" w:hAnsi="Bookman Old Style" w:cs="Times New Roman"/>
          <w:b/>
          <w:sz w:val="24"/>
          <w:szCs w:val="24"/>
        </w:rPr>
      </w:pPr>
    </w:p>
    <w:p w14:paraId="17811AFD" w14:textId="4EA2BCA3" w:rsidR="00207751" w:rsidRPr="00EB70E1" w:rsidRDefault="00207751" w:rsidP="00EB70E1">
      <w:pPr>
        <w:widowControl w:val="0"/>
        <w:spacing w:after="0" w:line="240" w:lineRule="auto"/>
        <w:jc w:val="center"/>
        <w:rPr>
          <w:rFonts w:ascii="Bookman Old Style" w:eastAsia="Times New Roman" w:hAnsi="Bookman Old Style" w:cs="Times New Roman"/>
          <w:b/>
          <w:sz w:val="24"/>
          <w:szCs w:val="24"/>
        </w:rPr>
      </w:pPr>
      <w:r w:rsidRPr="00EB70E1">
        <w:rPr>
          <w:rFonts w:ascii="Bookman Old Style" w:eastAsia="Times New Roman" w:hAnsi="Bookman Old Style" w:cs="Times New Roman"/>
          <w:b/>
          <w:sz w:val="24"/>
          <w:szCs w:val="24"/>
        </w:rPr>
        <w:t xml:space="preserve">El Congreso de </w:t>
      </w:r>
      <w:r w:rsidR="00B05316" w:rsidRPr="00EB70E1">
        <w:rPr>
          <w:rFonts w:ascii="Bookman Old Style" w:eastAsia="Times New Roman" w:hAnsi="Bookman Old Style" w:cs="Times New Roman"/>
          <w:b/>
          <w:sz w:val="24"/>
          <w:szCs w:val="24"/>
        </w:rPr>
        <w:t>Colombia,</w:t>
      </w:r>
    </w:p>
    <w:p w14:paraId="6CE78DE6" w14:textId="5E8109B4" w:rsidR="00B05316" w:rsidRPr="00EB70E1" w:rsidRDefault="00B05316" w:rsidP="00EB70E1">
      <w:pPr>
        <w:spacing w:after="0" w:line="240" w:lineRule="auto"/>
        <w:jc w:val="center"/>
        <w:rPr>
          <w:rFonts w:ascii="Bookman Old Style" w:eastAsia="Times New Roman" w:hAnsi="Bookman Old Style" w:cs="Times New Roman"/>
          <w:sz w:val="24"/>
          <w:szCs w:val="24"/>
        </w:rPr>
      </w:pPr>
      <w:r w:rsidRPr="00EB70E1">
        <w:rPr>
          <w:rFonts w:ascii="Bookman Old Style" w:eastAsia="Times New Roman" w:hAnsi="Bookman Old Style" w:cs="Times New Roman"/>
          <w:b/>
          <w:sz w:val="24"/>
          <w:szCs w:val="24"/>
        </w:rPr>
        <w:t>DECRETA:</w:t>
      </w:r>
    </w:p>
    <w:p w14:paraId="66D5E2D4" w14:textId="77777777" w:rsidR="00915918" w:rsidRDefault="00915918" w:rsidP="00EB70E1">
      <w:pPr>
        <w:spacing w:after="0" w:line="240" w:lineRule="auto"/>
        <w:jc w:val="both"/>
        <w:rPr>
          <w:rFonts w:ascii="Bookman Old Style" w:eastAsia="Times New Roman" w:hAnsi="Bookman Old Style" w:cs="Times New Roman"/>
          <w:b/>
          <w:sz w:val="24"/>
          <w:szCs w:val="24"/>
        </w:rPr>
      </w:pPr>
    </w:p>
    <w:p w14:paraId="0ED0088A" w14:textId="1D2D1D9D" w:rsidR="00A4311E" w:rsidRPr="00EB70E1" w:rsidRDefault="00A4311E" w:rsidP="00EB70E1">
      <w:pPr>
        <w:spacing w:after="0" w:line="240" w:lineRule="auto"/>
        <w:jc w:val="both"/>
        <w:rPr>
          <w:rFonts w:ascii="Bookman Old Style" w:eastAsia="Times New Roman" w:hAnsi="Bookman Old Style" w:cs="Times New Roman"/>
          <w:b/>
          <w:sz w:val="24"/>
          <w:szCs w:val="24"/>
        </w:rPr>
      </w:pPr>
      <w:r w:rsidRPr="00EB70E1">
        <w:rPr>
          <w:rFonts w:ascii="Bookman Old Style" w:eastAsia="Times New Roman" w:hAnsi="Bookman Old Style" w:cs="Times New Roman"/>
          <w:b/>
          <w:sz w:val="24"/>
          <w:szCs w:val="24"/>
        </w:rPr>
        <w:t xml:space="preserve">Artículo 1°. Objeto: </w:t>
      </w:r>
      <w:r w:rsidRPr="00EB70E1">
        <w:rPr>
          <w:rFonts w:ascii="Bookman Old Style" w:eastAsia="Times New Roman" w:hAnsi="Bookman Old Style" w:cs="Times New Roman"/>
          <w:sz w:val="24"/>
          <w:szCs w:val="24"/>
        </w:rPr>
        <w:t>La presente ley tiene por objeto modificar la Ley 5 de 1992 y la ley 1828 de 2017 en lo relativo al trámite de las recusaciones, impedimentos, conflictos de interés sobrevinientes, así como establecer disposiciones adicionales para el registro de intereses de los Congresistas con el propósito de fortalecer la transparencia y la integridad en el ejercicio de las funciones congresionales.</w:t>
      </w:r>
    </w:p>
    <w:p w14:paraId="24057B96" w14:textId="77777777" w:rsidR="00915918" w:rsidRDefault="00915918" w:rsidP="00EB70E1">
      <w:pPr>
        <w:spacing w:after="0" w:line="240" w:lineRule="auto"/>
        <w:jc w:val="both"/>
        <w:rPr>
          <w:rFonts w:ascii="Bookman Old Style" w:eastAsia="Times New Roman" w:hAnsi="Bookman Old Style" w:cs="Times New Roman"/>
          <w:b/>
          <w:sz w:val="24"/>
          <w:szCs w:val="24"/>
        </w:rPr>
      </w:pPr>
    </w:p>
    <w:p w14:paraId="4DBA6E9A" w14:textId="77777777" w:rsidR="00915918" w:rsidRDefault="00915918" w:rsidP="00EB70E1">
      <w:pPr>
        <w:spacing w:after="0" w:line="240" w:lineRule="auto"/>
        <w:jc w:val="both"/>
        <w:rPr>
          <w:rFonts w:ascii="Bookman Old Style" w:eastAsia="Times New Roman" w:hAnsi="Bookman Old Style" w:cs="Times New Roman"/>
          <w:b/>
          <w:sz w:val="24"/>
          <w:szCs w:val="24"/>
        </w:rPr>
      </w:pPr>
    </w:p>
    <w:p w14:paraId="3F7385AD" w14:textId="0162FE17" w:rsidR="00663D37" w:rsidRPr="00EB70E1" w:rsidRDefault="00663D37" w:rsidP="00EB70E1">
      <w:pPr>
        <w:spacing w:after="0" w:line="240" w:lineRule="auto"/>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
          <w:sz w:val="24"/>
          <w:szCs w:val="24"/>
        </w:rPr>
        <w:t>Artículo 2°.</w:t>
      </w:r>
      <w:r w:rsidRPr="00EB70E1">
        <w:rPr>
          <w:rFonts w:ascii="Bookman Old Style" w:eastAsia="Times New Roman" w:hAnsi="Bookman Old Style" w:cs="Times New Roman"/>
          <w:bCs/>
          <w:sz w:val="24"/>
          <w:szCs w:val="24"/>
        </w:rPr>
        <w:t xml:space="preserve"> Modifíquese el artículo 286 a la ley 5 de 1992, el cual quedará así:</w:t>
      </w:r>
    </w:p>
    <w:p w14:paraId="376EA5B2" w14:textId="77777777" w:rsidR="00915918" w:rsidRDefault="00915918" w:rsidP="00EB70E1">
      <w:pPr>
        <w:spacing w:after="0" w:line="240" w:lineRule="auto"/>
        <w:jc w:val="both"/>
        <w:rPr>
          <w:rFonts w:ascii="Bookman Old Style" w:eastAsia="Times New Roman" w:hAnsi="Bookman Old Style" w:cs="Times New Roman"/>
          <w:b/>
          <w:sz w:val="24"/>
          <w:szCs w:val="24"/>
        </w:rPr>
      </w:pPr>
    </w:p>
    <w:p w14:paraId="1065C286" w14:textId="0284B05E" w:rsidR="00663D37" w:rsidRPr="00EB70E1" w:rsidRDefault="00663D37" w:rsidP="00915918">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
          <w:sz w:val="24"/>
          <w:szCs w:val="24"/>
        </w:rPr>
        <w:t>Artículo 286. Régimen de conflicto de interés de los congresistas.</w:t>
      </w:r>
      <w:r w:rsidRPr="00EB70E1">
        <w:rPr>
          <w:rFonts w:ascii="Bookman Old Style" w:eastAsia="Times New Roman" w:hAnsi="Bookman Old Style" w:cs="Times New Roman"/>
          <w:bCs/>
          <w:sz w:val="24"/>
          <w:szCs w:val="24"/>
        </w:rPr>
        <w:t> Todos los congresistas</w:t>
      </w:r>
      <w:r w:rsidRPr="00EB70E1">
        <w:rPr>
          <w:rFonts w:ascii="Bookman Old Style" w:eastAsia="Times New Roman" w:hAnsi="Bookman Old Style" w:cs="Times New Roman"/>
          <w:b/>
          <w:color w:val="7030A0"/>
          <w:sz w:val="24"/>
          <w:szCs w:val="24"/>
          <w:u w:val="single"/>
        </w:rPr>
        <w:t>,</w:t>
      </w:r>
      <w:r w:rsidRPr="00EB70E1">
        <w:rPr>
          <w:rFonts w:ascii="Bookman Old Style" w:eastAsia="Times New Roman" w:hAnsi="Bookman Old Style" w:cs="Times New Roman"/>
          <w:color w:val="7030A0"/>
          <w:sz w:val="24"/>
          <w:szCs w:val="24"/>
        </w:rPr>
        <w:t xml:space="preserve"> </w:t>
      </w:r>
      <w:r w:rsidRPr="00EB70E1">
        <w:rPr>
          <w:rFonts w:ascii="Bookman Old Style" w:eastAsia="Times New Roman" w:hAnsi="Bookman Old Style" w:cs="Times New Roman"/>
          <w:sz w:val="24"/>
          <w:szCs w:val="24"/>
        </w:rPr>
        <w:t>de manera individual</w:t>
      </w:r>
      <w:r w:rsidRPr="00EB70E1">
        <w:rPr>
          <w:rFonts w:ascii="Bookman Old Style" w:eastAsia="Times New Roman" w:hAnsi="Bookman Old Style" w:cs="Times New Roman"/>
          <w:bCs/>
          <w:sz w:val="24"/>
          <w:szCs w:val="24"/>
        </w:rPr>
        <w:t xml:space="preserve"> deberán declarar los conflictos de intereses que pudieran surgir en ejercicio de sus funciones.</w:t>
      </w:r>
    </w:p>
    <w:p w14:paraId="4AF31D1E" w14:textId="77777777" w:rsidR="00915918" w:rsidRDefault="00915918" w:rsidP="00915918">
      <w:pPr>
        <w:spacing w:after="0" w:line="240" w:lineRule="auto"/>
        <w:ind w:left="284"/>
        <w:jc w:val="both"/>
        <w:rPr>
          <w:rFonts w:ascii="Bookman Old Style" w:eastAsia="Times New Roman" w:hAnsi="Bookman Old Style" w:cs="Times New Roman"/>
          <w:b/>
          <w:bCs/>
          <w:sz w:val="24"/>
          <w:szCs w:val="24"/>
        </w:rPr>
      </w:pPr>
    </w:p>
    <w:p w14:paraId="118D142C" w14:textId="66EF39AE" w:rsidR="00663D37" w:rsidRPr="00EB70E1" w:rsidRDefault="00663D37" w:rsidP="00915918">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
          <w:bCs/>
          <w:sz w:val="24"/>
          <w:szCs w:val="24"/>
        </w:rPr>
        <w:t>1.</w:t>
      </w:r>
      <w:r w:rsidRPr="00EB70E1">
        <w:rPr>
          <w:rFonts w:ascii="Bookman Old Style" w:eastAsia="Times New Roman" w:hAnsi="Bookman Old Style" w:cs="Times New Roman"/>
          <w:bCs/>
          <w:sz w:val="24"/>
          <w:szCs w:val="24"/>
        </w:rPr>
        <w:t xml:space="preserve"> Se entiende como conflicto de interés una situación donde la discusión o votación de un proyecto de ley</w:t>
      </w:r>
      <w:r w:rsidRPr="00915918">
        <w:rPr>
          <w:rFonts w:ascii="Bookman Old Style" w:eastAsia="Times New Roman" w:hAnsi="Bookman Old Style" w:cs="Times New Roman"/>
          <w:sz w:val="24"/>
          <w:szCs w:val="24"/>
        </w:rPr>
        <w:t>,</w:t>
      </w:r>
      <w:r w:rsidRPr="00EB70E1">
        <w:rPr>
          <w:rFonts w:ascii="Bookman Old Style" w:eastAsia="Times New Roman" w:hAnsi="Bookman Old Style" w:cs="Times New Roman"/>
          <w:bCs/>
          <w:sz w:val="24"/>
          <w:szCs w:val="24"/>
        </w:rPr>
        <w:t xml:space="preserve"> acto legislativo o artículo</w:t>
      </w:r>
      <w:r w:rsidR="00915918">
        <w:rPr>
          <w:rFonts w:ascii="Bookman Old Style" w:eastAsia="Times New Roman" w:hAnsi="Bookman Old Style" w:cs="Times New Roman"/>
          <w:bCs/>
          <w:sz w:val="24"/>
          <w:szCs w:val="24"/>
        </w:rPr>
        <w:t xml:space="preserve"> de estos</w:t>
      </w:r>
      <w:r w:rsidRPr="00EB70E1">
        <w:rPr>
          <w:rFonts w:ascii="Bookman Old Style" w:eastAsia="Times New Roman" w:hAnsi="Bookman Old Style" w:cs="Times New Roman"/>
          <w:bCs/>
          <w:sz w:val="24"/>
          <w:szCs w:val="24"/>
        </w:rPr>
        <w:t>, pueda resultar en un beneficio particular, actual y directo a favor del congresista. </w:t>
      </w:r>
    </w:p>
    <w:p w14:paraId="20C464E5" w14:textId="77777777" w:rsidR="00915918" w:rsidRDefault="00915918" w:rsidP="00915918">
      <w:pPr>
        <w:spacing w:after="0" w:line="240" w:lineRule="auto"/>
        <w:ind w:left="284"/>
        <w:jc w:val="both"/>
        <w:rPr>
          <w:rFonts w:ascii="Bookman Old Style" w:eastAsia="Times New Roman" w:hAnsi="Bookman Old Style" w:cs="Times New Roman"/>
          <w:bCs/>
          <w:sz w:val="24"/>
          <w:szCs w:val="24"/>
        </w:rPr>
      </w:pPr>
    </w:p>
    <w:p w14:paraId="6C4B85A4" w14:textId="48091DAE" w:rsidR="00663D37" w:rsidRPr="00EB70E1" w:rsidRDefault="00663D37" w:rsidP="00915918">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Cs/>
          <w:sz w:val="24"/>
          <w:szCs w:val="24"/>
        </w:rPr>
        <w:t>a) Beneficio particular: aquel que otorga un privilegio o genera ganancias o crea indemnizaciones económicas o elimina obligaciones a favor del congresista de las que no gozan el resto de los ciudadanos. Así como aquellos donde se</w:t>
      </w:r>
      <w:r w:rsidRPr="00EB70E1">
        <w:rPr>
          <w:rFonts w:ascii="Bookman Old Style" w:eastAsia="Times New Roman" w:hAnsi="Bookman Old Style" w:cs="Times New Roman"/>
          <w:b/>
          <w:bCs/>
          <w:sz w:val="24"/>
          <w:szCs w:val="24"/>
          <w:u w:val="single"/>
        </w:rPr>
        <w:t xml:space="preserve"> </w:t>
      </w:r>
      <w:r w:rsidRPr="00EB70E1">
        <w:rPr>
          <w:rFonts w:ascii="Bookman Old Style" w:eastAsia="Times New Roman" w:hAnsi="Bookman Old Style" w:cs="Times New Roman"/>
          <w:bCs/>
          <w:sz w:val="24"/>
          <w:szCs w:val="24"/>
        </w:rPr>
        <w:t>modifique normas que afecten investigaciones penales, disciplinarias, fiscales o administrativas a las que se encuentre formalmente vinculado. </w:t>
      </w:r>
    </w:p>
    <w:p w14:paraId="2D4B97BE" w14:textId="77777777" w:rsidR="00915918" w:rsidRDefault="00915918" w:rsidP="00915918">
      <w:pPr>
        <w:spacing w:after="0" w:line="240" w:lineRule="auto"/>
        <w:ind w:left="284"/>
        <w:jc w:val="both"/>
        <w:rPr>
          <w:rFonts w:ascii="Bookman Old Style" w:eastAsia="Times New Roman" w:hAnsi="Bookman Old Style" w:cs="Times New Roman"/>
          <w:bCs/>
          <w:sz w:val="24"/>
          <w:szCs w:val="24"/>
        </w:rPr>
      </w:pPr>
    </w:p>
    <w:p w14:paraId="0F141EEC" w14:textId="74279352" w:rsidR="00663D37" w:rsidRPr="00EB70E1" w:rsidRDefault="00663D37" w:rsidP="00915918">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Cs/>
          <w:sz w:val="24"/>
          <w:szCs w:val="24"/>
        </w:rPr>
        <w:t>b) Beneficio actual: aquel que efectivamente se configura en las circunstancias presentes y existentes al momento en el que el congresista participa de la decisión. </w:t>
      </w:r>
    </w:p>
    <w:p w14:paraId="4154FAD5" w14:textId="77777777" w:rsidR="00915918" w:rsidRDefault="00915918" w:rsidP="00915918">
      <w:pPr>
        <w:spacing w:after="0" w:line="240" w:lineRule="auto"/>
        <w:ind w:left="284"/>
        <w:jc w:val="both"/>
        <w:rPr>
          <w:rFonts w:ascii="Bookman Old Style" w:eastAsia="Times New Roman" w:hAnsi="Bookman Old Style" w:cs="Times New Roman"/>
          <w:bCs/>
          <w:sz w:val="24"/>
          <w:szCs w:val="24"/>
        </w:rPr>
      </w:pPr>
    </w:p>
    <w:p w14:paraId="34751C96" w14:textId="15177E4D" w:rsidR="00663D37" w:rsidRPr="00EB70E1" w:rsidRDefault="00663D37" w:rsidP="00915918">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Cs/>
          <w:sz w:val="24"/>
          <w:szCs w:val="24"/>
        </w:rPr>
        <w:lastRenderedPageBreak/>
        <w:t>c) Beneficio directo: aquel que se produzca de forma específica respecto del congresista, de su cónyuge, compañero o compañera permanente, o parientes dentro del segundo grado de consanguinidad, segundo de afinidad o primero civil.</w:t>
      </w:r>
    </w:p>
    <w:p w14:paraId="2301BF60" w14:textId="77777777" w:rsidR="00915918" w:rsidRDefault="00915918" w:rsidP="00915918">
      <w:pPr>
        <w:spacing w:after="0" w:line="240" w:lineRule="auto"/>
        <w:ind w:left="284"/>
        <w:jc w:val="both"/>
        <w:rPr>
          <w:rFonts w:ascii="Bookman Old Style" w:eastAsia="Times New Roman" w:hAnsi="Bookman Old Style" w:cs="Times New Roman"/>
          <w:bCs/>
          <w:sz w:val="24"/>
          <w:szCs w:val="24"/>
        </w:rPr>
      </w:pPr>
    </w:p>
    <w:p w14:paraId="3F146DE8" w14:textId="65B9C685" w:rsidR="00663D37" w:rsidRPr="00EB70E1" w:rsidRDefault="00663D37" w:rsidP="00915918">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Cs/>
          <w:sz w:val="24"/>
          <w:szCs w:val="24"/>
        </w:rPr>
        <w:t>El congresista deberá declararse impedido cuando se sometan a consideración proyectos de ley o de acto legislativo que favorezcan a sectores económicos que hayan sido financiadores directos de su campaña.</w:t>
      </w:r>
    </w:p>
    <w:p w14:paraId="0CC1111A" w14:textId="77777777" w:rsidR="00915918" w:rsidRDefault="00915918" w:rsidP="00915918">
      <w:pPr>
        <w:spacing w:after="0" w:line="240" w:lineRule="auto"/>
        <w:ind w:left="284"/>
        <w:jc w:val="both"/>
        <w:rPr>
          <w:rFonts w:ascii="Bookman Old Style" w:eastAsia="Times New Roman" w:hAnsi="Bookman Old Style" w:cs="Times New Roman"/>
          <w:b/>
          <w:bCs/>
          <w:sz w:val="24"/>
          <w:szCs w:val="24"/>
        </w:rPr>
      </w:pPr>
    </w:p>
    <w:p w14:paraId="782CB645" w14:textId="6E59F962" w:rsidR="00663D37" w:rsidRPr="00EB70E1" w:rsidRDefault="00663D37" w:rsidP="00915918">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
          <w:bCs/>
          <w:sz w:val="24"/>
          <w:szCs w:val="24"/>
        </w:rPr>
        <w:t>2.</w:t>
      </w:r>
      <w:r w:rsidRPr="00EB70E1">
        <w:rPr>
          <w:rFonts w:ascii="Bookman Old Style" w:eastAsia="Times New Roman" w:hAnsi="Bookman Old Style" w:cs="Times New Roman"/>
          <w:bCs/>
          <w:sz w:val="24"/>
          <w:szCs w:val="24"/>
        </w:rPr>
        <w:t xml:space="preserve"> Para todos los efectos se entiende que no hay conflicto de interés en las siguientes circunstancias:</w:t>
      </w:r>
    </w:p>
    <w:p w14:paraId="43DC1D39" w14:textId="77777777" w:rsidR="00915918" w:rsidRDefault="00915918" w:rsidP="00915918">
      <w:pPr>
        <w:spacing w:after="0" w:line="240" w:lineRule="auto"/>
        <w:ind w:left="284"/>
        <w:jc w:val="both"/>
        <w:rPr>
          <w:rFonts w:ascii="Bookman Old Style" w:eastAsia="Times New Roman" w:hAnsi="Bookman Old Style" w:cs="Times New Roman"/>
          <w:bCs/>
          <w:sz w:val="24"/>
          <w:szCs w:val="24"/>
        </w:rPr>
      </w:pPr>
    </w:p>
    <w:p w14:paraId="11F47E3B" w14:textId="411E5628" w:rsidR="00663D37" w:rsidRPr="00EB70E1" w:rsidRDefault="00663D37" w:rsidP="00915918">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Cs/>
          <w:sz w:val="24"/>
          <w:szCs w:val="24"/>
        </w:rPr>
        <w:t>a) Cuando el congresista participe, discuta, vote un proyecto de ley o de acto legislativo que otorgue beneficios o cargos de carácter general, es decir cuando el interés del congresista coincide o se fusione con los intereses de los electores.</w:t>
      </w:r>
    </w:p>
    <w:p w14:paraId="01F22266" w14:textId="77777777" w:rsidR="00915918" w:rsidRDefault="00915918" w:rsidP="00915918">
      <w:pPr>
        <w:spacing w:after="0" w:line="240" w:lineRule="auto"/>
        <w:ind w:left="284"/>
        <w:jc w:val="both"/>
        <w:rPr>
          <w:rFonts w:ascii="Bookman Old Style" w:eastAsia="Times New Roman" w:hAnsi="Bookman Old Style" w:cs="Times New Roman"/>
          <w:bCs/>
          <w:sz w:val="24"/>
          <w:szCs w:val="24"/>
        </w:rPr>
      </w:pPr>
    </w:p>
    <w:p w14:paraId="42F14FFF" w14:textId="00E8E6FD" w:rsidR="00663D37" w:rsidRPr="00EB70E1" w:rsidRDefault="00663D37" w:rsidP="00915918">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Cs/>
          <w:sz w:val="24"/>
          <w:szCs w:val="24"/>
        </w:rPr>
        <w:t>b) Cuando el beneficio podría o no configurarse para el congresista en el futuro.</w:t>
      </w:r>
    </w:p>
    <w:p w14:paraId="16A2019E" w14:textId="77777777" w:rsidR="00915918" w:rsidRDefault="00915918" w:rsidP="00915918">
      <w:pPr>
        <w:spacing w:after="0" w:line="240" w:lineRule="auto"/>
        <w:ind w:left="284"/>
        <w:jc w:val="both"/>
        <w:rPr>
          <w:rFonts w:ascii="Bookman Old Style" w:eastAsia="Times New Roman" w:hAnsi="Bookman Old Style" w:cs="Times New Roman"/>
          <w:bCs/>
          <w:sz w:val="24"/>
          <w:szCs w:val="24"/>
        </w:rPr>
      </w:pPr>
    </w:p>
    <w:p w14:paraId="35C2546E" w14:textId="1F1C2AC8" w:rsidR="00663D37" w:rsidRPr="00EB70E1" w:rsidRDefault="00663D37" w:rsidP="00915918">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Cs/>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77980C48" w14:textId="77777777" w:rsidR="00915918" w:rsidRDefault="00915918" w:rsidP="00915918">
      <w:pPr>
        <w:spacing w:after="0" w:line="240" w:lineRule="auto"/>
        <w:ind w:left="284"/>
        <w:jc w:val="both"/>
        <w:rPr>
          <w:rFonts w:ascii="Bookman Old Style" w:eastAsia="Times New Roman" w:hAnsi="Bookman Old Style" w:cs="Times New Roman"/>
          <w:bCs/>
          <w:sz w:val="24"/>
          <w:szCs w:val="24"/>
        </w:rPr>
      </w:pPr>
    </w:p>
    <w:p w14:paraId="25B6856D" w14:textId="1B7BCDEF" w:rsidR="00663D37" w:rsidRPr="00EB70E1" w:rsidRDefault="00663D37" w:rsidP="00915918">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Cs/>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7E945487" w14:textId="77777777" w:rsidR="00915918" w:rsidRDefault="00915918" w:rsidP="00915918">
      <w:pPr>
        <w:spacing w:after="0" w:line="240" w:lineRule="auto"/>
        <w:ind w:left="284"/>
        <w:jc w:val="both"/>
        <w:rPr>
          <w:rFonts w:ascii="Bookman Old Style" w:eastAsia="Times New Roman" w:hAnsi="Bookman Old Style" w:cs="Times New Roman"/>
          <w:bCs/>
          <w:color w:val="000000" w:themeColor="text1"/>
          <w:sz w:val="24"/>
          <w:szCs w:val="24"/>
        </w:rPr>
      </w:pPr>
    </w:p>
    <w:p w14:paraId="2E18689F" w14:textId="7CA92B23" w:rsidR="00663D37" w:rsidRPr="00EB70E1" w:rsidRDefault="00663D37" w:rsidP="00915918">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Cs/>
          <w:color w:val="000000" w:themeColor="text1"/>
          <w:sz w:val="24"/>
          <w:szCs w:val="24"/>
        </w:rPr>
        <w:t xml:space="preserve">e. Cuando el congresista participe, discuta o vote artículos de proyectos de ley o acto legislativo, que regula un sector económico del cual recibió financiación privada el partido o movimiento político </w:t>
      </w:r>
      <w:r w:rsidR="00915918">
        <w:rPr>
          <w:rFonts w:ascii="Bookman Old Style" w:eastAsia="Times New Roman" w:hAnsi="Bookman Old Style" w:cs="Times New Roman"/>
          <w:bCs/>
          <w:color w:val="000000" w:themeColor="text1"/>
          <w:sz w:val="24"/>
          <w:szCs w:val="24"/>
        </w:rPr>
        <w:t>a</w:t>
      </w:r>
      <w:r w:rsidRPr="00EB70E1">
        <w:rPr>
          <w:rFonts w:ascii="Bookman Old Style" w:eastAsia="Times New Roman" w:hAnsi="Bookman Old Style" w:cs="Times New Roman"/>
          <w:bCs/>
          <w:color w:val="000000" w:themeColor="text1"/>
          <w:sz w:val="24"/>
          <w:szCs w:val="24"/>
        </w:rPr>
        <w:t xml:space="preserve">l cual pertenece. </w:t>
      </w:r>
    </w:p>
    <w:p w14:paraId="797267E3" w14:textId="77777777" w:rsidR="00663D37" w:rsidRPr="00EB70E1" w:rsidRDefault="00663D37" w:rsidP="00915918">
      <w:pPr>
        <w:spacing w:after="0" w:line="240" w:lineRule="auto"/>
        <w:ind w:left="284"/>
        <w:jc w:val="both"/>
        <w:rPr>
          <w:rFonts w:ascii="Bookman Old Style" w:eastAsia="Times New Roman" w:hAnsi="Bookman Old Style" w:cs="Times New Roman"/>
          <w:bCs/>
          <w:strike/>
          <w:sz w:val="24"/>
          <w:szCs w:val="24"/>
        </w:rPr>
      </w:pPr>
    </w:p>
    <w:p w14:paraId="1D15E2E0" w14:textId="47C166F3" w:rsidR="00663D37" w:rsidRPr="00EB70E1" w:rsidRDefault="00663D37" w:rsidP="00915918">
      <w:pPr>
        <w:spacing w:after="0" w:line="240" w:lineRule="auto"/>
        <w:ind w:left="284"/>
        <w:jc w:val="both"/>
        <w:rPr>
          <w:rFonts w:ascii="Bookman Old Style" w:eastAsia="Times New Roman" w:hAnsi="Bookman Old Style" w:cs="Times New Roman"/>
          <w:bCs/>
          <w:strike/>
          <w:sz w:val="24"/>
          <w:szCs w:val="24"/>
        </w:rPr>
      </w:pPr>
      <w:r w:rsidRPr="00EB70E1">
        <w:rPr>
          <w:rFonts w:ascii="Bookman Old Style" w:eastAsia="Times New Roman" w:hAnsi="Bookman Old Style" w:cs="Times New Roman"/>
          <w:bCs/>
          <w:sz w:val="24"/>
          <w:szCs w:val="24"/>
        </w:rPr>
        <w:t>f) Cuando el congresista participa en la elección de otros servidores públicos mediante el voto secreto. Se exceptúan los casos en que se presenten inhabilidades referidas al parentesco con los candidatos.</w:t>
      </w:r>
    </w:p>
    <w:p w14:paraId="5E433384" w14:textId="77777777" w:rsidR="00915918" w:rsidRDefault="00915918" w:rsidP="00915918">
      <w:pPr>
        <w:spacing w:after="0" w:line="240" w:lineRule="auto"/>
        <w:ind w:left="284"/>
        <w:jc w:val="both"/>
        <w:rPr>
          <w:rFonts w:ascii="Bookman Old Style" w:eastAsia="Times New Roman" w:hAnsi="Bookman Old Style" w:cs="Times New Roman"/>
          <w:bCs/>
          <w:sz w:val="24"/>
          <w:szCs w:val="24"/>
        </w:rPr>
      </w:pPr>
    </w:p>
    <w:p w14:paraId="75A3BCC9" w14:textId="0B448230" w:rsidR="00663D37" w:rsidRPr="00EB70E1" w:rsidRDefault="00663D37" w:rsidP="00915918">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Cs/>
          <w:sz w:val="24"/>
          <w:szCs w:val="24"/>
        </w:rPr>
        <w:t>g.) Cuando el congresista participe, discuta o vote cambios en el orden del día, o aplazamiento de la discusión de proyectos.</w:t>
      </w:r>
    </w:p>
    <w:p w14:paraId="2DD97AB0" w14:textId="77777777" w:rsidR="00915918" w:rsidRDefault="00915918" w:rsidP="00915918">
      <w:pPr>
        <w:spacing w:after="0" w:line="240" w:lineRule="auto"/>
        <w:ind w:left="284"/>
        <w:jc w:val="both"/>
        <w:rPr>
          <w:rFonts w:ascii="Bookman Old Style" w:eastAsia="Times New Roman" w:hAnsi="Bookman Old Style" w:cs="Times New Roman"/>
          <w:b/>
          <w:sz w:val="24"/>
          <w:szCs w:val="24"/>
        </w:rPr>
      </w:pPr>
    </w:p>
    <w:p w14:paraId="635DFF55" w14:textId="7BF98112" w:rsidR="00663D37" w:rsidRPr="00EB70E1" w:rsidRDefault="00663D37" w:rsidP="00915918">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
          <w:sz w:val="24"/>
          <w:szCs w:val="24"/>
        </w:rPr>
        <w:lastRenderedPageBreak/>
        <w:t>Parágrafo 1°.</w:t>
      </w:r>
      <w:r w:rsidRPr="00EB70E1">
        <w:rPr>
          <w:rFonts w:ascii="Bookman Old Style" w:eastAsia="Times New Roman" w:hAnsi="Bookman Old Style" w:cs="Times New Roman"/>
          <w:bCs/>
          <w:sz w:val="24"/>
          <w:szCs w:val="24"/>
        </w:rPr>
        <w:t xml:space="preserve"> Entiéndase por conflicto de interés moral aquel que presentan los congresistas cuando por razones de conciencia se quieran apartar de la discusión y votación del proyecto.</w:t>
      </w:r>
    </w:p>
    <w:p w14:paraId="5E68F7DB" w14:textId="77777777" w:rsidR="00915918" w:rsidRDefault="00915918" w:rsidP="00915918">
      <w:pPr>
        <w:spacing w:after="0" w:line="240" w:lineRule="auto"/>
        <w:ind w:left="284"/>
        <w:jc w:val="both"/>
        <w:rPr>
          <w:rFonts w:ascii="Bookman Old Style" w:eastAsia="Times New Roman" w:hAnsi="Bookman Old Style" w:cs="Times New Roman"/>
          <w:b/>
          <w:sz w:val="24"/>
          <w:szCs w:val="24"/>
        </w:rPr>
      </w:pPr>
    </w:p>
    <w:p w14:paraId="6D09DF85" w14:textId="09C4CFEA" w:rsidR="00663D37" w:rsidRPr="00EB70E1" w:rsidRDefault="00663D37" w:rsidP="00915918">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
          <w:sz w:val="24"/>
          <w:szCs w:val="24"/>
        </w:rPr>
        <w:t>Parágrafo 2°.</w:t>
      </w:r>
      <w:r w:rsidRPr="00EB70E1">
        <w:rPr>
          <w:rFonts w:ascii="Bookman Old Style" w:eastAsia="Times New Roman" w:hAnsi="Bookman Old Style" w:cs="Times New Roman"/>
          <w:bCs/>
          <w:sz w:val="24"/>
          <w:szCs w:val="24"/>
        </w:rPr>
        <w:t xml:space="preserve"> Cuando se trate de funciones judiciales, disciplinarias o fiscales de los congresistas, sobre conflicto de interés se aplicará la norma especial que rige ese tipo de investigación.</w:t>
      </w:r>
    </w:p>
    <w:p w14:paraId="09FB53A6" w14:textId="77777777" w:rsidR="00915918" w:rsidRDefault="00915918" w:rsidP="00915918">
      <w:pPr>
        <w:spacing w:after="0" w:line="240" w:lineRule="auto"/>
        <w:ind w:left="284"/>
        <w:jc w:val="both"/>
        <w:rPr>
          <w:rFonts w:ascii="Bookman Old Style" w:eastAsia="Times New Roman" w:hAnsi="Bookman Old Style" w:cs="Times New Roman"/>
          <w:b/>
          <w:sz w:val="24"/>
          <w:szCs w:val="24"/>
        </w:rPr>
      </w:pPr>
    </w:p>
    <w:p w14:paraId="2ED0DA5E" w14:textId="73547437" w:rsidR="00663D37" w:rsidRPr="00EB70E1" w:rsidRDefault="00663D37" w:rsidP="00915918">
      <w:pPr>
        <w:spacing w:after="0" w:line="240" w:lineRule="auto"/>
        <w:ind w:left="284"/>
        <w:jc w:val="both"/>
        <w:rPr>
          <w:rFonts w:ascii="Bookman Old Style" w:hAnsi="Bookman Old Style" w:cs="Times New Roman"/>
          <w:bCs/>
          <w:color w:val="3C78D8"/>
          <w:sz w:val="24"/>
          <w:szCs w:val="24"/>
        </w:rPr>
      </w:pPr>
      <w:r w:rsidRPr="00EB70E1">
        <w:rPr>
          <w:rFonts w:ascii="Bookman Old Style" w:eastAsia="Times New Roman" w:hAnsi="Bookman Old Style" w:cs="Times New Roman"/>
          <w:b/>
          <w:sz w:val="24"/>
          <w:szCs w:val="24"/>
        </w:rPr>
        <w:t>Parágrafo 3°.</w:t>
      </w:r>
      <w:r w:rsidRPr="00EB70E1">
        <w:rPr>
          <w:rFonts w:ascii="Bookman Old Style" w:eastAsia="Times New Roman" w:hAnsi="Bookman Old Style" w:cs="Times New Roman"/>
          <w:bCs/>
          <w:sz w:val="24"/>
          <w:szCs w:val="24"/>
        </w:rPr>
        <w:t> Igualmente se aplicará el régimen de conflicto de intereses para todos y cada uno de los actores que presenten, discutan o participen de cualquier iniciativa legislativa, conforme al artículo 140 de la Ley 5</w:t>
      </w:r>
      <w:r w:rsidRPr="00EB70E1">
        <w:rPr>
          <w:rFonts w:ascii="Bookman Old Style" w:eastAsia="Times New Roman" w:hAnsi="Bookman Old Style" w:cs="Times New Roman"/>
          <w:bCs/>
          <w:sz w:val="24"/>
          <w:szCs w:val="24"/>
          <w:vertAlign w:val="superscript"/>
        </w:rPr>
        <w:t>a </w:t>
      </w:r>
      <w:r w:rsidRPr="00EB70E1">
        <w:rPr>
          <w:rFonts w:ascii="Bookman Old Style" w:eastAsia="Times New Roman" w:hAnsi="Bookman Old Style" w:cs="Times New Roman"/>
          <w:bCs/>
          <w:sz w:val="24"/>
          <w:szCs w:val="24"/>
        </w:rPr>
        <w:t>de 1992. </w:t>
      </w:r>
    </w:p>
    <w:p w14:paraId="7A708F4B" w14:textId="77777777" w:rsidR="00915918" w:rsidRDefault="00915918" w:rsidP="00EB70E1">
      <w:pPr>
        <w:spacing w:after="0" w:line="240" w:lineRule="auto"/>
        <w:jc w:val="both"/>
        <w:rPr>
          <w:rFonts w:ascii="Bookman Old Style" w:eastAsia="Times New Roman" w:hAnsi="Bookman Old Style" w:cs="Times New Roman"/>
          <w:b/>
          <w:sz w:val="24"/>
          <w:szCs w:val="24"/>
        </w:rPr>
      </w:pPr>
    </w:p>
    <w:p w14:paraId="79C513E5" w14:textId="77777777" w:rsidR="00915918" w:rsidRDefault="00915918" w:rsidP="00EB70E1">
      <w:pPr>
        <w:spacing w:after="0" w:line="240" w:lineRule="auto"/>
        <w:jc w:val="both"/>
        <w:rPr>
          <w:rFonts w:ascii="Bookman Old Style" w:eastAsia="Times New Roman" w:hAnsi="Bookman Old Style" w:cs="Times New Roman"/>
          <w:b/>
          <w:sz w:val="24"/>
          <w:szCs w:val="24"/>
        </w:rPr>
      </w:pPr>
    </w:p>
    <w:p w14:paraId="3B0A4B00" w14:textId="4B363611" w:rsidR="005C7244" w:rsidRPr="00EB70E1" w:rsidRDefault="005C7244" w:rsidP="00EB70E1">
      <w:pPr>
        <w:spacing w:after="0" w:line="240" w:lineRule="auto"/>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
          <w:sz w:val="24"/>
          <w:szCs w:val="24"/>
        </w:rPr>
        <w:t>Artículo 3°.</w:t>
      </w:r>
      <w:r w:rsidRPr="00EB70E1">
        <w:rPr>
          <w:rFonts w:ascii="Bookman Old Style" w:eastAsia="Times New Roman" w:hAnsi="Bookman Old Style" w:cs="Times New Roman"/>
          <w:bCs/>
          <w:sz w:val="24"/>
          <w:szCs w:val="24"/>
        </w:rPr>
        <w:t xml:space="preserve"> Modifíquese el artículo 287 a la ley 5 de 1992, el cual quedará así:</w:t>
      </w:r>
    </w:p>
    <w:p w14:paraId="14EC0EF4" w14:textId="77777777" w:rsidR="005C7244" w:rsidRPr="00EB70E1" w:rsidRDefault="005C7244" w:rsidP="00EB70E1">
      <w:pPr>
        <w:spacing w:after="0" w:line="240" w:lineRule="auto"/>
        <w:jc w:val="both"/>
        <w:rPr>
          <w:rFonts w:ascii="Bookman Old Style" w:eastAsia="Times New Roman" w:hAnsi="Bookman Old Style" w:cs="Times New Roman"/>
          <w:bCs/>
          <w:sz w:val="24"/>
          <w:szCs w:val="24"/>
        </w:rPr>
      </w:pPr>
    </w:p>
    <w:p w14:paraId="3F0652D9" w14:textId="77777777" w:rsidR="005C7244" w:rsidRPr="00EB70E1" w:rsidRDefault="005C7244" w:rsidP="00915918">
      <w:pPr>
        <w:spacing w:after="0" w:line="240" w:lineRule="auto"/>
        <w:ind w:left="284"/>
        <w:jc w:val="both"/>
        <w:rPr>
          <w:rFonts w:ascii="Bookman Old Style" w:eastAsia="Times New Roman" w:hAnsi="Bookman Old Style" w:cs="Times New Roman"/>
          <w:bCs/>
          <w:strike/>
          <w:sz w:val="24"/>
          <w:szCs w:val="24"/>
        </w:rPr>
      </w:pPr>
      <w:r w:rsidRPr="00EB70E1">
        <w:rPr>
          <w:rFonts w:ascii="Bookman Old Style" w:eastAsia="Times New Roman" w:hAnsi="Bookman Old Style" w:cs="Times New Roman"/>
          <w:b/>
          <w:sz w:val="24"/>
          <w:szCs w:val="24"/>
        </w:rPr>
        <w:t>Artículo 287. Registro de intereses.</w:t>
      </w:r>
      <w:r w:rsidRPr="00EB70E1">
        <w:rPr>
          <w:rFonts w:ascii="Bookman Old Style" w:eastAsia="Times New Roman" w:hAnsi="Bookman Old Style" w:cs="Times New Roman"/>
          <w:bCs/>
          <w:sz w:val="24"/>
          <w:szCs w:val="24"/>
        </w:rPr>
        <w:t xml:space="preserve"> En la Secretaría General de cada una de las Cámaras se llevará un libro de registro de declaración de intereses privados que tiene por objeto que cada uno de los congresistas enuncie y consigne la información que sea susceptible de generar un conflicto de interés en los asuntos sometidos a su consideración, en los términos del artículo 182 de la Constitución Nacional. El registro será público, de fácil consulta y acceso en el marco de la política de Estado Abierto. Por lo tanto, las secretarías generales de ambas cámaras facilitaran el acceso de esta información en la respectiva página web oficial. </w:t>
      </w:r>
    </w:p>
    <w:p w14:paraId="70A52F1D" w14:textId="77777777" w:rsidR="005C7244" w:rsidRPr="00EB70E1" w:rsidRDefault="005C7244" w:rsidP="00915918">
      <w:pPr>
        <w:spacing w:after="0" w:line="240" w:lineRule="auto"/>
        <w:ind w:left="284"/>
        <w:jc w:val="both"/>
        <w:rPr>
          <w:rFonts w:ascii="Bookman Old Style" w:eastAsia="Times New Roman" w:hAnsi="Bookman Old Style" w:cs="Times New Roman"/>
          <w:bCs/>
          <w:strike/>
          <w:sz w:val="24"/>
          <w:szCs w:val="24"/>
        </w:rPr>
      </w:pPr>
    </w:p>
    <w:p w14:paraId="0C0D550A" w14:textId="77777777" w:rsidR="005C7244" w:rsidRPr="00EB70E1" w:rsidRDefault="005C7244" w:rsidP="00915918">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Cs/>
          <w:sz w:val="24"/>
          <w:szCs w:val="24"/>
        </w:rPr>
        <w:t>En este registro se debe incluir la siguiente información:  </w:t>
      </w:r>
    </w:p>
    <w:p w14:paraId="76840A84" w14:textId="77777777" w:rsidR="005C7244" w:rsidRPr="00EB70E1" w:rsidRDefault="005C7244" w:rsidP="00915918">
      <w:pPr>
        <w:spacing w:after="0" w:line="240" w:lineRule="auto"/>
        <w:ind w:left="284"/>
        <w:jc w:val="both"/>
        <w:rPr>
          <w:rFonts w:ascii="Bookman Old Style" w:eastAsia="Times New Roman" w:hAnsi="Bookman Old Style" w:cs="Times New Roman"/>
          <w:bCs/>
          <w:sz w:val="24"/>
          <w:szCs w:val="24"/>
        </w:rPr>
      </w:pPr>
    </w:p>
    <w:p w14:paraId="42945866" w14:textId="77777777" w:rsidR="005C7244" w:rsidRPr="00EB70E1" w:rsidRDefault="005C7244" w:rsidP="00915918">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Cs/>
          <w:sz w:val="24"/>
          <w:szCs w:val="24"/>
          <w:u w:val="single"/>
        </w:rPr>
        <w:t>a)</w:t>
      </w:r>
      <w:r w:rsidRPr="00EB70E1">
        <w:rPr>
          <w:rFonts w:ascii="Bookman Old Style" w:eastAsia="Times New Roman" w:hAnsi="Bookman Old Style" w:cs="Times New Roman"/>
          <w:bCs/>
          <w:sz w:val="24"/>
          <w:szCs w:val="24"/>
        </w:rPr>
        <w:t xml:space="preserve"> Actividades económicas; incluyendo su participación, en cualquier tipo de sociedad, fundación, asociación u organización, con ánimo o sin ánimo de lucro, nacional o extranjera.  </w:t>
      </w:r>
    </w:p>
    <w:p w14:paraId="50101101" w14:textId="77777777" w:rsidR="005C7244" w:rsidRPr="00EB70E1" w:rsidRDefault="005C7244" w:rsidP="00915918">
      <w:pPr>
        <w:spacing w:after="0" w:line="240" w:lineRule="auto"/>
        <w:ind w:left="284"/>
        <w:jc w:val="both"/>
        <w:rPr>
          <w:rFonts w:ascii="Bookman Old Style" w:eastAsia="Times New Roman" w:hAnsi="Bookman Old Style" w:cs="Times New Roman"/>
          <w:bCs/>
          <w:sz w:val="24"/>
          <w:szCs w:val="24"/>
        </w:rPr>
      </w:pPr>
    </w:p>
    <w:p w14:paraId="136925F0" w14:textId="77777777" w:rsidR="005C7244" w:rsidRPr="00EB70E1" w:rsidRDefault="005C7244" w:rsidP="00915918">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Cs/>
          <w:sz w:val="24"/>
          <w:szCs w:val="24"/>
        </w:rPr>
        <w:t>b) Cualquier afiliación remunerada o no remunerada a cargos directivos en el año inmediatamente anterior a su elección.  </w:t>
      </w:r>
    </w:p>
    <w:p w14:paraId="43E1221B" w14:textId="77777777" w:rsidR="005C7244" w:rsidRPr="00EB70E1" w:rsidRDefault="005C7244" w:rsidP="00915918">
      <w:pPr>
        <w:spacing w:after="0" w:line="240" w:lineRule="auto"/>
        <w:ind w:left="284"/>
        <w:jc w:val="both"/>
        <w:rPr>
          <w:rFonts w:ascii="Bookman Old Style" w:eastAsia="Times New Roman" w:hAnsi="Bookman Old Style" w:cs="Times New Roman"/>
          <w:bCs/>
          <w:sz w:val="24"/>
          <w:szCs w:val="24"/>
        </w:rPr>
      </w:pPr>
    </w:p>
    <w:p w14:paraId="2EE64F4F" w14:textId="77777777" w:rsidR="005C7244" w:rsidRPr="00EB70E1" w:rsidRDefault="005C7244" w:rsidP="00915918">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Cs/>
          <w:sz w:val="24"/>
          <w:szCs w:val="24"/>
        </w:rPr>
        <w:t>c) Pertenencia y participación en juntas o consejos directivos en el año inmediatamente anterior a su elección.  </w:t>
      </w:r>
    </w:p>
    <w:p w14:paraId="547D59F2" w14:textId="77777777" w:rsidR="005C7244" w:rsidRPr="00EB70E1" w:rsidRDefault="005C7244" w:rsidP="00915918">
      <w:pPr>
        <w:spacing w:after="0" w:line="240" w:lineRule="auto"/>
        <w:ind w:left="284"/>
        <w:jc w:val="both"/>
        <w:rPr>
          <w:rFonts w:ascii="Bookman Old Style" w:eastAsia="Times New Roman" w:hAnsi="Bookman Old Style" w:cs="Times New Roman"/>
          <w:bCs/>
          <w:sz w:val="24"/>
          <w:szCs w:val="24"/>
        </w:rPr>
      </w:pPr>
    </w:p>
    <w:p w14:paraId="67F0875B" w14:textId="77777777" w:rsidR="005C7244" w:rsidRPr="00EB70E1" w:rsidRDefault="005C7244" w:rsidP="00915918">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Cs/>
          <w:sz w:val="24"/>
          <w:szCs w:val="24"/>
        </w:rPr>
        <w:t xml:space="preserve">d) Una declaración sumaria de la información que sea susceptible de generar conflicto de intereses respecto de su cónyuge o compañero permanente y parientes hasta el segundo grado de consanguinidad, </w:t>
      </w:r>
      <w:r w:rsidRPr="00EB70E1">
        <w:rPr>
          <w:rFonts w:ascii="Bookman Old Style" w:eastAsia="Times New Roman" w:hAnsi="Bookman Old Style" w:cs="Times New Roman"/>
          <w:bCs/>
          <w:sz w:val="24"/>
          <w:szCs w:val="24"/>
        </w:rPr>
        <w:lastRenderedPageBreak/>
        <w:t>primero de afinidad y primero civil, sin que sea obligatorio especificar a qué pariente corresponde cada interés.  </w:t>
      </w:r>
    </w:p>
    <w:p w14:paraId="1185A439" w14:textId="77777777" w:rsidR="005C7244" w:rsidRPr="00EB70E1" w:rsidRDefault="005C7244" w:rsidP="00915918">
      <w:pPr>
        <w:spacing w:after="0" w:line="240" w:lineRule="auto"/>
        <w:ind w:left="284"/>
        <w:jc w:val="both"/>
        <w:rPr>
          <w:rFonts w:ascii="Bookman Old Style" w:eastAsia="Times New Roman" w:hAnsi="Bookman Old Style" w:cs="Times New Roman"/>
          <w:bCs/>
          <w:sz w:val="24"/>
          <w:szCs w:val="24"/>
        </w:rPr>
      </w:pPr>
    </w:p>
    <w:p w14:paraId="4EF9E357" w14:textId="77777777" w:rsidR="005C7244" w:rsidRPr="00EB70E1" w:rsidRDefault="005C7244" w:rsidP="00915918">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Cs/>
          <w:sz w:val="24"/>
          <w:szCs w:val="24"/>
        </w:rPr>
        <w:t>e) Copia del informe de ingresos y gastos consignado en el aplicativo “cuentas claras” de la campaña en la que fue elegido.  </w:t>
      </w:r>
    </w:p>
    <w:p w14:paraId="63936921" w14:textId="77777777" w:rsidR="005C7244" w:rsidRPr="00EB70E1" w:rsidRDefault="005C7244" w:rsidP="00915918">
      <w:pPr>
        <w:spacing w:after="0" w:line="240" w:lineRule="auto"/>
        <w:ind w:left="284"/>
        <w:jc w:val="both"/>
        <w:rPr>
          <w:rFonts w:ascii="Bookman Old Style" w:eastAsia="Times New Roman" w:hAnsi="Bookman Old Style" w:cs="Times New Roman"/>
          <w:bCs/>
          <w:sz w:val="24"/>
          <w:szCs w:val="24"/>
        </w:rPr>
      </w:pPr>
    </w:p>
    <w:p w14:paraId="2934FFBD" w14:textId="77777777" w:rsidR="005C7244" w:rsidRPr="00EB70E1" w:rsidRDefault="005C7244" w:rsidP="00915918">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
          <w:sz w:val="24"/>
          <w:szCs w:val="24"/>
        </w:rPr>
        <w:t>Parágrafo 1°.</w:t>
      </w:r>
      <w:r w:rsidRPr="00EB70E1">
        <w:rPr>
          <w:rFonts w:ascii="Bookman Old Style" w:eastAsia="Times New Roman" w:hAnsi="Bookman Old Style" w:cs="Times New Roman"/>
          <w:bCs/>
          <w:sz w:val="24"/>
          <w:szCs w:val="24"/>
        </w:rPr>
        <w:t xml:space="preserve"> Si al momento de esta declaración del registro de interés el congresista no puede acceder a la información detallada de alguno de sus parientes o financiadores deberá declararlo bajo la gravedad de juramento.  </w:t>
      </w:r>
    </w:p>
    <w:p w14:paraId="7143CCF3" w14:textId="77777777" w:rsidR="005C7244" w:rsidRPr="00EB70E1" w:rsidRDefault="005C7244" w:rsidP="00915918">
      <w:pPr>
        <w:spacing w:after="0" w:line="240" w:lineRule="auto"/>
        <w:ind w:left="284"/>
        <w:jc w:val="both"/>
        <w:rPr>
          <w:rFonts w:ascii="Bookman Old Style" w:eastAsia="Times New Roman" w:hAnsi="Bookman Old Style" w:cs="Times New Roman"/>
          <w:bCs/>
          <w:sz w:val="24"/>
          <w:szCs w:val="24"/>
        </w:rPr>
      </w:pPr>
    </w:p>
    <w:p w14:paraId="2FD09BCE" w14:textId="77777777" w:rsidR="005C7244" w:rsidRPr="00EB70E1" w:rsidRDefault="005C7244" w:rsidP="00915918">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
          <w:sz w:val="24"/>
          <w:szCs w:val="24"/>
        </w:rPr>
        <w:t>Parágrafo 2°.</w:t>
      </w:r>
      <w:r w:rsidRPr="00EB70E1">
        <w:rPr>
          <w:rFonts w:ascii="Bookman Old Style" w:eastAsia="Times New Roman" w:hAnsi="Bookman Old Style" w:cs="Times New Roman"/>
          <w:bCs/>
          <w:sz w:val="24"/>
          <w:szCs w:val="24"/>
        </w:rPr>
        <w:t> El cambio que se produzca en la situación de intereses privados de los sujetos obligados deberá actualizarse; y si no se hubiera actualizado tendrá que expresar cualquier conflicto de interés sobreviniente.  </w:t>
      </w:r>
    </w:p>
    <w:p w14:paraId="01E88EF5" w14:textId="77777777" w:rsidR="00915918" w:rsidRDefault="00915918" w:rsidP="00EB70E1">
      <w:pPr>
        <w:spacing w:after="0" w:line="240" w:lineRule="auto"/>
        <w:jc w:val="both"/>
        <w:rPr>
          <w:rFonts w:ascii="Bookman Old Style" w:eastAsia="Times New Roman" w:hAnsi="Bookman Old Style" w:cs="Times New Roman"/>
          <w:b/>
          <w:sz w:val="24"/>
          <w:szCs w:val="24"/>
        </w:rPr>
      </w:pPr>
    </w:p>
    <w:p w14:paraId="760DEB67" w14:textId="77777777" w:rsidR="00915918" w:rsidRDefault="00915918" w:rsidP="00EB70E1">
      <w:pPr>
        <w:spacing w:after="0" w:line="240" w:lineRule="auto"/>
        <w:jc w:val="both"/>
        <w:rPr>
          <w:rFonts w:ascii="Bookman Old Style" w:eastAsia="Times New Roman" w:hAnsi="Bookman Old Style" w:cs="Times New Roman"/>
          <w:b/>
          <w:sz w:val="24"/>
          <w:szCs w:val="24"/>
        </w:rPr>
      </w:pPr>
    </w:p>
    <w:p w14:paraId="1E7BB346" w14:textId="51C10C9E" w:rsidR="005C7244" w:rsidRPr="00EB70E1" w:rsidRDefault="005C7244" w:rsidP="00EB70E1">
      <w:pPr>
        <w:spacing w:after="0" w:line="240" w:lineRule="auto"/>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
          <w:sz w:val="24"/>
          <w:szCs w:val="24"/>
        </w:rPr>
        <w:t>Artículo 4°</w:t>
      </w:r>
      <w:r w:rsidRPr="00EB70E1">
        <w:rPr>
          <w:rFonts w:ascii="Bookman Old Style" w:eastAsia="Times New Roman" w:hAnsi="Bookman Old Style" w:cs="Times New Roman"/>
          <w:b/>
          <w:strike/>
          <w:sz w:val="24"/>
          <w:szCs w:val="24"/>
        </w:rPr>
        <w:t>.</w:t>
      </w:r>
      <w:r w:rsidRPr="00EB70E1">
        <w:rPr>
          <w:rFonts w:ascii="Bookman Old Style" w:eastAsia="Times New Roman" w:hAnsi="Bookman Old Style" w:cs="Times New Roman"/>
          <w:bCs/>
          <w:sz w:val="24"/>
          <w:szCs w:val="24"/>
        </w:rPr>
        <w:t xml:space="preserve"> Modifíquese el artículo 289 a la ley 5 de 1992, el cual quedará así:</w:t>
      </w:r>
    </w:p>
    <w:p w14:paraId="0A9954E8" w14:textId="77777777" w:rsidR="005C7244" w:rsidRPr="00EB70E1" w:rsidRDefault="005C7244" w:rsidP="00EB70E1">
      <w:pPr>
        <w:spacing w:after="0" w:line="240" w:lineRule="auto"/>
        <w:jc w:val="both"/>
        <w:rPr>
          <w:rFonts w:ascii="Bookman Old Style" w:eastAsia="Times New Roman" w:hAnsi="Bookman Old Style" w:cs="Times New Roman"/>
          <w:bCs/>
          <w:sz w:val="24"/>
          <w:szCs w:val="24"/>
        </w:rPr>
      </w:pPr>
    </w:p>
    <w:p w14:paraId="375AFEE8" w14:textId="22D318D3" w:rsidR="005C7244" w:rsidRDefault="005C7244" w:rsidP="00915918">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
          <w:sz w:val="24"/>
          <w:szCs w:val="24"/>
        </w:rPr>
        <w:t>Artículo 289. Publicidad del registro.</w:t>
      </w:r>
      <w:r w:rsidRPr="00EB70E1">
        <w:rPr>
          <w:rFonts w:ascii="Bookman Old Style" w:eastAsia="Times New Roman" w:hAnsi="Bookman Old Style" w:cs="Times New Roman"/>
          <w:bCs/>
          <w:sz w:val="24"/>
          <w:szCs w:val="24"/>
        </w:rPr>
        <w:t xml:space="preserve"> El </w:t>
      </w:r>
      <w:proofErr w:type="gramStart"/>
      <w:r w:rsidRPr="00EB70E1">
        <w:rPr>
          <w:rFonts w:ascii="Bookman Old Style" w:eastAsia="Times New Roman" w:hAnsi="Bookman Old Style" w:cs="Times New Roman"/>
          <w:bCs/>
          <w:sz w:val="24"/>
          <w:szCs w:val="24"/>
        </w:rPr>
        <w:t>Secretario General</w:t>
      </w:r>
      <w:proofErr w:type="gramEnd"/>
      <w:r w:rsidRPr="00EB70E1">
        <w:rPr>
          <w:rFonts w:ascii="Bookman Old Style" w:eastAsia="Times New Roman" w:hAnsi="Bookman Old Style" w:cs="Times New Roman"/>
          <w:bCs/>
          <w:sz w:val="24"/>
          <w:szCs w:val="24"/>
        </w:rPr>
        <w:t xml:space="preserve"> de cada una de las Cámaras hará público el registro en una parte de su página web, publicando la información organizada de manera clara, con buscador que facilite la consulta que pueda ser filtrada por nombre, partido político/coalición y comisión de la cual hace parte el congresista</w:t>
      </w:r>
      <w:r w:rsidR="00915918">
        <w:rPr>
          <w:rFonts w:ascii="Bookman Old Style" w:eastAsia="Times New Roman" w:hAnsi="Bookman Old Style" w:cs="Times New Roman"/>
          <w:bCs/>
          <w:sz w:val="24"/>
          <w:szCs w:val="24"/>
        </w:rPr>
        <w:t>, y lo expresará, además, en la Gaceta del Congreso</w:t>
      </w:r>
      <w:r w:rsidRPr="00EB70E1">
        <w:rPr>
          <w:rFonts w:ascii="Bookman Old Style" w:eastAsia="Times New Roman" w:hAnsi="Bookman Old Style" w:cs="Times New Roman"/>
          <w:bCs/>
          <w:sz w:val="24"/>
          <w:szCs w:val="24"/>
        </w:rPr>
        <w:t xml:space="preserve">. </w:t>
      </w:r>
    </w:p>
    <w:p w14:paraId="3BC78EB4" w14:textId="77777777" w:rsidR="00915918" w:rsidRPr="00EB70E1" w:rsidRDefault="00915918" w:rsidP="00915918">
      <w:pPr>
        <w:spacing w:after="0" w:line="240" w:lineRule="auto"/>
        <w:ind w:left="284"/>
        <w:jc w:val="both"/>
        <w:rPr>
          <w:rFonts w:ascii="Bookman Old Style" w:eastAsia="Times New Roman" w:hAnsi="Bookman Old Style" w:cs="Times New Roman"/>
          <w:bCs/>
          <w:strike/>
          <w:sz w:val="24"/>
          <w:szCs w:val="24"/>
        </w:rPr>
      </w:pPr>
    </w:p>
    <w:p w14:paraId="38F1CDB8" w14:textId="77777777" w:rsidR="005C7244" w:rsidRPr="00EB70E1" w:rsidRDefault="005C7244" w:rsidP="00915918">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
          <w:sz w:val="24"/>
          <w:szCs w:val="24"/>
        </w:rPr>
        <w:t>Parágrafo 1°:</w:t>
      </w:r>
      <w:r w:rsidRPr="00EB70E1">
        <w:rPr>
          <w:rFonts w:ascii="Bookman Old Style" w:eastAsia="Times New Roman" w:hAnsi="Bookman Old Style" w:cs="Times New Roman"/>
          <w:bCs/>
          <w:sz w:val="24"/>
          <w:szCs w:val="24"/>
        </w:rPr>
        <w:t xml:space="preserve"> El acceso al apartado en la página web de cada una de las cámaras del presente artículo, deberá tener un link de consulta desde la página de inicio de la entidad.</w:t>
      </w:r>
    </w:p>
    <w:p w14:paraId="2F6DD19A" w14:textId="77777777" w:rsidR="005C7244" w:rsidRPr="00EB70E1" w:rsidRDefault="005C7244" w:rsidP="00915918">
      <w:pPr>
        <w:spacing w:after="0" w:line="240" w:lineRule="auto"/>
        <w:ind w:left="284"/>
        <w:jc w:val="both"/>
        <w:rPr>
          <w:rFonts w:ascii="Bookman Old Style" w:eastAsia="Times New Roman" w:hAnsi="Bookman Old Style" w:cs="Times New Roman"/>
          <w:bCs/>
          <w:sz w:val="24"/>
          <w:szCs w:val="24"/>
        </w:rPr>
      </w:pPr>
    </w:p>
    <w:p w14:paraId="230EDEE8" w14:textId="77777777" w:rsidR="005C7244" w:rsidRPr="00EB70E1" w:rsidRDefault="005C7244" w:rsidP="00915918">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
          <w:sz w:val="24"/>
          <w:szCs w:val="24"/>
        </w:rPr>
        <w:t>Parágrafo 2:</w:t>
      </w:r>
      <w:r w:rsidRPr="00EB70E1">
        <w:rPr>
          <w:rFonts w:ascii="Bookman Old Style" w:eastAsia="Times New Roman" w:hAnsi="Bookman Old Style" w:cs="Times New Roman"/>
          <w:bCs/>
          <w:sz w:val="24"/>
          <w:szCs w:val="24"/>
        </w:rPr>
        <w:t xml:space="preserve"> La </w:t>
      </w:r>
      <w:proofErr w:type="gramStart"/>
      <w:r w:rsidRPr="00EB70E1">
        <w:rPr>
          <w:rFonts w:ascii="Bookman Old Style" w:eastAsia="Times New Roman" w:hAnsi="Bookman Old Style" w:cs="Times New Roman"/>
          <w:bCs/>
          <w:sz w:val="24"/>
          <w:szCs w:val="24"/>
        </w:rPr>
        <w:t>Secretaria General</w:t>
      </w:r>
      <w:proofErr w:type="gramEnd"/>
      <w:r w:rsidRPr="00EB70E1">
        <w:rPr>
          <w:rFonts w:ascii="Bookman Old Style" w:eastAsia="Times New Roman" w:hAnsi="Bookman Old Style" w:cs="Times New Roman"/>
          <w:bCs/>
          <w:sz w:val="24"/>
          <w:szCs w:val="24"/>
        </w:rPr>
        <w:t xml:space="preserve"> de cada una de las Cámaras cuenta con </w:t>
      </w:r>
      <w:r w:rsidRPr="00915918">
        <w:rPr>
          <w:rFonts w:ascii="Bookman Old Style" w:eastAsia="Times New Roman" w:hAnsi="Bookman Old Style" w:cs="Times New Roman"/>
          <w:bCs/>
          <w:sz w:val="24"/>
          <w:szCs w:val="24"/>
        </w:rPr>
        <w:t xml:space="preserve">un </w:t>
      </w:r>
      <w:r w:rsidRPr="00EB70E1">
        <w:rPr>
          <w:rFonts w:ascii="Bookman Old Style" w:eastAsia="Times New Roman" w:hAnsi="Bookman Old Style" w:cs="Times New Roman"/>
          <w:bCs/>
          <w:sz w:val="24"/>
          <w:szCs w:val="24"/>
        </w:rPr>
        <w:t>término de treinta días calendario para actualizar la información publicada en su página web del registro de intereses privados.</w:t>
      </w:r>
    </w:p>
    <w:p w14:paraId="7477A2FE" w14:textId="77777777" w:rsidR="00915918" w:rsidRDefault="00915918" w:rsidP="00EB70E1">
      <w:pPr>
        <w:spacing w:after="0" w:line="240" w:lineRule="auto"/>
        <w:jc w:val="both"/>
        <w:rPr>
          <w:rFonts w:ascii="Bookman Old Style" w:eastAsia="Times New Roman" w:hAnsi="Bookman Old Style" w:cs="Times New Roman"/>
          <w:b/>
          <w:sz w:val="24"/>
          <w:szCs w:val="24"/>
        </w:rPr>
      </w:pPr>
    </w:p>
    <w:p w14:paraId="3212ED66" w14:textId="77777777" w:rsidR="00915918" w:rsidRDefault="00915918" w:rsidP="00EB70E1">
      <w:pPr>
        <w:spacing w:after="0" w:line="240" w:lineRule="auto"/>
        <w:jc w:val="both"/>
        <w:rPr>
          <w:rFonts w:ascii="Bookman Old Style" w:eastAsia="Times New Roman" w:hAnsi="Bookman Old Style" w:cs="Times New Roman"/>
          <w:b/>
          <w:sz w:val="24"/>
          <w:szCs w:val="24"/>
        </w:rPr>
      </w:pPr>
    </w:p>
    <w:p w14:paraId="5015CE78" w14:textId="2CB4E070" w:rsidR="005C7244" w:rsidRPr="00EB70E1" w:rsidRDefault="005C7244" w:rsidP="00EB70E1">
      <w:pPr>
        <w:spacing w:after="0" w:line="240" w:lineRule="auto"/>
        <w:jc w:val="both"/>
        <w:rPr>
          <w:rFonts w:ascii="Bookman Old Style" w:eastAsia="Times New Roman" w:hAnsi="Bookman Old Style" w:cs="Times New Roman"/>
          <w:sz w:val="24"/>
          <w:szCs w:val="24"/>
        </w:rPr>
      </w:pPr>
      <w:r w:rsidRPr="00EB70E1">
        <w:rPr>
          <w:rFonts w:ascii="Bookman Old Style" w:eastAsia="Times New Roman" w:hAnsi="Bookman Old Style" w:cs="Times New Roman"/>
          <w:b/>
          <w:sz w:val="24"/>
          <w:szCs w:val="24"/>
        </w:rPr>
        <w:t xml:space="preserve">Artículo 5°. Recusaciones. </w:t>
      </w:r>
      <w:r w:rsidRPr="00EB70E1">
        <w:rPr>
          <w:rFonts w:ascii="Bookman Old Style" w:eastAsia="Times New Roman" w:hAnsi="Bookman Old Style" w:cs="Times New Roman"/>
          <w:sz w:val="24"/>
          <w:szCs w:val="24"/>
        </w:rPr>
        <w:t>Modifíquese el artículo 294 de la ley 5 de 1992, el cual quedará así:</w:t>
      </w:r>
    </w:p>
    <w:p w14:paraId="6F9EAAD5" w14:textId="77777777" w:rsidR="005C7244" w:rsidRPr="00EB70E1" w:rsidRDefault="005C7244" w:rsidP="00EB70E1">
      <w:pPr>
        <w:spacing w:after="0" w:line="240" w:lineRule="auto"/>
        <w:jc w:val="both"/>
        <w:rPr>
          <w:rFonts w:ascii="Bookman Old Style" w:eastAsia="Times New Roman" w:hAnsi="Bookman Old Style" w:cs="Times New Roman"/>
          <w:sz w:val="24"/>
          <w:szCs w:val="24"/>
        </w:rPr>
      </w:pPr>
    </w:p>
    <w:p w14:paraId="350C9408" w14:textId="77777777" w:rsidR="005C7244" w:rsidRPr="00EB70E1" w:rsidRDefault="005C7244" w:rsidP="00915918">
      <w:pPr>
        <w:spacing w:after="0" w:line="240" w:lineRule="auto"/>
        <w:ind w:left="284"/>
        <w:jc w:val="both"/>
        <w:rPr>
          <w:rFonts w:ascii="Bookman Old Style" w:eastAsia="Times New Roman" w:hAnsi="Bookman Old Style" w:cs="Times New Roman"/>
          <w:sz w:val="24"/>
          <w:szCs w:val="24"/>
        </w:rPr>
      </w:pPr>
      <w:r w:rsidRPr="00EB70E1">
        <w:rPr>
          <w:rFonts w:ascii="Bookman Old Style" w:eastAsia="Times New Roman" w:hAnsi="Bookman Old Style" w:cs="Times New Roman"/>
          <w:b/>
          <w:sz w:val="24"/>
          <w:szCs w:val="24"/>
        </w:rPr>
        <w:t xml:space="preserve">Artículo 294. Recusación: </w:t>
      </w:r>
      <w:r w:rsidRPr="00EB70E1">
        <w:rPr>
          <w:rFonts w:ascii="Bookman Old Style" w:eastAsia="Times New Roman" w:hAnsi="Bookman Old Style" w:cs="Times New Roman"/>
          <w:sz w:val="24"/>
          <w:szCs w:val="24"/>
        </w:rPr>
        <w:t xml:space="preserve">Quien tenga conocimiento de una causal de impedimento de algún Congresista, que no se haya comunicado o declarado oportunamente a la Comisión Constitucional o la Plenaria de la Corporación donde esté haciendo tramite el proyecto de ley o acto </w:t>
      </w:r>
      <w:r w:rsidRPr="00EB70E1">
        <w:rPr>
          <w:rFonts w:ascii="Bookman Old Style" w:eastAsia="Times New Roman" w:hAnsi="Bookman Old Style" w:cs="Times New Roman"/>
          <w:sz w:val="24"/>
          <w:szCs w:val="24"/>
        </w:rPr>
        <w:lastRenderedPageBreak/>
        <w:t xml:space="preserve">legislativo, podrá recusarlo ante ellas, procediendo únicamente si se configuran los eventos establecidos en el artículo 286 de la presente ley. </w:t>
      </w:r>
    </w:p>
    <w:p w14:paraId="3E97CB0D" w14:textId="77777777" w:rsidR="005C7244" w:rsidRPr="00EB70E1" w:rsidRDefault="005C7244" w:rsidP="00915918">
      <w:pPr>
        <w:spacing w:after="0" w:line="240" w:lineRule="auto"/>
        <w:ind w:left="284"/>
        <w:jc w:val="both"/>
        <w:rPr>
          <w:rFonts w:ascii="Bookman Old Style" w:eastAsia="Times New Roman" w:hAnsi="Bookman Old Style" w:cs="Times New Roman"/>
          <w:sz w:val="24"/>
          <w:szCs w:val="24"/>
        </w:rPr>
      </w:pPr>
    </w:p>
    <w:p w14:paraId="60558AE3" w14:textId="77777777" w:rsidR="005C7244" w:rsidRPr="00EB70E1" w:rsidRDefault="005C7244" w:rsidP="00915918">
      <w:pPr>
        <w:spacing w:after="0" w:line="240" w:lineRule="auto"/>
        <w:ind w:left="284"/>
        <w:jc w:val="both"/>
        <w:rPr>
          <w:rFonts w:ascii="Bookman Old Style" w:eastAsia="Times New Roman" w:hAnsi="Bookman Old Style" w:cs="Times New Roman"/>
          <w:sz w:val="24"/>
          <w:szCs w:val="24"/>
        </w:rPr>
      </w:pPr>
      <w:r w:rsidRPr="00EB70E1">
        <w:rPr>
          <w:rFonts w:ascii="Bookman Old Style" w:eastAsia="Times New Roman" w:hAnsi="Bookman Old Style" w:cs="Times New Roman"/>
          <w:sz w:val="24"/>
          <w:szCs w:val="24"/>
        </w:rPr>
        <w:t>La recusación deberá presentarse por escrito a la Comisión Constitucional o la Plenaria de la Corporación donde hace tramite el proyecto de ley o acto legislativo y deberá ir motivada explicando las razones de hecho y derecho que la fundamentan sobre el congresista, como mínimo debe contener:</w:t>
      </w:r>
    </w:p>
    <w:p w14:paraId="4CBE0626" w14:textId="77777777" w:rsidR="005C7244" w:rsidRPr="00EB70E1" w:rsidRDefault="005C7244" w:rsidP="00EB70E1">
      <w:pPr>
        <w:spacing w:after="0" w:line="240" w:lineRule="auto"/>
        <w:jc w:val="both"/>
        <w:rPr>
          <w:rFonts w:ascii="Bookman Old Style" w:eastAsia="Times New Roman" w:hAnsi="Bookman Old Style" w:cs="Times New Roman"/>
          <w:sz w:val="24"/>
          <w:szCs w:val="24"/>
        </w:rPr>
      </w:pPr>
    </w:p>
    <w:p w14:paraId="30FEB7EC" w14:textId="77777777" w:rsidR="005C7244" w:rsidRPr="00EB70E1" w:rsidRDefault="005C7244" w:rsidP="00915918">
      <w:pPr>
        <w:pStyle w:val="Prrafodelista"/>
        <w:numPr>
          <w:ilvl w:val="0"/>
          <w:numId w:val="15"/>
        </w:numPr>
        <w:spacing w:after="0" w:line="240" w:lineRule="auto"/>
        <w:ind w:left="709" w:hanging="425"/>
        <w:jc w:val="both"/>
        <w:rPr>
          <w:rFonts w:ascii="Bookman Old Style" w:eastAsia="Times New Roman" w:hAnsi="Bookman Old Style" w:cs="Times New Roman"/>
          <w:sz w:val="24"/>
          <w:szCs w:val="24"/>
        </w:rPr>
      </w:pPr>
      <w:r w:rsidRPr="00EB70E1">
        <w:rPr>
          <w:rFonts w:ascii="Bookman Old Style" w:eastAsia="Times New Roman" w:hAnsi="Bookman Old Style" w:cs="Times New Roman"/>
          <w:sz w:val="24"/>
          <w:szCs w:val="24"/>
        </w:rPr>
        <w:t>Identificación del Recusante,</w:t>
      </w:r>
    </w:p>
    <w:p w14:paraId="1C3DF1BA" w14:textId="77777777" w:rsidR="00915918" w:rsidRDefault="00915918" w:rsidP="00915918">
      <w:pPr>
        <w:pStyle w:val="Prrafodelista"/>
        <w:spacing w:after="0" w:line="240" w:lineRule="auto"/>
        <w:ind w:left="709"/>
        <w:jc w:val="both"/>
        <w:rPr>
          <w:rFonts w:ascii="Bookman Old Style" w:eastAsia="Times New Roman" w:hAnsi="Bookman Old Style" w:cs="Times New Roman"/>
          <w:sz w:val="24"/>
          <w:szCs w:val="24"/>
        </w:rPr>
      </w:pPr>
    </w:p>
    <w:p w14:paraId="36E2A397" w14:textId="380E6B7A" w:rsidR="005C7244" w:rsidRPr="00EB70E1" w:rsidRDefault="005C7244" w:rsidP="00915918">
      <w:pPr>
        <w:pStyle w:val="Prrafodelista"/>
        <w:numPr>
          <w:ilvl w:val="0"/>
          <w:numId w:val="15"/>
        </w:numPr>
        <w:spacing w:after="0" w:line="240" w:lineRule="auto"/>
        <w:ind w:left="709" w:hanging="425"/>
        <w:jc w:val="both"/>
        <w:rPr>
          <w:rFonts w:ascii="Bookman Old Style" w:eastAsia="Times New Roman" w:hAnsi="Bookman Old Style" w:cs="Times New Roman"/>
          <w:sz w:val="24"/>
          <w:szCs w:val="24"/>
        </w:rPr>
      </w:pPr>
      <w:r w:rsidRPr="00EB70E1">
        <w:rPr>
          <w:rFonts w:ascii="Bookman Old Style" w:eastAsia="Times New Roman" w:hAnsi="Bookman Old Style" w:cs="Times New Roman"/>
          <w:sz w:val="24"/>
          <w:szCs w:val="24"/>
        </w:rPr>
        <w:t>La identificación del congresista que se está recusando</w:t>
      </w:r>
    </w:p>
    <w:p w14:paraId="374C8597" w14:textId="77777777" w:rsidR="00915918" w:rsidRDefault="00915918" w:rsidP="00915918">
      <w:pPr>
        <w:pStyle w:val="Prrafodelista"/>
        <w:spacing w:after="0" w:line="240" w:lineRule="auto"/>
        <w:ind w:left="709"/>
        <w:jc w:val="both"/>
        <w:rPr>
          <w:rFonts w:ascii="Bookman Old Style" w:eastAsia="Times New Roman" w:hAnsi="Bookman Old Style" w:cs="Times New Roman"/>
          <w:sz w:val="24"/>
          <w:szCs w:val="24"/>
        </w:rPr>
      </w:pPr>
    </w:p>
    <w:p w14:paraId="2FAA9CF1" w14:textId="0F6F2E36" w:rsidR="005C7244" w:rsidRPr="00EB70E1" w:rsidRDefault="005C7244" w:rsidP="00915918">
      <w:pPr>
        <w:pStyle w:val="Prrafodelista"/>
        <w:numPr>
          <w:ilvl w:val="0"/>
          <w:numId w:val="15"/>
        </w:numPr>
        <w:spacing w:after="0" w:line="240" w:lineRule="auto"/>
        <w:ind w:left="709" w:hanging="425"/>
        <w:jc w:val="both"/>
        <w:rPr>
          <w:rFonts w:ascii="Bookman Old Style" w:eastAsia="Times New Roman" w:hAnsi="Bookman Old Style" w:cs="Times New Roman"/>
          <w:sz w:val="24"/>
          <w:szCs w:val="24"/>
        </w:rPr>
      </w:pPr>
      <w:r w:rsidRPr="00EB70E1">
        <w:rPr>
          <w:rFonts w:ascii="Bookman Old Style" w:eastAsia="Times New Roman" w:hAnsi="Bookman Old Style" w:cs="Times New Roman"/>
          <w:sz w:val="24"/>
          <w:szCs w:val="24"/>
        </w:rPr>
        <w:t xml:space="preserve">Las razones de hecho y derecho que evidencien el beneficio particular, actual y directo </w:t>
      </w:r>
    </w:p>
    <w:p w14:paraId="5D9D7228" w14:textId="77777777" w:rsidR="00915918" w:rsidRDefault="00915918" w:rsidP="00915918">
      <w:pPr>
        <w:pStyle w:val="Prrafodelista"/>
        <w:spacing w:after="0" w:line="240" w:lineRule="auto"/>
        <w:ind w:left="709"/>
        <w:jc w:val="both"/>
        <w:rPr>
          <w:rFonts w:ascii="Bookman Old Style" w:eastAsia="Times New Roman" w:hAnsi="Bookman Old Style" w:cs="Times New Roman"/>
          <w:sz w:val="24"/>
          <w:szCs w:val="24"/>
        </w:rPr>
      </w:pPr>
    </w:p>
    <w:p w14:paraId="3F538F29" w14:textId="0DADBFA2" w:rsidR="005C7244" w:rsidRPr="00EB70E1" w:rsidRDefault="005C7244" w:rsidP="00915918">
      <w:pPr>
        <w:pStyle w:val="Prrafodelista"/>
        <w:numPr>
          <w:ilvl w:val="0"/>
          <w:numId w:val="15"/>
        </w:numPr>
        <w:spacing w:after="0" w:line="240" w:lineRule="auto"/>
        <w:ind w:left="709" w:hanging="425"/>
        <w:jc w:val="both"/>
        <w:rPr>
          <w:rFonts w:ascii="Bookman Old Style" w:eastAsia="Times New Roman" w:hAnsi="Bookman Old Style" w:cs="Times New Roman"/>
          <w:sz w:val="24"/>
          <w:szCs w:val="24"/>
        </w:rPr>
      </w:pPr>
      <w:r w:rsidRPr="00EB70E1">
        <w:rPr>
          <w:rFonts w:ascii="Bookman Old Style" w:eastAsia="Times New Roman" w:hAnsi="Bookman Old Style" w:cs="Times New Roman"/>
          <w:sz w:val="24"/>
          <w:szCs w:val="24"/>
        </w:rPr>
        <w:t>Los elementos probatorios que soporten la recusación interpuesta, la solicitud de pruebas o siquiera prueba sumaria que desee hacer valer en el proceso.</w:t>
      </w:r>
    </w:p>
    <w:p w14:paraId="0A6CD56F" w14:textId="77777777" w:rsidR="00915918" w:rsidRDefault="00915918" w:rsidP="00915918">
      <w:pPr>
        <w:pStyle w:val="Prrafodelista"/>
        <w:spacing w:after="0" w:line="240" w:lineRule="auto"/>
        <w:ind w:left="709"/>
        <w:jc w:val="both"/>
        <w:rPr>
          <w:rFonts w:ascii="Bookman Old Style" w:eastAsia="Times New Roman" w:hAnsi="Bookman Old Style" w:cs="Times New Roman"/>
          <w:sz w:val="24"/>
          <w:szCs w:val="24"/>
        </w:rPr>
      </w:pPr>
    </w:p>
    <w:p w14:paraId="03A7E7EC" w14:textId="7C314D3B" w:rsidR="005C7244" w:rsidRPr="00EB70E1" w:rsidRDefault="005C7244" w:rsidP="00915918">
      <w:pPr>
        <w:pStyle w:val="Prrafodelista"/>
        <w:numPr>
          <w:ilvl w:val="0"/>
          <w:numId w:val="15"/>
        </w:numPr>
        <w:spacing w:after="0" w:line="240" w:lineRule="auto"/>
        <w:ind w:left="709" w:hanging="425"/>
        <w:jc w:val="both"/>
        <w:rPr>
          <w:rFonts w:ascii="Bookman Old Style" w:eastAsia="Times New Roman" w:hAnsi="Bookman Old Style" w:cs="Times New Roman"/>
          <w:sz w:val="24"/>
          <w:szCs w:val="24"/>
        </w:rPr>
      </w:pPr>
      <w:r w:rsidRPr="00EB70E1">
        <w:rPr>
          <w:rFonts w:ascii="Bookman Old Style" w:eastAsia="Times New Roman" w:hAnsi="Bookman Old Style" w:cs="Times New Roman"/>
          <w:sz w:val="24"/>
          <w:szCs w:val="24"/>
        </w:rPr>
        <w:t xml:space="preserve">El lugar, la dirección física y/o electrónica que tengan o estén obligados a aportar donde recibirán notificaciones. </w:t>
      </w:r>
    </w:p>
    <w:p w14:paraId="5B78FBE9" w14:textId="77777777" w:rsidR="005C7244" w:rsidRPr="00EB70E1" w:rsidRDefault="005C7244" w:rsidP="00EB70E1">
      <w:pPr>
        <w:spacing w:after="0" w:line="240" w:lineRule="auto"/>
        <w:jc w:val="both"/>
        <w:rPr>
          <w:rFonts w:ascii="Bookman Old Style" w:eastAsia="Times New Roman" w:hAnsi="Bookman Old Style" w:cs="Times New Roman"/>
          <w:sz w:val="24"/>
          <w:szCs w:val="24"/>
        </w:rPr>
      </w:pPr>
    </w:p>
    <w:p w14:paraId="4B64F5CE" w14:textId="77777777" w:rsidR="005C7244" w:rsidRPr="00EB70E1" w:rsidRDefault="005C7244" w:rsidP="00915918">
      <w:pPr>
        <w:spacing w:after="0" w:line="240" w:lineRule="auto"/>
        <w:ind w:left="284"/>
        <w:jc w:val="both"/>
        <w:rPr>
          <w:rFonts w:ascii="Bookman Old Style" w:eastAsia="Times New Roman" w:hAnsi="Bookman Old Style" w:cs="Times New Roman"/>
          <w:sz w:val="24"/>
          <w:szCs w:val="24"/>
        </w:rPr>
      </w:pPr>
      <w:r w:rsidRPr="00EB70E1">
        <w:rPr>
          <w:rFonts w:ascii="Bookman Old Style" w:eastAsia="Times New Roman" w:hAnsi="Bookman Old Style" w:cs="Times New Roman"/>
          <w:sz w:val="24"/>
          <w:szCs w:val="24"/>
        </w:rPr>
        <w:t>La recusación es de carácter personal e individual; por lo tanto, no podrá presentarse de manera colectiva contra un partido político, bancada o contra toda la corporación donde hace tramite el proyecto de ley o acto legislativo.</w:t>
      </w:r>
    </w:p>
    <w:p w14:paraId="6A1A1D8F" w14:textId="77777777" w:rsidR="00572E66" w:rsidRDefault="00572E66" w:rsidP="00EB70E1">
      <w:pPr>
        <w:spacing w:after="0" w:line="240" w:lineRule="auto"/>
        <w:jc w:val="both"/>
        <w:rPr>
          <w:rFonts w:ascii="Bookman Old Style" w:eastAsia="Times New Roman" w:hAnsi="Bookman Old Style" w:cs="Times New Roman"/>
          <w:b/>
          <w:sz w:val="24"/>
          <w:szCs w:val="24"/>
        </w:rPr>
      </w:pPr>
    </w:p>
    <w:p w14:paraId="48B628AA" w14:textId="77777777" w:rsidR="00572E66" w:rsidRDefault="00572E66" w:rsidP="00EB70E1">
      <w:pPr>
        <w:spacing w:after="0" w:line="240" w:lineRule="auto"/>
        <w:jc w:val="both"/>
        <w:rPr>
          <w:rFonts w:ascii="Bookman Old Style" w:eastAsia="Times New Roman" w:hAnsi="Bookman Old Style" w:cs="Times New Roman"/>
          <w:b/>
          <w:sz w:val="24"/>
          <w:szCs w:val="24"/>
        </w:rPr>
      </w:pPr>
    </w:p>
    <w:p w14:paraId="544CC468" w14:textId="06ECE266" w:rsidR="005C7244" w:rsidRPr="00EB70E1" w:rsidRDefault="005C7244" w:rsidP="00EB70E1">
      <w:pPr>
        <w:spacing w:after="0" w:line="240" w:lineRule="auto"/>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
          <w:sz w:val="24"/>
          <w:szCs w:val="24"/>
        </w:rPr>
        <w:t>Artículo 6°.</w:t>
      </w:r>
      <w:r w:rsidRPr="00EB70E1">
        <w:rPr>
          <w:rFonts w:ascii="Bookman Old Style" w:eastAsia="Times New Roman" w:hAnsi="Bookman Old Style" w:cs="Times New Roman"/>
          <w:bCs/>
          <w:sz w:val="24"/>
          <w:szCs w:val="24"/>
        </w:rPr>
        <w:t xml:space="preserve"> Adiciónese el artículo 294A a la ley 5 de 1992, el cual quedará así:</w:t>
      </w:r>
    </w:p>
    <w:p w14:paraId="2017BAA0" w14:textId="77777777" w:rsidR="005C7244" w:rsidRPr="00EB70E1" w:rsidRDefault="005C7244" w:rsidP="00EB70E1">
      <w:pPr>
        <w:spacing w:after="0" w:line="240" w:lineRule="auto"/>
        <w:jc w:val="both"/>
        <w:rPr>
          <w:rFonts w:ascii="Bookman Old Style" w:eastAsia="Times New Roman" w:hAnsi="Bookman Old Style" w:cs="Times New Roman"/>
          <w:bCs/>
          <w:sz w:val="24"/>
          <w:szCs w:val="24"/>
        </w:rPr>
      </w:pPr>
    </w:p>
    <w:p w14:paraId="495F54BB" w14:textId="77777777" w:rsidR="005C7244" w:rsidRPr="00EB70E1" w:rsidRDefault="005C7244" w:rsidP="00572E66">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
          <w:sz w:val="24"/>
          <w:szCs w:val="24"/>
        </w:rPr>
        <w:t>Artículo 294 A. Etapas del trámite de la recusación:</w:t>
      </w:r>
      <w:r w:rsidRPr="00EB70E1">
        <w:rPr>
          <w:rFonts w:ascii="Bookman Old Style" w:eastAsia="Times New Roman" w:hAnsi="Bookman Old Style" w:cs="Times New Roman"/>
          <w:bCs/>
          <w:sz w:val="24"/>
          <w:szCs w:val="24"/>
        </w:rPr>
        <w:t xml:space="preserve"> El procedimiento establecido para el trámite de la recusación, se divide en dos etapas procesales:</w:t>
      </w:r>
    </w:p>
    <w:p w14:paraId="69426425" w14:textId="77777777" w:rsidR="005C7244" w:rsidRPr="00EB70E1" w:rsidRDefault="005C7244" w:rsidP="00EB70E1">
      <w:pPr>
        <w:spacing w:after="0" w:line="240" w:lineRule="auto"/>
        <w:jc w:val="both"/>
        <w:rPr>
          <w:rFonts w:ascii="Bookman Old Style" w:eastAsia="Times New Roman" w:hAnsi="Bookman Old Style" w:cs="Times New Roman"/>
          <w:bCs/>
          <w:sz w:val="24"/>
          <w:szCs w:val="24"/>
        </w:rPr>
      </w:pPr>
    </w:p>
    <w:p w14:paraId="3308D3F5" w14:textId="77777777" w:rsidR="005C7244" w:rsidRPr="00EB70E1" w:rsidRDefault="005C7244" w:rsidP="00572E66">
      <w:pPr>
        <w:pStyle w:val="Prrafodelista"/>
        <w:numPr>
          <w:ilvl w:val="0"/>
          <w:numId w:val="14"/>
        </w:numPr>
        <w:spacing w:after="0" w:line="240" w:lineRule="auto"/>
        <w:ind w:left="567"/>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Cs/>
          <w:sz w:val="24"/>
          <w:szCs w:val="24"/>
        </w:rPr>
        <w:t xml:space="preserve">Etapa de Admisión: Es un examen formal de oficio que se realizará por parte de la Mesa Directiva de la Comisión Constitucional o la Plenaria de la Corporación donde esté haciendo tramite el proyecto de ley o acto legislativo, el cual, se regirá por las disposiciones del articulo 294C de la presente ley. </w:t>
      </w:r>
    </w:p>
    <w:p w14:paraId="74B822C9" w14:textId="77777777" w:rsidR="005C7244" w:rsidRPr="00EB70E1" w:rsidRDefault="005C7244" w:rsidP="00572E66">
      <w:pPr>
        <w:pStyle w:val="Prrafodelista"/>
        <w:spacing w:after="0" w:line="240" w:lineRule="auto"/>
        <w:ind w:left="567"/>
        <w:jc w:val="both"/>
        <w:rPr>
          <w:rFonts w:ascii="Bookman Old Style" w:eastAsia="Times New Roman" w:hAnsi="Bookman Old Style" w:cs="Times New Roman"/>
          <w:bCs/>
          <w:sz w:val="24"/>
          <w:szCs w:val="24"/>
        </w:rPr>
      </w:pPr>
    </w:p>
    <w:p w14:paraId="571B6F7B" w14:textId="77777777" w:rsidR="005C7244" w:rsidRPr="00EB70E1" w:rsidRDefault="005C7244" w:rsidP="00572E66">
      <w:pPr>
        <w:pStyle w:val="Prrafodelista"/>
        <w:spacing w:after="0" w:line="240" w:lineRule="auto"/>
        <w:ind w:left="567"/>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Cs/>
          <w:sz w:val="24"/>
          <w:szCs w:val="24"/>
        </w:rPr>
        <w:lastRenderedPageBreak/>
        <w:t>La Mesa Directiva de la Comisión Constitucional o la Plenaria de la Corporación donde esté haciendo tramite el proyecto de ley o acto legislativo, no puede pronunciarse sobre el fondo del asunto sino, exclusivamente verificar el cumplimiento de los requisitos de admisión.</w:t>
      </w:r>
    </w:p>
    <w:p w14:paraId="5290A244" w14:textId="77777777" w:rsidR="005C7244" w:rsidRPr="00EB70E1" w:rsidRDefault="005C7244" w:rsidP="00EB70E1">
      <w:pPr>
        <w:pStyle w:val="Prrafodelista"/>
        <w:spacing w:after="0" w:line="240" w:lineRule="auto"/>
        <w:ind w:left="398"/>
        <w:jc w:val="both"/>
        <w:rPr>
          <w:rFonts w:ascii="Bookman Old Style" w:eastAsia="Times New Roman" w:hAnsi="Bookman Old Style" w:cs="Times New Roman"/>
          <w:bCs/>
          <w:sz w:val="24"/>
          <w:szCs w:val="24"/>
        </w:rPr>
      </w:pPr>
    </w:p>
    <w:p w14:paraId="2FBDA529" w14:textId="0579551F" w:rsidR="00112AC5" w:rsidRPr="00EB70E1" w:rsidRDefault="005C7244" w:rsidP="00572E66">
      <w:pPr>
        <w:pStyle w:val="Prrafodelista"/>
        <w:numPr>
          <w:ilvl w:val="0"/>
          <w:numId w:val="14"/>
        </w:numPr>
        <w:spacing w:after="0" w:line="240" w:lineRule="auto"/>
        <w:ind w:left="567"/>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Cs/>
          <w:sz w:val="24"/>
          <w:szCs w:val="24"/>
        </w:rPr>
        <w:t>Etapa de evaluación y resolución: Es el estudio de fondo de la recusación que se realizará por parte de la Comisión de Ética y Estatuto del Congresista, la cual dispondrá de tres (3) días para dar a conocer su decisión. La decisión proferida por este cuerpo colegiado deberá ser remitida de manera inmediata, a la Mesa Directiva de la Comisión Constitucional o la Plenaria de la Corporación donde esté haciendo tramite el proyecto de ley o acto legislativo,</w:t>
      </w:r>
      <w:r w:rsidRPr="00EB70E1">
        <w:rPr>
          <w:rFonts w:ascii="Bookman Old Style" w:eastAsia="Times New Roman" w:hAnsi="Bookman Old Style" w:cs="Times New Roman"/>
          <w:bCs/>
          <w:color w:val="7030A0"/>
          <w:sz w:val="24"/>
          <w:szCs w:val="24"/>
        </w:rPr>
        <w:t xml:space="preserve"> </w:t>
      </w:r>
      <w:r w:rsidRPr="00EB70E1">
        <w:rPr>
          <w:rFonts w:ascii="Bookman Old Style" w:eastAsia="Times New Roman" w:hAnsi="Bookman Old Style" w:cs="Times New Roman"/>
          <w:bCs/>
          <w:sz w:val="24"/>
          <w:szCs w:val="24"/>
        </w:rPr>
        <w:t>mediante resolución motivada. Esta etapa deberá cumplir con las disposiciones especiales del Articulo 64 de la ley 1828 de 2017 o la norma que lo complemente o sustituye.</w:t>
      </w:r>
    </w:p>
    <w:p w14:paraId="1AC328F5" w14:textId="5F941ED2" w:rsidR="005C7244" w:rsidRDefault="005C7244" w:rsidP="00EB70E1">
      <w:pPr>
        <w:spacing w:after="0" w:line="240" w:lineRule="auto"/>
        <w:ind w:left="38"/>
        <w:jc w:val="both"/>
        <w:rPr>
          <w:rFonts w:ascii="Bookman Old Style" w:eastAsia="Times New Roman" w:hAnsi="Bookman Old Style" w:cs="Times New Roman"/>
          <w:bCs/>
          <w:sz w:val="24"/>
          <w:szCs w:val="24"/>
        </w:rPr>
      </w:pPr>
    </w:p>
    <w:p w14:paraId="506F4B3C" w14:textId="77777777" w:rsidR="00572E66" w:rsidRPr="00EB70E1" w:rsidRDefault="00572E66" w:rsidP="00EB70E1">
      <w:pPr>
        <w:spacing w:after="0" w:line="240" w:lineRule="auto"/>
        <w:ind w:left="38"/>
        <w:jc w:val="both"/>
        <w:rPr>
          <w:rFonts w:ascii="Bookman Old Style" w:eastAsia="Times New Roman" w:hAnsi="Bookman Old Style" w:cs="Times New Roman"/>
          <w:bCs/>
          <w:sz w:val="24"/>
          <w:szCs w:val="24"/>
        </w:rPr>
      </w:pPr>
    </w:p>
    <w:p w14:paraId="2341C9C7" w14:textId="77777777" w:rsidR="005C7244" w:rsidRPr="00EB70E1" w:rsidRDefault="005C7244" w:rsidP="00EB70E1">
      <w:pPr>
        <w:spacing w:after="0" w:line="240" w:lineRule="auto"/>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
          <w:sz w:val="24"/>
          <w:szCs w:val="24"/>
        </w:rPr>
        <w:t xml:space="preserve">Artículo 7°. </w:t>
      </w:r>
      <w:r w:rsidRPr="00EB70E1">
        <w:rPr>
          <w:rFonts w:ascii="Bookman Old Style" w:eastAsia="Times New Roman" w:hAnsi="Bookman Old Style" w:cs="Times New Roman"/>
          <w:bCs/>
          <w:sz w:val="24"/>
          <w:szCs w:val="24"/>
        </w:rPr>
        <w:t>Adiciónese el artículo 294B a la ley 5 de 1992, el cual quedará así:</w:t>
      </w:r>
    </w:p>
    <w:p w14:paraId="2DE6AAD7" w14:textId="77777777" w:rsidR="005C7244" w:rsidRPr="00EB70E1" w:rsidRDefault="005C7244" w:rsidP="00EB70E1">
      <w:pPr>
        <w:spacing w:after="0" w:line="240" w:lineRule="auto"/>
        <w:jc w:val="both"/>
        <w:rPr>
          <w:rFonts w:ascii="Bookman Old Style" w:eastAsia="Times New Roman" w:hAnsi="Bookman Old Style" w:cs="Times New Roman"/>
          <w:bCs/>
          <w:sz w:val="24"/>
          <w:szCs w:val="24"/>
        </w:rPr>
      </w:pPr>
    </w:p>
    <w:p w14:paraId="0534C1E4" w14:textId="77777777" w:rsidR="005C7244" w:rsidRPr="00EB70E1" w:rsidRDefault="005C7244" w:rsidP="00572E66">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
          <w:sz w:val="24"/>
          <w:szCs w:val="24"/>
        </w:rPr>
        <w:t>Artículo 294 B:</w:t>
      </w:r>
      <w:r w:rsidRPr="00EB70E1">
        <w:rPr>
          <w:rFonts w:ascii="Bookman Old Style" w:eastAsia="Times New Roman" w:hAnsi="Bookman Old Style" w:cs="Times New Roman"/>
          <w:bCs/>
          <w:sz w:val="24"/>
          <w:szCs w:val="24"/>
        </w:rPr>
        <w:t xml:space="preserve"> </w:t>
      </w:r>
      <w:r w:rsidRPr="00EB70E1">
        <w:rPr>
          <w:rFonts w:ascii="Bookman Old Style" w:eastAsia="Times New Roman" w:hAnsi="Bookman Old Style" w:cs="Times New Roman"/>
          <w:b/>
          <w:sz w:val="24"/>
          <w:szCs w:val="24"/>
        </w:rPr>
        <w:t>Término para radicar la recusación:</w:t>
      </w:r>
      <w:r w:rsidRPr="00EB70E1">
        <w:rPr>
          <w:rFonts w:ascii="Bookman Old Style" w:eastAsia="Times New Roman" w:hAnsi="Bookman Old Style" w:cs="Times New Roman"/>
          <w:bCs/>
          <w:sz w:val="24"/>
          <w:szCs w:val="24"/>
        </w:rPr>
        <w:t xml:space="preserve"> La radicación de la recusación solo procede posterior al estudio y decisión sobre los impedimentos que haga la Comisión Constitucional o la Plenaria de la Corporación donde está haciendo curso el acto legislativo o proyecto de ley. </w:t>
      </w:r>
    </w:p>
    <w:p w14:paraId="2ED45807" w14:textId="440C8C6E" w:rsidR="005C7244" w:rsidRDefault="005C7244" w:rsidP="00EB70E1">
      <w:pPr>
        <w:spacing w:after="0" w:line="240" w:lineRule="auto"/>
        <w:ind w:left="38"/>
        <w:jc w:val="both"/>
        <w:rPr>
          <w:rFonts w:ascii="Bookman Old Style" w:eastAsia="Times New Roman" w:hAnsi="Bookman Old Style" w:cs="Times New Roman"/>
          <w:bCs/>
          <w:sz w:val="24"/>
          <w:szCs w:val="24"/>
        </w:rPr>
      </w:pPr>
    </w:p>
    <w:p w14:paraId="3074328D" w14:textId="77777777" w:rsidR="00572E66" w:rsidRPr="00EB70E1" w:rsidRDefault="00572E66" w:rsidP="00EB70E1">
      <w:pPr>
        <w:spacing w:after="0" w:line="240" w:lineRule="auto"/>
        <w:ind w:left="38"/>
        <w:jc w:val="both"/>
        <w:rPr>
          <w:rFonts w:ascii="Bookman Old Style" w:eastAsia="Times New Roman" w:hAnsi="Bookman Old Style" w:cs="Times New Roman"/>
          <w:bCs/>
          <w:sz w:val="24"/>
          <w:szCs w:val="24"/>
        </w:rPr>
      </w:pPr>
    </w:p>
    <w:p w14:paraId="24AE9E15" w14:textId="77777777" w:rsidR="005C7244" w:rsidRPr="00EB70E1" w:rsidRDefault="005C7244" w:rsidP="00EB70E1">
      <w:pPr>
        <w:spacing w:after="0" w:line="240" w:lineRule="auto"/>
        <w:jc w:val="both"/>
        <w:rPr>
          <w:rFonts w:ascii="Bookman Old Style" w:eastAsia="Times New Roman" w:hAnsi="Bookman Old Style" w:cs="Times New Roman"/>
          <w:sz w:val="24"/>
          <w:szCs w:val="24"/>
        </w:rPr>
      </w:pPr>
      <w:r w:rsidRPr="00EB70E1">
        <w:rPr>
          <w:rFonts w:ascii="Bookman Old Style" w:eastAsia="Times New Roman" w:hAnsi="Bookman Old Style" w:cs="Times New Roman"/>
          <w:b/>
          <w:sz w:val="24"/>
          <w:szCs w:val="24"/>
        </w:rPr>
        <w:t xml:space="preserve">Artículo 8°. </w:t>
      </w:r>
      <w:r w:rsidRPr="00EB70E1">
        <w:rPr>
          <w:rFonts w:ascii="Bookman Old Style" w:eastAsia="Times New Roman" w:hAnsi="Bookman Old Style" w:cs="Times New Roman"/>
          <w:sz w:val="24"/>
          <w:szCs w:val="24"/>
        </w:rPr>
        <w:t>Adiciónese el artículo 294</w:t>
      </w:r>
      <w:r w:rsidRPr="00EB70E1">
        <w:rPr>
          <w:rFonts w:ascii="Bookman Old Style" w:eastAsia="Times New Roman" w:hAnsi="Bookman Old Style" w:cs="Times New Roman"/>
          <w:b/>
          <w:bCs/>
          <w:sz w:val="24"/>
          <w:szCs w:val="24"/>
        </w:rPr>
        <w:t xml:space="preserve">C </w:t>
      </w:r>
      <w:r w:rsidRPr="00EB70E1">
        <w:rPr>
          <w:rFonts w:ascii="Bookman Old Style" w:eastAsia="Times New Roman" w:hAnsi="Bookman Old Style" w:cs="Times New Roman"/>
          <w:sz w:val="24"/>
          <w:szCs w:val="24"/>
        </w:rPr>
        <w:t>a la ley 5 de 1992, el cual quedará así:</w:t>
      </w:r>
    </w:p>
    <w:p w14:paraId="59F353C9" w14:textId="77777777" w:rsidR="005C7244" w:rsidRPr="00EB70E1" w:rsidRDefault="005C7244" w:rsidP="00EB70E1">
      <w:pPr>
        <w:spacing w:after="0" w:line="240" w:lineRule="auto"/>
        <w:jc w:val="both"/>
        <w:rPr>
          <w:rFonts w:ascii="Bookman Old Style" w:eastAsia="Times New Roman" w:hAnsi="Bookman Old Style" w:cs="Times New Roman"/>
          <w:sz w:val="24"/>
          <w:szCs w:val="24"/>
        </w:rPr>
      </w:pPr>
    </w:p>
    <w:p w14:paraId="66E22849" w14:textId="77777777" w:rsidR="005C7244" w:rsidRPr="00EB70E1" w:rsidRDefault="005C7244" w:rsidP="00572E66">
      <w:pPr>
        <w:spacing w:after="0" w:line="240" w:lineRule="auto"/>
        <w:ind w:left="426"/>
        <w:jc w:val="both"/>
        <w:rPr>
          <w:rFonts w:ascii="Bookman Old Style" w:eastAsia="Times New Roman" w:hAnsi="Bookman Old Style" w:cs="Times New Roman"/>
          <w:sz w:val="24"/>
          <w:szCs w:val="24"/>
        </w:rPr>
      </w:pPr>
      <w:r w:rsidRPr="00EB70E1">
        <w:rPr>
          <w:rFonts w:ascii="Bookman Old Style" w:eastAsia="Times New Roman" w:hAnsi="Bookman Old Style" w:cs="Times New Roman"/>
          <w:b/>
          <w:bCs/>
          <w:sz w:val="24"/>
          <w:szCs w:val="24"/>
        </w:rPr>
        <w:t>Artículo 294 C. Admisión, inadmisión y rechazo de la recusación:</w:t>
      </w:r>
      <w:r w:rsidRPr="00EB70E1">
        <w:rPr>
          <w:rFonts w:ascii="Bookman Old Style" w:eastAsia="Times New Roman" w:hAnsi="Bookman Old Style" w:cs="Times New Roman"/>
          <w:sz w:val="24"/>
          <w:szCs w:val="24"/>
        </w:rPr>
        <w:t xml:space="preserve"> La Mesa Directiva de la Comisión Constitucional o la Plenaria de la Corporación en la que se tramite el proyecto de ley o acto legislativo admitirá la recusación que cumpla con los requisitos legales y procederá a su traslado inmediato a la Comisión de Ética.</w:t>
      </w:r>
    </w:p>
    <w:p w14:paraId="0D306E03" w14:textId="77777777" w:rsidR="005C7244" w:rsidRPr="00EB70E1" w:rsidRDefault="005C7244" w:rsidP="00572E66">
      <w:pPr>
        <w:spacing w:after="0" w:line="240" w:lineRule="auto"/>
        <w:ind w:left="426"/>
        <w:jc w:val="both"/>
        <w:rPr>
          <w:rFonts w:ascii="Bookman Old Style" w:eastAsia="Times New Roman" w:hAnsi="Bookman Old Style" w:cs="Times New Roman"/>
          <w:sz w:val="24"/>
          <w:szCs w:val="24"/>
        </w:rPr>
      </w:pPr>
    </w:p>
    <w:p w14:paraId="15F91560" w14:textId="77777777" w:rsidR="005C7244" w:rsidRPr="00EB70E1" w:rsidRDefault="005C7244" w:rsidP="00572E66">
      <w:pPr>
        <w:spacing w:after="0" w:line="240" w:lineRule="auto"/>
        <w:ind w:left="426"/>
        <w:jc w:val="both"/>
        <w:rPr>
          <w:rFonts w:ascii="Bookman Old Style" w:eastAsia="Times New Roman" w:hAnsi="Bookman Old Style" w:cs="Times New Roman"/>
          <w:sz w:val="24"/>
          <w:szCs w:val="24"/>
        </w:rPr>
      </w:pPr>
      <w:r w:rsidRPr="00EB70E1">
        <w:rPr>
          <w:rFonts w:ascii="Bookman Old Style" w:eastAsia="Times New Roman" w:hAnsi="Bookman Old Style" w:cs="Times New Roman"/>
          <w:sz w:val="24"/>
          <w:szCs w:val="24"/>
        </w:rPr>
        <w:t>La Mesa Directiva de la Comisión Constitucional o la Plenaria de la Corporación donde esté haciendo tramite el proyecto de ley o acto legislativo, rechazará la recusación cuando esta sea presentada antes del inicio del debate del proyecto de ley.</w:t>
      </w:r>
    </w:p>
    <w:p w14:paraId="0FB5C4C4" w14:textId="77777777" w:rsidR="005C7244" w:rsidRPr="00EB70E1" w:rsidRDefault="005C7244" w:rsidP="00572E66">
      <w:pPr>
        <w:spacing w:after="0" w:line="240" w:lineRule="auto"/>
        <w:ind w:left="426"/>
        <w:jc w:val="both"/>
        <w:rPr>
          <w:rFonts w:ascii="Bookman Old Style" w:eastAsia="Times New Roman" w:hAnsi="Bookman Old Style" w:cs="Times New Roman"/>
          <w:sz w:val="24"/>
          <w:szCs w:val="24"/>
        </w:rPr>
      </w:pPr>
    </w:p>
    <w:p w14:paraId="4B4A5238" w14:textId="77777777" w:rsidR="005C7244" w:rsidRPr="00EB70E1" w:rsidRDefault="005C7244" w:rsidP="00572E66">
      <w:pPr>
        <w:spacing w:after="0" w:line="240" w:lineRule="auto"/>
        <w:ind w:left="426"/>
        <w:jc w:val="both"/>
        <w:rPr>
          <w:rFonts w:ascii="Bookman Old Style" w:eastAsia="Times New Roman" w:hAnsi="Bookman Old Style" w:cs="Times New Roman"/>
          <w:sz w:val="24"/>
          <w:szCs w:val="24"/>
        </w:rPr>
      </w:pPr>
      <w:r w:rsidRPr="00EB70E1">
        <w:rPr>
          <w:rFonts w:ascii="Bookman Old Style" w:eastAsia="Times New Roman" w:hAnsi="Bookman Old Style" w:cs="Times New Roman"/>
          <w:sz w:val="24"/>
          <w:szCs w:val="24"/>
        </w:rPr>
        <w:t xml:space="preserve">Mediante resolución motivada, la Mesa Directiva de la Comisión Constitucional o la Plenaria de la Corporación en la que se tramite el </w:t>
      </w:r>
      <w:r w:rsidRPr="00EB70E1">
        <w:rPr>
          <w:rFonts w:ascii="Bookman Old Style" w:eastAsia="Times New Roman" w:hAnsi="Bookman Old Style" w:cs="Times New Roman"/>
          <w:sz w:val="24"/>
          <w:szCs w:val="24"/>
        </w:rPr>
        <w:lastRenderedPageBreak/>
        <w:t>proyecto de ley o acto legislativo podrá declarar inadmisible la recusación en dos circunstancias:</w:t>
      </w:r>
    </w:p>
    <w:p w14:paraId="7D40FEF7" w14:textId="77777777" w:rsidR="005C7244" w:rsidRPr="00EB70E1" w:rsidRDefault="005C7244" w:rsidP="00EB70E1">
      <w:pPr>
        <w:spacing w:after="0" w:line="240" w:lineRule="auto"/>
        <w:jc w:val="both"/>
        <w:rPr>
          <w:rFonts w:ascii="Bookman Old Style" w:eastAsia="Times New Roman" w:hAnsi="Bookman Old Style" w:cs="Times New Roman"/>
          <w:sz w:val="24"/>
          <w:szCs w:val="24"/>
        </w:rPr>
      </w:pPr>
    </w:p>
    <w:p w14:paraId="418234A7" w14:textId="77777777" w:rsidR="005C7244" w:rsidRPr="00EB70E1" w:rsidRDefault="005C7244" w:rsidP="00572E66">
      <w:pPr>
        <w:pStyle w:val="Prrafodelista"/>
        <w:numPr>
          <w:ilvl w:val="0"/>
          <w:numId w:val="9"/>
        </w:numPr>
        <w:spacing w:after="0" w:line="240" w:lineRule="auto"/>
        <w:ind w:left="709"/>
        <w:jc w:val="both"/>
        <w:rPr>
          <w:rFonts w:ascii="Bookman Old Style" w:eastAsia="Times New Roman" w:hAnsi="Bookman Old Style" w:cs="Times New Roman"/>
          <w:sz w:val="24"/>
          <w:szCs w:val="24"/>
        </w:rPr>
      </w:pPr>
      <w:r w:rsidRPr="00EB70E1">
        <w:rPr>
          <w:rFonts w:ascii="Bookman Old Style" w:eastAsia="Times New Roman" w:hAnsi="Bookman Old Style" w:cs="Times New Roman"/>
          <w:sz w:val="24"/>
          <w:szCs w:val="24"/>
        </w:rPr>
        <w:t xml:space="preserve">Cuando se evidencie que la recusación no cumple con los requisitos del artículo 294 de la presente ley, o </w:t>
      </w:r>
    </w:p>
    <w:p w14:paraId="741598BB" w14:textId="77777777" w:rsidR="00572E66" w:rsidRDefault="00572E66" w:rsidP="00572E66">
      <w:pPr>
        <w:pStyle w:val="Prrafodelista"/>
        <w:spacing w:after="0" w:line="240" w:lineRule="auto"/>
        <w:ind w:left="709"/>
        <w:jc w:val="both"/>
        <w:rPr>
          <w:rFonts w:ascii="Bookman Old Style" w:eastAsia="Times New Roman" w:hAnsi="Bookman Old Style" w:cs="Times New Roman"/>
          <w:sz w:val="24"/>
          <w:szCs w:val="24"/>
        </w:rPr>
      </w:pPr>
    </w:p>
    <w:p w14:paraId="3B2ACC4D" w14:textId="06729047" w:rsidR="005C7244" w:rsidRPr="00EB70E1" w:rsidRDefault="005C7244" w:rsidP="00572E66">
      <w:pPr>
        <w:pStyle w:val="Prrafodelista"/>
        <w:numPr>
          <w:ilvl w:val="0"/>
          <w:numId w:val="9"/>
        </w:numPr>
        <w:spacing w:after="0" w:line="240" w:lineRule="auto"/>
        <w:ind w:left="709"/>
        <w:jc w:val="both"/>
        <w:rPr>
          <w:rFonts w:ascii="Bookman Old Style" w:eastAsia="Times New Roman" w:hAnsi="Bookman Old Style" w:cs="Times New Roman"/>
          <w:sz w:val="24"/>
          <w:szCs w:val="24"/>
        </w:rPr>
      </w:pPr>
      <w:r w:rsidRPr="00EB70E1">
        <w:rPr>
          <w:rFonts w:ascii="Bookman Old Style" w:eastAsia="Times New Roman" w:hAnsi="Bookman Old Style" w:cs="Times New Roman"/>
          <w:sz w:val="24"/>
          <w:szCs w:val="24"/>
        </w:rPr>
        <w:t xml:space="preserve">Cuando el motivo que fundamenta la recusación ya haya sido declarado mediante impedimento por parte del congresista y resuelto por parte de la corporación. </w:t>
      </w:r>
    </w:p>
    <w:p w14:paraId="73EC7372" w14:textId="77777777" w:rsidR="005C7244" w:rsidRPr="00EB70E1" w:rsidRDefault="005C7244" w:rsidP="00EB70E1">
      <w:pPr>
        <w:spacing w:after="0" w:line="240" w:lineRule="auto"/>
        <w:jc w:val="both"/>
        <w:rPr>
          <w:rFonts w:ascii="Bookman Old Style" w:eastAsia="Times New Roman" w:hAnsi="Bookman Old Style" w:cs="Times New Roman"/>
          <w:sz w:val="24"/>
          <w:szCs w:val="24"/>
        </w:rPr>
      </w:pPr>
    </w:p>
    <w:p w14:paraId="5115D593" w14:textId="77777777" w:rsidR="005C7244" w:rsidRPr="00EB70E1" w:rsidRDefault="005C7244" w:rsidP="00572E66">
      <w:pPr>
        <w:spacing w:after="0" w:line="240" w:lineRule="auto"/>
        <w:ind w:left="284"/>
        <w:jc w:val="both"/>
        <w:rPr>
          <w:rFonts w:ascii="Bookman Old Style" w:eastAsia="Times New Roman" w:hAnsi="Bookman Old Style" w:cs="Times New Roman"/>
          <w:sz w:val="24"/>
          <w:szCs w:val="24"/>
        </w:rPr>
      </w:pPr>
      <w:r w:rsidRPr="00EB70E1">
        <w:rPr>
          <w:rFonts w:ascii="Bookman Old Style" w:eastAsia="Times New Roman" w:hAnsi="Bookman Old Style" w:cs="Times New Roman"/>
          <w:sz w:val="24"/>
          <w:szCs w:val="24"/>
        </w:rPr>
        <w:t>En estos casos, la Mesa Directiva señalará con precisión los defectos de la recusación, para que el recusante los subsane en un plazo de tres (3) días, so pena de rechazo. Vencido dicho plazo, la Mesa Directiva decidirá si la admite o la rechaza.</w:t>
      </w:r>
    </w:p>
    <w:p w14:paraId="4DAF374D" w14:textId="77777777" w:rsidR="005C7244" w:rsidRPr="00EB70E1" w:rsidRDefault="005C7244" w:rsidP="00572E66">
      <w:pPr>
        <w:spacing w:after="0" w:line="240" w:lineRule="auto"/>
        <w:ind w:left="284"/>
        <w:jc w:val="both"/>
        <w:rPr>
          <w:rFonts w:ascii="Bookman Old Style" w:eastAsia="Times New Roman" w:hAnsi="Bookman Old Style" w:cs="Times New Roman"/>
          <w:sz w:val="24"/>
          <w:szCs w:val="24"/>
        </w:rPr>
      </w:pPr>
    </w:p>
    <w:p w14:paraId="55E96913" w14:textId="77777777" w:rsidR="005C7244" w:rsidRPr="00EB70E1" w:rsidRDefault="005C7244" w:rsidP="00572E66">
      <w:pPr>
        <w:spacing w:after="0" w:line="240" w:lineRule="auto"/>
        <w:ind w:left="284"/>
        <w:jc w:val="both"/>
        <w:rPr>
          <w:rFonts w:ascii="Bookman Old Style" w:eastAsia="Times New Roman" w:hAnsi="Bookman Old Style" w:cs="Times New Roman"/>
          <w:sz w:val="24"/>
          <w:szCs w:val="24"/>
        </w:rPr>
      </w:pPr>
      <w:r w:rsidRPr="00EB70E1">
        <w:rPr>
          <w:rFonts w:ascii="Bookman Old Style" w:eastAsia="Times New Roman" w:hAnsi="Bookman Old Style" w:cs="Times New Roman"/>
          <w:b/>
          <w:bCs/>
          <w:sz w:val="24"/>
          <w:szCs w:val="24"/>
        </w:rPr>
        <w:t>Parágrafo 1:</w:t>
      </w:r>
      <w:r w:rsidRPr="00EB70E1">
        <w:rPr>
          <w:rFonts w:ascii="Bookman Old Style" w:eastAsia="Times New Roman" w:hAnsi="Bookman Old Style" w:cs="Times New Roman"/>
          <w:sz w:val="24"/>
          <w:szCs w:val="24"/>
        </w:rPr>
        <w:t xml:space="preserve"> La Mesa Directiva de la Comisión Constitucional o la Plenaria de la Corporación contará con un (1) día para expedir y notificar al recusante la resolución mediante la cual declara inadmisible la recusación</w:t>
      </w:r>
    </w:p>
    <w:p w14:paraId="7670F184" w14:textId="77777777" w:rsidR="005C7244" w:rsidRPr="00EB70E1" w:rsidRDefault="005C7244" w:rsidP="00572E66">
      <w:pPr>
        <w:spacing w:after="0" w:line="240" w:lineRule="auto"/>
        <w:ind w:left="284"/>
        <w:jc w:val="both"/>
        <w:rPr>
          <w:rFonts w:ascii="Bookman Old Style" w:eastAsia="Times New Roman" w:hAnsi="Bookman Old Style" w:cs="Times New Roman"/>
          <w:sz w:val="24"/>
          <w:szCs w:val="24"/>
        </w:rPr>
      </w:pPr>
    </w:p>
    <w:p w14:paraId="65EE3935" w14:textId="77777777" w:rsidR="005C7244" w:rsidRPr="00EB70E1" w:rsidRDefault="005C7244" w:rsidP="00572E66">
      <w:pPr>
        <w:spacing w:after="0" w:line="240" w:lineRule="auto"/>
        <w:ind w:left="284"/>
        <w:jc w:val="both"/>
        <w:rPr>
          <w:rFonts w:ascii="Bookman Old Style" w:eastAsia="Times New Roman" w:hAnsi="Bookman Old Style" w:cs="Times New Roman"/>
          <w:sz w:val="24"/>
          <w:szCs w:val="24"/>
        </w:rPr>
      </w:pPr>
      <w:r w:rsidRPr="00EB70E1">
        <w:rPr>
          <w:rFonts w:ascii="Bookman Old Style" w:eastAsia="Times New Roman" w:hAnsi="Bookman Old Style" w:cs="Times New Roman"/>
          <w:b/>
          <w:bCs/>
          <w:sz w:val="24"/>
          <w:szCs w:val="24"/>
        </w:rPr>
        <w:t>Parágrafo 2:</w:t>
      </w:r>
      <w:r w:rsidRPr="00EB70E1">
        <w:rPr>
          <w:rFonts w:ascii="Bookman Old Style" w:eastAsia="Times New Roman" w:hAnsi="Bookman Old Style" w:cs="Times New Roman"/>
          <w:sz w:val="24"/>
          <w:szCs w:val="24"/>
        </w:rPr>
        <w:t xml:space="preserve"> El incumplimiento de los términos por parte de las Mesas Directivas, deberá ser puesta en conocimiento de la Comisión de Ética y Estatuto del Congresista de acuerdo con la ley 1828 de 2017, para que identifique y valore la conducta.</w:t>
      </w:r>
    </w:p>
    <w:p w14:paraId="00E9CEC9" w14:textId="11031633" w:rsidR="005C7244" w:rsidRDefault="005C7244" w:rsidP="00EB70E1">
      <w:pPr>
        <w:spacing w:after="0" w:line="240" w:lineRule="auto"/>
        <w:ind w:left="38"/>
        <w:jc w:val="both"/>
        <w:rPr>
          <w:rFonts w:ascii="Bookman Old Style" w:eastAsia="Times New Roman" w:hAnsi="Bookman Old Style" w:cs="Times New Roman"/>
          <w:bCs/>
          <w:sz w:val="24"/>
          <w:szCs w:val="24"/>
        </w:rPr>
      </w:pPr>
    </w:p>
    <w:p w14:paraId="3E776BE2" w14:textId="77777777" w:rsidR="00572E66" w:rsidRPr="00EB70E1" w:rsidRDefault="00572E66" w:rsidP="00EB70E1">
      <w:pPr>
        <w:spacing w:after="0" w:line="240" w:lineRule="auto"/>
        <w:ind w:left="38"/>
        <w:jc w:val="both"/>
        <w:rPr>
          <w:rFonts w:ascii="Bookman Old Style" w:eastAsia="Times New Roman" w:hAnsi="Bookman Old Style" w:cs="Times New Roman"/>
          <w:bCs/>
          <w:sz w:val="24"/>
          <w:szCs w:val="24"/>
        </w:rPr>
      </w:pPr>
    </w:p>
    <w:p w14:paraId="50024B9C" w14:textId="77777777" w:rsidR="00663D37" w:rsidRPr="00EB70E1" w:rsidRDefault="00663D37" w:rsidP="00EB70E1">
      <w:pPr>
        <w:spacing w:after="0" w:line="240" w:lineRule="auto"/>
        <w:jc w:val="both"/>
        <w:rPr>
          <w:rFonts w:ascii="Bookman Old Style" w:eastAsia="Times New Roman" w:hAnsi="Bookman Old Style" w:cs="Times New Roman"/>
          <w:sz w:val="24"/>
          <w:szCs w:val="24"/>
        </w:rPr>
      </w:pPr>
      <w:r w:rsidRPr="00EB70E1">
        <w:rPr>
          <w:rFonts w:ascii="Bookman Old Style" w:eastAsia="Times New Roman" w:hAnsi="Bookman Old Style" w:cs="Times New Roman"/>
          <w:b/>
          <w:sz w:val="24"/>
          <w:szCs w:val="24"/>
        </w:rPr>
        <w:t xml:space="preserve">Artículo 9°. </w:t>
      </w:r>
      <w:r w:rsidRPr="00EB70E1">
        <w:rPr>
          <w:rFonts w:ascii="Bookman Old Style" w:eastAsia="Times New Roman" w:hAnsi="Bookman Old Style" w:cs="Times New Roman"/>
          <w:sz w:val="24"/>
          <w:szCs w:val="24"/>
        </w:rPr>
        <w:t>Adiciónese el artículo 294 D a la ley 5 de 1992, el cual quedará así:</w:t>
      </w:r>
    </w:p>
    <w:p w14:paraId="031B789E" w14:textId="77777777" w:rsidR="00663D37" w:rsidRPr="00EB70E1" w:rsidRDefault="00663D37" w:rsidP="00EB70E1">
      <w:pPr>
        <w:spacing w:after="0" w:line="240" w:lineRule="auto"/>
        <w:jc w:val="both"/>
        <w:rPr>
          <w:rFonts w:ascii="Bookman Old Style" w:eastAsia="Times New Roman" w:hAnsi="Bookman Old Style" w:cs="Times New Roman"/>
          <w:b/>
          <w:sz w:val="24"/>
          <w:szCs w:val="24"/>
        </w:rPr>
      </w:pPr>
    </w:p>
    <w:p w14:paraId="4FEEE9D0" w14:textId="77777777" w:rsidR="00663D37" w:rsidRPr="00EB70E1" w:rsidRDefault="00663D37" w:rsidP="00572E66">
      <w:pPr>
        <w:spacing w:after="0" w:line="240" w:lineRule="auto"/>
        <w:ind w:left="284"/>
        <w:jc w:val="both"/>
        <w:rPr>
          <w:rFonts w:ascii="Bookman Old Style" w:eastAsia="Times New Roman" w:hAnsi="Bookman Old Style" w:cs="Times New Roman"/>
          <w:sz w:val="24"/>
          <w:szCs w:val="24"/>
        </w:rPr>
      </w:pPr>
      <w:r w:rsidRPr="00EB70E1">
        <w:rPr>
          <w:rFonts w:ascii="Bookman Old Style" w:eastAsia="Times New Roman" w:hAnsi="Bookman Old Style" w:cs="Times New Roman"/>
          <w:b/>
          <w:sz w:val="24"/>
          <w:szCs w:val="24"/>
        </w:rPr>
        <w:t xml:space="preserve">Artículo 294 D Efectos en caso de temeridad: </w:t>
      </w:r>
      <w:r w:rsidRPr="00EB70E1">
        <w:rPr>
          <w:rFonts w:ascii="Bookman Old Style" w:eastAsia="Times New Roman" w:hAnsi="Bookman Old Style" w:cs="Times New Roman"/>
          <w:sz w:val="24"/>
          <w:szCs w:val="24"/>
        </w:rPr>
        <w:t>Cuando la recusación presentada por el ciudadano no cumpla con los requisitos del artículo 294 y sea rechazada de plano, el ciudadano no podrá presentar recusaciones con los mismos argumentos facticos sobre el mismo proyecto a otros congresistas en el trámite del proyecto de ley o acto legislativo sujeto a estudio. Salvo que surjan nuevos hechos sobrevinientes.</w:t>
      </w:r>
    </w:p>
    <w:p w14:paraId="1B8CB50C" w14:textId="77777777" w:rsidR="00663D37" w:rsidRPr="00EB70E1" w:rsidRDefault="00663D37" w:rsidP="00572E66">
      <w:pPr>
        <w:spacing w:after="0" w:line="240" w:lineRule="auto"/>
        <w:ind w:left="284"/>
        <w:jc w:val="both"/>
        <w:rPr>
          <w:rFonts w:ascii="Bookman Old Style" w:eastAsia="Times New Roman" w:hAnsi="Bookman Old Style" w:cs="Times New Roman"/>
          <w:sz w:val="24"/>
          <w:szCs w:val="24"/>
        </w:rPr>
      </w:pPr>
    </w:p>
    <w:p w14:paraId="000A47BC" w14:textId="186FB86E" w:rsidR="00663D37" w:rsidRPr="00EB70E1" w:rsidRDefault="00663D37" w:rsidP="00572E66">
      <w:pPr>
        <w:spacing w:after="0" w:line="240" w:lineRule="auto"/>
        <w:ind w:left="284"/>
        <w:jc w:val="both"/>
        <w:rPr>
          <w:rFonts w:ascii="Bookman Old Style" w:eastAsia="Times New Roman" w:hAnsi="Bookman Old Style" w:cs="Times New Roman"/>
          <w:sz w:val="24"/>
          <w:szCs w:val="24"/>
        </w:rPr>
      </w:pPr>
      <w:r w:rsidRPr="00EB70E1">
        <w:rPr>
          <w:rFonts w:ascii="Bookman Old Style" w:eastAsia="Times New Roman" w:hAnsi="Bookman Old Style" w:cs="Times New Roman"/>
          <w:sz w:val="24"/>
          <w:szCs w:val="24"/>
        </w:rPr>
        <w:t>De igual forma, el ciudadano al cual se le rechazo la recusación deberá asistir a las acciones de formación y capacitación ciudadana que realice el Centro de investigaciones y altos estudios legislativos CAEL. El Centro de investigaciones y altos estudios legislativos CAEL, en cumplimiento del numeral 16 del artículo 4 de la ley 2366 de 2024, deberá semestralmente realizar acciones de formación y capacitación sobre los requisitos y e</w:t>
      </w:r>
      <w:r w:rsidR="00572E66">
        <w:rPr>
          <w:rFonts w:ascii="Bookman Old Style" w:eastAsia="Times New Roman" w:hAnsi="Bookman Old Style" w:cs="Times New Roman"/>
          <w:sz w:val="24"/>
          <w:szCs w:val="24"/>
        </w:rPr>
        <w:t>l</w:t>
      </w:r>
      <w:r w:rsidRPr="00EB70E1">
        <w:rPr>
          <w:rFonts w:ascii="Bookman Old Style" w:eastAsia="Times New Roman" w:hAnsi="Bookman Old Style" w:cs="Times New Roman"/>
          <w:sz w:val="24"/>
          <w:szCs w:val="24"/>
        </w:rPr>
        <w:t xml:space="preserve"> </w:t>
      </w:r>
      <w:proofErr w:type="spellStart"/>
      <w:r w:rsidRPr="00EB70E1">
        <w:rPr>
          <w:rFonts w:ascii="Bookman Old Style" w:eastAsia="Times New Roman" w:hAnsi="Bookman Old Style" w:cs="Times New Roman"/>
          <w:sz w:val="24"/>
          <w:szCs w:val="24"/>
        </w:rPr>
        <w:t>tramite</w:t>
      </w:r>
      <w:proofErr w:type="spellEnd"/>
      <w:r w:rsidRPr="00EB70E1">
        <w:rPr>
          <w:rFonts w:ascii="Bookman Old Style" w:eastAsia="Times New Roman" w:hAnsi="Bookman Old Style" w:cs="Times New Roman"/>
          <w:sz w:val="24"/>
          <w:szCs w:val="24"/>
        </w:rPr>
        <w:t xml:space="preserve"> de las recusaciones. </w:t>
      </w:r>
    </w:p>
    <w:p w14:paraId="256E9785" w14:textId="77777777" w:rsidR="00663D37" w:rsidRPr="00EB70E1" w:rsidRDefault="00663D37" w:rsidP="00572E66">
      <w:pPr>
        <w:spacing w:after="0" w:line="240" w:lineRule="auto"/>
        <w:ind w:left="284"/>
        <w:jc w:val="both"/>
        <w:rPr>
          <w:rFonts w:ascii="Bookman Old Style" w:eastAsia="Times New Roman" w:hAnsi="Bookman Old Style" w:cs="Times New Roman"/>
          <w:sz w:val="24"/>
          <w:szCs w:val="24"/>
        </w:rPr>
      </w:pPr>
    </w:p>
    <w:p w14:paraId="1EB780D8" w14:textId="77777777" w:rsidR="00663D37" w:rsidRPr="00EB70E1" w:rsidRDefault="00663D37" w:rsidP="00572E66">
      <w:pPr>
        <w:spacing w:after="0" w:line="240" w:lineRule="auto"/>
        <w:ind w:left="284"/>
        <w:jc w:val="both"/>
        <w:rPr>
          <w:rFonts w:ascii="Bookman Old Style" w:eastAsia="Times New Roman" w:hAnsi="Bookman Old Style" w:cs="Times New Roman"/>
          <w:sz w:val="24"/>
          <w:szCs w:val="24"/>
        </w:rPr>
      </w:pPr>
      <w:r w:rsidRPr="00EB70E1">
        <w:rPr>
          <w:rFonts w:ascii="Bookman Old Style" w:eastAsia="Times New Roman" w:hAnsi="Bookman Old Style" w:cs="Times New Roman"/>
          <w:sz w:val="24"/>
          <w:szCs w:val="24"/>
        </w:rPr>
        <w:t xml:space="preserve">Lo anterior, sin perjuicio de las acciones judiciales que puedan derivar de la declaratoria de falsedad o temeridad determinada por la Comisión de Ética y estatuto del congresista. La cual, se comunicará a la mesa directica de la corporación donde está haciendo tramite el proyecto para que adopte las medidas a las que hubiere lugar. </w:t>
      </w:r>
    </w:p>
    <w:p w14:paraId="77D82069" w14:textId="7BD25B37" w:rsidR="005C7244" w:rsidRPr="00EB70E1" w:rsidRDefault="005C7244" w:rsidP="00EB70E1">
      <w:pPr>
        <w:spacing w:after="0" w:line="240" w:lineRule="auto"/>
        <w:jc w:val="both"/>
        <w:rPr>
          <w:rFonts w:ascii="Bookman Old Style" w:eastAsia="Times New Roman" w:hAnsi="Bookman Old Style" w:cs="Times New Roman"/>
          <w:bCs/>
          <w:sz w:val="24"/>
          <w:szCs w:val="24"/>
        </w:rPr>
      </w:pPr>
    </w:p>
    <w:p w14:paraId="14CE4AB1" w14:textId="72255C52" w:rsidR="005C7244" w:rsidRPr="00EB70E1" w:rsidRDefault="005C7244" w:rsidP="00EB70E1">
      <w:pPr>
        <w:spacing w:after="0" w:line="240" w:lineRule="auto"/>
        <w:ind w:left="38"/>
        <w:jc w:val="both"/>
        <w:rPr>
          <w:rFonts w:ascii="Bookman Old Style" w:eastAsia="Times New Roman" w:hAnsi="Bookman Old Style" w:cs="Times New Roman"/>
          <w:bCs/>
          <w:sz w:val="24"/>
          <w:szCs w:val="24"/>
        </w:rPr>
      </w:pPr>
    </w:p>
    <w:p w14:paraId="0C5A045F" w14:textId="77777777" w:rsidR="005C7244" w:rsidRPr="00EB70E1" w:rsidRDefault="005C7244" w:rsidP="00EB70E1">
      <w:pPr>
        <w:spacing w:after="0" w:line="240" w:lineRule="auto"/>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
          <w:sz w:val="24"/>
          <w:szCs w:val="24"/>
        </w:rPr>
        <w:t>Artículo 10°.</w:t>
      </w:r>
      <w:r w:rsidRPr="00EB70E1">
        <w:rPr>
          <w:rFonts w:ascii="Bookman Old Style" w:eastAsia="Times New Roman" w:hAnsi="Bookman Old Style" w:cs="Times New Roman"/>
          <w:bCs/>
          <w:sz w:val="24"/>
          <w:szCs w:val="24"/>
        </w:rPr>
        <w:t xml:space="preserve"> Modifíquese el artículo 295 a la ley 5 de 1992, el cual quedará así:</w:t>
      </w:r>
    </w:p>
    <w:p w14:paraId="74666A81" w14:textId="77777777" w:rsidR="005C7244" w:rsidRPr="00EB70E1" w:rsidRDefault="005C7244" w:rsidP="00EB70E1">
      <w:pPr>
        <w:spacing w:after="0" w:line="240" w:lineRule="auto"/>
        <w:jc w:val="both"/>
        <w:rPr>
          <w:rFonts w:ascii="Bookman Old Style" w:eastAsia="Times New Roman" w:hAnsi="Bookman Old Style" w:cs="Times New Roman"/>
          <w:bCs/>
          <w:sz w:val="24"/>
          <w:szCs w:val="24"/>
        </w:rPr>
      </w:pPr>
    </w:p>
    <w:p w14:paraId="1810C755" w14:textId="77777777" w:rsidR="005C7244" w:rsidRPr="00EB70E1" w:rsidRDefault="005C7244" w:rsidP="00EB70E1">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
          <w:sz w:val="24"/>
          <w:szCs w:val="24"/>
        </w:rPr>
        <w:t>Artículo 295: Efecto de la presentación de la recusación:</w:t>
      </w:r>
      <w:r w:rsidRPr="00EB70E1">
        <w:rPr>
          <w:rFonts w:ascii="Bookman Old Style" w:eastAsia="Times New Roman" w:hAnsi="Bookman Old Style" w:cs="Times New Roman"/>
          <w:bCs/>
          <w:sz w:val="24"/>
          <w:szCs w:val="24"/>
        </w:rPr>
        <w:t xml:space="preserve"> La recusación presentada por un ciudadano no puede tener como consecuencia la suspensión del trámite de un proyecto de ley o acto legislativo, y menos aún la limitación en el ejercicio de la función </w:t>
      </w:r>
      <w:proofErr w:type="spellStart"/>
      <w:r w:rsidRPr="00EB70E1">
        <w:rPr>
          <w:rFonts w:ascii="Bookman Old Style" w:eastAsia="Times New Roman" w:hAnsi="Bookman Old Style" w:cs="Times New Roman"/>
          <w:bCs/>
          <w:sz w:val="24"/>
          <w:szCs w:val="24"/>
        </w:rPr>
        <w:t>Congresional</w:t>
      </w:r>
      <w:proofErr w:type="spellEnd"/>
      <w:r w:rsidRPr="00EB70E1">
        <w:rPr>
          <w:rFonts w:ascii="Bookman Old Style" w:eastAsia="Times New Roman" w:hAnsi="Bookman Old Style" w:cs="Times New Roman"/>
          <w:bCs/>
          <w:sz w:val="24"/>
          <w:szCs w:val="24"/>
        </w:rPr>
        <w:t>.</w:t>
      </w:r>
    </w:p>
    <w:p w14:paraId="56BBD414" w14:textId="77777777" w:rsidR="005C7244" w:rsidRPr="00EB70E1" w:rsidRDefault="005C7244" w:rsidP="00EB70E1">
      <w:pPr>
        <w:spacing w:after="0" w:line="240" w:lineRule="auto"/>
        <w:ind w:left="284"/>
        <w:jc w:val="both"/>
        <w:rPr>
          <w:rFonts w:ascii="Bookman Old Style" w:eastAsia="Times New Roman" w:hAnsi="Bookman Old Style" w:cs="Times New Roman"/>
          <w:bCs/>
          <w:sz w:val="24"/>
          <w:szCs w:val="24"/>
        </w:rPr>
      </w:pPr>
    </w:p>
    <w:p w14:paraId="7EC3F90D" w14:textId="77777777" w:rsidR="005C7244" w:rsidRPr="00EB70E1" w:rsidRDefault="005C7244" w:rsidP="00EB70E1">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Cs/>
          <w:sz w:val="24"/>
          <w:szCs w:val="24"/>
        </w:rPr>
        <w:t>La sola invocación por parte de un tercero sobre la presunta existencia de conflicto de interés para actuar de un congresista, no lo excluye automáticamente del estudio y trámite de un proyecto de ley o acto legislativo. Cuando la recusación haya sido estudiada, aceptada y notificada por la Comisión de Ética y Estatuto del Congresista, a partir de este momento, el congresista estará impedido de participar en el debate y votación durante el trámite legislativo respectivo. Hasta que lo anterior no ocurra, no será afectada la investidura.</w:t>
      </w:r>
    </w:p>
    <w:p w14:paraId="3F36563E" w14:textId="77777777" w:rsidR="005C7244" w:rsidRPr="00EB70E1" w:rsidRDefault="005C7244" w:rsidP="00EB70E1">
      <w:pPr>
        <w:spacing w:after="0" w:line="240" w:lineRule="auto"/>
        <w:ind w:left="284"/>
        <w:jc w:val="both"/>
        <w:rPr>
          <w:rFonts w:ascii="Bookman Old Style" w:eastAsia="Times New Roman" w:hAnsi="Bookman Old Style" w:cs="Times New Roman"/>
          <w:bCs/>
          <w:sz w:val="24"/>
          <w:szCs w:val="24"/>
        </w:rPr>
      </w:pPr>
    </w:p>
    <w:p w14:paraId="22975F5E" w14:textId="77777777" w:rsidR="005C7244" w:rsidRPr="00EB70E1" w:rsidRDefault="005C7244" w:rsidP="00EB70E1">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
          <w:sz w:val="24"/>
          <w:szCs w:val="24"/>
        </w:rPr>
        <w:t>Parágrafo:</w:t>
      </w:r>
      <w:r w:rsidRPr="00EB70E1">
        <w:rPr>
          <w:rFonts w:ascii="Bookman Old Style" w:eastAsia="Times New Roman" w:hAnsi="Bookman Old Style" w:cs="Times New Roman"/>
          <w:bCs/>
          <w:sz w:val="24"/>
          <w:szCs w:val="24"/>
        </w:rPr>
        <w:t xml:space="preserve"> Las actuaciones del congresista en el trámite legislativo de un proyecto de ley o acto legislativo para el cual fue recusado tendrán presunción de legalidad mientras no se profiera decisión por parte de la Comisión de Ética y Estatuto del Congresista.</w:t>
      </w:r>
    </w:p>
    <w:p w14:paraId="1E53B52B" w14:textId="7BC1CE68" w:rsidR="005C7244" w:rsidRDefault="005C7244" w:rsidP="00EB70E1">
      <w:pPr>
        <w:spacing w:after="0" w:line="240" w:lineRule="auto"/>
        <w:ind w:left="38"/>
        <w:jc w:val="both"/>
        <w:rPr>
          <w:rFonts w:ascii="Bookman Old Style" w:eastAsia="Times New Roman" w:hAnsi="Bookman Old Style" w:cs="Times New Roman"/>
          <w:bCs/>
          <w:sz w:val="24"/>
          <w:szCs w:val="24"/>
        </w:rPr>
      </w:pPr>
    </w:p>
    <w:p w14:paraId="55185EB8" w14:textId="77777777" w:rsidR="00EB70E1" w:rsidRPr="00EB70E1" w:rsidRDefault="00EB70E1" w:rsidP="00EB70E1">
      <w:pPr>
        <w:spacing w:after="0" w:line="240" w:lineRule="auto"/>
        <w:ind w:left="38"/>
        <w:jc w:val="both"/>
        <w:rPr>
          <w:rFonts w:ascii="Bookman Old Style" w:eastAsia="Times New Roman" w:hAnsi="Bookman Old Style" w:cs="Times New Roman"/>
          <w:bCs/>
          <w:sz w:val="24"/>
          <w:szCs w:val="24"/>
        </w:rPr>
      </w:pPr>
    </w:p>
    <w:p w14:paraId="0E8CB07A" w14:textId="77777777" w:rsidR="005C7244" w:rsidRPr="00EB70E1" w:rsidRDefault="005C7244" w:rsidP="00EB70E1">
      <w:pPr>
        <w:spacing w:after="0" w:line="240" w:lineRule="auto"/>
        <w:jc w:val="both"/>
        <w:rPr>
          <w:rFonts w:ascii="Bookman Old Style" w:eastAsia="Times New Roman" w:hAnsi="Bookman Old Style" w:cs="Times New Roman"/>
          <w:b/>
          <w:sz w:val="24"/>
          <w:szCs w:val="24"/>
        </w:rPr>
      </w:pPr>
      <w:r w:rsidRPr="00EB70E1">
        <w:rPr>
          <w:rFonts w:ascii="Bookman Old Style" w:eastAsia="Times New Roman" w:hAnsi="Bookman Old Style" w:cs="Times New Roman"/>
          <w:b/>
          <w:sz w:val="24"/>
          <w:szCs w:val="24"/>
        </w:rPr>
        <w:t xml:space="preserve">Artículo 11. </w:t>
      </w:r>
      <w:r w:rsidRPr="00EB70E1">
        <w:rPr>
          <w:rFonts w:ascii="Bookman Old Style" w:eastAsia="Times New Roman" w:hAnsi="Bookman Old Style" w:cs="Times New Roman"/>
          <w:bCs/>
          <w:sz w:val="24"/>
          <w:szCs w:val="24"/>
        </w:rPr>
        <w:t>Modifíquese el artículo 24 de la Ley 1828 de 2017, el cual, quedará así:</w:t>
      </w:r>
    </w:p>
    <w:p w14:paraId="465AF2EA" w14:textId="77777777" w:rsidR="005C7244" w:rsidRPr="00EB70E1" w:rsidRDefault="005C7244" w:rsidP="00EB70E1">
      <w:pPr>
        <w:spacing w:after="0" w:line="240" w:lineRule="auto"/>
        <w:jc w:val="both"/>
        <w:rPr>
          <w:rFonts w:ascii="Bookman Old Style" w:hAnsi="Bookman Old Style" w:cs="Times New Roman"/>
          <w:b/>
          <w:bCs/>
          <w:sz w:val="24"/>
          <w:szCs w:val="24"/>
        </w:rPr>
      </w:pPr>
    </w:p>
    <w:p w14:paraId="2A25D67F" w14:textId="77777777" w:rsidR="005C7244" w:rsidRPr="00EB70E1" w:rsidRDefault="005C7244" w:rsidP="00EB70E1">
      <w:pPr>
        <w:spacing w:after="0" w:line="240" w:lineRule="auto"/>
        <w:ind w:left="284"/>
        <w:jc w:val="both"/>
        <w:rPr>
          <w:rFonts w:ascii="Bookman Old Style" w:hAnsi="Bookman Old Style" w:cs="Times New Roman"/>
          <w:sz w:val="24"/>
          <w:szCs w:val="24"/>
        </w:rPr>
      </w:pPr>
      <w:r w:rsidRPr="00EB70E1">
        <w:rPr>
          <w:rFonts w:ascii="Bookman Old Style" w:hAnsi="Bookman Old Style" w:cs="Times New Roman"/>
          <w:b/>
          <w:bCs/>
          <w:sz w:val="24"/>
          <w:szCs w:val="24"/>
        </w:rPr>
        <w:t>Artículo 24. Impedimentos y recusaciones en trámite ético disciplinario</w:t>
      </w:r>
      <w:r w:rsidRPr="00EB70E1">
        <w:rPr>
          <w:rFonts w:ascii="Bookman Old Style" w:hAnsi="Bookman Old Style" w:cs="Times New Roman"/>
          <w:b/>
          <w:bCs/>
          <w:sz w:val="24"/>
          <w:szCs w:val="24"/>
          <w:u w:val="single"/>
        </w:rPr>
        <w:t>.</w:t>
      </w:r>
      <w:r w:rsidRPr="00EB70E1">
        <w:rPr>
          <w:rFonts w:ascii="Bookman Old Style" w:hAnsi="Bookman Old Style" w:cs="Times New Roman"/>
          <w:sz w:val="24"/>
          <w:szCs w:val="24"/>
        </w:rPr>
        <w:t xml:space="preserve"> El Congresista miembro de la Comisión de Ética y Estatuto del Congresista que advierta la existencia de alguna causal de recusación que le afecte, deberá por escrito declararse impedido expresando los hechos y pruebas en que se fundamenta. Si el impedimento fuere aceptado por la Comisión, se ordenará nuevo reparto. De ser negado, continuará conociendo de la instrucción y ponencia asignada.</w:t>
      </w:r>
    </w:p>
    <w:p w14:paraId="08A297AA" w14:textId="77777777" w:rsidR="005C7244" w:rsidRPr="00EB70E1" w:rsidRDefault="005C7244" w:rsidP="00EB70E1">
      <w:pPr>
        <w:spacing w:after="0" w:line="240" w:lineRule="auto"/>
        <w:ind w:left="284"/>
        <w:jc w:val="both"/>
        <w:rPr>
          <w:rFonts w:ascii="Bookman Old Style" w:hAnsi="Bookman Old Style" w:cs="Times New Roman"/>
          <w:sz w:val="24"/>
          <w:szCs w:val="24"/>
        </w:rPr>
      </w:pPr>
    </w:p>
    <w:p w14:paraId="60A0F9D8" w14:textId="77777777" w:rsidR="005C7244" w:rsidRPr="00EB70E1" w:rsidRDefault="005C7244" w:rsidP="00EB70E1">
      <w:pPr>
        <w:spacing w:after="0" w:line="240" w:lineRule="auto"/>
        <w:ind w:left="284"/>
        <w:jc w:val="both"/>
        <w:rPr>
          <w:rFonts w:ascii="Bookman Old Style" w:hAnsi="Bookman Old Style" w:cs="Times New Roman"/>
          <w:sz w:val="24"/>
          <w:szCs w:val="24"/>
        </w:rPr>
      </w:pPr>
      <w:r w:rsidRPr="00EB70E1">
        <w:rPr>
          <w:rFonts w:ascii="Bookman Old Style" w:hAnsi="Bookman Old Style" w:cs="Times New Roman"/>
          <w:sz w:val="24"/>
          <w:szCs w:val="24"/>
        </w:rPr>
        <w:lastRenderedPageBreak/>
        <w:t>Si el investigado considera que uno de los miembros de la Comisión está incurso en causal de impedimento, podrá recusarlo por escrito ante la misma, presentando las pruebas pertinentes. Si la Comisión acepta la recusación se surtirá el trámite indicado en el inciso anterior.</w:t>
      </w:r>
    </w:p>
    <w:p w14:paraId="1A9DD04D" w14:textId="77777777" w:rsidR="005C7244" w:rsidRPr="00EB70E1" w:rsidRDefault="005C7244" w:rsidP="00EB70E1">
      <w:pPr>
        <w:spacing w:after="0" w:line="240" w:lineRule="auto"/>
        <w:ind w:left="284"/>
        <w:jc w:val="both"/>
        <w:rPr>
          <w:rFonts w:ascii="Bookman Old Style" w:hAnsi="Bookman Old Style" w:cs="Times New Roman"/>
          <w:sz w:val="24"/>
          <w:szCs w:val="24"/>
        </w:rPr>
      </w:pPr>
    </w:p>
    <w:p w14:paraId="334CE4FA" w14:textId="77777777" w:rsidR="005C7244" w:rsidRPr="00EB70E1" w:rsidRDefault="005C7244" w:rsidP="00EB70E1">
      <w:pPr>
        <w:spacing w:after="0" w:line="240" w:lineRule="auto"/>
        <w:ind w:left="284"/>
        <w:jc w:val="both"/>
        <w:rPr>
          <w:rFonts w:ascii="Bookman Old Style" w:hAnsi="Bookman Old Style" w:cs="Times New Roman"/>
          <w:sz w:val="24"/>
          <w:szCs w:val="24"/>
        </w:rPr>
      </w:pPr>
      <w:r w:rsidRPr="00EB70E1">
        <w:rPr>
          <w:rFonts w:ascii="Bookman Old Style" w:hAnsi="Bookman Old Style" w:cs="Times New Roman"/>
          <w:b/>
          <w:bCs/>
          <w:sz w:val="24"/>
          <w:szCs w:val="24"/>
        </w:rPr>
        <w:t>Parágrafo.</w:t>
      </w:r>
      <w:r w:rsidRPr="00EB70E1">
        <w:rPr>
          <w:rFonts w:ascii="Bookman Old Style" w:hAnsi="Bookman Old Style" w:cs="Times New Roman"/>
          <w:sz w:val="24"/>
          <w:szCs w:val="24"/>
        </w:rPr>
        <w:t xml:space="preserve"> Cuando se presentare número plural de impedimentos o recusaciones que afecten el quórum decisorio de la Comisión de Ética y Estatuto del Congresista, la Mesa Directiva de esta, suspenderá la discusión y trámite del asunto puesto en consideración, procediendo en forma inmediata a solicitar a la Mesa Directiva de la Cámara respectiva, la designación de Congresistas </w:t>
      </w:r>
      <w:r w:rsidRPr="00EB70E1">
        <w:rPr>
          <w:rFonts w:ascii="Bookman Old Style" w:hAnsi="Bookman Old Style" w:cs="Times New Roman"/>
          <w:i/>
          <w:iCs/>
          <w:sz w:val="24"/>
          <w:szCs w:val="24"/>
        </w:rPr>
        <w:t xml:space="preserve">ad hoc, </w:t>
      </w:r>
      <w:r w:rsidRPr="00EB70E1">
        <w:rPr>
          <w:rFonts w:ascii="Bookman Old Style" w:hAnsi="Bookman Old Style" w:cs="Times New Roman"/>
          <w:sz w:val="24"/>
          <w:szCs w:val="24"/>
        </w:rPr>
        <w:t>con quienes se adoptará la decisión. Los designados harán parte de las Bancadas a las que pertenezcan los Congresistas o en su defecto por otro integrante de la cámara respectiva que han de ser sustituidos para tal fin.</w:t>
      </w:r>
    </w:p>
    <w:p w14:paraId="1570417A" w14:textId="3DCC3B9B" w:rsidR="005C7244" w:rsidRDefault="005C7244" w:rsidP="00EB70E1">
      <w:pPr>
        <w:spacing w:after="0" w:line="240" w:lineRule="auto"/>
        <w:ind w:left="38"/>
        <w:jc w:val="both"/>
        <w:rPr>
          <w:rFonts w:ascii="Bookman Old Style" w:eastAsia="Times New Roman" w:hAnsi="Bookman Old Style" w:cs="Times New Roman"/>
          <w:bCs/>
          <w:sz w:val="24"/>
          <w:szCs w:val="24"/>
        </w:rPr>
      </w:pPr>
    </w:p>
    <w:p w14:paraId="5F17786E" w14:textId="77777777" w:rsidR="00EB70E1" w:rsidRPr="00EB70E1" w:rsidRDefault="00EB70E1" w:rsidP="00EB70E1">
      <w:pPr>
        <w:spacing w:after="0" w:line="240" w:lineRule="auto"/>
        <w:ind w:left="38"/>
        <w:jc w:val="both"/>
        <w:rPr>
          <w:rFonts w:ascii="Bookman Old Style" w:eastAsia="Times New Roman" w:hAnsi="Bookman Old Style" w:cs="Times New Roman"/>
          <w:bCs/>
          <w:sz w:val="24"/>
          <w:szCs w:val="24"/>
        </w:rPr>
      </w:pPr>
    </w:p>
    <w:p w14:paraId="3A9DDE6B" w14:textId="77777777" w:rsidR="005C7244" w:rsidRPr="00EB70E1" w:rsidRDefault="005C7244" w:rsidP="00EB70E1">
      <w:pPr>
        <w:spacing w:after="0" w:line="240" w:lineRule="auto"/>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
          <w:sz w:val="24"/>
          <w:szCs w:val="24"/>
        </w:rPr>
        <w:t>Artículo 12 °.</w:t>
      </w:r>
      <w:r w:rsidRPr="00EB70E1">
        <w:rPr>
          <w:rFonts w:ascii="Bookman Old Style" w:eastAsia="Times New Roman" w:hAnsi="Bookman Old Style" w:cs="Times New Roman"/>
          <w:bCs/>
          <w:sz w:val="24"/>
          <w:szCs w:val="24"/>
        </w:rPr>
        <w:t xml:space="preserve"> Modifíquese el artículo 63 de la ley 1828 de 2017, el cual quedará así: </w:t>
      </w:r>
    </w:p>
    <w:p w14:paraId="556A7AEC" w14:textId="77777777" w:rsidR="005C7244" w:rsidRPr="00EB70E1" w:rsidRDefault="005C7244" w:rsidP="00EB70E1">
      <w:pPr>
        <w:spacing w:after="0" w:line="240" w:lineRule="auto"/>
        <w:jc w:val="both"/>
        <w:rPr>
          <w:rFonts w:ascii="Bookman Old Style" w:eastAsia="Times New Roman" w:hAnsi="Bookman Old Style" w:cs="Times New Roman"/>
          <w:bCs/>
          <w:sz w:val="24"/>
          <w:szCs w:val="24"/>
        </w:rPr>
      </w:pPr>
    </w:p>
    <w:p w14:paraId="70FA9795" w14:textId="4640C4D7" w:rsidR="005C7244" w:rsidRPr="00EB70E1" w:rsidRDefault="005C7244" w:rsidP="00EB70E1">
      <w:pPr>
        <w:spacing w:after="0" w:line="240" w:lineRule="auto"/>
        <w:ind w:left="284"/>
        <w:jc w:val="both"/>
        <w:rPr>
          <w:rFonts w:ascii="Bookman Old Style" w:eastAsia="Times New Roman" w:hAnsi="Bookman Old Style" w:cs="Times New Roman"/>
          <w:sz w:val="24"/>
          <w:szCs w:val="24"/>
        </w:rPr>
      </w:pPr>
      <w:r w:rsidRPr="00EB70E1">
        <w:rPr>
          <w:rFonts w:ascii="Bookman Old Style" w:eastAsia="Times New Roman" w:hAnsi="Bookman Old Style" w:cs="Times New Roman"/>
          <w:b/>
          <w:sz w:val="24"/>
          <w:szCs w:val="24"/>
        </w:rPr>
        <w:t>Artículo 63.</w:t>
      </w:r>
      <w:r w:rsidRPr="00EB70E1">
        <w:rPr>
          <w:rFonts w:ascii="Bookman Old Style" w:eastAsia="Times New Roman" w:hAnsi="Bookman Old Style" w:cs="Times New Roman"/>
          <w:bCs/>
          <w:sz w:val="24"/>
          <w:szCs w:val="24"/>
        </w:rPr>
        <w:t xml:space="preserve"> La Comisión de Ética y Estatuto del Congresista para el conocimiento de las violaciones al régimen de conflicto de intereses de los Congresistas, aplicará</w:t>
      </w:r>
      <w:r w:rsidRPr="00EB70E1">
        <w:rPr>
          <w:rFonts w:ascii="Bookman Old Style" w:eastAsia="Times New Roman" w:hAnsi="Bookman Old Style" w:cs="Times New Roman"/>
          <w:b/>
          <w:bCs/>
          <w:sz w:val="24"/>
          <w:szCs w:val="24"/>
          <w:u w:val="single"/>
        </w:rPr>
        <w:t xml:space="preserve"> </w:t>
      </w:r>
      <w:r w:rsidRPr="00EB70E1">
        <w:rPr>
          <w:rFonts w:ascii="Bookman Old Style" w:eastAsia="Times New Roman" w:hAnsi="Bookman Old Style" w:cs="Times New Roman"/>
          <w:sz w:val="24"/>
          <w:szCs w:val="24"/>
        </w:rPr>
        <w:t>los principios y disposiciones generales previstos en este Código para los procesos ético-disciplinarios, sin perjuicio de la competencia atribuida a los organismos jurisdiccionales y administrativos. Siempre que no desnaturalice la celeridad y eficacia del trámite de la recusación</w:t>
      </w:r>
      <w:r w:rsidR="00EB70E1">
        <w:rPr>
          <w:rFonts w:ascii="Bookman Old Style" w:eastAsia="Times New Roman" w:hAnsi="Bookman Old Style" w:cs="Times New Roman"/>
          <w:sz w:val="24"/>
          <w:szCs w:val="24"/>
        </w:rPr>
        <w:t xml:space="preserve"> o genere un bloqueo legislativo</w:t>
      </w:r>
      <w:r w:rsidRPr="00EB70E1">
        <w:rPr>
          <w:rFonts w:ascii="Bookman Old Style" w:eastAsia="Times New Roman" w:hAnsi="Bookman Old Style" w:cs="Times New Roman"/>
          <w:sz w:val="24"/>
          <w:szCs w:val="24"/>
        </w:rPr>
        <w:t xml:space="preserve">. </w:t>
      </w:r>
    </w:p>
    <w:p w14:paraId="589625E4" w14:textId="77777777" w:rsidR="005C7244" w:rsidRPr="00EB70E1" w:rsidRDefault="005C7244" w:rsidP="00EB70E1">
      <w:pPr>
        <w:spacing w:after="0" w:line="240" w:lineRule="auto"/>
        <w:ind w:left="284"/>
        <w:jc w:val="both"/>
        <w:rPr>
          <w:rFonts w:ascii="Bookman Old Style" w:eastAsia="Times New Roman" w:hAnsi="Bookman Old Style" w:cs="Times New Roman"/>
          <w:sz w:val="24"/>
          <w:szCs w:val="24"/>
        </w:rPr>
      </w:pPr>
    </w:p>
    <w:p w14:paraId="133871EC" w14:textId="77777777" w:rsidR="005C7244" w:rsidRPr="00EB70E1" w:rsidRDefault="005C7244" w:rsidP="00EB70E1">
      <w:pPr>
        <w:spacing w:after="0" w:line="240" w:lineRule="auto"/>
        <w:ind w:left="284"/>
        <w:jc w:val="both"/>
        <w:rPr>
          <w:rFonts w:ascii="Bookman Old Style" w:eastAsia="Times New Roman" w:hAnsi="Bookman Old Style" w:cs="Times New Roman"/>
          <w:sz w:val="24"/>
          <w:szCs w:val="24"/>
        </w:rPr>
      </w:pPr>
      <w:r w:rsidRPr="00EB70E1">
        <w:rPr>
          <w:rFonts w:ascii="Bookman Old Style" w:eastAsia="Times New Roman" w:hAnsi="Bookman Old Style" w:cs="Times New Roman"/>
          <w:b/>
          <w:bCs/>
          <w:sz w:val="24"/>
          <w:szCs w:val="24"/>
        </w:rPr>
        <w:t>Parágrafo.</w:t>
      </w:r>
      <w:r w:rsidRPr="00EB70E1">
        <w:rPr>
          <w:rFonts w:ascii="Bookman Old Style" w:eastAsia="Times New Roman" w:hAnsi="Bookman Old Style" w:cs="Times New Roman"/>
          <w:sz w:val="24"/>
          <w:szCs w:val="24"/>
        </w:rPr>
        <w:t xml:space="preserve"> En el caso que la Comisión de Ética y Estatuto del Congresista de la respectiva cámara no ha emitido pronunciamiento legal sobre la recusación en los términos establecidos, la respectiva Mesa Directiva de la Comisión Constitucional o Plenaria en donde hace trámite el proyecto de acto legislativo o de ley, será quien la resuelva en el mismo término.</w:t>
      </w:r>
    </w:p>
    <w:p w14:paraId="785D9EB1" w14:textId="7640627B" w:rsidR="005C7244" w:rsidRDefault="005C7244" w:rsidP="00EB70E1">
      <w:pPr>
        <w:spacing w:after="0" w:line="240" w:lineRule="auto"/>
        <w:ind w:left="38"/>
        <w:jc w:val="both"/>
        <w:rPr>
          <w:rFonts w:ascii="Bookman Old Style" w:eastAsia="Times New Roman" w:hAnsi="Bookman Old Style" w:cs="Times New Roman"/>
          <w:bCs/>
          <w:sz w:val="24"/>
          <w:szCs w:val="24"/>
        </w:rPr>
      </w:pPr>
    </w:p>
    <w:p w14:paraId="1F0F0631" w14:textId="77777777" w:rsidR="00EB70E1" w:rsidRPr="00EB70E1" w:rsidRDefault="00EB70E1" w:rsidP="00EB70E1">
      <w:pPr>
        <w:spacing w:after="0" w:line="240" w:lineRule="auto"/>
        <w:ind w:left="38"/>
        <w:jc w:val="both"/>
        <w:rPr>
          <w:rFonts w:ascii="Bookman Old Style" w:eastAsia="Times New Roman" w:hAnsi="Bookman Old Style" w:cs="Times New Roman"/>
          <w:bCs/>
          <w:sz w:val="24"/>
          <w:szCs w:val="24"/>
        </w:rPr>
      </w:pPr>
    </w:p>
    <w:p w14:paraId="07EF6F60" w14:textId="77777777" w:rsidR="005C7244" w:rsidRPr="00EB70E1" w:rsidRDefault="005C7244" w:rsidP="00EB70E1">
      <w:pPr>
        <w:spacing w:after="0" w:line="240" w:lineRule="auto"/>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
          <w:sz w:val="24"/>
          <w:szCs w:val="24"/>
        </w:rPr>
        <w:t>Artículo 13°.</w:t>
      </w:r>
      <w:r w:rsidRPr="00EB70E1">
        <w:rPr>
          <w:rFonts w:ascii="Bookman Old Style" w:eastAsia="Times New Roman" w:hAnsi="Bookman Old Style" w:cs="Times New Roman"/>
          <w:bCs/>
          <w:sz w:val="24"/>
          <w:szCs w:val="24"/>
        </w:rPr>
        <w:t xml:space="preserve"> Modifíquese el artículo 64 de la ley 1828 de 2017, el cual quedará así:</w:t>
      </w:r>
    </w:p>
    <w:p w14:paraId="079064B5" w14:textId="77777777" w:rsidR="005C7244" w:rsidRPr="00EB70E1" w:rsidRDefault="005C7244" w:rsidP="00EB70E1">
      <w:pPr>
        <w:spacing w:after="0" w:line="240" w:lineRule="auto"/>
        <w:jc w:val="both"/>
        <w:rPr>
          <w:rFonts w:ascii="Bookman Old Style" w:eastAsia="Times New Roman" w:hAnsi="Bookman Old Style" w:cs="Times New Roman"/>
          <w:bCs/>
          <w:sz w:val="24"/>
          <w:szCs w:val="24"/>
        </w:rPr>
      </w:pPr>
    </w:p>
    <w:p w14:paraId="49743B63" w14:textId="23D94923" w:rsidR="005C7244" w:rsidRDefault="005C7244" w:rsidP="00EB70E1">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
          <w:sz w:val="24"/>
          <w:szCs w:val="24"/>
        </w:rPr>
        <w:t>Artículo 64</w:t>
      </w:r>
      <w:r w:rsidRPr="00EB70E1">
        <w:rPr>
          <w:rFonts w:ascii="Bookman Old Style" w:eastAsia="Times New Roman" w:hAnsi="Bookman Old Style" w:cs="Times New Roman"/>
          <w:bCs/>
          <w:sz w:val="24"/>
          <w:szCs w:val="24"/>
        </w:rPr>
        <w:t xml:space="preserve">. </w:t>
      </w:r>
      <w:r w:rsidRPr="00EB70E1">
        <w:rPr>
          <w:rFonts w:ascii="Bookman Old Style" w:eastAsia="Times New Roman" w:hAnsi="Bookman Old Style" w:cs="Times New Roman"/>
          <w:b/>
          <w:sz w:val="24"/>
          <w:szCs w:val="24"/>
        </w:rPr>
        <w:t>Recusaciones en el trámite Legislativo</w:t>
      </w:r>
      <w:r w:rsidRPr="00EB70E1">
        <w:rPr>
          <w:rFonts w:ascii="Bookman Old Style" w:eastAsia="Times New Roman" w:hAnsi="Bookman Old Style" w:cs="Times New Roman"/>
          <w:b/>
          <w:color w:val="7030A0"/>
          <w:sz w:val="24"/>
          <w:szCs w:val="24"/>
        </w:rPr>
        <w:t>:</w:t>
      </w:r>
      <w:r w:rsidRPr="00EB70E1">
        <w:rPr>
          <w:rFonts w:ascii="Bookman Old Style" w:eastAsia="Times New Roman" w:hAnsi="Bookman Old Style" w:cs="Times New Roman"/>
          <w:bCs/>
          <w:color w:val="7030A0"/>
          <w:sz w:val="24"/>
          <w:szCs w:val="24"/>
        </w:rPr>
        <w:t xml:space="preserve"> </w:t>
      </w:r>
      <w:r w:rsidRPr="00EB70E1">
        <w:rPr>
          <w:rFonts w:ascii="Bookman Old Style" w:eastAsia="Times New Roman" w:hAnsi="Bookman Old Style" w:cs="Times New Roman"/>
          <w:bCs/>
          <w:sz w:val="24"/>
          <w:szCs w:val="24"/>
        </w:rPr>
        <w:t>Toda recusación que se presente en las Comisiones o en las Cámaras de conformidad con el artículo 294A de la ley 5 de 1992 o norma que lo modifique o sustituya, posterior a su admisión deberá remitirse de inmediato a la Comisión de Ética y Estatuto del Congresista respectiva</w:t>
      </w:r>
      <w:r w:rsidR="00EB70E1">
        <w:rPr>
          <w:rFonts w:ascii="Bookman Old Style" w:eastAsia="Times New Roman" w:hAnsi="Bookman Old Style" w:cs="Times New Roman"/>
          <w:bCs/>
          <w:sz w:val="24"/>
          <w:szCs w:val="24"/>
        </w:rPr>
        <w:t>.</w:t>
      </w:r>
    </w:p>
    <w:p w14:paraId="61D78A12" w14:textId="77777777" w:rsidR="00EB70E1" w:rsidRPr="00EB70E1" w:rsidRDefault="00EB70E1" w:rsidP="00EB70E1">
      <w:pPr>
        <w:spacing w:after="0" w:line="240" w:lineRule="auto"/>
        <w:ind w:left="284"/>
        <w:jc w:val="both"/>
        <w:rPr>
          <w:rFonts w:ascii="Bookman Old Style" w:eastAsia="Times New Roman" w:hAnsi="Bookman Old Style" w:cs="Times New Roman"/>
          <w:bCs/>
          <w:strike/>
          <w:color w:val="FF0000"/>
          <w:sz w:val="24"/>
          <w:szCs w:val="24"/>
        </w:rPr>
      </w:pPr>
    </w:p>
    <w:p w14:paraId="0B171152" w14:textId="77777777" w:rsidR="005C7244" w:rsidRPr="00EB70E1" w:rsidRDefault="005C7244" w:rsidP="00EB70E1">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Cs/>
          <w:sz w:val="24"/>
          <w:szCs w:val="24"/>
        </w:rPr>
        <w:lastRenderedPageBreak/>
        <w:t>Recibida la recusación, la Mesa Directiva de la Comisión de Ética y Estatuto del Congresista respectiva, avocará conocimiento en forma inmediata y correrá traslado al recusado el cual deberá rendir informe el día siguiente. Además de las pruebas que soportan la recusación, la Comisión de Ética y Estatuto del Congresista podrá ordenar las pruebas que considere pertinentes dentro de los términos del presente artículo. Para resolver sobre la recusación, las pruebas deberán apreciarse conjuntamente, de acuerdo con las reglas de la sana crítica.</w:t>
      </w:r>
    </w:p>
    <w:p w14:paraId="0F002DCA" w14:textId="77777777" w:rsidR="005C7244" w:rsidRPr="00EB70E1" w:rsidRDefault="005C7244" w:rsidP="00EB70E1">
      <w:pPr>
        <w:spacing w:after="0" w:line="240" w:lineRule="auto"/>
        <w:ind w:left="284"/>
        <w:jc w:val="both"/>
        <w:rPr>
          <w:rFonts w:ascii="Bookman Old Style" w:eastAsia="Times New Roman" w:hAnsi="Bookman Old Style" w:cs="Times New Roman"/>
          <w:bCs/>
          <w:sz w:val="24"/>
          <w:szCs w:val="24"/>
        </w:rPr>
      </w:pPr>
    </w:p>
    <w:p w14:paraId="14E95E4D" w14:textId="6442EB0E" w:rsidR="005C7244" w:rsidRPr="00EB70E1" w:rsidRDefault="005C7244" w:rsidP="00EB70E1">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Cs/>
          <w:sz w:val="24"/>
          <w:szCs w:val="24"/>
        </w:rPr>
        <w:t xml:space="preserve">La Comisión de Ética y Estatuto del Congresista de la respectiva Corporación, adoptará la conclusión a que haya lugar, profiriendo su Mesa Directiva resolución motivada dentro de un término perentorio máximo de tres (3) días </w:t>
      </w:r>
      <w:r w:rsidR="00EB70E1">
        <w:rPr>
          <w:rFonts w:ascii="Bookman Old Style" w:eastAsia="Times New Roman" w:hAnsi="Bookman Old Style" w:cs="Times New Roman"/>
          <w:bCs/>
          <w:sz w:val="24"/>
          <w:szCs w:val="24"/>
        </w:rPr>
        <w:t>calendario</w:t>
      </w:r>
      <w:r w:rsidRPr="00EB70E1">
        <w:rPr>
          <w:rFonts w:ascii="Bookman Old Style" w:eastAsia="Times New Roman" w:hAnsi="Bookman Old Style" w:cs="Times New Roman"/>
          <w:bCs/>
          <w:sz w:val="24"/>
          <w:szCs w:val="24"/>
        </w:rPr>
        <w:t xml:space="preserve"> contados a partir del día siguiente del recibo en la Comisión; este término podrá prorrogarse por una sola vez por el mismo término, cuando exista pluralidad de congresistas recusados para un mismo proyecto.</w:t>
      </w:r>
    </w:p>
    <w:p w14:paraId="57D36120" w14:textId="77777777" w:rsidR="005C7244" w:rsidRPr="00EB70E1" w:rsidRDefault="005C7244" w:rsidP="00EB70E1">
      <w:pPr>
        <w:spacing w:after="0" w:line="240" w:lineRule="auto"/>
        <w:ind w:left="284"/>
        <w:jc w:val="both"/>
        <w:rPr>
          <w:rFonts w:ascii="Bookman Old Style" w:eastAsia="Times New Roman" w:hAnsi="Bookman Old Style" w:cs="Times New Roman"/>
          <w:bCs/>
          <w:sz w:val="24"/>
          <w:szCs w:val="24"/>
        </w:rPr>
      </w:pPr>
    </w:p>
    <w:p w14:paraId="6341E875" w14:textId="0A6DEAC4" w:rsidR="005C7244" w:rsidRPr="00EB70E1" w:rsidRDefault="005C7244" w:rsidP="00EB70E1">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Cs/>
          <w:sz w:val="24"/>
          <w:szCs w:val="24"/>
        </w:rPr>
        <w:t>La decisión se remitirá de manera inmediata a la Plenaria o Comisión que corresponda para su cumplimiento.</w:t>
      </w:r>
    </w:p>
    <w:p w14:paraId="727FB68E" w14:textId="77777777" w:rsidR="005C7244" w:rsidRPr="00EB70E1" w:rsidRDefault="005C7244" w:rsidP="00EB70E1">
      <w:pPr>
        <w:spacing w:after="0" w:line="240" w:lineRule="auto"/>
        <w:ind w:left="284"/>
        <w:jc w:val="both"/>
        <w:rPr>
          <w:rFonts w:ascii="Bookman Old Style" w:eastAsia="Times New Roman" w:hAnsi="Bookman Old Style" w:cs="Times New Roman"/>
          <w:bCs/>
          <w:sz w:val="24"/>
          <w:szCs w:val="24"/>
        </w:rPr>
      </w:pPr>
    </w:p>
    <w:p w14:paraId="288B4E90" w14:textId="68DAE162" w:rsidR="005C7244" w:rsidRPr="00EB70E1" w:rsidRDefault="005C7244" w:rsidP="00EB70E1">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
          <w:sz w:val="24"/>
          <w:szCs w:val="24"/>
        </w:rPr>
        <w:t>Parágrafo 1°.</w:t>
      </w:r>
      <w:r w:rsidRPr="00EB70E1">
        <w:rPr>
          <w:rFonts w:ascii="Bookman Old Style" w:eastAsia="Times New Roman" w:hAnsi="Bookman Old Style" w:cs="Times New Roman"/>
          <w:bCs/>
          <w:sz w:val="24"/>
          <w:szCs w:val="24"/>
        </w:rPr>
        <w:t xml:space="preserve"> La recusación procederá siempre y cuando, el Congresista recusado haya omitido solicitar que se le </w:t>
      </w:r>
      <w:r w:rsidR="00EB70E1">
        <w:rPr>
          <w:rFonts w:ascii="Bookman Old Style" w:eastAsia="Times New Roman" w:hAnsi="Bookman Old Style" w:cs="Times New Roman"/>
          <w:bCs/>
          <w:sz w:val="24"/>
          <w:szCs w:val="24"/>
        </w:rPr>
        <w:t>estudie y discuta el</w:t>
      </w:r>
      <w:r w:rsidRPr="00EB70E1">
        <w:rPr>
          <w:rFonts w:ascii="Bookman Old Style" w:eastAsia="Times New Roman" w:hAnsi="Bookman Old Style" w:cs="Times New Roman"/>
          <w:bCs/>
          <w:sz w:val="24"/>
          <w:szCs w:val="24"/>
        </w:rPr>
        <w:t xml:space="preserve"> impedimento por presunto conflicto de intereses en que pudiere estar incurso o en caso de que le haya sido aceptado impedimento por otro motivo diferente.</w:t>
      </w:r>
    </w:p>
    <w:p w14:paraId="0351B03A" w14:textId="77777777" w:rsidR="005C7244" w:rsidRPr="00EB70E1" w:rsidRDefault="005C7244" w:rsidP="00EB70E1">
      <w:pPr>
        <w:spacing w:after="0" w:line="240" w:lineRule="auto"/>
        <w:ind w:left="284"/>
        <w:jc w:val="both"/>
        <w:rPr>
          <w:rFonts w:ascii="Bookman Old Style" w:eastAsia="Times New Roman" w:hAnsi="Bookman Old Style" w:cs="Times New Roman"/>
          <w:bCs/>
          <w:sz w:val="24"/>
          <w:szCs w:val="24"/>
        </w:rPr>
      </w:pPr>
    </w:p>
    <w:p w14:paraId="6FE2403D" w14:textId="77777777" w:rsidR="005C7244" w:rsidRPr="00EB70E1" w:rsidRDefault="005C7244" w:rsidP="00EB70E1">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
          <w:sz w:val="24"/>
          <w:szCs w:val="24"/>
        </w:rPr>
        <w:t>Parágrafo 2º.</w:t>
      </w:r>
      <w:r w:rsidRPr="00EB70E1">
        <w:rPr>
          <w:rFonts w:ascii="Bookman Old Style" w:eastAsia="Times New Roman" w:hAnsi="Bookman Old Style" w:cs="Times New Roman"/>
          <w:bCs/>
          <w:sz w:val="24"/>
          <w:szCs w:val="24"/>
        </w:rPr>
        <w:t xml:space="preserve"> En caso de verificarse el conflicto de intereses y prosperar la recusación, la Mesa Directiva de la Comisión de Ética y Estatuto del Congresista deberá notificar de inmediato a la Mesa Directiva de la Corporación correspondiente para que adopte las medidas a que hubiere lugar, sin perjuicio de la acción ético-disciplinaria que oficiosamente se iniciará o de la que corresponde a la Rama Jurisdiccional o administrativas.</w:t>
      </w:r>
    </w:p>
    <w:p w14:paraId="0DED20AB" w14:textId="18989D74" w:rsidR="005C7244" w:rsidRDefault="005C7244" w:rsidP="00EB70E1">
      <w:pPr>
        <w:spacing w:after="0" w:line="240" w:lineRule="auto"/>
        <w:ind w:left="38"/>
        <w:jc w:val="both"/>
        <w:rPr>
          <w:rFonts w:ascii="Bookman Old Style" w:eastAsia="Times New Roman" w:hAnsi="Bookman Old Style" w:cs="Times New Roman"/>
          <w:bCs/>
          <w:sz w:val="24"/>
          <w:szCs w:val="24"/>
        </w:rPr>
      </w:pPr>
    </w:p>
    <w:p w14:paraId="31DD1B52" w14:textId="77777777" w:rsidR="00EB70E1" w:rsidRPr="00EB70E1" w:rsidRDefault="00EB70E1" w:rsidP="00EB70E1">
      <w:pPr>
        <w:spacing w:after="0" w:line="240" w:lineRule="auto"/>
        <w:ind w:left="38"/>
        <w:jc w:val="both"/>
        <w:rPr>
          <w:rFonts w:ascii="Bookman Old Style" w:eastAsia="Times New Roman" w:hAnsi="Bookman Old Style" w:cs="Times New Roman"/>
          <w:bCs/>
          <w:sz w:val="24"/>
          <w:szCs w:val="24"/>
        </w:rPr>
      </w:pPr>
    </w:p>
    <w:p w14:paraId="40E9F96A" w14:textId="77777777" w:rsidR="005C7244" w:rsidRPr="00EB70E1" w:rsidRDefault="005C7244" w:rsidP="00EB70E1">
      <w:pPr>
        <w:spacing w:after="0" w:line="240" w:lineRule="auto"/>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
          <w:sz w:val="24"/>
          <w:szCs w:val="24"/>
        </w:rPr>
        <w:t>Artículo 14°.</w:t>
      </w:r>
      <w:r w:rsidRPr="00EB70E1">
        <w:rPr>
          <w:rFonts w:ascii="Bookman Old Style" w:eastAsia="Times New Roman" w:hAnsi="Bookman Old Style" w:cs="Times New Roman"/>
          <w:bCs/>
          <w:sz w:val="24"/>
          <w:szCs w:val="24"/>
        </w:rPr>
        <w:t xml:space="preserve"> Acumulación de recusaciones: Adiciónese el artículo 64A a la ley 1828 de 2017, el cual, quedará, así:</w:t>
      </w:r>
    </w:p>
    <w:p w14:paraId="6B1228A7" w14:textId="77777777" w:rsidR="005C7244" w:rsidRPr="00EB70E1" w:rsidRDefault="005C7244" w:rsidP="00EB70E1">
      <w:pPr>
        <w:spacing w:after="0" w:line="240" w:lineRule="auto"/>
        <w:jc w:val="both"/>
        <w:rPr>
          <w:rFonts w:ascii="Bookman Old Style" w:eastAsia="Times New Roman" w:hAnsi="Bookman Old Style" w:cs="Times New Roman"/>
          <w:bCs/>
          <w:sz w:val="24"/>
          <w:szCs w:val="24"/>
        </w:rPr>
      </w:pPr>
    </w:p>
    <w:p w14:paraId="32AE8402" w14:textId="760E2B1B" w:rsidR="005C7244" w:rsidRPr="00EB70E1" w:rsidRDefault="005C7244" w:rsidP="00EB70E1">
      <w:pPr>
        <w:spacing w:after="0" w:line="240" w:lineRule="auto"/>
        <w:ind w:left="284"/>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
          <w:sz w:val="24"/>
          <w:szCs w:val="24"/>
        </w:rPr>
        <w:t>Artículo 64A. Acumulación de recusaciones:</w:t>
      </w:r>
      <w:r w:rsidRPr="00EB70E1">
        <w:rPr>
          <w:rFonts w:ascii="Bookman Old Style" w:eastAsia="Times New Roman" w:hAnsi="Bookman Old Style" w:cs="Times New Roman"/>
          <w:bCs/>
          <w:sz w:val="24"/>
          <w:szCs w:val="24"/>
        </w:rPr>
        <w:t xml:space="preserve"> Las recusaciones que presenten uniformidad en la identidad de causa y estén fundamentadas en los mismos hechos o presupuestos fácticos que se invocan para sustentar la solicitud de recusación, podrán ser acumulados hasta antes de dictar resolución motivada. </w:t>
      </w:r>
    </w:p>
    <w:p w14:paraId="653E117B" w14:textId="3E9D293D" w:rsidR="005C7244" w:rsidRDefault="005C7244" w:rsidP="00EB70E1">
      <w:pPr>
        <w:spacing w:after="0" w:line="240" w:lineRule="auto"/>
        <w:ind w:left="38"/>
        <w:jc w:val="both"/>
        <w:rPr>
          <w:rFonts w:ascii="Bookman Old Style" w:eastAsia="Times New Roman" w:hAnsi="Bookman Old Style" w:cs="Times New Roman"/>
          <w:bCs/>
          <w:sz w:val="24"/>
          <w:szCs w:val="24"/>
        </w:rPr>
      </w:pPr>
    </w:p>
    <w:p w14:paraId="2E43EB64" w14:textId="77777777" w:rsidR="00EB70E1" w:rsidRPr="00EB70E1" w:rsidRDefault="00EB70E1" w:rsidP="00EB70E1">
      <w:pPr>
        <w:spacing w:after="0" w:line="240" w:lineRule="auto"/>
        <w:ind w:left="38"/>
        <w:jc w:val="both"/>
        <w:rPr>
          <w:rFonts w:ascii="Bookman Old Style" w:eastAsia="Times New Roman" w:hAnsi="Bookman Old Style" w:cs="Times New Roman"/>
          <w:bCs/>
          <w:sz w:val="24"/>
          <w:szCs w:val="24"/>
        </w:rPr>
      </w:pPr>
    </w:p>
    <w:p w14:paraId="35370F7A" w14:textId="1C597A6A" w:rsidR="005C7244" w:rsidRPr="00EB70E1" w:rsidRDefault="005C7244" w:rsidP="00EB70E1">
      <w:pPr>
        <w:spacing w:after="0" w:line="240" w:lineRule="auto"/>
        <w:ind w:left="38"/>
        <w:jc w:val="both"/>
        <w:rPr>
          <w:rFonts w:ascii="Bookman Old Style" w:eastAsia="Times New Roman" w:hAnsi="Bookman Old Style" w:cs="Times New Roman"/>
          <w:bCs/>
          <w:sz w:val="24"/>
          <w:szCs w:val="24"/>
        </w:rPr>
      </w:pPr>
      <w:r w:rsidRPr="00EB70E1">
        <w:rPr>
          <w:rFonts w:ascii="Bookman Old Style" w:hAnsi="Bookman Old Style" w:cs="Times New Roman"/>
          <w:b/>
          <w:bCs/>
          <w:sz w:val="24"/>
          <w:szCs w:val="24"/>
        </w:rPr>
        <w:t>Artículo 15 °. Vigencia.</w:t>
      </w:r>
      <w:r w:rsidRPr="00EB70E1">
        <w:rPr>
          <w:rFonts w:ascii="Bookman Old Style" w:hAnsi="Bookman Old Style" w:cs="Times New Roman"/>
          <w:sz w:val="24"/>
          <w:szCs w:val="24"/>
        </w:rPr>
        <w:t xml:space="preserve"> La presente Ley rige a partir del 20 de julio de 2028 y deroga todas las normas que le sean contrarias.</w:t>
      </w:r>
    </w:p>
    <w:p w14:paraId="7AEBA779" w14:textId="77777777" w:rsidR="00BA1704" w:rsidRPr="00EB70E1" w:rsidRDefault="00BA1704" w:rsidP="00EB70E1">
      <w:pPr>
        <w:pBdr>
          <w:top w:val="nil"/>
          <w:left w:val="nil"/>
          <w:bottom w:val="nil"/>
          <w:right w:val="nil"/>
          <w:between w:val="nil"/>
        </w:pBdr>
        <w:tabs>
          <w:tab w:val="left" w:pos="6379"/>
        </w:tabs>
        <w:spacing w:after="0" w:line="240" w:lineRule="auto"/>
        <w:jc w:val="both"/>
        <w:rPr>
          <w:rFonts w:ascii="Bookman Old Style" w:eastAsia="Times New Roman" w:hAnsi="Bookman Old Style" w:cs="Times New Roman"/>
          <w:b/>
          <w:color w:val="000000"/>
          <w:sz w:val="24"/>
          <w:szCs w:val="24"/>
        </w:rPr>
      </w:pPr>
    </w:p>
    <w:p w14:paraId="3D84B63B" w14:textId="445E3799" w:rsidR="00BA1704" w:rsidRPr="00EB70E1" w:rsidRDefault="00BA1704" w:rsidP="00EB70E1">
      <w:pPr>
        <w:spacing w:after="0" w:line="240" w:lineRule="auto"/>
        <w:jc w:val="both"/>
        <w:rPr>
          <w:rFonts w:ascii="Bookman Old Style" w:eastAsia="Times New Roman" w:hAnsi="Bookman Old Style" w:cs="Times New Roman"/>
          <w:bCs/>
          <w:sz w:val="24"/>
          <w:szCs w:val="24"/>
        </w:rPr>
      </w:pPr>
      <w:r w:rsidRPr="00EB70E1">
        <w:rPr>
          <w:rFonts w:ascii="Bookman Old Style" w:eastAsia="Times New Roman" w:hAnsi="Bookman Old Style" w:cs="Times New Roman"/>
          <w:bCs/>
          <w:sz w:val="24"/>
          <w:szCs w:val="24"/>
        </w:rPr>
        <w:t>De</w:t>
      </w:r>
      <w:r w:rsidR="008141E0" w:rsidRPr="00EB70E1">
        <w:rPr>
          <w:rFonts w:ascii="Bookman Old Style" w:eastAsia="Times New Roman" w:hAnsi="Bookman Old Style" w:cs="Times New Roman"/>
          <w:bCs/>
          <w:sz w:val="24"/>
          <w:szCs w:val="24"/>
        </w:rPr>
        <w:t xml:space="preserve"> los</w:t>
      </w:r>
      <w:r w:rsidRPr="00EB70E1">
        <w:rPr>
          <w:rFonts w:ascii="Bookman Old Style" w:eastAsia="Times New Roman" w:hAnsi="Bookman Old Style" w:cs="Times New Roman"/>
          <w:bCs/>
          <w:sz w:val="24"/>
          <w:szCs w:val="24"/>
        </w:rPr>
        <w:t xml:space="preserve"> Honorable</w:t>
      </w:r>
      <w:r w:rsidR="008141E0" w:rsidRPr="00EB70E1">
        <w:rPr>
          <w:rFonts w:ascii="Bookman Old Style" w:eastAsia="Times New Roman" w:hAnsi="Bookman Old Style" w:cs="Times New Roman"/>
          <w:bCs/>
          <w:sz w:val="24"/>
          <w:szCs w:val="24"/>
        </w:rPr>
        <w:t>s</w:t>
      </w:r>
      <w:r w:rsidRPr="00EB70E1">
        <w:rPr>
          <w:rFonts w:ascii="Bookman Old Style" w:eastAsia="Times New Roman" w:hAnsi="Bookman Old Style" w:cs="Times New Roman"/>
          <w:bCs/>
          <w:sz w:val="24"/>
          <w:szCs w:val="24"/>
        </w:rPr>
        <w:t xml:space="preserve"> Representante</w:t>
      </w:r>
      <w:r w:rsidR="008141E0" w:rsidRPr="00EB70E1">
        <w:rPr>
          <w:rFonts w:ascii="Bookman Old Style" w:eastAsia="Times New Roman" w:hAnsi="Bookman Old Style" w:cs="Times New Roman"/>
          <w:bCs/>
          <w:sz w:val="24"/>
          <w:szCs w:val="24"/>
        </w:rPr>
        <w:t>s</w:t>
      </w:r>
      <w:r w:rsidRPr="00EB70E1">
        <w:rPr>
          <w:rFonts w:ascii="Bookman Old Style" w:eastAsia="Times New Roman" w:hAnsi="Bookman Old Style" w:cs="Times New Roman"/>
          <w:bCs/>
          <w:sz w:val="24"/>
          <w:szCs w:val="24"/>
        </w:rPr>
        <w:t xml:space="preserve">: </w:t>
      </w:r>
    </w:p>
    <w:tbl>
      <w:tblPr>
        <w:tblStyle w:val="Tablaconcuadrcula"/>
        <w:tblW w:w="8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9"/>
        <w:gridCol w:w="4449"/>
      </w:tblGrid>
      <w:tr w:rsidR="005C7244" w:rsidRPr="00EB70E1" w14:paraId="15563393" w14:textId="77777777" w:rsidTr="00966329">
        <w:trPr>
          <w:trHeight w:val="1551"/>
        </w:trPr>
        <w:tc>
          <w:tcPr>
            <w:tcW w:w="4449" w:type="dxa"/>
          </w:tcPr>
          <w:p w14:paraId="67A797C1" w14:textId="77777777" w:rsidR="005C7244" w:rsidRPr="00EB70E1" w:rsidRDefault="005C7244" w:rsidP="00EB70E1">
            <w:pPr>
              <w:jc w:val="center"/>
              <w:rPr>
                <w:rFonts w:ascii="Bookman Old Style" w:eastAsia="Times New Roman" w:hAnsi="Bookman Old Style" w:cs="Times New Roman"/>
              </w:rPr>
            </w:pPr>
          </w:p>
          <w:p w14:paraId="2375B1BD" w14:textId="77777777" w:rsidR="005C7244" w:rsidRPr="00EB70E1" w:rsidRDefault="005C7244" w:rsidP="00EB70E1">
            <w:pPr>
              <w:jc w:val="center"/>
              <w:rPr>
                <w:rFonts w:ascii="Bookman Old Style" w:eastAsia="Times New Roman" w:hAnsi="Bookman Old Style" w:cs="Times New Roman"/>
              </w:rPr>
            </w:pPr>
          </w:p>
          <w:p w14:paraId="0608B3EB" w14:textId="77777777" w:rsidR="00663D37" w:rsidRPr="00EB70E1" w:rsidRDefault="00663D37" w:rsidP="00AB1159">
            <w:pPr>
              <w:rPr>
                <w:rFonts w:ascii="Bookman Old Style" w:eastAsia="Times New Roman" w:hAnsi="Bookman Old Style" w:cs="Times New Roman"/>
              </w:rPr>
            </w:pPr>
          </w:p>
          <w:p w14:paraId="7E309CA3" w14:textId="77777777" w:rsidR="00663D37" w:rsidRPr="00EB70E1" w:rsidRDefault="00663D37" w:rsidP="00EB70E1">
            <w:pPr>
              <w:jc w:val="center"/>
              <w:rPr>
                <w:rFonts w:ascii="Bookman Old Style" w:eastAsia="Times New Roman" w:hAnsi="Bookman Old Style" w:cs="Times New Roman"/>
                <w:b/>
                <w:bCs/>
              </w:rPr>
            </w:pPr>
            <w:r w:rsidRPr="00EB70E1">
              <w:rPr>
                <w:rFonts w:ascii="Bookman Old Style" w:eastAsia="Times New Roman" w:hAnsi="Bookman Old Style" w:cs="Times New Roman"/>
                <w:b/>
                <w:bCs/>
              </w:rPr>
              <w:t>JORGE ELIECER TAMAYO</w:t>
            </w:r>
          </w:p>
          <w:p w14:paraId="6F6E46F9" w14:textId="77777777" w:rsidR="005C7244" w:rsidRDefault="00663D37" w:rsidP="00EB70E1">
            <w:pPr>
              <w:jc w:val="center"/>
              <w:rPr>
                <w:rFonts w:ascii="Bookman Old Style" w:eastAsia="Times New Roman" w:hAnsi="Bookman Old Style" w:cs="Times New Roman"/>
              </w:rPr>
            </w:pPr>
            <w:r w:rsidRPr="00EB70E1">
              <w:rPr>
                <w:rFonts w:ascii="Bookman Old Style" w:eastAsia="Times New Roman" w:hAnsi="Bookman Old Style" w:cs="Times New Roman"/>
              </w:rPr>
              <w:t>Representante a la Cámara</w:t>
            </w:r>
          </w:p>
          <w:p w14:paraId="350E1BD4" w14:textId="4602AB31" w:rsidR="00AB1159" w:rsidRPr="00EB70E1" w:rsidRDefault="00AB1159" w:rsidP="00EB70E1">
            <w:pPr>
              <w:jc w:val="center"/>
              <w:rPr>
                <w:rFonts w:ascii="Bookman Old Style" w:eastAsia="Times New Roman" w:hAnsi="Bookman Old Style" w:cs="Times New Roman"/>
              </w:rPr>
            </w:pPr>
          </w:p>
        </w:tc>
        <w:tc>
          <w:tcPr>
            <w:tcW w:w="4449" w:type="dxa"/>
          </w:tcPr>
          <w:p w14:paraId="496AB122" w14:textId="77777777" w:rsidR="00AB1159" w:rsidRDefault="00AB1159" w:rsidP="00EB70E1">
            <w:pPr>
              <w:jc w:val="center"/>
              <w:rPr>
                <w:rFonts w:ascii="Bookman Old Style" w:eastAsia="Times New Roman" w:hAnsi="Bookman Old Style" w:cs="Times New Roman"/>
                <w:b/>
                <w:bCs/>
              </w:rPr>
            </w:pPr>
          </w:p>
          <w:p w14:paraId="134A68BA" w14:textId="77777777" w:rsidR="00AB1159" w:rsidRDefault="00AB1159" w:rsidP="00EB70E1">
            <w:pPr>
              <w:jc w:val="center"/>
              <w:rPr>
                <w:rFonts w:ascii="Bookman Old Style" w:eastAsia="Times New Roman" w:hAnsi="Bookman Old Style" w:cs="Times New Roman"/>
                <w:b/>
                <w:bCs/>
              </w:rPr>
            </w:pPr>
          </w:p>
          <w:p w14:paraId="2A16D570" w14:textId="77777777" w:rsidR="00AB1159" w:rsidRDefault="00AB1159" w:rsidP="00EB70E1">
            <w:pPr>
              <w:jc w:val="center"/>
              <w:rPr>
                <w:rFonts w:ascii="Bookman Old Style" w:eastAsia="Times New Roman" w:hAnsi="Bookman Old Style" w:cs="Times New Roman"/>
                <w:b/>
                <w:bCs/>
              </w:rPr>
            </w:pPr>
          </w:p>
          <w:p w14:paraId="376787D2" w14:textId="28A0562D" w:rsidR="00663D37" w:rsidRPr="00EB70E1" w:rsidRDefault="00663D37" w:rsidP="00EB70E1">
            <w:pPr>
              <w:jc w:val="center"/>
              <w:rPr>
                <w:rFonts w:ascii="Bookman Old Style" w:eastAsia="Times New Roman" w:hAnsi="Bookman Old Style" w:cs="Times New Roman"/>
                <w:b/>
                <w:bCs/>
              </w:rPr>
            </w:pPr>
            <w:r w:rsidRPr="00EB70E1">
              <w:rPr>
                <w:rFonts w:ascii="Bookman Old Style" w:eastAsia="Times New Roman" w:hAnsi="Bookman Old Style" w:cs="Times New Roman"/>
                <w:b/>
                <w:bCs/>
              </w:rPr>
              <w:t xml:space="preserve">CARLOS FELIPE QUINTERO </w:t>
            </w:r>
          </w:p>
          <w:p w14:paraId="5199D391" w14:textId="19D2466D" w:rsidR="005C7244" w:rsidRPr="00EB70E1" w:rsidRDefault="00663D37" w:rsidP="00EB70E1">
            <w:pPr>
              <w:jc w:val="center"/>
              <w:rPr>
                <w:rFonts w:ascii="Bookman Old Style" w:eastAsia="Times New Roman" w:hAnsi="Bookman Old Style" w:cs="Times New Roman"/>
              </w:rPr>
            </w:pPr>
            <w:r w:rsidRPr="00EB70E1">
              <w:rPr>
                <w:rFonts w:ascii="Bookman Old Style" w:eastAsia="Times New Roman" w:hAnsi="Bookman Old Style" w:cs="Times New Roman"/>
              </w:rPr>
              <w:t>Representante a la Cámara</w:t>
            </w:r>
          </w:p>
        </w:tc>
      </w:tr>
      <w:tr w:rsidR="005C7244" w:rsidRPr="00EB70E1" w14:paraId="6F464A33" w14:textId="77777777" w:rsidTr="00966329">
        <w:trPr>
          <w:trHeight w:val="1990"/>
        </w:trPr>
        <w:tc>
          <w:tcPr>
            <w:tcW w:w="4449" w:type="dxa"/>
          </w:tcPr>
          <w:p w14:paraId="11DB95D2" w14:textId="77777777" w:rsidR="00AB1159" w:rsidRDefault="00AB1159" w:rsidP="00EB70E1">
            <w:pPr>
              <w:jc w:val="center"/>
              <w:rPr>
                <w:rFonts w:ascii="Bookman Old Style" w:eastAsia="Times New Roman" w:hAnsi="Bookman Old Style" w:cs="Times New Roman"/>
                <w:b/>
                <w:bCs/>
              </w:rPr>
            </w:pPr>
          </w:p>
          <w:p w14:paraId="5992E3C0" w14:textId="77777777" w:rsidR="00AB1159" w:rsidRDefault="00AB1159" w:rsidP="00EB70E1">
            <w:pPr>
              <w:jc w:val="center"/>
              <w:rPr>
                <w:rFonts w:ascii="Bookman Old Style" w:eastAsia="Times New Roman" w:hAnsi="Bookman Old Style" w:cs="Times New Roman"/>
                <w:b/>
                <w:bCs/>
              </w:rPr>
            </w:pPr>
          </w:p>
          <w:p w14:paraId="48CA7BE8" w14:textId="77777777" w:rsidR="00AB1159" w:rsidRDefault="00AB1159" w:rsidP="00EB70E1">
            <w:pPr>
              <w:jc w:val="center"/>
              <w:rPr>
                <w:rFonts w:ascii="Bookman Old Style" w:eastAsia="Times New Roman" w:hAnsi="Bookman Old Style" w:cs="Times New Roman"/>
                <w:b/>
                <w:bCs/>
              </w:rPr>
            </w:pPr>
          </w:p>
          <w:p w14:paraId="782AD272" w14:textId="77777777" w:rsidR="00AB1159" w:rsidRDefault="00AB1159" w:rsidP="00EB70E1">
            <w:pPr>
              <w:jc w:val="center"/>
              <w:rPr>
                <w:rFonts w:ascii="Bookman Old Style" w:eastAsia="Times New Roman" w:hAnsi="Bookman Old Style" w:cs="Times New Roman"/>
                <w:b/>
                <w:bCs/>
              </w:rPr>
            </w:pPr>
          </w:p>
          <w:p w14:paraId="27055656" w14:textId="1B005E35" w:rsidR="005C7244" w:rsidRPr="00EB70E1" w:rsidRDefault="005C7244" w:rsidP="00EB70E1">
            <w:pPr>
              <w:jc w:val="center"/>
              <w:rPr>
                <w:rFonts w:ascii="Bookman Old Style" w:eastAsia="Times New Roman" w:hAnsi="Bookman Old Style" w:cs="Times New Roman"/>
                <w:b/>
                <w:bCs/>
              </w:rPr>
            </w:pPr>
            <w:r w:rsidRPr="00EB70E1">
              <w:rPr>
                <w:rFonts w:ascii="Bookman Old Style" w:eastAsia="Times New Roman" w:hAnsi="Bookman Old Style" w:cs="Times New Roman"/>
                <w:b/>
                <w:bCs/>
              </w:rPr>
              <w:t>HERACLITO LANDINEZ SUAREZ</w:t>
            </w:r>
          </w:p>
          <w:p w14:paraId="31F9F82C" w14:textId="77777777" w:rsidR="005C7244" w:rsidRDefault="005C7244" w:rsidP="00EB70E1">
            <w:pPr>
              <w:jc w:val="center"/>
              <w:rPr>
                <w:rFonts w:ascii="Bookman Old Style" w:eastAsia="Times New Roman" w:hAnsi="Bookman Old Style" w:cs="Times New Roman"/>
              </w:rPr>
            </w:pPr>
            <w:r w:rsidRPr="00EB70E1">
              <w:rPr>
                <w:rFonts w:ascii="Bookman Old Style" w:eastAsia="Times New Roman" w:hAnsi="Bookman Old Style" w:cs="Times New Roman"/>
              </w:rPr>
              <w:t>Representante a la Cámara</w:t>
            </w:r>
          </w:p>
          <w:p w14:paraId="12CDE31B" w14:textId="4F70B5C4" w:rsidR="00AB1159" w:rsidRPr="00EB70E1" w:rsidRDefault="00AB1159" w:rsidP="00EB70E1">
            <w:pPr>
              <w:jc w:val="center"/>
              <w:rPr>
                <w:rFonts w:ascii="Bookman Old Style" w:eastAsia="Times New Roman" w:hAnsi="Bookman Old Style" w:cs="Times New Roman"/>
              </w:rPr>
            </w:pPr>
          </w:p>
        </w:tc>
        <w:tc>
          <w:tcPr>
            <w:tcW w:w="4449" w:type="dxa"/>
          </w:tcPr>
          <w:p w14:paraId="0DF36384" w14:textId="77777777" w:rsidR="00AB1159" w:rsidRDefault="00AB1159" w:rsidP="00EB70E1">
            <w:pPr>
              <w:jc w:val="center"/>
              <w:rPr>
                <w:rFonts w:ascii="Bookman Old Style" w:eastAsia="Times New Roman" w:hAnsi="Bookman Old Style" w:cs="Times New Roman"/>
                <w:b/>
                <w:bCs/>
              </w:rPr>
            </w:pPr>
          </w:p>
          <w:p w14:paraId="48B21F43" w14:textId="77777777" w:rsidR="00AB1159" w:rsidRDefault="00AB1159" w:rsidP="00EB70E1">
            <w:pPr>
              <w:jc w:val="center"/>
              <w:rPr>
                <w:rFonts w:ascii="Bookman Old Style" w:eastAsia="Times New Roman" w:hAnsi="Bookman Old Style" w:cs="Times New Roman"/>
                <w:b/>
                <w:bCs/>
              </w:rPr>
            </w:pPr>
          </w:p>
          <w:p w14:paraId="0FD9EBCA" w14:textId="77777777" w:rsidR="00AB1159" w:rsidRDefault="00AB1159" w:rsidP="00EB70E1">
            <w:pPr>
              <w:jc w:val="center"/>
              <w:rPr>
                <w:rFonts w:ascii="Bookman Old Style" w:eastAsia="Times New Roman" w:hAnsi="Bookman Old Style" w:cs="Times New Roman"/>
                <w:b/>
                <w:bCs/>
              </w:rPr>
            </w:pPr>
          </w:p>
          <w:p w14:paraId="047D213C" w14:textId="77777777" w:rsidR="00AB1159" w:rsidRDefault="00AB1159" w:rsidP="00EB70E1">
            <w:pPr>
              <w:jc w:val="center"/>
              <w:rPr>
                <w:rFonts w:ascii="Bookman Old Style" w:eastAsia="Times New Roman" w:hAnsi="Bookman Old Style" w:cs="Times New Roman"/>
                <w:b/>
                <w:bCs/>
              </w:rPr>
            </w:pPr>
          </w:p>
          <w:p w14:paraId="7F8E4FAE" w14:textId="363759CF" w:rsidR="005C7244" w:rsidRPr="00EB70E1" w:rsidRDefault="005C7244" w:rsidP="00EB70E1">
            <w:pPr>
              <w:jc w:val="center"/>
              <w:rPr>
                <w:rFonts w:ascii="Bookman Old Style" w:eastAsia="Times New Roman" w:hAnsi="Bookman Old Style" w:cs="Times New Roman"/>
                <w:b/>
                <w:bCs/>
              </w:rPr>
            </w:pPr>
            <w:r w:rsidRPr="00EB70E1">
              <w:rPr>
                <w:rFonts w:ascii="Bookman Old Style" w:eastAsia="Times New Roman" w:hAnsi="Bookman Old Style" w:cs="Times New Roman"/>
                <w:b/>
                <w:bCs/>
              </w:rPr>
              <w:t>JOSE JAIME USCATEGUI</w:t>
            </w:r>
          </w:p>
          <w:p w14:paraId="1193D45A" w14:textId="77777777" w:rsidR="005C7244" w:rsidRPr="00EB70E1" w:rsidRDefault="005C7244" w:rsidP="00EB70E1">
            <w:pPr>
              <w:jc w:val="center"/>
              <w:rPr>
                <w:rFonts w:ascii="Bookman Old Style" w:eastAsia="Times New Roman" w:hAnsi="Bookman Old Style" w:cs="Times New Roman"/>
              </w:rPr>
            </w:pPr>
            <w:r w:rsidRPr="00EB70E1">
              <w:rPr>
                <w:rFonts w:ascii="Bookman Old Style" w:eastAsia="Times New Roman" w:hAnsi="Bookman Old Style" w:cs="Times New Roman"/>
              </w:rPr>
              <w:t>Representante a la Cámara</w:t>
            </w:r>
          </w:p>
        </w:tc>
      </w:tr>
      <w:tr w:rsidR="005C7244" w:rsidRPr="00EB70E1" w14:paraId="254CB1FF" w14:textId="77777777" w:rsidTr="00966329">
        <w:trPr>
          <w:trHeight w:val="2172"/>
        </w:trPr>
        <w:tc>
          <w:tcPr>
            <w:tcW w:w="4449" w:type="dxa"/>
          </w:tcPr>
          <w:p w14:paraId="2108A73F" w14:textId="77777777" w:rsidR="00AB1159" w:rsidRDefault="00AB1159" w:rsidP="00EB70E1">
            <w:pPr>
              <w:jc w:val="center"/>
              <w:rPr>
                <w:rFonts w:ascii="Bookman Old Style" w:eastAsia="Times New Roman" w:hAnsi="Bookman Old Style" w:cs="Times New Roman"/>
                <w:b/>
                <w:bCs/>
              </w:rPr>
            </w:pPr>
          </w:p>
          <w:p w14:paraId="2A2ED674" w14:textId="77777777" w:rsidR="00AB1159" w:rsidRDefault="00AB1159" w:rsidP="00EB70E1">
            <w:pPr>
              <w:jc w:val="center"/>
              <w:rPr>
                <w:rFonts w:ascii="Bookman Old Style" w:eastAsia="Times New Roman" w:hAnsi="Bookman Old Style" w:cs="Times New Roman"/>
                <w:b/>
                <w:bCs/>
              </w:rPr>
            </w:pPr>
          </w:p>
          <w:p w14:paraId="4F159F75" w14:textId="77777777" w:rsidR="00AB1159" w:rsidRDefault="00AB1159" w:rsidP="00EB70E1">
            <w:pPr>
              <w:jc w:val="center"/>
              <w:rPr>
                <w:rFonts w:ascii="Bookman Old Style" w:eastAsia="Times New Roman" w:hAnsi="Bookman Old Style" w:cs="Times New Roman"/>
                <w:b/>
                <w:bCs/>
              </w:rPr>
            </w:pPr>
          </w:p>
          <w:p w14:paraId="28FADC66" w14:textId="77777777" w:rsidR="00AB1159" w:rsidRDefault="00AB1159" w:rsidP="00EB70E1">
            <w:pPr>
              <w:jc w:val="center"/>
              <w:rPr>
                <w:rFonts w:ascii="Bookman Old Style" w:eastAsia="Times New Roman" w:hAnsi="Bookman Old Style" w:cs="Times New Roman"/>
                <w:b/>
                <w:bCs/>
              </w:rPr>
            </w:pPr>
          </w:p>
          <w:p w14:paraId="769967A2" w14:textId="0B93323C" w:rsidR="005C7244" w:rsidRPr="00EB70E1" w:rsidRDefault="005C7244" w:rsidP="00EB70E1">
            <w:pPr>
              <w:jc w:val="center"/>
              <w:rPr>
                <w:rFonts w:ascii="Bookman Old Style" w:eastAsia="Times New Roman" w:hAnsi="Bookman Old Style" w:cs="Times New Roman"/>
                <w:b/>
                <w:bCs/>
              </w:rPr>
            </w:pPr>
            <w:r w:rsidRPr="00EB70E1">
              <w:rPr>
                <w:rFonts w:ascii="Bookman Old Style" w:eastAsia="Times New Roman" w:hAnsi="Bookman Old Style" w:cs="Times New Roman"/>
                <w:b/>
                <w:bCs/>
              </w:rPr>
              <w:t>JULIO CESAR TRIANA</w:t>
            </w:r>
          </w:p>
          <w:p w14:paraId="76299B46" w14:textId="77777777" w:rsidR="005C7244" w:rsidRPr="00EB70E1" w:rsidRDefault="005C7244" w:rsidP="00EB70E1">
            <w:pPr>
              <w:jc w:val="center"/>
              <w:rPr>
                <w:rFonts w:ascii="Bookman Old Style" w:eastAsia="Times New Roman" w:hAnsi="Bookman Old Style" w:cs="Times New Roman"/>
              </w:rPr>
            </w:pPr>
            <w:r w:rsidRPr="00EB70E1">
              <w:rPr>
                <w:rFonts w:ascii="Bookman Old Style" w:eastAsia="Times New Roman" w:hAnsi="Bookman Old Style" w:cs="Times New Roman"/>
              </w:rPr>
              <w:t>Representante a la Cámara</w:t>
            </w:r>
          </w:p>
        </w:tc>
        <w:tc>
          <w:tcPr>
            <w:tcW w:w="4449" w:type="dxa"/>
          </w:tcPr>
          <w:p w14:paraId="24079932" w14:textId="77777777" w:rsidR="00AB1159" w:rsidRDefault="00AB1159" w:rsidP="00EB70E1">
            <w:pPr>
              <w:jc w:val="center"/>
              <w:rPr>
                <w:rFonts w:ascii="Bookman Old Style" w:eastAsia="Times New Roman" w:hAnsi="Bookman Old Style" w:cs="Times New Roman"/>
                <w:b/>
                <w:bCs/>
              </w:rPr>
            </w:pPr>
          </w:p>
          <w:p w14:paraId="02871B63" w14:textId="77777777" w:rsidR="00AB1159" w:rsidRDefault="00AB1159" w:rsidP="00EB70E1">
            <w:pPr>
              <w:jc w:val="center"/>
              <w:rPr>
                <w:rFonts w:ascii="Bookman Old Style" w:eastAsia="Times New Roman" w:hAnsi="Bookman Old Style" w:cs="Times New Roman"/>
                <w:b/>
                <w:bCs/>
              </w:rPr>
            </w:pPr>
          </w:p>
          <w:p w14:paraId="68109466" w14:textId="77777777" w:rsidR="00AB1159" w:rsidRDefault="00AB1159" w:rsidP="00EB70E1">
            <w:pPr>
              <w:jc w:val="center"/>
              <w:rPr>
                <w:rFonts w:ascii="Bookman Old Style" w:eastAsia="Times New Roman" w:hAnsi="Bookman Old Style" w:cs="Times New Roman"/>
                <w:b/>
                <w:bCs/>
              </w:rPr>
            </w:pPr>
          </w:p>
          <w:p w14:paraId="030BAAB7" w14:textId="77777777" w:rsidR="00AB1159" w:rsidRDefault="00AB1159" w:rsidP="00EB70E1">
            <w:pPr>
              <w:jc w:val="center"/>
              <w:rPr>
                <w:rFonts w:ascii="Bookman Old Style" w:eastAsia="Times New Roman" w:hAnsi="Bookman Old Style" w:cs="Times New Roman"/>
                <w:b/>
                <w:bCs/>
              </w:rPr>
            </w:pPr>
          </w:p>
          <w:p w14:paraId="3536BC26" w14:textId="5F19FCFF" w:rsidR="005C7244" w:rsidRPr="00EB70E1" w:rsidRDefault="005C7244" w:rsidP="00EB70E1">
            <w:pPr>
              <w:jc w:val="center"/>
              <w:rPr>
                <w:rFonts w:ascii="Bookman Old Style" w:eastAsia="Times New Roman" w:hAnsi="Bookman Old Style" w:cs="Times New Roman"/>
                <w:b/>
                <w:bCs/>
              </w:rPr>
            </w:pPr>
            <w:r w:rsidRPr="00EB70E1">
              <w:rPr>
                <w:rFonts w:ascii="Bookman Old Style" w:eastAsia="Times New Roman" w:hAnsi="Bookman Old Style" w:cs="Times New Roman"/>
                <w:b/>
                <w:bCs/>
              </w:rPr>
              <w:t>ANDRES FELIPE JIMENEZ</w:t>
            </w:r>
          </w:p>
          <w:p w14:paraId="0FDCD10E" w14:textId="77777777" w:rsidR="005C7244" w:rsidRPr="00EB70E1" w:rsidRDefault="005C7244" w:rsidP="00EB70E1">
            <w:pPr>
              <w:jc w:val="center"/>
              <w:rPr>
                <w:rFonts w:ascii="Bookman Old Style" w:eastAsia="Times New Roman" w:hAnsi="Bookman Old Style" w:cs="Times New Roman"/>
              </w:rPr>
            </w:pPr>
            <w:r w:rsidRPr="00EB70E1">
              <w:rPr>
                <w:rFonts w:ascii="Bookman Old Style" w:eastAsia="Times New Roman" w:hAnsi="Bookman Old Style" w:cs="Times New Roman"/>
              </w:rPr>
              <w:t>Representante a la Cámara</w:t>
            </w:r>
          </w:p>
        </w:tc>
      </w:tr>
      <w:tr w:rsidR="005C7244" w:rsidRPr="00EB70E1" w14:paraId="5D3119C4" w14:textId="77777777" w:rsidTr="00966329">
        <w:trPr>
          <w:trHeight w:val="1990"/>
        </w:trPr>
        <w:tc>
          <w:tcPr>
            <w:tcW w:w="4449" w:type="dxa"/>
          </w:tcPr>
          <w:p w14:paraId="45C111E4" w14:textId="77777777" w:rsidR="00AB1159" w:rsidRDefault="00AB1159" w:rsidP="00EB70E1">
            <w:pPr>
              <w:jc w:val="center"/>
              <w:rPr>
                <w:rFonts w:ascii="Bookman Old Style" w:eastAsia="Times New Roman" w:hAnsi="Bookman Old Style" w:cs="Times New Roman"/>
                <w:b/>
                <w:bCs/>
              </w:rPr>
            </w:pPr>
          </w:p>
          <w:p w14:paraId="73D674B4" w14:textId="77777777" w:rsidR="00AB1159" w:rsidRDefault="00AB1159" w:rsidP="00EB70E1">
            <w:pPr>
              <w:jc w:val="center"/>
              <w:rPr>
                <w:rFonts w:ascii="Bookman Old Style" w:eastAsia="Times New Roman" w:hAnsi="Bookman Old Style" w:cs="Times New Roman"/>
                <w:b/>
                <w:bCs/>
              </w:rPr>
            </w:pPr>
          </w:p>
          <w:p w14:paraId="38653BD5" w14:textId="77777777" w:rsidR="00AB1159" w:rsidRDefault="00AB1159" w:rsidP="00EB70E1">
            <w:pPr>
              <w:jc w:val="center"/>
              <w:rPr>
                <w:rFonts w:ascii="Bookman Old Style" w:eastAsia="Times New Roman" w:hAnsi="Bookman Old Style" w:cs="Times New Roman"/>
                <w:b/>
                <w:bCs/>
              </w:rPr>
            </w:pPr>
          </w:p>
          <w:p w14:paraId="26A450E8" w14:textId="77777777" w:rsidR="00AB1159" w:rsidRDefault="00AB1159" w:rsidP="00EB70E1">
            <w:pPr>
              <w:jc w:val="center"/>
              <w:rPr>
                <w:rFonts w:ascii="Bookman Old Style" w:eastAsia="Times New Roman" w:hAnsi="Bookman Old Style" w:cs="Times New Roman"/>
                <w:b/>
                <w:bCs/>
              </w:rPr>
            </w:pPr>
          </w:p>
          <w:p w14:paraId="0A55480D" w14:textId="1EB526F5" w:rsidR="005C7244" w:rsidRPr="00EB70E1" w:rsidRDefault="005C7244" w:rsidP="00EB70E1">
            <w:pPr>
              <w:jc w:val="center"/>
              <w:rPr>
                <w:rFonts w:ascii="Bookman Old Style" w:eastAsia="Times New Roman" w:hAnsi="Bookman Old Style" w:cs="Times New Roman"/>
                <w:b/>
                <w:bCs/>
              </w:rPr>
            </w:pPr>
            <w:r w:rsidRPr="00EB70E1">
              <w:rPr>
                <w:rFonts w:ascii="Bookman Old Style" w:eastAsia="Times New Roman" w:hAnsi="Bookman Old Style" w:cs="Times New Roman"/>
                <w:b/>
                <w:bCs/>
              </w:rPr>
              <w:t>CATHERINE JUVINAO CLAVIJO</w:t>
            </w:r>
          </w:p>
          <w:p w14:paraId="04B9C7FC" w14:textId="77777777" w:rsidR="005C7244" w:rsidRPr="00EB70E1" w:rsidRDefault="005C7244" w:rsidP="00EB70E1">
            <w:pPr>
              <w:jc w:val="center"/>
              <w:rPr>
                <w:rFonts w:ascii="Bookman Old Style" w:eastAsia="Times New Roman" w:hAnsi="Bookman Old Style" w:cs="Times New Roman"/>
              </w:rPr>
            </w:pPr>
            <w:r w:rsidRPr="00EB70E1">
              <w:rPr>
                <w:rFonts w:ascii="Bookman Old Style" w:eastAsia="Times New Roman" w:hAnsi="Bookman Old Style" w:cs="Times New Roman"/>
              </w:rPr>
              <w:t>Representante a la Cámara</w:t>
            </w:r>
          </w:p>
        </w:tc>
        <w:tc>
          <w:tcPr>
            <w:tcW w:w="4449" w:type="dxa"/>
          </w:tcPr>
          <w:p w14:paraId="62E78CCD" w14:textId="77777777" w:rsidR="00AB1159" w:rsidRDefault="00AB1159" w:rsidP="00EB70E1">
            <w:pPr>
              <w:jc w:val="center"/>
              <w:rPr>
                <w:rFonts w:ascii="Bookman Old Style" w:eastAsia="Times New Roman" w:hAnsi="Bookman Old Style" w:cs="Times New Roman"/>
                <w:b/>
                <w:bCs/>
              </w:rPr>
            </w:pPr>
          </w:p>
          <w:p w14:paraId="04D22A6A" w14:textId="77777777" w:rsidR="00AB1159" w:rsidRDefault="00AB1159" w:rsidP="00EB70E1">
            <w:pPr>
              <w:jc w:val="center"/>
              <w:rPr>
                <w:rFonts w:ascii="Bookman Old Style" w:eastAsia="Times New Roman" w:hAnsi="Bookman Old Style" w:cs="Times New Roman"/>
                <w:b/>
                <w:bCs/>
              </w:rPr>
            </w:pPr>
          </w:p>
          <w:p w14:paraId="78142E9B" w14:textId="77777777" w:rsidR="00AB1159" w:rsidRDefault="00AB1159" w:rsidP="00EB70E1">
            <w:pPr>
              <w:jc w:val="center"/>
              <w:rPr>
                <w:rFonts w:ascii="Bookman Old Style" w:eastAsia="Times New Roman" w:hAnsi="Bookman Old Style" w:cs="Times New Roman"/>
                <w:b/>
                <w:bCs/>
              </w:rPr>
            </w:pPr>
          </w:p>
          <w:p w14:paraId="5909B405" w14:textId="77777777" w:rsidR="00AB1159" w:rsidRDefault="00AB1159" w:rsidP="00EB70E1">
            <w:pPr>
              <w:jc w:val="center"/>
              <w:rPr>
                <w:rFonts w:ascii="Bookman Old Style" w:eastAsia="Times New Roman" w:hAnsi="Bookman Old Style" w:cs="Times New Roman"/>
                <w:b/>
                <w:bCs/>
              </w:rPr>
            </w:pPr>
          </w:p>
          <w:p w14:paraId="6639B6EE" w14:textId="394CF96E" w:rsidR="005C7244" w:rsidRPr="00EB70E1" w:rsidRDefault="005C7244" w:rsidP="00EB70E1">
            <w:pPr>
              <w:jc w:val="center"/>
              <w:rPr>
                <w:rFonts w:ascii="Bookman Old Style" w:eastAsia="Times New Roman" w:hAnsi="Bookman Old Style" w:cs="Times New Roman"/>
                <w:b/>
                <w:bCs/>
              </w:rPr>
            </w:pPr>
            <w:r w:rsidRPr="00EB70E1">
              <w:rPr>
                <w:rFonts w:ascii="Bookman Old Style" w:eastAsia="Times New Roman" w:hAnsi="Bookman Old Style" w:cs="Times New Roman"/>
                <w:b/>
                <w:bCs/>
              </w:rPr>
              <w:t>KAREN MANRIQUE OLARTE</w:t>
            </w:r>
          </w:p>
          <w:p w14:paraId="4F2BC4FE" w14:textId="77777777" w:rsidR="005C7244" w:rsidRPr="00EB70E1" w:rsidRDefault="005C7244" w:rsidP="00EB70E1">
            <w:pPr>
              <w:jc w:val="center"/>
              <w:rPr>
                <w:rFonts w:ascii="Bookman Old Style" w:eastAsia="Times New Roman" w:hAnsi="Bookman Old Style" w:cs="Times New Roman"/>
              </w:rPr>
            </w:pPr>
            <w:r w:rsidRPr="00EB70E1">
              <w:rPr>
                <w:rFonts w:ascii="Bookman Old Style" w:eastAsia="Times New Roman" w:hAnsi="Bookman Old Style" w:cs="Times New Roman"/>
              </w:rPr>
              <w:t>Representante a la Cámara</w:t>
            </w:r>
          </w:p>
        </w:tc>
      </w:tr>
      <w:tr w:rsidR="005C7244" w:rsidRPr="00EB70E1" w14:paraId="237CF95B" w14:textId="77777777" w:rsidTr="00966329">
        <w:trPr>
          <w:trHeight w:val="2172"/>
        </w:trPr>
        <w:tc>
          <w:tcPr>
            <w:tcW w:w="4449" w:type="dxa"/>
          </w:tcPr>
          <w:p w14:paraId="55936211" w14:textId="77777777" w:rsidR="00AB1159" w:rsidRDefault="00AB1159" w:rsidP="00EB70E1">
            <w:pPr>
              <w:jc w:val="center"/>
              <w:rPr>
                <w:rFonts w:ascii="Bookman Old Style" w:eastAsia="Times New Roman" w:hAnsi="Bookman Old Style" w:cs="Times New Roman"/>
                <w:b/>
                <w:bCs/>
              </w:rPr>
            </w:pPr>
          </w:p>
          <w:p w14:paraId="5B0B9AE3" w14:textId="77777777" w:rsidR="00AB1159" w:rsidRDefault="00AB1159" w:rsidP="00EB70E1">
            <w:pPr>
              <w:jc w:val="center"/>
              <w:rPr>
                <w:rFonts w:ascii="Bookman Old Style" w:eastAsia="Times New Roman" w:hAnsi="Bookman Old Style" w:cs="Times New Roman"/>
                <w:b/>
                <w:bCs/>
              </w:rPr>
            </w:pPr>
          </w:p>
          <w:p w14:paraId="626B374F" w14:textId="77777777" w:rsidR="00AB1159" w:rsidRDefault="00AB1159" w:rsidP="00EB70E1">
            <w:pPr>
              <w:jc w:val="center"/>
              <w:rPr>
                <w:rFonts w:ascii="Bookman Old Style" w:eastAsia="Times New Roman" w:hAnsi="Bookman Old Style" w:cs="Times New Roman"/>
                <w:b/>
                <w:bCs/>
              </w:rPr>
            </w:pPr>
          </w:p>
          <w:p w14:paraId="164464D0" w14:textId="77777777" w:rsidR="00AB1159" w:rsidRDefault="00AB1159" w:rsidP="00EB70E1">
            <w:pPr>
              <w:jc w:val="center"/>
              <w:rPr>
                <w:rFonts w:ascii="Bookman Old Style" w:eastAsia="Times New Roman" w:hAnsi="Bookman Old Style" w:cs="Times New Roman"/>
                <w:b/>
                <w:bCs/>
              </w:rPr>
            </w:pPr>
          </w:p>
          <w:p w14:paraId="3FB657B5" w14:textId="4635BA99" w:rsidR="005C7244" w:rsidRPr="00EB70E1" w:rsidRDefault="005C7244" w:rsidP="00EB70E1">
            <w:pPr>
              <w:jc w:val="center"/>
              <w:rPr>
                <w:rFonts w:ascii="Bookman Old Style" w:eastAsia="Times New Roman" w:hAnsi="Bookman Old Style" w:cs="Times New Roman"/>
                <w:b/>
                <w:bCs/>
              </w:rPr>
            </w:pPr>
            <w:r w:rsidRPr="00EB70E1">
              <w:rPr>
                <w:rFonts w:ascii="Bookman Old Style" w:eastAsia="Times New Roman" w:hAnsi="Bookman Old Style" w:cs="Times New Roman"/>
                <w:b/>
                <w:bCs/>
              </w:rPr>
              <w:t>LUIS ALBERTO ALBAN</w:t>
            </w:r>
          </w:p>
          <w:p w14:paraId="514F9CFC" w14:textId="77777777" w:rsidR="005C7244" w:rsidRPr="00EB70E1" w:rsidRDefault="005C7244" w:rsidP="00EB70E1">
            <w:pPr>
              <w:jc w:val="center"/>
              <w:rPr>
                <w:rFonts w:ascii="Bookman Old Style" w:eastAsia="Times New Roman" w:hAnsi="Bookman Old Style" w:cs="Times New Roman"/>
              </w:rPr>
            </w:pPr>
            <w:r w:rsidRPr="00EB70E1">
              <w:rPr>
                <w:rFonts w:ascii="Bookman Old Style" w:eastAsia="Times New Roman" w:hAnsi="Bookman Old Style" w:cs="Times New Roman"/>
              </w:rPr>
              <w:t>Representante a la Cámara</w:t>
            </w:r>
          </w:p>
        </w:tc>
        <w:tc>
          <w:tcPr>
            <w:tcW w:w="4449" w:type="dxa"/>
          </w:tcPr>
          <w:p w14:paraId="14E65E0E" w14:textId="77777777" w:rsidR="00AB1159" w:rsidRDefault="00AB1159" w:rsidP="00EB70E1">
            <w:pPr>
              <w:jc w:val="center"/>
              <w:rPr>
                <w:rFonts w:ascii="Bookman Old Style" w:eastAsia="Times New Roman" w:hAnsi="Bookman Old Style" w:cs="Times New Roman"/>
                <w:b/>
              </w:rPr>
            </w:pPr>
          </w:p>
          <w:p w14:paraId="411BA3F5" w14:textId="77777777" w:rsidR="00AB1159" w:rsidRDefault="00AB1159" w:rsidP="00EB70E1">
            <w:pPr>
              <w:jc w:val="center"/>
              <w:rPr>
                <w:rFonts w:ascii="Bookman Old Style" w:eastAsia="Times New Roman" w:hAnsi="Bookman Old Style" w:cs="Times New Roman"/>
                <w:b/>
              </w:rPr>
            </w:pPr>
          </w:p>
          <w:p w14:paraId="7A959B44" w14:textId="77777777" w:rsidR="00AB1159" w:rsidRDefault="00AB1159" w:rsidP="00EB70E1">
            <w:pPr>
              <w:jc w:val="center"/>
              <w:rPr>
                <w:rFonts w:ascii="Bookman Old Style" w:eastAsia="Times New Roman" w:hAnsi="Bookman Old Style" w:cs="Times New Roman"/>
                <w:b/>
              </w:rPr>
            </w:pPr>
          </w:p>
          <w:p w14:paraId="3C2E929E" w14:textId="77777777" w:rsidR="00AB1159" w:rsidRDefault="00AB1159" w:rsidP="00EB70E1">
            <w:pPr>
              <w:jc w:val="center"/>
              <w:rPr>
                <w:rFonts w:ascii="Bookman Old Style" w:eastAsia="Times New Roman" w:hAnsi="Bookman Old Style" w:cs="Times New Roman"/>
                <w:b/>
              </w:rPr>
            </w:pPr>
          </w:p>
          <w:p w14:paraId="76464E67" w14:textId="58728393" w:rsidR="005C7244" w:rsidRPr="00EB70E1" w:rsidRDefault="005C7244" w:rsidP="00EB70E1">
            <w:pPr>
              <w:jc w:val="center"/>
              <w:rPr>
                <w:rFonts w:ascii="Bookman Old Style" w:eastAsia="Times New Roman" w:hAnsi="Bookman Old Style" w:cs="Times New Roman"/>
                <w:b/>
              </w:rPr>
            </w:pPr>
            <w:r w:rsidRPr="00EB70E1">
              <w:rPr>
                <w:rFonts w:ascii="Bookman Old Style" w:eastAsia="Times New Roman" w:hAnsi="Bookman Old Style" w:cs="Times New Roman"/>
                <w:b/>
              </w:rPr>
              <w:t>MARELEN CASTILLO TORRES</w:t>
            </w:r>
          </w:p>
          <w:p w14:paraId="023AC3FA" w14:textId="77777777" w:rsidR="005C7244" w:rsidRPr="00EB70E1" w:rsidRDefault="005C7244" w:rsidP="00EB70E1">
            <w:pPr>
              <w:jc w:val="center"/>
              <w:rPr>
                <w:rFonts w:ascii="Bookman Old Style" w:eastAsia="Times New Roman" w:hAnsi="Bookman Old Style" w:cs="Times New Roman"/>
                <w:bCs/>
              </w:rPr>
            </w:pPr>
            <w:r w:rsidRPr="00EB70E1">
              <w:rPr>
                <w:rFonts w:ascii="Bookman Old Style" w:eastAsia="Times New Roman" w:hAnsi="Bookman Old Style" w:cs="Times New Roman"/>
                <w:bCs/>
              </w:rPr>
              <w:t>Representante a la Cámara</w:t>
            </w:r>
          </w:p>
        </w:tc>
      </w:tr>
    </w:tbl>
    <w:p w14:paraId="0000018F" w14:textId="186C9C85" w:rsidR="005B4D8A" w:rsidRPr="00EB70E1" w:rsidRDefault="005B4D8A" w:rsidP="00AB1159">
      <w:pPr>
        <w:shd w:val="clear" w:color="auto" w:fill="FFFFFF"/>
        <w:spacing w:after="0" w:line="240" w:lineRule="auto"/>
        <w:ind w:right="49"/>
        <w:jc w:val="both"/>
        <w:rPr>
          <w:rFonts w:ascii="Bookman Old Style" w:eastAsia="Times New Roman" w:hAnsi="Bookman Old Style" w:cs="Times New Roman"/>
          <w:sz w:val="24"/>
          <w:szCs w:val="24"/>
        </w:rPr>
      </w:pPr>
    </w:p>
    <w:sectPr w:rsidR="005B4D8A" w:rsidRPr="00EB70E1">
      <w:headerReference w:type="even" r:id="rId9"/>
      <w:headerReference w:type="default" r:id="rId10"/>
      <w:footerReference w:type="even" r:id="rId11"/>
      <w:footerReference w:type="default" r:id="rId12"/>
      <w:headerReference w:type="first" r:id="rId13"/>
      <w:footerReference w:type="first" r:id="rId14"/>
      <w:pgSz w:w="12240" w:h="15840"/>
      <w:pgMar w:top="1702"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678F6" w14:textId="77777777" w:rsidR="00FE3DF5" w:rsidRDefault="00FE3DF5">
      <w:pPr>
        <w:spacing w:after="0" w:line="240" w:lineRule="auto"/>
      </w:pPr>
      <w:r>
        <w:separator/>
      </w:r>
    </w:p>
  </w:endnote>
  <w:endnote w:type="continuationSeparator" w:id="0">
    <w:p w14:paraId="218E275F" w14:textId="77777777" w:rsidR="00FE3DF5" w:rsidRDefault="00FE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2" w14:textId="77777777" w:rsidR="001319F1" w:rsidRDefault="001319F1">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4" w14:textId="77777777" w:rsidR="001319F1" w:rsidRDefault="001319F1">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3" w14:textId="77777777" w:rsidR="001319F1" w:rsidRDefault="001319F1">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2E9C3" w14:textId="77777777" w:rsidR="00FE3DF5" w:rsidRDefault="00FE3DF5">
      <w:pPr>
        <w:spacing w:after="0" w:line="240" w:lineRule="auto"/>
      </w:pPr>
      <w:r>
        <w:separator/>
      </w:r>
    </w:p>
  </w:footnote>
  <w:footnote w:type="continuationSeparator" w:id="0">
    <w:p w14:paraId="092862E1" w14:textId="77777777" w:rsidR="00FE3DF5" w:rsidRDefault="00FE3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0" w14:textId="77777777" w:rsidR="001319F1" w:rsidRDefault="00FE3DF5">
    <w:pPr>
      <w:pBdr>
        <w:top w:val="nil"/>
        <w:left w:val="nil"/>
        <w:bottom w:val="nil"/>
        <w:right w:val="nil"/>
        <w:between w:val="nil"/>
      </w:pBdr>
      <w:tabs>
        <w:tab w:val="center" w:pos="4252"/>
        <w:tab w:val="right" w:pos="8504"/>
      </w:tabs>
      <w:spacing w:after="0" w:line="240" w:lineRule="auto"/>
      <w:rPr>
        <w:color w:val="000000"/>
      </w:rPr>
    </w:pPr>
    <w:r>
      <w:rPr>
        <w:color w:val="000000"/>
      </w:rPr>
      <w:pict w14:anchorId="18631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30pt;height:815.2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F" w14:textId="2C0EDAE3" w:rsidR="001319F1" w:rsidRDefault="00C319CB" w:rsidP="00C319CB">
    <w:pPr>
      <w:pBdr>
        <w:top w:val="nil"/>
        <w:left w:val="nil"/>
        <w:bottom w:val="nil"/>
        <w:right w:val="nil"/>
        <w:between w:val="nil"/>
      </w:pBdr>
      <w:tabs>
        <w:tab w:val="center" w:pos="4252"/>
        <w:tab w:val="right" w:pos="8504"/>
      </w:tabs>
      <w:spacing w:after="0" w:line="240" w:lineRule="auto"/>
      <w:jc w:val="center"/>
      <w:rPr>
        <w:color w:val="000000"/>
      </w:rPr>
    </w:pPr>
    <w:r w:rsidRPr="00302E16">
      <w:rPr>
        <w:rFonts w:ascii="Blackadder ITC" w:hAnsi="Blackadder ITC"/>
        <w:noProof/>
        <w:sz w:val="32"/>
        <w:szCs w:val="32"/>
      </w:rPr>
      <w:drawing>
        <wp:inline distT="0" distB="0" distL="0" distR="0" wp14:anchorId="50F004C4" wp14:editId="22F3A5ED">
          <wp:extent cx="2857500" cy="904875"/>
          <wp:effectExtent l="0" t="0" r="0" b="0"/>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904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1" w14:textId="77777777" w:rsidR="001319F1" w:rsidRDefault="00FE3DF5">
    <w:pPr>
      <w:pBdr>
        <w:top w:val="nil"/>
        <w:left w:val="nil"/>
        <w:bottom w:val="nil"/>
        <w:right w:val="nil"/>
        <w:between w:val="nil"/>
      </w:pBdr>
      <w:tabs>
        <w:tab w:val="center" w:pos="4252"/>
        <w:tab w:val="right" w:pos="8504"/>
      </w:tabs>
      <w:spacing w:after="0" w:line="240" w:lineRule="auto"/>
      <w:rPr>
        <w:color w:val="000000"/>
      </w:rPr>
    </w:pPr>
    <w:r>
      <w:rPr>
        <w:color w:val="000000"/>
      </w:rPr>
      <w:pict w14:anchorId="604CB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0;margin-top:0;width:630pt;height:815.2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27F2F"/>
    <w:multiLevelType w:val="hybridMultilevel"/>
    <w:tmpl w:val="57A84ADC"/>
    <w:lvl w:ilvl="0" w:tplc="51FA55EA">
      <w:start w:val="1"/>
      <w:numFmt w:val="decimal"/>
      <w:lvlText w:val="%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35232D4"/>
    <w:multiLevelType w:val="hybridMultilevel"/>
    <w:tmpl w:val="57A84ADC"/>
    <w:lvl w:ilvl="0" w:tplc="51FA55EA">
      <w:start w:val="1"/>
      <w:numFmt w:val="decimal"/>
      <w:lvlText w:val="%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A8E57AE"/>
    <w:multiLevelType w:val="multilevel"/>
    <w:tmpl w:val="18BC4728"/>
    <w:lvl w:ilvl="0">
      <w:start w:val="6"/>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B5C771B"/>
    <w:multiLevelType w:val="hybridMultilevel"/>
    <w:tmpl w:val="A6F6A7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2673934"/>
    <w:multiLevelType w:val="multilevel"/>
    <w:tmpl w:val="533EDF1A"/>
    <w:lvl w:ilvl="0">
      <w:start w:val="7"/>
      <w:numFmt w:val="upperRoman"/>
      <w:lvlText w:val="%1."/>
      <w:lvlJc w:val="righ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5" w15:restartNumberingAfterBreak="0">
    <w:nsid w:val="44727AE6"/>
    <w:multiLevelType w:val="hybridMultilevel"/>
    <w:tmpl w:val="18E0D03C"/>
    <w:lvl w:ilvl="0" w:tplc="1C764174">
      <w:start w:val="1"/>
      <w:numFmt w:val="decimal"/>
      <w:lvlText w:val="%1."/>
      <w:lvlJc w:val="left"/>
      <w:pPr>
        <w:ind w:left="398" w:hanging="360"/>
      </w:pPr>
      <w:rPr>
        <w:rFonts w:hint="default"/>
        <w:b/>
        <w:u w:val="none"/>
      </w:rPr>
    </w:lvl>
    <w:lvl w:ilvl="1" w:tplc="FFFFFFFF" w:tentative="1">
      <w:start w:val="1"/>
      <w:numFmt w:val="lowerLetter"/>
      <w:lvlText w:val="%2."/>
      <w:lvlJc w:val="left"/>
      <w:pPr>
        <w:ind w:left="1118" w:hanging="360"/>
      </w:pPr>
    </w:lvl>
    <w:lvl w:ilvl="2" w:tplc="FFFFFFFF" w:tentative="1">
      <w:start w:val="1"/>
      <w:numFmt w:val="lowerRoman"/>
      <w:lvlText w:val="%3."/>
      <w:lvlJc w:val="right"/>
      <w:pPr>
        <w:ind w:left="1838" w:hanging="180"/>
      </w:pPr>
    </w:lvl>
    <w:lvl w:ilvl="3" w:tplc="FFFFFFFF" w:tentative="1">
      <w:start w:val="1"/>
      <w:numFmt w:val="decimal"/>
      <w:lvlText w:val="%4."/>
      <w:lvlJc w:val="left"/>
      <w:pPr>
        <w:ind w:left="2558" w:hanging="360"/>
      </w:pPr>
    </w:lvl>
    <w:lvl w:ilvl="4" w:tplc="FFFFFFFF" w:tentative="1">
      <w:start w:val="1"/>
      <w:numFmt w:val="lowerLetter"/>
      <w:lvlText w:val="%5."/>
      <w:lvlJc w:val="left"/>
      <w:pPr>
        <w:ind w:left="3278" w:hanging="360"/>
      </w:pPr>
    </w:lvl>
    <w:lvl w:ilvl="5" w:tplc="FFFFFFFF" w:tentative="1">
      <w:start w:val="1"/>
      <w:numFmt w:val="lowerRoman"/>
      <w:lvlText w:val="%6."/>
      <w:lvlJc w:val="right"/>
      <w:pPr>
        <w:ind w:left="3998" w:hanging="180"/>
      </w:pPr>
    </w:lvl>
    <w:lvl w:ilvl="6" w:tplc="FFFFFFFF" w:tentative="1">
      <w:start w:val="1"/>
      <w:numFmt w:val="decimal"/>
      <w:lvlText w:val="%7."/>
      <w:lvlJc w:val="left"/>
      <w:pPr>
        <w:ind w:left="4718" w:hanging="360"/>
      </w:pPr>
    </w:lvl>
    <w:lvl w:ilvl="7" w:tplc="FFFFFFFF" w:tentative="1">
      <w:start w:val="1"/>
      <w:numFmt w:val="lowerLetter"/>
      <w:lvlText w:val="%8."/>
      <w:lvlJc w:val="left"/>
      <w:pPr>
        <w:ind w:left="5438" w:hanging="360"/>
      </w:pPr>
    </w:lvl>
    <w:lvl w:ilvl="8" w:tplc="FFFFFFFF" w:tentative="1">
      <w:start w:val="1"/>
      <w:numFmt w:val="lowerRoman"/>
      <w:lvlText w:val="%9."/>
      <w:lvlJc w:val="right"/>
      <w:pPr>
        <w:ind w:left="6158" w:hanging="180"/>
      </w:pPr>
    </w:lvl>
  </w:abstractNum>
  <w:abstractNum w:abstractNumId="6" w15:restartNumberingAfterBreak="0">
    <w:nsid w:val="4D987B4C"/>
    <w:multiLevelType w:val="hybridMultilevel"/>
    <w:tmpl w:val="18E0D03C"/>
    <w:lvl w:ilvl="0" w:tplc="1C764174">
      <w:start w:val="1"/>
      <w:numFmt w:val="decimal"/>
      <w:lvlText w:val="%1."/>
      <w:lvlJc w:val="left"/>
      <w:pPr>
        <w:ind w:left="398" w:hanging="360"/>
      </w:pPr>
      <w:rPr>
        <w:rFonts w:hint="default"/>
        <w:b/>
        <w:u w:val="none"/>
      </w:rPr>
    </w:lvl>
    <w:lvl w:ilvl="1" w:tplc="FFFFFFFF" w:tentative="1">
      <w:start w:val="1"/>
      <w:numFmt w:val="lowerLetter"/>
      <w:lvlText w:val="%2."/>
      <w:lvlJc w:val="left"/>
      <w:pPr>
        <w:ind w:left="1118" w:hanging="360"/>
      </w:pPr>
    </w:lvl>
    <w:lvl w:ilvl="2" w:tplc="FFFFFFFF" w:tentative="1">
      <w:start w:val="1"/>
      <w:numFmt w:val="lowerRoman"/>
      <w:lvlText w:val="%3."/>
      <w:lvlJc w:val="right"/>
      <w:pPr>
        <w:ind w:left="1838" w:hanging="180"/>
      </w:pPr>
    </w:lvl>
    <w:lvl w:ilvl="3" w:tplc="FFFFFFFF" w:tentative="1">
      <w:start w:val="1"/>
      <w:numFmt w:val="decimal"/>
      <w:lvlText w:val="%4."/>
      <w:lvlJc w:val="left"/>
      <w:pPr>
        <w:ind w:left="2558" w:hanging="360"/>
      </w:pPr>
    </w:lvl>
    <w:lvl w:ilvl="4" w:tplc="FFFFFFFF" w:tentative="1">
      <w:start w:val="1"/>
      <w:numFmt w:val="lowerLetter"/>
      <w:lvlText w:val="%5."/>
      <w:lvlJc w:val="left"/>
      <w:pPr>
        <w:ind w:left="3278" w:hanging="360"/>
      </w:pPr>
    </w:lvl>
    <w:lvl w:ilvl="5" w:tplc="FFFFFFFF" w:tentative="1">
      <w:start w:val="1"/>
      <w:numFmt w:val="lowerRoman"/>
      <w:lvlText w:val="%6."/>
      <w:lvlJc w:val="right"/>
      <w:pPr>
        <w:ind w:left="3998" w:hanging="180"/>
      </w:pPr>
    </w:lvl>
    <w:lvl w:ilvl="6" w:tplc="FFFFFFFF" w:tentative="1">
      <w:start w:val="1"/>
      <w:numFmt w:val="decimal"/>
      <w:lvlText w:val="%7."/>
      <w:lvlJc w:val="left"/>
      <w:pPr>
        <w:ind w:left="4718" w:hanging="360"/>
      </w:pPr>
    </w:lvl>
    <w:lvl w:ilvl="7" w:tplc="FFFFFFFF" w:tentative="1">
      <w:start w:val="1"/>
      <w:numFmt w:val="lowerLetter"/>
      <w:lvlText w:val="%8."/>
      <w:lvlJc w:val="left"/>
      <w:pPr>
        <w:ind w:left="5438" w:hanging="360"/>
      </w:pPr>
    </w:lvl>
    <w:lvl w:ilvl="8" w:tplc="FFFFFFFF" w:tentative="1">
      <w:start w:val="1"/>
      <w:numFmt w:val="lowerRoman"/>
      <w:lvlText w:val="%9."/>
      <w:lvlJc w:val="right"/>
      <w:pPr>
        <w:ind w:left="6158" w:hanging="180"/>
      </w:pPr>
    </w:lvl>
  </w:abstractNum>
  <w:abstractNum w:abstractNumId="7" w15:restartNumberingAfterBreak="0">
    <w:nsid w:val="50261893"/>
    <w:multiLevelType w:val="multilevel"/>
    <w:tmpl w:val="DEDC2C72"/>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9C1052"/>
    <w:multiLevelType w:val="multilevel"/>
    <w:tmpl w:val="AFCA7680"/>
    <w:lvl w:ilvl="0">
      <w:start w:val="3"/>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5C295EC1"/>
    <w:multiLevelType w:val="multilevel"/>
    <w:tmpl w:val="AD8C412C"/>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6B0BB8"/>
    <w:multiLevelType w:val="hybridMultilevel"/>
    <w:tmpl w:val="D47ADA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1D85BD3"/>
    <w:multiLevelType w:val="hybridMultilevel"/>
    <w:tmpl w:val="A6F6A7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2FC23A3"/>
    <w:multiLevelType w:val="hybridMultilevel"/>
    <w:tmpl w:val="D47ADA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A1A30B8"/>
    <w:multiLevelType w:val="multilevel"/>
    <w:tmpl w:val="4462DD4E"/>
    <w:lvl w:ilvl="0">
      <w:start w:val="1"/>
      <w:numFmt w:val="upperRoman"/>
      <w:lvlText w:val="%1."/>
      <w:lvlJc w:val="left"/>
      <w:pPr>
        <w:ind w:left="1988" w:hanging="305"/>
      </w:pPr>
      <w:rPr>
        <w:rFonts w:ascii="Cambria" w:eastAsia="Cambria" w:hAnsi="Cambria" w:cs="Cambria" w:hint="default"/>
        <w:b/>
        <w:sz w:val="28"/>
        <w:szCs w:val="28"/>
      </w:rPr>
    </w:lvl>
    <w:lvl w:ilvl="1">
      <w:start w:val="5"/>
      <w:numFmt w:val="upperRoman"/>
      <w:lvlText w:val="%2."/>
      <w:lvlJc w:val="left"/>
      <w:pPr>
        <w:ind w:left="4045" w:hanging="720"/>
      </w:pPr>
      <w:rPr>
        <w:rFonts w:ascii="Times New Roman" w:eastAsia="Times New Roman" w:hAnsi="Times New Roman" w:cs="Times New Roman" w:hint="default"/>
        <w:b/>
        <w:sz w:val="24"/>
        <w:szCs w:val="24"/>
      </w:rPr>
    </w:lvl>
    <w:lvl w:ilvl="2">
      <w:numFmt w:val="bullet"/>
      <w:lvlText w:val="•"/>
      <w:lvlJc w:val="left"/>
      <w:pPr>
        <w:ind w:left="4628" w:hanging="720"/>
      </w:pPr>
      <w:rPr>
        <w:rFonts w:hint="default"/>
      </w:rPr>
    </w:lvl>
    <w:lvl w:ilvl="3">
      <w:numFmt w:val="bullet"/>
      <w:lvlText w:val="•"/>
      <w:lvlJc w:val="left"/>
      <w:pPr>
        <w:ind w:left="5217" w:hanging="720"/>
      </w:pPr>
      <w:rPr>
        <w:rFonts w:hint="default"/>
      </w:rPr>
    </w:lvl>
    <w:lvl w:ilvl="4">
      <w:numFmt w:val="bullet"/>
      <w:lvlText w:val="•"/>
      <w:lvlJc w:val="left"/>
      <w:pPr>
        <w:ind w:left="5806" w:hanging="720"/>
      </w:pPr>
      <w:rPr>
        <w:rFonts w:hint="default"/>
      </w:rPr>
    </w:lvl>
    <w:lvl w:ilvl="5">
      <w:numFmt w:val="bullet"/>
      <w:lvlText w:val="•"/>
      <w:lvlJc w:val="left"/>
      <w:pPr>
        <w:ind w:left="6395" w:hanging="720"/>
      </w:pPr>
      <w:rPr>
        <w:rFonts w:hint="default"/>
      </w:rPr>
    </w:lvl>
    <w:lvl w:ilvl="6">
      <w:numFmt w:val="bullet"/>
      <w:lvlText w:val="•"/>
      <w:lvlJc w:val="left"/>
      <w:pPr>
        <w:ind w:left="6984" w:hanging="720"/>
      </w:pPr>
      <w:rPr>
        <w:rFonts w:hint="default"/>
      </w:rPr>
    </w:lvl>
    <w:lvl w:ilvl="7">
      <w:numFmt w:val="bullet"/>
      <w:lvlText w:val="•"/>
      <w:lvlJc w:val="left"/>
      <w:pPr>
        <w:ind w:left="7573" w:hanging="720"/>
      </w:pPr>
      <w:rPr>
        <w:rFonts w:hint="default"/>
      </w:rPr>
    </w:lvl>
    <w:lvl w:ilvl="8">
      <w:numFmt w:val="bullet"/>
      <w:lvlText w:val="•"/>
      <w:lvlJc w:val="left"/>
      <w:pPr>
        <w:ind w:left="8162" w:hanging="720"/>
      </w:pPr>
      <w:rPr>
        <w:rFonts w:hint="default"/>
      </w:rPr>
    </w:lvl>
  </w:abstractNum>
  <w:abstractNum w:abstractNumId="14" w15:restartNumberingAfterBreak="0">
    <w:nsid w:val="6BEE45E4"/>
    <w:multiLevelType w:val="hybridMultilevel"/>
    <w:tmpl w:val="89A401EC"/>
    <w:lvl w:ilvl="0" w:tplc="F3ACD4BC">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13"/>
  </w:num>
  <w:num w:numId="3">
    <w:abstractNumId w:val="4"/>
  </w:num>
  <w:num w:numId="4">
    <w:abstractNumId w:val="2"/>
  </w:num>
  <w:num w:numId="5">
    <w:abstractNumId w:val="9"/>
  </w:num>
  <w:num w:numId="6">
    <w:abstractNumId w:val="7"/>
  </w:num>
  <w:num w:numId="7">
    <w:abstractNumId w:val="1"/>
  </w:num>
  <w:num w:numId="8">
    <w:abstractNumId w:val="12"/>
  </w:num>
  <w:num w:numId="9">
    <w:abstractNumId w:val="3"/>
  </w:num>
  <w:num w:numId="10">
    <w:abstractNumId w:val="10"/>
  </w:num>
  <w:num w:numId="11">
    <w:abstractNumId w:val="11"/>
  </w:num>
  <w:num w:numId="12">
    <w:abstractNumId w:val="0"/>
  </w:num>
  <w:num w:numId="13">
    <w:abstractNumId w:val="6"/>
  </w:num>
  <w:num w:numId="14">
    <w:abstractNumId w:val="14"/>
  </w:num>
  <w:num w:numId="1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D8A"/>
    <w:rsid w:val="00006941"/>
    <w:rsid w:val="00021EA6"/>
    <w:rsid w:val="00024399"/>
    <w:rsid w:val="000421C6"/>
    <w:rsid w:val="00112AC5"/>
    <w:rsid w:val="00114D5C"/>
    <w:rsid w:val="001319F1"/>
    <w:rsid w:val="0013312D"/>
    <w:rsid w:val="00162FD6"/>
    <w:rsid w:val="001E594F"/>
    <w:rsid w:val="002020B9"/>
    <w:rsid w:val="00207751"/>
    <w:rsid w:val="00237749"/>
    <w:rsid w:val="0028424C"/>
    <w:rsid w:val="002A3804"/>
    <w:rsid w:val="002D4877"/>
    <w:rsid w:val="00354125"/>
    <w:rsid w:val="003817B6"/>
    <w:rsid w:val="00393AC1"/>
    <w:rsid w:val="003A5E82"/>
    <w:rsid w:val="003D52DD"/>
    <w:rsid w:val="003D5FAC"/>
    <w:rsid w:val="00412DBA"/>
    <w:rsid w:val="004A398C"/>
    <w:rsid w:val="004B5A07"/>
    <w:rsid w:val="004D2063"/>
    <w:rsid w:val="00511729"/>
    <w:rsid w:val="00513F12"/>
    <w:rsid w:val="00566A9B"/>
    <w:rsid w:val="00572E66"/>
    <w:rsid w:val="005B105D"/>
    <w:rsid w:val="005B4D8A"/>
    <w:rsid w:val="005C7244"/>
    <w:rsid w:val="005E27A1"/>
    <w:rsid w:val="00606264"/>
    <w:rsid w:val="00616BCF"/>
    <w:rsid w:val="00617BCA"/>
    <w:rsid w:val="00663D37"/>
    <w:rsid w:val="00684C02"/>
    <w:rsid w:val="00695BF6"/>
    <w:rsid w:val="006D6F7E"/>
    <w:rsid w:val="00707FCE"/>
    <w:rsid w:val="007873B1"/>
    <w:rsid w:val="008141E0"/>
    <w:rsid w:val="008456DD"/>
    <w:rsid w:val="00885139"/>
    <w:rsid w:val="008B1E35"/>
    <w:rsid w:val="008B36F9"/>
    <w:rsid w:val="008E6673"/>
    <w:rsid w:val="008F7D52"/>
    <w:rsid w:val="00915918"/>
    <w:rsid w:val="00922E8A"/>
    <w:rsid w:val="0093566C"/>
    <w:rsid w:val="009545A9"/>
    <w:rsid w:val="00966329"/>
    <w:rsid w:val="00980909"/>
    <w:rsid w:val="009B3E1F"/>
    <w:rsid w:val="00A12559"/>
    <w:rsid w:val="00A4182B"/>
    <w:rsid w:val="00A4311E"/>
    <w:rsid w:val="00A5452E"/>
    <w:rsid w:val="00A77255"/>
    <w:rsid w:val="00A92A61"/>
    <w:rsid w:val="00AB1159"/>
    <w:rsid w:val="00AE1CDC"/>
    <w:rsid w:val="00B05316"/>
    <w:rsid w:val="00B47EBA"/>
    <w:rsid w:val="00B53119"/>
    <w:rsid w:val="00B57563"/>
    <w:rsid w:val="00B66A6A"/>
    <w:rsid w:val="00BA1704"/>
    <w:rsid w:val="00C1503A"/>
    <w:rsid w:val="00C264B5"/>
    <w:rsid w:val="00C270DE"/>
    <w:rsid w:val="00C319CB"/>
    <w:rsid w:val="00C33079"/>
    <w:rsid w:val="00C67CDA"/>
    <w:rsid w:val="00CF302F"/>
    <w:rsid w:val="00D168D7"/>
    <w:rsid w:val="00D76945"/>
    <w:rsid w:val="00DC34A2"/>
    <w:rsid w:val="00E2313C"/>
    <w:rsid w:val="00E536ED"/>
    <w:rsid w:val="00E54ECF"/>
    <w:rsid w:val="00EB1CBC"/>
    <w:rsid w:val="00EB2A2E"/>
    <w:rsid w:val="00EB70E1"/>
    <w:rsid w:val="00EC1D6A"/>
    <w:rsid w:val="00EC30DB"/>
    <w:rsid w:val="00ED0719"/>
    <w:rsid w:val="00EE13C7"/>
    <w:rsid w:val="00F24F7D"/>
    <w:rsid w:val="00F84956"/>
    <w:rsid w:val="00FE3D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EA26402"/>
  <w15:docId w15:val="{9B1A4DB0-0959-4DE8-9E6C-A385C1A9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AC1"/>
  </w:style>
  <w:style w:type="paragraph" w:styleId="Ttulo1">
    <w:name w:val="heading 1"/>
    <w:basedOn w:val="Normal"/>
    <w:next w:val="Normal"/>
    <w:uiPriority w:val="1"/>
    <w:qFormat/>
    <w:pPr>
      <w:keepNext/>
      <w:keepLines/>
      <w:spacing w:before="480" w:after="120"/>
      <w:outlineLvl w:val="0"/>
    </w:pPr>
    <w:rPr>
      <w:b/>
      <w:sz w:val="48"/>
      <w:szCs w:val="48"/>
    </w:rPr>
  </w:style>
  <w:style w:type="paragraph" w:styleId="Ttulo2">
    <w:name w:val="heading 2"/>
    <w:basedOn w:val="Normal"/>
    <w:next w:val="Normal"/>
    <w:link w:val="Ttulo2Car"/>
    <w:uiPriority w:val="1"/>
    <w:unhideWhenUsed/>
    <w:qFormat/>
    <w:rsid w:val="005E194E"/>
    <w:pPr>
      <w:widowControl w:val="0"/>
      <w:spacing w:after="0" w:line="240" w:lineRule="auto"/>
      <w:ind w:left="102"/>
      <w:outlineLvl w:val="1"/>
    </w:pPr>
    <w:rPr>
      <w:rFonts w:ascii="Times New Roman" w:eastAsia="Times New Roman" w:hAnsi="Times New Roman" w:cs="Times New Roman"/>
      <w:b/>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0011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1189"/>
  </w:style>
  <w:style w:type="paragraph" w:styleId="Piedepgina">
    <w:name w:val="footer"/>
    <w:basedOn w:val="Normal"/>
    <w:link w:val="PiedepginaCar"/>
    <w:uiPriority w:val="99"/>
    <w:unhideWhenUsed/>
    <w:rsid w:val="000011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1189"/>
  </w:style>
  <w:style w:type="character" w:styleId="Textoennegrita">
    <w:name w:val="Strong"/>
    <w:basedOn w:val="Fuentedeprrafopredeter"/>
    <w:uiPriority w:val="22"/>
    <w:qFormat/>
    <w:rsid w:val="00E6595B"/>
    <w:rPr>
      <w:b/>
      <w:bCs/>
    </w:rPr>
  </w:style>
  <w:style w:type="character" w:customStyle="1" w:styleId="Ttulo2Car">
    <w:name w:val="Título 2 Car"/>
    <w:basedOn w:val="Fuentedeprrafopredeter"/>
    <w:link w:val="Ttulo2"/>
    <w:rsid w:val="005E194E"/>
    <w:rPr>
      <w:rFonts w:ascii="Times New Roman" w:eastAsia="Times New Roman" w:hAnsi="Times New Roman" w:cs="Times New Roman"/>
      <w:b/>
      <w:sz w:val="28"/>
      <w:szCs w:val="28"/>
      <w:lang w:val="es-CO" w:eastAsia="es-CO"/>
    </w:rPr>
  </w:style>
  <w:style w:type="paragraph" w:styleId="NormalWeb">
    <w:name w:val="Normal (Web)"/>
    <w:basedOn w:val="Normal"/>
    <w:uiPriority w:val="99"/>
    <w:unhideWhenUsed/>
    <w:rsid w:val="005E194E"/>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7C6049"/>
    <w:rPr>
      <w:sz w:val="16"/>
      <w:szCs w:val="16"/>
    </w:rPr>
  </w:style>
  <w:style w:type="paragraph" w:styleId="Textocomentario">
    <w:name w:val="annotation text"/>
    <w:basedOn w:val="Normal"/>
    <w:link w:val="TextocomentarioCar"/>
    <w:uiPriority w:val="99"/>
    <w:semiHidden/>
    <w:unhideWhenUsed/>
    <w:rsid w:val="007C60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6049"/>
    <w:rPr>
      <w:sz w:val="20"/>
      <w:szCs w:val="20"/>
    </w:rPr>
  </w:style>
  <w:style w:type="paragraph" w:styleId="Asuntodelcomentario">
    <w:name w:val="annotation subject"/>
    <w:basedOn w:val="Textocomentario"/>
    <w:next w:val="Textocomentario"/>
    <w:link w:val="AsuntodelcomentarioCar"/>
    <w:uiPriority w:val="99"/>
    <w:semiHidden/>
    <w:unhideWhenUsed/>
    <w:rsid w:val="007C6049"/>
    <w:rPr>
      <w:b/>
      <w:bCs/>
    </w:rPr>
  </w:style>
  <w:style w:type="character" w:customStyle="1" w:styleId="AsuntodelcomentarioCar">
    <w:name w:val="Asunto del comentario Car"/>
    <w:basedOn w:val="TextocomentarioCar"/>
    <w:link w:val="Asuntodelcomentario"/>
    <w:uiPriority w:val="99"/>
    <w:semiHidden/>
    <w:rsid w:val="007C6049"/>
    <w:rPr>
      <w:b/>
      <w:bCs/>
      <w:sz w:val="20"/>
      <w:szCs w:val="20"/>
    </w:rPr>
  </w:style>
  <w:style w:type="paragraph" w:styleId="Prrafodelista">
    <w:name w:val="List Paragraph"/>
    <w:aliases w:val="Párrafo de lista Tachyon,titulo 3,Cuadrícula media 1 - Énfasis 21,Cuadrícula media 1 - Énfasis 22,Bullet List,FooterText,numbered,Paragraphe de liste1,Bulletr List Paragraph,列出段落,列出段落1,lp1,List Paragraph11,subcapitulo,Título 1.,Ha,HOJA"/>
    <w:basedOn w:val="Normal"/>
    <w:link w:val="PrrafodelistaCar"/>
    <w:uiPriority w:val="34"/>
    <w:qFormat/>
    <w:rsid w:val="005C634F"/>
    <w:pPr>
      <w:ind w:left="720"/>
      <w:contextualSpacing/>
    </w:pPr>
  </w:style>
  <w:style w:type="paragraph" w:customStyle="1" w:styleId="TableParagraph">
    <w:name w:val="Table Paragraph"/>
    <w:basedOn w:val="Normal"/>
    <w:uiPriority w:val="1"/>
    <w:qFormat/>
    <w:rsid w:val="00E14DA8"/>
    <w:pPr>
      <w:widowControl w:val="0"/>
      <w:autoSpaceDE w:val="0"/>
      <w:autoSpaceDN w:val="0"/>
      <w:spacing w:after="0" w:line="240" w:lineRule="auto"/>
    </w:pPr>
    <w:rPr>
      <w:rFonts w:ascii="Arial MT" w:eastAsia="Arial MT" w:hAnsi="Arial MT" w:cs="Arial MT"/>
      <w:lang w:val="es-ES" w:eastAsia="en-US"/>
    </w:rPr>
  </w:style>
  <w:style w:type="character" w:styleId="Hipervnculo">
    <w:name w:val="Hyperlink"/>
    <w:basedOn w:val="Fuentedeprrafopredeter"/>
    <w:uiPriority w:val="99"/>
    <w:unhideWhenUsed/>
    <w:rsid w:val="00F67722"/>
    <w:rPr>
      <w:color w:val="0563C1" w:themeColor="hyperlink"/>
      <w:u w:val="single"/>
    </w:rPr>
  </w:style>
  <w:style w:type="character" w:customStyle="1" w:styleId="Mencinsinresolver1">
    <w:name w:val="Mención sin resolver1"/>
    <w:basedOn w:val="Fuentedeprrafopredeter"/>
    <w:uiPriority w:val="99"/>
    <w:semiHidden/>
    <w:unhideWhenUsed/>
    <w:rsid w:val="00F67722"/>
    <w:rPr>
      <w:color w:val="605E5C"/>
      <w:shd w:val="clear" w:color="auto" w:fill="E1DFDD"/>
    </w:rPr>
  </w:style>
  <w:style w:type="paragraph" w:styleId="Textodeglobo">
    <w:name w:val="Balloon Text"/>
    <w:basedOn w:val="Normal"/>
    <w:link w:val="TextodegloboCar"/>
    <w:uiPriority w:val="99"/>
    <w:semiHidden/>
    <w:unhideWhenUsed/>
    <w:rsid w:val="00D76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6DE8"/>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6B1EAF"/>
    <w:rPr>
      <w:color w:val="605E5C"/>
      <w:shd w:val="clear" w:color="auto" w:fill="E1DFDD"/>
    </w:rPr>
  </w:style>
  <w:style w:type="character" w:styleId="Hipervnculovisitado">
    <w:name w:val="FollowedHyperlink"/>
    <w:basedOn w:val="Fuentedeprrafopredeter"/>
    <w:uiPriority w:val="99"/>
    <w:semiHidden/>
    <w:unhideWhenUsed/>
    <w:rsid w:val="004061CC"/>
    <w:rPr>
      <w:color w:val="954F72" w:themeColor="followedHyperlink"/>
      <w:u w:val="single"/>
    </w:rPr>
  </w:style>
  <w:style w:type="paragraph" w:styleId="Textonotapie">
    <w:name w:val="footnote text"/>
    <w:basedOn w:val="Normal"/>
    <w:link w:val="TextonotapieCar"/>
    <w:uiPriority w:val="99"/>
    <w:semiHidden/>
    <w:unhideWhenUsed/>
    <w:rsid w:val="00DD580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D580C"/>
    <w:rPr>
      <w:sz w:val="20"/>
      <w:szCs w:val="20"/>
    </w:rPr>
  </w:style>
  <w:style w:type="character" w:styleId="Refdenotaalpie">
    <w:name w:val="footnote reference"/>
    <w:basedOn w:val="Fuentedeprrafopredeter"/>
    <w:uiPriority w:val="99"/>
    <w:semiHidden/>
    <w:unhideWhenUsed/>
    <w:rsid w:val="00DD580C"/>
    <w:rPr>
      <w:vertAlign w:val="superscript"/>
    </w:rPr>
  </w:style>
  <w:style w:type="paragraph" w:styleId="Textoindependiente">
    <w:name w:val="Body Text"/>
    <w:basedOn w:val="Normal"/>
    <w:link w:val="TextoindependienteCar"/>
    <w:uiPriority w:val="1"/>
    <w:unhideWhenUsed/>
    <w:qFormat/>
    <w:rsid w:val="00BA1704"/>
    <w:pPr>
      <w:spacing w:after="120"/>
    </w:pPr>
  </w:style>
  <w:style w:type="character" w:customStyle="1" w:styleId="TextoindependienteCar">
    <w:name w:val="Texto independiente Car"/>
    <w:basedOn w:val="Fuentedeprrafopredeter"/>
    <w:link w:val="Textoindependiente"/>
    <w:uiPriority w:val="99"/>
    <w:semiHidden/>
    <w:rsid w:val="00BA1704"/>
  </w:style>
  <w:style w:type="character" w:customStyle="1" w:styleId="PrrafodelistaCar">
    <w:name w:val="Párrafo de lista Car"/>
    <w:aliases w:val="Párrafo de lista Tachyon Car,titulo 3 Car,Cuadrícula media 1 - Énfasis 21 Car,Cuadrícula media 1 - Énfasis 22 Car,Bullet List Car,FooterText Car,numbered Car,Paragraphe de liste1 Car,Bulletr List Paragraph Car,列出段落 Car,列出段落1 Car"/>
    <w:link w:val="Prrafodelista"/>
    <w:uiPriority w:val="34"/>
    <w:qFormat/>
    <w:locked/>
    <w:rsid w:val="00BA1704"/>
  </w:style>
  <w:style w:type="table" w:styleId="Tablaconcuadrcula">
    <w:name w:val="Table Grid"/>
    <w:basedOn w:val="Tablanormal"/>
    <w:uiPriority w:val="39"/>
    <w:rsid w:val="00BA1704"/>
    <w:pPr>
      <w:spacing w:after="0" w:line="240" w:lineRule="auto"/>
    </w:pPr>
    <w:rPr>
      <w:rFonts w:asciiTheme="minorHAnsi" w:eastAsiaTheme="minorHAnsi" w:hAnsiTheme="minorHAnsi" w:cstheme="minorBidi"/>
      <w:sz w:val="24"/>
      <w:szCs w:val="24"/>
      <w:lang w:val="es-419"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BA1704"/>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Mencinsinresolver3">
    <w:name w:val="Mención sin resolver3"/>
    <w:basedOn w:val="Fuentedeprrafopredeter"/>
    <w:uiPriority w:val="99"/>
    <w:semiHidden/>
    <w:unhideWhenUsed/>
    <w:rsid w:val="00885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304866">
      <w:bodyDiv w:val="1"/>
      <w:marLeft w:val="0"/>
      <w:marRight w:val="0"/>
      <w:marTop w:val="0"/>
      <w:marBottom w:val="0"/>
      <w:divBdr>
        <w:top w:val="none" w:sz="0" w:space="0" w:color="auto"/>
        <w:left w:val="none" w:sz="0" w:space="0" w:color="auto"/>
        <w:bottom w:val="none" w:sz="0" w:space="0" w:color="auto"/>
        <w:right w:val="none" w:sz="0" w:space="0" w:color="auto"/>
      </w:divBdr>
    </w:div>
    <w:div w:id="895361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EdsGjkXBhASk+odWIro/4r2/TQ==">AMUW2mXmmYoe+FlPUXWFPJcXYgSO7odnl8aWSGcibpYY6W4EqhLRCifTexrislnXP4SfevJ61Z04oLh2h91zoIDcD/eh8lVkWmGdtMn5B8+sZF3Y2x/WfNVrFJvM8oQKhzXJntSHwiEqo0M81VOV7VdR5SQaBRc0K2ynIyP6/y+g6+7wdg1nRHwhCYnwwMjnzqvtoLbzx8xUpNvjGU2PIQbEr7fcsLPNQ0mBK99dTZ9Meh7/K8ksw/q/PK5HMxPZPdkriVFSKQce+1CTmm50HlLyrn3Zc00jAuq0TXnXW5YpSxrDekdpYH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56547F-A21D-40B2-BCC5-B32B89C8B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44</Pages>
  <Words>13167</Words>
  <Characters>72424</Characters>
  <Application>Microsoft Office Word</Application>
  <DocSecurity>0</DocSecurity>
  <Lines>603</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 david sanchez ramirez</dc:creator>
  <cp:keywords/>
  <dc:description/>
  <cp:lastModifiedBy>Jorge Horacio Rodriguez Figueroa UTL</cp:lastModifiedBy>
  <cp:revision>4</cp:revision>
  <cp:lastPrinted>2025-10-15T16:16:00Z</cp:lastPrinted>
  <dcterms:created xsi:type="dcterms:W3CDTF">2025-10-15T15:59:00Z</dcterms:created>
  <dcterms:modified xsi:type="dcterms:W3CDTF">2025-10-15T18:27:00Z</dcterms:modified>
</cp:coreProperties>
</file>