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22075" w14:textId="77777777" w:rsidR="0082664A" w:rsidRDefault="0082664A" w:rsidP="00182924">
      <w:pPr>
        <w:jc w:val="center"/>
        <w:rPr>
          <w:rFonts w:ascii="Century Gothic" w:eastAsia="Century Gothic" w:hAnsi="Century Gothic" w:cs="Century Gothic"/>
          <w:b/>
          <w:color w:val="000000"/>
          <w:sz w:val="24"/>
          <w:lang w:val="es-CO"/>
        </w:rPr>
      </w:pPr>
    </w:p>
    <w:p w14:paraId="11109BE9" w14:textId="0463771D" w:rsidR="00182924" w:rsidRPr="00182924" w:rsidRDefault="00CA7BFC" w:rsidP="00FD0671">
      <w:pPr>
        <w:jc w:val="center"/>
        <w:rPr>
          <w:rFonts w:ascii="Century Gothic" w:eastAsia="Century Gothic" w:hAnsi="Century Gothic" w:cs="Century Gothic"/>
          <w:b/>
          <w:color w:val="000000"/>
          <w:sz w:val="24"/>
          <w:lang w:val="es-CO"/>
        </w:rPr>
      </w:pPr>
      <w:r w:rsidRPr="00F7426C">
        <w:rPr>
          <w:rFonts w:ascii="Century Gothic" w:eastAsia="Century Gothic" w:hAnsi="Century Gothic" w:cs="Century Gothic"/>
          <w:b/>
          <w:color w:val="000000"/>
          <w:sz w:val="24"/>
          <w:lang w:val="es-CO"/>
        </w:rPr>
        <w:t xml:space="preserve">TEXTO APROBADO EN PRIMER DEBATE  EN LA COMISIÓN PRIMERA DE LA </w:t>
      </w:r>
      <w:r w:rsidR="00FD0671" w:rsidRPr="00F7426C">
        <w:rPr>
          <w:rFonts w:ascii="Century Gothic" w:eastAsia="Century Gothic" w:hAnsi="Century Gothic" w:cs="Century Gothic"/>
          <w:b/>
          <w:color w:val="000000"/>
          <w:sz w:val="24"/>
          <w:lang w:val="es-CO"/>
        </w:rPr>
        <w:t xml:space="preserve">CÁMARA DE REPRESENTANTES DEL </w:t>
      </w:r>
      <w:r w:rsidR="00FD0671" w:rsidRPr="00FD0671">
        <w:rPr>
          <w:rFonts w:ascii="Century Gothic" w:eastAsia="Century Gothic" w:hAnsi="Century Gothic" w:cs="Century Gothic"/>
          <w:b/>
          <w:color w:val="000000"/>
          <w:sz w:val="24"/>
          <w:lang w:val="es-CO"/>
        </w:rPr>
        <w:t>PROYECTO DE LEY N°152 DE 2022</w:t>
      </w:r>
      <w:r w:rsidR="00FD0671">
        <w:rPr>
          <w:rFonts w:ascii="Century Gothic" w:eastAsia="Century Gothic" w:hAnsi="Century Gothic" w:cs="Century Gothic"/>
          <w:b/>
          <w:color w:val="000000"/>
          <w:sz w:val="24"/>
          <w:lang w:val="es-CO"/>
        </w:rPr>
        <w:t xml:space="preserve"> </w:t>
      </w:r>
      <w:r w:rsidR="00FD0671" w:rsidRPr="00FD0671">
        <w:rPr>
          <w:rFonts w:ascii="Century Gothic" w:eastAsia="Century Gothic" w:hAnsi="Century Gothic" w:cs="Century Gothic"/>
          <w:b/>
          <w:color w:val="000000"/>
          <w:sz w:val="24"/>
          <w:lang w:val="es-CO"/>
        </w:rPr>
        <w:t>CÁMARA</w:t>
      </w:r>
      <w:r w:rsidR="00FD0671">
        <w:rPr>
          <w:rFonts w:ascii="Century Gothic" w:eastAsia="Century Gothic" w:hAnsi="Century Gothic" w:cs="Century Gothic"/>
          <w:b/>
          <w:color w:val="000000"/>
          <w:sz w:val="24"/>
          <w:lang w:val="es-CO"/>
        </w:rPr>
        <w:t xml:space="preserve"> </w:t>
      </w:r>
      <w:r w:rsidR="00FD0671" w:rsidRPr="00FD0671">
        <w:rPr>
          <w:rFonts w:ascii="Century Gothic" w:eastAsia="Century Gothic" w:hAnsi="Century Gothic" w:cs="Century Gothic"/>
          <w:b/>
          <w:color w:val="000000"/>
          <w:sz w:val="24"/>
          <w:lang w:val="es-CO"/>
        </w:rPr>
        <w:t>“POR MEDIO DE LA CUAL SE DICTAN DISPOSICIONES SOBRE LA FAMILIA DE CRIANZA”</w:t>
      </w:r>
    </w:p>
    <w:p w14:paraId="5D25A0C3" w14:textId="77777777" w:rsidR="00997B02" w:rsidRPr="003639F5" w:rsidRDefault="00997B02" w:rsidP="00997B02">
      <w:pPr>
        <w:tabs>
          <w:tab w:val="left" w:pos="589"/>
        </w:tabs>
        <w:jc w:val="center"/>
        <w:rPr>
          <w:rFonts w:ascii="Century Gothic" w:eastAsia="Century Gothic" w:hAnsi="Century Gothic" w:cs="Century Gothic"/>
          <w:b/>
          <w:sz w:val="24"/>
          <w:highlight w:val="white"/>
          <w:lang w:val="es-ES"/>
        </w:rPr>
      </w:pPr>
    </w:p>
    <w:p w14:paraId="4DB4EF47" w14:textId="28972A43" w:rsidR="00687572" w:rsidRPr="003639F5" w:rsidRDefault="00687572" w:rsidP="00687572">
      <w:pPr>
        <w:tabs>
          <w:tab w:val="left" w:pos="589"/>
        </w:tabs>
        <w:jc w:val="center"/>
        <w:rPr>
          <w:rFonts w:ascii="Century Gothic" w:eastAsia="Century Gothic" w:hAnsi="Century Gothic" w:cs="Century Gothic"/>
          <w:b/>
          <w:sz w:val="24"/>
          <w:highlight w:val="white"/>
          <w:lang w:val="es-ES"/>
        </w:rPr>
      </w:pPr>
      <w:r w:rsidRPr="003639F5">
        <w:rPr>
          <w:rFonts w:ascii="Century Gothic" w:eastAsia="Century Gothic" w:hAnsi="Century Gothic" w:cs="Century Gothic"/>
          <w:b/>
          <w:sz w:val="24"/>
          <w:highlight w:val="white"/>
          <w:lang w:val="es-ES"/>
        </w:rPr>
        <w:t>EL CONGRESO DE COLOMBIA</w:t>
      </w:r>
    </w:p>
    <w:p w14:paraId="04FC29E6" w14:textId="77777777" w:rsidR="00997B02" w:rsidRPr="003639F5" w:rsidRDefault="00997B02" w:rsidP="00997B02">
      <w:pPr>
        <w:tabs>
          <w:tab w:val="left" w:pos="589"/>
        </w:tabs>
        <w:jc w:val="center"/>
        <w:rPr>
          <w:rFonts w:ascii="Century Gothic" w:eastAsia="Century Gothic" w:hAnsi="Century Gothic" w:cs="Century Gothic"/>
          <w:b/>
          <w:sz w:val="24"/>
          <w:highlight w:val="white"/>
          <w:lang w:val="es-ES"/>
        </w:rPr>
      </w:pPr>
      <w:r w:rsidRPr="003639F5">
        <w:rPr>
          <w:rFonts w:ascii="Century Gothic" w:eastAsia="Century Gothic" w:hAnsi="Century Gothic" w:cs="Century Gothic"/>
          <w:b/>
          <w:sz w:val="24"/>
          <w:highlight w:val="white"/>
          <w:lang w:val="es-ES"/>
        </w:rPr>
        <w:t>DECRETA:</w:t>
      </w:r>
    </w:p>
    <w:p w14:paraId="0968E710" w14:textId="393D8607" w:rsidR="0073136B" w:rsidRPr="00F7426C" w:rsidRDefault="0073136B" w:rsidP="0088379D">
      <w:pPr>
        <w:jc w:val="both"/>
        <w:rPr>
          <w:rFonts w:ascii="Century Gothic" w:eastAsia="Century Gothic" w:hAnsi="Century Gothic" w:cs="Century Gothic"/>
          <w:sz w:val="24"/>
          <w:highlight w:val="white"/>
          <w:lang w:val="es-CO"/>
        </w:rPr>
      </w:pPr>
    </w:p>
    <w:p w14:paraId="4F1E3F70"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r w:rsidRPr="003D08E1">
        <w:rPr>
          <w:rFonts w:ascii="Century Gothic" w:eastAsia="Century Gothic" w:hAnsi="Century Gothic" w:cs="Century Gothic"/>
          <w:b/>
          <w:sz w:val="24"/>
          <w:highlight w:val="white"/>
          <w:lang w:val="es-ES"/>
        </w:rPr>
        <w:t xml:space="preserve">Artículo 1. Objeto. </w:t>
      </w:r>
      <w:r w:rsidRPr="00634D5D">
        <w:rPr>
          <w:rFonts w:ascii="Century Gothic" w:eastAsia="Century Gothic" w:hAnsi="Century Gothic" w:cs="Century Gothic"/>
          <w:sz w:val="24"/>
          <w:highlight w:val="white"/>
          <w:lang w:val="es-ES"/>
        </w:rPr>
        <w:t>El objeto de esta ley es definir la familia de crianza, establecer su naturaleza, determinar sus medios probatorios y reconocer derechos y obligaciones entre sus miembros.</w:t>
      </w:r>
    </w:p>
    <w:p w14:paraId="567486E0"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4F671B63"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6367A906" w14:textId="6804C081" w:rsidR="00634D5D" w:rsidRPr="00634D5D" w:rsidRDefault="003D08E1" w:rsidP="00634D5D">
      <w:pPr>
        <w:tabs>
          <w:tab w:val="left" w:pos="4820"/>
        </w:tabs>
        <w:spacing w:after="0" w:line="240" w:lineRule="auto"/>
        <w:jc w:val="both"/>
        <w:rPr>
          <w:rFonts w:ascii="Century Gothic" w:eastAsia="Century Gothic" w:hAnsi="Century Gothic" w:cs="Century Gothic"/>
          <w:sz w:val="24"/>
          <w:highlight w:val="white"/>
          <w:lang w:val="es-ES"/>
        </w:rPr>
      </w:pPr>
      <w:r w:rsidRPr="00634D5D">
        <w:rPr>
          <w:rFonts w:ascii="Century Gothic" w:eastAsia="Century Gothic" w:hAnsi="Century Gothic" w:cs="Century Gothic"/>
          <w:b/>
          <w:sz w:val="24"/>
          <w:highlight w:val="white"/>
          <w:lang w:val="es-ES"/>
        </w:rPr>
        <w:t>Artículo 2. Definiciones.</w:t>
      </w:r>
      <w:r w:rsidRPr="00634D5D">
        <w:rPr>
          <w:rFonts w:ascii="Century Gothic" w:eastAsia="Century Gothic" w:hAnsi="Century Gothic" w:cs="Century Gothic"/>
          <w:sz w:val="24"/>
          <w:highlight w:val="white"/>
          <w:lang w:val="es-ES"/>
        </w:rPr>
        <w:t xml:space="preserve"> Para todos los efectos </w:t>
      </w:r>
      <w:r w:rsidR="00634D5D">
        <w:rPr>
          <w:rFonts w:ascii="Century Gothic" w:eastAsia="Century Gothic" w:hAnsi="Century Gothic" w:cs="Century Gothic"/>
          <w:sz w:val="24"/>
          <w:highlight w:val="white"/>
          <w:lang w:val="es-ES"/>
        </w:rPr>
        <w:t xml:space="preserve">prestacionales y asistenciales, </w:t>
      </w:r>
      <w:r w:rsidR="00634D5D" w:rsidRPr="00634D5D">
        <w:rPr>
          <w:rFonts w:ascii="Century Gothic" w:eastAsia="Century Gothic" w:hAnsi="Century Gothic" w:cs="Century Gothic"/>
          <w:sz w:val="24"/>
          <w:lang w:val="es-ES"/>
        </w:rPr>
        <w:t>se define y se reconoce como familia de</w:t>
      </w:r>
      <w:r w:rsidR="00634D5D">
        <w:rPr>
          <w:rFonts w:ascii="Century Gothic" w:eastAsia="Century Gothic" w:hAnsi="Century Gothic" w:cs="Century Gothic"/>
          <w:sz w:val="24"/>
          <w:lang w:val="es-ES"/>
        </w:rPr>
        <w:t xml:space="preserve"> </w:t>
      </w:r>
      <w:r w:rsidR="00634D5D" w:rsidRPr="00634D5D">
        <w:rPr>
          <w:rFonts w:ascii="Century Gothic" w:eastAsia="Century Gothic" w:hAnsi="Century Gothic" w:cs="Century Gothic"/>
          <w:sz w:val="24"/>
          <w:lang w:val="es-ES"/>
        </w:rPr>
        <w:t>crianza</w:t>
      </w:r>
      <w:r w:rsidR="00634D5D">
        <w:rPr>
          <w:rFonts w:ascii="Century Gothic" w:eastAsia="Century Gothic" w:hAnsi="Century Gothic" w:cs="Century Gothic"/>
          <w:sz w:val="24"/>
          <w:lang w:val="es-ES"/>
        </w:rPr>
        <w:t xml:space="preserve"> a</w:t>
      </w:r>
      <w:r w:rsidR="00634D5D" w:rsidRPr="00634D5D">
        <w:rPr>
          <w:rFonts w:ascii="Century Gothic" w:eastAsia="Century Gothic" w:hAnsi="Century Gothic" w:cs="Century Gothic"/>
          <w:sz w:val="24"/>
          <w:lang w:val="es-ES"/>
        </w:rPr>
        <w:t xml:space="preserve"> aquella en la cual han surgido de hecho</w:t>
      </w:r>
      <w:r w:rsidR="00634D5D">
        <w:rPr>
          <w:rFonts w:ascii="Century Gothic" w:eastAsia="Century Gothic" w:hAnsi="Century Gothic" w:cs="Century Gothic"/>
          <w:sz w:val="24"/>
          <w:lang w:val="es-ES"/>
        </w:rPr>
        <w:t>,</w:t>
      </w:r>
      <w:r w:rsidR="00634D5D" w:rsidRPr="00634D5D">
        <w:rPr>
          <w:rFonts w:ascii="Century Gothic" w:eastAsia="Century Gothic" w:hAnsi="Century Gothic" w:cs="Century Gothic"/>
          <w:sz w:val="24"/>
          <w:lang w:val="es-ES"/>
        </w:rPr>
        <w:t xml:space="preserve"> y por causa de la convivencia continua</w:t>
      </w:r>
      <w:r w:rsidR="00634D5D">
        <w:rPr>
          <w:rFonts w:ascii="Century Gothic" w:eastAsia="Century Gothic" w:hAnsi="Century Gothic" w:cs="Century Gothic"/>
          <w:sz w:val="24"/>
          <w:lang w:val="es-ES"/>
        </w:rPr>
        <w:t xml:space="preserve">, </w:t>
      </w:r>
      <w:r w:rsidR="00634D5D" w:rsidRPr="00634D5D">
        <w:rPr>
          <w:rFonts w:ascii="Century Gothic" w:eastAsia="Century Gothic" w:hAnsi="Century Gothic" w:cs="Century Gothic"/>
          <w:sz w:val="24"/>
          <w:lang w:val="es-ES"/>
        </w:rPr>
        <w:t xml:space="preserve"> estrechos Lazos de amor</w:t>
      </w:r>
      <w:r w:rsidR="00634D5D">
        <w:rPr>
          <w:rFonts w:ascii="Century Gothic" w:eastAsia="Century Gothic" w:hAnsi="Century Gothic" w:cs="Century Gothic"/>
          <w:sz w:val="24"/>
          <w:lang w:val="es-ES"/>
        </w:rPr>
        <w:t xml:space="preserve">, </w:t>
      </w:r>
      <w:r w:rsidR="00634D5D" w:rsidRPr="00634D5D">
        <w:rPr>
          <w:rFonts w:ascii="Century Gothic" w:eastAsia="Century Gothic" w:hAnsi="Century Gothic" w:cs="Century Gothic"/>
          <w:sz w:val="24"/>
          <w:lang w:val="es-ES"/>
        </w:rPr>
        <w:t xml:space="preserve"> afecto</w:t>
      </w:r>
      <w:r w:rsidR="00634D5D">
        <w:rPr>
          <w:rFonts w:ascii="Century Gothic" w:eastAsia="Century Gothic" w:hAnsi="Century Gothic" w:cs="Century Gothic"/>
          <w:sz w:val="24"/>
          <w:lang w:val="es-ES"/>
        </w:rPr>
        <w:t xml:space="preserve">, </w:t>
      </w:r>
      <w:r w:rsidR="00634D5D" w:rsidRPr="00634D5D">
        <w:rPr>
          <w:rFonts w:ascii="Century Gothic" w:eastAsia="Century Gothic" w:hAnsi="Century Gothic" w:cs="Century Gothic"/>
          <w:sz w:val="24"/>
          <w:lang w:val="es-ES"/>
        </w:rPr>
        <w:t>apoyo</w:t>
      </w:r>
      <w:r w:rsidR="00634D5D">
        <w:rPr>
          <w:rFonts w:ascii="Century Gothic" w:eastAsia="Century Gothic" w:hAnsi="Century Gothic" w:cs="Century Gothic"/>
          <w:sz w:val="24"/>
          <w:lang w:val="es-ES"/>
        </w:rPr>
        <w:t xml:space="preserve">, </w:t>
      </w:r>
      <w:r w:rsidR="00634D5D" w:rsidRPr="00634D5D">
        <w:rPr>
          <w:rFonts w:ascii="Century Gothic" w:eastAsia="Century Gothic" w:hAnsi="Century Gothic" w:cs="Century Gothic"/>
          <w:sz w:val="24"/>
          <w:lang w:val="es-ES"/>
        </w:rPr>
        <w:t xml:space="preserve"> solidaridad</w:t>
      </w:r>
      <w:r w:rsidR="00634D5D">
        <w:rPr>
          <w:rFonts w:ascii="Century Gothic" w:eastAsia="Century Gothic" w:hAnsi="Century Gothic" w:cs="Century Gothic"/>
          <w:sz w:val="24"/>
          <w:lang w:val="es-ES"/>
        </w:rPr>
        <w:t>,</w:t>
      </w:r>
      <w:r w:rsidR="00634D5D" w:rsidRPr="00634D5D">
        <w:rPr>
          <w:rFonts w:ascii="Century Gothic" w:eastAsia="Century Gothic" w:hAnsi="Century Gothic" w:cs="Century Gothic"/>
          <w:sz w:val="24"/>
          <w:lang w:val="es-ES"/>
        </w:rPr>
        <w:t xml:space="preserve"> respeto</w:t>
      </w:r>
      <w:r w:rsidR="00634D5D">
        <w:rPr>
          <w:rFonts w:ascii="Century Gothic" w:eastAsia="Century Gothic" w:hAnsi="Century Gothic" w:cs="Century Gothic"/>
          <w:sz w:val="24"/>
          <w:lang w:val="es-ES"/>
        </w:rPr>
        <w:t xml:space="preserve">, </w:t>
      </w:r>
      <w:r w:rsidR="00634D5D" w:rsidRPr="00634D5D">
        <w:rPr>
          <w:rFonts w:ascii="Century Gothic" w:eastAsia="Century Gothic" w:hAnsi="Century Gothic" w:cs="Century Gothic"/>
          <w:sz w:val="24"/>
          <w:lang w:val="es-ES"/>
        </w:rPr>
        <w:t>auxilio y ayuda mutuos entre sus integrantes propios de la relación</w:t>
      </w:r>
      <w:r w:rsidR="00634D5D">
        <w:rPr>
          <w:rFonts w:ascii="Century Gothic" w:eastAsia="Century Gothic" w:hAnsi="Century Gothic" w:cs="Century Gothic"/>
          <w:sz w:val="24"/>
          <w:lang w:val="es-ES"/>
        </w:rPr>
        <w:t>.</w:t>
      </w:r>
    </w:p>
    <w:p w14:paraId="2C67F2E3"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2ADDC78E" w14:textId="299A01B5" w:rsidR="003D08E1" w:rsidRPr="00634D5D" w:rsidRDefault="003D08E1" w:rsidP="003D08E1">
      <w:pPr>
        <w:numPr>
          <w:ilvl w:val="0"/>
          <w:numId w:val="32"/>
        </w:numPr>
        <w:tabs>
          <w:tab w:val="left" w:pos="4820"/>
        </w:tabs>
        <w:spacing w:after="0" w:line="240" w:lineRule="auto"/>
        <w:jc w:val="both"/>
        <w:rPr>
          <w:rFonts w:ascii="Century Gothic" w:eastAsia="Century Gothic" w:hAnsi="Century Gothic" w:cs="Century Gothic"/>
          <w:sz w:val="24"/>
          <w:highlight w:val="white"/>
          <w:lang w:val="es-ES"/>
        </w:rPr>
      </w:pPr>
      <w:r w:rsidRPr="001E04F2">
        <w:rPr>
          <w:rFonts w:ascii="Century Gothic" w:eastAsia="Century Gothic" w:hAnsi="Century Gothic" w:cs="Century Gothic"/>
          <w:b/>
          <w:sz w:val="24"/>
          <w:highlight w:val="white"/>
          <w:lang w:val="es-ES"/>
        </w:rPr>
        <w:t>Familia de Crianza</w:t>
      </w:r>
      <w:r w:rsidRPr="00634D5D">
        <w:rPr>
          <w:rFonts w:ascii="Century Gothic" w:eastAsia="Century Gothic" w:hAnsi="Century Gothic" w:cs="Century Gothic"/>
          <w:sz w:val="24"/>
          <w:highlight w:val="white"/>
          <w:lang w:val="es-ES"/>
        </w:rPr>
        <w:t>: Familia que surge cuando un menor ha sido separado de sus padres biológicos y ha sido cuidado por una familia distinta durante un periodo de tiempo</w:t>
      </w:r>
      <w:r w:rsidR="005644F3">
        <w:rPr>
          <w:rFonts w:ascii="Century Gothic" w:eastAsia="Century Gothic" w:hAnsi="Century Gothic" w:cs="Century Gothic"/>
          <w:sz w:val="24"/>
          <w:highlight w:val="white"/>
          <w:lang w:val="es-ES"/>
        </w:rPr>
        <w:t xml:space="preserve"> no menor a cinco (5) años, en el cual </w:t>
      </w:r>
      <w:r w:rsidRPr="00634D5D">
        <w:rPr>
          <w:rFonts w:ascii="Century Gothic" w:eastAsia="Century Gothic" w:hAnsi="Century Gothic" w:cs="Century Gothic"/>
          <w:sz w:val="24"/>
          <w:highlight w:val="white"/>
          <w:lang w:val="es-ES"/>
        </w:rPr>
        <w:t>se hayan desarrollado vínculos afectivos entre el menor y los integrantes de dichas familias.</w:t>
      </w:r>
    </w:p>
    <w:p w14:paraId="193D6B4E"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644A4535" w14:textId="7FA88CA5" w:rsidR="003D08E1" w:rsidRPr="00634D5D" w:rsidRDefault="003D08E1" w:rsidP="003D08E1">
      <w:pPr>
        <w:numPr>
          <w:ilvl w:val="0"/>
          <w:numId w:val="32"/>
        </w:numPr>
        <w:tabs>
          <w:tab w:val="left" w:pos="4820"/>
        </w:tabs>
        <w:spacing w:after="0" w:line="240" w:lineRule="auto"/>
        <w:jc w:val="both"/>
        <w:rPr>
          <w:rFonts w:ascii="Century Gothic" w:eastAsia="Century Gothic" w:hAnsi="Century Gothic" w:cs="Century Gothic"/>
          <w:sz w:val="24"/>
          <w:highlight w:val="white"/>
          <w:lang w:val="es-ES"/>
        </w:rPr>
      </w:pPr>
      <w:r w:rsidRPr="001E04F2">
        <w:rPr>
          <w:rFonts w:ascii="Century Gothic" w:eastAsia="Century Gothic" w:hAnsi="Century Gothic" w:cs="Century Gothic"/>
          <w:b/>
          <w:sz w:val="24"/>
          <w:highlight w:val="white"/>
          <w:lang w:val="es-ES"/>
        </w:rPr>
        <w:t>Hijo(a) de Crianza:</w:t>
      </w:r>
      <w:r w:rsidRPr="00634D5D">
        <w:rPr>
          <w:rFonts w:ascii="Century Gothic" w:eastAsia="Century Gothic" w:hAnsi="Century Gothic" w:cs="Century Gothic"/>
          <w:sz w:val="24"/>
          <w:highlight w:val="white"/>
          <w:lang w:val="es-ES"/>
        </w:rPr>
        <w:t xml:space="preserve"> Menor que ha sido acogido para su cuidado, protección y educación</w:t>
      </w:r>
      <w:r w:rsidR="005B2B21">
        <w:rPr>
          <w:rFonts w:ascii="Century Gothic" w:eastAsia="Century Gothic" w:hAnsi="Century Gothic" w:cs="Century Gothic"/>
          <w:sz w:val="24"/>
          <w:highlight w:val="white"/>
          <w:lang w:val="es-ES"/>
        </w:rPr>
        <w:t xml:space="preserve"> </w:t>
      </w:r>
      <w:r w:rsidR="005B2B21" w:rsidRPr="005B2B21">
        <w:rPr>
          <w:rFonts w:ascii="Century Gothic" w:eastAsia="Century Gothic" w:hAnsi="Century Gothic" w:cs="Century Gothic"/>
          <w:sz w:val="24"/>
          <w:highlight w:val="white"/>
          <w:lang w:val="es-ES"/>
        </w:rPr>
        <w:t>durante un periodo de tiempo no menor a cinco (5) años</w:t>
      </w:r>
      <w:r w:rsidR="005B2B21">
        <w:rPr>
          <w:rFonts w:ascii="Century Gothic" w:eastAsia="Century Gothic" w:hAnsi="Century Gothic" w:cs="Century Gothic"/>
          <w:sz w:val="24"/>
          <w:highlight w:val="white"/>
          <w:lang w:val="es-ES"/>
        </w:rPr>
        <w:t>,</w:t>
      </w:r>
      <w:r w:rsidRPr="00634D5D">
        <w:rPr>
          <w:rFonts w:ascii="Century Gothic" w:eastAsia="Century Gothic" w:hAnsi="Century Gothic" w:cs="Century Gothic"/>
          <w:sz w:val="24"/>
          <w:highlight w:val="white"/>
          <w:lang w:val="es-ES"/>
        </w:rPr>
        <w:t xml:space="preserve"> por una familia diferente a la de sus padres biológicos; sean estas familias consanguíneas o no.</w:t>
      </w:r>
    </w:p>
    <w:p w14:paraId="104DF319"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64F03F8B" w14:textId="7440692D" w:rsidR="006F4A36" w:rsidRDefault="003D08E1" w:rsidP="005B2B21">
      <w:pPr>
        <w:numPr>
          <w:ilvl w:val="0"/>
          <w:numId w:val="32"/>
        </w:numPr>
        <w:tabs>
          <w:tab w:val="left" w:pos="4820"/>
        </w:tabs>
        <w:spacing w:after="0" w:line="240" w:lineRule="auto"/>
        <w:jc w:val="both"/>
        <w:rPr>
          <w:rFonts w:ascii="Century Gothic" w:eastAsia="Century Gothic" w:hAnsi="Century Gothic" w:cs="Century Gothic"/>
          <w:sz w:val="24"/>
          <w:highlight w:val="white"/>
          <w:lang w:val="es-ES"/>
        </w:rPr>
      </w:pPr>
      <w:r w:rsidRPr="001E04F2">
        <w:rPr>
          <w:rFonts w:ascii="Century Gothic" w:eastAsia="Century Gothic" w:hAnsi="Century Gothic" w:cs="Century Gothic"/>
          <w:b/>
          <w:sz w:val="24"/>
          <w:highlight w:val="white"/>
          <w:lang w:val="es-ES"/>
        </w:rPr>
        <w:t>Padre o Madre de Crianza:</w:t>
      </w:r>
      <w:r w:rsidRPr="00634D5D">
        <w:rPr>
          <w:rFonts w:ascii="Century Gothic" w:eastAsia="Century Gothic" w:hAnsi="Century Gothic" w:cs="Century Gothic"/>
          <w:sz w:val="24"/>
          <w:highlight w:val="white"/>
          <w:lang w:val="es-ES"/>
        </w:rPr>
        <w:t xml:space="preserve"> Personas que de forma desinteresada han acogido dentro de su núcleo familiar a un menor del cual no son sus progenitores, pero que pueden tener o no una filiación biológica, y se encargan de su protección y cu</w:t>
      </w:r>
      <w:r w:rsidR="005B2B21">
        <w:rPr>
          <w:rFonts w:ascii="Century Gothic" w:eastAsia="Century Gothic" w:hAnsi="Century Gothic" w:cs="Century Gothic"/>
          <w:sz w:val="24"/>
          <w:highlight w:val="white"/>
          <w:lang w:val="es-ES"/>
        </w:rPr>
        <w:t xml:space="preserve">idado como uno más de sus hijos </w:t>
      </w:r>
      <w:r w:rsidR="005B2B21" w:rsidRPr="005B2B21">
        <w:rPr>
          <w:rFonts w:ascii="Century Gothic" w:eastAsia="Century Gothic" w:hAnsi="Century Gothic" w:cs="Century Gothic"/>
          <w:sz w:val="24"/>
          <w:highlight w:val="white"/>
          <w:lang w:val="es-ES"/>
        </w:rPr>
        <w:t>durante un periodo de tiempo no menor a cinco (5)</w:t>
      </w:r>
      <w:r w:rsidR="005B2B21">
        <w:rPr>
          <w:rFonts w:ascii="Century Gothic" w:eastAsia="Century Gothic" w:hAnsi="Century Gothic" w:cs="Century Gothic"/>
          <w:sz w:val="24"/>
          <w:highlight w:val="white"/>
          <w:lang w:val="es-ES"/>
        </w:rPr>
        <w:t xml:space="preserve"> años. </w:t>
      </w:r>
    </w:p>
    <w:p w14:paraId="0C1EF316" w14:textId="77777777" w:rsidR="006F4A36" w:rsidRDefault="006F4A36" w:rsidP="00146CB0">
      <w:pPr>
        <w:numPr>
          <w:ilvl w:val="0"/>
          <w:numId w:val="32"/>
        </w:numPr>
        <w:tabs>
          <w:tab w:val="left" w:pos="4820"/>
        </w:tabs>
        <w:spacing w:after="0" w:line="240" w:lineRule="auto"/>
        <w:jc w:val="both"/>
        <w:rPr>
          <w:rFonts w:ascii="Century Gothic" w:eastAsia="Century Gothic" w:hAnsi="Century Gothic" w:cs="Century Gothic"/>
          <w:sz w:val="24"/>
          <w:lang w:val="es-ES"/>
        </w:rPr>
      </w:pPr>
      <w:r w:rsidRPr="001E04F2">
        <w:rPr>
          <w:rFonts w:ascii="Century Gothic" w:eastAsia="Century Gothic" w:hAnsi="Century Gothic" w:cs="Century Gothic"/>
          <w:b/>
          <w:sz w:val="24"/>
          <w:lang w:val="es-ES"/>
        </w:rPr>
        <w:lastRenderedPageBreak/>
        <w:t>Abuelo o abuela de crianza:</w:t>
      </w:r>
      <w:r w:rsidRPr="006F4A36">
        <w:rPr>
          <w:rFonts w:ascii="Century Gothic" w:eastAsia="Century Gothic" w:hAnsi="Century Gothic" w:cs="Century Gothic"/>
          <w:sz w:val="24"/>
          <w:lang w:val="es-ES"/>
        </w:rPr>
        <w:t xml:space="preserve"> Ascendientes en el segundo grado de consanguinidad o segundo grado de</w:t>
      </w:r>
      <w:r>
        <w:rPr>
          <w:rFonts w:ascii="Century Gothic" w:eastAsia="Century Gothic" w:hAnsi="Century Gothic" w:cs="Century Gothic"/>
          <w:sz w:val="24"/>
          <w:lang w:val="es-ES"/>
        </w:rPr>
        <w:t xml:space="preserve"> </w:t>
      </w:r>
      <w:r w:rsidRPr="006F4A36">
        <w:rPr>
          <w:rFonts w:ascii="Century Gothic" w:eastAsia="Century Gothic" w:hAnsi="Century Gothic" w:cs="Century Gothic"/>
          <w:sz w:val="24"/>
          <w:lang w:val="es-ES"/>
        </w:rPr>
        <w:t xml:space="preserve">parentesco </w:t>
      </w:r>
      <w:r>
        <w:rPr>
          <w:rFonts w:ascii="Century Gothic" w:eastAsia="Century Gothic" w:hAnsi="Century Gothic" w:cs="Century Gothic"/>
          <w:sz w:val="24"/>
          <w:lang w:val="es-ES"/>
        </w:rPr>
        <w:t>c</w:t>
      </w:r>
      <w:r w:rsidRPr="006F4A36">
        <w:rPr>
          <w:rFonts w:ascii="Century Gothic" w:eastAsia="Century Gothic" w:hAnsi="Century Gothic" w:cs="Century Gothic"/>
          <w:sz w:val="24"/>
          <w:lang w:val="es-ES"/>
        </w:rPr>
        <w:t>ivil del padre o madre de crianza de un niño</w:t>
      </w:r>
      <w:r>
        <w:rPr>
          <w:rFonts w:ascii="Century Gothic" w:eastAsia="Century Gothic" w:hAnsi="Century Gothic" w:cs="Century Gothic"/>
          <w:sz w:val="24"/>
          <w:lang w:val="es-ES"/>
        </w:rPr>
        <w:t>,</w:t>
      </w:r>
      <w:r w:rsidRPr="006F4A36">
        <w:rPr>
          <w:rFonts w:ascii="Century Gothic" w:eastAsia="Century Gothic" w:hAnsi="Century Gothic" w:cs="Century Gothic"/>
          <w:sz w:val="24"/>
          <w:lang w:val="es-ES"/>
        </w:rPr>
        <w:t xml:space="preserve"> niña o Adolescente</w:t>
      </w:r>
      <w:r>
        <w:rPr>
          <w:rFonts w:ascii="Century Gothic" w:eastAsia="Century Gothic" w:hAnsi="Century Gothic" w:cs="Century Gothic"/>
          <w:sz w:val="24"/>
          <w:lang w:val="es-ES"/>
        </w:rPr>
        <w:t>.</w:t>
      </w:r>
    </w:p>
    <w:p w14:paraId="7A511D34" w14:textId="77777777" w:rsidR="006F4A36" w:rsidRDefault="006F4A36" w:rsidP="006F4A36">
      <w:pPr>
        <w:pStyle w:val="Prrafodelista"/>
        <w:rPr>
          <w:rFonts w:ascii="Century Gothic" w:eastAsia="Century Gothic" w:hAnsi="Century Gothic" w:cs="Century Gothic"/>
          <w:sz w:val="24"/>
          <w:lang w:val="es-ES"/>
        </w:rPr>
      </w:pPr>
    </w:p>
    <w:p w14:paraId="4C7CA5C4" w14:textId="27DAAE08" w:rsidR="006F4A36" w:rsidRPr="006F4A36" w:rsidRDefault="006F4A36" w:rsidP="00146CB0">
      <w:pPr>
        <w:numPr>
          <w:ilvl w:val="0"/>
          <w:numId w:val="32"/>
        </w:numPr>
        <w:tabs>
          <w:tab w:val="left" w:pos="4820"/>
        </w:tabs>
        <w:spacing w:after="0" w:line="240" w:lineRule="auto"/>
        <w:jc w:val="both"/>
        <w:rPr>
          <w:rFonts w:ascii="Century Gothic" w:eastAsia="Century Gothic" w:hAnsi="Century Gothic" w:cs="Century Gothic"/>
          <w:sz w:val="24"/>
          <w:highlight w:val="white"/>
          <w:lang w:val="es-ES"/>
        </w:rPr>
      </w:pPr>
      <w:r w:rsidRPr="001E04F2">
        <w:rPr>
          <w:rFonts w:ascii="Century Gothic" w:eastAsia="Century Gothic" w:hAnsi="Century Gothic" w:cs="Century Gothic"/>
          <w:b/>
          <w:sz w:val="24"/>
          <w:lang w:val="es-ES"/>
        </w:rPr>
        <w:t>Nieto o nieta de crianza:</w:t>
      </w:r>
      <w:r w:rsidRPr="006F4A36">
        <w:rPr>
          <w:rFonts w:ascii="Century Gothic" w:eastAsia="Century Gothic" w:hAnsi="Century Gothic" w:cs="Century Gothic"/>
          <w:sz w:val="24"/>
          <w:lang w:val="es-ES"/>
        </w:rPr>
        <w:t xml:space="preserve"> </w:t>
      </w:r>
      <w:r>
        <w:rPr>
          <w:rFonts w:ascii="Century Gothic" w:eastAsia="Century Gothic" w:hAnsi="Century Gothic" w:cs="Century Gothic"/>
          <w:sz w:val="24"/>
          <w:lang w:val="es-ES"/>
        </w:rPr>
        <w:t>H</w:t>
      </w:r>
      <w:r w:rsidRPr="006F4A36">
        <w:rPr>
          <w:rFonts w:ascii="Century Gothic" w:eastAsia="Century Gothic" w:hAnsi="Century Gothic" w:cs="Century Gothic"/>
          <w:sz w:val="24"/>
          <w:lang w:val="es-ES"/>
        </w:rPr>
        <w:t>ijo o hija de crianza</w:t>
      </w:r>
      <w:r>
        <w:rPr>
          <w:rFonts w:ascii="Century Gothic" w:eastAsia="Century Gothic" w:hAnsi="Century Gothic" w:cs="Century Gothic"/>
          <w:sz w:val="24"/>
          <w:lang w:val="es-ES"/>
        </w:rPr>
        <w:t>,</w:t>
      </w:r>
      <w:r w:rsidRPr="006F4A36">
        <w:rPr>
          <w:rFonts w:ascii="Century Gothic" w:eastAsia="Century Gothic" w:hAnsi="Century Gothic" w:cs="Century Gothic"/>
          <w:sz w:val="24"/>
          <w:lang w:val="es-ES"/>
        </w:rPr>
        <w:t xml:space="preserve"> del padre o madre de crianza</w:t>
      </w:r>
      <w:r>
        <w:rPr>
          <w:rFonts w:ascii="Century Gothic" w:eastAsia="Century Gothic" w:hAnsi="Century Gothic" w:cs="Century Gothic"/>
          <w:sz w:val="24"/>
          <w:lang w:val="es-ES"/>
        </w:rPr>
        <w:t xml:space="preserve">, </w:t>
      </w:r>
      <w:r w:rsidRPr="006F4A36">
        <w:rPr>
          <w:rFonts w:ascii="Century Gothic" w:eastAsia="Century Gothic" w:hAnsi="Century Gothic" w:cs="Century Gothic"/>
          <w:sz w:val="24"/>
          <w:lang w:val="es-ES"/>
        </w:rPr>
        <w:t xml:space="preserve"> en los términos de la presente ley</w:t>
      </w:r>
    </w:p>
    <w:p w14:paraId="1BC3DBE1" w14:textId="77777777" w:rsidR="00634D5D" w:rsidRDefault="00634D5D" w:rsidP="00634D5D">
      <w:pPr>
        <w:pStyle w:val="Prrafodelista"/>
        <w:rPr>
          <w:rFonts w:ascii="Century Gothic" w:eastAsia="Century Gothic" w:hAnsi="Century Gothic" w:cs="Century Gothic"/>
          <w:sz w:val="24"/>
          <w:highlight w:val="white"/>
          <w:lang w:val="es-ES"/>
        </w:rPr>
      </w:pPr>
    </w:p>
    <w:p w14:paraId="77F17651" w14:textId="701A1359" w:rsidR="003D08E1" w:rsidRDefault="00634D5D" w:rsidP="003D08E1">
      <w:pPr>
        <w:tabs>
          <w:tab w:val="left" w:pos="4820"/>
        </w:tabs>
        <w:spacing w:after="0" w:line="240" w:lineRule="auto"/>
        <w:jc w:val="both"/>
        <w:rPr>
          <w:rFonts w:ascii="Century Gothic" w:eastAsia="Century Gothic" w:hAnsi="Century Gothic" w:cs="Century Gothic"/>
          <w:sz w:val="24"/>
          <w:highlight w:val="white"/>
          <w:lang w:val="es-ES"/>
        </w:rPr>
      </w:pPr>
      <w:r w:rsidRPr="00634D5D">
        <w:rPr>
          <w:rFonts w:ascii="Century Gothic" w:eastAsia="Century Gothic" w:hAnsi="Century Gothic" w:cs="Century Gothic"/>
          <w:b/>
          <w:sz w:val="24"/>
          <w:lang w:val="es-ES"/>
        </w:rPr>
        <w:t>Parágrafo</w:t>
      </w:r>
      <w:r>
        <w:rPr>
          <w:rFonts w:ascii="Century Gothic" w:eastAsia="Century Gothic" w:hAnsi="Century Gothic" w:cs="Century Gothic"/>
          <w:sz w:val="24"/>
          <w:lang w:val="es-ES"/>
        </w:rPr>
        <w:t>:</w:t>
      </w:r>
      <w:r w:rsidRPr="00634D5D">
        <w:rPr>
          <w:rFonts w:ascii="Century Gothic" w:eastAsia="Century Gothic" w:hAnsi="Century Gothic" w:cs="Century Gothic"/>
          <w:sz w:val="24"/>
          <w:lang w:val="es-ES"/>
        </w:rPr>
        <w:t xml:space="preserve"> </w:t>
      </w:r>
      <w:r>
        <w:rPr>
          <w:rFonts w:ascii="Century Gothic" w:eastAsia="Century Gothic" w:hAnsi="Century Gothic" w:cs="Century Gothic"/>
          <w:sz w:val="24"/>
          <w:lang w:val="es-ES"/>
        </w:rPr>
        <w:t>S</w:t>
      </w:r>
      <w:r w:rsidRPr="00634D5D">
        <w:rPr>
          <w:rFonts w:ascii="Century Gothic" w:eastAsia="Century Gothic" w:hAnsi="Century Gothic" w:cs="Century Gothic"/>
          <w:sz w:val="24"/>
          <w:lang w:val="es-ES"/>
        </w:rPr>
        <w:t>e entiende Como hijo</w:t>
      </w:r>
      <w:r>
        <w:rPr>
          <w:rFonts w:ascii="Century Gothic" w:eastAsia="Century Gothic" w:hAnsi="Century Gothic" w:cs="Century Gothic"/>
          <w:sz w:val="24"/>
          <w:lang w:val="es-ES"/>
        </w:rPr>
        <w:t>,</w:t>
      </w:r>
      <w:r w:rsidRPr="00634D5D">
        <w:rPr>
          <w:rFonts w:ascii="Century Gothic" w:eastAsia="Century Gothic" w:hAnsi="Century Gothic" w:cs="Century Gothic"/>
          <w:sz w:val="24"/>
          <w:lang w:val="es-ES"/>
        </w:rPr>
        <w:t xml:space="preserve"> madre y o padre de crianza a quienes además de la relación</w:t>
      </w:r>
      <w:r>
        <w:rPr>
          <w:rFonts w:ascii="Century Gothic" w:eastAsia="Century Gothic" w:hAnsi="Century Gothic" w:cs="Century Gothic"/>
          <w:sz w:val="24"/>
          <w:lang w:val="es-ES"/>
        </w:rPr>
        <w:t xml:space="preserve"> </w:t>
      </w:r>
      <w:r w:rsidRPr="00634D5D">
        <w:rPr>
          <w:rFonts w:ascii="Century Gothic" w:eastAsia="Century Gothic" w:hAnsi="Century Gothic" w:cs="Century Gothic"/>
          <w:sz w:val="24"/>
          <w:lang w:val="es-ES"/>
        </w:rPr>
        <w:t xml:space="preserve">de </w:t>
      </w:r>
      <w:proofErr w:type="spellStart"/>
      <w:r w:rsidRPr="00634D5D">
        <w:rPr>
          <w:rFonts w:ascii="Century Gothic" w:eastAsia="Century Gothic" w:hAnsi="Century Gothic" w:cs="Century Gothic"/>
          <w:sz w:val="24"/>
          <w:lang w:val="es-ES"/>
        </w:rPr>
        <w:t>que</w:t>
      </w:r>
      <w:proofErr w:type="spellEnd"/>
      <w:r w:rsidRPr="00634D5D">
        <w:rPr>
          <w:rFonts w:ascii="Century Gothic" w:eastAsia="Century Gothic" w:hAnsi="Century Gothic" w:cs="Century Gothic"/>
          <w:sz w:val="24"/>
          <w:lang w:val="es-ES"/>
        </w:rPr>
        <w:t xml:space="preserve"> trata este artículo logran el reconocimiento a través de Sentencia judicial</w:t>
      </w:r>
      <w:r>
        <w:rPr>
          <w:rFonts w:ascii="Century Gothic" w:eastAsia="Century Gothic" w:hAnsi="Century Gothic" w:cs="Century Gothic"/>
          <w:sz w:val="24"/>
          <w:lang w:val="es-ES"/>
        </w:rPr>
        <w:t>.</w:t>
      </w:r>
    </w:p>
    <w:p w14:paraId="2781235D" w14:textId="77777777" w:rsidR="00634D5D" w:rsidRDefault="00634D5D" w:rsidP="003D08E1">
      <w:pPr>
        <w:tabs>
          <w:tab w:val="left" w:pos="4820"/>
        </w:tabs>
        <w:spacing w:after="0" w:line="240" w:lineRule="auto"/>
        <w:jc w:val="both"/>
        <w:rPr>
          <w:rFonts w:ascii="Century Gothic" w:eastAsia="Century Gothic" w:hAnsi="Century Gothic" w:cs="Century Gothic"/>
          <w:sz w:val="24"/>
          <w:highlight w:val="white"/>
          <w:lang w:val="es-ES"/>
        </w:rPr>
      </w:pPr>
    </w:p>
    <w:p w14:paraId="20366FB1" w14:textId="77777777" w:rsidR="00634D5D" w:rsidRPr="00634D5D" w:rsidRDefault="00634D5D" w:rsidP="003D08E1">
      <w:pPr>
        <w:tabs>
          <w:tab w:val="left" w:pos="4820"/>
        </w:tabs>
        <w:spacing w:after="0" w:line="240" w:lineRule="auto"/>
        <w:jc w:val="both"/>
        <w:rPr>
          <w:rFonts w:ascii="Century Gothic" w:eastAsia="Century Gothic" w:hAnsi="Century Gothic" w:cs="Century Gothic"/>
          <w:sz w:val="24"/>
          <w:highlight w:val="white"/>
          <w:lang w:val="es-ES"/>
        </w:rPr>
      </w:pPr>
    </w:p>
    <w:p w14:paraId="0554EC94"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r w:rsidRPr="00456478">
        <w:rPr>
          <w:rFonts w:ascii="Century Gothic" w:eastAsia="Century Gothic" w:hAnsi="Century Gothic" w:cs="Century Gothic"/>
          <w:b/>
          <w:sz w:val="24"/>
          <w:highlight w:val="white"/>
          <w:lang w:val="es-ES"/>
        </w:rPr>
        <w:t>Artículo 3. Procedimiento</w:t>
      </w:r>
      <w:r w:rsidRPr="00634D5D">
        <w:rPr>
          <w:rFonts w:ascii="Century Gothic" w:eastAsia="Century Gothic" w:hAnsi="Century Gothic" w:cs="Century Gothic"/>
          <w:sz w:val="24"/>
          <w:highlight w:val="white"/>
          <w:lang w:val="es-ES"/>
        </w:rPr>
        <w:t>. La declaración del reconocimiento como hijo de crianza se tramitará ante juez de familia del domicilio del que pretende reconocerse como hijo de crianza, por el procedimiento de Jurisdicción Voluntaria establecido en el libro III, sección IV del Código General del Proceso.</w:t>
      </w:r>
    </w:p>
    <w:p w14:paraId="260493A7"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18A135C0"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r w:rsidRPr="00456478">
        <w:rPr>
          <w:rFonts w:ascii="Century Gothic" w:eastAsia="Century Gothic" w:hAnsi="Century Gothic" w:cs="Century Gothic"/>
          <w:b/>
          <w:sz w:val="24"/>
          <w:highlight w:val="white"/>
          <w:lang w:val="es-ES"/>
        </w:rPr>
        <w:t>Parágrafo.</w:t>
      </w:r>
      <w:r w:rsidRPr="00634D5D">
        <w:rPr>
          <w:rFonts w:ascii="Century Gothic" w:eastAsia="Century Gothic" w:hAnsi="Century Gothic" w:cs="Century Gothic"/>
          <w:sz w:val="24"/>
          <w:highlight w:val="white"/>
          <w:lang w:val="es-ES"/>
        </w:rPr>
        <w:t xml:space="preserve"> En la sentencia de declaración de reconocimiento de hijo de crianza, el juez, subsidiariamente, resolverá que los declarantes o demandantes serán padre y/o madre de crianza.</w:t>
      </w:r>
    </w:p>
    <w:p w14:paraId="7B97D68C"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0B0EA3DC"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4BB0F115"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r w:rsidRPr="00456478">
        <w:rPr>
          <w:rFonts w:ascii="Century Gothic" w:eastAsia="Century Gothic" w:hAnsi="Century Gothic" w:cs="Century Gothic"/>
          <w:b/>
          <w:sz w:val="24"/>
          <w:highlight w:val="white"/>
          <w:lang w:val="es-ES"/>
        </w:rPr>
        <w:t>Artículo 4.</w:t>
      </w:r>
      <w:r w:rsidRPr="00634D5D">
        <w:rPr>
          <w:rFonts w:ascii="Century Gothic" w:eastAsia="Century Gothic" w:hAnsi="Century Gothic" w:cs="Century Gothic"/>
          <w:sz w:val="24"/>
          <w:highlight w:val="white"/>
          <w:lang w:val="es-ES"/>
        </w:rPr>
        <w:t xml:space="preserve"> Adiciónese un numeral 13 al artículo 577 del CGP de conformidad con lo establecido en el artículo anterior, así:</w:t>
      </w:r>
    </w:p>
    <w:p w14:paraId="5E1D9B61"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30DEAF88" w14:textId="77777777" w:rsidR="003D08E1" w:rsidRPr="00634D5D" w:rsidRDefault="003D08E1" w:rsidP="003D08E1">
      <w:pPr>
        <w:tabs>
          <w:tab w:val="left" w:pos="4820"/>
        </w:tabs>
        <w:spacing w:after="0" w:line="240" w:lineRule="auto"/>
        <w:jc w:val="both"/>
        <w:rPr>
          <w:rFonts w:ascii="Century Gothic" w:eastAsia="Century Gothic" w:hAnsi="Century Gothic" w:cs="Century Gothic"/>
          <w:bCs/>
          <w:i/>
          <w:iCs/>
          <w:sz w:val="24"/>
          <w:highlight w:val="white"/>
          <w:lang w:val="es-ES"/>
        </w:rPr>
      </w:pPr>
      <w:r w:rsidRPr="00634D5D">
        <w:rPr>
          <w:rFonts w:ascii="Century Gothic" w:eastAsia="Century Gothic" w:hAnsi="Century Gothic" w:cs="Century Gothic"/>
          <w:bCs/>
          <w:i/>
          <w:iCs/>
          <w:sz w:val="24"/>
          <w:highlight w:val="white"/>
          <w:lang w:val="es-ES"/>
        </w:rPr>
        <w:t>Artículo 577. Asuntos sujetos a su trámite. Se sujetarán al procedimiento de jurisdicción voluntaria:</w:t>
      </w:r>
    </w:p>
    <w:p w14:paraId="6A00BF55" w14:textId="77777777" w:rsidR="003D08E1" w:rsidRPr="00634D5D" w:rsidRDefault="003D08E1" w:rsidP="003D08E1">
      <w:pPr>
        <w:tabs>
          <w:tab w:val="left" w:pos="4820"/>
        </w:tabs>
        <w:spacing w:after="0" w:line="240" w:lineRule="auto"/>
        <w:jc w:val="both"/>
        <w:rPr>
          <w:rFonts w:ascii="Century Gothic" w:eastAsia="Century Gothic" w:hAnsi="Century Gothic" w:cs="Century Gothic"/>
          <w:i/>
          <w:sz w:val="24"/>
          <w:highlight w:val="white"/>
          <w:lang w:val="es-ES"/>
        </w:rPr>
      </w:pPr>
    </w:p>
    <w:p w14:paraId="39B9124C" w14:textId="77777777" w:rsidR="003D08E1" w:rsidRPr="00634D5D" w:rsidRDefault="003D08E1" w:rsidP="003D08E1">
      <w:pPr>
        <w:tabs>
          <w:tab w:val="left" w:pos="4820"/>
        </w:tabs>
        <w:spacing w:after="0" w:line="240" w:lineRule="auto"/>
        <w:jc w:val="both"/>
        <w:rPr>
          <w:rFonts w:ascii="Century Gothic" w:eastAsia="Century Gothic" w:hAnsi="Century Gothic" w:cs="Century Gothic"/>
          <w:i/>
          <w:sz w:val="24"/>
          <w:highlight w:val="white"/>
          <w:lang w:val="es-ES"/>
        </w:rPr>
      </w:pPr>
      <w:r w:rsidRPr="00634D5D">
        <w:rPr>
          <w:rFonts w:ascii="Century Gothic" w:eastAsia="Century Gothic" w:hAnsi="Century Gothic" w:cs="Century Gothic"/>
          <w:i/>
          <w:sz w:val="24"/>
          <w:highlight w:val="white"/>
          <w:lang w:val="es-ES"/>
        </w:rPr>
        <w:t>(…)</w:t>
      </w:r>
    </w:p>
    <w:p w14:paraId="0BFFAF1A" w14:textId="77777777" w:rsidR="003D08E1" w:rsidRPr="00634D5D" w:rsidRDefault="003D08E1" w:rsidP="003D08E1">
      <w:pPr>
        <w:tabs>
          <w:tab w:val="left" w:pos="4820"/>
        </w:tabs>
        <w:spacing w:after="0" w:line="240" w:lineRule="auto"/>
        <w:jc w:val="both"/>
        <w:rPr>
          <w:rFonts w:ascii="Century Gothic" w:eastAsia="Century Gothic" w:hAnsi="Century Gothic" w:cs="Century Gothic"/>
          <w:i/>
          <w:sz w:val="24"/>
          <w:highlight w:val="white"/>
          <w:lang w:val="es-ES"/>
        </w:rPr>
      </w:pPr>
    </w:p>
    <w:p w14:paraId="6AED227A" w14:textId="77777777" w:rsidR="003D08E1" w:rsidRPr="00634D5D" w:rsidRDefault="003D08E1" w:rsidP="003D08E1">
      <w:pPr>
        <w:numPr>
          <w:ilvl w:val="0"/>
          <w:numId w:val="31"/>
        </w:numPr>
        <w:tabs>
          <w:tab w:val="left" w:pos="4820"/>
        </w:tabs>
        <w:spacing w:after="0" w:line="240" w:lineRule="auto"/>
        <w:jc w:val="both"/>
        <w:rPr>
          <w:rFonts w:ascii="Century Gothic" w:eastAsia="Century Gothic" w:hAnsi="Century Gothic" w:cs="Century Gothic"/>
          <w:bCs/>
          <w:i/>
          <w:iCs/>
          <w:sz w:val="24"/>
          <w:highlight w:val="white"/>
          <w:lang w:val="es-ES"/>
        </w:rPr>
      </w:pPr>
      <w:r w:rsidRPr="00634D5D">
        <w:rPr>
          <w:rFonts w:ascii="Century Gothic" w:eastAsia="Century Gothic" w:hAnsi="Century Gothic" w:cs="Century Gothic"/>
          <w:bCs/>
          <w:i/>
          <w:iCs/>
          <w:sz w:val="24"/>
          <w:highlight w:val="white"/>
          <w:lang w:val="es-ES"/>
        </w:rPr>
        <w:t>La declaración del reconocimiento del hijo de crianza.</w:t>
      </w:r>
    </w:p>
    <w:p w14:paraId="26509EB4" w14:textId="77777777" w:rsidR="003D08E1" w:rsidRPr="00634D5D" w:rsidRDefault="003D08E1" w:rsidP="003D08E1">
      <w:pPr>
        <w:tabs>
          <w:tab w:val="left" w:pos="4820"/>
        </w:tabs>
        <w:spacing w:after="0" w:line="240" w:lineRule="auto"/>
        <w:jc w:val="both"/>
        <w:rPr>
          <w:rFonts w:ascii="Century Gothic" w:eastAsia="Century Gothic" w:hAnsi="Century Gothic" w:cs="Century Gothic"/>
          <w:i/>
          <w:sz w:val="24"/>
          <w:highlight w:val="white"/>
          <w:lang w:val="es-ES"/>
        </w:rPr>
      </w:pPr>
    </w:p>
    <w:p w14:paraId="7DE526F2" w14:textId="77777777" w:rsidR="003D08E1" w:rsidRPr="00634D5D" w:rsidRDefault="003D08E1" w:rsidP="003D08E1">
      <w:pPr>
        <w:tabs>
          <w:tab w:val="left" w:pos="4820"/>
        </w:tabs>
        <w:spacing w:after="0" w:line="240" w:lineRule="auto"/>
        <w:jc w:val="both"/>
        <w:rPr>
          <w:rFonts w:ascii="Century Gothic" w:eastAsia="Century Gothic" w:hAnsi="Century Gothic" w:cs="Century Gothic"/>
          <w:i/>
          <w:sz w:val="24"/>
          <w:highlight w:val="white"/>
          <w:lang w:val="es-ES"/>
        </w:rPr>
      </w:pPr>
    </w:p>
    <w:p w14:paraId="5B13FDA9"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r w:rsidRPr="00456478">
        <w:rPr>
          <w:rFonts w:ascii="Century Gothic" w:eastAsia="Century Gothic" w:hAnsi="Century Gothic" w:cs="Century Gothic"/>
          <w:b/>
          <w:sz w:val="24"/>
          <w:highlight w:val="white"/>
          <w:lang w:val="es-ES"/>
        </w:rPr>
        <w:t>Artículo 5.</w:t>
      </w:r>
      <w:r w:rsidRPr="00634D5D">
        <w:rPr>
          <w:rFonts w:ascii="Century Gothic" w:eastAsia="Century Gothic" w:hAnsi="Century Gothic" w:cs="Century Gothic"/>
          <w:sz w:val="24"/>
          <w:highlight w:val="white"/>
          <w:lang w:val="es-ES"/>
        </w:rPr>
        <w:t xml:space="preserve"> </w:t>
      </w:r>
      <w:r w:rsidRPr="00456478">
        <w:rPr>
          <w:rFonts w:ascii="Century Gothic" w:eastAsia="Century Gothic" w:hAnsi="Century Gothic" w:cs="Century Gothic"/>
          <w:b/>
          <w:sz w:val="24"/>
          <w:highlight w:val="white"/>
          <w:lang w:val="es-ES"/>
        </w:rPr>
        <w:t>Medios Probatorios.</w:t>
      </w:r>
      <w:r w:rsidRPr="00634D5D">
        <w:rPr>
          <w:rFonts w:ascii="Century Gothic" w:eastAsia="Century Gothic" w:hAnsi="Century Gothic" w:cs="Century Gothic"/>
          <w:sz w:val="24"/>
          <w:highlight w:val="white"/>
          <w:lang w:val="es-ES"/>
        </w:rPr>
        <w:t xml:space="preserve"> La declaración del reconocimiento como hijo de crianza se establecerá por los medios ordinarios de prueba, consagrados en el artículo 165 del Código General del Proceso y en particular, los siguientes:</w:t>
      </w:r>
    </w:p>
    <w:p w14:paraId="28F71E07"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2B47C005" w14:textId="6DAE3044" w:rsidR="003D08E1" w:rsidRPr="00634D5D" w:rsidRDefault="003D08E1" w:rsidP="003D08E1">
      <w:pPr>
        <w:numPr>
          <w:ilvl w:val="1"/>
          <w:numId w:val="31"/>
        </w:numPr>
        <w:tabs>
          <w:tab w:val="left" w:pos="4820"/>
        </w:tabs>
        <w:spacing w:after="0" w:line="240" w:lineRule="auto"/>
        <w:jc w:val="both"/>
        <w:rPr>
          <w:rFonts w:ascii="Century Gothic" w:eastAsia="Century Gothic" w:hAnsi="Century Gothic" w:cs="Century Gothic"/>
          <w:sz w:val="24"/>
          <w:highlight w:val="white"/>
          <w:lang w:val="es-ES"/>
        </w:rPr>
      </w:pPr>
      <w:r w:rsidRPr="00634D5D">
        <w:rPr>
          <w:rFonts w:ascii="Century Gothic" w:eastAsia="Century Gothic" w:hAnsi="Century Gothic" w:cs="Century Gothic"/>
          <w:sz w:val="24"/>
          <w:highlight w:val="white"/>
          <w:lang w:val="es-ES"/>
        </w:rPr>
        <w:t>Evidencia de una relación inexistente o precaria con sus padres biológicos o de la muerte de estos, y demostración de acogida de los presuntos hijos de crianza como si fueran sus hijos consanguíneos a través de fuertes lazos de solidaridad, afecto y respeto, y el sostenimiento de sus necesidades</w:t>
      </w:r>
      <w:r w:rsidR="00456478">
        <w:rPr>
          <w:rFonts w:ascii="Century Gothic" w:eastAsia="Century Gothic" w:hAnsi="Century Gothic" w:cs="Century Gothic"/>
          <w:sz w:val="24"/>
          <w:highlight w:val="white"/>
          <w:lang w:val="es-ES"/>
        </w:rPr>
        <w:t xml:space="preserve"> </w:t>
      </w:r>
      <w:r w:rsidR="00456478" w:rsidRPr="00456478">
        <w:rPr>
          <w:rFonts w:ascii="Century Gothic" w:eastAsia="Century Gothic" w:hAnsi="Century Gothic" w:cs="Century Gothic"/>
          <w:sz w:val="24"/>
          <w:highlight w:val="white"/>
          <w:lang w:val="es-ES"/>
        </w:rPr>
        <w:t>durante un periodo de tiempo no menor a cinco (5) años</w:t>
      </w:r>
      <w:r w:rsidRPr="00634D5D">
        <w:rPr>
          <w:rFonts w:ascii="Century Gothic" w:eastAsia="Century Gothic" w:hAnsi="Century Gothic" w:cs="Century Gothic"/>
          <w:sz w:val="24"/>
          <w:highlight w:val="white"/>
          <w:lang w:val="es-ES"/>
        </w:rPr>
        <w:t>.</w:t>
      </w:r>
    </w:p>
    <w:p w14:paraId="7A9E529C" w14:textId="77777777" w:rsidR="003D08E1" w:rsidRPr="00634D5D" w:rsidRDefault="003D08E1" w:rsidP="003D08E1">
      <w:pPr>
        <w:numPr>
          <w:ilvl w:val="1"/>
          <w:numId w:val="31"/>
        </w:numPr>
        <w:tabs>
          <w:tab w:val="left" w:pos="4820"/>
        </w:tabs>
        <w:spacing w:after="0" w:line="240" w:lineRule="auto"/>
        <w:jc w:val="both"/>
        <w:rPr>
          <w:rFonts w:ascii="Century Gothic" w:eastAsia="Century Gothic" w:hAnsi="Century Gothic" w:cs="Century Gothic"/>
          <w:sz w:val="24"/>
          <w:highlight w:val="white"/>
          <w:lang w:val="es-ES"/>
        </w:rPr>
      </w:pPr>
      <w:r w:rsidRPr="00634D5D">
        <w:rPr>
          <w:rFonts w:ascii="Century Gothic" w:eastAsia="Century Gothic" w:hAnsi="Century Gothic" w:cs="Century Gothic"/>
          <w:sz w:val="24"/>
          <w:highlight w:val="white"/>
          <w:lang w:val="es-ES"/>
        </w:rPr>
        <w:t>Declaraciones de los presuntos hijos de crianza y de otros familiares o personas cercanas.</w:t>
      </w:r>
    </w:p>
    <w:p w14:paraId="26D41FDD" w14:textId="6084D945" w:rsidR="003D08E1" w:rsidRPr="00634D5D" w:rsidRDefault="003D08E1" w:rsidP="003D08E1">
      <w:pPr>
        <w:numPr>
          <w:ilvl w:val="1"/>
          <w:numId w:val="31"/>
        </w:numPr>
        <w:tabs>
          <w:tab w:val="left" w:pos="4820"/>
        </w:tabs>
        <w:spacing w:after="0" w:line="240" w:lineRule="auto"/>
        <w:jc w:val="both"/>
        <w:rPr>
          <w:rFonts w:ascii="Century Gothic" w:eastAsia="Century Gothic" w:hAnsi="Century Gothic" w:cs="Century Gothic"/>
          <w:sz w:val="24"/>
          <w:highlight w:val="white"/>
          <w:lang w:val="es-ES"/>
        </w:rPr>
      </w:pPr>
      <w:r w:rsidRPr="00634D5D">
        <w:rPr>
          <w:rFonts w:ascii="Century Gothic" w:eastAsia="Century Gothic" w:hAnsi="Century Gothic" w:cs="Century Gothic"/>
          <w:sz w:val="24"/>
          <w:highlight w:val="white"/>
          <w:lang w:val="es-ES"/>
        </w:rPr>
        <w:t>El otorgamiento de la custodia de manera provisional</w:t>
      </w:r>
      <w:r w:rsidR="00467712">
        <w:rPr>
          <w:rFonts w:ascii="Century Gothic" w:eastAsia="Century Gothic" w:hAnsi="Century Gothic" w:cs="Century Gothic"/>
          <w:sz w:val="24"/>
          <w:highlight w:val="white"/>
          <w:lang w:val="es-ES"/>
        </w:rPr>
        <w:t xml:space="preserve"> si se tratare de menores de edad</w:t>
      </w:r>
      <w:r w:rsidRPr="00634D5D">
        <w:rPr>
          <w:rFonts w:ascii="Century Gothic" w:eastAsia="Century Gothic" w:hAnsi="Century Gothic" w:cs="Century Gothic"/>
          <w:sz w:val="24"/>
          <w:highlight w:val="white"/>
          <w:lang w:val="es-ES"/>
        </w:rPr>
        <w:t>.</w:t>
      </w:r>
    </w:p>
    <w:p w14:paraId="32D7180F" w14:textId="77777777" w:rsidR="003D08E1" w:rsidRPr="00634D5D" w:rsidRDefault="003D08E1" w:rsidP="003D08E1">
      <w:pPr>
        <w:numPr>
          <w:ilvl w:val="1"/>
          <w:numId w:val="31"/>
        </w:numPr>
        <w:tabs>
          <w:tab w:val="left" w:pos="4820"/>
        </w:tabs>
        <w:spacing w:after="0" w:line="240" w:lineRule="auto"/>
        <w:jc w:val="both"/>
        <w:rPr>
          <w:rFonts w:ascii="Century Gothic" w:eastAsia="Century Gothic" w:hAnsi="Century Gothic" w:cs="Century Gothic"/>
          <w:sz w:val="24"/>
          <w:highlight w:val="white"/>
          <w:lang w:val="es-ES"/>
        </w:rPr>
      </w:pPr>
      <w:r w:rsidRPr="00634D5D">
        <w:rPr>
          <w:rFonts w:ascii="Century Gothic" w:eastAsia="Century Gothic" w:hAnsi="Century Gothic" w:cs="Century Gothic"/>
          <w:sz w:val="24"/>
          <w:highlight w:val="white"/>
          <w:lang w:val="es-ES"/>
        </w:rPr>
        <w:t>Conceptos psicológicos.</w:t>
      </w:r>
    </w:p>
    <w:p w14:paraId="00C2C8D3" w14:textId="5CE0E8E8" w:rsidR="003D08E1" w:rsidRPr="00634D5D" w:rsidRDefault="003D08E1" w:rsidP="003D08E1">
      <w:pPr>
        <w:numPr>
          <w:ilvl w:val="1"/>
          <w:numId w:val="31"/>
        </w:numPr>
        <w:tabs>
          <w:tab w:val="left" w:pos="4820"/>
        </w:tabs>
        <w:spacing w:after="0" w:line="240" w:lineRule="auto"/>
        <w:jc w:val="both"/>
        <w:rPr>
          <w:rFonts w:ascii="Century Gothic" w:eastAsia="Century Gothic" w:hAnsi="Century Gothic" w:cs="Century Gothic"/>
          <w:sz w:val="24"/>
          <w:highlight w:val="white"/>
          <w:lang w:val="es-ES"/>
        </w:rPr>
      </w:pPr>
      <w:r w:rsidRPr="00634D5D">
        <w:rPr>
          <w:rFonts w:ascii="Century Gothic" w:eastAsia="Century Gothic" w:hAnsi="Century Gothic" w:cs="Century Gothic"/>
          <w:sz w:val="24"/>
          <w:highlight w:val="white"/>
          <w:lang w:val="es-ES"/>
        </w:rPr>
        <w:t>Informes del ICBF a partir de visitas de campo</w:t>
      </w:r>
      <w:r w:rsidR="002868E7">
        <w:rPr>
          <w:rFonts w:ascii="Century Gothic" w:eastAsia="Century Gothic" w:hAnsi="Century Gothic" w:cs="Century Gothic"/>
          <w:sz w:val="24"/>
          <w:highlight w:val="white"/>
          <w:lang w:val="es-ES"/>
        </w:rPr>
        <w:t xml:space="preserve"> </w:t>
      </w:r>
      <w:r w:rsidR="002868E7" w:rsidRPr="002868E7">
        <w:rPr>
          <w:rFonts w:ascii="Century Gothic" w:eastAsia="Century Gothic" w:hAnsi="Century Gothic" w:cs="Century Gothic"/>
          <w:sz w:val="24"/>
          <w:highlight w:val="white"/>
          <w:lang w:val="es-ES"/>
        </w:rPr>
        <w:t>si se tratare de menores de edad</w:t>
      </w:r>
      <w:r w:rsidRPr="00634D5D">
        <w:rPr>
          <w:rFonts w:ascii="Century Gothic" w:eastAsia="Century Gothic" w:hAnsi="Century Gothic" w:cs="Century Gothic"/>
          <w:sz w:val="24"/>
          <w:highlight w:val="white"/>
          <w:lang w:val="es-ES"/>
        </w:rPr>
        <w:t>.</w:t>
      </w:r>
    </w:p>
    <w:p w14:paraId="4B9F042B" w14:textId="77777777" w:rsidR="003D08E1" w:rsidRPr="00634D5D" w:rsidRDefault="003D08E1" w:rsidP="003D08E1">
      <w:pPr>
        <w:numPr>
          <w:ilvl w:val="1"/>
          <w:numId w:val="31"/>
        </w:numPr>
        <w:tabs>
          <w:tab w:val="left" w:pos="4820"/>
        </w:tabs>
        <w:spacing w:after="0" w:line="240" w:lineRule="auto"/>
        <w:jc w:val="both"/>
        <w:rPr>
          <w:rFonts w:ascii="Century Gothic" w:eastAsia="Century Gothic" w:hAnsi="Century Gothic" w:cs="Century Gothic"/>
          <w:sz w:val="24"/>
          <w:highlight w:val="white"/>
          <w:lang w:val="es-ES"/>
        </w:rPr>
      </w:pPr>
      <w:r w:rsidRPr="00634D5D">
        <w:rPr>
          <w:rFonts w:ascii="Century Gothic" w:eastAsia="Century Gothic" w:hAnsi="Century Gothic" w:cs="Century Gothic"/>
          <w:sz w:val="24"/>
          <w:highlight w:val="white"/>
          <w:lang w:val="es-ES"/>
        </w:rPr>
        <w:t>Afectación del principio de igualdad.</w:t>
      </w:r>
    </w:p>
    <w:p w14:paraId="2E6FC455" w14:textId="44928B5F" w:rsidR="003D08E1" w:rsidRPr="00634D5D" w:rsidRDefault="003D08E1" w:rsidP="003D08E1">
      <w:pPr>
        <w:numPr>
          <w:ilvl w:val="1"/>
          <w:numId w:val="31"/>
        </w:numPr>
        <w:tabs>
          <w:tab w:val="left" w:pos="4820"/>
        </w:tabs>
        <w:spacing w:after="0" w:line="240" w:lineRule="auto"/>
        <w:jc w:val="both"/>
        <w:rPr>
          <w:rFonts w:ascii="Century Gothic" w:eastAsia="Century Gothic" w:hAnsi="Century Gothic" w:cs="Century Gothic"/>
          <w:sz w:val="24"/>
          <w:highlight w:val="white"/>
          <w:lang w:val="es-ES"/>
        </w:rPr>
      </w:pPr>
      <w:r w:rsidRPr="00634D5D">
        <w:rPr>
          <w:rFonts w:ascii="Century Gothic" w:eastAsia="Century Gothic" w:hAnsi="Century Gothic" w:cs="Century Gothic"/>
          <w:sz w:val="24"/>
          <w:highlight w:val="white"/>
          <w:lang w:val="es-ES"/>
        </w:rPr>
        <w:t>Existencia de un</w:t>
      </w:r>
      <w:r w:rsidR="00456478">
        <w:rPr>
          <w:rFonts w:ascii="Century Gothic" w:eastAsia="Century Gothic" w:hAnsi="Century Gothic" w:cs="Century Gothic"/>
          <w:sz w:val="24"/>
          <w:highlight w:val="white"/>
          <w:lang w:val="es-ES"/>
        </w:rPr>
        <w:t>a</w:t>
      </w:r>
      <w:r w:rsidRPr="00634D5D">
        <w:rPr>
          <w:rFonts w:ascii="Century Gothic" w:eastAsia="Century Gothic" w:hAnsi="Century Gothic" w:cs="Century Gothic"/>
          <w:sz w:val="24"/>
          <w:highlight w:val="white"/>
          <w:lang w:val="es-ES"/>
        </w:rPr>
        <w:t xml:space="preserve"> relación afectiva entre padres e hijos</w:t>
      </w:r>
      <w:r w:rsidR="00456478">
        <w:rPr>
          <w:rFonts w:ascii="Century Gothic" w:eastAsia="Century Gothic" w:hAnsi="Century Gothic" w:cs="Century Gothic"/>
          <w:sz w:val="24"/>
          <w:highlight w:val="white"/>
          <w:lang w:val="es-ES"/>
        </w:rPr>
        <w:t xml:space="preserve"> de crianza </w:t>
      </w:r>
      <w:r w:rsidR="00456478" w:rsidRPr="00456478">
        <w:rPr>
          <w:rFonts w:ascii="Century Gothic" w:eastAsia="Century Gothic" w:hAnsi="Century Gothic" w:cs="Century Gothic"/>
          <w:sz w:val="24"/>
          <w:highlight w:val="white"/>
          <w:lang w:val="es-ES"/>
        </w:rPr>
        <w:t>durante un periodo de tiempo no menor a cinco (5) años</w:t>
      </w:r>
      <w:r w:rsidRPr="00634D5D">
        <w:rPr>
          <w:rFonts w:ascii="Century Gothic" w:eastAsia="Century Gothic" w:hAnsi="Century Gothic" w:cs="Century Gothic"/>
          <w:sz w:val="24"/>
          <w:highlight w:val="white"/>
          <w:lang w:val="es-ES"/>
        </w:rPr>
        <w:t>.</w:t>
      </w:r>
      <w:r w:rsidR="00456478">
        <w:rPr>
          <w:rFonts w:ascii="Century Gothic" w:eastAsia="Century Gothic" w:hAnsi="Century Gothic" w:cs="Century Gothic"/>
          <w:sz w:val="24"/>
          <w:highlight w:val="white"/>
          <w:lang w:val="es-ES"/>
        </w:rPr>
        <w:t xml:space="preserve"> </w:t>
      </w:r>
    </w:p>
    <w:p w14:paraId="10CBC69A" w14:textId="77777777" w:rsidR="003D08E1" w:rsidRPr="00634D5D" w:rsidRDefault="003D08E1" w:rsidP="003D08E1">
      <w:pPr>
        <w:numPr>
          <w:ilvl w:val="1"/>
          <w:numId w:val="31"/>
        </w:numPr>
        <w:tabs>
          <w:tab w:val="left" w:pos="4820"/>
        </w:tabs>
        <w:spacing w:after="0" w:line="240" w:lineRule="auto"/>
        <w:jc w:val="both"/>
        <w:rPr>
          <w:rFonts w:ascii="Century Gothic" w:eastAsia="Century Gothic" w:hAnsi="Century Gothic" w:cs="Century Gothic"/>
          <w:sz w:val="24"/>
          <w:highlight w:val="white"/>
          <w:lang w:val="es-ES"/>
        </w:rPr>
      </w:pPr>
      <w:r w:rsidRPr="00634D5D">
        <w:rPr>
          <w:rFonts w:ascii="Century Gothic" w:eastAsia="Century Gothic" w:hAnsi="Century Gothic" w:cs="Century Gothic"/>
          <w:sz w:val="24"/>
          <w:highlight w:val="white"/>
          <w:lang w:val="es-ES"/>
        </w:rPr>
        <w:t>La dependencia económica, total o parcial, del hijo con los padres de crianza.</w:t>
      </w:r>
    </w:p>
    <w:p w14:paraId="20A7CF5C"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60CAB631"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r w:rsidRPr="00634D5D">
        <w:rPr>
          <w:rFonts w:ascii="Century Gothic" w:eastAsia="Century Gothic" w:hAnsi="Century Gothic" w:cs="Century Gothic"/>
          <w:sz w:val="24"/>
          <w:highlight w:val="white"/>
          <w:lang w:val="es-ES"/>
        </w:rPr>
        <w:t>La carga de la prueba se establecerá en los términos del artículo 167 del Código General del proceso.</w:t>
      </w:r>
    </w:p>
    <w:p w14:paraId="5BBC515D"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628A3546"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6B2AAC1F"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r w:rsidRPr="00467712">
        <w:rPr>
          <w:rFonts w:ascii="Century Gothic" w:eastAsia="Century Gothic" w:hAnsi="Century Gothic" w:cs="Century Gothic"/>
          <w:b/>
          <w:sz w:val="24"/>
          <w:highlight w:val="white"/>
          <w:lang w:val="es-ES"/>
        </w:rPr>
        <w:t>Artículo 6. Hijos de crianza en las sucesiones.</w:t>
      </w:r>
      <w:r w:rsidRPr="00634D5D">
        <w:rPr>
          <w:rFonts w:ascii="Century Gothic" w:eastAsia="Century Gothic" w:hAnsi="Century Gothic" w:cs="Century Gothic"/>
          <w:sz w:val="24"/>
          <w:highlight w:val="white"/>
          <w:lang w:val="es-ES"/>
        </w:rPr>
        <w:t xml:space="preserve"> Los hijos de crianza, frente a su familia de crianza podrán tener, en materia de sucesión testada </w:t>
      </w:r>
      <w:r w:rsidRPr="00634D5D">
        <w:rPr>
          <w:rFonts w:ascii="Century Gothic" w:eastAsia="Century Gothic" w:hAnsi="Century Gothic" w:cs="Century Gothic"/>
          <w:sz w:val="24"/>
          <w:highlight w:val="white"/>
          <w:u w:val="single"/>
          <w:lang w:val="es-ES"/>
        </w:rPr>
        <w:t>o intestada</w:t>
      </w:r>
      <w:r w:rsidRPr="00634D5D">
        <w:rPr>
          <w:rFonts w:ascii="Century Gothic" w:eastAsia="Century Gothic" w:hAnsi="Century Gothic" w:cs="Century Gothic"/>
          <w:sz w:val="24"/>
          <w:highlight w:val="white"/>
          <w:lang w:val="es-ES"/>
        </w:rPr>
        <w:t>, la calidad de herederos o legatarios.</w:t>
      </w:r>
    </w:p>
    <w:p w14:paraId="5F1A1E77"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080FA927"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5BD9028D" w14:textId="53619084"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r w:rsidRPr="00B3103F">
        <w:rPr>
          <w:rFonts w:ascii="Century Gothic" w:eastAsia="Century Gothic" w:hAnsi="Century Gothic" w:cs="Century Gothic"/>
          <w:b/>
          <w:sz w:val="24"/>
          <w:highlight w:val="white"/>
          <w:lang w:val="es-ES"/>
        </w:rPr>
        <w:t>Artículo 7. Hijos de crianza y personas privadas de la libertad.</w:t>
      </w:r>
      <w:r w:rsidRPr="00634D5D">
        <w:rPr>
          <w:rFonts w:ascii="Century Gothic" w:eastAsia="Century Gothic" w:hAnsi="Century Gothic" w:cs="Century Gothic"/>
          <w:sz w:val="24"/>
          <w:highlight w:val="white"/>
          <w:lang w:val="es-ES"/>
        </w:rPr>
        <w:t xml:space="preserve"> El procedimiento definido en el artículo 112 y 112A de la ley 65 de 1993, o norma que lo modifique o sustituya, relacionado con las visitas de las personas privadas de la libertad, será igualmente aplicable a los hijos</w:t>
      </w:r>
      <w:r w:rsidR="00BB0941">
        <w:rPr>
          <w:rFonts w:ascii="Century Gothic" w:eastAsia="Century Gothic" w:hAnsi="Century Gothic" w:cs="Century Gothic"/>
          <w:sz w:val="24"/>
          <w:highlight w:val="white"/>
          <w:lang w:val="es-ES"/>
        </w:rPr>
        <w:t xml:space="preserve">, </w:t>
      </w:r>
      <w:r w:rsidR="00BB0941" w:rsidRPr="00BB0941">
        <w:rPr>
          <w:rFonts w:ascii="Century Gothic" w:eastAsia="Century Gothic" w:hAnsi="Century Gothic" w:cs="Century Gothic"/>
          <w:sz w:val="24"/>
          <w:lang w:val="es-ES"/>
        </w:rPr>
        <w:t>hijas</w:t>
      </w:r>
      <w:r w:rsidR="00BB0941">
        <w:rPr>
          <w:rFonts w:ascii="Century Gothic" w:eastAsia="Century Gothic" w:hAnsi="Century Gothic" w:cs="Century Gothic"/>
          <w:sz w:val="24"/>
          <w:lang w:val="es-ES"/>
        </w:rPr>
        <w:t xml:space="preserve">, </w:t>
      </w:r>
      <w:r w:rsidR="00BB0941" w:rsidRPr="00BB0941">
        <w:rPr>
          <w:rFonts w:ascii="Century Gothic" w:eastAsia="Century Gothic" w:hAnsi="Century Gothic" w:cs="Century Gothic"/>
          <w:sz w:val="24"/>
          <w:lang w:val="es-ES"/>
        </w:rPr>
        <w:t xml:space="preserve"> padres</w:t>
      </w:r>
      <w:r w:rsidR="00BB0941">
        <w:rPr>
          <w:rFonts w:ascii="Century Gothic" w:eastAsia="Century Gothic" w:hAnsi="Century Gothic" w:cs="Century Gothic"/>
          <w:sz w:val="24"/>
          <w:lang w:val="es-ES"/>
        </w:rPr>
        <w:t xml:space="preserve">, </w:t>
      </w:r>
      <w:r w:rsidR="00BB0941" w:rsidRPr="00BB0941">
        <w:rPr>
          <w:rFonts w:ascii="Century Gothic" w:eastAsia="Century Gothic" w:hAnsi="Century Gothic" w:cs="Century Gothic"/>
          <w:sz w:val="24"/>
          <w:lang w:val="es-ES"/>
        </w:rPr>
        <w:t>madres</w:t>
      </w:r>
      <w:r w:rsidR="00BB0941">
        <w:rPr>
          <w:rFonts w:ascii="Century Gothic" w:eastAsia="Century Gothic" w:hAnsi="Century Gothic" w:cs="Century Gothic"/>
          <w:sz w:val="24"/>
          <w:lang w:val="es-ES"/>
        </w:rPr>
        <w:t xml:space="preserve">, </w:t>
      </w:r>
      <w:r w:rsidR="00BB0941" w:rsidRPr="00BB0941">
        <w:rPr>
          <w:rFonts w:ascii="Century Gothic" w:eastAsia="Century Gothic" w:hAnsi="Century Gothic" w:cs="Century Gothic"/>
          <w:sz w:val="24"/>
          <w:lang w:val="es-ES"/>
        </w:rPr>
        <w:t xml:space="preserve">abuelos y abuelas </w:t>
      </w:r>
      <w:r w:rsidRPr="00634D5D">
        <w:rPr>
          <w:rFonts w:ascii="Century Gothic" w:eastAsia="Century Gothic" w:hAnsi="Century Gothic" w:cs="Century Gothic"/>
          <w:sz w:val="24"/>
          <w:highlight w:val="white"/>
          <w:lang w:val="es-ES"/>
        </w:rPr>
        <w:t>de crianza del interno.</w:t>
      </w:r>
    </w:p>
    <w:p w14:paraId="2F43BCB5"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54AB2B4B"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45A8B749"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r w:rsidRPr="00BB0941">
        <w:rPr>
          <w:rFonts w:ascii="Century Gothic" w:eastAsia="Century Gothic" w:hAnsi="Century Gothic" w:cs="Century Gothic"/>
          <w:b/>
          <w:sz w:val="24"/>
          <w:highlight w:val="white"/>
          <w:lang w:val="es-ES"/>
        </w:rPr>
        <w:t>Artículo 8.</w:t>
      </w:r>
      <w:r w:rsidRPr="00634D5D">
        <w:rPr>
          <w:rFonts w:ascii="Century Gothic" w:eastAsia="Century Gothic" w:hAnsi="Century Gothic" w:cs="Century Gothic"/>
          <w:sz w:val="24"/>
          <w:highlight w:val="white"/>
          <w:lang w:val="es-ES"/>
        </w:rPr>
        <w:t xml:space="preserve"> Adiciónense dos numerales al artículo 411 del Código Civil así:</w:t>
      </w:r>
    </w:p>
    <w:p w14:paraId="748C3998"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428A6066" w14:textId="77777777" w:rsidR="003D08E1" w:rsidRPr="00634D5D" w:rsidRDefault="003D08E1" w:rsidP="003D08E1">
      <w:pPr>
        <w:tabs>
          <w:tab w:val="left" w:pos="4820"/>
        </w:tabs>
        <w:spacing w:after="0" w:line="240" w:lineRule="auto"/>
        <w:jc w:val="both"/>
        <w:rPr>
          <w:rFonts w:ascii="Century Gothic" w:eastAsia="Century Gothic" w:hAnsi="Century Gothic" w:cs="Century Gothic"/>
          <w:bCs/>
          <w:i/>
          <w:iCs/>
          <w:sz w:val="24"/>
          <w:highlight w:val="white"/>
          <w:lang w:val="es-ES"/>
        </w:rPr>
      </w:pPr>
      <w:r w:rsidRPr="00634D5D">
        <w:rPr>
          <w:rFonts w:ascii="Century Gothic" w:eastAsia="Century Gothic" w:hAnsi="Century Gothic" w:cs="Century Gothic"/>
          <w:bCs/>
          <w:i/>
          <w:iCs/>
          <w:sz w:val="24"/>
          <w:highlight w:val="white"/>
          <w:lang w:val="es-ES"/>
        </w:rPr>
        <w:t>Artículo 411. Titulares del derecho de alimentos. Se deben alimentos:</w:t>
      </w:r>
    </w:p>
    <w:p w14:paraId="51A0FD59" w14:textId="77777777" w:rsidR="003D08E1" w:rsidRPr="00634D5D" w:rsidRDefault="003D08E1" w:rsidP="003D08E1">
      <w:pPr>
        <w:tabs>
          <w:tab w:val="left" w:pos="4820"/>
        </w:tabs>
        <w:spacing w:after="0" w:line="240" w:lineRule="auto"/>
        <w:jc w:val="both"/>
        <w:rPr>
          <w:rFonts w:ascii="Century Gothic" w:eastAsia="Century Gothic" w:hAnsi="Century Gothic" w:cs="Century Gothic"/>
          <w:i/>
          <w:sz w:val="24"/>
          <w:highlight w:val="white"/>
          <w:lang w:val="es-ES"/>
        </w:rPr>
      </w:pPr>
      <w:r w:rsidRPr="00634D5D">
        <w:rPr>
          <w:rFonts w:ascii="Century Gothic" w:eastAsia="Century Gothic" w:hAnsi="Century Gothic" w:cs="Century Gothic"/>
          <w:i/>
          <w:sz w:val="24"/>
          <w:highlight w:val="white"/>
          <w:lang w:val="es-ES"/>
        </w:rPr>
        <w:t>(…)</w:t>
      </w:r>
    </w:p>
    <w:p w14:paraId="2824266F" w14:textId="77777777" w:rsidR="003D08E1" w:rsidRPr="00634D5D" w:rsidRDefault="003D08E1" w:rsidP="003D08E1">
      <w:pPr>
        <w:numPr>
          <w:ilvl w:val="0"/>
          <w:numId w:val="30"/>
        </w:numPr>
        <w:tabs>
          <w:tab w:val="left" w:pos="4820"/>
        </w:tabs>
        <w:spacing w:after="0" w:line="240" w:lineRule="auto"/>
        <w:jc w:val="both"/>
        <w:rPr>
          <w:rFonts w:ascii="Century Gothic" w:eastAsia="Century Gothic" w:hAnsi="Century Gothic" w:cs="Century Gothic"/>
          <w:i/>
          <w:sz w:val="24"/>
          <w:highlight w:val="white"/>
          <w:lang w:val="es-ES"/>
        </w:rPr>
      </w:pPr>
      <w:r w:rsidRPr="00634D5D">
        <w:rPr>
          <w:rFonts w:ascii="Century Gothic" w:eastAsia="Century Gothic" w:hAnsi="Century Gothic" w:cs="Century Gothic"/>
          <w:i/>
          <w:sz w:val="24"/>
          <w:highlight w:val="white"/>
          <w:u w:val="single"/>
          <w:lang w:val="es-ES"/>
        </w:rPr>
        <w:t xml:space="preserve"> los hijos de crianza</w:t>
      </w:r>
    </w:p>
    <w:p w14:paraId="0DE347C5" w14:textId="77777777" w:rsidR="003D08E1" w:rsidRPr="00634D5D" w:rsidRDefault="003D08E1" w:rsidP="003D08E1">
      <w:pPr>
        <w:numPr>
          <w:ilvl w:val="0"/>
          <w:numId w:val="30"/>
        </w:numPr>
        <w:tabs>
          <w:tab w:val="left" w:pos="4820"/>
        </w:tabs>
        <w:spacing w:after="0" w:line="240" w:lineRule="auto"/>
        <w:jc w:val="both"/>
        <w:rPr>
          <w:rFonts w:ascii="Century Gothic" w:eastAsia="Century Gothic" w:hAnsi="Century Gothic" w:cs="Century Gothic"/>
          <w:i/>
          <w:sz w:val="24"/>
          <w:highlight w:val="white"/>
          <w:lang w:val="es-ES"/>
        </w:rPr>
      </w:pPr>
      <w:r w:rsidRPr="00634D5D">
        <w:rPr>
          <w:rFonts w:ascii="Century Gothic" w:eastAsia="Century Gothic" w:hAnsi="Century Gothic" w:cs="Century Gothic"/>
          <w:i/>
          <w:sz w:val="24"/>
          <w:highlight w:val="white"/>
          <w:u w:val="single"/>
          <w:lang w:val="es-ES"/>
        </w:rPr>
        <w:t>A los padres de crianza.</w:t>
      </w:r>
    </w:p>
    <w:p w14:paraId="63450311" w14:textId="77777777" w:rsidR="003D08E1" w:rsidRPr="00634D5D"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69938D59" w14:textId="77777777" w:rsidR="003D08E1" w:rsidRDefault="003D08E1" w:rsidP="003D08E1">
      <w:pPr>
        <w:tabs>
          <w:tab w:val="left" w:pos="4820"/>
        </w:tabs>
        <w:spacing w:after="0" w:line="240" w:lineRule="auto"/>
        <w:jc w:val="both"/>
        <w:rPr>
          <w:rFonts w:ascii="Century Gothic" w:eastAsia="Century Gothic" w:hAnsi="Century Gothic" w:cs="Century Gothic"/>
          <w:sz w:val="24"/>
          <w:highlight w:val="white"/>
          <w:lang w:val="es-ES"/>
        </w:rPr>
      </w:pPr>
    </w:p>
    <w:p w14:paraId="4400D27A" w14:textId="6AC41A52" w:rsidR="00E42B24" w:rsidRDefault="00E42B24" w:rsidP="00E42B24">
      <w:pPr>
        <w:tabs>
          <w:tab w:val="left" w:pos="4820"/>
        </w:tabs>
        <w:spacing w:after="0" w:line="240" w:lineRule="auto"/>
        <w:jc w:val="both"/>
        <w:rPr>
          <w:rFonts w:ascii="Century Gothic" w:eastAsia="Century Gothic" w:hAnsi="Century Gothic" w:cs="Century Gothic"/>
          <w:sz w:val="24"/>
          <w:highlight w:val="white"/>
          <w:lang w:val="es-ES"/>
        </w:rPr>
      </w:pPr>
      <w:r w:rsidRPr="004E1A3C">
        <w:rPr>
          <w:rFonts w:ascii="Century Gothic" w:eastAsia="Century Gothic" w:hAnsi="Century Gothic" w:cs="Century Gothic"/>
          <w:b/>
          <w:sz w:val="24"/>
          <w:lang w:val="es-ES"/>
        </w:rPr>
        <w:t>Parágrafo:</w:t>
      </w:r>
      <w:r>
        <w:rPr>
          <w:rFonts w:ascii="Century Gothic" w:eastAsia="Century Gothic" w:hAnsi="Century Gothic" w:cs="Century Gothic"/>
          <w:sz w:val="24"/>
          <w:lang w:val="es-ES"/>
        </w:rPr>
        <w:t xml:space="preserve"> L</w:t>
      </w:r>
      <w:r w:rsidRPr="00E42B24">
        <w:rPr>
          <w:rFonts w:ascii="Century Gothic" w:eastAsia="Century Gothic" w:hAnsi="Century Gothic" w:cs="Century Gothic"/>
          <w:sz w:val="24"/>
          <w:lang w:val="es-ES"/>
        </w:rPr>
        <w:t>os hijos e hijas de crianza deberán alimentos a sus padres o madres de crianza</w:t>
      </w:r>
      <w:r>
        <w:rPr>
          <w:rFonts w:ascii="Century Gothic" w:eastAsia="Century Gothic" w:hAnsi="Century Gothic" w:cs="Century Gothic"/>
          <w:sz w:val="24"/>
          <w:lang w:val="es-ES"/>
        </w:rPr>
        <w:t>,</w:t>
      </w:r>
      <w:r w:rsidRPr="00E42B24">
        <w:rPr>
          <w:rFonts w:ascii="Century Gothic" w:eastAsia="Century Gothic" w:hAnsi="Century Gothic" w:cs="Century Gothic"/>
          <w:sz w:val="24"/>
          <w:lang w:val="es-ES"/>
        </w:rPr>
        <w:t xml:space="preserve"> siempre y cuando</w:t>
      </w:r>
      <w:r>
        <w:rPr>
          <w:rFonts w:ascii="Century Gothic" w:eastAsia="Century Gothic" w:hAnsi="Century Gothic" w:cs="Century Gothic"/>
          <w:sz w:val="24"/>
          <w:lang w:val="es-ES"/>
        </w:rPr>
        <w:t>,</w:t>
      </w:r>
      <w:r w:rsidRPr="00E42B24">
        <w:rPr>
          <w:rFonts w:ascii="Century Gothic" w:eastAsia="Century Gothic" w:hAnsi="Century Gothic" w:cs="Century Gothic"/>
          <w:sz w:val="24"/>
          <w:lang w:val="es-ES"/>
        </w:rPr>
        <w:t xml:space="preserve"> nunca hayan padecido ningún tipo de maltrato</w:t>
      </w:r>
      <w:r>
        <w:rPr>
          <w:rFonts w:ascii="Century Gothic" w:eastAsia="Century Gothic" w:hAnsi="Century Gothic" w:cs="Century Gothic"/>
          <w:sz w:val="24"/>
          <w:lang w:val="es-ES"/>
        </w:rPr>
        <w:t xml:space="preserve"> </w:t>
      </w:r>
      <w:r w:rsidRPr="00E42B24">
        <w:rPr>
          <w:rFonts w:ascii="Century Gothic" w:eastAsia="Century Gothic" w:hAnsi="Century Gothic" w:cs="Century Gothic"/>
          <w:sz w:val="24"/>
          <w:lang w:val="es-ES"/>
        </w:rPr>
        <w:t>físico o psicológico por parte de estos</w:t>
      </w:r>
      <w:r>
        <w:rPr>
          <w:rFonts w:ascii="Century Gothic" w:eastAsia="Century Gothic" w:hAnsi="Century Gothic" w:cs="Century Gothic"/>
          <w:sz w:val="24"/>
          <w:lang w:val="es-ES"/>
        </w:rPr>
        <w:t>.</w:t>
      </w:r>
    </w:p>
    <w:p w14:paraId="76B8C56F" w14:textId="77777777" w:rsidR="00F346F9" w:rsidRDefault="00F346F9" w:rsidP="00F346F9">
      <w:pPr>
        <w:tabs>
          <w:tab w:val="left" w:pos="4820"/>
        </w:tabs>
        <w:spacing w:after="0" w:line="240" w:lineRule="auto"/>
        <w:rPr>
          <w:rFonts w:ascii="Century Gothic" w:eastAsia="Century Gothic" w:hAnsi="Century Gothic" w:cs="Century Gothic"/>
          <w:sz w:val="24"/>
          <w:highlight w:val="white"/>
          <w:lang w:val="es-CO"/>
        </w:rPr>
      </w:pPr>
    </w:p>
    <w:p w14:paraId="4C3C5BEE" w14:textId="0CEE268A" w:rsidR="00BA0D8B" w:rsidRPr="00F938C5" w:rsidRDefault="00BA0D8B" w:rsidP="00BA0D8B">
      <w:pPr>
        <w:tabs>
          <w:tab w:val="left" w:pos="4820"/>
        </w:tabs>
        <w:spacing w:after="0" w:line="240" w:lineRule="auto"/>
        <w:jc w:val="both"/>
        <w:rPr>
          <w:rFonts w:ascii="Century Gothic" w:eastAsia="Century Gothic" w:hAnsi="Century Gothic" w:cs="Century Gothic"/>
          <w:sz w:val="24"/>
          <w:highlight w:val="white"/>
          <w:lang w:val="es-CO"/>
        </w:rPr>
      </w:pPr>
      <w:r w:rsidRPr="00F938C5">
        <w:rPr>
          <w:rFonts w:ascii="Century Gothic" w:eastAsia="Century Gothic" w:hAnsi="Century Gothic" w:cs="Century Gothic"/>
          <w:b/>
          <w:sz w:val="24"/>
          <w:highlight w:val="white"/>
          <w:lang w:val="es-ES"/>
        </w:rPr>
        <w:t xml:space="preserve">Artículo </w:t>
      </w:r>
      <w:bookmarkStart w:id="0" w:name="_GoBack"/>
      <w:bookmarkEnd w:id="0"/>
      <w:r>
        <w:rPr>
          <w:rFonts w:ascii="Century Gothic" w:eastAsia="Century Gothic" w:hAnsi="Century Gothic" w:cs="Century Gothic"/>
          <w:b/>
          <w:sz w:val="24"/>
          <w:highlight w:val="white"/>
          <w:lang w:val="es-ES"/>
        </w:rPr>
        <w:t>9</w:t>
      </w:r>
      <w:r w:rsidRPr="00F938C5">
        <w:rPr>
          <w:rFonts w:ascii="Century Gothic" w:eastAsia="Century Gothic" w:hAnsi="Century Gothic" w:cs="Century Gothic"/>
          <w:b/>
          <w:sz w:val="24"/>
          <w:highlight w:val="white"/>
          <w:lang w:val="es-ES"/>
        </w:rPr>
        <w:t xml:space="preserve">. </w:t>
      </w:r>
      <w:r>
        <w:rPr>
          <w:rFonts w:ascii="Century Gothic" w:eastAsia="Century Gothic" w:hAnsi="Century Gothic" w:cs="Century Gothic"/>
          <w:b/>
          <w:sz w:val="24"/>
          <w:highlight w:val="white"/>
          <w:lang w:val="es-CO"/>
        </w:rPr>
        <w:t>R</w:t>
      </w:r>
      <w:r w:rsidRPr="00F938C5">
        <w:rPr>
          <w:rFonts w:ascii="Century Gothic" w:eastAsia="Century Gothic" w:hAnsi="Century Gothic" w:cs="Century Gothic"/>
          <w:b/>
          <w:sz w:val="24"/>
          <w:highlight w:val="white"/>
          <w:lang w:val="es-CO"/>
        </w:rPr>
        <w:t>égimen de visita</w:t>
      </w:r>
      <w:r>
        <w:rPr>
          <w:rFonts w:ascii="Century Gothic" w:eastAsia="Century Gothic" w:hAnsi="Century Gothic" w:cs="Century Gothic"/>
          <w:b/>
          <w:sz w:val="24"/>
          <w:highlight w:val="white"/>
          <w:lang w:val="es-CO"/>
        </w:rPr>
        <w:t xml:space="preserve">s. </w:t>
      </w:r>
      <w:r w:rsidRPr="00F938C5">
        <w:rPr>
          <w:rFonts w:ascii="Century Gothic" w:eastAsia="Century Gothic" w:hAnsi="Century Gothic" w:cs="Century Gothic"/>
          <w:sz w:val="24"/>
          <w:highlight w:val="white"/>
          <w:lang w:val="es-CO"/>
        </w:rPr>
        <w:t xml:space="preserve"> </w:t>
      </w:r>
      <w:r>
        <w:rPr>
          <w:rFonts w:ascii="Century Gothic" w:eastAsia="Century Gothic" w:hAnsi="Century Gothic" w:cs="Century Gothic"/>
          <w:sz w:val="24"/>
          <w:highlight w:val="white"/>
          <w:lang w:val="es-CO"/>
        </w:rPr>
        <w:t>L</w:t>
      </w:r>
      <w:r w:rsidRPr="00F938C5">
        <w:rPr>
          <w:rFonts w:ascii="Century Gothic" w:eastAsia="Century Gothic" w:hAnsi="Century Gothic" w:cs="Century Gothic"/>
          <w:sz w:val="24"/>
          <w:highlight w:val="white"/>
          <w:lang w:val="es-CO"/>
        </w:rPr>
        <w:t>os padres</w:t>
      </w:r>
      <w:r>
        <w:rPr>
          <w:rFonts w:ascii="Century Gothic" w:eastAsia="Century Gothic" w:hAnsi="Century Gothic" w:cs="Century Gothic"/>
          <w:sz w:val="24"/>
          <w:highlight w:val="white"/>
          <w:lang w:val="es-CO"/>
        </w:rPr>
        <w:t>,</w:t>
      </w:r>
      <w:r w:rsidRPr="00F938C5">
        <w:rPr>
          <w:rFonts w:ascii="Century Gothic" w:eastAsia="Century Gothic" w:hAnsi="Century Gothic" w:cs="Century Gothic"/>
          <w:sz w:val="24"/>
          <w:highlight w:val="white"/>
          <w:lang w:val="es-CO"/>
        </w:rPr>
        <w:t xml:space="preserve"> madres</w:t>
      </w:r>
      <w:r>
        <w:rPr>
          <w:rFonts w:ascii="Century Gothic" w:eastAsia="Century Gothic" w:hAnsi="Century Gothic" w:cs="Century Gothic"/>
          <w:sz w:val="24"/>
          <w:highlight w:val="white"/>
          <w:lang w:val="es-CO"/>
        </w:rPr>
        <w:t>,</w:t>
      </w:r>
      <w:r w:rsidRPr="00F938C5">
        <w:rPr>
          <w:rFonts w:ascii="Century Gothic" w:eastAsia="Century Gothic" w:hAnsi="Century Gothic" w:cs="Century Gothic"/>
          <w:sz w:val="24"/>
          <w:highlight w:val="white"/>
          <w:lang w:val="es-CO"/>
        </w:rPr>
        <w:t xml:space="preserve"> abuelos y abuelas de crianza</w:t>
      </w:r>
      <w:r>
        <w:rPr>
          <w:rFonts w:ascii="Century Gothic" w:eastAsia="Century Gothic" w:hAnsi="Century Gothic" w:cs="Century Gothic"/>
          <w:sz w:val="24"/>
          <w:highlight w:val="white"/>
          <w:lang w:val="es-CO"/>
        </w:rPr>
        <w:t>,</w:t>
      </w:r>
      <w:r w:rsidRPr="00F938C5">
        <w:rPr>
          <w:rFonts w:ascii="Century Gothic" w:eastAsia="Century Gothic" w:hAnsi="Century Gothic" w:cs="Century Gothic"/>
          <w:sz w:val="24"/>
          <w:highlight w:val="white"/>
          <w:lang w:val="es-CO"/>
        </w:rPr>
        <w:t xml:space="preserve"> definidos en la</w:t>
      </w:r>
      <w:r>
        <w:rPr>
          <w:rFonts w:ascii="Century Gothic" w:eastAsia="Century Gothic" w:hAnsi="Century Gothic" w:cs="Century Gothic"/>
          <w:sz w:val="24"/>
          <w:highlight w:val="white"/>
          <w:lang w:val="es-CO"/>
        </w:rPr>
        <w:t xml:space="preserve"> </w:t>
      </w:r>
      <w:r w:rsidRPr="00F938C5">
        <w:rPr>
          <w:rFonts w:ascii="Century Gothic" w:eastAsia="Century Gothic" w:hAnsi="Century Gothic" w:cs="Century Gothic"/>
          <w:sz w:val="24"/>
          <w:highlight w:val="white"/>
          <w:lang w:val="es-CO"/>
        </w:rPr>
        <w:t>presente ley</w:t>
      </w:r>
      <w:r>
        <w:rPr>
          <w:rFonts w:ascii="Century Gothic" w:eastAsia="Century Gothic" w:hAnsi="Century Gothic" w:cs="Century Gothic"/>
          <w:sz w:val="24"/>
          <w:highlight w:val="white"/>
          <w:lang w:val="es-CO"/>
        </w:rPr>
        <w:t xml:space="preserve">, </w:t>
      </w:r>
      <w:r w:rsidRPr="00F938C5">
        <w:rPr>
          <w:rFonts w:ascii="Century Gothic" w:eastAsia="Century Gothic" w:hAnsi="Century Gothic" w:cs="Century Gothic"/>
          <w:sz w:val="24"/>
          <w:highlight w:val="white"/>
          <w:lang w:val="es-CO"/>
        </w:rPr>
        <w:t xml:space="preserve">también podrán ser titulares de La regulación del régimen de visitas </w:t>
      </w:r>
      <w:r>
        <w:rPr>
          <w:rFonts w:ascii="Century Gothic" w:eastAsia="Century Gothic" w:hAnsi="Century Gothic" w:cs="Century Gothic"/>
          <w:sz w:val="24"/>
          <w:highlight w:val="white"/>
          <w:lang w:val="es-CO"/>
        </w:rPr>
        <w:t>d</w:t>
      </w:r>
      <w:r w:rsidRPr="00F938C5">
        <w:rPr>
          <w:rFonts w:ascii="Century Gothic" w:eastAsia="Century Gothic" w:hAnsi="Century Gothic" w:cs="Century Gothic"/>
          <w:sz w:val="24"/>
          <w:highlight w:val="white"/>
          <w:lang w:val="es-CO"/>
        </w:rPr>
        <w:t>e qué trata la Ley 22</w:t>
      </w:r>
      <w:r>
        <w:rPr>
          <w:rFonts w:ascii="Century Gothic" w:eastAsia="Century Gothic" w:hAnsi="Century Gothic" w:cs="Century Gothic"/>
          <w:sz w:val="24"/>
          <w:highlight w:val="white"/>
          <w:lang w:val="es-CO"/>
        </w:rPr>
        <w:t xml:space="preserve">29 de 2022, o norma que la modifique o </w:t>
      </w:r>
      <w:r w:rsidRPr="00F938C5">
        <w:rPr>
          <w:rFonts w:ascii="Century Gothic" w:eastAsia="Century Gothic" w:hAnsi="Century Gothic" w:cs="Century Gothic"/>
          <w:sz w:val="24"/>
          <w:highlight w:val="white"/>
          <w:lang w:val="es-CO"/>
        </w:rPr>
        <w:t>sustituya</w:t>
      </w:r>
      <w:r>
        <w:rPr>
          <w:rFonts w:ascii="Century Gothic" w:eastAsia="Century Gothic" w:hAnsi="Century Gothic" w:cs="Century Gothic"/>
          <w:sz w:val="24"/>
          <w:highlight w:val="white"/>
          <w:lang w:val="es-CO"/>
        </w:rPr>
        <w:t>.</w:t>
      </w:r>
    </w:p>
    <w:p w14:paraId="19AD9ADD" w14:textId="77777777" w:rsidR="00BA0D8B" w:rsidRDefault="00BA0D8B" w:rsidP="00212016">
      <w:pPr>
        <w:tabs>
          <w:tab w:val="left" w:pos="4820"/>
        </w:tabs>
        <w:spacing w:after="0" w:line="240" w:lineRule="auto"/>
        <w:jc w:val="both"/>
        <w:rPr>
          <w:rFonts w:ascii="Century Gothic" w:eastAsia="Century Gothic" w:hAnsi="Century Gothic" w:cs="Century Gothic"/>
          <w:b/>
          <w:sz w:val="24"/>
          <w:highlight w:val="white"/>
          <w:lang w:val="es-ES"/>
        </w:rPr>
      </w:pPr>
    </w:p>
    <w:p w14:paraId="4157C0D5" w14:textId="6A2E4A88" w:rsidR="00212016" w:rsidRDefault="00212016" w:rsidP="00212016">
      <w:pPr>
        <w:tabs>
          <w:tab w:val="left" w:pos="4820"/>
        </w:tabs>
        <w:spacing w:after="0" w:line="240" w:lineRule="auto"/>
        <w:jc w:val="both"/>
        <w:rPr>
          <w:rFonts w:ascii="Century Gothic" w:eastAsia="Century Gothic" w:hAnsi="Century Gothic" w:cs="Century Gothic"/>
          <w:sz w:val="24"/>
          <w:lang w:val="es-ES"/>
        </w:rPr>
      </w:pPr>
      <w:r w:rsidRPr="00212016">
        <w:rPr>
          <w:rFonts w:ascii="Century Gothic" w:eastAsia="Century Gothic" w:hAnsi="Century Gothic" w:cs="Century Gothic"/>
          <w:b/>
          <w:sz w:val="24"/>
          <w:highlight w:val="white"/>
          <w:lang w:val="es-ES"/>
        </w:rPr>
        <w:t xml:space="preserve">Artículo </w:t>
      </w:r>
      <w:r w:rsidR="00BA0D8B">
        <w:rPr>
          <w:rFonts w:ascii="Century Gothic" w:eastAsia="Century Gothic" w:hAnsi="Century Gothic" w:cs="Century Gothic"/>
          <w:b/>
          <w:sz w:val="24"/>
          <w:highlight w:val="white"/>
          <w:lang w:val="es-ES"/>
        </w:rPr>
        <w:t>10</w:t>
      </w:r>
      <w:r w:rsidRPr="00212016">
        <w:rPr>
          <w:rFonts w:ascii="Century Gothic" w:eastAsia="Century Gothic" w:hAnsi="Century Gothic" w:cs="Century Gothic"/>
          <w:b/>
          <w:sz w:val="24"/>
          <w:highlight w:val="white"/>
          <w:lang w:val="es-ES"/>
        </w:rPr>
        <w:t xml:space="preserve">. </w:t>
      </w:r>
      <w:r>
        <w:rPr>
          <w:rFonts w:ascii="Century Gothic" w:eastAsia="Century Gothic" w:hAnsi="Century Gothic" w:cs="Century Gothic"/>
          <w:b/>
          <w:sz w:val="24"/>
          <w:highlight w:val="white"/>
          <w:lang w:val="es-ES"/>
        </w:rPr>
        <w:t>Modifíquese el numeral 10 del artículo 57 del Código Sustantivo del Trabajo</w:t>
      </w:r>
      <w:r w:rsidRPr="00212016">
        <w:rPr>
          <w:rFonts w:ascii="Century Gothic" w:eastAsia="Century Gothic" w:hAnsi="Century Gothic" w:cs="Century Gothic"/>
          <w:b/>
          <w:sz w:val="24"/>
          <w:highlight w:val="white"/>
          <w:lang w:val="es-ES"/>
        </w:rPr>
        <w:t>:</w:t>
      </w:r>
      <w:r w:rsidRPr="00212016">
        <w:rPr>
          <w:rFonts w:ascii="Century Gothic" w:eastAsia="Century Gothic" w:hAnsi="Century Gothic" w:cs="Century Gothic"/>
          <w:sz w:val="24"/>
          <w:highlight w:val="white"/>
          <w:lang w:val="es-ES"/>
        </w:rPr>
        <w:t xml:space="preserve"> </w:t>
      </w:r>
    </w:p>
    <w:p w14:paraId="72023A4D" w14:textId="77777777" w:rsidR="00212016" w:rsidRDefault="00212016" w:rsidP="00212016">
      <w:pPr>
        <w:tabs>
          <w:tab w:val="left" w:pos="4820"/>
        </w:tabs>
        <w:spacing w:after="0" w:line="240" w:lineRule="auto"/>
        <w:jc w:val="both"/>
        <w:rPr>
          <w:rFonts w:ascii="Century Gothic" w:eastAsia="Century Gothic" w:hAnsi="Century Gothic" w:cs="Century Gothic"/>
          <w:b/>
          <w:bCs/>
          <w:sz w:val="24"/>
        </w:rPr>
      </w:pPr>
      <w:bookmarkStart w:id="1" w:name="57"/>
    </w:p>
    <w:p w14:paraId="74793B51" w14:textId="27CA3618" w:rsidR="00212016" w:rsidRDefault="00212016" w:rsidP="00212016">
      <w:pPr>
        <w:tabs>
          <w:tab w:val="left" w:pos="4820"/>
        </w:tabs>
        <w:spacing w:after="0" w:line="240" w:lineRule="auto"/>
        <w:jc w:val="both"/>
        <w:rPr>
          <w:rFonts w:ascii="Century Gothic" w:eastAsia="Century Gothic" w:hAnsi="Century Gothic" w:cs="Century Gothic"/>
          <w:sz w:val="24"/>
          <w:lang w:val="es-ES"/>
        </w:rPr>
      </w:pPr>
      <w:r w:rsidRPr="00212016">
        <w:rPr>
          <w:rFonts w:ascii="Century Gothic" w:eastAsia="Century Gothic" w:hAnsi="Century Gothic" w:cs="Century Gothic"/>
          <w:b/>
          <w:bCs/>
          <w:sz w:val="24"/>
        </w:rPr>
        <w:t xml:space="preserve">ARTICULO 57. </w:t>
      </w:r>
      <w:r w:rsidR="00451EC8" w:rsidRPr="00212016">
        <w:rPr>
          <w:rFonts w:ascii="Century Gothic" w:eastAsia="Century Gothic" w:hAnsi="Century Gothic" w:cs="Century Gothic"/>
          <w:b/>
          <w:bCs/>
          <w:sz w:val="24"/>
        </w:rPr>
        <w:t>Obligaciones especiales del empleador.</w:t>
      </w:r>
      <w:bookmarkEnd w:id="1"/>
      <w:r w:rsidR="00451EC8" w:rsidRPr="00212016">
        <w:rPr>
          <w:rFonts w:ascii="Century Gothic" w:eastAsia="Century Gothic" w:hAnsi="Century Gothic" w:cs="Century Gothic"/>
          <w:sz w:val="24"/>
        </w:rPr>
        <w:t> </w:t>
      </w:r>
      <w:r w:rsidRPr="00212016">
        <w:rPr>
          <w:rFonts w:ascii="Century Gothic" w:eastAsia="Century Gothic" w:hAnsi="Century Gothic" w:cs="Century Gothic"/>
          <w:sz w:val="24"/>
        </w:rPr>
        <w:t>Son obligaciones especiales del empleador:</w:t>
      </w:r>
    </w:p>
    <w:p w14:paraId="69E58D02" w14:textId="77777777" w:rsidR="00212016" w:rsidRDefault="00212016" w:rsidP="00212016">
      <w:pPr>
        <w:tabs>
          <w:tab w:val="left" w:pos="4820"/>
        </w:tabs>
        <w:spacing w:after="0" w:line="240" w:lineRule="auto"/>
        <w:jc w:val="both"/>
        <w:rPr>
          <w:rFonts w:ascii="Century Gothic" w:eastAsia="Century Gothic" w:hAnsi="Century Gothic" w:cs="Century Gothic"/>
          <w:sz w:val="24"/>
          <w:lang w:val="es-ES"/>
        </w:rPr>
      </w:pPr>
    </w:p>
    <w:p w14:paraId="2239E791" w14:textId="3ED763B4" w:rsidR="00212016" w:rsidRDefault="00212016" w:rsidP="00212016">
      <w:pPr>
        <w:tabs>
          <w:tab w:val="left" w:pos="4820"/>
        </w:tabs>
        <w:spacing w:after="0" w:line="240" w:lineRule="auto"/>
        <w:jc w:val="both"/>
        <w:rPr>
          <w:rFonts w:ascii="Century Gothic" w:eastAsia="Century Gothic" w:hAnsi="Century Gothic" w:cs="Century Gothic"/>
          <w:sz w:val="24"/>
          <w:lang w:val="es-ES"/>
        </w:rPr>
      </w:pPr>
      <w:r>
        <w:rPr>
          <w:rFonts w:ascii="Century Gothic" w:eastAsia="Century Gothic" w:hAnsi="Century Gothic" w:cs="Century Gothic"/>
          <w:sz w:val="24"/>
          <w:lang w:val="es-ES"/>
        </w:rPr>
        <w:t>(…)</w:t>
      </w:r>
    </w:p>
    <w:p w14:paraId="6818CE80" w14:textId="77777777" w:rsidR="00212016" w:rsidRDefault="00212016" w:rsidP="00212016">
      <w:pPr>
        <w:tabs>
          <w:tab w:val="left" w:pos="4820"/>
        </w:tabs>
        <w:spacing w:after="0" w:line="240" w:lineRule="auto"/>
        <w:jc w:val="both"/>
        <w:rPr>
          <w:rFonts w:ascii="Century Gothic" w:eastAsia="Century Gothic" w:hAnsi="Century Gothic" w:cs="Century Gothic"/>
          <w:sz w:val="24"/>
          <w:lang w:val="es-ES"/>
        </w:rPr>
      </w:pPr>
    </w:p>
    <w:p w14:paraId="4896EB2A" w14:textId="754B77F7" w:rsidR="00212016" w:rsidRPr="00212016" w:rsidRDefault="00212016" w:rsidP="00212016">
      <w:pPr>
        <w:tabs>
          <w:tab w:val="left" w:pos="4820"/>
        </w:tabs>
        <w:spacing w:after="0" w:line="240" w:lineRule="auto"/>
        <w:jc w:val="both"/>
        <w:rPr>
          <w:rFonts w:ascii="Century Gothic" w:eastAsia="Century Gothic" w:hAnsi="Century Gothic" w:cs="Century Gothic"/>
          <w:sz w:val="24"/>
          <w:lang w:val="es-ES"/>
        </w:rPr>
      </w:pPr>
      <w:r>
        <w:rPr>
          <w:rFonts w:ascii="Century Gothic" w:eastAsia="Century Gothic" w:hAnsi="Century Gothic" w:cs="Century Gothic"/>
          <w:sz w:val="24"/>
          <w:lang w:val="es-ES"/>
        </w:rPr>
        <w:t>1</w:t>
      </w:r>
      <w:r w:rsidRPr="00212016">
        <w:rPr>
          <w:rFonts w:ascii="Century Gothic" w:eastAsia="Century Gothic" w:hAnsi="Century Gothic" w:cs="Century Gothic"/>
          <w:sz w:val="24"/>
          <w:lang w:val="es-ES"/>
        </w:rPr>
        <w:t>0. Conceder al trabajador en caso de fallecimiento de su cónyuge, compañero o compañera permanente o de un familiar hasta el grado segundo de consanguinidad, primero de afinidad y primero civil, una licencia remunerada por luto de cinco (5) días hábiles, cualquiera sea su modalidad de contratación o de vinculación laboral. La grave calamidad doméstica no incluye la Licencia por Luto que trata este numeral.</w:t>
      </w:r>
    </w:p>
    <w:p w14:paraId="60C874A9" w14:textId="77777777" w:rsidR="00212016" w:rsidRDefault="00212016" w:rsidP="00212016">
      <w:pPr>
        <w:tabs>
          <w:tab w:val="left" w:pos="4820"/>
        </w:tabs>
        <w:spacing w:after="0" w:line="240" w:lineRule="auto"/>
        <w:jc w:val="both"/>
        <w:rPr>
          <w:rFonts w:ascii="Century Gothic" w:eastAsia="Century Gothic" w:hAnsi="Century Gothic" w:cs="Century Gothic"/>
          <w:sz w:val="24"/>
          <w:lang w:val="es-ES"/>
        </w:rPr>
      </w:pPr>
    </w:p>
    <w:p w14:paraId="6B46224F" w14:textId="28AC5757" w:rsidR="00212016" w:rsidRDefault="00212016" w:rsidP="00212016">
      <w:pPr>
        <w:tabs>
          <w:tab w:val="left" w:pos="4820"/>
        </w:tabs>
        <w:spacing w:after="0" w:line="240" w:lineRule="auto"/>
        <w:jc w:val="both"/>
        <w:rPr>
          <w:rFonts w:ascii="Century Gothic" w:eastAsia="Century Gothic" w:hAnsi="Century Gothic" w:cs="Century Gothic"/>
          <w:sz w:val="24"/>
          <w:lang w:val="es-ES"/>
        </w:rPr>
      </w:pPr>
      <w:r>
        <w:rPr>
          <w:rFonts w:ascii="Century Gothic" w:eastAsia="Century Gothic" w:hAnsi="Century Gothic" w:cs="Century Gothic"/>
          <w:sz w:val="24"/>
          <w:lang w:val="es-ES"/>
        </w:rPr>
        <w:t>También gozaran de la licencia remunerada por luto el hijo, padre o madre de crianza.</w:t>
      </w:r>
    </w:p>
    <w:p w14:paraId="7EB4473C" w14:textId="77777777" w:rsidR="00212016" w:rsidRPr="00212016" w:rsidRDefault="00212016" w:rsidP="00212016">
      <w:pPr>
        <w:tabs>
          <w:tab w:val="left" w:pos="4820"/>
        </w:tabs>
        <w:spacing w:after="0" w:line="240" w:lineRule="auto"/>
        <w:jc w:val="both"/>
        <w:rPr>
          <w:rFonts w:ascii="Century Gothic" w:eastAsia="Century Gothic" w:hAnsi="Century Gothic" w:cs="Century Gothic"/>
          <w:sz w:val="24"/>
          <w:lang w:val="es-ES"/>
        </w:rPr>
      </w:pPr>
    </w:p>
    <w:p w14:paraId="05305F66" w14:textId="77777777" w:rsidR="00212016" w:rsidRPr="00212016" w:rsidRDefault="00212016" w:rsidP="00212016">
      <w:pPr>
        <w:tabs>
          <w:tab w:val="left" w:pos="4820"/>
        </w:tabs>
        <w:spacing w:after="0" w:line="240" w:lineRule="auto"/>
        <w:jc w:val="both"/>
        <w:rPr>
          <w:rFonts w:ascii="Century Gothic" w:eastAsia="Century Gothic" w:hAnsi="Century Gothic" w:cs="Century Gothic"/>
          <w:sz w:val="24"/>
          <w:lang w:val="es-ES"/>
        </w:rPr>
      </w:pPr>
      <w:r w:rsidRPr="00212016">
        <w:rPr>
          <w:rFonts w:ascii="Century Gothic" w:eastAsia="Century Gothic" w:hAnsi="Century Gothic" w:cs="Century Gothic"/>
          <w:sz w:val="24"/>
          <w:lang w:val="es-ES"/>
        </w:rPr>
        <w:t>Este hecho deberá demostrarse mediante documento expedido por la autoridad competente, dentro de los treinta (30) días siguientes a su ocurrencia.</w:t>
      </w:r>
    </w:p>
    <w:p w14:paraId="2BC88407" w14:textId="77777777" w:rsidR="00212016" w:rsidRDefault="00212016" w:rsidP="00212016">
      <w:pPr>
        <w:tabs>
          <w:tab w:val="left" w:pos="4820"/>
        </w:tabs>
        <w:spacing w:after="0" w:line="240" w:lineRule="auto"/>
        <w:jc w:val="both"/>
        <w:rPr>
          <w:rFonts w:ascii="Century Gothic" w:eastAsia="Century Gothic" w:hAnsi="Century Gothic" w:cs="Century Gothic"/>
          <w:sz w:val="24"/>
          <w:lang w:val="es-ES"/>
        </w:rPr>
      </w:pPr>
    </w:p>
    <w:p w14:paraId="769F76F3" w14:textId="21631AA7" w:rsidR="00212016" w:rsidRPr="00212016" w:rsidRDefault="00212016" w:rsidP="00212016">
      <w:pPr>
        <w:tabs>
          <w:tab w:val="left" w:pos="4820"/>
        </w:tabs>
        <w:spacing w:after="0" w:line="240" w:lineRule="auto"/>
        <w:jc w:val="both"/>
        <w:rPr>
          <w:rFonts w:ascii="Century Gothic" w:eastAsia="Century Gothic" w:hAnsi="Century Gothic" w:cs="Century Gothic"/>
          <w:sz w:val="24"/>
          <w:lang w:val="es-ES"/>
        </w:rPr>
      </w:pPr>
      <w:r>
        <w:rPr>
          <w:rFonts w:ascii="Century Gothic" w:eastAsia="Century Gothic" w:hAnsi="Century Gothic" w:cs="Century Gothic"/>
          <w:sz w:val="24"/>
          <w:lang w:val="es-ES"/>
        </w:rPr>
        <w:t>(…)</w:t>
      </w:r>
    </w:p>
    <w:p w14:paraId="53F80076" w14:textId="77777777" w:rsidR="00212016" w:rsidRPr="00F346F9" w:rsidRDefault="00212016" w:rsidP="00F346F9">
      <w:pPr>
        <w:tabs>
          <w:tab w:val="left" w:pos="4820"/>
        </w:tabs>
        <w:spacing w:after="0" w:line="240" w:lineRule="auto"/>
        <w:rPr>
          <w:rFonts w:ascii="Century Gothic" w:eastAsia="Century Gothic" w:hAnsi="Century Gothic" w:cs="Century Gothic"/>
          <w:sz w:val="24"/>
          <w:highlight w:val="white"/>
          <w:lang w:val="es-CO"/>
        </w:rPr>
      </w:pPr>
    </w:p>
    <w:p w14:paraId="5DA67F4E" w14:textId="77777777" w:rsidR="00F938C5" w:rsidRPr="00212016" w:rsidRDefault="00F938C5" w:rsidP="00212016">
      <w:pPr>
        <w:tabs>
          <w:tab w:val="left" w:pos="4820"/>
        </w:tabs>
        <w:spacing w:after="0" w:line="240" w:lineRule="auto"/>
        <w:rPr>
          <w:rFonts w:ascii="Century Gothic" w:eastAsia="Century Gothic" w:hAnsi="Century Gothic" w:cs="Century Gothic"/>
          <w:sz w:val="24"/>
          <w:highlight w:val="white"/>
          <w:lang w:val="es-ES"/>
        </w:rPr>
      </w:pPr>
    </w:p>
    <w:p w14:paraId="4ACD6919" w14:textId="22DF513F" w:rsidR="00212016" w:rsidRPr="00212016" w:rsidRDefault="00212016" w:rsidP="00212016">
      <w:pPr>
        <w:tabs>
          <w:tab w:val="left" w:pos="4820"/>
        </w:tabs>
        <w:spacing w:after="0" w:line="240" w:lineRule="auto"/>
        <w:rPr>
          <w:rFonts w:ascii="Century Gothic" w:eastAsia="Century Gothic" w:hAnsi="Century Gothic" w:cs="Century Gothic"/>
          <w:sz w:val="24"/>
          <w:highlight w:val="white"/>
          <w:lang w:val="es-ES"/>
        </w:rPr>
      </w:pPr>
      <w:r w:rsidRPr="00212016">
        <w:rPr>
          <w:rFonts w:ascii="Century Gothic" w:eastAsia="Century Gothic" w:hAnsi="Century Gothic" w:cs="Century Gothic"/>
          <w:b/>
          <w:sz w:val="24"/>
          <w:highlight w:val="white"/>
          <w:lang w:val="es-ES"/>
        </w:rPr>
        <w:t xml:space="preserve">Artículo </w:t>
      </w:r>
      <w:r w:rsidR="00D449DC">
        <w:rPr>
          <w:rFonts w:ascii="Century Gothic" w:eastAsia="Century Gothic" w:hAnsi="Century Gothic" w:cs="Century Gothic"/>
          <w:b/>
          <w:sz w:val="24"/>
          <w:highlight w:val="white"/>
          <w:lang w:val="es-ES"/>
        </w:rPr>
        <w:t>11</w:t>
      </w:r>
      <w:r w:rsidRPr="00212016">
        <w:rPr>
          <w:rFonts w:ascii="Century Gothic" w:eastAsia="Century Gothic" w:hAnsi="Century Gothic" w:cs="Century Gothic"/>
          <w:b/>
          <w:sz w:val="24"/>
          <w:highlight w:val="white"/>
          <w:lang w:val="es-ES"/>
        </w:rPr>
        <w:t>. Vigencia:</w:t>
      </w:r>
      <w:r w:rsidRPr="00212016">
        <w:rPr>
          <w:rFonts w:ascii="Century Gothic" w:eastAsia="Century Gothic" w:hAnsi="Century Gothic" w:cs="Century Gothic"/>
          <w:sz w:val="24"/>
          <w:highlight w:val="white"/>
          <w:lang w:val="es-ES"/>
        </w:rPr>
        <w:t xml:space="preserve"> La entrada en vigencia de esta ley se dará a partir de su publicación.</w:t>
      </w:r>
    </w:p>
    <w:p w14:paraId="1874FCCC" w14:textId="77777777" w:rsidR="0073136B" w:rsidRDefault="0073136B" w:rsidP="00AD51EA">
      <w:pPr>
        <w:tabs>
          <w:tab w:val="left" w:pos="4820"/>
        </w:tabs>
        <w:spacing w:after="0" w:line="240" w:lineRule="auto"/>
        <w:rPr>
          <w:rFonts w:ascii="Century Gothic" w:eastAsia="Century Gothic" w:hAnsi="Century Gothic" w:cs="Century Gothic"/>
          <w:sz w:val="24"/>
          <w:highlight w:val="white"/>
          <w:lang w:val="es-CO"/>
        </w:rPr>
      </w:pPr>
    </w:p>
    <w:p w14:paraId="43B96DDB" w14:textId="77777777" w:rsidR="00212016" w:rsidRDefault="00212016" w:rsidP="00AD51EA">
      <w:pPr>
        <w:tabs>
          <w:tab w:val="left" w:pos="4820"/>
        </w:tabs>
        <w:spacing w:after="0" w:line="240" w:lineRule="auto"/>
        <w:rPr>
          <w:rFonts w:ascii="Century Gothic" w:eastAsia="Century Gothic" w:hAnsi="Century Gothic" w:cs="Century Gothic"/>
          <w:sz w:val="24"/>
          <w:highlight w:val="white"/>
          <w:lang w:val="es-CO"/>
        </w:rPr>
      </w:pPr>
    </w:p>
    <w:p w14:paraId="4ADC7E42" w14:textId="497A2FAD" w:rsidR="00F7426C" w:rsidRDefault="00D541CF" w:rsidP="00D541CF">
      <w:pPr>
        <w:tabs>
          <w:tab w:val="left" w:pos="4820"/>
        </w:tabs>
        <w:spacing w:after="0" w:line="240" w:lineRule="auto"/>
        <w:jc w:val="both"/>
        <w:rPr>
          <w:rFonts w:ascii="Century Gothic" w:eastAsia="Century Gothic" w:hAnsi="Century Gothic" w:cs="Century Gothic"/>
          <w:sz w:val="24"/>
          <w:highlight w:val="white"/>
          <w:lang w:val="es-CO"/>
        </w:rPr>
      </w:pPr>
      <w:r w:rsidRPr="00D541CF">
        <w:rPr>
          <w:rFonts w:ascii="Century Gothic" w:eastAsia="Century Gothic" w:hAnsi="Century Gothic" w:cs="Century Gothic"/>
          <w:sz w:val="24"/>
          <w:highlight w:val="white"/>
          <w:lang w:val="es-CO"/>
        </w:rPr>
        <w:t xml:space="preserve">En los anteriores términos fue aprobado con modificaciones el presente proyecto de Ley según consta en el acta </w:t>
      </w:r>
      <w:r w:rsidR="003D08E1">
        <w:rPr>
          <w:rFonts w:ascii="Century Gothic" w:eastAsia="Century Gothic" w:hAnsi="Century Gothic" w:cs="Century Gothic"/>
          <w:sz w:val="24"/>
          <w:highlight w:val="white"/>
          <w:lang w:val="es-CO"/>
        </w:rPr>
        <w:t>49</w:t>
      </w:r>
      <w:r w:rsidRPr="00D541CF">
        <w:rPr>
          <w:rFonts w:ascii="Century Gothic" w:eastAsia="Century Gothic" w:hAnsi="Century Gothic" w:cs="Century Gothic"/>
          <w:sz w:val="24"/>
          <w:highlight w:val="white"/>
          <w:lang w:val="es-CO"/>
        </w:rPr>
        <w:t xml:space="preserve"> de sesión del </w:t>
      </w:r>
      <w:r>
        <w:rPr>
          <w:rFonts w:ascii="Century Gothic" w:eastAsia="Century Gothic" w:hAnsi="Century Gothic" w:cs="Century Gothic"/>
          <w:sz w:val="24"/>
          <w:highlight w:val="white"/>
          <w:lang w:val="es-CO"/>
        </w:rPr>
        <w:t>1</w:t>
      </w:r>
      <w:r w:rsidR="003D08E1">
        <w:rPr>
          <w:rFonts w:ascii="Century Gothic" w:eastAsia="Century Gothic" w:hAnsi="Century Gothic" w:cs="Century Gothic"/>
          <w:sz w:val="24"/>
          <w:highlight w:val="white"/>
          <w:lang w:val="es-CO"/>
        </w:rPr>
        <w:t>6</w:t>
      </w:r>
      <w:r w:rsidRPr="00D541CF">
        <w:rPr>
          <w:rFonts w:ascii="Century Gothic" w:eastAsia="Century Gothic" w:hAnsi="Century Gothic" w:cs="Century Gothic"/>
          <w:sz w:val="24"/>
          <w:highlight w:val="white"/>
          <w:lang w:val="es-CO"/>
        </w:rPr>
        <w:t xml:space="preserve"> de mayo de 2023; así mismo fue anunciado entre otras fechas el día </w:t>
      </w:r>
      <w:r>
        <w:rPr>
          <w:rFonts w:ascii="Century Gothic" w:eastAsia="Century Gothic" w:hAnsi="Century Gothic" w:cs="Century Gothic"/>
          <w:sz w:val="24"/>
          <w:highlight w:val="white"/>
          <w:lang w:val="es-CO"/>
        </w:rPr>
        <w:t>1</w:t>
      </w:r>
      <w:r w:rsidR="003D08E1">
        <w:rPr>
          <w:rFonts w:ascii="Century Gothic" w:eastAsia="Century Gothic" w:hAnsi="Century Gothic" w:cs="Century Gothic"/>
          <w:sz w:val="24"/>
          <w:highlight w:val="white"/>
          <w:lang w:val="es-CO"/>
        </w:rPr>
        <w:t>0</w:t>
      </w:r>
      <w:r w:rsidRPr="00D541CF">
        <w:rPr>
          <w:rFonts w:ascii="Century Gothic" w:eastAsia="Century Gothic" w:hAnsi="Century Gothic" w:cs="Century Gothic"/>
          <w:sz w:val="24"/>
          <w:highlight w:val="white"/>
          <w:lang w:val="es-CO"/>
        </w:rPr>
        <w:t xml:space="preserve"> de mayo de 2023, según consta en el acta 4</w:t>
      </w:r>
      <w:r w:rsidR="003D08E1">
        <w:rPr>
          <w:rFonts w:ascii="Century Gothic" w:eastAsia="Century Gothic" w:hAnsi="Century Gothic" w:cs="Century Gothic"/>
          <w:sz w:val="24"/>
          <w:highlight w:val="white"/>
          <w:lang w:val="es-CO"/>
        </w:rPr>
        <w:t>8</w:t>
      </w:r>
      <w:r w:rsidRPr="00D541CF">
        <w:rPr>
          <w:rFonts w:ascii="Century Gothic" w:eastAsia="Century Gothic" w:hAnsi="Century Gothic" w:cs="Century Gothic"/>
          <w:sz w:val="24"/>
          <w:highlight w:val="white"/>
          <w:lang w:val="es-CO"/>
        </w:rPr>
        <w:t xml:space="preserve"> de sesión de esa misma fecha.</w:t>
      </w:r>
    </w:p>
    <w:p w14:paraId="0FB41327" w14:textId="77777777" w:rsidR="00B45470" w:rsidRDefault="00B45470" w:rsidP="00AD51EA">
      <w:pPr>
        <w:tabs>
          <w:tab w:val="left" w:pos="4820"/>
        </w:tabs>
        <w:spacing w:after="0" w:line="240" w:lineRule="auto"/>
        <w:rPr>
          <w:rFonts w:ascii="Century Gothic" w:eastAsia="Century Gothic" w:hAnsi="Century Gothic" w:cs="Century Gothic"/>
          <w:sz w:val="24"/>
          <w:highlight w:val="white"/>
          <w:lang w:val="es-CO"/>
        </w:rPr>
      </w:pPr>
    </w:p>
    <w:p w14:paraId="0A4F7366" w14:textId="77777777" w:rsidR="00B45470" w:rsidRDefault="00B45470" w:rsidP="00AD51EA">
      <w:pPr>
        <w:tabs>
          <w:tab w:val="left" w:pos="4820"/>
        </w:tabs>
        <w:spacing w:after="0" w:line="240" w:lineRule="auto"/>
        <w:rPr>
          <w:rFonts w:ascii="Century Gothic" w:eastAsia="Century Gothic" w:hAnsi="Century Gothic" w:cs="Century Gothic"/>
          <w:sz w:val="24"/>
          <w:highlight w:val="white"/>
          <w:lang w:val="es-CO"/>
        </w:rPr>
      </w:pPr>
    </w:p>
    <w:p w14:paraId="791C05C0" w14:textId="77777777" w:rsidR="003B728E" w:rsidRDefault="003B728E" w:rsidP="00AD51EA">
      <w:pPr>
        <w:tabs>
          <w:tab w:val="left" w:pos="4820"/>
        </w:tabs>
        <w:spacing w:after="0" w:line="240" w:lineRule="auto"/>
        <w:rPr>
          <w:rFonts w:ascii="Century Gothic" w:eastAsia="Century Gothic" w:hAnsi="Century Gothic" w:cs="Century Gothic"/>
          <w:sz w:val="24"/>
          <w:highlight w:val="white"/>
          <w:lang w:val="es-CO"/>
        </w:rPr>
      </w:pPr>
    </w:p>
    <w:p w14:paraId="4447C72B" w14:textId="77777777" w:rsidR="003639F5" w:rsidRDefault="003639F5" w:rsidP="00AD51EA">
      <w:pPr>
        <w:tabs>
          <w:tab w:val="left" w:pos="4820"/>
        </w:tabs>
        <w:spacing w:after="0" w:line="240" w:lineRule="auto"/>
        <w:rPr>
          <w:rFonts w:ascii="Century Gothic" w:eastAsia="Century Gothic" w:hAnsi="Century Gothic" w:cs="Century Gothic"/>
          <w:sz w:val="24"/>
          <w:highlight w:val="white"/>
          <w:lang w:val="es-CO"/>
        </w:rPr>
      </w:pPr>
    </w:p>
    <w:p w14:paraId="250AB452" w14:textId="77777777" w:rsidR="00B45470" w:rsidRDefault="00B45470" w:rsidP="003B728E">
      <w:pPr>
        <w:tabs>
          <w:tab w:val="left" w:pos="5245"/>
        </w:tabs>
        <w:spacing w:after="0" w:line="240" w:lineRule="auto"/>
        <w:rPr>
          <w:rFonts w:ascii="Century Gothic" w:eastAsia="Century Gothic" w:hAnsi="Century Gothic" w:cs="Century Gothic"/>
          <w:sz w:val="24"/>
          <w:highlight w:val="white"/>
          <w:lang w:val="es-CO"/>
        </w:rPr>
      </w:pPr>
    </w:p>
    <w:p w14:paraId="328189A3" w14:textId="77777777" w:rsidR="00BE7375" w:rsidRPr="00F7426C" w:rsidRDefault="00BE7375" w:rsidP="003B728E">
      <w:pPr>
        <w:tabs>
          <w:tab w:val="left" w:pos="5245"/>
        </w:tabs>
        <w:spacing w:after="0" w:line="240" w:lineRule="auto"/>
        <w:rPr>
          <w:rFonts w:ascii="Century Gothic" w:eastAsia="Century Gothic" w:hAnsi="Century Gothic" w:cs="Century Gothic"/>
          <w:sz w:val="24"/>
          <w:highlight w:val="white"/>
          <w:lang w:val="es-CO"/>
        </w:rPr>
      </w:pPr>
    </w:p>
    <w:p w14:paraId="5C20DB22" w14:textId="2FB24DDF" w:rsidR="00961568" w:rsidRPr="003B728E" w:rsidRDefault="00653256" w:rsidP="003B728E">
      <w:pPr>
        <w:tabs>
          <w:tab w:val="left" w:pos="5245"/>
        </w:tabs>
        <w:spacing w:after="0" w:line="240" w:lineRule="auto"/>
        <w:rPr>
          <w:rFonts w:ascii="Century Gothic" w:eastAsia="Century Gothic" w:hAnsi="Century Gothic" w:cs="Century Gothic"/>
          <w:highlight w:val="white"/>
          <w:lang w:val="es-CO"/>
        </w:rPr>
      </w:pPr>
      <w:r w:rsidRPr="00653256">
        <w:rPr>
          <w:rFonts w:ascii="Century Gothic" w:eastAsia="Century Gothic" w:hAnsi="Century Gothic" w:cs="Century Gothic"/>
          <w:b/>
        </w:rPr>
        <w:t>JORGE ELIÉCER TAMAYO MARULANDA</w:t>
      </w:r>
      <w:r w:rsidR="00961568" w:rsidRPr="003B728E">
        <w:rPr>
          <w:rFonts w:ascii="Century Gothic" w:eastAsia="Century Gothic" w:hAnsi="Century Gothic" w:cs="Century Gothic"/>
          <w:highlight w:val="white"/>
          <w:lang w:val="es-CO"/>
        </w:rPr>
        <w:tab/>
      </w:r>
      <w:r w:rsidR="006F017F" w:rsidRPr="003B728E">
        <w:rPr>
          <w:rFonts w:ascii="Century Gothic" w:eastAsia="Century Gothic" w:hAnsi="Century Gothic" w:cs="Century Gothic"/>
          <w:b/>
          <w:highlight w:val="white"/>
        </w:rPr>
        <w:t xml:space="preserve">JUAN CARLOS WILLS OSPINA  </w:t>
      </w:r>
    </w:p>
    <w:p w14:paraId="07E48B50" w14:textId="614D8CFA" w:rsidR="00F7426C" w:rsidRPr="003B728E" w:rsidRDefault="00961568" w:rsidP="003B728E">
      <w:pPr>
        <w:tabs>
          <w:tab w:val="left" w:pos="5245"/>
        </w:tabs>
        <w:spacing w:after="0" w:line="240" w:lineRule="auto"/>
        <w:rPr>
          <w:rFonts w:ascii="Century Gothic" w:eastAsia="Century Gothic" w:hAnsi="Century Gothic" w:cs="Century Gothic"/>
          <w:highlight w:val="white"/>
          <w:lang w:val="es-CO"/>
        </w:rPr>
      </w:pPr>
      <w:r w:rsidRPr="003B728E">
        <w:rPr>
          <w:rFonts w:ascii="Century Gothic" w:eastAsia="Century Gothic" w:hAnsi="Century Gothic" w:cs="Century Gothic"/>
          <w:highlight w:val="white"/>
          <w:lang w:val="es-CO"/>
        </w:rPr>
        <w:t xml:space="preserve">Ponente </w:t>
      </w:r>
      <w:r w:rsidR="006F017F" w:rsidRPr="003B728E">
        <w:rPr>
          <w:rFonts w:ascii="Century Gothic" w:eastAsia="Century Gothic" w:hAnsi="Century Gothic" w:cs="Century Gothic"/>
          <w:highlight w:val="white"/>
          <w:lang w:val="es-CO"/>
        </w:rPr>
        <w:t>Únic</w:t>
      </w:r>
      <w:r w:rsidR="00653256">
        <w:rPr>
          <w:rFonts w:ascii="Century Gothic" w:eastAsia="Century Gothic" w:hAnsi="Century Gothic" w:cs="Century Gothic"/>
          <w:highlight w:val="white"/>
          <w:lang w:val="es-CO"/>
        </w:rPr>
        <w:t>o</w:t>
      </w:r>
      <w:r w:rsidRPr="003B728E">
        <w:rPr>
          <w:rFonts w:ascii="Century Gothic" w:eastAsia="Century Gothic" w:hAnsi="Century Gothic" w:cs="Century Gothic"/>
          <w:highlight w:val="white"/>
          <w:lang w:val="es-CO"/>
        </w:rPr>
        <w:tab/>
      </w:r>
      <w:r w:rsidR="006F017F" w:rsidRPr="003B728E">
        <w:rPr>
          <w:rFonts w:ascii="Century Gothic" w:eastAsia="Century Gothic" w:hAnsi="Century Gothic" w:cs="Century Gothic"/>
          <w:highlight w:val="white"/>
          <w:lang w:val="es-CO"/>
        </w:rPr>
        <w:t>Presidente</w:t>
      </w:r>
    </w:p>
    <w:p w14:paraId="3A6BC43A" w14:textId="77777777" w:rsidR="00AD51EA" w:rsidRPr="003B728E" w:rsidRDefault="00AD51EA" w:rsidP="00AD51EA">
      <w:pPr>
        <w:tabs>
          <w:tab w:val="left" w:pos="4820"/>
        </w:tabs>
        <w:rPr>
          <w:rFonts w:ascii="Century Gothic" w:eastAsia="Century Gothic" w:hAnsi="Century Gothic" w:cs="Century Gothic"/>
          <w:highlight w:val="white"/>
          <w:lang w:val="es-CO"/>
        </w:rPr>
      </w:pPr>
    </w:p>
    <w:p w14:paraId="009B38C7" w14:textId="77777777" w:rsidR="006F017F" w:rsidRDefault="006F017F" w:rsidP="00AD51EA">
      <w:pPr>
        <w:tabs>
          <w:tab w:val="left" w:pos="4820"/>
        </w:tabs>
        <w:rPr>
          <w:rFonts w:ascii="Century Gothic" w:eastAsia="Century Gothic" w:hAnsi="Century Gothic" w:cs="Century Gothic"/>
          <w:highlight w:val="white"/>
          <w:lang w:val="es-CO"/>
        </w:rPr>
      </w:pPr>
    </w:p>
    <w:p w14:paraId="2E8A13D9" w14:textId="77777777" w:rsidR="00BE7375" w:rsidRPr="003B728E" w:rsidRDefault="00BE7375" w:rsidP="00AD51EA">
      <w:pPr>
        <w:tabs>
          <w:tab w:val="left" w:pos="4820"/>
        </w:tabs>
        <w:rPr>
          <w:rFonts w:ascii="Century Gothic" w:eastAsia="Century Gothic" w:hAnsi="Century Gothic" w:cs="Century Gothic"/>
          <w:highlight w:val="white"/>
          <w:lang w:val="es-CO"/>
        </w:rPr>
      </w:pPr>
    </w:p>
    <w:p w14:paraId="5DDDE33D" w14:textId="77777777" w:rsidR="006F017F" w:rsidRPr="003B728E" w:rsidRDefault="006F017F" w:rsidP="006F017F">
      <w:pPr>
        <w:tabs>
          <w:tab w:val="left" w:pos="4820"/>
        </w:tabs>
        <w:jc w:val="center"/>
        <w:rPr>
          <w:rFonts w:ascii="Century Gothic" w:eastAsia="Century Gothic" w:hAnsi="Century Gothic" w:cs="Century Gothic"/>
          <w:highlight w:val="white"/>
          <w:lang w:val="es-CO"/>
        </w:rPr>
      </w:pPr>
    </w:p>
    <w:p w14:paraId="2451FF04" w14:textId="77777777" w:rsidR="006F017F" w:rsidRPr="003B728E" w:rsidRDefault="00AD51EA" w:rsidP="00D07AF9">
      <w:pPr>
        <w:tabs>
          <w:tab w:val="left" w:pos="4820"/>
        </w:tabs>
        <w:spacing w:after="0" w:line="240" w:lineRule="auto"/>
        <w:jc w:val="center"/>
        <w:rPr>
          <w:rFonts w:ascii="Century Gothic" w:eastAsia="Century Gothic" w:hAnsi="Century Gothic" w:cs="Century Gothic"/>
          <w:highlight w:val="white"/>
          <w:lang w:val="es-CO"/>
        </w:rPr>
      </w:pPr>
      <w:r w:rsidRPr="003B728E">
        <w:rPr>
          <w:rFonts w:ascii="Century Gothic" w:eastAsia="Century Gothic" w:hAnsi="Century Gothic" w:cs="Century Gothic"/>
          <w:b/>
          <w:highlight w:val="white"/>
          <w:lang w:val="es-CO"/>
        </w:rPr>
        <w:t>AMPARO YANETH CALDERON PERDOMO</w:t>
      </w:r>
    </w:p>
    <w:p w14:paraId="23AACEEE" w14:textId="78B0F46C" w:rsidR="004752D7" w:rsidRPr="003B728E" w:rsidRDefault="004752D7" w:rsidP="00D07AF9">
      <w:pPr>
        <w:tabs>
          <w:tab w:val="left" w:pos="4820"/>
        </w:tabs>
        <w:spacing w:after="0" w:line="240" w:lineRule="auto"/>
        <w:jc w:val="center"/>
        <w:rPr>
          <w:rFonts w:ascii="Century Gothic" w:eastAsia="Century Gothic" w:hAnsi="Century Gothic" w:cs="Century Gothic"/>
          <w:highlight w:val="white"/>
          <w:lang w:val="es-CO"/>
        </w:rPr>
      </w:pPr>
      <w:r w:rsidRPr="003B728E">
        <w:rPr>
          <w:rFonts w:ascii="Century Gothic" w:eastAsia="Century Gothic" w:hAnsi="Century Gothic" w:cs="Century Gothic"/>
          <w:highlight w:val="white"/>
          <w:lang w:val="es-CO"/>
        </w:rPr>
        <w:t>Secretaria</w:t>
      </w:r>
    </w:p>
    <w:p w14:paraId="60946FD0" w14:textId="77777777" w:rsidR="00BC3E4B" w:rsidRPr="00F7426C" w:rsidRDefault="00BC3E4B">
      <w:pPr>
        <w:jc w:val="both"/>
        <w:rPr>
          <w:rFonts w:ascii="Century Gothic" w:eastAsia="Century Gothic" w:hAnsi="Century Gothic" w:cs="Century Gothic"/>
          <w:sz w:val="24"/>
          <w:highlight w:val="white"/>
        </w:rPr>
      </w:pPr>
    </w:p>
    <w:p w14:paraId="703C75BA" w14:textId="77777777" w:rsidR="00F7426C" w:rsidRPr="00F7426C" w:rsidRDefault="00F7426C">
      <w:pPr>
        <w:jc w:val="both"/>
        <w:rPr>
          <w:rFonts w:ascii="Century Gothic" w:eastAsia="Century Gothic" w:hAnsi="Century Gothic" w:cs="Century Gothic"/>
          <w:sz w:val="24"/>
        </w:rPr>
      </w:pPr>
    </w:p>
    <w:sectPr w:rsidR="00F7426C" w:rsidRPr="00F7426C"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397D8" w14:textId="77777777" w:rsidR="00A16A9E" w:rsidRDefault="00A16A9E">
      <w:pPr>
        <w:spacing w:after="0" w:line="240" w:lineRule="auto"/>
      </w:pPr>
      <w:r>
        <w:separator/>
      </w:r>
    </w:p>
  </w:endnote>
  <w:endnote w:type="continuationSeparator" w:id="0">
    <w:p w14:paraId="613711CA" w14:textId="77777777" w:rsidR="00A16A9E" w:rsidRDefault="00A1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70197"/>
      <w:docPartObj>
        <w:docPartGallery w:val="Page Numbers (Bottom of Page)"/>
        <w:docPartUnique/>
      </w:docPartObj>
    </w:sdtPr>
    <w:sdtEndPr/>
    <w:sdtContent>
      <w:p w14:paraId="3F0CD820" w14:textId="77777777" w:rsidR="00CA7BFC" w:rsidRDefault="00CA7BFC">
        <w:pPr>
          <w:pStyle w:val="Piedepgina"/>
          <w:jc w:val="right"/>
        </w:pPr>
      </w:p>
      <w:p w14:paraId="57CB2DF0" w14:textId="77777777" w:rsidR="00CA7BFC" w:rsidRPr="00F31B05" w:rsidRDefault="00CA7BFC" w:rsidP="00CA7BFC">
        <w:pPr>
          <w:tabs>
            <w:tab w:val="center" w:pos="4252"/>
            <w:tab w:val="right" w:pos="8504"/>
          </w:tabs>
          <w:spacing w:after="0" w:line="240" w:lineRule="auto"/>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14:paraId="28AE3292" w14:textId="77777777" w:rsidR="00CA7BFC" w:rsidRPr="00CA7BFC" w:rsidRDefault="00CA7BFC" w:rsidP="00CA7BFC">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14:paraId="43D26565" w14:textId="267F0EE1" w:rsidR="00CA7BFC" w:rsidRDefault="00CA7BFC" w:rsidP="00CA7BFC">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eastAsia="en-US"/>
            </w:rPr>
            <w:t>comision.primera@camara.gov.co</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6C709" w14:textId="77777777" w:rsidR="00A16A9E" w:rsidRDefault="00A16A9E">
      <w:pPr>
        <w:spacing w:after="0" w:line="240" w:lineRule="auto"/>
      </w:pPr>
      <w:r>
        <w:separator/>
      </w:r>
    </w:p>
  </w:footnote>
  <w:footnote w:type="continuationSeparator" w:id="0">
    <w:p w14:paraId="762C0F76" w14:textId="77777777" w:rsidR="00A16A9E" w:rsidRDefault="00A16A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ABFA" w14:textId="35D96875" w:rsidR="00BC3E4B" w:rsidRPr="00CA7BFC" w:rsidRDefault="007F4BEC"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3">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4">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6">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7">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6AD1694"/>
    <w:multiLevelType w:val="hybridMultilevel"/>
    <w:tmpl w:val="C9961C30"/>
    <w:lvl w:ilvl="0" w:tplc="B198CA24">
      <w:start w:val="13"/>
      <w:numFmt w:val="decimal"/>
      <w:lvlText w:val="%1."/>
      <w:lvlJc w:val="left"/>
      <w:pPr>
        <w:ind w:left="518" w:hanging="377"/>
      </w:pPr>
      <w:rPr>
        <w:rFonts w:ascii="Segoe UI" w:eastAsia="Segoe UI" w:hAnsi="Segoe UI" w:cs="Segoe UI" w:hint="default"/>
        <w:b/>
        <w:bCs/>
        <w:i/>
        <w:iCs/>
        <w:spacing w:val="-1"/>
        <w:w w:val="87"/>
        <w:sz w:val="25"/>
        <w:szCs w:val="25"/>
        <w:lang w:val="es-ES" w:eastAsia="en-US" w:bidi="ar-SA"/>
      </w:rPr>
    </w:lvl>
    <w:lvl w:ilvl="1" w:tplc="46B4F982">
      <w:start w:val="1"/>
      <w:numFmt w:val="lowerLetter"/>
      <w:lvlText w:val="%2)"/>
      <w:lvlJc w:val="left"/>
      <w:pPr>
        <w:ind w:left="862" w:hanging="360"/>
      </w:pPr>
      <w:rPr>
        <w:rFonts w:ascii="Segoe UI Symbol" w:eastAsia="Segoe UI Symbol" w:hAnsi="Segoe UI Symbol" w:cs="Segoe UI Symbol" w:hint="default"/>
        <w:w w:val="100"/>
        <w:sz w:val="24"/>
        <w:szCs w:val="24"/>
        <w:lang w:val="es-ES" w:eastAsia="en-US" w:bidi="ar-SA"/>
      </w:rPr>
    </w:lvl>
    <w:lvl w:ilvl="2" w:tplc="78DE5E2E">
      <w:numFmt w:val="bullet"/>
      <w:lvlText w:val="•"/>
      <w:lvlJc w:val="left"/>
      <w:pPr>
        <w:ind w:left="1800" w:hanging="360"/>
      </w:pPr>
      <w:rPr>
        <w:rFonts w:hint="default"/>
        <w:lang w:val="es-ES" w:eastAsia="en-US" w:bidi="ar-SA"/>
      </w:rPr>
    </w:lvl>
    <w:lvl w:ilvl="3" w:tplc="5F942EAA">
      <w:numFmt w:val="bullet"/>
      <w:lvlText w:val="•"/>
      <w:lvlJc w:val="left"/>
      <w:pPr>
        <w:ind w:left="2740" w:hanging="360"/>
      </w:pPr>
      <w:rPr>
        <w:rFonts w:hint="default"/>
        <w:lang w:val="es-ES" w:eastAsia="en-US" w:bidi="ar-SA"/>
      </w:rPr>
    </w:lvl>
    <w:lvl w:ilvl="4" w:tplc="BE52D0C0">
      <w:numFmt w:val="bullet"/>
      <w:lvlText w:val="•"/>
      <w:lvlJc w:val="left"/>
      <w:pPr>
        <w:ind w:left="3680" w:hanging="360"/>
      </w:pPr>
      <w:rPr>
        <w:rFonts w:hint="default"/>
        <w:lang w:val="es-ES" w:eastAsia="en-US" w:bidi="ar-SA"/>
      </w:rPr>
    </w:lvl>
    <w:lvl w:ilvl="5" w:tplc="F416AEB6">
      <w:numFmt w:val="bullet"/>
      <w:lvlText w:val="•"/>
      <w:lvlJc w:val="left"/>
      <w:pPr>
        <w:ind w:left="4620" w:hanging="360"/>
      </w:pPr>
      <w:rPr>
        <w:rFonts w:hint="default"/>
        <w:lang w:val="es-ES" w:eastAsia="en-US" w:bidi="ar-SA"/>
      </w:rPr>
    </w:lvl>
    <w:lvl w:ilvl="6" w:tplc="F9F25066">
      <w:numFmt w:val="bullet"/>
      <w:lvlText w:val="•"/>
      <w:lvlJc w:val="left"/>
      <w:pPr>
        <w:ind w:left="5560" w:hanging="360"/>
      </w:pPr>
      <w:rPr>
        <w:rFonts w:hint="default"/>
        <w:lang w:val="es-ES" w:eastAsia="en-US" w:bidi="ar-SA"/>
      </w:rPr>
    </w:lvl>
    <w:lvl w:ilvl="7" w:tplc="F3942D10">
      <w:numFmt w:val="bullet"/>
      <w:lvlText w:val="•"/>
      <w:lvlJc w:val="left"/>
      <w:pPr>
        <w:ind w:left="6500" w:hanging="360"/>
      </w:pPr>
      <w:rPr>
        <w:rFonts w:hint="default"/>
        <w:lang w:val="es-ES" w:eastAsia="en-US" w:bidi="ar-SA"/>
      </w:rPr>
    </w:lvl>
    <w:lvl w:ilvl="8" w:tplc="2DB49B96">
      <w:numFmt w:val="bullet"/>
      <w:lvlText w:val="•"/>
      <w:lvlJc w:val="left"/>
      <w:pPr>
        <w:ind w:left="7440" w:hanging="360"/>
      </w:pPr>
      <w:rPr>
        <w:rFonts w:hint="default"/>
        <w:lang w:val="es-ES" w:eastAsia="en-US" w:bidi="ar-SA"/>
      </w:rPr>
    </w:lvl>
  </w:abstractNum>
  <w:abstractNum w:abstractNumId="20">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1">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2">
    <w:nsid w:val="4AF014C1"/>
    <w:multiLevelType w:val="hybridMultilevel"/>
    <w:tmpl w:val="BA98F7CC"/>
    <w:lvl w:ilvl="0" w:tplc="FB70AE1E">
      <w:start w:val="11"/>
      <w:numFmt w:val="decimal"/>
      <w:lvlText w:val="%1."/>
      <w:lvlJc w:val="left"/>
      <w:pPr>
        <w:ind w:left="1246" w:hanging="360"/>
      </w:pPr>
      <w:rPr>
        <w:rFonts w:ascii="Segoe UI" w:eastAsia="Segoe UI" w:hAnsi="Segoe UI" w:cs="Segoe UI" w:hint="default"/>
        <w:b/>
        <w:bCs/>
        <w:i/>
        <w:iCs/>
        <w:w w:val="87"/>
        <w:sz w:val="25"/>
        <w:szCs w:val="25"/>
        <w:lang w:val="es-ES" w:eastAsia="en-US" w:bidi="ar-SA"/>
      </w:rPr>
    </w:lvl>
    <w:lvl w:ilvl="1" w:tplc="5ED0C5B4">
      <w:numFmt w:val="bullet"/>
      <w:lvlText w:val="•"/>
      <w:lvlJc w:val="left"/>
      <w:pPr>
        <w:ind w:left="2048" w:hanging="360"/>
      </w:pPr>
      <w:rPr>
        <w:rFonts w:hint="default"/>
        <w:lang w:val="es-ES" w:eastAsia="en-US" w:bidi="ar-SA"/>
      </w:rPr>
    </w:lvl>
    <w:lvl w:ilvl="2" w:tplc="385EEA3C">
      <w:numFmt w:val="bullet"/>
      <w:lvlText w:val="•"/>
      <w:lvlJc w:val="left"/>
      <w:pPr>
        <w:ind w:left="2856" w:hanging="360"/>
      </w:pPr>
      <w:rPr>
        <w:rFonts w:hint="default"/>
        <w:lang w:val="es-ES" w:eastAsia="en-US" w:bidi="ar-SA"/>
      </w:rPr>
    </w:lvl>
    <w:lvl w:ilvl="3" w:tplc="B1E40C7C">
      <w:numFmt w:val="bullet"/>
      <w:lvlText w:val="•"/>
      <w:lvlJc w:val="left"/>
      <w:pPr>
        <w:ind w:left="3664" w:hanging="360"/>
      </w:pPr>
      <w:rPr>
        <w:rFonts w:hint="default"/>
        <w:lang w:val="es-ES" w:eastAsia="en-US" w:bidi="ar-SA"/>
      </w:rPr>
    </w:lvl>
    <w:lvl w:ilvl="4" w:tplc="379846B0">
      <w:numFmt w:val="bullet"/>
      <w:lvlText w:val="•"/>
      <w:lvlJc w:val="left"/>
      <w:pPr>
        <w:ind w:left="4472" w:hanging="360"/>
      </w:pPr>
      <w:rPr>
        <w:rFonts w:hint="default"/>
        <w:lang w:val="es-ES" w:eastAsia="en-US" w:bidi="ar-SA"/>
      </w:rPr>
    </w:lvl>
    <w:lvl w:ilvl="5" w:tplc="3DF0AAC6">
      <w:numFmt w:val="bullet"/>
      <w:lvlText w:val="•"/>
      <w:lvlJc w:val="left"/>
      <w:pPr>
        <w:ind w:left="5280" w:hanging="360"/>
      </w:pPr>
      <w:rPr>
        <w:rFonts w:hint="default"/>
        <w:lang w:val="es-ES" w:eastAsia="en-US" w:bidi="ar-SA"/>
      </w:rPr>
    </w:lvl>
    <w:lvl w:ilvl="6" w:tplc="02DAC6C0">
      <w:numFmt w:val="bullet"/>
      <w:lvlText w:val="•"/>
      <w:lvlJc w:val="left"/>
      <w:pPr>
        <w:ind w:left="6088" w:hanging="360"/>
      </w:pPr>
      <w:rPr>
        <w:rFonts w:hint="default"/>
        <w:lang w:val="es-ES" w:eastAsia="en-US" w:bidi="ar-SA"/>
      </w:rPr>
    </w:lvl>
    <w:lvl w:ilvl="7" w:tplc="2B747C5E">
      <w:numFmt w:val="bullet"/>
      <w:lvlText w:val="•"/>
      <w:lvlJc w:val="left"/>
      <w:pPr>
        <w:ind w:left="6896" w:hanging="360"/>
      </w:pPr>
      <w:rPr>
        <w:rFonts w:hint="default"/>
        <w:lang w:val="es-ES" w:eastAsia="en-US" w:bidi="ar-SA"/>
      </w:rPr>
    </w:lvl>
    <w:lvl w:ilvl="8" w:tplc="BB96F78E">
      <w:numFmt w:val="bullet"/>
      <w:lvlText w:val="•"/>
      <w:lvlJc w:val="left"/>
      <w:pPr>
        <w:ind w:left="7704" w:hanging="360"/>
      </w:pPr>
      <w:rPr>
        <w:rFonts w:hint="default"/>
        <w:lang w:val="es-ES" w:eastAsia="en-US" w:bidi="ar-SA"/>
      </w:rPr>
    </w:lvl>
  </w:abstractNum>
  <w:abstractNum w:abstractNumId="23">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5">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6">
    <w:nsid w:val="6DA65793"/>
    <w:multiLevelType w:val="hybridMultilevel"/>
    <w:tmpl w:val="8A148192"/>
    <w:lvl w:ilvl="0" w:tplc="766210D2">
      <w:numFmt w:val="bullet"/>
      <w:lvlText w:val="•"/>
      <w:lvlJc w:val="left"/>
      <w:pPr>
        <w:ind w:left="712" w:hanging="570"/>
      </w:pPr>
      <w:rPr>
        <w:rFonts w:ascii="Bookman Old Style" w:eastAsia="Segoe UI Symbol" w:hAnsi="Bookman Old Style" w:cs="Aria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7">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28">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9">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30">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5"/>
  </w:num>
  <w:num w:numId="2">
    <w:abstractNumId w:val="20"/>
  </w:num>
  <w:num w:numId="3">
    <w:abstractNumId w:val="28"/>
  </w:num>
  <w:num w:numId="4">
    <w:abstractNumId w:val="29"/>
  </w:num>
  <w:num w:numId="5">
    <w:abstractNumId w:val="5"/>
  </w:num>
  <w:num w:numId="6">
    <w:abstractNumId w:val="2"/>
  </w:num>
  <w:num w:numId="7">
    <w:abstractNumId w:val="10"/>
  </w:num>
  <w:num w:numId="8">
    <w:abstractNumId w:val="23"/>
  </w:num>
  <w:num w:numId="9">
    <w:abstractNumId w:val="3"/>
  </w:num>
  <w:num w:numId="10">
    <w:abstractNumId w:val="17"/>
  </w:num>
  <w:num w:numId="11">
    <w:abstractNumId w:val="13"/>
  </w:num>
  <w:num w:numId="12">
    <w:abstractNumId w:val="24"/>
  </w:num>
  <w:num w:numId="13">
    <w:abstractNumId w:val="4"/>
  </w:num>
  <w:num w:numId="14">
    <w:abstractNumId w:val="1"/>
  </w:num>
  <w:num w:numId="15">
    <w:abstractNumId w:val="9"/>
  </w:num>
  <w:num w:numId="16">
    <w:abstractNumId w:val="0"/>
  </w:num>
  <w:num w:numId="17">
    <w:abstractNumId w:val="16"/>
  </w:num>
  <w:num w:numId="18">
    <w:abstractNumId w:val="6"/>
  </w:num>
  <w:num w:numId="19">
    <w:abstractNumId w:val="15"/>
  </w:num>
  <w:num w:numId="20">
    <w:abstractNumId w:val="31"/>
  </w:num>
  <w:num w:numId="21">
    <w:abstractNumId w:val="30"/>
  </w:num>
  <w:num w:numId="22">
    <w:abstractNumId w:val="7"/>
  </w:num>
  <w:num w:numId="23">
    <w:abstractNumId w:val="18"/>
  </w:num>
  <w:num w:numId="24">
    <w:abstractNumId w:val="21"/>
  </w:num>
  <w:num w:numId="25">
    <w:abstractNumId w:val="11"/>
  </w:num>
  <w:num w:numId="26">
    <w:abstractNumId w:val="12"/>
  </w:num>
  <w:num w:numId="27">
    <w:abstractNumId w:val="8"/>
  </w:num>
  <w:num w:numId="28">
    <w:abstractNumId w:val="27"/>
  </w:num>
  <w:num w:numId="29">
    <w:abstractNumId w:val="14"/>
  </w:num>
  <w:num w:numId="30">
    <w:abstractNumId w:val="22"/>
  </w:num>
  <w:num w:numId="31">
    <w:abstractNumId w:val="1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4CD9"/>
    <w:rsid w:val="00006C04"/>
    <w:rsid w:val="00007088"/>
    <w:rsid w:val="00027FAB"/>
    <w:rsid w:val="00033443"/>
    <w:rsid w:val="00082253"/>
    <w:rsid w:val="000902F6"/>
    <w:rsid w:val="000A283A"/>
    <w:rsid w:val="000A412C"/>
    <w:rsid w:val="000B61F9"/>
    <w:rsid w:val="000D7330"/>
    <w:rsid w:val="000F29C4"/>
    <w:rsid w:val="000F6059"/>
    <w:rsid w:val="00116A80"/>
    <w:rsid w:val="001303B7"/>
    <w:rsid w:val="00141E9A"/>
    <w:rsid w:val="00146CB0"/>
    <w:rsid w:val="00147335"/>
    <w:rsid w:val="00150F01"/>
    <w:rsid w:val="00172E90"/>
    <w:rsid w:val="00182924"/>
    <w:rsid w:val="001931DC"/>
    <w:rsid w:val="00194732"/>
    <w:rsid w:val="0019493F"/>
    <w:rsid w:val="00194A32"/>
    <w:rsid w:val="001A1496"/>
    <w:rsid w:val="001B5ECF"/>
    <w:rsid w:val="001E04F2"/>
    <w:rsid w:val="001E295C"/>
    <w:rsid w:val="001F7274"/>
    <w:rsid w:val="00212016"/>
    <w:rsid w:val="00236453"/>
    <w:rsid w:val="00243FDF"/>
    <w:rsid w:val="00246D97"/>
    <w:rsid w:val="00247B5E"/>
    <w:rsid w:val="0026503A"/>
    <w:rsid w:val="00276C64"/>
    <w:rsid w:val="002843E0"/>
    <w:rsid w:val="002868E7"/>
    <w:rsid w:val="00295EE4"/>
    <w:rsid w:val="002A050B"/>
    <w:rsid w:val="002A5E31"/>
    <w:rsid w:val="002B15AE"/>
    <w:rsid w:val="002B15ED"/>
    <w:rsid w:val="002B3A30"/>
    <w:rsid w:val="002F7E46"/>
    <w:rsid w:val="00315734"/>
    <w:rsid w:val="00321B83"/>
    <w:rsid w:val="0033731F"/>
    <w:rsid w:val="00340EFF"/>
    <w:rsid w:val="003437D7"/>
    <w:rsid w:val="003510CB"/>
    <w:rsid w:val="003639F5"/>
    <w:rsid w:val="003941C4"/>
    <w:rsid w:val="003A0355"/>
    <w:rsid w:val="003A213A"/>
    <w:rsid w:val="003B2913"/>
    <w:rsid w:val="003B728E"/>
    <w:rsid w:val="003D08E1"/>
    <w:rsid w:val="003E75DB"/>
    <w:rsid w:val="00405A9E"/>
    <w:rsid w:val="00413F12"/>
    <w:rsid w:val="0043131B"/>
    <w:rsid w:val="00431608"/>
    <w:rsid w:val="00436FA1"/>
    <w:rsid w:val="00451EC8"/>
    <w:rsid w:val="00456478"/>
    <w:rsid w:val="0046753F"/>
    <w:rsid w:val="00467712"/>
    <w:rsid w:val="004752D7"/>
    <w:rsid w:val="00491DCE"/>
    <w:rsid w:val="0049278A"/>
    <w:rsid w:val="004B7582"/>
    <w:rsid w:val="004D030A"/>
    <w:rsid w:val="004D4CEF"/>
    <w:rsid w:val="004E1A3C"/>
    <w:rsid w:val="004E6CD8"/>
    <w:rsid w:val="00507CA6"/>
    <w:rsid w:val="00510F07"/>
    <w:rsid w:val="00525502"/>
    <w:rsid w:val="005378E9"/>
    <w:rsid w:val="00552946"/>
    <w:rsid w:val="00555607"/>
    <w:rsid w:val="005644F3"/>
    <w:rsid w:val="00577529"/>
    <w:rsid w:val="005818F7"/>
    <w:rsid w:val="00593BA6"/>
    <w:rsid w:val="005B0F1A"/>
    <w:rsid w:val="005B2B21"/>
    <w:rsid w:val="005B33EE"/>
    <w:rsid w:val="005B728D"/>
    <w:rsid w:val="005D71AB"/>
    <w:rsid w:val="005E62E3"/>
    <w:rsid w:val="005F0222"/>
    <w:rsid w:val="005F7A53"/>
    <w:rsid w:val="00600635"/>
    <w:rsid w:val="006013AA"/>
    <w:rsid w:val="0063210B"/>
    <w:rsid w:val="00634D5D"/>
    <w:rsid w:val="0063590E"/>
    <w:rsid w:val="00642606"/>
    <w:rsid w:val="00652DA7"/>
    <w:rsid w:val="00653256"/>
    <w:rsid w:val="0065723A"/>
    <w:rsid w:val="00660B74"/>
    <w:rsid w:val="006667B4"/>
    <w:rsid w:val="00673CFA"/>
    <w:rsid w:val="00682B72"/>
    <w:rsid w:val="006852F4"/>
    <w:rsid w:val="00687572"/>
    <w:rsid w:val="006942BD"/>
    <w:rsid w:val="006A2B87"/>
    <w:rsid w:val="006B1F0F"/>
    <w:rsid w:val="006C227A"/>
    <w:rsid w:val="006C39A6"/>
    <w:rsid w:val="006C6EE4"/>
    <w:rsid w:val="006D3CF8"/>
    <w:rsid w:val="006E4384"/>
    <w:rsid w:val="006F017F"/>
    <w:rsid w:val="006F4A36"/>
    <w:rsid w:val="00702517"/>
    <w:rsid w:val="007167FA"/>
    <w:rsid w:val="00717B40"/>
    <w:rsid w:val="0073136B"/>
    <w:rsid w:val="00742066"/>
    <w:rsid w:val="00747CD3"/>
    <w:rsid w:val="00762755"/>
    <w:rsid w:val="00771A2E"/>
    <w:rsid w:val="00781CF3"/>
    <w:rsid w:val="00791C09"/>
    <w:rsid w:val="00797014"/>
    <w:rsid w:val="0079778B"/>
    <w:rsid w:val="007B07DC"/>
    <w:rsid w:val="007C0DA2"/>
    <w:rsid w:val="007C1E3B"/>
    <w:rsid w:val="007D6DC1"/>
    <w:rsid w:val="007F09C2"/>
    <w:rsid w:val="007F4BEC"/>
    <w:rsid w:val="0082664A"/>
    <w:rsid w:val="0083070F"/>
    <w:rsid w:val="00850B3E"/>
    <w:rsid w:val="00856272"/>
    <w:rsid w:val="00873BFD"/>
    <w:rsid w:val="0088379D"/>
    <w:rsid w:val="008868FE"/>
    <w:rsid w:val="008B6AD1"/>
    <w:rsid w:val="008D4AD2"/>
    <w:rsid w:val="009214AB"/>
    <w:rsid w:val="00961568"/>
    <w:rsid w:val="00986D25"/>
    <w:rsid w:val="00997B02"/>
    <w:rsid w:val="009A66DF"/>
    <w:rsid w:val="009B5108"/>
    <w:rsid w:val="009B75CE"/>
    <w:rsid w:val="009C5CF0"/>
    <w:rsid w:val="009D0B11"/>
    <w:rsid w:val="009D306F"/>
    <w:rsid w:val="009D59D9"/>
    <w:rsid w:val="009E18F1"/>
    <w:rsid w:val="009F1DF4"/>
    <w:rsid w:val="009F76A0"/>
    <w:rsid w:val="00A00CF8"/>
    <w:rsid w:val="00A16A9E"/>
    <w:rsid w:val="00A267A4"/>
    <w:rsid w:val="00A8208E"/>
    <w:rsid w:val="00A83BB7"/>
    <w:rsid w:val="00A93413"/>
    <w:rsid w:val="00AA1473"/>
    <w:rsid w:val="00AB2204"/>
    <w:rsid w:val="00AC2321"/>
    <w:rsid w:val="00AD3DC6"/>
    <w:rsid w:val="00AD4511"/>
    <w:rsid w:val="00AD51EA"/>
    <w:rsid w:val="00AE0BE1"/>
    <w:rsid w:val="00AE6BEB"/>
    <w:rsid w:val="00B124EA"/>
    <w:rsid w:val="00B136BA"/>
    <w:rsid w:val="00B243A4"/>
    <w:rsid w:val="00B3103F"/>
    <w:rsid w:val="00B45470"/>
    <w:rsid w:val="00B46DCE"/>
    <w:rsid w:val="00B63F91"/>
    <w:rsid w:val="00B74C35"/>
    <w:rsid w:val="00B82A0F"/>
    <w:rsid w:val="00B90122"/>
    <w:rsid w:val="00BA0210"/>
    <w:rsid w:val="00BA0D8B"/>
    <w:rsid w:val="00BB0941"/>
    <w:rsid w:val="00BB2372"/>
    <w:rsid w:val="00BC211F"/>
    <w:rsid w:val="00BC3E4B"/>
    <w:rsid w:val="00BD6AFC"/>
    <w:rsid w:val="00BE4B03"/>
    <w:rsid w:val="00BE7375"/>
    <w:rsid w:val="00BF2A57"/>
    <w:rsid w:val="00C1217F"/>
    <w:rsid w:val="00C207AB"/>
    <w:rsid w:val="00C61BDE"/>
    <w:rsid w:val="00C834D2"/>
    <w:rsid w:val="00C93BE4"/>
    <w:rsid w:val="00C94F86"/>
    <w:rsid w:val="00C95BD6"/>
    <w:rsid w:val="00CA0370"/>
    <w:rsid w:val="00CA4D33"/>
    <w:rsid w:val="00CA538E"/>
    <w:rsid w:val="00CA5EB9"/>
    <w:rsid w:val="00CA7BFC"/>
    <w:rsid w:val="00CC49ED"/>
    <w:rsid w:val="00CD211C"/>
    <w:rsid w:val="00CE088B"/>
    <w:rsid w:val="00CE7E1D"/>
    <w:rsid w:val="00CF40B5"/>
    <w:rsid w:val="00CF7E32"/>
    <w:rsid w:val="00D0728E"/>
    <w:rsid w:val="00D07AF9"/>
    <w:rsid w:val="00D42B91"/>
    <w:rsid w:val="00D449DC"/>
    <w:rsid w:val="00D50E99"/>
    <w:rsid w:val="00D52439"/>
    <w:rsid w:val="00D541CF"/>
    <w:rsid w:val="00D627DA"/>
    <w:rsid w:val="00D847AE"/>
    <w:rsid w:val="00D93C41"/>
    <w:rsid w:val="00D93DEC"/>
    <w:rsid w:val="00DA0898"/>
    <w:rsid w:val="00DC7280"/>
    <w:rsid w:val="00DD4878"/>
    <w:rsid w:val="00DD790F"/>
    <w:rsid w:val="00E06C97"/>
    <w:rsid w:val="00E42B24"/>
    <w:rsid w:val="00E47170"/>
    <w:rsid w:val="00E60B54"/>
    <w:rsid w:val="00E65366"/>
    <w:rsid w:val="00E72067"/>
    <w:rsid w:val="00E9110D"/>
    <w:rsid w:val="00E9490B"/>
    <w:rsid w:val="00EA428F"/>
    <w:rsid w:val="00EB49F4"/>
    <w:rsid w:val="00EB54BA"/>
    <w:rsid w:val="00EC40C8"/>
    <w:rsid w:val="00ED3091"/>
    <w:rsid w:val="00EE14AC"/>
    <w:rsid w:val="00EE4E39"/>
    <w:rsid w:val="00EE5E3F"/>
    <w:rsid w:val="00EF5F67"/>
    <w:rsid w:val="00F10F67"/>
    <w:rsid w:val="00F23E48"/>
    <w:rsid w:val="00F26CCF"/>
    <w:rsid w:val="00F31B05"/>
    <w:rsid w:val="00F346F9"/>
    <w:rsid w:val="00F36B71"/>
    <w:rsid w:val="00F37352"/>
    <w:rsid w:val="00F374D0"/>
    <w:rsid w:val="00F4385E"/>
    <w:rsid w:val="00F458BD"/>
    <w:rsid w:val="00F47891"/>
    <w:rsid w:val="00F50B48"/>
    <w:rsid w:val="00F55507"/>
    <w:rsid w:val="00F57485"/>
    <w:rsid w:val="00F7426C"/>
    <w:rsid w:val="00F74F6C"/>
    <w:rsid w:val="00F839BE"/>
    <w:rsid w:val="00F938C5"/>
    <w:rsid w:val="00F9749D"/>
    <w:rsid w:val="00FA34E5"/>
    <w:rsid w:val="00FA617A"/>
    <w:rsid w:val="00FA7962"/>
    <w:rsid w:val="00FB6736"/>
    <w:rsid w:val="00FC1CBD"/>
    <w:rsid w:val="00FC6938"/>
    <w:rsid w:val="00FD0671"/>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AF68DBDA-95BD-4567-ABAD-98A05881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2">
    <w:name w:val="2"/>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1">
    <w:name w:val="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413861846">
      <w:bodyDiv w:val="1"/>
      <w:marLeft w:val="0"/>
      <w:marRight w:val="0"/>
      <w:marTop w:val="0"/>
      <w:marBottom w:val="0"/>
      <w:divBdr>
        <w:top w:val="none" w:sz="0" w:space="0" w:color="auto"/>
        <w:left w:val="none" w:sz="0" w:space="0" w:color="auto"/>
        <w:bottom w:val="none" w:sz="0" w:space="0" w:color="auto"/>
        <w:right w:val="none" w:sz="0" w:space="0" w:color="auto"/>
      </w:divBdr>
      <w:divsChild>
        <w:div w:id="50154471">
          <w:marLeft w:val="0"/>
          <w:marRight w:val="0"/>
          <w:marTop w:val="0"/>
          <w:marBottom w:val="0"/>
          <w:divBdr>
            <w:top w:val="none" w:sz="0" w:space="0" w:color="auto"/>
            <w:left w:val="none" w:sz="0" w:space="0" w:color="auto"/>
            <w:bottom w:val="none" w:sz="0" w:space="0" w:color="auto"/>
            <w:right w:val="none" w:sz="0" w:space="0" w:color="auto"/>
          </w:divBdr>
        </w:div>
        <w:div w:id="455218072">
          <w:marLeft w:val="0"/>
          <w:marRight w:val="0"/>
          <w:marTop w:val="0"/>
          <w:marBottom w:val="0"/>
          <w:divBdr>
            <w:top w:val="none" w:sz="0" w:space="0" w:color="auto"/>
            <w:left w:val="none" w:sz="0" w:space="0" w:color="auto"/>
            <w:bottom w:val="none" w:sz="0" w:space="0" w:color="auto"/>
            <w:right w:val="none" w:sz="0" w:space="0" w:color="auto"/>
          </w:divBdr>
        </w:div>
        <w:div w:id="497694625">
          <w:marLeft w:val="0"/>
          <w:marRight w:val="0"/>
          <w:marTop w:val="0"/>
          <w:marBottom w:val="0"/>
          <w:divBdr>
            <w:top w:val="none" w:sz="0" w:space="0" w:color="auto"/>
            <w:left w:val="none" w:sz="0" w:space="0" w:color="auto"/>
            <w:bottom w:val="none" w:sz="0" w:space="0" w:color="auto"/>
            <w:right w:val="none" w:sz="0" w:space="0" w:color="auto"/>
          </w:divBdr>
        </w:div>
        <w:div w:id="633409955">
          <w:marLeft w:val="0"/>
          <w:marRight w:val="0"/>
          <w:marTop w:val="0"/>
          <w:marBottom w:val="0"/>
          <w:divBdr>
            <w:top w:val="none" w:sz="0" w:space="0" w:color="auto"/>
            <w:left w:val="none" w:sz="0" w:space="0" w:color="auto"/>
            <w:bottom w:val="none" w:sz="0" w:space="0" w:color="auto"/>
            <w:right w:val="none" w:sz="0" w:space="0" w:color="auto"/>
          </w:divBdr>
        </w:div>
        <w:div w:id="1067142686">
          <w:marLeft w:val="0"/>
          <w:marRight w:val="0"/>
          <w:marTop w:val="0"/>
          <w:marBottom w:val="0"/>
          <w:divBdr>
            <w:top w:val="none" w:sz="0" w:space="0" w:color="auto"/>
            <w:left w:val="none" w:sz="0" w:space="0" w:color="auto"/>
            <w:bottom w:val="none" w:sz="0" w:space="0" w:color="auto"/>
            <w:right w:val="none" w:sz="0" w:space="0" w:color="auto"/>
          </w:divBdr>
        </w:div>
        <w:div w:id="2031640820">
          <w:marLeft w:val="0"/>
          <w:marRight w:val="0"/>
          <w:marTop w:val="0"/>
          <w:marBottom w:val="0"/>
          <w:divBdr>
            <w:top w:val="none" w:sz="0" w:space="0" w:color="auto"/>
            <w:left w:val="none" w:sz="0" w:space="0" w:color="auto"/>
            <w:bottom w:val="none" w:sz="0" w:space="0" w:color="auto"/>
            <w:right w:val="none" w:sz="0" w:space="0" w:color="auto"/>
          </w:divBdr>
        </w:div>
      </w:divsChild>
    </w:div>
    <w:div w:id="549076707">
      <w:bodyDiv w:val="1"/>
      <w:marLeft w:val="0"/>
      <w:marRight w:val="0"/>
      <w:marTop w:val="0"/>
      <w:marBottom w:val="0"/>
      <w:divBdr>
        <w:top w:val="none" w:sz="0" w:space="0" w:color="auto"/>
        <w:left w:val="none" w:sz="0" w:space="0" w:color="auto"/>
        <w:bottom w:val="none" w:sz="0" w:space="0" w:color="auto"/>
        <w:right w:val="none" w:sz="0" w:space="0" w:color="auto"/>
      </w:divBdr>
      <w:divsChild>
        <w:div w:id="766463879">
          <w:marLeft w:val="0"/>
          <w:marRight w:val="0"/>
          <w:marTop w:val="0"/>
          <w:marBottom w:val="0"/>
          <w:divBdr>
            <w:top w:val="none" w:sz="0" w:space="0" w:color="auto"/>
            <w:left w:val="none" w:sz="0" w:space="0" w:color="auto"/>
            <w:bottom w:val="none" w:sz="0" w:space="0" w:color="auto"/>
            <w:right w:val="none" w:sz="0" w:space="0" w:color="auto"/>
          </w:divBdr>
        </w:div>
        <w:div w:id="934363498">
          <w:marLeft w:val="0"/>
          <w:marRight w:val="0"/>
          <w:marTop w:val="0"/>
          <w:marBottom w:val="0"/>
          <w:divBdr>
            <w:top w:val="none" w:sz="0" w:space="0" w:color="auto"/>
            <w:left w:val="none" w:sz="0" w:space="0" w:color="auto"/>
            <w:bottom w:val="none" w:sz="0" w:space="0" w:color="auto"/>
            <w:right w:val="none" w:sz="0" w:space="0" w:color="auto"/>
          </w:divBdr>
        </w:div>
        <w:div w:id="1297376898">
          <w:marLeft w:val="0"/>
          <w:marRight w:val="0"/>
          <w:marTop w:val="0"/>
          <w:marBottom w:val="0"/>
          <w:divBdr>
            <w:top w:val="none" w:sz="0" w:space="0" w:color="auto"/>
            <w:left w:val="none" w:sz="0" w:space="0" w:color="auto"/>
            <w:bottom w:val="none" w:sz="0" w:space="0" w:color="auto"/>
            <w:right w:val="none" w:sz="0" w:space="0" w:color="auto"/>
          </w:divBdr>
        </w:div>
      </w:divsChild>
    </w:div>
    <w:div w:id="596063546">
      <w:bodyDiv w:val="1"/>
      <w:marLeft w:val="0"/>
      <w:marRight w:val="0"/>
      <w:marTop w:val="0"/>
      <w:marBottom w:val="0"/>
      <w:divBdr>
        <w:top w:val="none" w:sz="0" w:space="0" w:color="auto"/>
        <w:left w:val="none" w:sz="0" w:space="0" w:color="auto"/>
        <w:bottom w:val="none" w:sz="0" w:space="0" w:color="auto"/>
        <w:right w:val="none" w:sz="0" w:space="0" w:color="auto"/>
      </w:divBdr>
      <w:divsChild>
        <w:div w:id="347871214">
          <w:marLeft w:val="0"/>
          <w:marRight w:val="0"/>
          <w:marTop w:val="0"/>
          <w:marBottom w:val="0"/>
          <w:divBdr>
            <w:top w:val="none" w:sz="0" w:space="0" w:color="auto"/>
            <w:left w:val="none" w:sz="0" w:space="0" w:color="auto"/>
            <w:bottom w:val="none" w:sz="0" w:space="0" w:color="auto"/>
            <w:right w:val="none" w:sz="0" w:space="0" w:color="auto"/>
          </w:divBdr>
        </w:div>
        <w:div w:id="1034228570">
          <w:marLeft w:val="0"/>
          <w:marRight w:val="0"/>
          <w:marTop w:val="0"/>
          <w:marBottom w:val="0"/>
          <w:divBdr>
            <w:top w:val="none" w:sz="0" w:space="0" w:color="auto"/>
            <w:left w:val="none" w:sz="0" w:space="0" w:color="auto"/>
            <w:bottom w:val="none" w:sz="0" w:space="0" w:color="auto"/>
            <w:right w:val="none" w:sz="0" w:space="0" w:color="auto"/>
          </w:divBdr>
        </w:div>
        <w:div w:id="1691184153">
          <w:marLeft w:val="0"/>
          <w:marRight w:val="0"/>
          <w:marTop w:val="0"/>
          <w:marBottom w:val="0"/>
          <w:divBdr>
            <w:top w:val="none" w:sz="0" w:space="0" w:color="auto"/>
            <w:left w:val="none" w:sz="0" w:space="0" w:color="auto"/>
            <w:bottom w:val="none" w:sz="0" w:space="0" w:color="auto"/>
            <w:right w:val="none" w:sz="0" w:space="0" w:color="auto"/>
          </w:divBdr>
        </w:div>
      </w:divsChild>
    </w:div>
    <w:div w:id="705178456">
      <w:bodyDiv w:val="1"/>
      <w:marLeft w:val="0"/>
      <w:marRight w:val="0"/>
      <w:marTop w:val="0"/>
      <w:marBottom w:val="0"/>
      <w:divBdr>
        <w:top w:val="none" w:sz="0" w:space="0" w:color="auto"/>
        <w:left w:val="none" w:sz="0" w:space="0" w:color="auto"/>
        <w:bottom w:val="none" w:sz="0" w:space="0" w:color="auto"/>
        <w:right w:val="none" w:sz="0" w:space="0" w:color="auto"/>
      </w:divBdr>
      <w:divsChild>
        <w:div w:id="993294276">
          <w:marLeft w:val="0"/>
          <w:marRight w:val="0"/>
          <w:marTop w:val="0"/>
          <w:marBottom w:val="0"/>
          <w:divBdr>
            <w:top w:val="none" w:sz="0" w:space="0" w:color="auto"/>
            <w:left w:val="none" w:sz="0" w:space="0" w:color="auto"/>
            <w:bottom w:val="none" w:sz="0" w:space="0" w:color="auto"/>
            <w:right w:val="none" w:sz="0" w:space="0" w:color="auto"/>
          </w:divBdr>
        </w:div>
        <w:div w:id="1096753761">
          <w:marLeft w:val="0"/>
          <w:marRight w:val="0"/>
          <w:marTop w:val="0"/>
          <w:marBottom w:val="0"/>
          <w:divBdr>
            <w:top w:val="none" w:sz="0" w:space="0" w:color="auto"/>
            <w:left w:val="none" w:sz="0" w:space="0" w:color="auto"/>
            <w:bottom w:val="none" w:sz="0" w:space="0" w:color="auto"/>
            <w:right w:val="none" w:sz="0" w:space="0" w:color="auto"/>
          </w:divBdr>
        </w:div>
        <w:div w:id="2127964180">
          <w:marLeft w:val="0"/>
          <w:marRight w:val="0"/>
          <w:marTop w:val="0"/>
          <w:marBottom w:val="0"/>
          <w:divBdr>
            <w:top w:val="none" w:sz="0" w:space="0" w:color="auto"/>
            <w:left w:val="none" w:sz="0" w:space="0" w:color="auto"/>
            <w:bottom w:val="none" w:sz="0" w:space="0" w:color="auto"/>
            <w:right w:val="none" w:sz="0" w:space="0" w:color="auto"/>
          </w:divBdr>
        </w:div>
      </w:divsChild>
    </w:div>
    <w:div w:id="773138127">
      <w:bodyDiv w:val="1"/>
      <w:marLeft w:val="0"/>
      <w:marRight w:val="0"/>
      <w:marTop w:val="0"/>
      <w:marBottom w:val="0"/>
      <w:divBdr>
        <w:top w:val="none" w:sz="0" w:space="0" w:color="auto"/>
        <w:left w:val="none" w:sz="0" w:space="0" w:color="auto"/>
        <w:bottom w:val="none" w:sz="0" w:space="0" w:color="auto"/>
        <w:right w:val="none" w:sz="0" w:space="0" w:color="auto"/>
      </w:divBdr>
      <w:divsChild>
        <w:div w:id="6291778">
          <w:marLeft w:val="0"/>
          <w:marRight w:val="0"/>
          <w:marTop w:val="0"/>
          <w:marBottom w:val="0"/>
          <w:divBdr>
            <w:top w:val="none" w:sz="0" w:space="0" w:color="auto"/>
            <w:left w:val="none" w:sz="0" w:space="0" w:color="auto"/>
            <w:bottom w:val="none" w:sz="0" w:space="0" w:color="auto"/>
            <w:right w:val="none" w:sz="0" w:space="0" w:color="auto"/>
          </w:divBdr>
        </w:div>
        <w:div w:id="75640002">
          <w:marLeft w:val="0"/>
          <w:marRight w:val="0"/>
          <w:marTop w:val="0"/>
          <w:marBottom w:val="0"/>
          <w:divBdr>
            <w:top w:val="none" w:sz="0" w:space="0" w:color="auto"/>
            <w:left w:val="none" w:sz="0" w:space="0" w:color="auto"/>
            <w:bottom w:val="none" w:sz="0" w:space="0" w:color="auto"/>
            <w:right w:val="none" w:sz="0" w:space="0" w:color="auto"/>
          </w:divBdr>
        </w:div>
        <w:div w:id="317345597">
          <w:marLeft w:val="0"/>
          <w:marRight w:val="0"/>
          <w:marTop w:val="0"/>
          <w:marBottom w:val="0"/>
          <w:divBdr>
            <w:top w:val="none" w:sz="0" w:space="0" w:color="auto"/>
            <w:left w:val="none" w:sz="0" w:space="0" w:color="auto"/>
            <w:bottom w:val="none" w:sz="0" w:space="0" w:color="auto"/>
            <w:right w:val="none" w:sz="0" w:space="0" w:color="auto"/>
          </w:divBdr>
        </w:div>
        <w:div w:id="374623229">
          <w:marLeft w:val="0"/>
          <w:marRight w:val="0"/>
          <w:marTop w:val="0"/>
          <w:marBottom w:val="0"/>
          <w:divBdr>
            <w:top w:val="none" w:sz="0" w:space="0" w:color="auto"/>
            <w:left w:val="none" w:sz="0" w:space="0" w:color="auto"/>
            <w:bottom w:val="none" w:sz="0" w:space="0" w:color="auto"/>
            <w:right w:val="none" w:sz="0" w:space="0" w:color="auto"/>
          </w:divBdr>
        </w:div>
        <w:div w:id="576938027">
          <w:marLeft w:val="0"/>
          <w:marRight w:val="0"/>
          <w:marTop w:val="0"/>
          <w:marBottom w:val="0"/>
          <w:divBdr>
            <w:top w:val="none" w:sz="0" w:space="0" w:color="auto"/>
            <w:left w:val="none" w:sz="0" w:space="0" w:color="auto"/>
            <w:bottom w:val="none" w:sz="0" w:space="0" w:color="auto"/>
            <w:right w:val="none" w:sz="0" w:space="0" w:color="auto"/>
          </w:divBdr>
        </w:div>
        <w:div w:id="889001337">
          <w:marLeft w:val="0"/>
          <w:marRight w:val="0"/>
          <w:marTop w:val="0"/>
          <w:marBottom w:val="0"/>
          <w:divBdr>
            <w:top w:val="none" w:sz="0" w:space="0" w:color="auto"/>
            <w:left w:val="none" w:sz="0" w:space="0" w:color="auto"/>
            <w:bottom w:val="none" w:sz="0" w:space="0" w:color="auto"/>
            <w:right w:val="none" w:sz="0" w:space="0" w:color="auto"/>
          </w:divBdr>
        </w:div>
        <w:div w:id="1041515790">
          <w:marLeft w:val="0"/>
          <w:marRight w:val="0"/>
          <w:marTop w:val="0"/>
          <w:marBottom w:val="0"/>
          <w:divBdr>
            <w:top w:val="none" w:sz="0" w:space="0" w:color="auto"/>
            <w:left w:val="none" w:sz="0" w:space="0" w:color="auto"/>
            <w:bottom w:val="none" w:sz="0" w:space="0" w:color="auto"/>
            <w:right w:val="none" w:sz="0" w:space="0" w:color="auto"/>
          </w:divBdr>
        </w:div>
        <w:div w:id="1088694716">
          <w:marLeft w:val="0"/>
          <w:marRight w:val="0"/>
          <w:marTop w:val="0"/>
          <w:marBottom w:val="0"/>
          <w:divBdr>
            <w:top w:val="none" w:sz="0" w:space="0" w:color="auto"/>
            <w:left w:val="none" w:sz="0" w:space="0" w:color="auto"/>
            <w:bottom w:val="none" w:sz="0" w:space="0" w:color="auto"/>
            <w:right w:val="none" w:sz="0" w:space="0" w:color="auto"/>
          </w:divBdr>
        </w:div>
        <w:div w:id="1157111774">
          <w:marLeft w:val="0"/>
          <w:marRight w:val="0"/>
          <w:marTop w:val="0"/>
          <w:marBottom w:val="0"/>
          <w:divBdr>
            <w:top w:val="none" w:sz="0" w:space="0" w:color="auto"/>
            <w:left w:val="none" w:sz="0" w:space="0" w:color="auto"/>
            <w:bottom w:val="none" w:sz="0" w:space="0" w:color="auto"/>
            <w:right w:val="none" w:sz="0" w:space="0" w:color="auto"/>
          </w:divBdr>
        </w:div>
        <w:div w:id="1366099340">
          <w:marLeft w:val="0"/>
          <w:marRight w:val="0"/>
          <w:marTop w:val="0"/>
          <w:marBottom w:val="0"/>
          <w:divBdr>
            <w:top w:val="none" w:sz="0" w:space="0" w:color="auto"/>
            <w:left w:val="none" w:sz="0" w:space="0" w:color="auto"/>
            <w:bottom w:val="none" w:sz="0" w:space="0" w:color="auto"/>
            <w:right w:val="none" w:sz="0" w:space="0" w:color="auto"/>
          </w:divBdr>
        </w:div>
        <w:div w:id="1605461847">
          <w:marLeft w:val="0"/>
          <w:marRight w:val="0"/>
          <w:marTop w:val="0"/>
          <w:marBottom w:val="0"/>
          <w:divBdr>
            <w:top w:val="none" w:sz="0" w:space="0" w:color="auto"/>
            <w:left w:val="none" w:sz="0" w:space="0" w:color="auto"/>
            <w:bottom w:val="none" w:sz="0" w:space="0" w:color="auto"/>
            <w:right w:val="none" w:sz="0" w:space="0" w:color="auto"/>
          </w:divBdr>
        </w:div>
      </w:divsChild>
    </w:div>
    <w:div w:id="1025248618">
      <w:bodyDiv w:val="1"/>
      <w:marLeft w:val="0"/>
      <w:marRight w:val="0"/>
      <w:marTop w:val="0"/>
      <w:marBottom w:val="0"/>
      <w:divBdr>
        <w:top w:val="none" w:sz="0" w:space="0" w:color="auto"/>
        <w:left w:val="none" w:sz="0" w:space="0" w:color="auto"/>
        <w:bottom w:val="none" w:sz="0" w:space="0" w:color="auto"/>
        <w:right w:val="none" w:sz="0" w:space="0" w:color="auto"/>
      </w:divBdr>
    </w:div>
    <w:div w:id="1062411133">
      <w:bodyDiv w:val="1"/>
      <w:marLeft w:val="0"/>
      <w:marRight w:val="0"/>
      <w:marTop w:val="0"/>
      <w:marBottom w:val="0"/>
      <w:divBdr>
        <w:top w:val="none" w:sz="0" w:space="0" w:color="auto"/>
        <w:left w:val="none" w:sz="0" w:space="0" w:color="auto"/>
        <w:bottom w:val="none" w:sz="0" w:space="0" w:color="auto"/>
        <w:right w:val="none" w:sz="0" w:space="0" w:color="auto"/>
      </w:divBdr>
      <w:divsChild>
        <w:div w:id="101538622">
          <w:marLeft w:val="0"/>
          <w:marRight w:val="0"/>
          <w:marTop w:val="0"/>
          <w:marBottom w:val="0"/>
          <w:divBdr>
            <w:top w:val="none" w:sz="0" w:space="0" w:color="auto"/>
            <w:left w:val="none" w:sz="0" w:space="0" w:color="auto"/>
            <w:bottom w:val="none" w:sz="0" w:space="0" w:color="auto"/>
            <w:right w:val="none" w:sz="0" w:space="0" w:color="auto"/>
          </w:divBdr>
        </w:div>
        <w:div w:id="1114979312">
          <w:marLeft w:val="0"/>
          <w:marRight w:val="0"/>
          <w:marTop w:val="0"/>
          <w:marBottom w:val="0"/>
          <w:divBdr>
            <w:top w:val="none" w:sz="0" w:space="0" w:color="auto"/>
            <w:left w:val="none" w:sz="0" w:space="0" w:color="auto"/>
            <w:bottom w:val="none" w:sz="0" w:space="0" w:color="auto"/>
            <w:right w:val="none" w:sz="0" w:space="0" w:color="auto"/>
          </w:divBdr>
        </w:div>
        <w:div w:id="1148550211">
          <w:marLeft w:val="0"/>
          <w:marRight w:val="0"/>
          <w:marTop w:val="0"/>
          <w:marBottom w:val="0"/>
          <w:divBdr>
            <w:top w:val="none" w:sz="0" w:space="0" w:color="auto"/>
            <w:left w:val="none" w:sz="0" w:space="0" w:color="auto"/>
            <w:bottom w:val="none" w:sz="0" w:space="0" w:color="auto"/>
            <w:right w:val="none" w:sz="0" w:space="0" w:color="auto"/>
          </w:divBdr>
        </w:div>
        <w:div w:id="1687443647">
          <w:marLeft w:val="0"/>
          <w:marRight w:val="0"/>
          <w:marTop w:val="0"/>
          <w:marBottom w:val="0"/>
          <w:divBdr>
            <w:top w:val="none" w:sz="0" w:space="0" w:color="auto"/>
            <w:left w:val="none" w:sz="0" w:space="0" w:color="auto"/>
            <w:bottom w:val="none" w:sz="0" w:space="0" w:color="auto"/>
            <w:right w:val="none" w:sz="0" w:space="0" w:color="auto"/>
          </w:divBdr>
        </w:div>
        <w:div w:id="1925409993">
          <w:marLeft w:val="0"/>
          <w:marRight w:val="0"/>
          <w:marTop w:val="0"/>
          <w:marBottom w:val="0"/>
          <w:divBdr>
            <w:top w:val="none" w:sz="0" w:space="0" w:color="auto"/>
            <w:left w:val="none" w:sz="0" w:space="0" w:color="auto"/>
            <w:bottom w:val="none" w:sz="0" w:space="0" w:color="auto"/>
            <w:right w:val="none" w:sz="0" w:space="0" w:color="auto"/>
          </w:divBdr>
        </w:div>
        <w:div w:id="2052607076">
          <w:marLeft w:val="0"/>
          <w:marRight w:val="0"/>
          <w:marTop w:val="0"/>
          <w:marBottom w:val="0"/>
          <w:divBdr>
            <w:top w:val="none" w:sz="0" w:space="0" w:color="auto"/>
            <w:left w:val="none" w:sz="0" w:space="0" w:color="auto"/>
            <w:bottom w:val="none" w:sz="0" w:space="0" w:color="auto"/>
            <w:right w:val="none" w:sz="0" w:space="0" w:color="auto"/>
          </w:divBdr>
        </w:div>
      </w:divsChild>
    </w:div>
    <w:div w:id="1091387049">
      <w:bodyDiv w:val="1"/>
      <w:marLeft w:val="0"/>
      <w:marRight w:val="0"/>
      <w:marTop w:val="0"/>
      <w:marBottom w:val="0"/>
      <w:divBdr>
        <w:top w:val="none" w:sz="0" w:space="0" w:color="auto"/>
        <w:left w:val="none" w:sz="0" w:space="0" w:color="auto"/>
        <w:bottom w:val="none" w:sz="0" w:space="0" w:color="auto"/>
        <w:right w:val="none" w:sz="0" w:space="0" w:color="auto"/>
      </w:divBdr>
    </w:div>
    <w:div w:id="1263294658">
      <w:bodyDiv w:val="1"/>
      <w:marLeft w:val="0"/>
      <w:marRight w:val="0"/>
      <w:marTop w:val="0"/>
      <w:marBottom w:val="0"/>
      <w:divBdr>
        <w:top w:val="none" w:sz="0" w:space="0" w:color="auto"/>
        <w:left w:val="none" w:sz="0" w:space="0" w:color="auto"/>
        <w:bottom w:val="none" w:sz="0" w:space="0" w:color="auto"/>
        <w:right w:val="none" w:sz="0" w:space="0" w:color="auto"/>
      </w:divBdr>
      <w:divsChild>
        <w:div w:id="802890900">
          <w:marLeft w:val="0"/>
          <w:marRight w:val="0"/>
          <w:marTop w:val="0"/>
          <w:marBottom w:val="0"/>
          <w:divBdr>
            <w:top w:val="none" w:sz="0" w:space="0" w:color="auto"/>
            <w:left w:val="none" w:sz="0" w:space="0" w:color="auto"/>
            <w:bottom w:val="none" w:sz="0" w:space="0" w:color="auto"/>
            <w:right w:val="none" w:sz="0" w:space="0" w:color="auto"/>
          </w:divBdr>
        </w:div>
        <w:div w:id="2092576259">
          <w:marLeft w:val="0"/>
          <w:marRight w:val="0"/>
          <w:marTop w:val="0"/>
          <w:marBottom w:val="0"/>
          <w:divBdr>
            <w:top w:val="none" w:sz="0" w:space="0" w:color="auto"/>
            <w:left w:val="none" w:sz="0" w:space="0" w:color="auto"/>
            <w:bottom w:val="none" w:sz="0" w:space="0" w:color="auto"/>
            <w:right w:val="none" w:sz="0" w:space="0" w:color="auto"/>
          </w:divBdr>
        </w:div>
        <w:div w:id="2129811819">
          <w:marLeft w:val="0"/>
          <w:marRight w:val="0"/>
          <w:marTop w:val="0"/>
          <w:marBottom w:val="0"/>
          <w:divBdr>
            <w:top w:val="none" w:sz="0" w:space="0" w:color="auto"/>
            <w:left w:val="none" w:sz="0" w:space="0" w:color="auto"/>
            <w:bottom w:val="none" w:sz="0" w:space="0" w:color="auto"/>
            <w:right w:val="none" w:sz="0" w:space="0" w:color="auto"/>
          </w:divBdr>
        </w:div>
      </w:divsChild>
    </w:div>
    <w:div w:id="1502043289">
      <w:bodyDiv w:val="1"/>
      <w:marLeft w:val="0"/>
      <w:marRight w:val="0"/>
      <w:marTop w:val="0"/>
      <w:marBottom w:val="0"/>
      <w:divBdr>
        <w:top w:val="none" w:sz="0" w:space="0" w:color="auto"/>
        <w:left w:val="none" w:sz="0" w:space="0" w:color="auto"/>
        <w:bottom w:val="none" w:sz="0" w:space="0" w:color="auto"/>
        <w:right w:val="none" w:sz="0" w:space="0" w:color="auto"/>
      </w:divBdr>
      <w:divsChild>
        <w:div w:id="240603711">
          <w:marLeft w:val="0"/>
          <w:marRight w:val="0"/>
          <w:marTop w:val="0"/>
          <w:marBottom w:val="0"/>
          <w:divBdr>
            <w:top w:val="none" w:sz="0" w:space="0" w:color="auto"/>
            <w:left w:val="none" w:sz="0" w:space="0" w:color="auto"/>
            <w:bottom w:val="none" w:sz="0" w:space="0" w:color="auto"/>
            <w:right w:val="none" w:sz="0" w:space="0" w:color="auto"/>
          </w:divBdr>
        </w:div>
        <w:div w:id="607851140">
          <w:marLeft w:val="0"/>
          <w:marRight w:val="0"/>
          <w:marTop w:val="0"/>
          <w:marBottom w:val="0"/>
          <w:divBdr>
            <w:top w:val="none" w:sz="0" w:space="0" w:color="auto"/>
            <w:left w:val="none" w:sz="0" w:space="0" w:color="auto"/>
            <w:bottom w:val="none" w:sz="0" w:space="0" w:color="auto"/>
            <w:right w:val="none" w:sz="0" w:space="0" w:color="auto"/>
          </w:divBdr>
        </w:div>
        <w:div w:id="1449814310">
          <w:marLeft w:val="0"/>
          <w:marRight w:val="0"/>
          <w:marTop w:val="0"/>
          <w:marBottom w:val="0"/>
          <w:divBdr>
            <w:top w:val="none" w:sz="0" w:space="0" w:color="auto"/>
            <w:left w:val="none" w:sz="0" w:space="0" w:color="auto"/>
            <w:bottom w:val="none" w:sz="0" w:space="0" w:color="auto"/>
            <w:right w:val="none" w:sz="0" w:space="0" w:color="auto"/>
          </w:divBdr>
        </w:div>
      </w:divsChild>
    </w:div>
    <w:div w:id="1715230980">
      <w:bodyDiv w:val="1"/>
      <w:marLeft w:val="0"/>
      <w:marRight w:val="0"/>
      <w:marTop w:val="0"/>
      <w:marBottom w:val="0"/>
      <w:divBdr>
        <w:top w:val="none" w:sz="0" w:space="0" w:color="auto"/>
        <w:left w:val="none" w:sz="0" w:space="0" w:color="auto"/>
        <w:bottom w:val="none" w:sz="0" w:space="0" w:color="auto"/>
        <w:right w:val="none" w:sz="0" w:space="0" w:color="auto"/>
      </w:divBdr>
      <w:divsChild>
        <w:div w:id="830099548">
          <w:marLeft w:val="0"/>
          <w:marRight w:val="0"/>
          <w:marTop w:val="0"/>
          <w:marBottom w:val="0"/>
          <w:divBdr>
            <w:top w:val="none" w:sz="0" w:space="0" w:color="auto"/>
            <w:left w:val="none" w:sz="0" w:space="0" w:color="auto"/>
            <w:bottom w:val="none" w:sz="0" w:space="0" w:color="auto"/>
            <w:right w:val="none" w:sz="0" w:space="0" w:color="auto"/>
          </w:divBdr>
        </w:div>
        <w:div w:id="1045250587">
          <w:marLeft w:val="0"/>
          <w:marRight w:val="0"/>
          <w:marTop w:val="0"/>
          <w:marBottom w:val="0"/>
          <w:divBdr>
            <w:top w:val="none" w:sz="0" w:space="0" w:color="auto"/>
            <w:left w:val="none" w:sz="0" w:space="0" w:color="auto"/>
            <w:bottom w:val="none" w:sz="0" w:space="0" w:color="auto"/>
            <w:right w:val="none" w:sz="0" w:space="0" w:color="auto"/>
          </w:divBdr>
        </w:div>
        <w:div w:id="1238632977">
          <w:marLeft w:val="0"/>
          <w:marRight w:val="0"/>
          <w:marTop w:val="0"/>
          <w:marBottom w:val="0"/>
          <w:divBdr>
            <w:top w:val="none" w:sz="0" w:space="0" w:color="auto"/>
            <w:left w:val="none" w:sz="0" w:space="0" w:color="auto"/>
            <w:bottom w:val="none" w:sz="0" w:space="0" w:color="auto"/>
            <w:right w:val="none" w:sz="0" w:space="0" w:color="auto"/>
          </w:divBdr>
        </w:div>
        <w:div w:id="1818646216">
          <w:marLeft w:val="0"/>
          <w:marRight w:val="0"/>
          <w:marTop w:val="0"/>
          <w:marBottom w:val="0"/>
          <w:divBdr>
            <w:top w:val="none" w:sz="0" w:space="0" w:color="auto"/>
            <w:left w:val="none" w:sz="0" w:space="0" w:color="auto"/>
            <w:bottom w:val="none" w:sz="0" w:space="0" w:color="auto"/>
            <w:right w:val="none" w:sz="0" w:space="0" w:color="auto"/>
          </w:divBdr>
        </w:div>
      </w:divsChild>
    </w:div>
    <w:div w:id="1791894923">
      <w:bodyDiv w:val="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 w:id="515383562">
          <w:marLeft w:val="0"/>
          <w:marRight w:val="0"/>
          <w:marTop w:val="0"/>
          <w:marBottom w:val="0"/>
          <w:divBdr>
            <w:top w:val="none" w:sz="0" w:space="0" w:color="auto"/>
            <w:left w:val="none" w:sz="0" w:space="0" w:color="auto"/>
            <w:bottom w:val="none" w:sz="0" w:space="0" w:color="auto"/>
            <w:right w:val="none" w:sz="0" w:space="0" w:color="auto"/>
          </w:divBdr>
        </w:div>
        <w:div w:id="1807383457">
          <w:marLeft w:val="0"/>
          <w:marRight w:val="0"/>
          <w:marTop w:val="0"/>
          <w:marBottom w:val="0"/>
          <w:divBdr>
            <w:top w:val="none" w:sz="0" w:space="0" w:color="auto"/>
            <w:left w:val="none" w:sz="0" w:space="0" w:color="auto"/>
            <w:bottom w:val="none" w:sz="0" w:space="0" w:color="auto"/>
            <w:right w:val="none" w:sz="0" w:space="0" w:color="auto"/>
          </w:divBdr>
        </w:div>
      </w:divsChild>
    </w:div>
    <w:div w:id="1845781148">
      <w:bodyDiv w:val="1"/>
      <w:marLeft w:val="0"/>
      <w:marRight w:val="0"/>
      <w:marTop w:val="0"/>
      <w:marBottom w:val="0"/>
      <w:divBdr>
        <w:top w:val="none" w:sz="0" w:space="0" w:color="auto"/>
        <w:left w:val="none" w:sz="0" w:space="0" w:color="auto"/>
        <w:bottom w:val="none" w:sz="0" w:space="0" w:color="auto"/>
        <w:right w:val="none" w:sz="0" w:space="0" w:color="auto"/>
      </w:divBdr>
      <w:divsChild>
        <w:div w:id="1182814493">
          <w:marLeft w:val="0"/>
          <w:marRight w:val="0"/>
          <w:marTop w:val="0"/>
          <w:marBottom w:val="0"/>
          <w:divBdr>
            <w:top w:val="none" w:sz="0" w:space="0" w:color="auto"/>
            <w:left w:val="none" w:sz="0" w:space="0" w:color="auto"/>
            <w:bottom w:val="none" w:sz="0" w:space="0" w:color="auto"/>
            <w:right w:val="none" w:sz="0" w:space="0" w:color="auto"/>
          </w:divBdr>
        </w:div>
        <w:div w:id="1436095074">
          <w:marLeft w:val="0"/>
          <w:marRight w:val="0"/>
          <w:marTop w:val="0"/>
          <w:marBottom w:val="0"/>
          <w:divBdr>
            <w:top w:val="none" w:sz="0" w:space="0" w:color="auto"/>
            <w:left w:val="none" w:sz="0" w:space="0" w:color="auto"/>
            <w:bottom w:val="none" w:sz="0" w:space="0" w:color="auto"/>
            <w:right w:val="none" w:sz="0" w:space="0" w:color="auto"/>
          </w:divBdr>
        </w:div>
        <w:div w:id="1857697325">
          <w:marLeft w:val="0"/>
          <w:marRight w:val="0"/>
          <w:marTop w:val="0"/>
          <w:marBottom w:val="0"/>
          <w:divBdr>
            <w:top w:val="none" w:sz="0" w:space="0" w:color="auto"/>
            <w:left w:val="none" w:sz="0" w:space="0" w:color="auto"/>
            <w:bottom w:val="none" w:sz="0" w:space="0" w:color="auto"/>
            <w:right w:val="none" w:sz="0" w:space="0" w:color="auto"/>
          </w:divBdr>
        </w:div>
      </w:divsChild>
    </w:div>
    <w:div w:id="2064062790">
      <w:bodyDiv w:val="1"/>
      <w:marLeft w:val="0"/>
      <w:marRight w:val="0"/>
      <w:marTop w:val="0"/>
      <w:marBottom w:val="0"/>
      <w:divBdr>
        <w:top w:val="none" w:sz="0" w:space="0" w:color="auto"/>
        <w:left w:val="none" w:sz="0" w:space="0" w:color="auto"/>
        <w:bottom w:val="none" w:sz="0" w:space="0" w:color="auto"/>
        <w:right w:val="none" w:sz="0" w:space="0" w:color="auto"/>
      </w:divBdr>
      <w:divsChild>
        <w:div w:id="1902686">
          <w:marLeft w:val="0"/>
          <w:marRight w:val="0"/>
          <w:marTop w:val="0"/>
          <w:marBottom w:val="0"/>
          <w:divBdr>
            <w:top w:val="none" w:sz="0" w:space="0" w:color="auto"/>
            <w:left w:val="none" w:sz="0" w:space="0" w:color="auto"/>
            <w:bottom w:val="none" w:sz="0" w:space="0" w:color="auto"/>
            <w:right w:val="none" w:sz="0" w:space="0" w:color="auto"/>
          </w:divBdr>
        </w:div>
        <w:div w:id="152570056">
          <w:marLeft w:val="0"/>
          <w:marRight w:val="0"/>
          <w:marTop w:val="0"/>
          <w:marBottom w:val="0"/>
          <w:divBdr>
            <w:top w:val="none" w:sz="0" w:space="0" w:color="auto"/>
            <w:left w:val="none" w:sz="0" w:space="0" w:color="auto"/>
            <w:bottom w:val="none" w:sz="0" w:space="0" w:color="auto"/>
            <w:right w:val="none" w:sz="0" w:space="0" w:color="auto"/>
          </w:divBdr>
        </w:div>
        <w:div w:id="18999703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2602FE-6BEB-4E43-AB53-25486156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1026</Words>
  <Characters>5648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Javier Eduardo Figueroa Pulido</cp:lastModifiedBy>
  <cp:revision>3</cp:revision>
  <cp:lastPrinted>2023-05-23T20:28:00Z</cp:lastPrinted>
  <dcterms:created xsi:type="dcterms:W3CDTF">2023-05-25T14:59:00Z</dcterms:created>
  <dcterms:modified xsi:type="dcterms:W3CDTF">2023-05-29T19:28:00Z</dcterms:modified>
</cp:coreProperties>
</file>