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30222" w14:textId="1B69E8D9" w:rsidR="005A1FEB" w:rsidRPr="00452B2A" w:rsidRDefault="00452B2A" w:rsidP="001A6175">
      <w:pPr>
        <w:jc w:val="center"/>
        <w:rPr>
          <w:rFonts w:ascii="Arial" w:hAnsi="Arial" w:cs="Arial"/>
          <w:b/>
          <w:lang w:val="es-ES_tradnl"/>
        </w:rPr>
      </w:pPr>
      <w:r w:rsidRPr="00452B2A">
        <w:rPr>
          <w:rFonts w:ascii="Arial" w:hAnsi="Arial" w:cs="Arial"/>
          <w:b/>
          <w:lang w:val="es-ES_tradnl"/>
        </w:rPr>
        <w:t xml:space="preserve">TEXTO APROBADO EN LA COMISION PRIMERA DE LA HONORABLE CAMARA DE REPRESENTANTES EN PRIMER DEBATE </w:t>
      </w:r>
    </w:p>
    <w:p w14:paraId="620D08C0" w14:textId="3B6E90BE" w:rsidR="008711D3" w:rsidRPr="008711D3" w:rsidRDefault="008711D3" w:rsidP="008711D3">
      <w:pPr>
        <w:jc w:val="center"/>
        <w:rPr>
          <w:rFonts w:ascii="Arial" w:hAnsi="Arial" w:cs="Arial"/>
          <w:b/>
        </w:rPr>
      </w:pPr>
      <w:r w:rsidRPr="008711D3">
        <w:rPr>
          <w:rFonts w:ascii="Arial" w:hAnsi="Arial" w:cs="Arial"/>
          <w:b/>
        </w:rPr>
        <w:t>AL</w:t>
      </w:r>
      <w:r w:rsidR="00CB0177">
        <w:rPr>
          <w:rFonts w:ascii="Arial" w:hAnsi="Arial" w:cs="Arial"/>
          <w:b/>
        </w:rPr>
        <w:t xml:space="preserve"> </w:t>
      </w:r>
      <w:r w:rsidRPr="008711D3">
        <w:rPr>
          <w:rFonts w:ascii="Arial" w:hAnsi="Arial" w:cs="Arial"/>
          <w:b/>
        </w:rPr>
        <w:t>PROYECTO LEY N</w:t>
      </w:r>
      <w:r w:rsidR="00056468">
        <w:rPr>
          <w:rFonts w:ascii="Arial" w:hAnsi="Arial" w:cs="Arial"/>
          <w:b/>
        </w:rPr>
        <w:t>o</w:t>
      </w:r>
      <w:r w:rsidRPr="008711D3">
        <w:rPr>
          <w:rFonts w:ascii="Arial" w:hAnsi="Arial" w:cs="Arial"/>
          <w:b/>
        </w:rPr>
        <w:t xml:space="preserve">. 100 DE 2018 CÁMARA </w:t>
      </w:r>
    </w:p>
    <w:p w14:paraId="29158D23" w14:textId="77777777" w:rsidR="008711D3" w:rsidRPr="00056468" w:rsidRDefault="008711D3" w:rsidP="008711D3">
      <w:pPr>
        <w:jc w:val="both"/>
        <w:rPr>
          <w:rFonts w:ascii="Arial" w:hAnsi="Arial" w:cs="Arial"/>
          <w:b/>
        </w:rPr>
      </w:pPr>
    </w:p>
    <w:p w14:paraId="3AD433F5" w14:textId="2271886C" w:rsidR="008711D3" w:rsidRPr="00056468" w:rsidRDefault="00056468" w:rsidP="00BE05E3">
      <w:pPr>
        <w:jc w:val="center"/>
        <w:rPr>
          <w:rFonts w:ascii="Arial" w:hAnsi="Arial" w:cs="Arial"/>
          <w:b/>
        </w:rPr>
      </w:pPr>
      <w:r w:rsidRPr="00056468">
        <w:rPr>
          <w:rFonts w:ascii="Arial" w:hAnsi="Arial" w:cs="Arial"/>
          <w:b/>
        </w:rPr>
        <w:t>“</w:t>
      </w:r>
      <w:r w:rsidRPr="00056468">
        <w:rPr>
          <w:rFonts w:ascii="Arial" w:hAnsi="Arial" w:cs="Arial"/>
          <w:b/>
          <w:bCs/>
        </w:rPr>
        <w:t>POR MEDIO DE LA CUAL SE DICTAN NORMAS PARA LA REGULACIÓN DEL EJERCICIO DE LAS LIBERTADES ECONÓMICAS Y SE ESTABLECEN OTRAS DISPOSICIONES</w:t>
      </w:r>
      <w:r w:rsidRPr="00056468">
        <w:rPr>
          <w:rFonts w:ascii="Arial" w:hAnsi="Arial" w:cs="Arial"/>
          <w:b/>
        </w:rPr>
        <w:t>”</w:t>
      </w:r>
    </w:p>
    <w:p w14:paraId="79DA1957" w14:textId="77777777" w:rsidR="008711D3" w:rsidRPr="008711D3" w:rsidRDefault="008711D3" w:rsidP="008711D3">
      <w:pPr>
        <w:jc w:val="center"/>
        <w:rPr>
          <w:rFonts w:ascii="Arial" w:hAnsi="Arial" w:cs="Arial"/>
          <w:b/>
        </w:rPr>
      </w:pPr>
    </w:p>
    <w:p w14:paraId="3F0B088E" w14:textId="77777777" w:rsidR="008711D3" w:rsidRPr="008711D3" w:rsidRDefault="008711D3" w:rsidP="008711D3">
      <w:pPr>
        <w:jc w:val="center"/>
        <w:rPr>
          <w:rFonts w:ascii="Arial" w:hAnsi="Arial" w:cs="Arial"/>
          <w:b/>
        </w:rPr>
      </w:pPr>
    </w:p>
    <w:p w14:paraId="2554036F" w14:textId="77777777" w:rsidR="008711D3" w:rsidRPr="008711D3" w:rsidRDefault="008711D3" w:rsidP="008711D3">
      <w:pPr>
        <w:jc w:val="center"/>
        <w:rPr>
          <w:rFonts w:ascii="Arial" w:hAnsi="Arial" w:cs="Arial"/>
          <w:b/>
        </w:rPr>
      </w:pPr>
      <w:r w:rsidRPr="008711D3">
        <w:rPr>
          <w:rFonts w:ascii="Arial" w:hAnsi="Arial" w:cs="Arial"/>
          <w:b/>
        </w:rPr>
        <w:t>EL CONGRESO DE COLOMBIA</w:t>
      </w:r>
    </w:p>
    <w:p w14:paraId="2314769E" w14:textId="77777777" w:rsidR="008711D3" w:rsidRPr="008711D3" w:rsidRDefault="008711D3" w:rsidP="008711D3">
      <w:pPr>
        <w:jc w:val="center"/>
        <w:rPr>
          <w:rFonts w:ascii="Arial" w:hAnsi="Arial" w:cs="Arial"/>
          <w:b/>
        </w:rPr>
      </w:pPr>
    </w:p>
    <w:p w14:paraId="63175533" w14:textId="77777777" w:rsidR="008711D3" w:rsidRPr="008711D3" w:rsidRDefault="008711D3" w:rsidP="008711D3">
      <w:pPr>
        <w:jc w:val="center"/>
        <w:rPr>
          <w:rFonts w:ascii="Arial" w:hAnsi="Arial" w:cs="Arial"/>
          <w:b/>
        </w:rPr>
      </w:pPr>
      <w:r w:rsidRPr="008711D3">
        <w:rPr>
          <w:rFonts w:ascii="Arial" w:hAnsi="Arial" w:cs="Arial"/>
          <w:b/>
        </w:rPr>
        <w:t>DECRETA:</w:t>
      </w:r>
    </w:p>
    <w:p w14:paraId="112C8283" w14:textId="77777777" w:rsidR="008711D3" w:rsidRPr="008711D3" w:rsidRDefault="008711D3" w:rsidP="008711D3">
      <w:pPr>
        <w:jc w:val="center"/>
        <w:rPr>
          <w:rFonts w:ascii="Arial" w:hAnsi="Arial" w:cs="Arial"/>
          <w:b/>
        </w:rPr>
      </w:pPr>
    </w:p>
    <w:p w14:paraId="73978E2A" w14:textId="77777777" w:rsidR="008711D3" w:rsidRPr="008711D3" w:rsidRDefault="008711D3" w:rsidP="008711D3">
      <w:pPr>
        <w:jc w:val="center"/>
        <w:rPr>
          <w:rFonts w:ascii="Arial" w:hAnsi="Arial" w:cs="Arial"/>
          <w:b/>
        </w:rPr>
      </w:pPr>
    </w:p>
    <w:p w14:paraId="1835D267" w14:textId="77777777" w:rsidR="008711D3" w:rsidRPr="008711D3" w:rsidRDefault="008711D3" w:rsidP="008711D3">
      <w:pPr>
        <w:jc w:val="center"/>
        <w:rPr>
          <w:rFonts w:ascii="Arial" w:eastAsia="Arial" w:hAnsi="Arial" w:cs="Arial"/>
          <w:b/>
        </w:rPr>
      </w:pPr>
      <w:r w:rsidRPr="008711D3">
        <w:rPr>
          <w:rFonts w:ascii="Arial" w:eastAsia="Arial" w:hAnsi="Arial" w:cs="Arial"/>
          <w:b/>
        </w:rPr>
        <w:t>TÍTULO PRELIMINAR</w:t>
      </w:r>
    </w:p>
    <w:p w14:paraId="63D577AE" w14:textId="77777777" w:rsidR="008711D3" w:rsidRPr="008711D3" w:rsidRDefault="008711D3" w:rsidP="008711D3">
      <w:pPr>
        <w:jc w:val="center"/>
        <w:rPr>
          <w:rFonts w:ascii="Arial" w:eastAsia="Arial" w:hAnsi="Arial" w:cs="Arial"/>
          <w:b/>
        </w:rPr>
      </w:pPr>
      <w:r w:rsidRPr="008711D3">
        <w:rPr>
          <w:rFonts w:ascii="Arial" w:eastAsia="Arial" w:hAnsi="Arial" w:cs="Arial"/>
          <w:b/>
        </w:rPr>
        <w:t>DISPOSICIONES GENERALES Y PRINCIPIOS</w:t>
      </w:r>
    </w:p>
    <w:p w14:paraId="0F5D4C3E" w14:textId="77777777" w:rsidR="008711D3" w:rsidRPr="008711D3" w:rsidRDefault="008711D3" w:rsidP="008711D3">
      <w:pPr>
        <w:jc w:val="center"/>
        <w:rPr>
          <w:rFonts w:ascii="Arial" w:hAnsi="Arial" w:cs="Arial"/>
          <w:b/>
        </w:rPr>
      </w:pPr>
    </w:p>
    <w:p w14:paraId="0942ADEF" w14:textId="77777777" w:rsidR="008711D3" w:rsidRPr="008711D3" w:rsidRDefault="008711D3" w:rsidP="008711D3">
      <w:pPr>
        <w:jc w:val="center"/>
        <w:rPr>
          <w:rFonts w:ascii="Arial" w:hAnsi="Arial" w:cs="Arial"/>
          <w:b/>
        </w:rPr>
      </w:pPr>
    </w:p>
    <w:p w14:paraId="5E176145" w14:textId="77777777" w:rsidR="008711D3" w:rsidRPr="00BE05E3" w:rsidRDefault="008711D3" w:rsidP="008711D3">
      <w:pPr>
        <w:spacing w:before="100" w:after="280"/>
        <w:jc w:val="both"/>
        <w:rPr>
          <w:rFonts w:ascii="Arial" w:eastAsia="Arial" w:hAnsi="Arial" w:cs="Arial"/>
        </w:rPr>
      </w:pPr>
      <w:r w:rsidRPr="00BE05E3">
        <w:rPr>
          <w:rFonts w:ascii="Arial" w:eastAsia="Arial" w:hAnsi="Arial" w:cs="Arial"/>
          <w:b/>
        </w:rPr>
        <w:t xml:space="preserve">Artículo 1º. Objeto. </w:t>
      </w:r>
      <w:r w:rsidRPr="00BE05E3">
        <w:rPr>
          <w:rFonts w:ascii="Arial" w:eastAsia="Arial" w:hAnsi="Arial" w:cs="Arial"/>
        </w:rPr>
        <w:t>El objeto de la presente ley es regular el ejercicio de las actividades económicas, unificar y simplificar los requisitos para la apertura y el funcionamiento de los establecimientos de comercio, y establecer otras disposiciones para fomentar la libre empresa.</w:t>
      </w:r>
    </w:p>
    <w:p w14:paraId="41FB7DCA" w14:textId="77777777" w:rsidR="008711D3" w:rsidRPr="00BE05E3" w:rsidRDefault="008711D3" w:rsidP="008711D3">
      <w:pPr>
        <w:spacing w:before="100" w:after="280"/>
        <w:jc w:val="both"/>
        <w:rPr>
          <w:rFonts w:ascii="Arial" w:eastAsia="Arial" w:hAnsi="Arial" w:cs="Arial"/>
        </w:rPr>
      </w:pPr>
      <w:r w:rsidRPr="00BE05E3">
        <w:rPr>
          <w:rFonts w:ascii="Arial" w:eastAsia="Arial" w:hAnsi="Arial" w:cs="Arial"/>
          <w:b/>
        </w:rPr>
        <w:t>Artículo 2°</w:t>
      </w:r>
      <w:r w:rsidRPr="00BE05E3">
        <w:rPr>
          <w:rFonts w:ascii="Arial" w:eastAsia="Arial" w:hAnsi="Arial" w:cs="Arial"/>
        </w:rPr>
        <w:t xml:space="preserve">. </w:t>
      </w:r>
      <w:r w:rsidRPr="00BE05E3">
        <w:rPr>
          <w:rFonts w:ascii="Arial" w:eastAsia="Arial" w:hAnsi="Arial" w:cs="Arial"/>
          <w:b/>
        </w:rPr>
        <w:t>Principios y Disposiciones que rigen la presente ley.</w:t>
      </w:r>
      <w:r w:rsidRPr="00BE05E3">
        <w:rPr>
          <w:rFonts w:ascii="Arial" w:eastAsia="Arial" w:hAnsi="Arial" w:cs="Arial"/>
        </w:rPr>
        <w:t xml:space="preserve"> Las disposiciones de la presente ley y de cualquiera otra cuyo objeto sea la regulación de las libertades económicas serán interpretadas de conformidad con los artículos 6, 13, 29, 83, 84, 90, 209, 333 y 334 de la Constitución Nacional, y en particular, por los siguientes principios rectores:</w:t>
      </w:r>
    </w:p>
    <w:p w14:paraId="68159389" w14:textId="77777777" w:rsidR="008711D3" w:rsidRPr="00BE05E3" w:rsidRDefault="008711D3" w:rsidP="008711D3">
      <w:pPr>
        <w:spacing w:after="280"/>
        <w:jc w:val="both"/>
        <w:rPr>
          <w:rFonts w:ascii="Arial" w:eastAsia="Arial" w:hAnsi="Arial" w:cs="Arial"/>
        </w:rPr>
      </w:pPr>
      <w:r w:rsidRPr="00BE05E3">
        <w:rPr>
          <w:rFonts w:ascii="Arial" w:eastAsia="Arial" w:hAnsi="Arial" w:cs="Arial"/>
          <w:b/>
        </w:rPr>
        <w:t>Permisión:</w:t>
      </w:r>
      <w:r w:rsidRPr="00BE05E3">
        <w:rPr>
          <w:rFonts w:ascii="Arial" w:eastAsia="Arial" w:hAnsi="Arial" w:cs="Arial"/>
        </w:rPr>
        <w:t xml:space="preserve"> Los particulares sólo son responsables ante las autoridades por infringir la Constitución y las leyes; por lo tanto, lo que no está expresamente prohibido por las leyes de la República, le es permitido a éstos para el desarrollo de sus actividades económicas. </w:t>
      </w:r>
    </w:p>
    <w:p w14:paraId="1EC9D0DA" w14:textId="77777777" w:rsidR="008711D3" w:rsidRPr="00BE05E3" w:rsidRDefault="008711D3" w:rsidP="008711D3">
      <w:pPr>
        <w:spacing w:after="280"/>
        <w:jc w:val="both"/>
        <w:rPr>
          <w:rFonts w:ascii="Arial" w:eastAsia="Arial" w:hAnsi="Arial" w:cs="Arial"/>
        </w:rPr>
      </w:pPr>
      <w:r w:rsidRPr="00BE05E3">
        <w:rPr>
          <w:rFonts w:ascii="Arial" w:eastAsia="Arial" w:hAnsi="Arial" w:cs="Arial"/>
          <w:b/>
        </w:rPr>
        <w:t>Legalidad:</w:t>
      </w:r>
      <w:r w:rsidRPr="00BE05E3">
        <w:rPr>
          <w:rFonts w:ascii="Arial" w:eastAsia="Arial" w:hAnsi="Arial" w:cs="Arial"/>
        </w:rPr>
        <w:t xml:space="preserve"> El debido proceso rige en toda clase de actuaciones judiciales y administrativas. Todo proceso o causa que se siga contra un particular por motivos del ejercicio del comercio deberá fundamentarse en leyes preexistentes al acto que se le imputa, tramitarse ante el servidor público competente determinado de forma preexistente por las leyes, y con la plena observancia de las normas procesales determinadas por la presente ley. </w:t>
      </w:r>
    </w:p>
    <w:p w14:paraId="3F5E0C1E" w14:textId="77777777" w:rsidR="008711D3" w:rsidRPr="00BE05E3" w:rsidRDefault="008711D3" w:rsidP="008711D3">
      <w:pPr>
        <w:spacing w:after="280"/>
        <w:jc w:val="both"/>
        <w:rPr>
          <w:rFonts w:ascii="Arial" w:eastAsia="Arial" w:hAnsi="Arial" w:cs="Arial"/>
        </w:rPr>
      </w:pPr>
      <w:r w:rsidRPr="00BE05E3">
        <w:rPr>
          <w:rFonts w:ascii="Arial" w:eastAsia="Arial" w:hAnsi="Arial" w:cs="Arial"/>
          <w:b/>
        </w:rPr>
        <w:lastRenderedPageBreak/>
        <w:t>Interpretación restringida:</w:t>
      </w:r>
      <w:r w:rsidRPr="00BE05E3">
        <w:rPr>
          <w:rFonts w:ascii="Arial" w:eastAsia="Arial" w:hAnsi="Arial" w:cs="Arial"/>
        </w:rPr>
        <w:t xml:space="preserve"> Toda norma que por su naturaleza restrinja o limite el ejercicio de derechos y libertades económicas es de interpretación restringida, para lo cual debe atenderse únicamente su tenor literal. Está proscrita toda forma de interpretación analógica en contra de los derechos e intereses del comerciante. </w:t>
      </w:r>
    </w:p>
    <w:p w14:paraId="1603BB56" w14:textId="77777777" w:rsidR="008711D3" w:rsidRPr="00BE05E3" w:rsidRDefault="008711D3" w:rsidP="008711D3">
      <w:pPr>
        <w:spacing w:after="280"/>
        <w:jc w:val="both"/>
        <w:rPr>
          <w:rFonts w:ascii="Arial" w:eastAsia="Arial" w:hAnsi="Arial" w:cs="Arial"/>
        </w:rPr>
      </w:pPr>
      <w:r w:rsidRPr="00BE05E3">
        <w:rPr>
          <w:rFonts w:ascii="Arial" w:eastAsia="Arial" w:hAnsi="Arial" w:cs="Arial"/>
          <w:b/>
        </w:rPr>
        <w:t>Favorabilidad:</w:t>
      </w:r>
      <w:r w:rsidRPr="00BE05E3">
        <w:rPr>
          <w:rFonts w:ascii="Arial" w:eastAsia="Arial" w:hAnsi="Arial" w:cs="Arial"/>
        </w:rPr>
        <w:t xml:space="preserve"> El comerciante podrá en todo tiempo invocar la ley permisiva o favorable, así sea esta posterior, de preferencia a la restrictiva o desfavorable. </w:t>
      </w:r>
    </w:p>
    <w:p w14:paraId="28367CF4" w14:textId="77777777" w:rsidR="008711D3" w:rsidRPr="00BE05E3" w:rsidRDefault="008711D3" w:rsidP="008711D3">
      <w:pPr>
        <w:spacing w:after="280"/>
        <w:jc w:val="both"/>
        <w:rPr>
          <w:rFonts w:ascii="Arial" w:eastAsia="Arial" w:hAnsi="Arial" w:cs="Arial"/>
        </w:rPr>
      </w:pPr>
      <w:r w:rsidRPr="00BE05E3">
        <w:rPr>
          <w:rFonts w:ascii="Arial" w:eastAsia="Arial" w:hAnsi="Arial" w:cs="Arial"/>
          <w:b/>
        </w:rPr>
        <w:t>Responsabilidad del Estado:</w:t>
      </w:r>
      <w:r w:rsidRPr="00BE05E3">
        <w:rPr>
          <w:rFonts w:ascii="Arial" w:eastAsia="Arial" w:hAnsi="Arial" w:cs="Arial"/>
        </w:rPr>
        <w:t xml:space="preserve"> El Estado responderá patrimonialmente por los daños antijurídicos que se le imputen por motivos relacionados con la afectación de las libertades económicas. En todo caso, el Estado podrá repetir contra el responsable cuando haya sido condenado por la conducta dolosa o gravemente culposa de un agente suyo. </w:t>
      </w:r>
    </w:p>
    <w:p w14:paraId="4D6464A5" w14:textId="77777777" w:rsidR="008711D3" w:rsidRPr="00BE05E3" w:rsidRDefault="008711D3" w:rsidP="008711D3">
      <w:pPr>
        <w:spacing w:after="280"/>
        <w:jc w:val="both"/>
        <w:rPr>
          <w:rFonts w:ascii="Arial" w:eastAsia="Arial" w:hAnsi="Arial" w:cs="Arial"/>
        </w:rPr>
      </w:pPr>
      <w:r w:rsidRPr="00BE05E3">
        <w:rPr>
          <w:rFonts w:ascii="Arial" w:eastAsia="Arial" w:hAnsi="Arial" w:cs="Arial"/>
          <w:b/>
        </w:rPr>
        <w:t xml:space="preserve">Presunción de buena fe y de inocencia: </w:t>
      </w:r>
      <w:r w:rsidRPr="00BE05E3">
        <w:rPr>
          <w:rFonts w:ascii="Arial" w:eastAsia="Arial" w:hAnsi="Arial" w:cs="Arial"/>
        </w:rPr>
        <w:t>La buena fe se presume en todas las actuaciones que realicen los particulares ante las autoridades.</w:t>
      </w:r>
    </w:p>
    <w:p w14:paraId="1F75FD23" w14:textId="77777777" w:rsidR="008711D3" w:rsidRPr="00BE05E3" w:rsidRDefault="008711D3" w:rsidP="008711D3">
      <w:pPr>
        <w:spacing w:after="280"/>
        <w:jc w:val="both"/>
        <w:rPr>
          <w:rFonts w:ascii="Arial" w:eastAsia="Arial" w:hAnsi="Arial" w:cs="Arial"/>
        </w:rPr>
      </w:pPr>
      <w:r w:rsidRPr="00BE05E3">
        <w:rPr>
          <w:rFonts w:ascii="Arial" w:eastAsia="Arial" w:hAnsi="Arial" w:cs="Arial"/>
        </w:rPr>
        <w:t xml:space="preserve">Todo comerciante se presume inocente mientras no se haya declarado su culpabilidad y dicha determinación esté en firme. </w:t>
      </w:r>
    </w:p>
    <w:p w14:paraId="0C7CF079" w14:textId="77777777" w:rsidR="008711D3" w:rsidRPr="00BE05E3" w:rsidRDefault="008711D3" w:rsidP="008711D3">
      <w:pPr>
        <w:spacing w:after="280"/>
        <w:jc w:val="both"/>
        <w:rPr>
          <w:rFonts w:ascii="Arial" w:eastAsia="Arial" w:hAnsi="Arial" w:cs="Arial"/>
          <w:u w:val="single"/>
        </w:rPr>
      </w:pPr>
      <w:r w:rsidRPr="00BE05E3">
        <w:rPr>
          <w:rFonts w:ascii="Arial" w:eastAsia="Arial" w:hAnsi="Arial" w:cs="Arial"/>
        </w:rPr>
        <w:t>Es deber del Estado probar la participación del particular en los hechos que se le endilgan. Es nula de pleno derecho la prueba obtenida con violación del debido proceso.</w:t>
      </w:r>
      <w:r w:rsidRPr="00BE05E3">
        <w:rPr>
          <w:rFonts w:ascii="Arial" w:eastAsia="Arial" w:hAnsi="Arial" w:cs="Arial"/>
          <w:u w:val="single"/>
        </w:rPr>
        <w:t xml:space="preserve"> </w:t>
      </w:r>
    </w:p>
    <w:p w14:paraId="302213BF" w14:textId="77777777" w:rsidR="008711D3" w:rsidRPr="00BE05E3" w:rsidRDefault="008711D3" w:rsidP="008711D3">
      <w:pPr>
        <w:spacing w:after="280"/>
        <w:jc w:val="both"/>
        <w:rPr>
          <w:rFonts w:ascii="Arial" w:eastAsia="Arial" w:hAnsi="Arial" w:cs="Arial"/>
        </w:rPr>
      </w:pPr>
      <w:r w:rsidRPr="00BE05E3">
        <w:rPr>
          <w:rFonts w:ascii="Arial" w:eastAsia="Arial" w:hAnsi="Arial" w:cs="Arial"/>
          <w:b/>
        </w:rPr>
        <w:t xml:space="preserve">Finalidad preventiva: </w:t>
      </w:r>
      <w:r w:rsidRPr="00BE05E3">
        <w:rPr>
          <w:rFonts w:ascii="Arial" w:eastAsia="Arial" w:hAnsi="Arial" w:cs="Arial"/>
        </w:rPr>
        <w:t>Las disposiciones que se establecen en la presente ley tienen una finalidad preventiva para que el comerciante pueda cumplir las normas que se establecen en esta ley y pueda desarrollar tranquilamente las actividades comerciales.</w:t>
      </w:r>
    </w:p>
    <w:p w14:paraId="265C4C4C" w14:textId="77777777" w:rsidR="008711D3" w:rsidRPr="00BE05E3" w:rsidRDefault="008711D3" w:rsidP="008711D3">
      <w:pPr>
        <w:spacing w:after="280"/>
        <w:jc w:val="both"/>
        <w:rPr>
          <w:rFonts w:ascii="Arial" w:eastAsia="Arial" w:hAnsi="Arial" w:cs="Arial"/>
        </w:rPr>
      </w:pPr>
      <w:r w:rsidRPr="00BE05E3">
        <w:rPr>
          <w:rFonts w:ascii="Arial" w:eastAsia="Arial" w:hAnsi="Arial" w:cs="Arial"/>
          <w:b/>
        </w:rPr>
        <w:t>Proporcionalidad, racionalidad y necesidad</w:t>
      </w:r>
      <w:r w:rsidRPr="00BE05E3">
        <w:rPr>
          <w:rFonts w:ascii="Arial" w:eastAsia="Arial" w:hAnsi="Arial" w:cs="Arial"/>
        </w:rPr>
        <w:t xml:space="preserve">: Las medidas que adopten las autoridades de policía en cumplimiento de la presente ley deberán tener presentes los hechos y circunstancias que rodean cada caso particular y deberán ser medidas proporcionales y las estrictamente necesarias para que la actividad comercial se pueda continuar desarrollando de una manera adecuada. En aplicación del principio de estricta necesidad todo exceso es indebido. </w:t>
      </w:r>
    </w:p>
    <w:p w14:paraId="3DE7C525" w14:textId="77777777" w:rsidR="008711D3" w:rsidRPr="00BE05E3" w:rsidRDefault="008711D3" w:rsidP="008711D3">
      <w:pPr>
        <w:spacing w:after="280"/>
        <w:jc w:val="both"/>
        <w:rPr>
          <w:rFonts w:ascii="Arial" w:eastAsia="Arial" w:hAnsi="Arial" w:cs="Arial"/>
        </w:rPr>
      </w:pPr>
      <w:r w:rsidRPr="00BE05E3">
        <w:rPr>
          <w:rFonts w:ascii="Arial" w:eastAsia="Arial" w:hAnsi="Arial" w:cs="Arial"/>
          <w:b/>
        </w:rPr>
        <w:t>Parágrafo 1.</w:t>
      </w:r>
      <w:r w:rsidRPr="00BE05E3">
        <w:rPr>
          <w:rFonts w:ascii="Arial" w:eastAsia="Arial" w:hAnsi="Arial" w:cs="Arial"/>
        </w:rPr>
        <w:t xml:space="preserve"> Las autoridades respetarán la costumbre mercantil reconocida con arreglo a la ley. </w:t>
      </w:r>
    </w:p>
    <w:p w14:paraId="7F82E57E" w14:textId="77777777" w:rsidR="008711D3" w:rsidRPr="00BE05E3" w:rsidRDefault="008711D3" w:rsidP="008711D3">
      <w:pPr>
        <w:jc w:val="both"/>
        <w:rPr>
          <w:rFonts w:ascii="Arial" w:eastAsia="Arial" w:hAnsi="Arial" w:cs="Arial"/>
        </w:rPr>
      </w:pPr>
      <w:r w:rsidRPr="00BE05E3">
        <w:rPr>
          <w:rFonts w:ascii="Arial" w:eastAsia="Arial" w:hAnsi="Arial" w:cs="Arial"/>
          <w:b/>
        </w:rPr>
        <w:t>Parágrafo 2.</w:t>
      </w:r>
      <w:r w:rsidRPr="00BE05E3">
        <w:rPr>
          <w:rFonts w:ascii="Arial" w:eastAsia="Arial" w:hAnsi="Arial" w:cs="Arial"/>
        </w:rPr>
        <w:t xml:space="preserve"> La violación de estos principios dará lugar a las distintas formas de responsabilidad atribuibles a los servidores públicos.</w:t>
      </w:r>
    </w:p>
    <w:p w14:paraId="5BAB16CC" w14:textId="77777777" w:rsidR="008711D3" w:rsidRPr="00BE05E3" w:rsidRDefault="008711D3" w:rsidP="008711D3">
      <w:pPr>
        <w:rPr>
          <w:rFonts w:ascii="Arial" w:eastAsia="Arial" w:hAnsi="Arial" w:cs="Arial"/>
        </w:rPr>
      </w:pPr>
    </w:p>
    <w:p w14:paraId="4D966C0C" w14:textId="77777777" w:rsidR="008711D3" w:rsidRPr="00BE05E3" w:rsidRDefault="008711D3" w:rsidP="008711D3">
      <w:pPr>
        <w:jc w:val="both"/>
        <w:rPr>
          <w:rFonts w:ascii="Arial" w:eastAsia="Arial" w:hAnsi="Arial" w:cs="Arial"/>
        </w:rPr>
      </w:pPr>
      <w:r w:rsidRPr="00BE05E3">
        <w:rPr>
          <w:rFonts w:ascii="Arial" w:eastAsia="Arial" w:hAnsi="Arial" w:cs="Arial"/>
          <w:b/>
        </w:rPr>
        <w:t xml:space="preserve">Parágrafo 3. </w:t>
      </w:r>
      <w:r w:rsidRPr="00BE05E3">
        <w:rPr>
          <w:rFonts w:ascii="Arial" w:eastAsia="Arial" w:hAnsi="Arial" w:cs="Arial"/>
        </w:rPr>
        <w:t>En las causas que se sigan por motivos relacionados con el ejercicio del comercio, está proscrita toda forma de responsabilidad objetiva.</w:t>
      </w:r>
      <w:r w:rsidRPr="00BE05E3">
        <w:rPr>
          <w:rFonts w:ascii="Arial" w:eastAsia="Arial" w:hAnsi="Arial" w:cs="Arial"/>
          <w:b/>
        </w:rPr>
        <w:t xml:space="preserve">  </w:t>
      </w:r>
      <w:r w:rsidRPr="00BE05E3">
        <w:rPr>
          <w:rFonts w:ascii="Arial" w:eastAsia="Arial" w:hAnsi="Arial" w:cs="Arial"/>
        </w:rPr>
        <w:t xml:space="preserve"> </w:t>
      </w:r>
    </w:p>
    <w:p w14:paraId="1EBBDD55" w14:textId="77777777" w:rsidR="008711D3" w:rsidRPr="00BE05E3" w:rsidRDefault="008711D3" w:rsidP="008711D3">
      <w:pPr>
        <w:jc w:val="both"/>
        <w:rPr>
          <w:rFonts w:ascii="Arial" w:eastAsia="Arial" w:hAnsi="Arial" w:cs="Arial"/>
        </w:rPr>
      </w:pPr>
    </w:p>
    <w:p w14:paraId="2826B89B" w14:textId="77777777" w:rsidR="008711D3" w:rsidRPr="00BE05E3" w:rsidRDefault="008711D3" w:rsidP="008711D3">
      <w:pPr>
        <w:jc w:val="both"/>
        <w:rPr>
          <w:rFonts w:ascii="Arial" w:eastAsia="Arial" w:hAnsi="Arial" w:cs="Arial"/>
        </w:rPr>
      </w:pPr>
    </w:p>
    <w:p w14:paraId="2A762F14" w14:textId="77777777" w:rsidR="008711D3" w:rsidRPr="00BE05E3" w:rsidRDefault="008711D3" w:rsidP="008711D3">
      <w:pPr>
        <w:jc w:val="center"/>
        <w:rPr>
          <w:rFonts w:ascii="Arial" w:eastAsia="Arial" w:hAnsi="Arial" w:cs="Arial"/>
          <w:b/>
        </w:rPr>
      </w:pPr>
      <w:r w:rsidRPr="00BE05E3">
        <w:rPr>
          <w:rFonts w:ascii="Arial" w:eastAsia="Arial" w:hAnsi="Arial" w:cs="Arial"/>
          <w:b/>
        </w:rPr>
        <w:t>TÍTULO I</w:t>
      </w:r>
    </w:p>
    <w:p w14:paraId="12F8E0CB" w14:textId="77777777" w:rsidR="008711D3" w:rsidRPr="00BE05E3" w:rsidRDefault="008711D3" w:rsidP="008711D3">
      <w:pPr>
        <w:jc w:val="center"/>
        <w:rPr>
          <w:rFonts w:ascii="Arial" w:eastAsia="Arial" w:hAnsi="Arial" w:cs="Arial"/>
          <w:b/>
        </w:rPr>
      </w:pPr>
    </w:p>
    <w:p w14:paraId="70D48D02" w14:textId="77777777" w:rsidR="008711D3" w:rsidRPr="00BE05E3" w:rsidRDefault="008711D3" w:rsidP="008711D3">
      <w:pPr>
        <w:jc w:val="center"/>
        <w:rPr>
          <w:rFonts w:ascii="Arial" w:eastAsia="Arial" w:hAnsi="Arial" w:cs="Arial"/>
          <w:b/>
        </w:rPr>
      </w:pPr>
      <w:r w:rsidRPr="00BE05E3">
        <w:rPr>
          <w:rFonts w:ascii="Arial" w:eastAsia="Arial" w:hAnsi="Arial" w:cs="Arial"/>
          <w:b/>
        </w:rPr>
        <w:t xml:space="preserve">DE LOS REQUISITOS EXIGIBLES A LOS ESTABLECIMIENTOS DE </w:t>
      </w:r>
    </w:p>
    <w:p w14:paraId="25326796" w14:textId="77777777" w:rsidR="008711D3" w:rsidRPr="00BE05E3" w:rsidRDefault="008711D3" w:rsidP="008711D3">
      <w:pPr>
        <w:jc w:val="center"/>
        <w:rPr>
          <w:rFonts w:ascii="Arial" w:eastAsia="Arial" w:hAnsi="Arial" w:cs="Arial"/>
          <w:b/>
        </w:rPr>
      </w:pPr>
      <w:r w:rsidRPr="00BE05E3">
        <w:rPr>
          <w:rFonts w:ascii="Arial" w:eastAsia="Arial" w:hAnsi="Arial" w:cs="Arial"/>
          <w:b/>
        </w:rPr>
        <w:t xml:space="preserve">COMERCIO ABIERTOS AL PÚBLICO </w:t>
      </w:r>
    </w:p>
    <w:p w14:paraId="19BCA1AA" w14:textId="77777777" w:rsidR="008711D3" w:rsidRPr="00BE05E3" w:rsidRDefault="008711D3" w:rsidP="008711D3">
      <w:pPr>
        <w:jc w:val="center"/>
        <w:rPr>
          <w:rFonts w:ascii="Arial" w:eastAsia="Arial" w:hAnsi="Arial" w:cs="Arial"/>
          <w:b/>
        </w:rPr>
      </w:pPr>
    </w:p>
    <w:p w14:paraId="7492A4C3" w14:textId="77777777" w:rsidR="008711D3" w:rsidRPr="008711D3" w:rsidRDefault="008711D3" w:rsidP="008711D3">
      <w:pPr>
        <w:spacing w:before="100" w:after="252"/>
        <w:jc w:val="both"/>
        <w:rPr>
          <w:rFonts w:ascii="Arial" w:eastAsia="Arial" w:hAnsi="Arial" w:cs="Arial"/>
          <w:i/>
          <w:strike/>
          <w:color w:val="000000"/>
        </w:rPr>
      </w:pPr>
      <w:r w:rsidRPr="008711D3">
        <w:rPr>
          <w:rFonts w:ascii="Arial" w:eastAsia="Arial" w:hAnsi="Arial" w:cs="Arial"/>
          <w:b/>
        </w:rPr>
        <w:t>Artículo 3°</w:t>
      </w:r>
      <w:r w:rsidRPr="008711D3">
        <w:rPr>
          <w:rFonts w:ascii="Arial" w:eastAsia="Arial" w:hAnsi="Arial" w:cs="Arial"/>
        </w:rPr>
        <w:t xml:space="preserve">. </w:t>
      </w:r>
      <w:r w:rsidRPr="008711D3">
        <w:rPr>
          <w:rFonts w:ascii="Arial" w:eastAsia="Arial" w:hAnsi="Arial" w:cs="Arial"/>
          <w:b/>
          <w:color w:val="000000"/>
        </w:rPr>
        <w:t xml:space="preserve">Requisitos para la apertura y funcionamiento de los establecimientos de comercio. </w:t>
      </w:r>
      <w:r w:rsidRPr="008711D3">
        <w:rPr>
          <w:rFonts w:ascii="Arial" w:eastAsia="Arial" w:hAnsi="Arial" w:cs="Arial"/>
          <w:color w:val="000000"/>
        </w:rPr>
        <w:t xml:space="preserve">Para la apertura y el funcionamiento de los establecimientos de comercio que desarrollan actividades económicas se deberán cumplir únicamente con los siguientes requisitos: </w:t>
      </w:r>
      <w:r w:rsidRPr="008711D3">
        <w:rPr>
          <w:rFonts w:ascii="Arial" w:eastAsia="Arial" w:hAnsi="Arial" w:cs="Arial"/>
          <w:strike/>
          <w:color w:val="000000"/>
        </w:rPr>
        <w:t xml:space="preserve">    </w:t>
      </w:r>
      <w:r w:rsidRPr="008711D3">
        <w:rPr>
          <w:rFonts w:ascii="Arial" w:eastAsia="Arial" w:hAnsi="Arial" w:cs="Arial"/>
          <w:i/>
          <w:strike/>
          <w:color w:val="000000"/>
        </w:rPr>
        <w:t xml:space="preserve"> </w:t>
      </w:r>
    </w:p>
    <w:p w14:paraId="38C7BAE9" w14:textId="77777777" w:rsidR="008711D3" w:rsidRPr="008711D3" w:rsidRDefault="008711D3" w:rsidP="00A31154">
      <w:pPr>
        <w:numPr>
          <w:ilvl w:val="1"/>
          <w:numId w:val="16"/>
        </w:numPr>
        <w:pBdr>
          <w:top w:val="nil"/>
          <w:left w:val="nil"/>
          <w:bottom w:val="nil"/>
          <w:right w:val="nil"/>
          <w:between w:val="nil"/>
        </w:pBdr>
        <w:spacing w:before="28" w:line="276" w:lineRule="auto"/>
        <w:contextualSpacing/>
        <w:jc w:val="both"/>
        <w:rPr>
          <w:rFonts w:ascii="Arial" w:eastAsia="Arial" w:hAnsi="Arial" w:cs="Arial"/>
          <w:color w:val="000000"/>
        </w:rPr>
      </w:pPr>
      <w:r w:rsidRPr="008711D3">
        <w:rPr>
          <w:rFonts w:ascii="Arial" w:eastAsia="Arial" w:hAnsi="Arial" w:cs="Arial"/>
          <w:color w:val="000000"/>
        </w:rPr>
        <w:t xml:space="preserve">Las normas referentes al uso del suelo de acuerdo con el Plan de Ordenamiento Territorial. No podrá condicionarse el cumplimiento de este requisito a la exigencia de un certificado o concepto de uso del suelo, licencia de construcción, o similares, cualquiera sea su denominación, para acreditar el cumplimiento de las normas de uso del suelo. Es deber de las autoridades consultar el Plan de Ordenamiento Territorial de cada entidad territorial. </w:t>
      </w:r>
    </w:p>
    <w:p w14:paraId="615A500A" w14:textId="77777777" w:rsidR="008711D3" w:rsidRPr="008711D3" w:rsidRDefault="008711D3" w:rsidP="008711D3">
      <w:pPr>
        <w:numPr>
          <w:ilvl w:val="1"/>
          <w:numId w:val="16"/>
        </w:numPr>
        <w:pBdr>
          <w:top w:val="nil"/>
          <w:left w:val="nil"/>
          <w:bottom w:val="nil"/>
          <w:right w:val="nil"/>
          <w:between w:val="nil"/>
        </w:pBdr>
        <w:spacing w:before="28" w:line="276" w:lineRule="auto"/>
        <w:contextualSpacing/>
        <w:jc w:val="both"/>
        <w:rPr>
          <w:rFonts w:ascii="Arial" w:eastAsia="Arial" w:hAnsi="Arial" w:cs="Arial"/>
          <w:color w:val="000000"/>
        </w:rPr>
      </w:pPr>
      <w:r w:rsidRPr="008711D3">
        <w:rPr>
          <w:rFonts w:ascii="Arial" w:eastAsia="Arial" w:hAnsi="Arial" w:cs="Arial"/>
          <w:color w:val="000000"/>
        </w:rPr>
        <w:t>Matrícula mercantil de la Cámara de Comercio y su renovaci</w:t>
      </w:r>
      <w:r w:rsidRPr="008711D3">
        <w:rPr>
          <w:rFonts w:ascii="Arial" w:eastAsia="Arial" w:hAnsi="Arial" w:cs="Arial"/>
        </w:rPr>
        <w:t xml:space="preserve">ón </w:t>
      </w:r>
      <w:r w:rsidRPr="008711D3">
        <w:rPr>
          <w:rFonts w:ascii="Arial" w:eastAsia="Arial" w:hAnsi="Arial" w:cs="Arial"/>
          <w:color w:val="000000"/>
        </w:rPr>
        <w:t xml:space="preserve">de la respectiva jurisdicción donde se desarrolle la actividad. El cumplimiento de este requisito tendrá en cuenta lo establecido en los artículos 31 y 33 del Código de Comercio. </w:t>
      </w:r>
    </w:p>
    <w:p w14:paraId="60BD6FD7" w14:textId="77777777" w:rsidR="008711D3" w:rsidRPr="008711D3" w:rsidRDefault="008711D3" w:rsidP="008711D3">
      <w:pPr>
        <w:numPr>
          <w:ilvl w:val="1"/>
          <w:numId w:val="16"/>
        </w:numPr>
        <w:pBdr>
          <w:top w:val="nil"/>
          <w:left w:val="nil"/>
          <w:bottom w:val="nil"/>
          <w:right w:val="nil"/>
          <w:between w:val="nil"/>
        </w:pBdr>
        <w:spacing w:before="28" w:line="276" w:lineRule="auto"/>
        <w:contextualSpacing/>
        <w:jc w:val="both"/>
        <w:rPr>
          <w:rFonts w:ascii="Arial" w:eastAsia="Arial" w:hAnsi="Arial" w:cs="Arial"/>
          <w:color w:val="000000"/>
        </w:rPr>
      </w:pPr>
      <w:r w:rsidRPr="008711D3">
        <w:rPr>
          <w:rFonts w:ascii="Arial" w:eastAsia="Arial" w:hAnsi="Arial" w:cs="Arial"/>
          <w:color w:val="000000"/>
        </w:rPr>
        <w:t>La comunicación de la apertura del establecimiento de comercio dirigida a planeación o, quien haga sus veces de la entidad territorial. Dicho requisito es de carácter informativo.</w:t>
      </w:r>
    </w:p>
    <w:p w14:paraId="5E786DA2" w14:textId="77777777" w:rsidR="008711D3" w:rsidRPr="008711D3" w:rsidRDefault="008711D3" w:rsidP="008711D3">
      <w:pPr>
        <w:numPr>
          <w:ilvl w:val="1"/>
          <w:numId w:val="16"/>
        </w:numPr>
        <w:pBdr>
          <w:top w:val="nil"/>
          <w:left w:val="nil"/>
          <w:bottom w:val="nil"/>
          <w:right w:val="nil"/>
          <w:between w:val="nil"/>
        </w:pBdr>
        <w:spacing w:before="28" w:line="276" w:lineRule="auto"/>
        <w:contextualSpacing/>
        <w:jc w:val="both"/>
        <w:rPr>
          <w:rFonts w:ascii="Arial" w:eastAsia="Arial" w:hAnsi="Arial" w:cs="Arial"/>
          <w:color w:val="000000"/>
        </w:rPr>
      </w:pPr>
      <w:r w:rsidRPr="008711D3">
        <w:rPr>
          <w:rFonts w:ascii="Arial" w:eastAsia="Arial" w:hAnsi="Arial" w:cs="Arial"/>
          <w:color w:val="000000"/>
        </w:rPr>
        <w:t xml:space="preserve">Para aquellos establecimientos </w:t>
      </w:r>
      <w:r w:rsidRPr="008711D3">
        <w:rPr>
          <w:rFonts w:ascii="Arial" w:eastAsia="Arial" w:hAnsi="Arial" w:cs="Arial"/>
        </w:rPr>
        <w:t xml:space="preserve">que comercialicen </w:t>
      </w:r>
      <w:r w:rsidRPr="008711D3">
        <w:rPr>
          <w:rFonts w:ascii="Arial" w:eastAsia="Arial" w:hAnsi="Arial" w:cs="Arial"/>
          <w:color w:val="000000"/>
        </w:rPr>
        <w:t>equipos terminales móviles,</w:t>
      </w:r>
      <w:r w:rsidRPr="008711D3">
        <w:rPr>
          <w:rFonts w:ascii="Arial" w:eastAsia="Arial" w:hAnsi="Arial" w:cs="Arial"/>
          <w:color w:val="000000"/>
          <w:highlight w:val="white"/>
        </w:rPr>
        <w:t xml:space="preserve"> contar con el permiso o autorización expedido por el Ministerio de Tecnologías de la Información y las Comunicaciones o su delegado. </w:t>
      </w:r>
    </w:p>
    <w:p w14:paraId="4D12DA95" w14:textId="337A6EED" w:rsidR="008711D3" w:rsidRPr="008711D3" w:rsidRDefault="008711D3" w:rsidP="008711D3">
      <w:pPr>
        <w:numPr>
          <w:ilvl w:val="1"/>
          <w:numId w:val="16"/>
        </w:numPr>
        <w:pBdr>
          <w:top w:val="nil"/>
          <w:left w:val="nil"/>
          <w:bottom w:val="nil"/>
          <w:right w:val="nil"/>
          <w:between w:val="nil"/>
        </w:pBdr>
        <w:spacing w:before="28" w:line="276" w:lineRule="auto"/>
        <w:contextualSpacing/>
        <w:jc w:val="both"/>
        <w:rPr>
          <w:rFonts w:ascii="Arial" w:eastAsia="Arial" w:hAnsi="Arial" w:cs="Arial"/>
          <w:color w:val="000000"/>
        </w:rPr>
      </w:pPr>
      <w:r w:rsidRPr="008711D3">
        <w:rPr>
          <w:rFonts w:ascii="Arial" w:eastAsia="Arial" w:hAnsi="Arial" w:cs="Arial"/>
          <w:color w:val="000000"/>
        </w:rPr>
        <w:t xml:space="preserve">Las normas </w:t>
      </w:r>
      <w:r w:rsidR="0003509E">
        <w:rPr>
          <w:rFonts w:ascii="Arial" w:eastAsia="Arial" w:hAnsi="Arial" w:cs="Arial"/>
          <w:color w:val="000000"/>
        </w:rPr>
        <w:t xml:space="preserve">ambientales que de manera específica sean aplicables a la actividad, tales como las que se refieren a los niveles de </w:t>
      </w:r>
      <w:r w:rsidRPr="008711D3">
        <w:rPr>
          <w:rFonts w:ascii="Arial" w:eastAsia="Arial" w:hAnsi="Arial" w:cs="Arial"/>
          <w:color w:val="000000"/>
        </w:rPr>
        <w:t>intensidad auditiva</w:t>
      </w:r>
      <w:r w:rsidR="0003509E">
        <w:rPr>
          <w:rFonts w:ascii="Arial" w:eastAsia="Arial" w:hAnsi="Arial" w:cs="Arial"/>
          <w:color w:val="000000"/>
        </w:rPr>
        <w:t xml:space="preserve"> y de vertimientos entre otras</w:t>
      </w:r>
      <w:r w:rsidRPr="008711D3">
        <w:rPr>
          <w:rFonts w:ascii="Arial" w:eastAsia="Arial" w:hAnsi="Arial" w:cs="Arial"/>
          <w:color w:val="000000"/>
        </w:rPr>
        <w:t xml:space="preserve">. </w:t>
      </w:r>
    </w:p>
    <w:p w14:paraId="67587432" w14:textId="77777777" w:rsidR="008711D3" w:rsidRPr="008711D3" w:rsidRDefault="008711D3" w:rsidP="008711D3">
      <w:pPr>
        <w:numPr>
          <w:ilvl w:val="1"/>
          <w:numId w:val="16"/>
        </w:numPr>
        <w:pBdr>
          <w:top w:val="nil"/>
          <w:left w:val="nil"/>
          <w:bottom w:val="nil"/>
          <w:right w:val="nil"/>
          <w:between w:val="nil"/>
        </w:pBdr>
        <w:spacing w:before="28" w:line="276" w:lineRule="auto"/>
        <w:contextualSpacing/>
        <w:jc w:val="both"/>
        <w:rPr>
          <w:rFonts w:ascii="Arial" w:eastAsia="Arial" w:hAnsi="Arial" w:cs="Arial"/>
          <w:color w:val="525252" w:themeColor="accent3" w:themeShade="80"/>
          <w:shd w:val="clear" w:color="auto" w:fill="92D050"/>
        </w:rPr>
      </w:pPr>
      <w:r w:rsidRPr="008711D3">
        <w:rPr>
          <w:rFonts w:ascii="Arial" w:eastAsia="Arial" w:hAnsi="Arial" w:cs="Arial"/>
          <w:color w:val="000000"/>
        </w:rPr>
        <w:t>Cumplir con los horarios que expida el alcalde para aquellos establecimientos que se dediquen al expendio y consumo de bebidas alcohólicas, de acuerdo al artículo 15 de la presente ley.</w:t>
      </w:r>
    </w:p>
    <w:p w14:paraId="476E9BD9" w14:textId="77777777" w:rsidR="008711D3" w:rsidRPr="008711D3" w:rsidRDefault="008711D3" w:rsidP="008711D3">
      <w:pPr>
        <w:numPr>
          <w:ilvl w:val="1"/>
          <w:numId w:val="16"/>
        </w:numPr>
        <w:pBdr>
          <w:top w:val="nil"/>
          <w:left w:val="nil"/>
          <w:bottom w:val="nil"/>
          <w:right w:val="nil"/>
          <w:between w:val="nil"/>
        </w:pBdr>
        <w:spacing w:before="28" w:line="276" w:lineRule="auto"/>
        <w:contextualSpacing/>
        <w:jc w:val="both"/>
        <w:rPr>
          <w:rFonts w:ascii="Arial" w:eastAsia="Arial" w:hAnsi="Arial" w:cs="Arial"/>
          <w:color w:val="525252" w:themeColor="accent3" w:themeShade="80"/>
          <w:shd w:val="clear" w:color="auto" w:fill="92D050"/>
        </w:rPr>
      </w:pPr>
      <w:r w:rsidRPr="008711D3">
        <w:rPr>
          <w:rFonts w:ascii="Arial" w:eastAsia="Arial" w:hAnsi="Arial" w:cs="Arial"/>
          <w:color w:val="000000"/>
        </w:rPr>
        <w:lastRenderedPageBreak/>
        <w:t xml:space="preserve">Cumplir con las condiciones sanitarias descritas por la Ley 9 de 1979 y las demás leyes que la modifiquen o sustituyan. </w:t>
      </w:r>
    </w:p>
    <w:p w14:paraId="795DAD12" w14:textId="77777777" w:rsidR="008711D3" w:rsidRPr="008711D3" w:rsidRDefault="008711D3" w:rsidP="008711D3">
      <w:pPr>
        <w:spacing w:after="280"/>
        <w:jc w:val="both"/>
        <w:rPr>
          <w:rFonts w:ascii="Arial" w:eastAsia="Arial" w:hAnsi="Arial" w:cs="Arial"/>
          <w:b/>
          <w:color w:val="000000"/>
        </w:rPr>
      </w:pPr>
    </w:p>
    <w:p w14:paraId="19C57232" w14:textId="77777777" w:rsidR="008711D3" w:rsidRPr="008711D3" w:rsidRDefault="008711D3" w:rsidP="008711D3">
      <w:pPr>
        <w:spacing w:after="280"/>
        <w:jc w:val="both"/>
        <w:rPr>
          <w:rFonts w:ascii="Arial" w:eastAsia="Arial" w:hAnsi="Arial" w:cs="Arial"/>
          <w:color w:val="000000"/>
        </w:rPr>
      </w:pPr>
      <w:r w:rsidRPr="008711D3">
        <w:rPr>
          <w:rFonts w:ascii="Arial" w:eastAsia="Arial" w:hAnsi="Arial" w:cs="Arial"/>
          <w:b/>
          <w:color w:val="000000"/>
        </w:rPr>
        <w:t>Parágrafo 1.</w:t>
      </w:r>
      <w:r w:rsidRPr="008711D3">
        <w:rPr>
          <w:rFonts w:ascii="Arial" w:eastAsia="Arial" w:hAnsi="Arial" w:cs="Arial"/>
          <w:color w:val="000000"/>
        </w:rPr>
        <w:t xml:space="preserve"> Al comerciante no se le podrá exigir un documento o certificado para demostrar el cumplimiento de los anteriores requisitos, salvo en los casos en que expresamente lo establec</w:t>
      </w:r>
      <w:r w:rsidRPr="008711D3">
        <w:rPr>
          <w:rFonts w:ascii="Arial" w:eastAsia="Arial" w:hAnsi="Arial" w:cs="Arial"/>
        </w:rPr>
        <w:t xml:space="preserve">e en los </w:t>
      </w:r>
      <w:r w:rsidRPr="008711D3">
        <w:rPr>
          <w:rFonts w:ascii="Arial" w:eastAsia="Arial" w:hAnsi="Arial" w:cs="Arial"/>
          <w:color w:val="000000"/>
        </w:rPr>
        <w:t>numerales</w:t>
      </w:r>
      <w:r w:rsidRPr="008711D3">
        <w:rPr>
          <w:rFonts w:ascii="Arial" w:eastAsia="Arial" w:hAnsi="Arial" w:cs="Arial"/>
        </w:rPr>
        <w:t xml:space="preserve"> </w:t>
      </w:r>
      <w:r w:rsidRPr="008711D3">
        <w:rPr>
          <w:rFonts w:ascii="Arial" w:eastAsia="Arial" w:hAnsi="Arial" w:cs="Arial"/>
          <w:color w:val="000000"/>
        </w:rPr>
        <w:t>3.2</w:t>
      </w:r>
      <w:r w:rsidRPr="008711D3">
        <w:rPr>
          <w:rFonts w:ascii="Arial" w:eastAsia="Arial" w:hAnsi="Arial" w:cs="Arial"/>
        </w:rPr>
        <w:t xml:space="preserve"> y</w:t>
      </w:r>
      <w:r w:rsidRPr="008711D3">
        <w:rPr>
          <w:rFonts w:ascii="Arial" w:eastAsia="Arial" w:hAnsi="Arial" w:cs="Arial"/>
          <w:color w:val="000000"/>
        </w:rPr>
        <w:t xml:space="preserve"> 3.4.  </w:t>
      </w:r>
      <w:r w:rsidRPr="008711D3">
        <w:rPr>
          <w:rFonts w:ascii="Arial" w:eastAsia="Arial" w:hAnsi="Arial" w:cs="Arial"/>
        </w:rPr>
        <w:t xml:space="preserve">Se prohíbe exigir para la apertura o funcionamiento de establecimientos de comercio licencia de construcción, certificado y/o concepto de uso del suelo, concepto de bomberos o su equivalente, certificado de intensidad auditiva, concepto o licencia sanitaria y cualquier otro documento o concepto que no se encuentre contemplado expresamente en la presente ley. </w:t>
      </w:r>
    </w:p>
    <w:p w14:paraId="46BA95F2" w14:textId="77777777" w:rsidR="008711D3" w:rsidRPr="008711D3" w:rsidRDefault="008711D3" w:rsidP="008711D3">
      <w:pPr>
        <w:spacing w:after="280"/>
        <w:jc w:val="both"/>
        <w:rPr>
          <w:rFonts w:ascii="Arial" w:eastAsia="Arial" w:hAnsi="Arial" w:cs="Arial"/>
          <w:color w:val="000000"/>
        </w:rPr>
      </w:pPr>
      <w:r w:rsidRPr="008711D3">
        <w:rPr>
          <w:rFonts w:ascii="Arial" w:eastAsia="Arial" w:hAnsi="Arial" w:cs="Arial"/>
          <w:color w:val="000000"/>
        </w:rPr>
        <w:t xml:space="preserve">Los anteriores requisitos podrán ser verificados por las alcaldías en cualquier momento, siguiendo el procedimiento que se define en la presente ley. </w:t>
      </w:r>
    </w:p>
    <w:p w14:paraId="7F173E13" w14:textId="77777777" w:rsidR="008711D3" w:rsidRPr="008711D3" w:rsidRDefault="008711D3" w:rsidP="008711D3">
      <w:pPr>
        <w:spacing w:after="280"/>
        <w:jc w:val="both"/>
        <w:rPr>
          <w:rFonts w:ascii="Arial" w:eastAsia="Arial" w:hAnsi="Arial" w:cs="Arial"/>
          <w:color w:val="000000"/>
        </w:rPr>
      </w:pPr>
      <w:r w:rsidRPr="008711D3">
        <w:rPr>
          <w:rFonts w:ascii="Arial" w:eastAsia="Arial" w:hAnsi="Arial" w:cs="Arial"/>
          <w:color w:val="000000"/>
        </w:rPr>
        <w:t xml:space="preserve">En el evento de suscitarse vacíos para la interpretación y aplicación de la presente ley se aplicarán las disposiciones del Código de Procedimiento Administrativo y de lo Contencioso Administrativo.  </w:t>
      </w:r>
    </w:p>
    <w:p w14:paraId="39B564F3" w14:textId="77777777" w:rsidR="008711D3" w:rsidRPr="008711D3" w:rsidRDefault="008711D3" w:rsidP="008711D3">
      <w:pPr>
        <w:jc w:val="both"/>
        <w:rPr>
          <w:rFonts w:ascii="Arial" w:eastAsia="Arial" w:hAnsi="Arial" w:cs="Arial"/>
        </w:rPr>
      </w:pPr>
      <w:r w:rsidRPr="008711D3">
        <w:rPr>
          <w:rFonts w:ascii="Arial" w:eastAsia="Arial" w:hAnsi="Arial" w:cs="Arial"/>
          <w:b/>
        </w:rPr>
        <w:t>Parágrafo 2.</w:t>
      </w:r>
      <w:r w:rsidRPr="008711D3">
        <w:rPr>
          <w:rFonts w:ascii="Arial" w:eastAsia="Arial" w:hAnsi="Arial" w:cs="Arial"/>
        </w:rPr>
        <w:t xml:space="preserve"> Los requisitos de apertura y funcionamiento de que trata la presente ley son de orden público y constituyen el régimen de policía único para todos los establecimientos de comercio de que trata el artículo 515 del Código de Comercio y normas que lo sustituyan o complementen, el cual subsume cualquier otra norma sobre la materia y prevalece para todo efecto legal en su aplicación. También serán exigibles a todos los establecimientos que desarrollen actividades económicas independientemente de su naturaleza, denominación o la forma jurídica que asuman.</w:t>
      </w:r>
    </w:p>
    <w:p w14:paraId="7EEE9677" w14:textId="77777777" w:rsidR="008711D3" w:rsidRPr="008711D3" w:rsidRDefault="008711D3" w:rsidP="008711D3">
      <w:pPr>
        <w:spacing w:before="280" w:after="280"/>
        <w:jc w:val="both"/>
        <w:rPr>
          <w:rFonts w:ascii="Arial" w:eastAsia="Arial" w:hAnsi="Arial" w:cs="Arial"/>
          <w:color w:val="000000"/>
        </w:rPr>
      </w:pPr>
      <w:r w:rsidRPr="008711D3">
        <w:rPr>
          <w:rFonts w:ascii="Arial" w:eastAsia="Arial" w:hAnsi="Arial" w:cs="Arial"/>
          <w:b/>
          <w:color w:val="000000"/>
        </w:rPr>
        <w:t>Parágrafo 3.</w:t>
      </w:r>
      <w:r w:rsidRPr="008711D3">
        <w:rPr>
          <w:rFonts w:ascii="Arial" w:eastAsia="Arial" w:hAnsi="Arial" w:cs="Arial"/>
          <w:color w:val="000000"/>
        </w:rPr>
        <w:t xml:space="preserve"> En los casos de los inmuebles sometidos a propiedad horizontal, los requisitos de que trata el presente artículo no son exigibles de la persona jurídica que se constituye por mandato de la Ley 675 de 2001, sino de cada uno de los establecimientos y/o unidades privadas que se ubican en la misma.</w:t>
      </w:r>
      <w:r w:rsidRPr="008711D3">
        <w:rPr>
          <w:rFonts w:ascii="Arial" w:eastAsia="Arial" w:hAnsi="Arial" w:cs="Arial"/>
        </w:rPr>
        <w:t xml:space="preserve"> </w:t>
      </w:r>
      <w:r w:rsidRPr="008711D3">
        <w:rPr>
          <w:rFonts w:ascii="Arial" w:eastAsia="Arial" w:hAnsi="Arial" w:cs="Arial"/>
          <w:color w:val="000000"/>
        </w:rPr>
        <w:t>Igualmente, los requisitos de que trata el presente artículo son exigibles únicamente respecto de quien desarrolla la actividad comercial respectiva en virtud de contratos de arrendamiento, concesión o su equivalente del inmueble comercial, sin hacerse extensivos al propietario del mismo.</w:t>
      </w:r>
    </w:p>
    <w:p w14:paraId="220F4B6B" w14:textId="77777777" w:rsidR="008711D3" w:rsidRPr="008711D3" w:rsidRDefault="008711D3" w:rsidP="008711D3">
      <w:pPr>
        <w:jc w:val="both"/>
        <w:rPr>
          <w:rFonts w:ascii="Arial" w:eastAsia="Arial" w:hAnsi="Arial" w:cs="Arial"/>
        </w:rPr>
      </w:pPr>
      <w:r w:rsidRPr="008711D3">
        <w:rPr>
          <w:rFonts w:ascii="Arial" w:eastAsia="Arial" w:hAnsi="Arial" w:cs="Arial"/>
          <w:b/>
        </w:rPr>
        <w:t xml:space="preserve">Parágrafo 4. </w:t>
      </w:r>
      <w:r w:rsidRPr="008711D3">
        <w:rPr>
          <w:rFonts w:ascii="Arial" w:eastAsia="Arial" w:hAnsi="Arial" w:cs="Arial"/>
        </w:rPr>
        <w:t xml:space="preserve">Para aquellos establecimientos que exploten el monopolio de juegos de suerte y azar y su explotación, los requisitos de apertura y funcionamiento </w:t>
      </w:r>
      <w:r w:rsidRPr="008711D3">
        <w:rPr>
          <w:rFonts w:ascii="Arial" w:eastAsia="Arial" w:hAnsi="Arial" w:cs="Arial"/>
        </w:rPr>
        <w:lastRenderedPageBreak/>
        <w:t xml:space="preserve">seguirán siendo los establecidos en la Ley 1393 de 2010, o la que la adicione, modifique o sustituya. </w:t>
      </w:r>
    </w:p>
    <w:p w14:paraId="3FCD08D6" w14:textId="77777777" w:rsidR="008711D3" w:rsidRPr="008711D3" w:rsidRDefault="008711D3" w:rsidP="008711D3">
      <w:pPr>
        <w:jc w:val="both"/>
        <w:rPr>
          <w:rFonts w:ascii="Arial" w:eastAsia="Arial" w:hAnsi="Arial" w:cs="Arial"/>
          <w:b/>
        </w:rPr>
      </w:pPr>
    </w:p>
    <w:p w14:paraId="37D8BFBA" w14:textId="77777777" w:rsidR="008711D3" w:rsidRPr="00BE05E3" w:rsidRDefault="008711D3" w:rsidP="008711D3">
      <w:pPr>
        <w:spacing w:before="100" w:after="280"/>
        <w:jc w:val="both"/>
        <w:rPr>
          <w:rFonts w:ascii="Arial" w:eastAsia="Arial" w:hAnsi="Arial" w:cs="Arial"/>
        </w:rPr>
      </w:pPr>
      <w:r w:rsidRPr="00BE05E3">
        <w:rPr>
          <w:rFonts w:ascii="Arial" w:eastAsia="Arial" w:hAnsi="Arial" w:cs="Arial"/>
          <w:b/>
        </w:rPr>
        <w:t>Artículo 4°</w:t>
      </w:r>
      <w:r w:rsidRPr="00BE05E3">
        <w:rPr>
          <w:rFonts w:ascii="Arial" w:eastAsia="Arial" w:hAnsi="Arial" w:cs="Arial"/>
        </w:rPr>
        <w:t>. Ninguna autoridad podrá exigir licencia, permiso o requisito adicional de funcionamiento, para el desarrollo y operación de actividades económicas que adelantan los establecimientos de comercio, salvo lo previsto en la presente ley.</w:t>
      </w:r>
    </w:p>
    <w:p w14:paraId="11400F13" w14:textId="77777777" w:rsidR="008711D3" w:rsidRPr="00BE05E3" w:rsidRDefault="008711D3" w:rsidP="008711D3">
      <w:pPr>
        <w:spacing w:after="280"/>
        <w:jc w:val="both"/>
        <w:rPr>
          <w:rFonts w:ascii="Arial" w:eastAsia="Arial" w:hAnsi="Arial" w:cs="Arial"/>
          <w:highlight w:val="white"/>
        </w:rPr>
      </w:pPr>
      <w:r w:rsidRPr="00BE05E3">
        <w:rPr>
          <w:rFonts w:ascii="Arial" w:eastAsia="Arial" w:hAnsi="Arial" w:cs="Arial"/>
          <w:highlight w:val="white"/>
        </w:rPr>
        <w:t>Las entidades territoriales al expedir regulaciones en materias de su competencia constitucional, no estarán facultadas para condicionar directa o indirectamente la actividad económica a requisitos, procedimientos ni sanciones. Tampoco en ejercicio de la facultad reglamentaria o de instrucción, podrán las entidades del orden nacional desconocer estos mandatos.</w:t>
      </w:r>
    </w:p>
    <w:p w14:paraId="618F10D6" w14:textId="77777777" w:rsidR="008711D3" w:rsidRPr="00BE05E3" w:rsidRDefault="008711D3" w:rsidP="008711D3">
      <w:pPr>
        <w:jc w:val="both"/>
        <w:rPr>
          <w:rFonts w:ascii="Arial" w:eastAsia="Arial" w:hAnsi="Arial" w:cs="Arial"/>
        </w:rPr>
      </w:pPr>
      <w:r w:rsidRPr="00BE05E3">
        <w:rPr>
          <w:rFonts w:ascii="Arial" w:eastAsia="Arial" w:hAnsi="Arial" w:cs="Arial"/>
          <w:b/>
        </w:rPr>
        <w:t>Parágrafo 1.</w:t>
      </w:r>
      <w:r w:rsidRPr="00BE05E3">
        <w:rPr>
          <w:rFonts w:ascii="Arial" w:eastAsia="Arial" w:hAnsi="Arial" w:cs="Arial"/>
        </w:rPr>
        <w:t xml:space="preserve"> Las autoridades administrativas tampoco podrán establecer prohibiciones adicionales que no se encuentren previstas en una Ley de la República. </w:t>
      </w:r>
    </w:p>
    <w:p w14:paraId="4885BFC7" w14:textId="77777777" w:rsidR="008711D3" w:rsidRPr="00BE05E3" w:rsidRDefault="008711D3" w:rsidP="008711D3">
      <w:pPr>
        <w:jc w:val="both"/>
        <w:rPr>
          <w:rFonts w:ascii="Arial" w:eastAsia="Arial" w:hAnsi="Arial" w:cs="Arial"/>
          <w:b/>
        </w:rPr>
      </w:pPr>
    </w:p>
    <w:p w14:paraId="4E1B0D8F" w14:textId="77777777" w:rsidR="008711D3" w:rsidRPr="00BE05E3" w:rsidRDefault="008711D3" w:rsidP="008711D3">
      <w:pPr>
        <w:jc w:val="both"/>
        <w:rPr>
          <w:rFonts w:ascii="Arial" w:eastAsia="Arial" w:hAnsi="Arial" w:cs="Arial"/>
          <w:b/>
          <w:u w:val="single"/>
        </w:rPr>
      </w:pPr>
      <w:r w:rsidRPr="00BE05E3">
        <w:rPr>
          <w:rFonts w:ascii="Arial" w:eastAsia="Arial" w:hAnsi="Arial" w:cs="Arial"/>
          <w:b/>
        </w:rPr>
        <w:t>Artículo 5°.</w:t>
      </w:r>
      <w:r w:rsidRPr="00BE05E3">
        <w:rPr>
          <w:rFonts w:ascii="Arial" w:eastAsia="Arial" w:hAnsi="Arial" w:cs="Arial"/>
        </w:rPr>
        <w:t> </w:t>
      </w:r>
      <w:r w:rsidRPr="00BE05E3">
        <w:rPr>
          <w:rFonts w:ascii="Arial" w:eastAsia="Arial" w:hAnsi="Arial" w:cs="Arial"/>
          <w:b/>
        </w:rPr>
        <w:t>Tienda o Cigarrería.</w:t>
      </w:r>
      <w:r w:rsidRPr="00BE05E3">
        <w:rPr>
          <w:rFonts w:ascii="Arial" w:eastAsia="Arial" w:hAnsi="Arial" w:cs="Arial"/>
        </w:rPr>
        <w:t xml:space="preserve"> Para efectos de promover la libertad de empresa y la creación de empleo, inclúyase en la presente ley la definición de la siguiente actividad:</w:t>
      </w:r>
      <w:r w:rsidRPr="00BE05E3">
        <w:rPr>
          <w:rFonts w:ascii="Arial" w:eastAsia="Arial" w:hAnsi="Arial" w:cs="Arial"/>
          <w:b/>
          <w:u w:val="single"/>
        </w:rPr>
        <w:t xml:space="preserve"> </w:t>
      </w:r>
    </w:p>
    <w:p w14:paraId="7EE3FFBC" w14:textId="77777777" w:rsidR="008711D3" w:rsidRPr="00BE05E3" w:rsidRDefault="008711D3" w:rsidP="008711D3">
      <w:pPr>
        <w:jc w:val="both"/>
        <w:rPr>
          <w:rFonts w:ascii="Arial" w:eastAsia="Arial" w:hAnsi="Arial" w:cs="Arial"/>
          <w:b/>
        </w:rPr>
      </w:pPr>
    </w:p>
    <w:p w14:paraId="0BD6D8DE" w14:textId="77777777" w:rsidR="008711D3" w:rsidRPr="00BE05E3" w:rsidRDefault="008711D3" w:rsidP="008711D3">
      <w:pPr>
        <w:jc w:val="both"/>
        <w:rPr>
          <w:rFonts w:ascii="Arial" w:eastAsia="Arial" w:hAnsi="Arial" w:cs="Arial"/>
        </w:rPr>
      </w:pPr>
      <w:r w:rsidRPr="00BE05E3">
        <w:rPr>
          <w:rFonts w:ascii="Arial" w:eastAsia="Arial" w:hAnsi="Arial" w:cs="Arial"/>
          <w:b/>
        </w:rPr>
        <w:t>Tienda o Cigarrería:</w:t>
      </w:r>
      <w:r w:rsidRPr="00BE05E3">
        <w:rPr>
          <w:rFonts w:ascii="Arial" w:eastAsia="Arial" w:hAnsi="Arial" w:cs="Arial"/>
        </w:rPr>
        <w:t xml:space="preserve"> Son los establecimientos de comercio cuya actividad económica consiste en la venta al público de artículos de primera necesidad, alimentos, bebidas, bebidas alcohólicas, confitería, lácteos, salsamentaría, rancho y miscelánea, así como también el servicio a la mesa de alimentos, bebidas y licores. </w:t>
      </w:r>
    </w:p>
    <w:p w14:paraId="4C4A8301" w14:textId="77777777" w:rsidR="008711D3" w:rsidRPr="00BE05E3" w:rsidRDefault="008711D3" w:rsidP="008711D3">
      <w:pPr>
        <w:jc w:val="both"/>
        <w:rPr>
          <w:rFonts w:ascii="Arial" w:eastAsia="Arial" w:hAnsi="Arial" w:cs="Arial"/>
        </w:rPr>
      </w:pPr>
    </w:p>
    <w:p w14:paraId="6190ACB4" w14:textId="77777777" w:rsidR="008711D3" w:rsidRPr="00BE05E3" w:rsidRDefault="008711D3" w:rsidP="008711D3">
      <w:pPr>
        <w:jc w:val="both"/>
        <w:rPr>
          <w:rFonts w:ascii="Arial" w:eastAsia="Arial" w:hAnsi="Arial" w:cs="Arial"/>
        </w:rPr>
      </w:pPr>
      <w:r w:rsidRPr="00BE05E3">
        <w:rPr>
          <w:rFonts w:ascii="Arial" w:eastAsia="Arial" w:hAnsi="Arial" w:cs="Arial"/>
        </w:rPr>
        <w:t xml:space="preserve">La actividad de las tiendas es inherente a la dinámica de las zonas y áreas que tienen permitido el uso residencial y comercial. </w:t>
      </w:r>
    </w:p>
    <w:p w14:paraId="063E7273" w14:textId="77777777" w:rsidR="008711D3" w:rsidRPr="00BE05E3" w:rsidRDefault="008711D3" w:rsidP="008711D3">
      <w:pPr>
        <w:jc w:val="both"/>
        <w:rPr>
          <w:rFonts w:ascii="Arial" w:eastAsia="Arial" w:hAnsi="Arial" w:cs="Arial"/>
        </w:rPr>
      </w:pPr>
    </w:p>
    <w:p w14:paraId="24B95F53" w14:textId="77777777" w:rsidR="008711D3" w:rsidRPr="00BE05E3" w:rsidRDefault="008711D3" w:rsidP="008711D3">
      <w:pPr>
        <w:jc w:val="both"/>
        <w:rPr>
          <w:rFonts w:ascii="Arial" w:eastAsia="Arial" w:hAnsi="Arial" w:cs="Arial"/>
          <w:b/>
          <w:u w:val="single"/>
        </w:rPr>
      </w:pPr>
      <w:r w:rsidRPr="00BE05E3">
        <w:rPr>
          <w:rFonts w:ascii="Arial" w:eastAsia="Arial" w:hAnsi="Arial" w:cs="Arial"/>
          <w:b/>
        </w:rPr>
        <w:t xml:space="preserve">Parágrafo. </w:t>
      </w:r>
      <w:r w:rsidRPr="00BE05E3">
        <w:rPr>
          <w:rFonts w:ascii="Arial" w:eastAsia="Arial" w:hAnsi="Arial" w:cs="Arial"/>
        </w:rPr>
        <w:t>El Gobierno Nacional podrá promover la creación de Tiendas o Cigarrerías mediante líneas de crédito, ayuda financiera y diferentes mecanismos financieros para fomentar la creación de empresa, e incentivar las MIPYME, reconociendo la función social de dicha actividad en la comunidad. El Gobierno reglamentará la materia y establecerá criterios para que los programas se enfoquen en los beneficios a los pequeños y medianos comerciantes.</w:t>
      </w:r>
      <w:r w:rsidRPr="00BE05E3">
        <w:rPr>
          <w:rFonts w:ascii="Arial" w:eastAsia="Arial" w:hAnsi="Arial" w:cs="Arial"/>
          <w:b/>
          <w:u w:val="single"/>
        </w:rPr>
        <w:t xml:space="preserve">   </w:t>
      </w:r>
    </w:p>
    <w:p w14:paraId="768AB9CF" w14:textId="77777777" w:rsidR="008711D3" w:rsidRPr="00BE05E3" w:rsidRDefault="008711D3" w:rsidP="008711D3">
      <w:pPr>
        <w:jc w:val="both"/>
        <w:rPr>
          <w:rFonts w:ascii="Arial" w:eastAsia="Arial" w:hAnsi="Arial" w:cs="Arial"/>
          <w:b/>
        </w:rPr>
      </w:pPr>
    </w:p>
    <w:p w14:paraId="28193865" w14:textId="77777777" w:rsidR="008711D3" w:rsidRPr="00BE05E3" w:rsidRDefault="008711D3" w:rsidP="008711D3">
      <w:pPr>
        <w:jc w:val="center"/>
        <w:rPr>
          <w:rFonts w:ascii="Arial" w:eastAsia="Arial" w:hAnsi="Arial" w:cs="Arial"/>
          <w:b/>
        </w:rPr>
      </w:pPr>
    </w:p>
    <w:p w14:paraId="6A955162" w14:textId="77777777" w:rsidR="008711D3" w:rsidRPr="00BE05E3" w:rsidRDefault="008711D3" w:rsidP="008711D3">
      <w:pPr>
        <w:jc w:val="center"/>
        <w:rPr>
          <w:rFonts w:ascii="Arial" w:eastAsia="Arial" w:hAnsi="Arial" w:cs="Arial"/>
          <w:b/>
        </w:rPr>
      </w:pPr>
      <w:r w:rsidRPr="00BE05E3">
        <w:rPr>
          <w:rFonts w:ascii="Arial" w:eastAsia="Arial" w:hAnsi="Arial" w:cs="Arial"/>
          <w:b/>
        </w:rPr>
        <w:t xml:space="preserve">TÍTULO II </w:t>
      </w:r>
    </w:p>
    <w:p w14:paraId="69D96C8B" w14:textId="77777777" w:rsidR="008711D3" w:rsidRPr="00BE05E3" w:rsidRDefault="008711D3" w:rsidP="008711D3">
      <w:pPr>
        <w:jc w:val="center"/>
        <w:rPr>
          <w:rFonts w:ascii="Arial" w:eastAsia="Arial" w:hAnsi="Arial" w:cs="Arial"/>
          <w:b/>
        </w:rPr>
      </w:pPr>
      <w:r w:rsidRPr="00BE05E3">
        <w:rPr>
          <w:rFonts w:ascii="Arial" w:eastAsia="Arial" w:hAnsi="Arial" w:cs="Arial"/>
          <w:b/>
        </w:rPr>
        <w:t>RESPONSABILIDAD DE LOS SERVIDORES PÚBLICOS</w:t>
      </w:r>
    </w:p>
    <w:p w14:paraId="5525F653" w14:textId="77777777" w:rsidR="008711D3" w:rsidRPr="00BE05E3" w:rsidRDefault="008711D3" w:rsidP="008711D3">
      <w:pPr>
        <w:jc w:val="center"/>
        <w:rPr>
          <w:rFonts w:ascii="Arial" w:eastAsia="Arial" w:hAnsi="Arial" w:cs="Arial"/>
          <w:b/>
        </w:rPr>
      </w:pPr>
    </w:p>
    <w:p w14:paraId="2C67A239" w14:textId="77777777" w:rsidR="008711D3" w:rsidRPr="00BE05E3" w:rsidRDefault="008711D3" w:rsidP="008711D3">
      <w:pPr>
        <w:jc w:val="center"/>
        <w:rPr>
          <w:rFonts w:ascii="Arial" w:eastAsia="Arial" w:hAnsi="Arial" w:cs="Arial"/>
          <w:b/>
        </w:rPr>
      </w:pPr>
    </w:p>
    <w:p w14:paraId="1EC736E8" w14:textId="77777777" w:rsidR="008711D3" w:rsidRPr="00BE05E3" w:rsidRDefault="008711D3" w:rsidP="008711D3">
      <w:pPr>
        <w:jc w:val="both"/>
        <w:rPr>
          <w:rFonts w:ascii="Arial" w:eastAsia="Arial" w:hAnsi="Arial" w:cs="Arial"/>
          <w:b/>
        </w:rPr>
      </w:pPr>
      <w:r w:rsidRPr="00BE05E3">
        <w:rPr>
          <w:rFonts w:ascii="Arial" w:eastAsia="Arial" w:hAnsi="Arial" w:cs="Arial"/>
          <w:b/>
        </w:rPr>
        <w:t xml:space="preserve">Artículo 6. Responsabilidad de las autoridades de policía. </w:t>
      </w:r>
      <w:r w:rsidRPr="00BE05E3">
        <w:rPr>
          <w:rFonts w:ascii="Arial" w:eastAsia="Arial" w:hAnsi="Arial" w:cs="Arial"/>
        </w:rPr>
        <w:t>La autoridad de policía que diere orden ilegal incurrirá en sanción disciplinaria, sin perjuicio de la responsabilidad penal y patrimonial si la hubiere.</w:t>
      </w:r>
      <w:r w:rsidRPr="00BE05E3">
        <w:rPr>
          <w:rFonts w:ascii="Arial" w:eastAsia="Arial" w:hAnsi="Arial" w:cs="Arial"/>
          <w:b/>
        </w:rPr>
        <w:t xml:space="preserve"> </w:t>
      </w:r>
    </w:p>
    <w:p w14:paraId="5B921FB9" w14:textId="77777777" w:rsidR="008711D3" w:rsidRPr="00BE05E3" w:rsidRDefault="008711D3" w:rsidP="008711D3">
      <w:pPr>
        <w:spacing w:before="280" w:after="280"/>
        <w:jc w:val="both"/>
        <w:rPr>
          <w:rFonts w:ascii="Arial" w:eastAsia="Arial" w:hAnsi="Arial" w:cs="Arial"/>
        </w:rPr>
      </w:pPr>
      <w:r w:rsidRPr="00BE05E3">
        <w:rPr>
          <w:rFonts w:ascii="Arial" w:eastAsia="Arial" w:hAnsi="Arial" w:cs="Arial"/>
        </w:rPr>
        <w:t>Los servidores públicos que exijan requisitos no previstos expresamente</w:t>
      </w:r>
      <w:r w:rsidRPr="00BE05E3">
        <w:rPr>
          <w:rFonts w:ascii="Arial" w:eastAsia="Arial" w:hAnsi="Arial" w:cs="Arial"/>
          <w:b/>
        </w:rPr>
        <w:t xml:space="preserve"> </w:t>
      </w:r>
      <w:r w:rsidRPr="00BE05E3">
        <w:rPr>
          <w:rFonts w:ascii="Arial" w:eastAsia="Arial" w:hAnsi="Arial" w:cs="Arial"/>
        </w:rPr>
        <w:t xml:space="preserve">en la presente ley, o que fijen prohibiciones no estipuladas en una ley, incurrirán en falta grave conforme a las disposiciones previstas en el Código Único Disciplinario, o el estatuto legal que lo modifique, sin perjuicio de la responsabilidad penal y patrimonial a que hubiere lugar. </w:t>
      </w:r>
    </w:p>
    <w:p w14:paraId="0FD7D3F4" w14:textId="77777777" w:rsidR="008711D3" w:rsidRPr="00BE05E3" w:rsidRDefault="008711D3" w:rsidP="008711D3">
      <w:pPr>
        <w:spacing w:after="280"/>
        <w:jc w:val="both"/>
        <w:rPr>
          <w:rFonts w:ascii="Arial" w:eastAsia="Arial" w:hAnsi="Arial" w:cs="Arial"/>
        </w:rPr>
      </w:pPr>
      <w:r w:rsidRPr="00BE05E3">
        <w:rPr>
          <w:rFonts w:ascii="Arial" w:eastAsia="Arial" w:hAnsi="Arial" w:cs="Arial"/>
        </w:rPr>
        <w:t>Sin perjuicio de la competencia prevalente establecida por la ley en cabeza de la Procuraduría General de la Nación, la entidad pública de la que haga parte el funcionario respectivo tendrá la obligación de adelantar la investigación a la que haya lugar, una vez tenga conocimiento del hecho, bien sea de oficio o a petición de parte.</w:t>
      </w:r>
    </w:p>
    <w:p w14:paraId="65EADFA6" w14:textId="77777777" w:rsidR="008711D3" w:rsidRPr="00BE05E3" w:rsidRDefault="008711D3" w:rsidP="008711D3">
      <w:pPr>
        <w:spacing w:after="280"/>
        <w:jc w:val="both"/>
        <w:rPr>
          <w:rFonts w:ascii="Arial" w:eastAsia="Arial" w:hAnsi="Arial" w:cs="Arial"/>
        </w:rPr>
      </w:pPr>
      <w:r w:rsidRPr="00BE05E3">
        <w:rPr>
          <w:rFonts w:ascii="Arial" w:eastAsia="Arial" w:hAnsi="Arial" w:cs="Arial"/>
        </w:rPr>
        <w:t xml:space="preserve">Adicionalmente, en el Plan Anticorrupción y de Atención al Ciudadano de que trata el artículo 73 de la Ley 1474 de 2011 o la ley que haga sus veces, las entidades de todo orden deberán incluir un informe sobre las investigaciones adelantadas en esta materia y las medidas tomadas frente a los funcionarios que incurrieron en esta conducta, así como también, las acciones preventivas para evitar en lo sucesivo el incumplimiento señalado.  </w:t>
      </w:r>
    </w:p>
    <w:p w14:paraId="7E92E35B" w14:textId="77777777" w:rsidR="008711D3" w:rsidRPr="00BE05E3" w:rsidRDefault="008711D3" w:rsidP="008711D3">
      <w:pPr>
        <w:jc w:val="both"/>
        <w:rPr>
          <w:rFonts w:ascii="Arial" w:eastAsia="Arial" w:hAnsi="Arial" w:cs="Arial"/>
          <w:b/>
        </w:rPr>
      </w:pPr>
      <w:r w:rsidRPr="00BE05E3">
        <w:rPr>
          <w:rFonts w:ascii="Arial" w:eastAsia="Arial" w:hAnsi="Arial" w:cs="Arial"/>
          <w:b/>
        </w:rPr>
        <w:t>Parágrafo</w:t>
      </w:r>
      <w:r w:rsidRPr="00BE05E3">
        <w:rPr>
          <w:rFonts w:ascii="Arial" w:eastAsia="Arial" w:hAnsi="Arial" w:cs="Arial"/>
        </w:rPr>
        <w:t>. Para todos los efectos legales carece de la naturaleza de orden de policía y se entiende como inexistente, todo mandato que contravenga de manera manifiesta lo establecido en la presente ley, y en consecuencia, no es exigible su cumplimiento ni se condiciona a la declaratoria judicial de la ilegalidad.</w:t>
      </w:r>
    </w:p>
    <w:p w14:paraId="64290428" w14:textId="77777777" w:rsidR="008711D3" w:rsidRPr="00BE05E3" w:rsidRDefault="008711D3" w:rsidP="008711D3">
      <w:pPr>
        <w:rPr>
          <w:rFonts w:ascii="Arial" w:hAnsi="Arial" w:cs="Arial"/>
          <w:b/>
        </w:rPr>
      </w:pPr>
    </w:p>
    <w:p w14:paraId="1491542A" w14:textId="77777777" w:rsidR="008711D3" w:rsidRPr="00BE05E3" w:rsidRDefault="008711D3" w:rsidP="008711D3">
      <w:pPr>
        <w:jc w:val="center"/>
        <w:rPr>
          <w:rFonts w:ascii="Arial" w:eastAsia="Arial" w:hAnsi="Arial" w:cs="Arial"/>
          <w:b/>
        </w:rPr>
      </w:pPr>
    </w:p>
    <w:p w14:paraId="26569CBC" w14:textId="77777777" w:rsidR="008711D3" w:rsidRPr="00BE05E3" w:rsidRDefault="008711D3" w:rsidP="008711D3">
      <w:pPr>
        <w:jc w:val="center"/>
        <w:rPr>
          <w:rFonts w:ascii="Arial" w:eastAsia="Arial" w:hAnsi="Arial" w:cs="Arial"/>
          <w:b/>
        </w:rPr>
      </w:pPr>
      <w:r w:rsidRPr="00BE05E3">
        <w:rPr>
          <w:rFonts w:ascii="Arial" w:eastAsia="Arial" w:hAnsi="Arial" w:cs="Arial"/>
          <w:b/>
        </w:rPr>
        <w:t xml:space="preserve">TÍTULO III </w:t>
      </w:r>
    </w:p>
    <w:p w14:paraId="63C7AB17" w14:textId="77777777" w:rsidR="008711D3" w:rsidRPr="00BE05E3" w:rsidRDefault="008711D3" w:rsidP="008711D3">
      <w:pPr>
        <w:jc w:val="center"/>
        <w:rPr>
          <w:rFonts w:ascii="Arial" w:eastAsia="Arial" w:hAnsi="Arial" w:cs="Arial"/>
          <w:b/>
        </w:rPr>
      </w:pPr>
    </w:p>
    <w:p w14:paraId="7DFB868A" w14:textId="77777777" w:rsidR="008711D3" w:rsidRPr="00BE05E3" w:rsidRDefault="008711D3" w:rsidP="008711D3">
      <w:pPr>
        <w:jc w:val="center"/>
        <w:rPr>
          <w:rFonts w:ascii="Arial" w:eastAsia="Arial" w:hAnsi="Arial" w:cs="Arial"/>
          <w:b/>
        </w:rPr>
      </w:pPr>
      <w:r w:rsidRPr="00BE05E3">
        <w:rPr>
          <w:rFonts w:ascii="Arial" w:eastAsia="Arial" w:hAnsi="Arial" w:cs="Arial"/>
          <w:b/>
        </w:rPr>
        <w:t xml:space="preserve">PROCEDIMIENTO PARA VERIFICAR EL CUMPLIMIENTO DE LAS </w:t>
      </w:r>
    </w:p>
    <w:p w14:paraId="35655FA2" w14:textId="77777777" w:rsidR="008711D3" w:rsidRPr="00BE05E3" w:rsidRDefault="008711D3" w:rsidP="008711D3">
      <w:pPr>
        <w:jc w:val="center"/>
        <w:rPr>
          <w:rFonts w:ascii="Arial" w:eastAsia="Arial" w:hAnsi="Arial" w:cs="Arial"/>
          <w:b/>
        </w:rPr>
      </w:pPr>
      <w:r w:rsidRPr="00BE05E3">
        <w:rPr>
          <w:rFonts w:ascii="Arial" w:eastAsia="Arial" w:hAnsi="Arial" w:cs="Arial"/>
          <w:b/>
        </w:rPr>
        <w:t>ACTIVIDADES ECONÓMICAS</w:t>
      </w:r>
    </w:p>
    <w:p w14:paraId="0D129B4D" w14:textId="77777777" w:rsidR="008711D3" w:rsidRPr="00BE05E3" w:rsidRDefault="008711D3" w:rsidP="008711D3">
      <w:pPr>
        <w:jc w:val="center"/>
        <w:rPr>
          <w:rFonts w:ascii="Arial" w:hAnsi="Arial" w:cs="Arial"/>
          <w:b/>
        </w:rPr>
      </w:pPr>
    </w:p>
    <w:p w14:paraId="1DDC9D76" w14:textId="77777777" w:rsidR="008711D3" w:rsidRPr="00BE05E3" w:rsidRDefault="008711D3" w:rsidP="008711D3">
      <w:pPr>
        <w:spacing w:before="100" w:after="280"/>
        <w:jc w:val="both"/>
        <w:rPr>
          <w:rFonts w:ascii="Arial" w:eastAsia="Arial" w:hAnsi="Arial" w:cs="Arial"/>
        </w:rPr>
      </w:pPr>
      <w:r w:rsidRPr="00BE05E3">
        <w:rPr>
          <w:rFonts w:ascii="Arial" w:eastAsia="Arial" w:hAnsi="Arial" w:cs="Arial"/>
          <w:b/>
        </w:rPr>
        <w:t>Artículo 7°. Del procedimiento para verificar las actividades económicas</w:t>
      </w:r>
      <w:r w:rsidRPr="00BE05E3">
        <w:rPr>
          <w:rFonts w:ascii="Arial" w:eastAsia="Arial" w:hAnsi="Arial" w:cs="Arial"/>
        </w:rPr>
        <w:t xml:space="preserve">. El procedimiento sancionador contra los comerciantes que incumplan las normas señaladas en el artículo 3 será aplicado de manera gradual por el alcalde, o quien haga sus veces, o el funcionario que reciba la delegación, bajo las normas del Código de Procedimiento Administrativo y de lo Contencioso Administrativo o del estatuto legal que lo sustituya, así: </w:t>
      </w:r>
    </w:p>
    <w:p w14:paraId="33916C18" w14:textId="77777777" w:rsidR="008711D3" w:rsidRPr="00BE05E3" w:rsidRDefault="008711D3" w:rsidP="008711D3">
      <w:pPr>
        <w:spacing w:after="280"/>
        <w:jc w:val="both"/>
        <w:rPr>
          <w:rFonts w:ascii="Arial" w:eastAsia="Arial" w:hAnsi="Arial" w:cs="Arial"/>
        </w:rPr>
      </w:pPr>
      <w:r w:rsidRPr="00BE05E3">
        <w:rPr>
          <w:rFonts w:ascii="Arial" w:eastAsia="Arial" w:hAnsi="Arial" w:cs="Arial"/>
        </w:rPr>
        <w:lastRenderedPageBreak/>
        <w:t>7.1. Se requerirá por escrito al comerciante para que en un término de 30 días calendario cumpla con los requisitos que hagan falta.</w:t>
      </w:r>
    </w:p>
    <w:p w14:paraId="6CEC9F58" w14:textId="77777777" w:rsidR="008711D3" w:rsidRPr="00BE05E3" w:rsidRDefault="008711D3" w:rsidP="008711D3">
      <w:pPr>
        <w:spacing w:after="280"/>
        <w:jc w:val="both"/>
        <w:rPr>
          <w:rFonts w:ascii="Arial" w:eastAsia="Arial" w:hAnsi="Arial" w:cs="Arial"/>
        </w:rPr>
      </w:pPr>
      <w:r w:rsidRPr="00BE05E3">
        <w:rPr>
          <w:rFonts w:ascii="Arial" w:eastAsia="Arial" w:hAnsi="Arial" w:cs="Arial"/>
        </w:rPr>
        <w:t>7.2. Se podrán imponer multas hasta por la suma de un (1) salario mínimo mensual por cada mes de incumplimiento y hasta por el término de 90 días calendario.</w:t>
      </w:r>
    </w:p>
    <w:p w14:paraId="4CA9EFE0" w14:textId="77777777" w:rsidR="008711D3" w:rsidRPr="00BE05E3" w:rsidRDefault="008711D3" w:rsidP="008711D3">
      <w:pPr>
        <w:spacing w:after="280"/>
        <w:jc w:val="both"/>
        <w:rPr>
          <w:rFonts w:ascii="Arial" w:eastAsia="Arial" w:hAnsi="Arial" w:cs="Arial"/>
        </w:rPr>
      </w:pPr>
      <w:r w:rsidRPr="00BE05E3">
        <w:rPr>
          <w:rFonts w:ascii="Arial" w:eastAsia="Arial" w:hAnsi="Arial" w:cs="Arial"/>
        </w:rPr>
        <w:t>7.3. Si no se da cumplimiento a lo establecido en los numerales 8.1 y 8.2 del presente artículo, se ordenará la suspensión temporal de las actividades comerciales desarrolladas en el establecimiento, por un término hasta de diez (10) días calendario, para que cumpla con los requisitos de la ley.</w:t>
      </w:r>
    </w:p>
    <w:p w14:paraId="2E64366C" w14:textId="77777777" w:rsidR="008711D3" w:rsidRPr="00BE05E3" w:rsidRDefault="008711D3" w:rsidP="008711D3">
      <w:pPr>
        <w:spacing w:after="280"/>
        <w:jc w:val="both"/>
        <w:rPr>
          <w:rFonts w:ascii="Arial" w:eastAsia="Arial" w:hAnsi="Arial" w:cs="Arial"/>
        </w:rPr>
      </w:pPr>
      <w:r w:rsidRPr="00BE05E3">
        <w:rPr>
          <w:rFonts w:ascii="Arial" w:eastAsia="Arial" w:hAnsi="Arial" w:cs="Arial"/>
        </w:rPr>
        <w:t xml:space="preserve">7.4. El cierre definitivo del establecimiento de comercio se podrá ordenar si transcurridos dos (2) meses de haber sido sancionado el comerciante con las medidas de suspensión temporal, continúa sin observar las disposiciones contenidas en la presente ley.  </w:t>
      </w:r>
    </w:p>
    <w:p w14:paraId="5588A31A" w14:textId="77777777" w:rsidR="008711D3" w:rsidRPr="00BE05E3" w:rsidRDefault="008711D3" w:rsidP="008711D3">
      <w:pPr>
        <w:jc w:val="both"/>
        <w:rPr>
          <w:rFonts w:ascii="Arial" w:eastAsia="Arial" w:hAnsi="Arial" w:cs="Arial"/>
        </w:rPr>
      </w:pPr>
      <w:r w:rsidRPr="00BE05E3">
        <w:rPr>
          <w:rFonts w:ascii="Arial" w:eastAsia="Arial" w:hAnsi="Arial" w:cs="Arial"/>
        </w:rPr>
        <w:t>7.5. En todo caso, los actos administrativos de sanción, multas, suspensión temporal y cierre definitivo, serán apelables en efecto suspensivo.</w:t>
      </w:r>
    </w:p>
    <w:p w14:paraId="75E5FC6D" w14:textId="77777777" w:rsidR="008711D3" w:rsidRPr="00BE05E3" w:rsidRDefault="008711D3" w:rsidP="008711D3">
      <w:pPr>
        <w:jc w:val="both"/>
        <w:rPr>
          <w:rFonts w:ascii="Arial" w:eastAsia="Arial" w:hAnsi="Arial" w:cs="Arial"/>
        </w:rPr>
      </w:pPr>
    </w:p>
    <w:p w14:paraId="1311D597" w14:textId="77777777" w:rsidR="008711D3" w:rsidRPr="00BE05E3" w:rsidRDefault="008711D3" w:rsidP="008711D3">
      <w:pPr>
        <w:jc w:val="both"/>
        <w:rPr>
          <w:rFonts w:ascii="Arial" w:eastAsia="Arial" w:hAnsi="Arial" w:cs="Arial"/>
        </w:rPr>
      </w:pPr>
      <w:r w:rsidRPr="00BE05E3">
        <w:rPr>
          <w:rFonts w:ascii="Arial" w:eastAsia="Arial" w:hAnsi="Arial" w:cs="Arial"/>
          <w:b/>
        </w:rPr>
        <w:t>Parágrafo 1.</w:t>
      </w:r>
      <w:r w:rsidRPr="00BE05E3">
        <w:rPr>
          <w:rFonts w:ascii="Arial" w:eastAsia="Arial" w:hAnsi="Arial" w:cs="Arial"/>
        </w:rPr>
        <w:t xml:space="preserve"> En el caso de establecimientos comerciales que no cumplan con las normas referentes a usos del suelo se aplicarán, de manera exclusiva y cuando sea del caso, las sanciones previstas en la presente Ley.</w:t>
      </w:r>
    </w:p>
    <w:p w14:paraId="2E3BBC3A" w14:textId="77777777" w:rsidR="008711D3" w:rsidRPr="00BE05E3" w:rsidRDefault="008711D3" w:rsidP="008711D3">
      <w:pPr>
        <w:rPr>
          <w:rFonts w:ascii="Arial" w:eastAsia="Arial" w:hAnsi="Arial" w:cs="Arial"/>
        </w:rPr>
      </w:pPr>
    </w:p>
    <w:p w14:paraId="44B0C3A7" w14:textId="77777777" w:rsidR="008711D3" w:rsidRPr="00BE05E3" w:rsidRDefault="008711D3" w:rsidP="008711D3">
      <w:pPr>
        <w:jc w:val="both"/>
        <w:rPr>
          <w:rFonts w:ascii="Arial" w:eastAsia="Arial" w:hAnsi="Arial" w:cs="Arial"/>
        </w:rPr>
      </w:pPr>
      <w:r w:rsidRPr="00BE05E3">
        <w:rPr>
          <w:rFonts w:ascii="Arial" w:eastAsia="Arial" w:hAnsi="Arial" w:cs="Arial"/>
          <w:b/>
        </w:rPr>
        <w:t>Parágrafo 2.</w:t>
      </w:r>
      <w:r w:rsidRPr="00BE05E3">
        <w:rPr>
          <w:rFonts w:ascii="Arial" w:eastAsia="Arial" w:hAnsi="Arial" w:cs="Arial"/>
        </w:rPr>
        <w:t xml:space="preserve"> En todo caso los alcaldes deberán garantizar el derecho al debido proceso, en especial la doble instancia y la impugnación en el efecto suspensivo.</w:t>
      </w:r>
    </w:p>
    <w:p w14:paraId="4C4EBB8D" w14:textId="77777777" w:rsidR="008711D3" w:rsidRPr="00BE05E3" w:rsidRDefault="008711D3" w:rsidP="008711D3">
      <w:pPr>
        <w:jc w:val="both"/>
        <w:rPr>
          <w:rFonts w:ascii="Arial" w:eastAsia="Arial" w:hAnsi="Arial" w:cs="Arial"/>
        </w:rPr>
      </w:pPr>
    </w:p>
    <w:p w14:paraId="037E00EB" w14:textId="77777777" w:rsidR="008711D3" w:rsidRPr="00BE05E3" w:rsidRDefault="008711D3" w:rsidP="008711D3">
      <w:pPr>
        <w:spacing w:before="28" w:after="28"/>
        <w:jc w:val="both"/>
        <w:rPr>
          <w:rFonts w:ascii="Arial" w:eastAsia="Arial" w:hAnsi="Arial" w:cs="Arial"/>
        </w:rPr>
      </w:pPr>
      <w:r w:rsidRPr="00BE05E3">
        <w:rPr>
          <w:rFonts w:ascii="Arial" w:eastAsia="Arial" w:hAnsi="Arial" w:cs="Arial"/>
          <w:b/>
        </w:rPr>
        <w:t>Parágrafo 3.</w:t>
      </w:r>
      <w:r w:rsidRPr="00BE05E3">
        <w:rPr>
          <w:rFonts w:ascii="Arial" w:eastAsia="Arial" w:hAnsi="Arial" w:cs="Arial"/>
        </w:rPr>
        <w:t xml:space="preserve"> En desarrollo del principio de favorabilidad, los procesos en curso sobre actividades económicas bajo la Ley 1801 de 2016 deberán ser remitidos a la alcaldía correspondiente.  </w:t>
      </w:r>
    </w:p>
    <w:p w14:paraId="13F5F20B" w14:textId="77777777" w:rsidR="008711D3" w:rsidRPr="00BE05E3" w:rsidRDefault="008711D3" w:rsidP="008711D3">
      <w:pPr>
        <w:jc w:val="center"/>
        <w:rPr>
          <w:rFonts w:ascii="Arial" w:hAnsi="Arial" w:cs="Arial"/>
          <w:b/>
        </w:rPr>
      </w:pPr>
    </w:p>
    <w:p w14:paraId="5D534C16" w14:textId="77777777" w:rsidR="008711D3" w:rsidRPr="00BE05E3" w:rsidRDefault="008711D3" w:rsidP="008711D3">
      <w:pPr>
        <w:spacing w:before="100" w:after="280"/>
        <w:jc w:val="both"/>
        <w:rPr>
          <w:rFonts w:ascii="Arial" w:eastAsia="Arial" w:hAnsi="Arial" w:cs="Arial"/>
        </w:rPr>
      </w:pPr>
      <w:r w:rsidRPr="00BE05E3">
        <w:rPr>
          <w:rFonts w:ascii="Arial" w:eastAsia="Arial" w:hAnsi="Arial" w:cs="Arial"/>
          <w:b/>
        </w:rPr>
        <w:t xml:space="preserve">Artículo 8°. Normas de usos del suelo y actividades comerciales. </w:t>
      </w:r>
      <w:r w:rsidRPr="00BE05E3">
        <w:rPr>
          <w:rFonts w:ascii="Arial" w:eastAsia="Arial" w:hAnsi="Arial" w:cs="Arial"/>
        </w:rPr>
        <w:t xml:space="preserve">Las siguientes reglas en materia de uso del suelo y desarrollo de la actividad económica, buscan dar seguridad y claridad jurídica, para que la actividad económica se pueda adelantar de manera organizada y en ejercicio del principio de libertad de económica:  </w:t>
      </w:r>
    </w:p>
    <w:p w14:paraId="5F9ADBC1" w14:textId="77777777" w:rsidR="008711D3" w:rsidRPr="00BE05E3" w:rsidRDefault="008711D3" w:rsidP="008711D3">
      <w:pPr>
        <w:spacing w:before="100" w:after="280"/>
        <w:jc w:val="both"/>
        <w:rPr>
          <w:rFonts w:ascii="Arial" w:eastAsia="Arial" w:hAnsi="Arial" w:cs="Arial"/>
        </w:rPr>
      </w:pPr>
      <w:r w:rsidRPr="00BE05E3">
        <w:rPr>
          <w:rFonts w:ascii="Arial" w:eastAsia="Arial" w:hAnsi="Arial" w:cs="Arial"/>
        </w:rPr>
        <w:t xml:space="preserve">8.1. Cuando la modificación de los usos del suelo por parte de las autoridades públicas en ejercicio de sus competencias normativas resulte arbitraria, abusiva o discriminatoria, o pueda significar un impacto desproporcionado en los intereses de los comerciantes, de los titulares de licencias o de los propietarios de inmuebles </w:t>
      </w:r>
      <w:r w:rsidRPr="00BE05E3">
        <w:rPr>
          <w:rFonts w:ascii="Arial" w:eastAsia="Arial" w:hAnsi="Arial" w:cs="Arial"/>
        </w:rPr>
        <w:lastRenderedPageBreak/>
        <w:t>edificados al amparo de tales licencias, tiene el particular la posibilidad de formular una pretensión de reparación por el eventual daño antijurídico.</w:t>
      </w:r>
    </w:p>
    <w:p w14:paraId="52ED6D4E" w14:textId="77777777" w:rsidR="008711D3" w:rsidRPr="00BE05E3" w:rsidRDefault="008711D3" w:rsidP="008711D3">
      <w:pPr>
        <w:spacing w:after="280"/>
        <w:jc w:val="both"/>
        <w:rPr>
          <w:rFonts w:ascii="Arial" w:eastAsia="Arial" w:hAnsi="Arial" w:cs="Arial"/>
        </w:rPr>
      </w:pPr>
      <w:r w:rsidRPr="00BE05E3">
        <w:rPr>
          <w:rFonts w:ascii="Arial" w:eastAsia="Arial" w:hAnsi="Arial" w:cs="Arial"/>
        </w:rPr>
        <w:t xml:space="preserve">Para los efectos previstos en este  numeral 9.1. </w:t>
      </w:r>
      <w:proofErr w:type="gramStart"/>
      <w:r w:rsidRPr="00BE05E3">
        <w:rPr>
          <w:rFonts w:ascii="Arial" w:eastAsia="Arial" w:hAnsi="Arial" w:cs="Arial"/>
        </w:rPr>
        <w:t>se</w:t>
      </w:r>
      <w:proofErr w:type="gramEnd"/>
      <w:r w:rsidRPr="00BE05E3">
        <w:rPr>
          <w:rFonts w:ascii="Arial" w:eastAsia="Arial" w:hAnsi="Arial" w:cs="Arial"/>
        </w:rPr>
        <w:t xml:space="preserve"> entenderá por arbitraria, abusiva o discriminatoria, entre otras, las modificaciones del uso del suelo que tengan por objeto o como efecto, la prohibición del ejercicio de actividades lícitas. </w:t>
      </w:r>
    </w:p>
    <w:p w14:paraId="79871C47" w14:textId="77777777" w:rsidR="008711D3" w:rsidRPr="00BE05E3" w:rsidRDefault="008711D3" w:rsidP="008711D3">
      <w:pPr>
        <w:jc w:val="both"/>
        <w:rPr>
          <w:rFonts w:ascii="Arial" w:eastAsia="Arial" w:hAnsi="Arial" w:cs="Arial"/>
        </w:rPr>
      </w:pPr>
      <w:r w:rsidRPr="00BE05E3">
        <w:rPr>
          <w:rFonts w:ascii="Arial" w:eastAsia="Arial" w:hAnsi="Arial" w:cs="Arial"/>
        </w:rPr>
        <w:t xml:space="preserve">8.2. Los Concejos Municipales o Distritales que expidan Planes de Ordenamiento Territorial o Planes Básicos de Ordenamiento Territorial, según sea su denominación, que modifiquen o cambien los usos del suelo, deberán establecer planes, medidas progresivas y plazos para que los propietarios de los establecimientos de comercio que actualmente están en funcionamiento y desarrollando actividades lícitas, efectúen su homologación, actualización de las actividades que realizan o que se reubiquen, de conformidad con el nuevo régimen de usos del suelo.  </w:t>
      </w:r>
    </w:p>
    <w:p w14:paraId="4F54D2EB" w14:textId="77777777" w:rsidR="008711D3" w:rsidRPr="00BE05E3" w:rsidRDefault="008711D3" w:rsidP="008711D3">
      <w:pPr>
        <w:jc w:val="both"/>
        <w:rPr>
          <w:rFonts w:ascii="Arial" w:eastAsia="Arial" w:hAnsi="Arial" w:cs="Arial"/>
          <w:highlight w:val="cyan"/>
        </w:rPr>
      </w:pPr>
    </w:p>
    <w:p w14:paraId="042C566B" w14:textId="77777777" w:rsidR="008711D3" w:rsidRPr="00BE05E3" w:rsidRDefault="008711D3" w:rsidP="008711D3">
      <w:pPr>
        <w:jc w:val="both"/>
        <w:rPr>
          <w:rFonts w:ascii="Arial" w:eastAsia="Arial" w:hAnsi="Arial" w:cs="Arial"/>
        </w:rPr>
      </w:pPr>
      <w:r w:rsidRPr="00BE05E3">
        <w:rPr>
          <w:rFonts w:ascii="Arial" w:eastAsia="Arial" w:hAnsi="Arial" w:cs="Arial"/>
        </w:rPr>
        <w:t xml:space="preserve">8.3. Los Concejos Municipales o Distritales que expidan, actualicen o modifiquen las normas de uso del suelo, deberán propender que reflejen la realidad económica, cultural y las actividades comerciales que se desarrollan en el municipio o distrito.        </w:t>
      </w:r>
    </w:p>
    <w:p w14:paraId="33FC0091" w14:textId="77777777" w:rsidR="008711D3" w:rsidRPr="00BE05E3" w:rsidRDefault="008711D3" w:rsidP="008711D3">
      <w:pPr>
        <w:jc w:val="both"/>
        <w:rPr>
          <w:rFonts w:ascii="Arial" w:eastAsia="Arial" w:hAnsi="Arial" w:cs="Arial"/>
        </w:rPr>
      </w:pPr>
    </w:p>
    <w:p w14:paraId="65AE8F45" w14:textId="77777777" w:rsidR="008711D3" w:rsidRPr="00BE05E3" w:rsidRDefault="008711D3" w:rsidP="008711D3">
      <w:pPr>
        <w:jc w:val="both"/>
        <w:rPr>
          <w:rFonts w:ascii="Arial" w:eastAsia="Arial" w:hAnsi="Arial" w:cs="Arial"/>
        </w:rPr>
      </w:pPr>
      <w:r w:rsidRPr="00BE05E3">
        <w:rPr>
          <w:rFonts w:ascii="Arial" w:eastAsia="Arial" w:hAnsi="Arial" w:cs="Arial"/>
        </w:rPr>
        <w:t xml:space="preserve">8.4. En los usos residenciales no se podrán realizar actividades de alto impacto, que en todo caso serán las definidas únicamente por ley de la República. </w:t>
      </w:r>
    </w:p>
    <w:p w14:paraId="74BB26AD" w14:textId="77777777" w:rsidR="008711D3" w:rsidRPr="00BE05E3" w:rsidRDefault="008711D3" w:rsidP="008711D3">
      <w:pPr>
        <w:rPr>
          <w:rFonts w:ascii="Arial" w:eastAsia="Arial" w:hAnsi="Arial" w:cs="Arial"/>
        </w:rPr>
      </w:pPr>
    </w:p>
    <w:p w14:paraId="4AC7A82B" w14:textId="77777777" w:rsidR="008711D3" w:rsidRPr="00BE05E3" w:rsidRDefault="008711D3" w:rsidP="008711D3">
      <w:pPr>
        <w:spacing w:before="100" w:after="280"/>
        <w:jc w:val="both"/>
        <w:rPr>
          <w:rFonts w:ascii="Arial" w:eastAsia="Arial" w:hAnsi="Arial" w:cs="Arial"/>
        </w:rPr>
      </w:pPr>
      <w:r w:rsidRPr="00BE05E3">
        <w:rPr>
          <w:rFonts w:ascii="Arial" w:eastAsia="Arial" w:hAnsi="Arial" w:cs="Arial"/>
          <w:b/>
        </w:rPr>
        <w:t>Artículo 9°.</w:t>
      </w:r>
      <w:r w:rsidRPr="00BE05E3">
        <w:rPr>
          <w:rFonts w:ascii="Arial" w:eastAsia="Arial" w:hAnsi="Arial" w:cs="Arial"/>
        </w:rPr>
        <w:t xml:space="preserve"> Las actuaciones y procedimientos establecidos en la presente ley se rigen por las disposiciones específicas establecidas en esta norma y lo que no se encuentra regulado por esta ley, se regirá por lo dispuesto en el Código de Procedimiento Administrativo y de lo Contencioso Administrativo.</w:t>
      </w:r>
    </w:p>
    <w:p w14:paraId="688B540F" w14:textId="77777777" w:rsidR="008711D3" w:rsidRPr="00BE05E3" w:rsidRDefault="008711D3" w:rsidP="008711D3">
      <w:pPr>
        <w:jc w:val="both"/>
        <w:rPr>
          <w:rFonts w:ascii="Arial" w:eastAsia="Arial" w:hAnsi="Arial" w:cs="Arial"/>
        </w:rPr>
      </w:pPr>
      <w:r w:rsidRPr="00BE05E3">
        <w:rPr>
          <w:rFonts w:ascii="Arial" w:eastAsia="Arial" w:hAnsi="Arial" w:cs="Arial"/>
        </w:rPr>
        <w:t xml:space="preserve">Solamente se podrá imponer a los comerciantes la sanción de multa o suspensión de actividad comercial, de conformidad con el procedimiento y lo dispuesto en la presente ley.  </w:t>
      </w:r>
    </w:p>
    <w:p w14:paraId="4424A681" w14:textId="77777777" w:rsidR="008711D3" w:rsidRPr="00BE05E3" w:rsidRDefault="008711D3" w:rsidP="008711D3">
      <w:pPr>
        <w:jc w:val="both"/>
        <w:rPr>
          <w:rFonts w:ascii="Arial" w:eastAsia="Arial" w:hAnsi="Arial" w:cs="Arial"/>
        </w:rPr>
      </w:pPr>
    </w:p>
    <w:p w14:paraId="4D1481A6" w14:textId="77777777" w:rsidR="008711D3" w:rsidRPr="00BE05E3" w:rsidRDefault="008711D3" w:rsidP="008711D3">
      <w:pPr>
        <w:spacing w:before="100" w:after="280"/>
        <w:jc w:val="both"/>
        <w:rPr>
          <w:rFonts w:ascii="Arial" w:eastAsia="Arial" w:hAnsi="Arial" w:cs="Arial"/>
          <w:b/>
        </w:rPr>
      </w:pPr>
      <w:r w:rsidRPr="00BE05E3">
        <w:rPr>
          <w:rFonts w:ascii="Arial" w:eastAsia="Arial" w:hAnsi="Arial" w:cs="Arial"/>
          <w:b/>
        </w:rPr>
        <w:t>Artículo 10°.</w:t>
      </w:r>
      <w:r w:rsidRPr="00BE05E3">
        <w:rPr>
          <w:rFonts w:ascii="Arial" w:eastAsia="Arial" w:hAnsi="Arial" w:cs="Arial"/>
        </w:rPr>
        <w:t xml:space="preserve"> Las definiciones de espacio público previstas en la Ley 9 de 1989 o norma que la sustituya, tendrán aplicación directa y exclusiva para efectos urbanísticos, arquitectónicos y paisajísticos. </w:t>
      </w:r>
    </w:p>
    <w:p w14:paraId="26BE8E87" w14:textId="77777777" w:rsidR="008711D3" w:rsidRPr="00BE05E3" w:rsidRDefault="008711D3" w:rsidP="008711D3">
      <w:pPr>
        <w:jc w:val="both"/>
        <w:rPr>
          <w:rFonts w:ascii="Arial" w:eastAsia="Arial" w:hAnsi="Arial" w:cs="Arial"/>
        </w:rPr>
      </w:pPr>
      <w:r w:rsidRPr="00BE05E3">
        <w:rPr>
          <w:rFonts w:ascii="Arial" w:eastAsia="Arial" w:hAnsi="Arial" w:cs="Arial"/>
          <w:b/>
        </w:rPr>
        <w:t xml:space="preserve">Parágrafo. </w:t>
      </w:r>
      <w:r w:rsidRPr="00BE05E3">
        <w:rPr>
          <w:rFonts w:ascii="Arial" w:eastAsia="Arial" w:hAnsi="Arial" w:cs="Arial"/>
        </w:rPr>
        <w:t xml:space="preserve">La aplicación de las normas de policía relacionadas con los comportamientos de convivencia en el espacio público establecidas en el artículo 140 de la Ley 1801 de 2016, no serán extensivas a la propiedad privada, así las normas de usos del suelo y los Planes de Ordenamiento Territorial incluyan ciertas </w:t>
      </w:r>
      <w:r w:rsidRPr="00BE05E3">
        <w:rPr>
          <w:rFonts w:ascii="Arial" w:eastAsia="Arial" w:hAnsi="Arial" w:cs="Arial"/>
        </w:rPr>
        <w:lastRenderedPageBreak/>
        <w:t xml:space="preserve">definiciones de espacio público para efectos urbanísticos, arquitectónicos y paisajísticos. </w:t>
      </w:r>
    </w:p>
    <w:p w14:paraId="776EA6FC" w14:textId="77777777" w:rsidR="008711D3" w:rsidRPr="00056468" w:rsidRDefault="008711D3" w:rsidP="008711D3">
      <w:pPr>
        <w:jc w:val="both"/>
        <w:rPr>
          <w:rFonts w:ascii="Arial" w:eastAsia="Arial" w:hAnsi="Arial" w:cs="Arial"/>
          <w:color w:val="FF0000"/>
        </w:rPr>
      </w:pPr>
    </w:p>
    <w:p w14:paraId="6B08F87F" w14:textId="77777777" w:rsidR="008711D3" w:rsidRPr="008711D3" w:rsidRDefault="008711D3" w:rsidP="008711D3">
      <w:pPr>
        <w:jc w:val="both"/>
        <w:rPr>
          <w:rFonts w:ascii="Arial" w:eastAsia="Arial" w:hAnsi="Arial" w:cs="Arial"/>
          <w:b/>
        </w:rPr>
      </w:pPr>
    </w:p>
    <w:p w14:paraId="52321027" w14:textId="7CD1AAEC" w:rsidR="008711D3" w:rsidRPr="008711D3" w:rsidRDefault="008711D3" w:rsidP="008711D3">
      <w:pPr>
        <w:jc w:val="both"/>
        <w:rPr>
          <w:rFonts w:ascii="Arial" w:eastAsia="Arial" w:hAnsi="Arial" w:cs="Arial"/>
        </w:rPr>
      </w:pPr>
      <w:r w:rsidRPr="008711D3">
        <w:rPr>
          <w:rFonts w:ascii="Arial" w:eastAsia="Arial" w:hAnsi="Arial" w:cs="Arial"/>
          <w:b/>
        </w:rPr>
        <w:t>Artículo 11. Consumo controlado de bebidas alcohólicas en escenarios habilitados y en espectáculos</w:t>
      </w:r>
      <w:r w:rsidR="00A31154">
        <w:rPr>
          <w:rFonts w:ascii="Arial" w:eastAsia="Arial" w:hAnsi="Arial" w:cs="Arial"/>
          <w:b/>
        </w:rPr>
        <w:t xml:space="preserve"> culturales y</w:t>
      </w:r>
      <w:r w:rsidRPr="008711D3">
        <w:rPr>
          <w:rFonts w:ascii="Arial" w:eastAsia="Arial" w:hAnsi="Arial" w:cs="Arial"/>
          <w:b/>
        </w:rPr>
        <w:t xml:space="preserve"> deportivos. </w:t>
      </w:r>
      <w:r w:rsidRPr="008711D3">
        <w:rPr>
          <w:rFonts w:ascii="Arial" w:eastAsia="Arial" w:hAnsi="Arial" w:cs="Arial"/>
        </w:rPr>
        <w:t xml:space="preserve">Se autoriza el consumo de bebidas alcohólicas en los escenarios habilitados definidos en el artículo 3 de la Ley 1493 de 2011 y en espectáculos deportivos </w:t>
      </w:r>
      <w:r w:rsidR="00A31154">
        <w:rPr>
          <w:rFonts w:ascii="Arial" w:eastAsia="Arial" w:hAnsi="Arial" w:cs="Arial"/>
        </w:rPr>
        <w:t xml:space="preserve">y culturales </w:t>
      </w:r>
      <w:r w:rsidRPr="008711D3">
        <w:rPr>
          <w:rFonts w:ascii="Arial" w:eastAsia="Arial" w:hAnsi="Arial" w:cs="Arial"/>
        </w:rPr>
        <w:t>desarrollados en estadios, coliseos, centros deportivos, arenas y similares, de acuerdo con las siguientes disposiciones:</w:t>
      </w:r>
    </w:p>
    <w:p w14:paraId="65A29749" w14:textId="77777777" w:rsidR="008711D3" w:rsidRPr="008711D3" w:rsidRDefault="008711D3" w:rsidP="008711D3">
      <w:pPr>
        <w:jc w:val="both"/>
        <w:rPr>
          <w:rFonts w:ascii="Arial" w:eastAsia="Arial" w:hAnsi="Arial" w:cs="Arial"/>
        </w:rPr>
      </w:pPr>
    </w:p>
    <w:p w14:paraId="2992B3AC" w14:textId="77777777" w:rsidR="008711D3" w:rsidRPr="008711D3" w:rsidRDefault="008711D3" w:rsidP="008711D3">
      <w:pPr>
        <w:jc w:val="both"/>
        <w:rPr>
          <w:rFonts w:ascii="Arial" w:eastAsia="Arial" w:hAnsi="Arial" w:cs="Arial"/>
        </w:rPr>
      </w:pPr>
      <w:r w:rsidRPr="008711D3">
        <w:rPr>
          <w:rFonts w:ascii="Arial" w:eastAsia="Arial" w:hAnsi="Arial" w:cs="Arial"/>
        </w:rPr>
        <w:t>11.1. El expendio de alcohol se realizará únicamente en las áreas especialmente dispuestas para tales efectos.</w:t>
      </w:r>
    </w:p>
    <w:p w14:paraId="7C039364" w14:textId="77777777" w:rsidR="008711D3" w:rsidRPr="008711D3" w:rsidRDefault="008711D3" w:rsidP="008711D3">
      <w:pPr>
        <w:jc w:val="both"/>
        <w:rPr>
          <w:rFonts w:ascii="Arial" w:eastAsia="Arial" w:hAnsi="Arial" w:cs="Arial"/>
        </w:rPr>
      </w:pPr>
      <w:r w:rsidRPr="008711D3">
        <w:rPr>
          <w:rFonts w:ascii="Arial" w:eastAsia="Arial" w:hAnsi="Arial" w:cs="Arial"/>
        </w:rPr>
        <w:t>11.2. Las ventas se interrumpirán veinte (20) minutos antes de la finalización del evento cultural o deportivo.</w:t>
      </w:r>
    </w:p>
    <w:p w14:paraId="303A4F3A" w14:textId="77777777" w:rsidR="008711D3" w:rsidRPr="008711D3" w:rsidRDefault="008711D3" w:rsidP="008711D3">
      <w:pPr>
        <w:jc w:val="both"/>
        <w:rPr>
          <w:rFonts w:ascii="Arial" w:eastAsia="Arial" w:hAnsi="Arial" w:cs="Arial"/>
        </w:rPr>
      </w:pPr>
      <w:r w:rsidRPr="008711D3">
        <w:rPr>
          <w:rFonts w:ascii="Arial" w:eastAsia="Arial" w:hAnsi="Arial" w:cs="Arial"/>
        </w:rPr>
        <w:t>11.3. Estará prohibido el porte y consumo de bebidas alcohólicas, durante el ingreso, salida o evacuación de los eventos.</w:t>
      </w:r>
    </w:p>
    <w:p w14:paraId="47FE2D20" w14:textId="77777777" w:rsidR="008711D3" w:rsidRPr="008711D3" w:rsidRDefault="008711D3" w:rsidP="008711D3">
      <w:pPr>
        <w:jc w:val="both"/>
        <w:rPr>
          <w:rFonts w:ascii="Arial" w:eastAsia="Arial" w:hAnsi="Arial" w:cs="Arial"/>
        </w:rPr>
      </w:pPr>
      <w:r w:rsidRPr="008711D3">
        <w:rPr>
          <w:rFonts w:ascii="Arial" w:eastAsia="Arial" w:hAnsi="Arial" w:cs="Arial"/>
        </w:rPr>
        <w:t>11.4. El organizador del evento deberá establecer zonas en las que no se permita el consumo de alcohol, para que los espectadores decidan en qué área desean presenciar el espectáculo público.</w:t>
      </w:r>
    </w:p>
    <w:p w14:paraId="7D160248" w14:textId="77777777" w:rsidR="008711D3" w:rsidRPr="008711D3" w:rsidRDefault="008711D3" w:rsidP="008711D3">
      <w:pPr>
        <w:jc w:val="both"/>
        <w:rPr>
          <w:rFonts w:ascii="Arial" w:eastAsia="Arial" w:hAnsi="Arial" w:cs="Arial"/>
        </w:rPr>
      </w:pPr>
      <w:r w:rsidRPr="008711D3">
        <w:rPr>
          <w:rFonts w:ascii="Arial" w:eastAsia="Arial" w:hAnsi="Arial" w:cs="Arial"/>
        </w:rPr>
        <w:t>11.5. El organizador se abstendrá de vender alcohol a personas que presenten comportamientos o síntomas de intoxicación etílica.</w:t>
      </w:r>
    </w:p>
    <w:p w14:paraId="5062864E" w14:textId="77777777" w:rsidR="008711D3" w:rsidRPr="008711D3" w:rsidRDefault="008711D3" w:rsidP="008711D3">
      <w:pPr>
        <w:jc w:val="both"/>
        <w:rPr>
          <w:rFonts w:ascii="Arial" w:eastAsia="Arial" w:hAnsi="Arial" w:cs="Arial"/>
        </w:rPr>
      </w:pPr>
    </w:p>
    <w:p w14:paraId="4A8A841A" w14:textId="6611AB0F" w:rsidR="00D32D6B" w:rsidRDefault="008711D3" w:rsidP="008711D3">
      <w:pPr>
        <w:jc w:val="both"/>
        <w:rPr>
          <w:rFonts w:ascii="Arial" w:eastAsia="Arial" w:hAnsi="Arial" w:cs="Arial"/>
        </w:rPr>
      </w:pPr>
      <w:r w:rsidRPr="008711D3">
        <w:rPr>
          <w:rFonts w:ascii="Arial" w:eastAsia="Arial" w:hAnsi="Arial" w:cs="Arial"/>
          <w:b/>
        </w:rPr>
        <w:t>Parágrafo 1º.</w:t>
      </w:r>
      <w:r w:rsidR="00D32D6B">
        <w:rPr>
          <w:rFonts w:ascii="Arial" w:eastAsia="Arial" w:hAnsi="Arial" w:cs="Arial"/>
        </w:rPr>
        <w:t xml:space="preserve"> Los alcaldes distritales y municipales pueden permitir de manera excepcional y temporal el uso de vías y espacio público adyacente a todos aquellos eventos, actos festivos y lúdicos que se realicen durante la temporada de los eventos culturales y deportivos, cuyo ejercicio implique el uso de las mismas. </w:t>
      </w:r>
    </w:p>
    <w:p w14:paraId="3551EB73" w14:textId="77777777" w:rsidR="00D32D6B" w:rsidRDefault="00D32D6B" w:rsidP="008711D3">
      <w:pPr>
        <w:jc w:val="both"/>
        <w:rPr>
          <w:rFonts w:ascii="Arial" w:eastAsia="Arial" w:hAnsi="Arial" w:cs="Arial"/>
        </w:rPr>
      </w:pPr>
    </w:p>
    <w:p w14:paraId="555290FC" w14:textId="22C2590B" w:rsidR="008711D3" w:rsidRDefault="008711D3" w:rsidP="008711D3">
      <w:pPr>
        <w:jc w:val="both"/>
        <w:rPr>
          <w:rFonts w:ascii="Arial" w:eastAsia="Arial" w:hAnsi="Arial" w:cs="Arial"/>
        </w:rPr>
      </w:pPr>
      <w:r w:rsidRPr="008711D3">
        <w:rPr>
          <w:rFonts w:ascii="Arial" w:eastAsia="Arial" w:hAnsi="Arial" w:cs="Arial"/>
          <w:b/>
        </w:rPr>
        <w:t>Parágrafo 2º.</w:t>
      </w:r>
      <w:r w:rsidRPr="008711D3">
        <w:rPr>
          <w:rFonts w:ascii="Arial" w:eastAsia="Arial" w:hAnsi="Arial" w:cs="Arial"/>
        </w:rPr>
        <w:t xml:space="preserve"> Los alcaldes </w:t>
      </w:r>
      <w:r w:rsidR="00D32D6B">
        <w:rPr>
          <w:rFonts w:ascii="Arial" w:eastAsia="Arial" w:hAnsi="Arial" w:cs="Arial"/>
        </w:rPr>
        <w:t xml:space="preserve">distritales y municipales </w:t>
      </w:r>
      <w:r w:rsidRPr="008711D3">
        <w:rPr>
          <w:rFonts w:ascii="Arial" w:eastAsia="Arial" w:hAnsi="Arial" w:cs="Arial"/>
        </w:rPr>
        <w:t>podrán prohibir el consumo de bebidas embriagantes en los espectáculos, cuando existan antecedentes de comportamientos que afectaron la convivencia en eventos similares realizados por los mismos organizadores.</w:t>
      </w:r>
    </w:p>
    <w:p w14:paraId="58EC56DA" w14:textId="77777777" w:rsidR="008C5C44" w:rsidRDefault="008C5C44" w:rsidP="008711D3">
      <w:pPr>
        <w:jc w:val="both"/>
        <w:rPr>
          <w:rFonts w:ascii="Arial" w:eastAsia="Arial" w:hAnsi="Arial" w:cs="Arial"/>
        </w:rPr>
      </w:pPr>
    </w:p>
    <w:p w14:paraId="7DCCD9E2" w14:textId="382F98FB" w:rsidR="008C5C44" w:rsidRDefault="008C5C44" w:rsidP="008711D3">
      <w:pPr>
        <w:jc w:val="both"/>
        <w:rPr>
          <w:rFonts w:ascii="Arial" w:eastAsia="Arial" w:hAnsi="Arial" w:cs="Arial"/>
        </w:rPr>
      </w:pPr>
      <w:r w:rsidRPr="008C5C44">
        <w:rPr>
          <w:rFonts w:ascii="Arial" w:eastAsia="Arial" w:hAnsi="Arial" w:cs="Arial"/>
          <w:b/>
        </w:rPr>
        <w:t xml:space="preserve">Parágrafo 3°. </w:t>
      </w:r>
      <w:r>
        <w:rPr>
          <w:rFonts w:ascii="Arial" w:eastAsia="Arial" w:hAnsi="Arial" w:cs="Arial"/>
          <w:b/>
        </w:rPr>
        <w:t xml:space="preserve"> </w:t>
      </w:r>
      <w:r>
        <w:rPr>
          <w:rFonts w:ascii="Arial" w:eastAsia="Arial" w:hAnsi="Arial" w:cs="Arial"/>
        </w:rPr>
        <w:t>En las zonas mencionadas en el artículo queda proscrito el uso de drogas estupefacientes, sustancias psicoactivas, tóxicas o prohibidas, no autorizados para su consumo.</w:t>
      </w:r>
    </w:p>
    <w:p w14:paraId="5BFDF1BC" w14:textId="77777777" w:rsidR="008C5C44" w:rsidRDefault="008C5C44" w:rsidP="008711D3">
      <w:pPr>
        <w:jc w:val="both"/>
        <w:rPr>
          <w:rFonts w:ascii="Arial" w:eastAsia="Arial" w:hAnsi="Arial" w:cs="Arial"/>
        </w:rPr>
      </w:pPr>
    </w:p>
    <w:p w14:paraId="150CAD4D" w14:textId="7042691B" w:rsidR="008C5C44" w:rsidRPr="008C5C44" w:rsidRDefault="008C5C44" w:rsidP="008711D3">
      <w:pPr>
        <w:jc w:val="both"/>
        <w:rPr>
          <w:rFonts w:ascii="Arial" w:eastAsia="Arial" w:hAnsi="Arial" w:cs="Arial"/>
        </w:rPr>
      </w:pPr>
      <w:r w:rsidRPr="002429AE">
        <w:rPr>
          <w:rFonts w:ascii="Arial" w:eastAsia="Arial" w:hAnsi="Arial" w:cs="Arial"/>
          <w:b/>
        </w:rPr>
        <w:t>Parágrafo 4°.</w:t>
      </w:r>
      <w:r>
        <w:rPr>
          <w:rFonts w:ascii="Arial" w:eastAsia="Arial" w:hAnsi="Arial" w:cs="Arial"/>
        </w:rPr>
        <w:t xml:space="preserve"> Las actividades que se desarrollen en el espacio público relacionadas con la utilización de aceras, portales, terrazas y otros, por parte de negocios comerciales destinados parcial o totalmente al funcionamiento de restaurantes, fuentes de soda, pastelerías, heladerías, cafeterías, tiendas y demás locales con </w:t>
      </w:r>
      <w:r>
        <w:rPr>
          <w:rFonts w:ascii="Arial" w:eastAsia="Arial" w:hAnsi="Arial" w:cs="Arial"/>
        </w:rPr>
        <w:lastRenderedPageBreak/>
        <w:t>servicio de alimentos preparados, serán reglamentadas por el alcalde municipal y distrital, previa autorización del Concejo. Estableciendo el mecanismo para otorgar los permisos, la expedición de los mismo</w:t>
      </w:r>
      <w:r w:rsidR="002429AE">
        <w:rPr>
          <w:rFonts w:ascii="Arial" w:eastAsia="Arial" w:hAnsi="Arial" w:cs="Arial"/>
        </w:rPr>
        <w:t>s</w:t>
      </w:r>
      <w:r>
        <w:rPr>
          <w:rFonts w:ascii="Arial" w:eastAsia="Arial" w:hAnsi="Arial" w:cs="Arial"/>
        </w:rPr>
        <w:t xml:space="preserve"> y la tarifa anual por uso del espacio público en su entidad territorial, en virtud del artículo 311 de la Constitución Política.  </w:t>
      </w:r>
    </w:p>
    <w:p w14:paraId="5B90E631" w14:textId="77777777" w:rsidR="008711D3" w:rsidRPr="008711D3" w:rsidRDefault="008711D3" w:rsidP="008711D3">
      <w:pPr>
        <w:jc w:val="both"/>
        <w:rPr>
          <w:rFonts w:ascii="Arial" w:eastAsia="Arial" w:hAnsi="Arial" w:cs="Arial"/>
          <w:b/>
          <w:highlight w:val="green"/>
        </w:rPr>
      </w:pPr>
    </w:p>
    <w:p w14:paraId="60DBCD0D" w14:textId="77777777" w:rsidR="008711D3" w:rsidRPr="008711D3" w:rsidRDefault="008711D3" w:rsidP="008711D3">
      <w:pPr>
        <w:jc w:val="both"/>
        <w:rPr>
          <w:rFonts w:ascii="Arial" w:eastAsia="Arial" w:hAnsi="Arial" w:cs="Arial"/>
          <w:b/>
          <w:highlight w:val="green"/>
        </w:rPr>
      </w:pPr>
    </w:p>
    <w:p w14:paraId="6B565119" w14:textId="77777777" w:rsidR="008711D3" w:rsidRPr="008711D3" w:rsidRDefault="008711D3" w:rsidP="008711D3">
      <w:pPr>
        <w:jc w:val="both"/>
        <w:rPr>
          <w:rFonts w:ascii="Arial" w:eastAsia="Arial" w:hAnsi="Arial" w:cs="Arial"/>
          <w:b/>
          <w:highlight w:val="green"/>
        </w:rPr>
      </w:pPr>
    </w:p>
    <w:p w14:paraId="69722311" w14:textId="77777777" w:rsidR="008711D3" w:rsidRPr="008711D3" w:rsidRDefault="008711D3" w:rsidP="008711D3">
      <w:pPr>
        <w:jc w:val="center"/>
        <w:rPr>
          <w:rFonts w:ascii="Arial" w:eastAsia="Arial" w:hAnsi="Arial" w:cs="Arial"/>
          <w:b/>
        </w:rPr>
      </w:pPr>
      <w:r w:rsidRPr="008711D3">
        <w:rPr>
          <w:rFonts w:ascii="Arial" w:eastAsia="Arial" w:hAnsi="Arial" w:cs="Arial"/>
          <w:b/>
        </w:rPr>
        <w:t xml:space="preserve">TITULO IV </w:t>
      </w:r>
    </w:p>
    <w:p w14:paraId="5AB82E19" w14:textId="77777777" w:rsidR="008711D3" w:rsidRPr="008711D3" w:rsidRDefault="008711D3" w:rsidP="008711D3">
      <w:pPr>
        <w:jc w:val="center"/>
        <w:rPr>
          <w:rFonts w:ascii="Arial" w:eastAsia="Arial" w:hAnsi="Arial" w:cs="Arial"/>
          <w:b/>
        </w:rPr>
      </w:pPr>
    </w:p>
    <w:p w14:paraId="66CD56A3" w14:textId="77777777" w:rsidR="008711D3" w:rsidRPr="008711D3" w:rsidRDefault="008711D3" w:rsidP="008711D3">
      <w:pPr>
        <w:jc w:val="center"/>
        <w:rPr>
          <w:rFonts w:ascii="Arial" w:eastAsia="Arial" w:hAnsi="Arial" w:cs="Arial"/>
          <w:b/>
        </w:rPr>
      </w:pPr>
      <w:r w:rsidRPr="008711D3">
        <w:rPr>
          <w:rFonts w:ascii="Arial" w:eastAsia="Arial" w:hAnsi="Arial" w:cs="Arial"/>
          <w:b/>
        </w:rPr>
        <w:t xml:space="preserve">RESTRICCIONES EXCEPCIONALES </w:t>
      </w:r>
    </w:p>
    <w:p w14:paraId="6E819815" w14:textId="7935340E" w:rsidR="008711D3" w:rsidRPr="008711D3" w:rsidRDefault="008711D3" w:rsidP="008711D3">
      <w:pPr>
        <w:jc w:val="center"/>
        <w:rPr>
          <w:rFonts w:ascii="Arial" w:eastAsia="Arial" w:hAnsi="Arial" w:cs="Arial"/>
          <w:b/>
        </w:rPr>
      </w:pPr>
      <w:r w:rsidRPr="008711D3">
        <w:rPr>
          <w:rFonts w:ascii="Arial" w:eastAsia="Arial" w:hAnsi="Arial" w:cs="Arial"/>
          <w:b/>
        </w:rPr>
        <w:t>POR RAZONES DE AFECTACION DEL ORDEN P</w:t>
      </w:r>
      <w:r w:rsidR="00BE05E3">
        <w:rPr>
          <w:rFonts w:ascii="Arial" w:eastAsia="Arial" w:hAnsi="Arial" w:cs="Arial"/>
          <w:b/>
        </w:rPr>
        <w:t>Ú</w:t>
      </w:r>
      <w:r w:rsidRPr="008711D3">
        <w:rPr>
          <w:rFonts w:ascii="Arial" w:eastAsia="Arial" w:hAnsi="Arial" w:cs="Arial"/>
          <w:b/>
        </w:rPr>
        <w:t>BLICO</w:t>
      </w:r>
    </w:p>
    <w:p w14:paraId="7CB45AE8" w14:textId="77777777" w:rsidR="008711D3" w:rsidRPr="008711D3" w:rsidRDefault="008711D3" w:rsidP="008711D3">
      <w:pPr>
        <w:jc w:val="center"/>
        <w:rPr>
          <w:rFonts w:ascii="Arial" w:eastAsia="Arial" w:hAnsi="Arial" w:cs="Arial"/>
          <w:b/>
          <w:highlight w:val="green"/>
        </w:rPr>
      </w:pPr>
    </w:p>
    <w:p w14:paraId="2E106B19" w14:textId="77777777" w:rsidR="008711D3" w:rsidRPr="00BE05E3" w:rsidRDefault="008711D3" w:rsidP="008711D3">
      <w:pPr>
        <w:jc w:val="both"/>
        <w:rPr>
          <w:rFonts w:ascii="Arial" w:eastAsia="Arial" w:hAnsi="Arial" w:cs="Arial"/>
        </w:rPr>
      </w:pPr>
      <w:r w:rsidRPr="00BE05E3">
        <w:rPr>
          <w:rFonts w:ascii="Arial" w:eastAsia="Arial" w:hAnsi="Arial" w:cs="Arial"/>
          <w:b/>
        </w:rPr>
        <w:t xml:space="preserve">Artículo 12. Horarios para establecimientos que se dediquen al expendio y consumo de bebidas alcohólicas. </w:t>
      </w:r>
      <w:r w:rsidRPr="00BE05E3">
        <w:rPr>
          <w:rFonts w:ascii="Arial" w:eastAsia="Arial" w:hAnsi="Arial" w:cs="Arial"/>
        </w:rPr>
        <w:t>En los casos excepcionales que, por razones de orden público, las autoridades competentes adopten horarios de funcionamiento para aquellos establecimientos que se dediquen al expendio y consumo de bebidas alcohólicas, se deberán cumplir con los siguientes requisitos:</w:t>
      </w:r>
    </w:p>
    <w:p w14:paraId="46E95873" w14:textId="77777777" w:rsidR="008711D3" w:rsidRPr="00BE05E3" w:rsidRDefault="008711D3" w:rsidP="008711D3">
      <w:pPr>
        <w:jc w:val="both"/>
        <w:rPr>
          <w:rFonts w:ascii="Arial" w:eastAsia="Arial" w:hAnsi="Arial" w:cs="Arial"/>
        </w:rPr>
      </w:pPr>
    </w:p>
    <w:p w14:paraId="00F320BA" w14:textId="77777777" w:rsidR="008711D3" w:rsidRPr="00BE05E3" w:rsidRDefault="008711D3" w:rsidP="008711D3">
      <w:pPr>
        <w:jc w:val="both"/>
        <w:rPr>
          <w:rFonts w:ascii="Arial" w:eastAsia="Arial" w:hAnsi="Arial" w:cs="Arial"/>
        </w:rPr>
      </w:pPr>
      <w:r w:rsidRPr="00BE05E3">
        <w:rPr>
          <w:rFonts w:ascii="Arial" w:eastAsia="Arial" w:hAnsi="Arial" w:cs="Arial"/>
        </w:rPr>
        <w:t>a) Teniendo en cuenta que las decisiones discrecionales deben ser adecuadas a los fines que la norma autoriza, y proporcionales a los hechos que le sirven de causa, debe existir una relación de causalidad entre la efectiva o posible alteración del orden público, y la medida temporal que se adopte.</w:t>
      </w:r>
    </w:p>
    <w:p w14:paraId="0A3B3719" w14:textId="77777777" w:rsidR="008711D3" w:rsidRPr="00BE05E3" w:rsidRDefault="008711D3" w:rsidP="008711D3">
      <w:pPr>
        <w:jc w:val="both"/>
        <w:rPr>
          <w:rFonts w:ascii="Arial" w:eastAsia="Arial" w:hAnsi="Arial" w:cs="Arial"/>
        </w:rPr>
      </w:pPr>
    </w:p>
    <w:p w14:paraId="1CBD5E0D" w14:textId="77777777" w:rsidR="008711D3" w:rsidRPr="00BE05E3" w:rsidRDefault="008711D3" w:rsidP="008711D3">
      <w:pPr>
        <w:jc w:val="both"/>
        <w:rPr>
          <w:rFonts w:ascii="Arial" w:eastAsia="Arial" w:hAnsi="Arial" w:cs="Arial"/>
        </w:rPr>
      </w:pPr>
      <w:r w:rsidRPr="00BE05E3">
        <w:rPr>
          <w:rFonts w:ascii="Arial" w:eastAsia="Arial" w:hAnsi="Arial" w:cs="Arial"/>
        </w:rPr>
        <w:t>b) Toda medida de esta naturaleza deberá ser temporal y revisada. Para efectos de lo anterior, deberá realizarse un análisis comparativo del orden público, entre el momento en que se adoptó la medida de horario y la fecha en que se realiza la revisión.</w:t>
      </w:r>
    </w:p>
    <w:p w14:paraId="27CDDEE5" w14:textId="77777777" w:rsidR="008711D3" w:rsidRPr="00BE05E3" w:rsidRDefault="008711D3" w:rsidP="008711D3">
      <w:pPr>
        <w:jc w:val="both"/>
        <w:rPr>
          <w:rFonts w:ascii="Arial" w:eastAsia="Arial" w:hAnsi="Arial" w:cs="Arial"/>
        </w:rPr>
      </w:pPr>
    </w:p>
    <w:p w14:paraId="1FECC1EF" w14:textId="77777777" w:rsidR="008711D3" w:rsidRPr="00BE05E3" w:rsidRDefault="008711D3" w:rsidP="008711D3">
      <w:pPr>
        <w:jc w:val="both"/>
        <w:rPr>
          <w:rFonts w:ascii="Arial" w:eastAsia="Arial" w:hAnsi="Arial" w:cs="Arial"/>
        </w:rPr>
      </w:pPr>
      <w:r w:rsidRPr="00BE05E3">
        <w:rPr>
          <w:rFonts w:ascii="Arial" w:eastAsia="Arial" w:hAnsi="Arial" w:cs="Arial"/>
        </w:rPr>
        <w:t xml:space="preserve">c) La medida no puede traducirse en la supresión absoluta o ilimitada de libertades públicas o privadas. </w:t>
      </w:r>
    </w:p>
    <w:p w14:paraId="58D8BBA3" w14:textId="77777777" w:rsidR="008711D3" w:rsidRPr="00BE05E3" w:rsidRDefault="008711D3" w:rsidP="008711D3">
      <w:pPr>
        <w:jc w:val="both"/>
        <w:rPr>
          <w:rFonts w:ascii="Arial" w:eastAsia="Arial" w:hAnsi="Arial" w:cs="Arial"/>
        </w:rPr>
      </w:pPr>
    </w:p>
    <w:p w14:paraId="0DA33B31" w14:textId="77777777" w:rsidR="008711D3" w:rsidRPr="00BE05E3" w:rsidRDefault="008711D3" w:rsidP="008711D3">
      <w:pPr>
        <w:jc w:val="both"/>
        <w:rPr>
          <w:rFonts w:ascii="Arial" w:eastAsia="Arial" w:hAnsi="Arial" w:cs="Arial"/>
        </w:rPr>
      </w:pPr>
      <w:r w:rsidRPr="00BE05E3">
        <w:rPr>
          <w:rFonts w:ascii="Arial" w:eastAsia="Arial" w:hAnsi="Arial" w:cs="Arial"/>
        </w:rPr>
        <w:t>d) La medida debe ser indispensable y su única finalidad debe ser la conservación o restablecimiento del orden público, y no podrá motivarse por razones ajenas a éste.</w:t>
      </w:r>
    </w:p>
    <w:p w14:paraId="4A226FDC" w14:textId="77777777" w:rsidR="008711D3" w:rsidRPr="00BE05E3" w:rsidRDefault="008711D3" w:rsidP="008711D3">
      <w:pPr>
        <w:jc w:val="both"/>
        <w:rPr>
          <w:rFonts w:ascii="Arial" w:eastAsia="Arial" w:hAnsi="Arial" w:cs="Arial"/>
        </w:rPr>
      </w:pPr>
    </w:p>
    <w:p w14:paraId="262A3971" w14:textId="77777777" w:rsidR="008711D3" w:rsidRPr="00BE05E3" w:rsidRDefault="008711D3" w:rsidP="008711D3">
      <w:pPr>
        <w:jc w:val="both"/>
        <w:rPr>
          <w:rFonts w:ascii="Arial" w:eastAsia="Arial" w:hAnsi="Arial" w:cs="Arial"/>
        </w:rPr>
      </w:pPr>
      <w:r w:rsidRPr="00BE05E3">
        <w:rPr>
          <w:rFonts w:ascii="Arial" w:eastAsia="Arial" w:hAnsi="Arial" w:cs="Arial"/>
        </w:rPr>
        <w:t>e) Se debe determinar el tiempo por el que se adopta la medida de horario, el cual debe corresponder al estrictamente necesario para conservar o restablecer el orden público.</w:t>
      </w:r>
    </w:p>
    <w:p w14:paraId="3CEA7AD1" w14:textId="77777777" w:rsidR="008711D3" w:rsidRPr="00BE05E3" w:rsidRDefault="008711D3" w:rsidP="008711D3">
      <w:pPr>
        <w:jc w:val="both"/>
        <w:rPr>
          <w:rFonts w:ascii="Arial" w:eastAsia="Arial" w:hAnsi="Arial" w:cs="Arial"/>
          <w:b/>
          <w:u w:val="single"/>
        </w:rPr>
      </w:pPr>
    </w:p>
    <w:p w14:paraId="0A768ACE" w14:textId="77777777" w:rsidR="008711D3" w:rsidRPr="00BE05E3" w:rsidRDefault="008711D3" w:rsidP="008711D3">
      <w:pPr>
        <w:jc w:val="both"/>
        <w:rPr>
          <w:rFonts w:ascii="Arial" w:eastAsia="Arial" w:hAnsi="Arial" w:cs="Arial"/>
          <w:highlight w:val="yellow"/>
        </w:rPr>
      </w:pPr>
      <w:r w:rsidRPr="00BE05E3">
        <w:rPr>
          <w:rFonts w:ascii="Arial" w:eastAsia="Arial" w:hAnsi="Arial" w:cs="Arial"/>
        </w:rPr>
        <w:lastRenderedPageBreak/>
        <w:t>f) Los horarios se pueden establecer en ciertas zonas o sectores del municipio, o en toda la jurisdicción del municipio, para lo cual se deberá tener en cuenta el mínimo de afectación.</w:t>
      </w:r>
    </w:p>
    <w:p w14:paraId="00B7C360" w14:textId="77777777" w:rsidR="008711D3" w:rsidRPr="00BE05E3" w:rsidRDefault="008711D3" w:rsidP="008711D3">
      <w:pPr>
        <w:jc w:val="both"/>
        <w:rPr>
          <w:rFonts w:ascii="Arial" w:eastAsia="Arial" w:hAnsi="Arial" w:cs="Arial"/>
          <w:b/>
          <w:highlight w:val="green"/>
        </w:rPr>
      </w:pPr>
    </w:p>
    <w:p w14:paraId="24CEF8BE" w14:textId="77777777" w:rsidR="008711D3" w:rsidRPr="00BE05E3" w:rsidRDefault="008711D3" w:rsidP="008711D3">
      <w:pPr>
        <w:spacing w:before="100" w:after="280"/>
        <w:jc w:val="both"/>
        <w:rPr>
          <w:rFonts w:ascii="Arial" w:eastAsia="Arial" w:hAnsi="Arial" w:cs="Arial"/>
          <w:strike/>
        </w:rPr>
      </w:pPr>
      <w:r w:rsidRPr="00BE05E3">
        <w:rPr>
          <w:rFonts w:ascii="Arial" w:eastAsia="Arial" w:hAnsi="Arial" w:cs="Arial"/>
          <w:b/>
        </w:rPr>
        <w:t xml:space="preserve">Artículo 13. </w:t>
      </w:r>
      <w:r w:rsidRPr="00394EBC">
        <w:rPr>
          <w:rFonts w:ascii="Arial" w:eastAsia="Arial" w:hAnsi="Arial" w:cs="Arial"/>
          <w:b/>
        </w:rPr>
        <w:t>Medidas en relación con el orden público</w:t>
      </w:r>
      <w:r w:rsidRPr="00BE05E3">
        <w:rPr>
          <w:rFonts w:ascii="Arial" w:eastAsia="Arial" w:hAnsi="Arial" w:cs="Arial"/>
          <w:b/>
        </w:rPr>
        <w:t>.</w:t>
      </w:r>
      <w:r w:rsidRPr="00BE05E3">
        <w:rPr>
          <w:rFonts w:ascii="Arial" w:eastAsia="Arial" w:hAnsi="Arial" w:cs="Arial"/>
        </w:rPr>
        <w:t xml:space="preserve"> Los Alcaldes municipales y distritales deberán promover el desarrollo de la actividad económica, y excepcionalmente, en desarrollo de sus facultades constitucionales y legales relacionadas con el orden público, en particular las otorgadas mediante las Leyes 136 de 1994, 1551 de 2012 y 1801 de 2016, cuando se presenten graves alteraciones al orden público podrán decretar la medida excepcional de la restricción o prohibición del expendio y consumo de bebidas alcohólicas.</w:t>
      </w:r>
      <w:r w:rsidRPr="00BE05E3">
        <w:rPr>
          <w:rFonts w:ascii="Arial" w:eastAsia="Arial" w:hAnsi="Arial" w:cs="Arial"/>
          <w:strike/>
        </w:rPr>
        <w:t xml:space="preserve"> </w:t>
      </w:r>
    </w:p>
    <w:p w14:paraId="332953B6" w14:textId="77777777" w:rsidR="008711D3" w:rsidRPr="00BE05E3" w:rsidRDefault="008711D3" w:rsidP="008711D3">
      <w:pPr>
        <w:spacing w:after="280"/>
        <w:jc w:val="both"/>
        <w:rPr>
          <w:rFonts w:ascii="Arial" w:eastAsia="Arial" w:hAnsi="Arial" w:cs="Arial"/>
        </w:rPr>
      </w:pPr>
      <w:r w:rsidRPr="00BE05E3">
        <w:rPr>
          <w:rFonts w:ascii="Arial" w:eastAsia="Arial" w:hAnsi="Arial" w:cs="Arial"/>
        </w:rPr>
        <w:t>En caso de que se decrete esta medida excepcional, los Alcaldes deberán cumplir con los siguientes requisitos:</w:t>
      </w:r>
    </w:p>
    <w:p w14:paraId="537D456B" w14:textId="77777777" w:rsidR="008711D3" w:rsidRPr="00BE05E3" w:rsidRDefault="008711D3" w:rsidP="008711D3">
      <w:pPr>
        <w:spacing w:after="280"/>
        <w:ind w:left="708"/>
        <w:jc w:val="both"/>
        <w:rPr>
          <w:rFonts w:ascii="Arial" w:eastAsia="Arial" w:hAnsi="Arial" w:cs="Arial"/>
        </w:rPr>
      </w:pPr>
      <w:r w:rsidRPr="00BE05E3">
        <w:rPr>
          <w:rFonts w:ascii="Arial" w:eastAsia="Arial" w:hAnsi="Arial" w:cs="Arial"/>
        </w:rPr>
        <w:t>a) La medida debe adoptarse de acuerdo con los principios de proporcionalidad, razonabilidad y estricta necesidad. No puede traducirse en la supresión absoluta o ilimitada de libertades públicas o privadas.</w:t>
      </w:r>
    </w:p>
    <w:p w14:paraId="07DD0955" w14:textId="77777777" w:rsidR="008711D3" w:rsidRPr="00BE05E3" w:rsidRDefault="008711D3" w:rsidP="008711D3">
      <w:pPr>
        <w:spacing w:after="280"/>
        <w:ind w:left="708"/>
        <w:jc w:val="both"/>
        <w:rPr>
          <w:rFonts w:ascii="Arial" w:eastAsia="Arial" w:hAnsi="Arial" w:cs="Arial"/>
        </w:rPr>
      </w:pPr>
      <w:r w:rsidRPr="00BE05E3">
        <w:rPr>
          <w:rFonts w:ascii="Arial" w:eastAsia="Arial" w:hAnsi="Arial" w:cs="Arial"/>
        </w:rPr>
        <w:t>b) La medida debe ser indispensable y su única finalidad debe ser la conservación o restablecimiento del orden público, y no podrá motivarse por razones ajenas al orden público.</w:t>
      </w:r>
    </w:p>
    <w:p w14:paraId="45BBA971" w14:textId="77777777" w:rsidR="008711D3" w:rsidRPr="00BE05E3" w:rsidRDefault="008711D3" w:rsidP="008711D3">
      <w:pPr>
        <w:spacing w:after="280"/>
        <w:ind w:left="708"/>
        <w:jc w:val="both"/>
        <w:rPr>
          <w:rFonts w:ascii="Arial" w:eastAsia="Arial" w:hAnsi="Arial" w:cs="Arial"/>
        </w:rPr>
      </w:pPr>
      <w:r w:rsidRPr="00BE05E3">
        <w:rPr>
          <w:rFonts w:ascii="Arial" w:eastAsia="Arial" w:hAnsi="Arial" w:cs="Arial"/>
        </w:rPr>
        <w:t>c) Debe existir una relación de causalidad entre la posible o efectiva alteración al orden público y la necesidad de la adopción de la medida excepcional.</w:t>
      </w:r>
    </w:p>
    <w:p w14:paraId="4B602A4B" w14:textId="77777777" w:rsidR="008711D3" w:rsidRPr="00BE05E3" w:rsidRDefault="008711D3" w:rsidP="008711D3">
      <w:pPr>
        <w:spacing w:after="280"/>
        <w:ind w:left="708"/>
        <w:jc w:val="both"/>
        <w:rPr>
          <w:rFonts w:ascii="Arial" w:eastAsia="Arial" w:hAnsi="Arial" w:cs="Arial"/>
        </w:rPr>
      </w:pPr>
      <w:r w:rsidRPr="00BE05E3">
        <w:rPr>
          <w:rFonts w:ascii="Arial" w:eastAsia="Arial" w:hAnsi="Arial" w:cs="Arial"/>
        </w:rPr>
        <w:t xml:space="preserve">d) Determinar el tiempo por el que se adopta la medida, el cual debe corresponder al estrictamente necesario para conservar o restablecer el orden público. La medida no puede tener una duración ilimitada. </w:t>
      </w:r>
    </w:p>
    <w:p w14:paraId="43435BB5" w14:textId="77777777" w:rsidR="008711D3" w:rsidRPr="00BE05E3" w:rsidRDefault="008711D3" w:rsidP="008711D3">
      <w:pPr>
        <w:spacing w:after="280"/>
        <w:ind w:left="708"/>
        <w:jc w:val="both"/>
        <w:rPr>
          <w:rFonts w:ascii="Arial" w:eastAsia="Arial" w:hAnsi="Arial" w:cs="Arial"/>
        </w:rPr>
      </w:pPr>
      <w:r w:rsidRPr="00BE05E3">
        <w:rPr>
          <w:rFonts w:ascii="Arial" w:eastAsia="Arial" w:hAnsi="Arial" w:cs="Arial"/>
        </w:rPr>
        <w:t>e) En los casos en que se cuenten con estudios de seguridad, los alcaldes deberán motivar el acto administrativo en dichos estudios, donde se demuestre la afectación o posible afectación al orden público.</w:t>
      </w:r>
    </w:p>
    <w:p w14:paraId="0A220E24" w14:textId="77777777" w:rsidR="008711D3" w:rsidRPr="00BE05E3" w:rsidRDefault="008711D3" w:rsidP="008711D3">
      <w:pPr>
        <w:spacing w:after="280"/>
        <w:ind w:left="708"/>
        <w:jc w:val="both"/>
        <w:rPr>
          <w:rFonts w:ascii="Arial" w:eastAsia="Arial" w:hAnsi="Arial" w:cs="Arial"/>
        </w:rPr>
      </w:pPr>
      <w:r w:rsidRPr="00BE05E3">
        <w:rPr>
          <w:rFonts w:ascii="Arial" w:eastAsia="Arial" w:hAnsi="Arial" w:cs="Arial"/>
        </w:rPr>
        <w:t>f) La medida puede ser adoptada en todo o parte de la jurisdicción del municipio o distrito.</w:t>
      </w:r>
    </w:p>
    <w:p w14:paraId="57853752" w14:textId="77777777" w:rsidR="008711D3" w:rsidRPr="00BE05E3" w:rsidRDefault="008711D3" w:rsidP="008711D3">
      <w:pPr>
        <w:spacing w:after="280"/>
        <w:ind w:left="708"/>
        <w:jc w:val="both"/>
        <w:rPr>
          <w:rFonts w:ascii="Arial" w:eastAsia="Arial" w:hAnsi="Arial" w:cs="Arial"/>
        </w:rPr>
      </w:pPr>
      <w:r w:rsidRPr="00BE05E3">
        <w:rPr>
          <w:rFonts w:ascii="Arial" w:eastAsia="Arial" w:hAnsi="Arial" w:cs="Arial"/>
        </w:rPr>
        <w:t xml:space="preserve">g) La medida excepcional debe ser adoptada y publicada conforme a lo dispuesto por el Código de Procedimiento Administrativo y de lo Contencioso </w:t>
      </w:r>
      <w:r w:rsidRPr="00BE05E3">
        <w:rPr>
          <w:rFonts w:ascii="Arial" w:eastAsia="Arial" w:hAnsi="Arial" w:cs="Arial"/>
        </w:rPr>
        <w:lastRenderedPageBreak/>
        <w:t>Administrativo al menos siete (7) días antes de su entrada en vigencia, salvo los casos de urgencia manifiesta.</w:t>
      </w:r>
    </w:p>
    <w:p w14:paraId="11857B07" w14:textId="352DEF4F" w:rsidR="00220366" w:rsidRDefault="00220366" w:rsidP="008711D3">
      <w:pPr>
        <w:jc w:val="both"/>
        <w:rPr>
          <w:rFonts w:ascii="Arial" w:eastAsia="Arial" w:hAnsi="Arial" w:cs="Arial"/>
        </w:rPr>
      </w:pPr>
      <w:r w:rsidRPr="00220366">
        <w:rPr>
          <w:rFonts w:ascii="Arial" w:eastAsia="Arial" w:hAnsi="Arial" w:cs="Arial"/>
          <w:b/>
        </w:rPr>
        <w:t xml:space="preserve">Artículo 14. </w:t>
      </w:r>
      <w:r w:rsidRPr="007527D2">
        <w:rPr>
          <w:rFonts w:ascii="Arial" w:eastAsia="Arial" w:hAnsi="Arial" w:cs="Arial"/>
          <w:b/>
          <w:color w:val="FF0000"/>
        </w:rPr>
        <w:t xml:space="preserve"> </w:t>
      </w:r>
      <w:r w:rsidR="007527D2" w:rsidRPr="007527D2">
        <w:rPr>
          <w:rFonts w:ascii="Arial" w:eastAsia="Arial" w:hAnsi="Arial" w:cs="Arial"/>
          <w:b/>
        </w:rPr>
        <w:t>Antejardines</w:t>
      </w:r>
      <w:r w:rsidR="007527D2">
        <w:rPr>
          <w:rFonts w:ascii="Arial" w:eastAsia="Arial" w:hAnsi="Arial" w:cs="Arial"/>
          <w:b/>
        </w:rPr>
        <w:t xml:space="preserve">. </w:t>
      </w:r>
      <w:r w:rsidR="00451A49" w:rsidRPr="00451A49">
        <w:rPr>
          <w:rFonts w:ascii="Arial" w:eastAsia="Arial" w:hAnsi="Arial" w:cs="Arial"/>
        </w:rPr>
        <w:t xml:space="preserve">De conformidad con la definición de espacio público contenida en el </w:t>
      </w:r>
      <w:r w:rsidR="00451A49">
        <w:rPr>
          <w:rFonts w:ascii="Arial" w:eastAsia="Arial" w:hAnsi="Arial" w:cs="Arial"/>
        </w:rPr>
        <w:t>A</w:t>
      </w:r>
      <w:r w:rsidR="00451A49" w:rsidRPr="00451A49">
        <w:rPr>
          <w:rFonts w:ascii="Arial" w:eastAsia="Arial" w:hAnsi="Arial" w:cs="Arial"/>
        </w:rPr>
        <w:t xml:space="preserve">rtículo 139 de la Ley 1801 de 2016, el </w:t>
      </w:r>
      <w:r w:rsidR="00451A49">
        <w:rPr>
          <w:rFonts w:ascii="Arial" w:eastAsia="Arial" w:hAnsi="Arial" w:cs="Arial"/>
        </w:rPr>
        <w:t>antejardín no es considerado espacio público, por ende no le son extensivas las normas de policía y prohibiciones relacionadas con espacio público contenidas en la Ley 1801 de 2016.</w:t>
      </w:r>
    </w:p>
    <w:p w14:paraId="05DAC7C1" w14:textId="77777777" w:rsidR="00451A49" w:rsidRDefault="00451A49" w:rsidP="008711D3">
      <w:pPr>
        <w:jc w:val="both"/>
        <w:rPr>
          <w:rFonts w:ascii="Arial" w:eastAsia="Arial" w:hAnsi="Arial" w:cs="Arial"/>
        </w:rPr>
      </w:pPr>
    </w:p>
    <w:p w14:paraId="3E428C61" w14:textId="7F57CF7F" w:rsidR="00451A49" w:rsidRPr="00451A49" w:rsidRDefault="00451A49" w:rsidP="008711D3">
      <w:pPr>
        <w:jc w:val="both"/>
        <w:rPr>
          <w:rFonts w:ascii="Arial" w:eastAsia="Arial" w:hAnsi="Arial" w:cs="Arial"/>
        </w:rPr>
      </w:pPr>
      <w:r w:rsidRPr="00220366">
        <w:rPr>
          <w:rFonts w:ascii="Arial" w:eastAsia="Arial" w:hAnsi="Arial" w:cs="Arial"/>
          <w:b/>
        </w:rPr>
        <w:t>Artículo 1</w:t>
      </w:r>
      <w:r>
        <w:rPr>
          <w:rFonts w:ascii="Arial" w:eastAsia="Arial" w:hAnsi="Arial" w:cs="Arial"/>
          <w:b/>
        </w:rPr>
        <w:t>5</w:t>
      </w:r>
      <w:r w:rsidRPr="00220366">
        <w:rPr>
          <w:rFonts w:ascii="Arial" w:eastAsia="Arial" w:hAnsi="Arial" w:cs="Arial"/>
          <w:b/>
        </w:rPr>
        <w:t xml:space="preserve">. </w:t>
      </w:r>
      <w:r w:rsidRPr="007527D2">
        <w:rPr>
          <w:rFonts w:ascii="Arial" w:eastAsia="Arial" w:hAnsi="Arial" w:cs="Arial"/>
          <w:b/>
          <w:color w:val="FF0000"/>
        </w:rPr>
        <w:t xml:space="preserve"> </w:t>
      </w:r>
      <w:r w:rsidRPr="00451A49">
        <w:rPr>
          <w:rFonts w:ascii="Arial" w:eastAsia="Arial" w:hAnsi="Arial" w:cs="Arial"/>
        </w:rPr>
        <w:t>Modifíquese el parágrafo del Artículo 174 de la Ley 180</w:t>
      </w:r>
      <w:r w:rsidR="0047283F">
        <w:rPr>
          <w:rFonts w:ascii="Arial" w:eastAsia="Arial" w:hAnsi="Arial" w:cs="Arial"/>
        </w:rPr>
        <w:t>1</w:t>
      </w:r>
      <w:r w:rsidRPr="00451A49">
        <w:rPr>
          <w:rFonts w:ascii="Arial" w:eastAsia="Arial" w:hAnsi="Arial" w:cs="Arial"/>
        </w:rPr>
        <w:t xml:space="preserve"> de 2016, </w:t>
      </w:r>
      <w:r w:rsidR="008C31A6">
        <w:rPr>
          <w:rFonts w:ascii="Arial" w:eastAsia="Arial" w:hAnsi="Arial" w:cs="Arial"/>
        </w:rPr>
        <w:t xml:space="preserve">“Por la cual se expide el Código Nacional de Policía y Convivencia”, </w:t>
      </w:r>
      <w:r w:rsidRPr="00451A49">
        <w:rPr>
          <w:rFonts w:ascii="Arial" w:eastAsia="Arial" w:hAnsi="Arial" w:cs="Arial"/>
        </w:rPr>
        <w:t>el cual quedará as</w:t>
      </w:r>
      <w:r w:rsidR="008C31A6">
        <w:rPr>
          <w:rFonts w:ascii="Arial" w:eastAsia="Arial" w:hAnsi="Arial" w:cs="Arial"/>
        </w:rPr>
        <w:t>í:</w:t>
      </w:r>
    </w:p>
    <w:p w14:paraId="15CE2658" w14:textId="77777777" w:rsidR="00451A49" w:rsidRPr="00451A49" w:rsidRDefault="00451A49" w:rsidP="008711D3">
      <w:pPr>
        <w:jc w:val="both"/>
        <w:rPr>
          <w:rFonts w:ascii="Arial" w:eastAsia="Arial" w:hAnsi="Arial" w:cs="Arial"/>
        </w:rPr>
      </w:pPr>
    </w:p>
    <w:p w14:paraId="76047560" w14:textId="7880CB09" w:rsidR="00451A49" w:rsidRPr="00451A49" w:rsidRDefault="00451A49" w:rsidP="008711D3">
      <w:pPr>
        <w:jc w:val="both"/>
        <w:rPr>
          <w:rFonts w:ascii="Arial" w:eastAsia="Arial" w:hAnsi="Arial" w:cs="Arial"/>
        </w:rPr>
      </w:pPr>
      <w:r w:rsidRPr="00451A49">
        <w:rPr>
          <w:rFonts w:ascii="Arial" w:eastAsia="Arial" w:hAnsi="Arial" w:cs="Arial"/>
        </w:rPr>
        <w:t>(…)</w:t>
      </w:r>
    </w:p>
    <w:p w14:paraId="7920C05E" w14:textId="77777777" w:rsidR="00451A49" w:rsidRDefault="00451A49" w:rsidP="008711D3">
      <w:pPr>
        <w:jc w:val="both"/>
        <w:rPr>
          <w:rFonts w:ascii="Arial" w:eastAsia="Arial" w:hAnsi="Arial" w:cs="Arial"/>
        </w:rPr>
      </w:pPr>
    </w:p>
    <w:p w14:paraId="3BE6FA9D" w14:textId="12C3E9E8" w:rsidR="00451A49" w:rsidRPr="00451A49" w:rsidRDefault="00451A49" w:rsidP="008711D3">
      <w:pPr>
        <w:jc w:val="both"/>
        <w:rPr>
          <w:rFonts w:ascii="Arial" w:eastAsia="Arial" w:hAnsi="Arial" w:cs="Arial"/>
        </w:rPr>
      </w:pPr>
      <w:r w:rsidRPr="008C31A6">
        <w:rPr>
          <w:rFonts w:ascii="Arial" w:eastAsia="Arial" w:hAnsi="Arial" w:cs="Arial"/>
          <w:b/>
        </w:rPr>
        <w:t>Parágrafo.</w:t>
      </w:r>
      <w:r>
        <w:rPr>
          <w:rFonts w:ascii="Arial" w:eastAsia="Arial" w:hAnsi="Arial" w:cs="Arial"/>
        </w:rPr>
        <w:t xml:space="preserve"> Por su naturaleza de carácter pedagógico, esta medida deberá ser impuesta por la autoridad de policía competente para todos los comportamientos contrarios a la convivencia contenid</w:t>
      </w:r>
      <w:r w:rsidR="008C31A6">
        <w:rPr>
          <w:rFonts w:ascii="Arial" w:eastAsia="Arial" w:hAnsi="Arial" w:cs="Arial"/>
        </w:rPr>
        <w:t>o</w:t>
      </w:r>
      <w:r>
        <w:rPr>
          <w:rFonts w:ascii="Arial" w:eastAsia="Arial" w:hAnsi="Arial" w:cs="Arial"/>
        </w:rPr>
        <w:t xml:space="preserve">s en el presente Código, antes de imponer cualquier otra medida correctiva que pudiere ser impuesta.  </w:t>
      </w:r>
    </w:p>
    <w:p w14:paraId="48E55593" w14:textId="77777777" w:rsidR="008711D3" w:rsidRPr="00451A49" w:rsidRDefault="008711D3" w:rsidP="0047283F">
      <w:pPr>
        <w:jc w:val="both"/>
        <w:rPr>
          <w:rFonts w:ascii="Arial" w:eastAsia="Arial" w:hAnsi="Arial" w:cs="Arial"/>
          <w:color w:val="FF0000"/>
        </w:rPr>
      </w:pPr>
    </w:p>
    <w:p w14:paraId="2E980363" w14:textId="7DB15D41" w:rsidR="00220366" w:rsidRPr="007527D2" w:rsidRDefault="0047283F" w:rsidP="0047283F">
      <w:pPr>
        <w:jc w:val="both"/>
        <w:rPr>
          <w:rFonts w:ascii="Arial" w:eastAsia="Arial" w:hAnsi="Arial" w:cs="Arial"/>
          <w:b/>
          <w:color w:val="FF0000"/>
        </w:rPr>
      </w:pPr>
      <w:r w:rsidRPr="00220366">
        <w:rPr>
          <w:rFonts w:ascii="Arial" w:eastAsia="Arial" w:hAnsi="Arial" w:cs="Arial"/>
          <w:b/>
        </w:rPr>
        <w:t>Artículo 1</w:t>
      </w:r>
      <w:r>
        <w:rPr>
          <w:rFonts w:ascii="Arial" w:eastAsia="Arial" w:hAnsi="Arial" w:cs="Arial"/>
          <w:b/>
        </w:rPr>
        <w:t>6</w:t>
      </w:r>
      <w:r w:rsidRPr="00220366">
        <w:rPr>
          <w:rFonts w:ascii="Arial" w:eastAsia="Arial" w:hAnsi="Arial" w:cs="Arial"/>
          <w:b/>
        </w:rPr>
        <w:t xml:space="preserve">. </w:t>
      </w:r>
      <w:r w:rsidRPr="007527D2">
        <w:rPr>
          <w:rFonts w:ascii="Arial" w:eastAsia="Arial" w:hAnsi="Arial" w:cs="Arial"/>
          <w:b/>
          <w:color w:val="FF0000"/>
        </w:rPr>
        <w:t xml:space="preserve"> </w:t>
      </w:r>
      <w:r>
        <w:rPr>
          <w:rFonts w:ascii="Arial" w:eastAsia="Arial" w:hAnsi="Arial" w:cs="Arial"/>
        </w:rPr>
        <w:t xml:space="preserve">En relación con el numeral 4 del Artículo 140 de la Ley 1801 de 2016 </w:t>
      </w:r>
      <w:r w:rsidR="00E23C77">
        <w:rPr>
          <w:rFonts w:ascii="Arial" w:eastAsia="Arial" w:hAnsi="Arial" w:cs="Arial"/>
        </w:rPr>
        <w:t>“P</w:t>
      </w:r>
      <w:r>
        <w:rPr>
          <w:rFonts w:ascii="Arial" w:eastAsia="Arial" w:hAnsi="Arial" w:cs="Arial"/>
        </w:rPr>
        <w:t xml:space="preserve">or la cual se expide el Código Nacional de Policía y </w:t>
      </w:r>
      <w:r w:rsidR="006F6AAB">
        <w:rPr>
          <w:rFonts w:ascii="Arial" w:eastAsia="Arial" w:hAnsi="Arial" w:cs="Arial"/>
        </w:rPr>
        <w:t>C</w:t>
      </w:r>
      <w:r>
        <w:rPr>
          <w:rFonts w:ascii="Arial" w:eastAsia="Arial" w:hAnsi="Arial" w:cs="Arial"/>
        </w:rPr>
        <w:t>onvivencia</w:t>
      </w:r>
      <w:r w:rsidR="00E23C77">
        <w:rPr>
          <w:rFonts w:ascii="Arial" w:eastAsia="Arial" w:hAnsi="Arial" w:cs="Arial"/>
        </w:rPr>
        <w:t>”,</w:t>
      </w:r>
      <w:r>
        <w:rPr>
          <w:rFonts w:ascii="Arial" w:eastAsia="Arial" w:hAnsi="Arial" w:cs="Arial"/>
        </w:rPr>
        <w:t xml:space="preserve"> </w:t>
      </w:r>
      <w:r w:rsidR="00E23C77">
        <w:rPr>
          <w:rFonts w:ascii="Arial" w:eastAsia="Arial" w:hAnsi="Arial" w:cs="Arial"/>
        </w:rPr>
        <w:t xml:space="preserve">cuando se trate de vendedores informales el </w:t>
      </w:r>
      <w:r w:rsidR="0074737E">
        <w:rPr>
          <w:rFonts w:ascii="Arial" w:eastAsia="Arial" w:hAnsi="Arial" w:cs="Arial"/>
        </w:rPr>
        <w:t>G</w:t>
      </w:r>
      <w:r w:rsidR="00E23C77">
        <w:rPr>
          <w:rFonts w:ascii="Arial" w:eastAsia="Arial" w:hAnsi="Arial" w:cs="Arial"/>
        </w:rPr>
        <w:t xml:space="preserve">obierno </w:t>
      </w:r>
      <w:r w:rsidR="0074737E">
        <w:rPr>
          <w:rFonts w:ascii="Arial" w:eastAsia="Arial" w:hAnsi="Arial" w:cs="Arial"/>
        </w:rPr>
        <w:t>N</w:t>
      </w:r>
      <w:r w:rsidR="00E23C77">
        <w:rPr>
          <w:rFonts w:ascii="Arial" w:eastAsia="Arial" w:hAnsi="Arial" w:cs="Arial"/>
        </w:rPr>
        <w:t xml:space="preserve">acional y los </w:t>
      </w:r>
      <w:r w:rsidR="0074737E">
        <w:rPr>
          <w:rFonts w:ascii="Arial" w:eastAsia="Arial" w:hAnsi="Arial" w:cs="Arial"/>
        </w:rPr>
        <w:t>A</w:t>
      </w:r>
      <w:r w:rsidR="00E23C77">
        <w:rPr>
          <w:rFonts w:ascii="Arial" w:eastAsia="Arial" w:hAnsi="Arial" w:cs="Arial"/>
        </w:rPr>
        <w:t>lcaldes distritales y municipales, atendiendo a los principios de concurrencia y subsidiaridad, dentro de</w:t>
      </w:r>
      <w:r w:rsidR="006F6AAB">
        <w:rPr>
          <w:rFonts w:ascii="Arial" w:eastAsia="Arial" w:hAnsi="Arial" w:cs="Arial"/>
        </w:rPr>
        <w:t xml:space="preserve"> </w:t>
      </w:r>
      <w:r w:rsidR="00E23C77">
        <w:rPr>
          <w:rFonts w:ascii="Arial" w:eastAsia="Arial" w:hAnsi="Arial" w:cs="Arial"/>
        </w:rPr>
        <w:t>l</w:t>
      </w:r>
      <w:r w:rsidR="006F6AAB">
        <w:rPr>
          <w:rFonts w:ascii="Arial" w:eastAsia="Arial" w:hAnsi="Arial" w:cs="Arial"/>
        </w:rPr>
        <w:t>os</w:t>
      </w:r>
      <w:r w:rsidR="00E23C77">
        <w:rPr>
          <w:rFonts w:ascii="Arial" w:eastAsia="Arial" w:hAnsi="Arial" w:cs="Arial"/>
        </w:rPr>
        <w:t xml:space="preserve"> seis (6) meses siguientes a la entrada en vigencia de la presente ley, deberán diseñar e implementar políticas públicas para proteger el derecho al trabajo de las personas que dependan de la actividad informal, reubicándolos en sitios donde puedan desarrollar su actividad de manera permanente, sin causarles daños a los únicos bienes </w:t>
      </w:r>
      <w:r w:rsidR="00C12B35">
        <w:rPr>
          <w:rFonts w:ascii="Arial" w:eastAsia="Arial" w:hAnsi="Arial" w:cs="Arial"/>
        </w:rPr>
        <w:t>de subsistencia que tienen a su disposición.</w:t>
      </w:r>
    </w:p>
    <w:p w14:paraId="18C6C742" w14:textId="77777777" w:rsidR="00220366" w:rsidRPr="007527D2" w:rsidRDefault="00220366" w:rsidP="0047283F">
      <w:pPr>
        <w:jc w:val="both"/>
        <w:rPr>
          <w:rFonts w:ascii="Arial" w:eastAsia="Arial" w:hAnsi="Arial" w:cs="Arial"/>
          <w:b/>
          <w:color w:val="FF0000"/>
        </w:rPr>
      </w:pPr>
    </w:p>
    <w:p w14:paraId="1CD6DDBC" w14:textId="77777777" w:rsidR="00220366" w:rsidRPr="007527D2" w:rsidRDefault="00220366" w:rsidP="0047283F">
      <w:pPr>
        <w:jc w:val="both"/>
        <w:rPr>
          <w:rFonts w:ascii="Arial" w:eastAsia="Arial" w:hAnsi="Arial" w:cs="Arial"/>
          <w:b/>
          <w:color w:val="FF0000"/>
        </w:rPr>
      </w:pPr>
    </w:p>
    <w:p w14:paraId="5D2C90C6" w14:textId="1AB5F20B" w:rsidR="00C12B35" w:rsidRDefault="00C12B35" w:rsidP="0047283F">
      <w:pPr>
        <w:jc w:val="both"/>
        <w:rPr>
          <w:rFonts w:ascii="Arial" w:eastAsia="Arial" w:hAnsi="Arial" w:cs="Arial"/>
        </w:rPr>
      </w:pPr>
      <w:r w:rsidRPr="00220366">
        <w:rPr>
          <w:rFonts w:ascii="Arial" w:eastAsia="Arial" w:hAnsi="Arial" w:cs="Arial"/>
          <w:b/>
        </w:rPr>
        <w:t>Artículo 1</w:t>
      </w:r>
      <w:r>
        <w:rPr>
          <w:rFonts w:ascii="Arial" w:eastAsia="Arial" w:hAnsi="Arial" w:cs="Arial"/>
          <w:b/>
        </w:rPr>
        <w:t>7</w:t>
      </w:r>
      <w:r w:rsidRPr="00220366">
        <w:rPr>
          <w:rFonts w:ascii="Arial" w:eastAsia="Arial" w:hAnsi="Arial" w:cs="Arial"/>
          <w:b/>
        </w:rPr>
        <w:t xml:space="preserve">. </w:t>
      </w:r>
      <w:r w:rsidRPr="007527D2">
        <w:rPr>
          <w:rFonts w:ascii="Arial" w:eastAsia="Arial" w:hAnsi="Arial" w:cs="Arial"/>
          <w:b/>
          <w:color w:val="FF0000"/>
        </w:rPr>
        <w:t xml:space="preserve"> </w:t>
      </w:r>
      <w:r>
        <w:rPr>
          <w:rFonts w:ascii="Arial" w:eastAsia="Arial" w:hAnsi="Arial" w:cs="Arial"/>
        </w:rPr>
        <w:t xml:space="preserve">Modifíquese el parágrafo del Artículo 180 de la Ley 1801 de 2016 “Por la cual se expide el Código Nacional de Policía </w:t>
      </w:r>
      <w:r w:rsidR="003F4D1C">
        <w:rPr>
          <w:rFonts w:ascii="Arial" w:eastAsia="Arial" w:hAnsi="Arial" w:cs="Arial"/>
        </w:rPr>
        <w:t>y C</w:t>
      </w:r>
      <w:r>
        <w:rPr>
          <w:rFonts w:ascii="Arial" w:eastAsia="Arial" w:hAnsi="Arial" w:cs="Arial"/>
        </w:rPr>
        <w:t>onvivencia”, el cual quedará así:</w:t>
      </w:r>
    </w:p>
    <w:p w14:paraId="4C144549" w14:textId="77777777" w:rsidR="00C12B35" w:rsidRDefault="00C12B35" w:rsidP="0047283F">
      <w:pPr>
        <w:jc w:val="both"/>
        <w:rPr>
          <w:rFonts w:ascii="Arial" w:eastAsia="Arial" w:hAnsi="Arial" w:cs="Arial"/>
        </w:rPr>
      </w:pPr>
    </w:p>
    <w:p w14:paraId="0C8A8EEB" w14:textId="55C56141" w:rsidR="00C12B35" w:rsidRDefault="00C12B35" w:rsidP="0047283F">
      <w:pPr>
        <w:jc w:val="both"/>
        <w:rPr>
          <w:rFonts w:ascii="Arial" w:eastAsia="Arial" w:hAnsi="Arial" w:cs="Arial"/>
        </w:rPr>
      </w:pPr>
      <w:r>
        <w:rPr>
          <w:rFonts w:ascii="Arial" w:eastAsia="Arial" w:hAnsi="Arial" w:cs="Arial"/>
        </w:rPr>
        <w:t>(…)</w:t>
      </w:r>
    </w:p>
    <w:p w14:paraId="3A998186" w14:textId="77777777" w:rsidR="00C12B35" w:rsidRDefault="00C12B35" w:rsidP="0047283F">
      <w:pPr>
        <w:jc w:val="both"/>
        <w:rPr>
          <w:rFonts w:ascii="Arial" w:eastAsia="Arial" w:hAnsi="Arial" w:cs="Arial"/>
        </w:rPr>
      </w:pPr>
    </w:p>
    <w:p w14:paraId="7A0535F5" w14:textId="52999DB8" w:rsidR="00220366" w:rsidRDefault="00C12B35" w:rsidP="0047283F">
      <w:pPr>
        <w:jc w:val="both"/>
        <w:rPr>
          <w:rFonts w:ascii="Arial" w:eastAsia="Arial" w:hAnsi="Arial" w:cs="Arial"/>
        </w:rPr>
      </w:pPr>
      <w:r w:rsidRPr="00C12B35">
        <w:rPr>
          <w:rFonts w:ascii="Arial" w:eastAsia="Arial" w:hAnsi="Arial" w:cs="Arial"/>
          <w:b/>
        </w:rPr>
        <w:t xml:space="preserve">Parágrafo.  </w:t>
      </w:r>
      <w:r w:rsidR="003F4D1C">
        <w:rPr>
          <w:rFonts w:ascii="Arial" w:eastAsia="Arial" w:hAnsi="Arial" w:cs="Arial"/>
        </w:rPr>
        <w:t>Las multas serán consignadas en la cuenta que para el efecto dispongan las administraciones distritales y municipales, y se destinarán a proyectos pedagógicos y de prevención en materia de seguridad, así como el cumplimiento de aquellas medidas correctivas impuestas por las autoridades de policía cuando su materialización deba ser inmediata, sin perjuicio de las acciones que deban adelantarse contra el infractor, para el cobro de la misma.</w:t>
      </w:r>
    </w:p>
    <w:p w14:paraId="3E8CA9A5" w14:textId="77777777" w:rsidR="003F4D1C" w:rsidRDefault="003F4D1C" w:rsidP="0047283F">
      <w:pPr>
        <w:jc w:val="both"/>
        <w:rPr>
          <w:rFonts w:ascii="Arial" w:eastAsia="Arial" w:hAnsi="Arial" w:cs="Arial"/>
        </w:rPr>
      </w:pPr>
    </w:p>
    <w:p w14:paraId="2AC9FE8E" w14:textId="6365BE13" w:rsidR="003F4D1C" w:rsidRDefault="003F4D1C" w:rsidP="0047283F">
      <w:pPr>
        <w:jc w:val="both"/>
        <w:rPr>
          <w:rFonts w:ascii="Arial" w:eastAsia="Arial" w:hAnsi="Arial" w:cs="Arial"/>
        </w:rPr>
      </w:pPr>
      <w:r>
        <w:rPr>
          <w:rFonts w:ascii="Arial" w:eastAsia="Arial" w:hAnsi="Arial" w:cs="Arial"/>
        </w:rPr>
        <w:lastRenderedPageBreak/>
        <w:t>En todo caso, mínimo el sesenta por ciento (60%)</w:t>
      </w:r>
      <w:r w:rsidR="00B64CE9">
        <w:rPr>
          <w:rFonts w:ascii="Arial" w:eastAsia="Arial" w:hAnsi="Arial" w:cs="Arial"/>
        </w:rPr>
        <w:t xml:space="preserve"> del F</w:t>
      </w:r>
      <w:r>
        <w:rPr>
          <w:rFonts w:ascii="Arial" w:eastAsia="Arial" w:hAnsi="Arial" w:cs="Arial"/>
        </w:rPr>
        <w:t xml:space="preserve">ondo deberá ser destinado a la cultura ciudadana, pedagogía y prevención en materia de seguridad. </w:t>
      </w:r>
    </w:p>
    <w:p w14:paraId="26BB11FC" w14:textId="77777777" w:rsidR="003F4D1C" w:rsidRDefault="003F4D1C" w:rsidP="0047283F">
      <w:pPr>
        <w:jc w:val="both"/>
        <w:rPr>
          <w:rFonts w:ascii="Arial" w:eastAsia="Arial" w:hAnsi="Arial" w:cs="Arial"/>
        </w:rPr>
      </w:pPr>
    </w:p>
    <w:p w14:paraId="31629ED9" w14:textId="5139D13E" w:rsidR="003F4D1C" w:rsidRDefault="003F4D1C" w:rsidP="0047283F">
      <w:pPr>
        <w:jc w:val="both"/>
        <w:rPr>
          <w:rFonts w:ascii="Arial" w:eastAsia="Arial" w:hAnsi="Arial" w:cs="Arial"/>
        </w:rPr>
      </w:pPr>
      <w:r>
        <w:rPr>
          <w:rFonts w:ascii="Arial" w:eastAsia="Arial" w:hAnsi="Arial" w:cs="Arial"/>
        </w:rPr>
        <w:t>Cuando los uniformados de la Policía Nacional tengan conocimiento de la ocurrencia de un comportamiento, que admita la imposición de multa general, impondrán orden de comparendo al presunto infractor, evidenciando el hecho. Solo el inspector de policía o quien haga sus veces impondrá la multa con acto administrativo debidamente motivado.</w:t>
      </w:r>
    </w:p>
    <w:p w14:paraId="59677B4D" w14:textId="77777777" w:rsidR="003F4D1C" w:rsidRDefault="003F4D1C" w:rsidP="0047283F">
      <w:pPr>
        <w:jc w:val="both"/>
        <w:rPr>
          <w:rFonts w:ascii="Arial" w:eastAsia="Arial" w:hAnsi="Arial" w:cs="Arial"/>
        </w:rPr>
      </w:pPr>
    </w:p>
    <w:p w14:paraId="71498A64" w14:textId="160ABDC6" w:rsidR="003F4D1C" w:rsidRDefault="003F4D1C" w:rsidP="0047283F">
      <w:pPr>
        <w:jc w:val="both"/>
        <w:rPr>
          <w:rFonts w:ascii="Arial" w:eastAsia="Arial" w:hAnsi="Arial" w:cs="Arial"/>
        </w:rPr>
      </w:pPr>
      <w:r>
        <w:rPr>
          <w:rFonts w:ascii="Arial" w:eastAsia="Arial" w:hAnsi="Arial" w:cs="Arial"/>
        </w:rPr>
        <w:t>Es deber de toda persona natural o jurídica, sin perjuicio de su condición económica y social, pagar las multas, salvo que cumpla la medida a través de la participación en programa comunitario o actividad pedagógica de convivencia, de ser aplicable. A la persona que pague la multa durante los cinco (5) días hábiles siguientes a la imposición de la multa, se le disminuirá el valor de la multa en un cincuenta (50%) por ciento lo cual constituye un descuento por pronto pago.</w:t>
      </w:r>
    </w:p>
    <w:p w14:paraId="599A786C" w14:textId="77777777" w:rsidR="003F4D1C" w:rsidRDefault="003F4D1C" w:rsidP="0047283F">
      <w:pPr>
        <w:jc w:val="both"/>
        <w:rPr>
          <w:rFonts w:ascii="Arial" w:eastAsia="Arial" w:hAnsi="Arial" w:cs="Arial"/>
        </w:rPr>
      </w:pPr>
    </w:p>
    <w:p w14:paraId="351F160B" w14:textId="213E224D" w:rsidR="003F4D1C" w:rsidRDefault="003F4D1C" w:rsidP="0047283F">
      <w:pPr>
        <w:jc w:val="both"/>
        <w:rPr>
          <w:rFonts w:ascii="Arial" w:eastAsia="Arial" w:hAnsi="Arial" w:cs="Arial"/>
        </w:rPr>
      </w:pPr>
      <w:r>
        <w:rPr>
          <w:rFonts w:ascii="Arial" w:eastAsia="Arial" w:hAnsi="Arial" w:cs="Arial"/>
        </w:rPr>
        <w:t>A cambi</w:t>
      </w:r>
      <w:r w:rsidR="00B64CE9">
        <w:rPr>
          <w:rFonts w:ascii="Arial" w:eastAsia="Arial" w:hAnsi="Arial" w:cs="Arial"/>
        </w:rPr>
        <w:t>o del pago de la multa general T</w:t>
      </w:r>
      <w:r>
        <w:rPr>
          <w:rFonts w:ascii="Arial" w:eastAsia="Arial" w:hAnsi="Arial" w:cs="Arial"/>
        </w:rPr>
        <w:t>ipos 1 y 2 la persona podrá, dentro de un plazo máximo de cinco (5) días hábiles siguientes a la expedición del comparendo, solicitar a la autoridad de policía que se conmute la multa por la participación en programa comunitario o actividad pedagógica de convivencia.</w:t>
      </w:r>
    </w:p>
    <w:p w14:paraId="1DDEB6CB" w14:textId="77777777" w:rsidR="003F4D1C" w:rsidRDefault="003F4D1C" w:rsidP="0047283F">
      <w:pPr>
        <w:jc w:val="both"/>
        <w:rPr>
          <w:rFonts w:ascii="Arial" w:eastAsia="Arial" w:hAnsi="Arial" w:cs="Arial"/>
        </w:rPr>
      </w:pPr>
    </w:p>
    <w:p w14:paraId="0F574E8C" w14:textId="1957C529" w:rsidR="003F4D1C" w:rsidRDefault="003F4D1C" w:rsidP="0047283F">
      <w:pPr>
        <w:jc w:val="both"/>
        <w:rPr>
          <w:rFonts w:ascii="Arial" w:eastAsia="Arial" w:hAnsi="Arial" w:cs="Arial"/>
        </w:rPr>
      </w:pPr>
      <w:r>
        <w:rPr>
          <w:rFonts w:ascii="Arial" w:eastAsia="Arial" w:hAnsi="Arial" w:cs="Arial"/>
        </w:rPr>
        <w:t>Si la persona no está de acuerdo con la orden de comparendo o con el cumplimiento de la medida de participación en programa comunitario o actividad pedagógica de convivencia, cuando este aplique, podrá presentarse dentro de los tres (3) días hábiles siguientes ante la autoridad competente, para objetar la medida mediante el pro</w:t>
      </w:r>
      <w:r w:rsidR="00111261">
        <w:rPr>
          <w:rFonts w:ascii="Arial" w:eastAsia="Arial" w:hAnsi="Arial" w:cs="Arial"/>
        </w:rPr>
        <w:t>cedimiento establecido en este C</w:t>
      </w:r>
      <w:r>
        <w:rPr>
          <w:rFonts w:ascii="Arial" w:eastAsia="Arial" w:hAnsi="Arial" w:cs="Arial"/>
        </w:rPr>
        <w:t>ódigo.</w:t>
      </w:r>
    </w:p>
    <w:p w14:paraId="1F2ECCB1" w14:textId="77777777" w:rsidR="003F4D1C" w:rsidRDefault="003F4D1C" w:rsidP="0047283F">
      <w:pPr>
        <w:jc w:val="both"/>
        <w:rPr>
          <w:rFonts w:ascii="Arial" w:eastAsia="Arial" w:hAnsi="Arial" w:cs="Arial"/>
        </w:rPr>
      </w:pPr>
    </w:p>
    <w:p w14:paraId="0B2897B4" w14:textId="36B7ED3D" w:rsidR="003F4D1C" w:rsidRDefault="003F4D1C" w:rsidP="0047283F">
      <w:pPr>
        <w:jc w:val="both"/>
        <w:rPr>
          <w:rFonts w:ascii="Arial" w:eastAsia="Arial" w:hAnsi="Arial" w:cs="Arial"/>
        </w:rPr>
      </w:pPr>
      <w:r>
        <w:rPr>
          <w:rFonts w:ascii="Arial" w:eastAsia="Arial" w:hAnsi="Arial" w:cs="Arial"/>
        </w:rPr>
        <w:t>Una vez liquidadas y comunicadas, si las multas no fueren pagadas dentro del mes siguiente, el funcionario competente deberá reportar la existencia de la deuda al boletín de responsables fiscales de la Contraloría General de la República y así mismo deberá reportar el pago de la deuda.</w:t>
      </w:r>
    </w:p>
    <w:p w14:paraId="5FA0CBD1" w14:textId="77777777" w:rsidR="003F4D1C" w:rsidRDefault="003F4D1C" w:rsidP="0047283F">
      <w:pPr>
        <w:jc w:val="both"/>
        <w:rPr>
          <w:rFonts w:ascii="Arial" w:eastAsia="Arial" w:hAnsi="Arial" w:cs="Arial"/>
        </w:rPr>
      </w:pPr>
    </w:p>
    <w:p w14:paraId="49150E9B" w14:textId="1853707D" w:rsidR="003F4D1C" w:rsidRPr="003F4D1C" w:rsidRDefault="003F4D1C" w:rsidP="0047283F">
      <w:pPr>
        <w:jc w:val="both"/>
        <w:rPr>
          <w:rFonts w:ascii="Arial" w:eastAsia="Arial" w:hAnsi="Arial" w:cs="Arial"/>
          <w:color w:val="FF0000"/>
        </w:rPr>
      </w:pPr>
      <w:r>
        <w:rPr>
          <w:rFonts w:ascii="Arial" w:eastAsia="Arial" w:hAnsi="Arial" w:cs="Arial"/>
        </w:rPr>
        <w:t>La administración distrital o municipal podrá reglamentar la imposición de la medida correctiva de participación en programa comunitario o actividad pedagógica de convivencia para los comportamientos contrarios a la convivencia que admitan multa Tipo 1 y 2, en reemplazo de la multa.</w:t>
      </w:r>
    </w:p>
    <w:p w14:paraId="34F3EED7" w14:textId="77777777" w:rsidR="00220366" w:rsidRPr="007527D2" w:rsidRDefault="00220366" w:rsidP="008711D3">
      <w:pPr>
        <w:jc w:val="center"/>
        <w:rPr>
          <w:rFonts w:ascii="Arial" w:eastAsia="Arial" w:hAnsi="Arial" w:cs="Arial"/>
          <w:b/>
          <w:highlight w:val="green"/>
        </w:rPr>
      </w:pPr>
      <w:bookmarkStart w:id="0" w:name="_GoBack"/>
      <w:bookmarkEnd w:id="0"/>
    </w:p>
    <w:p w14:paraId="2110BC19" w14:textId="0D519ED4" w:rsidR="008711D3" w:rsidRPr="00BE05E3" w:rsidRDefault="008711D3" w:rsidP="008711D3">
      <w:pPr>
        <w:jc w:val="both"/>
        <w:rPr>
          <w:rFonts w:ascii="Arial" w:eastAsia="Arial" w:hAnsi="Arial" w:cs="Arial"/>
        </w:rPr>
      </w:pPr>
      <w:r w:rsidRPr="00BE05E3">
        <w:rPr>
          <w:rFonts w:ascii="Arial" w:eastAsia="Arial" w:hAnsi="Arial" w:cs="Arial"/>
          <w:b/>
        </w:rPr>
        <w:t>Artículo 1</w:t>
      </w:r>
      <w:r w:rsidR="00A76C9B" w:rsidRPr="00BE05E3">
        <w:rPr>
          <w:rFonts w:ascii="Arial" w:eastAsia="Arial" w:hAnsi="Arial" w:cs="Arial"/>
          <w:b/>
        </w:rPr>
        <w:t>8</w:t>
      </w:r>
      <w:r w:rsidRPr="00BE05E3">
        <w:rPr>
          <w:rFonts w:ascii="Arial" w:eastAsia="Arial" w:hAnsi="Arial" w:cs="Arial"/>
          <w:b/>
        </w:rPr>
        <w:t>.</w:t>
      </w:r>
      <w:r w:rsidRPr="00BE05E3">
        <w:rPr>
          <w:rFonts w:ascii="Arial" w:eastAsia="Arial" w:hAnsi="Arial" w:cs="Arial"/>
        </w:rPr>
        <w:t> La presente ley rige a partir de la fecha de su promulgación y deroga los artículos 83, 84, 85, 86, 87, 92, 93, 94, el numeral 5 del artículo 183 de la Ley 1801 de 2016 y las expresiones “</w:t>
      </w:r>
      <w:r w:rsidRPr="00BE05E3">
        <w:rPr>
          <w:rFonts w:ascii="Arial" w:eastAsia="Arial" w:hAnsi="Arial" w:cs="Arial"/>
          <w:i/>
        </w:rPr>
        <w:t>estadios</w:t>
      </w:r>
      <w:r w:rsidRPr="00BE05E3">
        <w:rPr>
          <w:rFonts w:ascii="Arial" w:eastAsia="Arial" w:hAnsi="Arial" w:cs="Arial"/>
        </w:rPr>
        <w:t>”, “</w:t>
      </w:r>
      <w:r w:rsidRPr="00BE05E3">
        <w:rPr>
          <w:rFonts w:ascii="Arial" w:eastAsia="Arial" w:hAnsi="Arial" w:cs="Arial"/>
          <w:i/>
        </w:rPr>
        <w:t>coliseos</w:t>
      </w:r>
      <w:r w:rsidRPr="00BE05E3">
        <w:rPr>
          <w:rFonts w:ascii="Arial" w:eastAsia="Arial" w:hAnsi="Arial" w:cs="Arial"/>
        </w:rPr>
        <w:t>” y “</w:t>
      </w:r>
      <w:r w:rsidRPr="00BE05E3">
        <w:rPr>
          <w:rFonts w:ascii="Arial" w:eastAsia="Arial" w:hAnsi="Arial" w:cs="Arial"/>
          <w:i/>
        </w:rPr>
        <w:t>centros deportivos</w:t>
      </w:r>
      <w:r w:rsidRPr="00BE05E3">
        <w:rPr>
          <w:rFonts w:ascii="Arial" w:eastAsia="Arial" w:hAnsi="Arial" w:cs="Arial"/>
        </w:rPr>
        <w:t>” del numeral 7 del artículo 140 de la Ley 1801 de 2016, y la expresión “</w:t>
      </w:r>
      <w:r w:rsidRPr="00BE05E3">
        <w:rPr>
          <w:rFonts w:ascii="Arial" w:eastAsia="Arial" w:hAnsi="Arial" w:cs="Arial"/>
          <w:i/>
        </w:rPr>
        <w:t xml:space="preserve">los elementos </w:t>
      </w:r>
      <w:r w:rsidRPr="00BE05E3">
        <w:rPr>
          <w:rFonts w:ascii="Arial" w:eastAsia="Arial" w:hAnsi="Arial" w:cs="Arial"/>
          <w:i/>
        </w:rPr>
        <w:lastRenderedPageBreak/>
        <w:t>arquitectónicos y naturales de los inmuebles privados</w:t>
      </w:r>
      <w:r w:rsidRPr="00BE05E3">
        <w:rPr>
          <w:rFonts w:ascii="Arial" w:eastAsia="Arial" w:hAnsi="Arial" w:cs="Arial"/>
        </w:rPr>
        <w:t>” del artículo 139 de la Ley 1801 de 2016.</w:t>
      </w:r>
    </w:p>
    <w:p w14:paraId="1A0CE0CD" w14:textId="77777777" w:rsidR="008711D3" w:rsidRPr="00056468" w:rsidRDefault="008711D3" w:rsidP="008711D3">
      <w:pPr>
        <w:rPr>
          <w:rFonts w:ascii="Arial" w:eastAsia="Arial" w:hAnsi="Arial" w:cs="Arial"/>
          <w:color w:val="FF0000"/>
        </w:rPr>
      </w:pPr>
    </w:p>
    <w:p w14:paraId="79738FD4" w14:textId="4371BA01" w:rsidR="00220366" w:rsidRPr="008711D3" w:rsidRDefault="00220366" w:rsidP="00220366">
      <w:pPr>
        <w:jc w:val="both"/>
        <w:rPr>
          <w:rFonts w:ascii="Arial" w:hAnsi="Arial" w:cs="Arial"/>
          <w:color w:val="000000"/>
          <w:lang w:val="es-ES"/>
        </w:rPr>
      </w:pPr>
      <w:r w:rsidRPr="008711D3">
        <w:rPr>
          <w:rFonts w:ascii="Arial" w:hAnsi="Arial" w:cs="Arial"/>
          <w:color w:val="000000"/>
        </w:rPr>
        <w:t>En los anteriores términos fue aprobado con modificaciones el presente Proyecto de Ley según consta en Acta No. 4</w:t>
      </w:r>
      <w:r>
        <w:rPr>
          <w:rFonts w:ascii="Arial" w:hAnsi="Arial" w:cs="Arial"/>
          <w:color w:val="000000"/>
        </w:rPr>
        <w:t>3</w:t>
      </w:r>
      <w:r w:rsidRPr="008711D3">
        <w:rPr>
          <w:rFonts w:ascii="Arial" w:hAnsi="Arial" w:cs="Arial"/>
          <w:color w:val="000000"/>
        </w:rPr>
        <w:t xml:space="preserve"> de abril </w:t>
      </w:r>
      <w:r>
        <w:rPr>
          <w:rFonts w:ascii="Arial" w:hAnsi="Arial" w:cs="Arial"/>
          <w:color w:val="000000"/>
        </w:rPr>
        <w:t>2</w:t>
      </w:r>
      <w:r w:rsidRPr="008711D3">
        <w:rPr>
          <w:rFonts w:ascii="Arial" w:hAnsi="Arial" w:cs="Arial"/>
          <w:color w:val="000000"/>
        </w:rPr>
        <w:t xml:space="preserve">3 de 2019. </w:t>
      </w:r>
      <w:r w:rsidRPr="008711D3">
        <w:rPr>
          <w:rFonts w:ascii="Arial" w:hAnsi="Arial" w:cs="Arial"/>
          <w:color w:val="000000"/>
          <w:lang w:val="es-ES"/>
        </w:rPr>
        <w:t xml:space="preserve">Anunciado entre otras fechas, el </w:t>
      </w:r>
      <w:r>
        <w:rPr>
          <w:rFonts w:ascii="Arial" w:hAnsi="Arial" w:cs="Arial"/>
          <w:color w:val="000000"/>
          <w:lang w:val="es-ES"/>
        </w:rPr>
        <w:t>1</w:t>
      </w:r>
      <w:r w:rsidRPr="008711D3">
        <w:rPr>
          <w:rFonts w:ascii="Arial" w:hAnsi="Arial" w:cs="Arial"/>
          <w:color w:val="000000"/>
          <w:lang w:val="es-ES"/>
        </w:rPr>
        <w:t xml:space="preserve">0 de abril de 2019 según consta en Acta No. </w:t>
      </w:r>
      <w:r>
        <w:rPr>
          <w:rFonts w:ascii="Arial" w:hAnsi="Arial" w:cs="Arial"/>
          <w:color w:val="000000"/>
          <w:lang w:val="es-ES"/>
        </w:rPr>
        <w:t>42</w:t>
      </w:r>
      <w:r w:rsidRPr="008711D3">
        <w:rPr>
          <w:rFonts w:ascii="Arial" w:hAnsi="Arial" w:cs="Arial"/>
          <w:color w:val="000000"/>
          <w:lang w:val="es-ES"/>
        </w:rPr>
        <w:t xml:space="preserve"> de la misma fecha.  </w:t>
      </w:r>
    </w:p>
    <w:p w14:paraId="6161B18C" w14:textId="77777777" w:rsidR="00220366" w:rsidRPr="008711D3" w:rsidRDefault="00220366" w:rsidP="00220366">
      <w:pPr>
        <w:jc w:val="both"/>
        <w:rPr>
          <w:rFonts w:ascii="Arial" w:hAnsi="Arial" w:cs="Arial"/>
          <w:color w:val="000000"/>
          <w:lang w:val="es-ES"/>
        </w:rPr>
      </w:pPr>
    </w:p>
    <w:p w14:paraId="23E27851" w14:textId="77777777" w:rsidR="00220366" w:rsidRPr="008711D3" w:rsidRDefault="00220366" w:rsidP="00220366">
      <w:pPr>
        <w:jc w:val="both"/>
        <w:rPr>
          <w:rFonts w:ascii="Arial" w:hAnsi="Arial" w:cs="Arial"/>
          <w:b/>
        </w:rPr>
      </w:pPr>
    </w:p>
    <w:p w14:paraId="422E8694" w14:textId="77777777" w:rsidR="00220366" w:rsidRPr="008711D3" w:rsidRDefault="00220366" w:rsidP="00220366">
      <w:pPr>
        <w:jc w:val="both"/>
        <w:rPr>
          <w:rFonts w:ascii="Arial" w:hAnsi="Arial" w:cs="Arial"/>
          <w:b/>
        </w:rPr>
      </w:pPr>
    </w:p>
    <w:p w14:paraId="0DEDBCBA" w14:textId="6C3C0CCF" w:rsidR="00220366" w:rsidRPr="008711D3" w:rsidRDefault="00220366" w:rsidP="00220366">
      <w:pPr>
        <w:jc w:val="both"/>
        <w:rPr>
          <w:rFonts w:ascii="Arial" w:hAnsi="Arial" w:cs="Arial"/>
          <w:b/>
          <w:color w:val="000000" w:themeColor="text1"/>
          <w:lang w:val="es-ES"/>
        </w:rPr>
      </w:pPr>
      <w:r>
        <w:rPr>
          <w:rFonts w:ascii="Arial" w:hAnsi="Arial" w:cs="Arial"/>
          <w:b/>
        </w:rPr>
        <w:t xml:space="preserve">EDWARD D. RODRÍGUEZ </w:t>
      </w:r>
      <w:proofErr w:type="spellStart"/>
      <w:r>
        <w:rPr>
          <w:rFonts w:ascii="Arial" w:hAnsi="Arial" w:cs="Arial"/>
          <w:b/>
        </w:rPr>
        <w:t>RODRÍGUEZ</w:t>
      </w:r>
      <w:proofErr w:type="spellEnd"/>
      <w:r>
        <w:rPr>
          <w:rFonts w:ascii="Arial" w:hAnsi="Arial" w:cs="Arial"/>
          <w:b/>
        </w:rPr>
        <w:t xml:space="preserve"> </w:t>
      </w:r>
      <w:r>
        <w:rPr>
          <w:rFonts w:ascii="Arial" w:hAnsi="Arial" w:cs="Arial"/>
          <w:b/>
        </w:rPr>
        <w:tab/>
        <w:t>GABRIEL SANTOS GARCÍA</w:t>
      </w:r>
      <w:r w:rsidRPr="008711D3">
        <w:rPr>
          <w:rFonts w:ascii="Arial" w:hAnsi="Arial" w:cs="Arial"/>
          <w:b/>
        </w:rPr>
        <w:t xml:space="preserve">   </w:t>
      </w:r>
      <w:r w:rsidRPr="008711D3">
        <w:rPr>
          <w:rFonts w:ascii="Arial" w:hAnsi="Arial" w:cs="Arial"/>
          <w:b/>
        </w:rPr>
        <w:tab/>
      </w:r>
    </w:p>
    <w:p w14:paraId="746DE0B1" w14:textId="45AE4D45" w:rsidR="00220366" w:rsidRPr="008711D3" w:rsidRDefault="00220366" w:rsidP="00220366">
      <w:pPr>
        <w:jc w:val="both"/>
        <w:rPr>
          <w:rFonts w:ascii="Arial" w:hAnsi="Arial" w:cs="Arial"/>
          <w:color w:val="000000" w:themeColor="text1"/>
          <w:lang w:val="es-ES"/>
        </w:rPr>
      </w:pPr>
      <w:r w:rsidRPr="008711D3">
        <w:rPr>
          <w:rFonts w:ascii="Arial" w:hAnsi="Arial" w:cs="Arial"/>
          <w:color w:val="000000" w:themeColor="text1"/>
          <w:lang w:val="es-ES"/>
        </w:rPr>
        <w:t>Coordinador Ponente</w:t>
      </w:r>
      <w:r w:rsidRPr="008711D3">
        <w:rPr>
          <w:rFonts w:ascii="Arial" w:hAnsi="Arial" w:cs="Arial"/>
          <w:color w:val="000000" w:themeColor="text1"/>
          <w:lang w:val="es-ES"/>
        </w:rPr>
        <w:tab/>
      </w:r>
      <w:r w:rsidRPr="008711D3">
        <w:rPr>
          <w:rFonts w:ascii="Arial" w:hAnsi="Arial" w:cs="Arial"/>
          <w:color w:val="000000" w:themeColor="text1"/>
          <w:lang w:val="es-ES"/>
        </w:rPr>
        <w:tab/>
        <w:t xml:space="preserve">          </w:t>
      </w:r>
      <w:r w:rsidRPr="008711D3">
        <w:rPr>
          <w:rFonts w:ascii="Arial" w:hAnsi="Arial" w:cs="Arial"/>
          <w:color w:val="000000" w:themeColor="text1"/>
          <w:lang w:val="es-ES"/>
        </w:rPr>
        <w:tab/>
      </w:r>
      <w:r>
        <w:rPr>
          <w:rFonts w:ascii="Arial" w:hAnsi="Arial" w:cs="Arial"/>
          <w:color w:val="000000" w:themeColor="text1"/>
          <w:lang w:val="es-ES"/>
        </w:rPr>
        <w:tab/>
        <w:t>Presidente</w:t>
      </w:r>
    </w:p>
    <w:p w14:paraId="3651DE30" w14:textId="77777777" w:rsidR="00220366" w:rsidRPr="008711D3" w:rsidRDefault="00220366" w:rsidP="00220366">
      <w:pPr>
        <w:jc w:val="both"/>
        <w:rPr>
          <w:rFonts w:ascii="Arial" w:hAnsi="Arial" w:cs="Arial"/>
          <w:b/>
          <w:color w:val="000000" w:themeColor="text1"/>
          <w:lang w:val="es-ES"/>
        </w:rPr>
      </w:pPr>
    </w:p>
    <w:p w14:paraId="7DC5A2E3" w14:textId="77777777" w:rsidR="00220366" w:rsidRPr="008711D3" w:rsidRDefault="00220366" w:rsidP="00220366">
      <w:pPr>
        <w:jc w:val="both"/>
        <w:rPr>
          <w:rFonts w:ascii="Arial" w:hAnsi="Arial" w:cs="Arial"/>
          <w:b/>
          <w:color w:val="000000" w:themeColor="text1"/>
          <w:lang w:val="es-ES"/>
        </w:rPr>
      </w:pPr>
    </w:p>
    <w:p w14:paraId="2206DB4C" w14:textId="77777777" w:rsidR="00220366" w:rsidRPr="008711D3" w:rsidRDefault="00220366" w:rsidP="00220366">
      <w:pPr>
        <w:jc w:val="both"/>
        <w:rPr>
          <w:rFonts w:ascii="Arial" w:hAnsi="Arial" w:cs="Arial"/>
          <w:b/>
          <w:color w:val="000000" w:themeColor="text1"/>
          <w:lang w:val="es-ES"/>
        </w:rPr>
      </w:pPr>
    </w:p>
    <w:p w14:paraId="7C17BDC2" w14:textId="77777777" w:rsidR="00220366" w:rsidRPr="008711D3" w:rsidRDefault="00220366" w:rsidP="00220366">
      <w:pPr>
        <w:jc w:val="both"/>
        <w:rPr>
          <w:rFonts w:ascii="Arial" w:hAnsi="Arial" w:cs="Arial"/>
          <w:b/>
          <w:color w:val="000000" w:themeColor="text1"/>
          <w:lang w:val="es-ES"/>
        </w:rPr>
      </w:pPr>
    </w:p>
    <w:p w14:paraId="35D7C2CC" w14:textId="4AD72389" w:rsidR="00220366" w:rsidRPr="008711D3" w:rsidRDefault="00220366" w:rsidP="00220366">
      <w:pPr>
        <w:ind w:firstLine="708"/>
        <w:jc w:val="both"/>
        <w:rPr>
          <w:rFonts w:ascii="Arial" w:hAnsi="Arial" w:cs="Arial"/>
          <w:b/>
          <w:color w:val="000000" w:themeColor="text1"/>
          <w:lang w:val="es-ES"/>
        </w:rPr>
      </w:pPr>
      <w:r w:rsidRPr="008711D3">
        <w:rPr>
          <w:rFonts w:ascii="Arial" w:hAnsi="Arial" w:cs="Arial"/>
          <w:b/>
          <w:color w:val="000000" w:themeColor="text1"/>
          <w:lang w:val="es-ES"/>
        </w:rPr>
        <w:t xml:space="preserve"> </w:t>
      </w:r>
      <w:r w:rsidRPr="008711D3">
        <w:rPr>
          <w:rFonts w:ascii="Arial" w:hAnsi="Arial" w:cs="Arial"/>
          <w:b/>
          <w:color w:val="000000" w:themeColor="text1"/>
          <w:lang w:val="es-ES"/>
        </w:rPr>
        <w:tab/>
      </w:r>
      <w:r w:rsidRPr="008711D3">
        <w:rPr>
          <w:rFonts w:ascii="Arial" w:hAnsi="Arial" w:cs="Arial"/>
          <w:b/>
          <w:color w:val="000000" w:themeColor="text1"/>
          <w:lang w:val="es-ES"/>
        </w:rPr>
        <w:tab/>
        <w:t>AMPARO Y. CALDERÓN PERDOMO</w:t>
      </w:r>
    </w:p>
    <w:p w14:paraId="74C1204B" w14:textId="2DFB6686" w:rsidR="00D24F7A" w:rsidRPr="008711D3" w:rsidRDefault="00220366" w:rsidP="00220366">
      <w:pPr>
        <w:jc w:val="both"/>
        <w:rPr>
          <w:rFonts w:ascii="Arial" w:hAnsi="Arial" w:cs="Arial"/>
        </w:rPr>
      </w:pPr>
      <w:r w:rsidRPr="008711D3">
        <w:rPr>
          <w:rFonts w:ascii="Arial" w:hAnsi="Arial" w:cs="Arial"/>
          <w:color w:val="000000" w:themeColor="text1"/>
          <w:lang w:val="es-ES"/>
        </w:rPr>
        <w:tab/>
      </w:r>
      <w:r w:rsidRPr="008711D3">
        <w:rPr>
          <w:rFonts w:ascii="Arial" w:hAnsi="Arial" w:cs="Arial"/>
          <w:color w:val="000000" w:themeColor="text1"/>
          <w:lang w:val="es-ES"/>
        </w:rPr>
        <w:tab/>
      </w:r>
      <w:r w:rsidRPr="008711D3">
        <w:rPr>
          <w:rFonts w:ascii="Arial" w:hAnsi="Arial" w:cs="Arial"/>
          <w:color w:val="000000" w:themeColor="text1"/>
          <w:lang w:val="es-ES"/>
        </w:rPr>
        <w:tab/>
      </w:r>
      <w:r w:rsidRPr="008711D3">
        <w:rPr>
          <w:rFonts w:ascii="Arial" w:hAnsi="Arial" w:cs="Arial"/>
          <w:color w:val="000000" w:themeColor="text1"/>
          <w:lang w:val="es-ES"/>
        </w:rPr>
        <w:tab/>
      </w:r>
      <w:r w:rsidRPr="008711D3">
        <w:rPr>
          <w:rFonts w:ascii="Arial" w:hAnsi="Arial" w:cs="Arial"/>
          <w:color w:val="000000" w:themeColor="text1"/>
          <w:lang w:val="es-ES"/>
        </w:rPr>
        <w:tab/>
        <w:t>Secretaria</w:t>
      </w:r>
    </w:p>
    <w:sectPr w:rsidR="00D24F7A" w:rsidRPr="008711D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CEF87" w14:textId="77777777" w:rsidR="00550258" w:rsidRDefault="00550258" w:rsidP="00400E1B">
      <w:r>
        <w:separator/>
      </w:r>
    </w:p>
  </w:endnote>
  <w:endnote w:type="continuationSeparator" w:id="0">
    <w:p w14:paraId="737E4AF0" w14:textId="77777777" w:rsidR="00550258" w:rsidRDefault="00550258"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74737E" w:rsidRPr="0074737E">
          <w:rPr>
            <w:noProof/>
            <w:lang w:val="es-ES"/>
          </w:rPr>
          <w:t>14</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A309F" w14:textId="77777777" w:rsidR="00550258" w:rsidRDefault="00550258" w:rsidP="00400E1B">
      <w:r>
        <w:separator/>
      </w:r>
    </w:p>
  </w:footnote>
  <w:footnote w:type="continuationSeparator" w:id="0">
    <w:p w14:paraId="722F37DA" w14:textId="77777777" w:rsidR="00550258" w:rsidRDefault="00550258"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6DC">
      <w:rPr>
        <w:rFonts w:asciiTheme="minorHAnsi" w:eastAsiaTheme="minorHAnsi" w:hAnsiTheme="minorHAnsi" w:cstheme="minorBidi"/>
        <w:b/>
        <w:sz w:val="22"/>
        <w:szCs w:val="22"/>
        <w:lang w:eastAsia="en-US"/>
      </w:rPr>
      <w:fldChar w:fldCharType="separate"/>
    </w:r>
    <w:r w:rsidR="00A444C9">
      <w:rPr>
        <w:rFonts w:asciiTheme="minorHAnsi" w:eastAsiaTheme="minorHAnsi" w:hAnsiTheme="minorHAnsi" w:cstheme="minorBidi"/>
        <w:b/>
        <w:sz w:val="22"/>
        <w:szCs w:val="22"/>
        <w:lang w:eastAsia="en-US"/>
      </w:rPr>
      <w:fldChar w:fldCharType="begin"/>
    </w:r>
    <w:r w:rsidR="00A444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44C9">
      <w:rPr>
        <w:rFonts w:asciiTheme="minorHAnsi" w:eastAsiaTheme="minorHAnsi" w:hAnsiTheme="minorHAnsi" w:cstheme="minorBidi"/>
        <w:b/>
        <w:sz w:val="22"/>
        <w:szCs w:val="22"/>
        <w:lang w:eastAsia="en-US"/>
      </w:rPr>
      <w:fldChar w:fldCharType="separate"/>
    </w:r>
    <w:r w:rsidR="00AB1676">
      <w:rPr>
        <w:rFonts w:asciiTheme="minorHAnsi" w:eastAsiaTheme="minorHAnsi" w:hAnsiTheme="minorHAnsi" w:cstheme="minorBidi"/>
        <w:b/>
        <w:sz w:val="22"/>
        <w:szCs w:val="22"/>
        <w:lang w:eastAsia="en-US"/>
      </w:rPr>
      <w:fldChar w:fldCharType="begin"/>
    </w:r>
    <w:r w:rsidR="00AB167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1676">
      <w:rPr>
        <w:rFonts w:asciiTheme="minorHAnsi" w:eastAsiaTheme="minorHAnsi" w:hAnsiTheme="minorHAnsi" w:cstheme="minorBidi"/>
        <w:b/>
        <w:sz w:val="22"/>
        <w:szCs w:val="22"/>
        <w:lang w:eastAsia="en-US"/>
      </w:rPr>
      <w:fldChar w:fldCharType="separate"/>
    </w:r>
    <w:r w:rsidR="00E12100">
      <w:rPr>
        <w:rFonts w:asciiTheme="minorHAnsi" w:eastAsiaTheme="minorHAnsi" w:hAnsiTheme="minorHAnsi" w:cstheme="minorBidi"/>
        <w:b/>
        <w:sz w:val="22"/>
        <w:szCs w:val="22"/>
        <w:lang w:eastAsia="en-US"/>
      </w:rPr>
      <w:fldChar w:fldCharType="begin"/>
    </w:r>
    <w:r w:rsidR="00E121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12100">
      <w:rPr>
        <w:rFonts w:asciiTheme="minorHAnsi" w:eastAsiaTheme="minorHAnsi" w:hAnsiTheme="minorHAnsi" w:cstheme="minorBidi"/>
        <w:b/>
        <w:sz w:val="22"/>
        <w:szCs w:val="22"/>
        <w:lang w:eastAsia="en-US"/>
      </w:rPr>
      <w:fldChar w:fldCharType="separate"/>
    </w:r>
    <w:r w:rsidR="006A5CE6">
      <w:rPr>
        <w:rFonts w:asciiTheme="minorHAnsi" w:eastAsiaTheme="minorHAnsi" w:hAnsiTheme="minorHAnsi" w:cstheme="minorBidi"/>
        <w:b/>
        <w:sz w:val="22"/>
        <w:szCs w:val="22"/>
        <w:lang w:eastAsia="en-US"/>
      </w:rPr>
      <w:fldChar w:fldCharType="begin"/>
    </w:r>
    <w:r w:rsidR="006A5C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CE6">
      <w:rPr>
        <w:rFonts w:asciiTheme="minorHAnsi" w:eastAsiaTheme="minorHAnsi" w:hAnsiTheme="minorHAnsi" w:cstheme="minorBidi"/>
        <w:b/>
        <w:sz w:val="22"/>
        <w:szCs w:val="22"/>
        <w:lang w:eastAsia="en-US"/>
      </w:rPr>
      <w:fldChar w:fldCharType="separate"/>
    </w:r>
    <w:r w:rsidR="00613D44">
      <w:rPr>
        <w:rFonts w:asciiTheme="minorHAnsi" w:eastAsiaTheme="minorHAnsi" w:hAnsiTheme="minorHAnsi" w:cstheme="minorBidi"/>
        <w:b/>
        <w:sz w:val="22"/>
        <w:szCs w:val="22"/>
        <w:lang w:eastAsia="en-US"/>
      </w:rPr>
      <w:fldChar w:fldCharType="begin"/>
    </w:r>
    <w:r w:rsidR="00613D4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13D44">
      <w:rPr>
        <w:rFonts w:asciiTheme="minorHAnsi" w:eastAsiaTheme="minorHAnsi" w:hAnsiTheme="minorHAnsi" w:cstheme="minorBidi"/>
        <w:b/>
        <w:sz w:val="22"/>
        <w:szCs w:val="22"/>
        <w:lang w:eastAsia="en-US"/>
      </w:rPr>
      <w:fldChar w:fldCharType="separate"/>
    </w:r>
    <w:r w:rsidR="00BE7D01">
      <w:rPr>
        <w:rFonts w:asciiTheme="minorHAnsi" w:eastAsiaTheme="minorHAnsi" w:hAnsiTheme="minorHAnsi" w:cstheme="minorBidi"/>
        <w:b/>
        <w:sz w:val="22"/>
        <w:szCs w:val="22"/>
        <w:lang w:eastAsia="en-US"/>
      </w:rPr>
      <w:fldChar w:fldCharType="begin"/>
    </w:r>
    <w:r w:rsidR="00BE7D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E7D01">
      <w:rPr>
        <w:rFonts w:asciiTheme="minorHAnsi" w:eastAsiaTheme="minorHAnsi" w:hAnsiTheme="minorHAnsi" w:cstheme="minorBidi"/>
        <w:b/>
        <w:sz w:val="22"/>
        <w:szCs w:val="22"/>
        <w:lang w:eastAsia="en-US"/>
      </w:rPr>
      <w:fldChar w:fldCharType="separate"/>
    </w:r>
    <w:r w:rsidR="00B22752">
      <w:rPr>
        <w:rFonts w:asciiTheme="minorHAnsi" w:eastAsiaTheme="minorHAnsi" w:hAnsiTheme="minorHAnsi" w:cstheme="minorBidi"/>
        <w:b/>
        <w:sz w:val="22"/>
        <w:szCs w:val="22"/>
        <w:lang w:eastAsia="en-US"/>
      </w:rPr>
      <w:fldChar w:fldCharType="begin"/>
    </w:r>
    <w:r w:rsidR="00B2275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22752">
      <w:rPr>
        <w:rFonts w:asciiTheme="minorHAnsi" w:eastAsiaTheme="minorHAnsi" w:hAnsiTheme="minorHAnsi" w:cstheme="minorBidi"/>
        <w:b/>
        <w:sz w:val="22"/>
        <w:szCs w:val="22"/>
        <w:lang w:eastAsia="en-US"/>
      </w:rPr>
      <w:fldChar w:fldCharType="separate"/>
    </w:r>
    <w:r w:rsidR="007F1206">
      <w:rPr>
        <w:rFonts w:asciiTheme="minorHAnsi" w:eastAsiaTheme="minorHAnsi" w:hAnsiTheme="minorHAnsi" w:cstheme="minorBidi"/>
        <w:b/>
        <w:sz w:val="22"/>
        <w:szCs w:val="22"/>
        <w:lang w:eastAsia="en-US"/>
      </w:rPr>
      <w:fldChar w:fldCharType="begin"/>
    </w:r>
    <w:r w:rsidR="007F120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F1206">
      <w:rPr>
        <w:rFonts w:asciiTheme="minorHAnsi" w:eastAsiaTheme="minorHAnsi" w:hAnsiTheme="minorHAnsi" w:cstheme="minorBidi"/>
        <w:b/>
        <w:sz w:val="22"/>
        <w:szCs w:val="22"/>
        <w:lang w:eastAsia="en-US"/>
      </w:rPr>
      <w:fldChar w:fldCharType="separate"/>
    </w:r>
    <w:r w:rsidR="00ED4D4F">
      <w:rPr>
        <w:rFonts w:asciiTheme="minorHAnsi" w:eastAsiaTheme="minorHAnsi" w:hAnsiTheme="minorHAnsi" w:cstheme="minorBidi"/>
        <w:b/>
        <w:sz w:val="22"/>
        <w:szCs w:val="22"/>
        <w:lang w:eastAsia="en-US"/>
      </w:rPr>
      <w:fldChar w:fldCharType="begin"/>
    </w:r>
    <w:r w:rsidR="00ED4D4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D4D4F">
      <w:rPr>
        <w:rFonts w:asciiTheme="minorHAnsi" w:eastAsiaTheme="minorHAnsi" w:hAnsiTheme="minorHAnsi" w:cstheme="minorBidi"/>
        <w:b/>
        <w:sz w:val="22"/>
        <w:szCs w:val="22"/>
        <w:lang w:eastAsia="en-US"/>
      </w:rPr>
      <w:fldChar w:fldCharType="separate"/>
    </w:r>
    <w:r w:rsidR="00D138CE">
      <w:rPr>
        <w:rFonts w:asciiTheme="minorHAnsi" w:eastAsiaTheme="minorHAnsi" w:hAnsiTheme="minorHAnsi" w:cstheme="minorBidi"/>
        <w:b/>
        <w:sz w:val="22"/>
        <w:szCs w:val="22"/>
        <w:lang w:eastAsia="en-US"/>
      </w:rPr>
      <w:fldChar w:fldCharType="begin"/>
    </w:r>
    <w:r w:rsidR="00D138C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138CE">
      <w:rPr>
        <w:rFonts w:asciiTheme="minorHAnsi" w:eastAsiaTheme="minorHAnsi" w:hAnsiTheme="minorHAnsi" w:cstheme="minorBidi"/>
        <w:b/>
        <w:sz w:val="22"/>
        <w:szCs w:val="22"/>
        <w:lang w:eastAsia="en-US"/>
      </w:rPr>
      <w:fldChar w:fldCharType="separate"/>
    </w:r>
    <w:r w:rsidR="002C754C">
      <w:rPr>
        <w:rFonts w:asciiTheme="minorHAnsi" w:eastAsiaTheme="minorHAnsi" w:hAnsiTheme="minorHAnsi" w:cstheme="minorBidi"/>
        <w:b/>
        <w:sz w:val="22"/>
        <w:szCs w:val="22"/>
        <w:lang w:eastAsia="en-US"/>
      </w:rPr>
      <w:fldChar w:fldCharType="begin"/>
    </w:r>
    <w:r w:rsidR="002C754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C754C">
      <w:rPr>
        <w:rFonts w:asciiTheme="minorHAnsi" w:eastAsiaTheme="minorHAnsi" w:hAnsiTheme="minorHAnsi" w:cstheme="minorBidi"/>
        <w:b/>
        <w:sz w:val="22"/>
        <w:szCs w:val="22"/>
        <w:lang w:eastAsia="en-US"/>
      </w:rPr>
      <w:fldChar w:fldCharType="separate"/>
    </w:r>
    <w:r w:rsidR="00550258">
      <w:rPr>
        <w:rFonts w:asciiTheme="minorHAnsi" w:eastAsiaTheme="minorHAnsi" w:hAnsiTheme="minorHAnsi" w:cstheme="minorBidi"/>
        <w:b/>
        <w:sz w:val="22"/>
        <w:szCs w:val="22"/>
        <w:lang w:eastAsia="en-US"/>
      </w:rPr>
      <w:fldChar w:fldCharType="begin"/>
    </w:r>
    <w:r w:rsidR="00550258">
      <w:rPr>
        <w:rFonts w:asciiTheme="minorHAnsi" w:eastAsiaTheme="minorHAnsi" w:hAnsiTheme="minorHAnsi" w:cstheme="minorBidi"/>
        <w:b/>
        <w:sz w:val="22"/>
        <w:szCs w:val="22"/>
        <w:lang w:eastAsia="en-US"/>
      </w:rPr>
      <w:instrText xml:space="preserve"> </w:instrText>
    </w:r>
    <w:r w:rsidR="00550258">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550258">
      <w:rPr>
        <w:rFonts w:asciiTheme="minorHAnsi" w:eastAsiaTheme="minorHAnsi" w:hAnsiTheme="minorHAnsi" w:cstheme="minorBidi"/>
        <w:b/>
        <w:sz w:val="22"/>
        <w:szCs w:val="22"/>
        <w:lang w:eastAsia="en-US"/>
      </w:rPr>
      <w:instrText xml:space="preserve"> </w:instrText>
    </w:r>
    <w:r w:rsidR="00550258">
      <w:rPr>
        <w:rFonts w:asciiTheme="minorHAnsi" w:eastAsiaTheme="minorHAnsi" w:hAnsiTheme="minorHAnsi" w:cstheme="minorBidi"/>
        <w:b/>
        <w:sz w:val="22"/>
        <w:szCs w:val="22"/>
        <w:lang w:eastAsia="en-US"/>
      </w:rPr>
      <w:fldChar w:fldCharType="separate"/>
    </w:r>
    <w:r w:rsidR="00550258">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550258">
      <w:rPr>
        <w:rFonts w:asciiTheme="minorHAnsi" w:eastAsiaTheme="minorHAnsi" w:hAnsiTheme="minorHAnsi" w:cstheme="minorBidi"/>
        <w:b/>
        <w:sz w:val="22"/>
        <w:szCs w:val="22"/>
        <w:lang w:eastAsia="en-US"/>
      </w:rPr>
      <w:fldChar w:fldCharType="end"/>
    </w:r>
    <w:r w:rsidR="002C754C">
      <w:rPr>
        <w:rFonts w:asciiTheme="minorHAnsi" w:eastAsiaTheme="minorHAnsi" w:hAnsiTheme="minorHAnsi" w:cstheme="minorBidi"/>
        <w:b/>
        <w:sz w:val="22"/>
        <w:szCs w:val="22"/>
        <w:lang w:eastAsia="en-US"/>
      </w:rPr>
      <w:fldChar w:fldCharType="end"/>
    </w:r>
    <w:r w:rsidR="00D138CE">
      <w:rPr>
        <w:rFonts w:asciiTheme="minorHAnsi" w:eastAsiaTheme="minorHAnsi" w:hAnsiTheme="minorHAnsi" w:cstheme="minorBidi"/>
        <w:b/>
        <w:sz w:val="22"/>
        <w:szCs w:val="22"/>
        <w:lang w:eastAsia="en-US"/>
      </w:rPr>
      <w:fldChar w:fldCharType="end"/>
    </w:r>
    <w:r w:rsidR="00ED4D4F">
      <w:rPr>
        <w:rFonts w:asciiTheme="minorHAnsi" w:eastAsiaTheme="minorHAnsi" w:hAnsiTheme="minorHAnsi" w:cstheme="minorBidi"/>
        <w:b/>
        <w:sz w:val="22"/>
        <w:szCs w:val="22"/>
        <w:lang w:eastAsia="en-US"/>
      </w:rPr>
      <w:fldChar w:fldCharType="end"/>
    </w:r>
    <w:r w:rsidR="007F1206">
      <w:rPr>
        <w:rFonts w:asciiTheme="minorHAnsi" w:eastAsiaTheme="minorHAnsi" w:hAnsiTheme="minorHAnsi" w:cstheme="minorBidi"/>
        <w:b/>
        <w:sz w:val="22"/>
        <w:szCs w:val="22"/>
        <w:lang w:eastAsia="en-US"/>
      </w:rPr>
      <w:fldChar w:fldCharType="end"/>
    </w:r>
    <w:r w:rsidR="00B22752">
      <w:rPr>
        <w:rFonts w:asciiTheme="minorHAnsi" w:eastAsiaTheme="minorHAnsi" w:hAnsiTheme="minorHAnsi" w:cstheme="minorBidi"/>
        <w:b/>
        <w:sz w:val="22"/>
        <w:szCs w:val="22"/>
        <w:lang w:eastAsia="en-US"/>
      </w:rPr>
      <w:fldChar w:fldCharType="end"/>
    </w:r>
    <w:r w:rsidR="00BE7D01">
      <w:rPr>
        <w:rFonts w:asciiTheme="minorHAnsi" w:eastAsiaTheme="minorHAnsi" w:hAnsiTheme="minorHAnsi" w:cstheme="minorBidi"/>
        <w:b/>
        <w:sz w:val="22"/>
        <w:szCs w:val="22"/>
        <w:lang w:eastAsia="en-US"/>
      </w:rPr>
      <w:fldChar w:fldCharType="end"/>
    </w:r>
    <w:r w:rsidR="00613D44">
      <w:rPr>
        <w:rFonts w:asciiTheme="minorHAnsi" w:eastAsiaTheme="minorHAnsi" w:hAnsiTheme="minorHAnsi" w:cstheme="minorBidi"/>
        <w:b/>
        <w:sz w:val="22"/>
        <w:szCs w:val="22"/>
        <w:lang w:eastAsia="en-US"/>
      </w:rPr>
      <w:fldChar w:fldCharType="end"/>
    </w:r>
    <w:r w:rsidR="006A5CE6">
      <w:rPr>
        <w:rFonts w:asciiTheme="minorHAnsi" w:eastAsiaTheme="minorHAnsi" w:hAnsiTheme="minorHAnsi" w:cstheme="minorBidi"/>
        <w:b/>
        <w:sz w:val="22"/>
        <w:szCs w:val="22"/>
        <w:lang w:eastAsia="en-US"/>
      </w:rPr>
      <w:fldChar w:fldCharType="end"/>
    </w:r>
    <w:r w:rsidR="00E12100">
      <w:rPr>
        <w:rFonts w:asciiTheme="minorHAnsi" w:eastAsiaTheme="minorHAnsi" w:hAnsiTheme="minorHAnsi" w:cstheme="minorBidi"/>
        <w:b/>
        <w:sz w:val="22"/>
        <w:szCs w:val="22"/>
        <w:lang w:eastAsia="en-US"/>
      </w:rPr>
      <w:fldChar w:fldCharType="end"/>
    </w:r>
    <w:r w:rsidR="00AB1676">
      <w:rPr>
        <w:rFonts w:asciiTheme="minorHAnsi" w:eastAsiaTheme="minorHAnsi" w:hAnsiTheme="minorHAnsi" w:cstheme="minorBidi"/>
        <w:b/>
        <w:sz w:val="22"/>
        <w:szCs w:val="22"/>
        <w:lang w:eastAsia="en-US"/>
      </w:rPr>
      <w:fldChar w:fldCharType="end"/>
    </w:r>
    <w:r w:rsidR="00A444C9">
      <w:rPr>
        <w:rFonts w:asciiTheme="minorHAnsi" w:eastAsiaTheme="minorHAnsi" w:hAnsiTheme="minorHAnsi" w:cstheme="minorBidi"/>
        <w:b/>
        <w:sz w:val="22"/>
        <w:szCs w:val="22"/>
        <w:lang w:eastAsia="en-US"/>
      </w:rPr>
      <w:fldChar w:fldCharType="end"/>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D01A72"/>
    <w:multiLevelType w:val="multilevel"/>
    <w:tmpl w:val="B46C03C2"/>
    <w:lvl w:ilvl="0">
      <w:start w:val="3"/>
      <w:numFmt w:val="decimal"/>
      <w:lvlText w:val="%1."/>
      <w:lvlJc w:val="left"/>
      <w:pPr>
        <w:ind w:left="390" w:hanging="390"/>
      </w:pPr>
      <w:rPr>
        <w:rFonts w:hint="default"/>
      </w:rPr>
    </w:lvl>
    <w:lvl w:ilvl="1">
      <w:start w:val="8"/>
      <w:numFmt w:val="decimal"/>
      <w:lvlText w:val="%1.%2."/>
      <w:lvlJc w:val="left"/>
      <w:pPr>
        <w:ind w:left="1003" w:hanging="720"/>
      </w:pPr>
      <w:rPr>
        <w:rFonts w:hint="default"/>
        <w:b/>
        <w:color w:val="auto"/>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799"/>
      </w:pPr>
      <w:rPr>
        <w:rFonts w:hint="default"/>
      </w:rPr>
    </w:lvl>
    <w:lvl w:ilvl="8">
      <w:start w:val="1"/>
      <w:numFmt w:val="decimal"/>
      <w:lvlText w:val="%1.%2.%3.%4.%5.%6.%7.%8.%9."/>
      <w:lvlJc w:val="left"/>
      <w:pPr>
        <w:ind w:left="4424" w:hanging="2160"/>
      </w:pPr>
      <w:rPr>
        <w:rFonts w:hint="default"/>
      </w:rPr>
    </w:lvl>
  </w:abstractNum>
  <w:num w:numId="1">
    <w:abstractNumId w:val="1"/>
  </w:num>
  <w:num w:numId="2">
    <w:abstractNumId w:val="10"/>
  </w:num>
  <w:num w:numId="3">
    <w:abstractNumId w:val="12"/>
  </w:num>
  <w:num w:numId="4">
    <w:abstractNumId w:val="11"/>
  </w:num>
  <w:num w:numId="5">
    <w:abstractNumId w:val="2"/>
  </w:num>
  <w:num w:numId="6">
    <w:abstractNumId w:val="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14"/>
  </w:num>
  <w:num w:numId="11">
    <w:abstractNumId w:val="5"/>
  </w:num>
  <w:num w:numId="12">
    <w:abstractNumId w:val="4"/>
  </w:num>
  <w:num w:numId="13">
    <w:abstractNumId w:val="7"/>
  </w:num>
  <w:num w:numId="14">
    <w:abstractNumId w:val="9"/>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509E"/>
    <w:rsid w:val="0005144B"/>
    <w:rsid w:val="00056468"/>
    <w:rsid w:val="00074DA5"/>
    <w:rsid w:val="00081104"/>
    <w:rsid w:val="000860A8"/>
    <w:rsid w:val="000A0CD1"/>
    <w:rsid w:val="000B2E5D"/>
    <w:rsid w:val="000C5AFA"/>
    <w:rsid w:val="000D2028"/>
    <w:rsid w:val="000D5665"/>
    <w:rsid w:val="000E11DA"/>
    <w:rsid w:val="000E1F45"/>
    <w:rsid w:val="000F1651"/>
    <w:rsid w:val="000F4D00"/>
    <w:rsid w:val="0010003D"/>
    <w:rsid w:val="00100AFC"/>
    <w:rsid w:val="001030E1"/>
    <w:rsid w:val="00111261"/>
    <w:rsid w:val="00144AB8"/>
    <w:rsid w:val="00146EBC"/>
    <w:rsid w:val="001511DD"/>
    <w:rsid w:val="001521A8"/>
    <w:rsid w:val="0015340B"/>
    <w:rsid w:val="00157531"/>
    <w:rsid w:val="00165977"/>
    <w:rsid w:val="00187988"/>
    <w:rsid w:val="001A6175"/>
    <w:rsid w:val="001A75DA"/>
    <w:rsid w:val="001C7352"/>
    <w:rsid w:val="001E03FB"/>
    <w:rsid w:val="001F16D5"/>
    <w:rsid w:val="001F3862"/>
    <w:rsid w:val="001F68F1"/>
    <w:rsid w:val="002006D9"/>
    <w:rsid w:val="00202B64"/>
    <w:rsid w:val="0020330E"/>
    <w:rsid w:val="00203789"/>
    <w:rsid w:val="00220366"/>
    <w:rsid w:val="00232127"/>
    <w:rsid w:val="0023460F"/>
    <w:rsid w:val="002429AE"/>
    <w:rsid w:val="00244CBE"/>
    <w:rsid w:val="00245EF6"/>
    <w:rsid w:val="00260111"/>
    <w:rsid w:val="00260ADD"/>
    <w:rsid w:val="002728AC"/>
    <w:rsid w:val="00280C0A"/>
    <w:rsid w:val="00286E77"/>
    <w:rsid w:val="00290614"/>
    <w:rsid w:val="002B0F16"/>
    <w:rsid w:val="002C49E5"/>
    <w:rsid w:val="002C754C"/>
    <w:rsid w:val="002E7949"/>
    <w:rsid w:val="002F1E2C"/>
    <w:rsid w:val="002F578C"/>
    <w:rsid w:val="0030009B"/>
    <w:rsid w:val="00300E54"/>
    <w:rsid w:val="003015FF"/>
    <w:rsid w:val="00304565"/>
    <w:rsid w:val="00314072"/>
    <w:rsid w:val="00320504"/>
    <w:rsid w:val="00341041"/>
    <w:rsid w:val="00350573"/>
    <w:rsid w:val="00356691"/>
    <w:rsid w:val="00360667"/>
    <w:rsid w:val="00367C96"/>
    <w:rsid w:val="00392472"/>
    <w:rsid w:val="00394EBC"/>
    <w:rsid w:val="003B52EB"/>
    <w:rsid w:val="003C1552"/>
    <w:rsid w:val="003C45CE"/>
    <w:rsid w:val="003E4041"/>
    <w:rsid w:val="003F4D1C"/>
    <w:rsid w:val="003F73AF"/>
    <w:rsid w:val="00400E1B"/>
    <w:rsid w:val="00403776"/>
    <w:rsid w:val="0041326F"/>
    <w:rsid w:val="00422D55"/>
    <w:rsid w:val="00427362"/>
    <w:rsid w:val="00435756"/>
    <w:rsid w:val="00436226"/>
    <w:rsid w:val="00443039"/>
    <w:rsid w:val="004455B7"/>
    <w:rsid w:val="00450CAB"/>
    <w:rsid w:val="00451A49"/>
    <w:rsid w:val="00452B2A"/>
    <w:rsid w:val="004570F3"/>
    <w:rsid w:val="0047283F"/>
    <w:rsid w:val="00481C48"/>
    <w:rsid w:val="0048397C"/>
    <w:rsid w:val="004A46C3"/>
    <w:rsid w:val="004B2919"/>
    <w:rsid w:val="004C57AF"/>
    <w:rsid w:val="004C5F9B"/>
    <w:rsid w:val="004C7323"/>
    <w:rsid w:val="004D3EA4"/>
    <w:rsid w:val="004F7714"/>
    <w:rsid w:val="00523D7D"/>
    <w:rsid w:val="00547EE8"/>
    <w:rsid w:val="00550258"/>
    <w:rsid w:val="00553D1D"/>
    <w:rsid w:val="00561360"/>
    <w:rsid w:val="0058017D"/>
    <w:rsid w:val="005852FD"/>
    <w:rsid w:val="00594D4C"/>
    <w:rsid w:val="005A01D3"/>
    <w:rsid w:val="005A197D"/>
    <w:rsid w:val="005A1FEB"/>
    <w:rsid w:val="005A2456"/>
    <w:rsid w:val="005A72CD"/>
    <w:rsid w:val="005B701D"/>
    <w:rsid w:val="005D444E"/>
    <w:rsid w:val="005D5CA4"/>
    <w:rsid w:val="005F01E5"/>
    <w:rsid w:val="00613D44"/>
    <w:rsid w:val="00621388"/>
    <w:rsid w:val="00631F20"/>
    <w:rsid w:val="006435A1"/>
    <w:rsid w:val="006671B2"/>
    <w:rsid w:val="00667246"/>
    <w:rsid w:val="006675D4"/>
    <w:rsid w:val="00674B7F"/>
    <w:rsid w:val="00683103"/>
    <w:rsid w:val="0069721B"/>
    <w:rsid w:val="0069782E"/>
    <w:rsid w:val="006A5CE6"/>
    <w:rsid w:val="006B0D71"/>
    <w:rsid w:val="006C402A"/>
    <w:rsid w:val="006C4A82"/>
    <w:rsid w:val="006C52C7"/>
    <w:rsid w:val="006E3DDA"/>
    <w:rsid w:val="006E6412"/>
    <w:rsid w:val="006F26BD"/>
    <w:rsid w:val="006F6AAB"/>
    <w:rsid w:val="00702112"/>
    <w:rsid w:val="00704A60"/>
    <w:rsid w:val="00707184"/>
    <w:rsid w:val="007148A4"/>
    <w:rsid w:val="00721011"/>
    <w:rsid w:val="00736795"/>
    <w:rsid w:val="00737AA3"/>
    <w:rsid w:val="0074737E"/>
    <w:rsid w:val="00747D8F"/>
    <w:rsid w:val="007527D2"/>
    <w:rsid w:val="00771F4E"/>
    <w:rsid w:val="007757FA"/>
    <w:rsid w:val="00775BB4"/>
    <w:rsid w:val="00782721"/>
    <w:rsid w:val="007C36F0"/>
    <w:rsid w:val="007D0898"/>
    <w:rsid w:val="007D5DEE"/>
    <w:rsid w:val="007D6ABE"/>
    <w:rsid w:val="007E632C"/>
    <w:rsid w:val="007F1206"/>
    <w:rsid w:val="007F49CC"/>
    <w:rsid w:val="00800527"/>
    <w:rsid w:val="00800625"/>
    <w:rsid w:val="008034BF"/>
    <w:rsid w:val="00813DE3"/>
    <w:rsid w:val="008164F2"/>
    <w:rsid w:val="00820418"/>
    <w:rsid w:val="0084028F"/>
    <w:rsid w:val="00847969"/>
    <w:rsid w:val="00847F37"/>
    <w:rsid w:val="008515B2"/>
    <w:rsid w:val="008625A3"/>
    <w:rsid w:val="00870441"/>
    <w:rsid w:val="008711D3"/>
    <w:rsid w:val="00875AD9"/>
    <w:rsid w:val="00885008"/>
    <w:rsid w:val="008A0533"/>
    <w:rsid w:val="008A4C20"/>
    <w:rsid w:val="008B139D"/>
    <w:rsid w:val="008C31A6"/>
    <w:rsid w:val="008C5282"/>
    <w:rsid w:val="008C5C44"/>
    <w:rsid w:val="008D12B9"/>
    <w:rsid w:val="008E5B07"/>
    <w:rsid w:val="008F6E8C"/>
    <w:rsid w:val="00903E93"/>
    <w:rsid w:val="00910B45"/>
    <w:rsid w:val="0092120F"/>
    <w:rsid w:val="0095138F"/>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05633"/>
    <w:rsid w:val="00A1797A"/>
    <w:rsid w:val="00A31154"/>
    <w:rsid w:val="00A364C4"/>
    <w:rsid w:val="00A444C9"/>
    <w:rsid w:val="00A52A53"/>
    <w:rsid w:val="00A755F7"/>
    <w:rsid w:val="00A76C9B"/>
    <w:rsid w:val="00A9096A"/>
    <w:rsid w:val="00AA4708"/>
    <w:rsid w:val="00AB1676"/>
    <w:rsid w:val="00AB5672"/>
    <w:rsid w:val="00AB70E5"/>
    <w:rsid w:val="00AB76DC"/>
    <w:rsid w:val="00AC2757"/>
    <w:rsid w:val="00AC6158"/>
    <w:rsid w:val="00AD4509"/>
    <w:rsid w:val="00AD6EE4"/>
    <w:rsid w:val="00AF2658"/>
    <w:rsid w:val="00AF2BDA"/>
    <w:rsid w:val="00B0358A"/>
    <w:rsid w:val="00B1511A"/>
    <w:rsid w:val="00B22752"/>
    <w:rsid w:val="00B22B3F"/>
    <w:rsid w:val="00B23AC1"/>
    <w:rsid w:val="00B32080"/>
    <w:rsid w:val="00B47D3D"/>
    <w:rsid w:val="00B61595"/>
    <w:rsid w:val="00B63E87"/>
    <w:rsid w:val="00B64CE9"/>
    <w:rsid w:val="00B730EE"/>
    <w:rsid w:val="00B73531"/>
    <w:rsid w:val="00B755B3"/>
    <w:rsid w:val="00B7732F"/>
    <w:rsid w:val="00B904D5"/>
    <w:rsid w:val="00B91956"/>
    <w:rsid w:val="00BA003C"/>
    <w:rsid w:val="00BA140B"/>
    <w:rsid w:val="00BA1700"/>
    <w:rsid w:val="00BC38F6"/>
    <w:rsid w:val="00BC3FC3"/>
    <w:rsid w:val="00BC74FC"/>
    <w:rsid w:val="00BC7EF5"/>
    <w:rsid w:val="00BD3556"/>
    <w:rsid w:val="00BE05E3"/>
    <w:rsid w:val="00BE672B"/>
    <w:rsid w:val="00BE7D01"/>
    <w:rsid w:val="00C10F75"/>
    <w:rsid w:val="00C12B35"/>
    <w:rsid w:val="00C14F9F"/>
    <w:rsid w:val="00C159E1"/>
    <w:rsid w:val="00C15B7F"/>
    <w:rsid w:val="00C24A4A"/>
    <w:rsid w:val="00C64435"/>
    <w:rsid w:val="00C65535"/>
    <w:rsid w:val="00C709AD"/>
    <w:rsid w:val="00C7399A"/>
    <w:rsid w:val="00C74EDE"/>
    <w:rsid w:val="00C81C61"/>
    <w:rsid w:val="00C86BC5"/>
    <w:rsid w:val="00CA11B8"/>
    <w:rsid w:val="00CA4D7F"/>
    <w:rsid w:val="00CB0177"/>
    <w:rsid w:val="00CD416A"/>
    <w:rsid w:val="00CE2FDE"/>
    <w:rsid w:val="00CE744E"/>
    <w:rsid w:val="00CF1380"/>
    <w:rsid w:val="00CF2D1F"/>
    <w:rsid w:val="00CF62D5"/>
    <w:rsid w:val="00D06B20"/>
    <w:rsid w:val="00D138CE"/>
    <w:rsid w:val="00D24F7A"/>
    <w:rsid w:val="00D2576A"/>
    <w:rsid w:val="00D2780A"/>
    <w:rsid w:val="00D32D6B"/>
    <w:rsid w:val="00D435A5"/>
    <w:rsid w:val="00D44913"/>
    <w:rsid w:val="00D51505"/>
    <w:rsid w:val="00D56938"/>
    <w:rsid w:val="00D5698E"/>
    <w:rsid w:val="00D70A28"/>
    <w:rsid w:val="00D973A7"/>
    <w:rsid w:val="00DB2F96"/>
    <w:rsid w:val="00DB40B9"/>
    <w:rsid w:val="00DE64F7"/>
    <w:rsid w:val="00DE7131"/>
    <w:rsid w:val="00E12100"/>
    <w:rsid w:val="00E23C77"/>
    <w:rsid w:val="00E2551E"/>
    <w:rsid w:val="00E26DB5"/>
    <w:rsid w:val="00E406D0"/>
    <w:rsid w:val="00E42587"/>
    <w:rsid w:val="00E72DCD"/>
    <w:rsid w:val="00E82DB8"/>
    <w:rsid w:val="00E87F62"/>
    <w:rsid w:val="00E96AC7"/>
    <w:rsid w:val="00E96BED"/>
    <w:rsid w:val="00EA68BB"/>
    <w:rsid w:val="00EB1A11"/>
    <w:rsid w:val="00EB37DB"/>
    <w:rsid w:val="00EC6950"/>
    <w:rsid w:val="00ED1AEC"/>
    <w:rsid w:val="00ED4D4F"/>
    <w:rsid w:val="00F00734"/>
    <w:rsid w:val="00F01714"/>
    <w:rsid w:val="00F029CD"/>
    <w:rsid w:val="00F051A0"/>
    <w:rsid w:val="00F0586B"/>
    <w:rsid w:val="00F17664"/>
    <w:rsid w:val="00F610E0"/>
    <w:rsid w:val="00F61786"/>
    <w:rsid w:val="00F6408D"/>
    <w:rsid w:val="00F65CBD"/>
    <w:rsid w:val="00F65EC5"/>
    <w:rsid w:val="00F71B30"/>
    <w:rsid w:val="00F87245"/>
    <w:rsid w:val="00F90BE2"/>
    <w:rsid w:val="00F9746C"/>
    <w:rsid w:val="00FA3A8E"/>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 w:type="paragraph" w:customStyle="1" w:styleId="Normal2">
    <w:name w:val="Normal2"/>
    <w:rsid w:val="00392472"/>
    <w:pPr>
      <w:spacing w:after="200" w:line="276" w:lineRule="auto"/>
    </w:pPr>
    <w:rPr>
      <w:rFonts w:ascii="Calibri" w:eastAsia="Calibri" w:hAnsi="Calibri" w:cs="Calibri"/>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5FD38-9EDE-4B03-B3DD-D485772AF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4376</Words>
  <Characters>24072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30</cp:revision>
  <cp:lastPrinted>2019-04-26T14:08:00Z</cp:lastPrinted>
  <dcterms:created xsi:type="dcterms:W3CDTF">2019-04-25T16:03:00Z</dcterms:created>
  <dcterms:modified xsi:type="dcterms:W3CDTF">2019-04-26T14:25:00Z</dcterms:modified>
</cp:coreProperties>
</file>