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3A" w:rsidRPr="00374692" w:rsidRDefault="002743DF" w:rsidP="00870BAC">
      <w:pPr>
        <w:spacing w:after="0" w:line="240" w:lineRule="auto"/>
        <w:jc w:val="both"/>
        <w:rPr>
          <w:rFonts w:ascii="Century Gothic" w:hAnsi="Century Gothic" w:cstheme="minorHAnsi"/>
          <w:b/>
          <w:iCs/>
          <w:sz w:val="24"/>
          <w:szCs w:val="24"/>
          <w:lang w:val="es-ES"/>
        </w:rPr>
      </w:pPr>
      <w:r w:rsidRPr="00374692">
        <w:rPr>
          <w:rFonts w:ascii="Century Gothic" w:hAnsi="Century Gothic" w:cstheme="minorHAnsi"/>
          <w:b/>
          <w:sz w:val="24"/>
          <w:szCs w:val="24"/>
        </w:rPr>
        <w:t xml:space="preserve">TEXTO APROBADO EN LA COMISIÓN PRIMERA DE LA HONORABLE CÁMARA DE REPRESENTANTES EN PRIMER DEBATE DEL </w:t>
      </w:r>
      <w:r w:rsidR="00870BAC" w:rsidRPr="00374692">
        <w:rPr>
          <w:rFonts w:ascii="Century Gothic" w:hAnsi="Century Gothic" w:cstheme="minorHAnsi"/>
          <w:b/>
          <w:sz w:val="24"/>
          <w:szCs w:val="24"/>
          <w:lang w:val="es-ES"/>
        </w:rPr>
        <w:t>PROYECTO DE LEY No.</w:t>
      </w:r>
      <w:r w:rsidR="004A4D6C" w:rsidRPr="00374692">
        <w:rPr>
          <w:rFonts w:ascii="Century Gothic" w:hAnsi="Century Gothic" w:cstheme="minorHAnsi"/>
          <w:b/>
          <w:sz w:val="24"/>
          <w:szCs w:val="24"/>
          <w:lang w:val="es-ES"/>
        </w:rPr>
        <w:t xml:space="preserve"> 397 DE 2024 CÁMARA “POR MEDIO DE LA CUAL SE REFORMA LA LEY 675 DE 2001, REFERENTE AL RÉGIMEN DE PROPIEDAD HORIZONTAL EN COLOMBIA Y SE DICTAN OTRAS DISPOSICIONES”.</w:t>
      </w:r>
    </w:p>
    <w:p w:rsidR="00986396" w:rsidRPr="00374692" w:rsidRDefault="00986396" w:rsidP="00986396">
      <w:pPr>
        <w:spacing w:after="0" w:line="240" w:lineRule="auto"/>
        <w:jc w:val="both"/>
        <w:rPr>
          <w:rFonts w:ascii="Century Gothic" w:hAnsi="Century Gothic" w:cstheme="minorHAnsi"/>
          <w:b/>
          <w:sz w:val="24"/>
          <w:szCs w:val="24"/>
          <w:lang w:bidi="es-CO"/>
        </w:rPr>
      </w:pPr>
    </w:p>
    <w:p w:rsidR="003F7B98" w:rsidRPr="00374692" w:rsidRDefault="003F7B98" w:rsidP="003C4239">
      <w:pPr>
        <w:spacing w:after="0" w:line="240" w:lineRule="auto"/>
        <w:jc w:val="center"/>
        <w:rPr>
          <w:rFonts w:ascii="Century Gothic" w:eastAsiaTheme="minorEastAsia" w:hAnsi="Century Gothic" w:cstheme="minorHAnsi"/>
          <w:b/>
          <w:iCs/>
          <w:sz w:val="24"/>
          <w:szCs w:val="24"/>
          <w:lang w:eastAsia="zh-CN"/>
        </w:rPr>
      </w:pPr>
    </w:p>
    <w:p w:rsidR="00F10245" w:rsidRPr="00374692" w:rsidRDefault="00F10245" w:rsidP="003C4239">
      <w:pPr>
        <w:spacing w:after="0" w:line="240" w:lineRule="auto"/>
        <w:jc w:val="center"/>
        <w:rPr>
          <w:rFonts w:ascii="Century Gothic" w:eastAsiaTheme="minorEastAsia" w:hAnsi="Century Gothic" w:cstheme="minorHAnsi"/>
          <w:b/>
          <w:iCs/>
          <w:sz w:val="24"/>
          <w:szCs w:val="24"/>
          <w:lang w:eastAsia="zh-CN"/>
        </w:rPr>
      </w:pPr>
    </w:p>
    <w:p w:rsidR="008F3182" w:rsidRPr="00374692" w:rsidRDefault="008F3182" w:rsidP="008F3182">
      <w:pPr>
        <w:shd w:val="clear" w:color="auto" w:fill="FFFFFF"/>
        <w:spacing w:after="0" w:line="240" w:lineRule="auto"/>
        <w:jc w:val="center"/>
        <w:rPr>
          <w:rFonts w:ascii="Century Gothic" w:hAnsi="Century Gothic" w:cs="Arial"/>
          <w:b/>
          <w:bCs/>
          <w:sz w:val="24"/>
          <w:szCs w:val="24"/>
        </w:rPr>
      </w:pPr>
      <w:r w:rsidRPr="00374692">
        <w:rPr>
          <w:rFonts w:ascii="Century Gothic" w:hAnsi="Century Gothic" w:cs="Arial"/>
          <w:b/>
          <w:bCs/>
          <w:sz w:val="24"/>
          <w:szCs w:val="24"/>
        </w:rPr>
        <w:t xml:space="preserve">EL CONGRESO DE COLOMBIA </w:t>
      </w:r>
    </w:p>
    <w:p w:rsidR="002B541B" w:rsidRPr="00374692" w:rsidRDefault="002B541B" w:rsidP="008D5251">
      <w:pPr>
        <w:shd w:val="clear" w:color="auto" w:fill="FFFFFF"/>
        <w:spacing w:after="0" w:line="240" w:lineRule="auto"/>
        <w:jc w:val="center"/>
        <w:rPr>
          <w:rFonts w:ascii="Century Gothic" w:hAnsi="Century Gothic" w:cs="Arial"/>
          <w:b/>
          <w:bCs/>
          <w:sz w:val="24"/>
          <w:szCs w:val="24"/>
        </w:rPr>
      </w:pPr>
    </w:p>
    <w:p w:rsidR="002B77F9" w:rsidRPr="00374692" w:rsidRDefault="002B541B" w:rsidP="008D5251">
      <w:pPr>
        <w:shd w:val="clear" w:color="auto" w:fill="FFFFFF"/>
        <w:spacing w:after="0" w:line="240" w:lineRule="auto"/>
        <w:jc w:val="center"/>
        <w:rPr>
          <w:rFonts w:ascii="Century Gothic" w:hAnsi="Century Gothic" w:cs="Arial"/>
          <w:b/>
          <w:bCs/>
          <w:sz w:val="24"/>
          <w:szCs w:val="24"/>
        </w:rPr>
      </w:pPr>
      <w:r w:rsidRPr="00374692">
        <w:rPr>
          <w:rFonts w:ascii="Century Gothic" w:hAnsi="Century Gothic" w:cs="Arial"/>
          <w:b/>
          <w:bCs/>
          <w:sz w:val="24"/>
          <w:szCs w:val="24"/>
        </w:rPr>
        <w:t>DECRETA:</w:t>
      </w:r>
    </w:p>
    <w:p w:rsidR="008F3182" w:rsidRPr="00374692" w:rsidRDefault="008F3182" w:rsidP="00AF36DE">
      <w:pPr>
        <w:spacing w:after="0" w:line="276" w:lineRule="auto"/>
        <w:jc w:val="center"/>
        <w:rPr>
          <w:rFonts w:ascii="Century Gothic" w:eastAsia="Arial" w:hAnsi="Century Gothic" w:cs="Arial"/>
          <w:sz w:val="24"/>
          <w:szCs w:val="24"/>
        </w:rPr>
      </w:pPr>
    </w:p>
    <w:p w:rsidR="00E95C3A" w:rsidRPr="00374692" w:rsidRDefault="00E95C3A" w:rsidP="00E95C3A">
      <w:pPr>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 Objeto.</w:t>
      </w:r>
      <w:r w:rsidRPr="00374692">
        <w:rPr>
          <w:rFonts w:ascii="Century Gothic" w:eastAsia="Century Gothic" w:hAnsi="Century Gothic" w:cs="Century Gothic"/>
          <w:sz w:val="24"/>
          <w:highlight w:val="white"/>
        </w:rPr>
        <w:t xml:space="preserve"> La presente Ley tiene por objeto reformar la Ley 675 de 2001, referente al régimen de propiedad horizontal en Colombia.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w:t>
      </w:r>
      <w:r w:rsidRPr="00374692">
        <w:rPr>
          <w:rFonts w:ascii="Century Gothic" w:eastAsia="Century Gothic" w:hAnsi="Century Gothic" w:cs="Century Gothic"/>
          <w:sz w:val="24"/>
          <w:highlight w:val="white"/>
        </w:rPr>
        <w:t>. Modifíquese el Artículo 1°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 Objeto</w:t>
      </w:r>
      <w:r w:rsidRPr="00374692">
        <w:rPr>
          <w:rFonts w:ascii="Century Gothic" w:eastAsia="Century Gothic" w:hAnsi="Century Gothic" w:cs="Century Gothic"/>
          <w:sz w:val="24"/>
          <w:highlight w:val="white"/>
        </w:rPr>
        <w:t xml:space="preserve">. La presente Ley regula la forma especial de dominio denominada propiedad horizontal, en la que concurren derechos de propiedad exclusiva sobre bienes privados y derechos de copropiedad y proindiviso sobre el terreno y los demás bienes y áreas comunes, con el fin de preservar y garantizar la seguridad y la convivencia pacífica entre los actores de la propiedad horizontal, así como, garantizar la función social y ecológica de la propiedad.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Al régimen de propiedad horizontal podrán ser sometidos los inmuebles o predios resultantes de las diferentes actuaciones urbanísticas, localizados en suelo urbano o rural del respectivo municipio o distrito del territorio colombiano.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w:t>
      </w:r>
      <w:r w:rsidRPr="00374692">
        <w:rPr>
          <w:rFonts w:ascii="Century Gothic" w:eastAsia="Century Gothic" w:hAnsi="Century Gothic" w:cs="Century Gothic"/>
          <w:sz w:val="24"/>
          <w:highlight w:val="white"/>
        </w:rPr>
        <w:t xml:space="preserve"> Modifíquese el Artículo 2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 Principios.</w:t>
      </w:r>
      <w:r w:rsidRPr="00374692">
        <w:rPr>
          <w:rFonts w:ascii="Century Gothic" w:eastAsia="Century Gothic" w:hAnsi="Century Gothic" w:cs="Century Gothic"/>
          <w:sz w:val="24"/>
          <w:highlight w:val="white"/>
        </w:rPr>
        <w:t xml:space="preserve"> Son principios orientadores de la presente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Función social y ecológica de la propiedad.</w:t>
      </w:r>
      <w:r w:rsidRPr="00374692">
        <w:rPr>
          <w:rFonts w:ascii="Century Gothic" w:eastAsia="Century Gothic" w:hAnsi="Century Gothic" w:cs="Century Gothic"/>
          <w:sz w:val="24"/>
          <w:highlight w:val="white"/>
        </w:rPr>
        <w:t xml:space="preserve"> Los reglamentos de propiedad horizontal deberán respetar la función social y ecológica de la propiedad y, por ende, deberán ajustarse a lo dispuesto en la normatividad urbanística vigente.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Convivencia pacífica y solidaridad social.</w:t>
      </w:r>
      <w:r w:rsidRPr="00374692">
        <w:rPr>
          <w:rFonts w:ascii="Century Gothic" w:eastAsia="Century Gothic" w:hAnsi="Century Gothic" w:cs="Century Gothic"/>
          <w:sz w:val="24"/>
          <w:highlight w:val="white"/>
        </w:rPr>
        <w:t xml:space="preserve"> Los reglamentos de propiedad horizontal deberán propender por establecimiento de relaciones pacíficas de cooperación y solidaridad social entre los copropietarios o tenedores. Así mismo, contendrán estipulaciones democráticas, expresas y determinadas sobre los deberes y obligaciones de los actores de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Respeto de la dignidad humana.</w:t>
      </w:r>
      <w:r w:rsidRPr="00374692">
        <w:rPr>
          <w:rFonts w:ascii="Century Gothic" w:eastAsia="Century Gothic" w:hAnsi="Century Gothic" w:cs="Century Gothic"/>
          <w:sz w:val="24"/>
          <w:highlight w:val="white"/>
        </w:rPr>
        <w:t xml:space="preserve"> El respeto de la dignidad humana debe inspirar las actuaciones de los integrantes de los órganos de administración de la copropiedad, así como las de los copropietarios para el ejercicio de los derechos y obligaciones derivados de la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Libre iniciativa empresarial y privada dentro de los límites del bien común.</w:t>
      </w:r>
      <w:r w:rsidRPr="00374692">
        <w:rPr>
          <w:rFonts w:ascii="Century Gothic" w:eastAsia="Century Gothic" w:hAnsi="Century Gothic" w:cs="Century Gothic"/>
          <w:sz w:val="24"/>
          <w:highlight w:val="white"/>
        </w:rPr>
        <w:t xml:space="preserve"> Derecho que tiene todo ciudadano de destinar bienes legales de cualquier tipo, principalmente de capital, para la realización de actividades económicas encaminadas a la producción e intercambio de bienes y servicios con miras a obtener un</w:t>
      </w:r>
      <w:r w:rsidR="00215365" w:rsidRPr="00374692">
        <w:rPr>
          <w:rFonts w:ascii="Century Gothic" w:eastAsia="Century Gothic" w:hAnsi="Century Gothic" w:cs="Century Gothic"/>
          <w:sz w:val="24"/>
          <w:highlight w:val="white"/>
        </w:rPr>
        <w:t xml:space="preserve"> beneficio económico o utilidad; de conformidad al uso del suelo establecido.</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Debido Proceso</w:t>
      </w:r>
      <w:r w:rsidRPr="00374692">
        <w:rPr>
          <w:rFonts w:ascii="Century Gothic" w:eastAsia="Century Gothic" w:hAnsi="Century Gothic" w:cs="Century Gothic"/>
          <w:sz w:val="24"/>
          <w:highlight w:val="white"/>
        </w:rPr>
        <w:t>. Las actuaciones de la asamblea o del consejo de administración, dentro de los procedimientos sancionatorios que se adelanten al interior de las copropiedades, deberán observar y respetar el principio al debido proceso consagrado en el artículo 29 de la Constitución Política, así como garantizar el derecho de defensa y contradicción.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Accesibilidad. </w:t>
      </w:r>
      <w:r w:rsidRPr="00374692">
        <w:rPr>
          <w:rFonts w:ascii="Century Gothic" w:eastAsia="Century Gothic" w:hAnsi="Century Gothic" w:cs="Century Gothic"/>
          <w:sz w:val="24"/>
          <w:highlight w:val="white"/>
        </w:rPr>
        <w:t>Las propiedades horizontales deben ser accesibles para las personas con discapacidad.</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w:t>
      </w:r>
      <w:r w:rsidRPr="00374692">
        <w:rPr>
          <w:rFonts w:ascii="Century Gothic" w:eastAsia="Century Gothic" w:hAnsi="Century Gothic" w:cs="Century Gothic"/>
          <w:sz w:val="24"/>
          <w:highlight w:val="white"/>
        </w:rPr>
        <w:t xml:space="preserve"> Modifíquese el Artículo 3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 Definiciones</w:t>
      </w:r>
      <w:r w:rsidRPr="00374692">
        <w:rPr>
          <w:rFonts w:ascii="Century Gothic" w:eastAsia="Century Gothic" w:hAnsi="Century Gothic" w:cs="Century Gothic"/>
          <w:sz w:val="24"/>
          <w:highlight w:val="white"/>
        </w:rPr>
        <w:t>. Para los efectos de la presente Ley se establecen las siguientes definiciones: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Régimen de Propiedad Horizontal:</w:t>
      </w:r>
      <w:r w:rsidRPr="00374692">
        <w:rPr>
          <w:rFonts w:ascii="Century Gothic" w:eastAsia="Century Gothic" w:hAnsi="Century Gothic" w:cs="Century Gothic"/>
          <w:sz w:val="24"/>
          <w:highlight w:val="white"/>
        </w:rPr>
        <w:t xml:space="preserve"> Sistema jurídico que regula el sometimiento a propiedad horizontal de un edificio o conjunto, construido o por construirse.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Administrador de propiedad horizontal.</w:t>
      </w:r>
      <w:r w:rsidRPr="00374692">
        <w:rPr>
          <w:rFonts w:ascii="Century Gothic" w:eastAsia="Century Gothic" w:hAnsi="Century Gothic" w:cs="Century Gothic"/>
          <w:sz w:val="24"/>
          <w:highlight w:val="white"/>
        </w:rPr>
        <w:t xml:space="preserve"> Es la persona natural o jurídica debidamente capacitada, inscrita e identificada en el Registro Único de Administradores de Propiedad Horizontal, con manejo y liderazgo de </w:t>
      </w:r>
      <w:r w:rsidRPr="00374692">
        <w:rPr>
          <w:rFonts w:ascii="Century Gothic" w:eastAsia="Century Gothic" w:hAnsi="Century Gothic" w:cs="Century Gothic"/>
          <w:sz w:val="24"/>
          <w:highlight w:val="white"/>
        </w:rPr>
        <w:lastRenderedPageBreak/>
        <w:t>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Área privada construida</w:t>
      </w:r>
      <w:r w:rsidRPr="00374692">
        <w:rPr>
          <w:rFonts w:ascii="Century Gothic" w:eastAsia="Century Gothic" w:hAnsi="Century Gothic" w:cs="Century Gothic"/>
          <w:sz w:val="24"/>
          <w:highlight w:val="white"/>
        </w:rPr>
        <w:t>. Corresponde al área de dominio particular ocupada por construcciones bajo cubierta, resultante de haberle sido descontada el área privada libre y las áreas comunes de conformidad con las normas legales.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Área privada libre. </w:t>
      </w:r>
      <w:r w:rsidRPr="00374692">
        <w:rPr>
          <w:rFonts w:ascii="Century Gothic" w:eastAsia="Century Gothic" w:hAnsi="Century Gothic" w:cs="Century Gothic"/>
          <w:sz w:val="24"/>
          <w:highlight w:val="white"/>
        </w:rPr>
        <w:t>Corresponde al área de dominio particular que no cuenta con áreas ocupadas por construcciones bajo cubierta, y que se encuentra totalmente deslindada de las áreas comunes, de conformidad con las normas legales.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Bienes comunes</w:t>
      </w:r>
      <w:r w:rsidRPr="00374692">
        <w:rPr>
          <w:rFonts w:ascii="Century Gothic" w:eastAsia="Century Gothic" w:hAnsi="Century Gothic" w:cs="Century Gothic"/>
          <w:sz w:val="24"/>
          <w:highlight w:val="white"/>
        </w:rPr>
        <w:t>.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Bienes comunes esenciales</w:t>
      </w:r>
      <w:r w:rsidRPr="00374692">
        <w:rPr>
          <w:rFonts w:ascii="Century Gothic" w:eastAsia="Century Gothic" w:hAnsi="Century Gothic" w:cs="Century Gothic"/>
          <w:sz w:val="24"/>
          <w:highlight w:val="white"/>
        </w:rPr>
        <w:t>.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Coeficientes de copropiedad.</w:t>
      </w:r>
      <w:r w:rsidRPr="00374692">
        <w:rPr>
          <w:rFonts w:ascii="Century Gothic" w:eastAsia="Century Gothic" w:hAnsi="Century Gothic" w:cs="Century Gothic"/>
          <w:sz w:val="24"/>
          <w:highlight w:val="white"/>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w:t>
      </w:r>
      <w:r w:rsidRPr="00374692">
        <w:rPr>
          <w:rFonts w:ascii="Century Gothic" w:eastAsia="Century Gothic" w:hAnsi="Century Gothic" w:cs="Century Gothic"/>
          <w:sz w:val="24"/>
          <w:highlight w:val="white"/>
        </w:rPr>
        <w:lastRenderedPageBreak/>
        <w:t>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r w:rsidRPr="00374692">
        <w:rPr>
          <w:rFonts w:ascii="Century Gothic" w:eastAsia="Century Gothic" w:hAnsi="Century Gothic" w:cs="Century Gothic"/>
          <w:b/>
          <w:sz w:val="24"/>
          <w:highlight w:val="white"/>
        </w:rPr>
        <w:t xml:space="preserve">Conjunto. </w:t>
      </w:r>
      <w:r w:rsidRPr="00374692">
        <w:rPr>
          <w:rFonts w:ascii="Century Gothic" w:eastAsia="Century Gothic" w:hAnsi="Century Gothic" w:cs="Century Gothic"/>
          <w:sz w:val="24"/>
          <w:highlight w:val="white"/>
        </w:rPr>
        <w:t>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w:t>
      </w:r>
      <w:r w:rsidRPr="00374692">
        <w:rPr>
          <w:rFonts w:ascii="Century Gothic" w:eastAsia="Century Gothic" w:hAnsi="Century Gothic" w:cs="Century Gothic"/>
          <w:b/>
          <w:sz w:val="24"/>
          <w:highlight w:val="white"/>
        </w:rPr>
        <w:t xml:space="preserve">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Copropietario. </w:t>
      </w:r>
      <w:r w:rsidRPr="00374692">
        <w:rPr>
          <w:rFonts w:ascii="Century Gothic" w:eastAsia="Century Gothic" w:hAnsi="Century Gothic" w:cs="Century Gothic"/>
          <w:sz w:val="24"/>
          <w:highlight w:val="white"/>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Delegado. </w:t>
      </w:r>
      <w:r w:rsidRPr="00374692">
        <w:rPr>
          <w:rFonts w:ascii="Century Gothic" w:eastAsia="Century Gothic" w:hAnsi="Century Gothic" w:cs="Century Gothic"/>
          <w:sz w:val="24"/>
          <w:highlight w:val="white"/>
        </w:rPr>
        <w:t>Persona natural y/o jurídica que representa a uno o más copropietarios ante la asamblea general mediante una autorización escrita y suscrita por el copropietario respectivo.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u w:val="single"/>
        </w:rPr>
      </w:pPr>
      <w:r w:rsidRPr="00374692">
        <w:rPr>
          <w:rFonts w:ascii="Century Gothic" w:eastAsia="Century Gothic" w:hAnsi="Century Gothic" w:cs="Century Gothic"/>
          <w:b/>
          <w:sz w:val="24"/>
          <w:highlight w:val="white"/>
        </w:rPr>
        <w:t>Edificio:</w:t>
      </w:r>
      <w:r w:rsidRPr="00374692">
        <w:rPr>
          <w:rFonts w:ascii="Century Gothic" w:eastAsia="Century Gothic" w:hAnsi="Century Gothic" w:cs="Century Gothic"/>
          <w:sz w:val="24"/>
          <w:highlight w:val="white"/>
        </w:rPr>
        <w:t xml:space="preserve"> 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u w:val="singl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Edificio o conjunto de uso residencial</w:t>
      </w:r>
      <w:r w:rsidRPr="00374692">
        <w:rPr>
          <w:rFonts w:ascii="Century Gothic" w:eastAsia="Century Gothic" w:hAnsi="Century Gothic" w:cs="Century Gothic"/>
          <w:sz w:val="24"/>
          <w:highlight w:val="white"/>
        </w:rPr>
        <w:t>: Inmuebles cuyos bienes de dominio particular se encuentran destinados a la vivienda de personas, de acuerdo con la normatividad urbanística vigente.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u w:val="singl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Edificio o conjunto de uso comercial:</w:t>
      </w:r>
      <w:r w:rsidRPr="00374692">
        <w:rPr>
          <w:rFonts w:ascii="Century Gothic" w:eastAsia="Century Gothic" w:hAnsi="Century Gothic" w:cs="Century Gothic"/>
          <w:sz w:val="24"/>
          <w:highlight w:val="white"/>
        </w:rPr>
        <w:t xml:space="preserve"> Inmuebles cuyos bienes de dominio particular se encuentran destinados al desarrollo de actividades mercantiles, de conformidad con la normatividad urbanística vigente.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u w:val="singl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Edificio o conjunto de uso mixto:</w:t>
      </w:r>
      <w:r w:rsidRPr="00374692">
        <w:rPr>
          <w:rFonts w:ascii="Century Gothic" w:eastAsia="Century Gothic" w:hAnsi="Century Gothic" w:cs="Century Gothic"/>
          <w:sz w:val="24"/>
          <w:highlight w:val="white"/>
        </w:rPr>
        <w:t xml:space="preserve"> Inmuebles cuyos bienes de dominio particular tienen diversas destinaciones, tales como vivienda, comercio, industria u oficinas, de conformidad con la normatividad urbanística vigente.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Expensas comunes</w:t>
      </w:r>
      <w:r w:rsidRPr="00374692">
        <w:rPr>
          <w:rFonts w:ascii="Century Gothic" w:eastAsia="Century Gothic" w:hAnsi="Century Gothic" w:cs="Century Gothic"/>
          <w:sz w:val="24"/>
          <w:highlight w:val="white"/>
        </w:rPr>
        <w:t xml:space="preserve">. 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accesibilidad y vigilancia de los bienes comunes, así como los servicios públicos esenciales relacionados con estos.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En los edificios o conjuntos de uso comercial, los costos de mercadeo tendrán el carácter de expensa común, sin perjuicio de las excepciones y restricciones que el reglamento de propiedad horizontal respectivo establezca.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expensas comunes diferentes a las necesarias</w:t>
      </w:r>
      <w:r w:rsidRPr="00374692">
        <w:rPr>
          <w:rFonts w:ascii="Century Gothic" w:eastAsia="Century Gothic" w:hAnsi="Century Gothic" w:cs="Century Gothic"/>
          <w:b/>
          <w:sz w:val="24"/>
          <w:highlight w:val="white"/>
        </w:rPr>
        <w:t xml:space="preserve"> </w:t>
      </w:r>
      <w:r w:rsidRPr="00374692">
        <w:rPr>
          <w:rFonts w:ascii="Century Gothic" w:eastAsia="Century Gothic" w:hAnsi="Century Gothic" w:cs="Century Gothic"/>
          <w:sz w:val="24"/>
          <w:highlight w:val="white"/>
        </w:rPr>
        <w:t xml:space="preserve">tendrán carácter obligatorio cuando sean aprobadas por la mayoría calificada exigida para el efecto en la presente Ley.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Módulos de contribución</w:t>
      </w:r>
      <w:r w:rsidRPr="00374692">
        <w:rPr>
          <w:rFonts w:ascii="Century Gothic" w:eastAsia="Century Gothic" w:hAnsi="Century Gothic" w:cs="Century Gothic"/>
          <w:sz w:val="24"/>
          <w:highlight w:val="white"/>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u w:val="single"/>
        </w:rPr>
      </w:pPr>
      <w:r w:rsidRPr="00374692">
        <w:rPr>
          <w:rFonts w:ascii="Century Gothic" w:eastAsia="Century Gothic" w:hAnsi="Century Gothic" w:cs="Century Gothic"/>
          <w:b/>
          <w:sz w:val="24"/>
          <w:highlight w:val="white"/>
        </w:rPr>
        <w:t xml:space="preserve">Propietario inicial. </w:t>
      </w:r>
      <w:r w:rsidRPr="00374692">
        <w:rPr>
          <w:rFonts w:ascii="Century Gothic" w:eastAsia="Century Gothic" w:hAnsi="Century Gothic" w:cs="Century Gothic"/>
          <w:sz w:val="24"/>
          <w:highlight w:val="white"/>
        </w:rPr>
        <w:t>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w:t>
      </w:r>
      <w:r w:rsidRPr="00374692">
        <w:rPr>
          <w:rFonts w:ascii="Century Gothic" w:eastAsia="Century Gothic" w:hAnsi="Century Gothic" w:cs="Century Gothic"/>
          <w:b/>
          <w:sz w:val="24"/>
          <w:highlight w:val="white"/>
          <w:u w:val="single"/>
        </w:rPr>
        <w:t xml:space="preserve">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Reglamento de Propiedad Horizontal:</w:t>
      </w:r>
      <w:r w:rsidRPr="00374692">
        <w:rPr>
          <w:rFonts w:ascii="Century Gothic" w:eastAsia="Century Gothic" w:hAnsi="Century Gothic" w:cs="Century Gothic"/>
          <w:b/>
          <w:sz w:val="24"/>
          <w:highlight w:val="white"/>
          <w:u w:val="single"/>
        </w:rPr>
        <w:t xml:space="preserve"> </w:t>
      </w:r>
      <w:r w:rsidRPr="00374692">
        <w:rPr>
          <w:rFonts w:ascii="Century Gothic" w:eastAsia="Century Gothic" w:hAnsi="Century Gothic" w:cs="Century Gothic"/>
          <w:sz w:val="24"/>
          <w:highlight w:val="white"/>
        </w:rPr>
        <w:t>Estatuto que adelanta el (los) Propietario(s) inicial(es) en donde regulan los derechos, deberes, obligaciones específicas de los copropietarios de un edificio, conjunto o agrupación sometido al régimen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w:t>
      </w:r>
      <w:r w:rsidRPr="00374692">
        <w:rPr>
          <w:rFonts w:ascii="Century Gothic" w:eastAsia="Century Gothic" w:hAnsi="Century Gothic" w:cs="Century Gothic"/>
          <w:sz w:val="24"/>
          <w:highlight w:val="white"/>
        </w:rPr>
        <w:lastRenderedPageBreak/>
        <w:t>convivencia armónica y pacífica entre los copropietarios y/o tenedores de los bienes privados, los órganos de administración que componen la misma.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reglamento de propiedad horizontal será un anexo de la escritura pública de la propiedad horizontal, en el evento de modificación o reforma solo se realizará sobre el contenido del anexo.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Sector.</w:t>
      </w:r>
      <w:r w:rsidRPr="00374692">
        <w:rPr>
          <w:rFonts w:ascii="Century Gothic" w:eastAsia="Century Gothic" w:hAnsi="Century Gothic" w:cs="Century Gothic"/>
          <w:sz w:val="24"/>
          <w:highlight w:val="white"/>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w:t>
      </w:r>
      <w:r w:rsidRPr="00374692">
        <w:rPr>
          <w:rFonts w:ascii="Century Gothic" w:eastAsia="Century Gothic" w:hAnsi="Century Gothic" w:cs="Century Gothic"/>
          <w:sz w:val="24"/>
          <w:highlight w:val="white"/>
        </w:rPr>
        <w:t xml:space="preserve"> Modifíquese el Artículo 5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 Contenido de la escritura o reglamento de propiedad horizontal.</w:t>
      </w:r>
      <w:r w:rsidRPr="00374692">
        <w:rPr>
          <w:rFonts w:ascii="Century Gothic" w:eastAsia="Century Gothic" w:hAnsi="Century Gothic" w:cs="Century Gothic"/>
          <w:sz w:val="24"/>
          <w:highlight w:val="white"/>
        </w:rPr>
        <w:t xml:space="preserve"> La escritura pública que contiene el reglamento de propiedad horizontal deberá incluir como mínimo: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nombre e identificación del propietario inicial de la propiedad horizontal.</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nombre distintivo de la propiedad horizontal.</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determinación del terreno o terrenos sobre los cuales se levanta la propiedad horizontal, por su nomenclatura, área y linderos, indicando el título o títulos de adquisición y los correspondientes folios de matrícula inmobiliaria.</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identificación de cada uno de los bienes de dominio particular de acuerdo con los planos aprobados por la oficina de planeación distrital o municipal o por la entidad o persona que haga sus veces.</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determinación de los bienes comunes, con indicación de los que tengan el carácter de esenciales, y de aquellos cuyo uso se asigne a determinados sectores de la propiedad horizontal, cuando fuere el caso.</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Los coeficientes de la totalidad de la copropiedad;</w:t>
      </w:r>
      <w:r w:rsidRPr="00374692">
        <w:rPr>
          <w:rFonts w:ascii="Century Gothic" w:eastAsia="Century Gothic" w:hAnsi="Century Gothic" w:cs="Century Gothic"/>
          <w:b/>
          <w:sz w:val="24"/>
          <w:highlight w:val="white"/>
        </w:rPr>
        <w:t xml:space="preserve"> </w:t>
      </w:r>
      <w:r w:rsidRPr="00374692">
        <w:rPr>
          <w:rFonts w:ascii="Century Gothic" w:eastAsia="Century Gothic" w:hAnsi="Century Gothic" w:cs="Century Gothic"/>
          <w:sz w:val="24"/>
          <w:highlight w:val="white"/>
        </w:rPr>
        <w:t>incluyendo las futuras etapas a integrar cuando la propiedad horizontal se desarrolle de esta forma, la fórmula para determinar los coeficientes de copropiedad y los módulos de contribución, según el caso.</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destinación de los bienes de dominio particular que conforman el edificio o conjunto, la cual deberá ajustarse a las normas urbanísticas vigentes.</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especificaciones de construcción y condiciones de seguridad, salubridad y accesibilidad de la propiedad horizontal.</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rsidR="002665C6" w:rsidRPr="00374692" w:rsidRDefault="002665C6" w:rsidP="00AF7DFA">
      <w:pPr>
        <w:numPr>
          <w:ilvl w:val="0"/>
          <w:numId w:val="19"/>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Derechos y obligaciones de los 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1º.</w:t>
      </w:r>
      <w:r w:rsidRPr="00374692">
        <w:rPr>
          <w:rFonts w:ascii="Century Gothic" w:eastAsia="Century Gothic" w:hAnsi="Century Gothic" w:cs="Century Gothic"/>
          <w:sz w:val="24"/>
          <w:highlight w:val="white"/>
        </w:rPr>
        <w:t xml:space="preserve"> En ningún caso las disposiciones contenidas en los reglamentos de propiedad horizontal podrán vulnerar las normas imperativas contenidas en esta Ley y, en tal caso, se entenderán no escritas.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2º</w:t>
      </w:r>
      <w:r w:rsidRPr="00374692">
        <w:rPr>
          <w:rFonts w:ascii="Century Gothic" w:eastAsia="Century Gothic" w:hAnsi="Century Gothic" w:cs="Century Gothic"/>
          <w:sz w:val="24"/>
          <w:highlight w:val="white"/>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xml:space="preserve"> Además de las regulaciones mínimas establecidas por la Ley, los reglamentos de propiedad horizontal podrán incluir normas para garantizar la práctica continua y efectiva de actividades mercantiles en los bienes privados. Asimismo, la asamblea podrá establecer obligaciones específicas para los propietarios de dichos bienes privados. Esta disposición será aplicable únicamente en aquellos casos en los que las actividades mercantiles a desarrollar no estén prohibidas por la asamblea de copropietarios mediante mayoría calificada de</w:t>
      </w:r>
      <w:r w:rsidRPr="00374692">
        <w:rPr>
          <w:rFonts w:ascii="Century Gothic" w:eastAsia="Century Gothic" w:hAnsi="Century Gothic" w:cs="Century Gothic"/>
          <w:b/>
          <w:sz w:val="24"/>
          <w:highlight w:val="white"/>
        </w:rPr>
        <w:t xml:space="preserve"> </w:t>
      </w:r>
      <w:r w:rsidRPr="00374692">
        <w:rPr>
          <w:rFonts w:ascii="Century Gothic" w:eastAsia="Century Gothic" w:hAnsi="Century Gothic" w:cs="Century Gothic"/>
          <w:sz w:val="24"/>
          <w:highlight w:val="white"/>
        </w:rPr>
        <w:t>la propiedad horizontal correspondiente.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4º</w:t>
      </w:r>
      <w:r w:rsidRPr="00374692">
        <w:rPr>
          <w:rFonts w:ascii="Century Gothic" w:eastAsia="Century Gothic" w:hAnsi="Century Gothic" w:cs="Century Gothic"/>
          <w:sz w:val="24"/>
          <w:highlight w:val="white"/>
        </w:rPr>
        <w:t xml:space="preserve">.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w:t>
      </w:r>
      <w:r w:rsidRPr="00374692">
        <w:rPr>
          <w:rFonts w:ascii="Century Gothic" w:eastAsia="Century Gothic" w:hAnsi="Century Gothic" w:cs="Century Gothic"/>
          <w:sz w:val="24"/>
          <w:highlight w:val="white"/>
        </w:rPr>
        <w:lastRenderedPageBreak/>
        <w:t>tenedores y visitantes a los bienes de dominio particular, salvo que sea por orden judicial ejecutoriada.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r w:rsidRPr="00374692">
        <w:rPr>
          <w:rFonts w:ascii="Century Gothic" w:eastAsia="Century Gothic" w:hAnsi="Century Gothic" w:cs="Century Gothic"/>
          <w:b/>
          <w:sz w:val="24"/>
          <w:highlight w:val="white"/>
        </w:rPr>
        <w:t>Parágrafo 5º.</w:t>
      </w:r>
      <w:r w:rsidRPr="00374692">
        <w:rPr>
          <w:rFonts w:ascii="Century Gothic" w:eastAsia="Century Gothic" w:hAnsi="Century Gothic" w:cs="Century Gothic"/>
          <w:sz w:val="24"/>
          <w:highlight w:val="white"/>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6.</w:t>
      </w:r>
      <w:r w:rsidRPr="00374692">
        <w:rPr>
          <w:rFonts w:ascii="Century Gothic" w:eastAsia="Century Gothic" w:hAnsi="Century Gothic" w:cs="Century Gothic"/>
          <w:sz w:val="24"/>
          <w:highlight w:val="white"/>
        </w:rPr>
        <w:t xml:space="preserve"> Modifíquese el Artículo 6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6. Documentación anexa</w:t>
      </w:r>
      <w:r w:rsidRPr="00374692">
        <w:rPr>
          <w:rFonts w:ascii="Century Gothic" w:eastAsia="Century Gothic" w:hAnsi="Century Gothic" w:cs="Century Gothic"/>
          <w:sz w:val="24"/>
          <w:highlight w:val="white"/>
        </w:rPr>
        <w:t xml:space="preserve">.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w:t>
      </w:r>
      <w:proofErr w:type="spellStart"/>
      <w:r w:rsidRPr="00374692">
        <w:rPr>
          <w:rFonts w:ascii="Century Gothic" w:eastAsia="Century Gothic" w:hAnsi="Century Gothic" w:cs="Century Gothic"/>
          <w:sz w:val="24"/>
          <w:highlight w:val="white"/>
        </w:rPr>
        <w:t>ediﬁcabilidad</w:t>
      </w:r>
      <w:proofErr w:type="spellEnd"/>
      <w:r w:rsidRPr="00374692">
        <w:rPr>
          <w:rFonts w:ascii="Century Gothic" w:eastAsia="Century Gothic" w:hAnsi="Century Gothic" w:cs="Century Gothic"/>
          <w:sz w:val="24"/>
          <w:highlight w:val="white"/>
        </w:rPr>
        <w:t>, la ubicación de los bienes privados y comunes y la naturaleza y titularidad del suelo objeto de desarrollo.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7.</w:t>
      </w:r>
      <w:r w:rsidRPr="00374692">
        <w:rPr>
          <w:rFonts w:ascii="Century Gothic" w:eastAsia="Century Gothic" w:hAnsi="Century Gothic" w:cs="Century Gothic"/>
          <w:sz w:val="24"/>
          <w:highlight w:val="white"/>
        </w:rPr>
        <w:t xml:space="preserve"> Modifíquese el Artículo 7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7. Propiedad horizontal por etapas.</w:t>
      </w:r>
      <w:r w:rsidRPr="00374692">
        <w:rPr>
          <w:rFonts w:ascii="Century Gothic" w:eastAsia="Century Gothic" w:hAnsi="Century Gothic" w:cs="Century Gothic"/>
          <w:sz w:val="24"/>
          <w:highlight w:val="white"/>
        </w:rPr>
        <w:t xml:space="preserve"> Modalidad de construcción de la copropiedad horizontal a la cual pueden ser sometidos edificios, conjuntos o agrupaciones cuyo propietario inicial plantee su desarrollo por </w:t>
      </w:r>
      <w:r w:rsidRPr="00374692">
        <w:rPr>
          <w:rFonts w:ascii="Century Gothic" w:eastAsia="Century Gothic" w:hAnsi="Century Gothic" w:cs="Century Gothic"/>
          <w:sz w:val="24"/>
          <w:highlight w:val="white"/>
        </w:rPr>
        <w:lastRenderedPageBreak/>
        <w:t>etapas. Esta modalidad será señalada en la escritura pública de constitución y regulará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la escritura pública por medio de la cual se integra la última etapa, los coeficientes de copropiedad de todo el edificio, conjunto o agrupación se determinarán con carácter definitivo.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Tanto los coeficientes provisionales como los definitivos se calcularán de conformidad con lo establecido en la presente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 xml:space="preserve">Parágrafo 2°. </w:t>
      </w:r>
      <w:r w:rsidRPr="00374692">
        <w:rPr>
          <w:rFonts w:ascii="Century Gothic" w:eastAsia="Century Gothic" w:hAnsi="Century Gothic" w:cs="Century Gothic"/>
          <w:sz w:val="24"/>
          <w:highlight w:val="white"/>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8.</w:t>
      </w:r>
      <w:r w:rsidRPr="00374692">
        <w:rPr>
          <w:rFonts w:ascii="Century Gothic" w:eastAsia="Century Gothic" w:hAnsi="Century Gothic" w:cs="Century Gothic"/>
          <w:sz w:val="24"/>
          <w:highlight w:val="white"/>
        </w:rPr>
        <w:t xml:space="preserve"> Modifíquese el Artículo 8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8. Certificación sobre existencia y representación legal de la persona jurídica.</w:t>
      </w:r>
      <w:r w:rsidRPr="00374692">
        <w:rPr>
          <w:rFonts w:ascii="Century Gothic" w:eastAsia="Century Gothic" w:hAnsi="Century Gothic" w:cs="Century Gothic"/>
          <w:sz w:val="24"/>
          <w:highlight w:val="white"/>
        </w:rPr>
        <w:t xml:space="preserve"> La inscripción y posterior certificación sobre la existencia y representación legal de las personas jurídicas a las que alude esta Ley corresponde a la Cámara de Comercio del lugar de ubicación del edificio o conjunto.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inscripción,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r w:rsidRPr="00374692">
        <w:rPr>
          <w:rFonts w:ascii="Century Gothic" w:eastAsia="Century Gothic" w:hAnsi="Century Gothic" w:cs="Century Gothic"/>
          <w:sz w:val="24"/>
          <w:highlight w:val="white"/>
        </w:rPr>
        <w:t>Para la inscripción o actualización del representante legal de la propiedad horizontal no podrán exigirse la presentación de la escritura pública, salvo que se haya modificado con posterioridad a la inscripción inicial y no se haya realizado la respectiva actualización</w:t>
      </w:r>
      <w:r w:rsidRPr="00374692">
        <w:rPr>
          <w:rFonts w:ascii="Century Gothic" w:eastAsia="Century Gothic" w:hAnsi="Century Gothic" w:cs="Century Gothic"/>
          <w:b/>
          <w:sz w:val="24"/>
          <w:highlight w:val="white"/>
          <w:u w:val="single"/>
        </w:rPr>
        <w:t>.</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ningún caso se podrán exigir trámites o requisitos adicionales para la inscripción o actualización de las certificaciones de representación legal, salvo que de oficio o a petición de parte se requiera la verificación de la identidad del sujeto que solicita el registro.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Este trámite será gratuito para las Propiedades Horizontales cuyo estrato sea 1 y 2.</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Las Cámaras de Comercio deberán dar respuesta a la solicitud dentro de los diez (10) días hábiles siguientes a la radicación. Al momento de efectuar el trámite, las Cámaras de Comercio, verificarán la identidad del sujeto que solicita el registro.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2º.</w:t>
      </w:r>
      <w:r w:rsidRPr="00374692">
        <w:rPr>
          <w:rFonts w:ascii="Century Gothic" w:eastAsia="Century Gothic" w:hAnsi="Century Gothic" w:cs="Century Gothic"/>
          <w:sz w:val="24"/>
          <w:highlight w:val="white"/>
        </w:rPr>
        <w:t xml:space="preserve"> En caso de ausencia absoluta por parte del Administrador como Representante Legal de la persona jurídica, el Presidente de la Asamblea o del Consejo de Administración, en el supuesto de haberlo, asumirá la responsabilidad durante el plazo que se requiera para modificar la representación legal.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3°. </w:t>
      </w:r>
      <w:r w:rsidRPr="00374692">
        <w:rPr>
          <w:rFonts w:ascii="Century Gothic" w:eastAsia="Century Gothic" w:hAnsi="Century Gothic" w:cs="Century Gothic"/>
          <w:sz w:val="24"/>
          <w:highlight w:val="white"/>
        </w:rPr>
        <w:t>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w:t>
      </w:r>
      <w:r w:rsidRPr="00374692">
        <w:rPr>
          <w:rFonts w:ascii="Century Gothic" w:eastAsia="Century Gothic" w:hAnsi="Century Gothic" w:cs="Century Gothic"/>
          <w:sz w:val="24"/>
          <w:highlight w:val="white"/>
        </w:rPr>
        <w:t xml:space="preserve"> </w:t>
      </w:r>
      <w:r w:rsidR="005E087D" w:rsidRPr="00374692">
        <w:rPr>
          <w:rFonts w:ascii="Century Gothic" w:eastAsia="Century Gothic" w:hAnsi="Century Gothic" w:cs="Century Gothic"/>
          <w:sz w:val="24"/>
          <w:highlight w:val="white"/>
        </w:rPr>
        <w:t xml:space="preserve">Adiciónense unos parágrafos al </w:t>
      </w:r>
      <w:r w:rsidRPr="00374692">
        <w:rPr>
          <w:rFonts w:ascii="Century Gothic" w:eastAsia="Century Gothic" w:hAnsi="Century Gothic" w:cs="Century Gothic"/>
          <w:sz w:val="24"/>
          <w:highlight w:val="white"/>
        </w:rPr>
        <w:t>Artículo 9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 Causales de extinción de la propiedad horizontal.</w:t>
      </w:r>
      <w:r w:rsidRPr="00374692">
        <w:rPr>
          <w:rFonts w:ascii="Century Gothic" w:eastAsia="Century Gothic" w:hAnsi="Century Gothic" w:cs="Century Gothic"/>
          <w:sz w:val="24"/>
          <w:highlight w:val="white"/>
        </w:rPr>
        <w:t xml:space="preserve"> La propiedad horizontal se extinguirá por alguna de las siguientes causales: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FF4E6D">
      <w:pPr>
        <w:numPr>
          <w:ilvl w:val="0"/>
          <w:numId w:val="21"/>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destrucción o el deterioro total del edificio o de las edificaciones que conforman un conjunto, en una proporción que represente por lo menos el setenta y cinco por ciento (75%) del edificio o etapa en particular salvo cuando se decida su reconstrucción, de conformidad con la reglamentación que para el efecto expida el Gobierno Nacional.</w:t>
      </w:r>
    </w:p>
    <w:p w:rsidR="002665C6" w:rsidRPr="00374692" w:rsidRDefault="002665C6" w:rsidP="00FF4E6D">
      <w:pPr>
        <w:numPr>
          <w:ilvl w:val="0"/>
          <w:numId w:val="21"/>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decisión unánime de los titulares del derecho de propiedad sobre bienes de dominio particular, siempre y cuando medie la aceptación por- escrito de los acreedores con garantía real sobre los mismos, o sobre el edificio o conjunto.</w:t>
      </w:r>
    </w:p>
    <w:p w:rsidR="002665C6" w:rsidRPr="00374692" w:rsidRDefault="002665C6" w:rsidP="00FF4E6D">
      <w:pPr>
        <w:numPr>
          <w:ilvl w:val="0"/>
          <w:numId w:val="21"/>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orden de autoridad judicial o administrativa.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w:t>
      </w:r>
      <w:r w:rsidRPr="00374692">
        <w:rPr>
          <w:rFonts w:ascii="Century Gothic" w:eastAsia="Century Gothic" w:hAnsi="Century Gothic" w:cs="Century Gothic"/>
          <w:sz w:val="24"/>
          <w:highlight w:val="white"/>
        </w:rPr>
        <w:lastRenderedPageBreak/>
        <w:t>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xml:space="preserve"> 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4°. </w:t>
      </w:r>
      <w:r w:rsidRPr="00374692">
        <w:rPr>
          <w:rFonts w:ascii="Century Gothic" w:eastAsia="Century Gothic" w:hAnsi="Century Gothic" w:cs="Century Gothic"/>
          <w:sz w:val="24"/>
          <w:highlight w:val="white"/>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5°.</w:t>
      </w:r>
      <w:r w:rsidRPr="00374692">
        <w:rPr>
          <w:rFonts w:ascii="Century Gothic" w:eastAsia="Century Gothic" w:hAnsi="Century Gothic" w:cs="Century Gothic"/>
          <w:sz w:val="24"/>
          <w:highlight w:val="white"/>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10.</w:t>
      </w:r>
      <w:r w:rsidRPr="00374692">
        <w:rPr>
          <w:rFonts w:ascii="Century Gothic" w:eastAsia="Century Gothic" w:hAnsi="Century Gothic" w:cs="Century Gothic"/>
          <w:sz w:val="24"/>
          <w:highlight w:val="white"/>
        </w:rPr>
        <w:t xml:space="preserve"> Modifíquese el artículo 15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15. Seguros.</w:t>
      </w:r>
      <w:r w:rsidRPr="00374692">
        <w:rPr>
          <w:rFonts w:ascii="Century Gothic" w:eastAsia="Century Gothic" w:hAnsi="Century Gothic" w:cs="Century Gothic"/>
          <w:sz w:val="24"/>
          <w:highlight w:val="white"/>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w:t>
      </w:r>
      <w:r w:rsidRPr="00374692">
        <w:rPr>
          <w:rFonts w:ascii="Century Gothic" w:eastAsia="Century Gothic" w:hAnsi="Century Gothic" w:cs="Century Gothic"/>
          <w:sz w:val="24"/>
          <w:highlight w:val="white"/>
        </w:rPr>
        <w:lastRenderedPageBreak/>
        <w:t>visitantes en áreas comunes como piscinas, juegos infantiles, o similares, cuando se tengan estas zonas.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2 y 3.</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1º.</w:t>
      </w:r>
      <w:r w:rsidRPr="00374692">
        <w:rPr>
          <w:rFonts w:ascii="Century Gothic" w:eastAsia="Century Gothic" w:hAnsi="Century Gothic" w:cs="Century Gothic"/>
          <w:sz w:val="24"/>
          <w:highlight w:val="white"/>
        </w:rPr>
        <w:t xml:space="preserve"> En todo caso será obligatoria la constitución de pólizas de seguros que cubran contra los riesgos de incendio y terremoto de los bienes comunes susceptibles a ser asegurados que trata la presente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2º.</w:t>
      </w:r>
      <w:r w:rsidRPr="00374692">
        <w:rPr>
          <w:rFonts w:ascii="Century Gothic" w:eastAsia="Century Gothic" w:hAnsi="Century Gothic" w:cs="Century Gothic"/>
          <w:sz w:val="24"/>
          <w:highlight w:val="white"/>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rsidR="002665C6"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FF4E6D" w:rsidRDefault="00FF4E6D" w:rsidP="002665C6">
      <w:pPr>
        <w:tabs>
          <w:tab w:val="left" w:pos="4820"/>
        </w:tabs>
        <w:spacing w:after="0" w:line="240" w:lineRule="auto"/>
        <w:jc w:val="both"/>
        <w:rPr>
          <w:rFonts w:ascii="Century Gothic" w:eastAsia="Century Gothic" w:hAnsi="Century Gothic" w:cs="Century Gothic"/>
          <w:b/>
          <w:sz w:val="24"/>
          <w:highlight w:val="white"/>
        </w:rPr>
      </w:pPr>
    </w:p>
    <w:p w:rsidR="00FF4E6D" w:rsidRDefault="00FF4E6D" w:rsidP="002665C6">
      <w:pPr>
        <w:tabs>
          <w:tab w:val="left" w:pos="4820"/>
        </w:tabs>
        <w:spacing w:after="0" w:line="240" w:lineRule="auto"/>
        <w:jc w:val="both"/>
        <w:rPr>
          <w:rFonts w:ascii="Century Gothic" w:eastAsia="Century Gothic" w:hAnsi="Century Gothic" w:cs="Century Gothic"/>
          <w:b/>
          <w:sz w:val="24"/>
          <w:highlight w:val="white"/>
        </w:rPr>
      </w:pPr>
    </w:p>
    <w:p w:rsidR="00FF4E6D" w:rsidRPr="00374692" w:rsidRDefault="00FF4E6D"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Artículo 11.</w:t>
      </w:r>
      <w:r w:rsidRPr="00374692">
        <w:rPr>
          <w:rFonts w:ascii="Century Gothic" w:eastAsia="Century Gothic" w:hAnsi="Century Gothic" w:cs="Century Gothic"/>
          <w:sz w:val="24"/>
          <w:highlight w:val="white"/>
        </w:rPr>
        <w:t xml:space="preserve"> Adiciónese un parágrafo al Artículo 19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w:t>
      </w:r>
      <w:r w:rsidRPr="00374692">
        <w:rPr>
          <w:rFonts w:ascii="Century Gothic" w:eastAsia="Century Gothic" w:hAnsi="Century Gothic" w:cs="Century Gothic"/>
          <w:sz w:val="24"/>
          <w:highlight w:val="white"/>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incumplimiento de lo anterior conllevara a las sanciones establecidas en la Ley 1480 de 2011 o a la norma que la modifique o reemplace.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12.</w:t>
      </w:r>
      <w:r w:rsidRPr="00374692">
        <w:rPr>
          <w:rFonts w:ascii="Century Gothic" w:eastAsia="Century Gothic" w:hAnsi="Century Gothic" w:cs="Century Gothic"/>
          <w:sz w:val="24"/>
          <w:highlight w:val="white"/>
        </w:rPr>
        <w:t xml:space="preserve"> Modifíquese el Artículo 22°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22. Bienes comunes de uso exclusivo</w:t>
      </w:r>
      <w:r w:rsidRPr="00374692">
        <w:rPr>
          <w:rFonts w:ascii="Century Gothic" w:eastAsia="Century Gothic" w:hAnsi="Century Gothic" w:cs="Century Gothic"/>
          <w:sz w:val="24"/>
          <w:highlight w:val="white"/>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parqueaderos de visitantes, accesos y circulaciones y todas las zonas comunes que por su naturaleza o destino son de uso y goce general, como salones comunales y áreas de recreación y deporte, entre otros, no podrán ser objeto de uso exclusivo.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Los parqueaderos destinados a los vehículos de los propietarios del edificio o conjunto podrán ser objeto de asignación al uso exclusivo por parte de la constructora, siempre que exista proporción de uno a uno, en caso contrario no podrán ser asignados al uso exclusivo, garantizando a </w:t>
      </w:r>
      <w:proofErr w:type="gramStart"/>
      <w:r w:rsidRPr="00374692">
        <w:rPr>
          <w:rFonts w:ascii="Century Gothic" w:eastAsia="Century Gothic" w:hAnsi="Century Gothic" w:cs="Century Gothic"/>
          <w:sz w:val="24"/>
          <w:highlight w:val="white"/>
        </w:rPr>
        <w:t>todos el acceso</w:t>
      </w:r>
      <w:proofErr w:type="gramEnd"/>
      <w:r w:rsidRPr="00374692">
        <w:rPr>
          <w:rFonts w:ascii="Century Gothic" w:eastAsia="Century Gothic" w:hAnsi="Century Gothic" w:cs="Century Gothic"/>
          <w:sz w:val="24"/>
          <w:highlight w:val="white"/>
        </w:rPr>
        <w:t xml:space="preserve"> y disfrute de tales asignaciones.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13.</w:t>
      </w:r>
      <w:r w:rsidRPr="00374692">
        <w:rPr>
          <w:rFonts w:ascii="Century Gothic" w:eastAsia="Century Gothic" w:hAnsi="Century Gothic" w:cs="Century Gothic"/>
          <w:sz w:val="24"/>
          <w:highlight w:val="white"/>
        </w:rPr>
        <w:t xml:space="preserve"> Modifíquese el Artículo 24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Entrega de los bienes comunes por parte del propietario inicial.</w:t>
      </w:r>
      <w:r w:rsidRPr="00374692">
        <w:rPr>
          <w:rFonts w:ascii="Century Gothic" w:eastAsia="Century Gothic" w:hAnsi="Century Gothic" w:cs="Century Gothic"/>
          <w:sz w:val="24"/>
          <w:highlight w:val="white"/>
        </w:rPr>
        <w:t xml:space="preserve"> La entrega de bienes comunes esenciales para el uso y goce de los bienes </w:t>
      </w:r>
      <w:r w:rsidRPr="00374692">
        <w:rPr>
          <w:rFonts w:ascii="Century Gothic" w:eastAsia="Century Gothic" w:hAnsi="Century Gothic" w:cs="Century Gothic"/>
          <w:sz w:val="24"/>
          <w:highlight w:val="white"/>
        </w:rPr>
        <w:lastRenderedPageBreak/>
        <w:t xml:space="preserve">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br/>
        <w:t>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Para efectos de entrega del sistema de ascensores </w:t>
      </w:r>
      <w:r w:rsidR="00563122" w:rsidRPr="00374692">
        <w:rPr>
          <w:rFonts w:ascii="Century Gothic" w:eastAsia="Century Gothic" w:hAnsi="Century Gothic" w:cs="Century Gothic"/>
          <w:sz w:val="24"/>
        </w:rPr>
        <w:t xml:space="preserve">estos deberán ser entregados certificados de conformidad con la norma técnica vigente para transporte vertical, </w:t>
      </w:r>
      <w:r w:rsidRPr="00374692">
        <w:rPr>
          <w:rFonts w:ascii="Century Gothic" w:eastAsia="Century Gothic" w:hAnsi="Century Gothic" w:cs="Century Gothic"/>
          <w:sz w:val="24"/>
          <w:highlight w:val="white"/>
        </w:rPr>
        <w:t>se deberá seguir el procedimiento establecido en la presente Ley para la entrega de bienes comunes de uso y goce general.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bienes comunes deben ser accesibles para las personas con discapacidad desde el momento de su entrega.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En los casos donde el constructor o propietario inicial tenga coeficientes de copropiedad al momento en el que la asamblea deba designar persona(s) que deba recibir los bienes comunes, estos coeficientes no se contabilizarán para estos efectos legales.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Artículo 14</w:t>
      </w:r>
      <w:r w:rsidRPr="00374692">
        <w:rPr>
          <w:rFonts w:ascii="Century Gothic" w:eastAsia="Century Gothic" w:hAnsi="Century Gothic" w:cs="Century Gothic"/>
          <w:sz w:val="24"/>
          <w:highlight w:val="white"/>
        </w:rPr>
        <w:t>. Adiciónese el Artículo 24A a la Ley 675 de 2001, el cual quedará así:</w:t>
      </w:r>
    </w:p>
    <w:p w:rsidR="002665C6" w:rsidRPr="00374692" w:rsidRDefault="002665C6" w:rsidP="008F66C7">
      <w:pPr>
        <w:tabs>
          <w:tab w:val="left" w:pos="4820"/>
        </w:tabs>
        <w:spacing w:after="0" w:line="240" w:lineRule="auto"/>
        <w:jc w:val="both"/>
        <w:rPr>
          <w:rFonts w:ascii="Century Gothic" w:eastAsia="Century Gothic" w:hAnsi="Century Gothic" w:cs="Century Gothic"/>
          <w:sz w:val="24"/>
          <w:highlight w:val="white"/>
        </w:rPr>
      </w:pPr>
    </w:p>
    <w:p w:rsidR="008F66C7" w:rsidRPr="00374692" w:rsidRDefault="002665C6" w:rsidP="008F66C7">
      <w:pPr>
        <w:tabs>
          <w:tab w:val="left" w:pos="4820"/>
        </w:tabs>
        <w:spacing w:after="0" w:line="240" w:lineRule="auto"/>
        <w:jc w:val="both"/>
        <w:rPr>
          <w:rFonts w:ascii="Century Gothic" w:eastAsia="Century Gothic" w:hAnsi="Century Gothic" w:cs="Century Gothic"/>
          <w:sz w:val="24"/>
        </w:rPr>
      </w:pPr>
      <w:r w:rsidRPr="00374692">
        <w:rPr>
          <w:rFonts w:ascii="Century Gothic" w:eastAsia="Century Gothic" w:hAnsi="Century Gothic" w:cs="Century Gothic"/>
          <w:b/>
          <w:sz w:val="24"/>
          <w:highlight w:val="white"/>
        </w:rPr>
        <w:t>Artículo 24A. Entrega de los bienes comunes de propiedades horizontales por etapas.</w:t>
      </w:r>
      <w:r w:rsidRPr="00374692">
        <w:rPr>
          <w:rFonts w:ascii="Century Gothic" w:eastAsia="Century Gothic" w:hAnsi="Century Gothic" w:cs="Century Gothic"/>
          <w:sz w:val="24"/>
          <w:highlight w:val="white"/>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w:t>
      </w:r>
      <w:r w:rsidR="008F66C7" w:rsidRPr="00374692">
        <w:rPr>
          <w:rFonts w:ascii="Century Gothic" w:eastAsia="Century Gothic" w:hAnsi="Century Gothic" w:cs="Century Gothic"/>
          <w:sz w:val="24"/>
        </w:rPr>
        <w:t>se efectuarán cuando el propietario inicial haya terminado la construcción de la última unidad o bienes privados de la respectiva etapa con el ánimo de que se</w:t>
      </w:r>
    </w:p>
    <w:p w:rsidR="002665C6" w:rsidRPr="00374692" w:rsidRDefault="008F66C7" w:rsidP="008F66C7">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rPr>
        <w:t>garantice la protección de dichas áreas y de los propietarios y residentes que ya hayan recibido.</w:t>
      </w:r>
    </w:p>
    <w:p w:rsidR="008F66C7" w:rsidRPr="00374692" w:rsidRDefault="008F66C7" w:rsidP="002665C6">
      <w:pPr>
        <w:tabs>
          <w:tab w:val="left" w:pos="4820"/>
        </w:tabs>
        <w:spacing w:after="0" w:line="240" w:lineRule="auto"/>
        <w:jc w:val="both"/>
        <w:rPr>
          <w:rFonts w:ascii="Century Gothic" w:eastAsia="Century Gothic" w:hAnsi="Century Gothic" w:cs="Century Gothic"/>
          <w:sz w:val="24"/>
          <w:highlight w:val="white"/>
        </w:rPr>
      </w:pPr>
    </w:p>
    <w:p w:rsidR="008F66C7" w:rsidRPr="00374692" w:rsidRDefault="008F66C7"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Para efectos de la entrega del sistema de ascensores </w:t>
      </w:r>
      <w:r w:rsidR="008F66C7" w:rsidRPr="00374692">
        <w:rPr>
          <w:rFonts w:ascii="Century Gothic" w:eastAsia="Century Gothic" w:hAnsi="Century Gothic" w:cs="Century Gothic"/>
          <w:sz w:val="24"/>
        </w:rPr>
        <w:t xml:space="preserve">estos deberán ser entregados certificados de conformidad con la norma técnica vigente para transporte vertical </w:t>
      </w:r>
      <w:r w:rsidRPr="00374692">
        <w:rPr>
          <w:rFonts w:ascii="Century Gothic" w:eastAsia="Century Gothic" w:hAnsi="Century Gothic" w:cs="Century Gothic"/>
          <w:sz w:val="24"/>
          <w:highlight w:val="white"/>
        </w:rPr>
        <w:t>se deberá seguir el procedimiento establecido en la presente Ley para la entrega de bienes comunes de uso y goce general.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bienes comunes deben ser accesibles para las personas con discapacidad desde el momento de su entrega.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15</w:t>
      </w:r>
      <w:r w:rsidRPr="00374692">
        <w:rPr>
          <w:rFonts w:ascii="Century Gothic" w:eastAsia="Century Gothic" w:hAnsi="Century Gothic" w:cs="Century Gothic"/>
          <w:sz w:val="24"/>
          <w:highlight w:val="white"/>
        </w:rPr>
        <w:t>. Adiciónese el Artículo 24B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24B.</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Entrega en concordancia con los planos aprobados.</w:t>
      </w:r>
      <w:r w:rsidRPr="00374692">
        <w:rPr>
          <w:rFonts w:ascii="Century Gothic" w:eastAsia="Century Gothic" w:hAnsi="Century Gothic" w:cs="Century Gothic"/>
          <w:sz w:val="24"/>
          <w:highlight w:val="white"/>
        </w:rPr>
        <w:t xml:space="preserve"> Los bienes comunes deberán coincidir con lo señalado en los planos aprobados en la licencia, las modificaciones, prorrogas y revalidaciones otorgadas por la </w:t>
      </w:r>
      <w:r w:rsidRPr="00374692">
        <w:rPr>
          <w:rFonts w:ascii="Century Gothic" w:eastAsia="Century Gothic" w:hAnsi="Century Gothic" w:cs="Century Gothic"/>
          <w:sz w:val="24"/>
          <w:highlight w:val="white"/>
        </w:rPr>
        <w:lastRenderedPageBreak/>
        <w:t>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y aceptado debidamente por debidamente a los compradores y deberán ser aprobados las modificaciones por la entidad autorizada. Para tales efectos, cuando se realice un cambio en los planos aprobados inicialmente, se deberá informar a los compradores.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br/>
        <w:t>Los planos de las propiedades horizontales deben prever que su infraestructura sea accesible física y comunicativamente para las personas con discapacidad.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16.</w:t>
      </w:r>
      <w:r w:rsidRPr="00374692">
        <w:rPr>
          <w:rFonts w:ascii="Century Gothic" w:eastAsia="Century Gothic" w:hAnsi="Century Gothic" w:cs="Century Gothic"/>
          <w:sz w:val="24"/>
          <w:highlight w:val="white"/>
        </w:rPr>
        <w:t xml:space="preserve"> Adiciónese el Artículo 24C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24C°. Procedimiento en caso de renuencia a recibir o entregar los bienes comunes de uso y goce general.</w:t>
      </w:r>
      <w:r w:rsidRPr="00374692">
        <w:rPr>
          <w:rFonts w:ascii="Century Gothic" w:eastAsia="Century Gothic" w:hAnsi="Century Gothic" w:cs="Century Gothic"/>
          <w:sz w:val="24"/>
          <w:highlight w:val="white"/>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w:t>
      </w:r>
      <w:r w:rsidRPr="00374692">
        <w:rPr>
          <w:rFonts w:ascii="Century Gothic" w:eastAsia="Century Gothic" w:hAnsi="Century Gothic" w:cs="Century Gothic"/>
          <w:sz w:val="24"/>
          <w:highlight w:val="white"/>
        </w:rPr>
        <w:lastRenderedPageBreak/>
        <w:t>consecuencia, certificara de forma clara bajo la gravedad de juramento si dichas áreas corresponden o no a lo licenciado y a lo ofrecido.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Procedimientos administrativos y judiciales</w:t>
      </w:r>
      <w:r w:rsidRPr="00374692">
        <w:rPr>
          <w:rFonts w:ascii="Century Gothic" w:eastAsia="Century Gothic" w:hAnsi="Century Gothic" w:cs="Century Gothic"/>
          <w:sz w:val="24"/>
          <w:highlight w:val="white"/>
        </w:rPr>
        <w:t xml:space="preserve">.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w:t>
      </w:r>
      <w:r w:rsidRPr="00374692">
        <w:rPr>
          <w:rFonts w:ascii="Century Gothic" w:eastAsia="Century Gothic" w:hAnsi="Century Gothic" w:cs="Century Gothic"/>
          <w:sz w:val="24"/>
          <w:highlight w:val="white"/>
        </w:rPr>
        <w:lastRenderedPageBreak/>
        <w:t>que regulan los derechos de los consumidores o a las instancias judiciales correspondientes si así lo determinan, dentro de los plazos que al efecto prevean las normas nacionales.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17.</w:t>
      </w:r>
      <w:r w:rsidRPr="00374692">
        <w:rPr>
          <w:rFonts w:ascii="Century Gothic" w:eastAsia="Century Gothic" w:hAnsi="Century Gothic" w:cs="Century Gothic"/>
          <w:sz w:val="24"/>
          <w:highlight w:val="white"/>
        </w:rPr>
        <w:t xml:space="preserve"> Adiciónese el Artículo 24D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24D. Sanciones por el incumplimiento de los deberes de entrega de los bienes comunes por parte del propietario inicial.</w:t>
      </w:r>
      <w:r w:rsidRPr="00374692">
        <w:rPr>
          <w:rFonts w:ascii="Century Gothic" w:eastAsia="Century Gothic" w:hAnsi="Century Gothic" w:cs="Century Gothic"/>
          <w:sz w:val="24"/>
          <w:highlight w:val="white"/>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Dentro de las sanciones a aplicar por parte de las Alcaldías Distritales, Municipales o Locales y la Gobernación del Archipiélago de San Andrés Providencia y Santa Catalina, a través de sus representantes legales o a través de la entidad, dependencia o funcionario que se delegue, podrá ser la de no emitir nuevas licencias.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18</w:t>
      </w:r>
      <w:r w:rsidRPr="00374692">
        <w:rPr>
          <w:rFonts w:ascii="Century Gothic" w:eastAsia="Century Gothic" w:hAnsi="Century Gothic" w:cs="Century Gothic"/>
          <w:sz w:val="24"/>
          <w:highlight w:val="white"/>
        </w:rPr>
        <w:t>. Adiciónese el Artículo 24E a la Ley 675 de 2001, el cual quedará así:</w:t>
      </w:r>
    </w:p>
    <w:p w:rsidR="00E876B2" w:rsidRPr="00374692" w:rsidRDefault="00E876B2"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24E</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 xml:space="preserve">Obligaciones de los propietarios respecto de los bienes comunes. </w:t>
      </w:r>
      <w:r w:rsidRPr="00374692">
        <w:rPr>
          <w:rFonts w:ascii="Century Gothic" w:eastAsia="Century Gothic" w:hAnsi="Century Gothic" w:cs="Century Gothic"/>
          <w:sz w:val="24"/>
          <w:highlight w:val="white"/>
        </w:rPr>
        <w:t>En relación con los bienes comunes los propietarios de bienes privados o de dominio particular, tienen las siguientes obligaciones: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E876B2">
      <w:pPr>
        <w:numPr>
          <w:ilvl w:val="0"/>
          <w:numId w:val="20"/>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Usar adecuadamente los bienes y servicios comunes de la copropiedad.</w:t>
      </w:r>
    </w:p>
    <w:p w:rsidR="002665C6" w:rsidRPr="00374692" w:rsidRDefault="002665C6" w:rsidP="00E876B2">
      <w:pPr>
        <w:numPr>
          <w:ilvl w:val="0"/>
          <w:numId w:val="20"/>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Usar correctamente y sin cambiar la destinación de los bienes comunes de uso exclusivo.</w:t>
      </w:r>
    </w:p>
    <w:p w:rsidR="002665C6" w:rsidRPr="00374692" w:rsidRDefault="002665C6" w:rsidP="00E876B2">
      <w:pPr>
        <w:numPr>
          <w:ilvl w:val="0"/>
          <w:numId w:val="20"/>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Cumplir con el pago de las expensas comunes ordinarias y extraordinarias para el mantenimiento y conservación de los bienes y servicios comunes.</w:t>
      </w:r>
    </w:p>
    <w:p w:rsidR="002665C6" w:rsidRPr="00374692" w:rsidRDefault="002665C6" w:rsidP="00E876B2">
      <w:pPr>
        <w:numPr>
          <w:ilvl w:val="0"/>
          <w:numId w:val="20"/>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Cumplir con el recibo material de las áreas y bienes comunes a través del representante que sea elegido en asamblea o a través del administrador definitivo.</w:t>
      </w:r>
    </w:p>
    <w:p w:rsidR="002665C6" w:rsidRPr="00374692" w:rsidRDefault="002665C6" w:rsidP="00E876B2">
      <w:pPr>
        <w:numPr>
          <w:ilvl w:val="0"/>
          <w:numId w:val="20"/>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Cumplir con las normas de convivencia señaladas en el reglamento de propiedad horizontal, en el manual de convivencia y en el Código Nacional de Seguridad y Convivencia Ciudadana contenido en la Ley 1801 de 2016 o en la norma que lo adicione, modifique o sustituya.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19.</w:t>
      </w:r>
      <w:r w:rsidRPr="00374692">
        <w:rPr>
          <w:rFonts w:ascii="Century Gothic" w:eastAsia="Century Gothic" w:hAnsi="Century Gothic" w:cs="Century Gothic"/>
          <w:sz w:val="24"/>
          <w:highlight w:val="white"/>
        </w:rPr>
        <w:t xml:space="preserve"> Modifíquese el Artículo 26°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26. Determinación</w:t>
      </w:r>
      <w:r w:rsidRPr="00374692">
        <w:rPr>
          <w:rFonts w:ascii="Century Gothic" w:eastAsia="Century Gothic" w:hAnsi="Century Gothic" w:cs="Century Gothic"/>
          <w:sz w:val="24"/>
          <w:highlight w:val="white"/>
        </w:rPr>
        <w:t>. Salvo lo dispuesto en la presente ley para casos específicos, los coeficientes de copropiedad se calcularán con base en el área privada construida de cada bien de dominio particular, con respecto al área total privada del edificio o conjunto.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área privada libre se determinará de manera expresa en el reglamento de propiedad horizontal, en proporción al área privada construida, indicando los factores de ponderación utilizados.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de parcelaciones o lotes campestres, el coeficiente se calculará sobre el área total privada del lote, sin distingo del área privada cubierta.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Para calcular el coeficiente de copropiedad de parqueaderos y depósitos, se podrán ponderar los factores de área privada y destinación.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20.</w:t>
      </w:r>
      <w:r w:rsidRPr="00374692">
        <w:rPr>
          <w:rFonts w:ascii="Century Gothic" w:eastAsia="Century Gothic" w:hAnsi="Century Gothic" w:cs="Century Gothic"/>
          <w:sz w:val="24"/>
          <w:highlight w:val="white"/>
        </w:rPr>
        <w:t xml:space="preserve"> Modifíquese el Artículo 28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28. Modificación de coeficientes.</w:t>
      </w:r>
      <w:r w:rsidRPr="00374692">
        <w:rPr>
          <w:rFonts w:ascii="Century Gothic" w:eastAsia="Century Gothic" w:hAnsi="Century Gothic" w:cs="Century Gothic"/>
          <w:sz w:val="24"/>
          <w:highlight w:val="white"/>
        </w:rPr>
        <w:t xml:space="preserve"> La asamblea general, con el voto favorable de un número plural de propietarios que representen al menos el setenta por ciento (70%) de los coeficientes de copropiedad del edificio o conjunto, podrá autorizar reformas al reglamento de propiedad horizontal relacionadas con modificación de los coeficientes de propiedad horizontal, en los siguientes eventos: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E876B2">
      <w:pPr>
        <w:numPr>
          <w:ilvl w:val="3"/>
          <w:numId w:val="1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en su cálculo se incurrió en errores aritméticos o no se tuvieron en cuenta los parámetros legales para su fijación.</w:t>
      </w:r>
    </w:p>
    <w:p w:rsidR="002665C6" w:rsidRPr="00374692" w:rsidRDefault="002665C6" w:rsidP="00E876B2">
      <w:pPr>
        <w:numPr>
          <w:ilvl w:val="3"/>
          <w:numId w:val="1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Cuando el edificio o conjunto se adicione con nuevos bienes privados, producto de la desafectación de un bien común o de la adquisición de otros bienes que se anexen al mismo.</w:t>
      </w:r>
    </w:p>
    <w:p w:rsidR="002665C6" w:rsidRPr="00374692" w:rsidRDefault="002665C6" w:rsidP="00E876B2">
      <w:pPr>
        <w:numPr>
          <w:ilvl w:val="3"/>
          <w:numId w:val="1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se extinga la propiedad horizontal en relación con una parte del edificio o conjunto.</w:t>
      </w:r>
    </w:p>
    <w:p w:rsidR="002665C6" w:rsidRPr="00374692" w:rsidRDefault="002665C6" w:rsidP="00E876B2">
      <w:pPr>
        <w:numPr>
          <w:ilvl w:val="3"/>
          <w:numId w:val="1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se cambie la destinación de un bien de dominio particular, si ésta se tuvo en cuenta para la fijación de los coeficientes de copropiedad.</w:t>
      </w:r>
    </w:p>
    <w:p w:rsidR="002665C6" w:rsidRPr="00374692" w:rsidRDefault="002665C6" w:rsidP="00E876B2">
      <w:pPr>
        <w:numPr>
          <w:ilvl w:val="3"/>
          <w:numId w:val="1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Cuando, previa aprobación de la Asamblea General de Copropietarios y cumplimiento de las normas urbanísticas aplicables se aumente el área construida de un bien privado.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21</w:t>
      </w:r>
      <w:r w:rsidRPr="00374692">
        <w:rPr>
          <w:rFonts w:ascii="Century Gothic" w:eastAsia="Century Gothic" w:hAnsi="Century Gothic" w:cs="Century Gothic"/>
          <w:sz w:val="24"/>
          <w:highlight w:val="white"/>
        </w:rPr>
        <w:t>. Modifíquese el Artículo 29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29. Participación en las expensas comunes.</w:t>
      </w:r>
      <w:r w:rsidRPr="00374692">
        <w:rPr>
          <w:rFonts w:ascii="Century Gothic" w:eastAsia="Century Gothic" w:hAnsi="Century Gothic" w:cs="Century Gothic"/>
          <w:sz w:val="24"/>
          <w:highlight w:val="white"/>
        </w:rPr>
        <w:t xml:space="preserve"> Los propietarios de los bienes privados de un edificio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r w:rsidRPr="00374692">
        <w:rPr>
          <w:rFonts w:ascii="Century Gothic" w:eastAsia="Century Gothic" w:hAnsi="Century Gothic" w:cs="Century Gothic"/>
          <w:sz w:val="24"/>
          <w:highlight w:val="white"/>
        </w:rPr>
        <w:t>En la escritura de transferencia de dominio de un bien inmueble sometido a propiedad horizontal, el notario exigirá paz y salvo de las contribuciones a las expensas comunes expedido por el Representante Legal de la copropiedad</w:t>
      </w:r>
      <w:r w:rsidRPr="00374692">
        <w:rPr>
          <w:rFonts w:ascii="Century Gothic" w:eastAsia="Century Gothic" w:hAnsi="Century Gothic" w:cs="Century Gothic"/>
          <w:b/>
          <w:sz w:val="24"/>
          <w:highlight w:val="white"/>
        </w:rPr>
        <w:t xml:space="preserve">. </w:t>
      </w:r>
      <w:r w:rsidRPr="00374692">
        <w:rPr>
          <w:rFonts w:ascii="Century Gothic" w:eastAsia="Century Gothic" w:hAnsi="Century Gothic" w:cs="Century Gothic"/>
          <w:sz w:val="24"/>
          <w:highlight w:val="white"/>
        </w:rPr>
        <w:t>Lo mismo sucederá con la primera escritura de la constructora al primer comprador.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En caso de no contarse con </w:t>
      </w:r>
      <w:proofErr w:type="gramStart"/>
      <w:r w:rsidRPr="00374692">
        <w:rPr>
          <w:rFonts w:ascii="Century Gothic" w:eastAsia="Century Gothic" w:hAnsi="Century Gothic" w:cs="Century Gothic"/>
          <w:sz w:val="24"/>
          <w:highlight w:val="white"/>
        </w:rPr>
        <w:t>el paz</w:t>
      </w:r>
      <w:proofErr w:type="gramEnd"/>
      <w:r w:rsidRPr="00374692">
        <w:rPr>
          <w:rFonts w:ascii="Century Gothic" w:eastAsia="Century Gothic" w:hAnsi="Century Gothic" w:cs="Century Gothic"/>
          <w:sz w:val="24"/>
          <w:highlight w:val="white"/>
        </w:rPr>
        <w:t xml:space="preserve"> y salvo, se dejará constancia en la escritura de tal circunstancia, de la respectiva solicitud presentada al administrador de la copropiedad y de la solidaridad del nuevo propietario por las deudas que existan con la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1º</w:t>
      </w:r>
      <w:r w:rsidRPr="00374692">
        <w:rPr>
          <w:rFonts w:ascii="Century Gothic" w:eastAsia="Century Gothic" w:hAnsi="Century Gothic" w:cs="Century Gothic"/>
          <w:sz w:val="24"/>
          <w:highlight w:val="white"/>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2º.</w:t>
      </w:r>
      <w:r w:rsidRPr="00374692">
        <w:rPr>
          <w:rFonts w:ascii="Century Gothic" w:eastAsia="Century Gothic" w:hAnsi="Century Gothic" w:cs="Century Gothic"/>
          <w:sz w:val="24"/>
          <w:highlight w:val="white"/>
        </w:rPr>
        <w:t xml:space="preserve"> La obligación de contribuir oportunamente con las expensas comunes del edificio o conjunto se aplica aun cuando un propietario no ocupe su bien privado, o no haga uso efectivo de un determinado bien o servicio común.</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3º.</w:t>
      </w:r>
      <w:r w:rsidRPr="00374692">
        <w:rPr>
          <w:rFonts w:ascii="Century Gothic" w:eastAsia="Century Gothic" w:hAnsi="Century Gothic" w:cs="Century Gothic"/>
          <w:sz w:val="24"/>
          <w:highlight w:val="white"/>
        </w:rPr>
        <w:t xml:space="preserve"> En las Propiedades Horizontales residenciales y de oficinas,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4°.</w:t>
      </w:r>
      <w:r w:rsidRPr="00374692">
        <w:rPr>
          <w:rFonts w:ascii="Century Gothic" w:eastAsia="Century Gothic" w:hAnsi="Century Gothic" w:cs="Century Gothic"/>
          <w:sz w:val="24"/>
          <w:highlight w:val="white"/>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fin.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r w:rsidRPr="00374692">
        <w:rPr>
          <w:rFonts w:ascii="Century Gothic" w:eastAsia="Century Gothic" w:hAnsi="Century Gothic" w:cs="Century Gothic"/>
          <w:b/>
          <w:sz w:val="24"/>
          <w:highlight w:val="white"/>
        </w:rPr>
        <w:t xml:space="preserve">Parágrafo 5°. </w:t>
      </w:r>
      <w:r w:rsidRPr="00374692">
        <w:rPr>
          <w:rFonts w:ascii="Century Gothic" w:eastAsia="Century Gothic" w:hAnsi="Century Gothic" w:cs="Century Gothic"/>
          <w:sz w:val="24"/>
          <w:highlight w:val="white"/>
        </w:rPr>
        <w:t>Cuando se trate de régimen de propiedad horizontal de Viviendas de Interés Social y Viviendas de Interés Prioritario de 5 o menos unidades de vivienda, la Asamblea General de Copropietarios o quien haga sus veces podrá determinar cuáles expensas asumirán los copropietarios.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22.</w:t>
      </w:r>
      <w:r w:rsidRPr="00374692">
        <w:rPr>
          <w:rFonts w:ascii="Century Gothic" w:eastAsia="Century Gothic" w:hAnsi="Century Gothic" w:cs="Century Gothic"/>
          <w:sz w:val="24"/>
          <w:highlight w:val="white"/>
        </w:rPr>
        <w:t xml:space="preserve"> Modifíquese el Artículo 30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30. Incumplimiento en el pago de expensas</w:t>
      </w:r>
      <w:r w:rsidRPr="00374692">
        <w:rPr>
          <w:rFonts w:ascii="Century Gothic" w:eastAsia="Century Gothic" w:hAnsi="Century Gothic" w:cs="Century Gothic"/>
          <w:sz w:val="24"/>
          <w:highlight w:val="white"/>
        </w:rPr>
        <w:t xml:space="preserve">. El retardo en el cumplimiento del pago de expensas causará intereses de mora, equivalentes a una y media veces el interés bancario corriente, certificado por la Superintendencia Financiera de Colombia, sin perjuicio de que la asamblea general, con quórum que señale el reglamento de propiedad </w:t>
      </w:r>
      <w:r w:rsidRPr="00374692">
        <w:rPr>
          <w:rFonts w:ascii="Century Gothic" w:eastAsia="Century Gothic" w:hAnsi="Century Gothic" w:cs="Century Gothic"/>
          <w:sz w:val="24"/>
          <w:highlight w:val="white"/>
        </w:rPr>
        <w:lastRenderedPageBreak/>
        <w:t>horizontal, establezca un interés inferior o la condonación de los mismos, así como la aprobación del pago de las expensas comunes en especie.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Mientras subsista este incumplimiento, tal situación podrá publicarse en el edificio o conjunto. El acta de la asamblea incluirá los propietarios que se encuentren en mora.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La publicación referida en el presente artículo solo podrá hacerse en observancia a las políticas de protección de datos personales.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23</w:t>
      </w:r>
      <w:r w:rsidRPr="00374692">
        <w:rPr>
          <w:rFonts w:ascii="Century Gothic" w:eastAsia="Century Gothic" w:hAnsi="Century Gothic" w:cs="Century Gothic"/>
          <w:sz w:val="24"/>
          <w:highlight w:val="white"/>
        </w:rPr>
        <w:t>. Modifíquese el Artículo 33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33.</w:t>
      </w:r>
      <w:r w:rsidRPr="00374692">
        <w:rPr>
          <w:rFonts w:ascii="Century Gothic" w:eastAsia="Century Gothic" w:hAnsi="Century Gothic" w:cs="Century Gothic"/>
          <w:sz w:val="24"/>
          <w:highlight w:val="white"/>
        </w:rPr>
        <w:t xml:space="preserve"> N</w:t>
      </w:r>
      <w:r w:rsidRPr="00374692">
        <w:rPr>
          <w:rFonts w:ascii="Century Gothic" w:eastAsia="Century Gothic" w:hAnsi="Century Gothic" w:cs="Century Gothic"/>
          <w:b/>
          <w:sz w:val="24"/>
          <w:highlight w:val="white"/>
        </w:rPr>
        <w:t>aturaleza y características.</w:t>
      </w:r>
      <w:r w:rsidRPr="00374692">
        <w:rPr>
          <w:rFonts w:ascii="Century Gothic" w:eastAsia="Century Gothic" w:hAnsi="Century Gothic" w:cs="Century Gothic"/>
          <w:sz w:val="24"/>
          <w:highlight w:val="white"/>
        </w:rPr>
        <w:t xml:space="preserve"> La persona jurídica originada    en la constitución de la propiedad horizontal es de naturaleza civil, sin ánimo de lucro. Su denominación corresponderá a la del edificio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La destinación de algunos bienes que produzcan renta para sufragar expensas comunes, no desvirtúa la calidad de persona jurídica sin ánimo de lucro.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Para efectos de reformas en el reglamento de Propiedad Horizontal solo se deberá cancelar los costos correspondientes a un acto único sin cuantía, sin importar la cantidad de unidades privadas que componen la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24.</w:t>
      </w:r>
      <w:r w:rsidRPr="00374692">
        <w:rPr>
          <w:rFonts w:ascii="Century Gothic" w:eastAsia="Century Gothic" w:hAnsi="Century Gothic" w:cs="Century Gothic"/>
          <w:sz w:val="24"/>
          <w:highlight w:val="white"/>
        </w:rPr>
        <w:t xml:space="preserve"> Modifíquese el Artículo 39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39. Reuniones.</w:t>
      </w:r>
      <w:r w:rsidRPr="00374692">
        <w:rPr>
          <w:rFonts w:ascii="Century Gothic" w:eastAsia="Century Gothic" w:hAnsi="Century Gothic" w:cs="Century Gothic"/>
          <w:sz w:val="24"/>
          <w:highlight w:val="white"/>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w:t>
      </w:r>
      <w:proofErr w:type="spellStart"/>
      <w:r w:rsidRPr="00374692">
        <w:rPr>
          <w:rFonts w:ascii="Century Gothic" w:eastAsia="Century Gothic" w:hAnsi="Century Gothic" w:cs="Century Gothic"/>
          <w:sz w:val="24"/>
          <w:highlight w:val="white"/>
        </w:rPr>
        <w:t>ﬁn</w:t>
      </w:r>
      <w:proofErr w:type="spellEnd"/>
      <w:r w:rsidRPr="00374692">
        <w:rPr>
          <w:rFonts w:ascii="Century Gothic" w:eastAsia="Century Gothic" w:hAnsi="Century Gothic" w:cs="Century Gothic"/>
          <w:sz w:val="24"/>
          <w:highlight w:val="white"/>
        </w:rPr>
        <w:t xml:space="preserve"> de examinar la situación general de la persona jurídica, efectuar los nombramientos cuya elección le corresponda, considerar y aprobar las cuentas del último ejercicio y presupuesto para el siguiente año. </w:t>
      </w:r>
      <w:r w:rsidRPr="00374692">
        <w:rPr>
          <w:rFonts w:ascii="Century Gothic" w:eastAsia="Century Gothic" w:hAnsi="Century Gothic" w:cs="Century Gothic"/>
          <w:sz w:val="24"/>
          <w:highlight w:val="white"/>
        </w:rPr>
        <w:lastRenderedPageBreak/>
        <w:t>La convocatoria la efectuará el administrador, con una antelación no inferior a quince (15) días calendario.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Se reunirá en forma extraordinaria cuando las necesidades imprevistas o urgentes del edificio o conjunto así lo ameriten, por convocatoria del administrador, del consejo de administración, del Revisor Fiscal o de un número plural de propietarios de bienes privados que representen por lo menos, la quinta parte de los coeficientes de copropiedad. Se enviará la convocatoria con antelación prevista en el reglamento y en silencio de este será un término no inferior a 5 días calendario.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1º. </w:t>
      </w:r>
      <w:r w:rsidRPr="00374692">
        <w:rPr>
          <w:rFonts w:ascii="Century Gothic" w:eastAsia="Century Gothic" w:hAnsi="Century Gothic" w:cs="Century Gothic"/>
          <w:sz w:val="24"/>
          <w:highlight w:val="white"/>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Tratándose de asambleas ordinarias deberá anexarse la información administrativa y financiera de conformidad con las disposiciones legales vigentes y la ejecución presupuestal pertinente.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Cuando la convocatoria sea efectuada por la quinta parte de los propietarios o el revisor fiscal, el administrador deberá facilitar su publicación, en su defecto los convocantes podrán remitir a las unidades privadas de la propiedad horizontal y publicarlas en lugares visibles de la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25.</w:t>
      </w:r>
      <w:r w:rsidRPr="00374692">
        <w:rPr>
          <w:rFonts w:ascii="Century Gothic" w:eastAsia="Century Gothic" w:hAnsi="Century Gothic" w:cs="Century Gothic"/>
          <w:sz w:val="24"/>
          <w:highlight w:val="white"/>
        </w:rPr>
        <w:t xml:space="preserve"> Modifíquese el Artículo 40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40. Reuniones por derecho propio</w:t>
      </w:r>
      <w:r w:rsidRPr="00374692">
        <w:rPr>
          <w:rFonts w:ascii="Century Gothic" w:eastAsia="Century Gothic" w:hAnsi="Century Gothic" w:cs="Century Gothic"/>
          <w:sz w:val="24"/>
          <w:highlight w:val="white"/>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edificio o conjunto a los ocho pasados meridianos (8:00 p. m.) Esta Asamblea deberá contar con el quórum establecido en el Artículo 45 de la ley 675 de 2001.</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Será igualmente válida la reunión que se haga en cualquier día, hora o lugar sin previa convocatoria, cuando los participantes representen la totalidad </w:t>
      </w:r>
      <w:r w:rsidRPr="00374692">
        <w:rPr>
          <w:rFonts w:ascii="Century Gothic" w:eastAsia="Century Gothic" w:hAnsi="Century Gothic" w:cs="Century Gothic"/>
          <w:sz w:val="24"/>
          <w:highlight w:val="white"/>
        </w:rPr>
        <w:lastRenderedPageBreak/>
        <w:t>de los coeficientes de la copropiedad, sin perjuicio de lo previsto en la presente ley para efectos de mayorías calificadas.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26.</w:t>
      </w:r>
      <w:r w:rsidRPr="00374692">
        <w:rPr>
          <w:rFonts w:ascii="Century Gothic" w:eastAsia="Century Gothic" w:hAnsi="Century Gothic" w:cs="Century Gothic"/>
          <w:sz w:val="24"/>
          <w:highlight w:val="white"/>
        </w:rPr>
        <w:t xml:space="preserve"> Modifíquese el Artículo 42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42.</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Reuniones no presenciales</w:t>
      </w:r>
      <w:r w:rsidRPr="00374692">
        <w:rPr>
          <w:rFonts w:ascii="Century Gothic" w:eastAsia="Century Gothic" w:hAnsi="Century Gothic" w:cs="Century Gothic"/>
          <w:sz w:val="24"/>
          <w:highlight w:val="white"/>
        </w:rPr>
        <w:t>. Los copropietarios o delegados podrán realizar reuniones por medios telemáticos, siempre y cuando se garantice la comunicación simultánea o sucesiva y su permanencia para deliberar y decidir de conformidad con el quórum requerido para el respectivo caso.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27.</w:t>
      </w:r>
      <w:r w:rsidRPr="00374692">
        <w:rPr>
          <w:rFonts w:ascii="Century Gothic" w:eastAsia="Century Gothic" w:hAnsi="Century Gothic" w:cs="Century Gothic"/>
          <w:sz w:val="24"/>
          <w:highlight w:val="white"/>
        </w:rPr>
        <w:t xml:space="preserve"> Modifíquese el Artículo 44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44. Decisiones en reuniones no presenciales</w:t>
      </w:r>
      <w:r w:rsidRPr="00374692">
        <w:rPr>
          <w:rFonts w:ascii="Century Gothic" w:eastAsia="Century Gothic" w:hAnsi="Century Gothic" w:cs="Century Gothic"/>
          <w:sz w:val="24"/>
          <w:highlight w:val="white"/>
        </w:rPr>
        <w:t xml:space="preserve">. Las decisiones adoptadas en reuniones no presenciales requerirán el mismo quorum y mayorías necesarios para la adopción de decisiones en sesiones presenciales.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actas deberán asentarse en el libro respectivo, suscribirse física o digitalmente por el representante legal y comunicarse a los propietarios dentro de los diez (10) días siguientes a aquel en que se concluyó el acuerdo.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28.</w:t>
      </w:r>
      <w:r w:rsidRPr="00374692">
        <w:rPr>
          <w:rFonts w:ascii="Century Gothic" w:eastAsia="Century Gothic" w:hAnsi="Century Gothic" w:cs="Century Gothic"/>
          <w:sz w:val="24"/>
          <w:highlight w:val="white"/>
        </w:rPr>
        <w:t xml:space="preserve"> Modifíquese el Artículo 46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46. Decisiones que exigen mayoría calificada.</w:t>
      </w:r>
      <w:r w:rsidRPr="00374692">
        <w:rPr>
          <w:rFonts w:ascii="Century Gothic" w:eastAsia="Century Gothic" w:hAnsi="Century Gothic" w:cs="Century Gothic"/>
          <w:sz w:val="24"/>
          <w:highlight w:val="white"/>
        </w:rPr>
        <w:t xml:space="preserve"> Como excepción a la norma general, las siguientes decisiones requerirán mayoría calificada del setenta por ciento (70%) de los coeficientes de copropiedad que integra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Cambios que afecten la destinación de los bienes comunes o impliquen una disminución en su uso y goce.</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Imposición de expensas extraordinarias cuya cuantía total, durante la vigencia presupuestal, supere cuatro (4) veces el valor de las expensas necesarias mensuales.</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Aprobación de expensas comunes diferentes de las ordinarias.</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Asignación de un bien común al uso y goce exclusivo de un determinado bien privado, cuando así lo haya solicitado un copropietario.</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Reforma a los estatutos y reglamento de propiedad horizontal. </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Desafectación de un bien común no esencial.</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Reconstrucción de la propiedad horizontal, destruida en proporción que represente por lo menos el setenta y cinco por ciento (75%).</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Cambio de destinación genérica de los bienes de dominio particular, siempre y cuando se ajuste a la normatividad urbanística vigente. </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prohibición de destinar las unidades privadas al servicio de hospedaje u alojamiento.</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Adquisición de inmuebles para la propiedad horizontal.</w:t>
      </w:r>
    </w:p>
    <w:p w:rsidR="002665C6" w:rsidRPr="00374692" w:rsidRDefault="002665C6" w:rsidP="00866403">
      <w:pPr>
        <w:numPr>
          <w:ilvl w:val="0"/>
          <w:numId w:val="2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Liquidación y disolución.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Las decisiones previstas en este artículo no podrán tomarse en reuniones de segunda convocatoria, salvo qué en este último caso, se obtenga la mayoría exigida por esta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29</w:t>
      </w:r>
      <w:r w:rsidRPr="00374692">
        <w:rPr>
          <w:rFonts w:ascii="Century Gothic" w:eastAsia="Century Gothic" w:hAnsi="Century Gothic" w:cs="Century Gothic"/>
          <w:sz w:val="24"/>
          <w:highlight w:val="white"/>
        </w:rPr>
        <w:t>. Modifíquese el Artículo 51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51. Funciones del administrador.</w:t>
      </w:r>
      <w:r w:rsidRPr="00374692">
        <w:rPr>
          <w:rFonts w:ascii="Century Gothic" w:eastAsia="Century Gothic" w:hAnsi="Century Gothic" w:cs="Century Gothic"/>
          <w:sz w:val="24"/>
          <w:highlight w:val="white"/>
        </w:rPr>
        <w:t xml:space="preserve"> La administración inmediata de la propiedad horizontal estará a cargo del administrador, quien tiene facultades de ejecución, conservación, representación y recaudo. Sus funciones básicas son las siguientes.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w:t>
      </w:r>
      <w:r w:rsidRPr="00374692">
        <w:rPr>
          <w:rFonts w:ascii="Century Gothic" w:eastAsia="Century Gothic" w:hAnsi="Century Gothic" w:cs="Century Gothic"/>
          <w:sz w:val="24"/>
          <w:highlight w:val="white"/>
        </w:rPr>
        <w:lastRenderedPageBreak/>
        <w:t>evacuación y las demás que la Ley y el reglamento de propiedad horizontal considere, en armonía con las particularidades de cada propiedad horizontal.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administrativo al que hubiere lugar, con el fin de sanear las deficiencias de la copropiedad, sin perjuicio de acudir a la jurisdicción ordinaria.</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Cuidar y vigilar los bienes comunes, y ejecutar los actos de administración, conservación y disposición de los mismos de conformidad con las facultades y restricciones fijadas en el reglamento de propiedad horizontal.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Llevar bajo su dependencia y responsabilidad, la contabilidad de la propiedad horizontal.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Cobrar y recaudar, directamente o a través de apoderados cuotas ordinarias y extraordinarias, multas, y en general, cualquier obligación de carácter pecuniario a cargo de los propietarios u ocupantes de bienes </w:t>
      </w:r>
      <w:r w:rsidRPr="00374692">
        <w:rPr>
          <w:rFonts w:ascii="Century Gothic" w:eastAsia="Century Gothic" w:hAnsi="Century Gothic" w:cs="Century Gothic"/>
          <w:sz w:val="24"/>
          <w:highlight w:val="white"/>
        </w:rPr>
        <w:lastRenderedPageBreak/>
        <w:t>de dominio particular de la propiedad horizontal, iniciando oportunamente el cobro judicial de las mismas, sin necesidad de autorización alguna.</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Suministrar información actualizada y veraz en el Registro Único Nacional de Administradores de Propiedad Horizontal.</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Representar judicial y extrajudicialmente a la persona jurídica y conceder poderes especiales para tales fines, cuando la necesidad lo exija.</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Verificar el cumplimiento de las disposiciones reglamentarias de la propiedad horizontal tendientes a garantizar la protección, el bienestar y la convivencia de los copropietarios.</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Poner en conocimiento de los propietarios y residentes de la propiedad horizontal, las actas de la asamblea general y del consejo de administración, si </w:t>
      </w:r>
      <w:proofErr w:type="spellStart"/>
      <w:r w:rsidRPr="00374692">
        <w:rPr>
          <w:rFonts w:ascii="Century Gothic" w:eastAsia="Century Gothic" w:hAnsi="Century Gothic" w:cs="Century Gothic"/>
          <w:sz w:val="24"/>
          <w:highlight w:val="white"/>
        </w:rPr>
        <w:t>lo</w:t>
      </w:r>
      <w:proofErr w:type="spellEnd"/>
      <w:r w:rsidRPr="00374692">
        <w:rPr>
          <w:rFonts w:ascii="Century Gothic" w:eastAsia="Century Gothic" w:hAnsi="Century Gothic" w:cs="Century Gothic"/>
          <w:sz w:val="24"/>
          <w:highlight w:val="white"/>
        </w:rPr>
        <w:t xml:space="preserve"> hubiere.</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Rendir cuentas documentadas y pormenorizadas de su gestión cuando los organismos de administración lo requieran.</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0E76A7">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Reportar a la Superintendencia de Industria y Comercio aquellos inmuebles sometidos al régimen de propiedad horizontal en los cuales se preste el servicio de vivienda turística cuando</w:t>
      </w:r>
      <w:r w:rsidR="000E76A7" w:rsidRPr="00374692">
        <w:rPr>
          <w:rFonts w:ascii="Century Gothic" w:eastAsia="Century Gothic" w:hAnsi="Century Gothic" w:cs="Century Gothic"/>
          <w:sz w:val="24"/>
        </w:rPr>
        <w:t xml:space="preserve"> el reglamento de propiedad horizontal lo prohíba expresamente, o no se encuentre en el Registro Nacional de Turismo.</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Expedir </w:t>
      </w:r>
      <w:proofErr w:type="gramStart"/>
      <w:r w:rsidRPr="00374692">
        <w:rPr>
          <w:rFonts w:ascii="Century Gothic" w:eastAsia="Century Gothic" w:hAnsi="Century Gothic" w:cs="Century Gothic"/>
          <w:sz w:val="24"/>
          <w:highlight w:val="white"/>
        </w:rPr>
        <w:t>el paz</w:t>
      </w:r>
      <w:proofErr w:type="gramEnd"/>
      <w:r w:rsidRPr="00374692">
        <w:rPr>
          <w:rFonts w:ascii="Century Gothic" w:eastAsia="Century Gothic" w:hAnsi="Century Gothic" w:cs="Century Gothic"/>
          <w:sz w:val="24"/>
          <w:highlight w:val="white"/>
        </w:rPr>
        <w:t xml:space="preserve"> y salvo de cuentas con la administración de la propiedad horizontal cada vez que se produzca el cambio de tenedor o propietario de un bien de dominio particular.</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de administradores de propiedades horizontales de uso comercial, de servicio e industrial, se deberá cuidar el secreto industrial o la información confidencial, que de ser divulgada afecte los intereses de la organización.</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Dar respuesta oportuna, clara y de fondo frente a los derechos de petición radicados.</w:t>
      </w:r>
    </w:p>
    <w:p w:rsidR="00F81930" w:rsidRPr="00374692" w:rsidRDefault="00F81930" w:rsidP="00F81930">
      <w:pPr>
        <w:tabs>
          <w:tab w:val="left" w:pos="4820"/>
        </w:tabs>
        <w:spacing w:after="0" w:line="240" w:lineRule="auto"/>
        <w:ind w:left="360"/>
        <w:jc w:val="both"/>
        <w:rPr>
          <w:rFonts w:ascii="Century Gothic" w:eastAsia="Century Gothic" w:hAnsi="Century Gothic" w:cs="Century Gothic"/>
          <w:sz w:val="24"/>
          <w:highlight w:val="white"/>
        </w:rPr>
      </w:pPr>
    </w:p>
    <w:p w:rsidR="002665C6" w:rsidRPr="00374692" w:rsidRDefault="002665C6" w:rsidP="002665C6">
      <w:pPr>
        <w:numPr>
          <w:ilvl w:val="0"/>
          <w:numId w:val="28"/>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demás funciones previstas en la presente Ley, en el reglamento de propiedad horizontal, así como las que defina la asamblea general de 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Es deber del administrador, contar en todo momento con vías de comunicación abiertas a los propietarios para cabal cumplimiento de las funciones establecidas en este artículo.</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2°. </w:t>
      </w:r>
      <w:r w:rsidRPr="00374692">
        <w:rPr>
          <w:rFonts w:ascii="Century Gothic" w:eastAsia="Century Gothic" w:hAnsi="Century Gothic" w:cs="Century Gothic"/>
          <w:sz w:val="24"/>
          <w:highlight w:val="white"/>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30.</w:t>
      </w:r>
      <w:r w:rsidRPr="00374692">
        <w:rPr>
          <w:rFonts w:ascii="Century Gothic" w:eastAsia="Century Gothic" w:hAnsi="Century Gothic" w:cs="Century Gothic"/>
          <w:sz w:val="24"/>
          <w:highlight w:val="white"/>
        </w:rPr>
        <w:t xml:space="preserve"> Adiciónese el Artículo 51A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51A. Inscripción</w:t>
      </w:r>
      <w:r w:rsidRPr="00374692">
        <w:rPr>
          <w:rFonts w:ascii="Century Gothic" w:eastAsia="Century Gothic" w:hAnsi="Century Gothic" w:cs="Century Gothic"/>
          <w:sz w:val="24"/>
          <w:highlight w:val="white"/>
        </w:rPr>
        <w:t xml:space="preserve">. Cualquier persona que ejerza o pretenda ejercer como administrador de propiedad horizontal deberá inscribirse en el Registro </w:t>
      </w:r>
      <w:r w:rsidRPr="00374692">
        <w:rPr>
          <w:rFonts w:ascii="Century Gothic" w:eastAsia="Century Gothic" w:hAnsi="Century Gothic" w:cs="Century Gothic"/>
          <w:sz w:val="24"/>
          <w:highlight w:val="white"/>
        </w:rPr>
        <w:lastRenderedPageBreak/>
        <w:t xml:space="preserve">Único, suministrando información verídica y actualizándola cuando haya lugar.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Registro se deberá identificar a las propiedades horizontales en las que presta y ha prestado sus servicios, los periodos de administración, las sanciones impuestas y su vigencia.</w:t>
      </w:r>
    </w:p>
    <w:p w:rsidR="00A430FF" w:rsidRPr="00374692" w:rsidRDefault="00A430FF" w:rsidP="002665C6">
      <w:pPr>
        <w:tabs>
          <w:tab w:val="left" w:pos="4820"/>
        </w:tabs>
        <w:spacing w:after="0" w:line="240" w:lineRule="auto"/>
        <w:jc w:val="both"/>
        <w:rPr>
          <w:rFonts w:ascii="Century Gothic" w:eastAsia="Century Gothic" w:hAnsi="Century Gothic" w:cs="Century Gothic"/>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31.</w:t>
      </w:r>
      <w:r w:rsidRPr="00374692">
        <w:rPr>
          <w:rFonts w:ascii="Century Gothic" w:eastAsia="Century Gothic" w:hAnsi="Century Gothic" w:cs="Century Gothic"/>
          <w:sz w:val="24"/>
          <w:highlight w:val="white"/>
        </w:rPr>
        <w:t xml:space="preserve"> Adiciónese el Artículo 51B a la Ley 675 de 2001, el cual quedará así:</w:t>
      </w:r>
    </w:p>
    <w:p w:rsidR="00A430FF" w:rsidRPr="00374692" w:rsidRDefault="00A430FF"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51B. Requisitos</w:t>
      </w:r>
      <w:r w:rsidRPr="00374692">
        <w:rPr>
          <w:rFonts w:ascii="Century Gothic" w:eastAsia="Century Gothic" w:hAnsi="Century Gothic" w:cs="Century Gothic"/>
          <w:sz w:val="24"/>
          <w:highlight w:val="white"/>
        </w:rPr>
        <w:t>. Para la inscripción en el Registro, se debe cumplir con los siguientes requisitos.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9"/>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Acreditar educación media mediante el título de bachiller otorgado por las instituciones educativas autorizadas.</w:t>
      </w:r>
    </w:p>
    <w:p w:rsidR="002665C6" w:rsidRPr="00374692" w:rsidRDefault="002665C6" w:rsidP="002665C6">
      <w:pPr>
        <w:numPr>
          <w:ilvl w:val="0"/>
          <w:numId w:val="29"/>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Administradores Ad-Honorem. En caso que el administrador de propiedad horizontal preste sus servicios de manera gratuita y sea </w:t>
      </w:r>
      <w:r w:rsidRPr="00374692">
        <w:rPr>
          <w:rFonts w:ascii="Century Gothic" w:eastAsia="Century Gothic" w:hAnsi="Century Gothic" w:cs="Century Gothic"/>
          <w:sz w:val="24"/>
          <w:highlight w:val="white"/>
        </w:rPr>
        <w:lastRenderedPageBreak/>
        <w:t xml:space="preserve">copropietario, no deberá cumplir con los requisitos antes descritos y deberá dejar constancia al momento de solicitar la certificación de representación legal ante la autoridad competente. </w:t>
      </w:r>
    </w:p>
    <w:p w:rsidR="007360C7" w:rsidRPr="00374692" w:rsidRDefault="007360C7"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32.</w:t>
      </w:r>
      <w:r w:rsidRPr="00374692">
        <w:rPr>
          <w:rFonts w:ascii="Century Gothic" w:eastAsia="Century Gothic" w:hAnsi="Century Gothic" w:cs="Century Gothic"/>
          <w:sz w:val="24"/>
          <w:highlight w:val="white"/>
        </w:rPr>
        <w:t xml:space="preserve"> Modifíquese el Artículo 52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52. Administración provisional.</w:t>
      </w:r>
      <w:r w:rsidRPr="00374692">
        <w:rPr>
          <w:rFonts w:ascii="Century Gothic" w:eastAsia="Century Gothic" w:hAnsi="Century Gothic" w:cs="Century Gothic"/>
          <w:sz w:val="24"/>
          <w:highlight w:val="white"/>
        </w:rPr>
        <w:t xml:space="preserve"> Mientras el órgano competente no elija al administrador de la propiedad horizontal, ejercerá como tal el propietario inicial, quien podrá contratar con un tercero tal gestión.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Serán funciones del administrador provisional, sin perjuicio de aquellas que se señalen en el reglamento de propiedad horizontal, las siguientes: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Llevar bajo su dependencia y responsabilidad, la contabilidad de la propiedad horizontal.</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Cuidar y vigilar los bienes comunes, y ejecutar los actos de administración, conservación y disposición de los mismos de conformidad con las facultades y restricciones fijadas en el reglamento de propiedad horizontal.</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Cobrar y recaudar, directamente o a través de apoderados cuotas ordinarias y extraordinarias, multas, y en general, cualquier obligación de carácter pecuniario a cargo de los propietarios u ocupantes de bienes de dominio particular de la propiedad horizontal, iniciando </w:t>
      </w:r>
      <w:r w:rsidRPr="00374692">
        <w:rPr>
          <w:rFonts w:ascii="Century Gothic" w:eastAsia="Century Gothic" w:hAnsi="Century Gothic" w:cs="Century Gothic"/>
          <w:sz w:val="24"/>
          <w:highlight w:val="white"/>
        </w:rPr>
        <w:lastRenderedPageBreak/>
        <w:t>oportunamente el cobro judicial de las mismas, sin necesidad de autorización alguna.</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Representar judicial y extrajudicialmente a la persona jurídica y conceder poderes especiales para tales fines, cuando la necesidad lo exija.</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Presentar un informe al administrador definitivo, en el que se señale el cumplimiento de todas las obligaciones a su cargo durante su gestión.</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Adoptar los ajustes razonables que se requieran para garantizar la participación en condiciones de igualdad de las personas con discapacidad en la asamblea general, o consejo de administración según sea el caso.</w:t>
      </w:r>
    </w:p>
    <w:p w:rsidR="002665C6" w:rsidRPr="00374692" w:rsidRDefault="002665C6" w:rsidP="002665C6">
      <w:pPr>
        <w:numPr>
          <w:ilvl w:val="0"/>
          <w:numId w:val="22"/>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Todas las demás funciones señaladas en la presente Ley para el administrador.</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El administrador provisional deberá estar inscrito en el Registro Único de Administradores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33.</w:t>
      </w:r>
      <w:r w:rsidRPr="00374692">
        <w:rPr>
          <w:rFonts w:ascii="Century Gothic" w:eastAsia="Century Gothic" w:hAnsi="Century Gothic" w:cs="Century Gothic"/>
          <w:sz w:val="24"/>
          <w:highlight w:val="white"/>
        </w:rPr>
        <w:t xml:space="preserve"> Modifíquese el Artículo 55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55. Funciones.</w:t>
      </w:r>
      <w:r w:rsidRPr="00374692">
        <w:rPr>
          <w:rFonts w:ascii="Century Gothic" w:eastAsia="Century Gothic" w:hAnsi="Century Gothic" w:cs="Century Gothic"/>
          <w:sz w:val="24"/>
          <w:highlight w:val="white"/>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Elegir al Administrador para períodos no superiores a un (1) año pudiendo ser reelegido, y supervisar sus Funciones y removerlo por justas causas.</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Asesorar al administrador en todas las cuestiones relativas al mejor funcionamiento de la copropiedad, realizando el control de su gestión.</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Proponer a la asamblea general de propietarios la realización de programas de mejoras, de obras y reparaciones o la reconstrucción parcial o total del inmueble y la distribución del costo entre los propietarios.</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Solicitar al administrador oportuna información sobre los actos y contratos celebrados en el ejercicio de funciones.</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Verificar en el Registro Único de Administradores de Propiedad Horizontal la inscripción del administrador a contratar. En caso que, el administrador sea ad honorem, se deberá dejar esta constancia al momento de certificar la respectiva representación legal.</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Aprobar o improbar, revisar y hacer observaciones a los balances mensuales que le presente el administrador.</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de propiedades horizontales de uso mixto, los miembros del consejo de administración también deberán cumplir con los deberes de los administradores contenidos en el artículo 23 de la Ley 222 de 1995, o la norma que la reemplace o modifique.</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Convocar por conducto del administrador a las Asambleas extraordinarias. Igualmente convocar a la Asamblea General Extraordinaria cuando el Administrador no lo haga o cuando se estime conveniente.</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Exigir al administrador oportuna información sobre los actos y contratos por él celebrados en el ejercicio de sus funciones. reglamentar la forma de efectuar los gastos.</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Ejercer la representación legal de la propiedad horizontal cuando haya vacancia absoluta del administrador.</w:t>
      </w:r>
    </w:p>
    <w:p w:rsidR="002665C6" w:rsidRPr="00374692" w:rsidRDefault="002665C6" w:rsidP="007360C7">
      <w:pPr>
        <w:numPr>
          <w:ilvl w:val="0"/>
          <w:numId w:val="23"/>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demás funciones contempladas en el reglamento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2°.</w:t>
      </w:r>
      <w:r w:rsidRPr="00374692">
        <w:rPr>
          <w:rFonts w:ascii="Century Gothic" w:eastAsia="Century Gothic" w:hAnsi="Century Gothic" w:cs="Century Gothic"/>
          <w:sz w:val="24"/>
          <w:highlight w:val="white"/>
        </w:rPr>
        <w:t xml:space="preserve"> La asamblea podrá establecer límites al periodo de los miembros del consejo de administración, sin que para estos efectos sea necesario la modificación del reglamento.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34.</w:t>
      </w:r>
      <w:r w:rsidRPr="00374692">
        <w:rPr>
          <w:rFonts w:ascii="Century Gothic" w:eastAsia="Century Gothic" w:hAnsi="Century Gothic" w:cs="Century Gothic"/>
          <w:sz w:val="24"/>
          <w:highlight w:val="white"/>
        </w:rPr>
        <w:t xml:space="preserve"> Adiciónese el Artículo 55A a la Ley 675 de 2001, el cual quedará así: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55A. Prohibiciones.</w:t>
      </w:r>
      <w:r w:rsidRPr="00374692">
        <w:rPr>
          <w:rFonts w:ascii="Century Gothic" w:eastAsia="Century Gothic" w:hAnsi="Century Gothic" w:cs="Century Gothic"/>
          <w:sz w:val="24"/>
          <w:highlight w:val="white"/>
        </w:rPr>
        <w:t xml:space="preserve"> A los miembros del consejo de administración se les prohíbe: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90F8E">
      <w:pPr>
        <w:numPr>
          <w:ilvl w:val="0"/>
          <w:numId w:val="24"/>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Utilizar su cargo para obtener beneficios personales.</w:t>
      </w:r>
    </w:p>
    <w:p w:rsidR="002665C6" w:rsidRPr="00374692" w:rsidRDefault="002665C6" w:rsidP="00290F8E">
      <w:pPr>
        <w:numPr>
          <w:ilvl w:val="0"/>
          <w:numId w:val="24"/>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Ejercer presiones indebidas para la consecución de contratos u otros beneficios personales.</w:t>
      </w:r>
    </w:p>
    <w:p w:rsidR="00290F8E" w:rsidRDefault="002665C6" w:rsidP="00C62A04">
      <w:pPr>
        <w:numPr>
          <w:ilvl w:val="0"/>
          <w:numId w:val="24"/>
        </w:numPr>
        <w:tabs>
          <w:tab w:val="left" w:pos="4820"/>
        </w:tabs>
        <w:spacing w:line="240" w:lineRule="auto"/>
        <w:jc w:val="both"/>
        <w:rPr>
          <w:rFonts w:ascii="Century Gothic" w:eastAsia="Century Gothic" w:hAnsi="Century Gothic" w:cs="Century Gothic"/>
          <w:sz w:val="24"/>
          <w:highlight w:val="white"/>
        </w:rPr>
      </w:pPr>
      <w:r w:rsidRPr="00290F8E">
        <w:rPr>
          <w:rFonts w:ascii="Century Gothic" w:eastAsia="Century Gothic" w:hAnsi="Century Gothic" w:cs="Century Gothic"/>
          <w:sz w:val="24"/>
          <w:highlight w:val="white"/>
        </w:rPr>
        <w:t>Administrar la copropiedad mientras sea integrante del consejo de administración, salvo cuando sea nombrado como administrador suplente en caso de falta provisional o absoluta del administrador titular.</w:t>
      </w:r>
    </w:p>
    <w:p w:rsidR="002665C6" w:rsidRPr="00290F8E" w:rsidRDefault="002665C6" w:rsidP="00290F8E">
      <w:pPr>
        <w:tabs>
          <w:tab w:val="left" w:pos="4820"/>
        </w:tabs>
        <w:spacing w:line="240" w:lineRule="auto"/>
        <w:ind w:left="360"/>
        <w:jc w:val="both"/>
        <w:rPr>
          <w:rFonts w:ascii="Century Gothic" w:eastAsia="Century Gothic" w:hAnsi="Century Gothic" w:cs="Century Gothic"/>
          <w:sz w:val="24"/>
          <w:highlight w:val="white"/>
        </w:rPr>
      </w:pPr>
      <w:r w:rsidRPr="00290F8E">
        <w:rPr>
          <w:rFonts w:ascii="Century Gothic" w:eastAsia="Century Gothic" w:hAnsi="Century Gothic" w:cs="Century Gothic"/>
          <w:sz w:val="24"/>
          <w:highlight w:val="white"/>
        </w:rPr>
        <w:t>En este caso, el miembro del consejo de administración deberá apartarse de sus funciones de consejero en tanto ejerza como administrador.</w:t>
      </w:r>
    </w:p>
    <w:p w:rsidR="002665C6" w:rsidRPr="00374692" w:rsidRDefault="002665C6" w:rsidP="00290F8E">
      <w:pPr>
        <w:numPr>
          <w:ilvl w:val="0"/>
          <w:numId w:val="24"/>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Emitir órdenes a los empleados que sirven a la copropiedad. Esta función será exclusiva del administrador, salvo que por su omisión, fuerza mayor o caso fortuito se requiera, asumiendo en estos casos la responsabilidad que ello conlleve.</w:t>
      </w:r>
    </w:p>
    <w:p w:rsidR="002665C6" w:rsidRPr="00374692" w:rsidRDefault="002665C6" w:rsidP="00290F8E">
      <w:pPr>
        <w:numPr>
          <w:ilvl w:val="0"/>
          <w:numId w:val="24"/>
        </w:numPr>
        <w:tabs>
          <w:tab w:val="left" w:pos="4820"/>
        </w:tabs>
        <w:spacing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El incumplimiento de las prohibiciones previamente descritas podrá dar lugar a la suspensión o retiro del cargo de los consejeros de administración, previa decisión de la mayoría de los asistentes de la asamblea.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Artículo 35.</w:t>
      </w:r>
      <w:r w:rsidRPr="00374692">
        <w:rPr>
          <w:rFonts w:ascii="Century Gothic" w:eastAsia="Century Gothic" w:hAnsi="Century Gothic" w:cs="Century Gothic"/>
          <w:sz w:val="24"/>
          <w:highlight w:val="white"/>
        </w:rPr>
        <w:t xml:space="preserve"> Adiciónese el Artículo 55B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55B. Inhabilidades e incompatibilidades de consejo de administración</w:t>
      </w:r>
      <w:r w:rsidRPr="00374692">
        <w:rPr>
          <w:rFonts w:ascii="Century Gothic" w:eastAsia="Century Gothic" w:hAnsi="Century Gothic" w:cs="Century Gothic"/>
          <w:sz w:val="24"/>
          <w:highlight w:val="white"/>
        </w:rPr>
        <w:t>. No podrán celebrar contratos con la copropiedad o suministrar bienes o servicios directamente o por interpuesta persona: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90F8E">
      <w:pPr>
        <w:numPr>
          <w:ilvl w:val="0"/>
          <w:numId w:val="2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miembros del Consejo de Administración, sus cónyuges o parientes hasta el segundo grado de consanguinidad, segundo de afinidad o primero civil.</w:t>
      </w:r>
    </w:p>
    <w:p w:rsidR="002665C6" w:rsidRPr="00374692" w:rsidRDefault="002665C6" w:rsidP="00290F8E">
      <w:pPr>
        <w:numPr>
          <w:ilvl w:val="0"/>
          <w:numId w:val="2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sociedades en las que el miembro del Consejo de Administración o su cónyuge o parientes hasta el segundo grado de consanguinidad, segundo de afinidad o primero civil, tengan el carácter de representantes legales o integren sus juntas directivas.</w:t>
      </w:r>
    </w:p>
    <w:p w:rsidR="002665C6" w:rsidRPr="00374692" w:rsidRDefault="002665C6" w:rsidP="00290F8E">
      <w:pPr>
        <w:numPr>
          <w:ilvl w:val="0"/>
          <w:numId w:val="2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sociedades de personas en las que el miembro del Consejo de Administración, o su cónyuge, o parientes hasta el segundo grado de consanguinidad, segundo de afinidad o primero civil sean socios.</w:t>
      </w:r>
    </w:p>
    <w:p w:rsidR="002665C6" w:rsidRPr="00374692" w:rsidRDefault="002665C6" w:rsidP="00290F8E">
      <w:pPr>
        <w:numPr>
          <w:ilvl w:val="0"/>
          <w:numId w:val="25"/>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Corporaciones, asociaciones y fundaciones en las que el miembro del Consejo Administración o su cónyuge, o parientes hasta el segundo grado de consanguinidad, segundo de afinidad o primero civil, tengan el carácter de representantes legales o integren sus consejos directivos, excepto cuando se trate de programas de utilidad común, de beneficencia, de educación superior o que propendan por el mejoramiento de la imagen de la ciudad, su desarrollo o el bienestar de sus habitantes.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36</w:t>
      </w:r>
      <w:r w:rsidRPr="00374692">
        <w:rPr>
          <w:rFonts w:ascii="Century Gothic" w:eastAsia="Century Gothic" w:hAnsi="Century Gothic" w:cs="Century Gothic"/>
          <w:sz w:val="24"/>
          <w:highlight w:val="white"/>
        </w:rPr>
        <w:t>. Modifíquese el Artículo 56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56. Obligatoriedad.</w:t>
      </w:r>
      <w:r w:rsidRPr="00374692">
        <w:rPr>
          <w:rFonts w:ascii="Century Gothic" w:eastAsia="Century Gothic" w:hAnsi="Century Gothic" w:cs="Century Gothic"/>
          <w:sz w:val="24"/>
          <w:highlight w:val="white"/>
        </w:rPr>
        <w:t xml:space="preserve"> La propiedad horizontal de uso comercial o mixto estarán obligados a contar con Revisor Fiscal, contador público, con matrícula profesional vigente e inscrito a la Junta Central de Contadores, elegido por la asamblea general de 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El Revisor Fiscal no podrá ser propietario o tenedor de bienes privados en la propiedad horizontal respecto del cual cumple sus funciones, ni tener parentesco hasta el cuarto grado de consanguinidad, segundo de afinidad o primero civil, ni vínculos comerciales, o cualquier otra circunstancia que pueda restarle independencia u objetividad a sus conceptos o actuaciones, </w:t>
      </w:r>
      <w:r w:rsidRPr="00374692">
        <w:rPr>
          <w:rFonts w:ascii="Century Gothic" w:eastAsia="Century Gothic" w:hAnsi="Century Gothic" w:cs="Century Gothic"/>
          <w:sz w:val="24"/>
          <w:highlight w:val="white"/>
        </w:rPr>
        <w:lastRenderedPageBreak/>
        <w:t>con el administrador y/o los miembros del consejo de administración, cuando exista.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propiedad horizontal del uso residencial, con un número mayor a treinta (30) bienes privados excluyendo parqueaderos y depósitos, tendrá un revisor fiscal, contador público, con matrícula profesional vigente e inscrito a la Junta Central de Contadores, elegido por la asamblea general de 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aquellos que tengan un número igual o inferior a treinta (30) bienes privados, excluyendo parqueaderos y depósitos, será potestativo si así lo decide la asamblea general de propietarios.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La propiedad horizontal de uso residencial constituida bajo la modalidad de vivienda de interés social, y vivienda de interés prioritario podrán contar con Revisor Fiscal, si así lo decide la asamblea general de propietarios. En este caso, el Revisor Fiscal podrá ser propietario o tenedor de bienes privados en el edificio o conjunto.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37</w:t>
      </w:r>
      <w:r w:rsidRPr="00374692">
        <w:rPr>
          <w:rFonts w:ascii="Century Gothic" w:eastAsia="Century Gothic" w:hAnsi="Century Gothic" w:cs="Century Gothic"/>
          <w:sz w:val="24"/>
          <w:highlight w:val="white"/>
        </w:rPr>
        <w:t>. Modifíquese el Artículo 58 de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58. Solución de conflictos.</w:t>
      </w:r>
      <w:r w:rsidRPr="00374692">
        <w:rPr>
          <w:rFonts w:ascii="Century Gothic" w:eastAsia="Century Gothic" w:hAnsi="Century Gothic" w:cs="Century Gothic"/>
          <w:sz w:val="24"/>
          <w:highlight w:val="white"/>
        </w:rPr>
        <w:t xml:space="preserve"> 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1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Comité de convivencia.</w:t>
      </w:r>
      <w:r w:rsidRPr="00374692">
        <w:rPr>
          <w:rFonts w:ascii="Century Gothic" w:eastAsia="Century Gothic" w:hAnsi="Century Gothic" w:cs="Century Gothic"/>
          <w:sz w:val="24"/>
          <w:highlight w:val="white"/>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w:t>
      </w:r>
      <w:r w:rsidRPr="00374692">
        <w:rPr>
          <w:rFonts w:ascii="Century Gothic" w:eastAsia="Century Gothic" w:hAnsi="Century Gothic" w:cs="Century Gothic"/>
          <w:sz w:val="24"/>
          <w:highlight w:val="white"/>
        </w:rPr>
        <w:lastRenderedPageBreak/>
        <w:t xml:space="preserve">respetarse las garantías del debido proceso, la amigable composición y de la prevención de controversias. </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Actuaciones que adelanten los Comités de Convivencia deberán constar en archivo físico o digital, relacionadas en las actas para la publicación y el debido archivo de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numPr>
          <w:ilvl w:val="0"/>
          <w:numId w:val="16"/>
        </w:num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Los comités de convivencia estarán integrados por un número impar de tres (3) o más personas y sus miembros serán elegidos por la asamblea general de copropietarios, para un período de un (1) año. </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xml:space="preserve"> El comité consagrado en el presente artículo, en ningún caso podrá imponer sanciones.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4°:</w:t>
      </w:r>
      <w:r w:rsidRPr="00374692">
        <w:rPr>
          <w:rFonts w:ascii="Century Gothic" w:eastAsia="Century Gothic" w:hAnsi="Century Gothic" w:cs="Century Gothic"/>
          <w:sz w:val="24"/>
          <w:highlight w:val="white"/>
        </w:rPr>
        <w:t xml:space="preserve"> Cuando se acuda a la autoridad jurisdiccional para resolver los conflictos referidos en el presente Artículo, será requisito de </w:t>
      </w:r>
      <w:proofErr w:type="spellStart"/>
      <w:r w:rsidRPr="00374692">
        <w:rPr>
          <w:rFonts w:ascii="Century Gothic" w:eastAsia="Century Gothic" w:hAnsi="Century Gothic" w:cs="Century Gothic"/>
          <w:sz w:val="24"/>
          <w:highlight w:val="white"/>
        </w:rPr>
        <w:t>procedibilidad</w:t>
      </w:r>
      <w:proofErr w:type="spellEnd"/>
      <w:r w:rsidRPr="00374692">
        <w:rPr>
          <w:rFonts w:ascii="Century Gothic" w:eastAsia="Century Gothic" w:hAnsi="Century Gothic" w:cs="Century Gothic"/>
          <w:sz w:val="24"/>
          <w:highlight w:val="white"/>
        </w:rPr>
        <w:t xml:space="preserve"> la realización de audiencia de conciliación. </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5°.</w:t>
      </w:r>
      <w:r w:rsidRPr="00374692">
        <w:rPr>
          <w:rFonts w:ascii="Century Gothic" w:eastAsia="Century Gothic" w:hAnsi="Century Gothic" w:cs="Century Gothic"/>
          <w:sz w:val="24"/>
          <w:highlight w:val="white"/>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Los Centros de Conciliación de las Cámaras de Comercio desarrollarán actividades de educación y promoción de los mecanismos alternativos de solución de conflictos que se generen entre copropietarios, así como, los ocurridos entre la copropiedad y la administración para los estratos 1, 2 y 3 sin costo alguno.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D533C" w:rsidRPr="00374692" w:rsidRDefault="002D533C" w:rsidP="002D533C">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6°.</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rPr>
        <w:t xml:space="preserve">Los miembros del Comité de Convivencia podrán declararse impedidos o ser recusados en los casos en los que se considere que existe un conflicto de interés debido a los involucrados en el conflicto a solucionar y el conflicto mismo. </w:t>
      </w:r>
    </w:p>
    <w:p w:rsidR="002D533C" w:rsidRPr="00374692" w:rsidRDefault="002D533C" w:rsidP="002665C6">
      <w:pPr>
        <w:tabs>
          <w:tab w:val="left" w:pos="4820"/>
        </w:tabs>
        <w:spacing w:after="0" w:line="240" w:lineRule="auto"/>
        <w:jc w:val="both"/>
        <w:rPr>
          <w:rFonts w:ascii="Century Gothic" w:eastAsia="Century Gothic" w:hAnsi="Century Gothic" w:cs="Century Gothic"/>
          <w:sz w:val="24"/>
          <w:highlight w:val="white"/>
        </w:rPr>
      </w:pPr>
    </w:p>
    <w:p w:rsidR="002D533C" w:rsidRPr="00374692" w:rsidRDefault="002D533C" w:rsidP="002665C6">
      <w:pPr>
        <w:tabs>
          <w:tab w:val="left" w:pos="4820"/>
        </w:tabs>
        <w:spacing w:after="0" w:line="240" w:lineRule="auto"/>
        <w:jc w:val="both"/>
        <w:rPr>
          <w:rFonts w:ascii="Century Gothic" w:eastAsia="Century Gothic" w:hAnsi="Century Gothic" w:cs="Century Gothic"/>
          <w:sz w:val="24"/>
          <w:highlight w:val="white"/>
        </w:rPr>
      </w:pPr>
    </w:p>
    <w:p w:rsidR="002D533C" w:rsidRPr="00374692" w:rsidRDefault="002D533C"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38</w:t>
      </w:r>
      <w:r w:rsidRPr="00374692">
        <w:rPr>
          <w:rFonts w:ascii="Century Gothic" w:eastAsia="Century Gothic" w:hAnsi="Century Gothic" w:cs="Century Gothic"/>
          <w:sz w:val="24"/>
          <w:highlight w:val="white"/>
        </w:rPr>
        <w:t>. Adiciónese el Artículo 58A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58A. Manual de convivencia.</w:t>
      </w:r>
      <w:r w:rsidRPr="00374692">
        <w:rPr>
          <w:rFonts w:ascii="Century Gothic" w:eastAsia="Century Gothic" w:hAnsi="Century Gothic" w:cs="Century Gothic"/>
          <w:sz w:val="24"/>
          <w:highlight w:val="white"/>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El manual de convivencia deberá contener como mínimo el desarrollo de las funciones asignadas al comité de convivencia, los horarios de uso de los bienes comunes, las sanciones por su incumplimiento y los procedimientos a aplicar.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ningún caso, el manual de convivencia podrá contradecir lo dispuesto en el reglamento de propiedad horizontal, en esta Ley o demás Leyes sobre la materia, las que la modifiquen o reemplacen. En caso de inexistencia de norma en el manual que regule el conflicto, se aplicarán en su orden la Ley o el Reglamento.</w:t>
      </w:r>
    </w:p>
    <w:p w:rsidR="00305B2F" w:rsidRPr="00374692" w:rsidRDefault="00305B2F" w:rsidP="002665C6">
      <w:pPr>
        <w:tabs>
          <w:tab w:val="left" w:pos="4820"/>
        </w:tabs>
        <w:spacing w:after="0" w:line="240" w:lineRule="auto"/>
        <w:jc w:val="both"/>
        <w:rPr>
          <w:rFonts w:ascii="Century Gothic" w:eastAsia="Century Gothic" w:hAnsi="Century Gothic" w:cs="Century Gothic"/>
          <w:sz w:val="24"/>
          <w:highlight w:val="white"/>
        </w:rPr>
      </w:pPr>
    </w:p>
    <w:p w:rsidR="00305B2F" w:rsidRPr="00374692" w:rsidRDefault="00305B2F" w:rsidP="00305B2F">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rPr>
        <w:t xml:space="preserve">Para garantizar la correcta divulgación </w:t>
      </w:r>
      <w:r w:rsidR="00941187" w:rsidRPr="00374692">
        <w:rPr>
          <w:rFonts w:ascii="Century Gothic" w:eastAsia="Century Gothic" w:hAnsi="Century Gothic" w:cs="Century Gothic"/>
          <w:sz w:val="24"/>
        </w:rPr>
        <w:t xml:space="preserve">y </w:t>
      </w:r>
      <w:r w:rsidRPr="00374692">
        <w:rPr>
          <w:rFonts w:ascii="Century Gothic" w:eastAsia="Century Gothic" w:hAnsi="Century Gothic" w:cs="Century Gothic"/>
          <w:sz w:val="24"/>
        </w:rPr>
        <w:t>exigibilidad, la publicidad y socialización del manual de convivencia</w:t>
      </w:r>
      <w:r w:rsidR="00B7087D" w:rsidRPr="00374692">
        <w:rPr>
          <w:rFonts w:ascii="Century Gothic" w:eastAsia="Century Gothic" w:hAnsi="Century Gothic" w:cs="Century Gothic"/>
          <w:sz w:val="24"/>
        </w:rPr>
        <w:t>,</w:t>
      </w:r>
      <w:r w:rsidRPr="00374692">
        <w:rPr>
          <w:rFonts w:ascii="Century Gothic" w:eastAsia="Century Gothic" w:hAnsi="Century Gothic" w:cs="Century Gothic"/>
          <w:sz w:val="24"/>
        </w:rPr>
        <w:t xml:space="preserve"> la propiedad</w:t>
      </w:r>
      <w:r w:rsidR="00B7087D" w:rsidRPr="00374692">
        <w:rPr>
          <w:rFonts w:ascii="Century Gothic" w:eastAsia="Century Gothic" w:hAnsi="Century Gothic" w:cs="Century Gothic"/>
          <w:sz w:val="24"/>
        </w:rPr>
        <w:t xml:space="preserve"> </w:t>
      </w:r>
      <w:r w:rsidRPr="00374692">
        <w:rPr>
          <w:rFonts w:ascii="Century Gothic" w:eastAsia="Century Gothic" w:hAnsi="Century Gothic" w:cs="Century Gothic"/>
          <w:sz w:val="24"/>
        </w:rPr>
        <w:t>horizontal deberá garantizar la accesibilidad para personas con discapacidad</w:t>
      </w:r>
      <w:r w:rsidR="00B7087D" w:rsidRPr="00374692">
        <w:rPr>
          <w:rFonts w:ascii="Century Gothic" w:eastAsia="Century Gothic" w:hAnsi="Century Gothic" w:cs="Century Gothic"/>
          <w:sz w:val="24"/>
        </w:rPr>
        <w:t>.</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39</w:t>
      </w:r>
      <w:r w:rsidRPr="00374692">
        <w:rPr>
          <w:rFonts w:ascii="Century Gothic" w:eastAsia="Century Gothic" w:hAnsi="Century Gothic" w:cs="Century Gothic"/>
          <w:sz w:val="24"/>
          <w:highlight w:val="white"/>
        </w:rPr>
        <w:t>. Adiciónese el Artículo 58B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58B. Protocolo violencia intrafamiliar.</w:t>
      </w:r>
      <w:r w:rsidRPr="00374692">
        <w:rPr>
          <w:rFonts w:ascii="Century Gothic" w:eastAsia="Century Gothic" w:hAnsi="Century Gothic" w:cs="Century Gothic"/>
          <w:sz w:val="24"/>
          <w:highlight w:val="white"/>
        </w:rPr>
        <w:t xml:space="preserve"> La Propiedad Horizontal deberá contar con un protocolo de articulación con las entidades competentes, a fin de activar la ruta cuando en la propiedad horizontal se presenten casos de violencia intrafamiliar.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Ministerio de Justicia y del Derecho deberá reglamentar la implementación de los protocolos de atención de violencia intrafamiliar dentro de los seis (6) meses siguientes a la sanción de la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40. </w:t>
      </w:r>
      <w:r w:rsidRPr="00374692">
        <w:rPr>
          <w:rFonts w:ascii="Century Gothic" w:eastAsia="Century Gothic" w:hAnsi="Century Gothic" w:cs="Century Gothic"/>
          <w:sz w:val="24"/>
          <w:highlight w:val="white"/>
        </w:rPr>
        <w:t>Modifíquese el Artículo 59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59. Clases de sanciones por incumplimiento de obligaciones.</w:t>
      </w:r>
      <w:r w:rsidRPr="00374692">
        <w:rPr>
          <w:rFonts w:ascii="Century Gothic" w:eastAsia="Century Gothic" w:hAnsi="Century Gothic" w:cs="Century Gothic"/>
          <w:sz w:val="24"/>
          <w:highlight w:val="white"/>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005751">
      <w:pPr>
        <w:numPr>
          <w:ilvl w:val="0"/>
          <w:numId w:val="1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rsidR="002665C6" w:rsidRPr="00374692" w:rsidRDefault="002665C6" w:rsidP="00005751">
      <w:pPr>
        <w:numPr>
          <w:ilvl w:val="0"/>
          <w:numId w:val="1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rsidR="002665C6" w:rsidRPr="00374692" w:rsidRDefault="002665C6" w:rsidP="00005751">
      <w:pPr>
        <w:numPr>
          <w:ilvl w:val="0"/>
          <w:numId w:val="17"/>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Restricción al uso y goce de bienes de uso común no esenciales, como salones comunales y zonas de recreación y deporte, entre otros, salvo para menores de 18 años.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En ningún caso se podrá restringir el uso de bienes comunes esenciales o de aquellos destinados al uso exclusivo.</w:t>
      </w:r>
    </w:p>
    <w:p w:rsidR="00005751" w:rsidRPr="00374692" w:rsidRDefault="00005751"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El inicio y la terminación de procesos por el incumplimiento de obligaciones contra tenedores, adelantados de acuerdo con este artículo, deben ser informados al respectivo copropietario.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41. </w:t>
      </w:r>
      <w:r w:rsidRPr="00374692">
        <w:rPr>
          <w:rFonts w:ascii="Century Gothic" w:eastAsia="Century Gothic" w:hAnsi="Century Gothic" w:cs="Century Gothic"/>
          <w:sz w:val="24"/>
          <w:highlight w:val="white"/>
        </w:rPr>
        <w:t>Modifíquese el Artículo 74 de la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74. Niveles de inmisión tolerables. </w:t>
      </w:r>
      <w:r w:rsidRPr="00374692">
        <w:rPr>
          <w:rFonts w:ascii="Century Gothic" w:eastAsia="Century Gothic" w:hAnsi="Century Gothic" w:cs="Century Gothic"/>
          <w:sz w:val="24"/>
          <w:highlight w:val="white"/>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Tales niveles de incidencia o inmisión serán determinados por las autoridades sanitar</w:t>
      </w:r>
      <w:r w:rsidR="00EF6AE8" w:rsidRPr="00374692">
        <w:rPr>
          <w:rFonts w:ascii="Century Gothic" w:eastAsia="Century Gothic" w:hAnsi="Century Gothic" w:cs="Century Gothic"/>
          <w:sz w:val="24"/>
          <w:highlight w:val="white"/>
        </w:rPr>
        <w:t>ias, urbanísticas y de policía.</w:t>
      </w:r>
    </w:p>
    <w:p w:rsidR="00005751" w:rsidRPr="00374692" w:rsidRDefault="00005751"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w:t>
      </w:r>
      <w:r w:rsidR="00EF6AE8" w:rsidRPr="00374692">
        <w:rPr>
          <w:rFonts w:ascii="Century Gothic" w:eastAsia="Century Gothic" w:hAnsi="Century Gothic" w:cs="Century Gothic"/>
          <w:b/>
          <w:sz w:val="24"/>
          <w:highlight w:val="white"/>
        </w:rPr>
        <w:t xml:space="preserve"> 1</w:t>
      </w:r>
      <w:r w:rsidRPr="00374692">
        <w:rPr>
          <w:rFonts w:ascii="Century Gothic" w:eastAsia="Century Gothic" w:hAnsi="Century Gothic" w:cs="Century Gothic"/>
          <w:b/>
          <w:sz w:val="24"/>
          <w:highlight w:val="white"/>
        </w:rPr>
        <w:t>.</w:t>
      </w:r>
      <w:r w:rsidRPr="00374692">
        <w:rPr>
          <w:rFonts w:ascii="Century Gothic" w:eastAsia="Century Gothic" w:hAnsi="Century Gothic" w:cs="Century Gothic"/>
          <w:sz w:val="24"/>
          <w:highlight w:val="white"/>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tampoco tendrán restricción alguna de acceso o permanencia en estas zonas cuando vayan bajo la supervisión de sus tenedores o dueños y deberán ir sujetos por medio de traílla; en el caso de </w:t>
      </w:r>
      <w:r w:rsidRPr="00374692">
        <w:rPr>
          <w:rFonts w:ascii="Century Gothic" w:eastAsia="Century Gothic" w:hAnsi="Century Gothic" w:cs="Century Gothic"/>
          <w:sz w:val="24"/>
          <w:highlight w:val="white"/>
        </w:rPr>
        <w:lastRenderedPageBreak/>
        <w:t>los caninos de manejo especial, deberán ir provistos de bozal y el correspondiente permiso, de conformidad con la normatividad vigente.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EF6AE8" w:rsidRPr="00374692" w:rsidRDefault="00EF6AE8" w:rsidP="00EF6AE8">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rPr>
        <w:t>En ningún caso se podrán restringir la tenencia responsable de mascotas (animales de compañía domésticos) en la propiedad horizontal.</w:t>
      </w:r>
    </w:p>
    <w:p w:rsidR="00EF6AE8" w:rsidRPr="00374692" w:rsidRDefault="00EF6AE8"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42.</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u w:val="single"/>
        </w:rPr>
      </w:pPr>
      <w:r w:rsidRPr="00374692">
        <w:rPr>
          <w:rFonts w:ascii="Century Gothic" w:eastAsia="Century Gothic" w:hAnsi="Century Gothic" w:cs="Century Gothic"/>
          <w:b/>
          <w:sz w:val="24"/>
          <w:highlight w:val="white"/>
        </w:rPr>
        <w:t>Artículo 88.</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Accesibilidad para personas con discapacidad</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 xml:space="preserve">y personas mayores. </w:t>
      </w:r>
      <w:r w:rsidRPr="00374692">
        <w:rPr>
          <w:rFonts w:ascii="Century Gothic" w:eastAsia="Century Gothic" w:hAnsi="Century Gothic" w:cs="Century Gothic"/>
          <w:sz w:val="24"/>
          <w:highlight w:val="white"/>
        </w:rPr>
        <w:t xml:space="preserve">Las unidades inmobiliarias cerradas deberán ser accesibles para las personas con discapacidad y personas mayores, para ello, la infraestructura y reglamentos de estas unidades no pueden comportar barreras físicas, comunicativas o actitudinales que imposibiliten o dificulten el ejercicio y goce efectivo de derechos por parte de la población con discapacidad y personas mayores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unidades inmobiliarias cerradas existentes al momento de la entrada en vigencia de esta Ley podrán realizar las adecuaciones para garantizar la accesibilidad de personas con discapacidad de manera progresiva.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Las unidades inmobiliarias cerradas existentes al momento de la entrada en vigencia de esta Ley destinaran el un porcentaje mínimo del dos por ciento (2%) de las expensas comunes ordinarias o extraordinarias, para realizar las adecuaciones necesarias y garantizar la accesibilidad de personas con discapacidad y personas mayores.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exigencia de accesibilidad será de aplicación inmediata para las unidades inmobiliarias cerradas cuya construcción inicie con posterioridad a la entrada en vigencia de esta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Siempre que un residente o propietario lo solicite de manera expresa, la propiedad horizontal deberá realizar los ajustes razonables correspondientes para que su reglamento sea accesible para las personas con discapacidad.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43.</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89. Accesibilidad para personas con discapacidad en la deliberación.</w:t>
      </w:r>
      <w:r w:rsidRPr="00374692">
        <w:rPr>
          <w:rFonts w:ascii="Century Gothic" w:eastAsia="Century Gothic" w:hAnsi="Century Gothic" w:cs="Century Gothic"/>
          <w:sz w:val="24"/>
          <w:highlight w:val="white"/>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44.</w:t>
      </w:r>
      <w:r w:rsidRPr="00374692">
        <w:rPr>
          <w:rFonts w:ascii="Century Gothic" w:eastAsia="Century Gothic" w:hAnsi="Century Gothic" w:cs="Century Gothic"/>
          <w:sz w:val="24"/>
          <w:highlight w:val="white"/>
        </w:rPr>
        <w:t xml:space="preserve"> Adiciónese el Artículo 3A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90. Uso de las tecnologías de la información y las comunicaciones</w:t>
      </w:r>
      <w:r w:rsidRPr="00374692">
        <w:rPr>
          <w:rFonts w:ascii="Century Gothic" w:eastAsia="Century Gothic" w:hAnsi="Century Gothic" w:cs="Century Gothic"/>
          <w:sz w:val="24"/>
          <w:highlight w:val="white"/>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45</w:t>
      </w:r>
      <w:r w:rsidRPr="00374692">
        <w:rPr>
          <w:rFonts w:ascii="Century Gothic" w:eastAsia="Century Gothic" w:hAnsi="Century Gothic" w:cs="Century Gothic"/>
          <w:sz w:val="24"/>
          <w:highlight w:val="white"/>
        </w:rPr>
        <w:t>. Adiciónese un Artículo nuevo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91. Actividades de reciclaje.</w:t>
      </w:r>
      <w:r w:rsidRPr="00374692">
        <w:rPr>
          <w:rFonts w:ascii="Century Gothic" w:eastAsia="Century Gothic" w:hAnsi="Century Gothic" w:cs="Century Gothic"/>
          <w:sz w:val="24"/>
          <w:highlight w:val="white"/>
        </w:rPr>
        <w:t xml:space="preserve"> Las propiedades horizontales deberán implementar de manera gradual, procesos de reciclaje, con la disposición de espacios, contenedores o puntos de acopio para la separación de residuos aprovechables, orgánicos, no aprovechables, peligrosos y no peligrosos, incluyendo como mínimo la separación de elementos de vidrio, cartón, papel, plástico, pilas y aceite de cocina usado.</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Por su parte, las empresas prestadoras del servicio de aseo, adoptarán las medidas que tenga establecidas para los descuentos en materia de recolección.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Las disposiciones del inciso primero del presente artículo serán de aplicación inmediata para las unidades de propiedad horizontal que se constituyan posterioridad a la entrada en vigencia de esta Ley.</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w:t>
      </w:r>
      <w:r w:rsidRPr="00374692">
        <w:rPr>
          <w:rFonts w:ascii="Century Gothic" w:eastAsia="Century Gothic" w:hAnsi="Century Gothic" w:cs="Century Gothic"/>
          <w:sz w:val="24"/>
          <w:highlight w:val="white"/>
        </w:rPr>
        <w:t xml:space="preserve"> Para los efectos de este artículo, las propiedades horizontales en un término de 2 años tendrán que implementar un protocolo de reciclaje.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w:t>
      </w:r>
      <w:r w:rsidRPr="00374692">
        <w:rPr>
          <w:rFonts w:ascii="Century Gothic" w:eastAsia="Century Gothic" w:hAnsi="Century Gothic" w:cs="Century Gothic"/>
          <w:sz w:val="24"/>
          <w:highlight w:val="white"/>
        </w:rPr>
        <w:t xml:space="preserve"> El Ministerio del Medio Ambiente y Desarrollo Sostenible en atención al enfoque territorial y socioeconómico dictará las pautas con las que las propiedades horizontales deberán implementar los protocolos de reciclaje.</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46.</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92. Registro Único Nacional de Propiedad Horizontal (RUNPH). </w:t>
      </w:r>
      <w:r w:rsidRPr="00374692">
        <w:rPr>
          <w:rFonts w:ascii="Century Gothic" w:eastAsia="Century Gothic" w:hAnsi="Century Gothic" w:cs="Century Gothic"/>
          <w:sz w:val="24"/>
          <w:highlight w:val="white"/>
        </w:rPr>
        <w:t>Créese el Registro Único Nacional de Propiedad Horizontal – RUNPH.</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Protocolo único administrado por las Cámaras de Comercio, en el cual se inscribe, renueva y actualiza la persona jurídica de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horizontales nuevas y por el representante legal en el caso de las ya existentes.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La inscripción y actualización se realizarán en las Cámaras de Comercio donde se encuentre la propiedad horizontal.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Registro Único Nacional de Propiedad Horizontal (RUNPH) deberá ser accesible para las personas con discapacidad, tanto los formatos de inscripción como los portales de consulta de la información.</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1°</w:t>
      </w:r>
      <w:r w:rsidRPr="00374692">
        <w:rPr>
          <w:rFonts w:ascii="Century Gothic" w:eastAsia="Century Gothic" w:hAnsi="Century Gothic" w:cs="Century Gothic"/>
          <w:sz w:val="24"/>
          <w:highlight w:val="white"/>
        </w:rPr>
        <w:t>. El Gobierno Nacional en un término no mayor a seis (6) meses a partir de la expedición de la presente Ley, reglamentará la operación y los actos del Registro Único en las Cámaras de Comercio como un registro virtual integrado al Registro Único Empresarial y Social –RUES–, que podrá ser consultado en línea.</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2°. </w:t>
      </w:r>
      <w:r w:rsidRPr="00374692">
        <w:rPr>
          <w:rFonts w:ascii="Century Gothic" w:eastAsia="Century Gothic" w:hAnsi="Century Gothic" w:cs="Century Gothic"/>
          <w:sz w:val="24"/>
          <w:highlight w:val="white"/>
        </w:rPr>
        <w:t>El Gobierno Nacional establecerá tarifas diferenciales para la inscripción y renovación en el Registro Único Nacional de Propiedad Horizontal en función del sector y el estrato socioeconómico en el cual se ubica la copropiedad.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47.</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93. Registro Único Nacional de Administradores de Propiedad Horizontal (RUAPH).</w:t>
      </w:r>
      <w:r w:rsidRPr="00374692">
        <w:rPr>
          <w:rFonts w:ascii="Century Gothic" w:eastAsia="Century Gothic" w:hAnsi="Century Gothic" w:cs="Century Gothic"/>
          <w:sz w:val="24"/>
          <w:highlight w:val="white"/>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anotación se realizará en la Cámara de Comercio de la jurisdicción donde se pretenda realizar la actividad.</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La inscripción en el registro para administradores de propiedad horizontal de uso residencial multifamiliar ubicadas en estratos uno (1) dos (2) y tres (3) será de carácter gratuito.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La solicitud, inscripción, consultas y publicación de ofertas laborales o de prestación de servicios para administradores y, consultas del registro serán gratuitas en todo el territorio nacional.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lastRenderedPageBreak/>
        <w:t>Parágrafo 1º.</w:t>
      </w:r>
      <w:r w:rsidRPr="00374692">
        <w:rPr>
          <w:rFonts w:ascii="Century Gothic" w:eastAsia="Century Gothic" w:hAnsi="Century Gothic" w:cs="Century Gothic"/>
          <w:sz w:val="24"/>
          <w:highlight w:val="white"/>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2º</w:t>
      </w:r>
      <w:r w:rsidRPr="00374692">
        <w:rPr>
          <w:rFonts w:ascii="Century Gothic" w:eastAsia="Century Gothic" w:hAnsi="Century Gothic" w:cs="Century Gothic"/>
          <w:sz w:val="24"/>
          <w:highlight w:val="white"/>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3º</w:t>
      </w:r>
      <w:r w:rsidRPr="00374692">
        <w:rPr>
          <w:rFonts w:ascii="Century Gothic" w:eastAsia="Century Gothic" w:hAnsi="Century Gothic" w:cs="Century Gothic"/>
          <w:sz w:val="24"/>
          <w:highlight w:val="white"/>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48.</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94</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Inspección, vigilancia y control</w:t>
      </w:r>
      <w:r w:rsidRPr="00374692">
        <w:rPr>
          <w:rFonts w:ascii="Century Gothic" w:eastAsia="Century Gothic" w:hAnsi="Century Gothic" w:cs="Century Gothic"/>
          <w:sz w:val="24"/>
          <w:highlight w:val="white"/>
        </w:rPr>
        <w:t>. Las alcaldías distritales,</w:t>
      </w:r>
      <w:r w:rsidRPr="00374692">
        <w:rPr>
          <w:rFonts w:ascii="Century Gothic" w:eastAsia="Century Gothic" w:hAnsi="Century Gothic" w:cs="Century Gothic"/>
          <w:b/>
          <w:sz w:val="24"/>
          <w:highlight w:val="white"/>
        </w:rPr>
        <w:t xml:space="preserve"> </w:t>
      </w:r>
      <w:r w:rsidRPr="00374692">
        <w:rPr>
          <w:rFonts w:ascii="Century Gothic" w:eastAsia="Century Gothic" w:hAnsi="Century Gothic" w:cs="Century Gothic"/>
          <w:sz w:val="24"/>
          <w:highlight w:val="white"/>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Parágrafo 1°.</w:t>
      </w:r>
      <w:r w:rsidRPr="00374692">
        <w:rPr>
          <w:rFonts w:ascii="Century Gothic" w:eastAsia="Century Gothic" w:hAnsi="Century Gothic" w:cs="Century Gothic"/>
          <w:sz w:val="24"/>
          <w:highlight w:val="white"/>
        </w:rPr>
        <w:t xml:space="preserve"> El ejercicio de las actuaciones de control solo podrá adelantarse previo al agotamiento de las funciones de inspección y vigilancia, y con respecto a conductas que afecten derechos fundamentales de terceros.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Parágrafo 2°. </w:t>
      </w:r>
      <w:r w:rsidRPr="00374692">
        <w:rPr>
          <w:rFonts w:ascii="Century Gothic" w:eastAsia="Century Gothic" w:hAnsi="Century Gothic" w:cs="Century Gothic"/>
          <w:sz w:val="24"/>
          <w:highlight w:val="white"/>
        </w:rPr>
        <w:t>El Ministerio de Vivienda, Ciudad y Territorio reglamentará la materia dentro de los seis (6) meses siguientes a la expedición de la ley, donde se indique cuáles son las faltas, la graduación de la culpa, las multas y en general el procedimiento que se debe llevar a cabo.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49.</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95</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Fomento de la participación en la propiedad horizontal.</w:t>
      </w:r>
      <w:r w:rsidRPr="00374692">
        <w:rPr>
          <w:rFonts w:ascii="Century Gothic" w:eastAsia="Century Gothic" w:hAnsi="Century Gothic" w:cs="Century Gothic"/>
          <w:sz w:val="24"/>
          <w:highlight w:val="white"/>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lastRenderedPageBreak/>
        <w:t xml:space="preserve">Estas políticas deberán tener en cuenta el enfoque diferencial en discapacidad, garantizando la participación en condiciones de igualdad de las personas en situación de discapacidad.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50.</w:t>
      </w:r>
      <w:r w:rsidRPr="00374692">
        <w:rPr>
          <w:rFonts w:ascii="Century Gothic" w:eastAsia="Century Gothic" w:hAnsi="Century Gothic" w:cs="Century Gothic"/>
          <w:sz w:val="24"/>
          <w:highlight w:val="white"/>
        </w:rPr>
        <w:t xml:space="preserve">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96. Consejos locales, Municipales Y Distritales De Propiedad Horizontal</w:t>
      </w:r>
      <w:r w:rsidRPr="00374692">
        <w:rPr>
          <w:rFonts w:ascii="Century Gothic" w:eastAsia="Century Gothic" w:hAnsi="Century Gothic" w:cs="Century Gothic"/>
          <w:sz w:val="24"/>
          <w:highlight w:val="white"/>
        </w:rPr>
        <w:t xml:space="preserve">. En los municipios y distritos podrán crearse consejos </w:t>
      </w:r>
      <w:r w:rsidR="006B0F20" w:rsidRPr="00374692">
        <w:rPr>
          <w:rFonts w:ascii="Century Gothic" w:eastAsia="Century Gothic" w:hAnsi="Century Gothic" w:cs="Century Gothic"/>
          <w:sz w:val="24"/>
          <w:highlight w:val="white"/>
        </w:rPr>
        <w:t xml:space="preserve">Ad Honorem </w:t>
      </w:r>
      <w:r w:rsidRPr="00374692">
        <w:rPr>
          <w:rFonts w:ascii="Century Gothic" w:eastAsia="Century Gothic" w:hAnsi="Century Gothic" w:cs="Century Gothic"/>
          <w:sz w:val="24"/>
          <w:highlight w:val="white"/>
        </w:rPr>
        <w:t>locales, municipales y distritales de propiedad horizontal, como instancias de participación ciudadana en materia de asuntos referentes a propiedad horizontal.</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Los consejos locales, municipales y distritales de propiedad horizontal, tendrán las siguientes funciones.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005751">
      <w:pPr>
        <w:numPr>
          <w:ilvl w:val="0"/>
          <w:numId w:val="18"/>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Promover la participación ciudadana a través del uso de los mecanismos legales pertinentes, bien sean de iniciativa particular o por autoridad pública, en materia de propiedad horizontal a nivel local, municipal y distrital.</w:t>
      </w:r>
    </w:p>
    <w:p w:rsidR="002665C6" w:rsidRPr="00374692" w:rsidRDefault="002665C6" w:rsidP="00005751">
      <w:pPr>
        <w:numPr>
          <w:ilvl w:val="0"/>
          <w:numId w:val="18"/>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Articular en los municipios y distritos las diferentes instancias de participación ciudadana en materia de propiedad horizontal.</w:t>
      </w:r>
    </w:p>
    <w:p w:rsidR="002665C6" w:rsidRPr="00374692" w:rsidRDefault="002665C6" w:rsidP="00005751">
      <w:pPr>
        <w:numPr>
          <w:ilvl w:val="0"/>
          <w:numId w:val="18"/>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Proponer ante las correspondientes entidades y organismos de orden municipal y distrital estrategias de participación ciudadana en materia de propiedad horizontal.</w:t>
      </w:r>
    </w:p>
    <w:p w:rsidR="002665C6" w:rsidRPr="00374692" w:rsidRDefault="002665C6" w:rsidP="00005751">
      <w:pPr>
        <w:numPr>
          <w:ilvl w:val="0"/>
          <w:numId w:val="18"/>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Actuar como instancia asesora y consultiva respecto de las inquietudes que se puedan llegar a presentar por la administración local, municipal o distrital en las políticas, planes de desarrollo, proyectos e iniciativas que involucren los temas concernientes con propiedad horizontal.</w:t>
      </w:r>
    </w:p>
    <w:p w:rsidR="002665C6" w:rsidRPr="00374692" w:rsidRDefault="002665C6" w:rsidP="00005751">
      <w:pPr>
        <w:numPr>
          <w:ilvl w:val="0"/>
          <w:numId w:val="18"/>
        </w:numPr>
        <w:tabs>
          <w:tab w:val="left" w:pos="4820"/>
        </w:tabs>
        <w:spacing w:before="240"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Velar por la inclusión social y la accesibilidad de las personas con discapacidad en las propiedades horizontales.</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51. </w:t>
      </w:r>
      <w:r w:rsidRPr="00374692">
        <w:rPr>
          <w:rFonts w:ascii="Century Gothic" w:eastAsia="Century Gothic" w:hAnsi="Century Gothic" w:cs="Century Gothic"/>
          <w:sz w:val="24"/>
          <w:highlight w:val="white"/>
        </w:rPr>
        <w:t>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97. Consejo nacional de propiedad horizontal.</w:t>
      </w:r>
      <w:r w:rsidRPr="00374692">
        <w:rPr>
          <w:rFonts w:ascii="Century Gothic" w:eastAsia="Century Gothic" w:hAnsi="Century Gothic" w:cs="Century Gothic"/>
          <w:sz w:val="24"/>
          <w:highlight w:val="white"/>
        </w:rPr>
        <w:t xml:space="preserve"> Podrá crearse el Consejo Nacional de Propiedad Horizontal, en el que tendrá asiento un (1) </w:t>
      </w:r>
      <w:r w:rsidRPr="00374692">
        <w:rPr>
          <w:rFonts w:ascii="Century Gothic" w:eastAsia="Century Gothic" w:hAnsi="Century Gothic" w:cs="Century Gothic"/>
          <w:sz w:val="24"/>
          <w:highlight w:val="white"/>
        </w:rPr>
        <w:lastRenderedPageBreak/>
        <w:t xml:space="preserve">representante de cada consejo municipal o distrital de propiedad horizontal.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Consejo Nacional de Propiedad Horizontal tendrá un representante en el Sistema Nacional de Participación Ciudadana establecido en el artículo 80 de la Ley 1757 de 2015 y demás normas que la modifiquen o adicionen.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El Ministerio de Vivienda, Ciudad y Territorio reglamentará la materia dentro de los seis (6) meses siguientes a la expedición de la Ley, sin perjuicio del ejercicio de la función reglamentaria en cualquier tiempo.</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52</w:t>
      </w:r>
      <w:r w:rsidRPr="00374692">
        <w:rPr>
          <w:rFonts w:ascii="Century Gothic" w:eastAsia="Century Gothic" w:hAnsi="Century Gothic" w:cs="Century Gothic"/>
          <w:sz w:val="24"/>
          <w:highlight w:val="white"/>
        </w:rPr>
        <w:t>. 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98.</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Accesibilidad para personas con discapacidad en la participación ciudadana en la propiedad horizontal.</w:t>
      </w:r>
      <w:r w:rsidRPr="00374692">
        <w:rPr>
          <w:rFonts w:ascii="Century Gothic" w:eastAsia="Century Gothic" w:hAnsi="Century Gothic" w:cs="Century Gothic"/>
          <w:sz w:val="24"/>
          <w:highlight w:val="white"/>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53. </w:t>
      </w:r>
      <w:r w:rsidRPr="00374692">
        <w:rPr>
          <w:rFonts w:ascii="Century Gothic" w:eastAsia="Century Gothic" w:hAnsi="Century Gothic" w:cs="Century Gothic"/>
          <w:sz w:val="24"/>
          <w:highlight w:val="white"/>
        </w:rPr>
        <w:t>Adiciónese el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99</w:t>
      </w:r>
      <w:r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b/>
          <w:sz w:val="24"/>
          <w:highlight w:val="white"/>
        </w:rPr>
        <w:t>Biblioteca Digital de la Propiedad Horizontal</w:t>
      </w:r>
      <w:r w:rsidRPr="00374692">
        <w:rPr>
          <w:rFonts w:ascii="Century Gothic" w:eastAsia="Century Gothic" w:hAnsi="Century Gothic" w:cs="Century Gothic"/>
          <w:sz w:val="24"/>
          <w:highlight w:val="white"/>
        </w:rPr>
        <w:t>. Créese la biblioteca digital de leyes, decretos, resoluciones, sentencias y acuerdos relacionados con la Propiedad Horizontal, de consulta abierta y pública. La creación y la actualización estarán a cargo del Ministerio del Interior.</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54. </w:t>
      </w:r>
      <w:r w:rsidRPr="00374692">
        <w:rPr>
          <w:rFonts w:ascii="Century Gothic" w:eastAsia="Century Gothic" w:hAnsi="Century Gothic" w:cs="Century Gothic"/>
          <w:sz w:val="24"/>
          <w:highlight w:val="white"/>
        </w:rPr>
        <w:t>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100. De los servicios de hospedaje o alojamiento en la propiedad horizontal</w:t>
      </w:r>
      <w:r w:rsidRPr="00374692">
        <w:rPr>
          <w:rFonts w:ascii="Century Gothic" w:eastAsia="Century Gothic" w:hAnsi="Century Gothic" w:cs="Century Gothic"/>
          <w:sz w:val="24"/>
          <w:highlight w:val="white"/>
        </w:rPr>
        <w:t xml:space="preserve">. La ejecución de las actividades relacionadas con los servicios de hospedaje o alojamiento en la propiedad horizontal está </w:t>
      </w:r>
      <w:r w:rsidR="00D93051" w:rsidRPr="00374692">
        <w:rPr>
          <w:rFonts w:ascii="Century Gothic" w:eastAsia="Century Gothic" w:hAnsi="Century Gothic" w:cs="Century Gothic"/>
          <w:sz w:val="24"/>
          <w:highlight w:val="white"/>
        </w:rPr>
        <w:t>prohibida</w:t>
      </w:r>
      <w:r w:rsidRPr="00374692">
        <w:rPr>
          <w:rFonts w:ascii="Century Gothic" w:eastAsia="Century Gothic" w:hAnsi="Century Gothic" w:cs="Century Gothic"/>
          <w:sz w:val="24"/>
          <w:highlight w:val="white"/>
        </w:rPr>
        <w:t xml:space="preserve">, salvo que la asamblea de copropietarios lo </w:t>
      </w:r>
      <w:r w:rsidR="00D93051" w:rsidRPr="00374692">
        <w:rPr>
          <w:rFonts w:ascii="Century Gothic" w:eastAsia="Century Gothic" w:hAnsi="Century Gothic" w:cs="Century Gothic"/>
          <w:sz w:val="24"/>
          <w:highlight w:val="white"/>
        </w:rPr>
        <w:t>permita</w:t>
      </w:r>
      <w:r w:rsidRPr="00374692">
        <w:rPr>
          <w:rFonts w:ascii="Century Gothic" w:eastAsia="Century Gothic" w:hAnsi="Century Gothic" w:cs="Century Gothic"/>
          <w:sz w:val="24"/>
          <w:highlight w:val="white"/>
        </w:rPr>
        <w:t xml:space="preserve"> mediante mayoría calificada.</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Para el ejercicio de la actividad, se requerirá inscripción por parte del propietario del inmueble en el Registro Nacional de Turismo, de conformidad con lo establecido en los Decretos Nacionales 2590 de 2009, 4933 de 2009 y </w:t>
      </w:r>
      <w:r w:rsidRPr="00374692">
        <w:rPr>
          <w:rFonts w:ascii="Century Gothic" w:eastAsia="Century Gothic" w:hAnsi="Century Gothic" w:cs="Century Gothic"/>
          <w:sz w:val="24"/>
          <w:highlight w:val="white"/>
        </w:rPr>
        <w:lastRenderedPageBreak/>
        <w:t>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55. </w:t>
      </w:r>
      <w:r w:rsidRPr="00374692">
        <w:rPr>
          <w:rFonts w:ascii="Century Gothic" w:eastAsia="Century Gothic" w:hAnsi="Century Gothic" w:cs="Century Gothic"/>
          <w:sz w:val="24"/>
          <w:highlight w:val="white"/>
        </w:rPr>
        <w:t>Adiciónese un artículo nuevo a la Ley 675 de 2001, el cual quedará así:</w:t>
      </w:r>
    </w:p>
    <w:p w:rsidR="002665C6" w:rsidRPr="00374692" w:rsidRDefault="002665C6" w:rsidP="002665C6">
      <w:pPr>
        <w:tabs>
          <w:tab w:val="left" w:pos="4820"/>
        </w:tabs>
        <w:spacing w:after="0" w:line="240" w:lineRule="auto"/>
        <w:jc w:val="both"/>
        <w:rPr>
          <w:rFonts w:ascii="Century Gothic" w:eastAsia="Century Gothic" w:hAnsi="Century Gothic" w:cs="Century Gothic"/>
          <w:b/>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 xml:space="preserve">Artículo 101. Mejoramiento de las áreas comunes. </w:t>
      </w:r>
      <w:r w:rsidRPr="00374692">
        <w:rPr>
          <w:rFonts w:ascii="Century Gothic" w:eastAsia="Century Gothic" w:hAnsi="Century Gothic" w:cs="Century Gothic"/>
          <w:sz w:val="24"/>
          <w:highlight w:val="white"/>
        </w:rPr>
        <w:t xml:space="preserve">Con el objetivo de elevar la calidad de vida de los residentes, promover la armonía y fortalecer la infraestructura comunitaria, el Gobierno Nacional, en colaboración con las entidades territoriales, podrán asignar recursos destinados al mejoramiento de las áreas comunes en propiedades horizontales. Esta acción contemplará únicamente a aquellas unidades de propiedad horizontal que estén constituidas como viviendas de interés social (VIS) 0 viviendas de interés prioritario (VIP). </w:t>
      </w: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p>
    <w:p w:rsidR="002665C6" w:rsidRPr="00374692" w:rsidRDefault="002665C6" w:rsidP="002665C6">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b/>
          <w:sz w:val="24"/>
          <w:highlight w:val="white"/>
        </w:rPr>
        <w:t>Artículo 56. Vigencia y derogatoria.</w:t>
      </w:r>
      <w:r w:rsidRPr="00374692">
        <w:rPr>
          <w:rFonts w:ascii="Century Gothic" w:eastAsia="Century Gothic" w:hAnsi="Century Gothic" w:cs="Century Gothic"/>
          <w:sz w:val="24"/>
          <w:highlight w:val="white"/>
        </w:rPr>
        <w:t xml:space="preserve"> La presente Ley rige a partir de su publicación y deroga las normas que le sean contrarias.</w:t>
      </w:r>
    </w:p>
    <w:p w:rsidR="00B87BC1" w:rsidRPr="00374692" w:rsidRDefault="00B87BC1" w:rsidP="008D5251">
      <w:pPr>
        <w:tabs>
          <w:tab w:val="left" w:pos="4820"/>
        </w:tabs>
        <w:spacing w:after="0" w:line="240" w:lineRule="auto"/>
        <w:jc w:val="both"/>
        <w:rPr>
          <w:rFonts w:ascii="Century Gothic" w:eastAsia="Century Gothic" w:hAnsi="Century Gothic" w:cs="Century Gothic"/>
          <w:sz w:val="24"/>
          <w:highlight w:val="white"/>
        </w:rPr>
      </w:pPr>
    </w:p>
    <w:p w:rsidR="00766EBF" w:rsidRPr="00374692" w:rsidRDefault="00766EBF" w:rsidP="008D5251">
      <w:pPr>
        <w:tabs>
          <w:tab w:val="left" w:pos="4820"/>
        </w:tabs>
        <w:spacing w:after="0" w:line="240" w:lineRule="auto"/>
        <w:jc w:val="both"/>
        <w:rPr>
          <w:rFonts w:ascii="Century Gothic" w:eastAsia="Century Gothic" w:hAnsi="Century Gothic" w:cs="Century Gothic"/>
          <w:sz w:val="24"/>
          <w:highlight w:val="white"/>
        </w:rPr>
      </w:pPr>
    </w:p>
    <w:p w:rsidR="00B87BC1" w:rsidRPr="00374692" w:rsidRDefault="00B87BC1" w:rsidP="008D5251">
      <w:pPr>
        <w:tabs>
          <w:tab w:val="left" w:pos="4820"/>
        </w:tabs>
        <w:spacing w:after="0" w:line="240" w:lineRule="auto"/>
        <w:jc w:val="both"/>
        <w:rPr>
          <w:rFonts w:ascii="Century Gothic" w:eastAsia="Century Gothic" w:hAnsi="Century Gothic" w:cs="Century Gothic"/>
          <w:sz w:val="24"/>
          <w:highlight w:val="white"/>
        </w:rPr>
      </w:pPr>
    </w:p>
    <w:p w:rsidR="00C72FDB" w:rsidRPr="00374692"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En los anteriores términos fue aprobado </w:t>
      </w:r>
      <w:r w:rsidR="00DC757E" w:rsidRPr="00374692">
        <w:rPr>
          <w:rFonts w:ascii="Century Gothic" w:eastAsia="Century Gothic" w:hAnsi="Century Gothic" w:cs="Century Gothic"/>
          <w:sz w:val="24"/>
          <w:highlight w:val="white"/>
        </w:rPr>
        <w:t xml:space="preserve">con </w:t>
      </w:r>
      <w:r w:rsidRPr="00374692">
        <w:rPr>
          <w:rFonts w:ascii="Century Gothic" w:eastAsia="Century Gothic" w:hAnsi="Century Gothic" w:cs="Century Gothic"/>
          <w:sz w:val="24"/>
          <w:highlight w:val="white"/>
        </w:rPr>
        <w:t xml:space="preserve">modificaciones </w:t>
      </w:r>
      <w:r w:rsidR="00464F6C" w:rsidRPr="00374692">
        <w:rPr>
          <w:rFonts w:ascii="Century Gothic" w:eastAsia="Century Gothic" w:hAnsi="Century Gothic" w:cs="Century Gothic"/>
          <w:sz w:val="24"/>
          <w:highlight w:val="white"/>
        </w:rPr>
        <w:t>en primer</w:t>
      </w:r>
      <w:r w:rsidR="00DC757E" w:rsidRPr="00374692">
        <w:rPr>
          <w:rFonts w:ascii="Century Gothic" w:eastAsia="Century Gothic" w:hAnsi="Century Gothic" w:cs="Century Gothic"/>
          <w:sz w:val="24"/>
          <w:highlight w:val="white"/>
        </w:rPr>
        <w:t xml:space="preserve"> debate </w:t>
      </w:r>
      <w:r w:rsidRPr="00374692">
        <w:rPr>
          <w:rFonts w:ascii="Century Gothic" w:eastAsia="Century Gothic" w:hAnsi="Century Gothic" w:cs="Century Gothic"/>
          <w:sz w:val="24"/>
          <w:highlight w:val="white"/>
        </w:rPr>
        <w:t xml:space="preserve">el presente </w:t>
      </w:r>
      <w:r w:rsidR="00464F6C" w:rsidRPr="00374692">
        <w:rPr>
          <w:rFonts w:ascii="Century Gothic" w:eastAsia="Century Gothic" w:hAnsi="Century Gothic" w:cs="Century Gothic"/>
          <w:sz w:val="24"/>
          <w:highlight w:val="white"/>
        </w:rPr>
        <w:t>P</w:t>
      </w:r>
      <w:r w:rsidRPr="00374692">
        <w:rPr>
          <w:rFonts w:ascii="Century Gothic" w:eastAsia="Century Gothic" w:hAnsi="Century Gothic" w:cs="Century Gothic"/>
          <w:sz w:val="24"/>
          <w:highlight w:val="white"/>
        </w:rPr>
        <w:t xml:space="preserve">royecto de </w:t>
      </w:r>
      <w:r w:rsidR="00A43CC7" w:rsidRPr="00374692">
        <w:rPr>
          <w:rFonts w:ascii="Century Gothic" w:eastAsia="Century Gothic" w:hAnsi="Century Gothic" w:cs="Century Gothic"/>
          <w:sz w:val="24"/>
          <w:highlight w:val="white"/>
        </w:rPr>
        <w:t>Ley</w:t>
      </w:r>
      <w:r w:rsidR="00D33DBE" w:rsidRPr="00374692">
        <w:rPr>
          <w:rFonts w:ascii="Century Gothic" w:eastAsia="Century Gothic" w:hAnsi="Century Gothic" w:cs="Century Gothic"/>
          <w:sz w:val="24"/>
          <w:highlight w:val="white"/>
        </w:rPr>
        <w:t>,</w:t>
      </w:r>
      <w:r w:rsidR="00A43CC7"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highlight w:val="white"/>
        </w:rPr>
        <w:t xml:space="preserve">según consta en </w:t>
      </w:r>
      <w:r w:rsidR="00A43CC7" w:rsidRPr="00374692">
        <w:rPr>
          <w:rFonts w:ascii="Century Gothic" w:eastAsia="Century Gothic" w:hAnsi="Century Gothic" w:cs="Century Gothic"/>
          <w:sz w:val="24"/>
          <w:highlight w:val="white"/>
        </w:rPr>
        <w:t xml:space="preserve">el </w:t>
      </w:r>
      <w:r w:rsidRPr="00374692">
        <w:rPr>
          <w:rFonts w:ascii="Century Gothic" w:eastAsia="Century Gothic" w:hAnsi="Century Gothic" w:cs="Century Gothic"/>
          <w:sz w:val="24"/>
          <w:highlight w:val="white"/>
        </w:rPr>
        <w:t>acta</w:t>
      </w:r>
      <w:r w:rsidR="00DC757E" w:rsidRPr="00374692">
        <w:rPr>
          <w:rFonts w:ascii="Century Gothic" w:eastAsia="Century Gothic" w:hAnsi="Century Gothic" w:cs="Century Gothic"/>
          <w:sz w:val="24"/>
          <w:highlight w:val="white"/>
        </w:rPr>
        <w:t xml:space="preserve"> 5</w:t>
      </w:r>
      <w:r w:rsidR="007D4C32" w:rsidRPr="00374692">
        <w:rPr>
          <w:rFonts w:ascii="Century Gothic" w:eastAsia="Century Gothic" w:hAnsi="Century Gothic" w:cs="Century Gothic"/>
          <w:sz w:val="24"/>
          <w:highlight w:val="white"/>
        </w:rPr>
        <w:t>9</w:t>
      </w:r>
      <w:r w:rsidRPr="00374692">
        <w:rPr>
          <w:rFonts w:ascii="Century Gothic" w:eastAsia="Century Gothic" w:hAnsi="Century Gothic" w:cs="Century Gothic"/>
          <w:sz w:val="24"/>
          <w:highlight w:val="white"/>
        </w:rPr>
        <w:t xml:space="preserve"> de sesi</w:t>
      </w:r>
      <w:r w:rsidR="00A43CC7" w:rsidRPr="00374692">
        <w:rPr>
          <w:rFonts w:ascii="Century Gothic" w:eastAsia="Century Gothic" w:hAnsi="Century Gothic" w:cs="Century Gothic"/>
          <w:sz w:val="24"/>
          <w:highlight w:val="white"/>
        </w:rPr>
        <w:t>ón</w:t>
      </w:r>
      <w:r w:rsidR="00DC757E"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highlight w:val="white"/>
        </w:rPr>
        <w:t xml:space="preserve">del </w:t>
      </w:r>
      <w:r w:rsidR="00A43CC7" w:rsidRPr="00374692">
        <w:rPr>
          <w:rFonts w:ascii="Century Gothic" w:eastAsia="Century Gothic" w:hAnsi="Century Gothic" w:cs="Century Gothic"/>
          <w:sz w:val="24"/>
          <w:highlight w:val="white"/>
        </w:rPr>
        <w:t>1</w:t>
      </w:r>
      <w:r w:rsidR="007D4C32" w:rsidRPr="00374692">
        <w:rPr>
          <w:rFonts w:ascii="Century Gothic" w:eastAsia="Century Gothic" w:hAnsi="Century Gothic" w:cs="Century Gothic"/>
          <w:sz w:val="24"/>
          <w:highlight w:val="white"/>
        </w:rPr>
        <w:t>2</w:t>
      </w:r>
      <w:r w:rsidR="00DC757E" w:rsidRPr="00374692">
        <w:rPr>
          <w:rFonts w:ascii="Century Gothic" w:eastAsia="Century Gothic" w:hAnsi="Century Gothic" w:cs="Century Gothic"/>
          <w:sz w:val="24"/>
          <w:highlight w:val="white"/>
        </w:rPr>
        <w:t xml:space="preserve"> </w:t>
      </w:r>
      <w:r w:rsidRPr="00374692">
        <w:rPr>
          <w:rFonts w:ascii="Century Gothic" w:eastAsia="Century Gothic" w:hAnsi="Century Gothic" w:cs="Century Gothic"/>
          <w:sz w:val="24"/>
          <w:highlight w:val="white"/>
        </w:rPr>
        <w:t xml:space="preserve">de </w:t>
      </w:r>
      <w:r w:rsidR="00464F6C" w:rsidRPr="00374692">
        <w:rPr>
          <w:rFonts w:ascii="Century Gothic" w:eastAsia="Century Gothic" w:hAnsi="Century Gothic" w:cs="Century Gothic"/>
          <w:sz w:val="24"/>
          <w:highlight w:val="white"/>
        </w:rPr>
        <w:t xml:space="preserve">junio </w:t>
      </w:r>
      <w:r w:rsidRPr="00374692">
        <w:rPr>
          <w:rFonts w:ascii="Century Gothic" w:eastAsia="Century Gothic" w:hAnsi="Century Gothic" w:cs="Century Gothic"/>
          <w:sz w:val="24"/>
          <w:highlight w:val="white"/>
        </w:rPr>
        <w:t>de 202</w:t>
      </w:r>
      <w:r w:rsidR="00F43BBF" w:rsidRPr="00374692">
        <w:rPr>
          <w:rFonts w:ascii="Century Gothic" w:eastAsia="Century Gothic" w:hAnsi="Century Gothic" w:cs="Century Gothic"/>
          <w:sz w:val="24"/>
          <w:highlight w:val="white"/>
        </w:rPr>
        <w:t>4</w:t>
      </w:r>
      <w:r w:rsidRPr="00374692">
        <w:rPr>
          <w:rFonts w:ascii="Century Gothic" w:eastAsia="Century Gothic" w:hAnsi="Century Gothic" w:cs="Century Gothic"/>
          <w:sz w:val="24"/>
          <w:highlight w:val="white"/>
        </w:rPr>
        <w:t xml:space="preserve">; así mismo fue anunciado entre otras fechas el día </w:t>
      </w:r>
      <w:r w:rsidR="007D4C32" w:rsidRPr="00374692">
        <w:rPr>
          <w:rFonts w:ascii="Century Gothic" w:eastAsia="Century Gothic" w:hAnsi="Century Gothic" w:cs="Century Gothic"/>
          <w:sz w:val="24"/>
          <w:highlight w:val="white"/>
        </w:rPr>
        <w:t>11</w:t>
      </w:r>
      <w:r w:rsidRPr="00374692">
        <w:rPr>
          <w:rFonts w:ascii="Century Gothic" w:eastAsia="Century Gothic" w:hAnsi="Century Gothic" w:cs="Century Gothic"/>
          <w:sz w:val="24"/>
          <w:highlight w:val="white"/>
        </w:rPr>
        <w:t xml:space="preserve"> de </w:t>
      </w:r>
      <w:r w:rsidR="00464F6C" w:rsidRPr="00374692">
        <w:rPr>
          <w:rFonts w:ascii="Century Gothic" w:eastAsia="Century Gothic" w:hAnsi="Century Gothic" w:cs="Century Gothic"/>
          <w:sz w:val="24"/>
          <w:highlight w:val="white"/>
        </w:rPr>
        <w:t xml:space="preserve">junio </w:t>
      </w:r>
      <w:r w:rsidRPr="00374692">
        <w:rPr>
          <w:rFonts w:ascii="Century Gothic" w:eastAsia="Century Gothic" w:hAnsi="Century Gothic" w:cs="Century Gothic"/>
          <w:sz w:val="24"/>
          <w:highlight w:val="white"/>
        </w:rPr>
        <w:t>de 202</w:t>
      </w:r>
      <w:r w:rsidR="00F43BBF" w:rsidRPr="00374692">
        <w:rPr>
          <w:rFonts w:ascii="Century Gothic" w:eastAsia="Century Gothic" w:hAnsi="Century Gothic" w:cs="Century Gothic"/>
          <w:sz w:val="24"/>
          <w:highlight w:val="white"/>
        </w:rPr>
        <w:t>4</w:t>
      </w:r>
      <w:r w:rsidRPr="00374692">
        <w:rPr>
          <w:rFonts w:ascii="Century Gothic" w:eastAsia="Century Gothic" w:hAnsi="Century Gothic" w:cs="Century Gothic"/>
          <w:sz w:val="24"/>
          <w:highlight w:val="white"/>
        </w:rPr>
        <w:t xml:space="preserve">, según consta en el acta </w:t>
      </w:r>
      <w:r w:rsidR="00F43BBF" w:rsidRPr="00374692">
        <w:rPr>
          <w:rFonts w:ascii="Century Gothic" w:eastAsia="Century Gothic" w:hAnsi="Century Gothic" w:cs="Century Gothic"/>
          <w:sz w:val="24"/>
          <w:highlight w:val="white"/>
        </w:rPr>
        <w:t>5</w:t>
      </w:r>
      <w:r w:rsidR="007D4C32" w:rsidRPr="00374692">
        <w:rPr>
          <w:rFonts w:ascii="Century Gothic" w:eastAsia="Century Gothic" w:hAnsi="Century Gothic" w:cs="Century Gothic"/>
          <w:sz w:val="24"/>
          <w:highlight w:val="white"/>
        </w:rPr>
        <w:t>8</w:t>
      </w:r>
      <w:r w:rsidRPr="00374692">
        <w:rPr>
          <w:rFonts w:ascii="Century Gothic" w:eastAsia="Century Gothic" w:hAnsi="Century Gothic" w:cs="Century Gothic"/>
          <w:sz w:val="24"/>
          <w:highlight w:val="white"/>
        </w:rPr>
        <w:t xml:space="preserve"> de sesión de esa misma fecha.</w:t>
      </w:r>
    </w:p>
    <w:p w:rsidR="00C72FDB" w:rsidRPr="00374692" w:rsidRDefault="00C72FDB" w:rsidP="008D5251">
      <w:pPr>
        <w:tabs>
          <w:tab w:val="left" w:pos="5245"/>
        </w:tabs>
        <w:spacing w:after="0" w:line="240" w:lineRule="auto"/>
        <w:rPr>
          <w:rFonts w:ascii="Century Gothic" w:eastAsia="Century Gothic" w:hAnsi="Century Gothic" w:cs="Century Gothic"/>
          <w:sz w:val="24"/>
          <w:highlight w:val="white"/>
        </w:rPr>
      </w:pPr>
    </w:p>
    <w:p w:rsidR="00C72FDB" w:rsidRPr="00374692" w:rsidRDefault="00C72FDB" w:rsidP="002F02B3">
      <w:pPr>
        <w:tabs>
          <w:tab w:val="left" w:pos="5245"/>
          <w:tab w:val="left" w:pos="5529"/>
        </w:tabs>
        <w:spacing w:after="0" w:line="240" w:lineRule="auto"/>
        <w:rPr>
          <w:rFonts w:ascii="Century Gothic" w:eastAsia="Century Gothic" w:hAnsi="Century Gothic" w:cs="Century Gothic"/>
          <w:sz w:val="24"/>
          <w:highlight w:val="white"/>
        </w:rPr>
      </w:pPr>
    </w:p>
    <w:p w:rsidR="00A900AB" w:rsidRPr="00374692" w:rsidRDefault="00A900AB"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374692" w:rsidRDefault="002F02B3" w:rsidP="002F02B3">
      <w:pPr>
        <w:tabs>
          <w:tab w:val="left" w:pos="5245"/>
          <w:tab w:val="left" w:pos="5529"/>
        </w:tabs>
        <w:spacing w:after="0" w:line="240" w:lineRule="auto"/>
        <w:rPr>
          <w:rFonts w:ascii="Century Gothic" w:eastAsia="Century Gothic" w:hAnsi="Century Gothic" w:cs="Century Gothic"/>
          <w:sz w:val="28"/>
          <w:highlight w:val="white"/>
        </w:rPr>
      </w:pPr>
    </w:p>
    <w:p w:rsidR="002F02B3" w:rsidRPr="00374692" w:rsidRDefault="00820FEA" w:rsidP="00F10245">
      <w:pPr>
        <w:tabs>
          <w:tab w:val="left" w:pos="4678"/>
          <w:tab w:val="left" w:pos="5103"/>
        </w:tabs>
        <w:spacing w:after="0" w:line="240" w:lineRule="auto"/>
        <w:rPr>
          <w:rFonts w:ascii="Century Gothic" w:eastAsia="Century Gothic" w:hAnsi="Century Gothic" w:cs="Century Gothic"/>
          <w:b/>
          <w:sz w:val="24"/>
          <w:highlight w:val="white"/>
        </w:rPr>
      </w:pPr>
      <w:r w:rsidRPr="00374692">
        <w:rPr>
          <w:rFonts w:ascii="Century Gothic" w:eastAsia="Century Gothic" w:hAnsi="Century Gothic" w:cs="Century Gothic"/>
          <w:b/>
          <w:sz w:val="24"/>
        </w:rPr>
        <w:t>OSCAR HERNÁN SÁNCHEZ LEÓN</w:t>
      </w:r>
      <w:r w:rsidR="00D25A13" w:rsidRPr="00374692">
        <w:rPr>
          <w:rFonts w:ascii="Century Gothic" w:eastAsia="Century Gothic" w:hAnsi="Century Gothic" w:cs="Century Gothic"/>
          <w:b/>
          <w:sz w:val="24"/>
        </w:rPr>
        <w:t xml:space="preserve">          </w:t>
      </w:r>
      <w:r w:rsidRPr="00374692">
        <w:rPr>
          <w:rFonts w:ascii="Century Gothic" w:eastAsia="Century Gothic" w:hAnsi="Century Gothic" w:cs="Century Gothic"/>
          <w:b/>
          <w:sz w:val="24"/>
        </w:rPr>
        <w:t xml:space="preserve">    </w:t>
      </w:r>
      <w:r w:rsidR="00E95202" w:rsidRPr="00374692">
        <w:rPr>
          <w:rFonts w:ascii="Century Gothic" w:eastAsia="Century Gothic" w:hAnsi="Century Gothic" w:cs="Century Gothic"/>
          <w:b/>
          <w:sz w:val="24"/>
          <w:highlight w:val="white"/>
        </w:rPr>
        <w:t>OSCAR RODRIGO CAMPO HURTADO</w:t>
      </w:r>
      <w:r w:rsidR="0083563E" w:rsidRPr="00374692">
        <w:rPr>
          <w:rFonts w:ascii="Century Gothic" w:eastAsia="Century Gothic" w:hAnsi="Century Gothic" w:cs="Century Gothic"/>
          <w:b/>
          <w:sz w:val="24"/>
          <w:highlight w:val="white"/>
        </w:rPr>
        <w:t xml:space="preserve"> </w:t>
      </w:r>
    </w:p>
    <w:p w:rsidR="00C72FDB" w:rsidRPr="00374692" w:rsidRDefault="00C72FDB" w:rsidP="00F10245">
      <w:pPr>
        <w:tabs>
          <w:tab w:val="left" w:pos="4678"/>
          <w:tab w:val="left" w:pos="5103"/>
        </w:tabs>
        <w:spacing w:after="0" w:line="240" w:lineRule="auto"/>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 xml:space="preserve">Ponente </w:t>
      </w:r>
      <w:r w:rsidR="004F05B9">
        <w:rPr>
          <w:rFonts w:ascii="Century Gothic" w:eastAsia="Century Gothic" w:hAnsi="Century Gothic" w:cs="Century Gothic"/>
          <w:sz w:val="24"/>
          <w:highlight w:val="white"/>
        </w:rPr>
        <w:t>Coordinador</w:t>
      </w:r>
      <w:bookmarkStart w:id="0" w:name="_GoBack"/>
      <w:bookmarkEnd w:id="0"/>
      <w:r w:rsidR="00651F09" w:rsidRPr="00374692">
        <w:rPr>
          <w:rFonts w:ascii="Century Gothic" w:eastAsia="Century Gothic" w:hAnsi="Century Gothic" w:cs="Century Gothic"/>
          <w:sz w:val="24"/>
          <w:highlight w:val="white"/>
        </w:rPr>
        <w:tab/>
      </w:r>
      <w:r w:rsidR="00E95202" w:rsidRPr="00374692">
        <w:rPr>
          <w:rFonts w:ascii="Century Gothic" w:eastAsia="Century Gothic" w:hAnsi="Century Gothic" w:cs="Century Gothic"/>
          <w:sz w:val="24"/>
          <w:highlight w:val="white"/>
        </w:rPr>
        <w:t>Vicep</w:t>
      </w:r>
      <w:r w:rsidR="0083563E" w:rsidRPr="00374692">
        <w:rPr>
          <w:rFonts w:ascii="Century Gothic" w:eastAsia="Century Gothic" w:hAnsi="Century Gothic" w:cs="Century Gothic"/>
          <w:sz w:val="24"/>
          <w:highlight w:val="white"/>
        </w:rPr>
        <w:t>residente</w:t>
      </w:r>
      <w:r w:rsidR="002F02B3" w:rsidRPr="00374692">
        <w:rPr>
          <w:rFonts w:ascii="Century Gothic" w:eastAsia="Century Gothic" w:hAnsi="Century Gothic" w:cs="Century Gothic"/>
          <w:sz w:val="24"/>
          <w:highlight w:val="white"/>
        </w:rPr>
        <w:t xml:space="preserve"> </w:t>
      </w:r>
    </w:p>
    <w:p w:rsidR="00C72FDB" w:rsidRPr="00374692" w:rsidRDefault="00C72FDB" w:rsidP="002F02B3">
      <w:pPr>
        <w:tabs>
          <w:tab w:val="left" w:pos="4820"/>
          <w:tab w:val="left" w:pos="5103"/>
        </w:tabs>
        <w:spacing w:after="0" w:line="240" w:lineRule="auto"/>
        <w:rPr>
          <w:rFonts w:ascii="Century Gothic" w:eastAsia="Century Gothic" w:hAnsi="Century Gothic" w:cs="Century Gothic"/>
          <w:sz w:val="24"/>
          <w:highlight w:val="white"/>
        </w:rPr>
      </w:pPr>
    </w:p>
    <w:p w:rsidR="008D5251" w:rsidRPr="00374692"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A900AB" w:rsidRPr="00374692"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374692"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374692"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374692"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374692"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r w:rsidRPr="00374692">
        <w:rPr>
          <w:rFonts w:ascii="Century Gothic" w:eastAsia="Century Gothic" w:hAnsi="Century Gothic" w:cs="Century Gothic"/>
          <w:b/>
          <w:sz w:val="24"/>
        </w:rPr>
        <w:t>AMPARO YANETH CALDERON PERDOMO</w:t>
      </w:r>
    </w:p>
    <w:p w:rsidR="002F02B3" w:rsidRPr="00374692"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r w:rsidRPr="00374692">
        <w:rPr>
          <w:rFonts w:ascii="Century Gothic" w:eastAsia="Century Gothic" w:hAnsi="Century Gothic" w:cs="Century Gothic"/>
          <w:sz w:val="24"/>
          <w:highlight w:val="white"/>
        </w:rPr>
        <w:t>Secretaria</w:t>
      </w:r>
    </w:p>
    <w:sectPr w:rsidR="002F02B3" w:rsidRPr="00374692"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77" w:rsidRDefault="00FB2277" w:rsidP="002B77F9">
      <w:pPr>
        <w:spacing w:after="0" w:line="240" w:lineRule="auto"/>
      </w:pPr>
      <w:r>
        <w:separator/>
      </w:r>
    </w:p>
  </w:endnote>
  <w:endnote w:type="continuationSeparator" w:id="0">
    <w:p w:rsidR="00FB2277" w:rsidRDefault="00FB2277"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9D3888" w:rsidRPr="00F31B05" w:rsidRDefault="009D3888"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9D3888" w:rsidRPr="00CA7BFC" w:rsidRDefault="009D3888"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9D3888" w:rsidRDefault="009D3888"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77" w:rsidRDefault="00FB2277" w:rsidP="002B77F9">
      <w:pPr>
        <w:spacing w:after="0" w:line="240" w:lineRule="auto"/>
      </w:pPr>
      <w:r>
        <w:separator/>
      </w:r>
    </w:p>
  </w:footnote>
  <w:footnote w:type="continuationSeparator" w:id="0">
    <w:p w:rsidR="00FB2277" w:rsidRDefault="00FB2277"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888" w:rsidRDefault="00FB2277" w:rsidP="00C72FDB">
    <w:pPr>
      <w:pStyle w:val="Encabezado"/>
      <w:jc w:val="center"/>
    </w:pPr>
    <w:sdt>
      <w:sdtPr>
        <w:id w:val="1036773030"/>
        <w:docPartObj>
          <w:docPartGallery w:val="Page Numbers (Margins)"/>
          <w:docPartUnique/>
        </w:docPartObj>
      </w:sdtPr>
      <w:sdtEndPr/>
      <w:sdtContent>
        <w:r w:rsidR="009D3888">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888" w:rsidRDefault="009D3888">
                              <w:pPr>
                                <w:pBdr>
                                  <w:bottom w:val="single" w:sz="4" w:space="1" w:color="auto"/>
                                </w:pBdr>
                              </w:pPr>
                              <w:r>
                                <w:fldChar w:fldCharType="begin"/>
                              </w:r>
                              <w:r>
                                <w:instrText>PAGE   \* MERGEFORMAT</w:instrText>
                              </w:r>
                              <w:r>
                                <w:fldChar w:fldCharType="separate"/>
                              </w:r>
                              <w:r w:rsidR="004F05B9" w:rsidRPr="004F05B9">
                                <w:rPr>
                                  <w:noProof/>
                                  <w:lang w:val="es-ES"/>
                                </w:rPr>
                                <w:t>48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9D3888" w:rsidRDefault="009D3888">
                        <w:pPr>
                          <w:pBdr>
                            <w:bottom w:val="single" w:sz="4" w:space="1" w:color="auto"/>
                          </w:pBdr>
                        </w:pPr>
                        <w:r>
                          <w:fldChar w:fldCharType="begin"/>
                        </w:r>
                        <w:r>
                          <w:instrText>PAGE   \* MERGEFORMAT</w:instrText>
                        </w:r>
                        <w:r>
                          <w:fldChar w:fldCharType="separate"/>
                        </w:r>
                        <w:r w:rsidR="004F05B9" w:rsidRPr="004F05B9">
                          <w:rPr>
                            <w:noProof/>
                            <w:lang w:val="es-ES"/>
                          </w:rPr>
                          <w:t>48</w:t>
                        </w:r>
                        <w:r>
                          <w:fldChar w:fldCharType="end"/>
                        </w:r>
                      </w:p>
                    </w:txbxContent>
                  </v:textbox>
                  <w10:wrap anchorx="margin" anchory="margin"/>
                </v:rect>
              </w:pict>
            </mc:Fallback>
          </mc:AlternateContent>
        </w:r>
      </w:sdtContent>
    </w:sdt>
    <w:r w:rsidR="009D3888">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9D3888" w:rsidRDefault="009D38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8"/>
  </w:num>
  <w:num w:numId="4">
    <w:abstractNumId w:val="1"/>
  </w:num>
  <w:num w:numId="5">
    <w:abstractNumId w:val="2"/>
  </w:num>
  <w:num w:numId="6">
    <w:abstractNumId w:val="12"/>
  </w:num>
  <w:num w:numId="7">
    <w:abstractNumId w:val="0"/>
  </w:num>
  <w:num w:numId="8">
    <w:abstractNumId w:val="21"/>
  </w:num>
  <w:num w:numId="9">
    <w:abstractNumId w:val="15"/>
  </w:num>
  <w:num w:numId="10">
    <w:abstractNumId w:val="20"/>
  </w:num>
  <w:num w:numId="11">
    <w:abstractNumId w:val="28"/>
  </w:num>
  <w:num w:numId="12">
    <w:abstractNumId w:val="22"/>
  </w:num>
  <w:num w:numId="13">
    <w:abstractNumId w:val="24"/>
  </w:num>
  <w:num w:numId="14">
    <w:abstractNumId w:val="16"/>
  </w:num>
  <w:num w:numId="15">
    <w:abstractNumId w:val="9"/>
  </w:num>
  <w:num w:numId="16">
    <w:abstractNumId w:val="11"/>
  </w:num>
  <w:num w:numId="17">
    <w:abstractNumId w:val="26"/>
  </w:num>
  <w:num w:numId="18">
    <w:abstractNumId w:val="6"/>
  </w:num>
  <w:num w:numId="19">
    <w:abstractNumId w:val="7"/>
  </w:num>
  <w:num w:numId="20">
    <w:abstractNumId w:val="14"/>
  </w:num>
  <w:num w:numId="21">
    <w:abstractNumId w:val="17"/>
  </w:num>
  <w:num w:numId="22">
    <w:abstractNumId w:val="3"/>
  </w:num>
  <w:num w:numId="23">
    <w:abstractNumId w:val="5"/>
  </w:num>
  <w:num w:numId="24">
    <w:abstractNumId w:val="25"/>
  </w:num>
  <w:num w:numId="25">
    <w:abstractNumId w:val="23"/>
  </w:num>
  <w:num w:numId="26">
    <w:abstractNumId w:val="19"/>
  </w:num>
  <w:num w:numId="27">
    <w:abstractNumId w:val="2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05751"/>
    <w:rsid w:val="0002239B"/>
    <w:rsid w:val="00022DD8"/>
    <w:rsid w:val="000264C6"/>
    <w:rsid w:val="00060965"/>
    <w:rsid w:val="00071BE2"/>
    <w:rsid w:val="00072389"/>
    <w:rsid w:val="000B2703"/>
    <w:rsid w:val="000E76A7"/>
    <w:rsid w:val="0019687F"/>
    <w:rsid w:val="001A730E"/>
    <w:rsid w:val="001B59F5"/>
    <w:rsid w:val="001C02DA"/>
    <w:rsid w:val="001D52F1"/>
    <w:rsid w:val="001E3390"/>
    <w:rsid w:val="001F1108"/>
    <w:rsid w:val="001F4B8D"/>
    <w:rsid w:val="00205249"/>
    <w:rsid w:val="00211FF6"/>
    <w:rsid w:val="00215365"/>
    <w:rsid w:val="00234747"/>
    <w:rsid w:val="00234AA1"/>
    <w:rsid w:val="00234FE5"/>
    <w:rsid w:val="00247DAF"/>
    <w:rsid w:val="002502B4"/>
    <w:rsid w:val="00255D5C"/>
    <w:rsid w:val="00260D6F"/>
    <w:rsid w:val="00261818"/>
    <w:rsid w:val="002665C6"/>
    <w:rsid w:val="002743DF"/>
    <w:rsid w:val="00286D4E"/>
    <w:rsid w:val="00290F8E"/>
    <w:rsid w:val="002A3EA0"/>
    <w:rsid w:val="002B541B"/>
    <w:rsid w:val="002B57C4"/>
    <w:rsid w:val="002B77F9"/>
    <w:rsid w:val="002D533C"/>
    <w:rsid w:val="002D7DBF"/>
    <w:rsid w:val="002F02B3"/>
    <w:rsid w:val="002F539C"/>
    <w:rsid w:val="00305B2F"/>
    <w:rsid w:val="003140F1"/>
    <w:rsid w:val="00321326"/>
    <w:rsid w:val="00335045"/>
    <w:rsid w:val="00342B29"/>
    <w:rsid w:val="00355892"/>
    <w:rsid w:val="00374692"/>
    <w:rsid w:val="00376F05"/>
    <w:rsid w:val="003873C2"/>
    <w:rsid w:val="00393CA3"/>
    <w:rsid w:val="00394EAC"/>
    <w:rsid w:val="003B1C64"/>
    <w:rsid w:val="003C4239"/>
    <w:rsid w:val="003D0BD7"/>
    <w:rsid w:val="003F5C5D"/>
    <w:rsid w:val="003F7B98"/>
    <w:rsid w:val="003F7F52"/>
    <w:rsid w:val="0043525D"/>
    <w:rsid w:val="00463B62"/>
    <w:rsid w:val="00464F6C"/>
    <w:rsid w:val="00485F9F"/>
    <w:rsid w:val="0049097B"/>
    <w:rsid w:val="004A4D6C"/>
    <w:rsid w:val="004C0174"/>
    <w:rsid w:val="004C05B3"/>
    <w:rsid w:val="004C57E9"/>
    <w:rsid w:val="004C5D69"/>
    <w:rsid w:val="004D4AE0"/>
    <w:rsid w:val="004F0113"/>
    <w:rsid w:val="004F05B9"/>
    <w:rsid w:val="00511ED4"/>
    <w:rsid w:val="00520C0E"/>
    <w:rsid w:val="00531BD8"/>
    <w:rsid w:val="0054784F"/>
    <w:rsid w:val="00554A09"/>
    <w:rsid w:val="00563122"/>
    <w:rsid w:val="00566713"/>
    <w:rsid w:val="0057315F"/>
    <w:rsid w:val="00592B55"/>
    <w:rsid w:val="005A2CA1"/>
    <w:rsid w:val="005B4CE4"/>
    <w:rsid w:val="005C604F"/>
    <w:rsid w:val="005D4583"/>
    <w:rsid w:val="005D4CF6"/>
    <w:rsid w:val="005E087D"/>
    <w:rsid w:val="005E17D9"/>
    <w:rsid w:val="00615662"/>
    <w:rsid w:val="00623AE9"/>
    <w:rsid w:val="006263B1"/>
    <w:rsid w:val="00651F09"/>
    <w:rsid w:val="00657E26"/>
    <w:rsid w:val="0066186A"/>
    <w:rsid w:val="00664DBE"/>
    <w:rsid w:val="006842AA"/>
    <w:rsid w:val="006A49C3"/>
    <w:rsid w:val="006B0F20"/>
    <w:rsid w:val="006C2025"/>
    <w:rsid w:val="006F5535"/>
    <w:rsid w:val="007020A2"/>
    <w:rsid w:val="007118F9"/>
    <w:rsid w:val="007360C7"/>
    <w:rsid w:val="00741F4B"/>
    <w:rsid w:val="00766EBF"/>
    <w:rsid w:val="00767102"/>
    <w:rsid w:val="00770A1E"/>
    <w:rsid w:val="007A64EA"/>
    <w:rsid w:val="007C1176"/>
    <w:rsid w:val="007C791A"/>
    <w:rsid w:val="007D4C32"/>
    <w:rsid w:val="007F02A1"/>
    <w:rsid w:val="0081409F"/>
    <w:rsid w:val="00820FEA"/>
    <w:rsid w:val="008214EF"/>
    <w:rsid w:val="0083563E"/>
    <w:rsid w:val="008356FB"/>
    <w:rsid w:val="00836D1A"/>
    <w:rsid w:val="00863554"/>
    <w:rsid w:val="00864666"/>
    <w:rsid w:val="00864E81"/>
    <w:rsid w:val="00866403"/>
    <w:rsid w:val="00870BAC"/>
    <w:rsid w:val="008948A9"/>
    <w:rsid w:val="008C4F3D"/>
    <w:rsid w:val="008C5C63"/>
    <w:rsid w:val="008D5251"/>
    <w:rsid w:val="008F3182"/>
    <w:rsid w:val="008F66C7"/>
    <w:rsid w:val="009230CE"/>
    <w:rsid w:val="00923E69"/>
    <w:rsid w:val="00930B4E"/>
    <w:rsid w:val="0093261F"/>
    <w:rsid w:val="009338BD"/>
    <w:rsid w:val="00941187"/>
    <w:rsid w:val="0096151C"/>
    <w:rsid w:val="00971B33"/>
    <w:rsid w:val="00980BCD"/>
    <w:rsid w:val="00986396"/>
    <w:rsid w:val="00993253"/>
    <w:rsid w:val="009A138B"/>
    <w:rsid w:val="009A58FC"/>
    <w:rsid w:val="009C12A5"/>
    <w:rsid w:val="009D3888"/>
    <w:rsid w:val="009F5598"/>
    <w:rsid w:val="00A06393"/>
    <w:rsid w:val="00A25E23"/>
    <w:rsid w:val="00A430FF"/>
    <w:rsid w:val="00A43CC7"/>
    <w:rsid w:val="00A75CDA"/>
    <w:rsid w:val="00A872C8"/>
    <w:rsid w:val="00A900AB"/>
    <w:rsid w:val="00A952CD"/>
    <w:rsid w:val="00A95D13"/>
    <w:rsid w:val="00AB14CD"/>
    <w:rsid w:val="00AD3B2D"/>
    <w:rsid w:val="00AE692D"/>
    <w:rsid w:val="00AF36DE"/>
    <w:rsid w:val="00AF7024"/>
    <w:rsid w:val="00AF764F"/>
    <w:rsid w:val="00AF7DFA"/>
    <w:rsid w:val="00B01CAB"/>
    <w:rsid w:val="00B138C5"/>
    <w:rsid w:val="00B17EFD"/>
    <w:rsid w:val="00B445A7"/>
    <w:rsid w:val="00B528D2"/>
    <w:rsid w:val="00B7087D"/>
    <w:rsid w:val="00B87BC1"/>
    <w:rsid w:val="00BB52F2"/>
    <w:rsid w:val="00BC47DE"/>
    <w:rsid w:val="00BD4141"/>
    <w:rsid w:val="00BF212C"/>
    <w:rsid w:val="00C0765C"/>
    <w:rsid w:val="00C40763"/>
    <w:rsid w:val="00C41881"/>
    <w:rsid w:val="00C421C4"/>
    <w:rsid w:val="00C5586A"/>
    <w:rsid w:val="00C72FDB"/>
    <w:rsid w:val="00C74091"/>
    <w:rsid w:val="00C81DC9"/>
    <w:rsid w:val="00C90D70"/>
    <w:rsid w:val="00C91D4B"/>
    <w:rsid w:val="00CA1400"/>
    <w:rsid w:val="00CC0E11"/>
    <w:rsid w:val="00CE055E"/>
    <w:rsid w:val="00D15F9F"/>
    <w:rsid w:val="00D25A13"/>
    <w:rsid w:val="00D33DBE"/>
    <w:rsid w:val="00D87E48"/>
    <w:rsid w:val="00D911EB"/>
    <w:rsid w:val="00D93051"/>
    <w:rsid w:val="00DB30E5"/>
    <w:rsid w:val="00DC15B5"/>
    <w:rsid w:val="00DC757E"/>
    <w:rsid w:val="00DE5B04"/>
    <w:rsid w:val="00DF1873"/>
    <w:rsid w:val="00DF48FD"/>
    <w:rsid w:val="00DF514E"/>
    <w:rsid w:val="00E0796D"/>
    <w:rsid w:val="00E35FD6"/>
    <w:rsid w:val="00E50203"/>
    <w:rsid w:val="00E56423"/>
    <w:rsid w:val="00E61EC5"/>
    <w:rsid w:val="00E66A69"/>
    <w:rsid w:val="00E7734E"/>
    <w:rsid w:val="00E81991"/>
    <w:rsid w:val="00E876B2"/>
    <w:rsid w:val="00E95202"/>
    <w:rsid w:val="00E95C3A"/>
    <w:rsid w:val="00ED1DD7"/>
    <w:rsid w:val="00EE4CCC"/>
    <w:rsid w:val="00EF6AE8"/>
    <w:rsid w:val="00F076AA"/>
    <w:rsid w:val="00F10245"/>
    <w:rsid w:val="00F1201D"/>
    <w:rsid w:val="00F20DA4"/>
    <w:rsid w:val="00F22E0C"/>
    <w:rsid w:val="00F27207"/>
    <w:rsid w:val="00F3400C"/>
    <w:rsid w:val="00F36396"/>
    <w:rsid w:val="00F43BBF"/>
    <w:rsid w:val="00F81930"/>
    <w:rsid w:val="00FA67E0"/>
    <w:rsid w:val="00FB07C2"/>
    <w:rsid w:val="00FB2277"/>
    <w:rsid w:val="00FB59F2"/>
    <w:rsid w:val="00FC0521"/>
    <w:rsid w:val="00FE7D52"/>
    <w:rsid w:val="00FF4E6D"/>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24204"/>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90135708">
      <w:bodyDiv w:val="1"/>
      <w:marLeft w:val="0"/>
      <w:marRight w:val="0"/>
      <w:marTop w:val="0"/>
      <w:marBottom w:val="0"/>
      <w:divBdr>
        <w:top w:val="none" w:sz="0" w:space="0" w:color="auto"/>
        <w:left w:val="none" w:sz="0" w:space="0" w:color="auto"/>
        <w:bottom w:val="none" w:sz="0" w:space="0" w:color="auto"/>
        <w:right w:val="none" w:sz="0" w:space="0" w:color="auto"/>
      </w:divBdr>
      <w:divsChild>
        <w:div w:id="112600923">
          <w:marLeft w:val="0"/>
          <w:marRight w:val="0"/>
          <w:marTop w:val="0"/>
          <w:marBottom w:val="0"/>
          <w:divBdr>
            <w:top w:val="none" w:sz="0" w:space="0" w:color="auto"/>
            <w:left w:val="none" w:sz="0" w:space="0" w:color="auto"/>
            <w:bottom w:val="none" w:sz="0" w:space="0" w:color="auto"/>
            <w:right w:val="none" w:sz="0" w:space="0" w:color="auto"/>
          </w:divBdr>
        </w:div>
        <w:div w:id="1463696428">
          <w:marLeft w:val="0"/>
          <w:marRight w:val="0"/>
          <w:marTop w:val="0"/>
          <w:marBottom w:val="0"/>
          <w:divBdr>
            <w:top w:val="none" w:sz="0" w:space="0" w:color="auto"/>
            <w:left w:val="none" w:sz="0" w:space="0" w:color="auto"/>
            <w:bottom w:val="none" w:sz="0" w:space="0" w:color="auto"/>
            <w:right w:val="none" w:sz="0" w:space="0" w:color="auto"/>
          </w:divBdr>
        </w:div>
        <w:div w:id="1976182083">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85363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0910">
          <w:marLeft w:val="0"/>
          <w:marRight w:val="0"/>
          <w:marTop w:val="0"/>
          <w:marBottom w:val="0"/>
          <w:divBdr>
            <w:top w:val="none" w:sz="0" w:space="0" w:color="auto"/>
            <w:left w:val="none" w:sz="0" w:space="0" w:color="auto"/>
            <w:bottom w:val="none" w:sz="0" w:space="0" w:color="auto"/>
            <w:right w:val="none" w:sz="0" w:space="0" w:color="auto"/>
          </w:divBdr>
        </w:div>
        <w:div w:id="520945674">
          <w:marLeft w:val="0"/>
          <w:marRight w:val="0"/>
          <w:marTop w:val="0"/>
          <w:marBottom w:val="0"/>
          <w:divBdr>
            <w:top w:val="none" w:sz="0" w:space="0" w:color="auto"/>
            <w:left w:val="none" w:sz="0" w:space="0" w:color="auto"/>
            <w:bottom w:val="none" w:sz="0" w:space="0" w:color="auto"/>
            <w:right w:val="none" w:sz="0" w:space="0" w:color="auto"/>
          </w:divBdr>
        </w:div>
        <w:div w:id="1957325288">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51959813">
      <w:bodyDiv w:val="1"/>
      <w:marLeft w:val="0"/>
      <w:marRight w:val="0"/>
      <w:marTop w:val="0"/>
      <w:marBottom w:val="0"/>
      <w:divBdr>
        <w:top w:val="none" w:sz="0" w:space="0" w:color="auto"/>
        <w:left w:val="none" w:sz="0" w:space="0" w:color="auto"/>
        <w:bottom w:val="none" w:sz="0" w:space="0" w:color="auto"/>
        <w:right w:val="none" w:sz="0" w:space="0" w:color="auto"/>
      </w:divBdr>
      <w:divsChild>
        <w:div w:id="813177305">
          <w:marLeft w:val="0"/>
          <w:marRight w:val="0"/>
          <w:marTop w:val="0"/>
          <w:marBottom w:val="0"/>
          <w:divBdr>
            <w:top w:val="none" w:sz="0" w:space="0" w:color="auto"/>
            <w:left w:val="none" w:sz="0" w:space="0" w:color="auto"/>
            <w:bottom w:val="none" w:sz="0" w:space="0" w:color="auto"/>
            <w:right w:val="none" w:sz="0" w:space="0" w:color="auto"/>
          </w:divBdr>
        </w:div>
        <w:div w:id="532570979">
          <w:marLeft w:val="0"/>
          <w:marRight w:val="0"/>
          <w:marTop w:val="0"/>
          <w:marBottom w:val="0"/>
          <w:divBdr>
            <w:top w:val="none" w:sz="0" w:space="0" w:color="auto"/>
            <w:left w:val="none" w:sz="0" w:space="0" w:color="auto"/>
            <w:bottom w:val="none" w:sz="0" w:space="0" w:color="auto"/>
            <w:right w:val="none" w:sz="0" w:space="0" w:color="auto"/>
          </w:divBdr>
        </w:div>
        <w:div w:id="2079983844">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2208460">
      <w:bodyDiv w:val="1"/>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
        <w:div w:id="1881163391">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86720405">
      <w:bodyDiv w:val="1"/>
      <w:marLeft w:val="0"/>
      <w:marRight w:val="0"/>
      <w:marTop w:val="0"/>
      <w:marBottom w:val="0"/>
      <w:divBdr>
        <w:top w:val="none" w:sz="0" w:space="0" w:color="auto"/>
        <w:left w:val="none" w:sz="0" w:space="0" w:color="auto"/>
        <w:bottom w:val="none" w:sz="0" w:space="0" w:color="auto"/>
        <w:right w:val="none" w:sz="0" w:space="0" w:color="auto"/>
      </w:divBdr>
      <w:divsChild>
        <w:div w:id="1408573977">
          <w:marLeft w:val="0"/>
          <w:marRight w:val="0"/>
          <w:marTop w:val="0"/>
          <w:marBottom w:val="0"/>
          <w:divBdr>
            <w:top w:val="none" w:sz="0" w:space="0" w:color="auto"/>
            <w:left w:val="none" w:sz="0" w:space="0" w:color="auto"/>
            <w:bottom w:val="none" w:sz="0" w:space="0" w:color="auto"/>
            <w:right w:val="none" w:sz="0" w:space="0" w:color="auto"/>
          </w:divBdr>
        </w:div>
        <w:div w:id="418648288">
          <w:marLeft w:val="0"/>
          <w:marRight w:val="0"/>
          <w:marTop w:val="0"/>
          <w:marBottom w:val="0"/>
          <w:divBdr>
            <w:top w:val="none" w:sz="0" w:space="0" w:color="auto"/>
            <w:left w:val="none" w:sz="0" w:space="0" w:color="auto"/>
            <w:bottom w:val="none" w:sz="0" w:space="0" w:color="auto"/>
            <w:right w:val="none" w:sz="0" w:space="0" w:color="auto"/>
          </w:divBdr>
        </w:div>
        <w:div w:id="1801411008">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77618749">
      <w:bodyDiv w:val="1"/>
      <w:marLeft w:val="0"/>
      <w:marRight w:val="0"/>
      <w:marTop w:val="0"/>
      <w:marBottom w:val="0"/>
      <w:divBdr>
        <w:top w:val="none" w:sz="0" w:space="0" w:color="auto"/>
        <w:left w:val="none" w:sz="0" w:space="0" w:color="auto"/>
        <w:bottom w:val="none" w:sz="0" w:space="0" w:color="auto"/>
        <w:right w:val="none" w:sz="0" w:space="0" w:color="auto"/>
      </w:divBdr>
      <w:divsChild>
        <w:div w:id="621300710">
          <w:marLeft w:val="0"/>
          <w:marRight w:val="0"/>
          <w:marTop w:val="0"/>
          <w:marBottom w:val="0"/>
          <w:divBdr>
            <w:top w:val="none" w:sz="0" w:space="0" w:color="auto"/>
            <w:left w:val="none" w:sz="0" w:space="0" w:color="auto"/>
            <w:bottom w:val="none" w:sz="0" w:space="0" w:color="auto"/>
            <w:right w:val="none" w:sz="0" w:space="0" w:color="auto"/>
          </w:divBdr>
        </w:div>
        <w:div w:id="1343167925">
          <w:marLeft w:val="0"/>
          <w:marRight w:val="0"/>
          <w:marTop w:val="0"/>
          <w:marBottom w:val="0"/>
          <w:divBdr>
            <w:top w:val="none" w:sz="0" w:space="0" w:color="auto"/>
            <w:left w:val="none" w:sz="0" w:space="0" w:color="auto"/>
            <w:bottom w:val="none" w:sz="0" w:space="0" w:color="auto"/>
            <w:right w:val="none" w:sz="0" w:space="0" w:color="auto"/>
          </w:divBdr>
        </w:div>
        <w:div w:id="101090714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145272379">
      <w:bodyDiv w:val="1"/>
      <w:marLeft w:val="0"/>
      <w:marRight w:val="0"/>
      <w:marTop w:val="0"/>
      <w:marBottom w:val="0"/>
      <w:divBdr>
        <w:top w:val="none" w:sz="0" w:space="0" w:color="auto"/>
        <w:left w:val="none" w:sz="0" w:space="0" w:color="auto"/>
        <w:bottom w:val="none" w:sz="0" w:space="0" w:color="auto"/>
        <w:right w:val="none" w:sz="0" w:space="0" w:color="auto"/>
      </w:divBdr>
      <w:divsChild>
        <w:div w:id="221184274">
          <w:marLeft w:val="0"/>
          <w:marRight w:val="0"/>
          <w:marTop w:val="0"/>
          <w:marBottom w:val="0"/>
          <w:divBdr>
            <w:top w:val="none" w:sz="0" w:space="0" w:color="auto"/>
            <w:left w:val="none" w:sz="0" w:space="0" w:color="auto"/>
            <w:bottom w:val="none" w:sz="0" w:space="0" w:color="auto"/>
            <w:right w:val="none" w:sz="0" w:space="0" w:color="auto"/>
          </w:divBdr>
        </w:div>
        <w:div w:id="98835272">
          <w:marLeft w:val="0"/>
          <w:marRight w:val="0"/>
          <w:marTop w:val="0"/>
          <w:marBottom w:val="0"/>
          <w:divBdr>
            <w:top w:val="none" w:sz="0" w:space="0" w:color="auto"/>
            <w:left w:val="none" w:sz="0" w:space="0" w:color="auto"/>
            <w:bottom w:val="none" w:sz="0" w:space="0" w:color="auto"/>
            <w:right w:val="none" w:sz="0" w:space="0" w:color="auto"/>
          </w:divBdr>
        </w:div>
        <w:div w:id="564297078">
          <w:marLeft w:val="0"/>
          <w:marRight w:val="0"/>
          <w:marTop w:val="0"/>
          <w:marBottom w:val="0"/>
          <w:divBdr>
            <w:top w:val="none" w:sz="0" w:space="0" w:color="auto"/>
            <w:left w:val="none" w:sz="0" w:space="0" w:color="auto"/>
            <w:bottom w:val="none" w:sz="0" w:space="0" w:color="auto"/>
            <w:right w:val="none" w:sz="0" w:space="0" w:color="auto"/>
          </w:divBdr>
        </w:div>
        <w:div w:id="1242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49</Pages>
  <Words>16147</Words>
  <Characters>88809</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91</cp:revision>
  <cp:lastPrinted>2024-06-14T16:38:00Z</cp:lastPrinted>
  <dcterms:created xsi:type="dcterms:W3CDTF">2024-06-13T19:50:00Z</dcterms:created>
  <dcterms:modified xsi:type="dcterms:W3CDTF">2024-06-17T16:42:00Z</dcterms:modified>
</cp:coreProperties>
</file>