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w:instrText>
      </w:r>
      <w:r w:rsidR="009644EC">
        <w:rPr>
          <w:b/>
        </w:rPr>
        <w:instrText>INCLUDEPICTURE  "http://entrecomillas.com.co/wp-content/uploads/2014/09/logo_20congreso_1.png" \* MERGEFORMATINET</w:instrText>
      </w:r>
      <w:r w:rsidR="009644EC">
        <w:rPr>
          <w:b/>
        </w:rPr>
        <w:instrText xml:space="preserve"> </w:instrText>
      </w:r>
      <w:r w:rsidR="009644EC">
        <w:rPr>
          <w:b/>
        </w:rPr>
        <w:fldChar w:fldCharType="separate"/>
      </w:r>
      <w:r w:rsidR="009644EC">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B71118" w:rsidRDefault="00163C52" w:rsidP="00163C52">
      <w:pPr>
        <w:spacing w:line="276" w:lineRule="auto"/>
        <w:jc w:val="center"/>
        <w:rPr>
          <w:rFonts w:ascii="Bookman Old Style" w:hAnsi="Bookman Old Style"/>
          <w:b/>
          <w:color w:val="000000"/>
          <w:sz w:val="24"/>
          <w:szCs w:val="24"/>
        </w:rPr>
      </w:pPr>
    </w:p>
    <w:p w14:paraId="47997BD4" w14:textId="77777777" w:rsidR="00E11FDF" w:rsidRDefault="00E11FDF" w:rsidP="00E11FDF">
      <w:pPr>
        <w:spacing w:line="276" w:lineRule="auto"/>
        <w:jc w:val="center"/>
        <w:rPr>
          <w:rFonts w:ascii="Bookman Old Style" w:hAnsi="Bookman Old Style" w:cs="Arial"/>
          <w:b/>
          <w:color w:val="000000"/>
          <w:sz w:val="24"/>
          <w:szCs w:val="24"/>
        </w:rPr>
      </w:pPr>
    </w:p>
    <w:p w14:paraId="3F2C1256" w14:textId="77777777" w:rsidR="00E11FDF" w:rsidRPr="00A3188B" w:rsidRDefault="00163C52" w:rsidP="00E11FDF">
      <w:pPr>
        <w:spacing w:line="276" w:lineRule="auto"/>
        <w:jc w:val="center"/>
        <w:rPr>
          <w:rFonts w:ascii="Arial Narrow" w:hAnsi="Arial Narrow" w:cs="Arial"/>
          <w:b/>
          <w:color w:val="000000"/>
          <w:sz w:val="28"/>
          <w:szCs w:val="28"/>
        </w:rPr>
      </w:pPr>
      <w:r w:rsidRPr="00A3188B">
        <w:rPr>
          <w:rFonts w:ascii="Arial Narrow" w:hAnsi="Arial Narrow" w:cs="Arial"/>
          <w:b/>
          <w:color w:val="000000"/>
          <w:sz w:val="28"/>
          <w:szCs w:val="28"/>
        </w:rPr>
        <w:t xml:space="preserve">TEXTO APROBADO EN LA COMISIÓN PRIMERA DE LA HONORABLE CÁMARA DE REPRESENTANTES EN PRIMER DEBATE </w:t>
      </w:r>
      <w:r w:rsidR="00AD50ED" w:rsidRPr="00A3188B">
        <w:rPr>
          <w:rFonts w:ascii="Arial Narrow" w:hAnsi="Arial Narrow" w:cs="Arial"/>
          <w:b/>
          <w:color w:val="000000"/>
          <w:sz w:val="28"/>
          <w:szCs w:val="28"/>
        </w:rPr>
        <w:t xml:space="preserve">PRIMERA VUELTA </w:t>
      </w:r>
      <w:r w:rsidRPr="00A3188B">
        <w:rPr>
          <w:rFonts w:ascii="Arial Narrow" w:hAnsi="Arial Narrow" w:cs="Arial"/>
          <w:b/>
          <w:color w:val="000000"/>
          <w:sz w:val="28"/>
          <w:szCs w:val="28"/>
        </w:rPr>
        <w:t xml:space="preserve">AL PROYECTO </w:t>
      </w:r>
    </w:p>
    <w:p w14:paraId="315615BB" w14:textId="6ABD429E" w:rsidR="00C86BD5" w:rsidRPr="00A3188B" w:rsidRDefault="00163C52" w:rsidP="00C86BD5">
      <w:pPr>
        <w:spacing w:line="276" w:lineRule="auto"/>
        <w:jc w:val="center"/>
        <w:rPr>
          <w:rFonts w:ascii="Arial Narrow" w:hAnsi="Arial Narrow" w:cs="Calibri"/>
          <w:sz w:val="28"/>
          <w:szCs w:val="28"/>
        </w:rPr>
      </w:pPr>
      <w:r w:rsidRPr="00A3188B">
        <w:rPr>
          <w:rFonts w:ascii="Arial Narrow" w:hAnsi="Arial Narrow" w:cs="Arial"/>
          <w:b/>
          <w:color w:val="000000"/>
          <w:sz w:val="28"/>
          <w:szCs w:val="28"/>
        </w:rPr>
        <w:t xml:space="preserve">DE </w:t>
      </w:r>
      <w:r w:rsidR="00AD50ED" w:rsidRPr="00A3188B">
        <w:rPr>
          <w:rFonts w:ascii="Arial Narrow" w:hAnsi="Arial Narrow" w:cs="Arial"/>
          <w:b/>
          <w:color w:val="000000"/>
          <w:sz w:val="28"/>
          <w:szCs w:val="28"/>
        </w:rPr>
        <w:t xml:space="preserve">ACTO LEGISLATIVO No. </w:t>
      </w:r>
      <w:r w:rsidR="00C86BD5" w:rsidRPr="00A3188B">
        <w:rPr>
          <w:rFonts w:ascii="Arial Narrow" w:hAnsi="Arial Narrow"/>
          <w:b/>
          <w:sz w:val="28"/>
          <w:szCs w:val="28"/>
        </w:rPr>
        <w:t xml:space="preserve">098 DE 2022 </w:t>
      </w:r>
    </w:p>
    <w:p w14:paraId="4E8C6785" w14:textId="2E3125F3" w:rsidR="00C86BD5" w:rsidRPr="00A3188B" w:rsidRDefault="00C86BD5" w:rsidP="00C86BD5">
      <w:pPr>
        <w:spacing w:line="301" w:lineRule="auto"/>
        <w:jc w:val="center"/>
        <w:rPr>
          <w:rFonts w:ascii="Arial Narrow" w:hAnsi="Arial Narrow"/>
          <w:b/>
          <w:sz w:val="28"/>
          <w:szCs w:val="28"/>
        </w:rPr>
      </w:pPr>
      <w:r w:rsidRPr="00A3188B">
        <w:rPr>
          <w:rFonts w:ascii="Arial Narrow" w:hAnsi="Arial Narrow"/>
          <w:b/>
          <w:sz w:val="28"/>
          <w:szCs w:val="28"/>
        </w:rPr>
        <w:t xml:space="preserve">“POR MEDIO DEL CUAL SE </w:t>
      </w:r>
      <w:r w:rsidR="00332898" w:rsidRPr="00A3188B">
        <w:rPr>
          <w:rFonts w:ascii="Arial Narrow" w:hAnsi="Arial Narrow"/>
          <w:b/>
          <w:sz w:val="28"/>
          <w:szCs w:val="28"/>
        </w:rPr>
        <w:t>MODIFICAN LOS ARTÍCULO</w:t>
      </w:r>
      <w:r w:rsidR="00661BF3" w:rsidRPr="00A3188B">
        <w:rPr>
          <w:rFonts w:ascii="Arial Narrow" w:hAnsi="Arial Narrow"/>
          <w:b/>
          <w:sz w:val="28"/>
          <w:szCs w:val="28"/>
        </w:rPr>
        <w:t>S</w:t>
      </w:r>
      <w:r w:rsidR="00332898" w:rsidRPr="00A3188B">
        <w:rPr>
          <w:rFonts w:ascii="Arial Narrow" w:hAnsi="Arial Narrow"/>
          <w:b/>
          <w:sz w:val="28"/>
          <w:szCs w:val="28"/>
        </w:rPr>
        <w:t xml:space="preserve"> 172, </w:t>
      </w:r>
      <w:r w:rsidRPr="00A3188B">
        <w:rPr>
          <w:rFonts w:ascii="Arial Narrow" w:hAnsi="Arial Narrow"/>
          <w:b/>
          <w:sz w:val="28"/>
          <w:szCs w:val="28"/>
        </w:rPr>
        <w:t>207</w:t>
      </w:r>
      <w:r w:rsidR="00332898" w:rsidRPr="00A3188B">
        <w:rPr>
          <w:rFonts w:ascii="Arial Narrow" w:hAnsi="Arial Narrow"/>
          <w:b/>
          <w:sz w:val="28"/>
          <w:szCs w:val="28"/>
        </w:rPr>
        <w:t xml:space="preserve"> Y 323 DE LA CONSTITUCIÓN POLÍTICA</w:t>
      </w:r>
      <w:r w:rsidR="00F60F02">
        <w:rPr>
          <w:rFonts w:ascii="Arial Narrow" w:hAnsi="Arial Narrow"/>
          <w:b/>
          <w:sz w:val="28"/>
          <w:szCs w:val="28"/>
        </w:rPr>
        <w:t xml:space="preserve"> DE COLOMBIA</w:t>
      </w:r>
      <w:bookmarkStart w:id="0" w:name="_GoBack"/>
      <w:bookmarkEnd w:id="0"/>
      <w:r w:rsidR="00332898" w:rsidRPr="00A3188B">
        <w:rPr>
          <w:rFonts w:ascii="Arial Narrow" w:hAnsi="Arial Narrow"/>
          <w:b/>
          <w:sz w:val="28"/>
          <w:szCs w:val="28"/>
        </w:rPr>
        <w:t>”</w:t>
      </w:r>
    </w:p>
    <w:p w14:paraId="7644E386" w14:textId="77777777" w:rsidR="00A3188B" w:rsidRDefault="00A3188B" w:rsidP="00C86BD5">
      <w:pPr>
        <w:spacing w:line="301" w:lineRule="auto"/>
        <w:jc w:val="center"/>
        <w:rPr>
          <w:rFonts w:ascii="Arial Narrow" w:hAnsi="Arial Narrow"/>
          <w:b/>
          <w:sz w:val="28"/>
          <w:szCs w:val="28"/>
        </w:rPr>
      </w:pPr>
    </w:p>
    <w:p w14:paraId="7B6C492E" w14:textId="0D29EBD4" w:rsidR="00C86BD5" w:rsidRPr="00A3188B" w:rsidRDefault="00C86BD5" w:rsidP="00C86BD5">
      <w:pPr>
        <w:spacing w:line="301" w:lineRule="auto"/>
        <w:jc w:val="center"/>
        <w:rPr>
          <w:rFonts w:ascii="Arial Narrow" w:hAnsi="Arial Narrow"/>
          <w:b/>
          <w:sz w:val="28"/>
          <w:szCs w:val="28"/>
        </w:rPr>
      </w:pPr>
      <w:r w:rsidRPr="00A3188B">
        <w:rPr>
          <w:rFonts w:ascii="Arial Narrow" w:hAnsi="Arial Narrow"/>
          <w:b/>
          <w:sz w:val="28"/>
          <w:szCs w:val="28"/>
        </w:rPr>
        <w:t>EL CONGRESO DE COLOMBIA</w:t>
      </w:r>
    </w:p>
    <w:p w14:paraId="0440712F" w14:textId="30C7D6B9" w:rsidR="00C86BD5" w:rsidRPr="00A3188B" w:rsidRDefault="00C86BD5" w:rsidP="00C86BD5">
      <w:pPr>
        <w:spacing w:line="301" w:lineRule="auto"/>
        <w:jc w:val="center"/>
        <w:rPr>
          <w:rFonts w:ascii="Arial Narrow" w:hAnsi="Arial Narrow"/>
          <w:b/>
          <w:sz w:val="28"/>
          <w:szCs w:val="28"/>
        </w:rPr>
      </w:pPr>
      <w:r w:rsidRPr="00A3188B">
        <w:rPr>
          <w:rFonts w:ascii="Arial Narrow" w:hAnsi="Arial Narrow"/>
          <w:b/>
          <w:sz w:val="28"/>
          <w:szCs w:val="28"/>
        </w:rPr>
        <w:t>DECRETA</w:t>
      </w:r>
    </w:p>
    <w:p w14:paraId="1CFC828D" w14:textId="77777777" w:rsidR="00A2188E" w:rsidRPr="00A3188B" w:rsidRDefault="00C86BD5" w:rsidP="00C86BD5">
      <w:pPr>
        <w:spacing w:before="60" w:after="60"/>
        <w:jc w:val="both"/>
        <w:rPr>
          <w:rFonts w:ascii="Arial Narrow" w:hAnsi="Arial Narrow"/>
          <w:b/>
          <w:color w:val="FF0000"/>
          <w:sz w:val="28"/>
          <w:szCs w:val="28"/>
        </w:rPr>
      </w:pPr>
      <w:r w:rsidRPr="00A3188B">
        <w:rPr>
          <w:rFonts w:ascii="Arial Narrow" w:hAnsi="Arial Narrow"/>
          <w:b/>
          <w:color w:val="FF0000"/>
          <w:sz w:val="28"/>
          <w:szCs w:val="28"/>
        </w:rPr>
        <w:t xml:space="preserve"> </w:t>
      </w:r>
    </w:p>
    <w:p w14:paraId="3742DB23" w14:textId="1E2915BE" w:rsidR="00C86BD5" w:rsidRPr="00A3188B" w:rsidRDefault="00C86BD5" w:rsidP="00C86BD5">
      <w:pPr>
        <w:spacing w:before="60" w:after="60"/>
        <w:jc w:val="both"/>
        <w:rPr>
          <w:rFonts w:ascii="Arial Narrow" w:hAnsi="Arial Narrow"/>
          <w:b/>
          <w:color w:val="FF0000"/>
          <w:sz w:val="28"/>
          <w:szCs w:val="28"/>
        </w:rPr>
      </w:pPr>
      <w:r w:rsidRPr="00A3188B">
        <w:rPr>
          <w:rFonts w:ascii="Arial Narrow" w:hAnsi="Arial Narrow"/>
          <w:b/>
          <w:sz w:val="28"/>
          <w:szCs w:val="28"/>
        </w:rPr>
        <w:t>Artículo 1°.</w:t>
      </w:r>
      <w:r w:rsidRPr="00A3188B">
        <w:rPr>
          <w:rFonts w:ascii="Arial Narrow" w:hAnsi="Arial Narrow"/>
          <w:sz w:val="28"/>
          <w:szCs w:val="28"/>
        </w:rPr>
        <w:t xml:space="preserve"> Modifíquese el artículo 172 de la Constitución Política, el cual quedará así: </w:t>
      </w:r>
    </w:p>
    <w:p w14:paraId="1ADD96FF" w14:textId="766095EC" w:rsidR="00C86BD5" w:rsidRPr="00A3188B" w:rsidRDefault="00C86BD5" w:rsidP="00C86BD5">
      <w:pPr>
        <w:ind w:left="567"/>
        <w:jc w:val="both"/>
        <w:rPr>
          <w:rFonts w:ascii="Arial Narrow" w:hAnsi="Arial Narrow"/>
          <w:sz w:val="28"/>
          <w:szCs w:val="28"/>
        </w:rPr>
      </w:pPr>
      <w:r w:rsidRPr="00A3188B">
        <w:rPr>
          <w:rFonts w:ascii="Arial Narrow" w:hAnsi="Arial Narrow"/>
          <w:b/>
          <w:sz w:val="28"/>
          <w:szCs w:val="28"/>
        </w:rPr>
        <w:t>Artículo 172.</w:t>
      </w:r>
      <w:r w:rsidR="00A2188E" w:rsidRPr="00A3188B">
        <w:rPr>
          <w:rFonts w:ascii="Arial Narrow" w:hAnsi="Arial Narrow"/>
          <w:sz w:val="28"/>
          <w:szCs w:val="28"/>
        </w:rPr>
        <w:t xml:space="preserve"> Para ser elegido S</w:t>
      </w:r>
      <w:r w:rsidRPr="00A3188B">
        <w:rPr>
          <w:rFonts w:ascii="Arial Narrow" w:hAnsi="Arial Narrow"/>
          <w:sz w:val="28"/>
          <w:szCs w:val="28"/>
        </w:rPr>
        <w:t xml:space="preserve">enador se requiere ser colombiano de nacimiento, ciudadano en ejercicio y tener más de veinticinco años de edad en la fecha de </w:t>
      </w:r>
      <w:r w:rsidR="00A2188E" w:rsidRPr="00A3188B">
        <w:rPr>
          <w:rFonts w:ascii="Arial Narrow" w:hAnsi="Arial Narrow"/>
          <w:sz w:val="28"/>
          <w:szCs w:val="28"/>
        </w:rPr>
        <w:t>la elección</w:t>
      </w:r>
      <w:r w:rsidRPr="00A3188B">
        <w:rPr>
          <w:rFonts w:ascii="Arial Narrow" w:hAnsi="Arial Narrow"/>
          <w:sz w:val="28"/>
          <w:szCs w:val="28"/>
        </w:rPr>
        <w:t>.</w:t>
      </w:r>
    </w:p>
    <w:p w14:paraId="41F680D7" w14:textId="77777777" w:rsidR="00C86BD5" w:rsidRPr="00A3188B" w:rsidRDefault="00C86BD5" w:rsidP="00C86BD5">
      <w:pPr>
        <w:jc w:val="both"/>
        <w:rPr>
          <w:rFonts w:ascii="Arial Narrow" w:hAnsi="Arial Narrow"/>
          <w:sz w:val="28"/>
          <w:szCs w:val="28"/>
        </w:rPr>
      </w:pPr>
    </w:p>
    <w:p w14:paraId="73D8994A" w14:textId="3B16760B" w:rsidR="00C86BD5" w:rsidRPr="00A3188B" w:rsidRDefault="00C86BD5" w:rsidP="00C86BD5">
      <w:pPr>
        <w:jc w:val="both"/>
        <w:rPr>
          <w:rFonts w:ascii="Arial Narrow" w:hAnsi="Arial Narrow"/>
          <w:sz w:val="28"/>
          <w:szCs w:val="28"/>
        </w:rPr>
      </w:pPr>
      <w:r w:rsidRPr="00A3188B">
        <w:rPr>
          <w:rFonts w:ascii="Arial Narrow" w:hAnsi="Arial Narrow"/>
          <w:b/>
          <w:sz w:val="28"/>
          <w:szCs w:val="28"/>
        </w:rPr>
        <w:t>A</w:t>
      </w:r>
      <w:r w:rsidR="00A2188E" w:rsidRPr="00A3188B">
        <w:rPr>
          <w:rFonts w:ascii="Arial Narrow" w:hAnsi="Arial Narrow"/>
          <w:b/>
          <w:sz w:val="28"/>
          <w:szCs w:val="28"/>
        </w:rPr>
        <w:t>rtículo 2</w:t>
      </w:r>
      <w:r w:rsidRPr="00A3188B">
        <w:rPr>
          <w:rFonts w:ascii="Arial Narrow" w:hAnsi="Arial Narrow"/>
          <w:b/>
          <w:sz w:val="28"/>
          <w:szCs w:val="28"/>
        </w:rPr>
        <w:t>°.</w:t>
      </w:r>
      <w:r w:rsidRPr="00A3188B">
        <w:rPr>
          <w:rFonts w:ascii="Arial Narrow" w:hAnsi="Arial Narrow"/>
          <w:sz w:val="28"/>
          <w:szCs w:val="28"/>
        </w:rPr>
        <w:t xml:space="preserve"> Modifíquese el artículo 207 de la Constitución Política, el cual quedará así:</w:t>
      </w:r>
    </w:p>
    <w:p w14:paraId="577DA2B8" w14:textId="4F0748CA" w:rsidR="00C86BD5" w:rsidRPr="00A3188B" w:rsidRDefault="00C86BD5" w:rsidP="00C86BD5">
      <w:pPr>
        <w:ind w:left="567"/>
        <w:jc w:val="both"/>
        <w:rPr>
          <w:rFonts w:ascii="Arial Narrow" w:hAnsi="Arial Narrow"/>
          <w:sz w:val="28"/>
          <w:szCs w:val="28"/>
        </w:rPr>
      </w:pPr>
      <w:r w:rsidRPr="00A3188B">
        <w:rPr>
          <w:rFonts w:ascii="Arial Narrow" w:hAnsi="Arial Narrow"/>
          <w:b/>
          <w:sz w:val="28"/>
          <w:szCs w:val="28"/>
        </w:rPr>
        <w:t>Artículo 207.</w:t>
      </w:r>
      <w:r w:rsidRPr="00A3188B">
        <w:rPr>
          <w:rFonts w:ascii="Arial Narrow" w:hAnsi="Arial Narrow"/>
          <w:sz w:val="28"/>
          <w:szCs w:val="28"/>
        </w:rPr>
        <w:t xml:space="preserve"> Para ser ministro o director de departam</w:t>
      </w:r>
      <w:r w:rsidR="00A2188E" w:rsidRPr="00A3188B">
        <w:rPr>
          <w:rFonts w:ascii="Arial Narrow" w:hAnsi="Arial Narrow"/>
          <w:sz w:val="28"/>
          <w:szCs w:val="28"/>
        </w:rPr>
        <w:t>ento administrativo se requiere ser colombiano de nacimiento, ciudadano en ejercicio y tener más de 25 años.</w:t>
      </w:r>
    </w:p>
    <w:p w14:paraId="09D849FC" w14:textId="77777777" w:rsidR="00C86BD5" w:rsidRPr="00A3188B" w:rsidRDefault="00C86BD5" w:rsidP="00C86BD5">
      <w:pPr>
        <w:jc w:val="both"/>
        <w:rPr>
          <w:rFonts w:ascii="Arial Narrow" w:hAnsi="Arial Narrow"/>
          <w:sz w:val="28"/>
          <w:szCs w:val="28"/>
        </w:rPr>
      </w:pPr>
      <w:r w:rsidRPr="00A3188B">
        <w:rPr>
          <w:rFonts w:ascii="Arial Narrow" w:hAnsi="Arial Narrow"/>
          <w:sz w:val="28"/>
          <w:szCs w:val="28"/>
        </w:rPr>
        <w:t xml:space="preserve"> </w:t>
      </w:r>
    </w:p>
    <w:p w14:paraId="44302B8E" w14:textId="130B2312" w:rsidR="00A2188E" w:rsidRPr="00A3188B" w:rsidRDefault="00A2188E" w:rsidP="00A2188E">
      <w:pPr>
        <w:jc w:val="both"/>
        <w:rPr>
          <w:rFonts w:ascii="Arial Narrow" w:hAnsi="Arial Narrow"/>
          <w:sz w:val="28"/>
          <w:szCs w:val="28"/>
        </w:rPr>
      </w:pPr>
      <w:r w:rsidRPr="00A3188B">
        <w:rPr>
          <w:rFonts w:ascii="Arial Narrow" w:hAnsi="Arial Narrow"/>
          <w:b/>
          <w:sz w:val="28"/>
          <w:szCs w:val="28"/>
        </w:rPr>
        <w:t>Artículo 3°.</w:t>
      </w:r>
      <w:r w:rsidRPr="00A3188B">
        <w:rPr>
          <w:rFonts w:ascii="Arial Narrow" w:hAnsi="Arial Narrow"/>
          <w:sz w:val="28"/>
          <w:szCs w:val="28"/>
        </w:rPr>
        <w:t xml:space="preserve"> Modifíquese el artículo 323 de la Constitución Política, el cual quedará así:</w:t>
      </w:r>
    </w:p>
    <w:p w14:paraId="712FB970" w14:textId="29CD5768" w:rsidR="0084184A" w:rsidRPr="00A3188B" w:rsidRDefault="0084184A" w:rsidP="00A3188B">
      <w:pPr>
        <w:widowControl w:val="0"/>
        <w:ind w:left="567" w:right="474"/>
        <w:jc w:val="both"/>
        <w:rPr>
          <w:rFonts w:ascii="Arial Narrow" w:eastAsia="Arial" w:hAnsi="Arial Narrow" w:cs="Arial"/>
          <w:color w:val="000000"/>
          <w:sz w:val="28"/>
          <w:szCs w:val="28"/>
        </w:rPr>
      </w:pPr>
      <w:r w:rsidRPr="00A3188B">
        <w:rPr>
          <w:rFonts w:ascii="Arial Narrow" w:eastAsia="Arial" w:hAnsi="Arial Narrow" w:cs="Arial"/>
          <w:b/>
          <w:color w:val="000000"/>
          <w:sz w:val="28"/>
          <w:szCs w:val="28"/>
        </w:rPr>
        <w:t>Artículo 323.</w:t>
      </w:r>
      <w:r w:rsidRPr="00A3188B">
        <w:rPr>
          <w:rFonts w:ascii="Arial Narrow" w:eastAsia="Arial" w:hAnsi="Arial Narrow" w:cs="Arial"/>
          <w:color w:val="000000"/>
          <w:sz w:val="28"/>
          <w:szCs w:val="28"/>
        </w:rPr>
        <w:t xml:space="preserve"> El Concejo Distrital se compondrá de cuarenta y cinco (45) concejales. En cada una de las localidades habrá una junta administradora elegida popularmente para períodos de cuatro (4) años que estará integrada por no menos de siete ediles, según lo determine el Concejo Distrital, </w:t>
      </w:r>
      <w:r w:rsidRPr="00A3188B">
        <w:rPr>
          <w:rFonts w:ascii="Arial Narrow" w:eastAsia="Arial" w:hAnsi="Arial Narrow" w:cs="Arial"/>
          <w:color w:val="000000"/>
          <w:sz w:val="28"/>
          <w:szCs w:val="28"/>
        </w:rPr>
        <w:lastRenderedPageBreak/>
        <w:t>atendida la población respectiva.</w:t>
      </w:r>
    </w:p>
    <w:p w14:paraId="02A0FB70" w14:textId="77777777" w:rsidR="0084184A" w:rsidRPr="00A3188B" w:rsidRDefault="0084184A" w:rsidP="0084184A">
      <w:pPr>
        <w:widowControl w:val="0"/>
        <w:ind w:left="567" w:right="474"/>
        <w:jc w:val="both"/>
        <w:rPr>
          <w:rFonts w:ascii="Arial Narrow" w:eastAsia="Arial" w:hAnsi="Arial Narrow" w:cs="Arial"/>
          <w:color w:val="000000"/>
          <w:sz w:val="28"/>
          <w:szCs w:val="28"/>
        </w:rPr>
      </w:pPr>
      <w:r w:rsidRPr="00A3188B">
        <w:rPr>
          <w:rFonts w:ascii="Arial Narrow" w:eastAsia="Arial" w:hAnsi="Arial Narrow" w:cs="Arial"/>
          <w:color w:val="000000"/>
          <w:sz w:val="28"/>
          <w:szCs w:val="28"/>
        </w:rPr>
        <w:t>Para ser elegido Alcalde Mayor se requiere ser colombiano de nacimiento, ciudadano en ejercicio y tener más de treinta años de edad en la fecha de la elección. Será elegido para un período de cuatro años, por el 40 por ciento de los votos que, de manera secreta y directa, depositen los ciudadanos con las formalidades que determine la ley, siempre que sobrepase al segundo candidato más votado por 10 puntos porcentuales.</w:t>
      </w:r>
    </w:p>
    <w:p w14:paraId="74DAA5FE" w14:textId="77777777" w:rsidR="0084184A" w:rsidRPr="00A3188B" w:rsidRDefault="0084184A" w:rsidP="0084184A">
      <w:pPr>
        <w:pBdr>
          <w:top w:val="nil"/>
          <w:left w:val="nil"/>
          <w:bottom w:val="nil"/>
          <w:right w:val="nil"/>
          <w:between w:val="nil"/>
        </w:pBdr>
        <w:spacing w:before="280" w:after="280"/>
        <w:ind w:left="567" w:right="474"/>
        <w:jc w:val="both"/>
        <w:rPr>
          <w:rFonts w:ascii="Arial Narrow" w:eastAsia="Arial" w:hAnsi="Arial Narrow" w:cs="Arial"/>
          <w:color w:val="000000"/>
          <w:sz w:val="28"/>
          <w:szCs w:val="28"/>
        </w:rPr>
      </w:pPr>
      <w:r w:rsidRPr="00A3188B">
        <w:rPr>
          <w:rFonts w:ascii="Arial Narrow" w:eastAsia="Arial" w:hAnsi="Arial Narrow" w:cs="Arial"/>
          <w:color w:val="000000"/>
          <w:sz w:val="28"/>
          <w:szCs w:val="28"/>
        </w:rPr>
        <w:t>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w:t>
      </w:r>
    </w:p>
    <w:p w14:paraId="031EE4DC" w14:textId="77777777" w:rsidR="0084184A" w:rsidRPr="00A3188B" w:rsidRDefault="0084184A" w:rsidP="0084184A">
      <w:pPr>
        <w:pBdr>
          <w:top w:val="nil"/>
          <w:left w:val="nil"/>
          <w:bottom w:val="nil"/>
          <w:right w:val="nil"/>
          <w:between w:val="nil"/>
        </w:pBdr>
        <w:spacing w:before="280" w:after="280"/>
        <w:ind w:left="567" w:right="474"/>
        <w:jc w:val="both"/>
        <w:rPr>
          <w:rFonts w:ascii="Arial Narrow" w:eastAsia="Arial" w:hAnsi="Arial Narrow" w:cs="Arial"/>
          <w:color w:val="000000"/>
          <w:sz w:val="28"/>
          <w:szCs w:val="28"/>
        </w:rPr>
      </w:pPr>
      <w:r w:rsidRPr="00A3188B">
        <w:rPr>
          <w:rFonts w:ascii="Arial Narrow" w:eastAsia="Arial" w:hAnsi="Arial Narrow" w:cs="Arial"/>
          <w:color w:val="000000"/>
          <w:sz w:val="28"/>
          <w:szCs w:val="28"/>
        </w:rPr>
        <w:t>La elección de Alcalde Mayor, de concejales distritales y de ediles se hará en un mismo día por períodos de cuatro (4) años y el alcalde no podrá ser reelegido para el período siguiente.</w:t>
      </w:r>
    </w:p>
    <w:p w14:paraId="533E7F66" w14:textId="77777777" w:rsidR="0084184A" w:rsidRPr="00A3188B" w:rsidRDefault="0084184A" w:rsidP="0084184A">
      <w:pPr>
        <w:pBdr>
          <w:top w:val="nil"/>
          <w:left w:val="nil"/>
          <w:bottom w:val="nil"/>
          <w:right w:val="nil"/>
          <w:between w:val="nil"/>
        </w:pBdr>
        <w:spacing w:before="280" w:after="280"/>
        <w:ind w:left="567" w:right="474"/>
        <w:jc w:val="both"/>
        <w:rPr>
          <w:rFonts w:ascii="Arial Narrow" w:eastAsia="Arial" w:hAnsi="Arial Narrow" w:cs="Arial"/>
          <w:color w:val="000000"/>
          <w:sz w:val="28"/>
          <w:szCs w:val="28"/>
        </w:rPr>
      </w:pPr>
      <w:r w:rsidRPr="00A3188B">
        <w:rPr>
          <w:rFonts w:ascii="Arial Narrow" w:eastAsia="Arial" w:hAnsi="Arial Narrow" w:cs="Arial"/>
          <w:color w:val="000000"/>
          <w:sz w:val="28"/>
          <w:szCs w:val="28"/>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14:paraId="1FAA3DBB" w14:textId="77777777" w:rsidR="0084184A" w:rsidRPr="00A3188B" w:rsidRDefault="0084184A" w:rsidP="0084184A">
      <w:pPr>
        <w:pBdr>
          <w:top w:val="nil"/>
          <w:left w:val="nil"/>
          <w:bottom w:val="nil"/>
          <w:right w:val="nil"/>
          <w:between w:val="nil"/>
        </w:pBdr>
        <w:spacing w:before="280" w:after="280"/>
        <w:ind w:left="567" w:right="474"/>
        <w:jc w:val="both"/>
        <w:rPr>
          <w:rFonts w:ascii="Arial Narrow" w:eastAsia="Arial" w:hAnsi="Arial Narrow" w:cs="Arial"/>
          <w:color w:val="000000"/>
          <w:sz w:val="28"/>
          <w:szCs w:val="28"/>
        </w:rPr>
      </w:pPr>
      <w:r w:rsidRPr="00A3188B">
        <w:rPr>
          <w:rFonts w:ascii="Arial Narrow" w:eastAsia="Arial" w:hAnsi="Arial Narrow" w:cs="Arial"/>
          <w:color w:val="000000"/>
          <w:sz w:val="28"/>
          <w:szCs w:val="28"/>
        </w:rPr>
        <w:t>En los casos taxativamente señalados por la ley, el Presidente de la República suspenderá o destituirá al Alcalde Mayor. Los concejales y los ediles no podrán hacer parte de las juntas directivas de las entidades descentralizadas.</w:t>
      </w:r>
    </w:p>
    <w:p w14:paraId="610EF8F6" w14:textId="0922CFC6" w:rsidR="0084184A" w:rsidRPr="00A3188B" w:rsidRDefault="0084184A" w:rsidP="0084184A">
      <w:pPr>
        <w:pBdr>
          <w:top w:val="nil"/>
          <w:left w:val="nil"/>
          <w:bottom w:val="nil"/>
          <w:right w:val="nil"/>
          <w:between w:val="nil"/>
        </w:pBdr>
        <w:spacing w:before="280" w:after="280"/>
        <w:ind w:left="567" w:right="474"/>
        <w:jc w:val="both"/>
        <w:rPr>
          <w:rFonts w:ascii="Arial Narrow" w:eastAsia="Arial" w:hAnsi="Arial Narrow" w:cs="Arial"/>
          <w:color w:val="000000"/>
          <w:sz w:val="28"/>
          <w:szCs w:val="28"/>
        </w:rPr>
      </w:pPr>
      <w:r w:rsidRPr="00A3188B">
        <w:rPr>
          <w:rFonts w:ascii="Arial Narrow" w:eastAsia="Arial" w:hAnsi="Arial Narrow" w:cs="Arial"/>
          <w:b/>
          <w:color w:val="000000"/>
          <w:sz w:val="28"/>
          <w:szCs w:val="28"/>
        </w:rPr>
        <w:t>PARÁGRAFO.</w:t>
      </w:r>
      <w:r w:rsidRPr="00A3188B">
        <w:rPr>
          <w:rFonts w:ascii="Arial Narrow" w:eastAsia="Arial" w:hAnsi="Arial Narrow" w:cs="Arial"/>
          <w:color w:val="000000"/>
          <w:sz w:val="28"/>
          <w:szCs w:val="28"/>
        </w:rPr>
        <w:t> Los dos candidatos que participen en la segunda vuelta podrán ajustar, conforme los acuerdos programáticos que adelanten, su programa de Gobierno, el cual deberá publicarse en medio de amplia circulación ocho (8) días hábiles antes de la segunda vuelta</w:t>
      </w:r>
      <w:r w:rsidR="00986E8B" w:rsidRPr="00A3188B">
        <w:rPr>
          <w:rFonts w:ascii="Arial Narrow" w:eastAsia="Arial" w:hAnsi="Arial Narrow" w:cs="Arial"/>
          <w:color w:val="000000"/>
          <w:sz w:val="28"/>
          <w:szCs w:val="28"/>
        </w:rPr>
        <w:t>.</w:t>
      </w:r>
    </w:p>
    <w:p w14:paraId="767295B0" w14:textId="77777777" w:rsidR="00A3188B" w:rsidRDefault="00A3188B" w:rsidP="00C86BD5">
      <w:pPr>
        <w:jc w:val="both"/>
        <w:rPr>
          <w:rFonts w:ascii="Arial Narrow" w:hAnsi="Arial Narrow"/>
          <w:b/>
          <w:sz w:val="28"/>
          <w:szCs w:val="28"/>
        </w:rPr>
      </w:pPr>
    </w:p>
    <w:p w14:paraId="24E58A22" w14:textId="77777777" w:rsidR="00A3188B" w:rsidRDefault="00A3188B" w:rsidP="00C86BD5">
      <w:pPr>
        <w:jc w:val="both"/>
        <w:rPr>
          <w:rFonts w:ascii="Arial Narrow" w:hAnsi="Arial Narrow"/>
          <w:b/>
          <w:sz w:val="28"/>
          <w:szCs w:val="28"/>
        </w:rPr>
      </w:pPr>
    </w:p>
    <w:p w14:paraId="14F1044F" w14:textId="77777777" w:rsidR="00A3188B" w:rsidRDefault="00A3188B" w:rsidP="00C86BD5">
      <w:pPr>
        <w:jc w:val="both"/>
        <w:rPr>
          <w:rFonts w:ascii="Arial Narrow" w:hAnsi="Arial Narrow"/>
          <w:b/>
          <w:sz w:val="28"/>
          <w:szCs w:val="28"/>
        </w:rPr>
      </w:pPr>
    </w:p>
    <w:p w14:paraId="7D3F08E3" w14:textId="77777777" w:rsidR="00A3188B" w:rsidRDefault="00A3188B" w:rsidP="00C86BD5">
      <w:pPr>
        <w:jc w:val="both"/>
        <w:rPr>
          <w:rFonts w:ascii="Arial Narrow" w:hAnsi="Arial Narrow"/>
          <w:b/>
          <w:sz w:val="28"/>
          <w:szCs w:val="28"/>
        </w:rPr>
      </w:pPr>
    </w:p>
    <w:p w14:paraId="499AF38E" w14:textId="77777777" w:rsidR="00C86BD5" w:rsidRPr="00A3188B" w:rsidRDefault="00C86BD5" w:rsidP="00C86BD5">
      <w:pPr>
        <w:jc w:val="both"/>
        <w:rPr>
          <w:rFonts w:ascii="Arial Narrow" w:hAnsi="Arial Narrow"/>
          <w:sz w:val="28"/>
          <w:szCs w:val="28"/>
        </w:rPr>
      </w:pPr>
      <w:r w:rsidRPr="00A3188B">
        <w:rPr>
          <w:rFonts w:ascii="Arial Narrow" w:hAnsi="Arial Narrow"/>
          <w:b/>
          <w:sz w:val="28"/>
          <w:szCs w:val="28"/>
        </w:rPr>
        <w:t xml:space="preserve">Artículo 4°. </w:t>
      </w:r>
      <w:r w:rsidRPr="00A3188B">
        <w:rPr>
          <w:rFonts w:ascii="Arial Narrow" w:hAnsi="Arial Narrow"/>
          <w:b/>
          <w:i/>
          <w:sz w:val="28"/>
          <w:szCs w:val="28"/>
        </w:rPr>
        <w:t>Vigencia</w:t>
      </w:r>
      <w:r w:rsidRPr="00A3188B">
        <w:rPr>
          <w:rFonts w:ascii="Arial Narrow" w:hAnsi="Arial Narrow"/>
          <w:b/>
          <w:sz w:val="28"/>
          <w:szCs w:val="28"/>
        </w:rPr>
        <w:t>.</w:t>
      </w:r>
      <w:r w:rsidRPr="00A3188B">
        <w:rPr>
          <w:rFonts w:ascii="Arial Narrow" w:hAnsi="Arial Narrow"/>
          <w:sz w:val="28"/>
          <w:szCs w:val="28"/>
        </w:rPr>
        <w:t xml:space="preserve"> El presente Acto Legislativo rige a partir de su promulgación. </w:t>
      </w:r>
    </w:p>
    <w:p w14:paraId="53FCA800" w14:textId="77777777" w:rsidR="004F529B" w:rsidRDefault="004F529B" w:rsidP="00DE0F69">
      <w:pPr>
        <w:jc w:val="both"/>
        <w:rPr>
          <w:rFonts w:ascii="Arial Narrow" w:hAnsi="Arial Narrow" w:cs="Arial"/>
          <w:sz w:val="28"/>
          <w:szCs w:val="28"/>
        </w:rPr>
      </w:pPr>
    </w:p>
    <w:p w14:paraId="4BD97DA5" w14:textId="77777777" w:rsidR="00A3188B" w:rsidRPr="00A3188B" w:rsidRDefault="00A3188B" w:rsidP="00DE0F69">
      <w:pPr>
        <w:jc w:val="both"/>
        <w:rPr>
          <w:rFonts w:ascii="Arial Narrow" w:hAnsi="Arial Narrow" w:cs="Arial"/>
          <w:sz w:val="28"/>
          <w:szCs w:val="28"/>
        </w:rPr>
      </w:pPr>
    </w:p>
    <w:p w14:paraId="563073C8" w14:textId="0322D6E5" w:rsidR="00DE0F69" w:rsidRPr="00A3188B" w:rsidRDefault="005C1623" w:rsidP="00DE0F69">
      <w:pPr>
        <w:jc w:val="both"/>
        <w:rPr>
          <w:rFonts w:ascii="Arial Narrow" w:eastAsia="Times New Roman" w:hAnsi="Arial Narrow" w:cs="Arial"/>
          <w:b/>
          <w:sz w:val="28"/>
          <w:szCs w:val="28"/>
          <w:lang w:eastAsia="es-CO"/>
        </w:rPr>
      </w:pPr>
      <w:r w:rsidRPr="00A3188B">
        <w:rPr>
          <w:rFonts w:ascii="Arial Narrow" w:hAnsi="Arial Narrow" w:cs="Arial"/>
          <w:sz w:val="28"/>
          <w:szCs w:val="28"/>
        </w:rPr>
        <w:t>E</w:t>
      </w:r>
      <w:r w:rsidR="00DE0F69" w:rsidRPr="00A3188B">
        <w:rPr>
          <w:rFonts w:ascii="Arial Narrow" w:hAnsi="Arial Narrow" w:cs="Arial"/>
          <w:sz w:val="28"/>
          <w:szCs w:val="28"/>
        </w:rPr>
        <w:t>n</w:t>
      </w:r>
      <w:r w:rsidR="00DE0F69" w:rsidRPr="00A3188B">
        <w:rPr>
          <w:rFonts w:ascii="Arial Narrow" w:hAnsi="Arial Narrow" w:cs="Arial"/>
          <w:sz w:val="28"/>
          <w:szCs w:val="28"/>
          <w:lang w:val="es-ES" w:eastAsia="es-ES"/>
        </w:rPr>
        <w:t xml:space="preserve"> los anteriores términos fue aprobado con modifi</w:t>
      </w:r>
      <w:r w:rsidR="003B7C49" w:rsidRPr="00A3188B">
        <w:rPr>
          <w:rFonts w:ascii="Arial Narrow" w:hAnsi="Arial Narrow" w:cs="Arial"/>
          <w:sz w:val="28"/>
          <w:szCs w:val="28"/>
          <w:lang w:val="es-ES" w:eastAsia="es-ES"/>
        </w:rPr>
        <w:t>caci</w:t>
      </w:r>
      <w:r w:rsidR="00232830" w:rsidRPr="00A3188B">
        <w:rPr>
          <w:rFonts w:ascii="Arial Narrow" w:hAnsi="Arial Narrow" w:cs="Arial"/>
          <w:sz w:val="28"/>
          <w:szCs w:val="28"/>
          <w:lang w:val="es-ES" w:eastAsia="es-ES"/>
        </w:rPr>
        <w:t>ones el presente Proyecto de Acto Legislativo según consta en Acta</w:t>
      </w:r>
      <w:r w:rsidR="00AB2053" w:rsidRPr="00A3188B">
        <w:rPr>
          <w:rFonts w:ascii="Arial Narrow" w:hAnsi="Arial Narrow" w:cs="Arial"/>
          <w:sz w:val="28"/>
          <w:szCs w:val="28"/>
          <w:lang w:val="es-ES" w:eastAsia="es-ES"/>
        </w:rPr>
        <w:t>s No. 12 de Sesión de Septiembre 20</w:t>
      </w:r>
      <w:r w:rsidR="00773A5D" w:rsidRPr="00A3188B">
        <w:rPr>
          <w:rFonts w:ascii="Arial Narrow" w:hAnsi="Arial Narrow" w:cs="Arial"/>
          <w:sz w:val="28"/>
          <w:szCs w:val="28"/>
          <w:lang w:val="es-ES" w:eastAsia="es-ES"/>
        </w:rPr>
        <w:t xml:space="preserve"> </w:t>
      </w:r>
      <w:r w:rsidR="009501D7" w:rsidRPr="00A3188B">
        <w:rPr>
          <w:rFonts w:ascii="Arial Narrow" w:hAnsi="Arial Narrow" w:cs="Arial"/>
          <w:sz w:val="28"/>
          <w:szCs w:val="28"/>
          <w:lang w:val="es-ES" w:eastAsia="es-ES"/>
        </w:rPr>
        <w:t>de</w:t>
      </w:r>
      <w:r w:rsidR="00B82098" w:rsidRPr="00A3188B">
        <w:rPr>
          <w:rFonts w:ascii="Arial Narrow" w:hAnsi="Arial Narrow" w:cs="Arial"/>
          <w:sz w:val="28"/>
          <w:szCs w:val="28"/>
          <w:lang w:val="es-ES" w:eastAsia="es-ES"/>
        </w:rPr>
        <w:t xml:space="preserve"> 2022</w:t>
      </w:r>
      <w:r w:rsidR="00AB2053" w:rsidRPr="00A3188B">
        <w:rPr>
          <w:rFonts w:ascii="Arial Narrow" w:hAnsi="Arial Narrow" w:cs="Arial"/>
          <w:sz w:val="28"/>
          <w:szCs w:val="28"/>
          <w:lang w:val="es-ES" w:eastAsia="es-ES"/>
        </w:rPr>
        <w:t xml:space="preserve"> y Acta No. 13 de Sesión de Septiembre 21 de 2022</w:t>
      </w:r>
      <w:r w:rsidR="00561E5C" w:rsidRPr="00A3188B">
        <w:rPr>
          <w:rFonts w:ascii="Arial Narrow" w:hAnsi="Arial Narrow" w:cs="Arial"/>
          <w:sz w:val="28"/>
          <w:szCs w:val="28"/>
          <w:lang w:val="es-ES" w:eastAsia="es-ES"/>
        </w:rPr>
        <w:t>.</w:t>
      </w:r>
      <w:r w:rsidR="00DD1ABA" w:rsidRPr="00A3188B">
        <w:rPr>
          <w:rFonts w:ascii="Arial Narrow" w:hAnsi="Arial Narrow" w:cs="Arial"/>
          <w:sz w:val="28"/>
          <w:szCs w:val="28"/>
          <w:lang w:val="es-ES" w:eastAsia="es-ES"/>
        </w:rPr>
        <w:t xml:space="preserve"> Anunciado </w:t>
      </w:r>
      <w:r w:rsidR="00232830" w:rsidRPr="00A3188B">
        <w:rPr>
          <w:rFonts w:ascii="Arial Narrow" w:hAnsi="Arial Narrow" w:cs="Arial"/>
          <w:sz w:val="28"/>
          <w:szCs w:val="28"/>
          <w:lang w:val="es-ES" w:eastAsia="es-ES"/>
        </w:rPr>
        <w:t xml:space="preserve">entre otras fechas </w:t>
      </w:r>
      <w:r w:rsidR="00DE0F69" w:rsidRPr="00A3188B">
        <w:rPr>
          <w:rFonts w:ascii="Arial Narrow" w:hAnsi="Arial Narrow" w:cs="Arial"/>
          <w:sz w:val="28"/>
          <w:szCs w:val="28"/>
          <w:lang w:val="es-ES" w:eastAsia="es-ES"/>
        </w:rPr>
        <w:t xml:space="preserve">el </w:t>
      </w:r>
      <w:r w:rsidR="001325C5" w:rsidRPr="00A3188B">
        <w:rPr>
          <w:rFonts w:ascii="Arial Narrow" w:hAnsi="Arial Narrow" w:cs="Arial"/>
          <w:sz w:val="28"/>
          <w:szCs w:val="28"/>
          <w:lang w:val="es-ES" w:eastAsia="es-ES"/>
        </w:rPr>
        <w:t>14</w:t>
      </w:r>
      <w:r w:rsidR="00232830" w:rsidRPr="00A3188B">
        <w:rPr>
          <w:rFonts w:ascii="Arial Narrow" w:hAnsi="Arial Narrow" w:cs="Arial"/>
          <w:sz w:val="28"/>
          <w:szCs w:val="28"/>
          <w:lang w:val="es-ES" w:eastAsia="es-ES"/>
        </w:rPr>
        <w:t xml:space="preserve"> de Septiembre</w:t>
      </w:r>
      <w:r w:rsidR="00DE0F69" w:rsidRPr="00A3188B">
        <w:rPr>
          <w:rFonts w:ascii="Arial Narrow" w:hAnsi="Arial Narrow" w:cs="Arial"/>
          <w:sz w:val="28"/>
          <w:szCs w:val="28"/>
          <w:lang w:val="es-ES" w:eastAsia="es-ES"/>
        </w:rPr>
        <w:t xml:space="preserve"> de 2022</w:t>
      </w:r>
      <w:r w:rsidR="001325C5" w:rsidRPr="00A3188B">
        <w:rPr>
          <w:rFonts w:ascii="Arial Narrow" w:hAnsi="Arial Narrow" w:cs="Arial"/>
          <w:sz w:val="28"/>
          <w:szCs w:val="28"/>
          <w:lang w:val="es-ES" w:eastAsia="es-ES"/>
        </w:rPr>
        <w:t xml:space="preserve"> según consta en Acta No. 11 y el 20</w:t>
      </w:r>
      <w:r w:rsidR="00232830" w:rsidRPr="00A3188B">
        <w:rPr>
          <w:rFonts w:ascii="Arial Narrow" w:hAnsi="Arial Narrow" w:cs="Arial"/>
          <w:sz w:val="28"/>
          <w:szCs w:val="28"/>
          <w:lang w:val="es-ES" w:eastAsia="es-ES"/>
        </w:rPr>
        <w:t xml:space="preserve"> de Septiembre de </w:t>
      </w:r>
      <w:r w:rsidR="001325C5" w:rsidRPr="00A3188B">
        <w:rPr>
          <w:rFonts w:ascii="Arial Narrow" w:hAnsi="Arial Narrow" w:cs="Arial"/>
          <w:sz w:val="28"/>
          <w:szCs w:val="28"/>
          <w:lang w:val="es-ES" w:eastAsia="es-ES"/>
        </w:rPr>
        <w:t>2022 según consta en Acta No. 12</w:t>
      </w:r>
      <w:r w:rsidR="00561E5C" w:rsidRPr="00A3188B">
        <w:rPr>
          <w:rFonts w:ascii="Arial Narrow" w:hAnsi="Arial Narrow" w:cs="Arial"/>
          <w:sz w:val="28"/>
          <w:szCs w:val="28"/>
          <w:lang w:val="es-ES" w:eastAsia="es-ES"/>
        </w:rPr>
        <w:t>.</w:t>
      </w:r>
    </w:p>
    <w:p w14:paraId="46F4DA47" w14:textId="77777777" w:rsidR="006F287E" w:rsidRPr="00A3188B" w:rsidRDefault="006F287E" w:rsidP="00ED247F">
      <w:pPr>
        <w:spacing w:after="0" w:line="240" w:lineRule="auto"/>
        <w:jc w:val="both"/>
        <w:rPr>
          <w:rFonts w:ascii="Arial Narrow" w:eastAsia="Times New Roman" w:hAnsi="Arial Narrow" w:cs="Arial"/>
          <w:b/>
          <w:sz w:val="28"/>
          <w:szCs w:val="28"/>
          <w:lang w:eastAsia="es-CO"/>
        </w:rPr>
      </w:pPr>
    </w:p>
    <w:p w14:paraId="1D25F774" w14:textId="77777777" w:rsidR="00091958" w:rsidRPr="00A3188B" w:rsidRDefault="00091958" w:rsidP="00ED247F">
      <w:pPr>
        <w:spacing w:after="0" w:line="240" w:lineRule="auto"/>
        <w:jc w:val="both"/>
        <w:rPr>
          <w:rFonts w:ascii="Arial Narrow" w:eastAsia="Times New Roman" w:hAnsi="Arial Narrow" w:cs="Arial"/>
          <w:b/>
          <w:sz w:val="28"/>
          <w:szCs w:val="28"/>
          <w:lang w:eastAsia="es-CO"/>
        </w:rPr>
      </w:pPr>
    </w:p>
    <w:p w14:paraId="23DF0194" w14:textId="77777777" w:rsidR="00A5515D" w:rsidRPr="00A3188B" w:rsidRDefault="00A5515D" w:rsidP="00ED247F">
      <w:pPr>
        <w:spacing w:after="0" w:line="240" w:lineRule="auto"/>
        <w:jc w:val="both"/>
        <w:rPr>
          <w:rFonts w:ascii="Arial Narrow" w:eastAsia="Times New Roman" w:hAnsi="Arial Narrow" w:cs="Arial"/>
          <w:b/>
          <w:sz w:val="28"/>
          <w:szCs w:val="28"/>
          <w:lang w:eastAsia="es-CO"/>
        </w:rPr>
      </w:pPr>
    </w:p>
    <w:p w14:paraId="5492EB97" w14:textId="77777777" w:rsidR="00091958" w:rsidRPr="00A3188B" w:rsidRDefault="00091958" w:rsidP="00ED247F">
      <w:pPr>
        <w:spacing w:after="0" w:line="240" w:lineRule="auto"/>
        <w:jc w:val="both"/>
        <w:rPr>
          <w:rFonts w:ascii="Arial Narrow" w:eastAsia="Times New Roman" w:hAnsi="Arial Narrow" w:cs="Arial"/>
          <w:b/>
          <w:sz w:val="28"/>
          <w:szCs w:val="28"/>
          <w:lang w:eastAsia="es-CO"/>
        </w:rPr>
      </w:pPr>
    </w:p>
    <w:p w14:paraId="608C17A5" w14:textId="6F4783F6" w:rsidR="00ED247F" w:rsidRPr="00A3188B" w:rsidRDefault="004F529B" w:rsidP="00ED247F">
      <w:pPr>
        <w:spacing w:after="0" w:line="240" w:lineRule="auto"/>
        <w:jc w:val="both"/>
        <w:rPr>
          <w:rFonts w:ascii="Arial Narrow" w:eastAsia="Times New Roman" w:hAnsi="Arial Narrow" w:cs="Arial"/>
          <w:b/>
          <w:sz w:val="28"/>
          <w:szCs w:val="28"/>
          <w:lang w:eastAsia="es-CO"/>
        </w:rPr>
      </w:pPr>
      <w:r w:rsidRPr="00A3188B">
        <w:rPr>
          <w:rFonts w:ascii="Arial Narrow" w:eastAsia="Times New Roman" w:hAnsi="Arial Narrow" w:cs="Arial"/>
          <w:b/>
          <w:sz w:val="28"/>
          <w:szCs w:val="28"/>
          <w:lang w:eastAsia="es-CO"/>
        </w:rPr>
        <w:t>ALIRIO URIBE MUÑOZ</w:t>
      </w:r>
      <w:r w:rsidRPr="00A3188B">
        <w:rPr>
          <w:rFonts w:ascii="Arial Narrow" w:eastAsia="Times New Roman" w:hAnsi="Arial Narrow" w:cs="Arial"/>
          <w:b/>
          <w:sz w:val="28"/>
          <w:szCs w:val="28"/>
          <w:lang w:eastAsia="es-CO"/>
        </w:rPr>
        <w:tab/>
      </w:r>
      <w:r w:rsidRPr="00A3188B">
        <w:rPr>
          <w:rFonts w:ascii="Arial Narrow" w:eastAsia="Times New Roman" w:hAnsi="Arial Narrow" w:cs="Arial"/>
          <w:b/>
          <w:sz w:val="28"/>
          <w:szCs w:val="28"/>
          <w:lang w:eastAsia="es-CO"/>
        </w:rPr>
        <w:tab/>
      </w:r>
      <w:r w:rsidR="00020668" w:rsidRPr="00A3188B">
        <w:rPr>
          <w:rFonts w:ascii="Arial Narrow" w:eastAsia="Times New Roman" w:hAnsi="Arial Narrow" w:cs="Arial"/>
          <w:b/>
          <w:sz w:val="28"/>
          <w:szCs w:val="28"/>
          <w:lang w:eastAsia="es-CO"/>
        </w:rPr>
        <w:tab/>
      </w:r>
      <w:r w:rsidR="004B6C27" w:rsidRPr="00A3188B">
        <w:rPr>
          <w:rFonts w:ascii="Arial Narrow" w:eastAsia="Times New Roman" w:hAnsi="Arial Narrow" w:cs="Arial"/>
          <w:b/>
          <w:sz w:val="28"/>
          <w:szCs w:val="28"/>
          <w:lang w:eastAsia="es-CO"/>
        </w:rPr>
        <w:t xml:space="preserve">     </w:t>
      </w:r>
      <w:r w:rsidR="007C2A3E" w:rsidRPr="00A3188B">
        <w:rPr>
          <w:rFonts w:ascii="Arial Narrow" w:eastAsia="Times New Roman" w:hAnsi="Arial Narrow" w:cs="Arial"/>
          <w:b/>
          <w:sz w:val="28"/>
          <w:szCs w:val="28"/>
          <w:lang w:eastAsia="es-CO"/>
        </w:rPr>
        <w:t xml:space="preserve">   </w:t>
      </w:r>
      <w:r w:rsidR="00773A5D" w:rsidRPr="00A3188B">
        <w:rPr>
          <w:rFonts w:ascii="Arial Narrow" w:eastAsia="Times New Roman" w:hAnsi="Arial Narrow" w:cs="Arial"/>
          <w:b/>
          <w:sz w:val="28"/>
          <w:szCs w:val="28"/>
          <w:lang w:eastAsia="es-CO"/>
        </w:rPr>
        <w:t>JUAN CARLOS WILLS OSPINA</w:t>
      </w:r>
    </w:p>
    <w:p w14:paraId="75139BE4" w14:textId="0EA278BF" w:rsidR="00ED247F" w:rsidRPr="00A3188B" w:rsidRDefault="003B5426" w:rsidP="00ED247F">
      <w:pPr>
        <w:spacing w:after="0" w:line="240" w:lineRule="auto"/>
        <w:jc w:val="both"/>
        <w:rPr>
          <w:rFonts w:ascii="Arial Narrow" w:eastAsia="Times New Roman" w:hAnsi="Arial Narrow" w:cs="Arial"/>
          <w:sz w:val="28"/>
          <w:szCs w:val="28"/>
          <w:lang w:eastAsia="es-CO"/>
        </w:rPr>
      </w:pPr>
      <w:r w:rsidRPr="00A3188B">
        <w:rPr>
          <w:rFonts w:ascii="Arial Narrow" w:eastAsia="Times New Roman" w:hAnsi="Arial Narrow" w:cs="Arial"/>
          <w:sz w:val="28"/>
          <w:szCs w:val="28"/>
          <w:lang w:eastAsia="es-CO"/>
        </w:rPr>
        <w:t>Ponente C</w:t>
      </w:r>
      <w:r w:rsidR="00ED247F" w:rsidRPr="00A3188B">
        <w:rPr>
          <w:rFonts w:ascii="Arial Narrow" w:eastAsia="Times New Roman" w:hAnsi="Arial Narrow" w:cs="Arial"/>
          <w:sz w:val="28"/>
          <w:szCs w:val="28"/>
          <w:lang w:eastAsia="es-CO"/>
        </w:rPr>
        <w:t>oordinador</w:t>
      </w:r>
      <w:r w:rsidR="00B71118" w:rsidRPr="00A3188B">
        <w:rPr>
          <w:rFonts w:ascii="Arial Narrow" w:eastAsia="Times New Roman" w:hAnsi="Arial Narrow" w:cs="Arial"/>
          <w:sz w:val="28"/>
          <w:szCs w:val="28"/>
          <w:lang w:eastAsia="es-CO"/>
        </w:rPr>
        <w:tab/>
      </w:r>
      <w:r w:rsidR="00B71118" w:rsidRPr="00A3188B">
        <w:rPr>
          <w:rFonts w:ascii="Arial Narrow" w:eastAsia="Times New Roman" w:hAnsi="Arial Narrow" w:cs="Arial"/>
          <w:sz w:val="28"/>
          <w:szCs w:val="28"/>
          <w:lang w:eastAsia="es-CO"/>
        </w:rPr>
        <w:tab/>
        <w:t xml:space="preserve">                 </w:t>
      </w:r>
      <w:r w:rsidR="00020668" w:rsidRPr="00A3188B">
        <w:rPr>
          <w:rFonts w:ascii="Arial Narrow" w:eastAsia="Times New Roman" w:hAnsi="Arial Narrow" w:cs="Arial"/>
          <w:sz w:val="28"/>
          <w:szCs w:val="28"/>
          <w:lang w:eastAsia="es-CO"/>
        </w:rPr>
        <w:t xml:space="preserve">   </w:t>
      </w:r>
      <w:r w:rsidR="00ED247F" w:rsidRPr="00A3188B">
        <w:rPr>
          <w:rFonts w:ascii="Arial Narrow" w:eastAsia="Times New Roman" w:hAnsi="Arial Narrow" w:cs="Arial"/>
          <w:sz w:val="28"/>
          <w:szCs w:val="28"/>
          <w:lang w:eastAsia="es-CO"/>
        </w:rPr>
        <w:t>Presidente</w:t>
      </w:r>
    </w:p>
    <w:p w14:paraId="6E318636" w14:textId="77777777" w:rsidR="00992371" w:rsidRPr="00A3188B" w:rsidRDefault="00992371" w:rsidP="00ED247F">
      <w:pPr>
        <w:spacing w:after="0" w:line="240" w:lineRule="auto"/>
        <w:jc w:val="both"/>
        <w:rPr>
          <w:rFonts w:ascii="Arial Narrow" w:eastAsia="Times New Roman" w:hAnsi="Arial Narrow" w:cs="Arial"/>
          <w:b/>
          <w:sz w:val="28"/>
          <w:szCs w:val="28"/>
          <w:lang w:eastAsia="es-CO"/>
        </w:rPr>
      </w:pPr>
    </w:p>
    <w:p w14:paraId="43141F50" w14:textId="77777777" w:rsidR="009F2589" w:rsidRPr="00A3188B" w:rsidRDefault="009F2589" w:rsidP="00ED247F">
      <w:pPr>
        <w:spacing w:after="0" w:line="240" w:lineRule="auto"/>
        <w:jc w:val="both"/>
        <w:rPr>
          <w:rFonts w:ascii="Arial Narrow" w:eastAsia="Times New Roman" w:hAnsi="Arial Narrow" w:cs="Arial"/>
          <w:b/>
          <w:sz w:val="28"/>
          <w:szCs w:val="28"/>
          <w:lang w:eastAsia="es-CO"/>
        </w:rPr>
      </w:pPr>
    </w:p>
    <w:p w14:paraId="76020AD7" w14:textId="77777777" w:rsidR="009F2589" w:rsidRPr="00A3188B" w:rsidRDefault="009F2589" w:rsidP="00ED247F">
      <w:pPr>
        <w:spacing w:after="0" w:line="240" w:lineRule="auto"/>
        <w:jc w:val="both"/>
        <w:rPr>
          <w:rFonts w:ascii="Arial Narrow" w:eastAsia="Times New Roman" w:hAnsi="Arial Narrow" w:cs="Arial"/>
          <w:b/>
          <w:sz w:val="28"/>
          <w:szCs w:val="28"/>
          <w:lang w:eastAsia="es-CO"/>
        </w:rPr>
      </w:pPr>
    </w:p>
    <w:p w14:paraId="5AE4872E" w14:textId="77777777" w:rsidR="000D1985" w:rsidRPr="00A3188B" w:rsidRDefault="00234EB6" w:rsidP="00DF170E">
      <w:pPr>
        <w:spacing w:after="0" w:line="240" w:lineRule="auto"/>
        <w:jc w:val="both"/>
        <w:rPr>
          <w:rFonts w:ascii="Arial Narrow" w:eastAsia="Times New Roman" w:hAnsi="Arial Narrow" w:cs="Arial"/>
          <w:b/>
          <w:sz w:val="28"/>
          <w:szCs w:val="28"/>
          <w:lang w:eastAsia="es-CO"/>
        </w:rPr>
      </w:pPr>
      <w:r w:rsidRPr="00A3188B">
        <w:rPr>
          <w:rFonts w:ascii="Arial Narrow" w:eastAsia="Times New Roman" w:hAnsi="Arial Narrow" w:cs="Arial"/>
          <w:b/>
          <w:sz w:val="28"/>
          <w:szCs w:val="28"/>
          <w:lang w:eastAsia="es-CO"/>
        </w:rPr>
        <w:t xml:space="preserve">   </w:t>
      </w:r>
      <w:r w:rsidR="00494AAD" w:rsidRPr="00A3188B">
        <w:rPr>
          <w:rFonts w:ascii="Arial Narrow" w:eastAsia="Times New Roman" w:hAnsi="Arial Narrow" w:cs="Arial"/>
          <w:b/>
          <w:sz w:val="28"/>
          <w:szCs w:val="28"/>
          <w:lang w:eastAsia="es-CO"/>
        </w:rPr>
        <w:tab/>
      </w:r>
    </w:p>
    <w:p w14:paraId="5BD887A4" w14:textId="48DF6455" w:rsidR="00DF170E" w:rsidRPr="00A3188B" w:rsidRDefault="000D1985" w:rsidP="00DF170E">
      <w:pPr>
        <w:spacing w:after="0" w:line="240" w:lineRule="auto"/>
        <w:jc w:val="both"/>
        <w:rPr>
          <w:rFonts w:ascii="Arial Narrow" w:eastAsia="Times New Roman" w:hAnsi="Arial Narrow" w:cs="Arial"/>
          <w:b/>
          <w:sz w:val="28"/>
          <w:szCs w:val="28"/>
          <w:lang w:eastAsia="es-CO"/>
        </w:rPr>
      </w:pPr>
      <w:r w:rsidRPr="00A3188B">
        <w:rPr>
          <w:rFonts w:ascii="Arial Narrow" w:eastAsia="Times New Roman" w:hAnsi="Arial Narrow" w:cs="Arial"/>
          <w:b/>
          <w:sz w:val="28"/>
          <w:szCs w:val="28"/>
          <w:lang w:eastAsia="es-CO"/>
        </w:rPr>
        <w:t xml:space="preserve">             </w:t>
      </w:r>
      <w:r w:rsidR="000530B0" w:rsidRPr="00A3188B">
        <w:rPr>
          <w:rFonts w:ascii="Arial Narrow" w:eastAsia="Times New Roman" w:hAnsi="Arial Narrow" w:cs="Arial"/>
          <w:b/>
          <w:sz w:val="28"/>
          <w:szCs w:val="28"/>
          <w:lang w:eastAsia="es-CO"/>
        </w:rPr>
        <w:t xml:space="preserve">                   </w:t>
      </w:r>
      <w:r w:rsidR="00992371" w:rsidRPr="00A3188B">
        <w:rPr>
          <w:rFonts w:ascii="Arial Narrow" w:eastAsia="Times New Roman" w:hAnsi="Arial Narrow" w:cs="Arial"/>
          <w:b/>
          <w:sz w:val="28"/>
          <w:szCs w:val="28"/>
          <w:lang w:eastAsia="es-CO"/>
        </w:rPr>
        <w:t xml:space="preserve"> </w:t>
      </w:r>
      <w:r w:rsidR="00DF170E" w:rsidRPr="00A3188B">
        <w:rPr>
          <w:rFonts w:ascii="Arial Narrow" w:eastAsia="Times New Roman" w:hAnsi="Arial Narrow" w:cs="Arial"/>
          <w:b/>
          <w:sz w:val="28"/>
          <w:szCs w:val="28"/>
          <w:lang w:eastAsia="es-CO"/>
        </w:rPr>
        <w:t>AMPARO Y. CALDERON PERDOMO</w:t>
      </w:r>
    </w:p>
    <w:p w14:paraId="588C3E94" w14:textId="5DE017D2" w:rsidR="00BF34E3" w:rsidRPr="00A3188B" w:rsidRDefault="00234EB6" w:rsidP="00494AAD">
      <w:pPr>
        <w:tabs>
          <w:tab w:val="center" w:pos="4419"/>
        </w:tabs>
        <w:spacing w:after="0" w:line="240" w:lineRule="auto"/>
        <w:jc w:val="both"/>
        <w:rPr>
          <w:rFonts w:ascii="Arial Narrow" w:eastAsia="Times New Roman" w:hAnsi="Arial Narrow" w:cs="Arial"/>
          <w:sz w:val="28"/>
          <w:szCs w:val="28"/>
          <w:lang w:eastAsia="es-CO"/>
        </w:rPr>
      </w:pPr>
      <w:r w:rsidRPr="00A3188B">
        <w:rPr>
          <w:rFonts w:ascii="Arial Narrow" w:eastAsia="Times New Roman" w:hAnsi="Arial Narrow" w:cs="Arial"/>
          <w:sz w:val="28"/>
          <w:szCs w:val="28"/>
          <w:lang w:eastAsia="es-CO"/>
        </w:rPr>
        <w:t xml:space="preserve">                                   </w:t>
      </w:r>
      <w:r w:rsidR="001C3B3B" w:rsidRPr="00A3188B">
        <w:rPr>
          <w:rFonts w:ascii="Arial Narrow" w:eastAsia="Times New Roman" w:hAnsi="Arial Narrow" w:cs="Arial"/>
          <w:sz w:val="28"/>
          <w:szCs w:val="28"/>
          <w:lang w:eastAsia="es-CO"/>
        </w:rPr>
        <w:t xml:space="preserve">          </w:t>
      </w:r>
      <w:r w:rsidR="00992371" w:rsidRPr="00A3188B">
        <w:rPr>
          <w:rFonts w:ascii="Arial Narrow" w:eastAsia="Times New Roman" w:hAnsi="Arial Narrow" w:cs="Arial"/>
          <w:sz w:val="28"/>
          <w:szCs w:val="28"/>
          <w:lang w:eastAsia="es-CO"/>
        </w:rPr>
        <w:t xml:space="preserve">        </w:t>
      </w:r>
      <w:r w:rsidR="001C3B3B" w:rsidRPr="00A3188B">
        <w:rPr>
          <w:rFonts w:ascii="Arial Narrow" w:eastAsia="Times New Roman" w:hAnsi="Arial Narrow" w:cs="Arial"/>
          <w:sz w:val="28"/>
          <w:szCs w:val="28"/>
          <w:lang w:eastAsia="es-CO"/>
        </w:rPr>
        <w:t xml:space="preserve"> </w:t>
      </w:r>
      <w:r w:rsidR="00DF170E" w:rsidRPr="00A3188B">
        <w:rPr>
          <w:rFonts w:ascii="Arial Narrow" w:eastAsia="Times New Roman" w:hAnsi="Arial Narrow" w:cs="Arial"/>
          <w:sz w:val="28"/>
          <w:szCs w:val="28"/>
          <w:lang w:eastAsia="es-CO"/>
        </w:rPr>
        <w:t>Secretaria</w:t>
      </w:r>
    </w:p>
    <w:sectPr w:rsidR="00BF34E3" w:rsidRPr="00A3188B"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09CCB" w14:textId="77777777" w:rsidR="009644EC" w:rsidRDefault="009644EC" w:rsidP="00F464B3">
      <w:pPr>
        <w:spacing w:after="0" w:line="240" w:lineRule="auto"/>
      </w:pPr>
      <w:r>
        <w:separator/>
      </w:r>
    </w:p>
  </w:endnote>
  <w:endnote w:type="continuationSeparator" w:id="0">
    <w:p w14:paraId="254CBD3B" w14:textId="77777777" w:rsidR="009644EC" w:rsidRDefault="009644EC"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F60F02" w:rsidRPr="00F60F02">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DE637" w14:textId="77777777" w:rsidR="009644EC" w:rsidRDefault="009644EC" w:rsidP="00F464B3">
      <w:pPr>
        <w:spacing w:after="0" w:line="240" w:lineRule="auto"/>
      </w:pPr>
      <w:r>
        <w:separator/>
      </w:r>
    </w:p>
  </w:footnote>
  <w:footnote w:type="continuationSeparator" w:id="0">
    <w:p w14:paraId="7036AE07" w14:textId="77777777" w:rsidR="009644EC" w:rsidRDefault="009644EC"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86BD5"/>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7F41-C5CC-4068-AD85-30EA629F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810</Words>
  <Characters>4455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11</cp:revision>
  <cp:lastPrinted>2022-09-14T22:08:00Z</cp:lastPrinted>
  <dcterms:created xsi:type="dcterms:W3CDTF">2022-09-21T20:41:00Z</dcterms:created>
  <dcterms:modified xsi:type="dcterms:W3CDTF">2022-09-26T18:47:00Z</dcterms:modified>
</cp:coreProperties>
</file>