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0171E3">
        <w:rPr>
          <w:b/>
        </w:rPr>
        <w:fldChar w:fldCharType="begin"/>
      </w:r>
      <w:r w:rsidR="000171E3">
        <w:rPr>
          <w:b/>
        </w:rPr>
        <w:instrText xml:space="preserve"> INCLUDEPICTURE  "http://entrecomillas.com.co/wp-content/uploads/2014/09/logo_20congreso_1.png" \* MERGEFORMATINET </w:instrText>
      </w:r>
      <w:r w:rsidR="000171E3">
        <w:rPr>
          <w:b/>
        </w:rPr>
        <w:fldChar w:fldCharType="separate"/>
      </w:r>
      <w:r w:rsidR="005A68D9">
        <w:rPr>
          <w:b/>
        </w:rPr>
        <w:fldChar w:fldCharType="begin"/>
      </w:r>
      <w:r w:rsidR="005A68D9">
        <w:rPr>
          <w:b/>
        </w:rPr>
        <w:instrText xml:space="preserve"> INCLUDEPICTURE  "http://entrecomillas.com.co/wp-content/uploads/2014/09/logo_20congreso_1.png" \* MERGEFORMATINET </w:instrText>
      </w:r>
      <w:r w:rsidR="005A68D9">
        <w:rPr>
          <w:b/>
        </w:rPr>
        <w:fldChar w:fldCharType="separate"/>
      </w:r>
      <w:r w:rsidR="006B7E9B">
        <w:rPr>
          <w:b/>
        </w:rPr>
        <w:fldChar w:fldCharType="begin"/>
      </w:r>
      <w:r w:rsidR="006B7E9B">
        <w:rPr>
          <w:b/>
        </w:rPr>
        <w:instrText xml:space="preserve"> INCLUDEPICTURE  "http://entrecomillas.com.co/wp-content/uploads/2014/09/logo_20congreso_1.png" \* MERGEFORMATINET </w:instrText>
      </w:r>
      <w:r w:rsidR="006B7E9B">
        <w:rPr>
          <w:b/>
        </w:rPr>
        <w:fldChar w:fldCharType="separate"/>
      </w:r>
      <w:r w:rsidR="00404080">
        <w:rPr>
          <w:b/>
        </w:rPr>
        <w:fldChar w:fldCharType="begin"/>
      </w:r>
      <w:r w:rsidR="00404080">
        <w:rPr>
          <w:b/>
        </w:rPr>
        <w:instrText xml:space="preserve"> </w:instrText>
      </w:r>
      <w:r w:rsidR="00404080">
        <w:rPr>
          <w:b/>
        </w:rPr>
        <w:instrText>INCLUDEPICTURE  "http://entrecomillas.com.co/wp-content/uploads/2014/09/logo_20congreso_1.png" \* MERGEFORMATINET</w:instrText>
      </w:r>
      <w:r w:rsidR="00404080">
        <w:rPr>
          <w:b/>
        </w:rPr>
        <w:instrText xml:space="preserve"> </w:instrText>
      </w:r>
      <w:r w:rsidR="00404080">
        <w:rPr>
          <w:b/>
        </w:rPr>
        <w:fldChar w:fldCharType="separate"/>
      </w:r>
      <w:r w:rsidR="00ED1957">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8pt;height:51.85pt">
            <v:imagedata r:id="rId8" r:href="rId9"/>
          </v:shape>
        </w:pict>
      </w:r>
      <w:r w:rsidR="00404080">
        <w:rPr>
          <w:b/>
        </w:rPr>
        <w:fldChar w:fldCharType="end"/>
      </w:r>
      <w:r w:rsidR="006B7E9B">
        <w:rPr>
          <w:b/>
        </w:rPr>
        <w:fldChar w:fldCharType="end"/>
      </w:r>
      <w:r w:rsidR="005A68D9">
        <w:rPr>
          <w:b/>
        </w:rPr>
        <w:fldChar w:fldCharType="end"/>
      </w:r>
      <w:r w:rsidR="000171E3">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705A7A" w:rsidRDefault="00705A7A" w:rsidP="000150C2">
      <w:pPr>
        <w:spacing w:line="276" w:lineRule="auto"/>
        <w:jc w:val="center"/>
        <w:rPr>
          <w:rFonts w:asciiTheme="majorHAnsi" w:hAnsiTheme="majorHAnsi" w:cstheme="majorHAnsi"/>
          <w:b/>
          <w:color w:val="000000"/>
          <w:sz w:val="28"/>
          <w:szCs w:val="28"/>
        </w:rPr>
      </w:pPr>
    </w:p>
    <w:p w14:paraId="6AB0CF4F" w14:textId="77777777" w:rsidR="00B34025" w:rsidRPr="007D3812" w:rsidRDefault="00B34025" w:rsidP="00185FA9">
      <w:pPr>
        <w:spacing w:line="276" w:lineRule="auto"/>
        <w:jc w:val="center"/>
        <w:rPr>
          <w:rFonts w:ascii="Arial" w:hAnsi="Arial" w:cs="Arial"/>
          <w:b/>
          <w:color w:val="000000"/>
        </w:rPr>
      </w:pPr>
    </w:p>
    <w:p w14:paraId="670D9A5E" w14:textId="3119D5B3" w:rsidR="007D3812" w:rsidRDefault="007D3812" w:rsidP="007D3812">
      <w:pPr>
        <w:jc w:val="center"/>
        <w:rPr>
          <w:rFonts w:ascii="Bookman Old Style" w:hAnsi="Bookman Old Style"/>
          <w:b/>
          <w:bCs/>
          <w:sz w:val="24"/>
          <w:szCs w:val="24"/>
        </w:rPr>
      </w:pPr>
      <w:r w:rsidRPr="007D3812">
        <w:rPr>
          <w:rFonts w:ascii="Bookman Old Style" w:hAnsi="Bookman Old Style" w:cs="Arial"/>
          <w:b/>
          <w:color w:val="000000"/>
          <w:sz w:val="24"/>
          <w:szCs w:val="24"/>
        </w:rPr>
        <w:t xml:space="preserve">TEXTO APROBADO EN LA COMISIÓN PRIMERA DE LA HONORABLE CÁMARA DE REPRESENTANTES EN PRIMER DEBATE PRIMERA VUELTA AL </w:t>
      </w:r>
      <w:r w:rsidRPr="007D3812">
        <w:rPr>
          <w:rFonts w:ascii="Bookman Old Style" w:eastAsia="Times New Roman" w:hAnsi="Bookman Old Style" w:cs="Arial"/>
          <w:b/>
          <w:color w:val="000000"/>
          <w:sz w:val="24"/>
          <w:szCs w:val="24"/>
          <w:lang w:eastAsia="es-CO"/>
        </w:rPr>
        <w:t>PROY</w:t>
      </w:r>
      <w:r>
        <w:rPr>
          <w:rFonts w:ascii="Bookman Old Style" w:eastAsia="Times New Roman" w:hAnsi="Bookman Old Style" w:cs="Arial"/>
          <w:b/>
          <w:color w:val="000000"/>
          <w:sz w:val="24"/>
          <w:szCs w:val="24"/>
          <w:lang w:eastAsia="es-CO"/>
        </w:rPr>
        <w:t>ECTO DE ACTO LEGISLATIVO No</w:t>
      </w:r>
      <w:r w:rsidRPr="007D3812">
        <w:rPr>
          <w:rFonts w:ascii="Bookman Old Style" w:eastAsia="Times New Roman" w:hAnsi="Bookman Old Style" w:cs="Arial"/>
          <w:b/>
          <w:color w:val="000000"/>
          <w:sz w:val="24"/>
          <w:szCs w:val="24"/>
          <w:lang w:eastAsia="es-CO"/>
        </w:rPr>
        <w:t>.</w:t>
      </w:r>
      <w:r>
        <w:rPr>
          <w:rFonts w:ascii="Bookman Old Style" w:eastAsia="Times New Roman" w:hAnsi="Bookman Old Style" w:cs="Arial"/>
          <w:b/>
          <w:color w:val="000000"/>
          <w:sz w:val="24"/>
          <w:szCs w:val="24"/>
          <w:lang w:eastAsia="es-CO"/>
        </w:rPr>
        <w:t xml:space="preserve"> 032</w:t>
      </w:r>
      <w:r w:rsidRPr="007D3812">
        <w:rPr>
          <w:rFonts w:ascii="Bookman Old Style" w:eastAsia="Times New Roman" w:hAnsi="Bookman Old Style" w:cs="Arial"/>
          <w:b/>
          <w:color w:val="000000"/>
          <w:sz w:val="24"/>
          <w:szCs w:val="24"/>
          <w:lang w:eastAsia="es-CO"/>
        </w:rPr>
        <w:t xml:space="preserve"> </w:t>
      </w:r>
      <w:r w:rsidR="00ED1957">
        <w:rPr>
          <w:rFonts w:ascii="Bookman Old Style" w:eastAsia="Times New Roman" w:hAnsi="Bookman Old Style" w:cs="Arial"/>
          <w:b/>
          <w:color w:val="000000"/>
          <w:sz w:val="24"/>
          <w:szCs w:val="24"/>
          <w:lang w:eastAsia="es-CO"/>
        </w:rPr>
        <w:t xml:space="preserve">DE 2024 CÁMARA </w:t>
      </w:r>
      <w:r w:rsidRPr="007D3812">
        <w:rPr>
          <w:rFonts w:ascii="Bookman Old Style" w:hAnsi="Bookman Old Style"/>
          <w:b/>
          <w:bCs/>
          <w:sz w:val="24"/>
          <w:szCs w:val="24"/>
        </w:rPr>
        <w:t>“POR EL CUAL SE OTORGA LA CATEGORÍA DE DISTRITO ESPECIAL EJE DEL CONOCIMIENTO AL MUNICIPIO DE MANIZALES EN EL DEPARTAMENTO DE CALDAS”</w:t>
      </w:r>
    </w:p>
    <w:p w14:paraId="749DE1B7" w14:textId="77777777" w:rsidR="007D3812" w:rsidRPr="007D3812" w:rsidRDefault="007D3812" w:rsidP="007D3812">
      <w:pPr>
        <w:jc w:val="center"/>
        <w:rPr>
          <w:rFonts w:ascii="Bookman Old Style" w:hAnsi="Bookman Old Style"/>
          <w:b/>
          <w:sz w:val="24"/>
          <w:szCs w:val="24"/>
        </w:rPr>
      </w:pPr>
    </w:p>
    <w:p w14:paraId="0FE7F6E5" w14:textId="6A8CD70F" w:rsidR="007D3812" w:rsidRPr="007D3812" w:rsidRDefault="007D3812" w:rsidP="007D3812">
      <w:pPr>
        <w:jc w:val="center"/>
        <w:rPr>
          <w:rFonts w:ascii="Bookman Old Style" w:hAnsi="Bookman Old Style"/>
          <w:b/>
          <w:sz w:val="24"/>
          <w:szCs w:val="24"/>
        </w:rPr>
      </w:pPr>
      <w:r w:rsidRPr="007D3812">
        <w:rPr>
          <w:rFonts w:ascii="Bookman Old Style" w:hAnsi="Bookman Old Style"/>
          <w:b/>
          <w:sz w:val="24"/>
          <w:szCs w:val="24"/>
        </w:rPr>
        <w:t>EL CONGRESO DE COLOMBIA</w:t>
      </w:r>
    </w:p>
    <w:p w14:paraId="243D101E" w14:textId="77777777" w:rsidR="007D3812" w:rsidRDefault="007D3812" w:rsidP="007D3812">
      <w:pPr>
        <w:jc w:val="center"/>
        <w:rPr>
          <w:rFonts w:ascii="Bookman Old Style" w:hAnsi="Bookman Old Style"/>
          <w:b/>
          <w:sz w:val="24"/>
          <w:szCs w:val="24"/>
        </w:rPr>
      </w:pPr>
    </w:p>
    <w:p w14:paraId="50F77480" w14:textId="467A5F53" w:rsidR="007D3812" w:rsidRDefault="007D3812" w:rsidP="007D3812">
      <w:pPr>
        <w:jc w:val="center"/>
        <w:rPr>
          <w:rFonts w:ascii="Bookman Old Style" w:hAnsi="Bookman Old Style"/>
          <w:b/>
          <w:sz w:val="24"/>
          <w:szCs w:val="24"/>
        </w:rPr>
      </w:pPr>
      <w:r w:rsidRPr="007D3812">
        <w:rPr>
          <w:rFonts w:ascii="Bookman Old Style" w:hAnsi="Bookman Old Style"/>
          <w:b/>
          <w:sz w:val="24"/>
          <w:szCs w:val="24"/>
        </w:rPr>
        <w:t>DECRETA:</w:t>
      </w:r>
    </w:p>
    <w:p w14:paraId="5FA7C1E6" w14:textId="77777777" w:rsidR="007D3812" w:rsidRPr="007D3812" w:rsidRDefault="007D3812" w:rsidP="007D3812">
      <w:pPr>
        <w:jc w:val="center"/>
        <w:rPr>
          <w:rFonts w:ascii="Bookman Old Style" w:hAnsi="Bookman Old Style"/>
          <w:b/>
          <w:sz w:val="24"/>
          <w:szCs w:val="24"/>
        </w:rPr>
      </w:pPr>
    </w:p>
    <w:p w14:paraId="403D2D04" w14:textId="1067317E" w:rsidR="007D3812" w:rsidRPr="007D3812" w:rsidRDefault="007D3812" w:rsidP="007D3812">
      <w:pPr>
        <w:spacing w:after="0"/>
        <w:jc w:val="both"/>
        <w:rPr>
          <w:rFonts w:ascii="Bookman Old Style" w:hAnsi="Bookman Old Style"/>
          <w:sz w:val="24"/>
          <w:szCs w:val="24"/>
        </w:rPr>
      </w:pPr>
      <w:r w:rsidRPr="007D3812">
        <w:rPr>
          <w:rFonts w:ascii="Bookman Old Style" w:hAnsi="Bookman Old Style"/>
          <w:b/>
          <w:bCs/>
          <w:sz w:val="24"/>
          <w:szCs w:val="24"/>
        </w:rPr>
        <w:t>Artículo 1º. Artículo Nuevo.</w:t>
      </w:r>
      <w:r w:rsidRPr="007D3812">
        <w:rPr>
          <w:rFonts w:ascii="Bookman Old Style" w:hAnsi="Bookman Old Style"/>
          <w:sz w:val="24"/>
          <w:szCs w:val="24"/>
        </w:rPr>
        <w:t xml:space="preserve"> Adiciónese el siguiente inciso al artículo 328 de la Constitución Política:</w:t>
      </w:r>
    </w:p>
    <w:p w14:paraId="53E92B8D" w14:textId="77777777" w:rsidR="006459BC" w:rsidRDefault="006459BC" w:rsidP="007D3812">
      <w:pPr>
        <w:spacing w:after="0"/>
        <w:jc w:val="both"/>
        <w:rPr>
          <w:rFonts w:ascii="Bookman Old Style" w:hAnsi="Bookman Old Style"/>
          <w:sz w:val="24"/>
          <w:szCs w:val="24"/>
        </w:rPr>
      </w:pPr>
    </w:p>
    <w:p w14:paraId="05F4B61E" w14:textId="34DE6C30" w:rsidR="007D3812" w:rsidRPr="007D3812" w:rsidRDefault="007D3812" w:rsidP="007D3812">
      <w:pPr>
        <w:spacing w:after="0"/>
        <w:jc w:val="both"/>
        <w:rPr>
          <w:rFonts w:ascii="Bookman Old Style" w:hAnsi="Bookman Old Style"/>
          <w:sz w:val="24"/>
          <w:szCs w:val="24"/>
        </w:rPr>
      </w:pPr>
      <w:r w:rsidRPr="007D3812">
        <w:rPr>
          <w:rFonts w:ascii="Bookman Old Style" w:hAnsi="Bookman Old Style"/>
          <w:sz w:val="24"/>
          <w:szCs w:val="24"/>
        </w:rPr>
        <w:t>La ciudad de Manizales se organiza como Distrito Especial eje del Conocimiento.</w:t>
      </w:r>
    </w:p>
    <w:p w14:paraId="17FB5133" w14:textId="77777777" w:rsidR="007D3812" w:rsidRPr="007D3812" w:rsidRDefault="007D3812" w:rsidP="007D3812">
      <w:pPr>
        <w:spacing w:after="0"/>
        <w:jc w:val="both"/>
        <w:rPr>
          <w:rFonts w:ascii="Bookman Old Style" w:hAnsi="Bookman Old Style"/>
          <w:sz w:val="24"/>
          <w:szCs w:val="24"/>
        </w:rPr>
      </w:pPr>
    </w:p>
    <w:p w14:paraId="1F66E320" w14:textId="77777777" w:rsidR="007D3812" w:rsidRPr="007D3812" w:rsidRDefault="007D3812" w:rsidP="007D3812">
      <w:pPr>
        <w:spacing w:after="0"/>
        <w:jc w:val="both"/>
        <w:rPr>
          <w:rFonts w:ascii="Bookman Old Style" w:hAnsi="Bookman Old Style"/>
          <w:sz w:val="24"/>
          <w:szCs w:val="24"/>
        </w:rPr>
      </w:pPr>
      <w:r w:rsidRPr="007D3812">
        <w:rPr>
          <w:rFonts w:ascii="Bookman Old Style" w:hAnsi="Bookman Old Style"/>
          <w:b/>
          <w:bCs/>
          <w:sz w:val="24"/>
          <w:szCs w:val="24"/>
        </w:rPr>
        <w:t>Artículo 2º.</w:t>
      </w:r>
      <w:r w:rsidRPr="007D3812">
        <w:rPr>
          <w:rFonts w:ascii="Bookman Old Style" w:hAnsi="Bookman Old Style"/>
          <w:sz w:val="24"/>
          <w:szCs w:val="24"/>
        </w:rPr>
        <w:t xml:space="preserve"> Adiciónese el siguiente inciso al artículo 356 de la Constitución Política:</w:t>
      </w:r>
    </w:p>
    <w:p w14:paraId="1D2642C4" w14:textId="77777777" w:rsidR="006459BC" w:rsidRDefault="006459BC" w:rsidP="007D3812">
      <w:pPr>
        <w:spacing w:after="0"/>
        <w:jc w:val="both"/>
        <w:rPr>
          <w:rFonts w:ascii="Bookman Old Style" w:hAnsi="Bookman Old Style"/>
          <w:sz w:val="24"/>
          <w:szCs w:val="24"/>
        </w:rPr>
      </w:pPr>
    </w:p>
    <w:p w14:paraId="4924150C" w14:textId="54A370AB" w:rsidR="007D3812" w:rsidRDefault="007D3812" w:rsidP="007D3812">
      <w:pPr>
        <w:spacing w:after="0"/>
        <w:jc w:val="both"/>
        <w:rPr>
          <w:rFonts w:ascii="Bookman Old Style" w:hAnsi="Bookman Old Style"/>
          <w:sz w:val="24"/>
          <w:szCs w:val="24"/>
        </w:rPr>
      </w:pPr>
      <w:r w:rsidRPr="007D3812">
        <w:rPr>
          <w:rFonts w:ascii="Bookman Old Style" w:hAnsi="Bookman Old Style"/>
          <w:sz w:val="24"/>
          <w:szCs w:val="24"/>
        </w:rPr>
        <w:t>La ciudad de Manizales se organiza como Distrito Especial eje del Conocimiento. Su régimen político y fiscal será el previsto en la Constitución y las leyes especiales que para el efecto se dicten.</w:t>
      </w:r>
    </w:p>
    <w:p w14:paraId="37CCBC8D" w14:textId="670A3BC1" w:rsidR="007D3812" w:rsidRDefault="007D3812" w:rsidP="007D3812">
      <w:pPr>
        <w:spacing w:after="0"/>
        <w:jc w:val="both"/>
        <w:rPr>
          <w:rFonts w:ascii="Bookman Old Style" w:hAnsi="Bookman Old Style"/>
          <w:sz w:val="24"/>
          <w:szCs w:val="24"/>
        </w:rPr>
      </w:pPr>
    </w:p>
    <w:p w14:paraId="0EA339FA" w14:textId="1CB56ABB" w:rsidR="007D3812" w:rsidRPr="007D3812" w:rsidRDefault="007D3812" w:rsidP="007D3812">
      <w:pPr>
        <w:spacing w:after="0"/>
        <w:jc w:val="both"/>
        <w:rPr>
          <w:rFonts w:ascii="Bookman Old Style" w:hAnsi="Bookman Old Style"/>
          <w:sz w:val="24"/>
          <w:szCs w:val="24"/>
        </w:rPr>
      </w:pPr>
      <w:r>
        <w:rPr>
          <w:rFonts w:ascii="Bookman Old Style" w:hAnsi="Bookman Old Style"/>
          <w:sz w:val="24"/>
          <w:szCs w:val="24"/>
        </w:rPr>
        <w:t xml:space="preserve">La implementación de ajustes administrativos y fiscales por parte de la ciudad de </w:t>
      </w:r>
      <w:bookmarkStart w:id="0" w:name="_GoBack"/>
      <w:bookmarkEnd w:id="0"/>
      <w:r>
        <w:rPr>
          <w:rFonts w:ascii="Bookman Old Style" w:hAnsi="Bookman Old Style"/>
          <w:sz w:val="24"/>
          <w:szCs w:val="24"/>
        </w:rPr>
        <w:t>Manizales, deberán contar con un Plan de Reestructuración Administrativa y Fiscal, que será expedido en coordinación con el Departamento Nacional de Planeación y previo concepto del CONFIS municipal.</w:t>
      </w:r>
    </w:p>
    <w:p w14:paraId="08483FB6" w14:textId="77777777" w:rsidR="007D3812" w:rsidRPr="007D3812" w:rsidRDefault="007D3812" w:rsidP="007D3812">
      <w:pPr>
        <w:spacing w:after="0"/>
        <w:jc w:val="both"/>
        <w:rPr>
          <w:rFonts w:ascii="Bookman Old Style" w:hAnsi="Bookman Old Style"/>
          <w:sz w:val="24"/>
          <w:szCs w:val="24"/>
        </w:rPr>
      </w:pPr>
    </w:p>
    <w:p w14:paraId="56C0CE21" w14:textId="77777777" w:rsidR="007D3812" w:rsidRPr="007D3812" w:rsidRDefault="007D3812" w:rsidP="007D3812">
      <w:pPr>
        <w:spacing w:after="0"/>
        <w:jc w:val="both"/>
        <w:rPr>
          <w:rFonts w:ascii="Bookman Old Style" w:hAnsi="Bookman Old Style"/>
          <w:sz w:val="24"/>
          <w:szCs w:val="24"/>
        </w:rPr>
      </w:pPr>
      <w:r w:rsidRPr="007D3812">
        <w:rPr>
          <w:rFonts w:ascii="Bookman Old Style" w:hAnsi="Bookman Old Style"/>
          <w:b/>
          <w:bCs/>
          <w:sz w:val="24"/>
          <w:szCs w:val="24"/>
        </w:rPr>
        <w:t>Artículo 3º.</w:t>
      </w:r>
      <w:r w:rsidRPr="007D3812">
        <w:rPr>
          <w:rFonts w:ascii="Bookman Old Style" w:hAnsi="Bookman Old Style"/>
          <w:sz w:val="24"/>
          <w:szCs w:val="24"/>
        </w:rPr>
        <w:t xml:space="preserve"> Adiciónese un parágrafo al artículo 356 de la Constitución Política, así:</w:t>
      </w:r>
    </w:p>
    <w:p w14:paraId="7EE70A60" w14:textId="77777777" w:rsidR="006459BC" w:rsidRDefault="006459BC" w:rsidP="007D3812">
      <w:pPr>
        <w:spacing w:after="0"/>
        <w:jc w:val="both"/>
        <w:rPr>
          <w:rFonts w:ascii="Bookman Old Style" w:hAnsi="Bookman Old Style"/>
          <w:b/>
          <w:bCs/>
          <w:sz w:val="24"/>
          <w:szCs w:val="24"/>
        </w:rPr>
      </w:pPr>
    </w:p>
    <w:p w14:paraId="439B235F" w14:textId="77777777" w:rsidR="006459BC" w:rsidRDefault="006459BC" w:rsidP="007D3812">
      <w:pPr>
        <w:spacing w:after="0"/>
        <w:jc w:val="both"/>
        <w:rPr>
          <w:rFonts w:ascii="Bookman Old Style" w:hAnsi="Bookman Old Style"/>
          <w:b/>
          <w:bCs/>
          <w:sz w:val="24"/>
          <w:szCs w:val="24"/>
        </w:rPr>
      </w:pPr>
    </w:p>
    <w:p w14:paraId="3DB0BDDA" w14:textId="3C5FD5D5" w:rsidR="007D3812" w:rsidRPr="007D3812" w:rsidRDefault="007D3812" w:rsidP="007D3812">
      <w:pPr>
        <w:spacing w:after="0"/>
        <w:jc w:val="both"/>
        <w:rPr>
          <w:rFonts w:ascii="Bookman Old Style" w:hAnsi="Bookman Old Style"/>
          <w:sz w:val="24"/>
          <w:szCs w:val="24"/>
        </w:rPr>
      </w:pPr>
      <w:r w:rsidRPr="007D3812">
        <w:rPr>
          <w:rFonts w:ascii="Bookman Old Style" w:hAnsi="Bookman Old Style"/>
          <w:b/>
          <w:bCs/>
          <w:sz w:val="24"/>
          <w:szCs w:val="24"/>
        </w:rPr>
        <w:t>Parágrafo 2.</w:t>
      </w:r>
      <w:r w:rsidRPr="007D3812">
        <w:rPr>
          <w:rFonts w:ascii="Bookman Old Style" w:hAnsi="Bookman Old Style"/>
          <w:sz w:val="24"/>
          <w:szCs w:val="24"/>
        </w:rPr>
        <w:t xml:space="preserve"> La ciudad de Manizales podrá crear mecanismos adicionales a los existentes para la promoción y el desarrollo del Distrito Especial del Conocimiento, así como la creación de un fondo de desarrollo distrital para el financiamiento de los proyectos asociados a la ciencia, la tecnología y la innovación. La ciudad de Manizales promoverá mecanismos para la inclusión de la población y el enfoque diferencial para los grupos étnicos minoritarios. </w:t>
      </w:r>
    </w:p>
    <w:p w14:paraId="40702352" w14:textId="77777777" w:rsidR="007D3812" w:rsidRPr="007D3812" w:rsidRDefault="007D3812" w:rsidP="007D3812">
      <w:pPr>
        <w:spacing w:after="0"/>
        <w:rPr>
          <w:rFonts w:ascii="Bookman Old Style" w:hAnsi="Bookman Old Style"/>
          <w:sz w:val="24"/>
          <w:szCs w:val="24"/>
        </w:rPr>
      </w:pPr>
    </w:p>
    <w:p w14:paraId="2907D370" w14:textId="77777777" w:rsidR="007D3812" w:rsidRPr="007D3812" w:rsidRDefault="007D3812" w:rsidP="007D3812">
      <w:pPr>
        <w:spacing w:after="0"/>
        <w:rPr>
          <w:rFonts w:ascii="Bookman Old Style" w:hAnsi="Bookman Old Style"/>
          <w:sz w:val="24"/>
          <w:szCs w:val="24"/>
        </w:rPr>
      </w:pPr>
      <w:r w:rsidRPr="007D3812">
        <w:rPr>
          <w:rFonts w:ascii="Bookman Old Style" w:hAnsi="Bookman Old Style"/>
          <w:b/>
          <w:bCs/>
          <w:sz w:val="24"/>
          <w:szCs w:val="24"/>
        </w:rPr>
        <w:t>Artículo 4º. Vigencia.</w:t>
      </w:r>
      <w:r w:rsidRPr="007D3812">
        <w:rPr>
          <w:rFonts w:ascii="Bookman Old Style" w:hAnsi="Bookman Old Style"/>
          <w:sz w:val="24"/>
          <w:szCs w:val="24"/>
        </w:rPr>
        <w:t xml:space="preserve"> El presente Acto Legislativo rige a partir de su promulgación.</w:t>
      </w:r>
    </w:p>
    <w:p w14:paraId="1B84B634" w14:textId="6F7B65A1" w:rsidR="00B34025" w:rsidRPr="007D3812" w:rsidRDefault="00B34025" w:rsidP="000E77A3">
      <w:pPr>
        <w:spacing w:after="0" w:line="240" w:lineRule="auto"/>
        <w:jc w:val="center"/>
        <w:rPr>
          <w:rFonts w:ascii="Bookman Old Style" w:eastAsia="Times New Roman" w:hAnsi="Bookman Old Style" w:cs="Arial"/>
          <w:b/>
          <w:color w:val="000000"/>
          <w:sz w:val="24"/>
          <w:szCs w:val="24"/>
          <w:lang w:eastAsia="es-CO"/>
        </w:rPr>
      </w:pPr>
    </w:p>
    <w:p w14:paraId="6BF6C241" w14:textId="4014AC79" w:rsidR="000E77A3" w:rsidRPr="007D3812" w:rsidRDefault="000E77A3" w:rsidP="000E77A3">
      <w:pPr>
        <w:spacing w:after="0" w:line="240" w:lineRule="auto"/>
        <w:jc w:val="center"/>
        <w:rPr>
          <w:rFonts w:ascii="Bookman Old Style" w:eastAsia="Times New Roman" w:hAnsi="Bookman Old Style" w:cs="Arial"/>
          <w:b/>
          <w:color w:val="000000"/>
          <w:sz w:val="24"/>
          <w:szCs w:val="24"/>
          <w:lang w:eastAsia="es-CO"/>
        </w:rPr>
      </w:pPr>
    </w:p>
    <w:p w14:paraId="74298714" w14:textId="3ABE083A" w:rsidR="000E77A3" w:rsidRPr="007D3812" w:rsidRDefault="000E77A3" w:rsidP="000E77A3">
      <w:pPr>
        <w:spacing w:after="0" w:line="240" w:lineRule="auto"/>
        <w:jc w:val="center"/>
        <w:rPr>
          <w:rFonts w:ascii="Bookman Old Style" w:eastAsia="Times New Roman" w:hAnsi="Bookman Old Style" w:cs="Arial"/>
          <w:b/>
          <w:color w:val="000000"/>
          <w:sz w:val="24"/>
          <w:szCs w:val="24"/>
          <w:lang w:eastAsia="es-CO"/>
        </w:rPr>
      </w:pPr>
    </w:p>
    <w:p w14:paraId="11E52EDE" w14:textId="6C20F958" w:rsidR="000E77A3" w:rsidRPr="007D3812" w:rsidRDefault="000E77A3" w:rsidP="000E77A3">
      <w:pPr>
        <w:spacing w:after="0" w:line="240" w:lineRule="auto"/>
        <w:jc w:val="center"/>
        <w:rPr>
          <w:rFonts w:ascii="Bookman Old Style" w:eastAsia="Times New Roman" w:hAnsi="Bookman Old Style" w:cs="Arial"/>
          <w:b/>
          <w:color w:val="000000"/>
          <w:sz w:val="24"/>
          <w:szCs w:val="24"/>
          <w:lang w:eastAsia="es-CO"/>
        </w:rPr>
      </w:pPr>
    </w:p>
    <w:p w14:paraId="480A9D01" w14:textId="0A2260AE" w:rsidR="000E77A3" w:rsidRPr="007D3812" w:rsidRDefault="000E77A3" w:rsidP="000E77A3">
      <w:pPr>
        <w:spacing w:after="0" w:line="240" w:lineRule="auto"/>
        <w:jc w:val="center"/>
        <w:rPr>
          <w:rFonts w:ascii="Bookman Old Style" w:eastAsia="Times New Roman" w:hAnsi="Bookman Old Style" w:cs="Arial"/>
          <w:b/>
          <w:color w:val="000000"/>
          <w:sz w:val="24"/>
          <w:szCs w:val="24"/>
          <w:lang w:eastAsia="es-CO"/>
        </w:rPr>
      </w:pPr>
    </w:p>
    <w:p w14:paraId="63E39E85" w14:textId="77777777" w:rsidR="000E77A3" w:rsidRPr="007D3812" w:rsidRDefault="000E77A3" w:rsidP="000E77A3">
      <w:pPr>
        <w:spacing w:after="0" w:line="240" w:lineRule="auto"/>
        <w:jc w:val="center"/>
        <w:rPr>
          <w:rFonts w:ascii="Bookman Old Style" w:hAnsi="Bookman Old Style" w:cs="Arial"/>
          <w:sz w:val="24"/>
          <w:szCs w:val="24"/>
        </w:rPr>
      </w:pPr>
    </w:p>
    <w:p w14:paraId="563073C8" w14:textId="05939C06" w:rsidR="00DE0F69" w:rsidRPr="007D3812" w:rsidRDefault="005C1623" w:rsidP="00DE0F69">
      <w:pPr>
        <w:jc w:val="both"/>
        <w:rPr>
          <w:rFonts w:ascii="Bookman Old Style" w:eastAsia="Times New Roman" w:hAnsi="Bookman Old Style" w:cs="Arial"/>
          <w:b/>
          <w:sz w:val="24"/>
          <w:szCs w:val="24"/>
          <w:lang w:eastAsia="es-CO"/>
        </w:rPr>
      </w:pPr>
      <w:r w:rsidRPr="007D3812">
        <w:rPr>
          <w:rFonts w:ascii="Bookman Old Style" w:hAnsi="Bookman Old Style" w:cs="Arial"/>
          <w:sz w:val="24"/>
          <w:szCs w:val="24"/>
        </w:rPr>
        <w:t>E</w:t>
      </w:r>
      <w:r w:rsidR="00DE0F69" w:rsidRPr="007D3812">
        <w:rPr>
          <w:rFonts w:ascii="Bookman Old Style" w:hAnsi="Bookman Old Style" w:cs="Arial"/>
          <w:sz w:val="24"/>
          <w:szCs w:val="24"/>
        </w:rPr>
        <w:t>n</w:t>
      </w:r>
      <w:r w:rsidR="00DE0F69" w:rsidRPr="007D3812">
        <w:rPr>
          <w:rFonts w:ascii="Bookman Old Style" w:hAnsi="Bookman Old Style" w:cs="Arial"/>
          <w:sz w:val="24"/>
          <w:szCs w:val="24"/>
          <w:lang w:val="es-ES" w:eastAsia="es-ES"/>
        </w:rPr>
        <w:t xml:space="preserve"> los ant</w:t>
      </w:r>
      <w:r w:rsidR="007D3812">
        <w:rPr>
          <w:rFonts w:ascii="Bookman Old Style" w:hAnsi="Bookman Old Style" w:cs="Arial"/>
          <w:sz w:val="24"/>
          <w:szCs w:val="24"/>
          <w:lang w:val="es-ES" w:eastAsia="es-ES"/>
        </w:rPr>
        <w:t>eriores términos fue aprobado co</w:t>
      </w:r>
      <w:r w:rsidR="00DE0F69" w:rsidRPr="007D3812">
        <w:rPr>
          <w:rFonts w:ascii="Bookman Old Style" w:hAnsi="Bookman Old Style" w:cs="Arial"/>
          <w:sz w:val="24"/>
          <w:szCs w:val="24"/>
          <w:lang w:val="es-ES" w:eastAsia="es-ES"/>
        </w:rPr>
        <w:t>n modifi</w:t>
      </w:r>
      <w:r w:rsidR="003B7C49" w:rsidRPr="007D3812">
        <w:rPr>
          <w:rFonts w:ascii="Bookman Old Style" w:hAnsi="Bookman Old Style" w:cs="Arial"/>
          <w:sz w:val="24"/>
          <w:szCs w:val="24"/>
          <w:lang w:val="es-ES" w:eastAsia="es-ES"/>
        </w:rPr>
        <w:t>caci</w:t>
      </w:r>
      <w:r w:rsidR="00232830" w:rsidRPr="007D3812">
        <w:rPr>
          <w:rFonts w:ascii="Bookman Old Style" w:hAnsi="Bookman Old Style" w:cs="Arial"/>
          <w:sz w:val="24"/>
          <w:szCs w:val="24"/>
          <w:lang w:val="es-ES" w:eastAsia="es-ES"/>
        </w:rPr>
        <w:t>ones el presente Proyecto de Acto Legislativo según consta en Acta</w:t>
      </w:r>
      <w:r w:rsidR="0025463B" w:rsidRPr="007D3812">
        <w:rPr>
          <w:rFonts w:ascii="Bookman Old Style" w:hAnsi="Bookman Old Style" w:cs="Arial"/>
          <w:sz w:val="24"/>
          <w:szCs w:val="24"/>
          <w:lang w:val="es-ES" w:eastAsia="es-ES"/>
        </w:rPr>
        <w:t xml:space="preserve"> No. </w:t>
      </w:r>
      <w:r w:rsidR="007D3812">
        <w:rPr>
          <w:rFonts w:ascii="Bookman Old Style" w:hAnsi="Bookman Old Style" w:cs="Arial"/>
          <w:sz w:val="24"/>
          <w:szCs w:val="24"/>
          <w:lang w:val="es-ES" w:eastAsia="es-ES"/>
        </w:rPr>
        <w:t>14</w:t>
      </w:r>
      <w:r w:rsidR="00AB2053" w:rsidRPr="007D3812">
        <w:rPr>
          <w:rFonts w:ascii="Bookman Old Style" w:hAnsi="Bookman Old Style" w:cs="Arial"/>
          <w:sz w:val="24"/>
          <w:szCs w:val="24"/>
          <w:lang w:val="es-ES" w:eastAsia="es-ES"/>
        </w:rPr>
        <w:t xml:space="preserve"> de Sesión de</w:t>
      </w:r>
      <w:r w:rsidR="007D3812">
        <w:rPr>
          <w:rFonts w:ascii="Bookman Old Style" w:hAnsi="Bookman Old Style" w:cs="Arial"/>
          <w:sz w:val="24"/>
          <w:szCs w:val="24"/>
          <w:lang w:val="es-ES" w:eastAsia="es-ES"/>
        </w:rPr>
        <w:t xml:space="preserve"> </w:t>
      </w:r>
      <w:proofErr w:type="gramStart"/>
      <w:r w:rsidR="007D3812">
        <w:rPr>
          <w:rFonts w:ascii="Bookman Old Style" w:hAnsi="Bookman Old Style" w:cs="Arial"/>
          <w:sz w:val="24"/>
          <w:szCs w:val="24"/>
          <w:lang w:val="es-ES" w:eastAsia="es-ES"/>
        </w:rPr>
        <w:t>Septiembre</w:t>
      </w:r>
      <w:proofErr w:type="gramEnd"/>
      <w:r w:rsidR="007D3812">
        <w:rPr>
          <w:rFonts w:ascii="Bookman Old Style" w:hAnsi="Bookman Old Style" w:cs="Arial"/>
          <w:sz w:val="24"/>
          <w:szCs w:val="24"/>
          <w:lang w:val="es-ES" w:eastAsia="es-ES"/>
        </w:rPr>
        <w:t xml:space="preserve"> 24</w:t>
      </w:r>
      <w:r w:rsidR="0025463B" w:rsidRPr="007D3812">
        <w:rPr>
          <w:rFonts w:ascii="Bookman Old Style" w:hAnsi="Bookman Old Style" w:cs="Arial"/>
          <w:sz w:val="24"/>
          <w:szCs w:val="24"/>
          <w:lang w:val="es-ES" w:eastAsia="es-ES"/>
        </w:rPr>
        <w:t xml:space="preserve"> </w:t>
      </w:r>
      <w:r w:rsidR="009501D7" w:rsidRPr="007D3812">
        <w:rPr>
          <w:rFonts w:ascii="Bookman Old Style" w:hAnsi="Bookman Old Style" w:cs="Arial"/>
          <w:sz w:val="24"/>
          <w:szCs w:val="24"/>
          <w:lang w:val="es-ES" w:eastAsia="es-ES"/>
        </w:rPr>
        <w:t>de</w:t>
      </w:r>
      <w:r w:rsidR="00B82098" w:rsidRPr="007D3812">
        <w:rPr>
          <w:rFonts w:ascii="Bookman Old Style" w:hAnsi="Bookman Old Style" w:cs="Arial"/>
          <w:sz w:val="24"/>
          <w:szCs w:val="24"/>
          <w:lang w:val="es-ES" w:eastAsia="es-ES"/>
        </w:rPr>
        <w:t xml:space="preserve"> 202</w:t>
      </w:r>
      <w:r w:rsidR="0025463B" w:rsidRPr="007D3812">
        <w:rPr>
          <w:rFonts w:ascii="Bookman Old Style" w:hAnsi="Bookman Old Style" w:cs="Arial"/>
          <w:sz w:val="24"/>
          <w:szCs w:val="24"/>
          <w:lang w:val="es-ES" w:eastAsia="es-ES"/>
        </w:rPr>
        <w:t>4</w:t>
      </w:r>
      <w:r w:rsidR="00561E5C" w:rsidRPr="007D3812">
        <w:rPr>
          <w:rFonts w:ascii="Bookman Old Style" w:hAnsi="Bookman Old Style" w:cs="Arial"/>
          <w:sz w:val="24"/>
          <w:szCs w:val="24"/>
          <w:lang w:val="es-ES" w:eastAsia="es-ES"/>
        </w:rPr>
        <w:t>.</w:t>
      </w:r>
      <w:r w:rsidR="00DD1ABA" w:rsidRPr="007D3812">
        <w:rPr>
          <w:rFonts w:ascii="Bookman Old Style" w:hAnsi="Bookman Old Style" w:cs="Arial"/>
          <w:sz w:val="24"/>
          <w:szCs w:val="24"/>
          <w:lang w:val="es-ES" w:eastAsia="es-ES"/>
        </w:rPr>
        <w:t xml:space="preserve"> Anunciado </w:t>
      </w:r>
      <w:r w:rsidR="00232830" w:rsidRPr="007D3812">
        <w:rPr>
          <w:rFonts w:ascii="Bookman Old Style" w:hAnsi="Bookman Old Style" w:cs="Arial"/>
          <w:sz w:val="24"/>
          <w:szCs w:val="24"/>
          <w:lang w:val="es-ES" w:eastAsia="es-ES"/>
        </w:rPr>
        <w:t xml:space="preserve">entre otras fechas </w:t>
      </w:r>
      <w:r w:rsidR="00DE0F69" w:rsidRPr="007D3812">
        <w:rPr>
          <w:rFonts w:ascii="Bookman Old Style" w:hAnsi="Bookman Old Style" w:cs="Arial"/>
          <w:sz w:val="24"/>
          <w:szCs w:val="24"/>
          <w:lang w:val="es-ES" w:eastAsia="es-ES"/>
        </w:rPr>
        <w:t xml:space="preserve">el </w:t>
      </w:r>
      <w:r w:rsidR="007D3812">
        <w:rPr>
          <w:rFonts w:ascii="Bookman Old Style" w:hAnsi="Bookman Old Style" w:cs="Arial"/>
          <w:sz w:val="24"/>
          <w:szCs w:val="24"/>
          <w:lang w:val="es-ES" w:eastAsia="es-ES"/>
        </w:rPr>
        <w:t>19</w:t>
      </w:r>
      <w:r w:rsidR="00232830" w:rsidRPr="007D3812">
        <w:rPr>
          <w:rFonts w:ascii="Bookman Old Style" w:hAnsi="Bookman Old Style" w:cs="Arial"/>
          <w:sz w:val="24"/>
          <w:szCs w:val="24"/>
          <w:lang w:val="es-ES" w:eastAsia="es-ES"/>
        </w:rPr>
        <w:t xml:space="preserve"> de </w:t>
      </w:r>
      <w:proofErr w:type="gramStart"/>
      <w:r w:rsidR="001766FA" w:rsidRPr="007D3812">
        <w:rPr>
          <w:rFonts w:ascii="Bookman Old Style" w:hAnsi="Bookman Old Style" w:cs="Arial"/>
          <w:sz w:val="24"/>
          <w:szCs w:val="24"/>
          <w:lang w:val="es-ES" w:eastAsia="es-ES"/>
        </w:rPr>
        <w:t>Septiembre</w:t>
      </w:r>
      <w:proofErr w:type="gramEnd"/>
      <w:r w:rsidR="009D61BE" w:rsidRPr="007D3812">
        <w:rPr>
          <w:rFonts w:ascii="Bookman Old Style" w:hAnsi="Bookman Old Style" w:cs="Arial"/>
          <w:sz w:val="24"/>
          <w:szCs w:val="24"/>
          <w:lang w:val="es-ES" w:eastAsia="es-ES"/>
        </w:rPr>
        <w:t xml:space="preserve"> </w:t>
      </w:r>
      <w:r w:rsidR="00DE0F69" w:rsidRPr="007D3812">
        <w:rPr>
          <w:rFonts w:ascii="Bookman Old Style" w:hAnsi="Bookman Old Style" w:cs="Arial"/>
          <w:sz w:val="24"/>
          <w:szCs w:val="24"/>
          <w:lang w:val="es-ES" w:eastAsia="es-ES"/>
        </w:rPr>
        <w:t>de 202</w:t>
      </w:r>
      <w:r w:rsidR="0025463B" w:rsidRPr="007D3812">
        <w:rPr>
          <w:rFonts w:ascii="Bookman Old Style" w:hAnsi="Bookman Old Style" w:cs="Arial"/>
          <w:sz w:val="24"/>
          <w:szCs w:val="24"/>
          <w:lang w:val="es-ES" w:eastAsia="es-ES"/>
        </w:rPr>
        <w:t>4</w:t>
      </w:r>
      <w:r w:rsidR="001325C5" w:rsidRPr="007D3812">
        <w:rPr>
          <w:rFonts w:ascii="Bookman Old Style" w:hAnsi="Bookman Old Style" w:cs="Arial"/>
          <w:sz w:val="24"/>
          <w:szCs w:val="24"/>
          <w:lang w:val="es-ES" w:eastAsia="es-ES"/>
        </w:rPr>
        <w:t xml:space="preserve"> según consta en Acta No.</w:t>
      </w:r>
      <w:r w:rsidR="007D3812">
        <w:rPr>
          <w:rFonts w:ascii="Bookman Old Style" w:hAnsi="Bookman Old Style" w:cs="Arial"/>
          <w:sz w:val="24"/>
          <w:szCs w:val="24"/>
          <w:lang w:val="es-ES" w:eastAsia="es-ES"/>
        </w:rPr>
        <w:t xml:space="preserve"> 13</w:t>
      </w:r>
      <w:r w:rsidR="009D61BE" w:rsidRPr="007D3812">
        <w:rPr>
          <w:rFonts w:ascii="Bookman Old Style" w:hAnsi="Bookman Old Style" w:cs="Arial"/>
          <w:sz w:val="24"/>
          <w:szCs w:val="24"/>
          <w:lang w:val="es-ES" w:eastAsia="es-ES"/>
        </w:rPr>
        <w:t>.</w:t>
      </w:r>
    </w:p>
    <w:p w14:paraId="46F4DA47" w14:textId="0A0867F4" w:rsidR="006F287E" w:rsidRPr="007D3812" w:rsidRDefault="006F287E" w:rsidP="00ED247F">
      <w:pPr>
        <w:spacing w:after="0" w:line="240" w:lineRule="auto"/>
        <w:jc w:val="both"/>
        <w:rPr>
          <w:rFonts w:ascii="Bookman Old Style" w:eastAsia="Times New Roman" w:hAnsi="Bookman Old Style" w:cs="Arial"/>
          <w:b/>
          <w:sz w:val="24"/>
          <w:szCs w:val="24"/>
          <w:lang w:eastAsia="es-CO"/>
        </w:rPr>
      </w:pPr>
    </w:p>
    <w:p w14:paraId="7F88AEF7" w14:textId="0EA5D601" w:rsidR="007F32A8" w:rsidRPr="007D3812" w:rsidRDefault="007F32A8" w:rsidP="00ED247F">
      <w:pPr>
        <w:spacing w:after="0" w:line="240" w:lineRule="auto"/>
        <w:jc w:val="both"/>
        <w:rPr>
          <w:rFonts w:ascii="Bookman Old Style" w:eastAsia="Times New Roman" w:hAnsi="Bookman Old Style" w:cs="Arial"/>
          <w:b/>
          <w:sz w:val="24"/>
          <w:szCs w:val="24"/>
          <w:lang w:eastAsia="es-CO"/>
        </w:rPr>
      </w:pPr>
    </w:p>
    <w:p w14:paraId="0B0F8D5A" w14:textId="6A817169" w:rsidR="007F32A8" w:rsidRPr="007D3812" w:rsidRDefault="007F32A8" w:rsidP="00ED247F">
      <w:pPr>
        <w:spacing w:after="0" w:line="240" w:lineRule="auto"/>
        <w:jc w:val="both"/>
        <w:rPr>
          <w:rFonts w:ascii="Bookman Old Style" w:eastAsia="Times New Roman" w:hAnsi="Bookman Old Style" w:cs="Arial"/>
          <w:b/>
          <w:sz w:val="24"/>
          <w:szCs w:val="24"/>
          <w:lang w:eastAsia="es-CO"/>
        </w:rPr>
      </w:pPr>
    </w:p>
    <w:p w14:paraId="02E8B472" w14:textId="0D6CF39A" w:rsidR="007F32A8" w:rsidRPr="007D3812" w:rsidRDefault="007F32A8" w:rsidP="00ED247F">
      <w:pPr>
        <w:spacing w:after="0" w:line="240" w:lineRule="auto"/>
        <w:jc w:val="both"/>
        <w:rPr>
          <w:rFonts w:ascii="Bookman Old Style" w:eastAsia="Times New Roman" w:hAnsi="Bookman Old Style" w:cs="Arial"/>
          <w:b/>
          <w:sz w:val="24"/>
          <w:szCs w:val="24"/>
          <w:lang w:eastAsia="es-CO"/>
        </w:rPr>
      </w:pPr>
    </w:p>
    <w:p w14:paraId="27CA1551" w14:textId="77777777" w:rsidR="007F32A8" w:rsidRPr="007D3812" w:rsidRDefault="007F32A8" w:rsidP="00ED247F">
      <w:pPr>
        <w:spacing w:after="0" w:line="240" w:lineRule="auto"/>
        <w:jc w:val="both"/>
        <w:rPr>
          <w:rFonts w:ascii="Bookman Old Style" w:eastAsia="Times New Roman" w:hAnsi="Bookman Old Style" w:cs="Arial"/>
          <w:b/>
          <w:sz w:val="24"/>
          <w:szCs w:val="24"/>
          <w:lang w:eastAsia="es-CO"/>
        </w:rPr>
      </w:pPr>
    </w:p>
    <w:p w14:paraId="6963AADB" w14:textId="7D0F5E3D" w:rsidR="00920EC5" w:rsidRPr="007D3812" w:rsidRDefault="00920EC5" w:rsidP="00ED247F">
      <w:pPr>
        <w:spacing w:after="0" w:line="240" w:lineRule="auto"/>
        <w:jc w:val="both"/>
        <w:rPr>
          <w:rFonts w:ascii="Bookman Old Style" w:eastAsia="Times New Roman" w:hAnsi="Bookman Old Style" w:cs="Arial"/>
          <w:b/>
          <w:sz w:val="24"/>
          <w:szCs w:val="24"/>
          <w:lang w:eastAsia="es-CO"/>
        </w:rPr>
      </w:pPr>
    </w:p>
    <w:p w14:paraId="67B118B4" w14:textId="261EC4FB" w:rsidR="00803A82" w:rsidRPr="007D3812" w:rsidRDefault="007D3812" w:rsidP="00803A82">
      <w:pPr>
        <w:spacing w:after="0" w:line="240" w:lineRule="auto"/>
        <w:jc w:val="both"/>
        <w:rPr>
          <w:rFonts w:ascii="Bookman Old Style" w:eastAsia="Times New Roman" w:hAnsi="Bookman Old Style" w:cs="Arial"/>
          <w:b/>
          <w:sz w:val="24"/>
          <w:szCs w:val="24"/>
          <w:lang w:eastAsia="es-CO"/>
        </w:rPr>
      </w:pPr>
      <w:r>
        <w:rPr>
          <w:rFonts w:ascii="Bookman Old Style" w:eastAsia="Times New Roman" w:hAnsi="Bookman Old Style" w:cs="Arial"/>
          <w:b/>
          <w:sz w:val="24"/>
          <w:szCs w:val="24"/>
          <w:lang w:eastAsia="es-CO"/>
        </w:rPr>
        <w:t>JUAN SEBASTIÁN GÓMEZ GONZÁLES</w:t>
      </w:r>
      <w:r w:rsidR="00803A82" w:rsidRPr="007D3812">
        <w:rPr>
          <w:rFonts w:ascii="Bookman Old Style" w:eastAsia="Times New Roman" w:hAnsi="Bookman Old Style" w:cs="Arial"/>
          <w:b/>
          <w:sz w:val="24"/>
          <w:szCs w:val="24"/>
          <w:lang w:eastAsia="es-CO"/>
        </w:rPr>
        <w:t xml:space="preserve">         ANA PAOLA GARCIA SOTO</w:t>
      </w:r>
    </w:p>
    <w:p w14:paraId="100DA874" w14:textId="73BFC35B" w:rsidR="00803A82" w:rsidRPr="007D3812" w:rsidRDefault="00803A82" w:rsidP="00803A82">
      <w:pPr>
        <w:spacing w:after="0" w:line="240" w:lineRule="auto"/>
        <w:jc w:val="both"/>
        <w:rPr>
          <w:rFonts w:ascii="Bookman Old Style" w:eastAsia="Times New Roman" w:hAnsi="Bookman Old Style" w:cs="Arial"/>
          <w:sz w:val="24"/>
          <w:szCs w:val="24"/>
          <w:lang w:eastAsia="es-CO"/>
        </w:rPr>
      </w:pPr>
      <w:r w:rsidRPr="007D3812">
        <w:rPr>
          <w:rFonts w:ascii="Bookman Old Style" w:eastAsia="Times New Roman" w:hAnsi="Bookman Old Style" w:cs="Arial"/>
          <w:sz w:val="24"/>
          <w:szCs w:val="24"/>
          <w:lang w:eastAsia="es-CO"/>
        </w:rPr>
        <w:t>Ponente Coordinador</w:t>
      </w:r>
      <w:r w:rsidRPr="007D3812">
        <w:rPr>
          <w:rFonts w:ascii="Bookman Old Style" w:eastAsia="Times New Roman" w:hAnsi="Bookman Old Style" w:cs="Arial"/>
          <w:sz w:val="24"/>
          <w:szCs w:val="24"/>
          <w:lang w:eastAsia="es-CO"/>
        </w:rPr>
        <w:tab/>
      </w:r>
      <w:r w:rsidRPr="007D3812">
        <w:rPr>
          <w:rFonts w:ascii="Bookman Old Style" w:eastAsia="Times New Roman" w:hAnsi="Bookman Old Style" w:cs="Arial"/>
          <w:sz w:val="24"/>
          <w:szCs w:val="24"/>
          <w:lang w:eastAsia="es-CO"/>
        </w:rPr>
        <w:tab/>
        <w:t xml:space="preserve">                      </w:t>
      </w:r>
      <w:r w:rsidR="007F32A8" w:rsidRPr="007D3812">
        <w:rPr>
          <w:rFonts w:ascii="Bookman Old Style" w:eastAsia="Times New Roman" w:hAnsi="Bookman Old Style" w:cs="Arial"/>
          <w:sz w:val="24"/>
          <w:szCs w:val="24"/>
          <w:lang w:eastAsia="es-CO"/>
        </w:rPr>
        <w:t xml:space="preserve">  </w:t>
      </w:r>
      <w:r w:rsidRPr="007D3812">
        <w:rPr>
          <w:rFonts w:ascii="Bookman Old Style" w:eastAsia="Times New Roman" w:hAnsi="Bookman Old Style" w:cs="Arial"/>
          <w:sz w:val="24"/>
          <w:szCs w:val="24"/>
          <w:lang w:eastAsia="es-CO"/>
        </w:rPr>
        <w:t>Presidenta</w:t>
      </w:r>
    </w:p>
    <w:p w14:paraId="770435AA" w14:textId="77777777" w:rsidR="00803A82" w:rsidRPr="007D3812" w:rsidRDefault="00803A82" w:rsidP="00803A82">
      <w:pPr>
        <w:spacing w:after="0" w:line="240" w:lineRule="auto"/>
        <w:jc w:val="both"/>
        <w:rPr>
          <w:rFonts w:ascii="Bookman Old Style" w:eastAsia="Times New Roman" w:hAnsi="Bookman Old Style" w:cs="Arial"/>
          <w:b/>
          <w:sz w:val="24"/>
          <w:szCs w:val="24"/>
          <w:lang w:eastAsia="es-CO"/>
        </w:rPr>
      </w:pPr>
    </w:p>
    <w:p w14:paraId="778BBE8E" w14:textId="77777777" w:rsidR="00803A82" w:rsidRPr="007D3812" w:rsidRDefault="00803A82" w:rsidP="00803A82">
      <w:pPr>
        <w:spacing w:after="0" w:line="240" w:lineRule="auto"/>
        <w:jc w:val="both"/>
        <w:rPr>
          <w:rFonts w:ascii="Bookman Old Style" w:eastAsia="Times New Roman" w:hAnsi="Bookman Old Style" w:cs="Arial"/>
          <w:b/>
          <w:sz w:val="24"/>
          <w:szCs w:val="24"/>
          <w:lang w:eastAsia="es-CO"/>
        </w:rPr>
      </w:pPr>
    </w:p>
    <w:p w14:paraId="471A3AE8" w14:textId="77777777" w:rsidR="00803A82" w:rsidRPr="007D3812" w:rsidRDefault="00803A82" w:rsidP="00803A82">
      <w:pPr>
        <w:spacing w:after="0" w:line="240" w:lineRule="auto"/>
        <w:jc w:val="both"/>
        <w:rPr>
          <w:rFonts w:ascii="Bookman Old Style" w:eastAsia="Times New Roman" w:hAnsi="Bookman Old Style" w:cs="Arial"/>
          <w:b/>
          <w:sz w:val="24"/>
          <w:szCs w:val="24"/>
          <w:lang w:eastAsia="es-CO"/>
        </w:rPr>
      </w:pPr>
    </w:p>
    <w:p w14:paraId="5452B0B8" w14:textId="77777777" w:rsidR="00803A82" w:rsidRPr="007D3812" w:rsidRDefault="00803A82" w:rsidP="00803A82">
      <w:pPr>
        <w:spacing w:after="0" w:line="240" w:lineRule="auto"/>
        <w:jc w:val="both"/>
        <w:rPr>
          <w:rFonts w:ascii="Bookman Old Style" w:eastAsia="Times New Roman" w:hAnsi="Bookman Old Style" w:cs="Arial"/>
          <w:b/>
          <w:sz w:val="24"/>
          <w:szCs w:val="24"/>
          <w:lang w:eastAsia="es-CO"/>
        </w:rPr>
      </w:pPr>
    </w:p>
    <w:p w14:paraId="035265E7" w14:textId="77777777" w:rsidR="00803A82" w:rsidRPr="007D3812" w:rsidRDefault="00803A82" w:rsidP="00803A82">
      <w:pPr>
        <w:spacing w:after="0" w:line="240" w:lineRule="auto"/>
        <w:jc w:val="both"/>
        <w:rPr>
          <w:rFonts w:ascii="Bookman Old Style" w:eastAsia="Times New Roman" w:hAnsi="Bookman Old Style" w:cs="Arial"/>
          <w:b/>
          <w:sz w:val="24"/>
          <w:szCs w:val="24"/>
          <w:lang w:eastAsia="es-CO"/>
        </w:rPr>
      </w:pPr>
    </w:p>
    <w:p w14:paraId="0B1C0758" w14:textId="02DF5EE9" w:rsidR="00803A82" w:rsidRPr="007D3812" w:rsidRDefault="00803A82" w:rsidP="00803A82">
      <w:pPr>
        <w:spacing w:after="0" w:line="240" w:lineRule="auto"/>
        <w:jc w:val="both"/>
        <w:rPr>
          <w:rFonts w:ascii="Bookman Old Style" w:eastAsia="Times New Roman" w:hAnsi="Bookman Old Style" w:cs="Arial"/>
          <w:b/>
          <w:sz w:val="24"/>
          <w:szCs w:val="24"/>
          <w:lang w:eastAsia="es-CO"/>
        </w:rPr>
      </w:pPr>
      <w:r w:rsidRPr="007D3812">
        <w:rPr>
          <w:rFonts w:ascii="Bookman Old Style" w:eastAsia="Times New Roman" w:hAnsi="Bookman Old Style" w:cs="Arial"/>
          <w:b/>
          <w:sz w:val="24"/>
          <w:szCs w:val="24"/>
          <w:lang w:eastAsia="es-CO"/>
        </w:rPr>
        <w:t xml:space="preserve">                          </w:t>
      </w:r>
      <w:r w:rsidR="007F32A8" w:rsidRPr="007D3812">
        <w:rPr>
          <w:rFonts w:ascii="Bookman Old Style" w:eastAsia="Times New Roman" w:hAnsi="Bookman Old Style" w:cs="Arial"/>
          <w:b/>
          <w:sz w:val="24"/>
          <w:szCs w:val="24"/>
          <w:lang w:eastAsia="es-CO"/>
        </w:rPr>
        <w:t xml:space="preserve">   </w:t>
      </w:r>
      <w:r w:rsidRPr="007D3812">
        <w:rPr>
          <w:rFonts w:ascii="Bookman Old Style" w:eastAsia="Times New Roman" w:hAnsi="Bookman Old Style" w:cs="Arial"/>
          <w:b/>
          <w:sz w:val="24"/>
          <w:szCs w:val="24"/>
          <w:lang w:eastAsia="es-CO"/>
        </w:rPr>
        <w:t>AMPARO Y. CALDERON PERDOMO</w:t>
      </w:r>
    </w:p>
    <w:p w14:paraId="4D5265D4" w14:textId="2A804E28" w:rsidR="00803A82" w:rsidRPr="007D3812" w:rsidRDefault="00803A82" w:rsidP="00803A82">
      <w:pPr>
        <w:tabs>
          <w:tab w:val="center" w:pos="4419"/>
        </w:tabs>
        <w:spacing w:after="0" w:line="240" w:lineRule="auto"/>
        <w:jc w:val="both"/>
        <w:rPr>
          <w:rFonts w:ascii="Bookman Old Style" w:eastAsia="Times New Roman" w:hAnsi="Bookman Old Style" w:cs="Arial"/>
          <w:sz w:val="24"/>
          <w:szCs w:val="24"/>
          <w:lang w:eastAsia="es-CO"/>
        </w:rPr>
      </w:pPr>
      <w:r w:rsidRPr="007D3812">
        <w:rPr>
          <w:rFonts w:ascii="Bookman Old Style" w:eastAsia="Times New Roman" w:hAnsi="Bookman Old Style" w:cs="Arial"/>
          <w:sz w:val="24"/>
          <w:szCs w:val="24"/>
          <w:lang w:eastAsia="es-CO"/>
        </w:rPr>
        <w:t xml:space="preserve">                               </w:t>
      </w:r>
      <w:r w:rsidR="007D3812">
        <w:rPr>
          <w:rFonts w:ascii="Bookman Old Style" w:eastAsia="Times New Roman" w:hAnsi="Bookman Old Style" w:cs="Arial"/>
          <w:sz w:val="24"/>
          <w:szCs w:val="24"/>
          <w:lang w:eastAsia="es-CO"/>
        </w:rPr>
        <w:t xml:space="preserve"> </w:t>
      </w:r>
      <w:r w:rsidRPr="007D3812">
        <w:rPr>
          <w:rFonts w:ascii="Bookman Old Style" w:eastAsia="Times New Roman" w:hAnsi="Bookman Old Style" w:cs="Arial"/>
          <w:sz w:val="24"/>
          <w:szCs w:val="24"/>
          <w:lang w:eastAsia="es-CO"/>
        </w:rPr>
        <w:t xml:space="preserve">       </w:t>
      </w:r>
      <w:r w:rsidR="007F32A8" w:rsidRPr="007D3812">
        <w:rPr>
          <w:rFonts w:ascii="Bookman Old Style" w:eastAsia="Times New Roman" w:hAnsi="Bookman Old Style" w:cs="Arial"/>
          <w:sz w:val="24"/>
          <w:szCs w:val="24"/>
          <w:lang w:eastAsia="es-CO"/>
        </w:rPr>
        <w:t xml:space="preserve">           </w:t>
      </w:r>
      <w:r w:rsidRPr="007D3812">
        <w:rPr>
          <w:rFonts w:ascii="Bookman Old Style" w:eastAsia="Times New Roman" w:hAnsi="Bookman Old Style" w:cs="Arial"/>
          <w:sz w:val="24"/>
          <w:szCs w:val="24"/>
          <w:lang w:eastAsia="es-CO"/>
        </w:rPr>
        <w:t>Secretaria</w:t>
      </w:r>
    </w:p>
    <w:p w14:paraId="519F4FC2" w14:textId="77777777" w:rsidR="00920EC5" w:rsidRPr="007D3812" w:rsidRDefault="00920EC5" w:rsidP="00ED247F">
      <w:pPr>
        <w:spacing w:after="0" w:line="240" w:lineRule="auto"/>
        <w:jc w:val="both"/>
        <w:rPr>
          <w:rFonts w:ascii="Bookman Old Style" w:eastAsia="Times New Roman" w:hAnsi="Bookman Old Style" w:cs="Arial"/>
          <w:b/>
          <w:sz w:val="24"/>
          <w:szCs w:val="24"/>
          <w:lang w:eastAsia="es-CO"/>
        </w:rPr>
      </w:pPr>
    </w:p>
    <w:p w14:paraId="5492EB97" w14:textId="77777777" w:rsidR="00091958" w:rsidRPr="007D3812" w:rsidRDefault="00091958" w:rsidP="00ED247F">
      <w:pPr>
        <w:spacing w:after="0" w:line="240" w:lineRule="auto"/>
        <w:jc w:val="both"/>
        <w:rPr>
          <w:rFonts w:ascii="Bookman Old Style" w:eastAsia="Times New Roman" w:hAnsi="Bookman Old Style" w:cs="Arial"/>
          <w:b/>
          <w:sz w:val="24"/>
          <w:szCs w:val="24"/>
          <w:lang w:eastAsia="es-CO"/>
        </w:rPr>
      </w:pPr>
    </w:p>
    <w:p w14:paraId="6E318636" w14:textId="77777777" w:rsidR="00992371" w:rsidRPr="007D3812" w:rsidRDefault="00992371" w:rsidP="00ED247F">
      <w:pPr>
        <w:spacing w:after="0" w:line="240" w:lineRule="auto"/>
        <w:jc w:val="both"/>
        <w:rPr>
          <w:rFonts w:ascii="Bookman Old Style" w:eastAsia="Times New Roman" w:hAnsi="Bookman Old Style" w:cs="Arial"/>
          <w:b/>
          <w:sz w:val="24"/>
          <w:szCs w:val="24"/>
          <w:lang w:eastAsia="es-CO"/>
        </w:rPr>
      </w:pPr>
    </w:p>
    <w:p w14:paraId="43141F50" w14:textId="5CC5DAD9" w:rsidR="009F2589" w:rsidRPr="007D3812" w:rsidRDefault="009F2589" w:rsidP="00ED247F">
      <w:pPr>
        <w:spacing w:after="0" w:line="240" w:lineRule="auto"/>
        <w:jc w:val="both"/>
        <w:rPr>
          <w:rFonts w:ascii="Bookman Old Style" w:eastAsia="Times New Roman" w:hAnsi="Bookman Old Style" w:cs="Arial"/>
          <w:b/>
          <w:sz w:val="24"/>
          <w:szCs w:val="24"/>
          <w:lang w:eastAsia="es-CO"/>
        </w:rPr>
      </w:pPr>
    </w:p>
    <w:p w14:paraId="2D699F5C" w14:textId="0A2C7A2F" w:rsidR="00446FDC" w:rsidRPr="007D3812" w:rsidRDefault="00446FDC" w:rsidP="00ED247F">
      <w:pPr>
        <w:spacing w:after="0" w:line="240" w:lineRule="auto"/>
        <w:jc w:val="both"/>
        <w:rPr>
          <w:rFonts w:ascii="Bookman Old Style" w:eastAsia="Times New Roman" w:hAnsi="Bookman Old Style" w:cs="Arial"/>
          <w:b/>
          <w:sz w:val="24"/>
          <w:szCs w:val="24"/>
          <w:lang w:eastAsia="es-CO"/>
        </w:rPr>
      </w:pPr>
    </w:p>
    <w:sectPr w:rsidR="00446FDC" w:rsidRPr="007D3812"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3410F" w14:textId="77777777" w:rsidR="00404080" w:rsidRDefault="00404080" w:rsidP="00F464B3">
      <w:pPr>
        <w:spacing w:after="0" w:line="240" w:lineRule="auto"/>
      </w:pPr>
      <w:r>
        <w:separator/>
      </w:r>
    </w:p>
  </w:endnote>
  <w:endnote w:type="continuationSeparator" w:id="0">
    <w:p w14:paraId="1368374C" w14:textId="77777777" w:rsidR="00404080" w:rsidRDefault="00404080"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7CA333A1" w:rsidR="00BB3C7B" w:rsidRDefault="00BB3C7B">
        <w:pPr>
          <w:pStyle w:val="Piedepgina"/>
          <w:jc w:val="right"/>
        </w:pPr>
        <w:r>
          <w:fldChar w:fldCharType="begin"/>
        </w:r>
        <w:r>
          <w:instrText>PAGE   \* MERGEFORMAT</w:instrText>
        </w:r>
        <w:r>
          <w:fldChar w:fldCharType="separate"/>
        </w:r>
        <w:r w:rsidR="00ED1957" w:rsidRPr="00ED1957">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8F629" w14:textId="77777777" w:rsidR="00404080" w:rsidRDefault="00404080" w:rsidP="00F464B3">
      <w:pPr>
        <w:spacing w:after="0" w:line="240" w:lineRule="auto"/>
      </w:pPr>
      <w:r>
        <w:separator/>
      </w:r>
    </w:p>
  </w:footnote>
  <w:footnote w:type="continuationSeparator" w:id="0">
    <w:p w14:paraId="5E5E594D" w14:textId="77777777" w:rsidR="00404080" w:rsidRDefault="00404080"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1"/>
  </w:num>
  <w:num w:numId="2">
    <w:abstractNumId w:val="28"/>
  </w:num>
  <w:num w:numId="3">
    <w:abstractNumId w:val="30"/>
  </w:num>
  <w:num w:numId="4">
    <w:abstractNumId w:val="20"/>
  </w:num>
  <w:num w:numId="5">
    <w:abstractNumId w:val="26"/>
  </w:num>
  <w:num w:numId="6">
    <w:abstractNumId w:val="34"/>
  </w:num>
  <w:num w:numId="7">
    <w:abstractNumId w:val="46"/>
  </w:num>
  <w:num w:numId="8">
    <w:abstractNumId w:val="5"/>
  </w:num>
  <w:num w:numId="9">
    <w:abstractNumId w:val="7"/>
  </w:num>
  <w:num w:numId="10">
    <w:abstractNumId w:val="32"/>
  </w:num>
  <w:num w:numId="11">
    <w:abstractNumId w:val="36"/>
  </w:num>
  <w:num w:numId="12">
    <w:abstractNumId w:val="38"/>
  </w:num>
  <w:num w:numId="13">
    <w:abstractNumId w:val="35"/>
  </w:num>
  <w:num w:numId="14">
    <w:abstractNumId w:val="43"/>
  </w:num>
  <w:num w:numId="15">
    <w:abstractNumId w:val="33"/>
  </w:num>
  <w:num w:numId="16">
    <w:abstractNumId w:val="10"/>
  </w:num>
  <w:num w:numId="17">
    <w:abstractNumId w:val="6"/>
  </w:num>
  <w:num w:numId="18">
    <w:abstractNumId w:val="14"/>
  </w:num>
  <w:num w:numId="19">
    <w:abstractNumId w:val="15"/>
  </w:num>
  <w:num w:numId="20">
    <w:abstractNumId w:val="44"/>
  </w:num>
  <w:num w:numId="21">
    <w:abstractNumId w:val="24"/>
  </w:num>
  <w:num w:numId="22">
    <w:abstractNumId w:val="47"/>
  </w:num>
  <w:num w:numId="23">
    <w:abstractNumId w:val="19"/>
  </w:num>
  <w:num w:numId="24">
    <w:abstractNumId w:val="4"/>
  </w:num>
  <w:num w:numId="25">
    <w:abstractNumId w:val="2"/>
  </w:num>
  <w:num w:numId="26">
    <w:abstractNumId w:val="18"/>
  </w:num>
  <w:num w:numId="27">
    <w:abstractNumId w:val="40"/>
  </w:num>
  <w:num w:numId="28">
    <w:abstractNumId w:val="16"/>
  </w:num>
  <w:num w:numId="29">
    <w:abstractNumId w:val="49"/>
  </w:num>
  <w:num w:numId="30">
    <w:abstractNumId w:val="48"/>
  </w:num>
  <w:num w:numId="31">
    <w:abstractNumId w:val="25"/>
  </w:num>
  <w:num w:numId="32">
    <w:abstractNumId w:val="39"/>
  </w:num>
  <w:num w:numId="33">
    <w:abstractNumId w:val="11"/>
  </w:num>
  <w:num w:numId="34">
    <w:abstractNumId w:val="12"/>
  </w:num>
  <w:num w:numId="35">
    <w:abstractNumId w:val="41"/>
  </w:num>
  <w:num w:numId="36">
    <w:abstractNumId w:val="42"/>
  </w:num>
  <w:num w:numId="37">
    <w:abstractNumId w:val="50"/>
  </w:num>
  <w:num w:numId="38">
    <w:abstractNumId w:val="13"/>
  </w:num>
  <w:num w:numId="39">
    <w:abstractNumId w:val="21"/>
  </w:num>
  <w:num w:numId="40">
    <w:abstractNumId w:val="23"/>
  </w:num>
  <w:num w:numId="41">
    <w:abstractNumId w:val="27"/>
  </w:num>
  <w:num w:numId="42">
    <w:abstractNumId w:val="37"/>
  </w:num>
  <w:num w:numId="43">
    <w:abstractNumId w:val="29"/>
  </w:num>
  <w:num w:numId="44">
    <w:abstractNumId w:val="17"/>
  </w:num>
  <w:num w:numId="45">
    <w:abstractNumId w:val="22"/>
  </w:num>
  <w:num w:numId="46">
    <w:abstractNumId w:val="45"/>
  </w:num>
  <w:num w:numId="47">
    <w:abstractNumId w:val="9"/>
  </w:num>
  <w:num w:numId="48">
    <w:abstractNumId w:val="0"/>
  </w:num>
  <w:num w:numId="49">
    <w:abstractNumId w:val="3"/>
  </w:num>
  <w:num w:numId="50">
    <w:abstractNumId w:val="1"/>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1E3"/>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E77A3"/>
    <w:rsid w:val="000F0D59"/>
    <w:rsid w:val="000F3552"/>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766FA"/>
    <w:rsid w:val="00180D52"/>
    <w:rsid w:val="001859AC"/>
    <w:rsid w:val="00185FA9"/>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5272"/>
    <w:rsid w:val="003F7482"/>
    <w:rsid w:val="004029C1"/>
    <w:rsid w:val="00403989"/>
    <w:rsid w:val="00404080"/>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425C"/>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A68D9"/>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59BC"/>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B7E9B"/>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D3812"/>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244"/>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2344"/>
    <w:rsid w:val="00B12865"/>
    <w:rsid w:val="00B14C64"/>
    <w:rsid w:val="00B16C31"/>
    <w:rsid w:val="00B17C11"/>
    <w:rsid w:val="00B2028B"/>
    <w:rsid w:val="00B303DE"/>
    <w:rsid w:val="00B30A0D"/>
    <w:rsid w:val="00B32722"/>
    <w:rsid w:val="00B32FE3"/>
    <w:rsid w:val="00B331EB"/>
    <w:rsid w:val="00B34025"/>
    <w:rsid w:val="00B34B5B"/>
    <w:rsid w:val="00B3777F"/>
    <w:rsid w:val="00B41FCE"/>
    <w:rsid w:val="00B4471F"/>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1AF7"/>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57"/>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1AB0"/>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6A1BA-2DE9-4FAD-87AE-72873185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961</Words>
  <Characters>5286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6</cp:revision>
  <cp:lastPrinted>2024-09-18T21:02:00Z</cp:lastPrinted>
  <dcterms:created xsi:type="dcterms:W3CDTF">2024-09-24T21:38:00Z</dcterms:created>
  <dcterms:modified xsi:type="dcterms:W3CDTF">2024-10-22T19:54:00Z</dcterms:modified>
</cp:coreProperties>
</file>