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CC3CC4" w14:textId="77777777" w:rsidR="00E8782F" w:rsidRDefault="00E87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rPr>
      </w:pPr>
    </w:p>
    <w:p w14:paraId="2B442D21" w14:textId="77777777" w:rsidR="00E8782F" w:rsidRDefault="00E87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rPr>
      </w:pPr>
    </w:p>
    <w:p w14:paraId="7184237A" w14:textId="77777777" w:rsidR="00E8782F" w:rsidRDefault="000E05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r>
        <w:rPr>
          <w:rFonts w:ascii="Arial" w:eastAsia="Arial" w:hAnsi="Arial" w:cs="Arial"/>
        </w:rPr>
        <w:t>Bogotá D.C. 29 de octubre de 2024</w:t>
      </w:r>
    </w:p>
    <w:p w14:paraId="7551ED03" w14:textId="77777777" w:rsidR="00E8782F" w:rsidRDefault="00E87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p>
    <w:p w14:paraId="62FE894B" w14:textId="77777777" w:rsidR="00E8782F" w:rsidRDefault="00E87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p>
    <w:p w14:paraId="59E5F02A" w14:textId="77777777" w:rsidR="00E8782F" w:rsidRDefault="000E05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r>
        <w:rPr>
          <w:rFonts w:ascii="Arial" w:eastAsia="Arial" w:hAnsi="Arial" w:cs="Arial"/>
        </w:rPr>
        <w:t>Honorable Representante</w:t>
      </w:r>
    </w:p>
    <w:p w14:paraId="653B6701" w14:textId="77777777" w:rsidR="00E8782F" w:rsidRDefault="000E05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rPr>
      </w:pPr>
      <w:r>
        <w:rPr>
          <w:rFonts w:ascii="Arial" w:eastAsia="Arial" w:hAnsi="Arial" w:cs="Arial"/>
          <w:b/>
        </w:rPr>
        <w:t>ANA PAOLA GARCÍA SOTO</w:t>
      </w:r>
    </w:p>
    <w:p w14:paraId="32EB72D9" w14:textId="77777777" w:rsidR="00E8782F" w:rsidRDefault="000E05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r>
        <w:rPr>
          <w:rFonts w:ascii="Arial" w:eastAsia="Arial" w:hAnsi="Arial" w:cs="Arial"/>
        </w:rPr>
        <w:t>Presidenta</w:t>
      </w:r>
    </w:p>
    <w:p w14:paraId="0DA1AE60" w14:textId="77777777" w:rsidR="00E8782F" w:rsidRDefault="000E05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r>
        <w:rPr>
          <w:rFonts w:ascii="Arial" w:eastAsia="Arial" w:hAnsi="Arial" w:cs="Arial"/>
        </w:rPr>
        <w:t>Comisión Primera Constitucional Permanente</w:t>
      </w:r>
    </w:p>
    <w:p w14:paraId="0EAB4D8E" w14:textId="77777777" w:rsidR="00E8782F" w:rsidRDefault="000E05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r>
        <w:rPr>
          <w:rFonts w:ascii="Arial" w:eastAsia="Arial" w:hAnsi="Arial" w:cs="Arial"/>
        </w:rPr>
        <w:t xml:space="preserve">Cámara de Representantes </w:t>
      </w:r>
    </w:p>
    <w:p w14:paraId="5CCAE84C" w14:textId="77777777" w:rsidR="00E8782F" w:rsidRDefault="000E05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r>
        <w:rPr>
          <w:rFonts w:ascii="Arial" w:eastAsia="Arial" w:hAnsi="Arial" w:cs="Arial"/>
        </w:rPr>
        <w:t>Ciudad</w:t>
      </w:r>
    </w:p>
    <w:p w14:paraId="6F3E8FC9" w14:textId="77777777" w:rsidR="00E8782F" w:rsidRDefault="00E87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p>
    <w:p w14:paraId="4E1F0C9A" w14:textId="77777777" w:rsidR="00E8782F" w:rsidRDefault="000E05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r>
        <w:rPr>
          <w:rFonts w:ascii="Arial" w:eastAsia="Arial" w:hAnsi="Arial" w:cs="Arial"/>
          <w:b/>
        </w:rPr>
        <w:t>Asunto.:</w:t>
      </w:r>
      <w:r>
        <w:rPr>
          <w:rFonts w:ascii="Arial" w:eastAsia="Arial" w:hAnsi="Arial" w:cs="Arial"/>
        </w:rPr>
        <w:t xml:space="preserve"> Informe de Ponencia para segundo debate en primera vuelta al </w:t>
      </w:r>
      <w:r>
        <w:rPr>
          <w:rFonts w:ascii="Arial" w:eastAsia="Arial" w:hAnsi="Arial" w:cs="Arial"/>
          <w:b/>
        </w:rPr>
        <w:t>Proyecto de Acto Legislativo No. 336 de 2024 Cámara</w:t>
      </w:r>
      <w:r>
        <w:rPr>
          <w:rFonts w:ascii="Arial" w:eastAsia="Arial" w:hAnsi="Arial" w:cs="Arial"/>
        </w:rPr>
        <w:t xml:space="preserve"> </w:t>
      </w:r>
      <w:r>
        <w:rPr>
          <w:rFonts w:ascii="Arial" w:eastAsia="Arial" w:hAnsi="Arial" w:cs="Arial"/>
          <w:b/>
        </w:rPr>
        <w:t>“Por medio del cual se adopta una reforma política y electoral”.</w:t>
      </w:r>
    </w:p>
    <w:p w14:paraId="18335015" w14:textId="77777777" w:rsidR="00E8782F" w:rsidRDefault="00E87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p>
    <w:p w14:paraId="0393EAD5" w14:textId="77777777" w:rsidR="00E8782F" w:rsidRDefault="000E05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r>
        <w:rPr>
          <w:rFonts w:ascii="Arial" w:eastAsia="Arial" w:hAnsi="Arial" w:cs="Arial"/>
        </w:rPr>
        <w:t xml:space="preserve">Honorable Representante: </w:t>
      </w:r>
    </w:p>
    <w:p w14:paraId="5CA49F81" w14:textId="77777777" w:rsidR="00E8782F" w:rsidRDefault="00E87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p>
    <w:p w14:paraId="3288058F" w14:textId="77777777" w:rsidR="00E8782F" w:rsidRDefault="00E87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p>
    <w:p w14:paraId="274A15CB" w14:textId="77777777" w:rsidR="00E8782F" w:rsidRDefault="000E05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b/>
        </w:rPr>
      </w:pPr>
      <w:r>
        <w:rPr>
          <w:rFonts w:ascii="Arial" w:eastAsia="Arial" w:hAnsi="Arial" w:cs="Arial"/>
        </w:rPr>
        <w:t xml:space="preserve">En cumplimiento de la designación realizada por la Honorable Mesa Directiva de la Comisión Primera Constitucional Permanente de la Cámara de Representantes, y de conformidad con lo establecido en el artículo 156 de la Ley 5ª de 1992 y ss, nos permitimos rendir Informe de Ponencia para segundo debate en Primera Vuelta al </w:t>
      </w:r>
      <w:r>
        <w:rPr>
          <w:rFonts w:ascii="Arial" w:eastAsia="Arial" w:hAnsi="Arial" w:cs="Arial"/>
          <w:b/>
        </w:rPr>
        <w:t>Proyecto de Acto Legislativo No. 336 de 2024 Cámara “Por medio del cual se adopta una reforma política y electoral”.</w:t>
      </w:r>
    </w:p>
    <w:p w14:paraId="6032D43A" w14:textId="77777777" w:rsidR="00E8782F" w:rsidRDefault="00E87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p>
    <w:p w14:paraId="190499DA" w14:textId="77777777" w:rsidR="00E8782F" w:rsidRDefault="000E05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Arial" w:hAnsi="Arial" w:cs="Arial"/>
        </w:rPr>
      </w:pPr>
      <w:r>
        <w:rPr>
          <w:rFonts w:ascii="Arial" w:eastAsia="Arial" w:hAnsi="Arial" w:cs="Arial"/>
        </w:rPr>
        <w:t>Cordialmente.</w:t>
      </w:r>
    </w:p>
    <w:p w14:paraId="608EFF6F" w14:textId="77777777" w:rsidR="00E8782F" w:rsidRDefault="00E8782F">
      <w:pPr>
        <w:spacing w:after="0" w:line="240" w:lineRule="auto"/>
        <w:rPr>
          <w:rFonts w:ascii="Arial" w:eastAsia="Arial" w:hAnsi="Arial" w:cs="Arial"/>
        </w:rPr>
      </w:pPr>
    </w:p>
    <w:tbl>
      <w:tblPr>
        <w:tblStyle w:val="a5"/>
        <w:tblW w:w="9595" w:type="dxa"/>
        <w:tblInd w:w="0" w:type="dxa"/>
        <w:tblBorders>
          <w:top w:val="dotted" w:sz="4" w:space="0" w:color="5B9BD5"/>
          <w:left w:val="dotted" w:sz="4" w:space="0" w:color="5B9BD5"/>
          <w:bottom w:val="dotted" w:sz="4" w:space="0" w:color="5B9BD5"/>
          <w:right w:val="dotted" w:sz="4" w:space="0" w:color="5B9BD5"/>
          <w:insideH w:val="dotted" w:sz="4" w:space="0" w:color="5B9BD5"/>
          <w:insideV w:val="dotted" w:sz="4" w:space="0" w:color="5B9BD5"/>
        </w:tblBorders>
        <w:tblLayout w:type="fixed"/>
        <w:tblLook w:val="0400" w:firstRow="0" w:lastRow="0" w:firstColumn="0" w:lastColumn="0" w:noHBand="0" w:noVBand="1"/>
      </w:tblPr>
      <w:tblGrid>
        <w:gridCol w:w="4797"/>
        <w:gridCol w:w="4798"/>
      </w:tblGrid>
      <w:tr w:rsidR="00E8782F" w14:paraId="46AA889E" w14:textId="77777777">
        <w:trPr>
          <w:trHeight w:val="2324"/>
        </w:trPr>
        <w:tc>
          <w:tcPr>
            <w:tcW w:w="4797" w:type="dxa"/>
            <w:tcMar>
              <w:top w:w="100" w:type="dxa"/>
              <w:left w:w="100" w:type="dxa"/>
              <w:bottom w:w="100" w:type="dxa"/>
              <w:right w:w="100" w:type="dxa"/>
            </w:tcMar>
            <w:vAlign w:val="bottom"/>
          </w:tcPr>
          <w:p w14:paraId="68EA2ADA" w14:textId="77777777" w:rsidR="00E8782F" w:rsidRDefault="00E8782F">
            <w:pPr>
              <w:spacing w:after="0" w:line="240" w:lineRule="auto"/>
              <w:jc w:val="center"/>
              <w:rPr>
                <w:rFonts w:ascii="Arial" w:eastAsia="Arial" w:hAnsi="Arial" w:cs="Arial"/>
                <w:b/>
              </w:rPr>
            </w:pPr>
          </w:p>
          <w:p w14:paraId="7A7ACBC0" w14:textId="77777777" w:rsidR="00E8782F" w:rsidRDefault="00E8782F">
            <w:pPr>
              <w:spacing w:after="0" w:line="240" w:lineRule="auto"/>
              <w:jc w:val="center"/>
              <w:rPr>
                <w:rFonts w:ascii="Arial" w:eastAsia="Arial" w:hAnsi="Arial" w:cs="Arial"/>
                <w:b/>
              </w:rPr>
            </w:pPr>
          </w:p>
          <w:p w14:paraId="53E78DCB" w14:textId="77777777" w:rsidR="00E8782F" w:rsidRDefault="00E8782F">
            <w:pPr>
              <w:spacing w:after="0" w:line="240" w:lineRule="auto"/>
              <w:jc w:val="center"/>
              <w:rPr>
                <w:rFonts w:ascii="Arial" w:eastAsia="Arial" w:hAnsi="Arial" w:cs="Arial"/>
                <w:b/>
              </w:rPr>
            </w:pPr>
          </w:p>
          <w:p w14:paraId="75378720" w14:textId="77777777" w:rsidR="00E8782F" w:rsidRDefault="00E8782F">
            <w:pPr>
              <w:spacing w:after="0" w:line="240" w:lineRule="auto"/>
              <w:jc w:val="center"/>
              <w:rPr>
                <w:rFonts w:ascii="Arial" w:eastAsia="Arial" w:hAnsi="Arial" w:cs="Arial"/>
                <w:b/>
              </w:rPr>
            </w:pPr>
          </w:p>
          <w:p w14:paraId="6E47C36B" w14:textId="77777777" w:rsidR="00E8782F" w:rsidRDefault="00E8782F">
            <w:pPr>
              <w:spacing w:after="0" w:line="240" w:lineRule="auto"/>
              <w:jc w:val="center"/>
              <w:rPr>
                <w:rFonts w:ascii="Arial" w:eastAsia="Arial" w:hAnsi="Arial" w:cs="Arial"/>
                <w:b/>
              </w:rPr>
            </w:pPr>
          </w:p>
          <w:p w14:paraId="5220D62F" w14:textId="77777777" w:rsidR="00E8782F" w:rsidRDefault="000E0575">
            <w:pPr>
              <w:spacing w:after="0" w:line="240" w:lineRule="auto"/>
              <w:jc w:val="center"/>
              <w:rPr>
                <w:rFonts w:ascii="Arial" w:eastAsia="Arial" w:hAnsi="Arial" w:cs="Arial"/>
                <w:b/>
              </w:rPr>
            </w:pPr>
            <w:r>
              <w:rPr>
                <w:rFonts w:ascii="Arial" w:eastAsia="Arial" w:hAnsi="Arial" w:cs="Arial"/>
                <w:b/>
              </w:rPr>
              <w:t>HERÁCLITO LANDÍNEZ SUÁREZ</w:t>
            </w:r>
          </w:p>
          <w:p w14:paraId="50C59BB8" w14:textId="77777777" w:rsidR="00E8782F" w:rsidRDefault="000E0575">
            <w:pPr>
              <w:spacing w:after="0" w:line="240" w:lineRule="auto"/>
              <w:jc w:val="center"/>
              <w:rPr>
                <w:rFonts w:ascii="Arial" w:eastAsia="Arial" w:hAnsi="Arial" w:cs="Arial"/>
              </w:rPr>
            </w:pPr>
            <w:r>
              <w:rPr>
                <w:rFonts w:ascii="Arial" w:eastAsia="Arial" w:hAnsi="Arial" w:cs="Arial"/>
              </w:rPr>
              <w:t>Representante a la Cámara</w:t>
            </w:r>
          </w:p>
          <w:p w14:paraId="47F3C918" w14:textId="77777777" w:rsidR="00E8782F" w:rsidRDefault="000E0575">
            <w:pPr>
              <w:spacing w:after="0" w:line="240" w:lineRule="auto"/>
              <w:jc w:val="center"/>
              <w:rPr>
                <w:rFonts w:ascii="Arial" w:eastAsia="Arial" w:hAnsi="Arial" w:cs="Arial"/>
              </w:rPr>
            </w:pPr>
            <w:r>
              <w:rPr>
                <w:rFonts w:ascii="Arial" w:eastAsia="Arial" w:hAnsi="Arial" w:cs="Arial"/>
              </w:rPr>
              <w:t>Ponente Coordinador</w:t>
            </w:r>
          </w:p>
        </w:tc>
        <w:tc>
          <w:tcPr>
            <w:tcW w:w="4798" w:type="dxa"/>
            <w:tcMar>
              <w:top w:w="100" w:type="dxa"/>
              <w:left w:w="100" w:type="dxa"/>
              <w:bottom w:w="100" w:type="dxa"/>
              <w:right w:w="100" w:type="dxa"/>
            </w:tcMar>
            <w:vAlign w:val="bottom"/>
          </w:tcPr>
          <w:p w14:paraId="6E768318" w14:textId="77777777" w:rsidR="00E8782F" w:rsidRDefault="000E0575">
            <w:pPr>
              <w:spacing w:after="0" w:line="240" w:lineRule="auto"/>
              <w:jc w:val="center"/>
              <w:rPr>
                <w:rFonts w:ascii="Arial" w:eastAsia="Arial" w:hAnsi="Arial" w:cs="Arial"/>
                <w:b/>
              </w:rPr>
            </w:pPr>
            <w:r>
              <w:rPr>
                <w:rFonts w:ascii="Arial" w:eastAsia="Arial" w:hAnsi="Arial" w:cs="Arial"/>
                <w:b/>
              </w:rPr>
              <w:t>CARLOS FELIPE QUINTERO OVALLE</w:t>
            </w:r>
          </w:p>
          <w:p w14:paraId="539026B4" w14:textId="77777777" w:rsidR="00E8782F" w:rsidRDefault="000E0575">
            <w:pPr>
              <w:spacing w:after="0" w:line="240" w:lineRule="auto"/>
              <w:jc w:val="center"/>
              <w:rPr>
                <w:rFonts w:ascii="Arial" w:eastAsia="Arial" w:hAnsi="Arial" w:cs="Arial"/>
              </w:rPr>
            </w:pPr>
            <w:r>
              <w:rPr>
                <w:rFonts w:ascii="Arial" w:eastAsia="Arial" w:hAnsi="Arial" w:cs="Arial"/>
              </w:rPr>
              <w:t xml:space="preserve">Representante a la Cámara </w:t>
            </w:r>
          </w:p>
          <w:p w14:paraId="5C29B250" w14:textId="77777777" w:rsidR="00E8782F" w:rsidRDefault="000E0575">
            <w:pPr>
              <w:spacing w:after="0" w:line="240" w:lineRule="auto"/>
              <w:jc w:val="center"/>
              <w:rPr>
                <w:rFonts w:ascii="Arial" w:eastAsia="Arial" w:hAnsi="Arial" w:cs="Arial"/>
              </w:rPr>
            </w:pPr>
            <w:r>
              <w:rPr>
                <w:rFonts w:ascii="Arial" w:eastAsia="Arial" w:hAnsi="Arial" w:cs="Arial"/>
              </w:rPr>
              <w:t>Ponente Coordinador</w:t>
            </w:r>
          </w:p>
        </w:tc>
      </w:tr>
      <w:tr w:rsidR="00E8782F" w14:paraId="69829C6F" w14:textId="77777777">
        <w:trPr>
          <w:trHeight w:val="2324"/>
        </w:trPr>
        <w:tc>
          <w:tcPr>
            <w:tcW w:w="4797" w:type="dxa"/>
            <w:tcMar>
              <w:top w:w="100" w:type="dxa"/>
              <w:left w:w="100" w:type="dxa"/>
              <w:bottom w:w="100" w:type="dxa"/>
              <w:right w:w="100" w:type="dxa"/>
            </w:tcMar>
            <w:vAlign w:val="bottom"/>
          </w:tcPr>
          <w:p w14:paraId="17480246" w14:textId="77777777" w:rsidR="00E8782F" w:rsidRDefault="000E0575">
            <w:pPr>
              <w:spacing w:after="0" w:line="240" w:lineRule="auto"/>
              <w:jc w:val="center"/>
              <w:rPr>
                <w:rFonts w:ascii="Arial" w:eastAsia="Arial" w:hAnsi="Arial" w:cs="Arial"/>
                <w:b/>
              </w:rPr>
            </w:pPr>
            <w:r>
              <w:rPr>
                <w:rFonts w:ascii="Arial" w:eastAsia="Arial" w:hAnsi="Arial" w:cs="Arial"/>
                <w:b/>
              </w:rPr>
              <w:t>JORGE ELIÉCER TAMAYO MARULANDA</w:t>
            </w:r>
          </w:p>
          <w:p w14:paraId="408BE7FC" w14:textId="77777777" w:rsidR="00E8782F" w:rsidRDefault="000E0575">
            <w:pPr>
              <w:spacing w:after="0" w:line="240" w:lineRule="auto"/>
              <w:jc w:val="center"/>
              <w:rPr>
                <w:rFonts w:ascii="Arial" w:eastAsia="Arial" w:hAnsi="Arial" w:cs="Arial"/>
              </w:rPr>
            </w:pPr>
            <w:r>
              <w:rPr>
                <w:rFonts w:ascii="Arial" w:eastAsia="Arial" w:hAnsi="Arial" w:cs="Arial"/>
              </w:rPr>
              <w:t>Representante a la Cámara</w:t>
            </w:r>
          </w:p>
          <w:p w14:paraId="524F7CFF" w14:textId="77777777" w:rsidR="00E8782F" w:rsidRDefault="000E0575">
            <w:pPr>
              <w:spacing w:after="0" w:line="240" w:lineRule="auto"/>
              <w:jc w:val="center"/>
              <w:rPr>
                <w:rFonts w:ascii="Arial" w:eastAsia="Arial" w:hAnsi="Arial" w:cs="Arial"/>
              </w:rPr>
            </w:pPr>
            <w:r>
              <w:rPr>
                <w:rFonts w:ascii="Arial" w:eastAsia="Arial" w:hAnsi="Arial" w:cs="Arial"/>
              </w:rPr>
              <w:t>Ponente Coordinador</w:t>
            </w:r>
          </w:p>
        </w:tc>
        <w:tc>
          <w:tcPr>
            <w:tcW w:w="4798" w:type="dxa"/>
            <w:tcMar>
              <w:top w:w="100" w:type="dxa"/>
              <w:left w:w="100" w:type="dxa"/>
              <w:bottom w:w="100" w:type="dxa"/>
              <w:right w:w="100" w:type="dxa"/>
            </w:tcMar>
            <w:vAlign w:val="bottom"/>
          </w:tcPr>
          <w:p w14:paraId="4E7B234B" w14:textId="77777777" w:rsidR="00E8782F" w:rsidRDefault="000E0575">
            <w:pPr>
              <w:spacing w:after="0" w:line="240" w:lineRule="auto"/>
              <w:jc w:val="center"/>
              <w:rPr>
                <w:rFonts w:ascii="Arial" w:eastAsia="Arial" w:hAnsi="Arial" w:cs="Arial"/>
                <w:b/>
              </w:rPr>
            </w:pPr>
            <w:r>
              <w:rPr>
                <w:rFonts w:ascii="Arial" w:eastAsia="Arial" w:hAnsi="Arial" w:cs="Arial"/>
                <w:b/>
              </w:rPr>
              <w:t>JUAN CARLOS WILLS OSPINA</w:t>
            </w:r>
          </w:p>
          <w:p w14:paraId="6505DA39" w14:textId="77777777" w:rsidR="00E8782F" w:rsidRDefault="000E0575">
            <w:pPr>
              <w:spacing w:after="0" w:line="240" w:lineRule="auto"/>
              <w:jc w:val="center"/>
              <w:rPr>
                <w:rFonts w:ascii="Arial" w:eastAsia="Arial" w:hAnsi="Arial" w:cs="Arial"/>
              </w:rPr>
            </w:pPr>
            <w:r>
              <w:rPr>
                <w:rFonts w:ascii="Arial" w:eastAsia="Arial" w:hAnsi="Arial" w:cs="Arial"/>
              </w:rPr>
              <w:t>Representante a la Cámara</w:t>
            </w:r>
          </w:p>
          <w:p w14:paraId="2C919EB7" w14:textId="77777777" w:rsidR="00E8782F" w:rsidRDefault="000E0575">
            <w:pPr>
              <w:spacing w:after="0" w:line="240" w:lineRule="auto"/>
              <w:jc w:val="center"/>
              <w:rPr>
                <w:rFonts w:ascii="Arial" w:eastAsia="Arial" w:hAnsi="Arial" w:cs="Arial"/>
              </w:rPr>
            </w:pPr>
            <w:r>
              <w:rPr>
                <w:rFonts w:ascii="Arial" w:eastAsia="Arial" w:hAnsi="Arial" w:cs="Arial"/>
              </w:rPr>
              <w:t>Ponente</w:t>
            </w:r>
          </w:p>
        </w:tc>
      </w:tr>
      <w:tr w:rsidR="00E8782F" w14:paraId="6C843DD1" w14:textId="77777777">
        <w:trPr>
          <w:trHeight w:val="2324"/>
        </w:trPr>
        <w:tc>
          <w:tcPr>
            <w:tcW w:w="4797" w:type="dxa"/>
            <w:tcMar>
              <w:top w:w="100" w:type="dxa"/>
              <w:left w:w="100" w:type="dxa"/>
              <w:bottom w:w="100" w:type="dxa"/>
              <w:right w:w="100" w:type="dxa"/>
            </w:tcMar>
            <w:vAlign w:val="bottom"/>
          </w:tcPr>
          <w:p w14:paraId="52B832E1" w14:textId="77777777" w:rsidR="00E8782F" w:rsidRDefault="000E0575">
            <w:pPr>
              <w:spacing w:after="0" w:line="240" w:lineRule="auto"/>
              <w:jc w:val="center"/>
              <w:rPr>
                <w:rFonts w:ascii="Arial" w:eastAsia="Arial" w:hAnsi="Arial" w:cs="Arial"/>
                <w:b/>
              </w:rPr>
            </w:pPr>
            <w:r>
              <w:rPr>
                <w:rFonts w:ascii="Arial" w:eastAsia="Arial" w:hAnsi="Arial" w:cs="Arial"/>
                <w:b/>
              </w:rPr>
              <w:lastRenderedPageBreak/>
              <w:t>DUVALIER SÁNCHEZ ARANGO</w:t>
            </w:r>
          </w:p>
          <w:p w14:paraId="7F84B26F" w14:textId="77777777" w:rsidR="00E8782F" w:rsidRDefault="000E0575">
            <w:pPr>
              <w:spacing w:after="0" w:line="240" w:lineRule="auto"/>
              <w:jc w:val="center"/>
              <w:rPr>
                <w:rFonts w:ascii="Arial" w:eastAsia="Arial" w:hAnsi="Arial" w:cs="Arial"/>
              </w:rPr>
            </w:pPr>
            <w:r>
              <w:rPr>
                <w:rFonts w:ascii="Arial" w:eastAsia="Arial" w:hAnsi="Arial" w:cs="Arial"/>
              </w:rPr>
              <w:t>Representante a la Cámara</w:t>
            </w:r>
          </w:p>
          <w:p w14:paraId="20BE3E38" w14:textId="77777777" w:rsidR="00E8782F" w:rsidRDefault="000E0575">
            <w:pPr>
              <w:spacing w:after="0" w:line="240" w:lineRule="auto"/>
              <w:jc w:val="center"/>
              <w:rPr>
                <w:rFonts w:ascii="Arial" w:eastAsia="Arial" w:hAnsi="Arial" w:cs="Arial"/>
              </w:rPr>
            </w:pPr>
            <w:r>
              <w:rPr>
                <w:rFonts w:ascii="Arial" w:eastAsia="Arial" w:hAnsi="Arial" w:cs="Arial"/>
              </w:rPr>
              <w:t>Ponente</w:t>
            </w:r>
          </w:p>
        </w:tc>
        <w:tc>
          <w:tcPr>
            <w:tcW w:w="4798" w:type="dxa"/>
            <w:tcMar>
              <w:top w:w="100" w:type="dxa"/>
              <w:left w:w="100" w:type="dxa"/>
              <w:bottom w:w="100" w:type="dxa"/>
              <w:right w:w="100" w:type="dxa"/>
            </w:tcMar>
            <w:vAlign w:val="bottom"/>
          </w:tcPr>
          <w:p w14:paraId="3D65A16B" w14:textId="77777777" w:rsidR="00E8782F" w:rsidRDefault="00E8782F">
            <w:pPr>
              <w:spacing w:after="0" w:line="240" w:lineRule="auto"/>
              <w:jc w:val="center"/>
              <w:rPr>
                <w:rFonts w:ascii="Arial" w:eastAsia="Arial" w:hAnsi="Arial" w:cs="Arial"/>
              </w:rPr>
            </w:pPr>
          </w:p>
          <w:p w14:paraId="7EEE4CC0" w14:textId="77777777" w:rsidR="00E8782F" w:rsidRDefault="00E8782F">
            <w:pPr>
              <w:spacing w:after="0" w:line="240" w:lineRule="auto"/>
              <w:jc w:val="center"/>
              <w:rPr>
                <w:rFonts w:ascii="Arial" w:eastAsia="Arial" w:hAnsi="Arial" w:cs="Arial"/>
              </w:rPr>
            </w:pPr>
          </w:p>
          <w:p w14:paraId="17035B83" w14:textId="77777777" w:rsidR="00E8782F" w:rsidRDefault="000E0575">
            <w:pPr>
              <w:spacing w:after="0" w:line="240" w:lineRule="auto"/>
              <w:jc w:val="center"/>
              <w:rPr>
                <w:rFonts w:ascii="Arial" w:eastAsia="Arial" w:hAnsi="Arial" w:cs="Arial"/>
                <w:b/>
              </w:rPr>
            </w:pPr>
            <w:r>
              <w:rPr>
                <w:rFonts w:ascii="Arial" w:eastAsia="Arial" w:hAnsi="Arial" w:cs="Arial"/>
                <w:b/>
              </w:rPr>
              <w:t>DIÓGENES QUINTERO AMAYA</w:t>
            </w:r>
          </w:p>
          <w:p w14:paraId="76DA6A82" w14:textId="77777777" w:rsidR="00E8782F" w:rsidRDefault="000E0575">
            <w:pPr>
              <w:spacing w:after="0" w:line="240" w:lineRule="auto"/>
              <w:jc w:val="center"/>
              <w:rPr>
                <w:rFonts w:ascii="Arial" w:eastAsia="Arial" w:hAnsi="Arial" w:cs="Arial"/>
              </w:rPr>
            </w:pPr>
            <w:r>
              <w:rPr>
                <w:rFonts w:ascii="Arial" w:eastAsia="Arial" w:hAnsi="Arial" w:cs="Arial"/>
              </w:rPr>
              <w:t>Representante a la Cámara</w:t>
            </w:r>
          </w:p>
          <w:p w14:paraId="3434E6BA" w14:textId="77777777" w:rsidR="00E8782F" w:rsidRDefault="000E0575">
            <w:pPr>
              <w:spacing w:after="0" w:line="240" w:lineRule="auto"/>
              <w:jc w:val="center"/>
              <w:rPr>
                <w:rFonts w:ascii="Arial" w:eastAsia="Arial" w:hAnsi="Arial" w:cs="Arial"/>
              </w:rPr>
            </w:pPr>
            <w:r>
              <w:rPr>
                <w:rFonts w:ascii="Arial" w:eastAsia="Arial" w:hAnsi="Arial" w:cs="Arial"/>
              </w:rPr>
              <w:t>Ponente</w:t>
            </w:r>
          </w:p>
        </w:tc>
      </w:tr>
      <w:tr w:rsidR="00E8782F" w14:paraId="7EC363C0" w14:textId="77777777">
        <w:trPr>
          <w:trHeight w:val="2324"/>
        </w:trPr>
        <w:tc>
          <w:tcPr>
            <w:tcW w:w="4797" w:type="dxa"/>
            <w:tcMar>
              <w:top w:w="100" w:type="dxa"/>
              <w:left w:w="100" w:type="dxa"/>
              <w:bottom w:w="100" w:type="dxa"/>
              <w:right w:w="100" w:type="dxa"/>
            </w:tcMar>
            <w:vAlign w:val="bottom"/>
          </w:tcPr>
          <w:p w14:paraId="2844695F" w14:textId="77777777" w:rsidR="00E8782F" w:rsidRDefault="000E0575">
            <w:pPr>
              <w:spacing w:after="0" w:line="240" w:lineRule="auto"/>
              <w:jc w:val="center"/>
              <w:rPr>
                <w:rFonts w:ascii="Arial" w:eastAsia="Arial" w:hAnsi="Arial" w:cs="Arial"/>
                <w:b/>
              </w:rPr>
            </w:pPr>
            <w:r>
              <w:rPr>
                <w:rFonts w:ascii="Arial" w:eastAsia="Arial" w:hAnsi="Arial" w:cs="Arial"/>
                <w:b/>
              </w:rPr>
              <w:t>LUIS ALBERTO ALBÁN URBANO</w:t>
            </w:r>
          </w:p>
          <w:p w14:paraId="638B314F" w14:textId="77777777" w:rsidR="00E8782F" w:rsidRDefault="000E0575">
            <w:pPr>
              <w:spacing w:after="0" w:line="240" w:lineRule="auto"/>
              <w:jc w:val="center"/>
              <w:rPr>
                <w:rFonts w:ascii="Arial" w:eastAsia="Arial" w:hAnsi="Arial" w:cs="Arial"/>
              </w:rPr>
            </w:pPr>
            <w:r>
              <w:rPr>
                <w:rFonts w:ascii="Arial" w:eastAsia="Arial" w:hAnsi="Arial" w:cs="Arial"/>
              </w:rPr>
              <w:t>Representante a la Cámara</w:t>
            </w:r>
          </w:p>
          <w:p w14:paraId="6DEF8EB2" w14:textId="77777777" w:rsidR="00E8782F" w:rsidRDefault="000E0575">
            <w:pPr>
              <w:spacing w:after="0" w:line="240" w:lineRule="auto"/>
              <w:jc w:val="center"/>
              <w:rPr>
                <w:rFonts w:ascii="Arial" w:eastAsia="Arial" w:hAnsi="Arial" w:cs="Arial"/>
              </w:rPr>
            </w:pPr>
            <w:r>
              <w:rPr>
                <w:rFonts w:ascii="Arial" w:eastAsia="Arial" w:hAnsi="Arial" w:cs="Arial"/>
              </w:rPr>
              <w:t>Ponente</w:t>
            </w:r>
          </w:p>
        </w:tc>
        <w:tc>
          <w:tcPr>
            <w:tcW w:w="4798" w:type="dxa"/>
            <w:tcMar>
              <w:top w:w="100" w:type="dxa"/>
              <w:left w:w="100" w:type="dxa"/>
              <w:bottom w:w="100" w:type="dxa"/>
              <w:right w:w="100" w:type="dxa"/>
            </w:tcMar>
            <w:vAlign w:val="bottom"/>
          </w:tcPr>
          <w:p w14:paraId="1A422B31" w14:textId="77777777" w:rsidR="00E8782F" w:rsidRDefault="000E0575">
            <w:pPr>
              <w:spacing w:after="0" w:line="240" w:lineRule="auto"/>
              <w:jc w:val="center"/>
              <w:rPr>
                <w:rFonts w:ascii="Arial" w:eastAsia="Arial" w:hAnsi="Arial" w:cs="Arial"/>
              </w:rPr>
            </w:pPr>
            <w:r>
              <w:rPr>
                <w:rFonts w:ascii="Arial" w:eastAsia="Arial" w:hAnsi="Arial" w:cs="Arial"/>
                <w:b/>
              </w:rPr>
              <w:t>ALIRIO URIBE MUÑOZ</w:t>
            </w:r>
            <w:r>
              <w:rPr>
                <w:rFonts w:ascii="Arial" w:eastAsia="Arial" w:hAnsi="Arial" w:cs="Arial"/>
              </w:rPr>
              <w:t xml:space="preserve"> </w:t>
            </w:r>
          </w:p>
          <w:p w14:paraId="777FB942" w14:textId="77777777" w:rsidR="00E8782F" w:rsidRDefault="000E0575">
            <w:pPr>
              <w:spacing w:after="0" w:line="240" w:lineRule="auto"/>
              <w:jc w:val="center"/>
              <w:rPr>
                <w:rFonts w:ascii="Arial" w:eastAsia="Arial" w:hAnsi="Arial" w:cs="Arial"/>
              </w:rPr>
            </w:pPr>
            <w:r>
              <w:rPr>
                <w:rFonts w:ascii="Arial" w:eastAsia="Arial" w:hAnsi="Arial" w:cs="Arial"/>
              </w:rPr>
              <w:t>Representante a la Cámara</w:t>
            </w:r>
          </w:p>
          <w:p w14:paraId="79F31D99" w14:textId="77777777" w:rsidR="00E8782F" w:rsidRDefault="000E0575">
            <w:pPr>
              <w:spacing w:after="0" w:line="240" w:lineRule="auto"/>
              <w:jc w:val="center"/>
              <w:rPr>
                <w:rFonts w:ascii="Arial" w:eastAsia="Arial" w:hAnsi="Arial" w:cs="Arial"/>
              </w:rPr>
            </w:pPr>
            <w:r>
              <w:rPr>
                <w:rFonts w:ascii="Arial" w:eastAsia="Arial" w:hAnsi="Arial" w:cs="Arial"/>
              </w:rPr>
              <w:t>Ponente</w:t>
            </w:r>
          </w:p>
        </w:tc>
      </w:tr>
      <w:tr w:rsidR="00E8782F" w14:paraId="704A7061" w14:textId="77777777">
        <w:trPr>
          <w:trHeight w:val="2324"/>
        </w:trPr>
        <w:tc>
          <w:tcPr>
            <w:tcW w:w="4797" w:type="dxa"/>
            <w:tcMar>
              <w:top w:w="100" w:type="dxa"/>
              <w:left w:w="100" w:type="dxa"/>
              <w:bottom w:w="100" w:type="dxa"/>
              <w:right w:w="100" w:type="dxa"/>
            </w:tcMar>
            <w:vAlign w:val="bottom"/>
          </w:tcPr>
          <w:p w14:paraId="28D6AF9E" w14:textId="77777777" w:rsidR="00E8782F" w:rsidRDefault="000E0575">
            <w:pPr>
              <w:spacing w:after="0" w:line="240" w:lineRule="auto"/>
              <w:jc w:val="center"/>
              <w:rPr>
                <w:rFonts w:ascii="Arial" w:eastAsia="Arial" w:hAnsi="Arial" w:cs="Arial"/>
                <w:b/>
              </w:rPr>
            </w:pPr>
            <w:r>
              <w:rPr>
                <w:rFonts w:ascii="Arial" w:eastAsia="Arial" w:hAnsi="Arial" w:cs="Arial"/>
                <w:b/>
              </w:rPr>
              <w:t>OSCAR RODRIGO CAMPO HURTADO</w:t>
            </w:r>
          </w:p>
          <w:p w14:paraId="4F1C0568" w14:textId="77777777" w:rsidR="00E8782F" w:rsidRDefault="000E0575">
            <w:pPr>
              <w:spacing w:after="0" w:line="240" w:lineRule="auto"/>
              <w:jc w:val="center"/>
              <w:rPr>
                <w:rFonts w:ascii="Arial" w:eastAsia="Arial" w:hAnsi="Arial" w:cs="Arial"/>
              </w:rPr>
            </w:pPr>
            <w:r>
              <w:rPr>
                <w:rFonts w:ascii="Arial" w:eastAsia="Arial" w:hAnsi="Arial" w:cs="Arial"/>
              </w:rPr>
              <w:t>Representante a la Cámara</w:t>
            </w:r>
          </w:p>
          <w:p w14:paraId="01084BCA" w14:textId="77777777" w:rsidR="00E8782F" w:rsidRDefault="000E0575">
            <w:pPr>
              <w:spacing w:after="0" w:line="240" w:lineRule="auto"/>
              <w:jc w:val="center"/>
              <w:rPr>
                <w:rFonts w:ascii="Arial" w:eastAsia="Arial" w:hAnsi="Arial" w:cs="Arial"/>
              </w:rPr>
            </w:pPr>
            <w:r>
              <w:rPr>
                <w:rFonts w:ascii="Arial" w:eastAsia="Arial" w:hAnsi="Arial" w:cs="Arial"/>
              </w:rPr>
              <w:t>Ponente</w:t>
            </w:r>
          </w:p>
        </w:tc>
        <w:tc>
          <w:tcPr>
            <w:tcW w:w="4798" w:type="dxa"/>
            <w:tcMar>
              <w:top w:w="100" w:type="dxa"/>
              <w:left w:w="100" w:type="dxa"/>
              <w:bottom w:w="100" w:type="dxa"/>
              <w:right w:w="100" w:type="dxa"/>
            </w:tcMar>
            <w:vAlign w:val="bottom"/>
          </w:tcPr>
          <w:p w14:paraId="3650322A" w14:textId="77777777" w:rsidR="00E8782F" w:rsidRDefault="000E0575">
            <w:pPr>
              <w:spacing w:after="0" w:line="240" w:lineRule="auto"/>
              <w:jc w:val="center"/>
              <w:rPr>
                <w:rFonts w:ascii="Arial" w:eastAsia="Arial" w:hAnsi="Arial" w:cs="Arial"/>
              </w:rPr>
            </w:pPr>
            <w:r>
              <w:rPr>
                <w:rFonts w:ascii="Arial" w:eastAsia="Arial" w:hAnsi="Arial" w:cs="Arial"/>
                <w:b/>
              </w:rPr>
              <w:t>HERNÁN DARÍO CADAVID MÁRQUEZ</w:t>
            </w:r>
            <w:r>
              <w:rPr>
                <w:rFonts w:ascii="Arial" w:eastAsia="Arial" w:hAnsi="Arial" w:cs="Arial"/>
              </w:rPr>
              <w:t xml:space="preserve"> Representante a la Cámara</w:t>
            </w:r>
          </w:p>
          <w:p w14:paraId="3DA14E6D" w14:textId="77777777" w:rsidR="00E8782F" w:rsidRDefault="000E0575">
            <w:pPr>
              <w:spacing w:after="0" w:line="240" w:lineRule="auto"/>
              <w:jc w:val="center"/>
              <w:rPr>
                <w:rFonts w:ascii="Arial" w:eastAsia="Arial" w:hAnsi="Arial" w:cs="Arial"/>
              </w:rPr>
            </w:pPr>
            <w:r>
              <w:rPr>
                <w:rFonts w:ascii="Arial" w:eastAsia="Arial" w:hAnsi="Arial" w:cs="Arial"/>
              </w:rPr>
              <w:t>Ponente</w:t>
            </w:r>
          </w:p>
        </w:tc>
      </w:tr>
    </w:tbl>
    <w:p w14:paraId="72C62FB2" w14:textId="77777777" w:rsidR="00E8782F" w:rsidRDefault="00E87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al" w:eastAsia="Arial" w:hAnsi="Arial" w:cs="Arial"/>
          <w:b/>
        </w:rPr>
      </w:pPr>
    </w:p>
    <w:p w14:paraId="3820C69C" w14:textId="77777777" w:rsidR="00E8782F" w:rsidRDefault="00E87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al" w:eastAsia="Arial" w:hAnsi="Arial" w:cs="Arial"/>
          <w:b/>
        </w:rPr>
      </w:pPr>
    </w:p>
    <w:p w14:paraId="5C702DC1" w14:textId="77777777" w:rsidR="00E8782F" w:rsidRDefault="00E87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al" w:eastAsia="Arial" w:hAnsi="Arial" w:cs="Arial"/>
          <w:b/>
        </w:rPr>
      </w:pPr>
    </w:p>
    <w:p w14:paraId="56983235" w14:textId="77777777" w:rsidR="00E8782F" w:rsidRDefault="00E87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al" w:eastAsia="Arial" w:hAnsi="Arial" w:cs="Arial"/>
          <w:b/>
        </w:rPr>
      </w:pPr>
    </w:p>
    <w:p w14:paraId="27CB0714" w14:textId="77777777" w:rsidR="00E8782F" w:rsidRDefault="00E87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al" w:eastAsia="Arial" w:hAnsi="Arial" w:cs="Arial"/>
          <w:b/>
        </w:rPr>
      </w:pPr>
    </w:p>
    <w:p w14:paraId="32DB4C5A" w14:textId="77777777" w:rsidR="00E8782F" w:rsidRDefault="00E87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al" w:eastAsia="Arial" w:hAnsi="Arial" w:cs="Arial"/>
          <w:b/>
        </w:rPr>
      </w:pPr>
    </w:p>
    <w:p w14:paraId="220CFA7B" w14:textId="77777777" w:rsidR="00E8782F" w:rsidRDefault="00E87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al" w:eastAsia="Arial" w:hAnsi="Arial" w:cs="Arial"/>
          <w:b/>
        </w:rPr>
      </w:pPr>
    </w:p>
    <w:p w14:paraId="66F1F5BB" w14:textId="77777777" w:rsidR="00E8782F" w:rsidRDefault="00E87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al" w:eastAsia="Arial" w:hAnsi="Arial" w:cs="Arial"/>
          <w:b/>
        </w:rPr>
      </w:pPr>
    </w:p>
    <w:p w14:paraId="6B6CF7D9" w14:textId="77777777" w:rsidR="00E8782F" w:rsidRDefault="00E87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al" w:eastAsia="Arial" w:hAnsi="Arial" w:cs="Arial"/>
          <w:b/>
        </w:rPr>
      </w:pPr>
    </w:p>
    <w:p w14:paraId="4E6D35C5" w14:textId="77777777" w:rsidR="00E8782F" w:rsidRDefault="00E87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al" w:eastAsia="Arial" w:hAnsi="Arial" w:cs="Arial"/>
          <w:b/>
        </w:rPr>
      </w:pPr>
    </w:p>
    <w:p w14:paraId="4EB49CA9" w14:textId="77777777" w:rsidR="00E8782F" w:rsidRDefault="00E87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al" w:eastAsia="Arial" w:hAnsi="Arial" w:cs="Arial"/>
          <w:b/>
        </w:rPr>
      </w:pPr>
    </w:p>
    <w:p w14:paraId="01EACDEC" w14:textId="77777777" w:rsidR="00E8782F" w:rsidRDefault="00E87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al" w:eastAsia="Arial" w:hAnsi="Arial" w:cs="Arial"/>
          <w:b/>
        </w:rPr>
      </w:pPr>
    </w:p>
    <w:p w14:paraId="27EA9800" w14:textId="77777777" w:rsidR="00E8782F" w:rsidRDefault="00E87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b/>
        </w:rPr>
      </w:pPr>
    </w:p>
    <w:p w14:paraId="6DD5F37E" w14:textId="77777777" w:rsidR="00E8782F" w:rsidRDefault="000E0575">
      <w:pPr>
        <w:pStyle w:val="Ttulo3"/>
        <w:rPr>
          <w:sz w:val="22"/>
          <w:szCs w:val="22"/>
        </w:rPr>
      </w:pPr>
      <w:r>
        <w:rPr>
          <w:sz w:val="22"/>
          <w:szCs w:val="22"/>
        </w:rPr>
        <w:t>1. TRÁMITE DEL ACTO LEGISLATIVO</w:t>
      </w:r>
    </w:p>
    <w:p w14:paraId="43EB2228" w14:textId="77777777" w:rsidR="00E8782F" w:rsidRDefault="00E8782F">
      <w:pPr>
        <w:pBdr>
          <w:top w:val="nil"/>
          <w:left w:val="nil"/>
          <w:bottom w:val="nil"/>
          <w:right w:val="nil"/>
          <w:between w:val="nil"/>
        </w:pBdr>
        <w:spacing w:after="0" w:line="240" w:lineRule="auto"/>
        <w:ind w:left="720" w:right="115"/>
        <w:rPr>
          <w:rFonts w:ascii="Arial" w:eastAsia="Arial" w:hAnsi="Arial" w:cs="Arial"/>
          <w:b/>
        </w:rPr>
      </w:pPr>
    </w:p>
    <w:p w14:paraId="2E8A3C43" w14:textId="77777777" w:rsidR="00E8782F" w:rsidRDefault="000E0575">
      <w:pPr>
        <w:pBdr>
          <w:top w:val="nil"/>
          <w:left w:val="nil"/>
          <w:bottom w:val="nil"/>
          <w:right w:val="nil"/>
          <w:between w:val="nil"/>
        </w:pBdr>
        <w:spacing w:after="0" w:line="240" w:lineRule="auto"/>
        <w:ind w:right="115"/>
        <w:jc w:val="both"/>
        <w:rPr>
          <w:rFonts w:ascii="Arial" w:eastAsia="Arial" w:hAnsi="Arial" w:cs="Arial"/>
        </w:rPr>
      </w:pPr>
      <w:r>
        <w:rPr>
          <w:rFonts w:ascii="Arial" w:eastAsia="Arial" w:hAnsi="Arial" w:cs="Arial"/>
        </w:rPr>
        <w:t>El 30 de septiembre de 2024, se allegó a la Secretaria de la Comisión Primera la radicación del Proyecto de Acto Legislativo No. 336 de 2024 “Por medio del cual se adopta una reforma política y electoral”, publicada en la Gaceta 1592 de 2024.</w:t>
      </w:r>
    </w:p>
    <w:p w14:paraId="0836A71E" w14:textId="77777777" w:rsidR="00E8782F" w:rsidRDefault="00E8782F">
      <w:pPr>
        <w:pBdr>
          <w:top w:val="nil"/>
          <w:left w:val="nil"/>
          <w:bottom w:val="nil"/>
          <w:right w:val="nil"/>
          <w:between w:val="nil"/>
        </w:pBdr>
        <w:spacing w:after="0" w:line="240" w:lineRule="auto"/>
        <w:ind w:right="115"/>
        <w:rPr>
          <w:rFonts w:ascii="Arial" w:eastAsia="Arial" w:hAnsi="Arial" w:cs="Arial"/>
          <w:b/>
        </w:rPr>
      </w:pPr>
    </w:p>
    <w:p w14:paraId="33B5D608" w14:textId="77777777" w:rsidR="00E8782F" w:rsidRDefault="000E0575">
      <w:pPr>
        <w:pBdr>
          <w:top w:val="nil"/>
          <w:left w:val="nil"/>
          <w:bottom w:val="nil"/>
          <w:right w:val="nil"/>
          <w:between w:val="nil"/>
        </w:pBdr>
        <w:spacing w:after="0" w:line="240" w:lineRule="auto"/>
        <w:ind w:right="115"/>
        <w:jc w:val="both"/>
        <w:rPr>
          <w:rFonts w:ascii="Arial" w:eastAsia="Arial" w:hAnsi="Arial" w:cs="Arial"/>
        </w:rPr>
      </w:pPr>
      <w:r>
        <w:rPr>
          <w:rFonts w:ascii="Arial" w:eastAsia="Arial" w:hAnsi="Arial" w:cs="Arial"/>
        </w:rPr>
        <w:t>Bajo acta número 010 de 2024 de la mesa directiva de la Comisión Primera Constitucional Permanente de la Cámara de Representantes se designaron como ponentes a los HH. RR Heráclito Landínez Suárez - Coordinador, Carlos Felipe Quintero Ovalle – Coordinador, Jorge Eliécer Tamayo Marulanda - Coordinador, Juan Carlos Wills Ospina, Duvalier Sánchez Arango, Diógenes Quintero Amaya, Luis Alberto Albán Urbano, Marelen Castillo Torres, Oscar Rodrigo Campo Hurtado y Hernán Darío Cadavid Márquez.</w:t>
      </w:r>
    </w:p>
    <w:p w14:paraId="61E0CA38" w14:textId="77777777" w:rsidR="00E8782F" w:rsidRDefault="00E8782F">
      <w:pPr>
        <w:pBdr>
          <w:top w:val="nil"/>
          <w:left w:val="nil"/>
          <w:bottom w:val="nil"/>
          <w:right w:val="nil"/>
          <w:between w:val="nil"/>
        </w:pBdr>
        <w:spacing w:after="0" w:line="240" w:lineRule="auto"/>
        <w:ind w:right="115"/>
        <w:jc w:val="both"/>
        <w:rPr>
          <w:rFonts w:ascii="Arial" w:eastAsia="Arial" w:hAnsi="Arial" w:cs="Arial"/>
        </w:rPr>
      </w:pPr>
    </w:p>
    <w:p w14:paraId="07BAB3F8" w14:textId="77777777" w:rsidR="00E8782F" w:rsidRDefault="000E0575">
      <w:pPr>
        <w:pBdr>
          <w:top w:val="nil"/>
          <w:left w:val="nil"/>
          <w:bottom w:val="nil"/>
          <w:right w:val="nil"/>
          <w:between w:val="nil"/>
        </w:pBdr>
        <w:spacing w:after="0" w:line="240" w:lineRule="auto"/>
        <w:ind w:right="115"/>
        <w:jc w:val="both"/>
        <w:rPr>
          <w:rFonts w:ascii="Arial" w:eastAsia="Arial" w:hAnsi="Arial" w:cs="Arial"/>
        </w:rPr>
      </w:pPr>
      <w:r>
        <w:rPr>
          <w:rFonts w:ascii="Arial" w:eastAsia="Arial" w:hAnsi="Arial" w:cs="Arial"/>
        </w:rPr>
        <w:t>El 7 de octubre de 2024, la H.R Marelen Castillo Torres presentó renuncia como ponente del Acto Legislativo aceptada por la presidenta de la Comisión Primera Constitucional Permanente de la Cámara de Representantes H.R Ana Paola García.</w:t>
      </w:r>
    </w:p>
    <w:p w14:paraId="2096DA9B" w14:textId="77777777" w:rsidR="00E8782F" w:rsidRDefault="00E8782F">
      <w:pPr>
        <w:pBdr>
          <w:top w:val="nil"/>
          <w:left w:val="nil"/>
          <w:bottom w:val="nil"/>
          <w:right w:val="nil"/>
          <w:between w:val="nil"/>
        </w:pBdr>
        <w:spacing w:after="0" w:line="240" w:lineRule="auto"/>
        <w:ind w:right="115"/>
        <w:jc w:val="both"/>
        <w:rPr>
          <w:rFonts w:ascii="Arial" w:eastAsia="Arial" w:hAnsi="Arial" w:cs="Arial"/>
        </w:rPr>
      </w:pPr>
    </w:p>
    <w:p w14:paraId="564D37E9" w14:textId="77777777" w:rsidR="00E8782F" w:rsidRDefault="000E0575">
      <w:pPr>
        <w:pBdr>
          <w:top w:val="nil"/>
          <w:left w:val="nil"/>
          <w:bottom w:val="nil"/>
          <w:right w:val="nil"/>
          <w:between w:val="nil"/>
        </w:pBdr>
        <w:spacing w:after="0" w:line="240" w:lineRule="auto"/>
        <w:ind w:right="115"/>
        <w:jc w:val="both"/>
        <w:rPr>
          <w:rFonts w:ascii="Arial" w:eastAsia="Arial" w:hAnsi="Arial" w:cs="Arial"/>
        </w:rPr>
      </w:pPr>
      <w:r>
        <w:rPr>
          <w:rFonts w:ascii="Arial" w:eastAsia="Arial" w:hAnsi="Arial" w:cs="Arial"/>
        </w:rPr>
        <w:t xml:space="preserve">El 9 de octubre de 2024, se rindió informe de ponencia para primer debate en primera vuelta ante la Secretaría de la Comisión Primera Constitucional, publicada en la misma fecha en la Gaceta del Congreso número 1693 de 2024. </w:t>
      </w:r>
    </w:p>
    <w:p w14:paraId="6B66CA0C" w14:textId="77777777" w:rsidR="00E8782F" w:rsidRDefault="00E8782F">
      <w:pPr>
        <w:pBdr>
          <w:top w:val="nil"/>
          <w:left w:val="nil"/>
          <w:bottom w:val="nil"/>
          <w:right w:val="nil"/>
          <w:between w:val="nil"/>
        </w:pBdr>
        <w:spacing w:after="0" w:line="240" w:lineRule="auto"/>
        <w:ind w:right="115"/>
        <w:jc w:val="both"/>
        <w:rPr>
          <w:rFonts w:ascii="Arial" w:eastAsia="Arial" w:hAnsi="Arial" w:cs="Arial"/>
        </w:rPr>
      </w:pPr>
    </w:p>
    <w:p w14:paraId="6162177B" w14:textId="77777777" w:rsidR="00E8782F" w:rsidRDefault="000E0575">
      <w:pPr>
        <w:pBdr>
          <w:top w:val="nil"/>
          <w:left w:val="nil"/>
          <w:bottom w:val="nil"/>
          <w:right w:val="nil"/>
          <w:between w:val="nil"/>
        </w:pBdr>
        <w:spacing w:after="0" w:line="240" w:lineRule="auto"/>
        <w:ind w:right="115"/>
        <w:jc w:val="both"/>
        <w:rPr>
          <w:rFonts w:ascii="Arial" w:eastAsia="Arial" w:hAnsi="Arial" w:cs="Arial"/>
        </w:rPr>
      </w:pPr>
      <w:r>
        <w:rPr>
          <w:rFonts w:ascii="Arial" w:eastAsia="Arial" w:hAnsi="Arial" w:cs="Arial"/>
        </w:rPr>
        <w:t xml:space="preserve">El 16 de octubre de 2024, en sesión de la Comisión Primera Constitucional Permanente, se anunció el Proyecto de Acto Legislativo No. 336 de 2024 Cámara “Por medio del cual se adopta una reforma política y electoral”, para su trámite en primer debate. </w:t>
      </w:r>
    </w:p>
    <w:p w14:paraId="0B2BC3E5" w14:textId="77777777" w:rsidR="00E8782F" w:rsidRDefault="00E8782F">
      <w:pPr>
        <w:pBdr>
          <w:top w:val="nil"/>
          <w:left w:val="nil"/>
          <w:bottom w:val="nil"/>
          <w:right w:val="nil"/>
          <w:between w:val="nil"/>
        </w:pBdr>
        <w:spacing w:after="0" w:line="240" w:lineRule="auto"/>
        <w:ind w:right="115"/>
        <w:jc w:val="both"/>
        <w:rPr>
          <w:rFonts w:ascii="Arial" w:eastAsia="Arial" w:hAnsi="Arial" w:cs="Arial"/>
        </w:rPr>
      </w:pPr>
    </w:p>
    <w:p w14:paraId="2906E57C" w14:textId="77777777" w:rsidR="00E8782F" w:rsidRDefault="000E0575">
      <w:pPr>
        <w:pBdr>
          <w:top w:val="nil"/>
          <w:left w:val="nil"/>
          <w:bottom w:val="nil"/>
          <w:right w:val="nil"/>
          <w:between w:val="nil"/>
        </w:pBdr>
        <w:spacing w:after="0" w:line="240" w:lineRule="auto"/>
        <w:ind w:right="115"/>
        <w:jc w:val="both"/>
        <w:rPr>
          <w:rFonts w:ascii="Arial" w:eastAsia="Arial" w:hAnsi="Arial" w:cs="Arial"/>
        </w:rPr>
      </w:pPr>
      <w:r>
        <w:rPr>
          <w:rFonts w:ascii="Arial" w:eastAsia="Arial" w:hAnsi="Arial" w:cs="Arial"/>
        </w:rPr>
        <w:t>El 17 de octubre de 2024, se dio inicio a la sesión de la Comisión Primera Constitucional de la Cámara de Representantes con la Ponencia para Primer Debate Negativa presentada por el H.R. Oscar Rodrigo Campo Hurtado al Proyecto de Acto Legislativo No. 336 de 2024 Cámara “Por medio del cual se adopta una reforma política y electoral”, con una votación de 29 votos de los cuales 25 por el No y 4 por el Sí, negando la ponencia de archivo.</w:t>
      </w:r>
    </w:p>
    <w:p w14:paraId="089E8FDB" w14:textId="77777777" w:rsidR="00E8782F" w:rsidRDefault="00E8782F">
      <w:pPr>
        <w:pBdr>
          <w:top w:val="nil"/>
          <w:left w:val="nil"/>
          <w:bottom w:val="nil"/>
          <w:right w:val="nil"/>
          <w:between w:val="nil"/>
        </w:pBdr>
        <w:spacing w:after="0" w:line="240" w:lineRule="auto"/>
        <w:ind w:right="115"/>
        <w:jc w:val="both"/>
        <w:rPr>
          <w:rFonts w:ascii="Arial" w:eastAsia="Arial" w:hAnsi="Arial" w:cs="Arial"/>
        </w:rPr>
      </w:pPr>
    </w:p>
    <w:p w14:paraId="460174D0" w14:textId="77777777" w:rsidR="00E8782F" w:rsidRDefault="000E0575">
      <w:pPr>
        <w:pBdr>
          <w:top w:val="nil"/>
          <w:left w:val="nil"/>
          <w:bottom w:val="nil"/>
          <w:right w:val="nil"/>
          <w:between w:val="nil"/>
        </w:pBdr>
        <w:spacing w:after="0" w:line="240" w:lineRule="auto"/>
        <w:ind w:right="115"/>
        <w:jc w:val="both"/>
        <w:rPr>
          <w:rFonts w:ascii="Arial" w:eastAsia="Arial" w:hAnsi="Arial" w:cs="Arial"/>
        </w:rPr>
      </w:pPr>
      <w:r>
        <w:rPr>
          <w:rFonts w:ascii="Arial" w:eastAsia="Arial" w:hAnsi="Arial" w:cs="Arial"/>
        </w:rPr>
        <w:t>El 21 de octubre de 2024, se llevó a cabo la sesión Comisión Primera Constitucional de la Cámara de Representantes</w:t>
      </w:r>
      <w:r>
        <w:t xml:space="preserve"> </w:t>
      </w:r>
      <w:r>
        <w:rPr>
          <w:rFonts w:ascii="Arial" w:eastAsia="Arial" w:hAnsi="Arial" w:cs="Arial"/>
        </w:rPr>
        <w:t>la Ponencia Positiva para Primer Debate presentada por los HH.RR. Heraclito Landinez - C-, Carlos F. Quintero - C-, Jorge Tamayo -C-, Duvalier Sánchez, Juan C Wills y Luis Alberto Albán al</w:t>
      </w:r>
      <w:r>
        <w:t xml:space="preserve"> </w:t>
      </w:r>
      <w:r>
        <w:rPr>
          <w:rFonts w:ascii="Arial" w:eastAsia="Arial" w:hAnsi="Arial" w:cs="Arial"/>
        </w:rPr>
        <w:t>Proyecto de Acto Legislativo No. 336 de 2024 Cámara “Por medio del cual se adopta una reforma política y electoral”, se discutió y aprobó, conforme al informe de ponencia y proposiciones presentadas por los honorables representantes integrantes de la Comisión, aprobadas mayoritariamente como consta en Acta 18, Octubre 21 de 2024. La Mesa Directiva de la Comisión Primera decidió mantener como ponentes para segundo debate a los mismos representantes ponentes para primer debate e incluir al Honorable Representante Alirio Uribe Muñoz.</w:t>
      </w:r>
    </w:p>
    <w:p w14:paraId="40EB2881" w14:textId="77777777" w:rsidR="00E8782F" w:rsidRDefault="00E8782F">
      <w:pPr>
        <w:pBdr>
          <w:top w:val="nil"/>
          <w:left w:val="nil"/>
          <w:bottom w:val="nil"/>
          <w:right w:val="nil"/>
          <w:between w:val="nil"/>
        </w:pBdr>
        <w:spacing w:after="0" w:line="240" w:lineRule="auto"/>
        <w:ind w:right="115"/>
        <w:jc w:val="both"/>
        <w:rPr>
          <w:rFonts w:ascii="Arial" w:eastAsia="Arial" w:hAnsi="Arial" w:cs="Arial"/>
        </w:rPr>
      </w:pPr>
    </w:p>
    <w:p w14:paraId="187DA7A5" w14:textId="77777777" w:rsidR="00E8782F" w:rsidRDefault="000E0575">
      <w:pPr>
        <w:pBdr>
          <w:top w:val="nil"/>
          <w:left w:val="nil"/>
          <w:bottom w:val="nil"/>
          <w:right w:val="nil"/>
          <w:between w:val="nil"/>
        </w:pBdr>
        <w:spacing w:after="0" w:line="240" w:lineRule="auto"/>
        <w:ind w:right="115"/>
        <w:jc w:val="both"/>
        <w:rPr>
          <w:rFonts w:ascii="Arial" w:eastAsia="Arial" w:hAnsi="Arial" w:cs="Arial"/>
          <w:b/>
        </w:rPr>
      </w:pPr>
      <w:r>
        <w:rPr>
          <w:rFonts w:ascii="Arial" w:eastAsia="Arial" w:hAnsi="Arial" w:cs="Arial"/>
        </w:rPr>
        <w:t>El 25 de octubre de 2024, con una amplia participación de diversos sectores académicos, institucionales, políticos, de organizaciones no gubernamentales, veedurías ciudadanas, representantes de partidos y movimientos políticos, entre otros, se llevó a cabo audiencia en la que se expusieron las diversas consideraciones sobre las iniciativas contenidas en la reforma constitucional.</w:t>
      </w:r>
    </w:p>
    <w:p w14:paraId="2795230F" w14:textId="77777777" w:rsidR="00E8782F" w:rsidRDefault="00E8782F">
      <w:pPr>
        <w:pBdr>
          <w:top w:val="nil"/>
          <w:left w:val="nil"/>
          <w:bottom w:val="nil"/>
          <w:right w:val="nil"/>
          <w:between w:val="nil"/>
        </w:pBdr>
        <w:spacing w:after="0" w:line="240" w:lineRule="auto"/>
        <w:ind w:right="115"/>
        <w:rPr>
          <w:rFonts w:ascii="Arial" w:eastAsia="Arial" w:hAnsi="Arial" w:cs="Arial"/>
          <w:b/>
        </w:rPr>
      </w:pPr>
    </w:p>
    <w:p w14:paraId="1F6EC02E" w14:textId="77777777" w:rsidR="00E8782F" w:rsidRDefault="00E8782F">
      <w:pPr>
        <w:pBdr>
          <w:top w:val="nil"/>
          <w:left w:val="nil"/>
          <w:bottom w:val="nil"/>
          <w:right w:val="nil"/>
          <w:between w:val="nil"/>
        </w:pBdr>
        <w:spacing w:after="0" w:line="240" w:lineRule="auto"/>
        <w:ind w:right="115"/>
        <w:rPr>
          <w:rFonts w:ascii="Arial" w:eastAsia="Arial" w:hAnsi="Arial" w:cs="Arial"/>
          <w:b/>
        </w:rPr>
      </w:pPr>
    </w:p>
    <w:p w14:paraId="76CF745B" w14:textId="77777777" w:rsidR="00E8782F" w:rsidRDefault="000E0575">
      <w:pPr>
        <w:pStyle w:val="Ttulo3"/>
        <w:rPr>
          <w:rFonts w:ascii="Arial" w:eastAsia="Arial" w:hAnsi="Arial" w:cs="Arial"/>
          <w:sz w:val="22"/>
          <w:szCs w:val="22"/>
        </w:rPr>
      </w:pPr>
      <w:r>
        <w:rPr>
          <w:rFonts w:ascii="Arial" w:eastAsia="Arial" w:hAnsi="Arial" w:cs="Arial"/>
          <w:sz w:val="22"/>
          <w:szCs w:val="22"/>
        </w:rPr>
        <w:t>2. OBJETO Y CONTENIDO DEL PROYECTO</w:t>
      </w:r>
    </w:p>
    <w:p w14:paraId="0FAFCA7C" w14:textId="77777777" w:rsidR="00E8782F" w:rsidRDefault="00E8782F">
      <w:pPr>
        <w:pBdr>
          <w:top w:val="nil"/>
          <w:left w:val="nil"/>
          <w:bottom w:val="nil"/>
          <w:right w:val="nil"/>
          <w:between w:val="nil"/>
        </w:pBdr>
        <w:spacing w:after="0" w:line="240" w:lineRule="auto"/>
        <w:ind w:left="360" w:right="115"/>
        <w:rPr>
          <w:rFonts w:ascii="Arial" w:eastAsia="Arial" w:hAnsi="Arial" w:cs="Arial"/>
          <w:b/>
        </w:rPr>
      </w:pPr>
    </w:p>
    <w:p w14:paraId="65F7C173" w14:textId="77777777" w:rsidR="00E8782F" w:rsidRDefault="000E0575">
      <w:pPr>
        <w:pBdr>
          <w:top w:val="nil"/>
          <w:left w:val="nil"/>
          <w:bottom w:val="nil"/>
          <w:right w:val="nil"/>
          <w:between w:val="nil"/>
        </w:pBdr>
        <w:spacing w:after="0" w:line="240" w:lineRule="auto"/>
        <w:ind w:right="115"/>
        <w:jc w:val="both"/>
        <w:rPr>
          <w:rFonts w:ascii="Arial" w:eastAsia="Arial" w:hAnsi="Arial" w:cs="Arial"/>
          <w:b/>
        </w:rPr>
      </w:pPr>
      <w:r>
        <w:rPr>
          <w:rFonts w:ascii="Arial" w:eastAsia="Arial" w:hAnsi="Arial" w:cs="Arial"/>
        </w:rPr>
        <w:t>El objeto del presente Proyecto de Acto Legislativo No. 336 de 2024 se propone una reforma política y electoral que pretende resolver problemas estructurales del sistema político y electoral, buscando mayor transparencia, equidad y una representación más adecuada de las fuerzas políticas en las instituciones.</w:t>
      </w:r>
    </w:p>
    <w:p w14:paraId="6CC540C7" w14:textId="77777777" w:rsidR="00E8782F" w:rsidRDefault="00E8782F">
      <w:pPr>
        <w:pBdr>
          <w:top w:val="nil"/>
          <w:left w:val="nil"/>
          <w:bottom w:val="nil"/>
          <w:right w:val="nil"/>
          <w:between w:val="nil"/>
        </w:pBdr>
        <w:spacing w:after="0" w:line="240" w:lineRule="auto"/>
        <w:ind w:right="115"/>
        <w:jc w:val="both"/>
        <w:rPr>
          <w:rFonts w:ascii="Arial" w:eastAsia="Arial" w:hAnsi="Arial" w:cs="Arial"/>
          <w:b/>
        </w:rPr>
      </w:pPr>
    </w:p>
    <w:p w14:paraId="6652F0A0" w14:textId="77777777" w:rsidR="00E8782F" w:rsidRDefault="000E0575">
      <w:pPr>
        <w:pBdr>
          <w:top w:val="nil"/>
          <w:left w:val="nil"/>
          <w:bottom w:val="nil"/>
          <w:right w:val="nil"/>
          <w:between w:val="nil"/>
        </w:pBdr>
        <w:spacing w:after="0" w:line="240" w:lineRule="auto"/>
        <w:ind w:right="115"/>
        <w:jc w:val="both"/>
        <w:rPr>
          <w:rFonts w:ascii="Arial" w:eastAsia="Arial" w:hAnsi="Arial" w:cs="Arial"/>
          <w:b/>
        </w:rPr>
      </w:pPr>
      <w:r>
        <w:rPr>
          <w:rFonts w:ascii="Arial" w:eastAsia="Arial" w:hAnsi="Arial" w:cs="Arial"/>
        </w:rPr>
        <w:t>El proyecto de reforma política y electoral incluye 9 disposiciones que modifican los artículos 107, 108, 109, 179, 262, 264 y 265 de la Constitución, y adiciona el artículo 265A, estableciendo además la vigencia de la reforma.</w:t>
      </w:r>
    </w:p>
    <w:p w14:paraId="16E61E57" w14:textId="77777777" w:rsidR="00E8782F" w:rsidRDefault="00E8782F">
      <w:pPr>
        <w:spacing w:after="0"/>
        <w:jc w:val="both"/>
        <w:rPr>
          <w:rFonts w:ascii="Arial" w:eastAsia="Arial" w:hAnsi="Arial" w:cs="Arial"/>
        </w:rPr>
      </w:pPr>
    </w:p>
    <w:tbl>
      <w:tblPr>
        <w:tblStyle w:val="a6"/>
        <w:tblW w:w="907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7796"/>
      </w:tblGrid>
      <w:tr w:rsidR="00E8782F" w14:paraId="5D478ECC" w14:textId="77777777">
        <w:trPr>
          <w:trHeight w:val="616"/>
        </w:trPr>
        <w:tc>
          <w:tcPr>
            <w:tcW w:w="1275" w:type="dxa"/>
          </w:tcPr>
          <w:p w14:paraId="1526BEE2" w14:textId="77777777" w:rsidR="00E8782F" w:rsidRDefault="000E0575">
            <w:pPr>
              <w:jc w:val="center"/>
              <w:rPr>
                <w:rFonts w:ascii="Arial" w:eastAsia="Arial" w:hAnsi="Arial" w:cs="Arial"/>
                <w:b/>
                <w:sz w:val="20"/>
                <w:szCs w:val="20"/>
              </w:rPr>
            </w:pPr>
            <w:r>
              <w:rPr>
                <w:rFonts w:ascii="Arial" w:eastAsia="Arial" w:hAnsi="Arial" w:cs="Arial"/>
                <w:b/>
                <w:sz w:val="20"/>
                <w:szCs w:val="20"/>
              </w:rPr>
              <w:t>Número del Artículo</w:t>
            </w:r>
          </w:p>
        </w:tc>
        <w:tc>
          <w:tcPr>
            <w:tcW w:w="7796" w:type="dxa"/>
          </w:tcPr>
          <w:p w14:paraId="0A759E53" w14:textId="77777777" w:rsidR="00E8782F" w:rsidRDefault="000E0575">
            <w:pPr>
              <w:jc w:val="center"/>
              <w:rPr>
                <w:rFonts w:ascii="Arial" w:eastAsia="Arial" w:hAnsi="Arial" w:cs="Arial"/>
                <w:b/>
                <w:sz w:val="20"/>
                <w:szCs w:val="20"/>
              </w:rPr>
            </w:pPr>
            <w:r>
              <w:rPr>
                <w:rFonts w:ascii="Arial" w:eastAsia="Arial" w:hAnsi="Arial" w:cs="Arial"/>
                <w:b/>
                <w:sz w:val="20"/>
                <w:szCs w:val="20"/>
              </w:rPr>
              <w:t>Resumen del Contenido</w:t>
            </w:r>
          </w:p>
        </w:tc>
      </w:tr>
      <w:tr w:rsidR="00E8782F" w14:paraId="6B5D51BC" w14:textId="77777777">
        <w:trPr>
          <w:trHeight w:val="427"/>
        </w:trPr>
        <w:tc>
          <w:tcPr>
            <w:tcW w:w="1275" w:type="dxa"/>
          </w:tcPr>
          <w:p w14:paraId="1D3E0E3D" w14:textId="77777777" w:rsidR="00E8782F" w:rsidRDefault="000E0575">
            <w:pPr>
              <w:spacing w:after="0" w:line="240" w:lineRule="auto"/>
              <w:jc w:val="both"/>
              <w:rPr>
                <w:rFonts w:ascii="Arial" w:eastAsia="Arial" w:hAnsi="Arial" w:cs="Arial"/>
                <w:b/>
                <w:sz w:val="20"/>
                <w:szCs w:val="20"/>
              </w:rPr>
            </w:pPr>
            <w:r>
              <w:rPr>
                <w:rFonts w:ascii="Arial" w:eastAsia="Arial" w:hAnsi="Arial" w:cs="Arial"/>
                <w:b/>
                <w:sz w:val="20"/>
                <w:szCs w:val="20"/>
              </w:rPr>
              <w:t xml:space="preserve">Art. 1° </w:t>
            </w:r>
          </w:p>
        </w:tc>
        <w:tc>
          <w:tcPr>
            <w:tcW w:w="7796" w:type="dxa"/>
          </w:tcPr>
          <w:p w14:paraId="70B503BD" w14:textId="77777777" w:rsidR="00E8782F" w:rsidRDefault="000E0575">
            <w:pPr>
              <w:spacing w:after="0" w:line="240" w:lineRule="auto"/>
              <w:jc w:val="both"/>
              <w:rPr>
                <w:rFonts w:ascii="Arial" w:eastAsia="Arial" w:hAnsi="Arial" w:cs="Arial"/>
                <w:sz w:val="20"/>
                <w:szCs w:val="20"/>
              </w:rPr>
            </w:pPr>
            <w:r>
              <w:rPr>
                <w:rFonts w:ascii="Arial" w:eastAsia="Arial" w:hAnsi="Arial" w:cs="Arial"/>
                <w:sz w:val="20"/>
                <w:szCs w:val="20"/>
              </w:rPr>
              <w:t>Modifica el artículo 107 de la Constitución Política; fortalecer la democracia interna de los partidos y movimientos políticos señalando el deber de realizar consultas internas o interpartidistas con sus afiliados.</w:t>
            </w:r>
          </w:p>
        </w:tc>
      </w:tr>
      <w:tr w:rsidR="00E8782F" w14:paraId="4F285D76" w14:textId="77777777">
        <w:tc>
          <w:tcPr>
            <w:tcW w:w="1275" w:type="dxa"/>
          </w:tcPr>
          <w:p w14:paraId="76157EAC" w14:textId="77777777" w:rsidR="00E8782F" w:rsidRDefault="000E0575">
            <w:pPr>
              <w:spacing w:after="0" w:line="240" w:lineRule="auto"/>
              <w:jc w:val="both"/>
              <w:rPr>
                <w:rFonts w:ascii="Arial" w:eastAsia="Arial" w:hAnsi="Arial" w:cs="Arial"/>
                <w:b/>
                <w:sz w:val="20"/>
                <w:szCs w:val="20"/>
              </w:rPr>
            </w:pPr>
            <w:r>
              <w:rPr>
                <w:rFonts w:ascii="Arial" w:eastAsia="Arial" w:hAnsi="Arial" w:cs="Arial"/>
                <w:b/>
                <w:sz w:val="20"/>
                <w:szCs w:val="20"/>
              </w:rPr>
              <w:t xml:space="preserve">Art. 2° </w:t>
            </w:r>
          </w:p>
        </w:tc>
        <w:tc>
          <w:tcPr>
            <w:tcW w:w="7796" w:type="dxa"/>
          </w:tcPr>
          <w:p w14:paraId="31A9838C" w14:textId="77777777" w:rsidR="00E8782F" w:rsidRDefault="000E0575">
            <w:pPr>
              <w:spacing w:after="0" w:line="240" w:lineRule="auto"/>
              <w:jc w:val="both"/>
              <w:rPr>
                <w:rFonts w:ascii="Arial" w:eastAsia="Arial" w:hAnsi="Arial" w:cs="Arial"/>
                <w:sz w:val="20"/>
                <w:szCs w:val="20"/>
              </w:rPr>
            </w:pPr>
            <w:r>
              <w:rPr>
                <w:rFonts w:ascii="Arial" w:eastAsia="Arial" w:hAnsi="Arial" w:cs="Arial"/>
                <w:sz w:val="20"/>
                <w:szCs w:val="20"/>
              </w:rPr>
              <w:t>Modifica el artículo 108 de la Constitución Política; destaca el acceso y reconocimiento de la personería jurídica a través de sus afiliados y la armonización con el régimen disciplinario de los partidos y movimientos políticos.</w:t>
            </w:r>
          </w:p>
        </w:tc>
      </w:tr>
      <w:tr w:rsidR="00E8782F" w14:paraId="2C00A792" w14:textId="77777777">
        <w:trPr>
          <w:trHeight w:val="378"/>
        </w:trPr>
        <w:tc>
          <w:tcPr>
            <w:tcW w:w="1275" w:type="dxa"/>
          </w:tcPr>
          <w:p w14:paraId="5A965C45" w14:textId="77777777" w:rsidR="00E8782F" w:rsidRDefault="000E0575">
            <w:pPr>
              <w:spacing w:after="0" w:line="240" w:lineRule="auto"/>
              <w:jc w:val="both"/>
              <w:rPr>
                <w:rFonts w:ascii="Arial" w:eastAsia="Arial" w:hAnsi="Arial" w:cs="Arial"/>
                <w:b/>
                <w:sz w:val="20"/>
                <w:szCs w:val="20"/>
              </w:rPr>
            </w:pPr>
            <w:r>
              <w:rPr>
                <w:rFonts w:ascii="Arial" w:eastAsia="Arial" w:hAnsi="Arial" w:cs="Arial"/>
                <w:b/>
                <w:sz w:val="20"/>
                <w:szCs w:val="20"/>
              </w:rPr>
              <w:t xml:space="preserve">Art. 3° </w:t>
            </w:r>
          </w:p>
        </w:tc>
        <w:tc>
          <w:tcPr>
            <w:tcW w:w="7796" w:type="dxa"/>
          </w:tcPr>
          <w:p w14:paraId="555EAC31" w14:textId="77777777" w:rsidR="00E8782F" w:rsidRDefault="000E0575">
            <w:pPr>
              <w:spacing w:after="0" w:line="240" w:lineRule="auto"/>
              <w:jc w:val="both"/>
              <w:rPr>
                <w:rFonts w:ascii="Arial" w:eastAsia="Arial" w:hAnsi="Arial" w:cs="Arial"/>
                <w:sz w:val="20"/>
                <w:szCs w:val="20"/>
              </w:rPr>
            </w:pPr>
            <w:r>
              <w:rPr>
                <w:rFonts w:ascii="Arial" w:eastAsia="Arial" w:hAnsi="Arial" w:cs="Arial"/>
                <w:sz w:val="20"/>
                <w:szCs w:val="20"/>
              </w:rPr>
              <w:t>Modifica el artículo 109 de la Constitución Política; aborda la financiación estatal de las campañas y funcionamiento de los partidos y movimientos políticos.</w:t>
            </w:r>
          </w:p>
        </w:tc>
      </w:tr>
      <w:tr w:rsidR="00E8782F" w14:paraId="7CDF5F60" w14:textId="77777777">
        <w:tc>
          <w:tcPr>
            <w:tcW w:w="1275" w:type="dxa"/>
          </w:tcPr>
          <w:p w14:paraId="302968BA" w14:textId="77777777" w:rsidR="00E8782F" w:rsidRDefault="000E0575">
            <w:pPr>
              <w:spacing w:after="0" w:line="240" w:lineRule="auto"/>
              <w:jc w:val="both"/>
              <w:rPr>
                <w:rFonts w:ascii="Arial" w:eastAsia="Arial" w:hAnsi="Arial" w:cs="Arial"/>
                <w:b/>
                <w:sz w:val="20"/>
                <w:szCs w:val="20"/>
              </w:rPr>
            </w:pPr>
            <w:r>
              <w:rPr>
                <w:rFonts w:ascii="Arial" w:eastAsia="Arial" w:hAnsi="Arial" w:cs="Arial"/>
                <w:b/>
                <w:sz w:val="20"/>
                <w:szCs w:val="20"/>
              </w:rPr>
              <w:t>Art. 4°</w:t>
            </w:r>
          </w:p>
        </w:tc>
        <w:tc>
          <w:tcPr>
            <w:tcW w:w="7796" w:type="dxa"/>
          </w:tcPr>
          <w:p w14:paraId="3FA3757F" w14:textId="77777777" w:rsidR="00E8782F" w:rsidRDefault="000E0575">
            <w:pPr>
              <w:spacing w:after="0" w:line="240" w:lineRule="auto"/>
              <w:jc w:val="both"/>
              <w:rPr>
                <w:rFonts w:ascii="Arial" w:eastAsia="Arial" w:hAnsi="Arial" w:cs="Arial"/>
                <w:sz w:val="20"/>
                <w:szCs w:val="20"/>
              </w:rPr>
            </w:pPr>
            <w:r>
              <w:rPr>
                <w:rFonts w:ascii="Arial" w:eastAsia="Arial" w:hAnsi="Arial" w:cs="Arial"/>
                <w:sz w:val="20"/>
                <w:szCs w:val="20"/>
              </w:rPr>
              <w:t xml:space="preserve">Modifica el numeral 6 del artículo 179 de la Constitución Política; Realiza la modificación eliminando la expresión “grupo” en armonía con el espíritu de la reforma. </w:t>
            </w:r>
          </w:p>
        </w:tc>
      </w:tr>
      <w:tr w:rsidR="00E8782F" w14:paraId="799C70BF" w14:textId="77777777">
        <w:tc>
          <w:tcPr>
            <w:tcW w:w="1275" w:type="dxa"/>
          </w:tcPr>
          <w:p w14:paraId="205AE8B4" w14:textId="77777777" w:rsidR="00E8782F" w:rsidRDefault="000E0575">
            <w:pPr>
              <w:spacing w:after="0" w:line="240" w:lineRule="auto"/>
              <w:jc w:val="both"/>
              <w:rPr>
                <w:rFonts w:ascii="Arial" w:eastAsia="Arial" w:hAnsi="Arial" w:cs="Arial"/>
                <w:b/>
                <w:sz w:val="20"/>
                <w:szCs w:val="20"/>
              </w:rPr>
            </w:pPr>
            <w:r>
              <w:rPr>
                <w:rFonts w:ascii="Arial" w:eastAsia="Arial" w:hAnsi="Arial" w:cs="Arial"/>
                <w:b/>
                <w:sz w:val="20"/>
                <w:szCs w:val="20"/>
              </w:rPr>
              <w:t>Art. 5°</w:t>
            </w:r>
          </w:p>
        </w:tc>
        <w:tc>
          <w:tcPr>
            <w:tcW w:w="7796" w:type="dxa"/>
          </w:tcPr>
          <w:p w14:paraId="5A9DFA69" w14:textId="77777777" w:rsidR="00E8782F" w:rsidRDefault="000E0575">
            <w:pPr>
              <w:spacing w:after="0" w:line="240" w:lineRule="auto"/>
              <w:jc w:val="both"/>
              <w:rPr>
                <w:rFonts w:ascii="Arial" w:eastAsia="Arial" w:hAnsi="Arial" w:cs="Arial"/>
                <w:sz w:val="20"/>
                <w:szCs w:val="20"/>
              </w:rPr>
            </w:pPr>
            <w:r>
              <w:rPr>
                <w:rFonts w:ascii="Arial" w:eastAsia="Arial" w:hAnsi="Arial" w:cs="Arial"/>
                <w:sz w:val="20"/>
                <w:szCs w:val="20"/>
              </w:rPr>
              <w:t>Modifica el artículo 262 de la Constitución Política; consolida el uso de listas cerradas y bloqueadas para las elecciones nacionales y territoriales.</w:t>
            </w:r>
          </w:p>
        </w:tc>
      </w:tr>
      <w:tr w:rsidR="00E8782F" w14:paraId="6E0FAB1D" w14:textId="77777777">
        <w:trPr>
          <w:trHeight w:val="626"/>
        </w:trPr>
        <w:tc>
          <w:tcPr>
            <w:tcW w:w="1275" w:type="dxa"/>
          </w:tcPr>
          <w:p w14:paraId="019E5117" w14:textId="77777777" w:rsidR="00E8782F" w:rsidRDefault="000E0575">
            <w:pPr>
              <w:spacing w:after="0" w:line="240" w:lineRule="auto"/>
              <w:jc w:val="both"/>
              <w:rPr>
                <w:rFonts w:ascii="Arial" w:eastAsia="Arial" w:hAnsi="Arial" w:cs="Arial"/>
                <w:b/>
                <w:sz w:val="20"/>
                <w:szCs w:val="20"/>
              </w:rPr>
            </w:pPr>
            <w:r>
              <w:rPr>
                <w:rFonts w:ascii="Arial" w:eastAsia="Arial" w:hAnsi="Arial" w:cs="Arial"/>
                <w:b/>
                <w:sz w:val="20"/>
                <w:szCs w:val="20"/>
              </w:rPr>
              <w:t>Art. 6°</w:t>
            </w:r>
          </w:p>
        </w:tc>
        <w:tc>
          <w:tcPr>
            <w:tcW w:w="7796" w:type="dxa"/>
          </w:tcPr>
          <w:p w14:paraId="3199A304" w14:textId="77777777" w:rsidR="00E8782F" w:rsidRDefault="000E0575">
            <w:pPr>
              <w:spacing w:after="0" w:line="240" w:lineRule="auto"/>
              <w:jc w:val="both"/>
              <w:rPr>
                <w:rFonts w:ascii="Arial" w:eastAsia="Arial" w:hAnsi="Arial" w:cs="Arial"/>
                <w:sz w:val="20"/>
                <w:szCs w:val="20"/>
              </w:rPr>
            </w:pPr>
            <w:r>
              <w:rPr>
                <w:rFonts w:ascii="Arial" w:eastAsia="Arial" w:hAnsi="Arial" w:cs="Arial"/>
                <w:sz w:val="20"/>
                <w:szCs w:val="20"/>
              </w:rPr>
              <w:t>Modifica el artículo 264 de la Constitución Política. Fija criterios de transparencia en la convocatoria pública y propone 9 ternas como regla para la elección de los Magistrados del CNE.</w:t>
            </w:r>
          </w:p>
        </w:tc>
      </w:tr>
      <w:tr w:rsidR="00E8782F" w14:paraId="5CD5A793" w14:textId="77777777">
        <w:tc>
          <w:tcPr>
            <w:tcW w:w="1275" w:type="dxa"/>
          </w:tcPr>
          <w:p w14:paraId="6A247AFF" w14:textId="77777777" w:rsidR="00E8782F" w:rsidRDefault="000E0575">
            <w:pPr>
              <w:spacing w:after="0" w:line="240" w:lineRule="auto"/>
              <w:jc w:val="both"/>
              <w:rPr>
                <w:rFonts w:ascii="Arial" w:eastAsia="Arial" w:hAnsi="Arial" w:cs="Arial"/>
                <w:b/>
                <w:sz w:val="20"/>
                <w:szCs w:val="20"/>
              </w:rPr>
            </w:pPr>
            <w:r>
              <w:rPr>
                <w:rFonts w:ascii="Arial" w:eastAsia="Arial" w:hAnsi="Arial" w:cs="Arial"/>
                <w:b/>
                <w:sz w:val="20"/>
                <w:szCs w:val="20"/>
              </w:rPr>
              <w:t>Art. 7°</w:t>
            </w:r>
          </w:p>
        </w:tc>
        <w:tc>
          <w:tcPr>
            <w:tcW w:w="7796" w:type="dxa"/>
          </w:tcPr>
          <w:p w14:paraId="148F69AC" w14:textId="77777777" w:rsidR="00E8782F" w:rsidRDefault="000E0575">
            <w:pPr>
              <w:spacing w:after="0" w:line="240" w:lineRule="auto"/>
              <w:jc w:val="both"/>
              <w:rPr>
                <w:rFonts w:ascii="Arial" w:eastAsia="Arial" w:hAnsi="Arial" w:cs="Arial"/>
                <w:sz w:val="20"/>
                <w:szCs w:val="20"/>
              </w:rPr>
            </w:pPr>
            <w:r>
              <w:rPr>
                <w:rFonts w:ascii="Arial" w:eastAsia="Arial" w:hAnsi="Arial" w:cs="Arial"/>
                <w:sz w:val="20"/>
                <w:szCs w:val="20"/>
              </w:rPr>
              <w:t>Modifica el artículo 265 de la Constitución Política. Se modifican las funciones del Consejo Nacional Electoral.</w:t>
            </w:r>
          </w:p>
        </w:tc>
      </w:tr>
      <w:tr w:rsidR="00E8782F" w14:paraId="12938DBA" w14:textId="77777777">
        <w:tc>
          <w:tcPr>
            <w:tcW w:w="1275" w:type="dxa"/>
          </w:tcPr>
          <w:p w14:paraId="0B8AA62C" w14:textId="77777777" w:rsidR="00E8782F" w:rsidRDefault="000E0575">
            <w:pPr>
              <w:jc w:val="both"/>
              <w:rPr>
                <w:rFonts w:ascii="Arial" w:eastAsia="Arial" w:hAnsi="Arial" w:cs="Arial"/>
                <w:b/>
                <w:sz w:val="20"/>
                <w:szCs w:val="20"/>
              </w:rPr>
            </w:pPr>
            <w:r>
              <w:rPr>
                <w:rFonts w:ascii="Arial" w:eastAsia="Arial" w:hAnsi="Arial" w:cs="Arial"/>
                <w:b/>
                <w:sz w:val="20"/>
                <w:szCs w:val="20"/>
              </w:rPr>
              <w:t>Art. 8°</w:t>
            </w:r>
          </w:p>
        </w:tc>
        <w:tc>
          <w:tcPr>
            <w:tcW w:w="7796" w:type="dxa"/>
          </w:tcPr>
          <w:p w14:paraId="61158B72" w14:textId="77777777" w:rsidR="00E8782F" w:rsidRDefault="000E0575">
            <w:pPr>
              <w:spacing w:after="0" w:line="240" w:lineRule="auto"/>
              <w:jc w:val="both"/>
              <w:rPr>
                <w:rFonts w:ascii="Arial" w:eastAsia="Arial" w:hAnsi="Arial" w:cs="Arial"/>
                <w:sz w:val="20"/>
                <w:szCs w:val="20"/>
              </w:rPr>
            </w:pPr>
            <w:r>
              <w:rPr>
                <w:rFonts w:ascii="Arial" w:eastAsia="Arial" w:hAnsi="Arial" w:cs="Arial"/>
                <w:sz w:val="20"/>
                <w:szCs w:val="20"/>
              </w:rPr>
              <w:t>Incluye un artículo nuevo “265ª” a la Constitución Política. Se adiciona la carrera administrativa.</w:t>
            </w:r>
          </w:p>
        </w:tc>
      </w:tr>
      <w:tr w:rsidR="00E8782F" w14:paraId="35F7C008" w14:textId="77777777">
        <w:tc>
          <w:tcPr>
            <w:tcW w:w="1275" w:type="dxa"/>
          </w:tcPr>
          <w:p w14:paraId="41B0CEF8" w14:textId="77777777" w:rsidR="00E8782F" w:rsidRDefault="000E0575">
            <w:pPr>
              <w:jc w:val="both"/>
              <w:rPr>
                <w:rFonts w:ascii="Arial" w:eastAsia="Arial" w:hAnsi="Arial" w:cs="Arial"/>
                <w:b/>
                <w:sz w:val="20"/>
                <w:szCs w:val="20"/>
              </w:rPr>
            </w:pPr>
            <w:r>
              <w:rPr>
                <w:rFonts w:ascii="Arial" w:eastAsia="Arial" w:hAnsi="Arial" w:cs="Arial"/>
                <w:b/>
                <w:sz w:val="20"/>
                <w:szCs w:val="20"/>
              </w:rPr>
              <w:t>Art. 9°</w:t>
            </w:r>
          </w:p>
        </w:tc>
        <w:tc>
          <w:tcPr>
            <w:tcW w:w="7796" w:type="dxa"/>
          </w:tcPr>
          <w:p w14:paraId="3700D4FD" w14:textId="77777777" w:rsidR="00E8782F" w:rsidRDefault="000E0575">
            <w:pPr>
              <w:spacing w:after="0" w:line="240" w:lineRule="auto"/>
              <w:jc w:val="both"/>
              <w:rPr>
                <w:rFonts w:ascii="Arial" w:eastAsia="Arial" w:hAnsi="Arial" w:cs="Arial"/>
                <w:sz w:val="20"/>
                <w:szCs w:val="20"/>
              </w:rPr>
            </w:pPr>
            <w:r>
              <w:rPr>
                <w:rFonts w:ascii="Arial" w:eastAsia="Arial" w:hAnsi="Arial" w:cs="Arial"/>
                <w:sz w:val="20"/>
                <w:szCs w:val="20"/>
              </w:rPr>
              <w:t>Vigencia.</w:t>
            </w:r>
          </w:p>
        </w:tc>
      </w:tr>
    </w:tbl>
    <w:p w14:paraId="7C8ECFBD" w14:textId="77777777" w:rsidR="00E8782F" w:rsidRDefault="00E8782F">
      <w:pPr>
        <w:pBdr>
          <w:top w:val="nil"/>
          <w:left w:val="nil"/>
          <w:bottom w:val="nil"/>
          <w:right w:val="nil"/>
          <w:between w:val="nil"/>
        </w:pBdr>
        <w:spacing w:after="0" w:line="240" w:lineRule="auto"/>
        <w:jc w:val="both"/>
        <w:rPr>
          <w:rFonts w:ascii="Arial" w:eastAsia="Arial" w:hAnsi="Arial" w:cs="Arial"/>
        </w:rPr>
      </w:pPr>
    </w:p>
    <w:p w14:paraId="0DC487E4" w14:textId="77777777" w:rsidR="00E8782F" w:rsidRDefault="00E8782F">
      <w:pPr>
        <w:pBdr>
          <w:top w:val="nil"/>
          <w:left w:val="nil"/>
          <w:bottom w:val="nil"/>
          <w:right w:val="nil"/>
          <w:between w:val="nil"/>
        </w:pBdr>
        <w:spacing w:after="0" w:line="240" w:lineRule="auto"/>
        <w:jc w:val="both"/>
        <w:rPr>
          <w:rFonts w:ascii="Arial" w:eastAsia="Arial" w:hAnsi="Arial" w:cs="Arial"/>
        </w:rPr>
      </w:pPr>
    </w:p>
    <w:p w14:paraId="479DDD77" w14:textId="77777777" w:rsidR="00E8782F" w:rsidRDefault="000E0575">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Consultas internas o interpartidistas – Modificación Art. 107 C.P</w:t>
      </w:r>
    </w:p>
    <w:p w14:paraId="0E45FB72" w14:textId="77777777" w:rsidR="00E8782F" w:rsidRDefault="00E8782F">
      <w:pPr>
        <w:pBdr>
          <w:top w:val="nil"/>
          <w:left w:val="nil"/>
          <w:bottom w:val="nil"/>
          <w:right w:val="nil"/>
          <w:between w:val="nil"/>
        </w:pBdr>
        <w:spacing w:after="0" w:line="240" w:lineRule="auto"/>
        <w:jc w:val="both"/>
        <w:rPr>
          <w:rFonts w:ascii="Arial" w:eastAsia="Arial" w:hAnsi="Arial" w:cs="Arial"/>
          <w:b/>
        </w:rPr>
      </w:pPr>
    </w:p>
    <w:p w14:paraId="2DCBF665" w14:textId="77777777" w:rsidR="00E8782F" w:rsidRDefault="000E0575">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Se fortalecen las consultas internas o interpartidistas asegurando que sean realizadas sólo con la participación de sus afiliados, asegurando así la toma de decisiones y elección de candidatos, evitando que opiniones externas que tergiversen la voluntad partidaria. </w:t>
      </w:r>
    </w:p>
    <w:p w14:paraId="04B83A17" w14:textId="77777777" w:rsidR="00E8782F" w:rsidRDefault="00E8782F">
      <w:pPr>
        <w:pBdr>
          <w:top w:val="nil"/>
          <w:left w:val="nil"/>
          <w:bottom w:val="nil"/>
          <w:right w:val="nil"/>
          <w:between w:val="nil"/>
        </w:pBdr>
        <w:spacing w:after="0" w:line="240" w:lineRule="auto"/>
        <w:jc w:val="both"/>
        <w:rPr>
          <w:rFonts w:ascii="Arial" w:eastAsia="Arial" w:hAnsi="Arial" w:cs="Arial"/>
        </w:rPr>
      </w:pPr>
    </w:p>
    <w:p w14:paraId="2A993D14" w14:textId="77777777" w:rsidR="00E8782F" w:rsidRDefault="000E0575">
      <w:pPr>
        <w:jc w:val="both"/>
        <w:rPr>
          <w:rFonts w:ascii="Arial" w:eastAsia="Arial" w:hAnsi="Arial" w:cs="Arial"/>
        </w:rPr>
      </w:pPr>
      <w:r>
        <w:rPr>
          <w:rFonts w:ascii="Arial" w:eastAsia="Arial" w:hAnsi="Arial" w:cs="Arial"/>
        </w:rPr>
        <w:t xml:space="preserve">Con respecto a la doble militancia, se da mayor claridad en aspectos relacionados con el apoyo a las coaliciones y alianzas políticas que representan un eje fundamental para la participación democrática y la gobernabilidad. En su estado actual, el artículo, impone restricciones que limitan la flexibilidad de los ciudadanos y los partidos en un sistema político cada vez más plural y </w:t>
      </w:r>
      <w:r>
        <w:rPr>
          <w:rFonts w:ascii="Arial" w:eastAsia="Arial" w:hAnsi="Arial" w:cs="Arial"/>
        </w:rPr>
        <w:lastRenderedPageBreak/>
        <w:t>cooperativo. Con esta reforma, se busca proporcionar una base legal más inclusiva y adaptable, que permita una representación política más auténtica, cohesionada y fiel a la diversidad de ideas que existen en nuestro país.</w:t>
      </w:r>
    </w:p>
    <w:p w14:paraId="53C8EEFF" w14:textId="77777777" w:rsidR="00E8782F" w:rsidRDefault="000E0575">
      <w:pPr>
        <w:jc w:val="both"/>
        <w:rPr>
          <w:rFonts w:ascii="Arial" w:eastAsia="Arial" w:hAnsi="Arial" w:cs="Arial"/>
        </w:rPr>
      </w:pPr>
      <w:r>
        <w:rPr>
          <w:rFonts w:ascii="Arial" w:eastAsia="Arial" w:hAnsi="Arial" w:cs="Arial"/>
        </w:rPr>
        <w:t>Se pretende entonces, modernizar en torno a la afiliación y participación política, promoviendo un entorno que fortalezca la democracia participativa, las alianzas y coaliciones sin que ello implique sanciones por doble militancia. El cambio propuesto no solo intenta resolver problemas actuales, sino que también sienta las bases para una política más abierta, coherente y representativa.</w:t>
      </w:r>
    </w:p>
    <w:p w14:paraId="5E859875" w14:textId="77777777" w:rsidR="00E8782F" w:rsidRDefault="000E0575">
      <w:pPr>
        <w:jc w:val="both"/>
        <w:rPr>
          <w:rFonts w:ascii="Arial" w:eastAsia="Arial" w:hAnsi="Arial" w:cs="Arial"/>
        </w:rPr>
      </w:pPr>
      <w:r>
        <w:rPr>
          <w:rFonts w:ascii="Arial" w:eastAsia="Arial" w:hAnsi="Arial" w:cs="Arial"/>
        </w:rPr>
        <w:t xml:space="preserve">Se define de forma precisa las circunstancias bajo las cuales los miembros de un partido pueden apoyar a candidatos de otros movimientos o partidos, eliminando así la ambigüedad que existe en la normativa actual. Al establecer que el apoyo a candidatos de otros partidos es posible en contextos de alianzas o cuando el partido propio no presenta candidato, se crea una base normativa clara y robusta, que evite sanciones innecesarias y fomente la transparencia y seguridad jurídica de los candidatos. </w:t>
      </w:r>
    </w:p>
    <w:p w14:paraId="4636A8F4" w14:textId="77777777" w:rsidR="00E8782F" w:rsidRDefault="000E0575">
      <w:pPr>
        <w:rPr>
          <w:rFonts w:ascii="Arial" w:eastAsia="Arial" w:hAnsi="Arial" w:cs="Arial"/>
          <w:b/>
        </w:rPr>
      </w:pPr>
      <w:r>
        <w:rPr>
          <w:rFonts w:ascii="Arial" w:eastAsia="Arial" w:hAnsi="Arial" w:cs="Arial"/>
          <w:b/>
        </w:rPr>
        <w:t>Cifras de la MOE (2018 y 2022)</w:t>
      </w:r>
    </w:p>
    <w:p w14:paraId="39FC7A6C" w14:textId="77777777" w:rsidR="00E8782F" w:rsidRDefault="000E0575">
      <w:pPr>
        <w:jc w:val="both"/>
        <w:rPr>
          <w:rFonts w:ascii="Arial" w:eastAsia="Arial" w:hAnsi="Arial" w:cs="Arial"/>
        </w:rPr>
      </w:pPr>
      <w:r>
        <w:rPr>
          <w:rFonts w:ascii="Arial" w:eastAsia="Arial" w:hAnsi="Arial" w:cs="Arial"/>
        </w:rPr>
        <w:t>Según comparativo de cifras de la Misión de Organización Electoral - MOE, en las elecciones de la Cámara de Representantes y Senado de la República, se inscribieron por tipo de organización para los años 2018 y 2022, las que se relacionan a continuación:</w:t>
      </w:r>
    </w:p>
    <w:tbl>
      <w:tblPr>
        <w:tblStyle w:val="a7"/>
        <w:tblW w:w="9360" w:type="dxa"/>
        <w:tblInd w:w="0" w:type="dxa"/>
        <w:tblLayout w:type="fixed"/>
        <w:tblLook w:val="0400" w:firstRow="0" w:lastRow="0" w:firstColumn="0" w:lastColumn="0" w:noHBand="0" w:noVBand="1"/>
      </w:tblPr>
      <w:tblGrid>
        <w:gridCol w:w="1673"/>
        <w:gridCol w:w="1641"/>
        <w:gridCol w:w="1229"/>
        <w:gridCol w:w="1207"/>
        <w:gridCol w:w="1229"/>
        <w:gridCol w:w="1207"/>
        <w:gridCol w:w="1174"/>
      </w:tblGrid>
      <w:tr w:rsidR="00E8782F" w14:paraId="66FCB6A1" w14:textId="77777777">
        <w:trPr>
          <w:trHeight w:val="300"/>
        </w:trPr>
        <w:tc>
          <w:tcPr>
            <w:tcW w:w="1673" w:type="dxa"/>
            <w:vMerge w:val="restart"/>
            <w:tcBorders>
              <w:top w:val="nil"/>
              <w:left w:val="nil"/>
              <w:bottom w:val="single" w:sz="6" w:space="0" w:color="4472C4"/>
              <w:right w:val="nil"/>
            </w:tcBorders>
            <w:shd w:val="clear" w:color="auto" w:fill="D9E1F2"/>
            <w:vAlign w:val="center"/>
          </w:tcPr>
          <w:p w14:paraId="25F15CA6" w14:textId="77777777" w:rsidR="00E8782F" w:rsidRDefault="000E0575">
            <w:pPr>
              <w:spacing w:after="0" w:line="240" w:lineRule="auto"/>
              <w:jc w:val="center"/>
              <w:rPr>
                <w:rFonts w:ascii="Arial" w:eastAsia="Arial" w:hAnsi="Arial" w:cs="Arial"/>
                <w:b/>
                <w:sz w:val="20"/>
                <w:szCs w:val="20"/>
              </w:rPr>
            </w:pPr>
            <w:r>
              <w:rPr>
                <w:rFonts w:ascii="Arial" w:eastAsia="Arial" w:hAnsi="Arial" w:cs="Arial"/>
                <w:b/>
                <w:sz w:val="20"/>
                <w:szCs w:val="20"/>
              </w:rPr>
              <w:t>Tipo de Organización</w:t>
            </w:r>
          </w:p>
        </w:tc>
        <w:tc>
          <w:tcPr>
            <w:tcW w:w="1641" w:type="dxa"/>
            <w:vMerge w:val="restart"/>
            <w:tcBorders>
              <w:top w:val="nil"/>
              <w:left w:val="nil"/>
              <w:bottom w:val="single" w:sz="6" w:space="0" w:color="4472C4"/>
              <w:right w:val="nil"/>
            </w:tcBorders>
            <w:shd w:val="clear" w:color="auto" w:fill="D9E1F2"/>
            <w:vAlign w:val="center"/>
          </w:tcPr>
          <w:p w14:paraId="377C16DC" w14:textId="77777777" w:rsidR="00E8782F" w:rsidRDefault="000E0575">
            <w:pPr>
              <w:spacing w:after="0" w:line="240" w:lineRule="auto"/>
              <w:jc w:val="center"/>
              <w:rPr>
                <w:rFonts w:ascii="Arial" w:eastAsia="Arial" w:hAnsi="Arial" w:cs="Arial"/>
                <w:b/>
                <w:sz w:val="20"/>
                <w:szCs w:val="20"/>
              </w:rPr>
            </w:pPr>
            <w:r>
              <w:rPr>
                <w:rFonts w:ascii="Arial" w:eastAsia="Arial" w:hAnsi="Arial" w:cs="Arial"/>
                <w:b/>
                <w:sz w:val="20"/>
                <w:szCs w:val="20"/>
              </w:rPr>
              <w:t>Corporación</w:t>
            </w:r>
          </w:p>
        </w:tc>
        <w:tc>
          <w:tcPr>
            <w:tcW w:w="2436" w:type="dxa"/>
            <w:gridSpan w:val="2"/>
            <w:tcBorders>
              <w:top w:val="nil"/>
              <w:left w:val="nil"/>
              <w:bottom w:val="single" w:sz="4" w:space="0" w:color="4472C4"/>
              <w:right w:val="single" w:sz="4" w:space="0" w:color="000000"/>
            </w:tcBorders>
            <w:shd w:val="clear" w:color="auto" w:fill="auto"/>
            <w:vAlign w:val="bottom"/>
          </w:tcPr>
          <w:p w14:paraId="2E85C57F" w14:textId="77777777" w:rsidR="00E8782F" w:rsidRDefault="000E0575">
            <w:pPr>
              <w:spacing w:after="0" w:line="240" w:lineRule="auto"/>
              <w:jc w:val="center"/>
              <w:rPr>
                <w:rFonts w:ascii="Arial" w:eastAsia="Arial" w:hAnsi="Arial" w:cs="Arial"/>
                <w:b/>
                <w:sz w:val="20"/>
                <w:szCs w:val="20"/>
              </w:rPr>
            </w:pPr>
            <w:r>
              <w:rPr>
                <w:rFonts w:ascii="Arial" w:eastAsia="Arial" w:hAnsi="Arial" w:cs="Arial"/>
                <w:b/>
                <w:sz w:val="20"/>
                <w:szCs w:val="20"/>
              </w:rPr>
              <w:t>2018</w:t>
            </w:r>
          </w:p>
        </w:tc>
        <w:tc>
          <w:tcPr>
            <w:tcW w:w="2436" w:type="dxa"/>
            <w:gridSpan w:val="2"/>
            <w:tcBorders>
              <w:top w:val="nil"/>
              <w:left w:val="nil"/>
              <w:bottom w:val="single" w:sz="4" w:space="0" w:color="4472C4"/>
              <w:right w:val="single" w:sz="4" w:space="0" w:color="000000"/>
            </w:tcBorders>
            <w:shd w:val="clear" w:color="auto" w:fill="auto"/>
            <w:vAlign w:val="bottom"/>
          </w:tcPr>
          <w:p w14:paraId="5CF66F3A" w14:textId="77777777" w:rsidR="00E8782F" w:rsidRDefault="000E0575">
            <w:pPr>
              <w:spacing w:after="0" w:line="240" w:lineRule="auto"/>
              <w:jc w:val="center"/>
              <w:rPr>
                <w:rFonts w:ascii="Arial" w:eastAsia="Arial" w:hAnsi="Arial" w:cs="Arial"/>
                <w:b/>
                <w:sz w:val="20"/>
                <w:szCs w:val="20"/>
              </w:rPr>
            </w:pPr>
            <w:r>
              <w:rPr>
                <w:rFonts w:ascii="Arial" w:eastAsia="Arial" w:hAnsi="Arial" w:cs="Arial"/>
                <w:b/>
                <w:sz w:val="20"/>
                <w:szCs w:val="20"/>
              </w:rPr>
              <w:t>2022</w:t>
            </w:r>
          </w:p>
        </w:tc>
        <w:tc>
          <w:tcPr>
            <w:tcW w:w="1174" w:type="dxa"/>
            <w:tcBorders>
              <w:top w:val="nil"/>
              <w:left w:val="nil"/>
              <w:bottom w:val="nil"/>
              <w:right w:val="nil"/>
            </w:tcBorders>
            <w:shd w:val="clear" w:color="auto" w:fill="auto"/>
            <w:vAlign w:val="bottom"/>
          </w:tcPr>
          <w:p w14:paraId="7515F8F5" w14:textId="77777777" w:rsidR="00E8782F" w:rsidRDefault="00E8782F">
            <w:pPr>
              <w:spacing w:after="0" w:line="240" w:lineRule="auto"/>
              <w:jc w:val="center"/>
              <w:rPr>
                <w:rFonts w:ascii="Arial" w:eastAsia="Arial" w:hAnsi="Arial" w:cs="Arial"/>
                <w:b/>
                <w:sz w:val="20"/>
                <w:szCs w:val="20"/>
              </w:rPr>
            </w:pPr>
          </w:p>
        </w:tc>
      </w:tr>
      <w:tr w:rsidR="00E8782F" w14:paraId="0A540BFF" w14:textId="77777777">
        <w:trPr>
          <w:trHeight w:val="509"/>
        </w:trPr>
        <w:tc>
          <w:tcPr>
            <w:tcW w:w="1673" w:type="dxa"/>
            <w:vMerge/>
            <w:tcBorders>
              <w:top w:val="nil"/>
              <w:left w:val="nil"/>
              <w:bottom w:val="single" w:sz="6" w:space="0" w:color="4472C4"/>
              <w:right w:val="nil"/>
            </w:tcBorders>
            <w:shd w:val="clear" w:color="auto" w:fill="D9E1F2"/>
            <w:vAlign w:val="center"/>
          </w:tcPr>
          <w:p w14:paraId="07F7206C" w14:textId="77777777" w:rsidR="00E8782F" w:rsidRDefault="00E8782F">
            <w:pPr>
              <w:widowControl w:val="0"/>
              <w:pBdr>
                <w:top w:val="nil"/>
                <w:left w:val="nil"/>
                <w:bottom w:val="nil"/>
                <w:right w:val="nil"/>
                <w:between w:val="nil"/>
              </w:pBdr>
              <w:spacing w:after="0" w:line="276" w:lineRule="auto"/>
              <w:rPr>
                <w:rFonts w:ascii="Arial" w:eastAsia="Arial" w:hAnsi="Arial" w:cs="Arial"/>
                <w:b/>
                <w:sz w:val="20"/>
                <w:szCs w:val="20"/>
              </w:rPr>
            </w:pPr>
          </w:p>
        </w:tc>
        <w:tc>
          <w:tcPr>
            <w:tcW w:w="1641" w:type="dxa"/>
            <w:vMerge/>
            <w:tcBorders>
              <w:top w:val="nil"/>
              <w:left w:val="nil"/>
              <w:bottom w:val="single" w:sz="6" w:space="0" w:color="4472C4"/>
              <w:right w:val="nil"/>
            </w:tcBorders>
            <w:shd w:val="clear" w:color="auto" w:fill="D9E1F2"/>
            <w:vAlign w:val="center"/>
          </w:tcPr>
          <w:p w14:paraId="2EA39239" w14:textId="77777777" w:rsidR="00E8782F" w:rsidRDefault="00E8782F">
            <w:pPr>
              <w:widowControl w:val="0"/>
              <w:pBdr>
                <w:top w:val="nil"/>
                <w:left w:val="nil"/>
                <w:bottom w:val="nil"/>
                <w:right w:val="nil"/>
                <w:between w:val="nil"/>
              </w:pBdr>
              <w:spacing w:after="0" w:line="276" w:lineRule="auto"/>
              <w:rPr>
                <w:rFonts w:ascii="Arial" w:eastAsia="Arial" w:hAnsi="Arial" w:cs="Arial"/>
                <w:b/>
                <w:sz w:val="20"/>
                <w:szCs w:val="20"/>
              </w:rPr>
            </w:pPr>
          </w:p>
        </w:tc>
        <w:tc>
          <w:tcPr>
            <w:tcW w:w="1229" w:type="dxa"/>
            <w:tcBorders>
              <w:top w:val="nil"/>
              <w:left w:val="nil"/>
              <w:bottom w:val="single" w:sz="6" w:space="0" w:color="4472C4"/>
              <w:right w:val="nil"/>
            </w:tcBorders>
            <w:shd w:val="clear" w:color="auto" w:fill="D9E1F2"/>
            <w:vAlign w:val="center"/>
          </w:tcPr>
          <w:p w14:paraId="542D5705" w14:textId="77777777" w:rsidR="00E8782F" w:rsidRDefault="000E0575">
            <w:pPr>
              <w:spacing w:after="0" w:line="240" w:lineRule="auto"/>
              <w:jc w:val="center"/>
              <w:rPr>
                <w:rFonts w:ascii="Arial" w:eastAsia="Arial" w:hAnsi="Arial" w:cs="Arial"/>
                <w:b/>
                <w:sz w:val="20"/>
                <w:szCs w:val="20"/>
              </w:rPr>
            </w:pPr>
            <w:r>
              <w:rPr>
                <w:rFonts w:ascii="Arial" w:eastAsia="Arial" w:hAnsi="Arial" w:cs="Arial"/>
                <w:b/>
                <w:sz w:val="20"/>
                <w:szCs w:val="20"/>
              </w:rPr>
              <w:t>No. Candidatos</w:t>
            </w:r>
          </w:p>
        </w:tc>
        <w:tc>
          <w:tcPr>
            <w:tcW w:w="1207" w:type="dxa"/>
            <w:tcBorders>
              <w:top w:val="nil"/>
              <w:left w:val="nil"/>
              <w:bottom w:val="single" w:sz="6" w:space="0" w:color="4472C4"/>
              <w:right w:val="single" w:sz="4" w:space="0" w:color="000000"/>
            </w:tcBorders>
            <w:shd w:val="clear" w:color="auto" w:fill="D9E1F2"/>
            <w:vAlign w:val="center"/>
          </w:tcPr>
          <w:p w14:paraId="6A702B23" w14:textId="77777777" w:rsidR="00E8782F" w:rsidRDefault="000E0575">
            <w:pPr>
              <w:spacing w:after="0" w:line="240" w:lineRule="auto"/>
              <w:jc w:val="center"/>
              <w:rPr>
                <w:rFonts w:ascii="Arial" w:eastAsia="Arial" w:hAnsi="Arial" w:cs="Arial"/>
                <w:b/>
                <w:sz w:val="20"/>
                <w:szCs w:val="20"/>
              </w:rPr>
            </w:pPr>
            <w:r>
              <w:rPr>
                <w:rFonts w:ascii="Arial" w:eastAsia="Arial" w:hAnsi="Arial" w:cs="Arial"/>
                <w:b/>
                <w:sz w:val="20"/>
                <w:szCs w:val="20"/>
              </w:rPr>
              <w:t>Proporción</w:t>
            </w:r>
          </w:p>
        </w:tc>
        <w:tc>
          <w:tcPr>
            <w:tcW w:w="1229" w:type="dxa"/>
            <w:tcBorders>
              <w:top w:val="nil"/>
              <w:left w:val="nil"/>
              <w:bottom w:val="single" w:sz="6" w:space="0" w:color="4472C4"/>
              <w:right w:val="nil"/>
            </w:tcBorders>
            <w:shd w:val="clear" w:color="auto" w:fill="D9E1F2"/>
            <w:vAlign w:val="center"/>
          </w:tcPr>
          <w:p w14:paraId="6C33D320" w14:textId="77777777" w:rsidR="00E8782F" w:rsidRDefault="000E0575">
            <w:pPr>
              <w:spacing w:after="0" w:line="240" w:lineRule="auto"/>
              <w:jc w:val="center"/>
              <w:rPr>
                <w:rFonts w:ascii="Arial" w:eastAsia="Arial" w:hAnsi="Arial" w:cs="Arial"/>
                <w:b/>
                <w:sz w:val="20"/>
                <w:szCs w:val="20"/>
              </w:rPr>
            </w:pPr>
            <w:r>
              <w:rPr>
                <w:rFonts w:ascii="Arial" w:eastAsia="Arial" w:hAnsi="Arial" w:cs="Arial"/>
                <w:b/>
                <w:sz w:val="20"/>
                <w:szCs w:val="20"/>
              </w:rPr>
              <w:t>No.</w:t>
            </w:r>
            <w:r>
              <w:rPr>
                <w:rFonts w:ascii="Arial" w:eastAsia="Arial" w:hAnsi="Arial" w:cs="Arial"/>
                <w:b/>
                <w:sz w:val="20"/>
                <w:szCs w:val="20"/>
              </w:rPr>
              <w:br/>
              <w:t>Candidatos</w:t>
            </w:r>
          </w:p>
        </w:tc>
        <w:tc>
          <w:tcPr>
            <w:tcW w:w="1207" w:type="dxa"/>
            <w:tcBorders>
              <w:top w:val="nil"/>
              <w:left w:val="nil"/>
              <w:bottom w:val="single" w:sz="6" w:space="0" w:color="4472C4"/>
              <w:right w:val="single" w:sz="4" w:space="0" w:color="000000"/>
            </w:tcBorders>
            <w:shd w:val="clear" w:color="auto" w:fill="D9E1F2"/>
            <w:vAlign w:val="center"/>
          </w:tcPr>
          <w:p w14:paraId="1B3764AB" w14:textId="77777777" w:rsidR="00E8782F" w:rsidRDefault="000E0575">
            <w:pPr>
              <w:spacing w:after="0" w:line="240" w:lineRule="auto"/>
              <w:jc w:val="center"/>
              <w:rPr>
                <w:rFonts w:ascii="Arial" w:eastAsia="Arial" w:hAnsi="Arial" w:cs="Arial"/>
                <w:b/>
                <w:sz w:val="20"/>
                <w:szCs w:val="20"/>
              </w:rPr>
            </w:pPr>
            <w:r>
              <w:rPr>
                <w:rFonts w:ascii="Arial" w:eastAsia="Arial" w:hAnsi="Arial" w:cs="Arial"/>
                <w:b/>
                <w:sz w:val="20"/>
                <w:szCs w:val="20"/>
              </w:rPr>
              <w:t>Proporción</w:t>
            </w:r>
          </w:p>
        </w:tc>
        <w:tc>
          <w:tcPr>
            <w:tcW w:w="1174" w:type="dxa"/>
            <w:tcBorders>
              <w:top w:val="single" w:sz="4" w:space="0" w:color="4472C4"/>
              <w:left w:val="nil"/>
              <w:bottom w:val="single" w:sz="6" w:space="0" w:color="4472C4"/>
              <w:right w:val="single" w:sz="4" w:space="0" w:color="000000"/>
            </w:tcBorders>
            <w:shd w:val="clear" w:color="auto" w:fill="D9E1F2"/>
            <w:vAlign w:val="center"/>
          </w:tcPr>
          <w:p w14:paraId="371DB922" w14:textId="77777777" w:rsidR="00E8782F" w:rsidRDefault="000E0575">
            <w:pPr>
              <w:spacing w:after="0" w:line="240" w:lineRule="auto"/>
              <w:jc w:val="center"/>
              <w:rPr>
                <w:rFonts w:ascii="Arial" w:eastAsia="Arial" w:hAnsi="Arial" w:cs="Arial"/>
                <w:b/>
                <w:sz w:val="20"/>
                <w:szCs w:val="20"/>
              </w:rPr>
            </w:pPr>
            <w:r>
              <w:rPr>
                <w:rFonts w:ascii="Arial" w:eastAsia="Arial" w:hAnsi="Arial" w:cs="Arial"/>
                <w:b/>
                <w:sz w:val="20"/>
                <w:szCs w:val="20"/>
              </w:rPr>
              <w:t>Variación Porcentual</w:t>
            </w:r>
          </w:p>
        </w:tc>
      </w:tr>
      <w:tr w:rsidR="00E8782F" w14:paraId="7157E9B3" w14:textId="77777777">
        <w:trPr>
          <w:trHeight w:val="330"/>
        </w:trPr>
        <w:tc>
          <w:tcPr>
            <w:tcW w:w="1673" w:type="dxa"/>
            <w:vMerge w:val="restart"/>
            <w:tcBorders>
              <w:top w:val="single" w:sz="4" w:space="0" w:color="4472C4"/>
              <w:left w:val="nil"/>
              <w:bottom w:val="single" w:sz="6" w:space="0" w:color="4472C4"/>
              <w:right w:val="nil"/>
            </w:tcBorders>
            <w:shd w:val="clear" w:color="auto" w:fill="D9E1F2"/>
            <w:vAlign w:val="center"/>
          </w:tcPr>
          <w:p w14:paraId="555CE36B" w14:textId="77777777" w:rsidR="00E8782F" w:rsidRDefault="000E0575">
            <w:pPr>
              <w:spacing w:after="0" w:line="240" w:lineRule="auto"/>
              <w:rPr>
                <w:rFonts w:ascii="Arial" w:eastAsia="Arial" w:hAnsi="Arial" w:cs="Arial"/>
                <w:sz w:val="20"/>
                <w:szCs w:val="20"/>
              </w:rPr>
            </w:pPr>
            <w:r>
              <w:rPr>
                <w:rFonts w:ascii="Arial" w:eastAsia="Arial" w:hAnsi="Arial" w:cs="Arial"/>
                <w:sz w:val="20"/>
                <w:szCs w:val="20"/>
              </w:rPr>
              <w:t>Partidos o Movimientos Políticos con personería Jurídica</w:t>
            </w:r>
          </w:p>
        </w:tc>
        <w:tc>
          <w:tcPr>
            <w:tcW w:w="1641" w:type="dxa"/>
            <w:tcBorders>
              <w:top w:val="single" w:sz="4" w:space="0" w:color="4472C4"/>
              <w:left w:val="nil"/>
              <w:bottom w:val="single" w:sz="6" w:space="0" w:color="4472C4"/>
              <w:right w:val="nil"/>
            </w:tcBorders>
            <w:shd w:val="clear" w:color="auto" w:fill="D9E1F2"/>
            <w:vAlign w:val="center"/>
          </w:tcPr>
          <w:p w14:paraId="678D5909" w14:textId="77777777" w:rsidR="00E8782F" w:rsidRDefault="000E0575">
            <w:pPr>
              <w:spacing w:after="0" w:line="240" w:lineRule="auto"/>
              <w:jc w:val="center"/>
              <w:rPr>
                <w:rFonts w:ascii="Arial" w:eastAsia="Arial" w:hAnsi="Arial" w:cs="Arial"/>
                <w:b/>
                <w:sz w:val="20"/>
                <w:szCs w:val="20"/>
              </w:rPr>
            </w:pPr>
            <w:r>
              <w:rPr>
                <w:rFonts w:ascii="Arial" w:eastAsia="Arial" w:hAnsi="Arial" w:cs="Arial"/>
                <w:b/>
                <w:sz w:val="20"/>
                <w:szCs w:val="20"/>
              </w:rPr>
              <w:t xml:space="preserve">Senado </w:t>
            </w:r>
          </w:p>
        </w:tc>
        <w:tc>
          <w:tcPr>
            <w:tcW w:w="1229" w:type="dxa"/>
            <w:tcBorders>
              <w:top w:val="single" w:sz="4" w:space="0" w:color="4472C4"/>
              <w:left w:val="nil"/>
              <w:bottom w:val="single" w:sz="6" w:space="0" w:color="4472C4"/>
              <w:right w:val="nil"/>
            </w:tcBorders>
            <w:shd w:val="clear" w:color="auto" w:fill="auto"/>
            <w:vAlign w:val="bottom"/>
          </w:tcPr>
          <w:p w14:paraId="349D8DF4" w14:textId="77777777" w:rsidR="00E8782F" w:rsidRDefault="000E0575">
            <w:pPr>
              <w:spacing w:after="0" w:line="240" w:lineRule="auto"/>
              <w:jc w:val="center"/>
              <w:rPr>
                <w:rFonts w:ascii="Arial" w:eastAsia="Arial" w:hAnsi="Arial" w:cs="Arial"/>
                <w:sz w:val="20"/>
                <w:szCs w:val="20"/>
              </w:rPr>
            </w:pPr>
            <w:r>
              <w:rPr>
                <w:rFonts w:ascii="Arial" w:eastAsia="Arial" w:hAnsi="Arial" w:cs="Arial"/>
                <w:sz w:val="20"/>
                <w:szCs w:val="20"/>
              </w:rPr>
              <w:t xml:space="preserve">             802 </w:t>
            </w:r>
          </w:p>
        </w:tc>
        <w:tc>
          <w:tcPr>
            <w:tcW w:w="1207" w:type="dxa"/>
            <w:tcBorders>
              <w:top w:val="single" w:sz="4" w:space="0" w:color="4472C4"/>
              <w:left w:val="nil"/>
              <w:bottom w:val="single" w:sz="6" w:space="0" w:color="4472C4"/>
              <w:right w:val="single" w:sz="4" w:space="0" w:color="000000"/>
            </w:tcBorders>
            <w:shd w:val="clear" w:color="auto" w:fill="auto"/>
            <w:vAlign w:val="bottom"/>
          </w:tcPr>
          <w:p w14:paraId="1B5BA1C2" w14:textId="77777777" w:rsidR="00E8782F" w:rsidRDefault="000E0575">
            <w:pPr>
              <w:spacing w:after="0" w:line="240" w:lineRule="auto"/>
              <w:jc w:val="right"/>
              <w:rPr>
                <w:rFonts w:ascii="Arial" w:eastAsia="Arial" w:hAnsi="Arial" w:cs="Arial"/>
                <w:sz w:val="20"/>
                <w:szCs w:val="20"/>
              </w:rPr>
            </w:pPr>
            <w:r>
              <w:rPr>
                <w:rFonts w:ascii="Arial" w:eastAsia="Arial" w:hAnsi="Arial" w:cs="Arial"/>
                <w:sz w:val="20"/>
                <w:szCs w:val="20"/>
              </w:rPr>
              <w:t>84,87%</w:t>
            </w:r>
          </w:p>
        </w:tc>
        <w:tc>
          <w:tcPr>
            <w:tcW w:w="1229" w:type="dxa"/>
            <w:tcBorders>
              <w:top w:val="single" w:sz="4" w:space="0" w:color="4472C4"/>
              <w:left w:val="nil"/>
              <w:bottom w:val="single" w:sz="6" w:space="0" w:color="4472C4"/>
              <w:right w:val="nil"/>
            </w:tcBorders>
            <w:shd w:val="clear" w:color="auto" w:fill="auto"/>
            <w:vAlign w:val="bottom"/>
          </w:tcPr>
          <w:p w14:paraId="25595A55" w14:textId="77777777" w:rsidR="00E8782F" w:rsidRDefault="000E0575">
            <w:pPr>
              <w:spacing w:after="0" w:line="240" w:lineRule="auto"/>
              <w:jc w:val="center"/>
              <w:rPr>
                <w:rFonts w:ascii="Arial" w:eastAsia="Arial" w:hAnsi="Arial" w:cs="Arial"/>
                <w:sz w:val="20"/>
                <w:szCs w:val="20"/>
              </w:rPr>
            </w:pPr>
            <w:r>
              <w:rPr>
                <w:rFonts w:ascii="Arial" w:eastAsia="Arial" w:hAnsi="Arial" w:cs="Arial"/>
                <w:sz w:val="20"/>
                <w:szCs w:val="20"/>
              </w:rPr>
              <w:t xml:space="preserve">             516 </w:t>
            </w:r>
          </w:p>
        </w:tc>
        <w:tc>
          <w:tcPr>
            <w:tcW w:w="1207" w:type="dxa"/>
            <w:tcBorders>
              <w:top w:val="single" w:sz="4" w:space="0" w:color="4472C4"/>
              <w:left w:val="nil"/>
              <w:bottom w:val="single" w:sz="6" w:space="0" w:color="4472C4"/>
              <w:right w:val="single" w:sz="4" w:space="0" w:color="000000"/>
            </w:tcBorders>
            <w:shd w:val="clear" w:color="auto" w:fill="auto"/>
            <w:vAlign w:val="bottom"/>
          </w:tcPr>
          <w:p w14:paraId="6FEB33F6" w14:textId="77777777" w:rsidR="00E8782F" w:rsidRDefault="000E0575">
            <w:pPr>
              <w:spacing w:after="0" w:line="240" w:lineRule="auto"/>
              <w:jc w:val="right"/>
              <w:rPr>
                <w:rFonts w:ascii="Arial" w:eastAsia="Arial" w:hAnsi="Arial" w:cs="Arial"/>
                <w:sz w:val="20"/>
                <w:szCs w:val="20"/>
              </w:rPr>
            </w:pPr>
            <w:r>
              <w:rPr>
                <w:rFonts w:ascii="Arial" w:eastAsia="Arial" w:hAnsi="Arial" w:cs="Arial"/>
                <w:sz w:val="20"/>
                <w:szCs w:val="20"/>
              </w:rPr>
              <w:t>57%</w:t>
            </w:r>
          </w:p>
        </w:tc>
        <w:tc>
          <w:tcPr>
            <w:tcW w:w="1174" w:type="dxa"/>
            <w:tcBorders>
              <w:top w:val="single" w:sz="4" w:space="0" w:color="4472C4"/>
              <w:left w:val="nil"/>
              <w:bottom w:val="single" w:sz="6" w:space="0" w:color="4472C4"/>
              <w:right w:val="single" w:sz="4" w:space="0" w:color="000000"/>
            </w:tcBorders>
            <w:shd w:val="clear" w:color="auto" w:fill="auto"/>
            <w:vAlign w:val="bottom"/>
          </w:tcPr>
          <w:p w14:paraId="2D355057" w14:textId="77777777" w:rsidR="00E8782F" w:rsidRDefault="000E0575">
            <w:pPr>
              <w:spacing w:after="0" w:line="240" w:lineRule="auto"/>
              <w:jc w:val="right"/>
              <w:rPr>
                <w:rFonts w:ascii="Arial" w:eastAsia="Arial" w:hAnsi="Arial" w:cs="Arial"/>
                <w:sz w:val="20"/>
                <w:szCs w:val="20"/>
              </w:rPr>
            </w:pPr>
            <w:r>
              <w:rPr>
                <w:rFonts w:ascii="Arial" w:eastAsia="Arial" w:hAnsi="Arial" w:cs="Arial"/>
                <w:sz w:val="20"/>
                <w:szCs w:val="20"/>
              </w:rPr>
              <w:t>-35,66%</w:t>
            </w:r>
          </w:p>
        </w:tc>
      </w:tr>
      <w:tr w:rsidR="00E8782F" w14:paraId="7D385D66" w14:textId="77777777">
        <w:trPr>
          <w:trHeight w:val="437"/>
        </w:trPr>
        <w:tc>
          <w:tcPr>
            <w:tcW w:w="1673" w:type="dxa"/>
            <w:vMerge/>
            <w:tcBorders>
              <w:top w:val="single" w:sz="4" w:space="0" w:color="4472C4"/>
              <w:left w:val="nil"/>
              <w:bottom w:val="single" w:sz="6" w:space="0" w:color="4472C4"/>
              <w:right w:val="nil"/>
            </w:tcBorders>
            <w:shd w:val="clear" w:color="auto" w:fill="D9E1F2"/>
            <w:vAlign w:val="center"/>
          </w:tcPr>
          <w:p w14:paraId="54AD7EE6" w14:textId="77777777" w:rsidR="00E8782F" w:rsidRDefault="00E8782F">
            <w:pPr>
              <w:widowControl w:val="0"/>
              <w:pBdr>
                <w:top w:val="nil"/>
                <w:left w:val="nil"/>
                <w:bottom w:val="nil"/>
                <w:right w:val="nil"/>
                <w:between w:val="nil"/>
              </w:pBdr>
              <w:spacing w:after="0" w:line="276" w:lineRule="auto"/>
              <w:rPr>
                <w:rFonts w:ascii="Arial" w:eastAsia="Arial" w:hAnsi="Arial" w:cs="Arial"/>
                <w:sz w:val="20"/>
                <w:szCs w:val="20"/>
              </w:rPr>
            </w:pPr>
          </w:p>
        </w:tc>
        <w:tc>
          <w:tcPr>
            <w:tcW w:w="1641" w:type="dxa"/>
            <w:tcBorders>
              <w:top w:val="single" w:sz="4" w:space="0" w:color="4472C4"/>
              <w:left w:val="nil"/>
              <w:bottom w:val="single" w:sz="6" w:space="0" w:color="4472C4"/>
              <w:right w:val="nil"/>
            </w:tcBorders>
            <w:shd w:val="clear" w:color="auto" w:fill="D9E1F2"/>
            <w:vAlign w:val="center"/>
          </w:tcPr>
          <w:p w14:paraId="1EEA1599" w14:textId="77777777" w:rsidR="00E8782F" w:rsidRDefault="000E0575">
            <w:pPr>
              <w:spacing w:after="0" w:line="240" w:lineRule="auto"/>
              <w:jc w:val="center"/>
              <w:rPr>
                <w:rFonts w:ascii="Arial" w:eastAsia="Arial" w:hAnsi="Arial" w:cs="Arial"/>
                <w:b/>
                <w:sz w:val="20"/>
                <w:szCs w:val="20"/>
              </w:rPr>
            </w:pPr>
            <w:r>
              <w:rPr>
                <w:rFonts w:ascii="Arial" w:eastAsia="Arial" w:hAnsi="Arial" w:cs="Arial"/>
                <w:b/>
                <w:sz w:val="20"/>
                <w:szCs w:val="20"/>
              </w:rPr>
              <w:t>Cámara de Representantes</w:t>
            </w:r>
          </w:p>
        </w:tc>
        <w:tc>
          <w:tcPr>
            <w:tcW w:w="1229" w:type="dxa"/>
            <w:tcBorders>
              <w:top w:val="single" w:sz="4" w:space="0" w:color="4472C4"/>
              <w:left w:val="nil"/>
              <w:bottom w:val="single" w:sz="6" w:space="0" w:color="4472C4"/>
              <w:right w:val="nil"/>
            </w:tcBorders>
            <w:shd w:val="clear" w:color="auto" w:fill="auto"/>
            <w:vAlign w:val="bottom"/>
          </w:tcPr>
          <w:p w14:paraId="154B5278" w14:textId="77777777" w:rsidR="00E8782F" w:rsidRDefault="000E0575">
            <w:pPr>
              <w:spacing w:after="0" w:line="240" w:lineRule="auto"/>
              <w:jc w:val="center"/>
              <w:rPr>
                <w:rFonts w:ascii="Arial" w:eastAsia="Arial" w:hAnsi="Arial" w:cs="Arial"/>
                <w:sz w:val="20"/>
                <w:szCs w:val="20"/>
              </w:rPr>
            </w:pPr>
            <w:r>
              <w:rPr>
                <w:rFonts w:ascii="Arial" w:eastAsia="Arial" w:hAnsi="Arial" w:cs="Arial"/>
                <w:sz w:val="20"/>
                <w:szCs w:val="20"/>
              </w:rPr>
              <w:t xml:space="preserve">          1.560 </w:t>
            </w:r>
          </w:p>
        </w:tc>
        <w:tc>
          <w:tcPr>
            <w:tcW w:w="1207" w:type="dxa"/>
            <w:tcBorders>
              <w:top w:val="single" w:sz="4" w:space="0" w:color="4472C4"/>
              <w:left w:val="nil"/>
              <w:bottom w:val="single" w:sz="6" w:space="0" w:color="4472C4"/>
              <w:right w:val="single" w:sz="4" w:space="0" w:color="000000"/>
            </w:tcBorders>
            <w:shd w:val="clear" w:color="auto" w:fill="auto"/>
            <w:vAlign w:val="bottom"/>
          </w:tcPr>
          <w:p w14:paraId="05A78ECD" w14:textId="77777777" w:rsidR="00E8782F" w:rsidRDefault="000E0575">
            <w:pPr>
              <w:spacing w:after="0" w:line="240" w:lineRule="auto"/>
              <w:jc w:val="right"/>
              <w:rPr>
                <w:rFonts w:ascii="Arial" w:eastAsia="Arial" w:hAnsi="Arial" w:cs="Arial"/>
                <w:sz w:val="20"/>
                <w:szCs w:val="20"/>
              </w:rPr>
            </w:pPr>
            <w:r>
              <w:rPr>
                <w:rFonts w:ascii="Arial" w:eastAsia="Arial" w:hAnsi="Arial" w:cs="Arial"/>
                <w:sz w:val="20"/>
                <w:szCs w:val="20"/>
              </w:rPr>
              <w:t>86,96%</w:t>
            </w:r>
          </w:p>
        </w:tc>
        <w:tc>
          <w:tcPr>
            <w:tcW w:w="1229" w:type="dxa"/>
            <w:tcBorders>
              <w:top w:val="single" w:sz="4" w:space="0" w:color="4472C4"/>
              <w:left w:val="nil"/>
              <w:bottom w:val="single" w:sz="6" w:space="0" w:color="4472C4"/>
              <w:right w:val="nil"/>
            </w:tcBorders>
            <w:shd w:val="clear" w:color="auto" w:fill="auto"/>
            <w:vAlign w:val="bottom"/>
          </w:tcPr>
          <w:p w14:paraId="081E13B6" w14:textId="77777777" w:rsidR="00E8782F" w:rsidRDefault="000E0575">
            <w:pPr>
              <w:spacing w:after="0" w:line="240" w:lineRule="auto"/>
              <w:jc w:val="center"/>
              <w:rPr>
                <w:rFonts w:ascii="Arial" w:eastAsia="Arial" w:hAnsi="Arial" w:cs="Arial"/>
                <w:sz w:val="20"/>
                <w:szCs w:val="20"/>
              </w:rPr>
            </w:pPr>
            <w:r>
              <w:rPr>
                <w:rFonts w:ascii="Arial" w:eastAsia="Arial" w:hAnsi="Arial" w:cs="Arial"/>
                <w:sz w:val="20"/>
                <w:szCs w:val="20"/>
              </w:rPr>
              <w:t xml:space="preserve">             917 </w:t>
            </w:r>
          </w:p>
        </w:tc>
        <w:tc>
          <w:tcPr>
            <w:tcW w:w="1207" w:type="dxa"/>
            <w:tcBorders>
              <w:top w:val="single" w:sz="4" w:space="0" w:color="4472C4"/>
              <w:left w:val="nil"/>
              <w:bottom w:val="single" w:sz="6" w:space="0" w:color="4472C4"/>
              <w:right w:val="single" w:sz="4" w:space="0" w:color="000000"/>
            </w:tcBorders>
            <w:shd w:val="clear" w:color="auto" w:fill="auto"/>
            <w:vAlign w:val="bottom"/>
          </w:tcPr>
          <w:p w14:paraId="04E6DA4E" w14:textId="77777777" w:rsidR="00E8782F" w:rsidRDefault="000E0575">
            <w:pPr>
              <w:spacing w:after="0" w:line="240" w:lineRule="auto"/>
              <w:jc w:val="right"/>
              <w:rPr>
                <w:rFonts w:ascii="Arial" w:eastAsia="Arial" w:hAnsi="Arial" w:cs="Arial"/>
                <w:sz w:val="20"/>
                <w:szCs w:val="20"/>
              </w:rPr>
            </w:pPr>
            <w:r>
              <w:rPr>
                <w:rFonts w:ascii="Arial" w:eastAsia="Arial" w:hAnsi="Arial" w:cs="Arial"/>
                <w:sz w:val="20"/>
                <w:szCs w:val="20"/>
              </w:rPr>
              <w:t>61,42%</w:t>
            </w:r>
          </w:p>
        </w:tc>
        <w:tc>
          <w:tcPr>
            <w:tcW w:w="1174" w:type="dxa"/>
            <w:tcBorders>
              <w:top w:val="single" w:sz="4" w:space="0" w:color="4472C4"/>
              <w:left w:val="nil"/>
              <w:bottom w:val="single" w:sz="6" w:space="0" w:color="4472C4"/>
              <w:right w:val="single" w:sz="4" w:space="0" w:color="000000"/>
            </w:tcBorders>
            <w:shd w:val="clear" w:color="auto" w:fill="auto"/>
            <w:vAlign w:val="bottom"/>
          </w:tcPr>
          <w:p w14:paraId="275183C1" w14:textId="77777777" w:rsidR="00E8782F" w:rsidRDefault="000E0575">
            <w:pPr>
              <w:spacing w:after="0" w:line="240" w:lineRule="auto"/>
              <w:jc w:val="right"/>
              <w:rPr>
                <w:rFonts w:ascii="Arial" w:eastAsia="Arial" w:hAnsi="Arial" w:cs="Arial"/>
                <w:sz w:val="20"/>
                <w:szCs w:val="20"/>
              </w:rPr>
            </w:pPr>
            <w:r>
              <w:rPr>
                <w:rFonts w:ascii="Arial" w:eastAsia="Arial" w:hAnsi="Arial" w:cs="Arial"/>
                <w:sz w:val="20"/>
                <w:szCs w:val="20"/>
              </w:rPr>
              <w:t>-41,20%</w:t>
            </w:r>
          </w:p>
        </w:tc>
      </w:tr>
      <w:tr w:rsidR="00E8782F" w14:paraId="7E3FE724" w14:textId="77777777">
        <w:trPr>
          <w:trHeight w:val="330"/>
        </w:trPr>
        <w:tc>
          <w:tcPr>
            <w:tcW w:w="1673" w:type="dxa"/>
            <w:vMerge w:val="restart"/>
            <w:tcBorders>
              <w:top w:val="single" w:sz="4" w:space="0" w:color="4472C4"/>
              <w:left w:val="nil"/>
              <w:bottom w:val="single" w:sz="6" w:space="0" w:color="4472C4"/>
              <w:right w:val="nil"/>
            </w:tcBorders>
            <w:shd w:val="clear" w:color="auto" w:fill="D9E1F2"/>
            <w:vAlign w:val="center"/>
          </w:tcPr>
          <w:p w14:paraId="76640D89" w14:textId="77777777" w:rsidR="00E8782F" w:rsidRDefault="000E0575">
            <w:pPr>
              <w:spacing w:after="0" w:line="240" w:lineRule="auto"/>
              <w:rPr>
                <w:rFonts w:ascii="Arial" w:eastAsia="Arial" w:hAnsi="Arial" w:cs="Arial"/>
                <w:sz w:val="20"/>
                <w:szCs w:val="20"/>
              </w:rPr>
            </w:pPr>
            <w:r>
              <w:rPr>
                <w:rFonts w:ascii="Arial" w:eastAsia="Arial" w:hAnsi="Arial" w:cs="Arial"/>
                <w:sz w:val="20"/>
                <w:szCs w:val="20"/>
              </w:rPr>
              <w:t>Movimientos Sociales o Grupos Significativos de Ciudadanos</w:t>
            </w:r>
          </w:p>
        </w:tc>
        <w:tc>
          <w:tcPr>
            <w:tcW w:w="1641" w:type="dxa"/>
            <w:tcBorders>
              <w:top w:val="single" w:sz="4" w:space="0" w:color="4472C4"/>
              <w:left w:val="nil"/>
              <w:bottom w:val="single" w:sz="6" w:space="0" w:color="4472C4"/>
              <w:right w:val="nil"/>
            </w:tcBorders>
            <w:shd w:val="clear" w:color="auto" w:fill="D9E1F2"/>
            <w:vAlign w:val="center"/>
          </w:tcPr>
          <w:p w14:paraId="776827CB" w14:textId="77777777" w:rsidR="00E8782F" w:rsidRDefault="000E0575">
            <w:pPr>
              <w:spacing w:after="0" w:line="240" w:lineRule="auto"/>
              <w:jc w:val="center"/>
              <w:rPr>
                <w:rFonts w:ascii="Arial" w:eastAsia="Arial" w:hAnsi="Arial" w:cs="Arial"/>
                <w:b/>
                <w:sz w:val="20"/>
                <w:szCs w:val="20"/>
              </w:rPr>
            </w:pPr>
            <w:r>
              <w:rPr>
                <w:rFonts w:ascii="Arial" w:eastAsia="Arial" w:hAnsi="Arial" w:cs="Arial"/>
                <w:b/>
                <w:sz w:val="20"/>
                <w:szCs w:val="20"/>
              </w:rPr>
              <w:t xml:space="preserve">Senado </w:t>
            </w:r>
          </w:p>
        </w:tc>
        <w:tc>
          <w:tcPr>
            <w:tcW w:w="1229" w:type="dxa"/>
            <w:tcBorders>
              <w:top w:val="single" w:sz="4" w:space="0" w:color="4472C4"/>
              <w:left w:val="nil"/>
              <w:bottom w:val="single" w:sz="6" w:space="0" w:color="4472C4"/>
              <w:right w:val="nil"/>
            </w:tcBorders>
            <w:shd w:val="clear" w:color="auto" w:fill="auto"/>
            <w:vAlign w:val="bottom"/>
          </w:tcPr>
          <w:p w14:paraId="71CB8DA8" w14:textId="77777777" w:rsidR="00E8782F" w:rsidRDefault="000E0575">
            <w:pPr>
              <w:spacing w:after="0" w:line="240" w:lineRule="auto"/>
              <w:jc w:val="center"/>
              <w:rPr>
                <w:rFonts w:ascii="Arial" w:eastAsia="Arial" w:hAnsi="Arial" w:cs="Arial"/>
                <w:sz w:val="20"/>
                <w:szCs w:val="20"/>
              </w:rPr>
            </w:pPr>
            <w:r>
              <w:rPr>
                <w:rFonts w:ascii="Arial" w:eastAsia="Arial" w:hAnsi="Arial" w:cs="Arial"/>
                <w:sz w:val="20"/>
                <w:szCs w:val="20"/>
              </w:rPr>
              <w:t xml:space="preserve">               60 </w:t>
            </w:r>
          </w:p>
        </w:tc>
        <w:tc>
          <w:tcPr>
            <w:tcW w:w="1207" w:type="dxa"/>
            <w:tcBorders>
              <w:top w:val="single" w:sz="4" w:space="0" w:color="4472C4"/>
              <w:left w:val="nil"/>
              <w:bottom w:val="single" w:sz="6" w:space="0" w:color="4472C4"/>
              <w:right w:val="single" w:sz="4" w:space="0" w:color="000000"/>
            </w:tcBorders>
            <w:shd w:val="clear" w:color="auto" w:fill="auto"/>
            <w:vAlign w:val="bottom"/>
          </w:tcPr>
          <w:p w14:paraId="29064A10" w14:textId="77777777" w:rsidR="00E8782F" w:rsidRDefault="000E0575">
            <w:pPr>
              <w:spacing w:after="0" w:line="240" w:lineRule="auto"/>
              <w:jc w:val="right"/>
              <w:rPr>
                <w:rFonts w:ascii="Arial" w:eastAsia="Arial" w:hAnsi="Arial" w:cs="Arial"/>
                <w:sz w:val="20"/>
                <w:szCs w:val="20"/>
              </w:rPr>
            </w:pPr>
            <w:r>
              <w:rPr>
                <w:rFonts w:ascii="Arial" w:eastAsia="Arial" w:hAnsi="Arial" w:cs="Arial"/>
                <w:sz w:val="20"/>
                <w:szCs w:val="20"/>
              </w:rPr>
              <w:t>6,35%</w:t>
            </w:r>
          </w:p>
        </w:tc>
        <w:tc>
          <w:tcPr>
            <w:tcW w:w="1229" w:type="dxa"/>
            <w:tcBorders>
              <w:top w:val="single" w:sz="4" w:space="0" w:color="4472C4"/>
              <w:left w:val="nil"/>
              <w:bottom w:val="single" w:sz="6" w:space="0" w:color="4472C4"/>
              <w:right w:val="nil"/>
            </w:tcBorders>
            <w:shd w:val="clear" w:color="auto" w:fill="auto"/>
            <w:vAlign w:val="bottom"/>
          </w:tcPr>
          <w:p w14:paraId="71540E2B" w14:textId="77777777" w:rsidR="00E8782F" w:rsidRDefault="000E0575">
            <w:pPr>
              <w:spacing w:after="0" w:line="240" w:lineRule="auto"/>
              <w:jc w:val="center"/>
              <w:rPr>
                <w:rFonts w:ascii="Arial" w:eastAsia="Arial" w:hAnsi="Arial" w:cs="Arial"/>
                <w:sz w:val="20"/>
                <w:szCs w:val="20"/>
              </w:rPr>
            </w:pPr>
            <w:r>
              <w:rPr>
                <w:rFonts w:ascii="Arial" w:eastAsia="Arial" w:hAnsi="Arial" w:cs="Arial"/>
                <w:sz w:val="20"/>
                <w:szCs w:val="20"/>
              </w:rPr>
              <w:t xml:space="preserve">             154 </w:t>
            </w:r>
          </w:p>
        </w:tc>
        <w:tc>
          <w:tcPr>
            <w:tcW w:w="1207" w:type="dxa"/>
            <w:tcBorders>
              <w:top w:val="single" w:sz="4" w:space="0" w:color="4472C4"/>
              <w:left w:val="nil"/>
              <w:bottom w:val="single" w:sz="6" w:space="0" w:color="4472C4"/>
              <w:right w:val="single" w:sz="4" w:space="0" w:color="000000"/>
            </w:tcBorders>
            <w:shd w:val="clear" w:color="auto" w:fill="auto"/>
            <w:vAlign w:val="bottom"/>
          </w:tcPr>
          <w:p w14:paraId="40B076F7" w14:textId="77777777" w:rsidR="00E8782F" w:rsidRDefault="000E0575">
            <w:pPr>
              <w:spacing w:after="0" w:line="240" w:lineRule="auto"/>
              <w:jc w:val="right"/>
              <w:rPr>
                <w:rFonts w:ascii="Arial" w:eastAsia="Arial" w:hAnsi="Arial" w:cs="Arial"/>
                <w:sz w:val="20"/>
                <w:szCs w:val="20"/>
              </w:rPr>
            </w:pPr>
            <w:r>
              <w:rPr>
                <w:rFonts w:ascii="Arial" w:eastAsia="Arial" w:hAnsi="Arial" w:cs="Arial"/>
                <w:sz w:val="20"/>
                <w:szCs w:val="20"/>
              </w:rPr>
              <w:t>17%</w:t>
            </w:r>
          </w:p>
        </w:tc>
        <w:tc>
          <w:tcPr>
            <w:tcW w:w="1174" w:type="dxa"/>
            <w:tcBorders>
              <w:top w:val="single" w:sz="4" w:space="0" w:color="4472C4"/>
              <w:left w:val="nil"/>
              <w:bottom w:val="single" w:sz="6" w:space="0" w:color="4472C4"/>
              <w:right w:val="single" w:sz="4" w:space="0" w:color="000000"/>
            </w:tcBorders>
            <w:shd w:val="clear" w:color="auto" w:fill="auto"/>
            <w:vAlign w:val="bottom"/>
          </w:tcPr>
          <w:p w14:paraId="4CD0B86C" w14:textId="77777777" w:rsidR="00E8782F" w:rsidRDefault="000E0575">
            <w:pPr>
              <w:spacing w:after="0" w:line="240" w:lineRule="auto"/>
              <w:jc w:val="right"/>
              <w:rPr>
                <w:rFonts w:ascii="Arial" w:eastAsia="Arial" w:hAnsi="Arial" w:cs="Arial"/>
                <w:sz w:val="20"/>
                <w:szCs w:val="20"/>
              </w:rPr>
            </w:pPr>
            <w:r>
              <w:rPr>
                <w:rFonts w:ascii="Arial" w:eastAsia="Arial" w:hAnsi="Arial" w:cs="Arial"/>
                <w:sz w:val="20"/>
                <w:szCs w:val="20"/>
              </w:rPr>
              <w:t>156,67%</w:t>
            </w:r>
          </w:p>
        </w:tc>
      </w:tr>
      <w:tr w:rsidR="00E8782F" w14:paraId="3F9A1222" w14:textId="77777777">
        <w:trPr>
          <w:trHeight w:val="630"/>
        </w:trPr>
        <w:tc>
          <w:tcPr>
            <w:tcW w:w="1673" w:type="dxa"/>
            <w:vMerge/>
            <w:tcBorders>
              <w:top w:val="single" w:sz="4" w:space="0" w:color="4472C4"/>
              <w:left w:val="nil"/>
              <w:bottom w:val="single" w:sz="6" w:space="0" w:color="4472C4"/>
              <w:right w:val="nil"/>
            </w:tcBorders>
            <w:shd w:val="clear" w:color="auto" w:fill="D9E1F2"/>
            <w:vAlign w:val="center"/>
          </w:tcPr>
          <w:p w14:paraId="74933D19" w14:textId="77777777" w:rsidR="00E8782F" w:rsidRDefault="00E8782F">
            <w:pPr>
              <w:widowControl w:val="0"/>
              <w:pBdr>
                <w:top w:val="nil"/>
                <w:left w:val="nil"/>
                <w:bottom w:val="nil"/>
                <w:right w:val="nil"/>
                <w:between w:val="nil"/>
              </w:pBdr>
              <w:spacing w:after="0" w:line="276" w:lineRule="auto"/>
              <w:rPr>
                <w:rFonts w:ascii="Arial" w:eastAsia="Arial" w:hAnsi="Arial" w:cs="Arial"/>
                <w:sz w:val="20"/>
                <w:szCs w:val="20"/>
              </w:rPr>
            </w:pPr>
          </w:p>
        </w:tc>
        <w:tc>
          <w:tcPr>
            <w:tcW w:w="1641" w:type="dxa"/>
            <w:tcBorders>
              <w:top w:val="single" w:sz="4" w:space="0" w:color="4472C4"/>
              <w:left w:val="nil"/>
              <w:bottom w:val="single" w:sz="6" w:space="0" w:color="4472C4"/>
              <w:right w:val="nil"/>
            </w:tcBorders>
            <w:shd w:val="clear" w:color="auto" w:fill="D9E1F2"/>
            <w:vAlign w:val="center"/>
          </w:tcPr>
          <w:p w14:paraId="4F9BCD03" w14:textId="77777777" w:rsidR="00E8782F" w:rsidRDefault="000E0575">
            <w:pPr>
              <w:spacing w:after="0" w:line="240" w:lineRule="auto"/>
              <w:jc w:val="center"/>
              <w:rPr>
                <w:rFonts w:ascii="Arial" w:eastAsia="Arial" w:hAnsi="Arial" w:cs="Arial"/>
                <w:b/>
                <w:sz w:val="20"/>
                <w:szCs w:val="20"/>
              </w:rPr>
            </w:pPr>
            <w:r>
              <w:rPr>
                <w:rFonts w:ascii="Arial" w:eastAsia="Arial" w:hAnsi="Arial" w:cs="Arial"/>
                <w:b/>
                <w:sz w:val="20"/>
                <w:szCs w:val="20"/>
              </w:rPr>
              <w:t>Cámara de Representantes</w:t>
            </w:r>
          </w:p>
        </w:tc>
        <w:tc>
          <w:tcPr>
            <w:tcW w:w="1229" w:type="dxa"/>
            <w:tcBorders>
              <w:top w:val="single" w:sz="4" w:space="0" w:color="4472C4"/>
              <w:left w:val="nil"/>
              <w:bottom w:val="single" w:sz="6" w:space="0" w:color="4472C4"/>
              <w:right w:val="nil"/>
            </w:tcBorders>
            <w:shd w:val="clear" w:color="auto" w:fill="auto"/>
            <w:vAlign w:val="bottom"/>
          </w:tcPr>
          <w:p w14:paraId="2714B958" w14:textId="77777777" w:rsidR="00E8782F" w:rsidRDefault="000E0575">
            <w:pPr>
              <w:spacing w:after="0" w:line="240" w:lineRule="auto"/>
              <w:jc w:val="center"/>
              <w:rPr>
                <w:rFonts w:ascii="Arial" w:eastAsia="Arial" w:hAnsi="Arial" w:cs="Arial"/>
                <w:sz w:val="20"/>
                <w:szCs w:val="20"/>
              </w:rPr>
            </w:pPr>
            <w:r>
              <w:rPr>
                <w:rFonts w:ascii="Arial" w:eastAsia="Arial" w:hAnsi="Arial" w:cs="Arial"/>
                <w:sz w:val="20"/>
                <w:szCs w:val="20"/>
              </w:rPr>
              <w:t xml:space="preserve">               22 </w:t>
            </w:r>
          </w:p>
        </w:tc>
        <w:tc>
          <w:tcPr>
            <w:tcW w:w="1207" w:type="dxa"/>
            <w:tcBorders>
              <w:top w:val="single" w:sz="4" w:space="0" w:color="4472C4"/>
              <w:left w:val="nil"/>
              <w:bottom w:val="single" w:sz="6" w:space="0" w:color="4472C4"/>
              <w:right w:val="single" w:sz="4" w:space="0" w:color="000000"/>
            </w:tcBorders>
            <w:shd w:val="clear" w:color="auto" w:fill="auto"/>
            <w:vAlign w:val="bottom"/>
          </w:tcPr>
          <w:p w14:paraId="611722DC" w14:textId="77777777" w:rsidR="00E8782F" w:rsidRDefault="000E0575">
            <w:pPr>
              <w:spacing w:after="0" w:line="240" w:lineRule="auto"/>
              <w:jc w:val="right"/>
              <w:rPr>
                <w:rFonts w:ascii="Arial" w:eastAsia="Arial" w:hAnsi="Arial" w:cs="Arial"/>
                <w:sz w:val="20"/>
                <w:szCs w:val="20"/>
              </w:rPr>
            </w:pPr>
            <w:r>
              <w:rPr>
                <w:rFonts w:ascii="Arial" w:eastAsia="Arial" w:hAnsi="Arial" w:cs="Arial"/>
                <w:sz w:val="20"/>
                <w:szCs w:val="20"/>
              </w:rPr>
              <w:t>1,23%</w:t>
            </w:r>
          </w:p>
        </w:tc>
        <w:tc>
          <w:tcPr>
            <w:tcW w:w="1229" w:type="dxa"/>
            <w:tcBorders>
              <w:top w:val="single" w:sz="4" w:space="0" w:color="4472C4"/>
              <w:left w:val="nil"/>
              <w:bottom w:val="single" w:sz="6" w:space="0" w:color="4472C4"/>
              <w:right w:val="nil"/>
            </w:tcBorders>
            <w:shd w:val="clear" w:color="auto" w:fill="auto"/>
            <w:vAlign w:val="bottom"/>
          </w:tcPr>
          <w:p w14:paraId="4FA12D1C" w14:textId="77777777" w:rsidR="00E8782F" w:rsidRDefault="000E0575">
            <w:pPr>
              <w:spacing w:after="0" w:line="240" w:lineRule="auto"/>
              <w:jc w:val="center"/>
              <w:rPr>
                <w:rFonts w:ascii="Arial" w:eastAsia="Arial" w:hAnsi="Arial" w:cs="Arial"/>
                <w:sz w:val="20"/>
                <w:szCs w:val="20"/>
              </w:rPr>
            </w:pPr>
            <w:r>
              <w:rPr>
                <w:rFonts w:ascii="Arial" w:eastAsia="Arial" w:hAnsi="Arial" w:cs="Arial"/>
                <w:sz w:val="20"/>
                <w:szCs w:val="20"/>
              </w:rPr>
              <w:t xml:space="preserve">               25 </w:t>
            </w:r>
          </w:p>
        </w:tc>
        <w:tc>
          <w:tcPr>
            <w:tcW w:w="1207" w:type="dxa"/>
            <w:tcBorders>
              <w:top w:val="single" w:sz="4" w:space="0" w:color="4472C4"/>
              <w:left w:val="nil"/>
              <w:bottom w:val="single" w:sz="6" w:space="0" w:color="4472C4"/>
              <w:right w:val="single" w:sz="4" w:space="0" w:color="000000"/>
            </w:tcBorders>
            <w:shd w:val="clear" w:color="auto" w:fill="auto"/>
            <w:vAlign w:val="bottom"/>
          </w:tcPr>
          <w:p w14:paraId="754C672E" w14:textId="77777777" w:rsidR="00E8782F" w:rsidRDefault="000E0575">
            <w:pPr>
              <w:spacing w:after="0" w:line="240" w:lineRule="auto"/>
              <w:jc w:val="right"/>
              <w:rPr>
                <w:rFonts w:ascii="Arial" w:eastAsia="Arial" w:hAnsi="Arial" w:cs="Arial"/>
                <w:sz w:val="20"/>
                <w:szCs w:val="20"/>
              </w:rPr>
            </w:pPr>
            <w:r>
              <w:rPr>
                <w:rFonts w:ascii="Arial" w:eastAsia="Arial" w:hAnsi="Arial" w:cs="Arial"/>
                <w:sz w:val="20"/>
                <w:szCs w:val="20"/>
              </w:rPr>
              <w:t>1,67%</w:t>
            </w:r>
          </w:p>
        </w:tc>
        <w:tc>
          <w:tcPr>
            <w:tcW w:w="1174" w:type="dxa"/>
            <w:tcBorders>
              <w:top w:val="single" w:sz="4" w:space="0" w:color="4472C4"/>
              <w:left w:val="nil"/>
              <w:bottom w:val="single" w:sz="6" w:space="0" w:color="4472C4"/>
              <w:right w:val="single" w:sz="4" w:space="0" w:color="000000"/>
            </w:tcBorders>
            <w:shd w:val="clear" w:color="auto" w:fill="auto"/>
            <w:vAlign w:val="bottom"/>
          </w:tcPr>
          <w:p w14:paraId="0F1F5204" w14:textId="77777777" w:rsidR="00E8782F" w:rsidRDefault="000E0575">
            <w:pPr>
              <w:spacing w:after="0" w:line="240" w:lineRule="auto"/>
              <w:jc w:val="right"/>
              <w:rPr>
                <w:rFonts w:ascii="Arial" w:eastAsia="Arial" w:hAnsi="Arial" w:cs="Arial"/>
                <w:sz w:val="20"/>
                <w:szCs w:val="20"/>
              </w:rPr>
            </w:pPr>
            <w:r>
              <w:rPr>
                <w:rFonts w:ascii="Arial" w:eastAsia="Arial" w:hAnsi="Arial" w:cs="Arial"/>
                <w:sz w:val="20"/>
                <w:szCs w:val="20"/>
              </w:rPr>
              <w:t>13,60%</w:t>
            </w:r>
          </w:p>
        </w:tc>
      </w:tr>
      <w:tr w:rsidR="00E8782F" w14:paraId="24D08D0C" w14:textId="77777777">
        <w:trPr>
          <w:trHeight w:val="300"/>
        </w:trPr>
        <w:tc>
          <w:tcPr>
            <w:tcW w:w="1673" w:type="dxa"/>
            <w:vMerge w:val="restart"/>
            <w:tcBorders>
              <w:top w:val="single" w:sz="4" w:space="0" w:color="4472C4"/>
              <w:left w:val="nil"/>
              <w:bottom w:val="single" w:sz="6" w:space="0" w:color="4472C4"/>
              <w:right w:val="nil"/>
            </w:tcBorders>
            <w:shd w:val="clear" w:color="auto" w:fill="D9E1F2"/>
            <w:vAlign w:val="center"/>
          </w:tcPr>
          <w:p w14:paraId="14B6826A" w14:textId="77777777" w:rsidR="00E8782F" w:rsidRDefault="000E0575">
            <w:pPr>
              <w:spacing w:after="0" w:line="240" w:lineRule="auto"/>
              <w:rPr>
                <w:rFonts w:ascii="Arial" w:eastAsia="Arial" w:hAnsi="Arial" w:cs="Arial"/>
                <w:sz w:val="20"/>
                <w:szCs w:val="20"/>
              </w:rPr>
            </w:pPr>
            <w:r>
              <w:rPr>
                <w:rFonts w:ascii="Arial" w:eastAsia="Arial" w:hAnsi="Arial" w:cs="Arial"/>
                <w:sz w:val="20"/>
                <w:szCs w:val="20"/>
              </w:rPr>
              <w:t>Coaliciones</w:t>
            </w:r>
          </w:p>
        </w:tc>
        <w:tc>
          <w:tcPr>
            <w:tcW w:w="1641" w:type="dxa"/>
            <w:tcBorders>
              <w:top w:val="single" w:sz="4" w:space="0" w:color="4472C4"/>
              <w:left w:val="nil"/>
              <w:bottom w:val="single" w:sz="6" w:space="0" w:color="4472C4"/>
              <w:right w:val="nil"/>
            </w:tcBorders>
            <w:shd w:val="clear" w:color="auto" w:fill="D9E1F2"/>
            <w:vAlign w:val="center"/>
          </w:tcPr>
          <w:p w14:paraId="38B5CABD" w14:textId="77777777" w:rsidR="00E8782F" w:rsidRDefault="000E0575">
            <w:pPr>
              <w:spacing w:after="0" w:line="240" w:lineRule="auto"/>
              <w:jc w:val="center"/>
              <w:rPr>
                <w:rFonts w:ascii="Arial" w:eastAsia="Arial" w:hAnsi="Arial" w:cs="Arial"/>
                <w:b/>
                <w:sz w:val="20"/>
                <w:szCs w:val="20"/>
              </w:rPr>
            </w:pPr>
            <w:r>
              <w:rPr>
                <w:rFonts w:ascii="Arial" w:eastAsia="Arial" w:hAnsi="Arial" w:cs="Arial"/>
                <w:b/>
                <w:sz w:val="20"/>
                <w:szCs w:val="20"/>
              </w:rPr>
              <w:t xml:space="preserve">Senado </w:t>
            </w:r>
          </w:p>
        </w:tc>
        <w:tc>
          <w:tcPr>
            <w:tcW w:w="1229" w:type="dxa"/>
            <w:tcBorders>
              <w:top w:val="single" w:sz="4" w:space="0" w:color="4472C4"/>
              <w:left w:val="nil"/>
              <w:bottom w:val="single" w:sz="6" w:space="0" w:color="4472C4"/>
              <w:right w:val="nil"/>
            </w:tcBorders>
            <w:shd w:val="clear" w:color="auto" w:fill="auto"/>
            <w:vAlign w:val="bottom"/>
          </w:tcPr>
          <w:p w14:paraId="312F9146" w14:textId="77777777" w:rsidR="00E8782F" w:rsidRDefault="000E0575">
            <w:pPr>
              <w:spacing w:after="0" w:line="240" w:lineRule="auto"/>
              <w:jc w:val="center"/>
              <w:rPr>
                <w:rFonts w:ascii="Arial" w:eastAsia="Arial" w:hAnsi="Arial" w:cs="Arial"/>
                <w:sz w:val="20"/>
                <w:szCs w:val="20"/>
              </w:rPr>
            </w:pPr>
            <w:r>
              <w:rPr>
                <w:rFonts w:ascii="Arial" w:eastAsia="Arial" w:hAnsi="Arial" w:cs="Arial"/>
                <w:sz w:val="20"/>
                <w:szCs w:val="20"/>
              </w:rPr>
              <w:t xml:space="preserve">               83 </w:t>
            </w:r>
          </w:p>
        </w:tc>
        <w:tc>
          <w:tcPr>
            <w:tcW w:w="1207" w:type="dxa"/>
            <w:tcBorders>
              <w:top w:val="single" w:sz="4" w:space="0" w:color="4472C4"/>
              <w:left w:val="nil"/>
              <w:bottom w:val="single" w:sz="6" w:space="0" w:color="4472C4"/>
              <w:right w:val="single" w:sz="4" w:space="0" w:color="000000"/>
            </w:tcBorders>
            <w:shd w:val="clear" w:color="auto" w:fill="auto"/>
            <w:vAlign w:val="bottom"/>
          </w:tcPr>
          <w:p w14:paraId="08E4F164" w14:textId="77777777" w:rsidR="00E8782F" w:rsidRDefault="000E0575">
            <w:pPr>
              <w:spacing w:after="0" w:line="240" w:lineRule="auto"/>
              <w:jc w:val="right"/>
              <w:rPr>
                <w:rFonts w:ascii="Arial" w:eastAsia="Arial" w:hAnsi="Arial" w:cs="Arial"/>
                <w:sz w:val="20"/>
                <w:szCs w:val="20"/>
              </w:rPr>
            </w:pPr>
            <w:r>
              <w:rPr>
                <w:rFonts w:ascii="Arial" w:eastAsia="Arial" w:hAnsi="Arial" w:cs="Arial"/>
                <w:sz w:val="20"/>
                <w:szCs w:val="20"/>
              </w:rPr>
              <w:t>8,78%</w:t>
            </w:r>
          </w:p>
        </w:tc>
        <w:tc>
          <w:tcPr>
            <w:tcW w:w="1229" w:type="dxa"/>
            <w:tcBorders>
              <w:top w:val="single" w:sz="4" w:space="0" w:color="4472C4"/>
              <w:left w:val="nil"/>
              <w:bottom w:val="single" w:sz="6" w:space="0" w:color="4472C4"/>
              <w:right w:val="nil"/>
            </w:tcBorders>
            <w:shd w:val="clear" w:color="auto" w:fill="auto"/>
            <w:vAlign w:val="bottom"/>
          </w:tcPr>
          <w:p w14:paraId="520D3D54" w14:textId="77777777" w:rsidR="00E8782F" w:rsidRDefault="000E0575">
            <w:pPr>
              <w:spacing w:after="0" w:line="240" w:lineRule="auto"/>
              <w:jc w:val="center"/>
              <w:rPr>
                <w:rFonts w:ascii="Arial" w:eastAsia="Arial" w:hAnsi="Arial" w:cs="Arial"/>
                <w:sz w:val="20"/>
                <w:szCs w:val="20"/>
              </w:rPr>
            </w:pPr>
            <w:r>
              <w:rPr>
                <w:rFonts w:ascii="Arial" w:eastAsia="Arial" w:hAnsi="Arial" w:cs="Arial"/>
                <w:sz w:val="20"/>
                <w:szCs w:val="20"/>
              </w:rPr>
              <w:t xml:space="preserve">             233 </w:t>
            </w:r>
          </w:p>
        </w:tc>
        <w:tc>
          <w:tcPr>
            <w:tcW w:w="1207" w:type="dxa"/>
            <w:tcBorders>
              <w:top w:val="single" w:sz="4" w:space="0" w:color="4472C4"/>
              <w:left w:val="nil"/>
              <w:bottom w:val="single" w:sz="6" w:space="0" w:color="4472C4"/>
              <w:right w:val="single" w:sz="4" w:space="0" w:color="000000"/>
            </w:tcBorders>
            <w:shd w:val="clear" w:color="auto" w:fill="auto"/>
            <w:vAlign w:val="bottom"/>
          </w:tcPr>
          <w:p w14:paraId="60F69B9A" w14:textId="77777777" w:rsidR="00E8782F" w:rsidRDefault="000E0575">
            <w:pPr>
              <w:spacing w:after="0" w:line="240" w:lineRule="auto"/>
              <w:jc w:val="right"/>
              <w:rPr>
                <w:rFonts w:ascii="Arial" w:eastAsia="Arial" w:hAnsi="Arial" w:cs="Arial"/>
                <w:sz w:val="20"/>
                <w:szCs w:val="20"/>
              </w:rPr>
            </w:pPr>
            <w:r>
              <w:rPr>
                <w:rFonts w:ascii="Arial" w:eastAsia="Arial" w:hAnsi="Arial" w:cs="Arial"/>
                <w:sz w:val="20"/>
                <w:szCs w:val="20"/>
              </w:rPr>
              <w:t>26,00%</w:t>
            </w:r>
          </w:p>
        </w:tc>
        <w:tc>
          <w:tcPr>
            <w:tcW w:w="1174" w:type="dxa"/>
            <w:tcBorders>
              <w:top w:val="single" w:sz="4" w:space="0" w:color="4472C4"/>
              <w:left w:val="nil"/>
              <w:bottom w:val="single" w:sz="6" w:space="0" w:color="4472C4"/>
              <w:right w:val="single" w:sz="4" w:space="0" w:color="000000"/>
            </w:tcBorders>
            <w:shd w:val="clear" w:color="auto" w:fill="auto"/>
            <w:vAlign w:val="bottom"/>
          </w:tcPr>
          <w:p w14:paraId="6FBC45D9" w14:textId="77777777" w:rsidR="00E8782F" w:rsidRDefault="000E0575">
            <w:pPr>
              <w:spacing w:after="0" w:line="240" w:lineRule="auto"/>
              <w:jc w:val="right"/>
              <w:rPr>
                <w:rFonts w:ascii="Arial" w:eastAsia="Arial" w:hAnsi="Arial" w:cs="Arial"/>
                <w:sz w:val="20"/>
                <w:szCs w:val="20"/>
              </w:rPr>
            </w:pPr>
            <w:r>
              <w:rPr>
                <w:rFonts w:ascii="Arial" w:eastAsia="Arial" w:hAnsi="Arial" w:cs="Arial"/>
                <w:sz w:val="20"/>
                <w:szCs w:val="20"/>
              </w:rPr>
              <w:t>180,70%</w:t>
            </w:r>
          </w:p>
        </w:tc>
      </w:tr>
      <w:tr w:rsidR="00E8782F" w14:paraId="3375AD58" w14:textId="77777777">
        <w:trPr>
          <w:trHeight w:val="343"/>
        </w:trPr>
        <w:tc>
          <w:tcPr>
            <w:tcW w:w="1673" w:type="dxa"/>
            <w:vMerge/>
            <w:tcBorders>
              <w:top w:val="single" w:sz="4" w:space="0" w:color="4472C4"/>
              <w:left w:val="nil"/>
              <w:bottom w:val="single" w:sz="6" w:space="0" w:color="4472C4"/>
              <w:right w:val="nil"/>
            </w:tcBorders>
            <w:shd w:val="clear" w:color="auto" w:fill="D9E1F2"/>
            <w:vAlign w:val="center"/>
          </w:tcPr>
          <w:p w14:paraId="6FBFB888" w14:textId="77777777" w:rsidR="00E8782F" w:rsidRDefault="00E8782F">
            <w:pPr>
              <w:widowControl w:val="0"/>
              <w:pBdr>
                <w:top w:val="nil"/>
                <w:left w:val="nil"/>
                <w:bottom w:val="nil"/>
                <w:right w:val="nil"/>
                <w:between w:val="nil"/>
              </w:pBdr>
              <w:spacing w:after="0" w:line="276" w:lineRule="auto"/>
              <w:rPr>
                <w:rFonts w:ascii="Arial" w:eastAsia="Arial" w:hAnsi="Arial" w:cs="Arial"/>
                <w:sz w:val="20"/>
                <w:szCs w:val="20"/>
              </w:rPr>
            </w:pPr>
          </w:p>
        </w:tc>
        <w:tc>
          <w:tcPr>
            <w:tcW w:w="1641" w:type="dxa"/>
            <w:tcBorders>
              <w:top w:val="single" w:sz="4" w:space="0" w:color="4472C4"/>
              <w:left w:val="nil"/>
              <w:bottom w:val="single" w:sz="6" w:space="0" w:color="4472C4"/>
              <w:right w:val="nil"/>
            </w:tcBorders>
            <w:shd w:val="clear" w:color="auto" w:fill="D9E1F2"/>
            <w:vAlign w:val="center"/>
          </w:tcPr>
          <w:p w14:paraId="29173BEF" w14:textId="77777777" w:rsidR="00E8782F" w:rsidRDefault="000E0575">
            <w:pPr>
              <w:spacing w:after="0" w:line="240" w:lineRule="auto"/>
              <w:jc w:val="center"/>
              <w:rPr>
                <w:rFonts w:ascii="Arial" w:eastAsia="Arial" w:hAnsi="Arial" w:cs="Arial"/>
                <w:b/>
                <w:sz w:val="20"/>
                <w:szCs w:val="20"/>
              </w:rPr>
            </w:pPr>
            <w:r>
              <w:rPr>
                <w:rFonts w:ascii="Arial" w:eastAsia="Arial" w:hAnsi="Arial" w:cs="Arial"/>
                <w:b/>
                <w:sz w:val="20"/>
                <w:szCs w:val="20"/>
              </w:rPr>
              <w:t>Cámara de Representantes</w:t>
            </w:r>
          </w:p>
        </w:tc>
        <w:tc>
          <w:tcPr>
            <w:tcW w:w="1229" w:type="dxa"/>
            <w:tcBorders>
              <w:top w:val="single" w:sz="4" w:space="0" w:color="4472C4"/>
              <w:left w:val="nil"/>
              <w:bottom w:val="single" w:sz="6" w:space="0" w:color="4472C4"/>
              <w:right w:val="nil"/>
            </w:tcBorders>
            <w:shd w:val="clear" w:color="auto" w:fill="auto"/>
            <w:vAlign w:val="bottom"/>
          </w:tcPr>
          <w:p w14:paraId="7B630355" w14:textId="77777777" w:rsidR="00E8782F" w:rsidRDefault="000E0575">
            <w:pPr>
              <w:spacing w:after="0" w:line="240" w:lineRule="auto"/>
              <w:jc w:val="center"/>
              <w:rPr>
                <w:rFonts w:ascii="Arial" w:eastAsia="Arial" w:hAnsi="Arial" w:cs="Arial"/>
                <w:sz w:val="20"/>
                <w:szCs w:val="20"/>
              </w:rPr>
            </w:pPr>
            <w:r>
              <w:rPr>
                <w:rFonts w:ascii="Arial" w:eastAsia="Arial" w:hAnsi="Arial" w:cs="Arial"/>
                <w:sz w:val="20"/>
                <w:szCs w:val="20"/>
              </w:rPr>
              <w:t xml:space="preserve">          1.560 </w:t>
            </w:r>
          </w:p>
        </w:tc>
        <w:tc>
          <w:tcPr>
            <w:tcW w:w="1207" w:type="dxa"/>
            <w:tcBorders>
              <w:top w:val="single" w:sz="4" w:space="0" w:color="4472C4"/>
              <w:left w:val="nil"/>
              <w:bottom w:val="single" w:sz="6" w:space="0" w:color="4472C4"/>
              <w:right w:val="single" w:sz="4" w:space="0" w:color="000000"/>
            </w:tcBorders>
            <w:shd w:val="clear" w:color="auto" w:fill="auto"/>
            <w:vAlign w:val="bottom"/>
          </w:tcPr>
          <w:p w14:paraId="2083C6F9" w14:textId="77777777" w:rsidR="00E8782F" w:rsidRDefault="000E0575">
            <w:pPr>
              <w:spacing w:after="0" w:line="240" w:lineRule="auto"/>
              <w:jc w:val="right"/>
              <w:rPr>
                <w:rFonts w:ascii="Arial" w:eastAsia="Arial" w:hAnsi="Arial" w:cs="Arial"/>
                <w:sz w:val="20"/>
                <w:szCs w:val="20"/>
              </w:rPr>
            </w:pPr>
            <w:r>
              <w:rPr>
                <w:rFonts w:ascii="Arial" w:eastAsia="Arial" w:hAnsi="Arial" w:cs="Arial"/>
                <w:sz w:val="20"/>
                <w:szCs w:val="20"/>
              </w:rPr>
              <w:t>86,96%</w:t>
            </w:r>
          </w:p>
        </w:tc>
        <w:tc>
          <w:tcPr>
            <w:tcW w:w="1229" w:type="dxa"/>
            <w:tcBorders>
              <w:top w:val="single" w:sz="4" w:space="0" w:color="4472C4"/>
              <w:left w:val="nil"/>
              <w:bottom w:val="single" w:sz="6" w:space="0" w:color="4472C4"/>
              <w:right w:val="nil"/>
            </w:tcBorders>
            <w:shd w:val="clear" w:color="auto" w:fill="auto"/>
            <w:vAlign w:val="bottom"/>
          </w:tcPr>
          <w:p w14:paraId="7A74F1EE" w14:textId="77777777" w:rsidR="00E8782F" w:rsidRDefault="000E0575">
            <w:pPr>
              <w:spacing w:after="0" w:line="240" w:lineRule="auto"/>
              <w:jc w:val="center"/>
              <w:rPr>
                <w:rFonts w:ascii="Arial" w:eastAsia="Arial" w:hAnsi="Arial" w:cs="Arial"/>
                <w:sz w:val="20"/>
                <w:szCs w:val="20"/>
              </w:rPr>
            </w:pPr>
            <w:r>
              <w:rPr>
                <w:rFonts w:ascii="Arial" w:eastAsia="Arial" w:hAnsi="Arial" w:cs="Arial"/>
                <w:sz w:val="20"/>
                <w:szCs w:val="20"/>
              </w:rPr>
              <w:t xml:space="preserve">             917 </w:t>
            </w:r>
          </w:p>
        </w:tc>
        <w:tc>
          <w:tcPr>
            <w:tcW w:w="1207" w:type="dxa"/>
            <w:tcBorders>
              <w:top w:val="single" w:sz="4" w:space="0" w:color="4472C4"/>
              <w:left w:val="nil"/>
              <w:bottom w:val="single" w:sz="6" w:space="0" w:color="4472C4"/>
              <w:right w:val="single" w:sz="4" w:space="0" w:color="000000"/>
            </w:tcBorders>
            <w:shd w:val="clear" w:color="auto" w:fill="auto"/>
            <w:vAlign w:val="bottom"/>
          </w:tcPr>
          <w:p w14:paraId="73722F7E" w14:textId="77777777" w:rsidR="00E8782F" w:rsidRDefault="000E0575">
            <w:pPr>
              <w:spacing w:after="0" w:line="240" w:lineRule="auto"/>
              <w:jc w:val="right"/>
              <w:rPr>
                <w:rFonts w:ascii="Arial" w:eastAsia="Arial" w:hAnsi="Arial" w:cs="Arial"/>
                <w:sz w:val="20"/>
                <w:szCs w:val="20"/>
              </w:rPr>
            </w:pPr>
            <w:r>
              <w:rPr>
                <w:rFonts w:ascii="Arial" w:eastAsia="Arial" w:hAnsi="Arial" w:cs="Arial"/>
                <w:sz w:val="20"/>
                <w:szCs w:val="20"/>
              </w:rPr>
              <w:t>61,42%</w:t>
            </w:r>
          </w:p>
        </w:tc>
        <w:tc>
          <w:tcPr>
            <w:tcW w:w="1174" w:type="dxa"/>
            <w:tcBorders>
              <w:top w:val="single" w:sz="4" w:space="0" w:color="4472C4"/>
              <w:left w:val="nil"/>
              <w:bottom w:val="single" w:sz="6" w:space="0" w:color="4472C4"/>
              <w:right w:val="single" w:sz="4" w:space="0" w:color="000000"/>
            </w:tcBorders>
            <w:shd w:val="clear" w:color="auto" w:fill="auto"/>
            <w:vAlign w:val="bottom"/>
          </w:tcPr>
          <w:p w14:paraId="7E94F486" w14:textId="77777777" w:rsidR="00E8782F" w:rsidRDefault="000E0575">
            <w:pPr>
              <w:spacing w:after="0" w:line="240" w:lineRule="auto"/>
              <w:jc w:val="right"/>
              <w:rPr>
                <w:rFonts w:ascii="Arial" w:eastAsia="Arial" w:hAnsi="Arial" w:cs="Arial"/>
                <w:sz w:val="20"/>
                <w:szCs w:val="20"/>
              </w:rPr>
            </w:pPr>
            <w:r>
              <w:rPr>
                <w:rFonts w:ascii="Arial" w:eastAsia="Arial" w:hAnsi="Arial" w:cs="Arial"/>
                <w:sz w:val="20"/>
                <w:szCs w:val="20"/>
              </w:rPr>
              <w:t>-41,20%</w:t>
            </w:r>
          </w:p>
        </w:tc>
      </w:tr>
    </w:tbl>
    <w:p w14:paraId="4487DBC4" w14:textId="77777777" w:rsidR="00E8782F" w:rsidRDefault="000E0575">
      <w:pPr>
        <w:jc w:val="both"/>
        <w:rPr>
          <w:rFonts w:ascii="Arial" w:eastAsia="Arial" w:hAnsi="Arial" w:cs="Arial"/>
          <w:b/>
          <w:sz w:val="18"/>
          <w:szCs w:val="18"/>
        </w:rPr>
      </w:pPr>
      <w:r>
        <w:rPr>
          <w:rFonts w:ascii="Arial" w:eastAsia="Arial" w:hAnsi="Arial" w:cs="Arial"/>
          <w:b/>
          <w:sz w:val="18"/>
          <w:szCs w:val="18"/>
        </w:rPr>
        <w:t xml:space="preserve">Fuente: </w:t>
      </w:r>
      <w:r>
        <w:rPr>
          <w:rFonts w:ascii="Arial" w:eastAsia="Arial" w:hAnsi="Arial" w:cs="Arial"/>
          <w:sz w:val="18"/>
          <w:szCs w:val="18"/>
        </w:rPr>
        <w:t>Tomado del O</w:t>
      </w:r>
      <w:r>
        <w:rPr>
          <w:sz w:val="18"/>
          <w:szCs w:val="18"/>
        </w:rPr>
        <w:t>bservatorio Político Electoral de la Democracia &amp;Misión de Observación Electoral-MOE. (2022). Resultados Electorales Congreso 2022. https://bit.ly/3v8zLA3</w:t>
      </w:r>
    </w:p>
    <w:p w14:paraId="2B06BD07" w14:textId="77777777" w:rsidR="00E8782F" w:rsidRDefault="000E0575">
      <w:pPr>
        <w:jc w:val="both"/>
        <w:rPr>
          <w:rFonts w:ascii="Arial" w:eastAsia="Arial" w:hAnsi="Arial" w:cs="Arial"/>
        </w:rPr>
      </w:pPr>
      <w:r>
        <w:rPr>
          <w:rFonts w:ascii="Arial" w:eastAsia="Arial" w:hAnsi="Arial" w:cs="Arial"/>
        </w:rPr>
        <w:t xml:space="preserve">Con respecto a las candidaturas respaldadas exclusivamente por un partido o movimiento político mostraron una tendencia a la baja. En las elecciones más recientes, la variación en la Cámara de Representantes fue del </w:t>
      </w:r>
      <w:r>
        <w:rPr>
          <w:rFonts w:ascii="Arial" w:eastAsia="Arial" w:hAnsi="Arial" w:cs="Arial"/>
          <w:b/>
        </w:rPr>
        <w:t>-41,2%,</w:t>
      </w:r>
      <w:r>
        <w:rPr>
          <w:rFonts w:ascii="Arial" w:eastAsia="Arial" w:hAnsi="Arial" w:cs="Arial"/>
        </w:rPr>
        <w:t xml:space="preserve"> y para el Senado de la República del </w:t>
      </w:r>
      <w:r>
        <w:rPr>
          <w:rFonts w:ascii="Arial" w:eastAsia="Arial" w:hAnsi="Arial" w:cs="Arial"/>
          <w:b/>
        </w:rPr>
        <w:t>-35,6%</w:t>
      </w:r>
      <w:r>
        <w:rPr>
          <w:rFonts w:ascii="Arial" w:eastAsia="Arial" w:hAnsi="Arial" w:cs="Arial"/>
        </w:rPr>
        <w:t xml:space="preserve"> en comparación con los comicios de 2018. ……..</w:t>
      </w:r>
    </w:p>
    <w:p w14:paraId="3C8E92AE" w14:textId="77777777" w:rsidR="00E8782F" w:rsidRDefault="00E8782F">
      <w:pPr>
        <w:jc w:val="both"/>
        <w:rPr>
          <w:rFonts w:ascii="Arial" w:eastAsia="Arial" w:hAnsi="Arial" w:cs="Arial"/>
        </w:rPr>
      </w:pPr>
    </w:p>
    <w:p w14:paraId="449DEE95" w14:textId="77777777" w:rsidR="00E8782F" w:rsidRDefault="00E8782F">
      <w:pPr>
        <w:jc w:val="both"/>
        <w:rPr>
          <w:rFonts w:ascii="Arial" w:eastAsia="Arial" w:hAnsi="Arial" w:cs="Arial"/>
        </w:rPr>
      </w:pPr>
    </w:p>
    <w:p w14:paraId="79D6AE01" w14:textId="77777777" w:rsidR="00E8782F" w:rsidRDefault="00E8782F">
      <w:pPr>
        <w:jc w:val="both"/>
        <w:rPr>
          <w:rFonts w:ascii="Arial" w:eastAsia="Arial" w:hAnsi="Arial" w:cs="Arial"/>
        </w:rPr>
      </w:pPr>
    </w:p>
    <w:p w14:paraId="3BDE6170" w14:textId="77777777" w:rsidR="00E8782F" w:rsidRDefault="000E0575">
      <w:pPr>
        <w:jc w:val="both"/>
        <w:rPr>
          <w:rFonts w:ascii="Arial" w:eastAsia="Arial" w:hAnsi="Arial" w:cs="Arial"/>
        </w:rPr>
      </w:pPr>
      <w:r>
        <w:rPr>
          <w:rFonts w:ascii="Arial" w:eastAsia="Arial" w:hAnsi="Arial" w:cs="Arial"/>
        </w:rPr>
        <w:lastRenderedPageBreak/>
        <w:t xml:space="preserve">Respecto de los movimientos sociales o grupos significativos de ciudadanos tuvieron un ascenso de inscritos en </w:t>
      </w:r>
      <w:r>
        <w:rPr>
          <w:rFonts w:ascii="Arial" w:eastAsia="Arial" w:hAnsi="Arial" w:cs="Arial"/>
          <w:b/>
        </w:rPr>
        <w:t>2022</w:t>
      </w:r>
      <w:r>
        <w:rPr>
          <w:rFonts w:ascii="Arial" w:eastAsia="Arial" w:hAnsi="Arial" w:cs="Arial"/>
        </w:rPr>
        <w:t xml:space="preserve"> para Senado presentando una variación porcentual de </w:t>
      </w:r>
      <w:r>
        <w:rPr>
          <w:rFonts w:ascii="Arial" w:eastAsia="Arial" w:hAnsi="Arial" w:cs="Arial"/>
          <w:b/>
        </w:rPr>
        <w:t xml:space="preserve">156.67% </w:t>
      </w:r>
      <w:r>
        <w:rPr>
          <w:rFonts w:ascii="Arial" w:eastAsia="Arial" w:hAnsi="Arial" w:cs="Arial"/>
        </w:rPr>
        <w:t xml:space="preserve">y para Cámara de Representantes en </w:t>
      </w:r>
      <w:r>
        <w:rPr>
          <w:rFonts w:ascii="Arial" w:eastAsia="Arial" w:hAnsi="Arial" w:cs="Arial"/>
          <w:b/>
        </w:rPr>
        <w:t xml:space="preserve">13.60% </w:t>
      </w:r>
      <w:r>
        <w:rPr>
          <w:rFonts w:ascii="Arial" w:eastAsia="Arial" w:hAnsi="Arial" w:cs="Arial"/>
        </w:rPr>
        <w:t xml:space="preserve">respecto de los inscritos por este tipo de organización para el </w:t>
      </w:r>
      <w:r>
        <w:rPr>
          <w:rFonts w:ascii="Arial" w:eastAsia="Arial" w:hAnsi="Arial" w:cs="Arial"/>
          <w:b/>
        </w:rPr>
        <w:t>2018.</w:t>
      </w:r>
    </w:p>
    <w:p w14:paraId="5D4CCFF1" w14:textId="77777777" w:rsidR="00E8782F" w:rsidRDefault="000E0575">
      <w:pPr>
        <w:jc w:val="both"/>
        <w:rPr>
          <w:rFonts w:ascii="Arial" w:eastAsia="Arial" w:hAnsi="Arial" w:cs="Arial"/>
          <w:b/>
        </w:rPr>
      </w:pPr>
      <w:r>
        <w:rPr>
          <w:rFonts w:ascii="Arial" w:eastAsia="Arial" w:hAnsi="Arial" w:cs="Arial"/>
        </w:rPr>
        <w:t xml:space="preserve">Finalmente, respecto de las coaliciones, en </w:t>
      </w:r>
      <w:r>
        <w:rPr>
          <w:rFonts w:ascii="Arial" w:eastAsia="Arial" w:hAnsi="Arial" w:cs="Arial"/>
          <w:b/>
        </w:rPr>
        <w:t xml:space="preserve">2022 </w:t>
      </w:r>
      <w:r>
        <w:rPr>
          <w:rFonts w:ascii="Arial" w:eastAsia="Arial" w:hAnsi="Arial" w:cs="Arial"/>
        </w:rPr>
        <w:t xml:space="preserve">ascendió a </w:t>
      </w:r>
      <w:r>
        <w:rPr>
          <w:rFonts w:ascii="Arial" w:eastAsia="Arial" w:hAnsi="Arial" w:cs="Arial"/>
          <w:b/>
        </w:rPr>
        <w:t>412</w:t>
      </w:r>
      <w:r>
        <w:rPr>
          <w:rFonts w:ascii="Arial" w:eastAsia="Arial" w:hAnsi="Arial" w:cs="Arial"/>
        </w:rPr>
        <w:t xml:space="preserve"> candidatos, lo que representa un aumento porcentual del </w:t>
      </w:r>
      <w:r>
        <w:rPr>
          <w:rFonts w:ascii="Arial" w:eastAsia="Arial" w:hAnsi="Arial" w:cs="Arial"/>
          <w:b/>
        </w:rPr>
        <w:t xml:space="preserve">362,9%. </w:t>
      </w:r>
      <w:r>
        <w:rPr>
          <w:rFonts w:ascii="Arial" w:eastAsia="Arial" w:hAnsi="Arial" w:cs="Arial"/>
        </w:rPr>
        <w:t xml:space="preserve">De manera similar, en el caso del Senado de la República, durante el primer periodo se presentaron </w:t>
      </w:r>
      <w:r>
        <w:rPr>
          <w:rFonts w:ascii="Arial" w:eastAsia="Arial" w:hAnsi="Arial" w:cs="Arial"/>
          <w:b/>
        </w:rPr>
        <w:t xml:space="preserve">83 </w:t>
      </w:r>
      <w:r>
        <w:rPr>
          <w:rFonts w:ascii="Arial" w:eastAsia="Arial" w:hAnsi="Arial" w:cs="Arial"/>
        </w:rPr>
        <w:t xml:space="preserve">candidaturas por coalición, y para el segundo periodo de referencia el número aumentó a </w:t>
      </w:r>
      <w:r>
        <w:rPr>
          <w:rFonts w:ascii="Arial" w:eastAsia="Arial" w:hAnsi="Arial" w:cs="Arial"/>
          <w:b/>
        </w:rPr>
        <w:t>233</w:t>
      </w:r>
      <w:r>
        <w:rPr>
          <w:rFonts w:ascii="Arial" w:eastAsia="Arial" w:hAnsi="Arial" w:cs="Arial"/>
        </w:rPr>
        <w:t xml:space="preserve">, lo que implica una variación ascendente del </w:t>
      </w:r>
      <w:r>
        <w:rPr>
          <w:rFonts w:ascii="Arial" w:eastAsia="Arial" w:hAnsi="Arial" w:cs="Arial"/>
          <w:b/>
        </w:rPr>
        <w:t>180,7%.</w:t>
      </w:r>
    </w:p>
    <w:p w14:paraId="66D22A9D" w14:textId="77777777" w:rsidR="00E8782F" w:rsidRDefault="000E0575">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 xml:space="preserve">Reconocimiento de personería jurídica y régimen disciplinario  </w:t>
      </w:r>
    </w:p>
    <w:p w14:paraId="27B9AF9D" w14:textId="77777777" w:rsidR="00E8782F" w:rsidRDefault="000E0575">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Modificación Art. 108 C.P.</w:t>
      </w:r>
    </w:p>
    <w:p w14:paraId="1992E710" w14:textId="77777777" w:rsidR="00E8782F" w:rsidRDefault="00E8782F">
      <w:pPr>
        <w:pBdr>
          <w:top w:val="nil"/>
          <w:left w:val="nil"/>
          <w:bottom w:val="nil"/>
          <w:right w:val="nil"/>
          <w:between w:val="nil"/>
        </w:pBdr>
        <w:spacing w:after="0" w:line="240" w:lineRule="auto"/>
        <w:jc w:val="both"/>
        <w:rPr>
          <w:rFonts w:ascii="Arial" w:eastAsia="Arial" w:hAnsi="Arial" w:cs="Arial"/>
          <w:b/>
        </w:rPr>
      </w:pPr>
    </w:p>
    <w:p w14:paraId="33B7202A" w14:textId="77777777" w:rsidR="00E8782F" w:rsidRDefault="000E0575">
      <w:pPr>
        <w:jc w:val="both"/>
        <w:rPr>
          <w:rFonts w:ascii="Arial" w:eastAsia="Arial" w:hAnsi="Arial" w:cs="Arial"/>
        </w:rPr>
      </w:pPr>
      <w:r>
        <w:rPr>
          <w:rFonts w:ascii="Arial" w:eastAsia="Arial" w:hAnsi="Arial" w:cs="Arial"/>
        </w:rPr>
        <w:t>Esta modificación reconoce la necesidad de establecer reglas claras y diferenciadas entre partidos y movimientos políticos, garantizar una estructura sólida y transparente para la personería jurídica, y fortalecer la organización y funcionamiento de estos actores en el sistema político colombiano. En el contexto actual, la falta de claridad en varios aspectos fundamentales, como la distinción entre partidos y movimientos, la regulación de los grupos significativos de ciudadanos y la implementación de listas cerradas, ha debilitado la cohesión del sistema político y ha incentivado el surgimiento de estructuras personalistas que carecen de un proyecto organizativo real. La reforma propone resolver estas dificultades y fortalecer la democracia representativa, garantizando un marco adecuado para la organización, responsabilidad y transparencia de los actores políticos.</w:t>
      </w:r>
    </w:p>
    <w:p w14:paraId="1359AC73" w14:textId="77777777" w:rsidR="00E8782F" w:rsidRDefault="000E0575">
      <w:pPr>
        <w:jc w:val="both"/>
        <w:rPr>
          <w:rFonts w:ascii="Arial" w:eastAsia="Arial" w:hAnsi="Arial" w:cs="Arial"/>
        </w:rPr>
      </w:pPr>
      <w:r>
        <w:rPr>
          <w:rFonts w:ascii="Arial" w:eastAsia="Arial" w:hAnsi="Arial" w:cs="Arial"/>
        </w:rPr>
        <w:t>Entre los problemas que intenta resolver esta reforma está la diferenciación clara entre el derecho de una organización política a obtener personería jurídica, es decir, el reconocimiento legal para organizarse y participar en el debate político— y el derecho a presentar listas de candidatos en las elecciones. Dicha situación ha resultado en que algunas organizaciones obtienen personería jurídica únicamente con el fin de presentar candidatos, sin un compromiso genuino de consolidarse como organizaciones políticas sólidas.</w:t>
      </w:r>
    </w:p>
    <w:p w14:paraId="72396C4D" w14:textId="77777777" w:rsidR="00E8782F" w:rsidRDefault="000E0575">
      <w:pPr>
        <w:jc w:val="both"/>
        <w:rPr>
          <w:rFonts w:ascii="Arial" w:eastAsia="Arial" w:hAnsi="Arial" w:cs="Arial"/>
        </w:rPr>
      </w:pPr>
      <w:r>
        <w:rPr>
          <w:rFonts w:ascii="Arial" w:eastAsia="Arial" w:hAnsi="Arial" w:cs="Arial"/>
        </w:rPr>
        <w:t>La reforma propuesta plantea que la personería jurídica sea un paso inicial que permita a una organización política desarrollar su estructura, sin que ello implique inmediatamente el derecho a postular candidatos. En otras palabras, primero se otorgaría la personería jurídica para permitir que el partido o movimiento se organice, y luego, solo cuando demuestre tener una base de afiliados sólida y una estructura coherente, se le permitirá presentar candidatos en las elecciones, fomentando una base organizativa estable y evitando el oportunismo electoral.</w:t>
      </w:r>
    </w:p>
    <w:p w14:paraId="1FFCAC7A" w14:textId="77777777" w:rsidR="00E8782F" w:rsidRDefault="000E0575">
      <w:pPr>
        <w:jc w:val="both"/>
        <w:rPr>
          <w:rFonts w:ascii="Arial" w:eastAsia="Arial" w:hAnsi="Arial" w:cs="Arial"/>
        </w:rPr>
      </w:pPr>
      <w:r>
        <w:rPr>
          <w:rFonts w:ascii="Arial" w:eastAsia="Arial" w:hAnsi="Arial" w:cs="Arial"/>
        </w:rPr>
        <w:t>De igual forma, la reforma elimina de tajo los grupos significativos de ciudadanos, puesto que en la práctica se han convertido en un recurso que muchas personas utilizan para postularse a cargos de elección popular sin la necesidad de pasar por un partido o movimiento político con personería jurídica. Aunque esta figura permite una mayor flexibilidad y facilita la participación ciudadana, en algunos casos ha debilitado la organización política y fomentado candidaturas personalistas que fragmentan el sistema democrático.</w:t>
      </w:r>
    </w:p>
    <w:p w14:paraId="3B718A61" w14:textId="77777777" w:rsidR="00E8782F" w:rsidRDefault="000E0575">
      <w:pPr>
        <w:jc w:val="both"/>
        <w:rPr>
          <w:rFonts w:ascii="Arial" w:eastAsia="Arial" w:hAnsi="Arial" w:cs="Arial"/>
        </w:rPr>
      </w:pPr>
      <w:r>
        <w:rPr>
          <w:rFonts w:ascii="Arial" w:eastAsia="Arial" w:hAnsi="Arial" w:cs="Arial"/>
        </w:rPr>
        <w:t xml:space="preserve">Otra carencia en el sistema actual es la falta de un registro de afiliados que permita llevar un seguimiento de los partidos y movimientos políticos. La creación de una base de afiliados es fundamental para garantizar la transparencia y responsabilidad en el funcionamiento de las </w:t>
      </w:r>
      <w:r>
        <w:rPr>
          <w:rFonts w:ascii="Arial" w:eastAsia="Arial" w:hAnsi="Arial" w:cs="Arial"/>
        </w:rPr>
        <w:lastRenderedPageBreak/>
        <w:t>organizaciones políticas. Puesto que, permite verificar que los partidos y movimientos cuentan con un respaldo real y comprometido de los ciudadanos. Esto asegura que no se trata de organizaciones ficticias o temporales, sino de actores políticos con una legitimidad real. Al tener un registro de afiliados, las organizaciones políticas demuestran que representan a un grupo real de personas, y no solo a intereses de candidatos individuales.</w:t>
      </w:r>
    </w:p>
    <w:p w14:paraId="0DD67EB6" w14:textId="77777777" w:rsidR="00E8782F" w:rsidRDefault="000E0575">
      <w:pPr>
        <w:jc w:val="both"/>
        <w:rPr>
          <w:rFonts w:ascii="Arial" w:eastAsia="Arial" w:hAnsi="Arial" w:cs="Arial"/>
        </w:rPr>
      </w:pPr>
      <w:r>
        <w:rPr>
          <w:rFonts w:ascii="Arial" w:eastAsia="Arial" w:hAnsi="Arial" w:cs="Arial"/>
        </w:rPr>
        <w:t>Del mismo modo, con un registro de afiliados, el sistema político puede llevar un seguimiento más claro y eficaz de los partidos y movimientos, permitiendo que las autoridades electorales se aseguren de que estas organizaciones cumplen con sus obligaciones y con los compromisos de representatividad que les otorgan sus afiliados. Esto es crucial en procesos de consulta y toma de decisiones internas, donde una base de afiliados clara y actualizada garantiza que las decisiones reflejen la voluntad de sus miembros.</w:t>
      </w:r>
    </w:p>
    <w:p w14:paraId="78C7CCED" w14:textId="77777777" w:rsidR="00E8782F" w:rsidRDefault="00E8782F">
      <w:pPr>
        <w:pBdr>
          <w:top w:val="nil"/>
          <w:left w:val="nil"/>
          <w:bottom w:val="nil"/>
          <w:right w:val="nil"/>
          <w:between w:val="nil"/>
        </w:pBdr>
        <w:spacing w:after="0" w:line="240" w:lineRule="auto"/>
        <w:jc w:val="center"/>
        <w:rPr>
          <w:rFonts w:ascii="Arial" w:eastAsia="Arial" w:hAnsi="Arial" w:cs="Arial"/>
        </w:rPr>
      </w:pPr>
    </w:p>
    <w:p w14:paraId="240DA4DF" w14:textId="77777777" w:rsidR="00E8782F" w:rsidRDefault="000E0575">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Financiación de las campañas electorales – Modificación Art. 109 C.P.</w:t>
      </w:r>
    </w:p>
    <w:p w14:paraId="3A7AD3C2" w14:textId="77777777" w:rsidR="00E8782F" w:rsidRDefault="00E8782F">
      <w:pPr>
        <w:pBdr>
          <w:top w:val="nil"/>
          <w:left w:val="nil"/>
          <w:bottom w:val="nil"/>
          <w:right w:val="nil"/>
          <w:between w:val="nil"/>
        </w:pBdr>
        <w:spacing w:after="0" w:line="240" w:lineRule="auto"/>
        <w:jc w:val="both"/>
        <w:rPr>
          <w:rFonts w:ascii="Arial" w:eastAsia="Arial" w:hAnsi="Arial" w:cs="Arial"/>
          <w:b/>
        </w:rPr>
      </w:pPr>
    </w:p>
    <w:p w14:paraId="151A7DAA" w14:textId="77777777" w:rsidR="00E8782F" w:rsidRDefault="000E0575">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La urgente necesidad de transformar el financiamiento de la política en Colombia, con el fin de erradicar la corrupción y fortalecer la transparencia. En el sistema actual, el financiamiento mixto (combinación de fondos públicos y privados) ha permitido que actores privados ejerzan una influencia considerable sobre los candidatos, poniendo en riesgo el bienestar colectivo y la confianza en el sistema democrático. Estudios han demostrado que la financiación privada en política aumenta las posibilidades de corrupción y sesgo en las decisiones políticas hacia intereses particulares (Transparency International, 2022; World Bank, 2021).</w:t>
      </w:r>
    </w:p>
    <w:p w14:paraId="3453A179" w14:textId="77777777" w:rsidR="00E8782F" w:rsidRDefault="00E8782F">
      <w:pPr>
        <w:pBdr>
          <w:top w:val="nil"/>
          <w:left w:val="nil"/>
          <w:bottom w:val="nil"/>
          <w:right w:val="nil"/>
          <w:between w:val="nil"/>
        </w:pBdr>
        <w:spacing w:after="0" w:line="240" w:lineRule="auto"/>
        <w:jc w:val="both"/>
        <w:rPr>
          <w:rFonts w:ascii="Arial" w:eastAsia="Arial" w:hAnsi="Arial" w:cs="Arial"/>
        </w:rPr>
      </w:pPr>
    </w:p>
    <w:p w14:paraId="07667A13" w14:textId="77777777" w:rsidR="00E8782F" w:rsidRDefault="000E0575">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La reforma se centra en tres (3) cambios clave para responder a estos desafíos: el financiamiento 100% público de las campañas, la prohibición de la entrega de dádivas a los ciudadanos y la obligación de canalizar todas las transacciones a través del sistema financiero colombiano.</w:t>
      </w:r>
    </w:p>
    <w:p w14:paraId="0165D996" w14:textId="77777777" w:rsidR="00E8782F" w:rsidRDefault="00E8782F">
      <w:pPr>
        <w:pBdr>
          <w:top w:val="nil"/>
          <w:left w:val="nil"/>
          <w:bottom w:val="nil"/>
          <w:right w:val="nil"/>
          <w:between w:val="nil"/>
        </w:pBdr>
        <w:spacing w:after="0" w:line="240" w:lineRule="auto"/>
        <w:jc w:val="both"/>
        <w:rPr>
          <w:rFonts w:ascii="Arial" w:eastAsia="Arial" w:hAnsi="Arial" w:cs="Arial"/>
        </w:rPr>
      </w:pPr>
    </w:p>
    <w:p w14:paraId="3B590930" w14:textId="77777777" w:rsidR="00E8782F" w:rsidRDefault="000E0575">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primer elemento de esta triada, es el financiamiento público de la totalidad de las campañas políticas, lo cual responde a luchar contra el principal enemigo de la transparencia en Colombia, la financiación privada, pues esta, se consolida históricamente una fuente de influencia indebida y corrupción. Cuando las campañas dependen de fondos privados, se crean compromisos con donantes que, en muchos casos, buscan obtener favores políticos y beneficios específicos en detrimento del interés general. Esta situación no solo compromete la independencia de los representantes electos, sino que también debilita la legitimidad de todo el sistema democrático. La Organización de Estados Americanos (OEA) destaca que “la financiación pública exclusiva reduce la posibilidad de captura del sistema político por intereses económicos particulares”</w:t>
      </w:r>
    </w:p>
    <w:p w14:paraId="61C24B08" w14:textId="77777777" w:rsidR="00E8782F" w:rsidRDefault="00E8782F">
      <w:pPr>
        <w:pBdr>
          <w:top w:val="nil"/>
          <w:left w:val="nil"/>
          <w:bottom w:val="nil"/>
          <w:right w:val="nil"/>
          <w:between w:val="nil"/>
        </w:pBdr>
        <w:spacing w:after="0" w:line="240" w:lineRule="auto"/>
        <w:jc w:val="both"/>
        <w:rPr>
          <w:rFonts w:ascii="Arial" w:eastAsia="Arial" w:hAnsi="Arial" w:cs="Arial"/>
        </w:rPr>
      </w:pPr>
    </w:p>
    <w:p w14:paraId="75C559FB" w14:textId="77777777" w:rsidR="00E8782F" w:rsidRDefault="000E0575">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La financiación 100% pública también garantiza que todos los candidatos cuenten con los mismos recursos y evita que aquellos con mayores conexiones o acceso a fondos privados tengan una ventaja injusta. Esta medida genera condiciones de equidad en el proceso electoral, permitiendo que las elecciones se basen en las propuestas y capacidades de los candidatos en lugar de en su capacidad para recaudar fondos. El Banco Mundial ha enfatizado que “la financiación pública reduce las disparidades de acceso a recursos y promueve una competencia electoral equitativa” (World Bank, 2021). </w:t>
      </w:r>
    </w:p>
    <w:p w14:paraId="2F19D77D" w14:textId="77777777" w:rsidR="00E8782F" w:rsidRDefault="00E8782F">
      <w:pPr>
        <w:pBdr>
          <w:top w:val="nil"/>
          <w:left w:val="nil"/>
          <w:bottom w:val="nil"/>
          <w:right w:val="nil"/>
          <w:between w:val="nil"/>
        </w:pBdr>
        <w:spacing w:after="0" w:line="240" w:lineRule="auto"/>
        <w:jc w:val="both"/>
        <w:rPr>
          <w:rFonts w:ascii="Arial" w:eastAsia="Arial" w:hAnsi="Arial" w:cs="Arial"/>
        </w:rPr>
      </w:pPr>
    </w:p>
    <w:p w14:paraId="0D6CA011" w14:textId="77777777" w:rsidR="00E8782F" w:rsidRDefault="000E0575">
      <w:pPr>
        <w:spacing w:after="0" w:line="240" w:lineRule="auto"/>
        <w:jc w:val="both"/>
        <w:rPr>
          <w:rFonts w:ascii="Arial" w:eastAsia="Arial" w:hAnsi="Arial" w:cs="Arial"/>
        </w:rPr>
      </w:pPr>
      <w:r>
        <w:rPr>
          <w:rFonts w:ascii="Arial" w:eastAsia="Arial" w:hAnsi="Arial" w:cs="Arial"/>
        </w:rPr>
        <w:t xml:space="preserve">Para las elecciones 2022 a Senado y Cámara según la Misión de Observación Electoral, para cámara de representantes el 44% de lo invertido proviene de recursos propios de los candidatos y el 37% de donaciones de los particulares (en especial de personas naturales, el tercer rubro en </w:t>
      </w:r>
      <w:r>
        <w:rPr>
          <w:rFonts w:ascii="Arial" w:eastAsia="Arial" w:hAnsi="Arial" w:cs="Arial"/>
        </w:rPr>
        <w:lastRenderedPageBreak/>
        <w:t>importancia es la financiación de las organizaciones políticas con un 14 % y el restante 5% créditos del sector financiero.</w:t>
      </w:r>
    </w:p>
    <w:p w14:paraId="1B4574DC" w14:textId="77777777" w:rsidR="00E8782F" w:rsidRDefault="00E8782F">
      <w:pPr>
        <w:spacing w:after="0" w:line="240" w:lineRule="auto"/>
        <w:jc w:val="both"/>
        <w:rPr>
          <w:rFonts w:ascii="Arial" w:eastAsia="Arial" w:hAnsi="Arial" w:cs="Arial"/>
        </w:rPr>
      </w:pPr>
    </w:p>
    <w:p w14:paraId="52A0D6BD" w14:textId="77777777" w:rsidR="00E8782F" w:rsidRDefault="000E0575">
      <w:pPr>
        <w:spacing w:after="0" w:line="240" w:lineRule="auto"/>
        <w:jc w:val="both"/>
        <w:rPr>
          <w:rFonts w:ascii="Arial" w:eastAsia="Arial" w:hAnsi="Arial" w:cs="Arial"/>
        </w:rPr>
      </w:pPr>
      <w:r>
        <w:rPr>
          <w:rFonts w:ascii="Arial" w:eastAsia="Arial" w:hAnsi="Arial" w:cs="Arial"/>
        </w:rPr>
        <w:t>Para Senado la fuente más importante de ingresos fueron los recursos propios de los candidatos (29 %), seguida de las donaciones de los particulares (28 %) — sobre todo personas naturales—, los recursos de las organizaciones políticas avalistas (18 %) y los créditos de entidades financieras (17 %).</w:t>
      </w:r>
    </w:p>
    <w:p w14:paraId="7F5B010D" w14:textId="77777777" w:rsidR="00E8782F" w:rsidRDefault="00E8782F">
      <w:pPr>
        <w:spacing w:after="0" w:line="240" w:lineRule="auto"/>
        <w:jc w:val="both"/>
        <w:rPr>
          <w:rFonts w:ascii="Arial" w:eastAsia="Arial" w:hAnsi="Arial" w:cs="Arial"/>
        </w:rPr>
      </w:pPr>
    </w:p>
    <w:p w14:paraId="61443B3E" w14:textId="77777777" w:rsidR="00E8782F" w:rsidRDefault="000E0575">
      <w:pPr>
        <w:spacing w:after="0" w:line="240" w:lineRule="auto"/>
        <w:jc w:val="both"/>
        <w:rPr>
          <w:rFonts w:ascii="Arial" w:eastAsia="Arial" w:hAnsi="Arial" w:cs="Arial"/>
        </w:rPr>
      </w:pPr>
      <w:r>
        <w:rPr>
          <w:rFonts w:ascii="Arial" w:eastAsia="Arial" w:hAnsi="Arial" w:cs="Arial"/>
        </w:rPr>
        <w:t>Para las elecciones locales de 2023, la Misión de Observación Electoral señala que el 31% de la financiación es privada y solo el 56% es pública. El origen de los recursos para las campañas de Senado se asemeja al visto para las campañas a la Cámara.</w:t>
      </w:r>
    </w:p>
    <w:p w14:paraId="11A1AC8B" w14:textId="77777777" w:rsidR="00E8782F" w:rsidRDefault="00E8782F">
      <w:pPr>
        <w:spacing w:after="0" w:line="240" w:lineRule="auto"/>
        <w:jc w:val="both"/>
        <w:rPr>
          <w:rFonts w:ascii="Arial" w:eastAsia="Arial" w:hAnsi="Arial" w:cs="Arial"/>
        </w:rPr>
      </w:pPr>
    </w:p>
    <w:p w14:paraId="0264FD02" w14:textId="77777777" w:rsidR="00E8782F" w:rsidRDefault="000E0575">
      <w:pPr>
        <w:spacing w:after="0" w:line="240" w:lineRule="auto"/>
        <w:jc w:val="center"/>
        <w:rPr>
          <w:rFonts w:ascii="Arial" w:eastAsia="Arial" w:hAnsi="Arial" w:cs="Arial"/>
        </w:rPr>
      </w:pPr>
      <w:r>
        <w:rPr>
          <w:rFonts w:ascii="Arial" w:eastAsia="Arial" w:hAnsi="Arial" w:cs="Arial"/>
          <w:noProof/>
          <w:lang w:eastAsia="es-CO"/>
        </w:rPr>
        <w:drawing>
          <wp:inline distT="0" distB="0" distL="0" distR="0" wp14:anchorId="3E96389C" wp14:editId="24069E34">
            <wp:extent cx="5258566" cy="1660395"/>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258566" cy="1660395"/>
                    </a:xfrm>
                    <a:prstGeom prst="rect">
                      <a:avLst/>
                    </a:prstGeom>
                    <a:ln/>
                  </pic:spPr>
                </pic:pic>
              </a:graphicData>
            </a:graphic>
          </wp:inline>
        </w:drawing>
      </w:r>
    </w:p>
    <w:p w14:paraId="774AE527" w14:textId="77777777" w:rsidR="00E8782F" w:rsidRDefault="00E8782F">
      <w:pPr>
        <w:spacing w:after="0" w:line="240" w:lineRule="auto"/>
        <w:jc w:val="both"/>
        <w:rPr>
          <w:rFonts w:ascii="Arial" w:eastAsia="Arial" w:hAnsi="Arial" w:cs="Arial"/>
        </w:rPr>
      </w:pPr>
    </w:p>
    <w:p w14:paraId="0F46088D" w14:textId="77777777" w:rsidR="00E8782F" w:rsidRDefault="00E8782F">
      <w:pPr>
        <w:pBdr>
          <w:top w:val="nil"/>
          <w:left w:val="nil"/>
          <w:bottom w:val="nil"/>
          <w:right w:val="nil"/>
          <w:between w:val="nil"/>
        </w:pBdr>
        <w:spacing w:after="0" w:line="240" w:lineRule="auto"/>
        <w:jc w:val="both"/>
        <w:rPr>
          <w:rFonts w:ascii="Arial" w:eastAsia="Arial" w:hAnsi="Arial" w:cs="Arial"/>
        </w:rPr>
      </w:pPr>
    </w:p>
    <w:p w14:paraId="0CC2CB8A" w14:textId="77777777" w:rsidR="00E8782F" w:rsidRDefault="000E0575">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segundo lugar, la entrega de dádivas o incentivos materiales a los ciudadanos es una práctica que distorsiona la democracia, debilitando la libertad de elección de los votantes y fomentando el clientelismo. En muchas ocasiones, estos incentivos se utilizan como una estrategia para influir en los votantes, especialmente en sectores vulnerables, manipulando sus decisiones a cambio de beneficios temporales. La reforma propuesta busca eliminar la influencia de las dádivas en la decisión de los votantes, protegiendo así la libertad y autonomía del ciudadano para votar en función de las propuestas y principios de los candidatos, y no por incentivos económicos de corto plazo. Este enfoque fortalece el ejercicio democrático y asegura que el voto refleje la verdadera voluntad del pueblo, en lugar de ser una respuesta a beneficios materiales.</w:t>
      </w:r>
    </w:p>
    <w:p w14:paraId="28071718" w14:textId="77777777" w:rsidR="00E8782F" w:rsidRDefault="00E8782F">
      <w:pPr>
        <w:pBdr>
          <w:top w:val="nil"/>
          <w:left w:val="nil"/>
          <w:bottom w:val="nil"/>
          <w:right w:val="nil"/>
          <w:between w:val="nil"/>
        </w:pBdr>
        <w:spacing w:after="0" w:line="240" w:lineRule="auto"/>
        <w:jc w:val="both"/>
        <w:rPr>
          <w:rFonts w:ascii="Arial" w:eastAsia="Arial" w:hAnsi="Arial" w:cs="Arial"/>
        </w:rPr>
      </w:pPr>
    </w:p>
    <w:p w14:paraId="3D82F4E5" w14:textId="16960066" w:rsidR="00E8782F" w:rsidRDefault="000E0575" w:rsidP="003C337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Por último la transparencia en la financiación y la dependencia de fondos privados ha abierto la puerta a irregularidades y posibles actos de corrupción. La reforma busca implementar una financiación estatal completa, con una distribución más equitativa y controlada de los recursos, prohibiendo la financiación privada extranjera y estableciendo mecanismos para la rendición de cuentas.</w:t>
      </w:r>
    </w:p>
    <w:p w14:paraId="63F9DA31" w14:textId="77777777" w:rsidR="00E8782F" w:rsidRDefault="00E8782F">
      <w:pPr>
        <w:pBdr>
          <w:top w:val="nil"/>
          <w:left w:val="nil"/>
          <w:bottom w:val="nil"/>
          <w:right w:val="nil"/>
          <w:between w:val="nil"/>
        </w:pBdr>
        <w:spacing w:after="0" w:line="240" w:lineRule="auto"/>
        <w:jc w:val="both"/>
        <w:rPr>
          <w:rFonts w:ascii="Arial" w:eastAsia="Arial" w:hAnsi="Arial" w:cs="Arial"/>
        </w:rPr>
      </w:pPr>
    </w:p>
    <w:p w14:paraId="03348450" w14:textId="77777777" w:rsidR="00E8782F" w:rsidRDefault="000E0575">
      <w:pPr>
        <w:pBdr>
          <w:top w:val="nil"/>
          <w:left w:val="nil"/>
          <w:bottom w:val="nil"/>
          <w:right w:val="nil"/>
          <w:between w:val="nil"/>
        </w:pBdr>
        <w:spacing w:after="0" w:line="240" w:lineRule="auto"/>
        <w:jc w:val="both"/>
        <w:rPr>
          <w:rFonts w:ascii="Arial" w:eastAsia="Arial" w:hAnsi="Arial" w:cs="Arial"/>
          <w:b/>
        </w:rPr>
      </w:pPr>
      <w:r>
        <w:rPr>
          <w:rFonts w:ascii="Arial" w:eastAsia="Arial" w:hAnsi="Arial" w:cs="Arial"/>
          <w:b/>
        </w:rPr>
        <w:t>Actualización del CNE:</w:t>
      </w:r>
    </w:p>
    <w:p w14:paraId="10C4A3DE" w14:textId="77777777" w:rsidR="00E8782F" w:rsidRDefault="00E8782F">
      <w:pPr>
        <w:pBdr>
          <w:top w:val="nil"/>
          <w:left w:val="nil"/>
          <w:bottom w:val="nil"/>
          <w:right w:val="nil"/>
          <w:between w:val="nil"/>
        </w:pBdr>
        <w:spacing w:after="0" w:line="240" w:lineRule="auto"/>
        <w:jc w:val="both"/>
        <w:rPr>
          <w:rFonts w:ascii="Arial" w:eastAsia="Arial" w:hAnsi="Arial" w:cs="Arial"/>
          <w:b/>
        </w:rPr>
      </w:pPr>
    </w:p>
    <w:p w14:paraId="62CF34F8" w14:textId="77777777" w:rsidR="00E8782F" w:rsidRDefault="000E0575">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La necesidad de una autoridad electoral independiente y eficiente es un tema central en las reformas políticas, dado su papel en garantizar la equidad y la transparencia de los procesos electorales. Un órgano electoral, como el Consejo Nacional Electoral (CNE) en Colombia, debe tener la capacidad de supervisar de manera imparcial las elecciones, evitando la influencia partidista y protegiendo los principios democráticos. En el sistema actual, los magistrados del CNE son nominados por los partidos políticos y elegidos por el Congreso, lo que genera conflictos </w:t>
      </w:r>
      <w:r>
        <w:rPr>
          <w:rFonts w:ascii="Arial" w:eastAsia="Arial" w:hAnsi="Arial" w:cs="Arial"/>
        </w:rPr>
        <w:lastRenderedPageBreak/>
        <w:t>de interés, ya que los magistrados podrían verse obligados a ser leales a los partidos que los nominan, en lugar de actuar como árbitros neutrales del proceso electoral.</w:t>
      </w:r>
    </w:p>
    <w:p w14:paraId="422FFD36" w14:textId="77777777" w:rsidR="00E8782F" w:rsidRDefault="00E8782F">
      <w:pPr>
        <w:pBdr>
          <w:top w:val="nil"/>
          <w:left w:val="nil"/>
          <w:bottom w:val="nil"/>
          <w:right w:val="nil"/>
          <w:between w:val="nil"/>
        </w:pBdr>
        <w:spacing w:after="0" w:line="240" w:lineRule="auto"/>
        <w:jc w:val="both"/>
        <w:rPr>
          <w:rFonts w:ascii="Arial" w:eastAsia="Arial" w:hAnsi="Arial" w:cs="Arial"/>
        </w:rPr>
      </w:pPr>
    </w:p>
    <w:p w14:paraId="4611E8C4" w14:textId="77777777" w:rsidR="00E8782F" w:rsidRDefault="000E0575">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la propuesta radicada en la ponencia, los magistrados del Consejo Nacional Electoral (CNE) serían elegidos por el Congreso en pleno, mediante una convocatoria pública. Esta propuesta plantea un cambio respecto a la forma tradicional de selección de los magistrados, que hasta ahora ha estado dominada por acuerdos políticos entre los partidos. El objetivo de este cambio es fortalecer la independencia de los magistrados, asegurando que su elección sea más abierta y competitiva, evitando que respondan directamente a los partidos que los nominan, como ocurre en el sistema actual.</w:t>
      </w:r>
    </w:p>
    <w:p w14:paraId="381B937A" w14:textId="77777777" w:rsidR="00E8782F" w:rsidRDefault="00E8782F">
      <w:pPr>
        <w:pBdr>
          <w:top w:val="nil"/>
          <w:left w:val="nil"/>
          <w:bottom w:val="nil"/>
          <w:right w:val="nil"/>
          <w:between w:val="nil"/>
        </w:pBdr>
        <w:spacing w:after="0" w:line="240" w:lineRule="auto"/>
        <w:jc w:val="both"/>
        <w:rPr>
          <w:rFonts w:ascii="Arial" w:eastAsia="Arial" w:hAnsi="Arial" w:cs="Arial"/>
        </w:rPr>
      </w:pPr>
    </w:p>
    <w:p w14:paraId="14F574DB" w14:textId="77777777" w:rsidR="00E8782F" w:rsidRDefault="000E0575">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La importancia de este cambio radica en la implementación de un proceso de convocatoria pública que, teóricamente, debería asegurar la idoneidad de los candidatos. Este tipo de mecanismos está diseñado para atraer a profesionales con experiencia y credenciales sólidas en el ámbito electoral, legal y administrativo, garantizando que la selección se base en méritos y no en lealtades políticas. Esto es crucial para la independencia del órgano electoral, ya que los magistrados que lleguen a sus puestos a través de este sistema deberían estar más orientados a cumplir con sus funciones de forma imparcial y técnica, en lugar de responder a los intereses de los partidos políticos que tradicionalmente han dominado su nombramiento.</w:t>
      </w:r>
    </w:p>
    <w:p w14:paraId="2790BE9E" w14:textId="77777777" w:rsidR="00E8782F" w:rsidRDefault="00E8782F">
      <w:pPr>
        <w:pBdr>
          <w:top w:val="nil"/>
          <w:left w:val="nil"/>
          <w:bottom w:val="nil"/>
          <w:right w:val="nil"/>
          <w:between w:val="nil"/>
        </w:pBdr>
        <w:spacing w:after="0" w:line="240" w:lineRule="auto"/>
        <w:jc w:val="both"/>
        <w:rPr>
          <w:rFonts w:ascii="Arial" w:eastAsia="Arial" w:hAnsi="Arial" w:cs="Arial"/>
        </w:rPr>
      </w:pPr>
    </w:p>
    <w:p w14:paraId="76ED6AB1" w14:textId="77777777" w:rsidR="00E8782F" w:rsidRDefault="000E0575">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Este cambio también refuerza el sistema de pesos y contrapesos en el país, dado que el Congreso no tendrá control absoluto sobre los magistrados. En el nuevo esquema, el control se ejerce indirectamente a través del proceso de selección pública, lo que debería mitigar la influencia partidista y reducir la posibilidad de conflictos de interés. La reforma busca así eliminar la conocida “puerta giratoria”, evitando que individuos que han ocupado altos cargos en partidos políticos pasen a ser magistrados del CNE, lo cual ha sido uno de los mayores problemas en términos de imparcialidad en la supervisión electoral. Birch (2011) destaca que, para que una autoridad electoral sea efectiva, debe estar libre de influencias partidistas directas, y establecer barreras para evitar que los actores políticos transiten fácilmente entre la política activa y la supervisión electoral es una medida clave para mantener la confianza pública en el proceso electoral.</w:t>
      </w:r>
    </w:p>
    <w:p w14:paraId="0D230A74" w14:textId="77777777" w:rsidR="00E8782F" w:rsidRDefault="00E8782F">
      <w:pPr>
        <w:pBdr>
          <w:top w:val="nil"/>
          <w:left w:val="nil"/>
          <w:bottom w:val="nil"/>
          <w:right w:val="nil"/>
          <w:between w:val="nil"/>
        </w:pBdr>
        <w:spacing w:after="0" w:line="240" w:lineRule="auto"/>
        <w:jc w:val="both"/>
        <w:rPr>
          <w:rFonts w:ascii="Arial" w:eastAsia="Arial" w:hAnsi="Arial" w:cs="Arial"/>
        </w:rPr>
      </w:pPr>
    </w:p>
    <w:p w14:paraId="14061831" w14:textId="7E41B3B8" w:rsidR="00E8782F" w:rsidRDefault="000E0575">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 modificación es fundamental para fortalecer la confianza en el sistema electoral, pues, al garantizar la imparcialidad y capacidad técnica de los magistrados, se espera que el CNE pueda cumplir su rol de regulación, vigilancia y control de los procesos electorales de manera más efectiva y sin injerencias</w:t>
      </w:r>
    </w:p>
    <w:p w14:paraId="48DABD48" w14:textId="77777777" w:rsidR="00E8782F" w:rsidRDefault="00E8782F">
      <w:pPr>
        <w:pBdr>
          <w:top w:val="nil"/>
          <w:left w:val="nil"/>
          <w:bottom w:val="nil"/>
          <w:right w:val="nil"/>
          <w:between w:val="nil"/>
        </w:pBdr>
        <w:spacing w:after="0" w:line="240" w:lineRule="auto"/>
        <w:jc w:val="both"/>
        <w:rPr>
          <w:rFonts w:ascii="Arial" w:eastAsia="Arial" w:hAnsi="Arial" w:cs="Arial"/>
        </w:rPr>
      </w:pPr>
    </w:p>
    <w:p w14:paraId="0A9C56D1" w14:textId="77777777" w:rsidR="00E8782F" w:rsidRDefault="000E0575">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Listas Cerradas y Bloqueadas – Modificación Art. 262 C.P</w:t>
      </w:r>
    </w:p>
    <w:p w14:paraId="2ABB335E" w14:textId="77777777" w:rsidR="00E8782F" w:rsidRDefault="00E8782F">
      <w:pPr>
        <w:pBdr>
          <w:top w:val="nil"/>
          <w:left w:val="nil"/>
          <w:bottom w:val="nil"/>
          <w:right w:val="nil"/>
          <w:between w:val="nil"/>
        </w:pBdr>
        <w:spacing w:after="0" w:line="240" w:lineRule="auto"/>
        <w:jc w:val="both"/>
        <w:rPr>
          <w:rFonts w:ascii="Arial" w:eastAsia="Arial" w:hAnsi="Arial" w:cs="Arial"/>
          <w:b/>
        </w:rPr>
      </w:pPr>
    </w:p>
    <w:p w14:paraId="6AAE73C3" w14:textId="77777777" w:rsidR="00E8782F" w:rsidRDefault="000E0575">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Se elimina el voto preferente y consolida el uso de listas cerradas y bloqueadas para las elecciones a corporaciones públicas. Según la Misión Electoral Especial -MOE, las listas abiertas han contribuido a la personalización de la política y al debilitamiento de los partidos, haciendo más difícil el control sobre las campañas debido a la dispersión de candidatos. Con las listas cerradas y bloqueadas, los partidos presentarán proyectos colectivos, lo que permitirá un mayor control financiero, reducirá el costo de las campañas y fomentará el fortalecimiento ideológico de los partidos. Esta medida también facilita la implementación del Acuerdo Final de Paz suscrito en el año 2016, al garantizar transparencia y cohesión en las elecciones.</w:t>
      </w:r>
    </w:p>
    <w:p w14:paraId="419BFF25" w14:textId="77777777" w:rsidR="00E8782F" w:rsidRDefault="00E8782F">
      <w:pPr>
        <w:pBdr>
          <w:top w:val="nil"/>
          <w:left w:val="nil"/>
          <w:bottom w:val="nil"/>
          <w:right w:val="nil"/>
          <w:between w:val="nil"/>
        </w:pBdr>
        <w:spacing w:after="0" w:line="240" w:lineRule="auto"/>
        <w:jc w:val="both"/>
        <w:rPr>
          <w:rFonts w:ascii="Arial" w:eastAsia="Arial" w:hAnsi="Arial" w:cs="Arial"/>
        </w:rPr>
      </w:pPr>
    </w:p>
    <w:p w14:paraId="1897F939" w14:textId="77777777" w:rsidR="00E8782F" w:rsidRDefault="000E0575">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La implementación de listas cerradas y bloqueadas con criterios de paridad de género y mecanismos de democracia interna dentro de los partidos políticos es una medida clave para </w:t>
      </w:r>
      <w:r>
        <w:rPr>
          <w:rFonts w:ascii="Arial" w:eastAsia="Arial" w:hAnsi="Arial" w:cs="Arial"/>
        </w:rPr>
        <w:lastRenderedPageBreak/>
        <w:t>fortalecer la representación democrática en Colombia. Este enfoque busca corregir las fallas del actual sistema de listas abiertas, que ha generado una personalización de la política, debilitado la cohesión interna de los partidos y fomentado la competencia desmedida entre candidatos del mismo partido, en detrimento de la construcción de proyectos políticos colectivos. Las listas cerradas y bloqueadas permiten que los votantes elijan no solo a un candidato individual, sino a una propuesta programática respaldada por todo un partido, lo que fortalece la institucionalización de los partidos y fomenta la cohesión interna.</w:t>
      </w:r>
    </w:p>
    <w:p w14:paraId="1940BDD3" w14:textId="77777777" w:rsidR="00E8782F" w:rsidRDefault="00E8782F">
      <w:pPr>
        <w:pBdr>
          <w:top w:val="nil"/>
          <w:left w:val="nil"/>
          <w:bottom w:val="nil"/>
          <w:right w:val="nil"/>
          <w:between w:val="nil"/>
        </w:pBdr>
        <w:spacing w:after="0" w:line="240" w:lineRule="auto"/>
        <w:jc w:val="both"/>
        <w:rPr>
          <w:rFonts w:ascii="Arial" w:eastAsia="Arial" w:hAnsi="Arial" w:cs="Arial"/>
        </w:rPr>
      </w:pPr>
    </w:p>
    <w:p w14:paraId="63BF1161" w14:textId="77777777" w:rsidR="00E8782F" w:rsidRDefault="000E0575">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Desde la doctrina, el uso de listas cerradas y bloqueadas con mecanismos de paridad y democracia interna es clave para mejorar la calidad de la representación y fortalecer las instituciones democráticas. Según estudios de Hazan y Rahat (2010), los sistemas de listas cerradas permiten a los partidos políticos centrarse en proyectos colectivos, lo que disminuye la fragmentación y la competencia interna que debilita la estructura partidaria. En el contexto colombiano, donde los partidos han sufrido un proceso de desinstitucionalización y una alta personalización de la política, este cambio ayudaría a que los partidos se alinean más con sus propuestas programáticas que con el poder individual de los candidatos.</w:t>
      </w:r>
    </w:p>
    <w:p w14:paraId="340AAC40" w14:textId="77777777" w:rsidR="00E8782F" w:rsidRDefault="00E8782F">
      <w:pPr>
        <w:pBdr>
          <w:top w:val="nil"/>
          <w:left w:val="nil"/>
          <w:bottom w:val="nil"/>
          <w:right w:val="nil"/>
          <w:between w:val="nil"/>
        </w:pBdr>
        <w:spacing w:after="0" w:line="240" w:lineRule="auto"/>
        <w:jc w:val="both"/>
        <w:rPr>
          <w:rFonts w:ascii="Arial" w:eastAsia="Arial" w:hAnsi="Arial" w:cs="Arial"/>
        </w:rPr>
      </w:pPr>
    </w:p>
    <w:p w14:paraId="187EF050" w14:textId="77777777" w:rsidR="00E8782F" w:rsidRDefault="000E0575">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La paridad de género en las listas es otro factor fundamental. De acuerdo con Franceschet, Krook y Piscopo (2012) , las cuotas de género en listas cerradas han demostrado ser una herramienta eficaz para aumentar la representación femenina en los órganos legislativos. En el caso colombiano, donde las mujeres siguen estando subrepresentadas, la inclusión de paridad en las listas aseguraría que las instituciones reflejen de manera más equitativa la diversidad de la población. Las investigaciones muestran que las listas cerradas con criterios de género ayudan a institucionalizar la participación femenina, evitando que esta quede sujeta a la discreción de los partidos y asegurando una presencia más constante y significativa de mujeres en la política.</w:t>
      </w:r>
    </w:p>
    <w:p w14:paraId="58D5F777" w14:textId="77777777" w:rsidR="00E8782F" w:rsidRDefault="00E8782F">
      <w:pPr>
        <w:pBdr>
          <w:top w:val="nil"/>
          <w:left w:val="nil"/>
          <w:bottom w:val="nil"/>
          <w:right w:val="nil"/>
          <w:between w:val="nil"/>
        </w:pBdr>
        <w:spacing w:after="0" w:line="240" w:lineRule="auto"/>
        <w:jc w:val="both"/>
        <w:rPr>
          <w:rFonts w:ascii="Arial" w:eastAsia="Arial" w:hAnsi="Arial" w:cs="Arial"/>
        </w:rPr>
      </w:pPr>
    </w:p>
    <w:p w14:paraId="2383783C" w14:textId="77777777" w:rsidR="00E8782F" w:rsidRDefault="000E0575">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cuanto a la democracia interna dentro de los partidos, Scarrow (1999)  subraya que los partidos con procesos internos democráticos son más responsables ante sus votantes y tienen mayor legitimidad en sus propuestas políticas. En el sistema colombiano, la adopción de mecanismos como las consultas internas o las primarias interpartidistas permitiría que los afiliados tengan un rol activo en la selección de los candidatos, aumentando la transparencia y evitando que las cúpulas partidarias monopolizen las decisiones. Este enfoque fortalece el vínculo entre los partidos y la ciudadanía, lo cual es crucial en un país que ha experimentado altos niveles de desconfianza hacia las instituciones políticas.</w:t>
      </w:r>
    </w:p>
    <w:p w14:paraId="05A84DC6" w14:textId="77777777" w:rsidR="00E8782F" w:rsidRDefault="00E8782F">
      <w:pPr>
        <w:pBdr>
          <w:top w:val="nil"/>
          <w:left w:val="nil"/>
          <w:bottom w:val="nil"/>
          <w:right w:val="nil"/>
          <w:between w:val="nil"/>
        </w:pBdr>
        <w:spacing w:after="0" w:line="240" w:lineRule="auto"/>
        <w:jc w:val="both"/>
        <w:rPr>
          <w:rFonts w:ascii="Arial" w:eastAsia="Arial" w:hAnsi="Arial" w:cs="Arial"/>
        </w:rPr>
      </w:pPr>
    </w:p>
    <w:p w14:paraId="24BC4C58" w14:textId="77777777" w:rsidR="00E8782F" w:rsidRDefault="000E0575">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Por lo tanto, la implementación de listas cerradas con criterios de paridad de género y democracia interna no solo promueve una mayor equidad y representación, sino que también contribuye a reforzar la legitimidad democrática y a crear partidos políticos más sólidos y cohesionados, lo que es vital para el fortalecimiento del sistema político colombiano.</w:t>
      </w:r>
    </w:p>
    <w:p w14:paraId="66C99446" w14:textId="77777777" w:rsidR="00E8782F" w:rsidRDefault="00E8782F">
      <w:pPr>
        <w:pBdr>
          <w:top w:val="nil"/>
          <w:left w:val="nil"/>
          <w:bottom w:val="nil"/>
          <w:right w:val="nil"/>
          <w:between w:val="nil"/>
        </w:pBdr>
        <w:spacing w:after="0" w:line="240" w:lineRule="auto"/>
        <w:jc w:val="both"/>
        <w:rPr>
          <w:rFonts w:ascii="Arial" w:eastAsia="Arial" w:hAnsi="Arial" w:cs="Arial"/>
        </w:rPr>
      </w:pPr>
    </w:p>
    <w:p w14:paraId="5E4A2622" w14:textId="77777777" w:rsidR="00E8782F" w:rsidRDefault="000E0575">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Fortalecimiento del Consejo Nacional Electoral  CNE – Modifica los Art´s 264, 265 y Adiciona el 265A.</w:t>
      </w:r>
    </w:p>
    <w:p w14:paraId="5DA5C4FC" w14:textId="77777777" w:rsidR="00E8782F" w:rsidRDefault="00E8782F">
      <w:pPr>
        <w:pBdr>
          <w:top w:val="nil"/>
          <w:left w:val="nil"/>
          <w:bottom w:val="nil"/>
          <w:right w:val="nil"/>
          <w:between w:val="nil"/>
        </w:pBdr>
        <w:spacing w:after="0" w:line="240" w:lineRule="auto"/>
        <w:jc w:val="both"/>
        <w:rPr>
          <w:rFonts w:ascii="Arial" w:eastAsia="Arial" w:hAnsi="Arial" w:cs="Arial"/>
          <w:b/>
        </w:rPr>
      </w:pPr>
    </w:p>
    <w:p w14:paraId="3B82E132" w14:textId="77777777" w:rsidR="00E8782F" w:rsidRDefault="000E0575">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Los artículos 6, 7 y 8 del proyecto buscan fortalecer el Consejo Nacional Electoral (CNE), garantizando su independencia, ampliando sus funciones y modificando el origen y estructura del organismo. El proyecto se inspira en las recomendaciones de la Misión Electoral Especial, que señaló la necesidad de mejorar la selección de los magistrados del CNE para reducir la influencia partidista. Entre las funciones que se amplían se incluyen la revisión de las decisiones de la Registraduría Nacional, el control del censo electoral, la inscripción de candidaturas y el establecimiento de límites de gasto para las campañas electorales. También se adiciona un </w:t>
      </w:r>
      <w:r>
        <w:rPr>
          <w:rFonts w:ascii="Arial" w:eastAsia="Arial" w:hAnsi="Arial" w:cs="Arial"/>
        </w:rPr>
        <w:lastRenderedPageBreak/>
        <w:t>nuevo artículo 265A, que establece que el CNE estará compuesto por servidores de carrera para garantizar profesionalismo y la transparencia.</w:t>
      </w:r>
    </w:p>
    <w:p w14:paraId="2706195A" w14:textId="77777777" w:rsidR="00E8782F" w:rsidRDefault="00E8782F">
      <w:pPr>
        <w:pBdr>
          <w:top w:val="nil"/>
          <w:left w:val="nil"/>
          <w:bottom w:val="nil"/>
          <w:right w:val="nil"/>
          <w:between w:val="nil"/>
        </w:pBdr>
        <w:spacing w:after="0" w:line="240" w:lineRule="auto"/>
        <w:jc w:val="both"/>
        <w:rPr>
          <w:rFonts w:ascii="Arial" w:eastAsia="Arial" w:hAnsi="Arial" w:cs="Arial"/>
        </w:rPr>
      </w:pPr>
    </w:p>
    <w:p w14:paraId="30075189" w14:textId="77777777" w:rsidR="00E8782F" w:rsidRDefault="000E0575">
      <w:pPr>
        <w:spacing w:after="0" w:line="240" w:lineRule="auto"/>
        <w:jc w:val="center"/>
        <w:rPr>
          <w:rFonts w:ascii="Arial" w:eastAsia="Arial" w:hAnsi="Arial" w:cs="Arial"/>
          <w:b/>
        </w:rPr>
      </w:pPr>
      <w:r>
        <w:rPr>
          <w:rFonts w:ascii="Arial" w:eastAsia="Arial" w:hAnsi="Arial" w:cs="Arial"/>
          <w:b/>
        </w:rPr>
        <w:t>Vigencia del acto legislativo</w:t>
      </w:r>
    </w:p>
    <w:p w14:paraId="23CFC552" w14:textId="77777777" w:rsidR="00E8782F" w:rsidRDefault="00E8782F">
      <w:pPr>
        <w:spacing w:after="0" w:line="240" w:lineRule="auto"/>
        <w:jc w:val="both"/>
        <w:rPr>
          <w:rFonts w:ascii="Arial" w:eastAsia="Arial" w:hAnsi="Arial" w:cs="Arial"/>
          <w:b/>
        </w:rPr>
      </w:pPr>
    </w:p>
    <w:p w14:paraId="74D19861" w14:textId="77777777" w:rsidR="00E8782F" w:rsidRDefault="000E0575">
      <w:pPr>
        <w:spacing w:after="0" w:line="240" w:lineRule="auto"/>
        <w:jc w:val="both"/>
        <w:rPr>
          <w:rFonts w:ascii="Arial" w:eastAsia="Arial" w:hAnsi="Arial" w:cs="Arial"/>
        </w:rPr>
      </w:pPr>
      <w:r>
        <w:rPr>
          <w:rFonts w:ascii="Arial" w:eastAsia="Arial" w:hAnsi="Arial" w:cs="Arial"/>
        </w:rPr>
        <w:t>Finalmente, el artículo 9 regula la vigencia del Acto Legislativo a partir de su vigencia, con las excepciones que su texto hace de algunas disposiciones, en concreto, las referentes a los nuevos requisitos para el reconocimiento de la personería jurídica de las organizaciones políticas, la implementación de la obligatoriedad de la selección de candidatos por mecanismos democráticos establecidos en la ley, y, la implementación de las listas cerradas y bloqueadas.</w:t>
      </w:r>
    </w:p>
    <w:p w14:paraId="64434B94" w14:textId="3998A177" w:rsidR="00E8782F" w:rsidRPr="003C337E" w:rsidRDefault="000E0575" w:rsidP="003C337E">
      <w:pPr>
        <w:pStyle w:val="Ttulo3"/>
        <w:rPr>
          <w:rFonts w:ascii="Arial" w:eastAsia="Arial" w:hAnsi="Arial" w:cs="Arial"/>
          <w:sz w:val="22"/>
          <w:szCs w:val="22"/>
        </w:rPr>
      </w:pPr>
      <w:r>
        <w:rPr>
          <w:rFonts w:ascii="Arial" w:eastAsia="Arial" w:hAnsi="Arial" w:cs="Arial"/>
          <w:sz w:val="22"/>
          <w:szCs w:val="22"/>
        </w:rPr>
        <w:t xml:space="preserve">3. AUDIENCIA </w:t>
      </w:r>
    </w:p>
    <w:p w14:paraId="04B74E2D" w14:textId="77777777" w:rsidR="00E8782F" w:rsidRDefault="000E0575">
      <w:pPr>
        <w:jc w:val="both"/>
        <w:rPr>
          <w:rFonts w:ascii="Arial" w:eastAsia="Arial" w:hAnsi="Arial" w:cs="Arial"/>
        </w:rPr>
      </w:pPr>
      <w:r>
        <w:rPr>
          <w:rFonts w:ascii="Arial" w:eastAsia="Arial" w:hAnsi="Arial" w:cs="Arial"/>
        </w:rPr>
        <w:t>Teniendo en cuenta las plenas garantías y la participación ciudadana en el trámite legislativo de los proyectos, en este caso de reforma constitucional, se llevó a cabo la audiencia cumpliendo con el principio de publicidad a través de la Secretaria de la Comisión Primera Constitucional Permanente se enviaron 44 invitaciones, contando con 67 inscritos de los cuales 17 presentaron su intención de ser participantes intervinientes. Durante el desarrollo de la audiencia se contó con la intervención de 22 personas, 10 inscritos, 7 invitados y 5 inscritos durante la audiencia.</w:t>
      </w:r>
    </w:p>
    <w:p w14:paraId="073ECCEC" w14:textId="77777777" w:rsidR="00E8782F" w:rsidRDefault="000E0575">
      <w:pPr>
        <w:jc w:val="both"/>
        <w:rPr>
          <w:rFonts w:ascii="Arial" w:eastAsia="Arial" w:hAnsi="Arial" w:cs="Arial"/>
        </w:rPr>
      </w:pPr>
      <w:r>
        <w:rPr>
          <w:rFonts w:ascii="Arial" w:eastAsia="Arial" w:hAnsi="Arial" w:cs="Arial"/>
        </w:rPr>
        <w:t>Se contó con una amplia participación de diversos sectores académicos, institucionales, políticos, de organizaciones no gubernamentales, veedurías ciudadanas, entre otros, que permitieron exponer las diversas consideraciones sobre la iniciativa de reforma constitucional, que en cuanto a la reforma política objeto de la presente ponencia, se relacionan las siguientes:</w:t>
      </w:r>
    </w:p>
    <w:p w14:paraId="0F483289" w14:textId="77777777" w:rsidR="00E8782F" w:rsidRDefault="00E8782F">
      <w:pPr>
        <w:spacing w:after="0" w:line="240" w:lineRule="auto"/>
        <w:jc w:val="both"/>
        <w:rPr>
          <w:rFonts w:ascii="Arial" w:eastAsia="Arial" w:hAnsi="Arial" w:cs="Arial"/>
        </w:rPr>
      </w:pPr>
    </w:p>
    <w:p w14:paraId="5FC7591B" w14:textId="77777777" w:rsidR="00E8782F" w:rsidRDefault="000E0575">
      <w:pPr>
        <w:spacing w:after="0" w:line="240" w:lineRule="auto"/>
        <w:jc w:val="both"/>
        <w:rPr>
          <w:rFonts w:ascii="Arial" w:eastAsia="Arial" w:hAnsi="Arial" w:cs="Arial"/>
        </w:rPr>
      </w:pPr>
      <w:r>
        <w:rPr>
          <w:rFonts w:ascii="Arial" w:eastAsia="Arial" w:hAnsi="Arial" w:cs="Arial"/>
          <w:b/>
        </w:rPr>
        <w:t>Verónica Tabares Muñoz- Corporación Viva La Ciudadanía</w:t>
      </w:r>
    </w:p>
    <w:p w14:paraId="7DB24882" w14:textId="77777777" w:rsidR="00E8782F" w:rsidRDefault="00E8782F">
      <w:pPr>
        <w:spacing w:after="0" w:line="240" w:lineRule="auto"/>
        <w:jc w:val="both"/>
        <w:rPr>
          <w:rFonts w:ascii="Arial" w:eastAsia="Arial" w:hAnsi="Arial" w:cs="Arial"/>
        </w:rPr>
      </w:pPr>
    </w:p>
    <w:p w14:paraId="3B948C0D" w14:textId="77777777" w:rsidR="00E8782F" w:rsidRDefault="000E0575">
      <w:pPr>
        <w:spacing w:after="0" w:line="240" w:lineRule="auto"/>
        <w:jc w:val="both"/>
        <w:rPr>
          <w:rFonts w:ascii="Arial" w:eastAsia="Arial" w:hAnsi="Arial" w:cs="Arial"/>
        </w:rPr>
      </w:pPr>
      <w:r>
        <w:rPr>
          <w:rFonts w:ascii="Arial" w:eastAsia="Arial" w:hAnsi="Arial" w:cs="Arial"/>
        </w:rPr>
        <w:t>“La Reforma Política es muy importante resaltando dos asuntos primero el esfuerzo de incorporar el acuerdo final de paz y en segundo lugar es que a pesar de los intentos anteriores es la incorporación de la financiación 100% estatal y la búsqueda de autoridad autónoma, se debe tener claro el tema de las listas cerradas y paritaria, pero deben tener alternancia y se debe aclarar la mínima cuantía para mayor transparencia. A su vez se debe establecer un máximo de aportes a los partidos políticos y es necesario que se incorpore la reglamentación para la investigación de este órgano administrativo y se deben incluir sanciones para aquellos partidos que no incorporen o realicen mecanismos de democracia interna y mantengan los mecanismos al interior de los partidos políticos incluyendo sanciones y elementos obligatorios para todas las organizaciones.”</w:t>
      </w:r>
    </w:p>
    <w:p w14:paraId="4CCDAD0F" w14:textId="77777777" w:rsidR="00E8782F" w:rsidRDefault="00E8782F">
      <w:pPr>
        <w:spacing w:after="0" w:line="240" w:lineRule="auto"/>
        <w:jc w:val="both"/>
        <w:rPr>
          <w:rFonts w:ascii="Arial" w:eastAsia="Arial" w:hAnsi="Arial" w:cs="Arial"/>
        </w:rPr>
      </w:pPr>
    </w:p>
    <w:p w14:paraId="0974E63A" w14:textId="77777777" w:rsidR="00E8782F" w:rsidRDefault="000E0575">
      <w:pPr>
        <w:jc w:val="both"/>
        <w:rPr>
          <w:rFonts w:ascii="Arial" w:eastAsia="Arial" w:hAnsi="Arial" w:cs="Arial"/>
          <w:b/>
        </w:rPr>
      </w:pPr>
      <w:r>
        <w:rPr>
          <w:rFonts w:ascii="Arial" w:eastAsia="Arial" w:hAnsi="Arial" w:cs="Arial"/>
          <w:b/>
        </w:rPr>
        <w:t>Jorge Iván Bula- Director General ESAP</w:t>
      </w:r>
    </w:p>
    <w:p w14:paraId="64B10760" w14:textId="77777777" w:rsidR="00E8782F" w:rsidRDefault="000E0575">
      <w:pPr>
        <w:jc w:val="both"/>
        <w:rPr>
          <w:rFonts w:ascii="Arial" w:eastAsia="Arial" w:hAnsi="Arial" w:cs="Arial"/>
        </w:rPr>
      </w:pPr>
      <w:r>
        <w:rPr>
          <w:rFonts w:ascii="Arial" w:eastAsia="Arial" w:hAnsi="Arial" w:cs="Arial"/>
        </w:rPr>
        <w:t>“El País ha reconocido diversos intentos de reforma exactamente 55 consideraciones de reforma política, de las cuales 16 incluye listas cerradas y bloqueadas, pero esta iniciativa es una forma de fortalecer los partidos políticos al reconocer la crisis electoral colombiana ya que estos partidos articulan a la población con la esfera política. Así mismo la regulación de los recursos es un beneficio ya que evita los intereses privados y finalmente se requiere evitar los personalismos con la implementación de las listas cerradas y en ese orden de ideas las consultas internas son esenciales para permitir mayor identidad. Se deben fortalecer los requisitos para pertenecer al Consejo Nacional Electoral para mayor idoneidad.”</w:t>
      </w:r>
    </w:p>
    <w:p w14:paraId="7674D293" w14:textId="77777777" w:rsidR="00E8782F" w:rsidRDefault="00E8782F">
      <w:pPr>
        <w:spacing w:after="0" w:line="240" w:lineRule="auto"/>
        <w:jc w:val="both"/>
        <w:rPr>
          <w:rFonts w:ascii="Arial" w:eastAsia="Arial" w:hAnsi="Arial" w:cs="Arial"/>
        </w:rPr>
      </w:pPr>
    </w:p>
    <w:p w14:paraId="7ABF5666" w14:textId="77777777" w:rsidR="00E8782F" w:rsidRDefault="000E0575">
      <w:pPr>
        <w:spacing w:after="0" w:line="240" w:lineRule="auto"/>
        <w:jc w:val="both"/>
        <w:rPr>
          <w:rFonts w:ascii="Arial" w:eastAsia="Arial" w:hAnsi="Arial" w:cs="Arial"/>
        </w:rPr>
      </w:pPr>
      <w:r>
        <w:rPr>
          <w:rFonts w:ascii="Arial" w:eastAsia="Arial" w:hAnsi="Arial" w:cs="Arial"/>
          <w:b/>
        </w:rPr>
        <w:t>Rafael Alexis Torres Luquerna- Partido Del Trabajo De Colombia PTC</w:t>
      </w:r>
      <w:r>
        <w:rPr>
          <w:rFonts w:ascii="Arial" w:eastAsia="Arial" w:hAnsi="Arial" w:cs="Arial"/>
        </w:rPr>
        <w:t xml:space="preserve">, </w:t>
      </w:r>
    </w:p>
    <w:p w14:paraId="196270C8" w14:textId="77777777" w:rsidR="00E8782F" w:rsidRDefault="00E8782F">
      <w:pPr>
        <w:spacing w:after="0" w:line="240" w:lineRule="auto"/>
        <w:jc w:val="both"/>
        <w:rPr>
          <w:rFonts w:ascii="Arial" w:eastAsia="Arial" w:hAnsi="Arial" w:cs="Arial"/>
        </w:rPr>
      </w:pPr>
    </w:p>
    <w:p w14:paraId="708D6785" w14:textId="77777777" w:rsidR="00E8782F" w:rsidRDefault="000E0575">
      <w:pPr>
        <w:spacing w:after="0" w:line="240" w:lineRule="auto"/>
        <w:jc w:val="both"/>
        <w:rPr>
          <w:rFonts w:ascii="Arial" w:eastAsia="Arial" w:hAnsi="Arial" w:cs="Arial"/>
        </w:rPr>
      </w:pPr>
      <w:r>
        <w:rPr>
          <w:rFonts w:ascii="Arial" w:eastAsia="Arial" w:hAnsi="Arial" w:cs="Arial"/>
        </w:rPr>
        <w:t>“En primer lugar se deben proteger los partidos minoritarios, en cuanto a las listas cerradas perjudican la democracia y considera que se deben mantener las listas cerradas en las coaliciones, pero las coaliciones que superen el 15% no pueden volverse a presentarse como coalición, la restricción en lugar de favorecer a las organizaciones progresistas las debilita. Exigimos mayor igualdad en la repartición de los recursos entre los partidos para una Reforma Política real.”</w:t>
      </w:r>
    </w:p>
    <w:p w14:paraId="7BC9425D" w14:textId="77777777" w:rsidR="00E8782F" w:rsidRDefault="00E8782F">
      <w:pPr>
        <w:pBdr>
          <w:top w:val="nil"/>
          <w:left w:val="nil"/>
          <w:bottom w:val="nil"/>
          <w:right w:val="nil"/>
          <w:between w:val="nil"/>
        </w:pBdr>
        <w:ind w:left="720"/>
        <w:rPr>
          <w:rFonts w:ascii="Arial" w:eastAsia="Arial" w:hAnsi="Arial" w:cs="Arial"/>
        </w:rPr>
      </w:pPr>
    </w:p>
    <w:p w14:paraId="7303DCF2" w14:textId="77777777" w:rsidR="00E8782F" w:rsidRDefault="000E0575">
      <w:pPr>
        <w:spacing w:after="0" w:line="240" w:lineRule="auto"/>
        <w:jc w:val="both"/>
        <w:rPr>
          <w:rFonts w:ascii="Arial" w:eastAsia="Arial" w:hAnsi="Arial" w:cs="Arial"/>
          <w:b/>
        </w:rPr>
      </w:pPr>
      <w:r>
        <w:rPr>
          <w:rFonts w:ascii="Arial" w:eastAsia="Arial" w:hAnsi="Arial" w:cs="Arial"/>
          <w:b/>
        </w:rPr>
        <w:t>Valeria Pinzón Niño - Instituto Holandés para la Democracia Multipartidaria (NIMD)</w:t>
      </w:r>
    </w:p>
    <w:p w14:paraId="76403728" w14:textId="77777777" w:rsidR="00E8782F" w:rsidRDefault="00E8782F">
      <w:pPr>
        <w:spacing w:after="0" w:line="240" w:lineRule="auto"/>
        <w:jc w:val="both"/>
        <w:rPr>
          <w:rFonts w:ascii="Arial" w:eastAsia="Arial" w:hAnsi="Arial" w:cs="Arial"/>
        </w:rPr>
      </w:pPr>
    </w:p>
    <w:p w14:paraId="1890F47E" w14:textId="77777777" w:rsidR="00E8782F" w:rsidRDefault="000E0575">
      <w:pPr>
        <w:spacing w:after="0" w:line="240" w:lineRule="auto"/>
        <w:jc w:val="both"/>
        <w:rPr>
          <w:rFonts w:ascii="Arial" w:eastAsia="Arial" w:hAnsi="Arial" w:cs="Arial"/>
        </w:rPr>
      </w:pPr>
      <w:r>
        <w:rPr>
          <w:rFonts w:ascii="Arial" w:eastAsia="Arial" w:hAnsi="Arial" w:cs="Arial"/>
        </w:rPr>
        <w:t>“Se hace latente incorporar la reforma a la realidad por lo tanto se hace importante primero fortalecer el proceso de elección de candidatos para mayor equidad, acceso a recursos , visibilidad; segundo rediseñar la estructura electoral en cuando al CNE y la Registraduría Nacional para mayor transparencia mediante el robustecimiento de estas instituciones y tercero fortalecer la normatividad para ser genuinamente incidentes en la población.”</w:t>
      </w:r>
    </w:p>
    <w:p w14:paraId="0C003C1A" w14:textId="77777777" w:rsidR="00E8782F" w:rsidRDefault="00E8782F">
      <w:pPr>
        <w:pBdr>
          <w:top w:val="nil"/>
          <w:left w:val="nil"/>
          <w:bottom w:val="nil"/>
          <w:right w:val="nil"/>
          <w:between w:val="nil"/>
        </w:pBdr>
        <w:ind w:left="720"/>
        <w:rPr>
          <w:rFonts w:ascii="Arial" w:eastAsia="Arial" w:hAnsi="Arial" w:cs="Arial"/>
        </w:rPr>
      </w:pPr>
    </w:p>
    <w:p w14:paraId="000E5903" w14:textId="77777777" w:rsidR="00E8782F" w:rsidRDefault="000E0575">
      <w:pPr>
        <w:spacing w:after="0" w:line="240" w:lineRule="auto"/>
        <w:jc w:val="both"/>
        <w:rPr>
          <w:rFonts w:ascii="Arial" w:eastAsia="Arial" w:hAnsi="Arial" w:cs="Arial"/>
          <w:b/>
        </w:rPr>
      </w:pPr>
      <w:r>
        <w:rPr>
          <w:rFonts w:ascii="Arial" w:eastAsia="Arial" w:hAnsi="Arial" w:cs="Arial"/>
          <w:b/>
        </w:rPr>
        <w:t>Alejandra Barrios Cabrera - Directora Misión De Observación Nacional-   MOE</w:t>
      </w:r>
    </w:p>
    <w:p w14:paraId="417977F8" w14:textId="77777777" w:rsidR="00E8782F" w:rsidRDefault="00E8782F">
      <w:pPr>
        <w:spacing w:after="0" w:line="240" w:lineRule="auto"/>
        <w:jc w:val="both"/>
        <w:rPr>
          <w:rFonts w:ascii="Arial" w:eastAsia="Arial" w:hAnsi="Arial" w:cs="Arial"/>
          <w:b/>
        </w:rPr>
      </w:pPr>
    </w:p>
    <w:p w14:paraId="6BFC418E" w14:textId="77777777" w:rsidR="00E8782F" w:rsidRDefault="000E0575">
      <w:pPr>
        <w:spacing w:after="0" w:line="240" w:lineRule="auto"/>
        <w:jc w:val="both"/>
        <w:rPr>
          <w:rFonts w:ascii="Arial" w:eastAsia="Arial" w:hAnsi="Arial" w:cs="Arial"/>
        </w:rPr>
      </w:pPr>
      <w:r>
        <w:rPr>
          <w:rFonts w:ascii="Arial" w:eastAsia="Arial" w:hAnsi="Arial" w:cs="Arial"/>
        </w:rPr>
        <w:t>“Se ha hecho un gran avance, destacándose que el centro de la reforma está basado en llevar a las organizaciones políticas a un sistema de afiliados, procesos de democracia interna y adquisición progresiva de derechos a nivel departamental, a su vez se establece la base para separar la figura de partido político y movimiento político, teniendo en cuenta la base de afiliados del 3% y el 15% para los departamentos, San Andrés, Guaviare, Vichada, Amazonas. Por ello, se debe volver a la propuesta inicial en cuanto al porcentaje de afiliados ya que el 15% es excesivo. Por otro lado, es necesario avanzar en el sistema de democracia interna, en el artículo No 1, que deberán renunciar 12 meses antes de inscripción, se debe precisar a qué tipo de elecciones se hace referencia. En cuanto al CNE la elección de los magistrados debe continuar a cargo del Congreso de la República.”</w:t>
      </w:r>
    </w:p>
    <w:p w14:paraId="476BD19B" w14:textId="77777777" w:rsidR="00E8782F" w:rsidRDefault="00E8782F">
      <w:pPr>
        <w:pBdr>
          <w:top w:val="nil"/>
          <w:left w:val="nil"/>
          <w:bottom w:val="nil"/>
          <w:right w:val="nil"/>
          <w:between w:val="nil"/>
        </w:pBdr>
        <w:ind w:left="720"/>
        <w:rPr>
          <w:rFonts w:ascii="Arial" w:eastAsia="Arial" w:hAnsi="Arial" w:cs="Arial"/>
        </w:rPr>
      </w:pPr>
    </w:p>
    <w:p w14:paraId="0E550C3E" w14:textId="77777777" w:rsidR="00E8782F" w:rsidRDefault="000E0575">
      <w:pPr>
        <w:spacing w:after="0" w:line="240" w:lineRule="auto"/>
        <w:jc w:val="both"/>
        <w:rPr>
          <w:rFonts w:ascii="Arial" w:eastAsia="Arial" w:hAnsi="Arial" w:cs="Arial"/>
          <w:b/>
        </w:rPr>
      </w:pPr>
      <w:r>
        <w:rPr>
          <w:rFonts w:ascii="Arial" w:eastAsia="Arial" w:hAnsi="Arial" w:cs="Arial"/>
          <w:b/>
        </w:rPr>
        <w:t>Mario Alonso López Sánchez - Universidad La Gran Colombia</w:t>
      </w:r>
    </w:p>
    <w:p w14:paraId="6FC34D55" w14:textId="77777777" w:rsidR="00E8782F" w:rsidRDefault="00E8782F">
      <w:pPr>
        <w:spacing w:after="0" w:line="240" w:lineRule="auto"/>
        <w:jc w:val="both"/>
        <w:rPr>
          <w:rFonts w:ascii="Arial" w:eastAsia="Arial" w:hAnsi="Arial" w:cs="Arial"/>
        </w:rPr>
      </w:pPr>
    </w:p>
    <w:p w14:paraId="327AB987" w14:textId="77777777" w:rsidR="00E8782F" w:rsidRDefault="000E0575">
      <w:pPr>
        <w:spacing w:after="0" w:line="240" w:lineRule="auto"/>
        <w:jc w:val="both"/>
        <w:rPr>
          <w:rFonts w:ascii="Arial" w:eastAsia="Arial" w:hAnsi="Arial" w:cs="Arial"/>
        </w:rPr>
      </w:pPr>
      <w:r>
        <w:rPr>
          <w:rFonts w:ascii="Arial" w:eastAsia="Arial" w:hAnsi="Arial" w:cs="Arial"/>
        </w:rPr>
        <w:t>“Estos espacios son importantes en cuanto permite el pronunciamiento de la ciudadanía. El Proyecto está muy bien direccionado ya que la democratización de los partidos, las consultas internas, las listas cerradas son fundamentales, pero hay que poner cuidado a las garantías de todos los departamentos.  Se debe velar por un senado territorial y uno de los avances que nos trae esta iniciativa es el establecer los recursos estatales y el concurso de méritos para la elección de los miembros del Consejo Nacional Electoral, para que haya una universidad que filtre el proceso, revisión de hojas de vida, para que haya miembros que den garantías a los partidos políticos y ciudadanías.”</w:t>
      </w:r>
    </w:p>
    <w:p w14:paraId="292C4F6E" w14:textId="77777777" w:rsidR="00E8782F" w:rsidRDefault="00E8782F">
      <w:pPr>
        <w:pBdr>
          <w:top w:val="nil"/>
          <w:left w:val="nil"/>
          <w:bottom w:val="nil"/>
          <w:right w:val="nil"/>
          <w:between w:val="nil"/>
        </w:pBdr>
        <w:spacing w:after="0"/>
        <w:ind w:left="720"/>
        <w:rPr>
          <w:rFonts w:ascii="Arial" w:eastAsia="Arial" w:hAnsi="Arial" w:cs="Arial"/>
        </w:rPr>
      </w:pPr>
    </w:p>
    <w:p w14:paraId="23EFEB35" w14:textId="77777777" w:rsidR="00E8782F" w:rsidRDefault="00E8782F">
      <w:pPr>
        <w:pBdr>
          <w:top w:val="nil"/>
          <w:left w:val="nil"/>
          <w:bottom w:val="nil"/>
          <w:right w:val="nil"/>
          <w:between w:val="nil"/>
        </w:pBdr>
        <w:spacing w:after="0"/>
        <w:ind w:left="720"/>
        <w:rPr>
          <w:rFonts w:ascii="Arial" w:eastAsia="Arial" w:hAnsi="Arial" w:cs="Arial"/>
        </w:rPr>
      </w:pPr>
    </w:p>
    <w:p w14:paraId="461F053A" w14:textId="77777777" w:rsidR="00E8782F" w:rsidRDefault="00E8782F">
      <w:pPr>
        <w:pBdr>
          <w:top w:val="nil"/>
          <w:left w:val="nil"/>
          <w:bottom w:val="nil"/>
          <w:right w:val="nil"/>
          <w:between w:val="nil"/>
        </w:pBdr>
        <w:ind w:left="720"/>
        <w:rPr>
          <w:rFonts w:ascii="Arial" w:eastAsia="Arial" w:hAnsi="Arial" w:cs="Arial"/>
        </w:rPr>
      </w:pPr>
    </w:p>
    <w:p w14:paraId="2F186C05" w14:textId="77777777" w:rsidR="00E8782F" w:rsidRDefault="000E0575">
      <w:pPr>
        <w:spacing w:after="0" w:line="240" w:lineRule="auto"/>
        <w:jc w:val="both"/>
        <w:rPr>
          <w:rFonts w:ascii="Arial" w:eastAsia="Arial" w:hAnsi="Arial" w:cs="Arial"/>
          <w:b/>
        </w:rPr>
      </w:pPr>
      <w:r>
        <w:rPr>
          <w:rFonts w:ascii="Arial" w:eastAsia="Arial" w:hAnsi="Arial" w:cs="Arial"/>
          <w:b/>
        </w:rPr>
        <w:t>Gerardo Andrés Hernández Montes - Director Ejecutivo de la Corporación Transparencia Por Colombia</w:t>
      </w:r>
    </w:p>
    <w:p w14:paraId="56F4CF83" w14:textId="77777777" w:rsidR="00E8782F" w:rsidRDefault="00E8782F">
      <w:pPr>
        <w:spacing w:after="0" w:line="240" w:lineRule="auto"/>
        <w:jc w:val="both"/>
        <w:rPr>
          <w:rFonts w:ascii="Arial" w:eastAsia="Arial" w:hAnsi="Arial" w:cs="Arial"/>
          <w:b/>
        </w:rPr>
      </w:pPr>
    </w:p>
    <w:p w14:paraId="08C9AA50" w14:textId="77777777" w:rsidR="00E8782F" w:rsidRDefault="000E0575">
      <w:pPr>
        <w:spacing w:after="0" w:line="240" w:lineRule="auto"/>
        <w:jc w:val="both"/>
        <w:rPr>
          <w:rFonts w:ascii="Arial" w:eastAsia="Arial" w:hAnsi="Arial" w:cs="Arial"/>
        </w:rPr>
      </w:pPr>
      <w:r>
        <w:rPr>
          <w:rFonts w:ascii="Arial" w:eastAsia="Arial" w:hAnsi="Arial" w:cs="Arial"/>
        </w:rPr>
        <w:lastRenderedPageBreak/>
        <w:t>“Los objetivos de este proyecto es la transparencia en cuanto establece la financiación 100% estatal, pero esto no soluciona la problemática y lo que necesita son 4 elementos esenciales: control efectivo del gasto, revisión de cuentas publica y abierta, control de los recursos públicos por medio de entidad externa y mecanismos agiles de revisión para la filtración de dineros, reiterando que un modelo de financiación pública no  garantiza que ingresen dineros privado, por ello es necesario fortalecer la rendición de cuentas en tiempo real.”</w:t>
      </w:r>
    </w:p>
    <w:p w14:paraId="3B976ABF" w14:textId="77777777" w:rsidR="00E8782F" w:rsidRDefault="00E8782F">
      <w:pPr>
        <w:pBdr>
          <w:top w:val="nil"/>
          <w:left w:val="nil"/>
          <w:bottom w:val="nil"/>
          <w:right w:val="nil"/>
          <w:between w:val="nil"/>
        </w:pBdr>
        <w:ind w:left="720"/>
        <w:rPr>
          <w:rFonts w:ascii="Arial" w:eastAsia="Arial" w:hAnsi="Arial" w:cs="Arial"/>
        </w:rPr>
      </w:pPr>
    </w:p>
    <w:p w14:paraId="3AE6F741" w14:textId="77777777" w:rsidR="00E8782F" w:rsidRDefault="000E0575">
      <w:pPr>
        <w:spacing w:after="0" w:line="240" w:lineRule="auto"/>
        <w:jc w:val="both"/>
        <w:rPr>
          <w:rFonts w:ascii="Arial" w:eastAsia="Arial" w:hAnsi="Arial" w:cs="Arial"/>
          <w:b/>
        </w:rPr>
      </w:pPr>
      <w:r>
        <w:rPr>
          <w:rFonts w:ascii="Arial" w:eastAsia="Arial" w:hAnsi="Arial" w:cs="Arial"/>
          <w:b/>
        </w:rPr>
        <w:t>Efraín Rodríguez Mahecha - Sindicato Procuraduría</w:t>
      </w:r>
    </w:p>
    <w:p w14:paraId="49A85899" w14:textId="77777777" w:rsidR="00E8782F" w:rsidRDefault="00E8782F">
      <w:pPr>
        <w:spacing w:after="0" w:line="240" w:lineRule="auto"/>
        <w:jc w:val="both"/>
        <w:rPr>
          <w:rFonts w:ascii="Arial" w:eastAsia="Arial" w:hAnsi="Arial" w:cs="Arial"/>
        </w:rPr>
      </w:pPr>
    </w:p>
    <w:p w14:paraId="5A5BB335" w14:textId="77777777" w:rsidR="00E8782F" w:rsidRDefault="000E0575">
      <w:pPr>
        <w:spacing w:after="0" w:line="240" w:lineRule="auto"/>
        <w:jc w:val="both"/>
        <w:rPr>
          <w:rFonts w:ascii="Arial" w:eastAsia="Arial" w:hAnsi="Arial" w:cs="Arial"/>
        </w:rPr>
      </w:pPr>
      <w:r>
        <w:rPr>
          <w:rFonts w:ascii="Arial" w:eastAsia="Arial" w:hAnsi="Arial" w:cs="Arial"/>
        </w:rPr>
        <w:t>“A partir de 1991 se adoptó un régimen mixto de financiación de campaña con controles a los topes, fuentes de financiación entre otros, pero estos controles han tenido fisuras especialmente en la financiación privada al no registrarse los gastos y por tanto se evaden, pero  a su vez considero que la ley ha sido débil en cuanto a la sanción, estas fisuras permiten tres aspectos: Los financiadores terminan siendo contratistas de los electos, los préstamos a las campañas políticas permiten la “hipoteca al poder público”  y permite la financiación por medio de dineros ilícitos de quienes son generadores de violencia en los territorios.”</w:t>
      </w:r>
    </w:p>
    <w:p w14:paraId="0AF6D8FD" w14:textId="77777777" w:rsidR="00E8782F" w:rsidRDefault="00E8782F">
      <w:pPr>
        <w:pBdr>
          <w:top w:val="nil"/>
          <w:left w:val="nil"/>
          <w:bottom w:val="nil"/>
          <w:right w:val="nil"/>
          <w:between w:val="nil"/>
        </w:pBdr>
        <w:ind w:left="720"/>
        <w:rPr>
          <w:rFonts w:ascii="Arial" w:eastAsia="Arial" w:hAnsi="Arial" w:cs="Arial"/>
        </w:rPr>
      </w:pPr>
    </w:p>
    <w:p w14:paraId="3AEF287E" w14:textId="77777777" w:rsidR="00E8782F" w:rsidRDefault="000E0575">
      <w:pPr>
        <w:spacing w:after="0" w:line="240" w:lineRule="auto"/>
        <w:jc w:val="both"/>
        <w:rPr>
          <w:rFonts w:ascii="Arial" w:eastAsia="Arial" w:hAnsi="Arial" w:cs="Arial"/>
          <w:b/>
        </w:rPr>
      </w:pPr>
      <w:r>
        <w:rPr>
          <w:rFonts w:ascii="Arial" w:eastAsia="Arial" w:hAnsi="Arial" w:cs="Arial"/>
          <w:b/>
        </w:rPr>
        <w:t>Freddy Alejandro Muñoz - Misión De Observación Nacional-   MOE</w:t>
      </w:r>
    </w:p>
    <w:p w14:paraId="03F147AA" w14:textId="77777777" w:rsidR="00E8782F" w:rsidRDefault="00E8782F">
      <w:pPr>
        <w:spacing w:after="0" w:line="240" w:lineRule="auto"/>
        <w:jc w:val="both"/>
        <w:rPr>
          <w:rFonts w:ascii="Arial" w:eastAsia="Arial" w:hAnsi="Arial" w:cs="Arial"/>
          <w:b/>
        </w:rPr>
      </w:pPr>
    </w:p>
    <w:p w14:paraId="5A56E8B9" w14:textId="77777777" w:rsidR="00E8782F" w:rsidRDefault="000E0575">
      <w:pPr>
        <w:spacing w:after="0" w:line="240" w:lineRule="auto"/>
        <w:jc w:val="both"/>
        <w:rPr>
          <w:rFonts w:ascii="Arial" w:eastAsia="Arial" w:hAnsi="Arial" w:cs="Arial"/>
        </w:rPr>
      </w:pPr>
      <w:r>
        <w:rPr>
          <w:rFonts w:ascii="Arial" w:eastAsia="Arial" w:hAnsi="Arial" w:cs="Arial"/>
        </w:rPr>
        <w:t>“Se debe procurar la financiación de movimientos y partidos políticos estatales, teniendo en cuenta que los recursos de anticipo deben llegar en efecto a las organizaciones políticas. A su vez es necesario que existan limitaciones a los recursos respecto a las campañas políticas que actualmente es preponderantemente pública, esta característica no se cumple por tanto se debe fortalecer la entidad de revisión de campañas, por otro lado, debemos garantizar el transporte de aquellos municipios los cuales se encuentran lejanos a los puestos de votación.”</w:t>
      </w:r>
    </w:p>
    <w:p w14:paraId="532AE23D" w14:textId="77777777" w:rsidR="00E8782F" w:rsidRDefault="00E8782F">
      <w:pPr>
        <w:pBdr>
          <w:top w:val="nil"/>
          <w:left w:val="nil"/>
          <w:bottom w:val="nil"/>
          <w:right w:val="nil"/>
          <w:between w:val="nil"/>
        </w:pBdr>
        <w:ind w:left="720"/>
        <w:rPr>
          <w:rFonts w:ascii="Arial" w:eastAsia="Arial" w:hAnsi="Arial" w:cs="Arial"/>
        </w:rPr>
      </w:pPr>
    </w:p>
    <w:p w14:paraId="2F36209E" w14:textId="77777777" w:rsidR="00E8782F" w:rsidRDefault="000E0575">
      <w:pPr>
        <w:spacing w:after="0" w:line="240" w:lineRule="auto"/>
        <w:jc w:val="both"/>
        <w:rPr>
          <w:rFonts w:ascii="Arial" w:eastAsia="Arial" w:hAnsi="Arial" w:cs="Arial"/>
          <w:b/>
        </w:rPr>
      </w:pPr>
      <w:r>
        <w:rPr>
          <w:rFonts w:ascii="Arial" w:eastAsia="Arial" w:hAnsi="Arial" w:cs="Arial"/>
          <w:b/>
        </w:rPr>
        <w:t>Oscar Samuel González Torres - Defensor De Regiones, Activista Político Juvenil, Estudiante Universidad De Los Andes.</w:t>
      </w:r>
    </w:p>
    <w:p w14:paraId="4A8E1ACD" w14:textId="77777777" w:rsidR="00E8782F" w:rsidRDefault="00E8782F">
      <w:pPr>
        <w:spacing w:after="0" w:line="240" w:lineRule="auto"/>
        <w:jc w:val="both"/>
        <w:rPr>
          <w:rFonts w:ascii="Arial" w:eastAsia="Arial" w:hAnsi="Arial" w:cs="Arial"/>
          <w:b/>
        </w:rPr>
      </w:pPr>
    </w:p>
    <w:p w14:paraId="48A6F64D" w14:textId="77777777" w:rsidR="00E8782F" w:rsidRDefault="000E0575">
      <w:pPr>
        <w:spacing w:after="0" w:line="240" w:lineRule="auto"/>
        <w:jc w:val="both"/>
        <w:rPr>
          <w:rFonts w:ascii="Arial" w:eastAsia="Arial" w:hAnsi="Arial" w:cs="Arial"/>
        </w:rPr>
      </w:pPr>
      <w:r>
        <w:rPr>
          <w:rFonts w:ascii="Arial" w:eastAsia="Arial" w:hAnsi="Arial" w:cs="Arial"/>
        </w:rPr>
        <w:t>“La reforma política en discusión hace alusión a una financiación estatal de campañas políticas, listas cerradas y cambio del Consejo Nacional Electoral pero el estado colombiano no cuenta con la capacidad para garantizar la financiación de las organizaciones por medio de recursos 100% estatales. Así mismo, es necesario pensar en los territorios ya que eliminar los grupos significativos vulnera los derechos políticos de los ciudadanos.”</w:t>
      </w:r>
    </w:p>
    <w:p w14:paraId="4843BAEB" w14:textId="77777777" w:rsidR="00E8782F" w:rsidRDefault="00E8782F">
      <w:pPr>
        <w:pBdr>
          <w:top w:val="nil"/>
          <w:left w:val="nil"/>
          <w:bottom w:val="nil"/>
          <w:right w:val="nil"/>
          <w:between w:val="nil"/>
        </w:pBdr>
        <w:ind w:left="720"/>
        <w:rPr>
          <w:rFonts w:ascii="Arial" w:eastAsia="Arial" w:hAnsi="Arial" w:cs="Arial"/>
        </w:rPr>
      </w:pPr>
    </w:p>
    <w:p w14:paraId="6966A621" w14:textId="77777777" w:rsidR="00E8782F" w:rsidRDefault="000E0575">
      <w:pPr>
        <w:spacing w:after="0" w:line="240" w:lineRule="auto"/>
        <w:jc w:val="both"/>
        <w:rPr>
          <w:rFonts w:ascii="Arial" w:eastAsia="Arial" w:hAnsi="Arial" w:cs="Arial"/>
          <w:b/>
        </w:rPr>
      </w:pPr>
      <w:r>
        <w:rPr>
          <w:rFonts w:ascii="Arial" w:eastAsia="Arial" w:hAnsi="Arial" w:cs="Arial"/>
          <w:b/>
        </w:rPr>
        <w:t>Fernando Lara Agudelo - ex concejal de MAIS</w:t>
      </w:r>
    </w:p>
    <w:p w14:paraId="22003B3F" w14:textId="77777777" w:rsidR="00E8782F" w:rsidRDefault="00E8782F">
      <w:pPr>
        <w:spacing w:after="0" w:line="240" w:lineRule="auto"/>
        <w:jc w:val="both"/>
        <w:rPr>
          <w:rFonts w:ascii="Arial" w:eastAsia="Arial" w:hAnsi="Arial" w:cs="Arial"/>
          <w:b/>
        </w:rPr>
      </w:pPr>
    </w:p>
    <w:p w14:paraId="7DEDB201" w14:textId="77777777" w:rsidR="00E8782F" w:rsidRDefault="000E0575">
      <w:pPr>
        <w:spacing w:after="0" w:line="240" w:lineRule="auto"/>
        <w:jc w:val="both"/>
        <w:rPr>
          <w:rFonts w:ascii="Arial" w:eastAsia="Arial" w:hAnsi="Arial" w:cs="Arial"/>
        </w:rPr>
      </w:pPr>
      <w:r>
        <w:rPr>
          <w:rFonts w:ascii="Arial" w:eastAsia="Arial" w:hAnsi="Arial" w:cs="Arial"/>
        </w:rPr>
        <w:t xml:space="preserve"> “Esta reforma es más que necesarias ya que es una herramienta vital para articular los escenarios de transformación del país, fortalecer la democracia y mencionar la realidad de la repercusión de la reforma en los territorio y paridad de género. Por otro lado, los partidos tradicionales y el Consejo Nacional Electoral no están garantizando la democracia por lo cual se debería crear un órgano autónomo exclusivo que investigue a los partidos políticos.”</w:t>
      </w:r>
    </w:p>
    <w:p w14:paraId="22D2D391" w14:textId="77777777" w:rsidR="00E8782F" w:rsidRDefault="00E8782F">
      <w:pPr>
        <w:pBdr>
          <w:top w:val="nil"/>
          <w:left w:val="nil"/>
          <w:bottom w:val="nil"/>
          <w:right w:val="nil"/>
          <w:between w:val="nil"/>
        </w:pBdr>
        <w:ind w:left="720"/>
        <w:rPr>
          <w:rFonts w:ascii="Arial" w:eastAsia="Arial" w:hAnsi="Arial" w:cs="Arial"/>
        </w:rPr>
      </w:pPr>
    </w:p>
    <w:p w14:paraId="0D0B1741" w14:textId="77777777" w:rsidR="00E8782F" w:rsidRDefault="000E0575">
      <w:pPr>
        <w:spacing w:after="0" w:line="240" w:lineRule="auto"/>
        <w:jc w:val="both"/>
        <w:rPr>
          <w:rFonts w:ascii="Arial" w:eastAsia="Arial" w:hAnsi="Arial" w:cs="Arial"/>
          <w:b/>
        </w:rPr>
      </w:pPr>
      <w:r>
        <w:rPr>
          <w:rFonts w:ascii="Arial" w:eastAsia="Arial" w:hAnsi="Arial" w:cs="Arial"/>
          <w:b/>
        </w:rPr>
        <w:t>Francisco Celis - Abogado</w:t>
      </w:r>
    </w:p>
    <w:p w14:paraId="7D87C737" w14:textId="77777777" w:rsidR="00E8782F" w:rsidRDefault="00E8782F">
      <w:pPr>
        <w:spacing w:after="0" w:line="240" w:lineRule="auto"/>
        <w:jc w:val="both"/>
        <w:rPr>
          <w:rFonts w:ascii="Arial" w:eastAsia="Arial" w:hAnsi="Arial" w:cs="Arial"/>
          <w:b/>
        </w:rPr>
      </w:pPr>
    </w:p>
    <w:p w14:paraId="5CF2886F" w14:textId="77777777" w:rsidR="00E8782F" w:rsidRDefault="000E0575">
      <w:pPr>
        <w:spacing w:after="0" w:line="240" w:lineRule="auto"/>
        <w:jc w:val="both"/>
        <w:rPr>
          <w:rFonts w:ascii="Arial" w:eastAsia="Arial" w:hAnsi="Arial" w:cs="Arial"/>
        </w:rPr>
      </w:pPr>
      <w:r>
        <w:rPr>
          <w:rFonts w:ascii="Arial" w:eastAsia="Arial" w:hAnsi="Arial" w:cs="Arial"/>
        </w:rPr>
        <w:lastRenderedPageBreak/>
        <w:t>“Considero que las ideas que se componen en el articulado no tendrán efectos si la ciudadanía no participa a través del voto, por tanto, es fundamental que a las personas se les incentive a votar por medio de campañas limpias. Para implementar un voto obligatorio se debe extender el tiempo para la realización del mismo es decir no únicamente el día domingo sino extenderlo al fin de semana ya que el tiempo es el recurso más indispensable para una reforma.</w:t>
      </w:r>
    </w:p>
    <w:p w14:paraId="5F68E31D" w14:textId="77777777" w:rsidR="00E8782F" w:rsidRDefault="00E8782F">
      <w:pPr>
        <w:pBdr>
          <w:top w:val="nil"/>
          <w:left w:val="nil"/>
          <w:bottom w:val="nil"/>
          <w:right w:val="nil"/>
          <w:between w:val="nil"/>
        </w:pBdr>
        <w:spacing w:after="0" w:line="240" w:lineRule="auto"/>
        <w:ind w:left="720"/>
        <w:jc w:val="both"/>
        <w:rPr>
          <w:rFonts w:ascii="Arial" w:eastAsia="Arial" w:hAnsi="Arial" w:cs="Arial"/>
        </w:rPr>
      </w:pPr>
    </w:p>
    <w:p w14:paraId="55DDB2BD" w14:textId="77777777" w:rsidR="00E8782F" w:rsidRDefault="000E0575">
      <w:pPr>
        <w:spacing w:after="0" w:line="240" w:lineRule="auto"/>
        <w:jc w:val="both"/>
        <w:rPr>
          <w:rFonts w:ascii="Arial" w:eastAsia="Arial" w:hAnsi="Arial" w:cs="Arial"/>
          <w:b/>
        </w:rPr>
      </w:pPr>
      <w:r>
        <w:rPr>
          <w:rFonts w:ascii="Arial" w:eastAsia="Arial" w:hAnsi="Arial" w:cs="Arial"/>
          <w:b/>
        </w:rPr>
        <w:t xml:space="preserve">Pedro Jesús Núñez Castellanos - Ciudadano Interesado </w:t>
      </w:r>
    </w:p>
    <w:p w14:paraId="351EE962" w14:textId="77777777" w:rsidR="00E8782F" w:rsidRDefault="00E8782F">
      <w:pPr>
        <w:spacing w:after="0" w:line="240" w:lineRule="auto"/>
        <w:jc w:val="both"/>
        <w:rPr>
          <w:rFonts w:ascii="Arial" w:eastAsia="Arial" w:hAnsi="Arial" w:cs="Arial"/>
        </w:rPr>
      </w:pPr>
    </w:p>
    <w:p w14:paraId="7DEC1D94" w14:textId="77777777" w:rsidR="00E8782F" w:rsidRDefault="000E0575">
      <w:pPr>
        <w:spacing w:after="0" w:line="240" w:lineRule="auto"/>
        <w:jc w:val="both"/>
        <w:rPr>
          <w:rFonts w:ascii="Arial" w:eastAsia="Arial" w:hAnsi="Arial" w:cs="Arial"/>
        </w:rPr>
      </w:pPr>
      <w:r>
        <w:rPr>
          <w:rFonts w:ascii="Arial" w:eastAsia="Arial" w:hAnsi="Arial" w:cs="Arial"/>
        </w:rPr>
        <w:t>“La democracia es una de las formas menos perversas de poder, el poder es para servir y ser servido. Es necesaria la reforma electoral ya que contamos con diversidad de normas y partidos políticos. Se parte de los artículos 109 y 40 de la constitución política para primero tener en cuenta que el pertenecer a listas únicas puede tener un precio y segundo que la financiación debe tener mayor revisión. En cuanto la elección de Magistrados para el CNE se deben exigir las mismas condiciones para los Magistrados de las altas cortes pasando por un concurso de méritos respetándose el debido proceso. Finalmente considero que hace falta técnica legislativa en las normas electorales.”</w:t>
      </w:r>
    </w:p>
    <w:p w14:paraId="6637B3D2" w14:textId="77777777" w:rsidR="00E8782F" w:rsidRDefault="00E8782F">
      <w:pPr>
        <w:pBdr>
          <w:top w:val="nil"/>
          <w:left w:val="nil"/>
          <w:bottom w:val="nil"/>
          <w:right w:val="nil"/>
          <w:between w:val="nil"/>
        </w:pBdr>
        <w:spacing w:after="0" w:line="240" w:lineRule="auto"/>
        <w:ind w:left="720"/>
        <w:jc w:val="both"/>
        <w:rPr>
          <w:rFonts w:ascii="Arial" w:eastAsia="Arial" w:hAnsi="Arial" w:cs="Arial"/>
        </w:rPr>
      </w:pPr>
    </w:p>
    <w:p w14:paraId="01FA5F47" w14:textId="77777777" w:rsidR="00E8782F" w:rsidRDefault="000E0575">
      <w:pPr>
        <w:spacing w:after="0" w:line="240" w:lineRule="auto"/>
        <w:jc w:val="both"/>
        <w:rPr>
          <w:rFonts w:ascii="Arial" w:eastAsia="Arial" w:hAnsi="Arial" w:cs="Arial"/>
          <w:b/>
        </w:rPr>
      </w:pPr>
      <w:r>
        <w:rPr>
          <w:rFonts w:ascii="Arial" w:eastAsia="Arial" w:hAnsi="Arial" w:cs="Arial"/>
          <w:b/>
        </w:rPr>
        <w:t xml:space="preserve">Mery Orozco Villa - Ciudadana Interesada </w:t>
      </w:r>
    </w:p>
    <w:p w14:paraId="7D25CE0D" w14:textId="77777777" w:rsidR="00E8782F" w:rsidRDefault="00E8782F">
      <w:pPr>
        <w:spacing w:after="0" w:line="240" w:lineRule="auto"/>
        <w:jc w:val="both"/>
        <w:rPr>
          <w:rFonts w:ascii="Arial" w:eastAsia="Arial" w:hAnsi="Arial" w:cs="Arial"/>
        </w:rPr>
      </w:pPr>
    </w:p>
    <w:p w14:paraId="2E5ECFD2" w14:textId="77777777" w:rsidR="00E8782F" w:rsidRDefault="000E0575">
      <w:pPr>
        <w:spacing w:after="0" w:line="240" w:lineRule="auto"/>
        <w:jc w:val="both"/>
        <w:rPr>
          <w:rFonts w:ascii="Arial" w:eastAsia="Arial" w:hAnsi="Arial" w:cs="Arial"/>
        </w:rPr>
      </w:pPr>
      <w:r>
        <w:rPr>
          <w:rFonts w:ascii="Arial" w:eastAsia="Arial" w:hAnsi="Arial" w:cs="Arial"/>
        </w:rPr>
        <w:t>“Debe haber mayor control político y económico ya que no se cuenta con las garantías de protección a los ciudadanos y eso trae consecuencia como la falta de participación al momento de la elección.”</w:t>
      </w:r>
    </w:p>
    <w:p w14:paraId="065788E1" w14:textId="77777777" w:rsidR="00E8782F" w:rsidRDefault="00E8782F">
      <w:pPr>
        <w:pBdr>
          <w:top w:val="nil"/>
          <w:left w:val="nil"/>
          <w:bottom w:val="nil"/>
          <w:right w:val="nil"/>
          <w:between w:val="nil"/>
        </w:pBdr>
        <w:spacing w:after="0"/>
        <w:ind w:left="720"/>
        <w:rPr>
          <w:rFonts w:ascii="Arial" w:eastAsia="Arial" w:hAnsi="Arial" w:cs="Arial"/>
        </w:rPr>
      </w:pPr>
    </w:p>
    <w:p w14:paraId="672ACE31" w14:textId="77777777" w:rsidR="00E8782F" w:rsidRDefault="00E8782F">
      <w:pPr>
        <w:pBdr>
          <w:top w:val="nil"/>
          <w:left w:val="nil"/>
          <w:bottom w:val="nil"/>
          <w:right w:val="nil"/>
          <w:between w:val="nil"/>
        </w:pBdr>
        <w:spacing w:after="0" w:line="240" w:lineRule="auto"/>
        <w:ind w:left="720"/>
        <w:jc w:val="both"/>
        <w:rPr>
          <w:rFonts w:ascii="Arial" w:eastAsia="Arial" w:hAnsi="Arial" w:cs="Arial"/>
        </w:rPr>
      </w:pPr>
    </w:p>
    <w:p w14:paraId="70351F51" w14:textId="77777777" w:rsidR="00E8782F" w:rsidRDefault="000E0575">
      <w:pPr>
        <w:spacing w:after="0" w:line="240" w:lineRule="auto"/>
        <w:jc w:val="both"/>
        <w:rPr>
          <w:rFonts w:ascii="Arial" w:eastAsia="Arial" w:hAnsi="Arial" w:cs="Arial"/>
        </w:rPr>
      </w:pPr>
      <w:r>
        <w:rPr>
          <w:rFonts w:ascii="Arial" w:eastAsia="Arial" w:hAnsi="Arial" w:cs="Arial"/>
          <w:b/>
        </w:rPr>
        <w:t>Juan Sebastián Espinosa - Líder Político Y Estudiante Universidad Libre</w:t>
      </w:r>
      <w:r>
        <w:rPr>
          <w:rFonts w:ascii="Arial" w:eastAsia="Arial" w:hAnsi="Arial" w:cs="Arial"/>
        </w:rPr>
        <w:t xml:space="preserve"> </w:t>
      </w:r>
    </w:p>
    <w:p w14:paraId="40FF4762" w14:textId="77777777" w:rsidR="00E8782F" w:rsidRDefault="00E8782F">
      <w:pPr>
        <w:spacing w:after="0" w:line="240" w:lineRule="auto"/>
        <w:jc w:val="both"/>
        <w:rPr>
          <w:rFonts w:ascii="Arial" w:eastAsia="Arial" w:hAnsi="Arial" w:cs="Arial"/>
        </w:rPr>
      </w:pPr>
    </w:p>
    <w:p w14:paraId="66BC6030" w14:textId="2F77233B" w:rsidR="00E8782F" w:rsidRPr="003C337E" w:rsidRDefault="000E0575" w:rsidP="003C337E">
      <w:pPr>
        <w:spacing w:after="0" w:line="240" w:lineRule="auto"/>
        <w:jc w:val="both"/>
        <w:rPr>
          <w:rFonts w:ascii="Arial" w:eastAsia="Arial" w:hAnsi="Arial" w:cs="Arial"/>
        </w:rPr>
      </w:pPr>
      <w:r>
        <w:rPr>
          <w:rFonts w:ascii="Arial" w:eastAsia="Arial" w:hAnsi="Arial" w:cs="Arial"/>
        </w:rPr>
        <w:t>“Las listas cerradas garantiza la participación de la mujer. Así mismo, la financiación 100% estatal elimina los intereses privados y evita la llegada de ciudadanos electos completamente hipotecados. En relación con la elección de los magistrados del Consejo Nacional Electoral no debe estar en manos del Congreso ya que no es legítimo elegir a quien te investiga. Finalmente se destaca la importancia de reducir la edad mínima para ser congresista y apoyar el voto obligatorio, a fin de incrementar la participación ciudadana.”</w:t>
      </w:r>
    </w:p>
    <w:p w14:paraId="63C30E44" w14:textId="77777777" w:rsidR="00E8782F" w:rsidRDefault="00E8782F">
      <w:pPr>
        <w:pBdr>
          <w:top w:val="nil"/>
          <w:left w:val="nil"/>
          <w:bottom w:val="nil"/>
          <w:right w:val="nil"/>
          <w:between w:val="nil"/>
        </w:pBdr>
        <w:spacing w:after="0" w:line="240" w:lineRule="auto"/>
        <w:ind w:left="720"/>
        <w:jc w:val="both"/>
        <w:rPr>
          <w:rFonts w:ascii="Arial" w:eastAsia="Arial" w:hAnsi="Arial" w:cs="Arial"/>
          <w:b/>
        </w:rPr>
      </w:pPr>
    </w:p>
    <w:p w14:paraId="4D073812" w14:textId="77777777" w:rsidR="00E8782F" w:rsidRDefault="000E0575">
      <w:pPr>
        <w:spacing w:after="0" w:line="240" w:lineRule="auto"/>
        <w:jc w:val="both"/>
        <w:rPr>
          <w:rFonts w:ascii="Arial" w:eastAsia="Arial" w:hAnsi="Arial" w:cs="Arial"/>
          <w:b/>
        </w:rPr>
      </w:pPr>
      <w:r>
        <w:rPr>
          <w:rFonts w:ascii="Arial" w:eastAsia="Arial" w:hAnsi="Arial" w:cs="Arial"/>
          <w:b/>
        </w:rPr>
        <w:t>Cesar Celis - Veeduría de motociclistas</w:t>
      </w:r>
    </w:p>
    <w:p w14:paraId="28FEDD90" w14:textId="77777777" w:rsidR="00E8782F" w:rsidRDefault="00E8782F">
      <w:pPr>
        <w:spacing w:after="0" w:line="240" w:lineRule="auto"/>
        <w:jc w:val="both"/>
        <w:rPr>
          <w:rFonts w:ascii="Arial" w:eastAsia="Arial" w:hAnsi="Arial" w:cs="Arial"/>
          <w:b/>
        </w:rPr>
      </w:pPr>
    </w:p>
    <w:p w14:paraId="784AD7A9" w14:textId="39BC23F9" w:rsidR="00E8782F" w:rsidRDefault="000E0575" w:rsidP="003C337E">
      <w:pPr>
        <w:spacing w:after="0" w:line="240" w:lineRule="auto"/>
        <w:jc w:val="both"/>
        <w:rPr>
          <w:rFonts w:ascii="Arial" w:eastAsia="Arial" w:hAnsi="Arial" w:cs="Arial"/>
        </w:rPr>
      </w:pPr>
      <w:r>
        <w:rPr>
          <w:rFonts w:ascii="Arial" w:eastAsia="Arial" w:hAnsi="Arial" w:cs="Arial"/>
        </w:rPr>
        <w:t xml:space="preserve"> “Se hará énfasis en dos puntos, primero la veeduría es muy importante para mayor transparencia y considero que la creación de una veeduría nacional electoral adscrita al Consejo Nacional Electoral permite que los ciudadanos estén enterados del proceso electoral,  segundo cuando los ciudadanos están recogiendo firmas, las pólizas son una problemática ya que no hay claridad en las mismas, por ello considero que se deben fortalecer a nivel nacional para que la aseguradora solidaria pueda a nivel municipal expedir las pólizas. En este orden de ideas proponemos que en recolección de firmas haya un reconocimiento con un espacio de participación para aquellos que no cumplen con la cantidad solicitada.”</w:t>
      </w:r>
    </w:p>
    <w:p w14:paraId="0A77DD9E" w14:textId="77777777" w:rsidR="003C337E" w:rsidRDefault="003C337E" w:rsidP="003C337E">
      <w:pPr>
        <w:spacing w:after="0" w:line="240" w:lineRule="auto"/>
        <w:jc w:val="both"/>
        <w:rPr>
          <w:rFonts w:ascii="Arial" w:eastAsia="Arial" w:hAnsi="Arial" w:cs="Arial"/>
        </w:rPr>
      </w:pPr>
    </w:p>
    <w:p w14:paraId="6A40605C" w14:textId="77777777" w:rsidR="00E8782F" w:rsidRDefault="000E0575">
      <w:pPr>
        <w:spacing w:after="0" w:line="240" w:lineRule="auto"/>
        <w:jc w:val="both"/>
        <w:rPr>
          <w:rFonts w:ascii="Arial" w:eastAsia="Arial" w:hAnsi="Arial" w:cs="Arial"/>
          <w:b/>
        </w:rPr>
      </w:pPr>
      <w:r>
        <w:rPr>
          <w:rFonts w:ascii="Arial" w:eastAsia="Arial" w:hAnsi="Arial" w:cs="Arial"/>
          <w:b/>
        </w:rPr>
        <w:t>Yanel Carvajal Hurtado - Auditor Del Partido Juntas Libres</w:t>
      </w:r>
    </w:p>
    <w:p w14:paraId="42BD8DE7" w14:textId="77777777" w:rsidR="00E8782F" w:rsidRDefault="00E8782F">
      <w:pPr>
        <w:spacing w:after="0" w:line="240" w:lineRule="auto"/>
        <w:jc w:val="both"/>
        <w:rPr>
          <w:rFonts w:ascii="Arial" w:eastAsia="Arial" w:hAnsi="Arial" w:cs="Arial"/>
          <w:b/>
        </w:rPr>
      </w:pPr>
    </w:p>
    <w:p w14:paraId="7CF9A0A5" w14:textId="77777777" w:rsidR="00E8782F" w:rsidRDefault="000E0575">
      <w:pPr>
        <w:spacing w:after="0" w:line="240" w:lineRule="auto"/>
        <w:jc w:val="both"/>
        <w:rPr>
          <w:rFonts w:ascii="Arial" w:eastAsia="Arial" w:hAnsi="Arial" w:cs="Arial"/>
        </w:rPr>
      </w:pPr>
      <w:r>
        <w:rPr>
          <w:rFonts w:ascii="Arial" w:eastAsia="Arial" w:hAnsi="Arial" w:cs="Arial"/>
        </w:rPr>
        <w:t xml:space="preserve"> “Hay gran cantidad de leyes y muchas de ellas no funciona para la ciudadanía, este proyecto de reforma debe estar conexo con el Consejo Nacional Electoral. Por otro lado, se debe consolidar los reglamentos de los partidos políticos para tener coherencia con la calidad política que requiere el país, sin dejar de lado los partidos políticos minoritarios.”</w:t>
      </w:r>
    </w:p>
    <w:p w14:paraId="0F94CFF5" w14:textId="77777777" w:rsidR="00E8782F" w:rsidRDefault="00E8782F">
      <w:pPr>
        <w:pBdr>
          <w:top w:val="nil"/>
          <w:left w:val="nil"/>
          <w:bottom w:val="nil"/>
          <w:right w:val="nil"/>
          <w:between w:val="nil"/>
        </w:pBdr>
        <w:spacing w:after="0" w:line="240" w:lineRule="auto"/>
        <w:ind w:left="720"/>
        <w:jc w:val="both"/>
        <w:rPr>
          <w:rFonts w:ascii="Arial" w:eastAsia="Arial" w:hAnsi="Arial" w:cs="Arial"/>
        </w:rPr>
      </w:pPr>
    </w:p>
    <w:p w14:paraId="5AFAA0C6" w14:textId="77777777" w:rsidR="00E8782F" w:rsidRDefault="000E0575">
      <w:pPr>
        <w:spacing w:after="0" w:line="240" w:lineRule="auto"/>
        <w:jc w:val="both"/>
        <w:rPr>
          <w:rFonts w:ascii="Arial" w:eastAsia="Arial" w:hAnsi="Arial" w:cs="Arial"/>
          <w:b/>
        </w:rPr>
      </w:pPr>
      <w:r>
        <w:rPr>
          <w:rFonts w:ascii="Arial" w:eastAsia="Arial" w:hAnsi="Arial" w:cs="Arial"/>
          <w:b/>
        </w:rPr>
        <w:t>William Porras - Ciudadano Interesado</w:t>
      </w:r>
    </w:p>
    <w:p w14:paraId="5BF6C3AA" w14:textId="77777777" w:rsidR="00E8782F" w:rsidRDefault="00E8782F">
      <w:pPr>
        <w:spacing w:after="0" w:line="240" w:lineRule="auto"/>
        <w:jc w:val="both"/>
        <w:rPr>
          <w:rFonts w:ascii="Arial" w:eastAsia="Arial" w:hAnsi="Arial" w:cs="Arial"/>
        </w:rPr>
      </w:pPr>
    </w:p>
    <w:p w14:paraId="24BD34A4" w14:textId="77777777" w:rsidR="00E8782F" w:rsidRDefault="000E0575">
      <w:pPr>
        <w:spacing w:after="0" w:line="240" w:lineRule="auto"/>
        <w:jc w:val="both"/>
        <w:rPr>
          <w:rFonts w:ascii="Arial" w:eastAsia="Arial" w:hAnsi="Arial" w:cs="Arial"/>
        </w:rPr>
      </w:pPr>
      <w:r>
        <w:rPr>
          <w:rFonts w:ascii="Arial" w:eastAsia="Arial" w:hAnsi="Arial" w:cs="Arial"/>
        </w:rPr>
        <w:t>“Es importante que desde colegios y universidades se eduque sobre temas electorales, en segundo lugar, se debe garantizar los derechos de los grupos minoritarios y en tercer lugar las proliferaciones de partidos deben capacitar a sus participantes.”</w:t>
      </w:r>
    </w:p>
    <w:p w14:paraId="09992FEE" w14:textId="77777777" w:rsidR="00E8782F" w:rsidRDefault="00E8782F">
      <w:pPr>
        <w:pBdr>
          <w:top w:val="nil"/>
          <w:left w:val="nil"/>
          <w:bottom w:val="nil"/>
          <w:right w:val="nil"/>
          <w:between w:val="nil"/>
        </w:pBdr>
        <w:ind w:left="720"/>
        <w:rPr>
          <w:rFonts w:ascii="Arial" w:eastAsia="Arial" w:hAnsi="Arial" w:cs="Arial"/>
        </w:rPr>
      </w:pPr>
    </w:p>
    <w:p w14:paraId="54D0615A" w14:textId="77777777" w:rsidR="00E8782F" w:rsidRDefault="000E0575">
      <w:pPr>
        <w:spacing w:after="0" w:line="240" w:lineRule="auto"/>
        <w:jc w:val="both"/>
        <w:rPr>
          <w:rFonts w:ascii="Arial" w:eastAsia="Arial" w:hAnsi="Arial" w:cs="Arial"/>
        </w:rPr>
      </w:pPr>
      <w:r>
        <w:rPr>
          <w:rFonts w:ascii="Arial" w:eastAsia="Arial" w:hAnsi="Arial" w:cs="Arial"/>
          <w:b/>
        </w:rPr>
        <w:t>Fabiola Márquez Griselda - Magistrada Del Consejo Nacional Electoral</w:t>
      </w:r>
      <w:r>
        <w:rPr>
          <w:rFonts w:ascii="Arial" w:eastAsia="Arial" w:hAnsi="Arial" w:cs="Arial"/>
        </w:rPr>
        <w:t xml:space="preserve"> </w:t>
      </w:r>
    </w:p>
    <w:p w14:paraId="593393C2" w14:textId="77777777" w:rsidR="00E8782F" w:rsidRDefault="00E8782F">
      <w:pPr>
        <w:spacing w:after="0" w:line="240" w:lineRule="auto"/>
        <w:jc w:val="both"/>
        <w:rPr>
          <w:rFonts w:ascii="Arial" w:eastAsia="Arial" w:hAnsi="Arial" w:cs="Arial"/>
        </w:rPr>
      </w:pPr>
    </w:p>
    <w:p w14:paraId="2AB8600E" w14:textId="77777777" w:rsidR="00E8782F" w:rsidRDefault="000E0575">
      <w:pPr>
        <w:spacing w:after="0" w:line="240" w:lineRule="auto"/>
        <w:jc w:val="both"/>
        <w:rPr>
          <w:rFonts w:ascii="Arial" w:eastAsia="Arial" w:hAnsi="Arial" w:cs="Arial"/>
        </w:rPr>
      </w:pPr>
      <w:r>
        <w:rPr>
          <w:rFonts w:ascii="Arial" w:eastAsia="Arial" w:hAnsi="Arial" w:cs="Arial"/>
        </w:rPr>
        <w:t>“El Consejo Nacional Electoral celebra esta iniciativa incluyendo y reafirmando la autonomía de este órgano administrativo que realiza control y vigilancia de las campañas electorales y a su vez considera que la inclusión de listas cerradas es la solución para la equidad paritaria de género, por último sobre la elección de los magistrados, la propuesta inicial de que fueran las altas cortes los electores era una buena medida, ahora  con el concurso liderado por el congreso, se sugiere ser revisado con determinación dada la experiencia de la elección del contralor general de la república.”</w:t>
      </w:r>
    </w:p>
    <w:p w14:paraId="7E49C61C" w14:textId="77777777" w:rsidR="00E8782F" w:rsidRDefault="00E8782F">
      <w:pPr>
        <w:pBdr>
          <w:top w:val="nil"/>
          <w:left w:val="nil"/>
          <w:bottom w:val="nil"/>
          <w:right w:val="nil"/>
          <w:between w:val="nil"/>
        </w:pBdr>
        <w:ind w:left="720"/>
        <w:rPr>
          <w:rFonts w:ascii="Arial" w:eastAsia="Arial" w:hAnsi="Arial" w:cs="Arial"/>
        </w:rPr>
      </w:pPr>
    </w:p>
    <w:p w14:paraId="6F4215E2" w14:textId="77777777" w:rsidR="00E8782F" w:rsidRDefault="000E0575">
      <w:pPr>
        <w:spacing w:after="0" w:line="240" w:lineRule="auto"/>
        <w:jc w:val="both"/>
        <w:rPr>
          <w:rFonts w:ascii="Arial" w:eastAsia="Arial" w:hAnsi="Arial" w:cs="Arial"/>
          <w:b/>
        </w:rPr>
      </w:pPr>
      <w:r>
        <w:rPr>
          <w:rFonts w:ascii="Arial" w:eastAsia="Arial" w:hAnsi="Arial" w:cs="Arial"/>
          <w:b/>
        </w:rPr>
        <w:t>José Apolinar Arias - Directivo Del Partido MAIS</w:t>
      </w:r>
    </w:p>
    <w:p w14:paraId="554E66BA" w14:textId="77777777" w:rsidR="00E8782F" w:rsidRDefault="00E8782F">
      <w:pPr>
        <w:spacing w:after="0" w:line="240" w:lineRule="auto"/>
        <w:jc w:val="both"/>
        <w:rPr>
          <w:rFonts w:ascii="Arial" w:eastAsia="Arial" w:hAnsi="Arial" w:cs="Arial"/>
          <w:b/>
        </w:rPr>
      </w:pPr>
    </w:p>
    <w:p w14:paraId="3BC7CF81" w14:textId="77777777" w:rsidR="00E8782F" w:rsidRDefault="000E0575">
      <w:pPr>
        <w:spacing w:after="0" w:line="240" w:lineRule="auto"/>
        <w:jc w:val="both"/>
        <w:rPr>
          <w:rFonts w:ascii="Arial" w:eastAsia="Arial" w:hAnsi="Arial" w:cs="Arial"/>
        </w:rPr>
      </w:pPr>
      <w:r>
        <w:rPr>
          <w:rFonts w:ascii="Arial" w:eastAsia="Arial" w:hAnsi="Arial" w:cs="Arial"/>
        </w:rPr>
        <w:t>“Se debe garantizar la participación de todos los territorios especialmente de los pueblos lejanos y es importante que los funcionarios se capaciten para un real ejercicio de su función. Estamos de acuerdo con las listas cerradas, pero debe haber consulta previa para la participación dentro de las mismas.”</w:t>
      </w:r>
    </w:p>
    <w:p w14:paraId="7B704AD9" w14:textId="77777777" w:rsidR="00E8782F" w:rsidRDefault="00E8782F">
      <w:pPr>
        <w:pBdr>
          <w:top w:val="nil"/>
          <w:left w:val="nil"/>
          <w:bottom w:val="nil"/>
          <w:right w:val="nil"/>
          <w:between w:val="nil"/>
        </w:pBdr>
        <w:spacing w:after="0" w:line="240" w:lineRule="auto"/>
        <w:ind w:left="720"/>
        <w:jc w:val="both"/>
        <w:rPr>
          <w:rFonts w:ascii="Arial" w:eastAsia="Arial" w:hAnsi="Arial" w:cs="Arial"/>
        </w:rPr>
      </w:pPr>
    </w:p>
    <w:p w14:paraId="1DF44F82" w14:textId="77777777" w:rsidR="00E8782F" w:rsidRDefault="000E0575">
      <w:pPr>
        <w:spacing w:after="0" w:line="240" w:lineRule="auto"/>
        <w:jc w:val="both"/>
        <w:rPr>
          <w:rFonts w:ascii="Arial" w:eastAsia="Arial" w:hAnsi="Arial" w:cs="Arial"/>
          <w:b/>
        </w:rPr>
      </w:pPr>
      <w:r>
        <w:rPr>
          <w:rFonts w:ascii="Arial" w:eastAsia="Arial" w:hAnsi="Arial" w:cs="Arial"/>
          <w:b/>
        </w:rPr>
        <w:t>Juan Carlos Forero - Ciudadano Interesado</w:t>
      </w:r>
    </w:p>
    <w:p w14:paraId="409AFEA0" w14:textId="77777777" w:rsidR="00E8782F" w:rsidRDefault="00E8782F">
      <w:pPr>
        <w:spacing w:after="0" w:line="240" w:lineRule="auto"/>
        <w:jc w:val="both"/>
        <w:rPr>
          <w:rFonts w:ascii="Arial" w:eastAsia="Arial" w:hAnsi="Arial" w:cs="Arial"/>
        </w:rPr>
      </w:pPr>
    </w:p>
    <w:p w14:paraId="15271625" w14:textId="77777777" w:rsidR="00E8782F" w:rsidRDefault="000E0575">
      <w:pPr>
        <w:spacing w:after="0" w:line="240" w:lineRule="auto"/>
        <w:jc w:val="both"/>
        <w:rPr>
          <w:rFonts w:ascii="Arial" w:eastAsia="Arial" w:hAnsi="Arial" w:cs="Arial"/>
        </w:rPr>
      </w:pPr>
      <w:r>
        <w:rPr>
          <w:rFonts w:ascii="Arial" w:eastAsia="Arial" w:hAnsi="Arial" w:cs="Arial"/>
        </w:rPr>
        <w:t>“Las Juntas de Acción Comunal en el país podrían garantizar mayor participación electoral y considera que debería haber una curul para las Juntas de Acción Comunal”</w:t>
      </w:r>
    </w:p>
    <w:p w14:paraId="17895100" w14:textId="77777777" w:rsidR="00E8782F" w:rsidRDefault="00E8782F">
      <w:pPr>
        <w:pBdr>
          <w:top w:val="nil"/>
          <w:left w:val="nil"/>
          <w:bottom w:val="nil"/>
          <w:right w:val="nil"/>
          <w:between w:val="nil"/>
        </w:pBdr>
        <w:spacing w:after="0" w:line="240" w:lineRule="auto"/>
        <w:ind w:left="720"/>
        <w:jc w:val="both"/>
        <w:rPr>
          <w:rFonts w:ascii="Arial" w:eastAsia="Arial" w:hAnsi="Arial" w:cs="Arial"/>
        </w:rPr>
      </w:pPr>
    </w:p>
    <w:p w14:paraId="09F53263" w14:textId="77777777" w:rsidR="00E8782F" w:rsidRDefault="000E0575">
      <w:pPr>
        <w:spacing w:after="0" w:line="240" w:lineRule="auto"/>
        <w:jc w:val="both"/>
        <w:rPr>
          <w:rFonts w:ascii="Arial" w:eastAsia="Arial" w:hAnsi="Arial" w:cs="Arial"/>
          <w:b/>
        </w:rPr>
      </w:pPr>
      <w:r>
        <w:rPr>
          <w:rFonts w:ascii="Arial" w:eastAsia="Arial" w:hAnsi="Arial" w:cs="Arial"/>
          <w:b/>
        </w:rPr>
        <w:t>Gustavo García Figueroa - Viceministro Del Interior</w:t>
      </w:r>
    </w:p>
    <w:p w14:paraId="1E9ABB16" w14:textId="77777777" w:rsidR="00E8782F" w:rsidRDefault="00E8782F">
      <w:pPr>
        <w:spacing w:after="0" w:line="240" w:lineRule="auto"/>
        <w:jc w:val="both"/>
        <w:rPr>
          <w:rFonts w:ascii="Arial" w:eastAsia="Arial" w:hAnsi="Arial" w:cs="Arial"/>
        </w:rPr>
      </w:pPr>
    </w:p>
    <w:p w14:paraId="3107FA88" w14:textId="77777777" w:rsidR="00E8782F" w:rsidRDefault="000E0575">
      <w:pPr>
        <w:spacing w:after="0" w:line="240" w:lineRule="auto"/>
        <w:jc w:val="both"/>
        <w:rPr>
          <w:rFonts w:ascii="Arial" w:eastAsia="Arial" w:hAnsi="Arial" w:cs="Arial"/>
        </w:rPr>
      </w:pPr>
      <w:r>
        <w:rPr>
          <w:rFonts w:ascii="Arial" w:eastAsia="Arial" w:hAnsi="Arial" w:cs="Arial"/>
        </w:rPr>
        <w:t>En su intervención señala: “La importancia de la reforma política y de estos espacios para escuchar a las organizaciones y ciudadanos. El derecho fundamental de elegir y ser elegido es el centro de esta iniciativa no es del Gobierno Petro, es una reforma que viene siendo construida desde años anteriores, desde la firma del acuerdo de paz y recoge los elementos que recoge la misión de observación electoral. Se encontró que la falla del sistema colombiano se encuentra en la debilidad del sistema de partidos políticos, dado que no son efectivo para representar las ideas de los ciudadanos, la sociedad está en una crisis de representación, por ello se construyó una reforma con un alcance profundo, la reforma presentada tiene ejes que atacan la corrupción y falta de legitimidad y representación, como los siguientes:</w:t>
      </w:r>
    </w:p>
    <w:p w14:paraId="1A230E72" w14:textId="77777777" w:rsidR="00E8782F" w:rsidRDefault="00E8782F">
      <w:pPr>
        <w:spacing w:after="0" w:line="240" w:lineRule="auto"/>
        <w:jc w:val="both"/>
        <w:rPr>
          <w:rFonts w:ascii="Arial" w:eastAsia="Arial" w:hAnsi="Arial" w:cs="Arial"/>
        </w:rPr>
      </w:pPr>
    </w:p>
    <w:p w14:paraId="4DEDF97D" w14:textId="77777777" w:rsidR="00E8782F" w:rsidRDefault="000E0575">
      <w:pPr>
        <w:jc w:val="both"/>
        <w:rPr>
          <w:rFonts w:ascii="Arial" w:eastAsia="Arial" w:hAnsi="Arial" w:cs="Arial"/>
        </w:rPr>
      </w:pPr>
      <w:r>
        <w:rPr>
          <w:rFonts w:ascii="Arial" w:eastAsia="Arial" w:hAnsi="Arial" w:cs="Arial"/>
        </w:rPr>
        <w:t>Fortalecer la democracia de los partidos. Se ha visto de buena manera, la existencia de los partidos políticos por la construcción de una base de afiliados sólida, que permita la participación política una forma fidelizada y excluyente de otras variantes, permite que los afiliados contraigan una afiliación con los partidos políticos. Se evita la situación surgida con los Grupos Significativos donde una persona firma varias listas.</w:t>
      </w:r>
    </w:p>
    <w:p w14:paraId="3D891497" w14:textId="77777777" w:rsidR="00E8782F" w:rsidRDefault="000E0575">
      <w:pPr>
        <w:numPr>
          <w:ilvl w:val="0"/>
          <w:numId w:val="1"/>
        </w:numPr>
        <w:pBdr>
          <w:top w:val="nil"/>
          <w:left w:val="nil"/>
          <w:bottom w:val="nil"/>
          <w:right w:val="nil"/>
          <w:between w:val="nil"/>
        </w:pBdr>
        <w:spacing w:after="0"/>
        <w:jc w:val="both"/>
        <w:rPr>
          <w:rFonts w:ascii="Arial" w:eastAsia="Arial" w:hAnsi="Arial" w:cs="Arial"/>
        </w:rPr>
      </w:pPr>
      <w:r>
        <w:rPr>
          <w:rFonts w:ascii="Arial" w:eastAsia="Arial" w:hAnsi="Arial" w:cs="Arial"/>
        </w:rPr>
        <w:lastRenderedPageBreak/>
        <w:t>Financiación: la financiación obliga que el costo de las campañas forme el sistema democrático, la opción de financiación 100% estatal busca aminorar la incidencia de terceros, de contratistas, grupos armados en la elección.</w:t>
      </w:r>
    </w:p>
    <w:p w14:paraId="4EE7B913" w14:textId="77777777" w:rsidR="00E8782F" w:rsidRDefault="000E0575">
      <w:pPr>
        <w:numPr>
          <w:ilvl w:val="0"/>
          <w:numId w:val="1"/>
        </w:numPr>
        <w:pBdr>
          <w:top w:val="nil"/>
          <w:left w:val="nil"/>
          <w:bottom w:val="nil"/>
          <w:right w:val="nil"/>
          <w:between w:val="nil"/>
        </w:pBdr>
        <w:spacing w:after="0"/>
        <w:jc w:val="both"/>
        <w:rPr>
          <w:rFonts w:ascii="Arial" w:eastAsia="Arial" w:hAnsi="Arial" w:cs="Arial"/>
        </w:rPr>
      </w:pPr>
      <w:r>
        <w:rPr>
          <w:rFonts w:ascii="Arial" w:eastAsia="Arial" w:hAnsi="Arial" w:cs="Arial"/>
        </w:rPr>
        <w:t xml:space="preserve">Sistema de listas cerradas para la conformación en las corporaciones públicas, mientras no exista el fortalecimiento de la democracia interna como mecanismo para definir las listas, serán los directores de los partidos quienes terminan definiendo el orden de las listas. Si no se dé la obligatoriedad de las listas cerradas los partidos nunca se van a democratiza, se propone un tiempo de implementación de listas cerradas para preparar a los partidos de democracia interna, esto es una lucha contra el personalismo de los partidos políticos. </w:t>
      </w:r>
    </w:p>
    <w:p w14:paraId="2AB3EE09" w14:textId="77777777" w:rsidR="00E8782F" w:rsidRDefault="000E0575">
      <w:pPr>
        <w:numPr>
          <w:ilvl w:val="0"/>
          <w:numId w:val="1"/>
        </w:numPr>
        <w:pBdr>
          <w:top w:val="nil"/>
          <w:left w:val="nil"/>
          <w:bottom w:val="nil"/>
          <w:right w:val="nil"/>
          <w:between w:val="nil"/>
        </w:pBdr>
        <w:spacing w:after="0"/>
        <w:jc w:val="both"/>
        <w:rPr>
          <w:rFonts w:ascii="Arial" w:eastAsia="Arial" w:hAnsi="Arial" w:cs="Arial"/>
        </w:rPr>
      </w:pPr>
      <w:r>
        <w:rPr>
          <w:rFonts w:ascii="Arial" w:eastAsia="Arial" w:hAnsi="Arial" w:cs="Arial"/>
        </w:rPr>
        <w:t xml:space="preserve">Novedad en el tema de afiliados, el sistema integrado de adquisición progresiva de derechos que busca que Colombia – que no es un país centralista- reconozca la importancia de las regiones permite la representación de ideas y de la gente en los territorios. </w:t>
      </w:r>
    </w:p>
    <w:p w14:paraId="53BFAAD5" w14:textId="77777777" w:rsidR="00E8782F" w:rsidRDefault="000E0575">
      <w:pPr>
        <w:numPr>
          <w:ilvl w:val="0"/>
          <w:numId w:val="1"/>
        </w:numPr>
        <w:pBdr>
          <w:top w:val="nil"/>
          <w:left w:val="nil"/>
          <w:bottom w:val="nil"/>
          <w:right w:val="nil"/>
          <w:between w:val="nil"/>
        </w:pBdr>
        <w:spacing w:after="0"/>
        <w:jc w:val="both"/>
        <w:rPr>
          <w:rFonts w:ascii="Arial" w:eastAsia="Arial" w:hAnsi="Arial" w:cs="Arial"/>
        </w:rPr>
      </w:pPr>
      <w:r>
        <w:rPr>
          <w:rFonts w:ascii="Arial" w:eastAsia="Arial" w:hAnsi="Arial" w:cs="Arial"/>
        </w:rPr>
        <w:t xml:space="preserve">Conformación del Consejo Nacional Electoral, lo ideal para el sistema colombiano no es crear un sistema único, sino que se integre un tribunal de carácter judicial con respecto a los derechos personalísimos y jurídico a la hora decidir los temas de participación. Se busca independencia en este órgano administrativo respecto a su origen y tranquilidad en su ejercicio permanente. </w:t>
      </w:r>
    </w:p>
    <w:p w14:paraId="7B0985DE" w14:textId="77777777" w:rsidR="00E8782F" w:rsidRDefault="000E0575">
      <w:pPr>
        <w:numPr>
          <w:ilvl w:val="0"/>
          <w:numId w:val="1"/>
        </w:numPr>
        <w:pBdr>
          <w:top w:val="nil"/>
          <w:left w:val="nil"/>
          <w:bottom w:val="nil"/>
          <w:right w:val="nil"/>
          <w:between w:val="nil"/>
        </w:pBdr>
        <w:jc w:val="both"/>
        <w:rPr>
          <w:rFonts w:ascii="Arial" w:eastAsia="Arial" w:hAnsi="Arial" w:cs="Arial"/>
        </w:rPr>
      </w:pPr>
      <w:r>
        <w:rPr>
          <w:rFonts w:ascii="Arial" w:eastAsia="Arial" w:hAnsi="Arial" w:cs="Arial"/>
        </w:rPr>
        <w:t xml:space="preserve">Se plantea que ciertas disposiciones no entren a regir en las próximas elecciones, sino que se tenga un tiempo de implementación por los partidos políticos. </w:t>
      </w:r>
    </w:p>
    <w:p w14:paraId="37618358" w14:textId="77777777" w:rsidR="00E8782F" w:rsidRDefault="00E8782F">
      <w:pPr>
        <w:rPr>
          <w:rFonts w:ascii="Arial" w:eastAsia="Arial" w:hAnsi="Arial" w:cs="Arial"/>
        </w:rPr>
      </w:pPr>
    </w:p>
    <w:p w14:paraId="32F89DD0" w14:textId="77777777" w:rsidR="00E8782F" w:rsidRDefault="000E0575">
      <w:pPr>
        <w:pStyle w:val="Ttulo1"/>
        <w:keepNext w:val="0"/>
        <w:keepLines w:val="0"/>
        <w:widowControl w:val="0"/>
        <w:spacing w:before="0" w:after="0" w:line="240" w:lineRule="auto"/>
        <w:jc w:val="both"/>
        <w:rPr>
          <w:rFonts w:ascii="Arial" w:eastAsia="Arial" w:hAnsi="Arial" w:cs="Arial"/>
          <w:sz w:val="22"/>
          <w:szCs w:val="22"/>
        </w:rPr>
      </w:pPr>
      <w:r>
        <w:rPr>
          <w:rFonts w:ascii="Arial" w:eastAsia="Arial" w:hAnsi="Arial" w:cs="Arial"/>
          <w:sz w:val="22"/>
          <w:szCs w:val="22"/>
        </w:rPr>
        <w:t>4. PROPOSICIONES PRESENTADAS EN LA COMISIÓN PRIMERA DE LA CÁMARA DE REPRESENTANTES.</w:t>
      </w:r>
    </w:p>
    <w:p w14:paraId="06CAFC0C" w14:textId="77777777" w:rsidR="00E8782F" w:rsidRDefault="00E8782F">
      <w:pPr>
        <w:rPr>
          <w:rFonts w:ascii="Arial" w:eastAsia="Arial" w:hAnsi="Arial" w:cs="Arial"/>
        </w:rPr>
      </w:pPr>
    </w:p>
    <w:p w14:paraId="343416C7" w14:textId="77777777" w:rsidR="00E8782F" w:rsidRDefault="000E0575">
      <w:pPr>
        <w:rPr>
          <w:rFonts w:ascii="Arial" w:eastAsia="Arial" w:hAnsi="Arial" w:cs="Arial"/>
        </w:rPr>
      </w:pPr>
      <w:r>
        <w:rPr>
          <w:rFonts w:ascii="Arial" w:eastAsia="Arial" w:hAnsi="Arial" w:cs="Arial"/>
        </w:rPr>
        <w:t>Hasta el 21 de octubre se han recibido 77 proposiciones a saber:</w:t>
      </w:r>
    </w:p>
    <w:p w14:paraId="4D5A8F88" w14:textId="77777777" w:rsidR="00E8782F" w:rsidRDefault="00E8782F">
      <w:pPr>
        <w:rPr>
          <w:rFonts w:ascii="Arial" w:eastAsia="Arial" w:hAnsi="Arial" w:cs="Arial"/>
        </w:rPr>
      </w:pPr>
    </w:p>
    <w:tbl>
      <w:tblPr>
        <w:tblStyle w:val="a8"/>
        <w:tblW w:w="91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
        <w:gridCol w:w="1065"/>
        <w:gridCol w:w="1410"/>
        <w:gridCol w:w="4320"/>
        <w:gridCol w:w="1845"/>
      </w:tblGrid>
      <w:tr w:rsidR="00E8782F" w14:paraId="31CCCEBC" w14:textId="77777777">
        <w:trPr>
          <w:trHeight w:val="330"/>
        </w:trPr>
        <w:tc>
          <w:tcPr>
            <w:tcW w:w="4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4139F0" w14:textId="77777777" w:rsidR="00E8782F" w:rsidRDefault="000E0575">
            <w:pPr>
              <w:spacing w:after="0" w:line="276" w:lineRule="auto"/>
              <w:jc w:val="center"/>
              <w:rPr>
                <w:rFonts w:ascii="Arial" w:eastAsia="Arial" w:hAnsi="Arial" w:cs="Arial"/>
                <w:b/>
              </w:rPr>
            </w:pPr>
            <w:r>
              <w:rPr>
                <w:rFonts w:ascii="Arial" w:eastAsia="Arial" w:hAnsi="Arial" w:cs="Arial"/>
                <w:b/>
              </w:rPr>
              <w:t>N°</w:t>
            </w:r>
          </w:p>
        </w:tc>
        <w:tc>
          <w:tcPr>
            <w:tcW w:w="10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F586463" w14:textId="77777777" w:rsidR="00E8782F" w:rsidRDefault="000E0575">
            <w:pPr>
              <w:spacing w:after="0" w:line="276" w:lineRule="auto"/>
              <w:jc w:val="center"/>
              <w:rPr>
                <w:rFonts w:ascii="Arial" w:eastAsia="Arial" w:hAnsi="Arial" w:cs="Arial"/>
                <w:b/>
              </w:rPr>
            </w:pPr>
            <w:r>
              <w:rPr>
                <w:rFonts w:ascii="Arial" w:eastAsia="Arial" w:hAnsi="Arial" w:cs="Arial"/>
                <w:b/>
              </w:rPr>
              <w:t>Artículo</w:t>
            </w:r>
          </w:p>
        </w:tc>
        <w:tc>
          <w:tcPr>
            <w:tcW w:w="14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D0FE648" w14:textId="77777777" w:rsidR="00E8782F" w:rsidRDefault="000E0575">
            <w:pPr>
              <w:spacing w:after="0" w:line="276" w:lineRule="auto"/>
              <w:jc w:val="center"/>
              <w:rPr>
                <w:rFonts w:ascii="Arial" w:eastAsia="Arial" w:hAnsi="Arial" w:cs="Arial"/>
                <w:b/>
              </w:rPr>
            </w:pPr>
            <w:r>
              <w:rPr>
                <w:rFonts w:ascii="Arial" w:eastAsia="Arial" w:hAnsi="Arial" w:cs="Arial"/>
                <w:b/>
              </w:rPr>
              <w:t>HR</w:t>
            </w:r>
          </w:p>
        </w:tc>
        <w:tc>
          <w:tcPr>
            <w:tcW w:w="43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6023A77" w14:textId="77777777" w:rsidR="00E8782F" w:rsidRDefault="000E0575">
            <w:pPr>
              <w:spacing w:after="0" w:line="276" w:lineRule="auto"/>
              <w:jc w:val="center"/>
              <w:rPr>
                <w:rFonts w:ascii="Arial" w:eastAsia="Arial" w:hAnsi="Arial" w:cs="Arial"/>
                <w:b/>
              </w:rPr>
            </w:pPr>
            <w:r>
              <w:rPr>
                <w:rFonts w:ascii="Arial" w:eastAsia="Arial" w:hAnsi="Arial" w:cs="Arial"/>
                <w:b/>
              </w:rPr>
              <w:t>Objeto</w:t>
            </w:r>
          </w:p>
        </w:tc>
        <w:tc>
          <w:tcPr>
            <w:tcW w:w="18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E89A6B1" w14:textId="77777777" w:rsidR="00E8782F" w:rsidRDefault="000E0575">
            <w:pPr>
              <w:spacing w:after="0" w:line="276" w:lineRule="auto"/>
              <w:jc w:val="center"/>
              <w:rPr>
                <w:rFonts w:ascii="Arial" w:eastAsia="Arial" w:hAnsi="Arial" w:cs="Arial"/>
                <w:b/>
              </w:rPr>
            </w:pPr>
            <w:r>
              <w:rPr>
                <w:rFonts w:ascii="Arial" w:eastAsia="Arial" w:hAnsi="Arial" w:cs="Arial"/>
                <w:b/>
              </w:rPr>
              <w:t>Observación</w:t>
            </w:r>
          </w:p>
        </w:tc>
      </w:tr>
      <w:tr w:rsidR="00E8782F" w14:paraId="2343CCF4"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23D47F" w14:textId="77777777" w:rsidR="00E8782F" w:rsidRDefault="000E0575">
            <w:pPr>
              <w:spacing w:after="0" w:line="276" w:lineRule="auto"/>
              <w:jc w:val="center"/>
              <w:rPr>
                <w:rFonts w:ascii="Arial" w:eastAsia="Arial" w:hAnsi="Arial" w:cs="Arial"/>
                <w:b/>
              </w:rPr>
            </w:pPr>
            <w:r>
              <w:rPr>
                <w:rFonts w:ascii="Arial" w:eastAsia="Arial" w:hAnsi="Arial" w:cs="Arial"/>
                <w:b/>
              </w:rPr>
              <w:t>1</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0E9BC995" w14:textId="77777777" w:rsidR="00E8782F" w:rsidRDefault="000E0575">
            <w:pPr>
              <w:spacing w:after="0" w:line="276" w:lineRule="auto"/>
              <w:jc w:val="center"/>
              <w:rPr>
                <w:rFonts w:ascii="Arial" w:eastAsia="Arial" w:hAnsi="Arial" w:cs="Arial"/>
              </w:rPr>
            </w:pPr>
            <w:r>
              <w:rPr>
                <w:rFonts w:ascii="Arial" w:eastAsia="Arial" w:hAnsi="Arial" w:cs="Arial"/>
              </w:rPr>
              <w:t>1</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9910A83" w14:textId="77777777" w:rsidR="00E8782F" w:rsidRDefault="000E0575">
            <w:pPr>
              <w:spacing w:after="0" w:line="276" w:lineRule="auto"/>
              <w:jc w:val="center"/>
              <w:rPr>
                <w:rFonts w:ascii="Arial" w:eastAsia="Arial" w:hAnsi="Arial" w:cs="Arial"/>
                <w:b/>
              </w:rPr>
            </w:pPr>
            <w:r>
              <w:rPr>
                <w:rFonts w:ascii="Arial" w:eastAsia="Arial" w:hAnsi="Arial" w:cs="Arial"/>
                <w:b/>
              </w:rPr>
              <w:t>Alirio Uribe</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1C4CEB9B" w14:textId="77777777" w:rsidR="00E8782F" w:rsidRDefault="000E0575">
            <w:pPr>
              <w:spacing w:after="0" w:line="276" w:lineRule="auto"/>
              <w:jc w:val="both"/>
              <w:rPr>
                <w:rFonts w:ascii="Arial" w:eastAsia="Arial" w:hAnsi="Arial" w:cs="Arial"/>
              </w:rPr>
            </w:pPr>
            <w:r>
              <w:rPr>
                <w:rFonts w:ascii="Arial" w:eastAsia="Arial" w:hAnsi="Arial" w:cs="Arial"/>
              </w:rPr>
              <w:t>Adiciona un Parágrafo Transitorio para tener la posibilidad del Transfuguismo.</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4DF74CA2" w14:textId="77777777" w:rsidR="00E8782F" w:rsidRDefault="000E0575">
            <w:pPr>
              <w:spacing w:after="0" w:line="276" w:lineRule="auto"/>
              <w:jc w:val="both"/>
              <w:rPr>
                <w:rFonts w:ascii="Arial" w:eastAsia="Arial" w:hAnsi="Arial" w:cs="Arial"/>
              </w:rPr>
            </w:pPr>
            <w:r>
              <w:rPr>
                <w:rFonts w:ascii="Arial" w:eastAsia="Arial" w:hAnsi="Arial" w:cs="Arial"/>
              </w:rPr>
              <w:t>Constancia Comisión Primera Constitucional Permanente Cámara</w:t>
            </w:r>
          </w:p>
        </w:tc>
      </w:tr>
      <w:tr w:rsidR="00E8782F" w14:paraId="0F4C270D"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B1A67E8" w14:textId="77777777" w:rsidR="00E8782F" w:rsidRDefault="000E0575">
            <w:pPr>
              <w:spacing w:after="0" w:line="276" w:lineRule="auto"/>
              <w:jc w:val="center"/>
              <w:rPr>
                <w:rFonts w:ascii="Arial" w:eastAsia="Arial" w:hAnsi="Arial" w:cs="Arial"/>
                <w:b/>
              </w:rPr>
            </w:pPr>
            <w:r>
              <w:rPr>
                <w:rFonts w:ascii="Arial" w:eastAsia="Arial" w:hAnsi="Arial" w:cs="Arial"/>
                <w:b/>
              </w:rPr>
              <w:t>2</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3F11231F" w14:textId="77777777" w:rsidR="00E8782F" w:rsidRDefault="000E0575">
            <w:pPr>
              <w:spacing w:after="0" w:line="276" w:lineRule="auto"/>
              <w:jc w:val="center"/>
              <w:rPr>
                <w:rFonts w:ascii="Arial" w:eastAsia="Arial" w:hAnsi="Arial" w:cs="Arial"/>
              </w:rPr>
            </w:pPr>
            <w:r>
              <w:rPr>
                <w:rFonts w:ascii="Arial" w:eastAsia="Arial" w:hAnsi="Arial" w:cs="Arial"/>
              </w:rPr>
              <w:t>1</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F7D2F10" w14:textId="77777777" w:rsidR="00E8782F" w:rsidRDefault="000E0575">
            <w:pPr>
              <w:spacing w:after="0" w:line="276" w:lineRule="auto"/>
              <w:jc w:val="center"/>
              <w:rPr>
                <w:rFonts w:ascii="Arial" w:eastAsia="Arial" w:hAnsi="Arial" w:cs="Arial"/>
                <w:b/>
              </w:rPr>
            </w:pPr>
            <w:r>
              <w:rPr>
                <w:rFonts w:ascii="Arial" w:eastAsia="Arial" w:hAnsi="Arial" w:cs="Arial"/>
                <w:b/>
              </w:rPr>
              <w:t>Diógenes Quintero</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50832146" w14:textId="77777777" w:rsidR="00E8782F" w:rsidRDefault="000E0575">
            <w:pPr>
              <w:spacing w:after="0" w:line="276" w:lineRule="auto"/>
              <w:jc w:val="both"/>
              <w:rPr>
                <w:rFonts w:ascii="Arial" w:eastAsia="Arial" w:hAnsi="Arial" w:cs="Arial"/>
              </w:rPr>
            </w:pPr>
            <w:r>
              <w:rPr>
                <w:rFonts w:ascii="Arial" w:eastAsia="Arial" w:hAnsi="Arial" w:cs="Arial"/>
              </w:rPr>
              <w:t>Adiciona un Inciso Nuevo eliminando la Doble Militancia.</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51A05791"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0A908494"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82DB3C" w14:textId="77777777" w:rsidR="00E8782F" w:rsidRDefault="000E0575">
            <w:pPr>
              <w:spacing w:after="0" w:line="276" w:lineRule="auto"/>
              <w:jc w:val="center"/>
              <w:rPr>
                <w:rFonts w:ascii="Arial" w:eastAsia="Arial" w:hAnsi="Arial" w:cs="Arial"/>
                <w:b/>
              </w:rPr>
            </w:pPr>
            <w:r>
              <w:rPr>
                <w:rFonts w:ascii="Arial" w:eastAsia="Arial" w:hAnsi="Arial" w:cs="Arial"/>
                <w:b/>
              </w:rPr>
              <w:lastRenderedPageBreak/>
              <w:t>3</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722191DE" w14:textId="77777777" w:rsidR="00E8782F" w:rsidRDefault="000E0575">
            <w:pPr>
              <w:spacing w:after="0" w:line="276" w:lineRule="auto"/>
              <w:jc w:val="center"/>
              <w:rPr>
                <w:rFonts w:ascii="Arial" w:eastAsia="Arial" w:hAnsi="Arial" w:cs="Arial"/>
              </w:rPr>
            </w:pPr>
            <w:r>
              <w:rPr>
                <w:rFonts w:ascii="Arial" w:eastAsia="Arial" w:hAnsi="Arial" w:cs="Arial"/>
              </w:rPr>
              <w:t>1</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CE5E245" w14:textId="77777777" w:rsidR="00E8782F" w:rsidRDefault="000E0575">
            <w:pPr>
              <w:spacing w:after="0" w:line="276" w:lineRule="auto"/>
              <w:jc w:val="center"/>
              <w:rPr>
                <w:rFonts w:ascii="Arial" w:eastAsia="Arial" w:hAnsi="Arial" w:cs="Arial"/>
                <w:b/>
              </w:rPr>
            </w:pPr>
            <w:r>
              <w:rPr>
                <w:rFonts w:ascii="Arial" w:eastAsia="Arial" w:hAnsi="Arial" w:cs="Arial"/>
                <w:b/>
              </w:rPr>
              <w:t>Jorge Tamayo</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6A2624D7" w14:textId="77777777" w:rsidR="00E8782F" w:rsidRDefault="000E0575">
            <w:pPr>
              <w:spacing w:after="0" w:line="276" w:lineRule="auto"/>
              <w:jc w:val="both"/>
              <w:rPr>
                <w:rFonts w:ascii="Arial" w:eastAsia="Arial" w:hAnsi="Arial" w:cs="Arial"/>
              </w:rPr>
            </w:pPr>
            <w:r>
              <w:rPr>
                <w:rFonts w:ascii="Arial" w:eastAsia="Arial" w:hAnsi="Arial" w:cs="Arial"/>
              </w:rPr>
              <w:t>Eliminando un inciso sobre las consultas populares.</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546039A6" w14:textId="77777777" w:rsidR="00E8782F" w:rsidRDefault="000E0575">
            <w:pPr>
              <w:spacing w:after="0" w:line="276" w:lineRule="auto"/>
              <w:jc w:val="both"/>
              <w:rPr>
                <w:rFonts w:ascii="Arial" w:eastAsia="Arial" w:hAnsi="Arial" w:cs="Arial"/>
              </w:rPr>
            </w:pPr>
            <w:r>
              <w:rPr>
                <w:rFonts w:ascii="Arial" w:eastAsia="Arial" w:hAnsi="Arial" w:cs="Arial"/>
              </w:rPr>
              <w:t>Constancia Comisión Primera Constitucional Permanente Cámara</w:t>
            </w:r>
          </w:p>
        </w:tc>
      </w:tr>
      <w:tr w:rsidR="00E8782F" w14:paraId="49A39F09"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53ACB20" w14:textId="77777777" w:rsidR="00E8782F" w:rsidRDefault="000E0575">
            <w:pPr>
              <w:spacing w:after="0" w:line="276" w:lineRule="auto"/>
              <w:jc w:val="center"/>
              <w:rPr>
                <w:rFonts w:ascii="Arial" w:eastAsia="Arial" w:hAnsi="Arial" w:cs="Arial"/>
                <w:b/>
              </w:rPr>
            </w:pPr>
            <w:r>
              <w:rPr>
                <w:rFonts w:ascii="Arial" w:eastAsia="Arial" w:hAnsi="Arial" w:cs="Arial"/>
                <w:b/>
              </w:rPr>
              <w:t>4</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1B8F6EA8" w14:textId="77777777" w:rsidR="00E8782F" w:rsidRDefault="000E0575">
            <w:pPr>
              <w:spacing w:after="0" w:line="276" w:lineRule="auto"/>
              <w:jc w:val="center"/>
              <w:rPr>
                <w:rFonts w:ascii="Arial" w:eastAsia="Arial" w:hAnsi="Arial" w:cs="Arial"/>
              </w:rPr>
            </w:pPr>
            <w:r>
              <w:rPr>
                <w:rFonts w:ascii="Arial" w:eastAsia="Arial" w:hAnsi="Arial" w:cs="Arial"/>
              </w:rPr>
              <w:t>1</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6894E950" w14:textId="77777777" w:rsidR="00E8782F" w:rsidRDefault="000E0575">
            <w:pPr>
              <w:spacing w:after="0" w:line="276" w:lineRule="auto"/>
              <w:jc w:val="center"/>
              <w:rPr>
                <w:rFonts w:ascii="Arial" w:eastAsia="Arial" w:hAnsi="Arial" w:cs="Arial"/>
                <w:b/>
              </w:rPr>
            </w:pPr>
            <w:r>
              <w:rPr>
                <w:rFonts w:ascii="Arial" w:eastAsia="Arial" w:hAnsi="Arial" w:cs="Arial"/>
                <w:b/>
              </w:rPr>
              <w:t xml:space="preserve">Diógenes Quintero </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33C78A70" w14:textId="77777777" w:rsidR="00E8782F" w:rsidRDefault="000E0575">
            <w:pPr>
              <w:spacing w:after="0" w:line="276" w:lineRule="auto"/>
              <w:jc w:val="both"/>
              <w:rPr>
                <w:rFonts w:ascii="Arial" w:eastAsia="Arial" w:hAnsi="Arial" w:cs="Arial"/>
              </w:rPr>
            </w:pPr>
            <w:r>
              <w:rPr>
                <w:rFonts w:ascii="Arial" w:eastAsia="Arial" w:hAnsi="Arial" w:cs="Arial"/>
              </w:rPr>
              <w:t>Modifica el inciso cuarto y quinto incluyéndole las consultas internas o interpartidistas de afiliados y adiciona un inciso para señalar cuando no se configura la doble militancia</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0916C581"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51BFBD7B"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518E673" w14:textId="77777777" w:rsidR="00E8782F" w:rsidRDefault="000E0575">
            <w:pPr>
              <w:spacing w:after="0" w:line="276" w:lineRule="auto"/>
              <w:jc w:val="center"/>
              <w:rPr>
                <w:rFonts w:ascii="Arial" w:eastAsia="Arial" w:hAnsi="Arial" w:cs="Arial"/>
                <w:b/>
              </w:rPr>
            </w:pPr>
            <w:r>
              <w:rPr>
                <w:rFonts w:ascii="Arial" w:eastAsia="Arial" w:hAnsi="Arial" w:cs="Arial"/>
                <w:b/>
              </w:rPr>
              <w:t>5</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474D9CDF" w14:textId="77777777" w:rsidR="00E8782F" w:rsidRDefault="000E0575">
            <w:pPr>
              <w:spacing w:after="0" w:line="276" w:lineRule="auto"/>
              <w:jc w:val="center"/>
              <w:rPr>
                <w:rFonts w:ascii="Arial" w:eastAsia="Arial" w:hAnsi="Arial" w:cs="Arial"/>
              </w:rPr>
            </w:pPr>
            <w:r>
              <w:rPr>
                <w:rFonts w:ascii="Arial" w:eastAsia="Arial" w:hAnsi="Arial" w:cs="Arial"/>
              </w:rPr>
              <w:t>1</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78801B7" w14:textId="77777777" w:rsidR="00E8782F" w:rsidRDefault="000E0575">
            <w:pPr>
              <w:spacing w:after="0" w:line="276" w:lineRule="auto"/>
              <w:jc w:val="center"/>
              <w:rPr>
                <w:rFonts w:ascii="Arial" w:eastAsia="Arial" w:hAnsi="Arial" w:cs="Arial"/>
                <w:b/>
              </w:rPr>
            </w:pPr>
            <w:r>
              <w:rPr>
                <w:rFonts w:ascii="Arial" w:eastAsia="Arial" w:hAnsi="Arial" w:cs="Arial"/>
                <w:b/>
              </w:rPr>
              <w:t>James Mosquera</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07B66FC6" w14:textId="77777777" w:rsidR="00E8782F" w:rsidRDefault="000E0575">
            <w:pPr>
              <w:spacing w:after="0" w:line="276" w:lineRule="auto"/>
              <w:jc w:val="both"/>
              <w:rPr>
                <w:rFonts w:ascii="Arial" w:eastAsia="Arial" w:hAnsi="Arial" w:cs="Arial"/>
              </w:rPr>
            </w:pPr>
            <w:r>
              <w:rPr>
                <w:rFonts w:ascii="Arial" w:eastAsia="Arial" w:hAnsi="Arial" w:cs="Arial"/>
              </w:rPr>
              <w:t>Adiciona un inciso nuevo en donde estipula que los partidos y movimientos políticos podrán ser sancionados por no respetar los principios de paridad en los procesos de elección de candidatos internos.</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7CEAAB6F" w14:textId="77777777" w:rsidR="00E8782F" w:rsidRDefault="000E0575">
            <w:pPr>
              <w:spacing w:after="0" w:line="276" w:lineRule="auto"/>
              <w:jc w:val="both"/>
              <w:rPr>
                <w:rFonts w:ascii="Arial" w:eastAsia="Arial" w:hAnsi="Arial" w:cs="Arial"/>
              </w:rPr>
            </w:pPr>
            <w:r>
              <w:rPr>
                <w:rFonts w:ascii="Arial" w:eastAsia="Arial" w:hAnsi="Arial" w:cs="Arial"/>
              </w:rPr>
              <w:t>Constancia Comisión Primera Constitucional Permanente Cámara</w:t>
            </w:r>
          </w:p>
        </w:tc>
      </w:tr>
      <w:tr w:rsidR="00E8782F" w14:paraId="65F358FE"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3D4F0C6" w14:textId="77777777" w:rsidR="00E8782F" w:rsidRDefault="000E0575">
            <w:pPr>
              <w:spacing w:after="0" w:line="276" w:lineRule="auto"/>
              <w:jc w:val="center"/>
              <w:rPr>
                <w:rFonts w:ascii="Arial" w:eastAsia="Arial" w:hAnsi="Arial" w:cs="Arial"/>
                <w:b/>
              </w:rPr>
            </w:pPr>
            <w:r>
              <w:rPr>
                <w:rFonts w:ascii="Arial" w:eastAsia="Arial" w:hAnsi="Arial" w:cs="Arial"/>
                <w:b/>
              </w:rPr>
              <w:t>6</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5B25B4A5" w14:textId="77777777" w:rsidR="00E8782F" w:rsidRDefault="000E0575">
            <w:pPr>
              <w:spacing w:after="0" w:line="276" w:lineRule="auto"/>
              <w:jc w:val="center"/>
              <w:rPr>
                <w:rFonts w:ascii="Arial" w:eastAsia="Arial" w:hAnsi="Arial" w:cs="Arial"/>
              </w:rPr>
            </w:pPr>
            <w:r>
              <w:rPr>
                <w:rFonts w:ascii="Arial" w:eastAsia="Arial" w:hAnsi="Arial" w:cs="Arial"/>
              </w:rPr>
              <w:t>1</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508FFA2D" w14:textId="77777777" w:rsidR="00E8782F" w:rsidRDefault="000E0575">
            <w:pPr>
              <w:spacing w:after="0" w:line="276" w:lineRule="auto"/>
              <w:jc w:val="center"/>
              <w:rPr>
                <w:rFonts w:ascii="Arial" w:eastAsia="Arial" w:hAnsi="Arial" w:cs="Arial"/>
                <w:b/>
              </w:rPr>
            </w:pPr>
            <w:r>
              <w:rPr>
                <w:rFonts w:ascii="Arial" w:eastAsia="Arial" w:hAnsi="Arial" w:cs="Arial"/>
                <w:b/>
              </w:rPr>
              <w:t>Piedad Correal</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3E7D8131" w14:textId="77777777" w:rsidR="00E8782F" w:rsidRDefault="000E0575">
            <w:pPr>
              <w:spacing w:after="0" w:line="276" w:lineRule="auto"/>
              <w:jc w:val="both"/>
              <w:rPr>
                <w:rFonts w:ascii="Arial" w:eastAsia="Arial" w:hAnsi="Arial" w:cs="Arial"/>
              </w:rPr>
            </w:pPr>
            <w:r>
              <w:rPr>
                <w:rFonts w:ascii="Arial" w:eastAsia="Arial" w:hAnsi="Arial" w:cs="Arial"/>
              </w:rPr>
              <w:t>Adiciona al segundo inciso la expresión “con personería jurídica” y adiciona al cuarto inciso la expresión “en sus estatutos”</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6FD1FD67" w14:textId="77777777" w:rsidR="00E8782F" w:rsidRDefault="000E0575">
            <w:pPr>
              <w:spacing w:after="0" w:line="276" w:lineRule="auto"/>
              <w:jc w:val="both"/>
              <w:rPr>
                <w:rFonts w:ascii="Arial" w:eastAsia="Arial" w:hAnsi="Arial" w:cs="Arial"/>
              </w:rPr>
            </w:pPr>
            <w:r>
              <w:rPr>
                <w:rFonts w:ascii="Arial" w:eastAsia="Arial" w:hAnsi="Arial" w:cs="Arial"/>
              </w:rPr>
              <w:t>Acogida en la Comisión Primera Constitucional Permanente Cámara</w:t>
            </w:r>
          </w:p>
        </w:tc>
      </w:tr>
      <w:tr w:rsidR="00E8782F" w14:paraId="6CE115EF" w14:textId="77777777">
        <w:trPr>
          <w:trHeight w:val="1620"/>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3A9FCC9" w14:textId="77777777" w:rsidR="00E8782F" w:rsidRDefault="000E0575">
            <w:pPr>
              <w:spacing w:after="0" w:line="276" w:lineRule="auto"/>
              <w:jc w:val="center"/>
              <w:rPr>
                <w:rFonts w:ascii="Arial" w:eastAsia="Arial" w:hAnsi="Arial" w:cs="Arial"/>
                <w:b/>
              </w:rPr>
            </w:pPr>
            <w:r>
              <w:rPr>
                <w:rFonts w:ascii="Arial" w:eastAsia="Arial" w:hAnsi="Arial" w:cs="Arial"/>
                <w:b/>
              </w:rPr>
              <w:t>7</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6B53962A" w14:textId="77777777" w:rsidR="00E8782F" w:rsidRDefault="000E0575">
            <w:pPr>
              <w:spacing w:after="0" w:line="276" w:lineRule="auto"/>
              <w:jc w:val="center"/>
              <w:rPr>
                <w:rFonts w:ascii="Arial" w:eastAsia="Arial" w:hAnsi="Arial" w:cs="Arial"/>
              </w:rPr>
            </w:pPr>
            <w:r>
              <w:rPr>
                <w:rFonts w:ascii="Arial" w:eastAsia="Arial" w:hAnsi="Arial" w:cs="Arial"/>
              </w:rPr>
              <w:t>1</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0B4BFB9" w14:textId="77777777" w:rsidR="00E8782F" w:rsidRDefault="000E0575">
            <w:pPr>
              <w:spacing w:after="0" w:line="276" w:lineRule="auto"/>
              <w:jc w:val="center"/>
              <w:rPr>
                <w:rFonts w:ascii="Arial" w:eastAsia="Arial" w:hAnsi="Arial" w:cs="Arial"/>
                <w:b/>
              </w:rPr>
            </w:pPr>
            <w:r>
              <w:rPr>
                <w:rFonts w:ascii="Arial" w:eastAsia="Arial" w:hAnsi="Arial" w:cs="Arial"/>
                <w:b/>
              </w:rPr>
              <w:t>Orlando Castillo Advincula</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312BD66D" w14:textId="77777777" w:rsidR="00E8782F" w:rsidRDefault="000E0575">
            <w:pPr>
              <w:spacing w:after="0" w:line="276" w:lineRule="auto"/>
              <w:jc w:val="both"/>
              <w:rPr>
                <w:rFonts w:ascii="Arial" w:eastAsia="Arial" w:hAnsi="Arial" w:cs="Arial"/>
              </w:rPr>
            </w:pPr>
            <w:r>
              <w:rPr>
                <w:rFonts w:ascii="Arial" w:eastAsia="Arial" w:hAnsi="Arial" w:cs="Arial"/>
              </w:rPr>
              <w:t>Adiciona  al tercer inciso la expresión “para ello construirán un código de ética”</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79CDF29B" w14:textId="77777777" w:rsidR="00E8782F" w:rsidRDefault="000E0575">
            <w:pPr>
              <w:spacing w:line="276" w:lineRule="auto"/>
              <w:rPr>
                <w:rFonts w:ascii="Arial" w:eastAsia="Arial" w:hAnsi="Arial" w:cs="Arial"/>
              </w:rPr>
            </w:pPr>
            <w:r>
              <w:rPr>
                <w:rFonts w:ascii="Arial" w:eastAsia="Arial" w:hAnsi="Arial" w:cs="Arial"/>
              </w:rPr>
              <w:t>Constancia Comisión Primera Constitucional Permanente Cámara</w:t>
            </w:r>
          </w:p>
        </w:tc>
      </w:tr>
      <w:tr w:rsidR="00E8782F" w14:paraId="76B2C0E9" w14:textId="77777777">
        <w:trPr>
          <w:trHeight w:val="1620"/>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2137062" w14:textId="77777777" w:rsidR="00E8782F" w:rsidRDefault="000E0575">
            <w:pPr>
              <w:spacing w:after="0" w:line="276" w:lineRule="auto"/>
              <w:jc w:val="center"/>
              <w:rPr>
                <w:rFonts w:ascii="Arial" w:eastAsia="Arial" w:hAnsi="Arial" w:cs="Arial"/>
                <w:b/>
              </w:rPr>
            </w:pPr>
            <w:r>
              <w:rPr>
                <w:rFonts w:ascii="Arial" w:eastAsia="Arial" w:hAnsi="Arial" w:cs="Arial"/>
                <w:b/>
              </w:rPr>
              <w:t>8</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0ECB0B23" w14:textId="77777777" w:rsidR="00E8782F" w:rsidRDefault="000E0575">
            <w:pPr>
              <w:spacing w:after="0" w:line="276" w:lineRule="auto"/>
              <w:jc w:val="center"/>
              <w:rPr>
                <w:rFonts w:ascii="Arial" w:eastAsia="Arial" w:hAnsi="Arial" w:cs="Arial"/>
              </w:rPr>
            </w:pPr>
            <w:r>
              <w:rPr>
                <w:rFonts w:ascii="Arial" w:eastAsia="Arial" w:hAnsi="Arial" w:cs="Arial"/>
              </w:rPr>
              <w:t>1</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1E7705A6" w14:textId="77777777" w:rsidR="00E8782F" w:rsidRDefault="000E0575">
            <w:pPr>
              <w:spacing w:after="0" w:line="276" w:lineRule="auto"/>
              <w:jc w:val="center"/>
              <w:rPr>
                <w:rFonts w:ascii="Arial" w:eastAsia="Arial" w:hAnsi="Arial" w:cs="Arial"/>
                <w:b/>
              </w:rPr>
            </w:pPr>
            <w:r>
              <w:rPr>
                <w:rFonts w:ascii="Arial" w:eastAsia="Arial" w:hAnsi="Arial" w:cs="Arial"/>
                <w:b/>
              </w:rPr>
              <w:t>Oscar Hernán Sánchez</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5720732A" w14:textId="77777777" w:rsidR="00E8782F" w:rsidRDefault="000E0575">
            <w:pPr>
              <w:spacing w:after="0" w:line="276" w:lineRule="auto"/>
              <w:jc w:val="both"/>
              <w:rPr>
                <w:rFonts w:ascii="Arial" w:eastAsia="Arial" w:hAnsi="Arial" w:cs="Arial"/>
              </w:rPr>
            </w:pPr>
            <w:r>
              <w:rPr>
                <w:rFonts w:ascii="Arial" w:eastAsia="Arial" w:hAnsi="Arial" w:cs="Arial"/>
              </w:rPr>
              <w:t>Adiciona al tercer inciso la palabra “actualizar” y la expresión “de forma accesible para toda la ciudadanía”</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12EF0580" w14:textId="77777777" w:rsidR="00E8782F" w:rsidRDefault="000E0575">
            <w:pPr>
              <w:spacing w:line="276" w:lineRule="auto"/>
              <w:rPr>
                <w:rFonts w:ascii="Arial" w:eastAsia="Arial" w:hAnsi="Arial" w:cs="Arial"/>
              </w:rPr>
            </w:pPr>
            <w:r>
              <w:rPr>
                <w:rFonts w:ascii="Arial" w:eastAsia="Arial" w:hAnsi="Arial" w:cs="Arial"/>
              </w:rPr>
              <w:t>Acogida en la Comisión Primera Constitucional Permanente Cámara</w:t>
            </w:r>
          </w:p>
        </w:tc>
      </w:tr>
      <w:tr w:rsidR="00E8782F" w14:paraId="15A73F64" w14:textId="77777777">
        <w:trPr>
          <w:trHeight w:val="1620"/>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29F9A70" w14:textId="77777777" w:rsidR="00E8782F" w:rsidRDefault="000E0575">
            <w:pPr>
              <w:spacing w:after="0" w:line="276" w:lineRule="auto"/>
              <w:jc w:val="center"/>
              <w:rPr>
                <w:rFonts w:ascii="Arial" w:eastAsia="Arial" w:hAnsi="Arial" w:cs="Arial"/>
                <w:b/>
              </w:rPr>
            </w:pPr>
            <w:r>
              <w:rPr>
                <w:rFonts w:ascii="Arial" w:eastAsia="Arial" w:hAnsi="Arial" w:cs="Arial"/>
                <w:b/>
              </w:rPr>
              <w:t>9</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7FF494D3" w14:textId="77777777" w:rsidR="00E8782F" w:rsidRDefault="000E0575">
            <w:pPr>
              <w:spacing w:after="0" w:line="276" w:lineRule="auto"/>
              <w:jc w:val="center"/>
              <w:rPr>
                <w:rFonts w:ascii="Arial" w:eastAsia="Arial" w:hAnsi="Arial" w:cs="Arial"/>
              </w:rPr>
            </w:pPr>
            <w:r>
              <w:rPr>
                <w:rFonts w:ascii="Arial" w:eastAsia="Arial" w:hAnsi="Arial" w:cs="Arial"/>
              </w:rPr>
              <w:t>1</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64FE5032" w14:textId="77777777" w:rsidR="00E8782F" w:rsidRDefault="000E0575">
            <w:pPr>
              <w:spacing w:after="0" w:line="276" w:lineRule="auto"/>
              <w:jc w:val="center"/>
              <w:rPr>
                <w:rFonts w:ascii="Arial" w:eastAsia="Arial" w:hAnsi="Arial" w:cs="Arial"/>
                <w:b/>
              </w:rPr>
            </w:pPr>
            <w:r>
              <w:rPr>
                <w:rFonts w:ascii="Arial" w:eastAsia="Arial" w:hAnsi="Arial" w:cs="Arial"/>
                <w:b/>
              </w:rPr>
              <w:t>Ana Paola García</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0B577D70" w14:textId="77777777" w:rsidR="00E8782F" w:rsidRDefault="000E0575">
            <w:pPr>
              <w:spacing w:after="0" w:line="276" w:lineRule="auto"/>
              <w:jc w:val="both"/>
              <w:rPr>
                <w:rFonts w:ascii="Arial" w:eastAsia="Arial" w:hAnsi="Arial" w:cs="Arial"/>
              </w:rPr>
            </w:pPr>
            <w:r>
              <w:rPr>
                <w:rFonts w:ascii="Arial" w:eastAsia="Arial" w:hAnsi="Arial" w:cs="Arial"/>
              </w:rPr>
              <w:t>Al inciso cuarto elimina la palabra “podrán” y adiciona la palabra “deberán”.</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3673DB0D" w14:textId="77777777" w:rsidR="00E8782F" w:rsidRDefault="000E0575">
            <w:pPr>
              <w:spacing w:line="276" w:lineRule="auto"/>
              <w:rPr>
                <w:rFonts w:ascii="Arial" w:eastAsia="Arial" w:hAnsi="Arial" w:cs="Arial"/>
              </w:rPr>
            </w:pPr>
            <w:r>
              <w:rPr>
                <w:rFonts w:ascii="Arial" w:eastAsia="Arial" w:hAnsi="Arial" w:cs="Arial"/>
              </w:rPr>
              <w:t xml:space="preserve">Acogida en la Comisión Primera Constitucional </w:t>
            </w:r>
            <w:r>
              <w:rPr>
                <w:rFonts w:ascii="Arial" w:eastAsia="Arial" w:hAnsi="Arial" w:cs="Arial"/>
              </w:rPr>
              <w:lastRenderedPageBreak/>
              <w:t>Permanente Cámara</w:t>
            </w:r>
          </w:p>
        </w:tc>
      </w:tr>
      <w:tr w:rsidR="00E8782F" w14:paraId="4EE5BF3B" w14:textId="77777777">
        <w:trPr>
          <w:trHeight w:val="1620"/>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C37A59C" w14:textId="77777777" w:rsidR="00E8782F" w:rsidRDefault="000E0575">
            <w:pPr>
              <w:spacing w:after="0" w:line="276" w:lineRule="auto"/>
              <w:jc w:val="center"/>
              <w:rPr>
                <w:rFonts w:ascii="Arial" w:eastAsia="Arial" w:hAnsi="Arial" w:cs="Arial"/>
                <w:b/>
              </w:rPr>
            </w:pPr>
            <w:r>
              <w:rPr>
                <w:rFonts w:ascii="Arial" w:eastAsia="Arial" w:hAnsi="Arial" w:cs="Arial"/>
                <w:b/>
              </w:rPr>
              <w:lastRenderedPageBreak/>
              <w:t>10</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0DD93A0D" w14:textId="77777777" w:rsidR="00E8782F" w:rsidRDefault="000E0575">
            <w:pPr>
              <w:spacing w:after="0" w:line="276" w:lineRule="auto"/>
              <w:jc w:val="center"/>
              <w:rPr>
                <w:rFonts w:ascii="Arial" w:eastAsia="Arial" w:hAnsi="Arial" w:cs="Arial"/>
              </w:rPr>
            </w:pPr>
            <w:r>
              <w:rPr>
                <w:rFonts w:ascii="Arial" w:eastAsia="Arial" w:hAnsi="Arial" w:cs="Arial"/>
              </w:rPr>
              <w:t>1</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6194B92C" w14:textId="77777777" w:rsidR="00E8782F" w:rsidRDefault="000E0575">
            <w:pPr>
              <w:spacing w:after="0" w:line="276" w:lineRule="auto"/>
              <w:jc w:val="center"/>
              <w:rPr>
                <w:rFonts w:ascii="Arial" w:eastAsia="Arial" w:hAnsi="Arial" w:cs="Arial"/>
                <w:b/>
              </w:rPr>
            </w:pPr>
            <w:r>
              <w:rPr>
                <w:rFonts w:ascii="Arial" w:eastAsia="Arial" w:hAnsi="Arial" w:cs="Arial"/>
                <w:b/>
              </w:rPr>
              <w:t>Juan Carlos Wills</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2190AC85" w14:textId="77777777" w:rsidR="00E8782F" w:rsidRDefault="000E0575">
            <w:pPr>
              <w:spacing w:after="0" w:line="276" w:lineRule="auto"/>
              <w:jc w:val="both"/>
              <w:rPr>
                <w:rFonts w:ascii="Arial" w:eastAsia="Arial" w:hAnsi="Arial" w:cs="Arial"/>
              </w:rPr>
            </w:pPr>
            <w:r>
              <w:rPr>
                <w:rFonts w:ascii="Arial" w:eastAsia="Arial" w:hAnsi="Arial" w:cs="Arial"/>
              </w:rPr>
              <w:t xml:space="preserve">Al inciso cuarto elimina la palabra “podrán”, adiciona la palabra “deberán” y adiciona un inciso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4637347F" w14:textId="77777777" w:rsidR="00E8782F" w:rsidRDefault="000E0575">
            <w:pPr>
              <w:spacing w:line="276" w:lineRule="auto"/>
              <w:rPr>
                <w:rFonts w:ascii="Arial" w:eastAsia="Arial" w:hAnsi="Arial" w:cs="Arial"/>
              </w:rPr>
            </w:pPr>
            <w:r>
              <w:rPr>
                <w:rFonts w:ascii="Arial" w:eastAsia="Arial" w:hAnsi="Arial" w:cs="Arial"/>
              </w:rPr>
              <w:t>Constancia Comisión Primera Constitucional Permanente Cámara</w:t>
            </w:r>
          </w:p>
        </w:tc>
      </w:tr>
      <w:tr w:rsidR="00E8782F" w14:paraId="5EB4EFC2" w14:textId="77777777">
        <w:trPr>
          <w:trHeight w:val="289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EE62521" w14:textId="77777777" w:rsidR="00E8782F" w:rsidRDefault="000E0575">
            <w:pPr>
              <w:spacing w:after="0" w:line="276" w:lineRule="auto"/>
              <w:jc w:val="center"/>
              <w:rPr>
                <w:rFonts w:ascii="Arial" w:eastAsia="Arial" w:hAnsi="Arial" w:cs="Arial"/>
                <w:b/>
              </w:rPr>
            </w:pPr>
            <w:r>
              <w:rPr>
                <w:rFonts w:ascii="Arial" w:eastAsia="Arial" w:hAnsi="Arial" w:cs="Arial"/>
                <w:b/>
              </w:rPr>
              <w:t>11</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3E2B5601" w14:textId="77777777" w:rsidR="00E8782F" w:rsidRDefault="000E0575">
            <w:pPr>
              <w:spacing w:after="0" w:line="276" w:lineRule="auto"/>
              <w:jc w:val="center"/>
              <w:rPr>
                <w:rFonts w:ascii="Arial" w:eastAsia="Arial" w:hAnsi="Arial" w:cs="Arial"/>
              </w:rPr>
            </w:pPr>
            <w:r>
              <w:rPr>
                <w:rFonts w:ascii="Arial" w:eastAsia="Arial" w:hAnsi="Arial" w:cs="Arial"/>
              </w:rPr>
              <w:t>1</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1F8F373C" w14:textId="77777777" w:rsidR="00E8782F" w:rsidRDefault="000E0575">
            <w:pPr>
              <w:spacing w:after="0" w:line="276" w:lineRule="auto"/>
              <w:jc w:val="center"/>
              <w:rPr>
                <w:rFonts w:ascii="Arial" w:eastAsia="Arial" w:hAnsi="Arial" w:cs="Arial"/>
                <w:b/>
              </w:rPr>
            </w:pPr>
            <w:r>
              <w:rPr>
                <w:rFonts w:ascii="Arial" w:eastAsia="Arial" w:hAnsi="Arial" w:cs="Arial"/>
                <w:b/>
              </w:rPr>
              <w:t xml:space="preserve">Catherine Juvinao </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5446CE97" w14:textId="77777777" w:rsidR="00E8782F" w:rsidRDefault="000E0575">
            <w:pPr>
              <w:spacing w:after="0" w:line="276" w:lineRule="auto"/>
              <w:jc w:val="both"/>
              <w:rPr>
                <w:rFonts w:ascii="Arial" w:eastAsia="Arial" w:hAnsi="Arial" w:cs="Arial"/>
              </w:rPr>
            </w:pPr>
            <w:r>
              <w:rPr>
                <w:rFonts w:ascii="Arial" w:eastAsia="Arial" w:hAnsi="Arial" w:cs="Arial"/>
              </w:rPr>
              <w:t xml:space="preserve">Al inciso séptimo elimina la palabra “propiciar”, adiciona la palabra “establecer, ajusta redacción del inciso octavo adicionando las expresiones “o con posterioridad con ocasión a las conductas realizadas durante el cargo público” y “delitos contra la administración pública, delitos relacionados con violencias basadas en género  o delitos” y al inciso noveno le ajusta redacción conforme a las adiciones anteriormente planteadas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3B704FDF" w14:textId="77777777" w:rsidR="00E8782F" w:rsidRDefault="000E0575">
            <w:pPr>
              <w:spacing w:line="276" w:lineRule="auto"/>
              <w:rPr>
                <w:rFonts w:ascii="Arial" w:eastAsia="Arial" w:hAnsi="Arial" w:cs="Arial"/>
              </w:rPr>
            </w:pPr>
            <w:r>
              <w:rPr>
                <w:rFonts w:ascii="Arial" w:eastAsia="Arial" w:hAnsi="Arial" w:cs="Arial"/>
              </w:rPr>
              <w:t>Acogida en la Comisión Primera Constitucional Permanente Cámara</w:t>
            </w:r>
          </w:p>
        </w:tc>
      </w:tr>
      <w:tr w:rsidR="00E8782F" w14:paraId="04614BDB" w14:textId="77777777">
        <w:trPr>
          <w:trHeight w:val="1620"/>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E5EC5D5" w14:textId="77777777" w:rsidR="00E8782F" w:rsidRDefault="000E0575">
            <w:pPr>
              <w:spacing w:after="0" w:line="276" w:lineRule="auto"/>
              <w:jc w:val="center"/>
              <w:rPr>
                <w:rFonts w:ascii="Arial" w:eastAsia="Arial" w:hAnsi="Arial" w:cs="Arial"/>
                <w:b/>
              </w:rPr>
            </w:pPr>
            <w:r>
              <w:rPr>
                <w:rFonts w:ascii="Arial" w:eastAsia="Arial" w:hAnsi="Arial" w:cs="Arial"/>
                <w:b/>
              </w:rPr>
              <w:t>12</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74D86CD8" w14:textId="77777777" w:rsidR="00E8782F" w:rsidRDefault="000E0575">
            <w:pPr>
              <w:spacing w:after="0" w:line="276" w:lineRule="auto"/>
              <w:jc w:val="center"/>
              <w:rPr>
                <w:rFonts w:ascii="Arial" w:eastAsia="Arial" w:hAnsi="Arial" w:cs="Arial"/>
              </w:rPr>
            </w:pPr>
            <w:r>
              <w:rPr>
                <w:rFonts w:ascii="Arial" w:eastAsia="Arial" w:hAnsi="Arial" w:cs="Arial"/>
              </w:rPr>
              <w:t>1</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2DD48CF6" w14:textId="77777777" w:rsidR="00E8782F" w:rsidRDefault="000E0575">
            <w:pPr>
              <w:spacing w:after="0" w:line="276" w:lineRule="auto"/>
              <w:jc w:val="center"/>
              <w:rPr>
                <w:rFonts w:ascii="Arial" w:eastAsia="Arial" w:hAnsi="Arial" w:cs="Arial"/>
                <w:b/>
              </w:rPr>
            </w:pPr>
            <w:r>
              <w:rPr>
                <w:rFonts w:ascii="Arial" w:eastAsia="Arial" w:hAnsi="Arial" w:cs="Arial"/>
                <w:b/>
              </w:rPr>
              <w:t>Andrés Felipe Jiménez</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4E3081D3" w14:textId="77777777" w:rsidR="00E8782F" w:rsidRDefault="000E0575">
            <w:pPr>
              <w:spacing w:after="0" w:line="276" w:lineRule="auto"/>
              <w:jc w:val="both"/>
              <w:rPr>
                <w:rFonts w:ascii="Arial" w:eastAsia="Arial" w:hAnsi="Arial" w:cs="Arial"/>
              </w:rPr>
            </w:pPr>
            <w:r>
              <w:rPr>
                <w:rFonts w:ascii="Arial" w:eastAsia="Arial" w:hAnsi="Arial" w:cs="Arial"/>
              </w:rPr>
              <w:t>Al inciso octavo adiciona la expresión “siempre y cuando el partido no cumpliera con el debido cuidado y diligencia durante el proceso de aval de dichos candidatos” y elimina el inciso noveno</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35F147EE" w14:textId="77777777" w:rsidR="00E8782F" w:rsidRDefault="000E0575">
            <w:pPr>
              <w:spacing w:line="276" w:lineRule="auto"/>
              <w:rPr>
                <w:rFonts w:ascii="Arial" w:eastAsia="Arial" w:hAnsi="Arial" w:cs="Arial"/>
              </w:rPr>
            </w:pPr>
            <w:r>
              <w:rPr>
                <w:rFonts w:ascii="Arial" w:eastAsia="Arial" w:hAnsi="Arial" w:cs="Arial"/>
              </w:rPr>
              <w:t>Constancia Comisión Primera Constitucional Permanente Cámara</w:t>
            </w:r>
          </w:p>
        </w:tc>
      </w:tr>
      <w:tr w:rsidR="00E8782F" w14:paraId="1B08CFAA" w14:textId="77777777">
        <w:trPr>
          <w:trHeight w:val="1620"/>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3A7D498" w14:textId="77777777" w:rsidR="00E8782F" w:rsidRDefault="000E0575">
            <w:pPr>
              <w:spacing w:after="0" w:line="276" w:lineRule="auto"/>
              <w:jc w:val="center"/>
              <w:rPr>
                <w:rFonts w:ascii="Arial" w:eastAsia="Arial" w:hAnsi="Arial" w:cs="Arial"/>
                <w:b/>
              </w:rPr>
            </w:pPr>
            <w:r>
              <w:rPr>
                <w:rFonts w:ascii="Arial" w:eastAsia="Arial" w:hAnsi="Arial" w:cs="Arial"/>
                <w:b/>
              </w:rPr>
              <w:t>13</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7893A25B" w14:textId="77777777" w:rsidR="00E8782F" w:rsidRDefault="000E0575">
            <w:pPr>
              <w:spacing w:after="0" w:line="276" w:lineRule="auto"/>
              <w:jc w:val="center"/>
              <w:rPr>
                <w:rFonts w:ascii="Arial" w:eastAsia="Arial" w:hAnsi="Arial" w:cs="Arial"/>
              </w:rPr>
            </w:pPr>
            <w:r>
              <w:rPr>
                <w:rFonts w:ascii="Arial" w:eastAsia="Arial" w:hAnsi="Arial" w:cs="Arial"/>
              </w:rPr>
              <w:t>1</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52C886C7" w14:textId="77777777" w:rsidR="00E8782F" w:rsidRDefault="000E0575">
            <w:pPr>
              <w:spacing w:after="0" w:line="276" w:lineRule="auto"/>
              <w:jc w:val="center"/>
              <w:rPr>
                <w:rFonts w:ascii="Arial" w:eastAsia="Arial" w:hAnsi="Arial" w:cs="Arial"/>
                <w:b/>
              </w:rPr>
            </w:pPr>
            <w:r>
              <w:rPr>
                <w:rFonts w:ascii="Arial" w:eastAsia="Arial" w:hAnsi="Arial" w:cs="Arial"/>
                <w:b/>
              </w:rPr>
              <w:t xml:space="preserve">Álvaro Leonel Rueda </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71E75496" w14:textId="77777777" w:rsidR="00E8782F" w:rsidRDefault="000E0575">
            <w:pPr>
              <w:spacing w:after="0" w:line="276" w:lineRule="auto"/>
              <w:jc w:val="both"/>
              <w:rPr>
                <w:rFonts w:ascii="Arial" w:eastAsia="Arial" w:hAnsi="Arial" w:cs="Arial"/>
              </w:rPr>
            </w:pPr>
            <w:r>
              <w:rPr>
                <w:rFonts w:ascii="Arial" w:eastAsia="Arial" w:hAnsi="Arial" w:cs="Arial"/>
              </w:rPr>
              <w:t>Adiciona un inciso sobre la prohibición de la doble militancia.</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52A4E598" w14:textId="77777777" w:rsidR="00E8782F" w:rsidRDefault="000E0575">
            <w:pPr>
              <w:spacing w:line="276" w:lineRule="auto"/>
              <w:rPr>
                <w:rFonts w:ascii="Arial" w:eastAsia="Arial" w:hAnsi="Arial" w:cs="Arial"/>
              </w:rPr>
            </w:pPr>
            <w:r>
              <w:rPr>
                <w:rFonts w:ascii="Arial" w:eastAsia="Arial" w:hAnsi="Arial" w:cs="Arial"/>
              </w:rPr>
              <w:t>Constancia Comisión Primera Constitucional Permanente Cámara</w:t>
            </w:r>
          </w:p>
        </w:tc>
      </w:tr>
      <w:tr w:rsidR="00E8782F" w14:paraId="2D8EB6C5" w14:textId="77777777">
        <w:trPr>
          <w:trHeight w:val="1620"/>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135F43" w14:textId="77777777" w:rsidR="00E8782F" w:rsidRDefault="000E0575">
            <w:pPr>
              <w:spacing w:after="0" w:line="276" w:lineRule="auto"/>
              <w:jc w:val="center"/>
              <w:rPr>
                <w:rFonts w:ascii="Arial" w:eastAsia="Arial" w:hAnsi="Arial" w:cs="Arial"/>
                <w:b/>
              </w:rPr>
            </w:pPr>
            <w:r>
              <w:rPr>
                <w:rFonts w:ascii="Arial" w:eastAsia="Arial" w:hAnsi="Arial" w:cs="Arial"/>
                <w:b/>
              </w:rPr>
              <w:t>14</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4E3A5126" w14:textId="77777777" w:rsidR="00E8782F" w:rsidRDefault="000E0575">
            <w:pPr>
              <w:spacing w:after="0" w:line="276" w:lineRule="auto"/>
              <w:jc w:val="center"/>
              <w:rPr>
                <w:rFonts w:ascii="Arial" w:eastAsia="Arial" w:hAnsi="Arial" w:cs="Arial"/>
              </w:rPr>
            </w:pPr>
            <w:r>
              <w:rPr>
                <w:rFonts w:ascii="Arial" w:eastAsia="Arial" w:hAnsi="Arial" w:cs="Arial"/>
              </w:rPr>
              <w:t>1</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2E480768" w14:textId="77777777" w:rsidR="00E8782F" w:rsidRDefault="000E0575">
            <w:pPr>
              <w:spacing w:after="0" w:line="276" w:lineRule="auto"/>
              <w:jc w:val="center"/>
              <w:rPr>
                <w:rFonts w:ascii="Arial" w:eastAsia="Arial" w:hAnsi="Arial" w:cs="Arial"/>
                <w:b/>
              </w:rPr>
            </w:pPr>
            <w:r>
              <w:rPr>
                <w:rFonts w:ascii="Arial" w:eastAsia="Arial" w:hAnsi="Arial" w:cs="Arial"/>
                <w:b/>
              </w:rPr>
              <w:t>Jorge Tamayo</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1C50EA23" w14:textId="77777777" w:rsidR="00E8782F" w:rsidRDefault="000E0575">
            <w:pPr>
              <w:spacing w:after="0" w:line="276" w:lineRule="auto"/>
              <w:jc w:val="both"/>
              <w:rPr>
                <w:rFonts w:ascii="Arial" w:eastAsia="Arial" w:hAnsi="Arial" w:cs="Arial"/>
              </w:rPr>
            </w:pPr>
            <w:r>
              <w:rPr>
                <w:rFonts w:ascii="Arial" w:eastAsia="Arial" w:hAnsi="Arial" w:cs="Arial"/>
              </w:rPr>
              <w:t xml:space="preserve">Adiciona un inciso donde señala la prohibición de la doble militancia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673313E2" w14:textId="77777777" w:rsidR="00E8782F" w:rsidRDefault="000E0575">
            <w:pPr>
              <w:spacing w:line="276" w:lineRule="auto"/>
              <w:rPr>
                <w:rFonts w:ascii="Arial" w:eastAsia="Arial" w:hAnsi="Arial" w:cs="Arial"/>
              </w:rPr>
            </w:pPr>
            <w:r>
              <w:rPr>
                <w:rFonts w:ascii="Arial" w:eastAsia="Arial" w:hAnsi="Arial" w:cs="Arial"/>
              </w:rPr>
              <w:t>Acogida en Comisión Primera Constitucional Permanente Cámara</w:t>
            </w:r>
          </w:p>
        </w:tc>
      </w:tr>
      <w:tr w:rsidR="00E8782F" w14:paraId="02E00EE7" w14:textId="77777777">
        <w:trPr>
          <w:trHeight w:val="1620"/>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7066C19" w14:textId="77777777" w:rsidR="00E8782F" w:rsidRDefault="000E0575">
            <w:pPr>
              <w:spacing w:after="0" w:line="276" w:lineRule="auto"/>
              <w:jc w:val="center"/>
              <w:rPr>
                <w:rFonts w:ascii="Arial" w:eastAsia="Arial" w:hAnsi="Arial" w:cs="Arial"/>
                <w:b/>
              </w:rPr>
            </w:pPr>
            <w:r>
              <w:rPr>
                <w:rFonts w:ascii="Arial" w:eastAsia="Arial" w:hAnsi="Arial" w:cs="Arial"/>
                <w:b/>
              </w:rPr>
              <w:lastRenderedPageBreak/>
              <w:t>15</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2C6DCE54" w14:textId="77777777" w:rsidR="00E8782F" w:rsidRDefault="000E0575">
            <w:pPr>
              <w:spacing w:after="0" w:line="276" w:lineRule="auto"/>
              <w:jc w:val="center"/>
              <w:rPr>
                <w:rFonts w:ascii="Arial" w:eastAsia="Arial" w:hAnsi="Arial" w:cs="Arial"/>
              </w:rPr>
            </w:pPr>
            <w:r>
              <w:rPr>
                <w:rFonts w:ascii="Arial" w:eastAsia="Arial" w:hAnsi="Arial" w:cs="Arial"/>
              </w:rPr>
              <w:t>2</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B913ECA" w14:textId="77777777" w:rsidR="00E8782F" w:rsidRDefault="000E0575">
            <w:pPr>
              <w:spacing w:after="0" w:line="276" w:lineRule="auto"/>
              <w:jc w:val="center"/>
              <w:rPr>
                <w:rFonts w:ascii="Arial" w:eastAsia="Arial" w:hAnsi="Arial" w:cs="Arial"/>
                <w:b/>
              </w:rPr>
            </w:pPr>
            <w:r>
              <w:rPr>
                <w:rFonts w:ascii="Arial" w:eastAsia="Arial" w:hAnsi="Arial" w:cs="Arial"/>
                <w:b/>
              </w:rPr>
              <w:t>Oscar Campos</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5E228FCA" w14:textId="77777777" w:rsidR="00E8782F" w:rsidRDefault="000E0575">
            <w:pPr>
              <w:spacing w:after="0" w:line="276" w:lineRule="auto"/>
              <w:jc w:val="both"/>
              <w:rPr>
                <w:rFonts w:ascii="Arial" w:eastAsia="Arial" w:hAnsi="Arial" w:cs="Arial"/>
              </w:rPr>
            </w:pPr>
            <w:r>
              <w:rPr>
                <w:rFonts w:ascii="Arial" w:eastAsia="Arial" w:hAnsi="Arial" w:cs="Arial"/>
              </w:rPr>
              <w:t>Adiciona un inciso señalando cuando se configura la perdida de personería jurídica por no celebrar convenciones por lo menos durante cada 2 años</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6EF3325D" w14:textId="77777777" w:rsidR="00E8782F" w:rsidRDefault="000E0575">
            <w:pPr>
              <w:spacing w:line="276" w:lineRule="auto"/>
              <w:rPr>
                <w:rFonts w:ascii="Arial" w:eastAsia="Arial" w:hAnsi="Arial" w:cs="Arial"/>
              </w:rPr>
            </w:pPr>
            <w:r>
              <w:rPr>
                <w:rFonts w:ascii="Arial" w:eastAsia="Arial" w:hAnsi="Arial" w:cs="Arial"/>
              </w:rPr>
              <w:t>Constancia Comisión Primera Constitucional Permanente Cámara</w:t>
            </w:r>
          </w:p>
        </w:tc>
      </w:tr>
      <w:tr w:rsidR="00E8782F" w14:paraId="3A2F7C40" w14:textId="77777777">
        <w:trPr>
          <w:trHeight w:val="1620"/>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A863CC" w14:textId="77777777" w:rsidR="00E8782F" w:rsidRDefault="000E0575">
            <w:pPr>
              <w:spacing w:after="0" w:line="276" w:lineRule="auto"/>
              <w:jc w:val="center"/>
              <w:rPr>
                <w:rFonts w:ascii="Arial" w:eastAsia="Arial" w:hAnsi="Arial" w:cs="Arial"/>
                <w:b/>
              </w:rPr>
            </w:pPr>
            <w:r>
              <w:rPr>
                <w:rFonts w:ascii="Arial" w:eastAsia="Arial" w:hAnsi="Arial" w:cs="Arial"/>
                <w:b/>
              </w:rPr>
              <w:t>16</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1F096593" w14:textId="77777777" w:rsidR="00E8782F" w:rsidRDefault="000E0575">
            <w:pPr>
              <w:spacing w:after="0" w:line="276" w:lineRule="auto"/>
              <w:jc w:val="center"/>
              <w:rPr>
                <w:rFonts w:ascii="Arial" w:eastAsia="Arial" w:hAnsi="Arial" w:cs="Arial"/>
              </w:rPr>
            </w:pPr>
            <w:r>
              <w:rPr>
                <w:rFonts w:ascii="Arial" w:eastAsia="Arial" w:hAnsi="Arial" w:cs="Arial"/>
              </w:rPr>
              <w:t>2</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468A886D" w14:textId="77777777" w:rsidR="00E8782F" w:rsidRDefault="000E0575">
            <w:pPr>
              <w:spacing w:after="0" w:line="276" w:lineRule="auto"/>
              <w:jc w:val="center"/>
              <w:rPr>
                <w:rFonts w:ascii="Arial" w:eastAsia="Arial" w:hAnsi="Arial" w:cs="Arial"/>
                <w:b/>
              </w:rPr>
            </w:pPr>
            <w:r>
              <w:rPr>
                <w:rFonts w:ascii="Arial" w:eastAsia="Arial" w:hAnsi="Arial" w:cs="Arial"/>
                <w:b/>
              </w:rPr>
              <w:t>Astrid Sánchez</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4BA09723" w14:textId="77777777" w:rsidR="00E8782F" w:rsidRDefault="000E0575">
            <w:pPr>
              <w:spacing w:after="0" w:line="276" w:lineRule="auto"/>
              <w:jc w:val="both"/>
              <w:rPr>
                <w:rFonts w:ascii="Arial" w:eastAsia="Arial" w:hAnsi="Arial" w:cs="Arial"/>
              </w:rPr>
            </w:pPr>
            <w:r>
              <w:rPr>
                <w:rFonts w:ascii="Arial" w:eastAsia="Arial" w:hAnsi="Arial" w:cs="Arial"/>
              </w:rPr>
              <w:t>Modifica el inciso decimo incluyendo la expresión “convenciones que permiten a sus miembros influir en la toma de las decisiones más importantes de la organización política”</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6AD2F5E0" w14:textId="77777777" w:rsidR="00E8782F" w:rsidRDefault="000E0575">
            <w:pPr>
              <w:spacing w:line="276" w:lineRule="auto"/>
              <w:rPr>
                <w:rFonts w:ascii="Arial" w:eastAsia="Arial" w:hAnsi="Arial" w:cs="Arial"/>
              </w:rPr>
            </w:pPr>
            <w:r>
              <w:rPr>
                <w:rFonts w:ascii="Arial" w:eastAsia="Arial" w:hAnsi="Arial" w:cs="Arial"/>
              </w:rPr>
              <w:t>Constancia Comisión Primera Constitucional Permanente Cámara</w:t>
            </w:r>
          </w:p>
        </w:tc>
      </w:tr>
      <w:tr w:rsidR="00E8782F" w14:paraId="1AB32D94" w14:textId="77777777">
        <w:trPr>
          <w:trHeight w:val="313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ABE700D" w14:textId="77777777" w:rsidR="00E8782F" w:rsidRDefault="000E0575">
            <w:pPr>
              <w:spacing w:after="0" w:line="276" w:lineRule="auto"/>
              <w:jc w:val="center"/>
              <w:rPr>
                <w:rFonts w:ascii="Arial" w:eastAsia="Arial" w:hAnsi="Arial" w:cs="Arial"/>
                <w:b/>
              </w:rPr>
            </w:pPr>
            <w:r>
              <w:rPr>
                <w:rFonts w:ascii="Arial" w:eastAsia="Arial" w:hAnsi="Arial" w:cs="Arial"/>
                <w:b/>
              </w:rPr>
              <w:t>17</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06DD8389" w14:textId="77777777" w:rsidR="00E8782F" w:rsidRDefault="000E0575">
            <w:pPr>
              <w:spacing w:after="0" w:line="276" w:lineRule="auto"/>
              <w:jc w:val="center"/>
              <w:rPr>
                <w:rFonts w:ascii="Arial" w:eastAsia="Arial" w:hAnsi="Arial" w:cs="Arial"/>
              </w:rPr>
            </w:pPr>
            <w:r>
              <w:rPr>
                <w:rFonts w:ascii="Arial" w:eastAsia="Arial" w:hAnsi="Arial" w:cs="Arial"/>
              </w:rPr>
              <w:t>2</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7B0BC5F4" w14:textId="77777777" w:rsidR="00E8782F" w:rsidRDefault="000E0575">
            <w:pPr>
              <w:spacing w:after="0" w:line="276" w:lineRule="auto"/>
              <w:jc w:val="center"/>
              <w:rPr>
                <w:rFonts w:ascii="Arial" w:eastAsia="Arial" w:hAnsi="Arial" w:cs="Arial"/>
                <w:b/>
              </w:rPr>
            </w:pPr>
            <w:r>
              <w:rPr>
                <w:rFonts w:ascii="Arial" w:eastAsia="Arial" w:hAnsi="Arial" w:cs="Arial"/>
                <w:b/>
              </w:rPr>
              <w:t>Oscar Campos</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0DB621C5" w14:textId="77777777" w:rsidR="00E8782F" w:rsidRDefault="000E0575">
            <w:pPr>
              <w:spacing w:after="0" w:line="276" w:lineRule="auto"/>
              <w:jc w:val="both"/>
              <w:rPr>
                <w:rFonts w:ascii="Arial" w:eastAsia="Arial" w:hAnsi="Arial" w:cs="Arial"/>
              </w:rPr>
            </w:pPr>
            <w:r>
              <w:rPr>
                <w:rFonts w:ascii="Arial" w:eastAsia="Arial" w:hAnsi="Arial" w:cs="Arial"/>
              </w:rPr>
              <w:t>Elimina la parte final del numeral primero y adiciona las expresiones “y tendrá derecho a la postulación de listas y candidatos” “la cual cumpla con las siguientes reglas”, modifica el literal a en cuanto aumenta el porcentaje mínimo de afiliados, elimina la expresión “respectivo del censo electoral” adicionando una nueva fórmula para el tope de afiliados y modifica el literal b eliminando la expresión “15% del censo electoral y adicionándole “umbral de la última votación al senado de la República”</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1F3A4D46" w14:textId="77777777" w:rsidR="00E8782F" w:rsidRDefault="000E0575">
            <w:pPr>
              <w:spacing w:line="276" w:lineRule="auto"/>
              <w:rPr>
                <w:rFonts w:ascii="Arial" w:eastAsia="Arial" w:hAnsi="Arial" w:cs="Arial"/>
              </w:rPr>
            </w:pPr>
            <w:r>
              <w:rPr>
                <w:rFonts w:ascii="Arial" w:eastAsia="Arial" w:hAnsi="Arial" w:cs="Arial"/>
              </w:rPr>
              <w:t>Constancia Comisión Primera Constitucional Permanente Cámara</w:t>
            </w:r>
          </w:p>
        </w:tc>
      </w:tr>
      <w:tr w:rsidR="00E8782F" w14:paraId="7C25D15C" w14:textId="77777777">
        <w:trPr>
          <w:trHeight w:val="1620"/>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6E8549D" w14:textId="77777777" w:rsidR="00E8782F" w:rsidRDefault="000E0575">
            <w:pPr>
              <w:spacing w:after="0" w:line="276" w:lineRule="auto"/>
              <w:jc w:val="center"/>
              <w:rPr>
                <w:rFonts w:ascii="Arial" w:eastAsia="Arial" w:hAnsi="Arial" w:cs="Arial"/>
                <w:b/>
              </w:rPr>
            </w:pPr>
            <w:r>
              <w:rPr>
                <w:rFonts w:ascii="Arial" w:eastAsia="Arial" w:hAnsi="Arial" w:cs="Arial"/>
                <w:b/>
              </w:rPr>
              <w:t>18</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7A0300AB" w14:textId="77777777" w:rsidR="00E8782F" w:rsidRDefault="000E0575">
            <w:pPr>
              <w:spacing w:after="0" w:line="276" w:lineRule="auto"/>
              <w:jc w:val="center"/>
              <w:rPr>
                <w:rFonts w:ascii="Arial" w:eastAsia="Arial" w:hAnsi="Arial" w:cs="Arial"/>
              </w:rPr>
            </w:pPr>
            <w:r>
              <w:rPr>
                <w:rFonts w:ascii="Arial" w:eastAsia="Arial" w:hAnsi="Arial" w:cs="Arial"/>
              </w:rPr>
              <w:t>2</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603DA711" w14:textId="77777777" w:rsidR="00E8782F" w:rsidRDefault="000E0575">
            <w:pPr>
              <w:spacing w:after="0" w:line="276" w:lineRule="auto"/>
              <w:jc w:val="center"/>
              <w:rPr>
                <w:rFonts w:ascii="Arial" w:eastAsia="Arial" w:hAnsi="Arial" w:cs="Arial"/>
                <w:b/>
              </w:rPr>
            </w:pPr>
            <w:r>
              <w:rPr>
                <w:rFonts w:ascii="Arial" w:eastAsia="Arial" w:hAnsi="Arial" w:cs="Arial"/>
                <w:b/>
              </w:rPr>
              <w:t>Heraclito Landinez</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383F1643" w14:textId="77777777" w:rsidR="00E8782F" w:rsidRDefault="000E0575">
            <w:pPr>
              <w:spacing w:after="0" w:line="276" w:lineRule="auto"/>
              <w:jc w:val="both"/>
              <w:rPr>
                <w:rFonts w:ascii="Arial" w:eastAsia="Arial" w:hAnsi="Arial" w:cs="Arial"/>
              </w:rPr>
            </w:pPr>
            <w:r>
              <w:rPr>
                <w:rFonts w:ascii="Arial" w:eastAsia="Arial" w:hAnsi="Arial" w:cs="Arial"/>
              </w:rPr>
              <w:t xml:space="preserve">Modifica el porcentaje del 15% al 6% del literal b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6745CF12" w14:textId="77777777" w:rsidR="00E8782F" w:rsidRDefault="000E0575">
            <w:pPr>
              <w:spacing w:line="276" w:lineRule="auto"/>
              <w:rPr>
                <w:rFonts w:ascii="Arial" w:eastAsia="Arial" w:hAnsi="Arial" w:cs="Arial"/>
              </w:rPr>
            </w:pPr>
            <w:r>
              <w:rPr>
                <w:rFonts w:ascii="Arial" w:eastAsia="Arial" w:hAnsi="Arial" w:cs="Arial"/>
              </w:rPr>
              <w:t>Constancia Comisión Primera Constitucional Permanente Cámara</w:t>
            </w:r>
          </w:p>
        </w:tc>
      </w:tr>
      <w:tr w:rsidR="00E8782F" w14:paraId="13DAADCA" w14:textId="77777777">
        <w:trPr>
          <w:trHeight w:val="1620"/>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1DD9EDF" w14:textId="77777777" w:rsidR="00E8782F" w:rsidRDefault="000E0575">
            <w:pPr>
              <w:spacing w:after="0" w:line="276" w:lineRule="auto"/>
              <w:jc w:val="center"/>
              <w:rPr>
                <w:rFonts w:ascii="Arial" w:eastAsia="Arial" w:hAnsi="Arial" w:cs="Arial"/>
                <w:b/>
              </w:rPr>
            </w:pPr>
            <w:r>
              <w:rPr>
                <w:rFonts w:ascii="Arial" w:eastAsia="Arial" w:hAnsi="Arial" w:cs="Arial"/>
                <w:b/>
              </w:rPr>
              <w:t>19</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3E24B2CB" w14:textId="77777777" w:rsidR="00E8782F" w:rsidRDefault="000E0575">
            <w:pPr>
              <w:spacing w:after="0" w:line="276" w:lineRule="auto"/>
              <w:jc w:val="center"/>
              <w:rPr>
                <w:rFonts w:ascii="Arial" w:eastAsia="Arial" w:hAnsi="Arial" w:cs="Arial"/>
              </w:rPr>
            </w:pPr>
            <w:r>
              <w:rPr>
                <w:rFonts w:ascii="Arial" w:eastAsia="Arial" w:hAnsi="Arial" w:cs="Arial"/>
              </w:rPr>
              <w:t>2</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20EBF129" w14:textId="77777777" w:rsidR="00E8782F" w:rsidRDefault="000E0575">
            <w:pPr>
              <w:spacing w:after="0" w:line="276" w:lineRule="auto"/>
              <w:jc w:val="center"/>
              <w:rPr>
                <w:rFonts w:ascii="Arial" w:eastAsia="Arial" w:hAnsi="Arial" w:cs="Arial"/>
                <w:b/>
              </w:rPr>
            </w:pPr>
            <w:r>
              <w:rPr>
                <w:rFonts w:ascii="Arial" w:eastAsia="Arial" w:hAnsi="Arial" w:cs="Arial"/>
                <w:b/>
              </w:rPr>
              <w:t xml:space="preserve">Astrid Sánchez </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168F7C73" w14:textId="77777777" w:rsidR="00E8782F" w:rsidRDefault="000E0575">
            <w:pPr>
              <w:spacing w:after="0" w:line="276" w:lineRule="auto"/>
              <w:jc w:val="both"/>
              <w:rPr>
                <w:rFonts w:ascii="Arial" w:eastAsia="Arial" w:hAnsi="Arial" w:cs="Arial"/>
              </w:rPr>
            </w:pPr>
            <w:r>
              <w:rPr>
                <w:rFonts w:ascii="Arial" w:eastAsia="Arial" w:hAnsi="Arial" w:cs="Arial"/>
              </w:rPr>
              <w:t xml:space="preserve">Adiciona un numeral 3 donde señala una causal de perdida de personería jurídica de los partidos y movimientos políticos.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19A6175B" w14:textId="77777777" w:rsidR="00E8782F" w:rsidRDefault="000E0575">
            <w:pPr>
              <w:spacing w:line="276" w:lineRule="auto"/>
              <w:rPr>
                <w:rFonts w:ascii="Arial" w:eastAsia="Arial" w:hAnsi="Arial" w:cs="Arial"/>
              </w:rPr>
            </w:pPr>
            <w:r>
              <w:rPr>
                <w:rFonts w:ascii="Arial" w:eastAsia="Arial" w:hAnsi="Arial" w:cs="Arial"/>
              </w:rPr>
              <w:t>Acogida en Comisión Primera Constitucional Permanente Cámara</w:t>
            </w:r>
          </w:p>
        </w:tc>
      </w:tr>
      <w:tr w:rsidR="00E8782F" w14:paraId="2A8D26E7" w14:textId="77777777">
        <w:trPr>
          <w:trHeight w:val="1620"/>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749ECE8" w14:textId="77777777" w:rsidR="00E8782F" w:rsidRDefault="000E0575">
            <w:pPr>
              <w:spacing w:after="0" w:line="276" w:lineRule="auto"/>
              <w:jc w:val="center"/>
              <w:rPr>
                <w:rFonts w:ascii="Arial" w:eastAsia="Arial" w:hAnsi="Arial" w:cs="Arial"/>
                <w:b/>
              </w:rPr>
            </w:pPr>
            <w:r>
              <w:rPr>
                <w:rFonts w:ascii="Arial" w:eastAsia="Arial" w:hAnsi="Arial" w:cs="Arial"/>
                <w:b/>
              </w:rPr>
              <w:lastRenderedPageBreak/>
              <w:t>20</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7A1267E7" w14:textId="77777777" w:rsidR="00E8782F" w:rsidRDefault="000E0575">
            <w:pPr>
              <w:spacing w:after="0" w:line="276" w:lineRule="auto"/>
              <w:jc w:val="center"/>
              <w:rPr>
                <w:rFonts w:ascii="Arial" w:eastAsia="Arial" w:hAnsi="Arial" w:cs="Arial"/>
              </w:rPr>
            </w:pPr>
            <w:r>
              <w:rPr>
                <w:rFonts w:ascii="Arial" w:eastAsia="Arial" w:hAnsi="Arial" w:cs="Arial"/>
              </w:rPr>
              <w:t>2</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2F291124" w14:textId="77777777" w:rsidR="00E8782F" w:rsidRDefault="000E0575">
            <w:pPr>
              <w:spacing w:after="0" w:line="276" w:lineRule="auto"/>
              <w:jc w:val="center"/>
              <w:rPr>
                <w:rFonts w:ascii="Arial" w:eastAsia="Arial" w:hAnsi="Arial" w:cs="Arial"/>
                <w:b/>
              </w:rPr>
            </w:pPr>
            <w:r>
              <w:rPr>
                <w:rFonts w:ascii="Arial" w:eastAsia="Arial" w:hAnsi="Arial" w:cs="Arial"/>
                <w:b/>
              </w:rPr>
              <w:t xml:space="preserve">Orlando Castillo </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55834E18" w14:textId="77777777" w:rsidR="00E8782F" w:rsidRDefault="000E0575">
            <w:pPr>
              <w:spacing w:after="0" w:line="276" w:lineRule="auto"/>
              <w:jc w:val="both"/>
              <w:rPr>
                <w:rFonts w:ascii="Arial" w:eastAsia="Arial" w:hAnsi="Arial" w:cs="Arial"/>
              </w:rPr>
            </w:pPr>
            <w:r>
              <w:rPr>
                <w:rFonts w:ascii="Arial" w:eastAsia="Arial" w:hAnsi="Arial" w:cs="Arial"/>
              </w:rPr>
              <w:t>Adiciona un inciso donde señala el término que tiene el Consejo Nacional Electoral para decidir sobre solicitudes de personería jurídica</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2957DB84" w14:textId="77777777" w:rsidR="00E8782F" w:rsidRDefault="000E0575">
            <w:pPr>
              <w:spacing w:line="276" w:lineRule="auto"/>
              <w:rPr>
                <w:rFonts w:ascii="Arial" w:eastAsia="Arial" w:hAnsi="Arial" w:cs="Arial"/>
              </w:rPr>
            </w:pPr>
            <w:r>
              <w:rPr>
                <w:rFonts w:ascii="Arial" w:eastAsia="Arial" w:hAnsi="Arial" w:cs="Arial"/>
              </w:rPr>
              <w:t>Constancia en Comisión Primera Constitucional Permanente Cámara</w:t>
            </w:r>
          </w:p>
        </w:tc>
      </w:tr>
      <w:tr w:rsidR="00E8782F" w14:paraId="3205B326" w14:textId="77777777">
        <w:trPr>
          <w:trHeight w:val="1620"/>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41A3E7E" w14:textId="77777777" w:rsidR="00E8782F" w:rsidRDefault="000E0575">
            <w:pPr>
              <w:spacing w:after="0" w:line="276" w:lineRule="auto"/>
              <w:jc w:val="center"/>
              <w:rPr>
                <w:rFonts w:ascii="Arial" w:eastAsia="Arial" w:hAnsi="Arial" w:cs="Arial"/>
                <w:b/>
              </w:rPr>
            </w:pPr>
            <w:r>
              <w:rPr>
                <w:rFonts w:ascii="Arial" w:eastAsia="Arial" w:hAnsi="Arial" w:cs="Arial"/>
                <w:b/>
              </w:rPr>
              <w:t>21</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7DDC21B1" w14:textId="77777777" w:rsidR="00E8782F" w:rsidRDefault="000E0575">
            <w:pPr>
              <w:spacing w:after="0" w:line="276" w:lineRule="auto"/>
              <w:jc w:val="center"/>
              <w:rPr>
                <w:rFonts w:ascii="Arial" w:eastAsia="Arial" w:hAnsi="Arial" w:cs="Arial"/>
              </w:rPr>
            </w:pPr>
            <w:r>
              <w:rPr>
                <w:rFonts w:ascii="Arial" w:eastAsia="Arial" w:hAnsi="Arial" w:cs="Arial"/>
              </w:rPr>
              <w:t>2</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1056CCE" w14:textId="77777777" w:rsidR="00E8782F" w:rsidRDefault="000E0575">
            <w:pPr>
              <w:spacing w:after="0" w:line="276" w:lineRule="auto"/>
              <w:jc w:val="center"/>
              <w:rPr>
                <w:rFonts w:ascii="Arial" w:eastAsia="Arial" w:hAnsi="Arial" w:cs="Arial"/>
                <w:b/>
              </w:rPr>
            </w:pPr>
            <w:r>
              <w:rPr>
                <w:rFonts w:ascii="Arial" w:eastAsia="Arial" w:hAnsi="Arial" w:cs="Arial"/>
                <w:b/>
              </w:rPr>
              <w:t xml:space="preserve">Piedad Correal </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482BC4B8" w14:textId="77777777" w:rsidR="00E8782F" w:rsidRDefault="000E0575">
            <w:pPr>
              <w:spacing w:after="0" w:line="276" w:lineRule="auto"/>
              <w:jc w:val="both"/>
              <w:rPr>
                <w:rFonts w:ascii="Arial" w:eastAsia="Arial" w:hAnsi="Arial" w:cs="Arial"/>
              </w:rPr>
            </w:pPr>
            <w:r>
              <w:rPr>
                <w:rFonts w:ascii="Arial" w:eastAsia="Arial" w:hAnsi="Arial" w:cs="Arial"/>
              </w:rPr>
              <w:t xml:space="preserve">Adiciona un numeral tercero donde señala el reconocimiento de personería jurídica a los grupos significativos y adiciona las causales de perdida de personería jurídica de los mismos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5226B54A" w14:textId="77777777" w:rsidR="00E8782F" w:rsidRDefault="000E0575">
            <w:pPr>
              <w:spacing w:line="276" w:lineRule="auto"/>
              <w:rPr>
                <w:rFonts w:ascii="Arial" w:eastAsia="Arial" w:hAnsi="Arial" w:cs="Arial"/>
              </w:rPr>
            </w:pPr>
            <w:r>
              <w:rPr>
                <w:rFonts w:ascii="Arial" w:eastAsia="Arial" w:hAnsi="Arial" w:cs="Arial"/>
              </w:rPr>
              <w:t>Constancia Comisión Primera Constitucional Permanente Cámara</w:t>
            </w:r>
          </w:p>
        </w:tc>
      </w:tr>
      <w:tr w:rsidR="00E8782F" w14:paraId="126EF640" w14:textId="77777777">
        <w:trPr>
          <w:trHeight w:val="193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FB6756D" w14:textId="77777777" w:rsidR="00E8782F" w:rsidRDefault="000E0575">
            <w:pPr>
              <w:spacing w:after="0" w:line="276" w:lineRule="auto"/>
              <w:jc w:val="center"/>
              <w:rPr>
                <w:rFonts w:ascii="Arial" w:eastAsia="Arial" w:hAnsi="Arial" w:cs="Arial"/>
                <w:b/>
              </w:rPr>
            </w:pPr>
            <w:r>
              <w:rPr>
                <w:rFonts w:ascii="Arial" w:eastAsia="Arial" w:hAnsi="Arial" w:cs="Arial"/>
                <w:b/>
              </w:rPr>
              <w:t>22</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35C3880D" w14:textId="77777777" w:rsidR="00E8782F" w:rsidRDefault="000E0575">
            <w:pPr>
              <w:spacing w:after="0" w:line="276" w:lineRule="auto"/>
              <w:jc w:val="center"/>
              <w:rPr>
                <w:rFonts w:ascii="Arial" w:eastAsia="Arial" w:hAnsi="Arial" w:cs="Arial"/>
              </w:rPr>
            </w:pPr>
            <w:r>
              <w:rPr>
                <w:rFonts w:ascii="Arial" w:eastAsia="Arial" w:hAnsi="Arial" w:cs="Arial"/>
              </w:rPr>
              <w:t>2</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29473011" w14:textId="77777777" w:rsidR="00E8782F" w:rsidRDefault="000E0575">
            <w:pPr>
              <w:spacing w:after="0" w:line="276" w:lineRule="auto"/>
              <w:jc w:val="center"/>
              <w:rPr>
                <w:rFonts w:ascii="Arial" w:eastAsia="Arial" w:hAnsi="Arial" w:cs="Arial"/>
                <w:b/>
              </w:rPr>
            </w:pPr>
            <w:r>
              <w:rPr>
                <w:rFonts w:ascii="Arial" w:eastAsia="Arial" w:hAnsi="Arial" w:cs="Arial"/>
                <w:b/>
              </w:rPr>
              <w:t>Catherine Juvinao</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2B0BD1BF" w14:textId="77777777" w:rsidR="00E8782F" w:rsidRDefault="000E0575">
            <w:pPr>
              <w:spacing w:after="0" w:line="276" w:lineRule="auto"/>
              <w:jc w:val="both"/>
              <w:rPr>
                <w:rFonts w:ascii="Arial" w:eastAsia="Arial" w:hAnsi="Arial" w:cs="Arial"/>
              </w:rPr>
            </w:pPr>
            <w:r>
              <w:rPr>
                <w:rFonts w:ascii="Arial" w:eastAsia="Arial" w:hAnsi="Arial" w:cs="Arial"/>
              </w:rPr>
              <w:t xml:space="preserve">Adiciona tres incisos donde señala primero la causal de perdida de personería jurídica por no celebrar convenciones, segundo cuando el Consejo Nacional Electoral podrá ser revocada la inscripción de un candidato y tercero las elecciones primarias   para la inscripción de listas cerradas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7F7A507E" w14:textId="77777777" w:rsidR="00E8782F" w:rsidRDefault="000E0575">
            <w:pPr>
              <w:spacing w:line="276" w:lineRule="auto"/>
              <w:rPr>
                <w:rFonts w:ascii="Arial" w:eastAsia="Arial" w:hAnsi="Arial" w:cs="Arial"/>
              </w:rPr>
            </w:pPr>
            <w:r>
              <w:rPr>
                <w:rFonts w:ascii="Arial" w:eastAsia="Arial" w:hAnsi="Arial" w:cs="Arial"/>
              </w:rPr>
              <w:t>Acogida en la Comisión Primera Constitucional Permanente Cámara</w:t>
            </w:r>
          </w:p>
        </w:tc>
      </w:tr>
      <w:tr w:rsidR="00E8782F" w14:paraId="73C49289" w14:textId="77777777">
        <w:trPr>
          <w:trHeight w:val="1620"/>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5E9AE1F" w14:textId="77777777" w:rsidR="00E8782F" w:rsidRDefault="000E0575">
            <w:pPr>
              <w:spacing w:after="0" w:line="276" w:lineRule="auto"/>
              <w:jc w:val="center"/>
              <w:rPr>
                <w:rFonts w:ascii="Arial" w:eastAsia="Arial" w:hAnsi="Arial" w:cs="Arial"/>
                <w:b/>
              </w:rPr>
            </w:pPr>
            <w:r>
              <w:rPr>
                <w:rFonts w:ascii="Arial" w:eastAsia="Arial" w:hAnsi="Arial" w:cs="Arial"/>
                <w:b/>
              </w:rPr>
              <w:t>23</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30C9AFEF" w14:textId="77777777" w:rsidR="00E8782F" w:rsidRDefault="000E0575">
            <w:pPr>
              <w:spacing w:after="0" w:line="276" w:lineRule="auto"/>
              <w:jc w:val="center"/>
              <w:rPr>
                <w:rFonts w:ascii="Arial" w:eastAsia="Arial" w:hAnsi="Arial" w:cs="Arial"/>
              </w:rPr>
            </w:pPr>
            <w:r>
              <w:rPr>
                <w:rFonts w:ascii="Arial" w:eastAsia="Arial" w:hAnsi="Arial" w:cs="Arial"/>
              </w:rPr>
              <w:t>2</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446F210A" w14:textId="77777777" w:rsidR="00E8782F" w:rsidRDefault="000E0575">
            <w:pPr>
              <w:spacing w:after="0" w:line="276" w:lineRule="auto"/>
              <w:jc w:val="center"/>
              <w:rPr>
                <w:rFonts w:ascii="Arial" w:eastAsia="Arial" w:hAnsi="Arial" w:cs="Arial"/>
                <w:b/>
              </w:rPr>
            </w:pPr>
            <w:r>
              <w:rPr>
                <w:rFonts w:ascii="Arial" w:eastAsia="Arial" w:hAnsi="Arial" w:cs="Arial"/>
                <w:b/>
              </w:rPr>
              <w:t>Oscar Campo</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765365D4" w14:textId="77777777" w:rsidR="00E8782F" w:rsidRDefault="000E0575">
            <w:pPr>
              <w:spacing w:after="0" w:line="276" w:lineRule="auto"/>
              <w:jc w:val="both"/>
              <w:rPr>
                <w:rFonts w:ascii="Arial" w:eastAsia="Arial" w:hAnsi="Arial" w:cs="Arial"/>
              </w:rPr>
            </w:pPr>
            <w:r>
              <w:rPr>
                <w:rFonts w:ascii="Arial" w:eastAsia="Arial" w:hAnsi="Arial" w:cs="Arial"/>
              </w:rPr>
              <w:t>Ajusta redacción del inciso octavo en relación al régimen de derechos y obligaciones de los afiliados</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7876771D" w14:textId="77777777" w:rsidR="00E8782F" w:rsidRDefault="000E0575">
            <w:pPr>
              <w:spacing w:line="276" w:lineRule="auto"/>
              <w:rPr>
                <w:rFonts w:ascii="Arial" w:eastAsia="Arial" w:hAnsi="Arial" w:cs="Arial"/>
              </w:rPr>
            </w:pPr>
            <w:r>
              <w:rPr>
                <w:rFonts w:ascii="Arial" w:eastAsia="Arial" w:hAnsi="Arial" w:cs="Arial"/>
              </w:rPr>
              <w:t>Constancia Comisión Primera Constitucional Permanente Cámara</w:t>
            </w:r>
          </w:p>
        </w:tc>
      </w:tr>
      <w:tr w:rsidR="00E8782F" w14:paraId="2CFB1D82" w14:textId="77777777">
        <w:trPr>
          <w:trHeight w:val="169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7368D7A" w14:textId="77777777" w:rsidR="00E8782F" w:rsidRDefault="000E0575">
            <w:pPr>
              <w:spacing w:after="0" w:line="276" w:lineRule="auto"/>
              <w:jc w:val="center"/>
              <w:rPr>
                <w:rFonts w:ascii="Arial" w:eastAsia="Arial" w:hAnsi="Arial" w:cs="Arial"/>
                <w:b/>
              </w:rPr>
            </w:pPr>
            <w:r>
              <w:rPr>
                <w:rFonts w:ascii="Arial" w:eastAsia="Arial" w:hAnsi="Arial" w:cs="Arial"/>
                <w:b/>
              </w:rPr>
              <w:t>24</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62DE56F6" w14:textId="77777777" w:rsidR="00E8782F" w:rsidRDefault="000E0575">
            <w:pPr>
              <w:spacing w:after="0" w:line="276" w:lineRule="auto"/>
              <w:jc w:val="center"/>
              <w:rPr>
                <w:rFonts w:ascii="Arial" w:eastAsia="Arial" w:hAnsi="Arial" w:cs="Arial"/>
              </w:rPr>
            </w:pPr>
            <w:r>
              <w:rPr>
                <w:rFonts w:ascii="Arial" w:eastAsia="Arial" w:hAnsi="Arial" w:cs="Arial"/>
              </w:rPr>
              <w:t>2</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6BB0CD0" w14:textId="77777777" w:rsidR="00E8782F" w:rsidRDefault="000E0575">
            <w:pPr>
              <w:spacing w:after="0" w:line="276" w:lineRule="auto"/>
              <w:jc w:val="center"/>
              <w:rPr>
                <w:rFonts w:ascii="Arial" w:eastAsia="Arial" w:hAnsi="Arial" w:cs="Arial"/>
                <w:b/>
              </w:rPr>
            </w:pPr>
            <w:r>
              <w:rPr>
                <w:rFonts w:ascii="Arial" w:eastAsia="Arial" w:hAnsi="Arial" w:cs="Arial"/>
                <w:b/>
              </w:rPr>
              <w:t>Juan Carlos Wills</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50E73B30" w14:textId="77777777" w:rsidR="00E8782F" w:rsidRDefault="000E0575">
            <w:pPr>
              <w:spacing w:after="0" w:line="276" w:lineRule="auto"/>
              <w:jc w:val="both"/>
              <w:rPr>
                <w:rFonts w:ascii="Arial" w:eastAsia="Arial" w:hAnsi="Arial" w:cs="Arial"/>
              </w:rPr>
            </w:pPr>
            <w:r>
              <w:rPr>
                <w:rFonts w:ascii="Arial" w:eastAsia="Arial" w:hAnsi="Arial" w:cs="Arial"/>
              </w:rPr>
              <w:t xml:space="preserve">Modifica el inciso doce adicionando la expresión “consultas internas o interpartidistas o mediante consu ltas populares, previo a las elecciones ordinarias” y a su vez modifica el parágrafo transitorio conforme a la adición anteriormente plantada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51D6800C" w14:textId="77777777" w:rsidR="00E8782F" w:rsidRDefault="000E0575">
            <w:pPr>
              <w:spacing w:line="276" w:lineRule="auto"/>
              <w:rPr>
                <w:rFonts w:ascii="Arial" w:eastAsia="Arial" w:hAnsi="Arial" w:cs="Arial"/>
              </w:rPr>
            </w:pPr>
            <w:r>
              <w:rPr>
                <w:rFonts w:ascii="Arial" w:eastAsia="Arial" w:hAnsi="Arial" w:cs="Arial"/>
              </w:rPr>
              <w:t>Constancia  Comisión Primera Constitucional Permanente Cámara</w:t>
            </w:r>
          </w:p>
        </w:tc>
      </w:tr>
      <w:tr w:rsidR="00E8782F" w14:paraId="567B214F" w14:textId="77777777">
        <w:trPr>
          <w:trHeight w:val="1620"/>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8A7D334" w14:textId="77777777" w:rsidR="00E8782F" w:rsidRDefault="000E0575">
            <w:pPr>
              <w:spacing w:after="0" w:line="276" w:lineRule="auto"/>
              <w:jc w:val="center"/>
              <w:rPr>
                <w:rFonts w:ascii="Arial" w:eastAsia="Arial" w:hAnsi="Arial" w:cs="Arial"/>
                <w:b/>
              </w:rPr>
            </w:pPr>
            <w:r>
              <w:rPr>
                <w:rFonts w:ascii="Arial" w:eastAsia="Arial" w:hAnsi="Arial" w:cs="Arial"/>
                <w:b/>
              </w:rPr>
              <w:t>25</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195E369A" w14:textId="77777777" w:rsidR="00E8782F" w:rsidRDefault="000E0575">
            <w:pPr>
              <w:spacing w:after="0" w:line="276" w:lineRule="auto"/>
              <w:jc w:val="center"/>
              <w:rPr>
                <w:rFonts w:ascii="Arial" w:eastAsia="Arial" w:hAnsi="Arial" w:cs="Arial"/>
              </w:rPr>
            </w:pPr>
            <w:r>
              <w:rPr>
                <w:rFonts w:ascii="Arial" w:eastAsia="Arial" w:hAnsi="Arial" w:cs="Arial"/>
              </w:rPr>
              <w:t>2</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4E617B13" w14:textId="77777777" w:rsidR="00E8782F" w:rsidRDefault="000E0575">
            <w:pPr>
              <w:spacing w:after="0" w:line="276" w:lineRule="auto"/>
              <w:jc w:val="center"/>
              <w:rPr>
                <w:rFonts w:ascii="Arial" w:eastAsia="Arial" w:hAnsi="Arial" w:cs="Arial"/>
                <w:b/>
              </w:rPr>
            </w:pPr>
            <w:r>
              <w:rPr>
                <w:rFonts w:ascii="Arial" w:eastAsia="Arial" w:hAnsi="Arial" w:cs="Arial"/>
                <w:b/>
              </w:rPr>
              <w:t>Jennifer Pedraza</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0CBB6C89" w14:textId="77777777" w:rsidR="00E8782F" w:rsidRDefault="000E0575">
            <w:pPr>
              <w:spacing w:after="0" w:line="276" w:lineRule="auto"/>
              <w:jc w:val="both"/>
              <w:rPr>
                <w:rFonts w:ascii="Arial" w:eastAsia="Arial" w:hAnsi="Arial" w:cs="Arial"/>
              </w:rPr>
            </w:pPr>
            <w:r>
              <w:rPr>
                <w:rFonts w:ascii="Arial" w:eastAsia="Arial" w:hAnsi="Arial" w:cs="Arial"/>
              </w:rPr>
              <w:t>Adiciona al inciso doce la palabra “ de género”</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0D3F7513" w14:textId="77777777" w:rsidR="00E8782F" w:rsidRDefault="000E0575">
            <w:pPr>
              <w:spacing w:line="276" w:lineRule="auto"/>
              <w:rPr>
                <w:rFonts w:ascii="Arial" w:eastAsia="Arial" w:hAnsi="Arial" w:cs="Arial"/>
              </w:rPr>
            </w:pPr>
            <w:r>
              <w:rPr>
                <w:rFonts w:ascii="Arial" w:eastAsia="Arial" w:hAnsi="Arial" w:cs="Arial"/>
              </w:rPr>
              <w:t>Constancia Comisión Primera Constitucional Permanente Cámara</w:t>
            </w:r>
          </w:p>
        </w:tc>
      </w:tr>
      <w:tr w:rsidR="00E8782F" w14:paraId="3BAACFCE" w14:textId="77777777">
        <w:trPr>
          <w:trHeight w:val="1620"/>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CB9B182" w14:textId="77777777" w:rsidR="00E8782F" w:rsidRDefault="000E0575">
            <w:pPr>
              <w:spacing w:after="0" w:line="276" w:lineRule="auto"/>
              <w:jc w:val="center"/>
              <w:rPr>
                <w:rFonts w:ascii="Arial" w:eastAsia="Arial" w:hAnsi="Arial" w:cs="Arial"/>
                <w:b/>
              </w:rPr>
            </w:pPr>
            <w:r>
              <w:rPr>
                <w:rFonts w:ascii="Arial" w:eastAsia="Arial" w:hAnsi="Arial" w:cs="Arial"/>
                <w:b/>
              </w:rPr>
              <w:lastRenderedPageBreak/>
              <w:t>26</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0ADBB1F4" w14:textId="77777777" w:rsidR="00E8782F" w:rsidRDefault="000E0575">
            <w:pPr>
              <w:spacing w:after="0" w:line="276" w:lineRule="auto"/>
              <w:jc w:val="center"/>
              <w:rPr>
                <w:rFonts w:ascii="Arial" w:eastAsia="Arial" w:hAnsi="Arial" w:cs="Arial"/>
              </w:rPr>
            </w:pPr>
            <w:r>
              <w:rPr>
                <w:rFonts w:ascii="Arial" w:eastAsia="Arial" w:hAnsi="Arial" w:cs="Arial"/>
              </w:rPr>
              <w:t>2</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29469C6F" w14:textId="77777777" w:rsidR="00E8782F" w:rsidRDefault="000E0575">
            <w:pPr>
              <w:spacing w:after="0" w:line="276" w:lineRule="auto"/>
              <w:jc w:val="center"/>
              <w:rPr>
                <w:rFonts w:ascii="Arial" w:eastAsia="Arial" w:hAnsi="Arial" w:cs="Arial"/>
                <w:b/>
              </w:rPr>
            </w:pPr>
            <w:r>
              <w:rPr>
                <w:rFonts w:ascii="Arial" w:eastAsia="Arial" w:hAnsi="Arial" w:cs="Arial"/>
                <w:b/>
              </w:rPr>
              <w:t>Oscar Campo</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14EC0A0C" w14:textId="77777777" w:rsidR="00E8782F" w:rsidRDefault="000E0575">
            <w:pPr>
              <w:spacing w:after="0" w:line="276" w:lineRule="auto"/>
              <w:jc w:val="both"/>
              <w:rPr>
                <w:rFonts w:ascii="Arial" w:eastAsia="Arial" w:hAnsi="Arial" w:cs="Arial"/>
              </w:rPr>
            </w:pPr>
            <w:r>
              <w:rPr>
                <w:rFonts w:ascii="Arial" w:eastAsia="Arial" w:hAnsi="Arial" w:cs="Arial"/>
              </w:rPr>
              <w:t>Elimina la parte final del inciso decimo</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3E4A18EB" w14:textId="77777777" w:rsidR="00E8782F" w:rsidRDefault="000E0575">
            <w:pPr>
              <w:spacing w:line="276" w:lineRule="auto"/>
              <w:rPr>
                <w:rFonts w:ascii="Arial" w:eastAsia="Arial" w:hAnsi="Arial" w:cs="Arial"/>
              </w:rPr>
            </w:pPr>
            <w:r>
              <w:rPr>
                <w:rFonts w:ascii="Arial" w:eastAsia="Arial" w:hAnsi="Arial" w:cs="Arial"/>
              </w:rPr>
              <w:t>Constancia  Comisión Primera Constitucional Permanente Cámara</w:t>
            </w:r>
          </w:p>
        </w:tc>
      </w:tr>
      <w:tr w:rsidR="00E8782F" w14:paraId="232F7BFC"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2F2E2E9" w14:textId="77777777" w:rsidR="00E8782F" w:rsidRDefault="000E0575">
            <w:pPr>
              <w:spacing w:after="0" w:line="276" w:lineRule="auto"/>
              <w:jc w:val="center"/>
              <w:rPr>
                <w:rFonts w:ascii="Arial" w:eastAsia="Arial" w:hAnsi="Arial" w:cs="Arial"/>
                <w:b/>
              </w:rPr>
            </w:pPr>
            <w:r>
              <w:rPr>
                <w:rFonts w:ascii="Arial" w:eastAsia="Arial" w:hAnsi="Arial" w:cs="Arial"/>
                <w:b/>
              </w:rPr>
              <w:t>27</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5AF7CCA6" w14:textId="77777777" w:rsidR="00E8782F" w:rsidRDefault="000E0575">
            <w:pPr>
              <w:spacing w:after="0" w:line="276" w:lineRule="auto"/>
              <w:jc w:val="center"/>
              <w:rPr>
                <w:rFonts w:ascii="Arial" w:eastAsia="Arial" w:hAnsi="Arial" w:cs="Arial"/>
              </w:rPr>
            </w:pPr>
            <w:r>
              <w:rPr>
                <w:rFonts w:ascii="Arial" w:eastAsia="Arial" w:hAnsi="Arial" w:cs="Arial"/>
              </w:rPr>
              <w:t>2</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6F72EB7F" w14:textId="77777777" w:rsidR="00E8782F" w:rsidRDefault="000E0575">
            <w:pPr>
              <w:spacing w:after="0" w:line="276" w:lineRule="auto"/>
              <w:jc w:val="center"/>
              <w:rPr>
                <w:rFonts w:ascii="Arial" w:eastAsia="Arial" w:hAnsi="Arial" w:cs="Arial"/>
                <w:b/>
              </w:rPr>
            </w:pPr>
            <w:r>
              <w:rPr>
                <w:rFonts w:ascii="Arial" w:eastAsia="Arial" w:hAnsi="Arial" w:cs="Arial"/>
                <w:b/>
              </w:rPr>
              <w:t>Carlos Felipe Quintero</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26C15642" w14:textId="77777777" w:rsidR="00E8782F" w:rsidRDefault="000E0575">
            <w:pPr>
              <w:spacing w:after="0" w:line="276" w:lineRule="auto"/>
              <w:jc w:val="both"/>
              <w:rPr>
                <w:rFonts w:ascii="Arial" w:eastAsia="Arial" w:hAnsi="Arial" w:cs="Arial"/>
              </w:rPr>
            </w:pPr>
            <w:r>
              <w:rPr>
                <w:rFonts w:ascii="Arial" w:eastAsia="Arial" w:hAnsi="Arial" w:cs="Arial"/>
              </w:rPr>
              <w:t>Elimina un inciso en donde se establece la doble militancia y en el cual se incluye un control de legalidad del Consejo Nacional Electoral; en donde esta parte final le quita competencias a la Sección Quinta del Consejo de Estado.</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6216E3D6"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79B6970B"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FB433F5" w14:textId="77777777" w:rsidR="00E8782F" w:rsidRDefault="000E0575">
            <w:pPr>
              <w:spacing w:after="0" w:line="276" w:lineRule="auto"/>
              <w:jc w:val="center"/>
              <w:rPr>
                <w:rFonts w:ascii="Arial" w:eastAsia="Arial" w:hAnsi="Arial" w:cs="Arial"/>
                <w:b/>
              </w:rPr>
            </w:pPr>
            <w:r>
              <w:rPr>
                <w:rFonts w:ascii="Arial" w:eastAsia="Arial" w:hAnsi="Arial" w:cs="Arial"/>
                <w:b/>
              </w:rPr>
              <w:t>28</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6F3A2DCB" w14:textId="77777777" w:rsidR="00E8782F" w:rsidRDefault="000E0575">
            <w:pPr>
              <w:spacing w:after="0" w:line="276" w:lineRule="auto"/>
              <w:jc w:val="center"/>
              <w:rPr>
                <w:rFonts w:ascii="Arial" w:eastAsia="Arial" w:hAnsi="Arial" w:cs="Arial"/>
              </w:rPr>
            </w:pPr>
            <w:r>
              <w:rPr>
                <w:rFonts w:ascii="Arial" w:eastAsia="Arial" w:hAnsi="Arial" w:cs="Arial"/>
              </w:rPr>
              <w:t>2</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25FBC540" w14:textId="77777777" w:rsidR="00E8782F" w:rsidRDefault="000E0575">
            <w:pPr>
              <w:spacing w:after="0" w:line="276" w:lineRule="auto"/>
              <w:jc w:val="center"/>
              <w:rPr>
                <w:rFonts w:ascii="Arial" w:eastAsia="Arial" w:hAnsi="Arial" w:cs="Arial"/>
                <w:b/>
              </w:rPr>
            </w:pPr>
            <w:r>
              <w:rPr>
                <w:rFonts w:ascii="Arial" w:eastAsia="Arial" w:hAnsi="Arial" w:cs="Arial"/>
                <w:b/>
              </w:rPr>
              <w:t>Oscar Campo</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46CAEF82" w14:textId="77777777" w:rsidR="00E8782F" w:rsidRDefault="000E0575">
            <w:pPr>
              <w:spacing w:after="0" w:line="276" w:lineRule="auto"/>
              <w:jc w:val="both"/>
              <w:rPr>
                <w:rFonts w:ascii="Arial" w:eastAsia="Arial" w:hAnsi="Arial" w:cs="Arial"/>
              </w:rPr>
            </w:pPr>
            <w:r>
              <w:rPr>
                <w:rFonts w:ascii="Arial" w:eastAsia="Arial" w:hAnsi="Arial" w:cs="Arial"/>
              </w:rPr>
              <w:t>Adiciona un Parágrafo Transitorio estipulando plazo hasta el 2030 para que las organizaciones políticas cuenten con registro de afiliados</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72531E19"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78CE4981"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CCD8BD6" w14:textId="77777777" w:rsidR="00E8782F" w:rsidRDefault="000E0575">
            <w:pPr>
              <w:spacing w:after="0" w:line="276" w:lineRule="auto"/>
              <w:jc w:val="center"/>
              <w:rPr>
                <w:rFonts w:ascii="Arial" w:eastAsia="Arial" w:hAnsi="Arial" w:cs="Arial"/>
                <w:b/>
              </w:rPr>
            </w:pPr>
            <w:r>
              <w:rPr>
                <w:rFonts w:ascii="Arial" w:eastAsia="Arial" w:hAnsi="Arial" w:cs="Arial"/>
                <w:b/>
              </w:rPr>
              <w:t>29</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247A80E9" w14:textId="77777777" w:rsidR="00E8782F" w:rsidRDefault="000E0575">
            <w:pPr>
              <w:spacing w:after="0" w:line="276" w:lineRule="auto"/>
              <w:jc w:val="center"/>
              <w:rPr>
                <w:rFonts w:ascii="Arial" w:eastAsia="Arial" w:hAnsi="Arial" w:cs="Arial"/>
              </w:rPr>
            </w:pPr>
            <w:r>
              <w:rPr>
                <w:rFonts w:ascii="Arial" w:eastAsia="Arial" w:hAnsi="Arial" w:cs="Arial"/>
              </w:rPr>
              <w:t>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AB04157" w14:textId="77777777" w:rsidR="00E8782F" w:rsidRDefault="000E0575">
            <w:pPr>
              <w:spacing w:after="0" w:line="276" w:lineRule="auto"/>
              <w:jc w:val="center"/>
              <w:rPr>
                <w:rFonts w:ascii="Arial" w:eastAsia="Arial" w:hAnsi="Arial" w:cs="Arial"/>
                <w:b/>
              </w:rPr>
            </w:pPr>
            <w:r>
              <w:rPr>
                <w:rFonts w:ascii="Arial" w:eastAsia="Arial" w:hAnsi="Arial" w:cs="Arial"/>
                <w:b/>
              </w:rPr>
              <w:t>Piedad Correal</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26C76027" w14:textId="77777777" w:rsidR="00E8782F" w:rsidRDefault="000E0575">
            <w:pPr>
              <w:spacing w:after="0" w:line="276" w:lineRule="auto"/>
              <w:jc w:val="both"/>
              <w:rPr>
                <w:rFonts w:ascii="Arial" w:eastAsia="Arial" w:hAnsi="Arial" w:cs="Arial"/>
              </w:rPr>
            </w:pPr>
            <w:r>
              <w:rPr>
                <w:rFonts w:ascii="Arial" w:eastAsia="Arial" w:hAnsi="Arial" w:cs="Arial"/>
              </w:rPr>
              <w:t xml:space="preserve">Adiciona tres incisos incorporando los grupos significativos, determinando el porcentaje de votación para acceder a la financiación y la limitación a los montos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49C07ED3"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1DBEB0A0"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CE6C670" w14:textId="77777777" w:rsidR="00E8782F" w:rsidRDefault="000E0575">
            <w:pPr>
              <w:spacing w:after="0" w:line="276" w:lineRule="auto"/>
              <w:jc w:val="center"/>
              <w:rPr>
                <w:rFonts w:ascii="Arial" w:eastAsia="Arial" w:hAnsi="Arial" w:cs="Arial"/>
                <w:b/>
              </w:rPr>
            </w:pPr>
            <w:r>
              <w:rPr>
                <w:rFonts w:ascii="Arial" w:eastAsia="Arial" w:hAnsi="Arial" w:cs="Arial"/>
                <w:b/>
              </w:rPr>
              <w:t>30</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5C5771CE" w14:textId="77777777" w:rsidR="00E8782F" w:rsidRDefault="000E0575">
            <w:pPr>
              <w:spacing w:after="0" w:line="276" w:lineRule="auto"/>
              <w:jc w:val="center"/>
              <w:rPr>
                <w:rFonts w:ascii="Arial" w:eastAsia="Arial" w:hAnsi="Arial" w:cs="Arial"/>
              </w:rPr>
            </w:pPr>
            <w:r>
              <w:rPr>
                <w:rFonts w:ascii="Arial" w:eastAsia="Arial" w:hAnsi="Arial" w:cs="Arial"/>
              </w:rPr>
              <w:t>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21B5D1BE" w14:textId="77777777" w:rsidR="00E8782F" w:rsidRDefault="000E0575">
            <w:pPr>
              <w:spacing w:after="0" w:line="276" w:lineRule="auto"/>
              <w:jc w:val="center"/>
              <w:rPr>
                <w:rFonts w:ascii="Arial" w:eastAsia="Arial" w:hAnsi="Arial" w:cs="Arial"/>
                <w:b/>
              </w:rPr>
            </w:pPr>
            <w:r>
              <w:rPr>
                <w:rFonts w:ascii="Arial" w:eastAsia="Arial" w:hAnsi="Arial" w:cs="Arial"/>
                <w:b/>
              </w:rPr>
              <w:t xml:space="preserve"> Gersel Pérez </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573C1AB2" w14:textId="77777777" w:rsidR="00E8782F" w:rsidRDefault="000E0575">
            <w:pPr>
              <w:spacing w:after="0" w:line="276" w:lineRule="auto"/>
              <w:jc w:val="both"/>
              <w:rPr>
                <w:rFonts w:ascii="Arial" w:eastAsia="Arial" w:hAnsi="Arial" w:cs="Arial"/>
              </w:rPr>
            </w:pPr>
            <w:r>
              <w:rPr>
                <w:rFonts w:ascii="Arial" w:eastAsia="Arial" w:hAnsi="Arial" w:cs="Arial"/>
              </w:rPr>
              <w:t>Modifica el inciso segundo de conformidad incluyendo el transporte en campaña y adiciona un literal señalando “Un 10% adicional para uso exclusivo de las mujeres inscritas como candidatas en cada lista, y”</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37D9131A"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63A92AB0"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78ABE58" w14:textId="77777777" w:rsidR="00E8782F" w:rsidRDefault="000E0575">
            <w:pPr>
              <w:spacing w:after="0" w:line="276" w:lineRule="auto"/>
              <w:jc w:val="center"/>
              <w:rPr>
                <w:rFonts w:ascii="Arial" w:eastAsia="Arial" w:hAnsi="Arial" w:cs="Arial"/>
                <w:b/>
              </w:rPr>
            </w:pPr>
            <w:r>
              <w:rPr>
                <w:rFonts w:ascii="Arial" w:eastAsia="Arial" w:hAnsi="Arial" w:cs="Arial"/>
                <w:b/>
              </w:rPr>
              <w:t>31</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60B5161A" w14:textId="77777777" w:rsidR="00E8782F" w:rsidRDefault="000E0575">
            <w:pPr>
              <w:spacing w:after="0" w:line="276" w:lineRule="auto"/>
              <w:jc w:val="center"/>
              <w:rPr>
                <w:rFonts w:ascii="Arial" w:eastAsia="Arial" w:hAnsi="Arial" w:cs="Arial"/>
              </w:rPr>
            </w:pPr>
            <w:r>
              <w:rPr>
                <w:rFonts w:ascii="Arial" w:eastAsia="Arial" w:hAnsi="Arial" w:cs="Arial"/>
              </w:rPr>
              <w:t>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1E1DBF03" w14:textId="77777777" w:rsidR="00E8782F" w:rsidRDefault="000E0575">
            <w:pPr>
              <w:spacing w:after="0" w:line="276" w:lineRule="auto"/>
              <w:jc w:val="center"/>
              <w:rPr>
                <w:rFonts w:ascii="Arial" w:eastAsia="Arial" w:hAnsi="Arial" w:cs="Arial"/>
                <w:b/>
              </w:rPr>
            </w:pPr>
            <w:r>
              <w:rPr>
                <w:rFonts w:ascii="Arial" w:eastAsia="Arial" w:hAnsi="Arial" w:cs="Arial"/>
                <w:b/>
              </w:rPr>
              <w:t>Heraclito Landinez</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76358837" w14:textId="77777777" w:rsidR="00E8782F" w:rsidRDefault="000E0575">
            <w:pPr>
              <w:spacing w:after="0" w:line="276" w:lineRule="auto"/>
              <w:jc w:val="both"/>
              <w:rPr>
                <w:rFonts w:ascii="Arial" w:eastAsia="Arial" w:hAnsi="Arial" w:cs="Arial"/>
              </w:rPr>
            </w:pPr>
            <w:r>
              <w:rPr>
                <w:rFonts w:ascii="Arial" w:eastAsia="Arial" w:hAnsi="Arial" w:cs="Arial"/>
              </w:rPr>
              <w:t>Modifica el inciso tercero eliminando la palabra “completamente” y adiciona la palabra” solo”</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7EB793AC" w14:textId="77777777" w:rsidR="00E8782F" w:rsidRDefault="000E0575">
            <w:pPr>
              <w:spacing w:after="0" w:line="276" w:lineRule="auto"/>
              <w:rPr>
                <w:rFonts w:ascii="Arial" w:eastAsia="Arial" w:hAnsi="Arial" w:cs="Arial"/>
              </w:rPr>
            </w:pPr>
            <w:r>
              <w:rPr>
                <w:rFonts w:ascii="Arial" w:eastAsia="Arial" w:hAnsi="Arial" w:cs="Arial"/>
              </w:rPr>
              <w:t>Aprobado Comisión Primera Constitucional Permanente Cámara</w:t>
            </w:r>
          </w:p>
        </w:tc>
      </w:tr>
      <w:tr w:rsidR="00E8782F" w14:paraId="660FBB29"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BD78FDB" w14:textId="77777777" w:rsidR="00E8782F" w:rsidRDefault="000E0575">
            <w:pPr>
              <w:spacing w:after="0" w:line="276" w:lineRule="auto"/>
              <w:jc w:val="center"/>
              <w:rPr>
                <w:rFonts w:ascii="Arial" w:eastAsia="Arial" w:hAnsi="Arial" w:cs="Arial"/>
                <w:b/>
              </w:rPr>
            </w:pPr>
            <w:r>
              <w:rPr>
                <w:rFonts w:ascii="Arial" w:eastAsia="Arial" w:hAnsi="Arial" w:cs="Arial"/>
                <w:b/>
              </w:rPr>
              <w:t>32</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47B6B04E" w14:textId="77777777" w:rsidR="00E8782F" w:rsidRDefault="000E0575">
            <w:pPr>
              <w:spacing w:after="0" w:line="276" w:lineRule="auto"/>
              <w:jc w:val="center"/>
              <w:rPr>
                <w:rFonts w:ascii="Arial" w:eastAsia="Arial" w:hAnsi="Arial" w:cs="Arial"/>
              </w:rPr>
            </w:pPr>
            <w:r>
              <w:rPr>
                <w:rFonts w:ascii="Arial" w:eastAsia="Arial" w:hAnsi="Arial" w:cs="Arial"/>
              </w:rPr>
              <w:t>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469681D1" w14:textId="77777777" w:rsidR="00E8782F" w:rsidRDefault="000E0575">
            <w:pPr>
              <w:spacing w:after="0" w:line="276" w:lineRule="auto"/>
              <w:jc w:val="center"/>
              <w:rPr>
                <w:rFonts w:ascii="Arial" w:eastAsia="Arial" w:hAnsi="Arial" w:cs="Arial"/>
                <w:b/>
              </w:rPr>
            </w:pPr>
            <w:r>
              <w:rPr>
                <w:rFonts w:ascii="Arial" w:eastAsia="Arial" w:hAnsi="Arial" w:cs="Arial"/>
                <w:b/>
              </w:rPr>
              <w:t>Oscar Campo</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16FF14D5" w14:textId="77777777" w:rsidR="00E8782F" w:rsidRDefault="000E0575">
            <w:pPr>
              <w:spacing w:after="0" w:line="276" w:lineRule="auto"/>
              <w:jc w:val="both"/>
              <w:rPr>
                <w:rFonts w:ascii="Arial" w:eastAsia="Arial" w:hAnsi="Arial" w:cs="Arial"/>
              </w:rPr>
            </w:pPr>
            <w:r>
              <w:rPr>
                <w:rFonts w:ascii="Arial" w:eastAsia="Arial" w:hAnsi="Arial" w:cs="Arial"/>
              </w:rPr>
              <w:t xml:space="preserve">Elimina el inciso segundo y  tercero junto con sus numerales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52CEE40D"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2E652D24"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48BF814" w14:textId="77777777" w:rsidR="00E8782F" w:rsidRDefault="000E0575">
            <w:pPr>
              <w:spacing w:after="0" w:line="276" w:lineRule="auto"/>
              <w:jc w:val="center"/>
              <w:rPr>
                <w:rFonts w:ascii="Arial" w:eastAsia="Arial" w:hAnsi="Arial" w:cs="Arial"/>
                <w:b/>
              </w:rPr>
            </w:pPr>
            <w:r>
              <w:rPr>
                <w:rFonts w:ascii="Arial" w:eastAsia="Arial" w:hAnsi="Arial" w:cs="Arial"/>
                <w:b/>
              </w:rPr>
              <w:lastRenderedPageBreak/>
              <w:t>33</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08B8C520" w14:textId="77777777" w:rsidR="00E8782F" w:rsidRDefault="000E0575">
            <w:pPr>
              <w:spacing w:after="0" w:line="276" w:lineRule="auto"/>
              <w:jc w:val="center"/>
              <w:rPr>
                <w:rFonts w:ascii="Arial" w:eastAsia="Arial" w:hAnsi="Arial" w:cs="Arial"/>
              </w:rPr>
            </w:pPr>
            <w:r>
              <w:rPr>
                <w:rFonts w:ascii="Arial" w:eastAsia="Arial" w:hAnsi="Arial" w:cs="Arial"/>
              </w:rPr>
              <w:t>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336F1665" w14:textId="77777777" w:rsidR="00E8782F" w:rsidRDefault="000E0575">
            <w:pPr>
              <w:spacing w:after="0" w:line="276" w:lineRule="auto"/>
              <w:jc w:val="center"/>
              <w:rPr>
                <w:rFonts w:ascii="Arial" w:eastAsia="Arial" w:hAnsi="Arial" w:cs="Arial"/>
                <w:b/>
              </w:rPr>
            </w:pPr>
            <w:r>
              <w:rPr>
                <w:rFonts w:ascii="Arial" w:eastAsia="Arial" w:hAnsi="Arial" w:cs="Arial"/>
                <w:b/>
              </w:rPr>
              <w:t xml:space="preserve">Catherine Juvinao </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47BAFC41" w14:textId="77777777" w:rsidR="00E8782F" w:rsidRDefault="000E0575">
            <w:pPr>
              <w:spacing w:after="0" w:line="276" w:lineRule="auto"/>
              <w:jc w:val="both"/>
              <w:rPr>
                <w:rFonts w:ascii="Arial" w:eastAsia="Arial" w:hAnsi="Arial" w:cs="Arial"/>
              </w:rPr>
            </w:pPr>
            <w:r>
              <w:rPr>
                <w:rFonts w:ascii="Arial" w:eastAsia="Arial" w:hAnsi="Arial" w:cs="Arial"/>
              </w:rPr>
              <w:t xml:space="preserve">Modifica el inciso tercero señalando que los recursos serán preponderantemente estatales donde un 80% serán públicos y un 20% privados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6B6C221A"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0FA5B94F"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A8194EB" w14:textId="77777777" w:rsidR="00E8782F" w:rsidRDefault="000E0575">
            <w:pPr>
              <w:spacing w:after="0" w:line="276" w:lineRule="auto"/>
              <w:jc w:val="center"/>
              <w:rPr>
                <w:rFonts w:ascii="Arial" w:eastAsia="Arial" w:hAnsi="Arial" w:cs="Arial"/>
                <w:b/>
              </w:rPr>
            </w:pPr>
            <w:r>
              <w:rPr>
                <w:rFonts w:ascii="Arial" w:eastAsia="Arial" w:hAnsi="Arial" w:cs="Arial"/>
                <w:b/>
              </w:rPr>
              <w:t>34</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583AE937" w14:textId="77777777" w:rsidR="00E8782F" w:rsidRDefault="000E0575">
            <w:pPr>
              <w:spacing w:after="0" w:line="276" w:lineRule="auto"/>
              <w:jc w:val="center"/>
              <w:rPr>
                <w:rFonts w:ascii="Arial" w:eastAsia="Arial" w:hAnsi="Arial" w:cs="Arial"/>
              </w:rPr>
            </w:pPr>
            <w:r>
              <w:rPr>
                <w:rFonts w:ascii="Arial" w:eastAsia="Arial" w:hAnsi="Arial" w:cs="Arial"/>
              </w:rPr>
              <w:t>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6711C7C2" w14:textId="77777777" w:rsidR="00E8782F" w:rsidRDefault="000E0575">
            <w:pPr>
              <w:spacing w:after="0" w:line="276" w:lineRule="auto"/>
              <w:jc w:val="center"/>
              <w:rPr>
                <w:rFonts w:ascii="Arial" w:eastAsia="Arial" w:hAnsi="Arial" w:cs="Arial"/>
                <w:b/>
              </w:rPr>
            </w:pPr>
            <w:r>
              <w:rPr>
                <w:rFonts w:ascii="Arial" w:eastAsia="Arial" w:hAnsi="Arial" w:cs="Arial"/>
                <w:b/>
              </w:rPr>
              <w:t xml:space="preserve">Astrid Sánchez </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30294315" w14:textId="77777777" w:rsidR="00E8782F" w:rsidRDefault="000E0575">
            <w:pPr>
              <w:spacing w:after="0" w:line="276" w:lineRule="auto"/>
              <w:jc w:val="both"/>
              <w:rPr>
                <w:rFonts w:ascii="Arial" w:eastAsia="Arial" w:hAnsi="Arial" w:cs="Arial"/>
              </w:rPr>
            </w:pPr>
            <w:r>
              <w:rPr>
                <w:rFonts w:ascii="Arial" w:eastAsia="Arial" w:hAnsi="Arial" w:cs="Arial"/>
              </w:rPr>
              <w:t>Modifica el inciso tercero señalando la financiación preponderantemente estatal y en el literal c se modifica el porcentaje de un 50% a un 30%</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39FF3BCB"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79C4D49F"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3C2C804" w14:textId="77777777" w:rsidR="00E8782F" w:rsidRDefault="000E0575">
            <w:pPr>
              <w:spacing w:after="0" w:line="276" w:lineRule="auto"/>
              <w:jc w:val="center"/>
              <w:rPr>
                <w:rFonts w:ascii="Arial" w:eastAsia="Arial" w:hAnsi="Arial" w:cs="Arial"/>
                <w:b/>
              </w:rPr>
            </w:pPr>
            <w:r>
              <w:rPr>
                <w:rFonts w:ascii="Arial" w:eastAsia="Arial" w:hAnsi="Arial" w:cs="Arial"/>
                <w:b/>
              </w:rPr>
              <w:t>35</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428023C2" w14:textId="77777777" w:rsidR="00E8782F" w:rsidRDefault="000E0575">
            <w:pPr>
              <w:spacing w:after="0" w:line="276" w:lineRule="auto"/>
              <w:jc w:val="center"/>
              <w:rPr>
                <w:rFonts w:ascii="Arial" w:eastAsia="Arial" w:hAnsi="Arial" w:cs="Arial"/>
              </w:rPr>
            </w:pPr>
            <w:r>
              <w:rPr>
                <w:rFonts w:ascii="Arial" w:eastAsia="Arial" w:hAnsi="Arial" w:cs="Arial"/>
              </w:rPr>
              <w:t>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48E8AF4E" w14:textId="77777777" w:rsidR="00E8782F" w:rsidRDefault="000E0575">
            <w:pPr>
              <w:spacing w:after="0" w:line="276" w:lineRule="auto"/>
              <w:jc w:val="center"/>
              <w:rPr>
                <w:rFonts w:ascii="Arial" w:eastAsia="Arial" w:hAnsi="Arial" w:cs="Arial"/>
                <w:b/>
              </w:rPr>
            </w:pPr>
            <w:r>
              <w:rPr>
                <w:rFonts w:ascii="Arial" w:eastAsia="Arial" w:hAnsi="Arial" w:cs="Arial"/>
                <w:b/>
              </w:rPr>
              <w:t>Jennifer Pedraza</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219A1768" w14:textId="77777777" w:rsidR="00E8782F" w:rsidRDefault="000E0575">
            <w:pPr>
              <w:spacing w:after="0" w:line="276" w:lineRule="auto"/>
              <w:jc w:val="both"/>
              <w:rPr>
                <w:rFonts w:ascii="Arial" w:eastAsia="Arial" w:hAnsi="Arial" w:cs="Arial"/>
              </w:rPr>
            </w:pPr>
            <w:r>
              <w:rPr>
                <w:rFonts w:ascii="Arial" w:eastAsia="Arial" w:hAnsi="Arial" w:cs="Arial"/>
              </w:rPr>
              <w:t xml:space="preserve">En el literal a. modifica el porcentaje de un 30% a un 25% y adiciona un literal d. donde señala una financiación del 5% a las organizaciones con participación minoritaria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2F80C2FB" w14:textId="77777777" w:rsidR="00E8782F" w:rsidRDefault="000E0575">
            <w:pPr>
              <w:spacing w:after="0" w:line="276" w:lineRule="auto"/>
              <w:rPr>
                <w:rFonts w:ascii="Arial" w:eastAsia="Arial" w:hAnsi="Arial" w:cs="Arial"/>
              </w:rPr>
            </w:pPr>
            <w:r>
              <w:rPr>
                <w:rFonts w:ascii="Arial" w:eastAsia="Arial" w:hAnsi="Arial" w:cs="Arial"/>
              </w:rPr>
              <w:t>Acogida en Comisión Primera Constitucional Permanente Cámara</w:t>
            </w:r>
          </w:p>
        </w:tc>
      </w:tr>
      <w:tr w:rsidR="00E8782F" w14:paraId="62E9CEA9"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F1DD5DF" w14:textId="77777777" w:rsidR="00E8782F" w:rsidRDefault="000E0575">
            <w:pPr>
              <w:spacing w:after="0" w:line="276" w:lineRule="auto"/>
              <w:jc w:val="center"/>
              <w:rPr>
                <w:rFonts w:ascii="Arial" w:eastAsia="Arial" w:hAnsi="Arial" w:cs="Arial"/>
                <w:b/>
              </w:rPr>
            </w:pPr>
            <w:r>
              <w:rPr>
                <w:rFonts w:ascii="Arial" w:eastAsia="Arial" w:hAnsi="Arial" w:cs="Arial"/>
                <w:b/>
              </w:rPr>
              <w:t>36</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06A2741A" w14:textId="77777777" w:rsidR="00E8782F" w:rsidRDefault="000E0575">
            <w:pPr>
              <w:spacing w:after="0" w:line="276" w:lineRule="auto"/>
              <w:jc w:val="center"/>
              <w:rPr>
                <w:rFonts w:ascii="Arial" w:eastAsia="Arial" w:hAnsi="Arial" w:cs="Arial"/>
              </w:rPr>
            </w:pPr>
            <w:r>
              <w:rPr>
                <w:rFonts w:ascii="Arial" w:eastAsia="Arial" w:hAnsi="Arial" w:cs="Arial"/>
              </w:rPr>
              <w:t>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214CC3BE" w14:textId="77777777" w:rsidR="00E8782F" w:rsidRDefault="000E0575">
            <w:pPr>
              <w:spacing w:after="0" w:line="276" w:lineRule="auto"/>
              <w:jc w:val="center"/>
              <w:rPr>
                <w:rFonts w:ascii="Arial" w:eastAsia="Arial" w:hAnsi="Arial" w:cs="Arial"/>
                <w:b/>
              </w:rPr>
            </w:pPr>
            <w:r>
              <w:rPr>
                <w:rFonts w:ascii="Arial" w:eastAsia="Arial" w:hAnsi="Arial" w:cs="Arial"/>
                <w:b/>
              </w:rPr>
              <w:t>Alirio Uribe</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18FE0FA4" w14:textId="77777777" w:rsidR="00E8782F" w:rsidRDefault="000E0575">
            <w:pPr>
              <w:spacing w:after="0" w:line="276" w:lineRule="auto"/>
              <w:jc w:val="both"/>
              <w:rPr>
                <w:rFonts w:ascii="Arial" w:eastAsia="Arial" w:hAnsi="Arial" w:cs="Arial"/>
              </w:rPr>
            </w:pPr>
            <w:r>
              <w:rPr>
                <w:rFonts w:ascii="Arial" w:eastAsia="Arial" w:hAnsi="Arial" w:cs="Arial"/>
              </w:rPr>
              <w:t>Modificando el literal b. para que el porcentaje establecido para los anticipos también se incluyan a las comunidades negras, afrodescendientes, raizales y palenqueros y a las comunidades campesinas.</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65AAC238"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1B08632D"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EAA0DF3" w14:textId="77777777" w:rsidR="00E8782F" w:rsidRDefault="000E0575">
            <w:pPr>
              <w:spacing w:after="0" w:line="276" w:lineRule="auto"/>
              <w:jc w:val="center"/>
              <w:rPr>
                <w:rFonts w:ascii="Arial" w:eastAsia="Arial" w:hAnsi="Arial" w:cs="Arial"/>
                <w:b/>
              </w:rPr>
            </w:pPr>
            <w:r>
              <w:rPr>
                <w:rFonts w:ascii="Arial" w:eastAsia="Arial" w:hAnsi="Arial" w:cs="Arial"/>
                <w:b/>
              </w:rPr>
              <w:t>37</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1CE5F3FA" w14:textId="77777777" w:rsidR="00E8782F" w:rsidRDefault="000E0575">
            <w:pPr>
              <w:spacing w:after="0" w:line="276" w:lineRule="auto"/>
              <w:jc w:val="center"/>
              <w:rPr>
                <w:rFonts w:ascii="Arial" w:eastAsia="Arial" w:hAnsi="Arial" w:cs="Arial"/>
              </w:rPr>
            </w:pPr>
            <w:r>
              <w:rPr>
                <w:rFonts w:ascii="Arial" w:eastAsia="Arial" w:hAnsi="Arial" w:cs="Arial"/>
              </w:rPr>
              <w:t>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3CCD8959" w14:textId="77777777" w:rsidR="00E8782F" w:rsidRDefault="000E0575">
            <w:pPr>
              <w:spacing w:after="0" w:line="276" w:lineRule="auto"/>
              <w:jc w:val="center"/>
              <w:rPr>
                <w:rFonts w:ascii="Arial" w:eastAsia="Arial" w:hAnsi="Arial" w:cs="Arial"/>
                <w:b/>
              </w:rPr>
            </w:pPr>
            <w:r>
              <w:rPr>
                <w:rFonts w:ascii="Arial" w:eastAsia="Arial" w:hAnsi="Arial" w:cs="Arial"/>
                <w:b/>
              </w:rPr>
              <w:t xml:space="preserve">Oscar Sánchez </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341AF8C5" w14:textId="77777777" w:rsidR="00E8782F" w:rsidRDefault="000E0575">
            <w:pPr>
              <w:spacing w:after="0" w:line="276" w:lineRule="auto"/>
              <w:jc w:val="both"/>
              <w:rPr>
                <w:rFonts w:ascii="Arial" w:eastAsia="Arial" w:hAnsi="Arial" w:cs="Arial"/>
              </w:rPr>
            </w:pPr>
            <w:r>
              <w:rPr>
                <w:rFonts w:ascii="Arial" w:eastAsia="Arial" w:hAnsi="Arial" w:cs="Arial"/>
              </w:rPr>
              <w:t>Adiciona al inciso decimo  la expresión “por parte del Consejo de Estado o el Congreso de la República dependiendo el caso”</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09C66474"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13932B65"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BD16F32" w14:textId="77777777" w:rsidR="00E8782F" w:rsidRDefault="000E0575">
            <w:pPr>
              <w:spacing w:after="0" w:line="276" w:lineRule="auto"/>
              <w:jc w:val="center"/>
              <w:rPr>
                <w:rFonts w:ascii="Arial" w:eastAsia="Arial" w:hAnsi="Arial" w:cs="Arial"/>
                <w:b/>
              </w:rPr>
            </w:pPr>
            <w:r>
              <w:rPr>
                <w:rFonts w:ascii="Arial" w:eastAsia="Arial" w:hAnsi="Arial" w:cs="Arial"/>
                <w:b/>
              </w:rPr>
              <w:t>38</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1CA38D55" w14:textId="77777777" w:rsidR="00E8782F" w:rsidRDefault="000E0575">
            <w:pPr>
              <w:spacing w:after="0" w:line="276" w:lineRule="auto"/>
              <w:jc w:val="center"/>
              <w:rPr>
                <w:rFonts w:ascii="Arial" w:eastAsia="Arial" w:hAnsi="Arial" w:cs="Arial"/>
              </w:rPr>
            </w:pPr>
            <w:r>
              <w:rPr>
                <w:rFonts w:ascii="Arial" w:eastAsia="Arial" w:hAnsi="Arial" w:cs="Arial"/>
              </w:rPr>
              <w:t>4</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4971CA3F" w14:textId="77777777" w:rsidR="00E8782F" w:rsidRDefault="000E0575">
            <w:pPr>
              <w:spacing w:after="0" w:line="276" w:lineRule="auto"/>
              <w:jc w:val="center"/>
              <w:rPr>
                <w:rFonts w:ascii="Arial" w:eastAsia="Arial" w:hAnsi="Arial" w:cs="Arial"/>
                <w:b/>
              </w:rPr>
            </w:pPr>
            <w:r>
              <w:rPr>
                <w:rFonts w:ascii="Arial" w:eastAsia="Arial" w:hAnsi="Arial" w:cs="Arial"/>
                <w:b/>
              </w:rPr>
              <w:t>Jorge Tamayo</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2D68C0F5" w14:textId="77777777" w:rsidR="00E8782F" w:rsidRDefault="000E0575">
            <w:pPr>
              <w:spacing w:after="0" w:line="276" w:lineRule="auto"/>
              <w:jc w:val="both"/>
              <w:rPr>
                <w:rFonts w:ascii="Arial" w:eastAsia="Arial" w:hAnsi="Arial" w:cs="Arial"/>
              </w:rPr>
            </w:pPr>
            <w:r>
              <w:rPr>
                <w:rFonts w:ascii="Arial" w:eastAsia="Arial" w:hAnsi="Arial" w:cs="Arial"/>
              </w:rPr>
              <w:t>Adiciona la modificación del Numeral 4° sobre la inhabilidad por Pérdida de Investidura.</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26BF4A53"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1340B2D1"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FF481FC" w14:textId="77777777" w:rsidR="00E8782F" w:rsidRDefault="000E0575">
            <w:pPr>
              <w:spacing w:after="0" w:line="276" w:lineRule="auto"/>
              <w:jc w:val="center"/>
              <w:rPr>
                <w:rFonts w:ascii="Arial" w:eastAsia="Arial" w:hAnsi="Arial" w:cs="Arial"/>
                <w:b/>
              </w:rPr>
            </w:pPr>
            <w:r>
              <w:rPr>
                <w:rFonts w:ascii="Arial" w:eastAsia="Arial" w:hAnsi="Arial" w:cs="Arial"/>
                <w:b/>
              </w:rPr>
              <w:t>39</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322B4E2E" w14:textId="77777777" w:rsidR="00E8782F" w:rsidRDefault="000E0575">
            <w:pPr>
              <w:spacing w:after="0" w:line="276" w:lineRule="auto"/>
              <w:jc w:val="center"/>
              <w:rPr>
                <w:rFonts w:ascii="Arial" w:eastAsia="Arial" w:hAnsi="Arial" w:cs="Arial"/>
              </w:rPr>
            </w:pPr>
            <w:r>
              <w:rPr>
                <w:rFonts w:ascii="Arial" w:eastAsia="Arial" w:hAnsi="Arial" w:cs="Arial"/>
              </w:rPr>
              <w:t>5</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426305F0" w14:textId="77777777" w:rsidR="00E8782F" w:rsidRDefault="000E0575">
            <w:pPr>
              <w:spacing w:after="0" w:line="276" w:lineRule="auto"/>
              <w:jc w:val="center"/>
              <w:rPr>
                <w:rFonts w:ascii="Arial" w:eastAsia="Arial" w:hAnsi="Arial" w:cs="Arial"/>
                <w:b/>
              </w:rPr>
            </w:pPr>
            <w:r>
              <w:rPr>
                <w:rFonts w:ascii="Arial" w:eastAsia="Arial" w:hAnsi="Arial" w:cs="Arial"/>
                <w:b/>
              </w:rPr>
              <w:t xml:space="preserve">Orlando Castillo </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6BE7B01C" w14:textId="77777777" w:rsidR="00E8782F" w:rsidRDefault="000E0575">
            <w:pPr>
              <w:spacing w:after="0" w:line="276" w:lineRule="auto"/>
              <w:jc w:val="both"/>
              <w:rPr>
                <w:rFonts w:ascii="Arial" w:eastAsia="Arial" w:hAnsi="Arial" w:cs="Arial"/>
              </w:rPr>
            </w:pPr>
            <w:r>
              <w:rPr>
                <w:rFonts w:ascii="Arial" w:eastAsia="Arial" w:hAnsi="Arial" w:cs="Arial"/>
              </w:rPr>
              <w:t xml:space="preserve">Eliminación del artículo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325C1FE7"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4D1834B0"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18C3DC" w14:textId="77777777" w:rsidR="00E8782F" w:rsidRDefault="000E0575">
            <w:pPr>
              <w:spacing w:after="0" w:line="276" w:lineRule="auto"/>
              <w:jc w:val="center"/>
              <w:rPr>
                <w:rFonts w:ascii="Arial" w:eastAsia="Arial" w:hAnsi="Arial" w:cs="Arial"/>
                <w:b/>
              </w:rPr>
            </w:pPr>
            <w:r>
              <w:rPr>
                <w:rFonts w:ascii="Arial" w:eastAsia="Arial" w:hAnsi="Arial" w:cs="Arial"/>
                <w:b/>
              </w:rPr>
              <w:lastRenderedPageBreak/>
              <w:t>40</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351E90C9" w14:textId="77777777" w:rsidR="00E8782F" w:rsidRDefault="000E0575">
            <w:pPr>
              <w:spacing w:after="0" w:line="276" w:lineRule="auto"/>
              <w:jc w:val="center"/>
              <w:rPr>
                <w:rFonts w:ascii="Arial" w:eastAsia="Arial" w:hAnsi="Arial" w:cs="Arial"/>
              </w:rPr>
            </w:pPr>
            <w:r>
              <w:rPr>
                <w:rFonts w:ascii="Arial" w:eastAsia="Arial" w:hAnsi="Arial" w:cs="Arial"/>
              </w:rPr>
              <w:t>5</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70A53BE5" w14:textId="77777777" w:rsidR="00E8782F" w:rsidRDefault="000E0575">
            <w:pPr>
              <w:spacing w:after="0" w:line="276" w:lineRule="auto"/>
              <w:jc w:val="center"/>
              <w:rPr>
                <w:rFonts w:ascii="Arial" w:eastAsia="Arial" w:hAnsi="Arial" w:cs="Arial"/>
                <w:b/>
              </w:rPr>
            </w:pPr>
            <w:r>
              <w:rPr>
                <w:rFonts w:ascii="Arial" w:eastAsia="Arial" w:hAnsi="Arial" w:cs="Arial"/>
                <w:b/>
              </w:rPr>
              <w:t>Oscar Campo</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0DF7A7F8" w14:textId="77777777" w:rsidR="00E8782F" w:rsidRDefault="000E0575">
            <w:pPr>
              <w:spacing w:after="0" w:line="276" w:lineRule="auto"/>
              <w:jc w:val="both"/>
              <w:rPr>
                <w:rFonts w:ascii="Arial" w:eastAsia="Arial" w:hAnsi="Arial" w:cs="Arial"/>
              </w:rPr>
            </w:pPr>
            <w:r>
              <w:rPr>
                <w:rFonts w:ascii="Arial" w:eastAsia="Arial" w:hAnsi="Arial" w:cs="Arial"/>
              </w:rPr>
              <w:t>Eliminación del artículo</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70F39E99"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1259508A"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AA2D5D" w14:textId="77777777" w:rsidR="00E8782F" w:rsidRDefault="000E0575">
            <w:pPr>
              <w:spacing w:after="0" w:line="276" w:lineRule="auto"/>
              <w:jc w:val="center"/>
              <w:rPr>
                <w:rFonts w:ascii="Arial" w:eastAsia="Arial" w:hAnsi="Arial" w:cs="Arial"/>
                <w:b/>
              </w:rPr>
            </w:pPr>
            <w:r>
              <w:rPr>
                <w:rFonts w:ascii="Arial" w:eastAsia="Arial" w:hAnsi="Arial" w:cs="Arial"/>
                <w:b/>
              </w:rPr>
              <w:t>41</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7F9B1210" w14:textId="77777777" w:rsidR="00E8782F" w:rsidRDefault="000E0575">
            <w:pPr>
              <w:spacing w:after="0" w:line="276" w:lineRule="auto"/>
              <w:jc w:val="center"/>
              <w:rPr>
                <w:rFonts w:ascii="Arial" w:eastAsia="Arial" w:hAnsi="Arial" w:cs="Arial"/>
              </w:rPr>
            </w:pPr>
            <w:r>
              <w:rPr>
                <w:rFonts w:ascii="Arial" w:eastAsia="Arial" w:hAnsi="Arial" w:cs="Arial"/>
              </w:rPr>
              <w:t>5</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7B10E260" w14:textId="77777777" w:rsidR="00E8782F" w:rsidRDefault="000E0575">
            <w:pPr>
              <w:spacing w:after="0" w:line="276" w:lineRule="auto"/>
              <w:jc w:val="center"/>
              <w:rPr>
                <w:rFonts w:ascii="Arial" w:eastAsia="Arial" w:hAnsi="Arial" w:cs="Arial"/>
                <w:b/>
              </w:rPr>
            </w:pPr>
            <w:r>
              <w:rPr>
                <w:rFonts w:ascii="Arial" w:eastAsia="Arial" w:hAnsi="Arial" w:cs="Arial"/>
                <w:b/>
              </w:rPr>
              <w:t xml:space="preserve">Astrid Sánchez </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51C972BD" w14:textId="77777777" w:rsidR="00E8782F" w:rsidRDefault="000E0575">
            <w:pPr>
              <w:spacing w:after="0" w:line="276" w:lineRule="auto"/>
              <w:jc w:val="both"/>
              <w:rPr>
                <w:rFonts w:ascii="Arial" w:eastAsia="Arial" w:hAnsi="Arial" w:cs="Arial"/>
              </w:rPr>
            </w:pPr>
            <w:r>
              <w:rPr>
                <w:rFonts w:ascii="Arial" w:eastAsia="Arial" w:hAnsi="Arial" w:cs="Arial"/>
              </w:rPr>
              <w:t xml:space="preserve">Incluye a los Grupos significativos y elimina la parte final del primer inciso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38438BDC"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5E8184B7"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7737AE7" w14:textId="77777777" w:rsidR="00E8782F" w:rsidRDefault="000E0575">
            <w:pPr>
              <w:spacing w:after="0" w:line="276" w:lineRule="auto"/>
              <w:jc w:val="center"/>
              <w:rPr>
                <w:rFonts w:ascii="Arial" w:eastAsia="Arial" w:hAnsi="Arial" w:cs="Arial"/>
                <w:b/>
              </w:rPr>
            </w:pPr>
            <w:r>
              <w:rPr>
                <w:rFonts w:ascii="Arial" w:eastAsia="Arial" w:hAnsi="Arial" w:cs="Arial"/>
                <w:b/>
              </w:rPr>
              <w:t>42</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743EAF4E" w14:textId="77777777" w:rsidR="00E8782F" w:rsidRDefault="000E0575">
            <w:pPr>
              <w:spacing w:after="0" w:line="276" w:lineRule="auto"/>
              <w:jc w:val="center"/>
              <w:rPr>
                <w:rFonts w:ascii="Arial" w:eastAsia="Arial" w:hAnsi="Arial" w:cs="Arial"/>
              </w:rPr>
            </w:pPr>
            <w:r>
              <w:rPr>
                <w:rFonts w:ascii="Arial" w:eastAsia="Arial" w:hAnsi="Arial" w:cs="Arial"/>
              </w:rPr>
              <w:t>5</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23D836CD" w14:textId="77777777" w:rsidR="00E8782F" w:rsidRDefault="000E0575">
            <w:pPr>
              <w:spacing w:after="0" w:line="276" w:lineRule="auto"/>
              <w:jc w:val="center"/>
              <w:rPr>
                <w:rFonts w:ascii="Arial" w:eastAsia="Arial" w:hAnsi="Arial" w:cs="Arial"/>
                <w:b/>
              </w:rPr>
            </w:pPr>
            <w:r>
              <w:rPr>
                <w:rFonts w:ascii="Arial" w:eastAsia="Arial" w:hAnsi="Arial" w:cs="Arial"/>
                <w:b/>
              </w:rPr>
              <w:t>Oscar Campo</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38BB2CDE" w14:textId="77777777" w:rsidR="00E8782F" w:rsidRDefault="000E0575">
            <w:pPr>
              <w:spacing w:after="0" w:line="276" w:lineRule="auto"/>
              <w:jc w:val="both"/>
              <w:rPr>
                <w:rFonts w:ascii="Arial" w:eastAsia="Arial" w:hAnsi="Arial" w:cs="Arial"/>
              </w:rPr>
            </w:pPr>
            <w:r>
              <w:rPr>
                <w:rFonts w:ascii="Arial" w:eastAsia="Arial" w:hAnsi="Arial" w:cs="Arial"/>
              </w:rPr>
              <w:t>Incluye a los Grupos significativos</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7FB504AE"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700C9EF1"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9CD43E9" w14:textId="77777777" w:rsidR="00E8782F" w:rsidRDefault="000E0575">
            <w:pPr>
              <w:spacing w:after="0" w:line="276" w:lineRule="auto"/>
              <w:jc w:val="center"/>
              <w:rPr>
                <w:rFonts w:ascii="Arial" w:eastAsia="Arial" w:hAnsi="Arial" w:cs="Arial"/>
                <w:b/>
              </w:rPr>
            </w:pPr>
            <w:r>
              <w:rPr>
                <w:rFonts w:ascii="Arial" w:eastAsia="Arial" w:hAnsi="Arial" w:cs="Arial"/>
                <w:b/>
              </w:rPr>
              <w:t>43</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42B31CE8" w14:textId="77777777" w:rsidR="00E8782F" w:rsidRDefault="000E0575">
            <w:pPr>
              <w:spacing w:after="0" w:line="276" w:lineRule="auto"/>
              <w:jc w:val="center"/>
              <w:rPr>
                <w:rFonts w:ascii="Arial" w:eastAsia="Arial" w:hAnsi="Arial" w:cs="Arial"/>
              </w:rPr>
            </w:pPr>
            <w:r>
              <w:rPr>
                <w:rFonts w:ascii="Arial" w:eastAsia="Arial" w:hAnsi="Arial" w:cs="Arial"/>
              </w:rPr>
              <w:t>5</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6C68D342" w14:textId="77777777" w:rsidR="00E8782F" w:rsidRDefault="000E0575">
            <w:pPr>
              <w:spacing w:after="0" w:line="276" w:lineRule="auto"/>
              <w:jc w:val="center"/>
              <w:rPr>
                <w:rFonts w:ascii="Arial" w:eastAsia="Arial" w:hAnsi="Arial" w:cs="Arial"/>
                <w:b/>
              </w:rPr>
            </w:pPr>
            <w:r>
              <w:rPr>
                <w:rFonts w:ascii="Arial" w:eastAsia="Arial" w:hAnsi="Arial" w:cs="Arial"/>
                <w:b/>
              </w:rPr>
              <w:t xml:space="preserve">Diógenes Quintero </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0C7D8929" w14:textId="77777777" w:rsidR="00E8782F" w:rsidRDefault="000E0575">
            <w:pPr>
              <w:spacing w:after="0" w:line="276" w:lineRule="auto"/>
              <w:jc w:val="both"/>
              <w:rPr>
                <w:rFonts w:ascii="Arial" w:eastAsia="Arial" w:hAnsi="Arial" w:cs="Arial"/>
              </w:rPr>
            </w:pPr>
            <w:r>
              <w:rPr>
                <w:rFonts w:ascii="Arial" w:eastAsia="Arial" w:hAnsi="Arial" w:cs="Arial"/>
              </w:rPr>
              <w:t>Elimina la expresión “Las listas serán cerradas y bloqueadas”</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470398E0"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2040B72F" w14:textId="77777777">
        <w:trPr>
          <w:trHeight w:val="289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F3A6E06" w14:textId="77777777" w:rsidR="00E8782F" w:rsidRDefault="000E0575">
            <w:pPr>
              <w:spacing w:after="0" w:line="276" w:lineRule="auto"/>
              <w:jc w:val="center"/>
              <w:rPr>
                <w:rFonts w:ascii="Arial" w:eastAsia="Arial" w:hAnsi="Arial" w:cs="Arial"/>
                <w:b/>
              </w:rPr>
            </w:pPr>
            <w:r>
              <w:rPr>
                <w:rFonts w:ascii="Arial" w:eastAsia="Arial" w:hAnsi="Arial" w:cs="Arial"/>
                <w:b/>
              </w:rPr>
              <w:t>44</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6F9BBA5D" w14:textId="77777777" w:rsidR="00E8782F" w:rsidRDefault="000E0575">
            <w:pPr>
              <w:spacing w:after="0" w:line="276" w:lineRule="auto"/>
              <w:jc w:val="center"/>
              <w:rPr>
                <w:rFonts w:ascii="Arial" w:eastAsia="Arial" w:hAnsi="Arial" w:cs="Arial"/>
              </w:rPr>
            </w:pPr>
            <w:r>
              <w:rPr>
                <w:rFonts w:ascii="Arial" w:eastAsia="Arial" w:hAnsi="Arial" w:cs="Arial"/>
              </w:rPr>
              <w:t>5</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444967FD" w14:textId="77777777" w:rsidR="00E8782F" w:rsidRDefault="000E0575">
            <w:pPr>
              <w:spacing w:after="0" w:line="276" w:lineRule="auto"/>
              <w:jc w:val="center"/>
              <w:rPr>
                <w:rFonts w:ascii="Arial" w:eastAsia="Arial" w:hAnsi="Arial" w:cs="Arial"/>
                <w:b/>
              </w:rPr>
            </w:pPr>
            <w:r>
              <w:rPr>
                <w:rFonts w:ascii="Arial" w:eastAsia="Arial" w:hAnsi="Arial" w:cs="Arial"/>
                <w:b/>
              </w:rPr>
              <w:t>James Mosquera</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4F272575" w14:textId="77777777" w:rsidR="00E8782F" w:rsidRDefault="000E0575">
            <w:pPr>
              <w:spacing w:after="0" w:line="276" w:lineRule="auto"/>
              <w:jc w:val="both"/>
              <w:rPr>
                <w:rFonts w:ascii="Arial" w:eastAsia="Arial" w:hAnsi="Arial" w:cs="Arial"/>
              </w:rPr>
            </w:pPr>
            <w:r>
              <w:rPr>
                <w:rFonts w:ascii="Arial" w:eastAsia="Arial" w:hAnsi="Arial" w:cs="Arial"/>
              </w:rPr>
              <w:t>Elimina la expresión “Las listas serán cerradas y bloqueadas”, elimina el tercer inciso , adiciona un inciso donde señala que la selección de los candidatos de las organizaciones política se hará mediante mecanismos de democracia interna , adiciona un inciso para señalar el termino de aplicación de las listas cerradas y bloqueadas y trae la redacción actual de la constitución para que las listas sean escogidos a través de mecanismos de democracia interna.</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2BD4DD76"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7C2E2C71"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C04C34" w14:textId="77777777" w:rsidR="00E8782F" w:rsidRDefault="000E0575">
            <w:pPr>
              <w:spacing w:after="0" w:line="276" w:lineRule="auto"/>
              <w:jc w:val="center"/>
              <w:rPr>
                <w:rFonts w:ascii="Arial" w:eastAsia="Arial" w:hAnsi="Arial" w:cs="Arial"/>
                <w:b/>
              </w:rPr>
            </w:pPr>
            <w:r>
              <w:rPr>
                <w:rFonts w:ascii="Arial" w:eastAsia="Arial" w:hAnsi="Arial" w:cs="Arial"/>
                <w:b/>
              </w:rPr>
              <w:t>45</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053867B2" w14:textId="77777777" w:rsidR="00E8782F" w:rsidRDefault="000E0575">
            <w:pPr>
              <w:spacing w:after="0" w:line="276" w:lineRule="auto"/>
              <w:jc w:val="center"/>
              <w:rPr>
                <w:rFonts w:ascii="Arial" w:eastAsia="Arial" w:hAnsi="Arial" w:cs="Arial"/>
              </w:rPr>
            </w:pPr>
            <w:r>
              <w:rPr>
                <w:rFonts w:ascii="Arial" w:eastAsia="Arial" w:hAnsi="Arial" w:cs="Arial"/>
              </w:rPr>
              <w:t>5</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5FEED46E" w14:textId="77777777" w:rsidR="00E8782F" w:rsidRDefault="000E0575">
            <w:pPr>
              <w:spacing w:after="0" w:line="276" w:lineRule="auto"/>
              <w:jc w:val="center"/>
              <w:rPr>
                <w:rFonts w:ascii="Arial" w:eastAsia="Arial" w:hAnsi="Arial" w:cs="Arial"/>
                <w:b/>
              </w:rPr>
            </w:pPr>
            <w:r>
              <w:rPr>
                <w:rFonts w:ascii="Arial" w:eastAsia="Arial" w:hAnsi="Arial" w:cs="Arial"/>
                <w:b/>
              </w:rPr>
              <w:t>Juan Sebastián Gómez</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685865B6" w14:textId="77777777" w:rsidR="00E8782F" w:rsidRDefault="000E0575">
            <w:pPr>
              <w:spacing w:after="0" w:line="276" w:lineRule="auto"/>
              <w:jc w:val="both"/>
              <w:rPr>
                <w:rFonts w:ascii="Arial" w:eastAsia="Arial" w:hAnsi="Arial" w:cs="Arial"/>
              </w:rPr>
            </w:pPr>
            <w:r>
              <w:rPr>
                <w:rFonts w:ascii="Arial" w:eastAsia="Arial" w:hAnsi="Arial" w:cs="Arial"/>
              </w:rPr>
              <w:t xml:space="preserve">Incluye la expresión “excepto en aquellas donde se aplique el sistema mixto.” en el segundo inciso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2242EA95"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4CF8C793"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26BF4D9" w14:textId="77777777" w:rsidR="00E8782F" w:rsidRDefault="000E0575">
            <w:pPr>
              <w:spacing w:after="0" w:line="276" w:lineRule="auto"/>
              <w:jc w:val="center"/>
              <w:rPr>
                <w:rFonts w:ascii="Arial" w:eastAsia="Arial" w:hAnsi="Arial" w:cs="Arial"/>
                <w:b/>
              </w:rPr>
            </w:pPr>
            <w:r>
              <w:rPr>
                <w:rFonts w:ascii="Arial" w:eastAsia="Arial" w:hAnsi="Arial" w:cs="Arial"/>
                <w:b/>
              </w:rPr>
              <w:lastRenderedPageBreak/>
              <w:t>46</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529CDDCE" w14:textId="77777777" w:rsidR="00E8782F" w:rsidRDefault="000E0575">
            <w:pPr>
              <w:spacing w:after="0" w:line="276" w:lineRule="auto"/>
              <w:jc w:val="center"/>
              <w:rPr>
                <w:rFonts w:ascii="Arial" w:eastAsia="Arial" w:hAnsi="Arial" w:cs="Arial"/>
              </w:rPr>
            </w:pPr>
            <w:r>
              <w:rPr>
                <w:rFonts w:ascii="Arial" w:eastAsia="Arial" w:hAnsi="Arial" w:cs="Arial"/>
              </w:rPr>
              <w:t>5</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66F611C8" w14:textId="77777777" w:rsidR="00E8782F" w:rsidRDefault="000E0575">
            <w:pPr>
              <w:spacing w:after="0" w:line="276" w:lineRule="auto"/>
              <w:jc w:val="center"/>
              <w:rPr>
                <w:rFonts w:ascii="Arial" w:eastAsia="Arial" w:hAnsi="Arial" w:cs="Arial"/>
                <w:b/>
              </w:rPr>
            </w:pPr>
            <w:r>
              <w:rPr>
                <w:rFonts w:ascii="Arial" w:eastAsia="Arial" w:hAnsi="Arial" w:cs="Arial"/>
                <w:b/>
              </w:rPr>
              <w:t>Catherine Juvinao</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09151FB8" w14:textId="77777777" w:rsidR="00E8782F" w:rsidRDefault="000E0575">
            <w:pPr>
              <w:spacing w:after="0" w:line="276" w:lineRule="auto"/>
              <w:jc w:val="both"/>
              <w:rPr>
                <w:rFonts w:ascii="Arial" w:eastAsia="Arial" w:hAnsi="Arial" w:cs="Arial"/>
              </w:rPr>
            </w:pPr>
            <w:r>
              <w:rPr>
                <w:rFonts w:ascii="Arial" w:eastAsia="Arial" w:hAnsi="Arial" w:cs="Arial"/>
              </w:rPr>
              <w:t>Incluye la expresión “excepto en aquellas donde se aplique el sistema mixto.” en el segundo inciso</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0A6E8534"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7F4FE890"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0D2844" w14:textId="77777777" w:rsidR="00E8782F" w:rsidRDefault="000E0575">
            <w:pPr>
              <w:spacing w:after="0" w:line="276" w:lineRule="auto"/>
              <w:jc w:val="center"/>
              <w:rPr>
                <w:rFonts w:ascii="Arial" w:eastAsia="Arial" w:hAnsi="Arial" w:cs="Arial"/>
                <w:b/>
              </w:rPr>
            </w:pPr>
            <w:r>
              <w:rPr>
                <w:rFonts w:ascii="Arial" w:eastAsia="Arial" w:hAnsi="Arial" w:cs="Arial"/>
                <w:b/>
              </w:rPr>
              <w:t>47</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36CEBF0D" w14:textId="77777777" w:rsidR="00E8782F" w:rsidRDefault="000E0575">
            <w:pPr>
              <w:spacing w:after="0" w:line="276" w:lineRule="auto"/>
              <w:jc w:val="center"/>
              <w:rPr>
                <w:rFonts w:ascii="Arial" w:eastAsia="Arial" w:hAnsi="Arial" w:cs="Arial"/>
              </w:rPr>
            </w:pPr>
            <w:r>
              <w:rPr>
                <w:rFonts w:ascii="Arial" w:eastAsia="Arial" w:hAnsi="Arial" w:cs="Arial"/>
              </w:rPr>
              <w:t>5</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3484236D" w14:textId="77777777" w:rsidR="00E8782F" w:rsidRDefault="000E0575">
            <w:pPr>
              <w:spacing w:after="0" w:line="276" w:lineRule="auto"/>
              <w:jc w:val="center"/>
              <w:rPr>
                <w:rFonts w:ascii="Arial" w:eastAsia="Arial" w:hAnsi="Arial" w:cs="Arial"/>
                <w:b/>
              </w:rPr>
            </w:pPr>
            <w:r>
              <w:rPr>
                <w:rFonts w:ascii="Arial" w:eastAsia="Arial" w:hAnsi="Arial" w:cs="Arial"/>
                <w:b/>
              </w:rPr>
              <w:t>Oscar Campo</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4C4FCDEF" w14:textId="77777777" w:rsidR="00E8782F" w:rsidRDefault="000E0575">
            <w:pPr>
              <w:spacing w:after="0" w:line="276" w:lineRule="auto"/>
              <w:jc w:val="both"/>
              <w:rPr>
                <w:rFonts w:ascii="Arial" w:eastAsia="Arial" w:hAnsi="Arial" w:cs="Arial"/>
              </w:rPr>
            </w:pPr>
            <w:r>
              <w:rPr>
                <w:rFonts w:ascii="Arial" w:eastAsia="Arial" w:hAnsi="Arial" w:cs="Arial"/>
              </w:rPr>
              <w:t xml:space="preserve">Adiciona al inciso segundo las palabra “podrán”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2C9C32A7"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6BA08057"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799C97C" w14:textId="77777777" w:rsidR="00E8782F" w:rsidRDefault="000E0575">
            <w:pPr>
              <w:spacing w:after="0" w:line="276" w:lineRule="auto"/>
              <w:jc w:val="center"/>
              <w:rPr>
                <w:rFonts w:ascii="Arial" w:eastAsia="Arial" w:hAnsi="Arial" w:cs="Arial"/>
                <w:b/>
              </w:rPr>
            </w:pPr>
            <w:r>
              <w:rPr>
                <w:rFonts w:ascii="Arial" w:eastAsia="Arial" w:hAnsi="Arial" w:cs="Arial"/>
                <w:b/>
              </w:rPr>
              <w:t>48</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21D3668D" w14:textId="77777777" w:rsidR="00E8782F" w:rsidRDefault="000E0575">
            <w:pPr>
              <w:spacing w:after="0" w:line="276" w:lineRule="auto"/>
              <w:jc w:val="center"/>
              <w:rPr>
                <w:rFonts w:ascii="Arial" w:eastAsia="Arial" w:hAnsi="Arial" w:cs="Arial"/>
              </w:rPr>
            </w:pPr>
            <w:r>
              <w:rPr>
                <w:rFonts w:ascii="Arial" w:eastAsia="Arial" w:hAnsi="Arial" w:cs="Arial"/>
              </w:rPr>
              <w:t>5</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4611F428" w14:textId="77777777" w:rsidR="00E8782F" w:rsidRDefault="000E0575">
            <w:pPr>
              <w:spacing w:after="0" w:line="276" w:lineRule="auto"/>
              <w:jc w:val="center"/>
              <w:rPr>
                <w:rFonts w:ascii="Arial" w:eastAsia="Arial" w:hAnsi="Arial" w:cs="Arial"/>
                <w:b/>
              </w:rPr>
            </w:pPr>
            <w:r>
              <w:rPr>
                <w:rFonts w:ascii="Arial" w:eastAsia="Arial" w:hAnsi="Arial" w:cs="Arial"/>
                <w:b/>
              </w:rPr>
              <w:t xml:space="preserve">Astrid Sánchez </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39D08091" w14:textId="77777777" w:rsidR="00E8782F" w:rsidRDefault="000E0575">
            <w:pPr>
              <w:spacing w:after="0" w:line="276" w:lineRule="auto"/>
              <w:jc w:val="both"/>
              <w:rPr>
                <w:rFonts w:ascii="Arial" w:eastAsia="Arial" w:hAnsi="Arial" w:cs="Arial"/>
              </w:rPr>
            </w:pPr>
            <w:r>
              <w:rPr>
                <w:rFonts w:ascii="Arial" w:eastAsia="Arial" w:hAnsi="Arial" w:cs="Arial"/>
              </w:rPr>
              <w:t>Adiciona al inciso segundo las expresiones “podrán”  y “a elección de las organizaciones Políticas”</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0EE112F2"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457548CB"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7686CD0" w14:textId="77777777" w:rsidR="00E8782F" w:rsidRDefault="000E0575">
            <w:pPr>
              <w:spacing w:after="0" w:line="276" w:lineRule="auto"/>
              <w:jc w:val="center"/>
              <w:rPr>
                <w:rFonts w:ascii="Arial" w:eastAsia="Arial" w:hAnsi="Arial" w:cs="Arial"/>
                <w:b/>
              </w:rPr>
            </w:pPr>
            <w:r>
              <w:rPr>
                <w:rFonts w:ascii="Arial" w:eastAsia="Arial" w:hAnsi="Arial" w:cs="Arial"/>
                <w:b/>
              </w:rPr>
              <w:t>49</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4C232DEB" w14:textId="77777777" w:rsidR="00E8782F" w:rsidRDefault="000E0575">
            <w:pPr>
              <w:spacing w:after="0" w:line="276" w:lineRule="auto"/>
              <w:jc w:val="center"/>
              <w:rPr>
                <w:rFonts w:ascii="Arial" w:eastAsia="Arial" w:hAnsi="Arial" w:cs="Arial"/>
              </w:rPr>
            </w:pPr>
            <w:r>
              <w:rPr>
                <w:rFonts w:ascii="Arial" w:eastAsia="Arial" w:hAnsi="Arial" w:cs="Arial"/>
              </w:rPr>
              <w:t>5</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7CA57FB6" w14:textId="77777777" w:rsidR="00E8782F" w:rsidRDefault="000E0575">
            <w:pPr>
              <w:spacing w:after="0" w:line="276" w:lineRule="auto"/>
              <w:jc w:val="center"/>
              <w:rPr>
                <w:rFonts w:ascii="Arial" w:eastAsia="Arial" w:hAnsi="Arial" w:cs="Arial"/>
                <w:b/>
              </w:rPr>
            </w:pPr>
            <w:r>
              <w:rPr>
                <w:rFonts w:ascii="Arial" w:eastAsia="Arial" w:hAnsi="Arial" w:cs="Arial"/>
                <w:b/>
              </w:rPr>
              <w:t xml:space="preserve">Jennifer Pedraza </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7421662B" w14:textId="77777777" w:rsidR="00E8782F" w:rsidRDefault="000E0575">
            <w:pPr>
              <w:spacing w:after="0" w:line="276" w:lineRule="auto"/>
              <w:jc w:val="both"/>
              <w:rPr>
                <w:rFonts w:ascii="Arial" w:eastAsia="Arial" w:hAnsi="Arial" w:cs="Arial"/>
              </w:rPr>
            </w:pPr>
            <w:r>
              <w:rPr>
                <w:rFonts w:ascii="Arial" w:eastAsia="Arial" w:hAnsi="Arial" w:cs="Arial"/>
              </w:rPr>
              <w:t>Elimina el inciso segundo y en el inciso tercero incluye la paridad de género con mecanismo cremallera</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405985F8"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7A56CA6E"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F767B72" w14:textId="77777777" w:rsidR="00E8782F" w:rsidRDefault="000E0575">
            <w:pPr>
              <w:spacing w:after="0" w:line="276" w:lineRule="auto"/>
              <w:jc w:val="center"/>
              <w:rPr>
                <w:rFonts w:ascii="Arial" w:eastAsia="Arial" w:hAnsi="Arial" w:cs="Arial"/>
                <w:b/>
              </w:rPr>
            </w:pPr>
            <w:r>
              <w:rPr>
                <w:rFonts w:ascii="Arial" w:eastAsia="Arial" w:hAnsi="Arial" w:cs="Arial"/>
                <w:b/>
              </w:rPr>
              <w:t>50</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3F6AAD3D" w14:textId="77777777" w:rsidR="00E8782F" w:rsidRDefault="000E0575">
            <w:pPr>
              <w:spacing w:after="0" w:line="276" w:lineRule="auto"/>
              <w:jc w:val="center"/>
              <w:rPr>
                <w:rFonts w:ascii="Arial" w:eastAsia="Arial" w:hAnsi="Arial" w:cs="Arial"/>
              </w:rPr>
            </w:pPr>
            <w:r>
              <w:rPr>
                <w:rFonts w:ascii="Arial" w:eastAsia="Arial" w:hAnsi="Arial" w:cs="Arial"/>
              </w:rPr>
              <w:t>5</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7A84DB6B" w14:textId="77777777" w:rsidR="00E8782F" w:rsidRDefault="000E0575">
            <w:pPr>
              <w:spacing w:after="0" w:line="276" w:lineRule="auto"/>
              <w:jc w:val="center"/>
              <w:rPr>
                <w:rFonts w:ascii="Arial" w:eastAsia="Arial" w:hAnsi="Arial" w:cs="Arial"/>
                <w:b/>
              </w:rPr>
            </w:pPr>
            <w:r>
              <w:rPr>
                <w:rFonts w:ascii="Arial" w:eastAsia="Arial" w:hAnsi="Arial" w:cs="Arial"/>
                <w:b/>
              </w:rPr>
              <w:t>Juan Carlos Wills</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55E2850A" w14:textId="77777777" w:rsidR="00E8782F" w:rsidRDefault="000E0575">
            <w:pPr>
              <w:spacing w:after="0" w:line="276" w:lineRule="auto"/>
              <w:jc w:val="both"/>
              <w:rPr>
                <w:rFonts w:ascii="Arial" w:eastAsia="Arial" w:hAnsi="Arial" w:cs="Arial"/>
              </w:rPr>
            </w:pPr>
            <w:r>
              <w:rPr>
                <w:rFonts w:ascii="Arial" w:eastAsia="Arial" w:hAnsi="Arial" w:cs="Arial"/>
              </w:rPr>
              <w:t xml:space="preserve">Adiciona al inciso segundo la opción de realizar consultas internas para la conformación de las listas cerradas y bloqueadas.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6E16C37F"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76484438"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EA0E25B" w14:textId="77777777" w:rsidR="00E8782F" w:rsidRDefault="000E0575">
            <w:pPr>
              <w:spacing w:after="0" w:line="276" w:lineRule="auto"/>
              <w:jc w:val="center"/>
              <w:rPr>
                <w:rFonts w:ascii="Arial" w:eastAsia="Arial" w:hAnsi="Arial" w:cs="Arial"/>
                <w:b/>
              </w:rPr>
            </w:pPr>
            <w:r>
              <w:rPr>
                <w:rFonts w:ascii="Arial" w:eastAsia="Arial" w:hAnsi="Arial" w:cs="Arial"/>
                <w:b/>
              </w:rPr>
              <w:t>51</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2D18BBC4" w14:textId="77777777" w:rsidR="00E8782F" w:rsidRDefault="000E0575">
            <w:pPr>
              <w:spacing w:after="0" w:line="276" w:lineRule="auto"/>
              <w:jc w:val="center"/>
              <w:rPr>
                <w:rFonts w:ascii="Arial" w:eastAsia="Arial" w:hAnsi="Arial" w:cs="Arial"/>
              </w:rPr>
            </w:pPr>
            <w:r>
              <w:rPr>
                <w:rFonts w:ascii="Arial" w:eastAsia="Arial" w:hAnsi="Arial" w:cs="Arial"/>
              </w:rPr>
              <w:t>5</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28E807AD" w14:textId="77777777" w:rsidR="00E8782F" w:rsidRDefault="000E0575">
            <w:pPr>
              <w:spacing w:after="0" w:line="276" w:lineRule="auto"/>
              <w:jc w:val="center"/>
              <w:rPr>
                <w:rFonts w:ascii="Arial" w:eastAsia="Arial" w:hAnsi="Arial" w:cs="Arial"/>
                <w:b/>
              </w:rPr>
            </w:pPr>
            <w:r>
              <w:rPr>
                <w:rFonts w:ascii="Arial" w:eastAsia="Arial" w:hAnsi="Arial" w:cs="Arial"/>
                <w:b/>
              </w:rPr>
              <w:t xml:space="preserve">Juan Sebastián Gómez </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687B3789" w14:textId="77777777" w:rsidR="00E8782F" w:rsidRDefault="000E0575">
            <w:pPr>
              <w:spacing w:after="0" w:line="276" w:lineRule="auto"/>
              <w:jc w:val="both"/>
              <w:rPr>
                <w:rFonts w:ascii="Arial" w:eastAsia="Arial" w:hAnsi="Arial" w:cs="Arial"/>
              </w:rPr>
            </w:pPr>
            <w:r>
              <w:rPr>
                <w:rFonts w:ascii="Arial" w:eastAsia="Arial" w:hAnsi="Arial" w:cs="Arial"/>
              </w:rPr>
              <w:t>Buscan adicional un sistema mixto de elección en aquellos departamentos o en el Distrito Capital de Bogotá en donde haya una población mayor a un millón de habitantes.</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5A0E6BBE"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36B1340A"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D6DFD46" w14:textId="77777777" w:rsidR="00E8782F" w:rsidRDefault="000E0575">
            <w:pPr>
              <w:spacing w:after="0" w:line="276" w:lineRule="auto"/>
              <w:jc w:val="center"/>
              <w:rPr>
                <w:rFonts w:ascii="Arial" w:eastAsia="Arial" w:hAnsi="Arial" w:cs="Arial"/>
                <w:b/>
              </w:rPr>
            </w:pPr>
            <w:r>
              <w:rPr>
                <w:rFonts w:ascii="Arial" w:eastAsia="Arial" w:hAnsi="Arial" w:cs="Arial"/>
                <w:b/>
              </w:rPr>
              <w:t>52</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0F9A33AF" w14:textId="77777777" w:rsidR="00E8782F" w:rsidRDefault="000E0575">
            <w:pPr>
              <w:spacing w:after="0" w:line="276" w:lineRule="auto"/>
              <w:jc w:val="center"/>
              <w:rPr>
                <w:rFonts w:ascii="Arial" w:eastAsia="Arial" w:hAnsi="Arial" w:cs="Arial"/>
              </w:rPr>
            </w:pPr>
            <w:r>
              <w:rPr>
                <w:rFonts w:ascii="Arial" w:eastAsia="Arial" w:hAnsi="Arial" w:cs="Arial"/>
              </w:rPr>
              <w:t>5</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29BD7E77" w14:textId="77777777" w:rsidR="00E8782F" w:rsidRDefault="000E0575">
            <w:pPr>
              <w:spacing w:after="0" w:line="276" w:lineRule="auto"/>
              <w:jc w:val="center"/>
              <w:rPr>
                <w:rFonts w:ascii="Arial" w:eastAsia="Arial" w:hAnsi="Arial" w:cs="Arial"/>
                <w:b/>
              </w:rPr>
            </w:pPr>
            <w:r>
              <w:rPr>
                <w:rFonts w:ascii="Arial" w:eastAsia="Arial" w:hAnsi="Arial" w:cs="Arial"/>
                <w:b/>
              </w:rPr>
              <w:t>Catherine Juvinao</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65A9766B" w14:textId="77777777" w:rsidR="00E8782F" w:rsidRDefault="000E0575">
            <w:pPr>
              <w:spacing w:after="0" w:line="276" w:lineRule="auto"/>
              <w:jc w:val="both"/>
              <w:rPr>
                <w:rFonts w:ascii="Arial" w:eastAsia="Arial" w:hAnsi="Arial" w:cs="Arial"/>
              </w:rPr>
            </w:pPr>
            <w:r>
              <w:rPr>
                <w:rFonts w:ascii="Arial" w:eastAsia="Arial" w:hAnsi="Arial" w:cs="Arial"/>
              </w:rPr>
              <w:t>Adiciona un inciso señalando la conformación de las listas cerradas y bloqueadas mediante celebración de elecciones primarias</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3130C2E2"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702EBD1A"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726389A" w14:textId="77777777" w:rsidR="00E8782F" w:rsidRDefault="000E0575">
            <w:pPr>
              <w:spacing w:after="0" w:line="276" w:lineRule="auto"/>
              <w:jc w:val="center"/>
              <w:rPr>
                <w:rFonts w:ascii="Arial" w:eastAsia="Arial" w:hAnsi="Arial" w:cs="Arial"/>
                <w:b/>
              </w:rPr>
            </w:pPr>
            <w:r>
              <w:rPr>
                <w:rFonts w:ascii="Arial" w:eastAsia="Arial" w:hAnsi="Arial" w:cs="Arial"/>
                <w:b/>
              </w:rPr>
              <w:lastRenderedPageBreak/>
              <w:t>53</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2056450A" w14:textId="77777777" w:rsidR="00E8782F" w:rsidRDefault="000E0575">
            <w:pPr>
              <w:spacing w:after="0" w:line="276" w:lineRule="auto"/>
              <w:jc w:val="center"/>
              <w:rPr>
                <w:rFonts w:ascii="Arial" w:eastAsia="Arial" w:hAnsi="Arial" w:cs="Arial"/>
              </w:rPr>
            </w:pPr>
            <w:r>
              <w:rPr>
                <w:rFonts w:ascii="Arial" w:eastAsia="Arial" w:hAnsi="Arial" w:cs="Arial"/>
              </w:rPr>
              <w:t>5</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28A342FD" w14:textId="77777777" w:rsidR="00E8782F" w:rsidRDefault="000E0575">
            <w:pPr>
              <w:spacing w:after="0" w:line="276" w:lineRule="auto"/>
              <w:jc w:val="center"/>
              <w:rPr>
                <w:rFonts w:ascii="Arial" w:eastAsia="Arial" w:hAnsi="Arial" w:cs="Arial"/>
                <w:b/>
              </w:rPr>
            </w:pPr>
            <w:r>
              <w:rPr>
                <w:rFonts w:ascii="Arial" w:eastAsia="Arial" w:hAnsi="Arial" w:cs="Arial"/>
                <w:b/>
              </w:rPr>
              <w:t>Gersel Pérez</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1A4D99C9" w14:textId="77777777" w:rsidR="00E8782F" w:rsidRDefault="000E0575">
            <w:pPr>
              <w:spacing w:after="0" w:line="276" w:lineRule="auto"/>
              <w:jc w:val="both"/>
              <w:rPr>
                <w:rFonts w:ascii="Arial" w:eastAsia="Arial" w:hAnsi="Arial" w:cs="Arial"/>
              </w:rPr>
            </w:pPr>
            <w:r>
              <w:rPr>
                <w:rFonts w:ascii="Arial" w:eastAsia="Arial" w:hAnsi="Arial" w:cs="Arial"/>
              </w:rPr>
              <w:t xml:space="preserve">Adiciona al inciso tercero el principio de inclusión étnica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2E117E80"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1A9A3B38"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C198F06" w14:textId="77777777" w:rsidR="00E8782F" w:rsidRDefault="000E0575">
            <w:pPr>
              <w:spacing w:after="0" w:line="276" w:lineRule="auto"/>
              <w:jc w:val="center"/>
              <w:rPr>
                <w:rFonts w:ascii="Arial" w:eastAsia="Arial" w:hAnsi="Arial" w:cs="Arial"/>
                <w:b/>
              </w:rPr>
            </w:pPr>
            <w:r>
              <w:rPr>
                <w:rFonts w:ascii="Arial" w:eastAsia="Arial" w:hAnsi="Arial" w:cs="Arial"/>
                <w:b/>
              </w:rPr>
              <w:t>54</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0B90A755" w14:textId="77777777" w:rsidR="00E8782F" w:rsidRDefault="000E0575">
            <w:pPr>
              <w:spacing w:after="0" w:line="276" w:lineRule="auto"/>
              <w:jc w:val="center"/>
              <w:rPr>
                <w:rFonts w:ascii="Arial" w:eastAsia="Arial" w:hAnsi="Arial" w:cs="Arial"/>
              </w:rPr>
            </w:pPr>
            <w:r>
              <w:rPr>
                <w:rFonts w:ascii="Arial" w:eastAsia="Arial" w:hAnsi="Arial" w:cs="Arial"/>
              </w:rPr>
              <w:t>5</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47702CAA" w14:textId="77777777" w:rsidR="00E8782F" w:rsidRDefault="000E0575">
            <w:pPr>
              <w:spacing w:after="0" w:line="276" w:lineRule="auto"/>
              <w:jc w:val="center"/>
              <w:rPr>
                <w:rFonts w:ascii="Arial" w:eastAsia="Arial" w:hAnsi="Arial" w:cs="Arial"/>
                <w:b/>
              </w:rPr>
            </w:pPr>
            <w:r>
              <w:rPr>
                <w:rFonts w:ascii="Arial" w:eastAsia="Arial" w:hAnsi="Arial" w:cs="Arial"/>
                <w:b/>
              </w:rPr>
              <w:t xml:space="preserve">Alirio Uribe </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356E45DB" w14:textId="77777777" w:rsidR="00E8782F" w:rsidRDefault="000E0575">
            <w:pPr>
              <w:spacing w:after="0" w:line="276" w:lineRule="auto"/>
              <w:jc w:val="both"/>
              <w:rPr>
                <w:rFonts w:ascii="Arial" w:eastAsia="Arial" w:hAnsi="Arial" w:cs="Arial"/>
              </w:rPr>
            </w:pPr>
            <w:r>
              <w:rPr>
                <w:rFonts w:ascii="Arial" w:eastAsia="Arial" w:hAnsi="Arial" w:cs="Arial"/>
              </w:rPr>
              <w:t>Adiciona un inciso donde indica que la ley regula todo lo ateniente a la financiación estatal</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627AC311"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6F9839ED"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9DE973B" w14:textId="77777777" w:rsidR="00E8782F" w:rsidRDefault="000E0575">
            <w:pPr>
              <w:spacing w:after="0" w:line="276" w:lineRule="auto"/>
              <w:jc w:val="center"/>
              <w:rPr>
                <w:rFonts w:ascii="Arial" w:eastAsia="Arial" w:hAnsi="Arial" w:cs="Arial"/>
                <w:b/>
              </w:rPr>
            </w:pPr>
            <w:r>
              <w:rPr>
                <w:rFonts w:ascii="Arial" w:eastAsia="Arial" w:hAnsi="Arial" w:cs="Arial"/>
                <w:b/>
              </w:rPr>
              <w:t>55</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5B5C7BA3" w14:textId="77777777" w:rsidR="00E8782F" w:rsidRDefault="000E0575">
            <w:pPr>
              <w:spacing w:after="0" w:line="276" w:lineRule="auto"/>
              <w:jc w:val="center"/>
              <w:rPr>
                <w:rFonts w:ascii="Arial" w:eastAsia="Arial" w:hAnsi="Arial" w:cs="Arial"/>
              </w:rPr>
            </w:pPr>
            <w:r>
              <w:rPr>
                <w:rFonts w:ascii="Arial" w:eastAsia="Arial" w:hAnsi="Arial" w:cs="Arial"/>
              </w:rPr>
              <w:t>5</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60007D1" w14:textId="77777777" w:rsidR="00E8782F" w:rsidRDefault="000E0575">
            <w:pPr>
              <w:spacing w:after="0" w:line="276" w:lineRule="auto"/>
              <w:jc w:val="center"/>
              <w:rPr>
                <w:rFonts w:ascii="Arial" w:eastAsia="Arial" w:hAnsi="Arial" w:cs="Arial"/>
                <w:b/>
              </w:rPr>
            </w:pPr>
            <w:r>
              <w:rPr>
                <w:rFonts w:ascii="Arial" w:eastAsia="Arial" w:hAnsi="Arial" w:cs="Arial"/>
                <w:b/>
              </w:rPr>
              <w:t xml:space="preserve">Diógenes Quintero </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4A388A1B" w14:textId="77777777" w:rsidR="00E8782F" w:rsidRDefault="000E0575">
            <w:pPr>
              <w:spacing w:after="0" w:line="276" w:lineRule="auto"/>
              <w:jc w:val="both"/>
              <w:rPr>
                <w:rFonts w:ascii="Arial" w:eastAsia="Arial" w:hAnsi="Arial" w:cs="Arial"/>
              </w:rPr>
            </w:pPr>
            <w:r>
              <w:rPr>
                <w:rFonts w:ascii="Arial" w:eastAsia="Arial" w:hAnsi="Arial" w:cs="Arial"/>
              </w:rPr>
              <w:t>Busca prohibir que los Partidos y Movimientos Políticos puedan realizar Coaliciones.</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76171BF3" w14:textId="77777777" w:rsidR="00E8782F" w:rsidRDefault="000E0575">
            <w:pPr>
              <w:spacing w:after="0" w:line="276" w:lineRule="auto"/>
              <w:jc w:val="both"/>
              <w:rPr>
                <w:rFonts w:ascii="Arial" w:eastAsia="Arial" w:hAnsi="Arial" w:cs="Arial"/>
              </w:rPr>
            </w:pPr>
            <w:r>
              <w:rPr>
                <w:rFonts w:ascii="Arial" w:eastAsia="Arial" w:hAnsi="Arial" w:cs="Arial"/>
              </w:rPr>
              <w:t>Constancia Comisión Primera Constitucional Permanente Cámara</w:t>
            </w:r>
          </w:p>
        </w:tc>
      </w:tr>
      <w:tr w:rsidR="00E8782F" w14:paraId="52CF3075" w14:textId="77777777">
        <w:trPr>
          <w:trHeight w:val="169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DF334A8" w14:textId="77777777" w:rsidR="00E8782F" w:rsidRDefault="000E0575">
            <w:pPr>
              <w:spacing w:after="0" w:line="276" w:lineRule="auto"/>
              <w:jc w:val="center"/>
              <w:rPr>
                <w:rFonts w:ascii="Arial" w:eastAsia="Arial" w:hAnsi="Arial" w:cs="Arial"/>
                <w:b/>
              </w:rPr>
            </w:pPr>
            <w:r>
              <w:rPr>
                <w:rFonts w:ascii="Arial" w:eastAsia="Arial" w:hAnsi="Arial" w:cs="Arial"/>
                <w:b/>
              </w:rPr>
              <w:t>56</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3637D8BD" w14:textId="77777777" w:rsidR="00E8782F" w:rsidRDefault="000E0575">
            <w:pPr>
              <w:spacing w:after="0" w:line="276" w:lineRule="auto"/>
              <w:jc w:val="center"/>
              <w:rPr>
                <w:rFonts w:ascii="Arial" w:eastAsia="Arial" w:hAnsi="Arial" w:cs="Arial"/>
                <w:b/>
              </w:rPr>
            </w:pPr>
            <w:r>
              <w:rPr>
                <w:rFonts w:ascii="Arial" w:eastAsia="Arial" w:hAnsi="Arial" w:cs="Arial"/>
                <w:b/>
              </w:rPr>
              <w:t>5</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17829DFC" w14:textId="77777777" w:rsidR="00E8782F" w:rsidRDefault="000E0575">
            <w:pPr>
              <w:spacing w:after="0" w:line="276" w:lineRule="auto"/>
              <w:jc w:val="both"/>
              <w:rPr>
                <w:rFonts w:ascii="Arial" w:eastAsia="Arial" w:hAnsi="Arial" w:cs="Arial"/>
                <w:b/>
              </w:rPr>
            </w:pPr>
            <w:r>
              <w:rPr>
                <w:rFonts w:ascii="Arial" w:eastAsia="Arial" w:hAnsi="Arial" w:cs="Arial"/>
                <w:b/>
              </w:rPr>
              <w:t>Alirio Uribe</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08F37F6D" w14:textId="77777777" w:rsidR="00E8782F" w:rsidRDefault="000E0575">
            <w:pPr>
              <w:spacing w:after="0" w:line="276" w:lineRule="auto"/>
              <w:jc w:val="both"/>
              <w:rPr>
                <w:rFonts w:ascii="Arial" w:eastAsia="Arial" w:hAnsi="Arial" w:cs="Arial"/>
              </w:rPr>
            </w:pPr>
            <w:r>
              <w:rPr>
                <w:rFonts w:ascii="Arial" w:eastAsia="Arial" w:hAnsi="Arial" w:cs="Arial"/>
              </w:rPr>
              <w:t>Toma como base el texto constitucional actual y no el propuesto en el Acto Legislativo, pero modifica el porcentaje para las coaliciones pasando del 15% al 30% con la obligatoriedad de actuar en bancada; y manteniendo el parágrafo transitorio.</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006C38E4"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7282E145"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182EA18" w14:textId="77777777" w:rsidR="00E8782F" w:rsidRDefault="000E0575">
            <w:pPr>
              <w:spacing w:after="0" w:line="276" w:lineRule="auto"/>
              <w:jc w:val="center"/>
              <w:rPr>
                <w:rFonts w:ascii="Arial" w:eastAsia="Arial" w:hAnsi="Arial" w:cs="Arial"/>
                <w:b/>
              </w:rPr>
            </w:pPr>
            <w:r>
              <w:rPr>
                <w:rFonts w:ascii="Arial" w:eastAsia="Arial" w:hAnsi="Arial" w:cs="Arial"/>
                <w:b/>
              </w:rPr>
              <w:t>57</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465B8E1C" w14:textId="77777777" w:rsidR="00E8782F" w:rsidRDefault="000E0575">
            <w:pPr>
              <w:spacing w:after="0" w:line="276" w:lineRule="auto"/>
              <w:jc w:val="center"/>
              <w:rPr>
                <w:rFonts w:ascii="Arial" w:eastAsia="Arial" w:hAnsi="Arial" w:cs="Arial"/>
              </w:rPr>
            </w:pPr>
            <w:r>
              <w:rPr>
                <w:rFonts w:ascii="Arial" w:eastAsia="Arial" w:hAnsi="Arial" w:cs="Arial"/>
              </w:rPr>
              <w:t>5</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41679785" w14:textId="77777777" w:rsidR="00E8782F" w:rsidRDefault="000E0575">
            <w:pPr>
              <w:spacing w:after="0" w:line="276" w:lineRule="auto"/>
              <w:jc w:val="center"/>
              <w:rPr>
                <w:rFonts w:ascii="Arial" w:eastAsia="Arial" w:hAnsi="Arial" w:cs="Arial"/>
                <w:b/>
              </w:rPr>
            </w:pPr>
            <w:r>
              <w:rPr>
                <w:rFonts w:ascii="Arial" w:eastAsia="Arial" w:hAnsi="Arial" w:cs="Arial"/>
                <w:b/>
              </w:rPr>
              <w:t xml:space="preserve">Diógenes Quintero </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3E2CB0DE" w14:textId="77777777" w:rsidR="00E8782F" w:rsidRDefault="000E0575">
            <w:pPr>
              <w:spacing w:after="0" w:line="276" w:lineRule="auto"/>
              <w:jc w:val="both"/>
              <w:rPr>
                <w:rFonts w:ascii="Arial" w:eastAsia="Arial" w:hAnsi="Arial" w:cs="Arial"/>
              </w:rPr>
            </w:pPr>
            <w:r>
              <w:rPr>
                <w:rFonts w:ascii="Arial" w:eastAsia="Arial" w:hAnsi="Arial" w:cs="Arial"/>
              </w:rPr>
              <w:t xml:space="preserve">Pretende modificar el </w:t>
            </w:r>
            <w:r>
              <w:rPr>
                <w:rFonts w:ascii="Arial" w:eastAsia="Arial" w:hAnsi="Arial" w:cs="Arial"/>
                <w:b/>
              </w:rPr>
              <w:t xml:space="preserve">Parágrafo Transitorio </w:t>
            </w:r>
            <w:r>
              <w:rPr>
                <w:rFonts w:ascii="Arial" w:eastAsia="Arial" w:hAnsi="Arial" w:cs="Arial"/>
              </w:rPr>
              <w:t xml:space="preserve">de la aplicación del artículo, para que el mismo se aplique a partir de las elecciones del Congreso 2030.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538A0F89" w14:textId="77777777" w:rsidR="00E8782F" w:rsidRDefault="000E0575">
            <w:pPr>
              <w:spacing w:after="0" w:line="276" w:lineRule="auto"/>
              <w:jc w:val="both"/>
              <w:rPr>
                <w:rFonts w:ascii="Arial" w:eastAsia="Arial" w:hAnsi="Arial" w:cs="Arial"/>
              </w:rPr>
            </w:pPr>
            <w:r>
              <w:rPr>
                <w:rFonts w:ascii="Arial" w:eastAsia="Arial" w:hAnsi="Arial" w:cs="Arial"/>
              </w:rPr>
              <w:t>Constancia Comisión Primera Constitucional Permanente Cámara</w:t>
            </w:r>
          </w:p>
        </w:tc>
      </w:tr>
      <w:tr w:rsidR="00E8782F" w14:paraId="33B853F5" w14:textId="77777777">
        <w:trPr>
          <w:trHeight w:val="169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209007D" w14:textId="77777777" w:rsidR="00E8782F" w:rsidRDefault="000E0575">
            <w:pPr>
              <w:spacing w:after="0" w:line="276" w:lineRule="auto"/>
              <w:jc w:val="center"/>
              <w:rPr>
                <w:rFonts w:ascii="Arial" w:eastAsia="Arial" w:hAnsi="Arial" w:cs="Arial"/>
                <w:b/>
              </w:rPr>
            </w:pPr>
            <w:r>
              <w:rPr>
                <w:rFonts w:ascii="Arial" w:eastAsia="Arial" w:hAnsi="Arial" w:cs="Arial"/>
                <w:b/>
              </w:rPr>
              <w:t>58</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4E648EF4" w14:textId="77777777" w:rsidR="00E8782F" w:rsidRDefault="000E0575">
            <w:pPr>
              <w:spacing w:after="0" w:line="276" w:lineRule="auto"/>
              <w:jc w:val="center"/>
              <w:rPr>
                <w:rFonts w:ascii="Arial" w:eastAsia="Arial" w:hAnsi="Arial" w:cs="Arial"/>
              </w:rPr>
            </w:pPr>
            <w:r>
              <w:rPr>
                <w:rFonts w:ascii="Arial" w:eastAsia="Arial" w:hAnsi="Arial" w:cs="Arial"/>
              </w:rPr>
              <w:t>5</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2CD14CA" w14:textId="77777777" w:rsidR="00E8782F" w:rsidRDefault="000E0575">
            <w:pPr>
              <w:spacing w:after="0" w:line="276" w:lineRule="auto"/>
              <w:jc w:val="center"/>
              <w:rPr>
                <w:rFonts w:ascii="Arial" w:eastAsia="Arial" w:hAnsi="Arial" w:cs="Arial"/>
                <w:b/>
              </w:rPr>
            </w:pPr>
            <w:r>
              <w:rPr>
                <w:rFonts w:ascii="Arial" w:eastAsia="Arial" w:hAnsi="Arial" w:cs="Arial"/>
                <w:b/>
              </w:rPr>
              <w:t xml:space="preserve">Diógenes Quintero </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10A33D50" w14:textId="77777777" w:rsidR="00E8782F" w:rsidRDefault="000E0575">
            <w:pPr>
              <w:spacing w:after="0" w:line="276" w:lineRule="auto"/>
              <w:jc w:val="both"/>
              <w:rPr>
                <w:rFonts w:ascii="Arial" w:eastAsia="Arial" w:hAnsi="Arial" w:cs="Arial"/>
              </w:rPr>
            </w:pPr>
            <w:r>
              <w:rPr>
                <w:rFonts w:ascii="Arial" w:eastAsia="Arial" w:hAnsi="Arial" w:cs="Arial"/>
              </w:rPr>
              <w:t xml:space="preserve">Elimina el inciso en que las listas sean cerradas y bloqueadas y elimina también el </w:t>
            </w:r>
            <w:r>
              <w:rPr>
                <w:rFonts w:ascii="Arial" w:eastAsia="Arial" w:hAnsi="Arial" w:cs="Arial"/>
                <w:b/>
              </w:rPr>
              <w:t>Parágrafo Transitorio</w:t>
            </w:r>
            <w:r>
              <w:rPr>
                <w:rFonts w:ascii="Arial" w:eastAsia="Arial" w:hAnsi="Arial" w:cs="Arial"/>
              </w:rPr>
              <w:t xml:space="preserve"> sobre la aplicación de listas.</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6173D4D2" w14:textId="77777777" w:rsidR="00E8782F" w:rsidRDefault="000E0575">
            <w:pPr>
              <w:spacing w:after="240" w:line="276" w:lineRule="auto"/>
              <w:rPr>
                <w:rFonts w:ascii="Arial" w:eastAsia="Arial" w:hAnsi="Arial" w:cs="Arial"/>
              </w:rPr>
            </w:pPr>
            <w:r>
              <w:rPr>
                <w:rFonts w:ascii="Arial" w:eastAsia="Arial" w:hAnsi="Arial" w:cs="Arial"/>
              </w:rPr>
              <w:t>Constancia Comisión Primera Constitucional Permanente Cámara</w:t>
            </w:r>
          </w:p>
        </w:tc>
      </w:tr>
      <w:tr w:rsidR="00E8782F" w14:paraId="06DFE6E2"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179A569" w14:textId="77777777" w:rsidR="00E8782F" w:rsidRDefault="000E0575">
            <w:pPr>
              <w:spacing w:after="0" w:line="276" w:lineRule="auto"/>
              <w:jc w:val="center"/>
              <w:rPr>
                <w:rFonts w:ascii="Arial" w:eastAsia="Arial" w:hAnsi="Arial" w:cs="Arial"/>
                <w:b/>
              </w:rPr>
            </w:pPr>
            <w:r>
              <w:rPr>
                <w:rFonts w:ascii="Arial" w:eastAsia="Arial" w:hAnsi="Arial" w:cs="Arial"/>
                <w:b/>
              </w:rPr>
              <w:t>59</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72CB8AF4" w14:textId="77777777" w:rsidR="00E8782F" w:rsidRDefault="000E0575">
            <w:pPr>
              <w:spacing w:after="0" w:line="276" w:lineRule="auto"/>
              <w:jc w:val="center"/>
              <w:rPr>
                <w:rFonts w:ascii="Arial" w:eastAsia="Arial" w:hAnsi="Arial" w:cs="Arial"/>
                <w:b/>
              </w:rPr>
            </w:pPr>
            <w:r>
              <w:rPr>
                <w:rFonts w:ascii="Arial" w:eastAsia="Arial" w:hAnsi="Arial" w:cs="Arial"/>
                <w:b/>
              </w:rPr>
              <w:t>5</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59E9C5E" w14:textId="77777777" w:rsidR="00E8782F" w:rsidRDefault="000E0575">
            <w:pPr>
              <w:spacing w:after="0" w:line="276" w:lineRule="auto"/>
              <w:jc w:val="center"/>
              <w:rPr>
                <w:rFonts w:ascii="Arial" w:eastAsia="Arial" w:hAnsi="Arial" w:cs="Arial"/>
                <w:b/>
              </w:rPr>
            </w:pPr>
            <w:r>
              <w:rPr>
                <w:rFonts w:ascii="Arial" w:eastAsia="Arial" w:hAnsi="Arial" w:cs="Arial"/>
                <w:b/>
              </w:rPr>
              <w:t>Oscar Campo</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30E18104" w14:textId="77777777" w:rsidR="00E8782F" w:rsidRDefault="000E0575">
            <w:pPr>
              <w:spacing w:after="0" w:line="276" w:lineRule="auto"/>
              <w:jc w:val="both"/>
              <w:rPr>
                <w:rFonts w:ascii="Arial" w:eastAsia="Arial" w:hAnsi="Arial" w:cs="Arial"/>
              </w:rPr>
            </w:pPr>
            <w:r>
              <w:rPr>
                <w:rFonts w:ascii="Arial" w:eastAsia="Arial" w:hAnsi="Arial" w:cs="Arial"/>
              </w:rPr>
              <w:t>Modifica el parágrafo transitorio señalando que las listas cerradas empezarán a regir en el 2030</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561F3923" w14:textId="77777777" w:rsidR="00E8782F" w:rsidRDefault="000E0575">
            <w:pPr>
              <w:spacing w:after="0" w:line="276" w:lineRule="auto"/>
              <w:rPr>
                <w:rFonts w:ascii="Arial" w:eastAsia="Arial" w:hAnsi="Arial" w:cs="Arial"/>
              </w:rPr>
            </w:pPr>
            <w:r>
              <w:rPr>
                <w:rFonts w:ascii="Arial" w:eastAsia="Arial" w:hAnsi="Arial" w:cs="Arial"/>
              </w:rPr>
              <w:t xml:space="preserve">Constancia Comisión Primera Constitucional </w:t>
            </w:r>
            <w:r>
              <w:rPr>
                <w:rFonts w:ascii="Arial" w:eastAsia="Arial" w:hAnsi="Arial" w:cs="Arial"/>
              </w:rPr>
              <w:lastRenderedPageBreak/>
              <w:t>Permanente Cámara</w:t>
            </w:r>
          </w:p>
        </w:tc>
      </w:tr>
      <w:tr w:rsidR="00E8782F" w14:paraId="22DD2F52"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6A9268B" w14:textId="77777777" w:rsidR="00E8782F" w:rsidRDefault="000E0575">
            <w:pPr>
              <w:spacing w:after="0" w:line="276" w:lineRule="auto"/>
              <w:jc w:val="center"/>
              <w:rPr>
                <w:rFonts w:ascii="Arial" w:eastAsia="Arial" w:hAnsi="Arial" w:cs="Arial"/>
                <w:b/>
              </w:rPr>
            </w:pPr>
            <w:r>
              <w:rPr>
                <w:rFonts w:ascii="Arial" w:eastAsia="Arial" w:hAnsi="Arial" w:cs="Arial"/>
                <w:b/>
              </w:rPr>
              <w:lastRenderedPageBreak/>
              <w:t>60</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32389669" w14:textId="77777777" w:rsidR="00E8782F" w:rsidRDefault="000E0575">
            <w:pPr>
              <w:spacing w:after="0" w:line="276" w:lineRule="auto"/>
              <w:jc w:val="center"/>
              <w:rPr>
                <w:rFonts w:ascii="Arial" w:eastAsia="Arial" w:hAnsi="Arial" w:cs="Arial"/>
                <w:b/>
              </w:rPr>
            </w:pPr>
            <w:r>
              <w:rPr>
                <w:rFonts w:ascii="Arial" w:eastAsia="Arial" w:hAnsi="Arial" w:cs="Arial"/>
                <w:b/>
              </w:rPr>
              <w:t>6</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3FEF13E9" w14:textId="77777777" w:rsidR="00E8782F" w:rsidRDefault="000E0575">
            <w:pPr>
              <w:spacing w:after="0" w:line="276" w:lineRule="auto"/>
              <w:jc w:val="center"/>
              <w:rPr>
                <w:rFonts w:ascii="Arial" w:eastAsia="Arial" w:hAnsi="Arial" w:cs="Arial"/>
                <w:b/>
              </w:rPr>
            </w:pPr>
            <w:r>
              <w:rPr>
                <w:rFonts w:ascii="Arial" w:eastAsia="Arial" w:hAnsi="Arial" w:cs="Arial"/>
                <w:b/>
              </w:rPr>
              <w:t>James Mosquera</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51DB9C59" w14:textId="77777777" w:rsidR="00E8782F" w:rsidRDefault="000E0575">
            <w:pPr>
              <w:spacing w:after="0" w:line="276" w:lineRule="auto"/>
              <w:jc w:val="both"/>
              <w:rPr>
                <w:rFonts w:ascii="Arial" w:eastAsia="Arial" w:hAnsi="Arial" w:cs="Arial"/>
              </w:rPr>
            </w:pPr>
            <w:r>
              <w:rPr>
                <w:rFonts w:ascii="Arial" w:eastAsia="Arial" w:hAnsi="Arial" w:cs="Arial"/>
              </w:rPr>
              <w:t>Adiciona al primer inciso “. En la elección de los magistrados, se garantizará la representación de género, asegurando que al menos cuatro (4) de los nueve (9) magistrados pertenezcan al género menos representado en el Consejo.”</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7109DFD7"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73172D3A"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A6D2C24" w14:textId="77777777" w:rsidR="00E8782F" w:rsidRDefault="000E0575">
            <w:pPr>
              <w:spacing w:after="0" w:line="276" w:lineRule="auto"/>
              <w:jc w:val="center"/>
              <w:rPr>
                <w:rFonts w:ascii="Arial" w:eastAsia="Arial" w:hAnsi="Arial" w:cs="Arial"/>
                <w:b/>
              </w:rPr>
            </w:pPr>
            <w:r>
              <w:rPr>
                <w:rFonts w:ascii="Arial" w:eastAsia="Arial" w:hAnsi="Arial" w:cs="Arial"/>
                <w:b/>
              </w:rPr>
              <w:t>61</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69432243" w14:textId="77777777" w:rsidR="00E8782F" w:rsidRDefault="000E0575">
            <w:pPr>
              <w:spacing w:after="0" w:line="276" w:lineRule="auto"/>
              <w:jc w:val="center"/>
              <w:rPr>
                <w:rFonts w:ascii="Arial" w:eastAsia="Arial" w:hAnsi="Arial" w:cs="Arial"/>
                <w:b/>
              </w:rPr>
            </w:pPr>
            <w:r>
              <w:rPr>
                <w:rFonts w:ascii="Arial" w:eastAsia="Arial" w:hAnsi="Arial" w:cs="Arial"/>
                <w:b/>
              </w:rPr>
              <w:t>6</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4F866597" w14:textId="77777777" w:rsidR="00E8782F" w:rsidRDefault="000E0575">
            <w:pPr>
              <w:spacing w:after="0" w:line="276" w:lineRule="auto"/>
              <w:jc w:val="center"/>
              <w:rPr>
                <w:rFonts w:ascii="Arial" w:eastAsia="Arial" w:hAnsi="Arial" w:cs="Arial"/>
                <w:b/>
              </w:rPr>
            </w:pPr>
            <w:r>
              <w:rPr>
                <w:rFonts w:ascii="Arial" w:eastAsia="Arial" w:hAnsi="Arial" w:cs="Arial"/>
                <w:b/>
              </w:rPr>
              <w:t xml:space="preserve">Piedad Correal </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71F4385B" w14:textId="77777777" w:rsidR="00E8782F" w:rsidRDefault="000E0575">
            <w:pPr>
              <w:spacing w:after="0" w:line="276" w:lineRule="auto"/>
              <w:jc w:val="both"/>
              <w:rPr>
                <w:rFonts w:ascii="Arial" w:eastAsia="Arial" w:hAnsi="Arial" w:cs="Arial"/>
              </w:rPr>
            </w:pPr>
            <w:r>
              <w:rPr>
                <w:rFonts w:ascii="Arial" w:eastAsia="Arial" w:hAnsi="Arial" w:cs="Arial"/>
              </w:rPr>
              <w:t xml:space="preserve">Modifica el inciso primero en cuanto señala que los periodos institucionales para los magistrados será de 4 años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4122E77B"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6CC2E35B"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B2EF837" w14:textId="77777777" w:rsidR="00E8782F" w:rsidRDefault="000E0575">
            <w:pPr>
              <w:spacing w:after="0" w:line="276" w:lineRule="auto"/>
              <w:jc w:val="center"/>
              <w:rPr>
                <w:rFonts w:ascii="Arial" w:eastAsia="Arial" w:hAnsi="Arial" w:cs="Arial"/>
                <w:b/>
              </w:rPr>
            </w:pPr>
            <w:r>
              <w:rPr>
                <w:rFonts w:ascii="Arial" w:eastAsia="Arial" w:hAnsi="Arial" w:cs="Arial"/>
                <w:b/>
              </w:rPr>
              <w:t>62</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33F53045" w14:textId="77777777" w:rsidR="00E8782F" w:rsidRDefault="000E0575">
            <w:pPr>
              <w:spacing w:after="0" w:line="276" w:lineRule="auto"/>
              <w:jc w:val="center"/>
              <w:rPr>
                <w:rFonts w:ascii="Arial" w:eastAsia="Arial" w:hAnsi="Arial" w:cs="Arial"/>
                <w:b/>
              </w:rPr>
            </w:pPr>
            <w:r>
              <w:rPr>
                <w:rFonts w:ascii="Arial" w:eastAsia="Arial" w:hAnsi="Arial" w:cs="Arial"/>
                <w:b/>
              </w:rPr>
              <w:t>6</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60499C2F" w14:textId="77777777" w:rsidR="00E8782F" w:rsidRDefault="000E0575">
            <w:pPr>
              <w:spacing w:after="0" w:line="276" w:lineRule="auto"/>
              <w:jc w:val="center"/>
              <w:rPr>
                <w:rFonts w:ascii="Arial" w:eastAsia="Arial" w:hAnsi="Arial" w:cs="Arial"/>
                <w:b/>
              </w:rPr>
            </w:pPr>
            <w:r>
              <w:rPr>
                <w:rFonts w:ascii="Arial" w:eastAsia="Arial" w:hAnsi="Arial" w:cs="Arial"/>
                <w:b/>
              </w:rPr>
              <w:t xml:space="preserve">Duvalier Sánchez </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02F99E1B" w14:textId="77777777" w:rsidR="00E8782F" w:rsidRDefault="000E0575">
            <w:pPr>
              <w:spacing w:after="0" w:line="276" w:lineRule="auto"/>
              <w:jc w:val="both"/>
              <w:rPr>
                <w:rFonts w:ascii="Arial" w:eastAsia="Arial" w:hAnsi="Arial" w:cs="Arial"/>
              </w:rPr>
            </w:pPr>
            <w:r>
              <w:rPr>
                <w:rFonts w:ascii="Arial" w:eastAsia="Arial" w:hAnsi="Arial" w:cs="Arial"/>
              </w:rPr>
              <w:t xml:space="preserve">Adiciona al segundo inciso la elección por medio de un concurso de méritos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3D331BEB"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2FBF67A7"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B991ADD" w14:textId="77777777" w:rsidR="00E8782F" w:rsidRDefault="000E0575">
            <w:pPr>
              <w:spacing w:after="0" w:line="276" w:lineRule="auto"/>
              <w:jc w:val="center"/>
              <w:rPr>
                <w:rFonts w:ascii="Arial" w:eastAsia="Arial" w:hAnsi="Arial" w:cs="Arial"/>
                <w:b/>
              </w:rPr>
            </w:pPr>
            <w:r>
              <w:rPr>
                <w:rFonts w:ascii="Arial" w:eastAsia="Arial" w:hAnsi="Arial" w:cs="Arial"/>
                <w:b/>
              </w:rPr>
              <w:t>63</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0BA84D0E" w14:textId="77777777" w:rsidR="00E8782F" w:rsidRDefault="000E0575">
            <w:pPr>
              <w:spacing w:after="0" w:line="276" w:lineRule="auto"/>
              <w:jc w:val="center"/>
              <w:rPr>
                <w:rFonts w:ascii="Arial" w:eastAsia="Arial" w:hAnsi="Arial" w:cs="Arial"/>
                <w:b/>
              </w:rPr>
            </w:pPr>
            <w:r>
              <w:rPr>
                <w:rFonts w:ascii="Arial" w:eastAsia="Arial" w:hAnsi="Arial" w:cs="Arial"/>
                <w:b/>
              </w:rPr>
              <w:t>6</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52A0D179" w14:textId="77777777" w:rsidR="00E8782F" w:rsidRDefault="000E0575">
            <w:pPr>
              <w:spacing w:after="0" w:line="276" w:lineRule="auto"/>
              <w:jc w:val="center"/>
              <w:rPr>
                <w:rFonts w:ascii="Arial" w:eastAsia="Arial" w:hAnsi="Arial" w:cs="Arial"/>
                <w:b/>
              </w:rPr>
            </w:pPr>
            <w:r>
              <w:rPr>
                <w:rFonts w:ascii="Arial" w:eastAsia="Arial" w:hAnsi="Arial" w:cs="Arial"/>
                <w:b/>
              </w:rPr>
              <w:t>Jennifer Pedraza</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7E91026B" w14:textId="77777777" w:rsidR="00E8782F" w:rsidRDefault="000E0575">
            <w:pPr>
              <w:spacing w:after="0" w:line="276" w:lineRule="auto"/>
              <w:jc w:val="both"/>
              <w:rPr>
                <w:rFonts w:ascii="Arial" w:eastAsia="Arial" w:hAnsi="Arial" w:cs="Arial"/>
              </w:rPr>
            </w:pPr>
            <w:r>
              <w:rPr>
                <w:rFonts w:ascii="Arial" w:eastAsia="Arial" w:hAnsi="Arial" w:cs="Arial"/>
              </w:rPr>
              <w:t xml:space="preserve">Adiciona al segundo inciso que la elección de los magistrados se realizará por medio de convocatoria pública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1C16BF8E"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7AA04B93"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F84CEE" w14:textId="77777777" w:rsidR="00E8782F" w:rsidRDefault="000E0575">
            <w:pPr>
              <w:spacing w:after="0" w:line="276" w:lineRule="auto"/>
              <w:jc w:val="center"/>
              <w:rPr>
                <w:rFonts w:ascii="Arial" w:eastAsia="Arial" w:hAnsi="Arial" w:cs="Arial"/>
                <w:b/>
              </w:rPr>
            </w:pPr>
            <w:r>
              <w:rPr>
                <w:rFonts w:ascii="Arial" w:eastAsia="Arial" w:hAnsi="Arial" w:cs="Arial"/>
                <w:b/>
              </w:rPr>
              <w:t>64</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3CAC2971" w14:textId="77777777" w:rsidR="00E8782F" w:rsidRDefault="000E0575">
            <w:pPr>
              <w:spacing w:after="0" w:line="276" w:lineRule="auto"/>
              <w:jc w:val="center"/>
              <w:rPr>
                <w:rFonts w:ascii="Arial" w:eastAsia="Arial" w:hAnsi="Arial" w:cs="Arial"/>
                <w:b/>
              </w:rPr>
            </w:pPr>
            <w:r>
              <w:rPr>
                <w:rFonts w:ascii="Arial" w:eastAsia="Arial" w:hAnsi="Arial" w:cs="Arial"/>
                <w:b/>
              </w:rPr>
              <w:t>6</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33BEABDE" w14:textId="77777777" w:rsidR="00E8782F" w:rsidRDefault="000E0575">
            <w:pPr>
              <w:spacing w:after="0" w:line="276" w:lineRule="auto"/>
              <w:jc w:val="center"/>
              <w:rPr>
                <w:rFonts w:ascii="Arial" w:eastAsia="Arial" w:hAnsi="Arial" w:cs="Arial"/>
                <w:b/>
              </w:rPr>
            </w:pPr>
            <w:r>
              <w:rPr>
                <w:rFonts w:ascii="Arial" w:eastAsia="Arial" w:hAnsi="Arial" w:cs="Arial"/>
                <w:b/>
              </w:rPr>
              <w:t>Catherine Juvinao</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34D438FE" w14:textId="77777777" w:rsidR="00E8782F" w:rsidRDefault="000E0575">
            <w:pPr>
              <w:spacing w:after="0" w:line="276" w:lineRule="auto"/>
              <w:jc w:val="both"/>
              <w:rPr>
                <w:rFonts w:ascii="Arial" w:eastAsia="Arial" w:hAnsi="Arial" w:cs="Arial"/>
              </w:rPr>
            </w:pPr>
            <w:r>
              <w:rPr>
                <w:rFonts w:ascii="Arial" w:eastAsia="Arial" w:hAnsi="Arial" w:cs="Arial"/>
              </w:rPr>
              <w:t>Adiciona al segundo inciso la expresión “de la siguiente forma: tres (3) por la Corte Suprema de Justicia , tres (3) por la corte constitucional y 3 (3) por el consejo de Estado”</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4C9B3DD7"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0C625C73" w14:textId="77777777">
        <w:trPr>
          <w:trHeight w:val="193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2804ADF" w14:textId="77777777" w:rsidR="00E8782F" w:rsidRDefault="000E0575">
            <w:pPr>
              <w:spacing w:after="0" w:line="276" w:lineRule="auto"/>
              <w:jc w:val="center"/>
              <w:rPr>
                <w:rFonts w:ascii="Arial" w:eastAsia="Arial" w:hAnsi="Arial" w:cs="Arial"/>
                <w:b/>
              </w:rPr>
            </w:pPr>
            <w:r>
              <w:rPr>
                <w:rFonts w:ascii="Arial" w:eastAsia="Arial" w:hAnsi="Arial" w:cs="Arial"/>
                <w:b/>
              </w:rPr>
              <w:t>65</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3EC5529C" w14:textId="77777777" w:rsidR="00E8782F" w:rsidRDefault="000E0575">
            <w:pPr>
              <w:spacing w:after="0" w:line="276" w:lineRule="auto"/>
              <w:jc w:val="center"/>
              <w:rPr>
                <w:rFonts w:ascii="Arial" w:eastAsia="Arial" w:hAnsi="Arial" w:cs="Arial"/>
                <w:b/>
              </w:rPr>
            </w:pPr>
            <w:r>
              <w:rPr>
                <w:rFonts w:ascii="Arial" w:eastAsia="Arial" w:hAnsi="Arial" w:cs="Arial"/>
                <w:b/>
              </w:rPr>
              <w:t>6</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32FEFF6B" w14:textId="77777777" w:rsidR="00E8782F" w:rsidRDefault="000E0575">
            <w:pPr>
              <w:spacing w:after="0" w:line="276" w:lineRule="auto"/>
              <w:jc w:val="center"/>
              <w:rPr>
                <w:rFonts w:ascii="Arial" w:eastAsia="Arial" w:hAnsi="Arial" w:cs="Arial"/>
                <w:b/>
              </w:rPr>
            </w:pPr>
            <w:r>
              <w:rPr>
                <w:rFonts w:ascii="Arial" w:eastAsia="Arial" w:hAnsi="Arial" w:cs="Arial"/>
                <w:b/>
              </w:rPr>
              <w:t>Pedro Suarez Vacca</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7B99700D" w14:textId="77777777" w:rsidR="00E8782F" w:rsidRDefault="000E0575">
            <w:pPr>
              <w:spacing w:after="0" w:line="276" w:lineRule="auto"/>
              <w:jc w:val="both"/>
              <w:rPr>
                <w:rFonts w:ascii="Arial" w:eastAsia="Arial" w:hAnsi="Arial" w:cs="Arial"/>
              </w:rPr>
            </w:pPr>
            <w:r>
              <w:rPr>
                <w:rFonts w:ascii="Arial" w:eastAsia="Arial" w:hAnsi="Arial" w:cs="Arial"/>
              </w:rPr>
              <w:t>Modifica el inciso segundo y señala que la elección de los magistrados se realizará por una lista de elegibles proporcionada por el Consejo de Estado, elimina el inciso cuarto y adicional al Parágrafo Transitorio 2 : “Concurso Público de méritos” y elimina la expresión “el concurso público de méritos”</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486CAE2A"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32E4C078"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815D6D" w14:textId="77777777" w:rsidR="00E8782F" w:rsidRDefault="000E0575">
            <w:pPr>
              <w:spacing w:after="0" w:line="276" w:lineRule="auto"/>
              <w:jc w:val="center"/>
              <w:rPr>
                <w:rFonts w:ascii="Arial" w:eastAsia="Arial" w:hAnsi="Arial" w:cs="Arial"/>
                <w:b/>
              </w:rPr>
            </w:pPr>
            <w:r>
              <w:rPr>
                <w:rFonts w:ascii="Arial" w:eastAsia="Arial" w:hAnsi="Arial" w:cs="Arial"/>
                <w:b/>
              </w:rPr>
              <w:lastRenderedPageBreak/>
              <w:t>66</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61E9FA88" w14:textId="77777777" w:rsidR="00E8782F" w:rsidRDefault="000E0575">
            <w:pPr>
              <w:spacing w:after="0" w:line="276" w:lineRule="auto"/>
              <w:jc w:val="center"/>
              <w:rPr>
                <w:rFonts w:ascii="Arial" w:eastAsia="Arial" w:hAnsi="Arial" w:cs="Arial"/>
                <w:b/>
              </w:rPr>
            </w:pPr>
            <w:r>
              <w:rPr>
                <w:rFonts w:ascii="Arial" w:eastAsia="Arial" w:hAnsi="Arial" w:cs="Arial"/>
                <w:b/>
              </w:rPr>
              <w:t>6</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683D2EBC" w14:textId="77777777" w:rsidR="00E8782F" w:rsidRDefault="000E0575">
            <w:pPr>
              <w:spacing w:after="0" w:line="276" w:lineRule="auto"/>
              <w:jc w:val="center"/>
              <w:rPr>
                <w:rFonts w:ascii="Arial" w:eastAsia="Arial" w:hAnsi="Arial" w:cs="Arial"/>
                <w:b/>
              </w:rPr>
            </w:pPr>
            <w:r>
              <w:rPr>
                <w:rFonts w:ascii="Arial" w:eastAsia="Arial" w:hAnsi="Arial" w:cs="Arial"/>
                <w:b/>
              </w:rPr>
              <w:t>Gersel Perez</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0E36E1C1" w14:textId="77777777" w:rsidR="00E8782F" w:rsidRDefault="000E0575">
            <w:pPr>
              <w:spacing w:after="0" w:line="276" w:lineRule="auto"/>
              <w:jc w:val="both"/>
              <w:rPr>
                <w:rFonts w:ascii="Arial" w:eastAsia="Arial" w:hAnsi="Arial" w:cs="Arial"/>
              </w:rPr>
            </w:pPr>
            <w:r>
              <w:rPr>
                <w:rFonts w:ascii="Arial" w:eastAsia="Arial" w:hAnsi="Arial" w:cs="Arial"/>
              </w:rPr>
              <w:t>Adiciona al inciso tercero la expresión “de la Corte Suprema de Justicia, Corte Constitucional, Consejo de Estado y Consejo Superior de la Judicatura”</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6A7F5B76"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788D1CD0"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CB88613" w14:textId="77777777" w:rsidR="00E8782F" w:rsidRDefault="000E0575">
            <w:pPr>
              <w:spacing w:after="0" w:line="276" w:lineRule="auto"/>
              <w:jc w:val="center"/>
              <w:rPr>
                <w:rFonts w:ascii="Arial" w:eastAsia="Arial" w:hAnsi="Arial" w:cs="Arial"/>
                <w:b/>
              </w:rPr>
            </w:pPr>
            <w:r>
              <w:rPr>
                <w:rFonts w:ascii="Arial" w:eastAsia="Arial" w:hAnsi="Arial" w:cs="Arial"/>
                <w:b/>
              </w:rPr>
              <w:t>67</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1DFC4F83" w14:textId="77777777" w:rsidR="00E8782F" w:rsidRDefault="000E0575">
            <w:pPr>
              <w:spacing w:after="0" w:line="276" w:lineRule="auto"/>
              <w:jc w:val="center"/>
              <w:rPr>
                <w:rFonts w:ascii="Arial" w:eastAsia="Arial" w:hAnsi="Arial" w:cs="Arial"/>
                <w:b/>
              </w:rPr>
            </w:pPr>
            <w:r>
              <w:rPr>
                <w:rFonts w:ascii="Arial" w:eastAsia="Arial" w:hAnsi="Arial" w:cs="Arial"/>
                <w:b/>
              </w:rPr>
              <w:t>7</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73830870" w14:textId="77777777" w:rsidR="00E8782F" w:rsidRDefault="000E0575">
            <w:pPr>
              <w:spacing w:after="0" w:line="276" w:lineRule="auto"/>
              <w:jc w:val="center"/>
              <w:rPr>
                <w:rFonts w:ascii="Arial" w:eastAsia="Arial" w:hAnsi="Arial" w:cs="Arial"/>
                <w:b/>
              </w:rPr>
            </w:pPr>
            <w:r>
              <w:rPr>
                <w:rFonts w:ascii="Arial" w:eastAsia="Arial" w:hAnsi="Arial" w:cs="Arial"/>
                <w:b/>
              </w:rPr>
              <w:t xml:space="preserve">Piedad Correal </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04E7A534" w14:textId="77777777" w:rsidR="00E8782F" w:rsidRDefault="000E0575">
            <w:pPr>
              <w:spacing w:after="0" w:line="276" w:lineRule="auto"/>
              <w:jc w:val="both"/>
              <w:rPr>
                <w:rFonts w:ascii="Arial" w:eastAsia="Arial" w:hAnsi="Arial" w:cs="Arial"/>
              </w:rPr>
            </w:pPr>
            <w:r>
              <w:rPr>
                <w:rFonts w:ascii="Arial" w:eastAsia="Arial" w:hAnsi="Arial" w:cs="Arial"/>
              </w:rPr>
              <w:t>Incluye los grupos significativos, Elimina del numeral 1 la expresión “así como de los procesos electorales”, Elimina el numeral 2 , 4 y 16 y adiciona al numeral 10 la expresión “y grupos significativos de ciudadanos”</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45B980C0"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1559DFA6" w14:textId="77777777">
        <w:trPr>
          <w:trHeight w:val="241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8975A50" w14:textId="77777777" w:rsidR="00E8782F" w:rsidRDefault="000E0575">
            <w:pPr>
              <w:spacing w:after="0" w:line="276" w:lineRule="auto"/>
              <w:jc w:val="center"/>
              <w:rPr>
                <w:rFonts w:ascii="Arial" w:eastAsia="Arial" w:hAnsi="Arial" w:cs="Arial"/>
                <w:b/>
              </w:rPr>
            </w:pPr>
            <w:r>
              <w:rPr>
                <w:rFonts w:ascii="Arial" w:eastAsia="Arial" w:hAnsi="Arial" w:cs="Arial"/>
                <w:b/>
              </w:rPr>
              <w:t>68</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4170878E" w14:textId="77777777" w:rsidR="00E8782F" w:rsidRDefault="000E0575">
            <w:pPr>
              <w:spacing w:after="0" w:line="276" w:lineRule="auto"/>
              <w:jc w:val="center"/>
              <w:rPr>
                <w:rFonts w:ascii="Arial" w:eastAsia="Arial" w:hAnsi="Arial" w:cs="Arial"/>
                <w:b/>
              </w:rPr>
            </w:pPr>
            <w:r>
              <w:rPr>
                <w:rFonts w:ascii="Arial" w:eastAsia="Arial" w:hAnsi="Arial" w:cs="Arial"/>
                <w:b/>
              </w:rPr>
              <w:t>7</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150D19EC" w14:textId="77777777" w:rsidR="00E8782F" w:rsidRDefault="000E0575">
            <w:pPr>
              <w:spacing w:after="0" w:line="276" w:lineRule="auto"/>
              <w:jc w:val="center"/>
              <w:rPr>
                <w:rFonts w:ascii="Arial" w:eastAsia="Arial" w:hAnsi="Arial" w:cs="Arial"/>
                <w:b/>
              </w:rPr>
            </w:pPr>
            <w:r>
              <w:rPr>
                <w:rFonts w:ascii="Arial" w:eastAsia="Arial" w:hAnsi="Arial" w:cs="Arial"/>
                <w:b/>
              </w:rPr>
              <w:t>Duvalier Sánchez</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32A82337" w14:textId="77777777" w:rsidR="00E8782F" w:rsidRDefault="000E0575">
            <w:pPr>
              <w:spacing w:after="0" w:line="276" w:lineRule="auto"/>
              <w:jc w:val="both"/>
              <w:rPr>
                <w:rFonts w:ascii="Arial" w:eastAsia="Arial" w:hAnsi="Arial" w:cs="Arial"/>
              </w:rPr>
            </w:pPr>
            <w:r>
              <w:rPr>
                <w:rFonts w:ascii="Arial" w:eastAsia="Arial" w:hAnsi="Arial" w:cs="Arial"/>
              </w:rPr>
              <w:t>Adiciona al numeral 1 la expresión “en condiciones de inspección, vigilancia y plenas garantías”, elimina el numeral 19, incluye el numeral 20 señalando “Adelantar medidas para garantizar la colaboración armónica entre entidades encargadas de la investigación administrativa y penal sobre el control de financiación de campañas electorales.” Y adiciona un numeral 21.</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775BBC76"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76B0B760"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3E5A29F" w14:textId="77777777" w:rsidR="00E8782F" w:rsidRDefault="000E0575">
            <w:pPr>
              <w:spacing w:after="0" w:line="276" w:lineRule="auto"/>
              <w:jc w:val="center"/>
              <w:rPr>
                <w:rFonts w:ascii="Arial" w:eastAsia="Arial" w:hAnsi="Arial" w:cs="Arial"/>
                <w:b/>
              </w:rPr>
            </w:pPr>
            <w:r>
              <w:rPr>
                <w:rFonts w:ascii="Arial" w:eastAsia="Arial" w:hAnsi="Arial" w:cs="Arial"/>
                <w:b/>
              </w:rPr>
              <w:t>69</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0B9C73E6" w14:textId="77777777" w:rsidR="00E8782F" w:rsidRDefault="000E0575">
            <w:pPr>
              <w:spacing w:after="0" w:line="276" w:lineRule="auto"/>
              <w:jc w:val="center"/>
              <w:rPr>
                <w:rFonts w:ascii="Arial" w:eastAsia="Arial" w:hAnsi="Arial" w:cs="Arial"/>
                <w:b/>
              </w:rPr>
            </w:pPr>
            <w:r>
              <w:rPr>
                <w:rFonts w:ascii="Arial" w:eastAsia="Arial" w:hAnsi="Arial" w:cs="Arial"/>
                <w:b/>
              </w:rPr>
              <w:t>7</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C16F2A2" w14:textId="77777777" w:rsidR="00E8782F" w:rsidRDefault="000E0575">
            <w:pPr>
              <w:spacing w:after="0" w:line="276" w:lineRule="auto"/>
              <w:jc w:val="center"/>
              <w:rPr>
                <w:rFonts w:ascii="Arial" w:eastAsia="Arial" w:hAnsi="Arial" w:cs="Arial"/>
                <w:b/>
              </w:rPr>
            </w:pPr>
            <w:r>
              <w:rPr>
                <w:rFonts w:ascii="Arial" w:eastAsia="Arial" w:hAnsi="Arial" w:cs="Arial"/>
                <w:b/>
              </w:rPr>
              <w:t>James Mosquera</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6766ED8B" w14:textId="77777777" w:rsidR="00E8782F" w:rsidRDefault="000E0575">
            <w:pPr>
              <w:spacing w:after="0" w:line="276" w:lineRule="auto"/>
              <w:jc w:val="both"/>
              <w:rPr>
                <w:rFonts w:ascii="Arial" w:eastAsia="Arial" w:hAnsi="Arial" w:cs="Arial"/>
              </w:rPr>
            </w:pPr>
            <w:r>
              <w:rPr>
                <w:rFonts w:ascii="Arial" w:eastAsia="Arial" w:hAnsi="Arial" w:cs="Arial"/>
              </w:rPr>
              <w:t>Adiciona un parágrafo segundo que busca que el Consejo Nacional Electoral tenga un grupo propio de investigación en el tema de financiación de campañas y de publicidad electoral.</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72B3CC47" w14:textId="77777777" w:rsidR="00E8782F" w:rsidRDefault="000E0575">
            <w:pPr>
              <w:spacing w:after="0" w:line="276" w:lineRule="auto"/>
              <w:jc w:val="both"/>
              <w:rPr>
                <w:rFonts w:ascii="Arial" w:eastAsia="Arial" w:hAnsi="Arial" w:cs="Arial"/>
              </w:rPr>
            </w:pPr>
            <w:r>
              <w:rPr>
                <w:rFonts w:ascii="Arial" w:eastAsia="Arial" w:hAnsi="Arial" w:cs="Arial"/>
              </w:rPr>
              <w:t>Constancia Comisión Primera Constitucional Permanente Cámara</w:t>
            </w:r>
          </w:p>
        </w:tc>
      </w:tr>
      <w:tr w:rsidR="00E8782F" w14:paraId="0F2EEA51"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477DA2E" w14:textId="77777777" w:rsidR="00E8782F" w:rsidRDefault="000E0575">
            <w:pPr>
              <w:spacing w:after="0" w:line="276" w:lineRule="auto"/>
              <w:jc w:val="center"/>
              <w:rPr>
                <w:rFonts w:ascii="Arial" w:eastAsia="Arial" w:hAnsi="Arial" w:cs="Arial"/>
                <w:b/>
              </w:rPr>
            </w:pPr>
            <w:r>
              <w:rPr>
                <w:rFonts w:ascii="Arial" w:eastAsia="Arial" w:hAnsi="Arial" w:cs="Arial"/>
                <w:b/>
              </w:rPr>
              <w:t>70</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34F9FDBD" w14:textId="77777777" w:rsidR="00E8782F" w:rsidRDefault="000E0575">
            <w:pPr>
              <w:spacing w:after="0" w:line="276" w:lineRule="auto"/>
              <w:jc w:val="center"/>
              <w:rPr>
                <w:rFonts w:ascii="Arial" w:eastAsia="Arial" w:hAnsi="Arial" w:cs="Arial"/>
                <w:b/>
              </w:rPr>
            </w:pPr>
            <w:r>
              <w:rPr>
                <w:rFonts w:ascii="Arial" w:eastAsia="Arial" w:hAnsi="Arial" w:cs="Arial"/>
                <w:b/>
              </w:rPr>
              <w:t>8</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75880C35" w14:textId="77777777" w:rsidR="00E8782F" w:rsidRDefault="000E0575">
            <w:pPr>
              <w:spacing w:after="0" w:line="276" w:lineRule="auto"/>
              <w:jc w:val="center"/>
              <w:rPr>
                <w:rFonts w:ascii="Arial" w:eastAsia="Arial" w:hAnsi="Arial" w:cs="Arial"/>
                <w:b/>
              </w:rPr>
            </w:pPr>
            <w:r>
              <w:rPr>
                <w:rFonts w:ascii="Arial" w:eastAsia="Arial" w:hAnsi="Arial" w:cs="Arial"/>
                <w:b/>
              </w:rPr>
              <w:t xml:space="preserve">Gersel Pérez </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7F493134" w14:textId="77777777" w:rsidR="00E8782F" w:rsidRDefault="000E0575">
            <w:pPr>
              <w:spacing w:after="0" w:line="276" w:lineRule="auto"/>
              <w:jc w:val="both"/>
              <w:rPr>
                <w:rFonts w:ascii="Arial" w:eastAsia="Arial" w:hAnsi="Arial" w:cs="Arial"/>
              </w:rPr>
            </w:pPr>
            <w:r>
              <w:rPr>
                <w:rFonts w:ascii="Arial" w:eastAsia="Arial" w:hAnsi="Arial" w:cs="Arial"/>
              </w:rPr>
              <w:t>Adiciona al primer inciso una excepción “con excepción de los empleos de libre nombramiento y remoción”.</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35F1A3EF" w14:textId="77777777" w:rsidR="00E8782F" w:rsidRDefault="000E0575">
            <w:pPr>
              <w:spacing w:after="0" w:line="276" w:lineRule="auto"/>
              <w:jc w:val="both"/>
              <w:rPr>
                <w:rFonts w:ascii="Arial" w:eastAsia="Arial" w:hAnsi="Arial" w:cs="Arial"/>
              </w:rPr>
            </w:pPr>
            <w:r>
              <w:rPr>
                <w:rFonts w:ascii="Arial" w:eastAsia="Arial" w:hAnsi="Arial" w:cs="Arial"/>
              </w:rPr>
              <w:t>Constancia</w:t>
            </w:r>
          </w:p>
          <w:p w14:paraId="122ACE09" w14:textId="77777777" w:rsidR="00E8782F" w:rsidRDefault="000E0575">
            <w:pPr>
              <w:spacing w:after="0" w:line="276" w:lineRule="auto"/>
              <w:jc w:val="both"/>
              <w:rPr>
                <w:rFonts w:ascii="Arial" w:eastAsia="Arial" w:hAnsi="Arial" w:cs="Arial"/>
              </w:rPr>
            </w:pPr>
            <w:r>
              <w:rPr>
                <w:rFonts w:ascii="Arial" w:eastAsia="Arial" w:hAnsi="Arial" w:cs="Arial"/>
              </w:rPr>
              <w:t>Comisión Primera Constitucional Permanente Cámara</w:t>
            </w:r>
          </w:p>
        </w:tc>
      </w:tr>
      <w:tr w:rsidR="00E8782F" w14:paraId="500D2C7F"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DFDE00" w14:textId="77777777" w:rsidR="00E8782F" w:rsidRDefault="000E0575">
            <w:pPr>
              <w:spacing w:after="0" w:line="276" w:lineRule="auto"/>
              <w:jc w:val="center"/>
              <w:rPr>
                <w:rFonts w:ascii="Arial" w:eastAsia="Arial" w:hAnsi="Arial" w:cs="Arial"/>
                <w:b/>
              </w:rPr>
            </w:pPr>
            <w:r>
              <w:rPr>
                <w:rFonts w:ascii="Arial" w:eastAsia="Arial" w:hAnsi="Arial" w:cs="Arial"/>
                <w:b/>
              </w:rPr>
              <w:t>71</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48545ECC" w14:textId="77777777" w:rsidR="00E8782F" w:rsidRDefault="000E0575">
            <w:pPr>
              <w:spacing w:after="0" w:line="276" w:lineRule="auto"/>
              <w:jc w:val="center"/>
              <w:rPr>
                <w:rFonts w:ascii="Arial" w:eastAsia="Arial" w:hAnsi="Arial" w:cs="Arial"/>
                <w:b/>
              </w:rPr>
            </w:pPr>
            <w:r>
              <w:rPr>
                <w:rFonts w:ascii="Arial" w:eastAsia="Arial" w:hAnsi="Arial" w:cs="Arial"/>
                <w:b/>
              </w:rPr>
              <w:t>Nuevo 1</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67C585CF" w14:textId="77777777" w:rsidR="00E8782F" w:rsidRDefault="000E0575">
            <w:pPr>
              <w:spacing w:after="0" w:line="276" w:lineRule="auto"/>
              <w:jc w:val="center"/>
              <w:rPr>
                <w:rFonts w:ascii="Arial" w:eastAsia="Arial" w:hAnsi="Arial" w:cs="Arial"/>
                <w:b/>
              </w:rPr>
            </w:pPr>
            <w:r>
              <w:rPr>
                <w:rFonts w:ascii="Arial" w:eastAsia="Arial" w:hAnsi="Arial" w:cs="Arial"/>
                <w:b/>
              </w:rPr>
              <w:t>Pedro Suárez Vacca</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1FAB3DE7" w14:textId="77777777" w:rsidR="00E8782F" w:rsidRDefault="000E0575">
            <w:pPr>
              <w:spacing w:after="0" w:line="276" w:lineRule="auto"/>
              <w:jc w:val="both"/>
              <w:rPr>
                <w:rFonts w:ascii="Arial" w:eastAsia="Arial" w:hAnsi="Arial" w:cs="Arial"/>
              </w:rPr>
            </w:pPr>
            <w:r>
              <w:rPr>
                <w:rFonts w:ascii="Arial" w:eastAsia="Arial" w:hAnsi="Arial" w:cs="Arial"/>
              </w:rPr>
              <w:t>Adiciona un artículo nuevo donde modifica el Artículo 40 de la Constitución para regular cómo se limitarían los derechos políticos el cual sería a través de jueces penales.</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07728962" w14:textId="77777777" w:rsidR="00E8782F" w:rsidRDefault="000E0575">
            <w:pPr>
              <w:spacing w:after="0" w:line="276" w:lineRule="auto"/>
              <w:jc w:val="both"/>
              <w:rPr>
                <w:rFonts w:ascii="Arial" w:eastAsia="Arial" w:hAnsi="Arial" w:cs="Arial"/>
              </w:rPr>
            </w:pPr>
            <w:r>
              <w:rPr>
                <w:rFonts w:ascii="Arial" w:eastAsia="Arial" w:hAnsi="Arial" w:cs="Arial"/>
              </w:rPr>
              <w:t>Constancia Comisión Primera Constitucional Permanente Cámara</w:t>
            </w:r>
          </w:p>
        </w:tc>
      </w:tr>
      <w:tr w:rsidR="00E8782F" w14:paraId="4DD87B50" w14:textId="77777777">
        <w:trPr>
          <w:trHeight w:val="169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470F14F" w14:textId="77777777" w:rsidR="00E8782F" w:rsidRDefault="000E0575">
            <w:pPr>
              <w:spacing w:after="0" w:line="276" w:lineRule="auto"/>
              <w:jc w:val="center"/>
              <w:rPr>
                <w:rFonts w:ascii="Arial" w:eastAsia="Arial" w:hAnsi="Arial" w:cs="Arial"/>
                <w:b/>
              </w:rPr>
            </w:pPr>
            <w:r>
              <w:rPr>
                <w:rFonts w:ascii="Arial" w:eastAsia="Arial" w:hAnsi="Arial" w:cs="Arial"/>
                <w:b/>
              </w:rPr>
              <w:lastRenderedPageBreak/>
              <w:t>72</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1BE63021" w14:textId="77777777" w:rsidR="00E8782F" w:rsidRDefault="000E0575">
            <w:pPr>
              <w:spacing w:after="0" w:line="276" w:lineRule="auto"/>
              <w:jc w:val="center"/>
              <w:rPr>
                <w:rFonts w:ascii="Arial" w:eastAsia="Arial" w:hAnsi="Arial" w:cs="Arial"/>
                <w:b/>
              </w:rPr>
            </w:pPr>
            <w:r>
              <w:rPr>
                <w:rFonts w:ascii="Arial" w:eastAsia="Arial" w:hAnsi="Arial" w:cs="Arial"/>
                <w:b/>
              </w:rPr>
              <w:t>Nuevo 2</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68D11FF4" w14:textId="77777777" w:rsidR="00E8782F" w:rsidRDefault="000E0575">
            <w:pPr>
              <w:spacing w:after="0" w:line="276" w:lineRule="auto"/>
              <w:jc w:val="both"/>
              <w:rPr>
                <w:rFonts w:ascii="Arial" w:eastAsia="Arial" w:hAnsi="Arial" w:cs="Arial"/>
                <w:b/>
              </w:rPr>
            </w:pPr>
            <w:r>
              <w:rPr>
                <w:rFonts w:ascii="Arial" w:eastAsia="Arial" w:hAnsi="Arial" w:cs="Arial"/>
                <w:b/>
              </w:rPr>
              <w:t>Alirio Uribe</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39C3B5CC" w14:textId="77777777" w:rsidR="00E8782F" w:rsidRDefault="000E0575">
            <w:pPr>
              <w:spacing w:after="0" w:line="276" w:lineRule="auto"/>
              <w:jc w:val="both"/>
              <w:rPr>
                <w:rFonts w:ascii="Arial" w:eastAsia="Arial" w:hAnsi="Arial" w:cs="Arial"/>
                <w:b/>
              </w:rPr>
            </w:pPr>
            <w:r>
              <w:rPr>
                <w:rFonts w:ascii="Arial" w:eastAsia="Arial" w:hAnsi="Arial" w:cs="Arial"/>
              </w:rPr>
              <w:t xml:space="preserve">Adiciona un artículo nuevo donde modifica el Artículo 126 Superior, adiciona un inciso para limitar el número de periodos a tres (3) para estar en una corporación pública; tal como se planteó en el </w:t>
            </w:r>
            <w:r>
              <w:rPr>
                <w:rFonts w:ascii="Arial" w:eastAsia="Arial" w:hAnsi="Arial" w:cs="Arial"/>
                <w:b/>
              </w:rPr>
              <w:t>Acto Legislativo 074 de 2018 Cámara</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24222B01" w14:textId="77777777" w:rsidR="00E8782F" w:rsidRDefault="000E0575">
            <w:pPr>
              <w:spacing w:after="0" w:line="276" w:lineRule="auto"/>
              <w:jc w:val="both"/>
              <w:rPr>
                <w:rFonts w:ascii="Arial" w:eastAsia="Arial" w:hAnsi="Arial" w:cs="Arial"/>
              </w:rPr>
            </w:pPr>
            <w:r>
              <w:rPr>
                <w:rFonts w:ascii="Arial" w:eastAsia="Arial" w:hAnsi="Arial" w:cs="Arial"/>
              </w:rPr>
              <w:t>Constancia Comisión Primera Constitucional Permanente Cámara</w:t>
            </w:r>
          </w:p>
        </w:tc>
      </w:tr>
      <w:tr w:rsidR="00E8782F" w14:paraId="21854A57"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4FF7D83" w14:textId="77777777" w:rsidR="00E8782F" w:rsidRDefault="000E0575">
            <w:pPr>
              <w:spacing w:after="0" w:line="276" w:lineRule="auto"/>
              <w:jc w:val="center"/>
              <w:rPr>
                <w:rFonts w:ascii="Arial" w:eastAsia="Arial" w:hAnsi="Arial" w:cs="Arial"/>
                <w:b/>
              </w:rPr>
            </w:pPr>
            <w:r>
              <w:rPr>
                <w:rFonts w:ascii="Arial" w:eastAsia="Arial" w:hAnsi="Arial" w:cs="Arial"/>
                <w:b/>
              </w:rPr>
              <w:t>73</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587ECF13" w14:textId="77777777" w:rsidR="00E8782F" w:rsidRDefault="000E0575">
            <w:pPr>
              <w:spacing w:after="0" w:line="276" w:lineRule="auto"/>
              <w:jc w:val="center"/>
              <w:rPr>
                <w:rFonts w:ascii="Arial" w:eastAsia="Arial" w:hAnsi="Arial" w:cs="Arial"/>
                <w:b/>
              </w:rPr>
            </w:pPr>
            <w:r>
              <w:rPr>
                <w:rFonts w:ascii="Arial" w:eastAsia="Arial" w:hAnsi="Arial" w:cs="Arial"/>
                <w:b/>
              </w:rPr>
              <w:t>Nuevo 3</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13DAE67E" w14:textId="77777777" w:rsidR="00E8782F" w:rsidRDefault="000E0575">
            <w:pPr>
              <w:spacing w:after="0" w:line="276" w:lineRule="auto"/>
              <w:jc w:val="both"/>
              <w:rPr>
                <w:rFonts w:ascii="Arial" w:eastAsia="Arial" w:hAnsi="Arial" w:cs="Arial"/>
                <w:b/>
              </w:rPr>
            </w:pPr>
            <w:r>
              <w:rPr>
                <w:rFonts w:ascii="Arial" w:eastAsia="Arial" w:hAnsi="Arial" w:cs="Arial"/>
                <w:b/>
              </w:rPr>
              <w:t>Alirio Uribe</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4FC93A67" w14:textId="77777777" w:rsidR="00E8782F" w:rsidRDefault="000E0575">
            <w:pPr>
              <w:spacing w:after="0" w:line="276" w:lineRule="auto"/>
              <w:jc w:val="both"/>
              <w:rPr>
                <w:rFonts w:ascii="Arial" w:eastAsia="Arial" w:hAnsi="Arial" w:cs="Arial"/>
              </w:rPr>
            </w:pPr>
            <w:r>
              <w:rPr>
                <w:rFonts w:ascii="Arial" w:eastAsia="Arial" w:hAnsi="Arial" w:cs="Arial"/>
              </w:rPr>
              <w:t>Adiciona un artículo nuevo donde modifica el Artículo 172 de la Constitución para poder ser Senador desde los 18 años</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75D257F5"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3AA94F34"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81BA82" w14:textId="77777777" w:rsidR="00E8782F" w:rsidRDefault="000E0575">
            <w:pPr>
              <w:spacing w:after="0" w:line="276" w:lineRule="auto"/>
              <w:jc w:val="center"/>
              <w:rPr>
                <w:rFonts w:ascii="Arial" w:eastAsia="Arial" w:hAnsi="Arial" w:cs="Arial"/>
                <w:b/>
              </w:rPr>
            </w:pPr>
            <w:r>
              <w:rPr>
                <w:rFonts w:ascii="Arial" w:eastAsia="Arial" w:hAnsi="Arial" w:cs="Arial"/>
                <w:b/>
              </w:rPr>
              <w:t>74</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38DCCAF8" w14:textId="77777777" w:rsidR="00E8782F" w:rsidRDefault="000E0575">
            <w:pPr>
              <w:spacing w:after="0" w:line="276" w:lineRule="auto"/>
              <w:jc w:val="center"/>
              <w:rPr>
                <w:rFonts w:ascii="Arial" w:eastAsia="Arial" w:hAnsi="Arial" w:cs="Arial"/>
                <w:b/>
              </w:rPr>
            </w:pPr>
            <w:r>
              <w:rPr>
                <w:rFonts w:ascii="Arial" w:eastAsia="Arial" w:hAnsi="Arial" w:cs="Arial"/>
                <w:b/>
              </w:rPr>
              <w:t>Nuevo 4</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9635959" w14:textId="77777777" w:rsidR="00E8782F" w:rsidRDefault="000E0575">
            <w:pPr>
              <w:spacing w:after="0" w:line="276" w:lineRule="auto"/>
              <w:jc w:val="both"/>
              <w:rPr>
                <w:rFonts w:ascii="Arial" w:eastAsia="Arial" w:hAnsi="Arial" w:cs="Arial"/>
                <w:b/>
              </w:rPr>
            </w:pPr>
            <w:r>
              <w:rPr>
                <w:rFonts w:ascii="Arial" w:eastAsia="Arial" w:hAnsi="Arial" w:cs="Arial"/>
                <w:b/>
              </w:rPr>
              <w:t>Alirio Uribe</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43676939" w14:textId="77777777" w:rsidR="00E8782F" w:rsidRDefault="000E0575">
            <w:pPr>
              <w:spacing w:after="0" w:line="276" w:lineRule="auto"/>
              <w:jc w:val="both"/>
              <w:rPr>
                <w:rFonts w:ascii="Arial" w:eastAsia="Arial" w:hAnsi="Arial" w:cs="Arial"/>
              </w:rPr>
            </w:pPr>
            <w:r>
              <w:rPr>
                <w:rFonts w:ascii="Arial" w:eastAsia="Arial" w:hAnsi="Arial" w:cs="Arial"/>
              </w:rPr>
              <w:t>Adiciona un artículo nuevo donde modifica el Artículo 177 de la Constitución para poder ser Representantes desde los 18 años</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713C8AE4"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4D2E7E97" w14:textId="77777777">
        <w:trPr>
          <w:trHeight w:val="217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C5059D5" w14:textId="77777777" w:rsidR="00E8782F" w:rsidRDefault="000E0575">
            <w:pPr>
              <w:spacing w:after="0" w:line="276" w:lineRule="auto"/>
              <w:jc w:val="center"/>
              <w:rPr>
                <w:rFonts w:ascii="Arial" w:eastAsia="Arial" w:hAnsi="Arial" w:cs="Arial"/>
                <w:b/>
              </w:rPr>
            </w:pPr>
            <w:r>
              <w:rPr>
                <w:rFonts w:ascii="Arial" w:eastAsia="Arial" w:hAnsi="Arial" w:cs="Arial"/>
                <w:b/>
              </w:rPr>
              <w:t>75</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0192EEFD" w14:textId="77777777" w:rsidR="00E8782F" w:rsidRDefault="000E0575">
            <w:pPr>
              <w:spacing w:after="0" w:line="276" w:lineRule="auto"/>
              <w:jc w:val="center"/>
              <w:rPr>
                <w:rFonts w:ascii="Arial" w:eastAsia="Arial" w:hAnsi="Arial" w:cs="Arial"/>
                <w:b/>
              </w:rPr>
            </w:pPr>
            <w:r>
              <w:rPr>
                <w:rFonts w:ascii="Arial" w:eastAsia="Arial" w:hAnsi="Arial" w:cs="Arial"/>
                <w:b/>
              </w:rPr>
              <w:t>Nuevo 5</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7CE712A2" w14:textId="77777777" w:rsidR="00E8782F" w:rsidRDefault="000E0575">
            <w:pPr>
              <w:spacing w:after="0" w:line="276" w:lineRule="auto"/>
              <w:jc w:val="both"/>
              <w:rPr>
                <w:rFonts w:ascii="Arial" w:eastAsia="Arial" w:hAnsi="Arial" w:cs="Arial"/>
                <w:b/>
              </w:rPr>
            </w:pPr>
            <w:r>
              <w:rPr>
                <w:rFonts w:ascii="Arial" w:eastAsia="Arial" w:hAnsi="Arial" w:cs="Arial"/>
                <w:b/>
              </w:rPr>
              <w:t>Alirio Uribe</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47C2CFEE" w14:textId="77777777" w:rsidR="00E8782F" w:rsidRDefault="000E0575">
            <w:pPr>
              <w:spacing w:after="0" w:line="276" w:lineRule="auto"/>
              <w:jc w:val="both"/>
              <w:rPr>
                <w:rFonts w:ascii="Arial" w:eastAsia="Arial" w:hAnsi="Arial" w:cs="Arial"/>
              </w:rPr>
            </w:pPr>
            <w:r>
              <w:rPr>
                <w:rFonts w:ascii="Arial" w:eastAsia="Arial" w:hAnsi="Arial" w:cs="Arial"/>
              </w:rPr>
              <w:t>Adiciona un artículo nuevo donde modifica el Artículo 258 de la Constitución, pero a pesar de que indica que sólo está adicionando un parágrafo nuevo en donde establece el voto obligatorio y los mecanismos que tendrá que desarrollar la organización electoral para las excepciones para votar; también modifica el inciso 1°.</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17AFC53D"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5679FA3F" w14:textId="77777777">
        <w:trPr>
          <w:trHeight w:val="145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BBB40FF" w14:textId="77777777" w:rsidR="00E8782F" w:rsidRDefault="000E0575">
            <w:pPr>
              <w:spacing w:after="0" w:line="276" w:lineRule="auto"/>
              <w:jc w:val="center"/>
              <w:rPr>
                <w:rFonts w:ascii="Arial" w:eastAsia="Arial" w:hAnsi="Arial" w:cs="Arial"/>
                <w:b/>
              </w:rPr>
            </w:pPr>
            <w:r>
              <w:rPr>
                <w:rFonts w:ascii="Arial" w:eastAsia="Arial" w:hAnsi="Arial" w:cs="Arial"/>
                <w:b/>
              </w:rPr>
              <w:t>76</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29B93DD2" w14:textId="77777777" w:rsidR="00E8782F" w:rsidRDefault="000E0575">
            <w:pPr>
              <w:spacing w:after="0" w:line="276" w:lineRule="auto"/>
              <w:jc w:val="center"/>
              <w:rPr>
                <w:rFonts w:ascii="Arial" w:eastAsia="Arial" w:hAnsi="Arial" w:cs="Arial"/>
                <w:b/>
              </w:rPr>
            </w:pPr>
            <w:r>
              <w:rPr>
                <w:rFonts w:ascii="Arial" w:eastAsia="Arial" w:hAnsi="Arial" w:cs="Arial"/>
                <w:b/>
              </w:rPr>
              <w:t xml:space="preserve">Nuevo </w:t>
            </w:r>
          </w:p>
          <w:p w14:paraId="42856A32" w14:textId="77777777" w:rsidR="00E8782F" w:rsidRDefault="000E0575">
            <w:pPr>
              <w:spacing w:after="0" w:line="276" w:lineRule="auto"/>
              <w:jc w:val="center"/>
              <w:rPr>
                <w:rFonts w:ascii="Arial" w:eastAsia="Arial" w:hAnsi="Arial" w:cs="Arial"/>
                <w:b/>
              </w:rPr>
            </w:pPr>
            <w:r>
              <w:rPr>
                <w:rFonts w:ascii="Arial" w:eastAsia="Arial" w:hAnsi="Arial" w:cs="Arial"/>
                <w:b/>
              </w:rPr>
              <w:t>6</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1347CFE4" w14:textId="77777777" w:rsidR="00E8782F" w:rsidRDefault="000E0575">
            <w:pPr>
              <w:spacing w:after="0" w:line="276" w:lineRule="auto"/>
              <w:jc w:val="both"/>
              <w:rPr>
                <w:rFonts w:ascii="Arial" w:eastAsia="Arial" w:hAnsi="Arial" w:cs="Arial"/>
                <w:b/>
              </w:rPr>
            </w:pPr>
            <w:r>
              <w:rPr>
                <w:rFonts w:ascii="Arial" w:eastAsia="Arial" w:hAnsi="Arial" w:cs="Arial"/>
                <w:b/>
              </w:rPr>
              <w:t xml:space="preserve">James Mosquera </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44FF1B7E" w14:textId="77777777" w:rsidR="00E8782F" w:rsidRDefault="000E0575">
            <w:pPr>
              <w:spacing w:after="0" w:line="276" w:lineRule="auto"/>
              <w:jc w:val="both"/>
              <w:rPr>
                <w:rFonts w:ascii="Arial" w:eastAsia="Arial" w:hAnsi="Arial" w:cs="Arial"/>
              </w:rPr>
            </w:pPr>
            <w:r>
              <w:rPr>
                <w:rFonts w:ascii="Arial" w:eastAsia="Arial" w:hAnsi="Arial" w:cs="Arial"/>
              </w:rPr>
              <w:t>Adiciona un artículo nuevo para modificar el artículo 171 de la Constitución en representación de los pueblos y/o comunidades negras, afrocolombianas, raizales/o palenqueras</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09CE9D6C" w14:textId="77777777" w:rsidR="00E8782F" w:rsidRDefault="000E0575">
            <w:pPr>
              <w:spacing w:after="0" w:line="276" w:lineRule="auto"/>
              <w:rPr>
                <w:rFonts w:ascii="Arial" w:eastAsia="Arial" w:hAnsi="Arial" w:cs="Arial"/>
              </w:rPr>
            </w:pPr>
            <w:r>
              <w:rPr>
                <w:rFonts w:ascii="Arial" w:eastAsia="Arial" w:hAnsi="Arial" w:cs="Arial"/>
              </w:rPr>
              <w:t>Constancia Comisión Primera Constitucional Permanente Cámara</w:t>
            </w:r>
          </w:p>
        </w:tc>
      </w:tr>
      <w:tr w:rsidR="00E8782F" w14:paraId="748EB86A" w14:textId="77777777">
        <w:trPr>
          <w:trHeight w:val="1695"/>
        </w:trPr>
        <w:tc>
          <w:tcPr>
            <w:tcW w:w="4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0821DB4" w14:textId="77777777" w:rsidR="00E8782F" w:rsidRDefault="000E0575">
            <w:pPr>
              <w:spacing w:after="0" w:line="276" w:lineRule="auto"/>
              <w:rPr>
                <w:rFonts w:ascii="Arial" w:eastAsia="Arial" w:hAnsi="Arial" w:cs="Arial"/>
                <w:b/>
              </w:rPr>
            </w:pPr>
            <w:r>
              <w:rPr>
                <w:rFonts w:ascii="Arial" w:eastAsia="Arial" w:hAnsi="Arial" w:cs="Arial"/>
                <w:b/>
              </w:rPr>
              <w:t>77</w:t>
            </w:r>
          </w:p>
        </w:tc>
        <w:tc>
          <w:tcPr>
            <w:tcW w:w="1065" w:type="dxa"/>
            <w:tcBorders>
              <w:top w:val="nil"/>
              <w:left w:val="nil"/>
              <w:bottom w:val="single" w:sz="6" w:space="0" w:color="000000"/>
              <w:right w:val="single" w:sz="6" w:space="0" w:color="000000"/>
            </w:tcBorders>
            <w:tcMar>
              <w:top w:w="0" w:type="dxa"/>
              <w:left w:w="100" w:type="dxa"/>
              <w:bottom w:w="0" w:type="dxa"/>
              <w:right w:w="100" w:type="dxa"/>
            </w:tcMar>
          </w:tcPr>
          <w:p w14:paraId="3ABA3B90" w14:textId="77777777" w:rsidR="00E8782F" w:rsidRDefault="000E0575">
            <w:pPr>
              <w:spacing w:after="0" w:line="276" w:lineRule="auto"/>
              <w:jc w:val="center"/>
              <w:rPr>
                <w:rFonts w:ascii="Arial" w:eastAsia="Arial" w:hAnsi="Arial" w:cs="Arial"/>
                <w:b/>
              </w:rPr>
            </w:pPr>
            <w:r>
              <w:rPr>
                <w:rFonts w:ascii="Arial" w:eastAsia="Arial" w:hAnsi="Arial" w:cs="Arial"/>
                <w:b/>
              </w:rPr>
              <w:t>Nuevo</w:t>
            </w:r>
          </w:p>
          <w:p w14:paraId="158BCD7F" w14:textId="77777777" w:rsidR="00E8782F" w:rsidRDefault="000E0575">
            <w:pPr>
              <w:spacing w:after="0" w:line="276" w:lineRule="auto"/>
              <w:jc w:val="center"/>
              <w:rPr>
                <w:rFonts w:ascii="Arial" w:eastAsia="Arial" w:hAnsi="Arial" w:cs="Arial"/>
                <w:b/>
              </w:rPr>
            </w:pPr>
            <w:r>
              <w:rPr>
                <w:rFonts w:ascii="Arial" w:eastAsia="Arial" w:hAnsi="Arial" w:cs="Arial"/>
                <w:b/>
              </w:rPr>
              <w:t>7</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2F572DDF" w14:textId="77777777" w:rsidR="00E8782F" w:rsidRDefault="000E0575">
            <w:pPr>
              <w:spacing w:after="0" w:line="276" w:lineRule="auto"/>
              <w:jc w:val="both"/>
              <w:rPr>
                <w:rFonts w:ascii="Arial" w:eastAsia="Arial" w:hAnsi="Arial" w:cs="Arial"/>
                <w:b/>
              </w:rPr>
            </w:pPr>
            <w:r>
              <w:rPr>
                <w:rFonts w:ascii="Arial" w:eastAsia="Arial" w:hAnsi="Arial" w:cs="Arial"/>
                <w:b/>
              </w:rPr>
              <w:t>Duvalier Sánchez</w:t>
            </w:r>
          </w:p>
        </w:tc>
        <w:tc>
          <w:tcPr>
            <w:tcW w:w="4320" w:type="dxa"/>
            <w:tcBorders>
              <w:top w:val="nil"/>
              <w:left w:val="nil"/>
              <w:bottom w:val="single" w:sz="6" w:space="0" w:color="000000"/>
              <w:right w:val="single" w:sz="6" w:space="0" w:color="000000"/>
            </w:tcBorders>
            <w:tcMar>
              <w:top w:w="0" w:type="dxa"/>
              <w:left w:w="100" w:type="dxa"/>
              <w:bottom w:w="0" w:type="dxa"/>
              <w:right w:w="100" w:type="dxa"/>
            </w:tcMar>
          </w:tcPr>
          <w:p w14:paraId="3E878859" w14:textId="77777777" w:rsidR="00E8782F" w:rsidRDefault="000E0575">
            <w:pPr>
              <w:spacing w:after="0" w:line="276" w:lineRule="auto"/>
              <w:jc w:val="both"/>
              <w:rPr>
                <w:rFonts w:ascii="Arial" w:eastAsia="Arial" w:hAnsi="Arial" w:cs="Arial"/>
              </w:rPr>
            </w:pPr>
            <w:r>
              <w:rPr>
                <w:rFonts w:ascii="Arial" w:eastAsia="Arial" w:hAnsi="Arial" w:cs="Arial"/>
              </w:rPr>
              <w:t>Adiciona un artículo nuevo para adicionar dos parágrafos transitorios al artículo 258 de la Constitución donde señala la obligatoriedad del voto en las elecciones del 2026-2031 y el termino para radicar un proyecto de la “cultura del voto y la participación democrática”</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70868AFB" w14:textId="77777777" w:rsidR="00E8782F" w:rsidRDefault="000E0575">
            <w:pPr>
              <w:spacing w:after="0" w:line="276" w:lineRule="auto"/>
              <w:rPr>
                <w:rFonts w:ascii="Arial" w:eastAsia="Arial" w:hAnsi="Arial" w:cs="Arial"/>
              </w:rPr>
            </w:pPr>
            <w:r>
              <w:rPr>
                <w:rFonts w:ascii="Arial" w:eastAsia="Arial" w:hAnsi="Arial" w:cs="Arial"/>
              </w:rPr>
              <w:t xml:space="preserve"> </w:t>
            </w:r>
          </w:p>
        </w:tc>
      </w:tr>
    </w:tbl>
    <w:p w14:paraId="2245B6AB" w14:textId="77777777" w:rsidR="00E8782F" w:rsidRDefault="00E8782F">
      <w:pPr>
        <w:rPr>
          <w:rFonts w:ascii="Arial" w:eastAsia="Arial" w:hAnsi="Arial" w:cs="Arial"/>
        </w:rPr>
      </w:pPr>
    </w:p>
    <w:p w14:paraId="677D70D8" w14:textId="77777777" w:rsidR="00E8782F" w:rsidRDefault="00E8782F"/>
    <w:p w14:paraId="525F0D8C" w14:textId="77777777" w:rsidR="00E8782F" w:rsidRDefault="00E8782F">
      <w:pPr>
        <w:spacing w:after="0" w:line="240" w:lineRule="auto"/>
      </w:pPr>
    </w:p>
    <w:p w14:paraId="23979019" w14:textId="77777777" w:rsidR="00E8782F" w:rsidRDefault="000E0575">
      <w:pPr>
        <w:pStyle w:val="Ttulo1"/>
        <w:keepNext w:val="0"/>
        <w:keepLines w:val="0"/>
        <w:widowControl w:val="0"/>
        <w:spacing w:before="0" w:after="0" w:line="240" w:lineRule="auto"/>
        <w:jc w:val="both"/>
      </w:pPr>
      <w:r>
        <w:rPr>
          <w:sz w:val="24"/>
          <w:szCs w:val="24"/>
        </w:rPr>
        <w:t>5. PLIEGO DE MODIFICACIONES PARA SEGUNDO DEBATE PRIMERA VUELTA</w:t>
      </w:r>
    </w:p>
    <w:p w14:paraId="087FD991" w14:textId="77777777" w:rsidR="00E8782F" w:rsidRDefault="00E8782F">
      <w:pPr>
        <w:pBdr>
          <w:top w:val="nil"/>
          <w:left w:val="nil"/>
          <w:bottom w:val="nil"/>
          <w:right w:val="nil"/>
          <w:between w:val="nil"/>
        </w:pBdr>
        <w:spacing w:after="0" w:line="240" w:lineRule="auto"/>
        <w:jc w:val="both"/>
        <w:rPr>
          <w:rFonts w:ascii="Arial" w:eastAsia="Arial" w:hAnsi="Arial" w:cs="Arial"/>
          <w:b/>
        </w:rPr>
      </w:pPr>
    </w:p>
    <w:p w14:paraId="2BCA31EB" w14:textId="77777777" w:rsidR="00E8782F" w:rsidRDefault="000E0575">
      <w:pPr>
        <w:pBdr>
          <w:top w:val="nil"/>
          <w:left w:val="nil"/>
          <w:bottom w:val="nil"/>
          <w:right w:val="nil"/>
          <w:between w:val="nil"/>
        </w:pBdr>
        <w:spacing w:after="0" w:line="240" w:lineRule="auto"/>
        <w:ind w:right="115"/>
        <w:jc w:val="both"/>
        <w:rPr>
          <w:rFonts w:ascii="Arial" w:eastAsia="Arial" w:hAnsi="Arial" w:cs="Arial"/>
        </w:rPr>
      </w:pPr>
      <w:r>
        <w:rPr>
          <w:rFonts w:ascii="Arial" w:eastAsia="Arial" w:hAnsi="Arial" w:cs="Arial"/>
        </w:rPr>
        <w:t>Teniendo en cuenta el texto del articulado aprobado en primer debate en la Comisión Primera Constitucional Permanente de la Cámara de Representantes, a continuación, nos permitimos presentar las modificaciones al mismo, de la siguiente manera:</w:t>
      </w:r>
    </w:p>
    <w:p w14:paraId="06E9DE97" w14:textId="77777777" w:rsidR="00E8782F" w:rsidRDefault="00E8782F">
      <w:pPr>
        <w:pBdr>
          <w:top w:val="nil"/>
          <w:left w:val="nil"/>
          <w:bottom w:val="nil"/>
          <w:right w:val="nil"/>
          <w:between w:val="nil"/>
        </w:pBdr>
        <w:spacing w:after="0" w:line="240" w:lineRule="auto"/>
        <w:ind w:right="115"/>
        <w:jc w:val="both"/>
        <w:rPr>
          <w:rFonts w:ascii="Arial" w:eastAsia="Arial" w:hAnsi="Arial" w:cs="Arial"/>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bottom w:w="227" w:type="dxa"/>
        </w:tblCellMar>
        <w:tblLook w:val="0400" w:firstRow="0" w:lastRow="0" w:firstColumn="0" w:lastColumn="0" w:noHBand="0" w:noVBand="1"/>
      </w:tblPr>
      <w:tblGrid>
        <w:gridCol w:w="3495"/>
        <w:gridCol w:w="3555"/>
        <w:gridCol w:w="2295"/>
      </w:tblGrid>
      <w:tr w:rsidR="00916947" w14:paraId="5D5C192D" w14:textId="77777777" w:rsidTr="00E22E3B">
        <w:trPr>
          <w:tblHeader/>
        </w:trPr>
        <w:tc>
          <w:tcPr>
            <w:tcW w:w="3495" w:type="dxa"/>
            <w:shd w:val="clear" w:color="auto" w:fill="D9D9D9"/>
          </w:tcPr>
          <w:p w14:paraId="469D6AC7" w14:textId="77777777" w:rsidR="00916947" w:rsidRDefault="00916947" w:rsidP="00E22E3B">
            <w:pPr>
              <w:spacing w:after="0"/>
              <w:jc w:val="center"/>
              <w:rPr>
                <w:rFonts w:ascii="Arial" w:eastAsia="Arial" w:hAnsi="Arial" w:cs="Arial"/>
                <w:b/>
              </w:rPr>
            </w:pPr>
            <w:r>
              <w:rPr>
                <w:rFonts w:ascii="Arial" w:eastAsia="Arial" w:hAnsi="Arial" w:cs="Arial"/>
                <w:b/>
              </w:rPr>
              <w:t>Texto definitivo</w:t>
            </w:r>
          </w:p>
          <w:p w14:paraId="2016369A" w14:textId="77777777" w:rsidR="00916947" w:rsidRDefault="00916947" w:rsidP="00E22E3B">
            <w:pPr>
              <w:spacing w:after="0"/>
              <w:jc w:val="center"/>
              <w:rPr>
                <w:rFonts w:ascii="Arial" w:eastAsia="Arial" w:hAnsi="Arial" w:cs="Arial"/>
                <w:b/>
              </w:rPr>
            </w:pPr>
            <w:r>
              <w:rPr>
                <w:rFonts w:ascii="Arial" w:eastAsia="Arial" w:hAnsi="Arial" w:cs="Arial"/>
                <w:b/>
              </w:rPr>
              <w:t>Comisión Primera Cámara</w:t>
            </w:r>
          </w:p>
        </w:tc>
        <w:tc>
          <w:tcPr>
            <w:tcW w:w="3555" w:type="dxa"/>
            <w:shd w:val="clear" w:color="auto" w:fill="D9D9D9"/>
          </w:tcPr>
          <w:p w14:paraId="0F39716A" w14:textId="77777777" w:rsidR="00916947" w:rsidRDefault="00916947" w:rsidP="00E22E3B">
            <w:pPr>
              <w:spacing w:after="0"/>
              <w:jc w:val="center"/>
              <w:rPr>
                <w:rFonts w:ascii="Arial" w:eastAsia="Arial" w:hAnsi="Arial" w:cs="Arial"/>
                <w:b/>
              </w:rPr>
            </w:pPr>
            <w:r>
              <w:rPr>
                <w:rFonts w:ascii="Arial" w:eastAsia="Arial" w:hAnsi="Arial" w:cs="Arial"/>
                <w:b/>
              </w:rPr>
              <w:t>Texto Propuesto Segundo Debate</w:t>
            </w:r>
          </w:p>
        </w:tc>
        <w:tc>
          <w:tcPr>
            <w:tcW w:w="2295" w:type="dxa"/>
            <w:shd w:val="clear" w:color="auto" w:fill="D9D9D9"/>
          </w:tcPr>
          <w:p w14:paraId="29C09D37" w14:textId="77777777" w:rsidR="00916947" w:rsidRDefault="00916947" w:rsidP="00E22E3B">
            <w:pPr>
              <w:spacing w:after="0"/>
              <w:jc w:val="center"/>
              <w:rPr>
                <w:rFonts w:ascii="Arial" w:eastAsia="Arial" w:hAnsi="Arial" w:cs="Arial"/>
                <w:b/>
              </w:rPr>
            </w:pPr>
            <w:r>
              <w:rPr>
                <w:rFonts w:ascii="Arial" w:eastAsia="Arial" w:hAnsi="Arial" w:cs="Arial"/>
                <w:b/>
              </w:rPr>
              <w:t>Observaciones</w:t>
            </w:r>
          </w:p>
        </w:tc>
      </w:tr>
      <w:tr w:rsidR="00916947" w14:paraId="29A6FA7C" w14:textId="77777777" w:rsidTr="00E22E3B">
        <w:tc>
          <w:tcPr>
            <w:tcW w:w="3495" w:type="dxa"/>
          </w:tcPr>
          <w:p w14:paraId="313EB727" w14:textId="77777777" w:rsidR="00916947" w:rsidRDefault="00916947" w:rsidP="00E22E3B">
            <w:pPr>
              <w:jc w:val="both"/>
              <w:rPr>
                <w:rFonts w:ascii="Arial" w:eastAsia="Arial" w:hAnsi="Arial" w:cs="Arial"/>
              </w:rPr>
            </w:pPr>
            <w:r>
              <w:rPr>
                <w:rFonts w:ascii="Arial" w:eastAsia="Arial" w:hAnsi="Arial" w:cs="Arial"/>
                <w:b/>
              </w:rPr>
              <w:t>Artículo 1°.</w:t>
            </w:r>
            <w:r>
              <w:rPr>
                <w:rFonts w:ascii="Arial" w:eastAsia="Arial" w:hAnsi="Arial" w:cs="Arial"/>
              </w:rPr>
              <w:t xml:space="preserve"> Modifíquese el artículo 107 de la Constitución el cual quedará así:</w:t>
            </w:r>
          </w:p>
          <w:p w14:paraId="4E052AE9" w14:textId="77777777" w:rsidR="00916947" w:rsidRDefault="00916947" w:rsidP="00E22E3B">
            <w:pPr>
              <w:jc w:val="both"/>
              <w:rPr>
                <w:rFonts w:ascii="Arial" w:eastAsia="Arial" w:hAnsi="Arial" w:cs="Arial"/>
              </w:rPr>
            </w:pPr>
          </w:p>
          <w:p w14:paraId="374BFB05" w14:textId="77777777" w:rsidR="00916947" w:rsidRDefault="00916947" w:rsidP="00E22E3B">
            <w:pPr>
              <w:jc w:val="both"/>
              <w:rPr>
                <w:rFonts w:ascii="Arial" w:eastAsia="Arial" w:hAnsi="Arial" w:cs="Arial"/>
              </w:rPr>
            </w:pPr>
            <w:r>
              <w:rPr>
                <w:rFonts w:ascii="Arial" w:eastAsia="Arial" w:hAnsi="Arial" w:cs="Arial"/>
                <w:b/>
              </w:rPr>
              <w:t>Artículo 107.</w:t>
            </w:r>
            <w:r>
              <w:rPr>
                <w:rFonts w:ascii="Arial" w:eastAsia="Arial" w:hAnsi="Arial" w:cs="Arial"/>
              </w:rPr>
              <w:t xml:space="preserve"> Se garantiza a todos los ciudadanos el derecho a fundar, organizar y desarrollar partidos y movimientos políticos, y la libertad de afiliarse a ellos o de retirarse.</w:t>
            </w:r>
          </w:p>
          <w:p w14:paraId="78E9C881" w14:textId="77777777" w:rsidR="00916947" w:rsidRDefault="00916947" w:rsidP="00E22E3B">
            <w:pPr>
              <w:ind w:left="284"/>
              <w:jc w:val="both"/>
              <w:rPr>
                <w:rFonts w:ascii="Arial" w:eastAsia="Arial" w:hAnsi="Arial" w:cs="Arial"/>
              </w:rPr>
            </w:pPr>
          </w:p>
          <w:p w14:paraId="3BBDE6F6" w14:textId="77777777" w:rsidR="00916947" w:rsidRPr="00E73668" w:rsidRDefault="00916947" w:rsidP="00E22E3B">
            <w:pPr>
              <w:jc w:val="both"/>
              <w:rPr>
                <w:rFonts w:ascii="Arial" w:eastAsia="Arial" w:hAnsi="Arial" w:cs="Arial"/>
                <w:bCs/>
              </w:rPr>
            </w:pPr>
            <w:r>
              <w:rPr>
                <w:rFonts w:ascii="Arial" w:eastAsia="Arial" w:hAnsi="Arial" w:cs="Arial"/>
              </w:rPr>
              <w:t xml:space="preserve">En ningún caso se permitirá a los ciudadanos pertenecer simultáneamente a más de un partido o movimiento político </w:t>
            </w:r>
            <w:r w:rsidRPr="00E73668">
              <w:rPr>
                <w:rFonts w:ascii="Arial" w:eastAsia="Arial" w:hAnsi="Arial" w:cs="Arial"/>
                <w:bCs/>
              </w:rPr>
              <w:t>con personería jurídica.</w:t>
            </w:r>
          </w:p>
          <w:p w14:paraId="7F524CFF" w14:textId="77777777" w:rsidR="00916947" w:rsidRPr="00E73668" w:rsidRDefault="00916947" w:rsidP="00E22E3B">
            <w:pPr>
              <w:jc w:val="both"/>
              <w:rPr>
                <w:rFonts w:ascii="Arial" w:eastAsia="Arial" w:hAnsi="Arial" w:cs="Arial"/>
                <w:bCs/>
              </w:rPr>
            </w:pPr>
          </w:p>
          <w:p w14:paraId="1360C67B" w14:textId="77777777" w:rsidR="00916947" w:rsidRPr="00E73668" w:rsidRDefault="00916947" w:rsidP="00E22E3B">
            <w:pPr>
              <w:jc w:val="both"/>
              <w:rPr>
                <w:rFonts w:ascii="Arial" w:eastAsia="Arial" w:hAnsi="Arial" w:cs="Arial"/>
                <w:bCs/>
              </w:rPr>
            </w:pPr>
          </w:p>
          <w:p w14:paraId="02AB091F" w14:textId="77777777" w:rsidR="00916947" w:rsidRPr="00E73668" w:rsidRDefault="00916947" w:rsidP="00E22E3B">
            <w:pPr>
              <w:jc w:val="both"/>
              <w:rPr>
                <w:rFonts w:ascii="Arial" w:eastAsia="Arial" w:hAnsi="Arial" w:cs="Arial"/>
                <w:bCs/>
              </w:rPr>
            </w:pPr>
          </w:p>
          <w:p w14:paraId="768992B8" w14:textId="77777777" w:rsidR="00916947" w:rsidRPr="00E73668" w:rsidRDefault="00916947" w:rsidP="00E22E3B">
            <w:pPr>
              <w:jc w:val="both"/>
              <w:rPr>
                <w:rFonts w:ascii="Arial" w:eastAsia="Arial" w:hAnsi="Arial" w:cs="Arial"/>
                <w:bCs/>
              </w:rPr>
            </w:pPr>
          </w:p>
          <w:p w14:paraId="16CEA059" w14:textId="77777777" w:rsidR="00916947" w:rsidRPr="00E73668" w:rsidRDefault="00916947" w:rsidP="00E22E3B">
            <w:pPr>
              <w:jc w:val="both"/>
              <w:rPr>
                <w:rFonts w:ascii="Arial" w:eastAsia="Arial" w:hAnsi="Arial" w:cs="Arial"/>
                <w:bCs/>
              </w:rPr>
            </w:pPr>
          </w:p>
          <w:p w14:paraId="0FEA3859" w14:textId="77777777" w:rsidR="00916947" w:rsidRPr="00E73668" w:rsidRDefault="00916947" w:rsidP="00E22E3B">
            <w:pPr>
              <w:jc w:val="both"/>
              <w:rPr>
                <w:rFonts w:ascii="Arial" w:eastAsia="Arial" w:hAnsi="Arial" w:cs="Arial"/>
                <w:bCs/>
              </w:rPr>
            </w:pPr>
          </w:p>
          <w:p w14:paraId="278062C9" w14:textId="77777777" w:rsidR="00916947" w:rsidRDefault="00916947" w:rsidP="00E22E3B">
            <w:pPr>
              <w:jc w:val="both"/>
              <w:rPr>
                <w:rFonts w:ascii="Arial" w:eastAsia="Arial" w:hAnsi="Arial" w:cs="Arial"/>
                <w:bCs/>
              </w:rPr>
            </w:pPr>
          </w:p>
          <w:p w14:paraId="035A7232" w14:textId="77777777" w:rsidR="00916947" w:rsidRDefault="00916947" w:rsidP="00E22E3B">
            <w:pPr>
              <w:jc w:val="both"/>
              <w:rPr>
                <w:rFonts w:ascii="Arial" w:eastAsia="Arial" w:hAnsi="Arial" w:cs="Arial"/>
                <w:bCs/>
              </w:rPr>
            </w:pPr>
          </w:p>
          <w:p w14:paraId="3FDB8BFB" w14:textId="77777777" w:rsidR="00916947" w:rsidRPr="00E73668" w:rsidRDefault="00916947" w:rsidP="00E22E3B">
            <w:pPr>
              <w:jc w:val="both"/>
              <w:rPr>
                <w:rFonts w:ascii="Arial" w:eastAsia="Arial" w:hAnsi="Arial" w:cs="Arial"/>
                <w:bCs/>
              </w:rPr>
            </w:pPr>
          </w:p>
          <w:p w14:paraId="6495EF47" w14:textId="77777777" w:rsidR="00916947" w:rsidRPr="00E73668" w:rsidRDefault="00916947" w:rsidP="00E22E3B">
            <w:pPr>
              <w:jc w:val="both"/>
              <w:rPr>
                <w:rFonts w:ascii="Arial" w:eastAsia="Arial" w:hAnsi="Arial" w:cs="Arial"/>
                <w:bCs/>
              </w:rPr>
            </w:pPr>
          </w:p>
          <w:p w14:paraId="6DEDEB6C" w14:textId="220C95AA" w:rsidR="00916947" w:rsidRPr="00E73668" w:rsidRDefault="00916947" w:rsidP="00E22E3B">
            <w:pPr>
              <w:jc w:val="both"/>
              <w:rPr>
                <w:rFonts w:ascii="Arial" w:eastAsia="Arial" w:hAnsi="Arial" w:cs="Arial"/>
                <w:bCs/>
              </w:rPr>
            </w:pPr>
            <w:r w:rsidRPr="00E73668">
              <w:rPr>
                <w:rFonts w:ascii="Arial" w:eastAsia="Arial" w:hAnsi="Arial" w:cs="Arial"/>
                <w:bCs/>
              </w:rPr>
              <w:lastRenderedPageBreak/>
              <w:t>Los partidos y movimientos políticos se organizarán democráticamente y tendrán como principios rectores la transparencia, objetividad, moralidad, la equidad de género, y el deber de presentar, actualizar y divulgar sus programas políticos de forma accesible para toda la ciudadanía.</w:t>
            </w:r>
          </w:p>
          <w:p w14:paraId="66FD9AFA" w14:textId="53CEE21B" w:rsidR="00916947" w:rsidRPr="00E73668" w:rsidRDefault="00916947" w:rsidP="00E22E3B">
            <w:pPr>
              <w:jc w:val="both"/>
              <w:rPr>
                <w:rFonts w:ascii="Arial" w:eastAsia="Arial" w:hAnsi="Arial" w:cs="Arial"/>
                <w:bCs/>
              </w:rPr>
            </w:pPr>
            <w:r w:rsidRPr="00E73668">
              <w:rPr>
                <w:rFonts w:ascii="Arial" w:eastAsia="Arial" w:hAnsi="Arial" w:cs="Arial"/>
                <w:bCs/>
              </w:rPr>
              <w:t>Para la toma de sus decisiones o la escogencia de sus candidatos propios o por coalición, deberán celebrar consultas internas o interpartidistas de afiliados, de acuerdo con lo previsto en sus estatutos y en la ley</w:t>
            </w:r>
            <w:r w:rsidR="00A253D2">
              <w:rPr>
                <w:rFonts w:ascii="Arial" w:eastAsia="Arial" w:hAnsi="Arial" w:cs="Arial"/>
                <w:bCs/>
              </w:rPr>
              <w:t>.</w:t>
            </w:r>
          </w:p>
          <w:p w14:paraId="2A2F60EF" w14:textId="77777777" w:rsidR="00916947" w:rsidRPr="00E73668" w:rsidRDefault="00916947" w:rsidP="00E22E3B">
            <w:pPr>
              <w:jc w:val="both"/>
              <w:rPr>
                <w:rFonts w:ascii="Arial" w:eastAsia="Arial" w:hAnsi="Arial" w:cs="Arial"/>
                <w:bCs/>
              </w:rPr>
            </w:pPr>
            <w:r w:rsidRPr="00E73668">
              <w:rPr>
                <w:rFonts w:ascii="Arial" w:eastAsia="Arial" w:hAnsi="Arial" w:cs="Arial"/>
                <w:bCs/>
              </w:rPr>
              <w:t xml:space="preserve">En el caso de las consultas internas o interpartidistas de afiliados se aplicarán las normas sobre financiación y publicidad de campañas y acceso a los medios de comunicación del Estado, que rigen para las elecciones ordinarias. </w:t>
            </w:r>
          </w:p>
          <w:p w14:paraId="76A66AD1" w14:textId="77777777" w:rsidR="00916947" w:rsidRPr="00E73668" w:rsidRDefault="00916947" w:rsidP="00E22E3B">
            <w:pPr>
              <w:jc w:val="both"/>
              <w:rPr>
                <w:rFonts w:ascii="Arial" w:eastAsia="Arial" w:hAnsi="Arial" w:cs="Arial"/>
                <w:bCs/>
              </w:rPr>
            </w:pPr>
            <w:r w:rsidRPr="00E73668">
              <w:rPr>
                <w:rFonts w:ascii="Arial" w:eastAsia="Arial" w:hAnsi="Arial" w:cs="Arial"/>
                <w:bCs/>
              </w:rPr>
              <w:t>Quien participe en las consultas internas de afiliados de un partido o movimiento político o en consultas interpartidistas, no podrá inscribirse por otro en el mismo proceso electoral. El resultado de las consultas será obligatorio.</w:t>
            </w:r>
          </w:p>
          <w:p w14:paraId="695CC464" w14:textId="77777777" w:rsidR="00916947" w:rsidRPr="00E73668" w:rsidRDefault="00916947" w:rsidP="00E22E3B">
            <w:pPr>
              <w:jc w:val="both"/>
              <w:rPr>
                <w:rFonts w:ascii="Arial" w:eastAsia="Arial" w:hAnsi="Arial" w:cs="Arial"/>
                <w:bCs/>
              </w:rPr>
            </w:pPr>
          </w:p>
          <w:p w14:paraId="0C327A9E" w14:textId="6A58C1E1" w:rsidR="00916947" w:rsidRPr="00E73668" w:rsidRDefault="00916947" w:rsidP="00916947">
            <w:pPr>
              <w:jc w:val="both"/>
              <w:rPr>
                <w:rFonts w:ascii="Arial" w:eastAsia="Arial" w:hAnsi="Arial" w:cs="Arial"/>
                <w:bCs/>
              </w:rPr>
            </w:pPr>
            <w:r w:rsidRPr="00E73668">
              <w:rPr>
                <w:rFonts w:ascii="Arial" w:eastAsia="Arial" w:hAnsi="Arial" w:cs="Arial"/>
                <w:bCs/>
              </w:rPr>
              <w:t xml:space="preserve">Los directivos de los partidos y movimientos políticos deberán establecer procesos de democratización interna y el </w:t>
            </w:r>
            <w:r w:rsidRPr="00E73668">
              <w:rPr>
                <w:rFonts w:ascii="Arial" w:eastAsia="Arial" w:hAnsi="Arial" w:cs="Arial"/>
                <w:bCs/>
              </w:rPr>
              <w:lastRenderedPageBreak/>
              <w:t>fortalecimiento del régimen de bancadas</w:t>
            </w:r>
          </w:p>
          <w:p w14:paraId="3E72695A" w14:textId="6F941251" w:rsidR="00916947" w:rsidRPr="00E73668" w:rsidRDefault="00916947" w:rsidP="00916947">
            <w:pPr>
              <w:jc w:val="both"/>
              <w:rPr>
                <w:rFonts w:ascii="Arial" w:eastAsia="Arial" w:hAnsi="Arial" w:cs="Arial"/>
                <w:bCs/>
              </w:rPr>
            </w:pPr>
            <w:r w:rsidRPr="00E73668">
              <w:rPr>
                <w:rFonts w:ascii="Arial" w:eastAsia="Arial" w:hAnsi="Arial" w:cs="Arial"/>
                <w:bCs/>
              </w:rPr>
              <w:t>Los partidos y movimientos políticos deberán responder por toda violación o contravención a las normas que rigen su organización, funcionamiento o financiación, así como también por avalar candidatos elegidos en cargos o corporaciones públicas de elección popular, a quienes hayan sido o fueren condenados durante el ejercicio del cargo o con posterioridad con ocasión a las conductas realizadas durante el cargo público, al cual se avaló mediante sentencia ejecutoriada en Colombia o en el exterior por delitos relacionados con la vinculación a grupos armados ilegales y actividades del narcotráfico o de delitos contra los mecanismos de participación democrática, delitos contra la administración pública, delitos relacionados con violencias basadas en género o delitos de lesa humanidad.</w:t>
            </w:r>
          </w:p>
          <w:p w14:paraId="34C431F1" w14:textId="04A0DDBB" w:rsidR="00916947" w:rsidRPr="00E73668" w:rsidRDefault="00916947" w:rsidP="00916947">
            <w:pPr>
              <w:jc w:val="both"/>
              <w:rPr>
                <w:rFonts w:ascii="Arial" w:eastAsia="Arial" w:hAnsi="Arial" w:cs="Arial"/>
                <w:bCs/>
              </w:rPr>
            </w:pPr>
            <w:r w:rsidRPr="00E73668">
              <w:rPr>
                <w:rFonts w:ascii="Arial" w:eastAsia="Arial" w:hAnsi="Arial" w:cs="Arial"/>
                <w:bCs/>
              </w:rPr>
              <w:t xml:space="preserve">Los partidos o movimientos políticos también responderán por avalar a candidatos no elegidos para cargos o corporaciones públicas de elección popular, si estos hubieran sido o fueren condenados durante el período del cargo público al cual se candidatizó, mediante sentencia ejecutoriada en Colombia o en el exterior por delitos relacionados con la vinculación a grupos </w:t>
            </w:r>
            <w:r w:rsidRPr="00E73668">
              <w:rPr>
                <w:rFonts w:ascii="Arial" w:eastAsia="Arial" w:hAnsi="Arial" w:cs="Arial"/>
                <w:bCs/>
              </w:rPr>
              <w:lastRenderedPageBreak/>
              <w:t>armados ilegales y actividades del narcotráfico, delitos contra la administración pública, delitos relacionados con violencias basadas en género, cometidos con anterioridad a la expedición del aval correspondiente.</w:t>
            </w:r>
          </w:p>
          <w:p w14:paraId="65BCA96A" w14:textId="77777777" w:rsidR="00916947" w:rsidRPr="00E73668" w:rsidRDefault="00916947" w:rsidP="00E22E3B">
            <w:pPr>
              <w:jc w:val="both"/>
              <w:rPr>
                <w:rFonts w:ascii="Arial" w:eastAsia="Arial" w:hAnsi="Arial" w:cs="Arial"/>
                <w:bCs/>
              </w:rPr>
            </w:pPr>
            <w:r w:rsidRPr="00E73668">
              <w:rPr>
                <w:rFonts w:ascii="Arial" w:eastAsia="Arial" w:hAnsi="Arial" w:cs="Arial"/>
                <w:bCs/>
              </w:rPr>
              <w:t>Las sanciones podrán consistir en multas, devolución de los recursos públicos percibidos mediante el sistema de reposición de votos, hasta la cancelación de la personería jurídica. Cuando se trate de estas condenas a quienes fueron electos para cargos uninominales, el partido o movimiento que avaló al condenado, no podrá presentar candidatos para las siguientes elecciones en esa circunscripción. Si faltan menos de 18 meses para las siguientes elecciones, no podrán presentar terna, caso en el cual, el nominador podrá libremente designar el reemplazo.</w:t>
            </w:r>
          </w:p>
          <w:p w14:paraId="11BC308F" w14:textId="77777777" w:rsidR="00916947" w:rsidRPr="00E73668" w:rsidRDefault="00916947" w:rsidP="00E22E3B">
            <w:pPr>
              <w:jc w:val="both"/>
              <w:rPr>
                <w:rFonts w:ascii="Arial" w:eastAsia="Arial" w:hAnsi="Arial" w:cs="Arial"/>
                <w:bCs/>
              </w:rPr>
            </w:pPr>
          </w:p>
          <w:p w14:paraId="3766688F" w14:textId="476702BE" w:rsidR="00916947" w:rsidRPr="00E73668" w:rsidRDefault="00916947" w:rsidP="00916947">
            <w:pPr>
              <w:jc w:val="both"/>
              <w:rPr>
                <w:rFonts w:ascii="Arial" w:eastAsia="Arial" w:hAnsi="Arial" w:cs="Arial"/>
                <w:bCs/>
              </w:rPr>
            </w:pPr>
            <w:r w:rsidRPr="00E73668">
              <w:rPr>
                <w:rFonts w:ascii="Arial" w:eastAsia="Arial" w:hAnsi="Arial" w:cs="Arial"/>
                <w:bCs/>
              </w:rPr>
              <w:t>Los directivos de los partidos a quienes se demuestre que no han procedido con el debido cuidado y diligencia en el ejercicio de los derechos y obligaciones que les confiere personería jurídica, también estarán sujetos a las sanciones que determine la ley.</w:t>
            </w:r>
          </w:p>
          <w:p w14:paraId="3D811F44" w14:textId="5498F01F" w:rsidR="00916947" w:rsidRPr="00E73668" w:rsidRDefault="00916947" w:rsidP="00A253D2">
            <w:pPr>
              <w:jc w:val="both"/>
              <w:rPr>
                <w:rFonts w:ascii="Arial" w:eastAsia="Arial" w:hAnsi="Arial" w:cs="Arial"/>
                <w:bCs/>
              </w:rPr>
            </w:pPr>
            <w:r w:rsidRPr="00E73668">
              <w:rPr>
                <w:rFonts w:ascii="Arial" w:eastAsia="Arial" w:hAnsi="Arial" w:cs="Arial"/>
                <w:bCs/>
              </w:rPr>
              <w:t>También se garantiza a las organizaciones sociales el derecho a manifestarse y a participar en eventos políticos.</w:t>
            </w:r>
          </w:p>
          <w:p w14:paraId="1D993E69" w14:textId="77777777" w:rsidR="00916947" w:rsidRPr="00E73668" w:rsidRDefault="00916947" w:rsidP="00E22E3B">
            <w:pPr>
              <w:jc w:val="both"/>
              <w:rPr>
                <w:rFonts w:ascii="Arial" w:eastAsia="Arial" w:hAnsi="Arial" w:cs="Arial"/>
                <w:bCs/>
              </w:rPr>
            </w:pPr>
            <w:r w:rsidRPr="00E73668">
              <w:rPr>
                <w:rFonts w:ascii="Arial" w:eastAsia="Arial" w:hAnsi="Arial" w:cs="Arial"/>
                <w:bCs/>
              </w:rPr>
              <w:lastRenderedPageBreak/>
              <w:t>Los ciudadanos que pertenezcan o estén afiliados a un partido o movimiento político con personería jurídica</w:t>
            </w:r>
            <w:r w:rsidRPr="00E73668">
              <w:rPr>
                <w:rFonts w:ascii="Arial" w:eastAsia="Arial" w:hAnsi="Arial" w:cs="Arial"/>
                <w:bCs/>
                <w:color w:val="00B050"/>
              </w:rPr>
              <w:t xml:space="preserve"> </w:t>
            </w:r>
            <w:r w:rsidRPr="00E73668">
              <w:rPr>
                <w:rFonts w:ascii="Arial" w:eastAsia="Arial" w:hAnsi="Arial" w:cs="Arial"/>
                <w:bCs/>
              </w:rPr>
              <w:t>deberán renunciar al menos doce (12) meses antes del primer día de la fecha de inscripción, si pretende inscribirse por otro partido o movimiento político distinto al que pertenece o este afiliado</w:t>
            </w:r>
          </w:p>
          <w:p w14:paraId="4F978019" w14:textId="77777777" w:rsidR="00916947" w:rsidRDefault="00916947" w:rsidP="00E22E3B">
            <w:pPr>
              <w:jc w:val="both"/>
              <w:rPr>
                <w:rFonts w:ascii="Arial" w:eastAsia="Arial" w:hAnsi="Arial" w:cs="Arial"/>
              </w:rPr>
            </w:pPr>
          </w:p>
          <w:p w14:paraId="021A0E5C" w14:textId="77777777" w:rsidR="00916947" w:rsidRDefault="00916947" w:rsidP="00E22E3B">
            <w:pPr>
              <w:jc w:val="both"/>
              <w:rPr>
                <w:rFonts w:ascii="Arial" w:eastAsia="Arial" w:hAnsi="Arial" w:cs="Arial"/>
              </w:rPr>
            </w:pPr>
            <w:r>
              <w:rPr>
                <w:rFonts w:ascii="Arial" w:eastAsia="Arial" w:hAnsi="Arial" w:cs="Arial"/>
              </w:rPr>
              <w:t>Quien siendo miembro de una corporación pública decida presentarse a la siguiente elección, por un partido distinto, deberá renunciar a la curul al menos doce (12) meses antes del primer día de inscripcion</w:t>
            </w:r>
            <w:r w:rsidRPr="00BF7936">
              <w:rPr>
                <w:rFonts w:ascii="Arial" w:eastAsia="Arial" w:hAnsi="Arial" w:cs="Arial"/>
                <w:strike/>
              </w:rPr>
              <w:t>es.</w:t>
            </w:r>
          </w:p>
          <w:p w14:paraId="3CA599A4" w14:textId="77777777" w:rsidR="00916947" w:rsidRDefault="00916947" w:rsidP="00E22E3B">
            <w:pPr>
              <w:jc w:val="both"/>
              <w:rPr>
                <w:rFonts w:ascii="Arial" w:eastAsia="Arial" w:hAnsi="Arial" w:cs="Arial"/>
                <w:b/>
              </w:rPr>
            </w:pPr>
          </w:p>
          <w:p w14:paraId="38040797" w14:textId="77777777" w:rsidR="00916947" w:rsidRDefault="00916947" w:rsidP="00E22E3B">
            <w:pPr>
              <w:jc w:val="both"/>
              <w:rPr>
                <w:rFonts w:ascii="Arial" w:eastAsia="Arial" w:hAnsi="Arial" w:cs="Arial"/>
                <w:b/>
              </w:rPr>
            </w:pPr>
            <w:r>
              <w:rPr>
                <w:rFonts w:ascii="Arial" w:eastAsia="Arial" w:hAnsi="Arial" w:cs="Arial"/>
                <w:b/>
                <w:strike/>
                <w:color w:val="FF0000"/>
                <w:u w:val="single"/>
              </w:rPr>
              <w:t>Ningún militante o miembro de un partido o movimiento político podrá apoyar a candidatos distintos a los de su partido o movimiento político, salvo cuando se inscriban candidatos a cargos uninominales o a listas para corporaciones públicas en coalición; o cuando el partido o movimiento político no tenga inscrito candidato alguno.</w:t>
            </w:r>
          </w:p>
        </w:tc>
        <w:tc>
          <w:tcPr>
            <w:tcW w:w="3555" w:type="dxa"/>
          </w:tcPr>
          <w:p w14:paraId="0DA402A0" w14:textId="77777777" w:rsidR="00916947" w:rsidRDefault="00916947" w:rsidP="00E22E3B">
            <w:pPr>
              <w:jc w:val="both"/>
              <w:rPr>
                <w:rFonts w:ascii="Arial" w:eastAsia="Arial" w:hAnsi="Arial" w:cs="Arial"/>
              </w:rPr>
            </w:pPr>
            <w:r>
              <w:rPr>
                <w:rFonts w:ascii="Arial" w:eastAsia="Arial" w:hAnsi="Arial" w:cs="Arial"/>
                <w:b/>
              </w:rPr>
              <w:lastRenderedPageBreak/>
              <w:t>Artículo 1°.</w:t>
            </w:r>
            <w:r>
              <w:rPr>
                <w:rFonts w:ascii="Arial" w:eastAsia="Arial" w:hAnsi="Arial" w:cs="Arial"/>
              </w:rPr>
              <w:t xml:space="preserve"> Modifíquese el artículo 107 de la Constitución el cual quedará así:</w:t>
            </w:r>
          </w:p>
          <w:p w14:paraId="680574A3" w14:textId="77777777" w:rsidR="00916947" w:rsidRDefault="00916947" w:rsidP="00E22E3B">
            <w:pPr>
              <w:jc w:val="both"/>
              <w:rPr>
                <w:rFonts w:ascii="Arial" w:eastAsia="Arial" w:hAnsi="Arial" w:cs="Arial"/>
              </w:rPr>
            </w:pPr>
          </w:p>
          <w:p w14:paraId="34587A1E" w14:textId="77777777" w:rsidR="00916947" w:rsidRDefault="00916947" w:rsidP="00E22E3B">
            <w:pPr>
              <w:jc w:val="both"/>
              <w:rPr>
                <w:rFonts w:ascii="Arial" w:eastAsia="Arial" w:hAnsi="Arial" w:cs="Arial"/>
              </w:rPr>
            </w:pPr>
            <w:r>
              <w:rPr>
                <w:rFonts w:ascii="Arial" w:eastAsia="Arial" w:hAnsi="Arial" w:cs="Arial"/>
                <w:b/>
              </w:rPr>
              <w:t>Artículo 107.</w:t>
            </w:r>
            <w:r>
              <w:rPr>
                <w:rFonts w:ascii="Arial" w:eastAsia="Arial" w:hAnsi="Arial" w:cs="Arial"/>
              </w:rPr>
              <w:t xml:space="preserve"> Se garantiza a todos los ciudadanos el derecho a fundar, organizar y desarrollar partidos y movimientos políticos, y la libertad de afiliarse a ellos o de retirarse.</w:t>
            </w:r>
          </w:p>
          <w:p w14:paraId="41518FC3" w14:textId="77777777" w:rsidR="00916947" w:rsidRDefault="00916947" w:rsidP="00E22E3B">
            <w:pPr>
              <w:ind w:left="284"/>
              <w:jc w:val="both"/>
              <w:rPr>
                <w:rFonts w:ascii="Arial" w:eastAsia="Arial" w:hAnsi="Arial" w:cs="Arial"/>
              </w:rPr>
            </w:pPr>
          </w:p>
          <w:p w14:paraId="710514E3" w14:textId="77777777" w:rsidR="00916947" w:rsidRDefault="00916947" w:rsidP="00E22E3B">
            <w:pPr>
              <w:jc w:val="both"/>
              <w:rPr>
                <w:rFonts w:ascii="Arial" w:eastAsia="Arial" w:hAnsi="Arial" w:cs="Arial"/>
              </w:rPr>
            </w:pPr>
            <w:r>
              <w:rPr>
                <w:rFonts w:ascii="Arial" w:eastAsia="Arial" w:hAnsi="Arial" w:cs="Arial"/>
              </w:rPr>
              <w:t>En ningún caso se permitirá a los ciudadanos pertenecer simultáneamente a más de un partido o movimiento político con personería jurídica.</w:t>
            </w:r>
          </w:p>
          <w:p w14:paraId="6AFF3BA1" w14:textId="77777777" w:rsidR="00916947" w:rsidRDefault="00916947" w:rsidP="00E22E3B">
            <w:pPr>
              <w:jc w:val="both"/>
              <w:rPr>
                <w:rFonts w:ascii="Arial" w:eastAsia="Arial" w:hAnsi="Arial" w:cs="Arial"/>
                <w:b/>
                <w:color w:val="00B050"/>
                <w:u w:val="single"/>
              </w:rPr>
            </w:pPr>
          </w:p>
          <w:p w14:paraId="5C9F705F" w14:textId="77777777" w:rsidR="00916947" w:rsidRDefault="00916947" w:rsidP="00E22E3B">
            <w:pPr>
              <w:jc w:val="both"/>
              <w:rPr>
                <w:rFonts w:ascii="Arial" w:eastAsia="Arial" w:hAnsi="Arial" w:cs="Arial"/>
                <w:b/>
                <w:u w:val="single"/>
              </w:rPr>
            </w:pPr>
            <w:r>
              <w:rPr>
                <w:rFonts w:ascii="Arial" w:eastAsia="Arial" w:hAnsi="Arial" w:cs="Arial"/>
                <w:b/>
                <w:u w:val="single"/>
              </w:rPr>
              <w:t>Ningún militante o miembro de un partido o movimiento político podrá apoyar a candidatos distintos a los de su partido o movimiento político, salvo cuando se inscriban candidatos a cargos uninominales o a listas para corporaciones públicas en coalición; o cuando el partido o movimiento político no tenga inscrito candidato alguno.</w:t>
            </w:r>
          </w:p>
          <w:p w14:paraId="6BA6C11A" w14:textId="77777777" w:rsidR="00916947" w:rsidRDefault="00916947" w:rsidP="00E22E3B">
            <w:pPr>
              <w:jc w:val="both"/>
              <w:rPr>
                <w:rFonts w:ascii="Arial" w:eastAsia="Arial" w:hAnsi="Arial" w:cs="Arial"/>
                <w:b/>
                <w:color w:val="00B050"/>
                <w:u w:val="single"/>
              </w:rPr>
            </w:pPr>
          </w:p>
          <w:p w14:paraId="141BC732" w14:textId="78BE1E4A" w:rsidR="00916947" w:rsidRPr="00A253D2" w:rsidRDefault="00916947" w:rsidP="00E22E3B">
            <w:pPr>
              <w:jc w:val="both"/>
              <w:rPr>
                <w:rFonts w:ascii="Arial" w:eastAsia="Arial" w:hAnsi="Arial" w:cs="Arial"/>
              </w:rPr>
            </w:pPr>
            <w:r>
              <w:rPr>
                <w:rFonts w:ascii="Arial" w:eastAsia="Arial" w:hAnsi="Arial" w:cs="Arial"/>
              </w:rPr>
              <w:lastRenderedPageBreak/>
              <w:t>Los partidos y movimientos políticos se organizarán democráticamente y tendrán como principios rectores la transparencia, objetividad, moralidad, la equidad de género, y el deber de presentar, actualizar y divulgar</w:t>
            </w:r>
            <w:r w:rsidRPr="00BF7936">
              <w:rPr>
                <w:rFonts w:ascii="Arial" w:eastAsia="Arial" w:hAnsi="Arial" w:cs="Arial"/>
              </w:rPr>
              <w:t xml:space="preserve"> </w:t>
            </w:r>
            <w:r w:rsidRPr="00BF7936">
              <w:rPr>
                <w:rFonts w:ascii="Arial" w:eastAsia="Arial" w:hAnsi="Arial" w:cs="Arial"/>
                <w:b/>
                <w:u w:val="single"/>
              </w:rPr>
              <w:t xml:space="preserve">sus </w:t>
            </w:r>
            <w:r w:rsidR="00BF7936" w:rsidRPr="00BF7936">
              <w:rPr>
                <w:rFonts w:ascii="Arial" w:eastAsia="Arial" w:hAnsi="Arial" w:cs="Arial"/>
                <w:b/>
                <w:u w:val="single"/>
              </w:rPr>
              <w:t>plataformas ideologicas y/o</w:t>
            </w:r>
            <w:r w:rsidR="00BF7936" w:rsidRPr="00BF7936">
              <w:rPr>
                <w:rFonts w:ascii="Arial" w:eastAsia="Arial" w:hAnsi="Arial" w:cs="Arial"/>
                <w:b/>
              </w:rPr>
              <w:t xml:space="preserve"> </w:t>
            </w:r>
            <w:r>
              <w:rPr>
                <w:rFonts w:ascii="Arial" w:eastAsia="Arial" w:hAnsi="Arial" w:cs="Arial"/>
              </w:rPr>
              <w:t>programas políticos de forma accesible para toda la ciudadanía.</w:t>
            </w:r>
          </w:p>
          <w:p w14:paraId="4DE7CCC4" w14:textId="57D6502E" w:rsidR="00916947" w:rsidRDefault="00916947" w:rsidP="00E22E3B">
            <w:pPr>
              <w:jc w:val="both"/>
              <w:rPr>
                <w:rFonts w:ascii="Arial" w:eastAsia="Arial" w:hAnsi="Arial" w:cs="Arial"/>
              </w:rPr>
            </w:pPr>
            <w:r>
              <w:rPr>
                <w:rFonts w:ascii="Arial" w:eastAsia="Arial" w:hAnsi="Arial" w:cs="Arial"/>
              </w:rPr>
              <w:t>Para la toma de sus decisiones o la escogencia de sus candidatos propios o por coalición, deberán celebrar consultas internas o interpartidistas de afiliados, de acuerdo con lo previsto en sus estatutos y en la ley.</w:t>
            </w:r>
          </w:p>
          <w:p w14:paraId="3D2BC78A" w14:textId="5CA2BDD0" w:rsidR="00916947" w:rsidRPr="00916947" w:rsidRDefault="00916947" w:rsidP="00E22E3B">
            <w:pPr>
              <w:jc w:val="both"/>
              <w:rPr>
                <w:rFonts w:ascii="Arial" w:eastAsia="Arial" w:hAnsi="Arial" w:cs="Arial"/>
              </w:rPr>
            </w:pPr>
            <w:r>
              <w:rPr>
                <w:rFonts w:ascii="Arial" w:eastAsia="Arial" w:hAnsi="Arial" w:cs="Arial"/>
              </w:rPr>
              <w:t>En el caso de las consultas internas o interpartidistas de afiliados</w:t>
            </w:r>
            <w:r>
              <w:rPr>
                <w:rFonts w:ascii="Arial" w:eastAsia="Arial" w:hAnsi="Arial" w:cs="Arial"/>
                <w:b/>
                <w:color w:val="00B050"/>
              </w:rPr>
              <w:t xml:space="preserve"> </w:t>
            </w:r>
            <w:r>
              <w:rPr>
                <w:rFonts w:ascii="Arial" w:eastAsia="Arial" w:hAnsi="Arial" w:cs="Arial"/>
              </w:rPr>
              <w:t xml:space="preserve">se aplicarán las normas sobre financiación y publicidad de campañas y acceso a los medios de comunicación del Estado, que rigen para las elecciones ordinarias. </w:t>
            </w:r>
          </w:p>
          <w:p w14:paraId="5392E015" w14:textId="77777777" w:rsidR="00916947" w:rsidRDefault="00916947" w:rsidP="00E22E3B">
            <w:pPr>
              <w:jc w:val="both"/>
              <w:rPr>
                <w:rFonts w:ascii="Arial" w:eastAsia="Arial" w:hAnsi="Arial" w:cs="Arial"/>
              </w:rPr>
            </w:pPr>
            <w:r>
              <w:rPr>
                <w:rFonts w:ascii="Arial" w:eastAsia="Arial" w:hAnsi="Arial" w:cs="Arial"/>
              </w:rPr>
              <w:t>Quien participe en las consultas internas de afiliados de un partido o movimiento político o en consultas interpartidistas, no podrá inscribirse por otro en el mismo proceso electoral. El resultado de las consultas será obligatorio.</w:t>
            </w:r>
          </w:p>
          <w:p w14:paraId="44AB757F" w14:textId="77777777" w:rsidR="00916947" w:rsidRDefault="00916947" w:rsidP="00E22E3B">
            <w:pPr>
              <w:jc w:val="both"/>
              <w:rPr>
                <w:rFonts w:ascii="Arial" w:eastAsia="Arial" w:hAnsi="Arial" w:cs="Arial"/>
              </w:rPr>
            </w:pPr>
          </w:p>
          <w:p w14:paraId="7D43B5F2" w14:textId="6A12D576" w:rsidR="00916947" w:rsidRPr="00916947" w:rsidRDefault="00916947" w:rsidP="00E22E3B">
            <w:pPr>
              <w:jc w:val="both"/>
              <w:rPr>
                <w:rFonts w:ascii="Arial" w:eastAsia="Arial" w:hAnsi="Arial" w:cs="Arial"/>
              </w:rPr>
            </w:pPr>
            <w:r>
              <w:rPr>
                <w:rFonts w:ascii="Arial" w:eastAsia="Arial" w:hAnsi="Arial" w:cs="Arial"/>
              </w:rPr>
              <w:t xml:space="preserve">Los directivos de los partidos y movimientos políticos deberán establecer procesos de democratización interna y el </w:t>
            </w:r>
            <w:r>
              <w:rPr>
                <w:rFonts w:ascii="Arial" w:eastAsia="Arial" w:hAnsi="Arial" w:cs="Arial"/>
              </w:rPr>
              <w:lastRenderedPageBreak/>
              <w:t>fortalecimiento del régimen de bancadas</w:t>
            </w:r>
          </w:p>
          <w:p w14:paraId="4CDAF9AD" w14:textId="1E8F9055" w:rsidR="00916947" w:rsidRPr="00916947" w:rsidRDefault="00916947" w:rsidP="00E22E3B">
            <w:pPr>
              <w:jc w:val="both"/>
              <w:rPr>
                <w:rFonts w:ascii="Arial" w:eastAsia="Arial" w:hAnsi="Arial" w:cs="Arial"/>
              </w:rPr>
            </w:pPr>
            <w:r>
              <w:rPr>
                <w:rFonts w:ascii="Arial" w:eastAsia="Arial" w:hAnsi="Arial" w:cs="Arial"/>
              </w:rPr>
              <w:t>Los partidos y movimientos políticos deberán responder por toda violación o contravención a las normas que rigen su organización, funcionamiento o financiación, así como también por avalar candidatos elegidos en cargos o corporaciones públicas de elección popular, a quienes hayan sido o fueren condenados durante el ejercicio del cargo o con posterioridad con ocasión a las conductas realizadas durante el cargo público, al cual se avaló mediante sentencia ejecutoriada en Colombia o en el exterior por delitos relacionados con la vinculación a grupos armados ilegales y actividades del narcotráfico o de delitos contra los mecanismos de participación democrática, delitos contra la administración pública, delitos relacionados con violencias basadas en género o delitos de lesa humanidad.</w:t>
            </w:r>
          </w:p>
          <w:p w14:paraId="025DE0DF" w14:textId="42C50724" w:rsidR="00916947" w:rsidRDefault="00916947" w:rsidP="00E22E3B">
            <w:pPr>
              <w:jc w:val="both"/>
              <w:rPr>
                <w:rFonts w:ascii="Arial" w:eastAsia="Arial" w:hAnsi="Arial" w:cs="Arial"/>
              </w:rPr>
            </w:pPr>
            <w:r>
              <w:rPr>
                <w:rFonts w:ascii="Arial" w:eastAsia="Arial" w:hAnsi="Arial" w:cs="Arial"/>
              </w:rPr>
              <w:t xml:space="preserve">Los partidos o movimientos políticos también responderán por avalar a candidatos no elegidos para cargos o corporaciones públicas de elección popular, si estos hubieran sido o fueren condenados durante el período del cargo público al cual se candidatizó, mediante sentencia ejecutoriada en Colombia o en el exterior por delitos relacionados con la vinculación a grupos armados ilegales y actividades del </w:t>
            </w:r>
            <w:r>
              <w:rPr>
                <w:rFonts w:ascii="Arial" w:eastAsia="Arial" w:hAnsi="Arial" w:cs="Arial"/>
              </w:rPr>
              <w:lastRenderedPageBreak/>
              <w:t>narcotráfico, delitos contra la administración pública, delitos relacionados con violencias basadas en género, cometidos con anterioridad a la expedición del aval correspondiente.</w:t>
            </w:r>
          </w:p>
          <w:p w14:paraId="419A3147" w14:textId="77777777" w:rsidR="00A253D2" w:rsidRPr="00A253D2" w:rsidRDefault="00A253D2" w:rsidP="00E22E3B">
            <w:pPr>
              <w:jc w:val="both"/>
              <w:rPr>
                <w:rFonts w:ascii="Arial" w:eastAsia="Arial" w:hAnsi="Arial" w:cs="Arial"/>
              </w:rPr>
            </w:pPr>
          </w:p>
          <w:p w14:paraId="66888647" w14:textId="77777777" w:rsidR="00916947" w:rsidRDefault="00916947" w:rsidP="00E22E3B">
            <w:pPr>
              <w:jc w:val="both"/>
              <w:rPr>
                <w:rFonts w:ascii="Arial" w:eastAsia="Arial" w:hAnsi="Arial" w:cs="Arial"/>
              </w:rPr>
            </w:pPr>
            <w:r>
              <w:rPr>
                <w:rFonts w:ascii="Arial" w:eastAsia="Arial" w:hAnsi="Arial" w:cs="Arial"/>
              </w:rPr>
              <w:t>Las sanciones podrán consistir en multas, devolución de los recursos públicos percibidos mediante el sistema de reposición de votos, hasta la cancelación de la personería jurídica. Cuando se trate de estas condenas a quienes fueron electos para cargos uninominales, el partido o movimiento que avaló al condenado, no podrá presentar candidatos para las siguientes elecciones en esa circunscripción. Si faltan menos de 18 meses para las siguientes elecciones, no podrán presentar terna, caso en el cual, el nominador podrá libremente designar el reemplazo.</w:t>
            </w:r>
          </w:p>
          <w:p w14:paraId="1E9445A3" w14:textId="77777777" w:rsidR="00916947" w:rsidRDefault="00916947" w:rsidP="00E22E3B">
            <w:pPr>
              <w:jc w:val="both"/>
              <w:rPr>
                <w:rFonts w:ascii="Arial" w:eastAsia="Arial" w:hAnsi="Arial" w:cs="Arial"/>
                <w:b/>
              </w:rPr>
            </w:pPr>
          </w:p>
          <w:p w14:paraId="7123696C" w14:textId="53613E1E" w:rsidR="00916947" w:rsidRDefault="00916947" w:rsidP="00A253D2">
            <w:pPr>
              <w:jc w:val="both"/>
              <w:rPr>
                <w:rFonts w:ascii="Arial" w:eastAsia="Arial" w:hAnsi="Arial" w:cs="Arial"/>
              </w:rPr>
            </w:pPr>
            <w:r>
              <w:rPr>
                <w:rFonts w:ascii="Arial" w:eastAsia="Arial" w:hAnsi="Arial" w:cs="Arial"/>
              </w:rPr>
              <w:t>Los directivos de los partidos a quienes se demuestre que no han procedido con el debido cuidado y diligencia en el ejercicio de los derechos y obligaciones que les confiere personería jurídica, también estarán sujetos a las sanciones que determine la ley.</w:t>
            </w:r>
          </w:p>
          <w:p w14:paraId="1AA23740" w14:textId="0A40AC55" w:rsidR="00916947" w:rsidRDefault="00916947" w:rsidP="00A253D2">
            <w:pPr>
              <w:jc w:val="both"/>
              <w:rPr>
                <w:rFonts w:ascii="Arial" w:eastAsia="Arial" w:hAnsi="Arial" w:cs="Arial"/>
              </w:rPr>
            </w:pPr>
            <w:r>
              <w:rPr>
                <w:rFonts w:ascii="Arial" w:eastAsia="Arial" w:hAnsi="Arial" w:cs="Arial"/>
              </w:rPr>
              <w:t>También se garantiza a las organizaciones sociales el derecho a manifestarse y a participar en eventos políticos.</w:t>
            </w:r>
          </w:p>
          <w:p w14:paraId="76AE7CCF" w14:textId="55E114CE" w:rsidR="00916947" w:rsidRPr="00916947" w:rsidRDefault="00916947" w:rsidP="00E22E3B">
            <w:pPr>
              <w:jc w:val="both"/>
              <w:rPr>
                <w:rFonts w:ascii="Arial" w:eastAsia="Arial" w:hAnsi="Arial" w:cs="Arial"/>
              </w:rPr>
            </w:pPr>
            <w:r>
              <w:rPr>
                <w:rFonts w:ascii="Arial" w:eastAsia="Arial" w:hAnsi="Arial" w:cs="Arial"/>
              </w:rPr>
              <w:lastRenderedPageBreak/>
              <w:t>Los ciudadanos que pertenezcan o estén afiliados a un partido o movimiento político con personería jurídica</w:t>
            </w:r>
            <w:r>
              <w:rPr>
                <w:rFonts w:ascii="Arial" w:eastAsia="Arial" w:hAnsi="Arial" w:cs="Arial"/>
                <w:b/>
              </w:rPr>
              <w:t xml:space="preserve"> </w:t>
            </w:r>
            <w:r>
              <w:rPr>
                <w:rFonts w:ascii="Arial" w:eastAsia="Arial" w:hAnsi="Arial" w:cs="Arial"/>
              </w:rPr>
              <w:t xml:space="preserve">deberán renunciar al menos doce (12) meses antes del primer día de la fecha de inscripción </w:t>
            </w:r>
            <w:r>
              <w:rPr>
                <w:rFonts w:ascii="Arial" w:eastAsia="Arial" w:hAnsi="Arial" w:cs="Arial"/>
                <w:b/>
                <w:u w:val="single"/>
              </w:rPr>
              <w:t>de la elección</w:t>
            </w:r>
            <w:r>
              <w:rPr>
                <w:rFonts w:ascii="Arial" w:eastAsia="Arial" w:hAnsi="Arial" w:cs="Arial"/>
              </w:rPr>
              <w:t>, si pretende inscribirse por otro partido o movimiento político distinto al que pertenece o este afiliado</w:t>
            </w:r>
          </w:p>
          <w:p w14:paraId="1EF6FD53" w14:textId="2F3DFFCA" w:rsidR="00916947" w:rsidRPr="00BF7936" w:rsidRDefault="00916947" w:rsidP="00E22E3B">
            <w:pPr>
              <w:jc w:val="both"/>
              <w:rPr>
                <w:rFonts w:ascii="Arial" w:eastAsia="Arial" w:hAnsi="Arial" w:cs="Arial"/>
                <w:b/>
                <w:u w:val="single"/>
              </w:rPr>
            </w:pPr>
            <w:r>
              <w:rPr>
                <w:rFonts w:ascii="Arial" w:eastAsia="Arial" w:hAnsi="Arial" w:cs="Arial"/>
              </w:rPr>
              <w:t>Quien siendo miembro de una corporación pública decida presentarse a la siguiente elección</w:t>
            </w:r>
            <w:r w:rsidRPr="00BF7936">
              <w:rPr>
                <w:rFonts w:ascii="Arial" w:eastAsia="Arial" w:hAnsi="Arial" w:cs="Arial"/>
              </w:rPr>
              <w:t>, por un partido distinto</w:t>
            </w:r>
            <w:r w:rsidR="00BF7936" w:rsidRPr="00BF7936">
              <w:rPr>
                <w:rFonts w:ascii="Arial" w:eastAsia="Arial" w:hAnsi="Arial" w:cs="Arial"/>
                <w:b/>
                <w:u w:val="single"/>
              </w:rPr>
              <w:t xml:space="preserve"> al que pertenece</w:t>
            </w:r>
            <w:r w:rsidR="00BF7936">
              <w:rPr>
                <w:rFonts w:ascii="Arial" w:eastAsia="Arial" w:hAnsi="Arial" w:cs="Arial"/>
              </w:rPr>
              <w:t>,</w:t>
            </w:r>
            <w:r>
              <w:rPr>
                <w:rFonts w:ascii="Arial" w:eastAsia="Arial" w:hAnsi="Arial" w:cs="Arial"/>
              </w:rPr>
              <w:t xml:space="preserve"> deberá renunciar a la curul al menos doce (12) meses antes del primer día de </w:t>
            </w:r>
            <w:r w:rsidR="00BF7936">
              <w:rPr>
                <w:rFonts w:ascii="Arial" w:eastAsia="Arial" w:hAnsi="Arial" w:cs="Arial"/>
              </w:rPr>
              <w:t>la f</w:t>
            </w:r>
            <w:r w:rsidR="00BF7936" w:rsidRPr="00BF7936">
              <w:rPr>
                <w:rFonts w:ascii="Arial" w:eastAsia="Arial" w:hAnsi="Arial" w:cs="Arial"/>
                <w:b/>
                <w:u w:val="single"/>
              </w:rPr>
              <w:t xml:space="preserve">echa de </w:t>
            </w:r>
            <w:r>
              <w:rPr>
                <w:rFonts w:ascii="Arial" w:eastAsia="Arial" w:hAnsi="Arial" w:cs="Arial"/>
              </w:rPr>
              <w:t>inscripci</w:t>
            </w:r>
            <w:r w:rsidR="00BF7936">
              <w:rPr>
                <w:rFonts w:ascii="Arial" w:eastAsia="Arial" w:hAnsi="Arial" w:cs="Arial"/>
              </w:rPr>
              <w:t xml:space="preserve">ón </w:t>
            </w:r>
            <w:r w:rsidR="00BF7936" w:rsidRPr="00BF7936">
              <w:rPr>
                <w:rFonts w:ascii="Arial" w:eastAsia="Arial" w:hAnsi="Arial" w:cs="Arial"/>
                <w:b/>
                <w:u w:val="single"/>
              </w:rPr>
              <w:t>de la respectiva elecciòn.</w:t>
            </w:r>
          </w:p>
          <w:p w14:paraId="046110D4" w14:textId="77777777" w:rsidR="00916947" w:rsidRDefault="00916947" w:rsidP="00E22E3B">
            <w:pPr>
              <w:jc w:val="both"/>
              <w:rPr>
                <w:rFonts w:ascii="Arial" w:eastAsia="Arial" w:hAnsi="Arial" w:cs="Arial"/>
                <w:b/>
              </w:rPr>
            </w:pPr>
          </w:p>
        </w:tc>
        <w:tc>
          <w:tcPr>
            <w:tcW w:w="2295" w:type="dxa"/>
          </w:tcPr>
          <w:p w14:paraId="1ACF46EC" w14:textId="77777777" w:rsidR="00916947" w:rsidRDefault="00916947" w:rsidP="00E22E3B">
            <w:pPr>
              <w:jc w:val="both"/>
              <w:rPr>
                <w:rFonts w:ascii="Arial" w:eastAsia="Arial" w:hAnsi="Arial" w:cs="Arial"/>
                <w:b/>
              </w:rPr>
            </w:pPr>
          </w:p>
          <w:p w14:paraId="1CE07E2A" w14:textId="77777777" w:rsidR="00916947" w:rsidRDefault="00916947" w:rsidP="00E22E3B">
            <w:pPr>
              <w:jc w:val="both"/>
              <w:rPr>
                <w:rFonts w:ascii="Arial" w:eastAsia="Arial" w:hAnsi="Arial" w:cs="Arial"/>
                <w:b/>
              </w:rPr>
            </w:pPr>
          </w:p>
          <w:p w14:paraId="6B54CE19" w14:textId="77777777" w:rsidR="00916947" w:rsidRDefault="00916947" w:rsidP="00E22E3B">
            <w:pPr>
              <w:jc w:val="both"/>
              <w:rPr>
                <w:rFonts w:ascii="Arial" w:eastAsia="Arial" w:hAnsi="Arial" w:cs="Arial"/>
                <w:b/>
              </w:rPr>
            </w:pPr>
          </w:p>
          <w:p w14:paraId="2F7381CE" w14:textId="77777777" w:rsidR="00916947" w:rsidRDefault="00916947" w:rsidP="00E22E3B">
            <w:pPr>
              <w:jc w:val="both"/>
              <w:rPr>
                <w:rFonts w:ascii="Arial" w:eastAsia="Arial" w:hAnsi="Arial" w:cs="Arial"/>
                <w:b/>
              </w:rPr>
            </w:pPr>
          </w:p>
          <w:p w14:paraId="7D4784E3" w14:textId="77777777" w:rsidR="00916947" w:rsidRDefault="00916947" w:rsidP="00E22E3B">
            <w:pPr>
              <w:jc w:val="both"/>
              <w:rPr>
                <w:rFonts w:ascii="Arial" w:eastAsia="Arial" w:hAnsi="Arial" w:cs="Arial"/>
                <w:b/>
              </w:rPr>
            </w:pPr>
          </w:p>
          <w:p w14:paraId="3BC1FC7D" w14:textId="77777777" w:rsidR="00916947" w:rsidRDefault="00916947" w:rsidP="00E22E3B">
            <w:pPr>
              <w:jc w:val="both"/>
              <w:rPr>
                <w:rFonts w:ascii="Arial" w:eastAsia="Arial" w:hAnsi="Arial" w:cs="Arial"/>
                <w:b/>
              </w:rPr>
            </w:pPr>
          </w:p>
          <w:p w14:paraId="1C002333" w14:textId="77777777" w:rsidR="00916947" w:rsidRDefault="00916947" w:rsidP="00E22E3B">
            <w:pPr>
              <w:jc w:val="both"/>
              <w:rPr>
                <w:rFonts w:ascii="Arial" w:eastAsia="Arial" w:hAnsi="Arial" w:cs="Arial"/>
                <w:b/>
              </w:rPr>
            </w:pPr>
          </w:p>
          <w:p w14:paraId="4C53228F" w14:textId="77777777" w:rsidR="00916947" w:rsidRDefault="00916947" w:rsidP="00E22E3B">
            <w:pPr>
              <w:jc w:val="both"/>
              <w:rPr>
                <w:rFonts w:ascii="Arial" w:eastAsia="Arial" w:hAnsi="Arial" w:cs="Arial"/>
                <w:b/>
              </w:rPr>
            </w:pPr>
          </w:p>
          <w:p w14:paraId="2C61A948" w14:textId="77777777" w:rsidR="00916947" w:rsidRDefault="00916947" w:rsidP="00E22E3B">
            <w:pPr>
              <w:jc w:val="both"/>
              <w:rPr>
                <w:rFonts w:ascii="Arial" w:eastAsia="Arial" w:hAnsi="Arial" w:cs="Arial"/>
                <w:b/>
              </w:rPr>
            </w:pPr>
          </w:p>
          <w:p w14:paraId="39A8071F" w14:textId="77777777" w:rsidR="00916947" w:rsidRDefault="00916947" w:rsidP="00E22E3B">
            <w:pPr>
              <w:jc w:val="both"/>
              <w:rPr>
                <w:rFonts w:ascii="Arial" w:eastAsia="Arial" w:hAnsi="Arial" w:cs="Arial"/>
                <w:b/>
              </w:rPr>
            </w:pPr>
          </w:p>
          <w:p w14:paraId="7E26138A" w14:textId="77777777" w:rsidR="00916947" w:rsidRDefault="00916947" w:rsidP="00E22E3B">
            <w:pPr>
              <w:jc w:val="both"/>
              <w:rPr>
                <w:rFonts w:ascii="Arial" w:eastAsia="Arial" w:hAnsi="Arial" w:cs="Arial"/>
                <w:b/>
              </w:rPr>
            </w:pPr>
          </w:p>
          <w:p w14:paraId="1CA43076" w14:textId="77777777" w:rsidR="00916947" w:rsidRDefault="00916947" w:rsidP="00E22E3B">
            <w:pPr>
              <w:jc w:val="both"/>
              <w:rPr>
                <w:rFonts w:ascii="Arial" w:eastAsia="Arial" w:hAnsi="Arial" w:cs="Arial"/>
                <w:b/>
              </w:rPr>
            </w:pPr>
          </w:p>
          <w:p w14:paraId="728E6AC3" w14:textId="77777777" w:rsidR="00916947" w:rsidRDefault="00916947" w:rsidP="00E22E3B">
            <w:pPr>
              <w:jc w:val="both"/>
              <w:rPr>
                <w:rFonts w:ascii="Arial" w:eastAsia="Arial" w:hAnsi="Arial" w:cs="Arial"/>
                <w:b/>
              </w:rPr>
            </w:pPr>
          </w:p>
          <w:p w14:paraId="15C888D3" w14:textId="77777777" w:rsidR="00916947" w:rsidRDefault="00916947" w:rsidP="00E22E3B">
            <w:pPr>
              <w:jc w:val="both"/>
              <w:rPr>
                <w:rFonts w:ascii="Arial" w:eastAsia="Arial" w:hAnsi="Arial" w:cs="Arial"/>
                <w:b/>
              </w:rPr>
            </w:pPr>
            <w:r>
              <w:rPr>
                <w:rFonts w:ascii="Arial" w:eastAsia="Arial" w:hAnsi="Arial" w:cs="Arial"/>
                <w:b/>
              </w:rPr>
              <w:t>Se traslada este inciso de lugar, con el ánimo de armonizar el texto.</w:t>
            </w:r>
          </w:p>
          <w:p w14:paraId="4935CB83" w14:textId="77777777" w:rsidR="00916947" w:rsidRDefault="00916947" w:rsidP="00E22E3B">
            <w:pPr>
              <w:jc w:val="both"/>
              <w:rPr>
                <w:rFonts w:ascii="Arial" w:eastAsia="Arial" w:hAnsi="Arial" w:cs="Arial"/>
                <w:b/>
              </w:rPr>
            </w:pPr>
          </w:p>
          <w:p w14:paraId="2FCD37A8" w14:textId="77777777" w:rsidR="00916947" w:rsidRDefault="00916947" w:rsidP="00E22E3B">
            <w:pPr>
              <w:jc w:val="both"/>
              <w:rPr>
                <w:rFonts w:ascii="Arial" w:eastAsia="Arial" w:hAnsi="Arial" w:cs="Arial"/>
                <w:b/>
              </w:rPr>
            </w:pPr>
          </w:p>
          <w:p w14:paraId="6EDD046A" w14:textId="77777777" w:rsidR="00916947" w:rsidRDefault="00916947" w:rsidP="00E22E3B">
            <w:pPr>
              <w:jc w:val="both"/>
              <w:rPr>
                <w:rFonts w:ascii="Arial" w:eastAsia="Arial" w:hAnsi="Arial" w:cs="Arial"/>
                <w:b/>
              </w:rPr>
            </w:pPr>
          </w:p>
          <w:p w14:paraId="2FFF554A" w14:textId="77777777" w:rsidR="00916947" w:rsidRDefault="00916947" w:rsidP="00E22E3B">
            <w:pPr>
              <w:jc w:val="both"/>
              <w:rPr>
                <w:rFonts w:ascii="Arial" w:eastAsia="Arial" w:hAnsi="Arial" w:cs="Arial"/>
                <w:b/>
              </w:rPr>
            </w:pPr>
          </w:p>
          <w:p w14:paraId="7177B83E" w14:textId="77777777" w:rsidR="00916947" w:rsidRDefault="00916947" w:rsidP="00E22E3B">
            <w:pPr>
              <w:jc w:val="both"/>
              <w:rPr>
                <w:rFonts w:ascii="Arial" w:eastAsia="Arial" w:hAnsi="Arial" w:cs="Arial"/>
                <w:b/>
              </w:rPr>
            </w:pPr>
          </w:p>
          <w:p w14:paraId="18E423DA" w14:textId="77777777" w:rsidR="00916947" w:rsidRDefault="00916947" w:rsidP="00E22E3B">
            <w:pPr>
              <w:jc w:val="both"/>
              <w:rPr>
                <w:rFonts w:ascii="Arial" w:eastAsia="Arial" w:hAnsi="Arial" w:cs="Arial"/>
                <w:b/>
              </w:rPr>
            </w:pPr>
          </w:p>
          <w:p w14:paraId="0340294E" w14:textId="77777777" w:rsidR="00916947" w:rsidRDefault="00916947" w:rsidP="00E22E3B">
            <w:pPr>
              <w:jc w:val="both"/>
              <w:rPr>
                <w:rFonts w:ascii="Arial" w:eastAsia="Arial" w:hAnsi="Arial" w:cs="Arial"/>
                <w:b/>
              </w:rPr>
            </w:pPr>
          </w:p>
          <w:p w14:paraId="4F7D5746" w14:textId="77777777" w:rsidR="00916947" w:rsidRDefault="00916947" w:rsidP="00E22E3B">
            <w:pPr>
              <w:jc w:val="both"/>
              <w:rPr>
                <w:rFonts w:ascii="Arial" w:eastAsia="Arial" w:hAnsi="Arial" w:cs="Arial"/>
                <w:b/>
              </w:rPr>
            </w:pPr>
          </w:p>
          <w:p w14:paraId="1689EC48" w14:textId="77777777" w:rsidR="00916947" w:rsidRDefault="00916947" w:rsidP="00E22E3B">
            <w:pPr>
              <w:jc w:val="both"/>
              <w:rPr>
                <w:rFonts w:ascii="Arial" w:eastAsia="Arial" w:hAnsi="Arial" w:cs="Arial"/>
                <w:b/>
              </w:rPr>
            </w:pPr>
          </w:p>
          <w:p w14:paraId="443A3416" w14:textId="77777777" w:rsidR="00916947" w:rsidRDefault="00916947" w:rsidP="00E22E3B">
            <w:pPr>
              <w:jc w:val="both"/>
              <w:rPr>
                <w:rFonts w:ascii="Arial" w:eastAsia="Arial" w:hAnsi="Arial" w:cs="Arial"/>
                <w:b/>
              </w:rPr>
            </w:pPr>
          </w:p>
          <w:p w14:paraId="2D9BCB29" w14:textId="5D96217E" w:rsidR="00916947" w:rsidRDefault="00BF7936" w:rsidP="00E22E3B">
            <w:pPr>
              <w:jc w:val="both"/>
              <w:rPr>
                <w:rFonts w:ascii="Arial" w:eastAsia="Arial" w:hAnsi="Arial" w:cs="Arial"/>
                <w:b/>
              </w:rPr>
            </w:pPr>
            <w:r>
              <w:rPr>
                <w:rFonts w:ascii="Arial" w:eastAsia="Arial" w:hAnsi="Arial" w:cs="Arial"/>
                <w:b/>
              </w:rPr>
              <w:t>Se incluye “plataforma ideologica”.</w:t>
            </w:r>
          </w:p>
          <w:p w14:paraId="4CCDBCC2" w14:textId="77777777" w:rsidR="00916947" w:rsidRDefault="00916947" w:rsidP="00E22E3B">
            <w:pPr>
              <w:jc w:val="both"/>
              <w:rPr>
                <w:rFonts w:ascii="Arial" w:eastAsia="Arial" w:hAnsi="Arial" w:cs="Arial"/>
                <w:b/>
              </w:rPr>
            </w:pPr>
          </w:p>
          <w:p w14:paraId="0BCF48A7" w14:textId="77777777" w:rsidR="00916947" w:rsidRDefault="00916947" w:rsidP="00E22E3B">
            <w:pPr>
              <w:jc w:val="both"/>
              <w:rPr>
                <w:rFonts w:ascii="Arial" w:eastAsia="Arial" w:hAnsi="Arial" w:cs="Arial"/>
                <w:b/>
              </w:rPr>
            </w:pPr>
          </w:p>
          <w:p w14:paraId="2A22F0E8" w14:textId="77777777" w:rsidR="00916947" w:rsidRDefault="00916947" w:rsidP="00E22E3B">
            <w:pPr>
              <w:jc w:val="both"/>
              <w:rPr>
                <w:rFonts w:ascii="Arial" w:eastAsia="Arial" w:hAnsi="Arial" w:cs="Arial"/>
                <w:b/>
              </w:rPr>
            </w:pPr>
          </w:p>
          <w:p w14:paraId="1980BDA4" w14:textId="77777777" w:rsidR="00916947" w:rsidRDefault="00916947" w:rsidP="00E22E3B">
            <w:pPr>
              <w:jc w:val="both"/>
              <w:rPr>
                <w:rFonts w:ascii="Arial" w:eastAsia="Arial" w:hAnsi="Arial" w:cs="Arial"/>
                <w:b/>
              </w:rPr>
            </w:pPr>
          </w:p>
          <w:p w14:paraId="7AF7E962" w14:textId="77777777" w:rsidR="00916947" w:rsidRDefault="00916947" w:rsidP="00E22E3B">
            <w:pPr>
              <w:jc w:val="both"/>
              <w:rPr>
                <w:rFonts w:ascii="Arial" w:eastAsia="Arial" w:hAnsi="Arial" w:cs="Arial"/>
                <w:b/>
              </w:rPr>
            </w:pPr>
          </w:p>
          <w:p w14:paraId="13C14645" w14:textId="77777777" w:rsidR="00916947" w:rsidRDefault="00916947" w:rsidP="00E22E3B">
            <w:pPr>
              <w:jc w:val="both"/>
              <w:rPr>
                <w:rFonts w:ascii="Arial" w:eastAsia="Arial" w:hAnsi="Arial" w:cs="Arial"/>
                <w:b/>
              </w:rPr>
            </w:pPr>
          </w:p>
          <w:p w14:paraId="78B18DAB" w14:textId="77777777" w:rsidR="00916947" w:rsidRDefault="00916947" w:rsidP="00E22E3B">
            <w:pPr>
              <w:jc w:val="both"/>
              <w:rPr>
                <w:rFonts w:ascii="Arial" w:eastAsia="Arial" w:hAnsi="Arial" w:cs="Arial"/>
                <w:b/>
              </w:rPr>
            </w:pPr>
          </w:p>
          <w:p w14:paraId="4E94D9B3" w14:textId="77777777" w:rsidR="00916947" w:rsidRDefault="00916947" w:rsidP="00E22E3B">
            <w:pPr>
              <w:jc w:val="both"/>
              <w:rPr>
                <w:rFonts w:ascii="Arial" w:eastAsia="Arial" w:hAnsi="Arial" w:cs="Arial"/>
                <w:b/>
              </w:rPr>
            </w:pPr>
          </w:p>
          <w:p w14:paraId="3F70762E" w14:textId="77777777" w:rsidR="00916947" w:rsidRDefault="00916947" w:rsidP="00E22E3B">
            <w:pPr>
              <w:jc w:val="both"/>
              <w:rPr>
                <w:rFonts w:ascii="Arial" w:eastAsia="Arial" w:hAnsi="Arial" w:cs="Arial"/>
                <w:b/>
              </w:rPr>
            </w:pPr>
          </w:p>
          <w:p w14:paraId="5872877E" w14:textId="77777777" w:rsidR="00916947" w:rsidRDefault="00916947" w:rsidP="00E22E3B">
            <w:pPr>
              <w:jc w:val="both"/>
              <w:rPr>
                <w:rFonts w:ascii="Arial" w:eastAsia="Arial" w:hAnsi="Arial" w:cs="Arial"/>
                <w:b/>
              </w:rPr>
            </w:pPr>
          </w:p>
          <w:p w14:paraId="3CC4E33C" w14:textId="77777777" w:rsidR="00916947" w:rsidRDefault="00916947" w:rsidP="00E22E3B">
            <w:pPr>
              <w:jc w:val="both"/>
              <w:rPr>
                <w:rFonts w:ascii="Arial" w:eastAsia="Arial" w:hAnsi="Arial" w:cs="Arial"/>
                <w:b/>
              </w:rPr>
            </w:pPr>
          </w:p>
          <w:p w14:paraId="684E554D" w14:textId="77777777" w:rsidR="00916947" w:rsidRDefault="00916947" w:rsidP="00E22E3B">
            <w:pPr>
              <w:jc w:val="both"/>
              <w:rPr>
                <w:rFonts w:ascii="Arial" w:eastAsia="Arial" w:hAnsi="Arial" w:cs="Arial"/>
                <w:b/>
              </w:rPr>
            </w:pPr>
          </w:p>
          <w:p w14:paraId="202B6961" w14:textId="77777777" w:rsidR="00916947" w:rsidRDefault="00916947" w:rsidP="00E22E3B">
            <w:pPr>
              <w:jc w:val="both"/>
              <w:rPr>
                <w:rFonts w:ascii="Arial" w:eastAsia="Arial" w:hAnsi="Arial" w:cs="Arial"/>
                <w:b/>
              </w:rPr>
            </w:pPr>
          </w:p>
          <w:p w14:paraId="3C767220" w14:textId="77777777" w:rsidR="00916947" w:rsidRDefault="00916947" w:rsidP="00E22E3B">
            <w:pPr>
              <w:jc w:val="both"/>
              <w:rPr>
                <w:rFonts w:ascii="Arial" w:eastAsia="Arial" w:hAnsi="Arial" w:cs="Arial"/>
                <w:b/>
              </w:rPr>
            </w:pPr>
          </w:p>
          <w:p w14:paraId="2704FED5" w14:textId="77777777" w:rsidR="00916947" w:rsidRDefault="00916947" w:rsidP="00E22E3B">
            <w:pPr>
              <w:jc w:val="both"/>
              <w:rPr>
                <w:rFonts w:ascii="Arial" w:eastAsia="Arial" w:hAnsi="Arial" w:cs="Arial"/>
                <w:b/>
              </w:rPr>
            </w:pPr>
          </w:p>
          <w:p w14:paraId="05B0F69E" w14:textId="77777777" w:rsidR="00916947" w:rsidRDefault="00916947" w:rsidP="00E22E3B">
            <w:pPr>
              <w:jc w:val="both"/>
              <w:rPr>
                <w:rFonts w:ascii="Arial" w:eastAsia="Arial" w:hAnsi="Arial" w:cs="Arial"/>
                <w:b/>
              </w:rPr>
            </w:pPr>
          </w:p>
          <w:p w14:paraId="70F1B894" w14:textId="77777777" w:rsidR="00916947" w:rsidRDefault="00916947" w:rsidP="00E22E3B">
            <w:pPr>
              <w:jc w:val="both"/>
              <w:rPr>
                <w:rFonts w:ascii="Arial" w:eastAsia="Arial" w:hAnsi="Arial" w:cs="Arial"/>
                <w:b/>
              </w:rPr>
            </w:pPr>
          </w:p>
          <w:p w14:paraId="0442F3EA" w14:textId="77777777" w:rsidR="00916947" w:rsidRDefault="00916947" w:rsidP="00E22E3B">
            <w:pPr>
              <w:jc w:val="both"/>
              <w:rPr>
                <w:rFonts w:ascii="Arial" w:eastAsia="Arial" w:hAnsi="Arial" w:cs="Arial"/>
                <w:b/>
              </w:rPr>
            </w:pPr>
          </w:p>
          <w:p w14:paraId="17940BF0" w14:textId="77777777" w:rsidR="00916947" w:rsidRDefault="00916947" w:rsidP="00E22E3B">
            <w:pPr>
              <w:jc w:val="both"/>
              <w:rPr>
                <w:rFonts w:ascii="Arial" w:eastAsia="Arial" w:hAnsi="Arial" w:cs="Arial"/>
                <w:b/>
              </w:rPr>
            </w:pPr>
          </w:p>
          <w:p w14:paraId="259AA4F2" w14:textId="77777777" w:rsidR="00916947" w:rsidRDefault="00916947" w:rsidP="00E22E3B">
            <w:pPr>
              <w:jc w:val="both"/>
              <w:rPr>
                <w:rFonts w:ascii="Arial" w:eastAsia="Arial" w:hAnsi="Arial" w:cs="Arial"/>
                <w:b/>
              </w:rPr>
            </w:pPr>
          </w:p>
          <w:p w14:paraId="38B69894" w14:textId="77777777" w:rsidR="00916947" w:rsidRDefault="00916947" w:rsidP="00E22E3B">
            <w:pPr>
              <w:jc w:val="both"/>
              <w:rPr>
                <w:rFonts w:ascii="Arial" w:eastAsia="Arial" w:hAnsi="Arial" w:cs="Arial"/>
                <w:b/>
              </w:rPr>
            </w:pPr>
          </w:p>
          <w:p w14:paraId="5008363D" w14:textId="77777777" w:rsidR="00916947" w:rsidRDefault="00916947" w:rsidP="00E22E3B">
            <w:pPr>
              <w:jc w:val="both"/>
              <w:rPr>
                <w:rFonts w:ascii="Arial" w:eastAsia="Arial" w:hAnsi="Arial" w:cs="Arial"/>
                <w:b/>
              </w:rPr>
            </w:pPr>
          </w:p>
          <w:p w14:paraId="66159F25" w14:textId="77777777" w:rsidR="00916947" w:rsidRDefault="00916947" w:rsidP="00E22E3B">
            <w:pPr>
              <w:jc w:val="both"/>
              <w:rPr>
                <w:rFonts w:ascii="Arial" w:eastAsia="Arial" w:hAnsi="Arial" w:cs="Arial"/>
                <w:b/>
              </w:rPr>
            </w:pPr>
          </w:p>
          <w:p w14:paraId="6687383D" w14:textId="77777777" w:rsidR="00916947" w:rsidRDefault="00916947" w:rsidP="00E22E3B">
            <w:pPr>
              <w:jc w:val="both"/>
              <w:rPr>
                <w:rFonts w:ascii="Arial" w:eastAsia="Arial" w:hAnsi="Arial" w:cs="Arial"/>
                <w:b/>
              </w:rPr>
            </w:pPr>
          </w:p>
          <w:p w14:paraId="6C856847" w14:textId="77777777" w:rsidR="00916947" w:rsidRDefault="00916947" w:rsidP="00E22E3B">
            <w:pPr>
              <w:jc w:val="both"/>
              <w:rPr>
                <w:rFonts w:ascii="Arial" w:eastAsia="Arial" w:hAnsi="Arial" w:cs="Arial"/>
                <w:b/>
              </w:rPr>
            </w:pPr>
          </w:p>
          <w:p w14:paraId="54FE701E" w14:textId="77777777" w:rsidR="00916947" w:rsidRDefault="00916947" w:rsidP="00E22E3B">
            <w:pPr>
              <w:jc w:val="both"/>
              <w:rPr>
                <w:rFonts w:ascii="Arial" w:eastAsia="Arial" w:hAnsi="Arial" w:cs="Arial"/>
                <w:b/>
              </w:rPr>
            </w:pPr>
          </w:p>
          <w:p w14:paraId="40200032" w14:textId="77777777" w:rsidR="00916947" w:rsidRDefault="00916947" w:rsidP="00E22E3B">
            <w:pPr>
              <w:jc w:val="both"/>
              <w:rPr>
                <w:rFonts w:ascii="Arial" w:eastAsia="Arial" w:hAnsi="Arial" w:cs="Arial"/>
                <w:b/>
              </w:rPr>
            </w:pPr>
          </w:p>
          <w:p w14:paraId="26B45B14" w14:textId="77777777" w:rsidR="00916947" w:rsidRDefault="00916947" w:rsidP="00E22E3B">
            <w:pPr>
              <w:jc w:val="both"/>
              <w:rPr>
                <w:rFonts w:ascii="Arial" w:eastAsia="Arial" w:hAnsi="Arial" w:cs="Arial"/>
                <w:b/>
              </w:rPr>
            </w:pPr>
          </w:p>
          <w:p w14:paraId="7016CABB" w14:textId="77777777" w:rsidR="00916947" w:rsidRDefault="00916947" w:rsidP="00E22E3B">
            <w:pPr>
              <w:jc w:val="both"/>
              <w:rPr>
                <w:rFonts w:ascii="Arial" w:eastAsia="Arial" w:hAnsi="Arial" w:cs="Arial"/>
                <w:b/>
              </w:rPr>
            </w:pPr>
          </w:p>
          <w:p w14:paraId="356C582D" w14:textId="77777777" w:rsidR="00916947" w:rsidRDefault="00916947" w:rsidP="00E22E3B">
            <w:pPr>
              <w:jc w:val="both"/>
              <w:rPr>
                <w:rFonts w:ascii="Arial" w:eastAsia="Arial" w:hAnsi="Arial" w:cs="Arial"/>
                <w:b/>
              </w:rPr>
            </w:pPr>
          </w:p>
          <w:p w14:paraId="187F93F0" w14:textId="77777777" w:rsidR="00916947" w:rsidRDefault="00916947" w:rsidP="00E22E3B">
            <w:pPr>
              <w:jc w:val="both"/>
              <w:rPr>
                <w:rFonts w:ascii="Arial" w:eastAsia="Arial" w:hAnsi="Arial" w:cs="Arial"/>
                <w:b/>
              </w:rPr>
            </w:pPr>
          </w:p>
          <w:p w14:paraId="715B0CA4" w14:textId="77777777" w:rsidR="00916947" w:rsidRDefault="00916947" w:rsidP="00E22E3B">
            <w:pPr>
              <w:jc w:val="both"/>
              <w:rPr>
                <w:rFonts w:ascii="Arial" w:eastAsia="Arial" w:hAnsi="Arial" w:cs="Arial"/>
                <w:b/>
              </w:rPr>
            </w:pPr>
          </w:p>
          <w:p w14:paraId="4D00E118" w14:textId="77777777" w:rsidR="00916947" w:rsidRDefault="00916947" w:rsidP="00E22E3B">
            <w:pPr>
              <w:jc w:val="both"/>
              <w:rPr>
                <w:rFonts w:ascii="Arial" w:eastAsia="Arial" w:hAnsi="Arial" w:cs="Arial"/>
                <w:b/>
              </w:rPr>
            </w:pPr>
          </w:p>
          <w:p w14:paraId="35C836C0" w14:textId="77777777" w:rsidR="00916947" w:rsidRDefault="00916947" w:rsidP="00E22E3B">
            <w:pPr>
              <w:jc w:val="both"/>
              <w:rPr>
                <w:rFonts w:ascii="Arial" w:eastAsia="Arial" w:hAnsi="Arial" w:cs="Arial"/>
                <w:b/>
              </w:rPr>
            </w:pPr>
          </w:p>
          <w:p w14:paraId="5CE94634" w14:textId="77777777" w:rsidR="00916947" w:rsidRDefault="00916947" w:rsidP="00E22E3B">
            <w:pPr>
              <w:jc w:val="both"/>
              <w:rPr>
                <w:rFonts w:ascii="Arial" w:eastAsia="Arial" w:hAnsi="Arial" w:cs="Arial"/>
                <w:b/>
              </w:rPr>
            </w:pPr>
          </w:p>
          <w:p w14:paraId="7C372CA7" w14:textId="77777777" w:rsidR="00916947" w:rsidRDefault="00916947" w:rsidP="00E22E3B">
            <w:pPr>
              <w:jc w:val="both"/>
              <w:rPr>
                <w:rFonts w:ascii="Arial" w:eastAsia="Arial" w:hAnsi="Arial" w:cs="Arial"/>
                <w:b/>
              </w:rPr>
            </w:pPr>
          </w:p>
          <w:p w14:paraId="6BB8F4DB" w14:textId="77777777" w:rsidR="00916947" w:rsidRDefault="00916947" w:rsidP="00E22E3B">
            <w:pPr>
              <w:jc w:val="both"/>
              <w:rPr>
                <w:rFonts w:ascii="Arial" w:eastAsia="Arial" w:hAnsi="Arial" w:cs="Arial"/>
                <w:b/>
              </w:rPr>
            </w:pPr>
          </w:p>
          <w:p w14:paraId="31966EDE" w14:textId="77777777" w:rsidR="00916947" w:rsidRDefault="00916947" w:rsidP="00E22E3B">
            <w:pPr>
              <w:jc w:val="both"/>
              <w:rPr>
                <w:rFonts w:ascii="Arial" w:eastAsia="Arial" w:hAnsi="Arial" w:cs="Arial"/>
                <w:b/>
              </w:rPr>
            </w:pPr>
          </w:p>
          <w:p w14:paraId="7328177B" w14:textId="77777777" w:rsidR="00916947" w:rsidRDefault="00916947" w:rsidP="00E22E3B">
            <w:pPr>
              <w:jc w:val="both"/>
              <w:rPr>
                <w:rFonts w:ascii="Arial" w:eastAsia="Arial" w:hAnsi="Arial" w:cs="Arial"/>
                <w:b/>
              </w:rPr>
            </w:pPr>
          </w:p>
          <w:p w14:paraId="6419CBE8" w14:textId="77777777" w:rsidR="00916947" w:rsidRDefault="00916947" w:rsidP="00E22E3B">
            <w:pPr>
              <w:jc w:val="both"/>
              <w:rPr>
                <w:rFonts w:ascii="Arial" w:eastAsia="Arial" w:hAnsi="Arial" w:cs="Arial"/>
                <w:b/>
              </w:rPr>
            </w:pPr>
          </w:p>
          <w:p w14:paraId="4CB077A5" w14:textId="77777777" w:rsidR="00916947" w:rsidRDefault="00916947" w:rsidP="00E22E3B">
            <w:pPr>
              <w:jc w:val="both"/>
              <w:rPr>
                <w:rFonts w:ascii="Arial" w:eastAsia="Arial" w:hAnsi="Arial" w:cs="Arial"/>
                <w:b/>
              </w:rPr>
            </w:pPr>
          </w:p>
          <w:p w14:paraId="28EAD227" w14:textId="77777777" w:rsidR="00916947" w:rsidRDefault="00916947" w:rsidP="00E22E3B">
            <w:pPr>
              <w:jc w:val="both"/>
              <w:rPr>
                <w:rFonts w:ascii="Arial" w:eastAsia="Arial" w:hAnsi="Arial" w:cs="Arial"/>
                <w:b/>
              </w:rPr>
            </w:pPr>
          </w:p>
          <w:p w14:paraId="538CFA82" w14:textId="77777777" w:rsidR="00916947" w:rsidRDefault="00916947" w:rsidP="00E22E3B">
            <w:pPr>
              <w:jc w:val="both"/>
              <w:rPr>
                <w:rFonts w:ascii="Arial" w:eastAsia="Arial" w:hAnsi="Arial" w:cs="Arial"/>
                <w:b/>
              </w:rPr>
            </w:pPr>
          </w:p>
          <w:p w14:paraId="62732CFC" w14:textId="77777777" w:rsidR="00916947" w:rsidRDefault="00916947" w:rsidP="00E22E3B">
            <w:pPr>
              <w:jc w:val="both"/>
              <w:rPr>
                <w:rFonts w:ascii="Arial" w:eastAsia="Arial" w:hAnsi="Arial" w:cs="Arial"/>
                <w:b/>
              </w:rPr>
            </w:pPr>
          </w:p>
          <w:p w14:paraId="77919EA1" w14:textId="77777777" w:rsidR="00916947" w:rsidRDefault="00916947" w:rsidP="00E22E3B">
            <w:pPr>
              <w:jc w:val="both"/>
              <w:rPr>
                <w:rFonts w:ascii="Arial" w:eastAsia="Arial" w:hAnsi="Arial" w:cs="Arial"/>
                <w:b/>
              </w:rPr>
            </w:pPr>
          </w:p>
          <w:p w14:paraId="287F7396" w14:textId="77777777" w:rsidR="00916947" w:rsidRDefault="00916947" w:rsidP="00E22E3B">
            <w:pPr>
              <w:jc w:val="both"/>
              <w:rPr>
                <w:rFonts w:ascii="Arial" w:eastAsia="Arial" w:hAnsi="Arial" w:cs="Arial"/>
                <w:b/>
              </w:rPr>
            </w:pPr>
          </w:p>
          <w:p w14:paraId="3C8206F4" w14:textId="77777777" w:rsidR="00916947" w:rsidRDefault="00916947" w:rsidP="00E22E3B">
            <w:pPr>
              <w:jc w:val="both"/>
              <w:rPr>
                <w:rFonts w:ascii="Arial" w:eastAsia="Arial" w:hAnsi="Arial" w:cs="Arial"/>
                <w:b/>
              </w:rPr>
            </w:pPr>
          </w:p>
          <w:p w14:paraId="635180BA" w14:textId="77777777" w:rsidR="00916947" w:rsidRDefault="00916947" w:rsidP="00E22E3B">
            <w:pPr>
              <w:jc w:val="both"/>
              <w:rPr>
                <w:rFonts w:ascii="Arial" w:eastAsia="Arial" w:hAnsi="Arial" w:cs="Arial"/>
                <w:b/>
              </w:rPr>
            </w:pPr>
          </w:p>
          <w:p w14:paraId="48C4415A" w14:textId="77777777" w:rsidR="00916947" w:rsidRDefault="00916947" w:rsidP="00E22E3B">
            <w:pPr>
              <w:jc w:val="both"/>
              <w:rPr>
                <w:rFonts w:ascii="Arial" w:eastAsia="Arial" w:hAnsi="Arial" w:cs="Arial"/>
                <w:b/>
              </w:rPr>
            </w:pPr>
          </w:p>
          <w:p w14:paraId="2C0BF51C" w14:textId="77777777" w:rsidR="00916947" w:rsidRDefault="00916947" w:rsidP="00E22E3B">
            <w:pPr>
              <w:jc w:val="both"/>
              <w:rPr>
                <w:rFonts w:ascii="Arial" w:eastAsia="Arial" w:hAnsi="Arial" w:cs="Arial"/>
                <w:b/>
              </w:rPr>
            </w:pPr>
          </w:p>
          <w:p w14:paraId="61C6FDB9" w14:textId="77777777" w:rsidR="00916947" w:rsidRDefault="00916947" w:rsidP="00E22E3B">
            <w:pPr>
              <w:jc w:val="both"/>
              <w:rPr>
                <w:rFonts w:ascii="Arial" w:eastAsia="Arial" w:hAnsi="Arial" w:cs="Arial"/>
                <w:b/>
              </w:rPr>
            </w:pPr>
          </w:p>
          <w:p w14:paraId="2A009825" w14:textId="77777777" w:rsidR="00916947" w:rsidRDefault="00916947" w:rsidP="00E22E3B">
            <w:pPr>
              <w:jc w:val="both"/>
              <w:rPr>
                <w:rFonts w:ascii="Arial" w:eastAsia="Arial" w:hAnsi="Arial" w:cs="Arial"/>
                <w:b/>
              </w:rPr>
            </w:pPr>
          </w:p>
          <w:p w14:paraId="73D99988" w14:textId="77777777" w:rsidR="00916947" w:rsidRDefault="00916947" w:rsidP="00E22E3B">
            <w:pPr>
              <w:jc w:val="both"/>
              <w:rPr>
                <w:rFonts w:ascii="Arial" w:eastAsia="Arial" w:hAnsi="Arial" w:cs="Arial"/>
                <w:b/>
              </w:rPr>
            </w:pPr>
          </w:p>
          <w:p w14:paraId="7DE3EB4A" w14:textId="77777777" w:rsidR="00916947" w:rsidRDefault="00916947" w:rsidP="00E22E3B">
            <w:pPr>
              <w:jc w:val="both"/>
              <w:rPr>
                <w:rFonts w:ascii="Arial" w:eastAsia="Arial" w:hAnsi="Arial" w:cs="Arial"/>
                <w:b/>
              </w:rPr>
            </w:pPr>
          </w:p>
          <w:p w14:paraId="2BC683E0" w14:textId="77777777" w:rsidR="00916947" w:rsidRDefault="00916947" w:rsidP="00E22E3B">
            <w:pPr>
              <w:jc w:val="both"/>
              <w:rPr>
                <w:rFonts w:ascii="Arial" w:eastAsia="Arial" w:hAnsi="Arial" w:cs="Arial"/>
                <w:b/>
              </w:rPr>
            </w:pPr>
          </w:p>
          <w:p w14:paraId="79BDE3F1" w14:textId="77777777" w:rsidR="00916947" w:rsidRDefault="00916947" w:rsidP="00E22E3B">
            <w:pPr>
              <w:jc w:val="both"/>
              <w:rPr>
                <w:rFonts w:ascii="Arial" w:eastAsia="Arial" w:hAnsi="Arial" w:cs="Arial"/>
                <w:b/>
              </w:rPr>
            </w:pPr>
          </w:p>
          <w:p w14:paraId="04DE7DE7" w14:textId="77777777" w:rsidR="00916947" w:rsidRDefault="00916947" w:rsidP="00E22E3B">
            <w:pPr>
              <w:jc w:val="both"/>
              <w:rPr>
                <w:rFonts w:ascii="Arial" w:eastAsia="Arial" w:hAnsi="Arial" w:cs="Arial"/>
                <w:b/>
              </w:rPr>
            </w:pPr>
          </w:p>
          <w:p w14:paraId="6690C93A" w14:textId="77777777" w:rsidR="00916947" w:rsidRDefault="00916947" w:rsidP="00E22E3B">
            <w:pPr>
              <w:jc w:val="both"/>
              <w:rPr>
                <w:rFonts w:ascii="Arial" w:eastAsia="Arial" w:hAnsi="Arial" w:cs="Arial"/>
                <w:b/>
              </w:rPr>
            </w:pPr>
          </w:p>
          <w:p w14:paraId="5B84ACC1" w14:textId="77777777" w:rsidR="00916947" w:rsidRDefault="00916947" w:rsidP="00E22E3B">
            <w:pPr>
              <w:jc w:val="both"/>
              <w:rPr>
                <w:rFonts w:ascii="Arial" w:eastAsia="Arial" w:hAnsi="Arial" w:cs="Arial"/>
                <w:b/>
              </w:rPr>
            </w:pPr>
          </w:p>
          <w:p w14:paraId="0BE45D88" w14:textId="77777777" w:rsidR="00916947" w:rsidRDefault="00916947" w:rsidP="00E22E3B">
            <w:pPr>
              <w:jc w:val="both"/>
              <w:rPr>
                <w:rFonts w:ascii="Arial" w:eastAsia="Arial" w:hAnsi="Arial" w:cs="Arial"/>
                <w:b/>
              </w:rPr>
            </w:pPr>
          </w:p>
          <w:p w14:paraId="52E4CFB8" w14:textId="77777777" w:rsidR="00916947" w:rsidRDefault="00916947" w:rsidP="00E22E3B">
            <w:pPr>
              <w:jc w:val="both"/>
              <w:rPr>
                <w:rFonts w:ascii="Arial" w:eastAsia="Arial" w:hAnsi="Arial" w:cs="Arial"/>
                <w:b/>
              </w:rPr>
            </w:pPr>
          </w:p>
          <w:p w14:paraId="2F01B138" w14:textId="77777777" w:rsidR="00916947" w:rsidRDefault="00916947" w:rsidP="00E22E3B">
            <w:pPr>
              <w:jc w:val="both"/>
              <w:rPr>
                <w:rFonts w:ascii="Arial" w:eastAsia="Arial" w:hAnsi="Arial" w:cs="Arial"/>
                <w:b/>
              </w:rPr>
            </w:pPr>
          </w:p>
          <w:p w14:paraId="6EF86FFB" w14:textId="77777777" w:rsidR="00916947" w:rsidRDefault="00916947" w:rsidP="00E22E3B">
            <w:pPr>
              <w:jc w:val="both"/>
              <w:rPr>
                <w:rFonts w:ascii="Arial" w:eastAsia="Arial" w:hAnsi="Arial" w:cs="Arial"/>
                <w:b/>
              </w:rPr>
            </w:pPr>
          </w:p>
          <w:p w14:paraId="4BECEAB1" w14:textId="77777777" w:rsidR="00916947" w:rsidRDefault="00916947" w:rsidP="00E22E3B">
            <w:pPr>
              <w:jc w:val="both"/>
              <w:rPr>
                <w:rFonts w:ascii="Arial" w:eastAsia="Arial" w:hAnsi="Arial" w:cs="Arial"/>
                <w:b/>
              </w:rPr>
            </w:pPr>
          </w:p>
          <w:p w14:paraId="5AF4618A" w14:textId="77777777" w:rsidR="00916947" w:rsidRDefault="00916947" w:rsidP="00E22E3B">
            <w:pPr>
              <w:jc w:val="both"/>
              <w:rPr>
                <w:rFonts w:ascii="Arial" w:eastAsia="Arial" w:hAnsi="Arial" w:cs="Arial"/>
                <w:b/>
              </w:rPr>
            </w:pPr>
          </w:p>
          <w:p w14:paraId="6C4ED1C8" w14:textId="77777777" w:rsidR="00916947" w:rsidRDefault="00916947" w:rsidP="00E22E3B">
            <w:pPr>
              <w:jc w:val="both"/>
              <w:rPr>
                <w:rFonts w:ascii="Arial" w:eastAsia="Arial" w:hAnsi="Arial" w:cs="Arial"/>
                <w:b/>
              </w:rPr>
            </w:pPr>
          </w:p>
          <w:p w14:paraId="26D2E004" w14:textId="77777777" w:rsidR="00916947" w:rsidRDefault="00916947" w:rsidP="00E22E3B">
            <w:pPr>
              <w:jc w:val="both"/>
              <w:rPr>
                <w:rFonts w:ascii="Arial" w:eastAsia="Arial" w:hAnsi="Arial" w:cs="Arial"/>
                <w:b/>
              </w:rPr>
            </w:pPr>
          </w:p>
          <w:p w14:paraId="4CC5E876" w14:textId="77777777" w:rsidR="00916947" w:rsidRDefault="00916947" w:rsidP="00E22E3B">
            <w:pPr>
              <w:jc w:val="both"/>
              <w:rPr>
                <w:rFonts w:ascii="Arial" w:eastAsia="Arial" w:hAnsi="Arial" w:cs="Arial"/>
                <w:b/>
              </w:rPr>
            </w:pPr>
          </w:p>
          <w:p w14:paraId="7C1FBEA2" w14:textId="77777777" w:rsidR="00916947" w:rsidRDefault="00916947" w:rsidP="00E22E3B">
            <w:pPr>
              <w:jc w:val="both"/>
              <w:rPr>
                <w:rFonts w:ascii="Arial" w:eastAsia="Arial" w:hAnsi="Arial" w:cs="Arial"/>
                <w:b/>
              </w:rPr>
            </w:pPr>
          </w:p>
          <w:p w14:paraId="26DCFDAE" w14:textId="77777777" w:rsidR="00916947" w:rsidRDefault="00916947" w:rsidP="00E22E3B">
            <w:pPr>
              <w:jc w:val="both"/>
              <w:rPr>
                <w:rFonts w:ascii="Arial" w:eastAsia="Arial" w:hAnsi="Arial" w:cs="Arial"/>
                <w:b/>
              </w:rPr>
            </w:pPr>
          </w:p>
          <w:p w14:paraId="2C536668" w14:textId="77777777" w:rsidR="00916947" w:rsidRDefault="00916947" w:rsidP="00E22E3B">
            <w:pPr>
              <w:jc w:val="both"/>
              <w:rPr>
                <w:rFonts w:ascii="Arial" w:eastAsia="Arial" w:hAnsi="Arial" w:cs="Arial"/>
                <w:b/>
              </w:rPr>
            </w:pPr>
          </w:p>
          <w:p w14:paraId="22D0DB92" w14:textId="77777777" w:rsidR="00916947" w:rsidRDefault="00916947" w:rsidP="00E22E3B">
            <w:pPr>
              <w:jc w:val="both"/>
              <w:rPr>
                <w:rFonts w:ascii="Arial" w:eastAsia="Arial" w:hAnsi="Arial" w:cs="Arial"/>
                <w:b/>
              </w:rPr>
            </w:pPr>
          </w:p>
          <w:p w14:paraId="081390F2" w14:textId="77777777" w:rsidR="00916947" w:rsidRDefault="00916947" w:rsidP="00E22E3B">
            <w:pPr>
              <w:jc w:val="both"/>
              <w:rPr>
                <w:rFonts w:ascii="Arial" w:eastAsia="Arial" w:hAnsi="Arial" w:cs="Arial"/>
                <w:b/>
              </w:rPr>
            </w:pPr>
          </w:p>
          <w:p w14:paraId="7755CEDA" w14:textId="77777777" w:rsidR="00916947" w:rsidRDefault="00916947" w:rsidP="00E22E3B">
            <w:pPr>
              <w:jc w:val="both"/>
              <w:rPr>
                <w:rFonts w:ascii="Arial" w:eastAsia="Arial" w:hAnsi="Arial" w:cs="Arial"/>
                <w:b/>
              </w:rPr>
            </w:pPr>
          </w:p>
          <w:p w14:paraId="27D8E8C8" w14:textId="77777777" w:rsidR="00916947" w:rsidRDefault="00916947" w:rsidP="00E22E3B">
            <w:pPr>
              <w:jc w:val="both"/>
              <w:rPr>
                <w:rFonts w:ascii="Arial" w:eastAsia="Arial" w:hAnsi="Arial" w:cs="Arial"/>
                <w:b/>
              </w:rPr>
            </w:pPr>
          </w:p>
          <w:p w14:paraId="02E8C4C3" w14:textId="77777777" w:rsidR="00916947" w:rsidRDefault="00916947" w:rsidP="00E22E3B">
            <w:pPr>
              <w:jc w:val="both"/>
              <w:rPr>
                <w:rFonts w:ascii="Arial" w:eastAsia="Arial" w:hAnsi="Arial" w:cs="Arial"/>
                <w:b/>
              </w:rPr>
            </w:pPr>
            <w:r>
              <w:rPr>
                <w:rFonts w:ascii="Arial" w:eastAsia="Arial" w:hAnsi="Arial" w:cs="Arial"/>
                <w:b/>
              </w:rPr>
              <w:t>Se ajusta la redacción para darle una mayor claridad.</w:t>
            </w:r>
          </w:p>
          <w:p w14:paraId="36D10F02" w14:textId="77777777" w:rsidR="00916947" w:rsidRDefault="00916947" w:rsidP="00E22E3B">
            <w:pPr>
              <w:jc w:val="both"/>
              <w:rPr>
                <w:rFonts w:ascii="Arial" w:eastAsia="Arial" w:hAnsi="Arial" w:cs="Arial"/>
                <w:b/>
              </w:rPr>
            </w:pPr>
          </w:p>
          <w:p w14:paraId="0D3992FA" w14:textId="77777777" w:rsidR="00916947" w:rsidRDefault="00916947" w:rsidP="00E22E3B">
            <w:pPr>
              <w:jc w:val="both"/>
              <w:rPr>
                <w:rFonts w:ascii="Arial" w:eastAsia="Arial" w:hAnsi="Arial" w:cs="Arial"/>
                <w:b/>
              </w:rPr>
            </w:pPr>
          </w:p>
          <w:p w14:paraId="74C843BA" w14:textId="77777777" w:rsidR="00916947" w:rsidRDefault="00916947" w:rsidP="00E22E3B">
            <w:pPr>
              <w:jc w:val="both"/>
              <w:rPr>
                <w:rFonts w:ascii="Arial" w:eastAsia="Arial" w:hAnsi="Arial" w:cs="Arial"/>
                <w:b/>
              </w:rPr>
            </w:pPr>
          </w:p>
          <w:p w14:paraId="41DB3EA4" w14:textId="77777777" w:rsidR="00916947" w:rsidRDefault="00916947" w:rsidP="00E22E3B">
            <w:pPr>
              <w:jc w:val="both"/>
              <w:rPr>
                <w:rFonts w:ascii="Arial" w:eastAsia="Arial" w:hAnsi="Arial" w:cs="Arial"/>
                <w:b/>
              </w:rPr>
            </w:pPr>
          </w:p>
          <w:p w14:paraId="12FEEE06" w14:textId="7A9F4730" w:rsidR="00916947" w:rsidRDefault="00BF7936" w:rsidP="00E22E3B">
            <w:pPr>
              <w:jc w:val="both"/>
              <w:rPr>
                <w:rFonts w:ascii="Arial" w:eastAsia="Arial" w:hAnsi="Arial" w:cs="Arial"/>
                <w:b/>
              </w:rPr>
            </w:pPr>
            <w:r>
              <w:rPr>
                <w:rFonts w:ascii="Arial" w:eastAsia="Arial" w:hAnsi="Arial" w:cs="Arial"/>
                <w:b/>
              </w:rPr>
              <w:t>Se ajusta redacción para mayor claridad.</w:t>
            </w:r>
          </w:p>
          <w:p w14:paraId="58FE2ADA" w14:textId="77777777" w:rsidR="00916947" w:rsidRDefault="00916947" w:rsidP="00E22E3B">
            <w:pPr>
              <w:jc w:val="both"/>
              <w:rPr>
                <w:rFonts w:ascii="Arial" w:eastAsia="Arial" w:hAnsi="Arial" w:cs="Arial"/>
                <w:b/>
              </w:rPr>
            </w:pPr>
          </w:p>
          <w:p w14:paraId="29BEE2C2" w14:textId="77777777" w:rsidR="00916947" w:rsidRDefault="00916947" w:rsidP="00E22E3B">
            <w:pPr>
              <w:jc w:val="both"/>
              <w:rPr>
                <w:rFonts w:ascii="Arial" w:eastAsia="Arial" w:hAnsi="Arial" w:cs="Arial"/>
                <w:b/>
              </w:rPr>
            </w:pPr>
          </w:p>
          <w:p w14:paraId="1B0E0618" w14:textId="77777777" w:rsidR="00916947" w:rsidRDefault="00916947" w:rsidP="00E22E3B">
            <w:pPr>
              <w:jc w:val="both"/>
              <w:rPr>
                <w:rFonts w:ascii="Arial" w:eastAsia="Arial" w:hAnsi="Arial" w:cs="Arial"/>
                <w:b/>
              </w:rPr>
            </w:pPr>
          </w:p>
          <w:p w14:paraId="040C837D" w14:textId="77777777" w:rsidR="00916947" w:rsidRDefault="00916947" w:rsidP="00E22E3B">
            <w:pPr>
              <w:jc w:val="both"/>
              <w:rPr>
                <w:rFonts w:ascii="Arial" w:eastAsia="Arial" w:hAnsi="Arial" w:cs="Arial"/>
                <w:b/>
              </w:rPr>
            </w:pPr>
          </w:p>
          <w:p w14:paraId="6F1D11CC" w14:textId="77777777" w:rsidR="00916947" w:rsidRDefault="00916947" w:rsidP="00E22E3B">
            <w:pPr>
              <w:jc w:val="both"/>
              <w:rPr>
                <w:rFonts w:ascii="Arial" w:eastAsia="Arial" w:hAnsi="Arial" w:cs="Arial"/>
                <w:b/>
              </w:rPr>
            </w:pPr>
          </w:p>
          <w:p w14:paraId="4940B293" w14:textId="77777777" w:rsidR="00916947" w:rsidRDefault="00916947" w:rsidP="00E22E3B">
            <w:pPr>
              <w:jc w:val="both"/>
              <w:rPr>
                <w:rFonts w:ascii="Arial" w:eastAsia="Arial" w:hAnsi="Arial" w:cs="Arial"/>
                <w:b/>
              </w:rPr>
            </w:pPr>
          </w:p>
          <w:p w14:paraId="520F87CB" w14:textId="77777777" w:rsidR="00916947" w:rsidRDefault="00916947" w:rsidP="00E22E3B">
            <w:pPr>
              <w:jc w:val="both"/>
              <w:rPr>
                <w:rFonts w:ascii="Arial" w:eastAsia="Arial" w:hAnsi="Arial" w:cs="Arial"/>
                <w:b/>
              </w:rPr>
            </w:pPr>
          </w:p>
          <w:p w14:paraId="38D96125" w14:textId="77777777" w:rsidR="00916947" w:rsidRDefault="00916947" w:rsidP="00E22E3B">
            <w:pPr>
              <w:jc w:val="both"/>
              <w:rPr>
                <w:rFonts w:ascii="Arial" w:eastAsia="Arial" w:hAnsi="Arial" w:cs="Arial"/>
                <w:b/>
              </w:rPr>
            </w:pPr>
          </w:p>
          <w:p w14:paraId="06709F96" w14:textId="77777777" w:rsidR="00916947" w:rsidRDefault="00916947" w:rsidP="00E22E3B">
            <w:pPr>
              <w:jc w:val="both"/>
              <w:rPr>
                <w:rFonts w:ascii="Arial" w:eastAsia="Arial" w:hAnsi="Arial" w:cs="Arial"/>
                <w:b/>
              </w:rPr>
            </w:pPr>
          </w:p>
        </w:tc>
      </w:tr>
      <w:tr w:rsidR="00916947" w14:paraId="5FEC4B3A" w14:textId="77777777" w:rsidTr="00E22E3B">
        <w:tc>
          <w:tcPr>
            <w:tcW w:w="3495" w:type="dxa"/>
          </w:tcPr>
          <w:p w14:paraId="1FC55FB6" w14:textId="36E7FE40" w:rsidR="00916947" w:rsidRDefault="00916947" w:rsidP="00E22E3B">
            <w:pPr>
              <w:jc w:val="both"/>
              <w:rPr>
                <w:rFonts w:ascii="Arial" w:eastAsia="Arial" w:hAnsi="Arial" w:cs="Arial"/>
              </w:rPr>
            </w:pPr>
            <w:r>
              <w:rPr>
                <w:rFonts w:ascii="Arial" w:eastAsia="Arial" w:hAnsi="Arial" w:cs="Arial"/>
                <w:b/>
              </w:rPr>
              <w:lastRenderedPageBreak/>
              <w:t>Artículo 2°.</w:t>
            </w:r>
            <w:r>
              <w:rPr>
                <w:rFonts w:ascii="Arial" w:eastAsia="Arial" w:hAnsi="Arial" w:cs="Arial"/>
              </w:rPr>
              <w:t xml:space="preserve"> Modifíquese el artículo 108 de la Constitución el cual quedará así:</w:t>
            </w:r>
          </w:p>
          <w:p w14:paraId="71F57A31" w14:textId="77777777" w:rsidR="00916947" w:rsidRDefault="00916947" w:rsidP="00E22E3B">
            <w:pPr>
              <w:spacing w:after="0"/>
              <w:jc w:val="both"/>
              <w:rPr>
                <w:rFonts w:ascii="Arial" w:eastAsia="Arial" w:hAnsi="Arial" w:cs="Arial"/>
              </w:rPr>
            </w:pPr>
            <w:r>
              <w:rPr>
                <w:rFonts w:ascii="Arial" w:eastAsia="Arial" w:hAnsi="Arial" w:cs="Arial"/>
                <w:b/>
              </w:rPr>
              <w:t>Artículo 108.</w:t>
            </w:r>
            <w:r>
              <w:rPr>
                <w:rFonts w:ascii="Arial" w:eastAsia="Arial" w:hAnsi="Arial" w:cs="Arial"/>
              </w:rPr>
              <w:t xml:space="preserve"> El Consejo Nacional Electoral reconocerá personería jurídica a las </w:t>
            </w:r>
            <w:r>
              <w:rPr>
                <w:rFonts w:ascii="Arial" w:eastAsia="Arial" w:hAnsi="Arial" w:cs="Arial"/>
              </w:rPr>
              <w:lastRenderedPageBreak/>
              <w:t>organizaciones políticas con base en los siguientes postulados:</w:t>
            </w:r>
          </w:p>
          <w:p w14:paraId="715DA907" w14:textId="77777777" w:rsidR="00916947" w:rsidRDefault="00916947" w:rsidP="00E22E3B">
            <w:pPr>
              <w:spacing w:after="0"/>
              <w:ind w:left="284"/>
              <w:jc w:val="both"/>
              <w:rPr>
                <w:rFonts w:ascii="Arial" w:eastAsia="Arial" w:hAnsi="Arial" w:cs="Arial"/>
              </w:rPr>
            </w:pPr>
          </w:p>
          <w:p w14:paraId="312A5BB8" w14:textId="77777777" w:rsidR="00916947" w:rsidRDefault="00916947" w:rsidP="00E22E3B">
            <w:pPr>
              <w:spacing w:after="0"/>
              <w:jc w:val="both"/>
              <w:rPr>
                <w:rFonts w:ascii="Arial" w:eastAsia="Arial" w:hAnsi="Arial" w:cs="Arial"/>
              </w:rPr>
            </w:pPr>
            <w:r>
              <w:rPr>
                <w:rFonts w:ascii="Arial" w:eastAsia="Arial" w:hAnsi="Arial" w:cs="Arial"/>
              </w:rPr>
              <w:t>1. Se reconocerá personería jurídica, como movimiento político, a aquellas organizaciones políticas que demuestren tener una base de afiliados compuesta por al menos el 0.2% del censo electoral nacional. Los movimientos políticos solo tendrán derecho a postulación de listas y candidatos, de conformidad con las siguientes reglas:</w:t>
            </w:r>
          </w:p>
          <w:p w14:paraId="410D6428" w14:textId="77777777" w:rsidR="00916947" w:rsidRDefault="00916947" w:rsidP="00E22E3B">
            <w:pPr>
              <w:spacing w:after="0"/>
              <w:jc w:val="both"/>
              <w:rPr>
                <w:rFonts w:ascii="Arial" w:eastAsia="Arial" w:hAnsi="Arial" w:cs="Arial"/>
              </w:rPr>
            </w:pPr>
          </w:p>
          <w:p w14:paraId="39C822DB" w14:textId="77777777" w:rsidR="00916947" w:rsidRDefault="00916947" w:rsidP="00916947">
            <w:pPr>
              <w:numPr>
                <w:ilvl w:val="0"/>
                <w:numId w:val="2"/>
              </w:numPr>
              <w:pBdr>
                <w:top w:val="nil"/>
                <w:left w:val="nil"/>
                <w:bottom w:val="nil"/>
                <w:right w:val="nil"/>
                <w:between w:val="nil"/>
              </w:pBdr>
              <w:spacing w:after="0"/>
              <w:ind w:left="313" w:hanging="295"/>
              <w:jc w:val="both"/>
              <w:rPr>
                <w:rFonts w:ascii="Arial" w:eastAsia="Arial" w:hAnsi="Arial" w:cs="Arial"/>
              </w:rPr>
            </w:pPr>
            <w:r>
              <w:rPr>
                <w:rFonts w:ascii="Arial" w:eastAsia="Arial" w:hAnsi="Arial" w:cs="Arial"/>
              </w:rPr>
              <w:t>En las elecciones en circunscripciones territoriales, siempre que hayan demostrado un número mínimo de afiliados del 3% del respectivo censo electoral.</w:t>
            </w:r>
          </w:p>
          <w:p w14:paraId="4DEDFA9B" w14:textId="77777777" w:rsidR="00916947" w:rsidRDefault="00916947" w:rsidP="00E22E3B">
            <w:pPr>
              <w:pBdr>
                <w:top w:val="nil"/>
                <w:left w:val="nil"/>
                <w:bottom w:val="nil"/>
                <w:right w:val="nil"/>
                <w:between w:val="nil"/>
              </w:pBdr>
              <w:spacing w:after="0"/>
              <w:ind w:left="313"/>
              <w:jc w:val="both"/>
              <w:rPr>
                <w:rFonts w:ascii="Arial" w:eastAsia="Arial" w:hAnsi="Arial" w:cs="Arial"/>
              </w:rPr>
            </w:pPr>
          </w:p>
          <w:p w14:paraId="3DB3FE5A" w14:textId="77777777" w:rsidR="00916947" w:rsidRDefault="00916947" w:rsidP="00916947">
            <w:pPr>
              <w:numPr>
                <w:ilvl w:val="0"/>
                <w:numId w:val="2"/>
              </w:numPr>
              <w:pBdr>
                <w:top w:val="nil"/>
                <w:left w:val="nil"/>
                <w:bottom w:val="nil"/>
                <w:right w:val="nil"/>
                <w:between w:val="nil"/>
              </w:pBdr>
              <w:spacing w:after="0"/>
              <w:ind w:left="313" w:hanging="295"/>
              <w:jc w:val="both"/>
              <w:rPr>
                <w:rFonts w:ascii="Arial" w:eastAsia="Arial" w:hAnsi="Arial" w:cs="Arial"/>
              </w:rPr>
            </w:pPr>
            <w:r>
              <w:rPr>
                <w:rFonts w:ascii="Arial" w:eastAsia="Arial" w:hAnsi="Arial" w:cs="Arial"/>
              </w:rPr>
              <w:t xml:space="preserve">En las elecciones de carácter nacional, siempre que la base de afiliados supere el </w:t>
            </w:r>
            <w:r>
              <w:rPr>
                <w:rFonts w:ascii="Arial" w:eastAsia="Arial" w:hAnsi="Arial" w:cs="Arial"/>
                <w:strike/>
                <w:color w:val="FF0000"/>
              </w:rPr>
              <w:t>15</w:t>
            </w:r>
            <w:r>
              <w:rPr>
                <w:rFonts w:ascii="Arial" w:eastAsia="Arial" w:hAnsi="Arial" w:cs="Arial"/>
              </w:rPr>
              <w:t xml:space="preserve">% </w:t>
            </w:r>
            <w:r>
              <w:rPr>
                <w:rFonts w:ascii="Arial" w:eastAsia="Arial" w:hAnsi="Arial" w:cs="Arial"/>
                <w:strike/>
                <w:color w:val="FF0000"/>
              </w:rPr>
              <w:t>del censo electoral</w:t>
            </w:r>
            <w:r>
              <w:rPr>
                <w:rFonts w:ascii="Arial" w:eastAsia="Arial" w:hAnsi="Arial" w:cs="Arial"/>
              </w:rPr>
              <w:t>.</w:t>
            </w:r>
          </w:p>
          <w:p w14:paraId="3D3187B4" w14:textId="77777777" w:rsidR="00916947" w:rsidRDefault="00916947" w:rsidP="00E22E3B">
            <w:pPr>
              <w:jc w:val="both"/>
              <w:rPr>
                <w:rFonts w:ascii="Arial" w:eastAsia="Arial" w:hAnsi="Arial" w:cs="Arial"/>
              </w:rPr>
            </w:pPr>
          </w:p>
          <w:p w14:paraId="06C658F8" w14:textId="77777777" w:rsidR="00916947" w:rsidRDefault="00916947" w:rsidP="00E22E3B">
            <w:pPr>
              <w:jc w:val="both"/>
              <w:rPr>
                <w:rFonts w:ascii="Arial" w:eastAsia="Arial" w:hAnsi="Arial" w:cs="Arial"/>
              </w:rPr>
            </w:pPr>
          </w:p>
          <w:p w14:paraId="024FD3DA" w14:textId="77777777" w:rsidR="00916947" w:rsidRDefault="00916947" w:rsidP="00E22E3B">
            <w:pPr>
              <w:spacing w:after="0" w:line="240" w:lineRule="auto"/>
              <w:jc w:val="both"/>
              <w:rPr>
                <w:rFonts w:ascii="Arial" w:eastAsia="Arial" w:hAnsi="Arial" w:cs="Arial"/>
              </w:rPr>
            </w:pPr>
            <w:r>
              <w:rPr>
                <w:rFonts w:ascii="Arial" w:eastAsia="Arial" w:hAnsi="Arial" w:cs="Arial"/>
              </w:rPr>
              <w:t>2. Se reconocerá personería jurídica como partido político a aquellas organizaciones políticas que hayan obtenido una votación no inferior al tres por ciento (3%) de los votos emitidos válidamente en el territorio nacional en las últimas elecciones de Cámara de Representantes o Senado.</w:t>
            </w:r>
          </w:p>
          <w:p w14:paraId="4B7EF6AF" w14:textId="77777777" w:rsidR="00916947" w:rsidRDefault="00916947" w:rsidP="00E22E3B">
            <w:pPr>
              <w:spacing w:after="0" w:line="240" w:lineRule="auto"/>
              <w:jc w:val="both"/>
              <w:rPr>
                <w:rFonts w:ascii="Arial" w:eastAsia="Arial" w:hAnsi="Arial" w:cs="Arial"/>
              </w:rPr>
            </w:pPr>
          </w:p>
          <w:p w14:paraId="2AA96A34" w14:textId="77777777" w:rsidR="00916947" w:rsidRDefault="00916947" w:rsidP="00E22E3B">
            <w:pPr>
              <w:spacing w:after="0" w:line="240" w:lineRule="auto"/>
              <w:jc w:val="both"/>
              <w:rPr>
                <w:rFonts w:ascii="Arial" w:eastAsia="Arial" w:hAnsi="Arial" w:cs="Arial"/>
              </w:rPr>
            </w:pPr>
          </w:p>
          <w:p w14:paraId="60CA8306" w14:textId="77777777" w:rsidR="00916947" w:rsidRDefault="00916947" w:rsidP="00E22E3B">
            <w:pPr>
              <w:spacing w:after="0" w:line="240" w:lineRule="auto"/>
              <w:jc w:val="both"/>
              <w:rPr>
                <w:rFonts w:ascii="Arial" w:eastAsia="Arial" w:hAnsi="Arial" w:cs="Arial"/>
              </w:rPr>
            </w:pPr>
            <w:r>
              <w:rPr>
                <w:rFonts w:ascii="Arial" w:eastAsia="Arial" w:hAnsi="Arial" w:cs="Arial"/>
              </w:rPr>
              <w:t xml:space="preserve">Los partidos políticos podrán postular listas y candidatos para </w:t>
            </w:r>
            <w:r>
              <w:rPr>
                <w:rFonts w:ascii="Arial" w:eastAsia="Arial" w:hAnsi="Arial" w:cs="Arial"/>
              </w:rPr>
              <w:lastRenderedPageBreak/>
              <w:t>cargos de elección popular con las excepciones señaladas en la Constitución.</w:t>
            </w:r>
          </w:p>
          <w:p w14:paraId="541159CA" w14:textId="77777777" w:rsidR="00916947" w:rsidRDefault="00916947" w:rsidP="00E22E3B">
            <w:pPr>
              <w:spacing w:after="0" w:line="240" w:lineRule="auto"/>
              <w:jc w:val="both"/>
              <w:rPr>
                <w:rFonts w:ascii="Arial" w:eastAsia="Arial" w:hAnsi="Arial" w:cs="Arial"/>
              </w:rPr>
            </w:pPr>
          </w:p>
          <w:p w14:paraId="38AE87B4" w14:textId="77777777" w:rsidR="00916947" w:rsidRDefault="00916947" w:rsidP="00E22E3B">
            <w:pPr>
              <w:spacing w:after="0" w:line="240" w:lineRule="auto"/>
              <w:jc w:val="both"/>
              <w:rPr>
                <w:rFonts w:ascii="Arial" w:eastAsia="Arial" w:hAnsi="Arial" w:cs="Arial"/>
              </w:rPr>
            </w:pPr>
            <w:r>
              <w:rPr>
                <w:rFonts w:ascii="Arial" w:eastAsia="Arial" w:hAnsi="Arial" w:cs="Arial"/>
              </w:rPr>
              <w:t>Las organizaciones políticas deberán acreditar ante el Consejo Nacional Electoral su registro de afiliados. La disminución del número de afiliados y las demás causales de pérdida de personería jurídica serán reguladas por la ley, sin que pueda exigirse para su preservación la obtención de un mínimo de votos en alguna de las elecciones de cargos de elección popular.</w:t>
            </w:r>
          </w:p>
          <w:p w14:paraId="1A98DEC2" w14:textId="77777777" w:rsidR="00916947" w:rsidRDefault="00916947" w:rsidP="00E22E3B">
            <w:pPr>
              <w:spacing w:after="0"/>
              <w:jc w:val="both"/>
              <w:rPr>
                <w:rFonts w:ascii="Arial" w:eastAsia="Arial" w:hAnsi="Arial" w:cs="Arial"/>
              </w:rPr>
            </w:pPr>
          </w:p>
          <w:p w14:paraId="75A66E32" w14:textId="77777777" w:rsidR="00916947" w:rsidRDefault="00916947" w:rsidP="00E22E3B">
            <w:pPr>
              <w:spacing w:after="0"/>
              <w:jc w:val="both"/>
              <w:rPr>
                <w:rFonts w:ascii="Arial" w:eastAsia="Arial" w:hAnsi="Arial" w:cs="Arial"/>
              </w:rPr>
            </w:pPr>
          </w:p>
          <w:p w14:paraId="4E7EDC2C" w14:textId="77777777" w:rsidR="00916947" w:rsidRDefault="00916947" w:rsidP="00E22E3B">
            <w:pPr>
              <w:spacing w:after="0"/>
              <w:jc w:val="both"/>
              <w:rPr>
                <w:rFonts w:ascii="Arial" w:eastAsia="Arial" w:hAnsi="Arial" w:cs="Arial"/>
              </w:rPr>
            </w:pPr>
          </w:p>
          <w:p w14:paraId="73D15D72" w14:textId="77777777" w:rsidR="00916947" w:rsidRDefault="00916947" w:rsidP="00E22E3B">
            <w:pPr>
              <w:spacing w:after="0"/>
              <w:jc w:val="both"/>
              <w:rPr>
                <w:rFonts w:ascii="Arial" w:eastAsia="Arial" w:hAnsi="Arial" w:cs="Arial"/>
              </w:rPr>
            </w:pPr>
            <w:r>
              <w:rPr>
                <w:rFonts w:ascii="Arial" w:eastAsia="Arial" w:hAnsi="Arial" w:cs="Arial"/>
              </w:rPr>
              <w:t>Ningún ciudadano podrá estar inscrito en la base de afiliados de más de un partido o movimiento político.</w:t>
            </w:r>
          </w:p>
          <w:p w14:paraId="41FAD9F9" w14:textId="77777777" w:rsidR="00916947" w:rsidRDefault="00916947" w:rsidP="00E22E3B">
            <w:pPr>
              <w:spacing w:after="0"/>
              <w:jc w:val="both"/>
              <w:rPr>
                <w:rFonts w:ascii="Arial" w:eastAsia="Arial" w:hAnsi="Arial" w:cs="Arial"/>
              </w:rPr>
            </w:pPr>
          </w:p>
          <w:p w14:paraId="4F88ED2A" w14:textId="77777777" w:rsidR="00916947" w:rsidRDefault="00916947" w:rsidP="00E22E3B">
            <w:pPr>
              <w:spacing w:after="0"/>
              <w:jc w:val="both"/>
              <w:rPr>
                <w:rFonts w:ascii="Arial" w:eastAsia="Arial" w:hAnsi="Arial" w:cs="Arial"/>
              </w:rPr>
            </w:pPr>
            <w:r>
              <w:rPr>
                <w:rFonts w:ascii="Arial" w:eastAsia="Arial" w:hAnsi="Arial" w:cs="Arial"/>
              </w:rPr>
              <w:t>Se exceptúa el régimen excepcional que se estatuya en la ley para las circunscripciones de minorías étnicas, en las cuales bastará haber obtenido representación en el Congreso para ser partido político.</w:t>
            </w:r>
          </w:p>
          <w:p w14:paraId="52FF3794" w14:textId="77777777" w:rsidR="00916947" w:rsidRDefault="00916947" w:rsidP="00E22E3B">
            <w:pPr>
              <w:jc w:val="both"/>
              <w:rPr>
                <w:rFonts w:ascii="Arial" w:eastAsia="Arial" w:hAnsi="Arial" w:cs="Arial"/>
              </w:rPr>
            </w:pPr>
            <w:r>
              <w:rPr>
                <w:rFonts w:ascii="Arial" w:eastAsia="Arial" w:hAnsi="Arial" w:cs="Arial"/>
              </w:rPr>
              <w:t xml:space="preserve">El legislador deberá reglamentar el presente régimen de adquisición progresiva de derechos siempre diferenciando la condición entre partidos y movimientos políticos, </w:t>
            </w:r>
            <w:r>
              <w:rPr>
                <w:rFonts w:ascii="Arial" w:eastAsia="Arial" w:hAnsi="Arial" w:cs="Arial"/>
                <w:strike/>
                <w:color w:val="FF0000"/>
              </w:rPr>
              <w:t>así como el procedimiento de registro de afiliados de los partidos y movimientos políticos</w:t>
            </w:r>
            <w:r>
              <w:rPr>
                <w:rFonts w:ascii="Arial" w:eastAsia="Arial" w:hAnsi="Arial" w:cs="Arial"/>
              </w:rPr>
              <w:t>.</w:t>
            </w:r>
          </w:p>
          <w:p w14:paraId="48CDC704" w14:textId="77777777" w:rsidR="00916947" w:rsidRDefault="00916947" w:rsidP="00E22E3B">
            <w:pPr>
              <w:jc w:val="both"/>
              <w:rPr>
                <w:rFonts w:ascii="Arial" w:eastAsia="Arial" w:hAnsi="Arial" w:cs="Arial"/>
              </w:rPr>
            </w:pPr>
          </w:p>
          <w:p w14:paraId="7BA8DF01" w14:textId="6C2CE8DE" w:rsidR="00916947" w:rsidRDefault="00916947" w:rsidP="00916947">
            <w:pPr>
              <w:jc w:val="both"/>
              <w:rPr>
                <w:rFonts w:ascii="Arial" w:eastAsia="Arial" w:hAnsi="Arial" w:cs="Arial"/>
              </w:rPr>
            </w:pPr>
            <w:r>
              <w:rPr>
                <w:rFonts w:ascii="Arial" w:eastAsia="Arial" w:hAnsi="Arial" w:cs="Arial"/>
              </w:rPr>
              <w:lastRenderedPageBreak/>
              <w:t>La selección de los candidatos y las listas de los partidos y movimientos políticos se harán mediante mecanismos de democracia interna entre sus afiliados. El legislador definirá los tipos de mecanismos de democracia interna que podrán desarrollar las organizaciones políticas y la manera en que deberán acreditar, al momento de inscripción de sus candidatos y listas, que hicieron uso de tales mecanismos. Se deberá garantizar el cumplimiento de los criterios de equidad de género y los principios de transparencia, selección objetiva, debido proceso, paridad, alternancia y universalidad.</w:t>
            </w:r>
          </w:p>
          <w:p w14:paraId="0631494C" w14:textId="268760BA" w:rsidR="00916947" w:rsidRPr="00A253D2" w:rsidRDefault="00916947" w:rsidP="00E22E3B">
            <w:pPr>
              <w:jc w:val="both"/>
              <w:rPr>
                <w:rFonts w:ascii="Arial" w:eastAsia="Arial" w:hAnsi="Arial" w:cs="Arial"/>
                <w:strike/>
                <w:color w:val="FF0000"/>
              </w:rPr>
            </w:pPr>
            <w:r>
              <w:rPr>
                <w:rFonts w:ascii="Arial" w:eastAsia="Arial" w:hAnsi="Arial" w:cs="Arial"/>
              </w:rPr>
              <w:t xml:space="preserve">Los estatutos de los partidos y movimientos políticos, de acuerdo con lo establecido por la constitución política y la ley, regularán lo atinente a su régimen disciplinario interno, </w:t>
            </w:r>
            <w:r>
              <w:rPr>
                <w:rFonts w:ascii="Arial" w:eastAsia="Arial" w:hAnsi="Arial" w:cs="Arial"/>
                <w:strike/>
                <w:color w:val="FF0000"/>
                <w:u w:val="single"/>
              </w:rPr>
              <w:t>convenciones que permitan a sus miembros influir en la toma de las decisiones más importantes de la organización política</w:t>
            </w:r>
            <w:r>
              <w:rPr>
                <w:rFonts w:ascii="Arial" w:eastAsia="Arial" w:hAnsi="Arial" w:cs="Arial"/>
                <w:color w:val="FF0000"/>
                <w:u w:val="single"/>
              </w:rPr>
              <w:t xml:space="preserve">, </w:t>
            </w:r>
            <w:r>
              <w:rPr>
                <w:rFonts w:ascii="Arial" w:eastAsia="Arial" w:hAnsi="Arial" w:cs="Arial"/>
                <w:strike/>
                <w:color w:val="FF0000"/>
              </w:rPr>
              <w:t>en especial el derivado de las conductas relacionadas al apoyo de candidatos distintos a los propios, conducta que será de exclusiva competencia de la potestad disciplinaria que le son propias, sin perjuicio del control de legalidad que sobre la decisión tenga el Consejo Nacional Electoral.</w:t>
            </w:r>
          </w:p>
          <w:p w14:paraId="78391804" w14:textId="670BFBDF" w:rsidR="00916947" w:rsidRDefault="00916947" w:rsidP="00E22E3B">
            <w:pPr>
              <w:jc w:val="both"/>
              <w:rPr>
                <w:rFonts w:ascii="Arial" w:eastAsia="Arial" w:hAnsi="Arial" w:cs="Arial"/>
              </w:rPr>
            </w:pPr>
            <w:r>
              <w:rPr>
                <w:rFonts w:ascii="Arial" w:eastAsia="Arial" w:hAnsi="Arial" w:cs="Arial"/>
              </w:rPr>
              <w:lastRenderedPageBreak/>
              <w:t>Los miembros de las corporaciones públicas elegidos por un mismo partido o movimiento político actuarán en ellas como bancada en los términos que señale la ley y de conformidad con las decisiones adoptadas democráticamente por estos.</w:t>
            </w:r>
          </w:p>
          <w:p w14:paraId="415B3BA0" w14:textId="77777777" w:rsidR="00916947" w:rsidRDefault="00916947" w:rsidP="00E22E3B">
            <w:pPr>
              <w:jc w:val="both"/>
              <w:rPr>
                <w:rFonts w:ascii="Arial" w:eastAsia="Arial" w:hAnsi="Arial" w:cs="Arial"/>
              </w:rPr>
            </w:pPr>
            <w:r>
              <w:rPr>
                <w:rFonts w:ascii="Arial" w:eastAsia="Arial" w:hAnsi="Arial" w:cs="Arial"/>
              </w:rPr>
              <w:t>Los estatutos internos de los partidos y movimientos políticos determinarán los asuntos de conciencia respecto de los cuales no se aplicará este régimen y podrán establecer sanciones por la inobservancia de sus directrices por parte de los miembros de las bancadas, las cuales se fijarán gradualmente hasta la expulsión, y podrán incluir la pérdida del derecho de voto del congresista, diputado, concejal o edil, por el resto del período para el cual fue elegido.</w:t>
            </w:r>
          </w:p>
          <w:p w14:paraId="640B51CC" w14:textId="77777777" w:rsidR="00916947" w:rsidRDefault="00916947" w:rsidP="00E22E3B">
            <w:pPr>
              <w:jc w:val="both"/>
              <w:rPr>
                <w:rFonts w:ascii="Arial" w:eastAsia="Arial" w:hAnsi="Arial" w:cs="Arial"/>
                <w:b/>
              </w:rPr>
            </w:pPr>
          </w:p>
          <w:p w14:paraId="214DF5CC" w14:textId="77777777" w:rsidR="00916947" w:rsidRDefault="00916947" w:rsidP="00E22E3B">
            <w:pPr>
              <w:jc w:val="both"/>
              <w:rPr>
                <w:rFonts w:ascii="Arial" w:eastAsia="Arial" w:hAnsi="Arial" w:cs="Arial"/>
                <w:b/>
              </w:rPr>
            </w:pPr>
          </w:p>
          <w:p w14:paraId="46DB6229" w14:textId="77777777" w:rsidR="00916947" w:rsidRDefault="00916947" w:rsidP="00E22E3B">
            <w:pPr>
              <w:jc w:val="both"/>
              <w:rPr>
                <w:rFonts w:ascii="Arial" w:eastAsia="Arial" w:hAnsi="Arial" w:cs="Arial"/>
                <w:b/>
              </w:rPr>
            </w:pPr>
          </w:p>
          <w:p w14:paraId="69518A92" w14:textId="77777777" w:rsidR="00916947" w:rsidRDefault="00916947" w:rsidP="00E22E3B">
            <w:pPr>
              <w:jc w:val="both"/>
              <w:rPr>
                <w:rFonts w:ascii="Arial" w:eastAsia="Arial" w:hAnsi="Arial" w:cs="Arial"/>
                <w:b/>
              </w:rPr>
            </w:pPr>
          </w:p>
          <w:p w14:paraId="783DEE68" w14:textId="77777777" w:rsidR="00916947" w:rsidRDefault="00916947" w:rsidP="00E22E3B">
            <w:pPr>
              <w:jc w:val="both"/>
              <w:rPr>
                <w:rFonts w:ascii="Arial" w:eastAsia="Arial" w:hAnsi="Arial" w:cs="Arial"/>
                <w:b/>
              </w:rPr>
            </w:pPr>
          </w:p>
          <w:p w14:paraId="7AF01725" w14:textId="77777777" w:rsidR="00916947" w:rsidRDefault="00916947" w:rsidP="00E22E3B">
            <w:pPr>
              <w:jc w:val="both"/>
              <w:rPr>
                <w:rFonts w:ascii="Arial" w:eastAsia="Arial" w:hAnsi="Arial" w:cs="Arial"/>
                <w:b/>
              </w:rPr>
            </w:pPr>
          </w:p>
          <w:p w14:paraId="67B4E0F2" w14:textId="77777777" w:rsidR="00916947" w:rsidRDefault="00916947" w:rsidP="00E22E3B">
            <w:pPr>
              <w:jc w:val="both"/>
              <w:rPr>
                <w:rFonts w:ascii="Arial" w:eastAsia="Arial" w:hAnsi="Arial" w:cs="Arial"/>
                <w:b/>
              </w:rPr>
            </w:pPr>
          </w:p>
          <w:p w14:paraId="2126A385" w14:textId="77777777" w:rsidR="00916947" w:rsidRDefault="00916947" w:rsidP="00E22E3B">
            <w:pPr>
              <w:jc w:val="both"/>
              <w:rPr>
                <w:rFonts w:ascii="Arial" w:eastAsia="Arial" w:hAnsi="Arial" w:cs="Arial"/>
              </w:rPr>
            </w:pPr>
            <w:r>
              <w:rPr>
                <w:rFonts w:ascii="Arial" w:eastAsia="Arial" w:hAnsi="Arial" w:cs="Arial"/>
                <w:b/>
              </w:rPr>
              <w:t>Parágrafo Transitorio.</w:t>
            </w:r>
            <w:r>
              <w:rPr>
                <w:rFonts w:ascii="Arial" w:eastAsia="Arial" w:hAnsi="Arial" w:cs="Arial"/>
              </w:rPr>
              <w:t xml:space="preserve"> Sin perjuicio de la organización democrática que establece la Constitución para los partidos y movimientos políticos, lo establecido en este artículo en </w:t>
            </w:r>
            <w:r>
              <w:rPr>
                <w:rFonts w:ascii="Arial" w:eastAsia="Arial" w:hAnsi="Arial" w:cs="Arial"/>
              </w:rPr>
              <w:lastRenderedPageBreak/>
              <w:t>cuanto a la obligación de desarrollar mecanismos de democracia interna entre los afiliados de las organizaciones políticas para escoger sus candidatos y sus listas solo empezará a regir a partir del proceso electoral correspondiente al año 2027.</w:t>
            </w:r>
          </w:p>
        </w:tc>
        <w:tc>
          <w:tcPr>
            <w:tcW w:w="3555" w:type="dxa"/>
          </w:tcPr>
          <w:p w14:paraId="7A843F4D" w14:textId="7D11A7CD" w:rsidR="00916947" w:rsidRDefault="00916947" w:rsidP="00E22E3B">
            <w:pPr>
              <w:jc w:val="both"/>
              <w:rPr>
                <w:rFonts w:ascii="Arial" w:eastAsia="Arial" w:hAnsi="Arial" w:cs="Arial"/>
              </w:rPr>
            </w:pPr>
            <w:r>
              <w:rPr>
                <w:rFonts w:ascii="Arial" w:eastAsia="Arial" w:hAnsi="Arial" w:cs="Arial"/>
                <w:b/>
              </w:rPr>
              <w:lastRenderedPageBreak/>
              <w:t>Artículo 2°.</w:t>
            </w:r>
            <w:r>
              <w:rPr>
                <w:rFonts w:ascii="Arial" w:eastAsia="Arial" w:hAnsi="Arial" w:cs="Arial"/>
              </w:rPr>
              <w:t xml:space="preserve"> Modifíquese el artículo 108 de la Constitución el cual quedará así:</w:t>
            </w:r>
          </w:p>
          <w:p w14:paraId="3E7D5E90" w14:textId="77777777" w:rsidR="00916947" w:rsidRDefault="00916947" w:rsidP="00E22E3B">
            <w:pPr>
              <w:spacing w:after="0"/>
              <w:jc w:val="both"/>
              <w:rPr>
                <w:rFonts w:ascii="Arial" w:eastAsia="Arial" w:hAnsi="Arial" w:cs="Arial"/>
              </w:rPr>
            </w:pPr>
            <w:r>
              <w:rPr>
                <w:rFonts w:ascii="Arial" w:eastAsia="Arial" w:hAnsi="Arial" w:cs="Arial"/>
                <w:b/>
              </w:rPr>
              <w:t>Artículo 108.</w:t>
            </w:r>
            <w:r>
              <w:rPr>
                <w:rFonts w:ascii="Arial" w:eastAsia="Arial" w:hAnsi="Arial" w:cs="Arial"/>
              </w:rPr>
              <w:t xml:space="preserve"> El Consejo Nacional Electoral reconocerá personería jurídica a las organizaciones </w:t>
            </w:r>
            <w:r>
              <w:rPr>
                <w:rFonts w:ascii="Arial" w:eastAsia="Arial" w:hAnsi="Arial" w:cs="Arial"/>
              </w:rPr>
              <w:lastRenderedPageBreak/>
              <w:t>políticas con base en los siguientes postulados:</w:t>
            </w:r>
          </w:p>
          <w:p w14:paraId="6AA1A23C" w14:textId="77777777" w:rsidR="00916947" w:rsidRDefault="00916947" w:rsidP="00E22E3B">
            <w:pPr>
              <w:spacing w:after="0"/>
              <w:jc w:val="both"/>
              <w:rPr>
                <w:rFonts w:ascii="Arial" w:eastAsia="Arial" w:hAnsi="Arial" w:cs="Arial"/>
              </w:rPr>
            </w:pPr>
          </w:p>
          <w:p w14:paraId="55D9D587" w14:textId="77777777" w:rsidR="00916947" w:rsidRDefault="00916947" w:rsidP="00E22E3B">
            <w:pPr>
              <w:spacing w:after="0"/>
              <w:jc w:val="both"/>
              <w:rPr>
                <w:rFonts w:ascii="Arial" w:eastAsia="Arial" w:hAnsi="Arial" w:cs="Arial"/>
              </w:rPr>
            </w:pPr>
            <w:r>
              <w:rPr>
                <w:rFonts w:ascii="Arial" w:eastAsia="Arial" w:hAnsi="Arial" w:cs="Arial"/>
              </w:rPr>
              <w:t>1. Se reconocerá personería jurídica, como movimiento político, a aquellas organizaciones políticas que demuestren tener una base de afiliados compuesta por al menos el 0.2% del censo electoral nacional. Los movimientos políticos solo tendrán derecho a postulación de listas y candidatos, de conformidad con las siguientes reglas:</w:t>
            </w:r>
          </w:p>
          <w:p w14:paraId="20E16DF1" w14:textId="77777777" w:rsidR="00916947" w:rsidRDefault="00916947" w:rsidP="00E22E3B">
            <w:pPr>
              <w:spacing w:after="0"/>
              <w:jc w:val="both"/>
              <w:rPr>
                <w:rFonts w:ascii="Arial" w:eastAsia="Arial" w:hAnsi="Arial" w:cs="Arial"/>
              </w:rPr>
            </w:pPr>
          </w:p>
          <w:p w14:paraId="03437E7C" w14:textId="77777777" w:rsidR="00916947" w:rsidRDefault="00916947" w:rsidP="00916947">
            <w:pPr>
              <w:numPr>
                <w:ilvl w:val="0"/>
                <w:numId w:val="3"/>
              </w:numPr>
              <w:pBdr>
                <w:top w:val="nil"/>
                <w:left w:val="nil"/>
                <w:bottom w:val="nil"/>
                <w:right w:val="nil"/>
                <w:between w:val="nil"/>
              </w:pBdr>
              <w:spacing w:after="0" w:line="240" w:lineRule="auto"/>
              <w:ind w:left="314" w:hanging="295"/>
              <w:jc w:val="both"/>
              <w:rPr>
                <w:rFonts w:ascii="Arial" w:eastAsia="Arial" w:hAnsi="Arial" w:cs="Arial"/>
              </w:rPr>
            </w:pPr>
            <w:r>
              <w:rPr>
                <w:rFonts w:ascii="Arial" w:eastAsia="Arial" w:hAnsi="Arial" w:cs="Arial"/>
              </w:rPr>
              <w:t xml:space="preserve">En las elecciones en circunscripciones territoriales, siempre que hayan demostrado un número mínimo de afiliados del 3% del respectivo censo electoral </w:t>
            </w:r>
            <w:r>
              <w:rPr>
                <w:rFonts w:ascii="Arial" w:eastAsia="Arial" w:hAnsi="Arial" w:cs="Arial"/>
                <w:b/>
                <w:u w:val="single"/>
              </w:rPr>
              <w:t>territorial</w:t>
            </w:r>
            <w:r>
              <w:rPr>
                <w:rFonts w:ascii="Arial" w:eastAsia="Arial" w:hAnsi="Arial" w:cs="Arial"/>
              </w:rPr>
              <w:t>.</w:t>
            </w:r>
          </w:p>
          <w:p w14:paraId="4F581CE9" w14:textId="77777777" w:rsidR="00916947" w:rsidRDefault="00916947" w:rsidP="00E22E3B">
            <w:pPr>
              <w:pBdr>
                <w:top w:val="nil"/>
                <w:left w:val="nil"/>
                <w:bottom w:val="nil"/>
                <w:right w:val="nil"/>
                <w:between w:val="nil"/>
              </w:pBdr>
              <w:spacing w:after="0" w:line="240" w:lineRule="auto"/>
              <w:ind w:left="314"/>
              <w:jc w:val="both"/>
              <w:rPr>
                <w:rFonts w:ascii="Arial" w:eastAsia="Arial" w:hAnsi="Arial" w:cs="Arial"/>
              </w:rPr>
            </w:pPr>
          </w:p>
          <w:p w14:paraId="0259E387" w14:textId="77777777" w:rsidR="00916947" w:rsidRDefault="00916947" w:rsidP="00916947">
            <w:pPr>
              <w:numPr>
                <w:ilvl w:val="0"/>
                <w:numId w:val="3"/>
              </w:numPr>
              <w:pBdr>
                <w:top w:val="nil"/>
                <w:left w:val="nil"/>
                <w:bottom w:val="nil"/>
                <w:right w:val="nil"/>
                <w:between w:val="nil"/>
              </w:pBdr>
              <w:spacing w:line="240" w:lineRule="auto"/>
              <w:ind w:left="313" w:hanging="295"/>
              <w:jc w:val="both"/>
              <w:rPr>
                <w:rFonts w:ascii="Arial" w:eastAsia="Arial" w:hAnsi="Arial" w:cs="Arial"/>
              </w:rPr>
            </w:pPr>
            <w:r>
              <w:rPr>
                <w:rFonts w:ascii="Arial" w:eastAsia="Arial" w:hAnsi="Arial" w:cs="Arial"/>
              </w:rPr>
              <w:t xml:space="preserve">En las elecciones de carácter nacional, siempre que la base de afiliados supere el </w:t>
            </w:r>
            <w:r>
              <w:rPr>
                <w:rFonts w:ascii="Arial" w:eastAsia="Arial" w:hAnsi="Arial" w:cs="Arial"/>
                <w:b/>
              </w:rPr>
              <w:t>1,5</w:t>
            </w:r>
            <w:r>
              <w:rPr>
                <w:rFonts w:ascii="Arial" w:eastAsia="Arial" w:hAnsi="Arial" w:cs="Arial"/>
              </w:rPr>
              <w:t xml:space="preserve">% </w:t>
            </w:r>
            <w:r>
              <w:rPr>
                <w:rFonts w:ascii="Arial" w:eastAsia="Arial" w:hAnsi="Arial" w:cs="Arial"/>
                <w:b/>
                <w:u w:val="single"/>
              </w:rPr>
              <w:t>de los votos emitidos válidamente en el territorio nacional en las últimas elecciones de Senado.</w:t>
            </w:r>
          </w:p>
          <w:p w14:paraId="2FE2AE62" w14:textId="77777777" w:rsidR="00916947" w:rsidRDefault="00916947" w:rsidP="00E22E3B">
            <w:pPr>
              <w:jc w:val="both"/>
              <w:rPr>
                <w:rFonts w:ascii="Arial" w:eastAsia="Arial" w:hAnsi="Arial" w:cs="Arial"/>
              </w:rPr>
            </w:pPr>
          </w:p>
          <w:p w14:paraId="2648A3B8" w14:textId="77777777" w:rsidR="00916947" w:rsidRDefault="00916947" w:rsidP="00E22E3B">
            <w:pPr>
              <w:spacing w:after="0" w:line="240" w:lineRule="auto"/>
              <w:jc w:val="both"/>
              <w:rPr>
                <w:rFonts w:ascii="Arial" w:eastAsia="Arial" w:hAnsi="Arial" w:cs="Arial"/>
              </w:rPr>
            </w:pPr>
            <w:r>
              <w:rPr>
                <w:rFonts w:ascii="Arial" w:eastAsia="Arial" w:hAnsi="Arial" w:cs="Arial"/>
              </w:rPr>
              <w:t>2. Se reconocerá personería jurídica como partido político a aquellas organizaciones políticas que hayan obtenido una votación no inferior al tres por ciento (3%) de los votos emitidos válidamente en el territorio nacional en las últimas elecciones de Cámara de Representantes o Senado.</w:t>
            </w:r>
          </w:p>
          <w:p w14:paraId="4BBD9393" w14:textId="77777777" w:rsidR="00916947" w:rsidRDefault="00916947" w:rsidP="00E22E3B">
            <w:pPr>
              <w:spacing w:after="0" w:line="240" w:lineRule="auto"/>
              <w:jc w:val="both"/>
              <w:rPr>
                <w:rFonts w:ascii="Arial" w:eastAsia="Arial" w:hAnsi="Arial" w:cs="Arial"/>
              </w:rPr>
            </w:pPr>
          </w:p>
          <w:p w14:paraId="42D33E0D" w14:textId="77777777" w:rsidR="00916947" w:rsidRDefault="00916947" w:rsidP="00E22E3B">
            <w:pPr>
              <w:spacing w:after="0" w:line="240" w:lineRule="auto"/>
              <w:jc w:val="both"/>
              <w:rPr>
                <w:rFonts w:ascii="Arial" w:eastAsia="Arial" w:hAnsi="Arial" w:cs="Arial"/>
              </w:rPr>
            </w:pPr>
            <w:r>
              <w:rPr>
                <w:rFonts w:ascii="Arial" w:eastAsia="Arial" w:hAnsi="Arial" w:cs="Arial"/>
              </w:rPr>
              <w:t xml:space="preserve">Los partidos políticos podrán postular listas y candidatos para </w:t>
            </w:r>
            <w:r>
              <w:rPr>
                <w:rFonts w:ascii="Arial" w:eastAsia="Arial" w:hAnsi="Arial" w:cs="Arial"/>
              </w:rPr>
              <w:lastRenderedPageBreak/>
              <w:t>cargos de elección popular con las excepciones señaladas en la Constitución.</w:t>
            </w:r>
          </w:p>
          <w:p w14:paraId="3D0055C9" w14:textId="77777777" w:rsidR="00916947" w:rsidRDefault="00916947" w:rsidP="00E22E3B">
            <w:pPr>
              <w:spacing w:after="0" w:line="240" w:lineRule="auto"/>
              <w:jc w:val="both"/>
              <w:rPr>
                <w:rFonts w:ascii="Arial" w:eastAsia="Arial" w:hAnsi="Arial" w:cs="Arial"/>
              </w:rPr>
            </w:pPr>
          </w:p>
          <w:p w14:paraId="50E7CA6C" w14:textId="77777777" w:rsidR="00916947" w:rsidRDefault="00916947" w:rsidP="00E22E3B">
            <w:pPr>
              <w:spacing w:after="0"/>
              <w:jc w:val="both"/>
              <w:rPr>
                <w:rFonts w:ascii="Arial" w:eastAsia="Arial" w:hAnsi="Arial" w:cs="Arial"/>
              </w:rPr>
            </w:pPr>
            <w:r>
              <w:rPr>
                <w:rFonts w:ascii="Arial" w:eastAsia="Arial" w:hAnsi="Arial" w:cs="Arial"/>
              </w:rPr>
              <w:t xml:space="preserve">Las organizaciones políticas deberán acreditar ante el Consejo Nacional Electoral su registro de afiliados </w:t>
            </w:r>
            <w:r>
              <w:rPr>
                <w:rFonts w:ascii="Arial" w:eastAsia="Arial" w:hAnsi="Arial" w:cs="Arial"/>
                <w:b/>
                <w:u w:val="single"/>
              </w:rPr>
              <w:t>cada dos (2) años, so pena de pérdida de personería jurídica</w:t>
            </w:r>
            <w:r>
              <w:rPr>
                <w:rFonts w:ascii="Arial" w:eastAsia="Arial" w:hAnsi="Arial" w:cs="Arial"/>
              </w:rPr>
              <w:t>. La disminución del número de afiliados y las demás causales de pérdida de personería jurídica serán reguladas por la ley, sin que pueda exigirse para su preservación la obtención de un mínimo de votos en alguna de las elecciones de cargos de elección popular.</w:t>
            </w:r>
          </w:p>
          <w:p w14:paraId="674D793C" w14:textId="77777777" w:rsidR="00916947" w:rsidRDefault="00916947" w:rsidP="00E22E3B">
            <w:pPr>
              <w:spacing w:after="0"/>
              <w:jc w:val="both"/>
              <w:rPr>
                <w:rFonts w:ascii="Arial" w:eastAsia="Arial" w:hAnsi="Arial" w:cs="Arial"/>
              </w:rPr>
            </w:pPr>
          </w:p>
          <w:p w14:paraId="2230D122" w14:textId="77777777" w:rsidR="00916947" w:rsidRDefault="00916947" w:rsidP="00E22E3B">
            <w:pPr>
              <w:spacing w:after="0"/>
              <w:jc w:val="both"/>
              <w:rPr>
                <w:rFonts w:ascii="Arial" w:eastAsia="Arial" w:hAnsi="Arial" w:cs="Arial"/>
              </w:rPr>
            </w:pPr>
            <w:r>
              <w:rPr>
                <w:rFonts w:ascii="Arial" w:eastAsia="Arial" w:hAnsi="Arial" w:cs="Arial"/>
              </w:rPr>
              <w:t>Ningún ciudadano podrá estar inscrito en la base de afiliados de más de un partido o movimiento político.</w:t>
            </w:r>
          </w:p>
          <w:p w14:paraId="45D3D321" w14:textId="77777777" w:rsidR="00916947" w:rsidRDefault="00916947" w:rsidP="00E22E3B">
            <w:pPr>
              <w:spacing w:after="0"/>
              <w:jc w:val="both"/>
              <w:rPr>
                <w:rFonts w:ascii="Arial" w:eastAsia="Arial" w:hAnsi="Arial" w:cs="Arial"/>
              </w:rPr>
            </w:pPr>
          </w:p>
          <w:p w14:paraId="6A57614B" w14:textId="77777777" w:rsidR="00916947" w:rsidRDefault="00916947" w:rsidP="00E22E3B">
            <w:pPr>
              <w:spacing w:after="0"/>
              <w:jc w:val="both"/>
              <w:rPr>
                <w:rFonts w:ascii="Arial" w:eastAsia="Arial" w:hAnsi="Arial" w:cs="Arial"/>
              </w:rPr>
            </w:pPr>
            <w:r>
              <w:rPr>
                <w:rFonts w:ascii="Arial" w:eastAsia="Arial" w:hAnsi="Arial" w:cs="Arial"/>
              </w:rPr>
              <w:t>Se exceptúa el régimen excepcional que se estatuya en la ley para las circunscripciones de minorías étnicas, en las cuales bastará haber obtenido representación en el Congreso para ser partido político.</w:t>
            </w:r>
          </w:p>
          <w:p w14:paraId="68136EE9" w14:textId="29D9E087" w:rsidR="00916947" w:rsidRDefault="00916947" w:rsidP="00E22E3B">
            <w:pPr>
              <w:spacing w:after="0"/>
              <w:jc w:val="both"/>
              <w:rPr>
                <w:rFonts w:ascii="Arial" w:eastAsia="Arial" w:hAnsi="Arial" w:cs="Arial"/>
              </w:rPr>
            </w:pPr>
            <w:r>
              <w:rPr>
                <w:rFonts w:ascii="Arial" w:eastAsia="Arial" w:hAnsi="Arial" w:cs="Arial"/>
              </w:rPr>
              <w:t xml:space="preserve">El legislador deberá reglamentar </w:t>
            </w:r>
            <w:r>
              <w:rPr>
                <w:rFonts w:ascii="Arial" w:eastAsia="Arial" w:hAnsi="Arial" w:cs="Arial"/>
                <w:b/>
                <w:u w:val="single"/>
              </w:rPr>
              <w:t>tanto</w:t>
            </w:r>
            <w:r>
              <w:rPr>
                <w:rFonts w:ascii="Arial" w:eastAsia="Arial" w:hAnsi="Arial" w:cs="Arial"/>
              </w:rPr>
              <w:t xml:space="preserve"> el presente régimen de adquisición progresiva de derechos siempre diferenciando la condición entre partidos y movimientos políticos, </w:t>
            </w:r>
            <w:r>
              <w:rPr>
                <w:rFonts w:ascii="Arial" w:eastAsia="Arial" w:hAnsi="Arial" w:cs="Arial"/>
                <w:b/>
                <w:u w:val="single"/>
              </w:rPr>
              <w:t>como el régimen de derechos y obligaciones de los afiliados que señale, entre otros, los criterios de acceso y retiro, garantizando la protección de los datos personales.</w:t>
            </w:r>
          </w:p>
          <w:p w14:paraId="4C92CA4B" w14:textId="77777777" w:rsidR="00916947" w:rsidRDefault="00916947" w:rsidP="00E22E3B">
            <w:pPr>
              <w:spacing w:after="0"/>
              <w:jc w:val="both"/>
              <w:rPr>
                <w:rFonts w:ascii="Arial" w:eastAsia="Arial" w:hAnsi="Arial" w:cs="Arial"/>
              </w:rPr>
            </w:pPr>
            <w:r>
              <w:rPr>
                <w:rFonts w:ascii="Arial" w:eastAsia="Arial" w:hAnsi="Arial" w:cs="Arial"/>
              </w:rPr>
              <w:lastRenderedPageBreak/>
              <w:t>La selección de los candidatos y las listas de los partidos y movimientos políticos se harán mediante mecanismos de democracia interna entre sus afiliados. El legislador definirá los tipos de mecanismos de democracia interna que podrán desarrollar las organizaciones políticas y la manera en que deberán acreditar, al momento de inscripción de sus candidatos y listas, que hicieron uso de tales mecanismos. Se deberá garantizar el cumplimiento de los criterios de equidad de género y los principios de transparencia, selección objetiva, debido proceso, paridad, alternancia y universalidad.</w:t>
            </w:r>
          </w:p>
          <w:p w14:paraId="36677D6F" w14:textId="77777777" w:rsidR="00916947" w:rsidRDefault="00916947" w:rsidP="00E22E3B">
            <w:pPr>
              <w:spacing w:after="0"/>
              <w:jc w:val="both"/>
              <w:rPr>
                <w:rFonts w:ascii="Arial" w:eastAsia="Arial" w:hAnsi="Arial" w:cs="Arial"/>
              </w:rPr>
            </w:pPr>
          </w:p>
          <w:p w14:paraId="3B43CB2A" w14:textId="77777777" w:rsidR="00916947" w:rsidRDefault="00916947" w:rsidP="00E22E3B">
            <w:pPr>
              <w:jc w:val="both"/>
              <w:rPr>
                <w:rFonts w:ascii="Arial" w:eastAsia="Arial" w:hAnsi="Arial" w:cs="Arial"/>
              </w:rPr>
            </w:pPr>
            <w:r>
              <w:rPr>
                <w:rFonts w:ascii="Arial" w:eastAsia="Arial" w:hAnsi="Arial" w:cs="Arial"/>
              </w:rPr>
              <w:t>Los estatutos de los partidos y movimientos políticos, de acuerdo con lo establecido por la constitución política y la ley, regularán lo atinente a su régimen disciplinario interno.</w:t>
            </w:r>
          </w:p>
          <w:p w14:paraId="32D5DACF" w14:textId="77777777" w:rsidR="00916947" w:rsidRDefault="00916947" w:rsidP="00E22E3B">
            <w:pPr>
              <w:jc w:val="both"/>
              <w:rPr>
                <w:rFonts w:ascii="Arial" w:eastAsia="Arial" w:hAnsi="Arial" w:cs="Arial"/>
              </w:rPr>
            </w:pPr>
          </w:p>
          <w:p w14:paraId="5137F4CA" w14:textId="77777777" w:rsidR="00916947" w:rsidRDefault="00916947" w:rsidP="00E22E3B">
            <w:pPr>
              <w:jc w:val="both"/>
              <w:rPr>
                <w:rFonts w:ascii="Arial" w:eastAsia="Arial" w:hAnsi="Arial" w:cs="Arial"/>
              </w:rPr>
            </w:pPr>
          </w:p>
          <w:p w14:paraId="6AB6CF0F" w14:textId="77777777" w:rsidR="00916947" w:rsidRDefault="00916947" w:rsidP="00E22E3B">
            <w:pPr>
              <w:jc w:val="both"/>
              <w:rPr>
                <w:rFonts w:ascii="Arial" w:eastAsia="Arial" w:hAnsi="Arial" w:cs="Arial"/>
              </w:rPr>
            </w:pPr>
          </w:p>
          <w:p w14:paraId="02325EF3" w14:textId="77777777" w:rsidR="00916947" w:rsidRDefault="00916947" w:rsidP="00E22E3B">
            <w:pPr>
              <w:jc w:val="both"/>
              <w:rPr>
                <w:rFonts w:ascii="Arial" w:eastAsia="Arial" w:hAnsi="Arial" w:cs="Arial"/>
              </w:rPr>
            </w:pPr>
          </w:p>
          <w:p w14:paraId="6171445A" w14:textId="77777777" w:rsidR="00916947" w:rsidRDefault="00916947" w:rsidP="00E22E3B">
            <w:pPr>
              <w:jc w:val="both"/>
              <w:rPr>
                <w:rFonts w:ascii="Arial" w:eastAsia="Arial" w:hAnsi="Arial" w:cs="Arial"/>
              </w:rPr>
            </w:pPr>
          </w:p>
          <w:p w14:paraId="515813C1" w14:textId="77777777" w:rsidR="00916947" w:rsidRDefault="00916947" w:rsidP="00E22E3B">
            <w:pPr>
              <w:jc w:val="both"/>
              <w:rPr>
                <w:rFonts w:ascii="Arial" w:eastAsia="Arial" w:hAnsi="Arial" w:cs="Arial"/>
              </w:rPr>
            </w:pPr>
          </w:p>
          <w:p w14:paraId="3AFAA28A" w14:textId="77777777" w:rsidR="00916947" w:rsidRDefault="00916947" w:rsidP="00E22E3B">
            <w:pPr>
              <w:jc w:val="both"/>
              <w:rPr>
                <w:rFonts w:ascii="Arial" w:eastAsia="Arial" w:hAnsi="Arial" w:cs="Arial"/>
              </w:rPr>
            </w:pPr>
          </w:p>
          <w:p w14:paraId="3C3A504A" w14:textId="77777777" w:rsidR="00916947" w:rsidRDefault="00916947" w:rsidP="00E22E3B">
            <w:pPr>
              <w:jc w:val="both"/>
              <w:rPr>
                <w:rFonts w:ascii="Arial" w:eastAsia="Arial" w:hAnsi="Arial" w:cs="Arial"/>
              </w:rPr>
            </w:pPr>
          </w:p>
          <w:p w14:paraId="2426FDA7" w14:textId="77777777" w:rsidR="00916947" w:rsidRDefault="00916947" w:rsidP="00E22E3B">
            <w:pPr>
              <w:jc w:val="both"/>
              <w:rPr>
                <w:rFonts w:ascii="Arial" w:eastAsia="Arial" w:hAnsi="Arial" w:cs="Arial"/>
              </w:rPr>
            </w:pPr>
          </w:p>
          <w:p w14:paraId="01BCBD9D" w14:textId="51CA7FD7" w:rsidR="00916947" w:rsidRDefault="00916947" w:rsidP="00E22E3B">
            <w:pPr>
              <w:jc w:val="both"/>
              <w:rPr>
                <w:rFonts w:ascii="Arial" w:eastAsia="Arial" w:hAnsi="Arial" w:cs="Arial"/>
              </w:rPr>
            </w:pPr>
            <w:r>
              <w:rPr>
                <w:rFonts w:ascii="Arial" w:eastAsia="Arial" w:hAnsi="Arial" w:cs="Arial"/>
              </w:rPr>
              <w:lastRenderedPageBreak/>
              <w:t>Los miembros de las corporaciones públicas elegidos por un mismo partido o movimiento político actuarán en ellas como bancada en los términos que señale la ley y de conformidad con las decisiones adoptadas democráticamente por estos.</w:t>
            </w:r>
          </w:p>
          <w:p w14:paraId="1153D69C" w14:textId="60972F2C" w:rsidR="00916947" w:rsidRDefault="00916947" w:rsidP="00E22E3B">
            <w:pPr>
              <w:jc w:val="both"/>
              <w:rPr>
                <w:rFonts w:ascii="Arial" w:eastAsia="Arial" w:hAnsi="Arial" w:cs="Arial"/>
              </w:rPr>
            </w:pPr>
            <w:r>
              <w:rPr>
                <w:rFonts w:ascii="Arial" w:eastAsia="Arial" w:hAnsi="Arial" w:cs="Arial"/>
              </w:rPr>
              <w:t>Los estatutos internos de los partidos y movimientos políticos determinarán los asuntos de conciencia respecto de los cuales no se aplicará este régimen y podrán establecer sanciones por la inobservancia de sus directrices por parte de los miembros de las bancadas, las cuales se fijarán gradualmente hasta la expulsión, y podrán incluir la pérdida del derecho de voto del congresista, diputado, concejal o edil, por el resto del período para el cual fue elegido.</w:t>
            </w:r>
          </w:p>
          <w:p w14:paraId="585CDC1D" w14:textId="77777777" w:rsidR="00916947" w:rsidRDefault="00916947" w:rsidP="00E22E3B">
            <w:pPr>
              <w:jc w:val="both"/>
              <w:rPr>
                <w:rFonts w:ascii="Arial" w:eastAsia="Arial" w:hAnsi="Arial" w:cs="Arial"/>
                <w:b/>
                <w:u w:val="single"/>
              </w:rPr>
            </w:pPr>
            <w:r>
              <w:rPr>
                <w:rFonts w:ascii="Arial" w:eastAsia="Arial" w:hAnsi="Arial" w:cs="Arial"/>
                <w:b/>
                <w:u w:val="single"/>
              </w:rPr>
              <w:t>Será causal de pérdida de la Personería Jurídica de los partidos y movimientos políticos si estos no celebran por lo menos durante cada dos (2) años convenciones que posibiliten a sus miembros influir en la toma de las decisiones más importantes de la organización política.</w:t>
            </w:r>
          </w:p>
          <w:p w14:paraId="7D751C46" w14:textId="77777777" w:rsidR="00916947" w:rsidRDefault="00916947" w:rsidP="00E22E3B">
            <w:pPr>
              <w:jc w:val="both"/>
              <w:rPr>
                <w:rFonts w:ascii="Arial" w:eastAsia="Arial" w:hAnsi="Arial" w:cs="Arial"/>
                <w:b/>
              </w:rPr>
            </w:pPr>
            <w:r>
              <w:rPr>
                <w:rFonts w:ascii="Arial" w:eastAsia="Arial" w:hAnsi="Arial" w:cs="Arial"/>
                <w:b/>
              </w:rPr>
              <w:t>Parágrafo Transitorio.</w:t>
            </w:r>
            <w:r>
              <w:rPr>
                <w:rFonts w:ascii="Arial" w:eastAsia="Arial" w:hAnsi="Arial" w:cs="Arial"/>
              </w:rPr>
              <w:t xml:space="preserve"> Sin perjuicio de la organización democrática que establece la Constitución para los partidos y movimientos políticos, lo establecido en este artículo en </w:t>
            </w:r>
            <w:r>
              <w:rPr>
                <w:rFonts w:ascii="Arial" w:eastAsia="Arial" w:hAnsi="Arial" w:cs="Arial"/>
              </w:rPr>
              <w:lastRenderedPageBreak/>
              <w:t>cuanto a la obligación de desarrollar mecanismos de democracia interna entre los afiliados de las organizaciones políticas para escoger sus candidatos y sus listas solo empezará a regir a partir del proceso electoral correspondiente al año 2027.</w:t>
            </w:r>
          </w:p>
        </w:tc>
        <w:tc>
          <w:tcPr>
            <w:tcW w:w="2295" w:type="dxa"/>
          </w:tcPr>
          <w:p w14:paraId="10CA9E2C" w14:textId="77777777" w:rsidR="00916947" w:rsidRDefault="00916947" w:rsidP="00E22E3B">
            <w:pPr>
              <w:jc w:val="both"/>
              <w:rPr>
                <w:rFonts w:ascii="Arial" w:eastAsia="Arial" w:hAnsi="Arial" w:cs="Arial"/>
                <w:b/>
              </w:rPr>
            </w:pPr>
          </w:p>
          <w:p w14:paraId="4822B14F" w14:textId="77777777" w:rsidR="00916947" w:rsidRDefault="00916947" w:rsidP="00E22E3B">
            <w:pPr>
              <w:jc w:val="both"/>
              <w:rPr>
                <w:rFonts w:ascii="Arial" w:eastAsia="Arial" w:hAnsi="Arial" w:cs="Arial"/>
                <w:b/>
              </w:rPr>
            </w:pPr>
          </w:p>
          <w:p w14:paraId="75F90DCB" w14:textId="77777777" w:rsidR="00916947" w:rsidRDefault="00916947" w:rsidP="00E22E3B">
            <w:pPr>
              <w:jc w:val="both"/>
              <w:rPr>
                <w:rFonts w:ascii="Arial" w:eastAsia="Arial" w:hAnsi="Arial" w:cs="Arial"/>
                <w:b/>
              </w:rPr>
            </w:pPr>
          </w:p>
          <w:p w14:paraId="6E932CBD" w14:textId="77777777" w:rsidR="00916947" w:rsidRDefault="00916947" w:rsidP="00E22E3B">
            <w:pPr>
              <w:jc w:val="both"/>
              <w:rPr>
                <w:rFonts w:ascii="Arial" w:eastAsia="Arial" w:hAnsi="Arial" w:cs="Arial"/>
                <w:b/>
              </w:rPr>
            </w:pPr>
          </w:p>
          <w:p w14:paraId="1F284294" w14:textId="77777777" w:rsidR="00916947" w:rsidRDefault="00916947" w:rsidP="00E22E3B">
            <w:pPr>
              <w:jc w:val="both"/>
              <w:rPr>
                <w:rFonts w:ascii="Arial" w:eastAsia="Arial" w:hAnsi="Arial" w:cs="Arial"/>
                <w:b/>
              </w:rPr>
            </w:pPr>
          </w:p>
          <w:p w14:paraId="668EDB3D" w14:textId="77777777" w:rsidR="00916947" w:rsidRDefault="00916947" w:rsidP="00E22E3B">
            <w:pPr>
              <w:jc w:val="both"/>
              <w:rPr>
                <w:rFonts w:ascii="Arial" w:eastAsia="Arial" w:hAnsi="Arial" w:cs="Arial"/>
                <w:b/>
              </w:rPr>
            </w:pPr>
          </w:p>
          <w:p w14:paraId="117DAB33" w14:textId="77777777" w:rsidR="00916947" w:rsidRDefault="00916947" w:rsidP="00E22E3B">
            <w:pPr>
              <w:jc w:val="both"/>
              <w:rPr>
                <w:rFonts w:ascii="Arial" w:eastAsia="Arial" w:hAnsi="Arial" w:cs="Arial"/>
                <w:b/>
              </w:rPr>
            </w:pPr>
          </w:p>
          <w:p w14:paraId="1D1D768E" w14:textId="77777777" w:rsidR="00916947" w:rsidRDefault="00916947" w:rsidP="00E22E3B">
            <w:pPr>
              <w:jc w:val="both"/>
              <w:rPr>
                <w:rFonts w:ascii="Arial" w:eastAsia="Arial" w:hAnsi="Arial" w:cs="Arial"/>
                <w:b/>
              </w:rPr>
            </w:pPr>
          </w:p>
          <w:p w14:paraId="0E59F3D0" w14:textId="77777777" w:rsidR="00916947" w:rsidRDefault="00916947" w:rsidP="00E22E3B">
            <w:pPr>
              <w:jc w:val="both"/>
              <w:rPr>
                <w:rFonts w:ascii="Arial" w:eastAsia="Arial" w:hAnsi="Arial" w:cs="Arial"/>
                <w:b/>
              </w:rPr>
            </w:pPr>
          </w:p>
          <w:p w14:paraId="2BEB3E51" w14:textId="77777777" w:rsidR="00916947" w:rsidRDefault="00916947" w:rsidP="00E22E3B">
            <w:pPr>
              <w:jc w:val="both"/>
              <w:rPr>
                <w:rFonts w:ascii="Arial" w:eastAsia="Arial" w:hAnsi="Arial" w:cs="Arial"/>
                <w:b/>
              </w:rPr>
            </w:pPr>
          </w:p>
          <w:p w14:paraId="7AC27566" w14:textId="77777777" w:rsidR="00916947" w:rsidRDefault="00916947" w:rsidP="00E22E3B">
            <w:pPr>
              <w:jc w:val="both"/>
              <w:rPr>
                <w:rFonts w:ascii="Arial" w:eastAsia="Arial" w:hAnsi="Arial" w:cs="Arial"/>
                <w:b/>
              </w:rPr>
            </w:pPr>
          </w:p>
          <w:p w14:paraId="111ED14E" w14:textId="77777777" w:rsidR="00916947" w:rsidRDefault="00916947" w:rsidP="00E22E3B">
            <w:pPr>
              <w:jc w:val="both"/>
              <w:rPr>
                <w:rFonts w:ascii="Arial" w:eastAsia="Arial" w:hAnsi="Arial" w:cs="Arial"/>
                <w:b/>
              </w:rPr>
            </w:pPr>
          </w:p>
          <w:p w14:paraId="09736179" w14:textId="77777777" w:rsidR="00916947" w:rsidRDefault="00916947" w:rsidP="00E22E3B">
            <w:pPr>
              <w:jc w:val="both"/>
              <w:rPr>
                <w:rFonts w:ascii="Arial" w:eastAsia="Arial" w:hAnsi="Arial" w:cs="Arial"/>
                <w:b/>
              </w:rPr>
            </w:pPr>
          </w:p>
          <w:p w14:paraId="20EB7C26" w14:textId="77777777" w:rsidR="00A253D2" w:rsidRDefault="00A253D2" w:rsidP="00E22E3B">
            <w:pPr>
              <w:jc w:val="both"/>
              <w:rPr>
                <w:rFonts w:ascii="Arial" w:eastAsia="Arial" w:hAnsi="Arial" w:cs="Arial"/>
                <w:b/>
              </w:rPr>
            </w:pPr>
          </w:p>
          <w:p w14:paraId="2A6F14AF" w14:textId="77777777" w:rsidR="00916947" w:rsidRDefault="00916947" w:rsidP="00E22E3B">
            <w:pPr>
              <w:jc w:val="both"/>
              <w:rPr>
                <w:rFonts w:ascii="Arial" w:eastAsia="Arial" w:hAnsi="Arial" w:cs="Arial"/>
                <w:b/>
              </w:rPr>
            </w:pPr>
            <w:r>
              <w:rPr>
                <w:rFonts w:ascii="Arial" w:eastAsia="Arial" w:hAnsi="Arial" w:cs="Arial"/>
                <w:b/>
              </w:rPr>
              <w:t>Se ajusta la redacción para dar mayor claridad.</w:t>
            </w:r>
          </w:p>
          <w:p w14:paraId="02793A1F" w14:textId="77777777" w:rsidR="00916947" w:rsidRDefault="00916947" w:rsidP="00E22E3B">
            <w:pPr>
              <w:jc w:val="both"/>
              <w:rPr>
                <w:rFonts w:ascii="Arial" w:eastAsia="Arial" w:hAnsi="Arial" w:cs="Arial"/>
                <w:b/>
              </w:rPr>
            </w:pPr>
          </w:p>
          <w:p w14:paraId="7FB761BE" w14:textId="77777777" w:rsidR="00916947" w:rsidRDefault="00916947" w:rsidP="00E22E3B">
            <w:pPr>
              <w:jc w:val="both"/>
              <w:rPr>
                <w:rFonts w:ascii="Arial" w:eastAsia="Arial" w:hAnsi="Arial" w:cs="Arial"/>
                <w:b/>
              </w:rPr>
            </w:pPr>
          </w:p>
          <w:p w14:paraId="49F5E73D" w14:textId="77777777" w:rsidR="00916947" w:rsidRDefault="00916947" w:rsidP="00E22E3B">
            <w:pPr>
              <w:jc w:val="both"/>
              <w:rPr>
                <w:rFonts w:ascii="Arial" w:eastAsia="Arial" w:hAnsi="Arial" w:cs="Arial"/>
                <w:b/>
              </w:rPr>
            </w:pPr>
          </w:p>
          <w:p w14:paraId="392DB5DB" w14:textId="77777777" w:rsidR="00916947" w:rsidRDefault="00916947" w:rsidP="00E22E3B">
            <w:pPr>
              <w:jc w:val="both"/>
              <w:rPr>
                <w:rFonts w:ascii="Arial" w:eastAsia="Arial" w:hAnsi="Arial" w:cs="Arial"/>
                <w:b/>
              </w:rPr>
            </w:pPr>
            <w:r>
              <w:rPr>
                <w:rFonts w:ascii="Arial" w:eastAsia="Arial" w:hAnsi="Arial" w:cs="Arial"/>
                <w:b/>
              </w:rPr>
              <w:t>Se ajusta el porcentaje requerido para inscribir candidatos de carácter nacional, atándolo al porcentaje de votos válidos a la elección del Senado por ser una votación de carácter nacional.</w:t>
            </w:r>
          </w:p>
          <w:p w14:paraId="29A65852" w14:textId="77777777" w:rsidR="00916947" w:rsidRDefault="00916947" w:rsidP="00E22E3B">
            <w:pPr>
              <w:jc w:val="both"/>
              <w:rPr>
                <w:rFonts w:ascii="Arial" w:eastAsia="Arial" w:hAnsi="Arial" w:cs="Arial"/>
                <w:b/>
              </w:rPr>
            </w:pPr>
          </w:p>
          <w:p w14:paraId="6D96F962" w14:textId="77777777" w:rsidR="00916947" w:rsidRDefault="00916947" w:rsidP="00E22E3B">
            <w:pPr>
              <w:jc w:val="both"/>
              <w:rPr>
                <w:rFonts w:ascii="Arial" w:eastAsia="Arial" w:hAnsi="Arial" w:cs="Arial"/>
                <w:b/>
              </w:rPr>
            </w:pPr>
          </w:p>
          <w:p w14:paraId="53EA1C43" w14:textId="77777777" w:rsidR="00916947" w:rsidRDefault="00916947" w:rsidP="00E22E3B">
            <w:pPr>
              <w:jc w:val="both"/>
              <w:rPr>
                <w:rFonts w:ascii="Arial" w:eastAsia="Arial" w:hAnsi="Arial" w:cs="Arial"/>
                <w:b/>
              </w:rPr>
            </w:pPr>
          </w:p>
          <w:p w14:paraId="574B1353" w14:textId="77777777" w:rsidR="00916947" w:rsidRDefault="00916947" w:rsidP="00E22E3B">
            <w:pPr>
              <w:jc w:val="both"/>
              <w:rPr>
                <w:rFonts w:ascii="Arial" w:eastAsia="Arial" w:hAnsi="Arial" w:cs="Arial"/>
                <w:b/>
              </w:rPr>
            </w:pPr>
          </w:p>
          <w:p w14:paraId="763140F3" w14:textId="77777777" w:rsidR="00916947" w:rsidRDefault="00916947" w:rsidP="00E22E3B">
            <w:pPr>
              <w:jc w:val="both"/>
              <w:rPr>
                <w:rFonts w:ascii="Arial" w:eastAsia="Arial" w:hAnsi="Arial" w:cs="Arial"/>
                <w:b/>
              </w:rPr>
            </w:pPr>
          </w:p>
          <w:p w14:paraId="25BD59DB" w14:textId="77777777" w:rsidR="00916947" w:rsidRDefault="00916947" w:rsidP="00E22E3B">
            <w:pPr>
              <w:jc w:val="both"/>
              <w:rPr>
                <w:rFonts w:ascii="Arial" w:eastAsia="Arial" w:hAnsi="Arial" w:cs="Arial"/>
                <w:b/>
              </w:rPr>
            </w:pPr>
          </w:p>
          <w:p w14:paraId="4F01B734" w14:textId="77777777" w:rsidR="00916947" w:rsidRDefault="00916947" w:rsidP="00E22E3B">
            <w:pPr>
              <w:jc w:val="both"/>
              <w:rPr>
                <w:rFonts w:ascii="Arial" w:eastAsia="Arial" w:hAnsi="Arial" w:cs="Arial"/>
                <w:b/>
              </w:rPr>
            </w:pPr>
            <w:r>
              <w:rPr>
                <w:rFonts w:ascii="Arial" w:eastAsia="Arial" w:hAnsi="Arial" w:cs="Arial"/>
                <w:b/>
              </w:rPr>
              <w:t>Se establece la obligación de actualizar la lista de afiliados cada dos (2) años de conformidad a la proposición radicada por parte de la HR Piedad Correal.</w:t>
            </w:r>
          </w:p>
          <w:p w14:paraId="0FDE28A6" w14:textId="77777777" w:rsidR="00916947" w:rsidRDefault="00916947" w:rsidP="00E22E3B">
            <w:pPr>
              <w:jc w:val="both"/>
              <w:rPr>
                <w:rFonts w:ascii="Arial" w:eastAsia="Arial" w:hAnsi="Arial" w:cs="Arial"/>
                <w:b/>
              </w:rPr>
            </w:pPr>
          </w:p>
          <w:p w14:paraId="58CA2B37" w14:textId="77777777" w:rsidR="00916947" w:rsidRDefault="00916947" w:rsidP="00E22E3B">
            <w:pPr>
              <w:jc w:val="both"/>
              <w:rPr>
                <w:rFonts w:ascii="Arial" w:eastAsia="Arial" w:hAnsi="Arial" w:cs="Arial"/>
                <w:b/>
              </w:rPr>
            </w:pPr>
          </w:p>
          <w:p w14:paraId="5EE8BEAF" w14:textId="77777777" w:rsidR="00916947" w:rsidRDefault="00916947" w:rsidP="00E22E3B">
            <w:pPr>
              <w:jc w:val="both"/>
              <w:rPr>
                <w:rFonts w:ascii="Arial" w:eastAsia="Arial" w:hAnsi="Arial" w:cs="Arial"/>
                <w:b/>
              </w:rPr>
            </w:pPr>
          </w:p>
          <w:p w14:paraId="21E83A62" w14:textId="77777777" w:rsidR="00916947" w:rsidRDefault="00916947" w:rsidP="00E22E3B">
            <w:pPr>
              <w:jc w:val="both"/>
              <w:rPr>
                <w:rFonts w:ascii="Arial" w:eastAsia="Arial" w:hAnsi="Arial" w:cs="Arial"/>
                <w:b/>
              </w:rPr>
            </w:pPr>
          </w:p>
          <w:p w14:paraId="65149046" w14:textId="77777777" w:rsidR="00916947" w:rsidRDefault="00916947" w:rsidP="00E22E3B">
            <w:pPr>
              <w:jc w:val="both"/>
              <w:rPr>
                <w:rFonts w:ascii="Arial" w:eastAsia="Arial" w:hAnsi="Arial" w:cs="Arial"/>
                <w:b/>
              </w:rPr>
            </w:pPr>
          </w:p>
          <w:p w14:paraId="60EFC2FE" w14:textId="77777777" w:rsidR="00916947" w:rsidRDefault="00916947" w:rsidP="00E22E3B">
            <w:pPr>
              <w:jc w:val="both"/>
              <w:rPr>
                <w:rFonts w:ascii="Arial" w:eastAsia="Arial" w:hAnsi="Arial" w:cs="Arial"/>
                <w:b/>
              </w:rPr>
            </w:pPr>
          </w:p>
          <w:p w14:paraId="691863E3" w14:textId="77777777" w:rsidR="00916947" w:rsidRDefault="00916947" w:rsidP="00E22E3B">
            <w:pPr>
              <w:jc w:val="both"/>
              <w:rPr>
                <w:rFonts w:ascii="Arial" w:eastAsia="Arial" w:hAnsi="Arial" w:cs="Arial"/>
                <w:b/>
              </w:rPr>
            </w:pPr>
          </w:p>
          <w:p w14:paraId="67BCDE98" w14:textId="77777777" w:rsidR="00916947" w:rsidRDefault="00916947" w:rsidP="00E22E3B">
            <w:pPr>
              <w:jc w:val="both"/>
              <w:rPr>
                <w:rFonts w:ascii="Arial" w:eastAsia="Arial" w:hAnsi="Arial" w:cs="Arial"/>
                <w:b/>
              </w:rPr>
            </w:pPr>
          </w:p>
          <w:p w14:paraId="53B452F8" w14:textId="77777777" w:rsidR="00916947" w:rsidRDefault="00916947" w:rsidP="00E22E3B">
            <w:pPr>
              <w:jc w:val="both"/>
              <w:rPr>
                <w:rFonts w:ascii="Arial" w:eastAsia="Arial" w:hAnsi="Arial" w:cs="Arial"/>
                <w:b/>
              </w:rPr>
            </w:pPr>
          </w:p>
          <w:p w14:paraId="73C32F44" w14:textId="77777777" w:rsidR="00916947" w:rsidRDefault="00916947" w:rsidP="00E22E3B">
            <w:pPr>
              <w:jc w:val="both"/>
              <w:rPr>
                <w:rFonts w:ascii="Arial" w:eastAsia="Arial" w:hAnsi="Arial" w:cs="Arial"/>
                <w:b/>
              </w:rPr>
            </w:pPr>
          </w:p>
          <w:p w14:paraId="635A1E26" w14:textId="77777777" w:rsidR="00A253D2" w:rsidRDefault="00A253D2" w:rsidP="00E22E3B">
            <w:pPr>
              <w:jc w:val="both"/>
              <w:rPr>
                <w:rFonts w:ascii="Arial" w:eastAsia="Arial" w:hAnsi="Arial" w:cs="Arial"/>
                <w:b/>
              </w:rPr>
            </w:pPr>
          </w:p>
          <w:p w14:paraId="1F76C114" w14:textId="77777777" w:rsidR="00A253D2" w:rsidRDefault="00A253D2" w:rsidP="00E22E3B">
            <w:pPr>
              <w:jc w:val="both"/>
              <w:rPr>
                <w:rFonts w:ascii="Arial" w:eastAsia="Arial" w:hAnsi="Arial" w:cs="Arial"/>
                <w:b/>
              </w:rPr>
            </w:pPr>
          </w:p>
          <w:p w14:paraId="21F92723" w14:textId="13437F49" w:rsidR="00916947" w:rsidRDefault="00916947" w:rsidP="00E22E3B">
            <w:pPr>
              <w:jc w:val="both"/>
              <w:rPr>
                <w:rFonts w:ascii="Arial" w:eastAsia="Arial" w:hAnsi="Arial" w:cs="Arial"/>
                <w:b/>
              </w:rPr>
            </w:pPr>
            <w:r>
              <w:rPr>
                <w:rFonts w:ascii="Arial" w:eastAsia="Arial" w:hAnsi="Arial" w:cs="Arial"/>
                <w:b/>
              </w:rPr>
              <w:t>Se ajusta la redacción</w:t>
            </w:r>
          </w:p>
          <w:p w14:paraId="6E5F1EB0" w14:textId="77777777" w:rsidR="00916947" w:rsidRDefault="00916947" w:rsidP="00E22E3B">
            <w:pPr>
              <w:jc w:val="both"/>
              <w:rPr>
                <w:rFonts w:ascii="Arial" w:eastAsia="Arial" w:hAnsi="Arial" w:cs="Arial"/>
                <w:b/>
              </w:rPr>
            </w:pPr>
          </w:p>
          <w:p w14:paraId="52292FE3" w14:textId="77777777" w:rsidR="00916947" w:rsidRDefault="00916947" w:rsidP="00E22E3B">
            <w:pPr>
              <w:jc w:val="both"/>
              <w:rPr>
                <w:rFonts w:ascii="Arial" w:eastAsia="Arial" w:hAnsi="Arial" w:cs="Arial"/>
                <w:b/>
              </w:rPr>
            </w:pPr>
          </w:p>
          <w:p w14:paraId="111EEB2A" w14:textId="77777777" w:rsidR="00916947" w:rsidRDefault="00916947" w:rsidP="00E22E3B">
            <w:pPr>
              <w:jc w:val="both"/>
              <w:rPr>
                <w:rFonts w:ascii="Arial" w:eastAsia="Arial" w:hAnsi="Arial" w:cs="Arial"/>
                <w:b/>
              </w:rPr>
            </w:pPr>
          </w:p>
          <w:p w14:paraId="6A30599C" w14:textId="77777777" w:rsidR="00916947" w:rsidRDefault="00916947" w:rsidP="00E22E3B">
            <w:pPr>
              <w:jc w:val="both"/>
              <w:rPr>
                <w:rFonts w:ascii="Arial" w:eastAsia="Arial" w:hAnsi="Arial" w:cs="Arial"/>
                <w:b/>
              </w:rPr>
            </w:pPr>
          </w:p>
          <w:p w14:paraId="5BEAAE15" w14:textId="77777777" w:rsidR="00916947" w:rsidRDefault="00916947" w:rsidP="00E22E3B">
            <w:pPr>
              <w:jc w:val="both"/>
              <w:rPr>
                <w:rFonts w:ascii="Arial" w:eastAsia="Arial" w:hAnsi="Arial" w:cs="Arial"/>
                <w:b/>
              </w:rPr>
            </w:pPr>
          </w:p>
          <w:p w14:paraId="5525317F" w14:textId="77777777" w:rsidR="00916947" w:rsidRDefault="00916947" w:rsidP="00E22E3B">
            <w:pPr>
              <w:jc w:val="both"/>
              <w:rPr>
                <w:rFonts w:ascii="Arial" w:eastAsia="Arial" w:hAnsi="Arial" w:cs="Arial"/>
                <w:b/>
              </w:rPr>
            </w:pPr>
          </w:p>
          <w:p w14:paraId="0EE8B520" w14:textId="77777777" w:rsidR="00916947" w:rsidRDefault="00916947" w:rsidP="00E22E3B">
            <w:pPr>
              <w:jc w:val="both"/>
              <w:rPr>
                <w:rFonts w:ascii="Arial" w:eastAsia="Arial" w:hAnsi="Arial" w:cs="Arial"/>
                <w:b/>
              </w:rPr>
            </w:pPr>
          </w:p>
          <w:p w14:paraId="107933E4" w14:textId="77777777" w:rsidR="00916947" w:rsidRDefault="00916947" w:rsidP="00E22E3B">
            <w:pPr>
              <w:jc w:val="both"/>
              <w:rPr>
                <w:rFonts w:ascii="Arial" w:eastAsia="Arial" w:hAnsi="Arial" w:cs="Arial"/>
                <w:b/>
              </w:rPr>
            </w:pPr>
          </w:p>
          <w:p w14:paraId="14C86C33" w14:textId="77777777" w:rsidR="00916947" w:rsidRDefault="00916947" w:rsidP="00E22E3B">
            <w:pPr>
              <w:jc w:val="both"/>
              <w:rPr>
                <w:rFonts w:ascii="Arial" w:eastAsia="Arial" w:hAnsi="Arial" w:cs="Arial"/>
                <w:b/>
              </w:rPr>
            </w:pPr>
          </w:p>
          <w:p w14:paraId="67EBA71C" w14:textId="77777777" w:rsidR="00916947" w:rsidRDefault="00916947" w:rsidP="00E22E3B">
            <w:pPr>
              <w:jc w:val="both"/>
              <w:rPr>
                <w:rFonts w:ascii="Arial" w:eastAsia="Arial" w:hAnsi="Arial" w:cs="Arial"/>
                <w:b/>
              </w:rPr>
            </w:pPr>
          </w:p>
          <w:p w14:paraId="5676BB0E" w14:textId="77777777" w:rsidR="00916947" w:rsidRDefault="00916947" w:rsidP="00E22E3B">
            <w:pPr>
              <w:jc w:val="both"/>
              <w:rPr>
                <w:rFonts w:ascii="Arial" w:eastAsia="Arial" w:hAnsi="Arial" w:cs="Arial"/>
                <w:b/>
              </w:rPr>
            </w:pPr>
          </w:p>
          <w:p w14:paraId="23F2F8C8" w14:textId="77777777" w:rsidR="00916947" w:rsidRDefault="00916947" w:rsidP="00E22E3B">
            <w:pPr>
              <w:jc w:val="both"/>
              <w:rPr>
                <w:rFonts w:ascii="Arial" w:eastAsia="Arial" w:hAnsi="Arial" w:cs="Arial"/>
                <w:b/>
              </w:rPr>
            </w:pPr>
          </w:p>
          <w:p w14:paraId="3B3ECB53" w14:textId="77777777" w:rsidR="00916947" w:rsidRDefault="00916947" w:rsidP="00E22E3B">
            <w:pPr>
              <w:jc w:val="both"/>
              <w:rPr>
                <w:rFonts w:ascii="Arial" w:eastAsia="Arial" w:hAnsi="Arial" w:cs="Arial"/>
                <w:b/>
              </w:rPr>
            </w:pPr>
          </w:p>
          <w:p w14:paraId="730B119B" w14:textId="77777777" w:rsidR="00916947" w:rsidRDefault="00916947" w:rsidP="00E22E3B">
            <w:pPr>
              <w:jc w:val="both"/>
              <w:rPr>
                <w:rFonts w:ascii="Arial" w:eastAsia="Arial" w:hAnsi="Arial" w:cs="Arial"/>
                <w:b/>
              </w:rPr>
            </w:pPr>
          </w:p>
          <w:p w14:paraId="0AAF5B14" w14:textId="77777777" w:rsidR="00916947" w:rsidRDefault="00916947" w:rsidP="00E22E3B">
            <w:pPr>
              <w:jc w:val="both"/>
              <w:rPr>
                <w:rFonts w:ascii="Arial" w:eastAsia="Arial" w:hAnsi="Arial" w:cs="Arial"/>
                <w:b/>
              </w:rPr>
            </w:pPr>
          </w:p>
          <w:p w14:paraId="0445B3CF" w14:textId="77777777" w:rsidR="00916947" w:rsidRDefault="00916947" w:rsidP="00E22E3B">
            <w:pPr>
              <w:jc w:val="both"/>
              <w:rPr>
                <w:rFonts w:ascii="Arial" w:eastAsia="Arial" w:hAnsi="Arial" w:cs="Arial"/>
                <w:b/>
              </w:rPr>
            </w:pPr>
          </w:p>
          <w:p w14:paraId="010FBFC1" w14:textId="77777777" w:rsidR="00916947" w:rsidRDefault="00916947" w:rsidP="00E22E3B">
            <w:pPr>
              <w:jc w:val="both"/>
              <w:rPr>
                <w:rFonts w:ascii="Arial" w:eastAsia="Arial" w:hAnsi="Arial" w:cs="Arial"/>
                <w:b/>
              </w:rPr>
            </w:pPr>
          </w:p>
          <w:p w14:paraId="543C0164" w14:textId="77777777" w:rsidR="00916947" w:rsidRDefault="00916947" w:rsidP="00E22E3B">
            <w:pPr>
              <w:jc w:val="both"/>
              <w:rPr>
                <w:rFonts w:ascii="Arial" w:eastAsia="Arial" w:hAnsi="Arial" w:cs="Arial"/>
                <w:b/>
              </w:rPr>
            </w:pPr>
          </w:p>
          <w:p w14:paraId="1D0E2E9A" w14:textId="77777777" w:rsidR="00916947" w:rsidRDefault="00916947" w:rsidP="00E22E3B">
            <w:pPr>
              <w:jc w:val="both"/>
              <w:rPr>
                <w:rFonts w:ascii="Arial" w:eastAsia="Arial" w:hAnsi="Arial" w:cs="Arial"/>
                <w:b/>
              </w:rPr>
            </w:pPr>
          </w:p>
          <w:p w14:paraId="1911ADFB" w14:textId="77777777" w:rsidR="00916947" w:rsidRDefault="00916947" w:rsidP="00E22E3B">
            <w:pPr>
              <w:jc w:val="both"/>
              <w:rPr>
                <w:rFonts w:ascii="Arial" w:eastAsia="Arial" w:hAnsi="Arial" w:cs="Arial"/>
                <w:b/>
              </w:rPr>
            </w:pPr>
          </w:p>
          <w:p w14:paraId="76AD76BD" w14:textId="77777777" w:rsidR="00916947" w:rsidRDefault="00916947" w:rsidP="00E22E3B">
            <w:pPr>
              <w:jc w:val="both"/>
              <w:rPr>
                <w:rFonts w:ascii="Arial" w:eastAsia="Arial" w:hAnsi="Arial" w:cs="Arial"/>
                <w:b/>
              </w:rPr>
            </w:pPr>
            <w:r>
              <w:rPr>
                <w:rFonts w:ascii="Arial" w:eastAsia="Arial" w:hAnsi="Arial" w:cs="Arial"/>
                <w:b/>
              </w:rPr>
              <w:t>Se elimina parte del inciso, toda vez que, afecta los procesos de nulidad electoral que adelanta el Consejo de Estado; además esto es objeto de regulación estatutaria.</w:t>
            </w:r>
          </w:p>
          <w:p w14:paraId="77B117D5" w14:textId="77777777" w:rsidR="00916947" w:rsidRDefault="00916947" w:rsidP="00E22E3B">
            <w:pPr>
              <w:jc w:val="both"/>
              <w:rPr>
                <w:rFonts w:ascii="Arial" w:eastAsia="Arial" w:hAnsi="Arial" w:cs="Arial"/>
                <w:b/>
              </w:rPr>
            </w:pPr>
          </w:p>
        </w:tc>
      </w:tr>
      <w:tr w:rsidR="00916947" w14:paraId="571EFC5A" w14:textId="77777777" w:rsidTr="00E22E3B">
        <w:tc>
          <w:tcPr>
            <w:tcW w:w="3495" w:type="dxa"/>
          </w:tcPr>
          <w:p w14:paraId="070ECBDC" w14:textId="77777777" w:rsidR="00916947" w:rsidRDefault="00916947" w:rsidP="00E22E3B">
            <w:pPr>
              <w:jc w:val="both"/>
              <w:rPr>
                <w:rFonts w:ascii="Arial" w:eastAsia="Arial" w:hAnsi="Arial" w:cs="Arial"/>
              </w:rPr>
            </w:pPr>
            <w:r>
              <w:rPr>
                <w:rFonts w:ascii="Arial" w:eastAsia="Arial" w:hAnsi="Arial" w:cs="Arial"/>
                <w:b/>
              </w:rPr>
              <w:lastRenderedPageBreak/>
              <w:t>Artículo 3°.</w:t>
            </w:r>
            <w:r>
              <w:rPr>
                <w:rFonts w:ascii="Arial" w:eastAsia="Arial" w:hAnsi="Arial" w:cs="Arial"/>
              </w:rPr>
              <w:t xml:space="preserve"> Modifíquese el artículo 109 de la Constitución el cual quedará así:</w:t>
            </w:r>
          </w:p>
          <w:p w14:paraId="5DAF7DF4" w14:textId="77777777" w:rsidR="00916947" w:rsidRDefault="00916947" w:rsidP="00E22E3B">
            <w:pPr>
              <w:jc w:val="both"/>
              <w:rPr>
                <w:rFonts w:ascii="Arial" w:eastAsia="Arial" w:hAnsi="Arial" w:cs="Arial"/>
              </w:rPr>
            </w:pPr>
            <w:r>
              <w:rPr>
                <w:rFonts w:ascii="Arial" w:eastAsia="Arial" w:hAnsi="Arial" w:cs="Arial"/>
                <w:b/>
              </w:rPr>
              <w:t>Artículo 109.</w:t>
            </w:r>
            <w:r>
              <w:rPr>
                <w:rFonts w:ascii="Arial" w:eastAsia="Arial" w:hAnsi="Arial" w:cs="Arial"/>
              </w:rPr>
              <w:t xml:space="preserve"> El Estado concurrirá a la financiación del funcionamiento de l</w:t>
            </w:r>
            <w:r w:rsidRPr="00BF7936">
              <w:rPr>
                <w:rFonts w:ascii="Arial" w:eastAsia="Arial" w:hAnsi="Arial" w:cs="Arial"/>
                <w:strike/>
                <w:color w:val="FF0000"/>
              </w:rPr>
              <w:t>a</w:t>
            </w:r>
            <w:r>
              <w:rPr>
                <w:rFonts w:ascii="Arial" w:eastAsia="Arial" w:hAnsi="Arial" w:cs="Arial"/>
              </w:rPr>
              <w:t xml:space="preserve">s </w:t>
            </w:r>
            <w:r>
              <w:rPr>
                <w:rFonts w:ascii="Arial" w:eastAsia="Arial" w:hAnsi="Arial" w:cs="Arial"/>
                <w:strike/>
                <w:color w:val="FF0000"/>
              </w:rPr>
              <w:t>organizaciones políticas</w:t>
            </w:r>
            <w:r>
              <w:rPr>
                <w:rFonts w:ascii="Arial" w:eastAsia="Arial" w:hAnsi="Arial" w:cs="Arial"/>
                <w:color w:val="FF0000"/>
              </w:rPr>
              <w:t xml:space="preserve"> </w:t>
            </w:r>
            <w:r>
              <w:rPr>
                <w:rFonts w:ascii="Arial" w:eastAsia="Arial" w:hAnsi="Arial" w:cs="Arial"/>
              </w:rPr>
              <w:t>con personería jurídica, de conformidad con la ley.</w:t>
            </w:r>
          </w:p>
          <w:p w14:paraId="307FDAF9" w14:textId="77777777" w:rsidR="00916947" w:rsidRDefault="00916947" w:rsidP="00E22E3B">
            <w:pPr>
              <w:jc w:val="both"/>
              <w:rPr>
                <w:rFonts w:ascii="Arial" w:eastAsia="Arial" w:hAnsi="Arial" w:cs="Arial"/>
              </w:rPr>
            </w:pPr>
            <w:r>
              <w:rPr>
                <w:rFonts w:ascii="Arial" w:eastAsia="Arial" w:hAnsi="Arial" w:cs="Arial"/>
              </w:rPr>
              <w:t>Los particulares que hagan contribuciones al funcionamiento de los partidos</w:t>
            </w:r>
            <w:r w:rsidRPr="00BF7936">
              <w:rPr>
                <w:rFonts w:ascii="Arial" w:eastAsia="Arial" w:hAnsi="Arial" w:cs="Arial"/>
                <w:strike/>
                <w:color w:val="FF0000"/>
              </w:rPr>
              <w:t>,</w:t>
            </w:r>
            <w:r>
              <w:rPr>
                <w:rFonts w:ascii="Arial" w:eastAsia="Arial" w:hAnsi="Arial" w:cs="Arial"/>
              </w:rPr>
              <w:t xml:space="preserve"> movimientos políticos, también están obligados a rendir públicamente cuentas sobre el origen, volumen y destino de ellas.</w:t>
            </w:r>
          </w:p>
          <w:p w14:paraId="34005A6D" w14:textId="77777777" w:rsidR="00916947" w:rsidRDefault="00916947" w:rsidP="00E22E3B">
            <w:pPr>
              <w:jc w:val="both"/>
              <w:rPr>
                <w:rFonts w:ascii="Arial" w:eastAsia="Arial" w:hAnsi="Arial" w:cs="Arial"/>
              </w:rPr>
            </w:pPr>
            <w:r>
              <w:rPr>
                <w:rFonts w:ascii="Arial" w:eastAsia="Arial" w:hAnsi="Arial" w:cs="Arial"/>
              </w:rPr>
              <w:t>Es prohibido a los partidos y movimientos políticos recibir financiación para el funcionamiento de personas naturales o jurídicas extranjeras. Ningún tipo de financiación privada podrá tener fines antidemocráticos o atentatorios del orden público.</w:t>
            </w:r>
          </w:p>
          <w:p w14:paraId="0C99C485" w14:textId="77777777" w:rsidR="00916947" w:rsidRDefault="00916947" w:rsidP="00E22E3B">
            <w:pPr>
              <w:jc w:val="both"/>
              <w:rPr>
                <w:rFonts w:ascii="Arial" w:eastAsia="Arial" w:hAnsi="Arial" w:cs="Arial"/>
              </w:rPr>
            </w:pPr>
            <w:r>
              <w:rPr>
                <w:rFonts w:ascii="Arial" w:eastAsia="Arial" w:hAnsi="Arial" w:cs="Arial"/>
              </w:rPr>
              <w:t xml:space="preserve">Las campañas para la elección popular de cargos y corporaciones públicas   serán financiadas completamente con </w:t>
            </w:r>
            <w:r>
              <w:rPr>
                <w:rFonts w:ascii="Arial" w:eastAsia="Arial" w:hAnsi="Arial" w:cs="Arial"/>
              </w:rPr>
              <w:lastRenderedPageBreak/>
              <w:t>recursos estatales, mediante anticipos, reposición de gastos y financiación estatal indirecta de algunos rubros que incluirá, al menos, la propaganda electoral y la franquicia postal, de conformidad con la ley.</w:t>
            </w:r>
          </w:p>
          <w:p w14:paraId="0214C949" w14:textId="77777777" w:rsidR="00916947" w:rsidRDefault="00916947" w:rsidP="00E22E3B">
            <w:pPr>
              <w:jc w:val="both"/>
              <w:rPr>
                <w:rFonts w:ascii="Arial" w:eastAsia="Arial" w:hAnsi="Arial" w:cs="Arial"/>
              </w:rPr>
            </w:pPr>
            <w:r>
              <w:rPr>
                <w:rFonts w:ascii="Arial" w:eastAsia="Arial" w:hAnsi="Arial" w:cs="Arial"/>
              </w:rPr>
              <w:t>La distribución de los anticipos se realizará de conformidad con las siguientes reglas:</w:t>
            </w:r>
          </w:p>
          <w:p w14:paraId="727A9403" w14:textId="77777777" w:rsidR="00916947" w:rsidRDefault="00916947" w:rsidP="00E22E3B">
            <w:pPr>
              <w:ind w:left="284"/>
              <w:jc w:val="both"/>
              <w:rPr>
                <w:rFonts w:ascii="Arial" w:eastAsia="Arial" w:hAnsi="Arial" w:cs="Arial"/>
              </w:rPr>
            </w:pPr>
            <w:r>
              <w:rPr>
                <w:rFonts w:ascii="Arial" w:eastAsia="Arial" w:hAnsi="Arial" w:cs="Arial"/>
              </w:rPr>
              <w:t>a)</w:t>
            </w:r>
            <w:r>
              <w:rPr>
                <w:rFonts w:ascii="Arial" w:eastAsia="Arial" w:hAnsi="Arial" w:cs="Arial"/>
              </w:rPr>
              <w:tab/>
              <w:t>El 50% en partes iguales entre todas las organizaciones políticas con candidatos debidamente inscritos.</w:t>
            </w:r>
          </w:p>
          <w:p w14:paraId="638D3485" w14:textId="77777777" w:rsidR="00916947" w:rsidRDefault="00916947" w:rsidP="00E22E3B">
            <w:pPr>
              <w:ind w:left="284"/>
              <w:jc w:val="both"/>
              <w:rPr>
                <w:rFonts w:ascii="Arial" w:eastAsia="Arial" w:hAnsi="Arial" w:cs="Arial"/>
              </w:rPr>
            </w:pPr>
            <w:r>
              <w:rPr>
                <w:rFonts w:ascii="Arial" w:eastAsia="Arial" w:hAnsi="Arial" w:cs="Arial"/>
              </w:rPr>
              <w:t>b)</w:t>
            </w:r>
            <w:r>
              <w:rPr>
                <w:rFonts w:ascii="Arial" w:eastAsia="Arial" w:hAnsi="Arial" w:cs="Arial"/>
              </w:rPr>
              <w:tab/>
              <w:t xml:space="preserve">Tratándose de elección de una Corporación Pública el 50% se distribuirá así: </w:t>
            </w:r>
          </w:p>
          <w:p w14:paraId="3B24C5A2" w14:textId="77777777" w:rsidR="00916947" w:rsidRDefault="00916947" w:rsidP="00E22E3B">
            <w:pPr>
              <w:ind w:left="567" w:hanging="283"/>
              <w:jc w:val="both"/>
              <w:rPr>
                <w:rFonts w:ascii="Arial" w:eastAsia="Arial" w:hAnsi="Arial" w:cs="Arial"/>
              </w:rPr>
            </w:pPr>
            <w:r>
              <w:rPr>
                <w:rFonts w:ascii="Arial" w:eastAsia="Arial" w:hAnsi="Arial" w:cs="Arial"/>
              </w:rPr>
              <w:t>a.</w:t>
            </w:r>
            <w:r>
              <w:rPr>
                <w:rFonts w:ascii="Arial" w:eastAsia="Arial" w:hAnsi="Arial" w:cs="Arial"/>
              </w:rPr>
              <w:tab/>
              <w:t>Un</w:t>
            </w:r>
            <w:r>
              <w:rPr>
                <w:rFonts w:ascii="Arial" w:eastAsia="Arial" w:hAnsi="Arial" w:cs="Arial"/>
                <w:color w:val="FF0000"/>
              </w:rPr>
              <w:t xml:space="preserve"> </w:t>
            </w:r>
            <w:r w:rsidRPr="003C337E">
              <w:rPr>
                <w:rFonts w:ascii="Arial" w:eastAsia="Arial" w:hAnsi="Arial" w:cs="Arial"/>
                <w:bCs/>
                <w:color w:val="000000" w:themeColor="text1"/>
              </w:rPr>
              <w:t>25%</w:t>
            </w:r>
            <w:r w:rsidRPr="003C337E">
              <w:rPr>
                <w:rFonts w:ascii="Arial" w:eastAsia="Arial" w:hAnsi="Arial" w:cs="Arial"/>
                <w:color w:val="000000" w:themeColor="text1"/>
              </w:rPr>
              <w:t xml:space="preserve"> </w:t>
            </w:r>
            <w:r>
              <w:rPr>
                <w:rFonts w:ascii="Arial" w:eastAsia="Arial" w:hAnsi="Arial" w:cs="Arial"/>
              </w:rPr>
              <w:t>en proporción al número de curules que hayan obtenido en la misma elección en el proceso inmediatamente anterior;</w:t>
            </w:r>
          </w:p>
          <w:p w14:paraId="0CBEA03C" w14:textId="77777777" w:rsidR="00916947" w:rsidRDefault="00916947" w:rsidP="00E22E3B">
            <w:pPr>
              <w:ind w:left="567" w:hanging="283"/>
              <w:jc w:val="both"/>
              <w:rPr>
                <w:rFonts w:ascii="Arial" w:eastAsia="Arial" w:hAnsi="Arial" w:cs="Arial"/>
              </w:rPr>
            </w:pPr>
          </w:p>
          <w:p w14:paraId="0815E31C" w14:textId="77777777" w:rsidR="00916947" w:rsidRDefault="00916947" w:rsidP="00E22E3B">
            <w:pPr>
              <w:ind w:left="567" w:hanging="283"/>
              <w:jc w:val="both"/>
              <w:rPr>
                <w:rFonts w:ascii="Arial" w:eastAsia="Arial" w:hAnsi="Arial" w:cs="Arial"/>
              </w:rPr>
            </w:pPr>
            <w:r>
              <w:rPr>
                <w:rFonts w:ascii="Arial" w:eastAsia="Arial" w:hAnsi="Arial" w:cs="Arial"/>
              </w:rPr>
              <w:t>b.</w:t>
            </w:r>
            <w:r>
              <w:rPr>
                <w:rFonts w:ascii="Arial" w:eastAsia="Arial" w:hAnsi="Arial" w:cs="Arial"/>
              </w:rPr>
              <w:tab/>
              <w:t xml:space="preserve">un 10% proporcionalmente al número de mujeres inscritas como candidatas en cada lista, y </w:t>
            </w:r>
          </w:p>
          <w:p w14:paraId="4AB65D52" w14:textId="77777777" w:rsidR="00916947" w:rsidRDefault="00916947" w:rsidP="00E22E3B">
            <w:pPr>
              <w:jc w:val="both"/>
              <w:rPr>
                <w:rFonts w:ascii="Arial" w:eastAsia="Arial" w:hAnsi="Arial" w:cs="Arial"/>
              </w:rPr>
            </w:pPr>
          </w:p>
          <w:p w14:paraId="069F8CAC" w14:textId="77777777" w:rsidR="00916947" w:rsidRDefault="00916947" w:rsidP="00E22E3B">
            <w:pPr>
              <w:jc w:val="both"/>
              <w:rPr>
                <w:rFonts w:ascii="Arial" w:eastAsia="Arial" w:hAnsi="Arial" w:cs="Arial"/>
              </w:rPr>
            </w:pPr>
          </w:p>
          <w:p w14:paraId="31E44E8B" w14:textId="77777777" w:rsidR="00916947" w:rsidRDefault="00916947" w:rsidP="00E22E3B">
            <w:pPr>
              <w:jc w:val="both"/>
              <w:rPr>
                <w:rFonts w:ascii="Arial" w:eastAsia="Arial" w:hAnsi="Arial" w:cs="Arial"/>
              </w:rPr>
            </w:pPr>
            <w:r>
              <w:rPr>
                <w:rFonts w:ascii="Arial" w:eastAsia="Arial" w:hAnsi="Arial" w:cs="Arial"/>
              </w:rPr>
              <w:t>c.</w:t>
            </w:r>
            <w:r>
              <w:rPr>
                <w:rFonts w:ascii="Arial" w:eastAsia="Arial" w:hAnsi="Arial" w:cs="Arial"/>
              </w:rPr>
              <w:tab/>
              <w:t>un 10% proporcionalmente al número de jóvenes inscritos como candidatos en cada lista.</w:t>
            </w:r>
          </w:p>
          <w:p w14:paraId="1EA5FCD8" w14:textId="77777777" w:rsidR="00916947" w:rsidRPr="003C337E" w:rsidRDefault="00916947" w:rsidP="00E22E3B">
            <w:pPr>
              <w:spacing w:after="0" w:line="240" w:lineRule="auto"/>
              <w:ind w:left="567" w:hanging="283"/>
              <w:jc w:val="both"/>
              <w:rPr>
                <w:rFonts w:ascii="Arial" w:eastAsia="Arial" w:hAnsi="Arial" w:cs="Arial"/>
                <w:bCs/>
              </w:rPr>
            </w:pPr>
            <w:r w:rsidRPr="003C337E">
              <w:rPr>
                <w:rFonts w:ascii="Arial" w:eastAsia="Arial" w:hAnsi="Arial" w:cs="Arial"/>
                <w:bCs/>
              </w:rPr>
              <w:t xml:space="preserve">d. Un 5% destinado a las organizaciones políticas que hayan obtenido participación minoritaria en </w:t>
            </w:r>
            <w:r w:rsidRPr="003C337E">
              <w:rPr>
                <w:rFonts w:ascii="Arial" w:eastAsia="Arial" w:hAnsi="Arial" w:cs="Arial"/>
                <w:bCs/>
              </w:rPr>
              <w:lastRenderedPageBreak/>
              <w:t xml:space="preserve">la misma elección en el proceso inmediatamente anterior. </w:t>
            </w:r>
          </w:p>
          <w:p w14:paraId="60E1B5D8" w14:textId="77777777" w:rsidR="00916947" w:rsidRDefault="00916947" w:rsidP="00E22E3B">
            <w:pPr>
              <w:jc w:val="both"/>
              <w:rPr>
                <w:rFonts w:ascii="Arial" w:eastAsia="Arial" w:hAnsi="Arial" w:cs="Arial"/>
              </w:rPr>
            </w:pPr>
          </w:p>
          <w:p w14:paraId="4E0A1555" w14:textId="77777777" w:rsidR="00916947" w:rsidRDefault="00916947" w:rsidP="00E22E3B">
            <w:pPr>
              <w:spacing w:after="0"/>
              <w:ind w:left="284"/>
              <w:jc w:val="both"/>
              <w:rPr>
                <w:rFonts w:ascii="Arial" w:eastAsia="Arial" w:hAnsi="Arial" w:cs="Arial"/>
              </w:rPr>
            </w:pPr>
            <w:r>
              <w:rPr>
                <w:rFonts w:ascii="Arial" w:eastAsia="Arial" w:hAnsi="Arial" w:cs="Arial"/>
              </w:rPr>
              <w:t>c)</w:t>
            </w:r>
            <w:r>
              <w:rPr>
                <w:rFonts w:ascii="Arial" w:eastAsia="Arial" w:hAnsi="Arial" w:cs="Arial"/>
              </w:rPr>
              <w:tab/>
              <w:t>Tratándose de elección de Presidente de la República, Gobernador o Alcalde, el 50% se distribuirá de manera equitativa y de conformidad con la ley.</w:t>
            </w:r>
          </w:p>
          <w:p w14:paraId="20885203" w14:textId="77777777" w:rsidR="00916947" w:rsidRDefault="00916947" w:rsidP="00E22E3B">
            <w:pPr>
              <w:spacing w:after="0"/>
              <w:jc w:val="both"/>
              <w:rPr>
                <w:rFonts w:ascii="Arial" w:eastAsia="Arial" w:hAnsi="Arial" w:cs="Arial"/>
              </w:rPr>
            </w:pPr>
          </w:p>
          <w:p w14:paraId="28BEFE0E" w14:textId="77777777" w:rsidR="00916947" w:rsidRDefault="00916947" w:rsidP="00E22E3B">
            <w:pPr>
              <w:spacing w:after="0" w:line="240" w:lineRule="auto"/>
              <w:jc w:val="both"/>
              <w:rPr>
                <w:rFonts w:ascii="Arial" w:eastAsia="Arial" w:hAnsi="Arial" w:cs="Arial"/>
              </w:rPr>
            </w:pPr>
            <w:r>
              <w:rPr>
                <w:rFonts w:ascii="Arial" w:eastAsia="Arial" w:hAnsi="Arial" w:cs="Arial"/>
              </w:rPr>
              <w:t>El Estado garantizará el funcionamiento del servicio público de transporte en todo el territorio nacional el día de las elecciones.</w:t>
            </w:r>
          </w:p>
          <w:p w14:paraId="42252512" w14:textId="77777777" w:rsidR="00916947" w:rsidRDefault="00916947" w:rsidP="00E22E3B">
            <w:pPr>
              <w:spacing w:after="0" w:line="240" w:lineRule="auto"/>
              <w:jc w:val="both"/>
              <w:rPr>
                <w:rFonts w:ascii="Arial" w:eastAsia="Arial" w:hAnsi="Arial" w:cs="Arial"/>
              </w:rPr>
            </w:pPr>
          </w:p>
          <w:p w14:paraId="260BF00B" w14:textId="77777777" w:rsidR="00916947" w:rsidRDefault="00916947" w:rsidP="00E22E3B">
            <w:pPr>
              <w:spacing w:after="0" w:line="240" w:lineRule="auto"/>
              <w:jc w:val="both"/>
              <w:rPr>
                <w:rFonts w:ascii="Arial" w:eastAsia="Arial" w:hAnsi="Arial" w:cs="Arial"/>
              </w:rPr>
            </w:pPr>
            <w:r>
              <w:rPr>
                <w:rFonts w:ascii="Arial" w:eastAsia="Arial" w:hAnsi="Arial" w:cs="Arial"/>
              </w:rPr>
              <w:t>Las campañas electorales y las organizaciones políticas no podrán ofrecer o entregar donaciones, dádivas, prebendas o regalos a los ciudadanos, ni contratar transporte de electores para la fecha de elecciones y para actos y manifestaciones públicas a cargos uninominales y/o corporaciones públicas.</w:t>
            </w:r>
          </w:p>
          <w:p w14:paraId="33049AEE" w14:textId="77777777" w:rsidR="00916947" w:rsidRDefault="00916947" w:rsidP="00E22E3B">
            <w:pPr>
              <w:spacing w:after="0" w:line="240" w:lineRule="auto"/>
              <w:jc w:val="both"/>
              <w:rPr>
                <w:rFonts w:ascii="Arial" w:eastAsia="Arial" w:hAnsi="Arial" w:cs="Arial"/>
              </w:rPr>
            </w:pPr>
          </w:p>
          <w:p w14:paraId="52B87A7F" w14:textId="77777777" w:rsidR="00916947" w:rsidRDefault="00916947" w:rsidP="00E22E3B">
            <w:pPr>
              <w:spacing w:after="0" w:line="240" w:lineRule="auto"/>
              <w:jc w:val="both"/>
              <w:rPr>
                <w:rFonts w:ascii="Arial" w:eastAsia="Arial" w:hAnsi="Arial" w:cs="Arial"/>
              </w:rPr>
            </w:pPr>
            <w:r>
              <w:rPr>
                <w:rFonts w:ascii="Arial" w:eastAsia="Arial" w:hAnsi="Arial" w:cs="Arial"/>
              </w:rPr>
              <w:t>Las transacciones y movimientos monetarios de las organizaciones políticas y las campañas electorales deberán realizarse únicamente mediante los mecanismos y medios del sistema financiero.</w:t>
            </w:r>
          </w:p>
          <w:p w14:paraId="5E03EF4D" w14:textId="77777777" w:rsidR="00A253D2" w:rsidRDefault="00A253D2" w:rsidP="00E22E3B">
            <w:pPr>
              <w:spacing w:after="0" w:line="240" w:lineRule="auto"/>
              <w:jc w:val="both"/>
              <w:rPr>
                <w:rFonts w:ascii="Arial" w:eastAsia="Arial" w:hAnsi="Arial" w:cs="Arial"/>
              </w:rPr>
            </w:pPr>
          </w:p>
          <w:p w14:paraId="5BDA7235" w14:textId="77777777" w:rsidR="00916947" w:rsidRDefault="00916947" w:rsidP="00E22E3B">
            <w:pPr>
              <w:spacing w:after="0" w:line="240" w:lineRule="auto"/>
              <w:jc w:val="both"/>
              <w:rPr>
                <w:rFonts w:ascii="Arial" w:eastAsia="Arial" w:hAnsi="Arial" w:cs="Arial"/>
              </w:rPr>
            </w:pPr>
            <w:r>
              <w:rPr>
                <w:rFonts w:ascii="Arial" w:eastAsia="Arial" w:hAnsi="Arial" w:cs="Arial"/>
              </w:rPr>
              <w:t>La Superintendencia Financiera o la entidad que haga sus veces reglamentará lo concerniente a la aplicación de lo aquí establecido.</w:t>
            </w:r>
          </w:p>
          <w:p w14:paraId="665C3E75" w14:textId="77777777" w:rsidR="00916947" w:rsidRDefault="00916947" w:rsidP="00E22E3B">
            <w:pPr>
              <w:spacing w:after="0" w:line="240" w:lineRule="auto"/>
              <w:jc w:val="both"/>
              <w:rPr>
                <w:rFonts w:ascii="Arial" w:eastAsia="Arial" w:hAnsi="Arial" w:cs="Arial"/>
              </w:rPr>
            </w:pPr>
          </w:p>
          <w:p w14:paraId="7BD4FB39" w14:textId="77777777" w:rsidR="00916947" w:rsidRDefault="00916947" w:rsidP="00E22E3B">
            <w:pPr>
              <w:spacing w:after="0" w:line="240" w:lineRule="auto"/>
              <w:jc w:val="both"/>
              <w:rPr>
                <w:rFonts w:ascii="Arial" w:eastAsia="Arial" w:hAnsi="Arial" w:cs="Arial"/>
              </w:rPr>
            </w:pPr>
            <w:r>
              <w:rPr>
                <w:rFonts w:ascii="Arial" w:eastAsia="Arial" w:hAnsi="Arial" w:cs="Arial"/>
              </w:rPr>
              <w:t xml:space="preserve">El Consejo Nacional Electoral establecerá el monto máximo de </w:t>
            </w:r>
            <w:r>
              <w:rPr>
                <w:rFonts w:ascii="Arial" w:eastAsia="Arial" w:hAnsi="Arial" w:cs="Arial"/>
              </w:rPr>
              <w:lastRenderedPageBreak/>
              <w:t>los gastos de las campañas electorales.</w:t>
            </w:r>
          </w:p>
          <w:p w14:paraId="34B6A90D" w14:textId="77777777" w:rsidR="00916947" w:rsidRDefault="00916947" w:rsidP="00E22E3B">
            <w:pPr>
              <w:spacing w:after="0" w:line="240" w:lineRule="auto"/>
              <w:jc w:val="both"/>
              <w:rPr>
                <w:rFonts w:ascii="Arial" w:eastAsia="Arial" w:hAnsi="Arial" w:cs="Arial"/>
              </w:rPr>
            </w:pPr>
          </w:p>
          <w:p w14:paraId="5E802E6A" w14:textId="77777777" w:rsidR="00916947" w:rsidRDefault="00916947" w:rsidP="00E22E3B">
            <w:pPr>
              <w:spacing w:after="0" w:line="240" w:lineRule="auto"/>
              <w:jc w:val="both"/>
              <w:rPr>
                <w:rFonts w:ascii="Arial" w:eastAsia="Arial" w:hAnsi="Arial" w:cs="Arial"/>
              </w:rPr>
            </w:pPr>
            <w:r>
              <w:rPr>
                <w:rFonts w:ascii="Arial" w:eastAsia="Arial" w:hAnsi="Arial" w:cs="Arial"/>
              </w:rPr>
              <w:t>Los partidos, movimientos y candidatos deberán rendir públicamente cuentas sobre el origen, volumen y destino de ingresos.</w:t>
            </w:r>
          </w:p>
          <w:p w14:paraId="7681786A" w14:textId="77777777" w:rsidR="00916947" w:rsidRDefault="00916947" w:rsidP="00E22E3B">
            <w:pPr>
              <w:spacing w:after="0" w:line="240" w:lineRule="auto"/>
              <w:jc w:val="both"/>
              <w:rPr>
                <w:rFonts w:ascii="Arial" w:eastAsia="Arial" w:hAnsi="Arial" w:cs="Arial"/>
              </w:rPr>
            </w:pPr>
          </w:p>
          <w:p w14:paraId="5FF56787" w14:textId="77777777" w:rsidR="00916947" w:rsidRDefault="00916947" w:rsidP="00E22E3B">
            <w:pPr>
              <w:jc w:val="both"/>
              <w:rPr>
                <w:rFonts w:ascii="Arial" w:eastAsia="Arial" w:hAnsi="Arial" w:cs="Arial"/>
              </w:rPr>
            </w:pPr>
            <w:r>
              <w:rPr>
                <w:rFonts w:ascii="Arial" w:eastAsia="Arial" w:hAnsi="Arial" w:cs="Arial"/>
              </w:rPr>
              <w:t xml:space="preserve">La violación de los topes máximos de financiación de campañas, así como de las normas de propaganda electoral, transporte de electores y movimientos monetarios, debidamente comprobadas, serán sancionadas con la pérdida del cargo. </w:t>
            </w:r>
          </w:p>
          <w:p w14:paraId="3E8D3FA2" w14:textId="5CF6087D" w:rsidR="00916947" w:rsidRDefault="00916947" w:rsidP="00E22E3B">
            <w:pPr>
              <w:jc w:val="both"/>
              <w:rPr>
                <w:rFonts w:ascii="Arial" w:eastAsia="Arial" w:hAnsi="Arial" w:cs="Arial"/>
              </w:rPr>
            </w:pPr>
            <w:r>
              <w:rPr>
                <w:rFonts w:ascii="Arial" w:eastAsia="Arial" w:hAnsi="Arial" w:cs="Arial"/>
              </w:rPr>
              <w:t>La ley establecerá la responsabilidad penal para los representantes legales de las organizaciones políticas, los directivos de las campañas electorales, candidatos y particulares que violen estas disposiciones.</w:t>
            </w:r>
          </w:p>
          <w:p w14:paraId="4BCF0723" w14:textId="77777777" w:rsidR="00916947" w:rsidRDefault="00916947" w:rsidP="00E22E3B">
            <w:pPr>
              <w:jc w:val="both"/>
              <w:rPr>
                <w:rFonts w:ascii="Arial" w:eastAsia="Arial" w:hAnsi="Arial" w:cs="Arial"/>
              </w:rPr>
            </w:pPr>
            <w:r>
              <w:rPr>
                <w:rFonts w:ascii="Arial" w:eastAsia="Arial" w:hAnsi="Arial" w:cs="Arial"/>
              </w:rPr>
              <w:t>El Consejo Nacional Electoral implementará el Registro Nacional del Proveedores Electorales. En él se inscribirán todas las personas que suministren bienes y servicios a las campañas electorales y se registrarán precios de referencia de los mismos. Las campañas electorales solo podrán adquirir bienes y servicios de quienes aparezcan en el Registro, con excepción de las adquisiciones de mínima cuantía que defina el Consejo Electoral Colombiano.</w:t>
            </w:r>
          </w:p>
          <w:p w14:paraId="6051A906" w14:textId="77777777" w:rsidR="00916947" w:rsidRDefault="00916947" w:rsidP="00E22E3B">
            <w:pPr>
              <w:jc w:val="both"/>
              <w:rPr>
                <w:rFonts w:ascii="Arial" w:eastAsia="Arial" w:hAnsi="Arial" w:cs="Arial"/>
              </w:rPr>
            </w:pPr>
            <w:r>
              <w:rPr>
                <w:rFonts w:ascii="Arial" w:eastAsia="Arial" w:hAnsi="Arial" w:cs="Arial"/>
              </w:rPr>
              <w:lastRenderedPageBreak/>
              <w:t>Las consultas internas de afiliados de las organizaciones políticas para la selección de candidatos a cargos de elección popular se regirán por las mismas normas de financiación que las elecciones populares</w:t>
            </w:r>
            <w:r w:rsidRPr="00BF7936">
              <w:rPr>
                <w:rFonts w:ascii="Arial" w:eastAsia="Arial" w:hAnsi="Arial" w:cs="Arial"/>
                <w:strike/>
                <w:color w:val="FF0000"/>
              </w:rPr>
              <w:t>.</w:t>
            </w:r>
          </w:p>
        </w:tc>
        <w:tc>
          <w:tcPr>
            <w:tcW w:w="3555" w:type="dxa"/>
          </w:tcPr>
          <w:p w14:paraId="37CE26D1" w14:textId="77777777" w:rsidR="00916947" w:rsidRDefault="00916947" w:rsidP="00E22E3B">
            <w:pPr>
              <w:jc w:val="both"/>
              <w:rPr>
                <w:rFonts w:ascii="Arial" w:eastAsia="Arial" w:hAnsi="Arial" w:cs="Arial"/>
              </w:rPr>
            </w:pPr>
            <w:r>
              <w:rPr>
                <w:rFonts w:ascii="Arial" w:eastAsia="Arial" w:hAnsi="Arial" w:cs="Arial"/>
                <w:b/>
              </w:rPr>
              <w:lastRenderedPageBreak/>
              <w:t>Artículo 3°.</w:t>
            </w:r>
            <w:r>
              <w:rPr>
                <w:rFonts w:ascii="Arial" w:eastAsia="Arial" w:hAnsi="Arial" w:cs="Arial"/>
              </w:rPr>
              <w:t xml:space="preserve"> Modifíquese el artículo 109 de la Constitución el cual quedará así:</w:t>
            </w:r>
          </w:p>
          <w:p w14:paraId="7AB3FF62" w14:textId="44B739E1" w:rsidR="00916947" w:rsidRDefault="00916947" w:rsidP="00E22E3B">
            <w:pPr>
              <w:jc w:val="both"/>
              <w:rPr>
                <w:rFonts w:ascii="Arial" w:eastAsia="Arial" w:hAnsi="Arial" w:cs="Arial"/>
              </w:rPr>
            </w:pPr>
            <w:r>
              <w:rPr>
                <w:rFonts w:ascii="Arial" w:eastAsia="Arial" w:hAnsi="Arial" w:cs="Arial"/>
                <w:b/>
              </w:rPr>
              <w:t>Artículo 109.</w:t>
            </w:r>
            <w:r>
              <w:rPr>
                <w:rFonts w:ascii="Arial" w:eastAsia="Arial" w:hAnsi="Arial" w:cs="Arial"/>
              </w:rPr>
              <w:t xml:space="preserve"> El Estado concurrirá a la financiación del funcionamiento de l</w:t>
            </w:r>
            <w:r w:rsidR="00BF7936" w:rsidRPr="00BF7936">
              <w:rPr>
                <w:rFonts w:ascii="Arial" w:eastAsia="Arial" w:hAnsi="Arial" w:cs="Arial"/>
                <w:b/>
                <w:u w:val="single"/>
              </w:rPr>
              <w:t>o</w:t>
            </w:r>
            <w:r>
              <w:rPr>
                <w:rFonts w:ascii="Arial" w:eastAsia="Arial" w:hAnsi="Arial" w:cs="Arial"/>
              </w:rPr>
              <w:t xml:space="preserve">s </w:t>
            </w:r>
            <w:r>
              <w:rPr>
                <w:rFonts w:ascii="Arial" w:eastAsia="Arial" w:hAnsi="Arial" w:cs="Arial"/>
                <w:b/>
                <w:u w:val="single"/>
              </w:rPr>
              <w:t>partidos y movimientos políticos</w:t>
            </w:r>
            <w:r>
              <w:rPr>
                <w:rFonts w:ascii="Arial" w:eastAsia="Arial" w:hAnsi="Arial" w:cs="Arial"/>
              </w:rPr>
              <w:t xml:space="preserve"> con personería jurídica, de conformidad con la ley.</w:t>
            </w:r>
          </w:p>
          <w:p w14:paraId="66593C2C" w14:textId="6DD3DA7F" w:rsidR="00916947" w:rsidRDefault="00916947" w:rsidP="00E22E3B">
            <w:pPr>
              <w:jc w:val="both"/>
              <w:rPr>
                <w:rFonts w:ascii="Arial" w:eastAsia="Arial" w:hAnsi="Arial" w:cs="Arial"/>
              </w:rPr>
            </w:pPr>
            <w:r>
              <w:rPr>
                <w:rFonts w:ascii="Arial" w:eastAsia="Arial" w:hAnsi="Arial" w:cs="Arial"/>
              </w:rPr>
              <w:t>Los particulares que hagan contribuciones al funcionamiento de los partidos</w:t>
            </w:r>
            <w:r w:rsidR="00BF7936">
              <w:rPr>
                <w:rFonts w:ascii="Arial" w:eastAsia="Arial" w:hAnsi="Arial" w:cs="Arial"/>
              </w:rPr>
              <w:t xml:space="preserve"> y</w:t>
            </w:r>
            <w:r>
              <w:rPr>
                <w:rFonts w:ascii="Arial" w:eastAsia="Arial" w:hAnsi="Arial" w:cs="Arial"/>
              </w:rPr>
              <w:t xml:space="preserve"> movimientos políticos, también están obligados a rendir públicamente cuentas sobre el origen, volumen y destino de ellas.</w:t>
            </w:r>
          </w:p>
          <w:p w14:paraId="086661A5" w14:textId="77777777" w:rsidR="00916947" w:rsidRDefault="00916947" w:rsidP="00E22E3B">
            <w:pPr>
              <w:jc w:val="both"/>
              <w:rPr>
                <w:rFonts w:ascii="Arial" w:eastAsia="Arial" w:hAnsi="Arial" w:cs="Arial"/>
              </w:rPr>
            </w:pPr>
            <w:r>
              <w:rPr>
                <w:rFonts w:ascii="Arial" w:eastAsia="Arial" w:hAnsi="Arial" w:cs="Arial"/>
              </w:rPr>
              <w:t>Es prohibido a los partidos y movimientos políticos recibir financiación para el funcionamiento de personas naturales o jurídicas extranjeras. Ningún tipo de financiación privada podrá tener fines antidemocráticos o atentatorios del orden público.</w:t>
            </w:r>
          </w:p>
          <w:p w14:paraId="5ABC9B81" w14:textId="77777777" w:rsidR="00916947" w:rsidRDefault="00916947" w:rsidP="00E22E3B">
            <w:pPr>
              <w:jc w:val="both"/>
              <w:rPr>
                <w:rFonts w:ascii="Arial" w:eastAsia="Arial" w:hAnsi="Arial" w:cs="Arial"/>
              </w:rPr>
            </w:pPr>
            <w:r>
              <w:rPr>
                <w:rFonts w:ascii="Arial" w:eastAsia="Arial" w:hAnsi="Arial" w:cs="Arial"/>
              </w:rPr>
              <w:t xml:space="preserve">Las campañas para la elección popular de cargos y corporaciones públicas   serán financiadas completamente con recursos </w:t>
            </w:r>
            <w:r>
              <w:rPr>
                <w:rFonts w:ascii="Arial" w:eastAsia="Arial" w:hAnsi="Arial" w:cs="Arial"/>
              </w:rPr>
              <w:lastRenderedPageBreak/>
              <w:t>estatales, mediante anticipos, reposición de gastos y financiación estatal indirecta de algunos rubros que incluirá, al menos, la propaganda electoral y la franquicia postal, de conformidad con la ley.</w:t>
            </w:r>
          </w:p>
          <w:p w14:paraId="10A69648" w14:textId="77777777" w:rsidR="00916947" w:rsidRDefault="00916947" w:rsidP="00E22E3B">
            <w:pPr>
              <w:jc w:val="both"/>
              <w:rPr>
                <w:rFonts w:ascii="Arial" w:eastAsia="Arial" w:hAnsi="Arial" w:cs="Arial"/>
              </w:rPr>
            </w:pPr>
            <w:r>
              <w:rPr>
                <w:rFonts w:ascii="Arial" w:eastAsia="Arial" w:hAnsi="Arial" w:cs="Arial"/>
              </w:rPr>
              <w:t>La distribución de los anticipos se realizará de conformidad con las siguientes reglas:</w:t>
            </w:r>
          </w:p>
          <w:p w14:paraId="61E009A4" w14:textId="77777777" w:rsidR="00916947" w:rsidRDefault="00916947" w:rsidP="00E22E3B">
            <w:pPr>
              <w:jc w:val="both"/>
              <w:rPr>
                <w:rFonts w:ascii="Arial" w:eastAsia="Arial" w:hAnsi="Arial" w:cs="Arial"/>
              </w:rPr>
            </w:pPr>
            <w:r>
              <w:rPr>
                <w:rFonts w:ascii="Arial" w:eastAsia="Arial" w:hAnsi="Arial" w:cs="Arial"/>
                <w:b/>
                <w:u w:val="single"/>
              </w:rPr>
              <w:t xml:space="preserve">1. </w:t>
            </w:r>
            <w:r>
              <w:rPr>
                <w:rFonts w:ascii="Arial" w:eastAsia="Arial" w:hAnsi="Arial" w:cs="Arial"/>
              </w:rPr>
              <w:t>El 50% en partes iguales entre todas las organizaciones políticas con candidatos debidamente inscritos.</w:t>
            </w:r>
          </w:p>
          <w:p w14:paraId="6ADECF56" w14:textId="77777777" w:rsidR="00916947" w:rsidRDefault="00916947" w:rsidP="00E22E3B">
            <w:pPr>
              <w:jc w:val="both"/>
              <w:rPr>
                <w:rFonts w:ascii="Arial" w:eastAsia="Arial" w:hAnsi="Arial" w:cs="Arial"/>
              </w:rPr>
            </w:pPr>
            <w:r>
              <w:rPr>
                <w:rFonts w:ascii="Arial" w:eastAsia="Arial" w:hAnsi="Arial" w:cs="Arial"/>
                <w:b/>
                <w:u w:val="single"/>
              </w:rPr>
              <w:t>2.</w:t>
            </w:r>
            <w:r>
              <w:rPr>
                <w:rFonts w:ascii="Arial" w:eastAsia="Arial" w:hAnsi="Arial" w:cs="Arial"/>
              </w:rPr>
              <w:t xml:space="preserve"> Tratándose de elección de una Corporación Pública el 50% se distribuirá así: </w:t>
            </w:r>
          </w:p>
          <w:p w14:paraId="00C512A1" w14:textId="77777777" w:rsidR="00916947" w:rsidRDefault="00916947" w:rsidP="00E22E3B">
            <w:pPr>
              <w:ind w:left="309" w:hanging="283"/>
              <w:jc w:val="both"/>
              <w:rPr>
                <w:rFonts w:ascii="Arial" w:eastAsia="Arial" w:hAnsi="Arial" w:cs="Arial"/>
              </w:rPr>
            </w:pPr>
            <w:r>
              <w:rPr>
                <w:rFonts w:ascii="Arial" w:eastAsia="Arial" w:hAnsi="Arial" w:cs="Arial"/>
              </w:rPr>
              <w:t>a.</w:t>
            </w:r>
            <w:r>
              <w:rPr>
                <w:rFonts w:ascii="Arial" w:eastAsia="Arial" w:hAnsi="Arial" w:cs="Arial"/>
              </w:rPr>
              <w:tab/>
              <w:t xml:space="preserve">Un </w:t>
            </w:r>
            <w:r>
              <w:rPr>
                <w:rFonts w:ascii="Arial" w:eastAsia="Arial" w:hAnsi="Arial" w:cs="Arial"/>
                <w:u w:val="single"/>
              </w:rPr>
              <w:t>25%</w:t>
            </w:r>
            <w:r>
              <w:rPr>
                <w:rFonts w:ascii="Arial" w:eastAsia="Arial" w:hAnsi="Arial" w:cs="Arial"/>
              </w:rPr>
              <w:t xml:space="preserve"> en proporción al número de curules que hayan obtenido en la misma elección en el proceso inmediatamente anterior;</w:t>
            </w:r>
          </w:p>
          <w:p w14:paraId="23684BAF" w14:textId="77777777" w:rsidR="00916947" w:rsidRDefault="00916947" w:rsidP="00E22E3B">
            <w:pPr>
              <w:jc w:val="both"/>
              <w:rPr>
                <w:rFonts w:ascii="Arial" w:eastAsia="Arial" w:hAnsi="Arial" w:cs="Arial"/>
              </w:rPr>
            </w:pPr>
          </w:p>
          <w:p w14:paraId="732C3DF5" w14:textId="77777777" w:rsidR="00916947" w:rsidRDefault="00916947" w:rsidP="00E22E3B">
            <w:pPr>
              <w:ind w:left="309" w:hanging="283"/>
              <w:jc w:val="both"/>
              <w:rPr>
                <w:rFonts w:ascii="Arial" w:eastAsia="Arial" w:hAnsi="Arial" w:cs="Arial"/>
              </w:rPr>
            </w:pPr>
            <w:r>
              <w:rPr>
                <w:rFonts w:ascii="Arial" w:eastAsia="Arial" w:hAnsi="Arial" w:cs="Arial"/>
              </w:rPr>
              <w:t>b.</w:t>
            </w:r>
            <w:r>
              <w:rPr>
                <w:rFonts w:ascii="Arial" w:eastAsia="Arial" w:hAnsi="Arial" w:cs="Arial"/>
              </w:rPr>
              <w:tab/>
              <w:t xml:space="preserve">un 10% proporcionalmente al número de mujeres </w:t>
            </w:r>
            <w:r>
              <w:rPr>
                <w:rFonts w:ascii="Arial" w:eastAsia="Arial" w:hAnsi="Arial" w:cs="Arial"/>
                <w:b/>
                <w:u w:val="single"/>
              </w:rPr>
              <w:t>y personas pertenecientes a pueblos indígenas, negros, afrodescendientes, raizales y palenqueros, o a campesinas</w:t>
            </w:r>
            <w:r>
              <w:rPr>
                <w:rFonts w:ascii="Arial" w:eastAsia="Arial" w:hAnsi="Arial" w:cs="Arial"/>
              </w:rPr>
              <w:t xml:space="preserve"> inscritas como candidatas en cada lista, y </w:t>
            </w:r>
          </w:p>
          <w:p w14:paraId="0351CCFE" w14:textId="77777777" w:rsidR="00916947" w:rsidRDefault="00916947" w:rsidP="00E22E3B">
            <w:pPr>
              <w:ind w:left="309" w:hanging="283"/>
              <w:jc w:val="both"/>
              <w:rPr>
                <w:rFonts w:ascii="Arial" w:eastAsia="Arial" w:hAnsi="Arial" w:cs="Arial"/>
              </w:rPr>
            </w:pPr>
            <w:r>
              <w:rPr>
                <w:rFonts w:ascii="Arial" w:eastAsia="Arial" w:hAnsi="Arial" w:cs="Arial"/>
              </w:rPr>
              <w:t>c.</w:t>
            </w:r>
            <w:r>
              <w:rPr>
                <w:rFonts w:ascii="Arial" w:eastAsia="Arial" w:hAnsi="Arial" w:cs="Arial"/>
              </w:rPr>
              <w:tab/>
              <w:t>un 10% proporcionalmente al número de jóvenes inscritos como candidatos en cada lista.</w:t>
            </w:r>
          </w:p>
          <w:p w14:paraId="7431D40F" w14:textId="77777777" w:rsidR="00916947" w:rsidRDefault="00916947" w:rsidP="00E22E3B">
            <w:pPr>
              <w:ind w:left="309" w:hanging="283"/>
              <w:jc w:val="both"/>
              <w:rPr>
                <w:rFonts w:ascii="Arial" w:eastAsia="Arial" w:hAnsi="Arial" w:cs="Arial"/>
              </w:rPr>
            </w:pPr>
          </w:p>
          <w:p w14:paraId="60858A9B" w14:textId="0BA53BDB" w:rsidR="00916947" w:rsidRDefault="00916947" w:rsidP="00916947">
            <w:pPr>
              <w:ind w:left="309" w:hanging="283"/>
              <w:jc w:val="both"/>
              <w:rPr>
                <w:rFonts w:ascii="Arial" w:eastAsia="Arial" w:hAnsi="Arial" w:cs="Arial"/>
              </w:rPr>
            </w:pPr>
            <w:r>
              <w:rPr>
                <w:rFonts w:ascii="Arial" w:eastAsia="Arial" w:hAnsi="Arial" w:cs="Arial"/>
              </w:rPr>
              <w:t xml:space="preserve">d. Un 5% destinado a las organizaciones políticas que </w:t>
            </w:r>
            <w:r>
              <w:rPr>
                <w:rFonts w:ascii="Arial" w:eastAsia="Arial" w:hAnsi="Arial" w:cs="Arial"/>
              </w:rPr>
              <w:lastRenderedPageBreak/>
              <w:t xml:space="preserve">hayan obtenido participación minoritaria en la misma elección en el proceso inmediatamente anterior. </w:t>
            </w:r>
          </w:p>
          <w:p w14:paraId="7E235324" w14:textId="77777777" w:rsidR="00916947" w:rsidRDefault="00916947" w:rsidP="00E22E3B">
            <w:pPr>
              <w:ind w:left="26"/>
              <w:jc w:val="both"/>
              <w:rPr>
                <w:rFonts w:ascii="Arial" w:eastAsia="Arial" w:hAnsi="Arial" w:cs="Arial"/>
              </w:rPr>
            </w:pPr>
            <w:r>
              <w:rPr>
                <w:rFonts w:ascii="Arial" w:eastAsia="Arial" w:hAnsi="Arial" w:cs="Arial"/>
                <w:b/>
                <w:u w:val="single"/>
              </w:rPr>
              <w:t>3.</w:t>
            </w:r>
            <w:r>
              <w:rPr>
                <w:rFonts w:ascii="Arial" w:eastAsia="Arial" w:hAnsi="Arial" w:cs="Arial"/>
              </w:rPr>
              <w:tab/>
              <w:t>Tratándose de elección de Presidente de la República, Gobernador o Alcalde, el 50% se distribuirá de manera equitativa y de conformidad con la ley.</w:t>
            </w:r>
          </w:p>
          <w:p w14:paraId="2C398F6E" w14:textId="77777777" w:rsidR="00916947" w:rsidRDefault="00916947" w:rsidP="00E22E3B">
            <w:pPr>
              <w:spacing w:after="0" w:line="240" w:lineRule="auto"/>
              <w:jc w:val="both"/>
              <w:rPr>
                <w:rFonts w:ascii="Arial" w:eastAsia="Arial" w:hAnsi="Arial" w:cs="Arial"/>
              </w:rPr>
            </w:pPr>
          </w:p>
          <w:p w14:paraId="37403279" w14:textId="77777777" w:rsidR="00916947" w:rsidRDefault="00916947" w:rsidP="00E22E3B">
            <w:pPr>
              <w:spacing w:after="0" w:line="240" w:lineRule="auto"/>
              <w:jc w:val="both"/>
              <w:rPr>
                <w:rFonts w:ascii="Arial" w:eastAsia="Arial" w:hAnsi="Arial" w:cs="Arial"/>
              </w:rPr>
            </w:pPr>
          </w:p>
          <w:p w14:paraId="34DD18AF" w14:textId="77777777" w:rsidR="00916947" w:rsidRDefault="00916947" w:rsidP="00E22E3B">
            <w:pPr>
              <w:spacing w:after="0" w:line="240" w:lineRule="auto"/>
              <w:jc w:val="both"/>
              <w:rPr>
                <w:rFonts w:ascii="Arial" w:eastAsia="Arial" w:hAnsi="Arial" w:cs="Arial"/>
              </w:rPr>
            </w:pPr>
            <w:r>
              <w:rPr>
                <w:rFonts w:ascii="Arial" w:eastAsia="Arial" w:hAnsi="Arial" w:cs="Arial"/>
              </w:rPr>
              <w:t>El Estado garantizará el funcionamiento del servicio público de transporte en todo el territorio nacional el día de las elecciones.</w:t>
            </w:r>
          </w:p>
          <w:p w14:paraId="2108CB6A" w14:textId="77777777" w:rsidR="00916947" w:rsidRDefault="00916947" w:rsidP="00E22E3B">
            <w:pPr>
              <w:spacing w:after="0" w:line="240" w:lineRule="auto"/>
              <w:jc w:val="both"/>
              <w:rPr>
                <w:rFonts w:ascii="Arial" w:eastAsia="Arial" w:hAnsi="Arial" w:cs="Arial"/>
              </w:rPr>
            </w:pPr>
          </w:p>
          <w:p w14:paraId="6970732D" w14:textId="77777777" w:rsidR="00916947" w:rsidRDefault="00916947" w:rsidP="00E22E3B">
            <w:pPr>
              <w:spacing w:after="0" w:line="240" w:lineRule="auto"/>
              <w:jc w:val="both"/>
              <w:rPr>
                <w:rFonts w:ascii="Arial" w:eastAsia="Arial" w:hAnsi="Arial" w:cs="Arial"/>
              </w:rPr>
            </w:pPr>
            <w:r>
              <w:rPr>
                <w:rFonts w:ascii="Arial" w:eastAsia="Arial" w:hAnsi="Arial" w:cs="Arial"/>
              </w:rPr>
              <w:t>Las campañas electorales y las organizaciones políticas no podrán ofrecer o entregar donaciones, dádivas, prebendas o regalos a los ciudadanos, ni contratar transporte de electores para la fecha de elecciones y para actos y manifestaciones públicas a cargos uninominales y/o corporaciones públicas.</w:t>
            </w:r>
          </w:p>
          <w:p w14:paraId="19FF851A" w14:textId="77777777" w:rsidR="00916947" w:rsidRDefault="00916947" w:rsidP="00E22E3B">
            <w:pPr>
              <w:spacing w:after="0" w:line="240" w:lineRule="auto"/>
              <w:jc w:val="both"/>
              <w:rPr>
                <w:rFonts w:ascii="Arial" w:eastAsia="Arial" w:hAnsi="Arial" w:cs="Arial"/>
              </w:rPr>
            </w:pPr>
          </w:p>
          <w:p w14:paraId="7AA204AB" w14:textId="77777777" w:rsidR="00916947" w:rsidRDefault="00916947" w:rsidP="00E22E3B">
            <w:pPr>
              <w:spacing w:after="0" w:line="240" w:lineRule="auto"/>
              <w:jc w:val="both"/>
              <w:rPr>
                <w:rFonts w:ascii="Arial" w:eastAsia="Arial" w:hAnsi="Arial" w:cs="Arial"/>
              </w:rPr>
            </w:pPr>
            <w:r>
              <w:rPr>
                <w:rFonts w:ascii="Arial" w:eastAsia="Arial" w:hAnsi="Arial" w:cs="Arial"/>
              </w:rPr>
              <w:t>Las transacciones y movimientos monetarios de las organizaciones políticas y las campañas electorales deberán realizarse únicamente mediante los mecanismos y medios del sistema financiero.</w:t>
            </w:r>
          </w:p>
          <w:p w14:paraId="349A063D" w14:textId="77777777" w:rsidR="00916947" w:rsidRDefault="00916947" w:rsidP="00E22E3B">
            <w:pPr>
              <w:spacing w:after="0" w:line="240" w:lineRule="auto"/>
              <w:jc w:val="both"/>
              <w:rPr>
                <w:rFonts w:ascii="Arial" w:eastAsia="Arial" w:hAnsi="Arial" w:cs="Arial"/>
              </w:rPr>
            </w:pPr>
          </w:p>
          <w:p w14:paraId="13EE1E37" w14:textId="77777777" w:rsidR="00916947" w:rsidRDefault="00916947" w:rsidP="00E22E3B">
            <w:pPr>
              <w:spacing w:after="0" w:line="240" w:lineRule="auto"/>
              <w:jc w:val="both"/>
              <w:rPr>
                <w:rFonts w:ascii="Arial" w:eastAsia="Arial" w:hAnsi="Arial" w:cs="Arial"/>
              </w:rPr>
            </w:pPr>
            <w:r>
              <w:rPr>
                <w:rFonts w:ascii="Arial" w:eastAsia="Arial" w:hAnsi="Arial" w:cs="Arial"/>
              </w:rPr>
              <w:t>La Superintendencia Financiera o la entidad que haga sus veces reglamentará lo concerniente a la aplicación de lo aquí establecido.</w:t>
            </w:r>
          </w:p>
          <w:p w14:paraId="3109E578" w14:textId="77777777" w:rsidR="00916947" w:rsidRDefault="00916947" w:rsidP="00E22E3B">
            <w:pPr>
              <w:spacing w:after="0" w:line="240" w:lineRule="auto"/>
              <w:jc w:val="both"/>
              <w:rPr>
                <w:rFonts w:ascii="Arial" w:eastAsia="Arial" w:hAnsi="Arial" w:cs="Arial"/>
              </w:rPr>
            </w:pPr>
          </w:p>
          <w:p w14:paraId="63B4FCFD" w14:textId="77777777" w:rsidR="00916947" w:rsidRDefault="00916947" w:rsidP="00E22E3B">
            <w:pPr>
              <w:spacing w:after="0" w:line="240" w:lineRule="auto"/>
              <w:jc w:val="both"/>
              <w:rPr>
                <w:rFonts w:ascii="Arial" w:eastAsia="Arial" w:hAnsi="Arial" w:cs="Arial"/>
              </w:rPr>
            </w:pPr>
            <w:r>
              <w:rPr>
                <w:rFonts w:ascii="Arial" w:eastAsia="Arial" w:hAnsi="Arial" w:cs="Arial"/>
              </w:rPr>
              <w:t xml:space="preserve">El Consejo Nacional Electoral establecerá el monto máximo de </w:t>
            </w:r>
            <w:r>
              <w:rPr>
                <w:rFonts w:ascii="Arial" w:eastAsia="Arial" w:hAnsi="Arial" w:cs="Arial"/>
              </w:rPr>
              <w:lastRenderedPageBreak/>
              <w:t>los gastos de las campañas electorales.</w:t>
            </w:r>
          </w:p>
          <w:p w14:paraId="315A724B" w14:textId="77777777" w:rsidR="00916947" w:rsidRDefault="00916947" w:rsidP="00E22E3B">
            <w:pPr>
              <w:spacing w:after="0" w:line="240" w:lineRule="auto"/>
              <w:jc w:val="both"/>
              <w:rPr>
                <w:rFonts w:ascii="Arial" w:eastAsia="Arial" w:hAnsi="Arial" w:cs="Arial"/>
              </w:rPr>
            </w:pPr>
          </w:p>
          <w:p w14:paraId="75DF6ECD" w14:textId="77777777" w:rsidR="00916947" w:rsidRDefault="00916947" w:rsidP="00E22E3B">
            <w:pPr>
              <w:spacing w:after="0" w:line="240" w:lineRule="auto"/>
              <w:jc w:val="both"/>
              <w:rPr>
                <w:rFonts w:ascii="Arial" w:eastAsia="Arial" w:hAnsi="Arial" w:cs="Arial"/>
              </w:rPr>
            </w:pPr>
            <w:r>
              <w:rPr>
                <w:rFonts w:ascii="Arial" w:eastAsia="Arial" w:hAnsi="Arial" w:cs="Arial"/>
              </w:rPr>
              <w:t>Los partidos, movimientos y candidatos deberán rendir públicamente cuentas sobre el origen, volumen y destino de ingresos.</w:t>
            </w:r>
          </w:p>
          <w:p w14:paraId="17AA9A39" w14:textId="77777777" w:rsidR="00916947" w:rsidRDefault="00916947" w:rsidP="00E22E3B">
            <w:pPr>
              <w:spacing w:after="0" w:line="240" w:lineRule="auto"/>
              <w:jc w:val="both"/>
              <w:rPr>
                <w:rFonts w:ascii="Arial" w:eastAsia="Arial" w:hAnsi="Arial" w:cs="Arial"/>
              </w:rPr>
            </w:pPr>
          </w:p>
          <w:p w14:paraId="06EB37D4" w14:textId="77777777" w:rsidR="00916947" w:rsidRDefault="00916947" w:rsidP="00E22E3B">
            <w:pPr>
              <w:spacing w:after="0" w:line="240" w:lineRule="auto"/>
              <w:jc w:val="both"/>
              <w:rPr>
                <w:rFonts w:ascii="Arial" w:eastAsia="Arial" w:hAnsi="Arial" w:cs="Arial"/>
              </w:rPr>
            </w:pPr>
            <w:r>
              <w:rPr>
                <w:rFonts w:ascii="Arial" w:eastAsia="Arial" w:hAnsi="Arial" w:cs="Arial"/>
              </w:rPr>
              <w:t xml:space="preserve">La violación de los topes máximos de financiación de campañas, así como de las normas de propaganda electoral, transporte de electores y movimientos monetarios, debidamente comprobadas, serán sancionadas con la pérdida del cargo. </w:t>
            </w:r>
          </w:p>
          <w:p w14:paraId="08C97F8F" w14:textId="77777777" w:rsidR="00916947" w:rsidRDefault="00916947" w:rsidP="00E22E3B">
            <w:pPr>
              <w:jc w:val="both"/>
              <w:rPr>
                <w:rFonts w:ascii="Arial" w:eastAsia="Arial" w:hAnsi="Arial" w:cs="Arial"/>
                <w:b/>
              </w:rPr>
            </w:pPr>
          </w:p>
          <w:p w14:paraId="718ED933" w14:textId="65B08BA2" w:rsidR="00916947" w:rsidRDefault="00916947" w:rsidP="00E22E3B">
            <w:pPr>
              <w:spacing w:after="0"/>
              <w:jc w:val="both"/>
              <w:rPr>
                <w:rFonts w:ascii="Arial" w:eastAsia="Arial" w:hAnsi="Arial" w:cs="Arial"/>
              </w:rPr>
            </w:pPr>
            <w:r>
              <w:rPr>
                <w:rFonts w:ascii="Arial" w:eastAsia="Arial" w:hAnsi="Arial" w:cs="Arial"/>
              </w:rPr>
              <w:t>La ley establecerá la responsabilidad penal para los representantes legales de las organizaciones políticas, los directivos de las campañas electorales, candidatos y particulares que violen estas disposiciones.</w:t>
            </w:r>
          </w:p>
          <w:p w14:paraId="102F5DB6" w14:textId="77777777" w:rsidR="00916947" w:rsidRDefault="00916947" w:rsidP="00E22E3B">
            <w:pPr>
              <w:spacing w:after="0"/>
              <w:jc w:val="both"/>
              <w:rPr>
                <w:rFonts w:ascii="Arial" w:eastAsia="Arial" w:hAnsi="Arial" w:cs="Arial"/>
              </w:rPr>
            </w:pPr>
          </w:p>
          <w:p w14:paraId="76A35C75" w14:textId="5CA3E2DB" w:rsidR="00916947" w:rsidRDefault="00916947" w:rsidP="00A253D2">
            <w:pPr>
              <w:spacing w:after="0"/>
              <w:jc w:val="both"/>
              <w:rPr>
                <w:rFonts w:ascii="Arial" w:eastAsia="Arial" w:hAnsi="Arial" w:cs="Arial"/>
              </w:rPr>
            </w:pPr>
            <w:r>
              <w:rPr>
                <w:rFonts w:ascii="Arial" w:eastAsia="Arial" w:hAnsi="Arial" w:cs="Arial"/>
              </w:rPr>
              <w:t>El Consejo Nacional Electoral implementará el Registro Nacional del Proveedores Electorales. En él se inscribirán todas las personas que suministren bienes y servicios a las campañas electorales y se registrarán precios de referencia de los mismos. Las campañas electorales solo podrán adquirir bienes y servicios de quienes aparezcan en el Registro, con excepción de las adquisiciones de mínima cuantía que defina el Consejo Electoral Colombiano.</w:t>
            </w:r>
          </w:p>
          <w:p w14:paraId="1D6D2B45" w14:textId="77777777" w:rsidR="00A253D2" w:rsidRDefault="00A253D2" w:rsidP="00A253D2">
            <w:pPr>
              <w:spacing w:after="0"/>
              <w:jc w:val="both"/>
              <w:rPr>
                <w:rFonts w:ascii="Arial" w:eastAsia="Arial" w:hAnsi="Arial" w:cs="Arial"/>
              </w:rPr>
            </w:pPr>
          </w:p>
          <w:p w14:paraId="741EF24E" w14:textId="1D6D46CF" w:rsidR="00916947" w:rsidRDefault="00916947" w:rsidP="00E22E3B">
            <w:pPr>
              <w:jc w:val="both"/>
              <w:rPr>
                <w:rFonts w:ascii="Arial" w:eastAsia="Arial" w:hAnsi="Arial" w:cs="Arial"/>
              </w:rPr>
            </w:pPr>
            <w:r>
              <w:rPr>
                <w:rFonts w:ascii="Arial" w:eastAsia="Arial" w:hAnsi="Arial" w:cs="Arial"/>
              </w:rPr>
              <w:lastRenderedPageBreak/>
              <w:t>Las consultas internas de afiliados de las organizaciones políticas para la selección de candidatos a cargos de elección popular se regirán por las mism</w:t>
            </w:r>
            <w:bookmarkStart w:id="0" w:name="_GoBack"/>
            <w:bookmarkEnd w:id="0"/>
            <w:r>
              <w:rPr>
                <w:rFonts w:ascii="Arial" w:eastAsia="Arial" w:hAnsi="Arial" w:cs="Arial"/>
              </w:rPr>
              <w:t>as normas de financiación que las elecciones populares</w:t>
            </w:r>
            <w:r w:rsidR="00BF7936">
              <w:rPr>
                <w:rFonts w:ascii="Arial" w:eastAsia="Arial" w:hAnsi="Arial" w:cs="Arial"/>
              </w:rPr>
              <w:t xml:space="preserve"> u </w:t>
            </w:r>
            <w:r w:rsidR="00E22E3B">
              <w:rPr>
                <w:rFonts w:ascii="Arial" w:eastAsia="Arial" w:hAnsi="Arial" w:cs="Arial"/>
                <w:b/>
                <w:u w:val="single"/>
              </w:rPr>
              <w:t>ordinarias.</w:t>
            </w:r>
          </w:p>
        </w:tc>
        <w:tc>
          <w:tcPr>
            <w:tcW w:w="2295" w:type="dxa"/>
          </w:tcPr>
          <w:p w14:paraId="624299A3" w14:textId="77777777" w:rsidR="00916947" w:rsidRDefault="00916947" w:rsidP="00E22E3B">
            <w:pPr>
              <w:jc w:val="both"/>
              <w:rPr>
                <w:rFonts w:ascii="Arial" w:eastAsia="Arial" w:hAnsi="Arial" w:cs="Arial"/>
                <w:b/>
              </w:rPr>
            </w:pPr>
          </w:p>
          <w:p w14:paraId="300CF36F" w14:textId="77777777" w:rsidR="00916947" w:rsidRDefault="00916947" w:rsidP="00E22E3B">
            <w:pPr>
              <w:jc w:val="both"/>
              <w:rPr>
                <w:rFonts w:ascii="Arial" w:eastAsia="Arial" w:hAnsi="Arial" w:cs="Arial"/>
                <w:b/>
              </w:rPr>
            </w:pPr>
          </w:p>
          <w:p w14:paraId="7BE3AE68" w14:textId="77777777" w:rsidR="00916947" w:rsidRDefault="00916947" w:rsidP="00E22E3B">
            <w:pPr>
              <w:jc w:val="both"/>
              <w:rPr>
                <w:rFonts w:ascii="Arial" w:eastAsia="Arial" w:hAnsi="Arial" w:cs="Arial"/>
                <w:b/>
              </w:rPr>
            </w:pPr>
          </w:p>
          <w:p w14:paraId="68A6B7C0" w14:textId="77777777" w:rsidR="00916947" w:rsidRDefault="00916947" w:rsidP="00E22E3B">
            <w:pPr>
              <w:jc w:val="both"/>
              <w:rPr>
                <w:rFonts w:ascii="Arial" w:eastAsia="Arial" w:hAnsi="Arial" w:cs="Arial"/>
                <w:b/>
              </w:rPr>
            </w:pPr>
            <w:r>
              <w:rPr>
                <w:rFonts w:ascii="Arial" w:eastAsia="Arial" w:hAnsi="Arial" w:cs="Arial"/>
                <w:b/>
              </w:rPr>
              <w:t>Se ajusta redacción para garantizar la armonía constitucional.</w:t>
            </w:r>
          </w:p>
          <w:p w14:paraId="5EE43736" w14:textId="77777777" w:rsidR="00916947" w:rsidRDefault="00916947" w:rsidP="00E22E3B">
            <w:pPr>
              <w:jc w:val="both"/>
              <w:rPr>
                <w:rFonts w:ascii="Arial" w:eastAsia="Arial" w:hAnsi="Arial" w:cs="Arial"/>
                <w:b/>
              </w:rPr>
            </w:pPr>
          </w:p>
          <w:p w14:paraId="7426F31F" w14:textId="77777777" w:rsidR="00916947" w:rsidRDefault="00916947" w:rsidP="00E22E3B">
            <w:pPr>
              <w:jc w:val="both"/>
              <w:rPr>
                <w:rFonts w:ascii="Arial" w:eastAsia="Arial" w:hAnsi="Arial" w:cs="Arial"/>
                <w:b/>
              </w:rPr>
            </w:pPr>
          </w:p>
          <w:p w14:paraId="1549EAAB" w14:textId="77777777" w:rsidR="00916947" w:rsidRDefault="00916947" w:rsidP="00E22E3B">
            <w:pPr>
              <w:jc w:val="both"/>
              <w:rPr>
                <w:rFonts w:ascii="Arial" w:eastAsia="Arial" w:hAnsi="Arial" w:cs="Arial"/>
                <w:b/>
              </w:rPr>
            </w:pPr>
          </w:p>
          <w:p w14:paraId="4FBC6615" w14:textId="77777777" w:rsidR="00916947" w:rsidRDefault="00916947" w:rsidP="00E22E3B">
            <w:pPr>
              <w:jc w:val="both"/>
              <w:rPr>
                <w:rFonts w:ascii="Arial" w:eastAsia="Arial" w:hAnsi="Arial" w:cs="Arial"/>
                <w:b/>
              </w:rPr>
            </w:pPr>
          </w:p>
          <w:p w14:paraId="09A503CE" w14:textId="77777777" w:rsidR="00916947" w:rsidRDefault="00916947" w:rsidP="00E22E3B">
            <w:pPr>
              <w:jc w:val="both"/>
              <w:rPr>
                <w:rFonts w:ascii="Arial" w:eastAsia="Arial" w:hAnsi="Arial" w:cs="Arial"/>
                <w:b/>
              </w:rPr>
            </w:pPr>
          </w:p>
          <w:p w14:paraId="1A8FB6F4" w14:textId="77777777" w:rsidR="00916947" w:rsidRDefault="00916947" w:rsidP="00E22E3B">
            <w:pPr>
              <w:jc w:val="both"/>
              <w:rPr>
                <w:rFonts w:ascii="Arial" w:eastAsia="Arial" w:hAnsi="Arial" w:cs="Arial"/>
                <w:b/>
              </w:rPr>
            </w:pPr>
          </w:p>
          <w:p w14:paraId="166A5C33" w14:textId="77777777" w:rsidR="00916947" w:rsidRDefault="00916947" w:rsidP="00E22E3B">
            <w:pPr>
              <w:jc w:val="both"/>
              <w:rPr>
                <w:rFonts w:ascii="Arial" w:eastAsia="Arial" w:hAnsi="Arial" w:cs="Arial"/>
                <w:b/>
              </w:rPr>
            </w:pPr>
          </w:p>
          <w:p w14:paraId="095FD4CA" w14:textId="77777777" w:rsidR="00916947" w:rsidRDefault="00916947" w:rsidP="00E22E3B">
            <w:pPr>
              <w:jc w:val="both"/>
              <w:rPr>
                <w:rFonts w:ascii="Arial" w:eastAsia="Arial" w:hAnsi="Arial" w:cs="Arial"/>
                <w:b/>
              </w:rPr>
            </w:pPr>
          </w:p>
          <w:p w14:paraId="3C730F11" w14:textId="77777777" w:rsidR="00916947" w:rsidRDefault="00916947" w:rsidP="00E22E3B">
            <w:pPr>
              <w:jc w:val="both"/>
              <w:rPr>
                <w:rFonts w:ascii="Arial" w:eastAsia="Arial" w:hAnsi="Arial" w:cs="Arial"/>
                <w:b/>
              </w:rPr>
            </w:pPr>
          </w:p>
          <w:p w14:paraId="2515D62B" w14:textId="77777777" w:rsidR="00916947" w:rsidRDefault="00916947" w:rsidP="00E22E3B">
            <w:pPr>
              <w:jc w:val="both"/>
              <w:rPr>
                <w:rFonts w:ascii="Arial" w:eastAsia="Arial" w:hAnsi="Arial" w:cs="Arial"/>
                <w:b/>
              </w:rPr>
            </w:pPr>
          </w:p>
          <w:p w14:paraId="51C6050A" w14:textId="77777777" w:rsidR="00916947" w:rsidRDefault="00916947" w:rsidP="00E22E3B">
            <w:pPr>
              <w:jc w:val="both"/>
              <w:rPr>
                <w:rFonts w:ascii="Arial" w:eastAsia="Arial" w:hAnsi="Arial" w:cs="Arial"/>
                <w:b/>
              </w:rPr>
            </w:pPr>
          </w:p>
          <w:p w14:paraId="34BC2D2C" w14:textId="77777777" w:rsidR="00916947" w:rsidRDefault="00916947" w:rsidP="00E22E3B">
            <w:pPr>
              <w:jc w:val="both"/>
              <w:rPr>
                <w:rFonts w:ascii="Arial" w:eastAsia="Arial" w:hAnsi="Arial" w:cs="Arial"/>
                <w:b/>
              </w:rPr>
            </w:pPr>
          </w:p>
          <w:p w14:paraId="321DB0F9" w14:textId="77777777" w:rsidR="00916947" w:rsidRDefault="00916947" w:rsidP="00E22E3B">
            <w:pPr>
              <w:jc w:val="both"/>
              <w:rPr>
                <w:rFonts w:ascii="Arial" w:eastAsia="Arial" w:hAnsi="Arial" w:cs="Arial"/>
                <w:b/>
              </w:rPr>
            </w:pPr>
          </w:p>
          <w:p w14:paraId="381B1EF1" w14:textId="77777777" w:rsidR="00916947" w:rsidRDefault="00916947" w:rsidP="00E22E3B">
            <w:pPr>
              <w:jc w:val="both"/>
              <w:rPr>
                <w:rFonts w:ascii="Arial" w:eastAsia="Arial" w:hAnsi="Arial" w:cs="Arial"/>
                <w:b/>
              </w:rPr>
            </w:pPr>
          </w:p>
          <w:p w14:paraId="037EDF44" w14:textId="77777777" w:rsidR="00916947" w:rsidRDefault="00916947" w:rsidP="00E22E3B">
            <w:pPr>
              <w:jc w:val="both"/>
              <w:rPr>
                <w:rFonts w:ascii="Arial" w:eastAsia="Arial" w:hAnsi="Arial" w:cs="Arial"/>
                <w:b/>
              </w:rPr>
            </w:pPr>
          </w:p>
          <w:p w14:paraId="3547F3C5" w14:textId="77777777" w:rsidR="00916947" w:rsidRDefault="00916947" w:rsidP="00E22E3B">
            <w:pPr>
              <w:jc w:val="both"/>
              <w:rPr>
                <w:rFonts w:ascii="Arial" w:eastAsia="Arial" w:hAnsi="Arial" w:cs="Arial"/>
                <w:b/>
              </w:rPr>
            </w:pPr>
          </w:p>
          <w:p w14:paraId="245F8BA8" w14:textId="77777777" w:rsidR="00916947" w:rsidRDefault="00916947" w:rsidP="00E22E3B">
            <w:pPr>
              <w:jc w:val="both"/>
              <w:rPr>
                <w:rFonts w:ascii="Arial" w:eastAsia="Arial" w:hAnsi="Arial" w:cs="Arial"/>
                <w:b/>
              </w:rPr>
            </w:pPr>
          </w:p>
          <w:p w14:paraId="007D83A0" w14:textId="77777777" w:rsidR="00916947" w:rsidRDefault="00916947" w:rsidP="00E22E3B">
            <w:pPr>
              <w:jc w:val="both"/>
              <w:rPr>
                <w:rFonts w:ascii="Arial" w:eastAsia="Arial" w:hAnsi="Arial" w:cs="Arial"/>
                <w:b/>
              </w:rPr>
            </w:pPr>
          </w:p>
          <w:p w14:paraId="6A2F5190" w14:textId="77777777" w:rsidR="00916947" w:rsidRDefault="00916947" w:rsidP="00E22E3B">
            <w:pPr>
              <w:jc w:val="both"/>
              <w:rPr>
                <w:rFonts w:ascii="Arial" w:eastAsia="Arial" w:hAnsi="Arial" w:cs="Arial"/>
                <w:b/>
              </w:rPr>
            </w:pPr>
          </w:p>
          <w:p w14:paraId="3458E33F" w14:textId="77777777" w:rsidR="00916947" w:rsidRDefault="00916947" w:rsidP="00E22E3B">
            <w:pPr>
              <w:jc w:val="both"/>
              <w:rPr>
                <w:rFonts w:ascii="Arial" w:eastAsia="Arial" w:hAnsi="Arial" w:cs="Arial"/>
                <w:b/>
              </w:rPr>
            </w:pPr>
          </w:p>
          <w:p w14:paraId="5112B656" w14:textId="77777777" w:rsidR="00916947" w:rsidRDefault="00916947" w:rsidP="00E22E3B">
            <w:pPr>
              <w:jc w:val="both"/>
              <w:rPr>
                <w:rFonts w:ascii="Arial" w:eastAsia="Arial" w:hAnsi="Arial" w:cs="Arial"/>
                <w:b/>
              </w:rPr>
            </w:pPr>
          </w:p>
          <w:p w14:paraId="55E9E1E6" w14:textId="77777777" w:rsidR="00916947" w:rsidRDefault="00916947" w:rsidP="00E22E3B">
            <w:pPr>
              <w:jc w:val="both"/>
              <w:rPr>
                <w:rFonts w:ascii="Arial" w:eastAsia="Arial" w:hAnsi="Arial" w:cs="Arial"/>
                <w:b/>
              </w:rPr>
            </w:pPr>
          </w:p>
          <w:p w14:paraId="088C1A89" w14:textId="77777777" w:rsidR="00916947" w:rsidRDefault="00916947" w:rsidP="00E22E3B">
            <w:pPr>
              <w:jc w:val="both"/>
              <w:rPr>
                <w:rFonts w:ascii="Arial" w:eastAsia="Arial" w:hAnsi="Arial" w:cs="Arial"/>
                <w:b/>
              </w:rPr>
            </w:pPr>
          </w:p>
          <w:p w14:paraId="01E2B56B" w14:textId="77777777" w:rsidR="00916947" w:rsidRDefault="00916947" w:rsidP="00E22E3B">
            <w:pPr>
              <w:jc w:val="both"/>
              <w:rPr>
                <w:rFonts w:ascii="Arial" w:eastAsia="Arial" w:hAnsi="Arial" w:cs="Arial"/>
                <w:b/>
              </w:rPr>
            </w:pPr>
          </w:p>
          <w:p w14:paraId="71566D76" w14:textId="77777777" w:rsidR="00916947" w:rsidRDefault="00916947" w:rsidP="00E22E3B">
            <w:pPr>
              <w:jc w:val="both"/>
              <w:rPr>
                <w:rFonts w:ascii="Arial" w:eastAsia="Arial" w:hAnsi="Arial" w:cs="Arial"/>
                <w:b/>
              </w:rPr>
            </w:pPr>
          </w:p>
          <w:p w14:paraId="1BB22C6D" w14:textId="77777777" w:rsidR="00916947" w:rsidRDefault="00916947" w:rsidP="00E22E3B">
            <w:pPr>
              <w:jc w:val="both"/>
              <w:rPr>
                <w:rFonts w:ascii="Arial" w:eastAsia="Arial" w:hAnsi="Arial" w:cs="Arial"/>
                <w:b/>
              </w:rPr>
            </w:pPr>
          </w:p>
          <w:p w14:paraId="1D5F12DD" w14:textId="77777777" w:rsidR="00916947" w:rsidRDefault="00916947" w:rsidP="00E22E3B">
            <w:pPr>
              <w:jc w:val="both"/>
              <w:rPr>
                <w:rFonts w:ascii="Arial" w:eastAsia="Arial" w:hAnsi="Arial" w:cs="Arial"/>
                <w:b/>
              </w:rPr>
            </w:pPr>
          </w:p>
          <w:p w14:paraId="636363C7" w14:textId="77777777" w:rsidR="00916947" w:rsidRDefault="00916947" w:rsidP="00E22E3B">
            <w:pPr>
              <w:jc w:val="both"/>
              <w:rPr>
                <w:rFonts w:ascii="Arial" w:eastAsia="Arial" w:hAnsi="Arial" w:cs="Arial"/>
                <w:b/>
              </w:rPr>
            </w:pPr>
          </w:p>
          <w:p w14:paraId="76F7ABAC" w14:textId="77777777" w:rsidR="00916947" w:rsidRDefault="00916947" w:rsidP="00E22E3B">
            <w:pPr>
              <w:jc w:val="both"/>
              <w:rPr>
                <w:rFonts w:ascii="Arial" w:eastAsia="Arial" w:hAnsi="Arial" w:cs="Arial"/>
                <w:b/>
              </w:rPr>
            </w:pPr>
          </w:p>
          <w:p w14:paraId="1681D248" w14:textId="77777777" w:rsidR="00916947" w:rsidRDefault="00916947" w:rsidP="00E22E3B">
            <w:pPr>
              <w:jc w:val="both"/>
              <w:rPr>
                <w:rFonts w:ascii="Arial" w:eastAsia="Arial" w:hAnsi="Arial" w:cs="Arial"/>
                <w:b/>
              </w:rPr>
            </w:pPr>
          </w:p>
          <w:p w14:paraId="2675282D" w14:textId="77777777" w:rsidR="00916947" w:rsidRDefault="00916947" w:rsidP="00E22E3B">
            <w:pPr>
              <w:jc w:val="both"/>
              <w:rPr>
                <w:rFonts w:ascii="Arial" w:eastAsia="Arial" w:hAnsi="Arial" w:cs="Arial"/>
                <w:b/>
              </w:rPr>
            </w:pPr>
          </w:p>
          <w:p w14:paraId="77930E6D" w14:textId="727AC350" w:rsidR="00916947" w:rsidRDefault="00916947" w:rsidP="00E22E3B">
            <w:pPr>
              <w:jc w:val="both"/>
              <w:rPr>
                <w:rFonts w:ascii="Arial" w:eastAsia="Arial" w:hAnsi="Arial" w:cs="Arial"/>
                <w:b/>
              </w:rPr>
            </w:pPr>
            <w:r>
              <w:rPr>
                <w:rFonts w:ascii="Arial" w:eastAsia="Arial" w:hAnsi="Arial" w:cs="Arial"/>
                <w:b/>
              </w:rPr>
              <w:t>Se incluyen los grupos minoritarios reconocidos en la Constitución.</w:t>
            </w:r>
          </w:p>
          <w:p w14:paraId="6AA3D3F6" w14:textId="2A0786F8" w:rsidR="00BF7936" w:rsidRDefault="00BF7936" w:rsidP="00E22E3B">
            <w:pPr>
              <w:jc w:val="both"/>
              <w:rPr>
                <w:rFonts w:ascii="Arial" w:eastAsia="Arial" w:hAnsi="Arial" w:cs="Arial"/>
                <w:b/>
              </w:rPr>
            </w:pPr>
          </w:p>
          <w:p w14:paraId="7DD1A292" w14:textId="6E56AA01" w:rsidR="00BF7936" w:rsidRDefault="00BF7936" w:rsidP="00E22E3B">
            <w:pPr>
              <w:jc w:val="both"/>
              <w:rPr>
                <w:rFonts w:ascii="Arial" w:eastAsia="Arial" w:hAnsi="Arial" w:cs="Arial"/>
                <w:b/>
              </w:rPr>
            </w:pPr>
          </w:p>
          <w:p w14:paraId="0DC4E905" w14:textId="562C13A5" w:rsidR="00BF7936" w:rsidRDefault="00BF7936" w:rsidP="00E22E3B">
            <w:pPr>
              <w:jc w:val="both"/>
              <w:rPr>
                <w:rFonts w:ascii="Arial" w:eastAsia="Arial" w:hAnsi="Arial" w:cs="Arial"/>
                <w:b/>
              </w:rPr>
            </w:pPr>
          </w:p>
          <w:p w14:paraId="73FA8EEF" w14:textId="6E4A5989" w:rsidR="00BF7936" w:rsidRDefault="00BF7936" w:rsidP="00E22E3B">
            <w:pPr>
              <w:jc w:val="both"/>
              <w:rPr>
                <w:rFonts w:ascii="Arial" w:eastAsia="Arial" w:hAnsi="Arial" w:cs="Arial"/>
                <w:b/>
              </w:rPr>
            </w:pPr>
          </w:p>
          <w:p w14:paraId="3559E092" w14:textId="540907FF" w:rsidR="00BF7936" w:rsidRDefault="00BF7936" w:rsidP="00E22E3B">
            <w:pPr>
              <w:jc w:val="both"/>
              <w:rPr>
                <w:rFonts w:ascii="Arial" w:eastAsia="Arial" w:hAnsi="Arial" w:cs="Arial"/>
                <w:b/>
              </w:rPr>
            </w:pPr>
          </w:p>
          <w:p w14:paraId="79849BFF" w14:textId="6F618816" w:rsidR="00BF7936" w:rsidRDefault="00BF7936" w:rsidP="00E22E3B">
            <w:pPr>
              <w:jc w:val="both"/>
              <w:rPr>
                <w:rFonts w:ascii="Arial" w:eastAsia="Arial" w:hAnsi="Arial" w:cs="Arial"/>
                <w:b/>
              </w:rPr>
            </w:pPr>
          </w:p>
          <w:p w14:paraId="0BAE96FA" w14:textId="43E2A659" w:rsidR="00BF7936" w:rsidRDefault="00BF7936" w:rsidP="00E22E3B">
            <w:pPr>
              <w:jc w:val="both"/>
              <w:rPr>
                <w:rFonts w:ascii="Arial" w:eastAsia="Arial" w:hAnsi="Arial" w:cs="Arial"/>
                <w:b/>
              </w:rPr>
            </w:pPr>
          </w:p>
          <w:p w14:paraId="691480A4" w14:textId="52980B63" w:rsidR="00BF7936" w:rsidRDefault="00BF7936" w:rsidP="00E22E3B">
            <w:pPr>
              <w:jc w:val="both"/>
              <w:rPr>
                <w:rFonts w:ascii="Arial" w:eastAsia="Arial" w:hAnsi="Arial" w:cs="Arial"/>
                <w:b/>
              </w:rPr>
            </w:pPr>
          </w:p>
          <w:p w14:paraId="2DF9BFD0" w14:textId="61406926" w:rsidR="00BF7936" w:rsidRDefault="00BF7936" w:rsidP="00E22E3B">
            <w:pPr>
              <w:jc w:val="both"/>
              <w:rPr>
                <w:rFonts w:ascii="Arial" w:eastAsia="Arial" w:hAnsi="Arial" w:cs="Arial"/>
                <w:b/>
              </w:rPr>
            </w:pPr>
          </w:p>
          <w:p w14:paraId="7F0EC7CB" w14:textId="7513B3A6" w:rsidR="00BF7936" w:rsidRDefault="00BF7936" w:rsidP="00E22E3B">
            <w:pPr>
              <w:jc w:val="both"/>
              <w:rPr>
                <w:rFonts w:ascii="Arial" w:eastAsia="Arial" w:hAnsi="Arial" w:cs="Arial"/>
                <w:b/>
              </w:rPr>
            </w:pPr>
          </w:p>
          <w:p w14:paraId="0FDFDFB8" w14:textId="1A96456D" w:rsidR="00BF7936" w:rsidRDefault="00BF7936" w:rsidP="00E22E3B">
            <w:pPr>
              <w:jc w:val="both"/>
              <w:rPr>
                <w:rFonts w:ascii="Arial" w:eastAsia="Arial" w:hAnsi="Arial" w:cs="Arial"/>
                <w:b/>
              </w:rPr>
            </w:pPr>
          </w:p>
          <w:p w14:paraId="11F22730" w14:textId="11D625F2" w:rsidR="00BF7936" w:rsidRDefault="00BF7936" w:rsidP="00E22E3B">
            <w:pPr>
              <w:jc w:val="both"/>
              <w:rPr>
                <w:rFonts w:ascii="Arial" w:eastAsia="Arial" w:hAnsi="Arial" w:cs="Arial"/>
                <w:b/>
              </w:rPr>
            </w:pPr>
          </w:p>
          <w:p w14:paraId="5F7A6FA8" w14:textId="771A6974" w:rsidR="00BF7936" w:rsidRDefault="00BF7936" w:rsidP="00E22E3B">
            <w:pPr>
              <w:jc w:val="both"/>
              <w:rPr>
                <w:rFonts w:ascii="Arial" w:eastAsia="Arial" w:hAnsi="Arial" w:cs="Arial"/>
                <w:b/>
              </w:rPr>
            </w:pPr>
          </w:p>
          <w:p w14:paraId="4B4C76C9" w14:textId="4F75C95F" w:rsidR="00BF7936" w:rsidRDefault="00BF7936" w:rsidP="00E22E3B">
            <w:pPr>
              <w:jc w:val="both"/>
              <w:rPr>
                <w:rFonts w:ascii="Arial" w:eastAsia="Arial" w:hAnsi="Arial" w:cs="Arial"/>
                <w:b/>
              </w:rPr>
            </w:pPr>
          </w:p>
          <w:p w14:paraId="74BB1EDF" w14:textId="499C374A" w:rsidR="00BF7936" w:rsidRDefault="00BF7936" w:rsidP="00E22E3B">
            <w:pPr>
              <w:jc w:val="both"/>
              <w:rPr>
                <w:rFonts w:ascii="Arial" w:eastAsia="Arial" w:hAnsi="Arial" w:cs="Arial"/>
                <w:b/>
              </w:rPr>
            </w:pPr>
          </w:p>
          <w:p w14:paraId="0901E97A" w14:textId="2966ADC3" w:rsidR="00BF7936" w:rsidRDefault="00BF7936" w:rsidP="00E22E3B">
            <w:pPr>
              <w:jc w:val="both"/>
              <w:rPr>
                <w:rFonts w:ascii="Arial" w:eastAsia="Arial" w:hAnsi="Arial" w:cs="Arial"/>
                <w:b/>
              </w:rPr>
            </w:pPr>
          </w:p>
          <w:p w14:paraId="6324CD68" w14:textId="15E8F822" w:rsidR="00BF7936" w:rsidRDefault="00BF7936" w:rsidP="00E22E3B">
            <w:pPr>
              <w:jc w:val="both"/>
              <w:rPr>
                <w:rFonts w:ascii="Arial" w:eastAsia="Arial" w:hAnsi="Arial" w:cs="Arial"/>
                <w:b/>
              </w:rPr>
            </w:pPr>
          </w:p>
          <w:p w14:paraId="2583F2AA" w14:textId="52013415" w:rsidR="00BF7936" w:rsidRDefault="00BF7936" w:rsidP="00E22E3B">
            <w:pPr>
              <w:jc w:val="both"/>
              <w:rPr>
                <w:rFonts w:ascii="Arial" w:eastAsia="Arial" w:hAnsi="Arial" w:cs="Arial"/>
                <w:b/>
              </w:rPr>
            </w:pPr>
          </w:p>
          <w:p w14:paraId="1337D8AE" w14:textId="608056E3" w:rsidR="00BF7936" w:rsidRDefault="00BF7936" w:rsidP="00E22E3B">
            <w:pPr>
              <w:jc w:val="both"/>
              <w:rPr>
                <w:rFonts w:ascii="Arial" w:eastAsia="Arial" w:hAnsi="Arial" w:cs="Arial"/>
                <w:b/>
              </w:rPr>
            </w:pPr>
          </w:p>
          <w:p w14:paraId="36922DD7" w14:textId="20F54FBF" w:rsidR="00BF7936" w:rsidRDefault="00BF7936" w:rsidP="00E22E3B">
            <w:pPr>
              <w:jc w:val="both"/>
              <w:rPr>
                <w:rFonts w:ascii="Arial" w:eastAsia="Arial" w:hAnsi="Arial" w:cs="Arial"/>
                <w:b/>
              </w:rPr>
            </w:pPr>
          </w:p>
          <w:p w14:paraId="7E012687" w14:textId="0D300893" w:rsidR="00BF7936" w:rsidRDefault="00BF7936" w:rsidP="00E22E3B">
            <w:pPr>
              <w:jc w:val="both"/>
              <w:rPr>
                <w:rFonts w:ascii="Arial" w:eastAsia="Arial" w:hAnsi="Arial" w:cs="Arial"/>
                <w:b/>
              </w:rPr>
            </w:pPr>
          </w:p>
          <w:p w14:paraId="06C5A8E0" w14:textId="67EC5910" w:rsidR="00BF7936" w:rsidRDefault="00BF7936" w:rsidP="00E22E3B">
            <w:pPr>
              <w:jc w:val="both"/>
              <w:rPr>
                <w:rFonts w:ascii="Arial" w:eastAsia="Arial" w:hAnsi="Arial" w:cs="Arial"/>
                <w:b/>
              </w:rPr>
            </w:pPr>
          </w:p>
          <w:p w14:paraId="7121A3C9" w14:textId="32954238" w:rsidR="00BF7936" w:rsidRDefault="00BF7936" w:rsidP="00E22E3B">
            <w:pPr>
              <w:jc w:val="both"/>
              <w:rPr>
                <w:rFonts w:ascii="Arial" w:eastAsia="Arial" w:hAnsi="Arial" w:cs="Arial"/>
                <w:b/>
              </w:rPr>
            </w:pPr>
          </w:p>
          <w:p w14:paraId="231A1CE9" w14:textId="3BD3E3D2" w:rsidR="00BF7936" w:rsidRDefault="00BF7936" w:rsidP="00E22E3B">
            <w:pPr>
              <w:jc w:val="both"/>
              <w:rPr>
                <w:rFonts w:ascii="Arial" w:eastAsia="Arial" w:hAnsi="Arial" w:cs="Arial"/>
                <w:b/>
              </w:rPr>
            </w:pPr>
          </w:p>
          <w:p w14:paraId="4AD7CC93" w14:textId="53D002B6" w:rsidR="00BF7936" w:rsidRDefault="00BF7936" w:rsidP="00E22E3B">
            <w:pPr>
              <w:jc w:val="both"/>
              <w:rPr>
                <w:rFonts w:ascii="Arial" w:eastAsia="Arial" w:hAnsi="Arial" w:cs="Arial"/>
                <w:b/>
              </w:rPr>
            </w:pPr>
          </w:p>
          <w:p w14:paraId="6E04DBC1" w14:textId="4B6F5A92" w:rsidR="00BF7936" w:rsidRDefault="00BF7936" w:rsidP="00E22E3B">
            <w:pPr>
              <w:jc w:val="both"/>
              <w:rPr>
                <w:rFonts w:ascii="Arial" w:eastAsia="Arial" w:hAnsi="Arial" w:cs="Arial"/>
                <w:b/>
              </w:rPr>
            </w:pPr>
          </w:p>
          <w:p w14:paraId="09F27CC4" w14:textId="36A929FE" w:rsidR="00BF7936" w:rsidRDefault="00BF7936" w:rsidP="00E22E3B">
            <w:pPr>
              <w:jc w:val="both"/>
              <w:rPr>
                <w:rFonts w:ascii="Arial" w:eastAsia="Arial" w:hAnsi="Arial" w:cs="Arial"/>
                <w:b/>
              </w:rPr>
            </w:pPr>
          </w:p>
          <w:p w14:paraId="12BCD75C" w14:textId="719E8EFA" w:rsidR="00BF7936" w:rsidRDefault="00BF7936" w:rsidP="00E22E3B">
            <w:pPr>
              <w:jc w:val="both"/>
              <w:rPr>
                <w:rFonts w:ascii="Arial" w:eastAsia="Arial" w:hAnsi="Arial" w:cs="Arial"/>
                <w:b/>
              </w:rPr>
            </w:pPr>
          </w:p>
          <w:p w14:paraId="6AE0139D" w14:textId="315D658C" w:rsidR="00BF7936" w:rsidRDefault="00BF7936" w:rsidP="00E22E3B">
            <w:pPr>
              <w:jc w:val="both"/>
              <w:rPr>
                <w:rFonts w:ascii="Arial" w:eastAsia="Arial" w:hAnsi="Arial" w:cs="Arial"/>
                <w:b/>
              </w:rPr>
            </w:pPr>
          </w:p>
          <w:p w14:paraId="670D7AE8" w14:textId="0B310853" w:rsidR="00BF7936" w:rsidRDefault="00BF7936" w:rsidP="00E22E3B">
            <w:pPr>
              <w:jc w:val="both"/>
              <w:rPr>
                <w:rFonts w:ascii="Arial" w:eastAsia="Arial" w:hAnsi="Arial" w:cs="Arial"/>
                <w:b/>
              </w:rPr>
            </w:pPr>
          </w:p>
          <w:p w14:paraId="73191D29" w14:textId="258092E6" w:rsidR="00BF7936" w:rsidRDefault="00BF7936" w:rsidP="00E22E3B">
            <w:pPr>
              <w:jc w:val="both"/>
              <w:rPr>
                <w:rFonts w:ascii="Arial" w:eastAsia="Arial" w:hAnsi="Arial" w:cs="Arial"/>
                <w:b/>
              </w:rPr>
            </w:pPr>
          </w:p>
          <w:p w14:paraId="509055B3" w14:textId="4C348D31" w:rsidR="00BF7936" w:rsidRDefault="00BF7936" w:rsidP="00E22E3B">
            <w:pPr>
              <w:jc w:val="both"/>
              <w:rPr>
                <w:rFonts w:ascii="Arial" w:eastAsia="Arial" w:hAnsi="Arial" w:cs="Arial"/>
                <w:b/>
              </w:rPr>
            </w:pPr>
          </w:p>
          <w:p w14:paraId="1719707D" w14:textId="45FD1D2A" w:rsidR="00BF7936" w:rsidRDefault="00BF7936" w:rsidP="00E22E3B">
            <w:pPr>
              <w:jc w:val="both"/>
              <w:rPr>
                <w:rFonts w:ascii="Arial" w:eastAsia="Arial" w:hAnsi="Arial" w:cs="Arial"/>
                <w:b/>
              </w:rPr>
            </w:pPr>
          </w:p>
          <w:p w14:paraId="1A549F1D" w14:textId="3B68E09F" w:rsidR="00BF7936" w:rsidRDefault="00BF7936" w:rsidP="00E22E3B">
            <w:pPr>
              <w:jc w:val="both"/>
              <w:rPr>
                <w:rFonts w:ascii="Arial" w:eastAsia="Arial" w:hAnsi="Arial" w:cs="Arial"/>
                <w:b/>
              </w:rPr>
            </w:pPr>
          </w:p>
          <w:p w14:paraId="417DF95F" w14:textId="18D4818A" w:rsidR="00BF7936" w:rsidRDefault="00BF7936" w:rsidP="00E22E3B">
            <w:pPr>
              <w:jc w:val="both"/>
              <w:rPr>
                <w:rFonts w:ascii="Arial" w:eastAsia="Arial" w:hAnsi="Arial" w:cs="Arial"/>
                <w:b/>
              </w:rPr>
            </w:pPr>
          </w:p>
          <w:p w14:paraId="2B7A3E4F" w14:textId="0BB538DD" w:rsidR="00BF7936" w:rsidRDefault="00BF7936" w:rsidP="00E22E3B">
            <w:pPr>
              <w:jc w:val="both"/>
              <w:rPr>
                <w:rFonts w:ascii="Arial" w:eastAsia="Arial" w:hAnsi="Arial" w:cs="Arial"/>
                <w:b/>
              </w:rPr>
            </w:pPr>
          </w:p>
          <w:p w14:paraId="425339CC" w14:textId="0DDD13D7" w:rsidR="00BF7936" w:rsidRDefault="00BF7936" w:rsidP="00E22E3B">
            <w:pPr>
              <w:jc w:val="both"/>
              <w:rPr>
                <w:rFonts w:ascii="Arial" w:eastAsia="Arial" w:hAnsi="Arial" w:cs="Arial"/>
                <w:b/>
              </w:rPr>
            </w:pPr>
          </w:p>
          <w:p w14:paraId="754ED294" w14:textId="6BF16FCC" w:rsidR="00BF7936" w:rsidRDefault="00BF7936" w:rsidP="00E22E3B">
            <w:pPr>
              <w:jc w:val="both"/>
              <w:rPr>
                <w:rFonts w:ascii="Arial" w:eastAsia="Arial" w:hAnsi="Arial" w:cs="Arial"/>
                <w:b/>
              </w:rPr>
            </w:pPr>
          </w:p>
          <w:p w14:paraId="285AE504" w14:textId="42108054" w:rsidR="00BF7936" w:rsidRDefault="00BF7936" w:rsidP="00E22E3B">
            <w:pPr>
              <w:jc w:val="both"/>
              <w:rPr>
                <w:rFonts w:ascii="Arial" w:eastAsia="Arial" w:hAnsi="Arial" w:cs="Arial"/>
                <w:b/>
              </w:rPr>
            </w:pPr>
          </w:p>
          <w:p w14:paraId="0E17E0FF" w14:textId="451F5F3E" w:rsidR="00BF7936" w:rsidRDefault="00BF7936" w:rsidP="00E22E3B">
            <w:pPr>
              <w:jc w:val="both"/>
              <w:rPr>
                <w:rFonts w:ascii="Arial" w:eastAsia="Arial" w:hAnsi="Arial" w:cs="Arial"/>
                <w:b/>
              </w:rPr>
            </w:pPr>
          </w:p>
          <w:p w14:paraId="5F95A7BC" w14:textId="0B50CBD0" w:rsidR="00BF7936" w:rsidRDefault="00BF7936" w:rsidP="00E22E3B">
            <w:pPr>
              <w:jc w:val="both"/>
              <w:rPr>
                <w:rFonts w:ascii="Arial" w:eastAsia="Arial" w:hAnsi="Arial" w:cs="Arial"/>
                <w:b/>
              </w:rPr>
            </w:pPr>
          </w:p>
          <w:p w14:paraId="35A7AF59" w14:textId="7CFEB96D" w:rsidR="00BF7936" w:rsidRDefault="00BF7936" w:rsidP="00E22E3B">
            <w:pPr>
              <w:jc w:val="both"/>
              <w:rPr>
                <w:rFonts w:ascii="Arial" w:eastAsia="Arial" w:hAnsi="Arial" w:cs="Arial"/>
                <w:b/>
              </w:rPr>
            </w:pPr>
          </w:p>
          <w:p w14:paraId="531C9178" w14:textId="0A0580A3" w:rsidR="00BF7936" w:rsidRDefault="00BF7936" w:rsidP="00E22E3B">
            <w:pPr>
              <w:jc w:val="both"/>
              <w:rPr>
                <w:rFonts w:ascii="Arial" w:eastAsia="Arial" w:hAnsi="Arial" w:cs="Arial"/>
                <w:b/>
              </w:rPr>
            </w:pPr>
          </w:p>
          <w:p w14:paraId="1024B11A" w14:textId="6AAAFBA6" w:rsidR="00BF7936" w:rsidRDefault="00BF7936" w:rsidP="00E22E3B">
            <w:pPr>
              <w:jc w:val="both"/>
              <w:rPr>
                <w:rFonts w:ascii="Arial" w:eastAsia="Arial" w:hAnsi="Arial" w:cs="Arial"/>
                <w:b/>
              </w:rPr>
            </w:pPr>
          </w:p>
          <w:p w14:paraId="3C84FAE7" w14:textId="549A4376" w:rsidR="00BF7936" w:rsidRDefault="00BF7936" w:rsidP="00E22E3B">
            <w:pPr>
              <w:jc w:val="both"/>
              <w:rPr>
                <w:rFonts w:ascii="Arial" w:eastAsia="Arial" w:hAnsi="Arial" w:cs="Arial"/>
                <w:b/>
              </w:rPr>
            </w:pPr>
          </w:p>
          <w:p w14:paraId="3D1AF403" w14:textId="4E0FF161" w:rsidR="00BF7936" w:rsidRDefault="00BF7936" w:rsidP="00E22E3B">
            <w:pPr>
              <w:jc w:val="both"/>
              <w:rPr>
                <w:rFonts w:ascii="Arial" w:eastAsia="Arial" w:hAnsi="Arial" w:cs="Arial"/>
                <w:b/>
              </w:rPr>
            </w:pPr>
          </w:p>
          <w:p w14:paraId="54ABEB5B" w14:textId="6270E915" w:rsidR="00BF7936" w:rsidRDefault="00BF7936" w:rsidP="00E22E3B">
            <w:pPr>
              <w:jc w:val="both"/>
              <w:rPr>
                <w:rFonts w:ascii="Arial" w:eastAsia="Arial" w:hAnsi="Arial" w:cs="Arial"/>
                <w:b/>
              </w:rPr>
            </w:pPr>
          </w:p>
          <w:p w14:paraId="20AAC178" w14:textId="51CCCF37" w:rsidR="00BF7936" w:rsidRDefault="00BF7936" w:rsidP="00E22E3B">
            <w:pPr>
              <w:jc w:val="both"/>
              <w:rPr>
                <w:rFonts w:ascii="Arial" w:eastAsia="Arial" w:hAnsi="Arial" w:cs="Arial"/>
                <w:b/>
              </w:rPr>
            </w:pPr>
          </w:p>
          <w:p w14:paraId="39365AC8" w14:textId="75457069" w:rsidR="00BF7936" w:rsidRDefault="00BF7936" w:rsidP="00E22E3B">
            <w:pPr>
              <w:jc w:val="both"/>
              <w:rPr>
                <w:rFonts w:ascii="Arial" w:eastAsia="Arial" w:hAnsi="Arial" w:cs="Arial"/>
                <w:b/>
              </w:rPr>
            </w:pPr>
          </w:p>
          <w:p w14:paraId="03F67079" w14:textId="20457D0B" w:rsidR="00BF7936" w:rsidRDefault="00BF7936" w:rsidP="00E22E3B">
            <w:pPr>
              <w:jc w:val="both"/>
              <w:rPr>
                <w:rFonts w:ascii="Arial" w:eastAsia="Arial" w:hAnsi="Arial" w:cs="Arial"/>
                <w:b/>
              </w:rPr>
            </w:pPr>
          </w:p>
          <w:p w14:paraId="24DAD37C" w14:textId="79EFF045" w:rsidR="00BF7936" w:rsidRDefault="00BF7936" w:rsidP="00E22E3B">
            <w:pPr>
              <w:jc w:val="both"/>
              <w:rPr>
                <w:rFonts w:ascii="Arial" w:eastAsia="Arial" w:hAnsi="Arial" w:cs="Arial"/>
                <w:b/>
              </w:rPr>
            </w:pPr>
          </w:p>
          <w:p w14:paraId="04E17810" w14:textId="58C7ADFD" w:rsidR="00BF7936" w:rsidRDefault="00BF7936" w:rsidP="00E22E3B">
            <w:pPr>
              <w:jc w:val="both"/>
              <w:rPr>
                <w:rFonts w:ascii="Arial" w:eastAsia="Arial" w:hAnsi="Arial" w:cs="Arial"/>
                <w:b/>
              </w:rPr>
            </w:pPr>
          </w:p>
          <w:p w14:paraId="7F6ABB3E" w14:textId="3C9E2EC9" w:rsidR="00BF7936" w:rsidRDefault="00BF7936" w:rsidP="00E22E3B">
            <w:pPr>
              <w:jc w:val="both"/>
              <w:rPr>
                <w:rFonts w:ascii="Arial" w:eastAsia="Arial" w:hAnsi="Arial" w:cs="Arial"/>
                <w:b/>
              </w:rPr>
            </w:pPr>
          </w:p>
          <w:p w14:paraId="1B75B934" w14:textId="0E4EADC0" w:rsidR="00BF7936" w:rsidRDefault="00BF7936" w:rsidP="00E22E3B">
            <w:pPr>
              <w:jc w:val="both"/>
              <w:rPr>
                <w:rFonts w:ascii="Arial" w:eastAsia="Arial" w:hAnsi="Arial" w:cs="Arial"/>
                <w:b/>
              </w:rPr>
            </w:pPr>
          </w:p>
          <w:p w14:paraId="7B6C5884" w14:textId="068CC1E2" w:rsidR="00BF7936" w:rsidRDefault="00BF7936" w:rsidP="00E22E3B">
            <w:pPr>
              <w:jc w:val="both"/>
              <w:rPr>
                <w:rFonts w:ascii="Arial" w:eastAsia="Arial" w:hAnsi="Arial" w:cs="Arial"/>
                <w:b/>
              </w:rPr>
            </w:pPr>
          </w:p>
          <w:p w14:paraId="60F6AD60" w14:textId="72663781" w:rsidR="00BF7936" w:rsidRDefault="00BF7936" w:rsidP="00E22E3B">
            <w:pPr>
              <w:jc w:val="both"/>
              <w:rPr>
                <w:rFonts w:ascii="Arial" w:eastAsia="Arial" w:hAnsi="Arial" w:cs="Arial"/>
                <w:b/>
              </w:rPr>
            </w:pPr>
          </w:p>
          <w:p w14:paraId="566C44D3" w14:textId="12994153" w:rsidR="00BF7936" w:rsidRDefault="00BF7936" w:rsidP="00E22E3B">
            <w:pPr>
              <w:jc w:val="both"/>
              <w:rPr>
                <w:rFonts w:ascii="Arial" w:eastAsia="Arial" w:hAnsi="Arial" w:cs="Arial"/>
                <w:b/>
              </w:rPr>
            </w:pPr>
          </w:p>
          <w:p w14:paraId="1C6BCB7F" w14:textId="6E6A7F68" w:rsidR="00BF7936" w:rsidRDefault="00BF7936" w:rsidP="00E22E3B">
            <w:pPr>
              <w:jc w:val="both"/>
              <w:rPr>
                <w:rFonts w:ascii="Arial" w:eastAsia="Arial" w:hAnsi="Arial" w:cs="Arial"/>
                <w:b/>
              </w:rPr>
            </w:pPr>
          </w:p>
          <w:p w14:paraId="06A6A26F" w14:textId="41B2344C" w:rsidR="00BF7936" w:rsidRDefault="00BF7936" w:rsidP="00E22E3B">
            <w:pPr>
              <w:jc w:val="both"/>
              <w:rPr>
                <w:rFonts w:ascii="Arial" w:eastAsia="Arial" w:hAnsi="Arial" w:cs="Arial"/>
                <w:b/>
              </w:rPr>
            </w:pPr>
          </w:p>
          <w:p w14:paraId="6DF3FC84" w14:textId="3BC041FE" w:rsidR="00BF7936" w:rsidRDefault="00BF7936" w:rsidP="00E22E3B">
            <w:pPr>
              <w:jc w:val="both"/>
              <w:rPr>
                <w:rFonts w:ascii="Arial" w:eastAsia="Arial" w:hAnsi="Arial" w:cs="Arial"/>
                <w:b/>
              </w:rPr>
            </w:pPr>
            <w:r>
              <w:rPr>
                <w:rFonts w:ascii="Arial" w:eastAsia="Arial" w:hAnsi="Arial" w:cs="Arial"/>
                <w:b/>
              </w:rPr>
              <w:lastRenderedPageBreak/>
              <w:t>Se ajusta redacción para mayor claridad.</w:t>
            </w:r>
          </w:p>
          <w:p w14:paraId="5F9D61C2" w14:textId="77777777" w:rsidR="00916947" w:rsidRDefault="00916947" w:rsidP="00E22E3B">
            <w:pPr>
              <w:jc w:val="both"/>
              <w:rPr>
                <w:rFonts w:ascii="Arial" w:eastAsia="Arial" w:hAnsi="Arial" w:cs="Arial"/>
                <w:b/>
              </w:rPr>
            </w:pPr>
          </w:p>
          <w:p w14:paraId="33BC3A8D" w14:textId="77777777" w:rsidR="00916947" w:rsidRDefault="00916947" w:rsidP="00E22E3B">
            <w:pPr>
              <w:jc w:val="both"/>
              <w:rPr>
                <w:rFonts w:ascii="Arial" w:eastAsia="Arial" w:hAnsi="Arial" w:cs="Arial"/>
                <w:b/>
              </w:rPr>
            </w:pPr>
          </w:p>
        </w:tc>
      </w:tr>
      <w:tr w:rsidR="00916947" w14:paraId="3AB4EC5D" w14:textId="77777777" w:rsidTr="00E22E3B">
        <w:tc>
          <w:tcPr>
            <w:tcW w:w="3495" w:type="dxa"/>
          </w:tcPr>
          <w:p w14:paraId="5AC3ED53" w14:textId="77777777" w:rsidR="00916947" w:rsidRDefault="00916947" w:rsidP="00E22E3B">
            <w:pPr>
              <w:jc w:val="both"/>
              <w:rPr>
                <w:rFonts w:ascii="Arial" w:eastAsia="Arial" w:hAnsi="Arial" w:cs="Arial"/>
              </w:rPr>
            </w:pPr>
            <w:bookmarkStart w:id="1" w:name="bookmark=id.3znysh7" w:colFirst="0" w:colLast="0"/>
            <w:bookmarkEnd w:id="1"/>
            <w:r>
              <w:rPr>
                <w:rFonts w:ascii="Arial" w:eastAsia="Arial" w:hAnsi="Arial" w:cs="Arial"/>
                <w:b/>
              </w:rPr>
              <w:lastRenderedPageBreak/>
              <w:t>Artículo 4°.</w:t>
            </w:r>
            <w:r>
              <w:rPr>
                <w:rFonts w:ascii="Arial" w:eastAsia="Arial" w:hAnsi="Arial" w:cs="Arial"/>
              </w:rPr>
              <w:t xml:space="preserve"> Modifíquense el numeral 6° del artículo 179 de la Constitución quedará así:</w:t>
            </w:r>
          </w:p>
          <w:p w14:paraId="297460D2" w14:textId="77777777" w:rsidR="00916947" w:rsidRDefault="00916947" w:rsidP="00E22E3B">
            <w:pPr>
              <w:jc w:val="both"/>
              <w:rPr>
                <w:rFonts w:ascii="Arial" w:eastAsia="Arial" w:hAnsi="Arial" w:cs="Arial"/>
              </w:rPr>
            </w:pPr>
            <w:r>
              <w:rPr>
                <w:rFonts w:ascii="Arial" w:eastAsia="Arial" w:hAnsi="Arial" w:cs="Arial"/>
              </w:rPr>
              <w:t>6. Quienes estén vinculados entre sí por matrimonio, o unión permanente, o parentesco dentro del tercer grado de consanguinidad, segundo de afinidad, o primero civil, y se inscriban por el mismo partido o movimiento para elección de cargos, o de miembros de corporaciones públicas que deban realizarse en la misma fecha.</w:t>
            </w:r>
          </w:p>
        </w:tc>
        <w:tc>
          <w:tcPr>
            <w:tcW w:w="3555" w:type="dxa"/>
          </w:tcPr>
          <w:p w14:paraId="70B31FB1" w14:textId="77777777" w:rsidR="00916947" w:rsidRDefault="00916947" w:rsidP="00E22E3B">
            <w:pPr>
              <w:jc w:val="both"/>
              <w:rPr>
                <w:rFonts w:ascii="Arial" w:eastAsia="Arial" w:hAnsi="Arial" w:cs="Arial"/>
              </w:rPr>
            </w:pPr>
            <w:r>
              <w:rPr>
                <w:rFonts w:ascii="Arial" w:eastAsia="Arial" w:hAnsi="Arial" w:cs="Arial"/>
                <w:b/>
              </w:rPr>
              <w:t>Artículo 4°.</w:t>
            </w:r>
            <w:r>
              <w:rPr>
                <w:rFonts w:ascii="Arial" w:eastAsia="Arial" w:hAnsi="Arial" w:cs="Arial"/>
              </w:rPr>
              <w:t xml:space="preserve"> Modifíquense el numeral 6° del artículo 179 de la Constitución quedará así:</w:t>
            </w:r>
          </w:p>
          <w:p w14:paraId="22D3CD7A" w14:textId="77777777" w:rsidR="00916947" w:rsidRDefault="00916947" w:rsidP="00E22E3B">
            <w:pPr>
              <w:jc w:val="both"/>
              <w:rPr>
                <w:rFonts w:ascii="Arial" w:eastAsia="Arial" w:hAnsi="Arial" w:cs="Arial"/>
              </w:rPr>
            </w:pPr>
            <w:r>
              <w:rPr>
                <w:rFonts w:ascii="Arial" w:eastAsia="Arial" w:hAnsi="Arial" w:cs="Arial"/>
              </w:rPr>
              <w:t>6. Quienes estén vinculados entre sí por matrimonio, o unión permanente, o parentesco dentro del tercer grado de consanguinidad, segundo de afinidad, o primero civil, y se inscriban por el mismo partido o movimiento para elección de cargos, o de miembros de corporaciones públicas que deban realizarse en la misma fecha.</w:t>
            </w:r>
          </w:p>
        </w:tc>
        <w:tc>
          <w:tcPr>
            <w:tcW w:w="2295" w:type="dxa"/>
          </w:tcPr>
          <w:p w14:paraId="327E84AF" w14:textId="77777777" w:rsidR="00916947" w:rsidRDefault="00916947" w:rsidP="00E22E3B">
            <w:pPr>
              <w:jc w:val="both"/>
              <w:rPr>
                <w:rFonts w:ascii="Arial" w:eastAsia="Arial" w:hAnsi="Arial" w:cs="Arial"/>
                <w:b/>
              </w:rPr>
            </w:pPr>
            <w:r>
              <w:rPr>
                <w:rFonts w:ascii="Arial" w:eastAsia="Arial" w:hAnsi="Arial" w:cs="Arial"/>
                <w:b/>
              </w:rPr>
              <w:t>Sin modificaciones</w:t>
            </w:r>
          </w:p>
        </w:tc>
      </w:tr>
      <w:tr w:rsidR="00916947" w14:paraId="56664C06" w14:textId="77777777" w:rsidTr="00E22E3B">
        <w:tc>
          <w:tcPr>
            <w:tcW w:w="3495" w:type="dxa"/>
          </w:tcPr>
          <w:p w14:paraId="49DC8DDE" w14:textId="77777777" w:rsidR="00916947" w:rsidRDefault="00916947" w:rsidP="00E22E3B">
            <w:pPr>
              <w:jc w:val="both"/>
              <w:rPr>
                <w:rFonts w:ascii="Arial" w:eastAsia="Arial" w:hAnsi="Arial" w:cs="Arial"/>
              </w:rPr>
            </w:pPr>
            <w:bookmarkStart w:id="2" w:name="bookmark=id.2et92p0" w:colFirst="0" w:colLast="0"/>
            <w:bookmarkEnd w:id="2"/>
            <w:r>
              <w:rPr>
                <w:rFonts w:ascii="Arial" w:eastAsia="Arial" w:hAnsi="Arial" w:cs="Arial"/>
                <w:b/>
              </w:rPr>
              <w:t>Artículo 5°.</w:t>
            </w:r>
            <w:r>
              <w:rPr>
                <w:rFonts w:ascii="Arial" w:eastAsia="Arial" w:hAnsi="Arial" w:cs="Arial"/>
              </w:rPr>
              <w:t xml:space="preserve"> Modifíquese el artículo 262 de la Constitución el cual quedará así:</w:t>
            </w:r>
          </w:p>
          <w:p w14:paraId="2D3B4E93" w14:textId="77777777" w:rsidR="00916947" w:rsidRDefault="00916947" w:rsidP="00E22E3B">
            <w:pPr>
              <w:jc w:val="both"/>
              <w:rPr>
                <w:rFonts w:ascii="Arial" w:eastAsia="Arial" w:hAnsi="Arial" w:cs="Arial"/>
              </w:rPr>
            </w:pPr>
            <w:r>
              <w:rPr>
                <w:rFonts w:ascii="Arial" w:eastAsia="Arial" w:hAnsi="Arial" w:cs="Arial"/>
                <w:b/>
              </w:rPr>
              <w:t xml:space="preserve">Artículo 262. </w:t>
            </w:r>
            <w:r>
              <w:rPr>
                <w:rFonts w:ascii="Arial" w:eastAsia="Arial" w:hAnsi="Arial" w:cs="Arial"/>
              </w:rPr>
              <w:t>Los partidos</w:t>
            </w:r>
            <w:r w:rsidRPr="00BF7936">
              <w:rPr>
                <w:rFonts w:ascii="Arial" w:eastAsia="Arial" w:hAnsi="Arial" w:cs="Arial"/>
                <w:strike/>
                <w:color w:val="FF0000"/>
              </w:rPr>
              <w:t>,</w:t>
            </w:r>
            <w:r>
              <w:rPr>
                <w:rFonts w:ascii="Arial" w:eastAsia="Arial" w:hAnsi="Arial" w:cs="Arial"/>
              </w:rPr>
              <w:t xml:space="preserve"> movimientos políticos que decidan participar en procesos de elección popular, inscribirán candidatos y listas únicas, cuyo número de integrantes no podrá exceder el de curules o cargos a proveer en la respectiva circunscripción, excepto en las que se eligen hasta dos miembros, las cuales podrán estar integradas hasta por tres (3) candidatos.</w:t>
            </w:r>
          </w:p>
          <w:p w14:paraId="1D8B4E08" w14:textId="2697697D" w:rsidR="00916947" w:rsidRDefault="00916947" w:rsidP="00A253D2">
            <w:pPr>
              <w:jc w:val="both"/>
              <w:rPr>
                <w:rFonts w:ascii="Arial" w:eastAsia="Arial" w:hAnsi="Arial" w:cs="Arial"/>
              </w:rPr>
            </w:pPr>
            <w:r>
              <w:rPr>
                <w:rFonts w:ascii="Arial" w:eastAsia="Arial" w:hAnsi="Arial" w:cs="Arial"/>
              </w:rPr>
              <w:lastRenderedPageBreak/>
              <w:t>Las listas serán cerradas y bloqueadas.</w:t>
            </w:r>
          </w:p>
          <w:p w14:paraId="3F55E9D7" w14:textId="7BF3913F" w:rsidR="00916947" w:rsidRDefault="00916947" w:rsidP="00A253D2">
            <w:pPr>
              <w:jc w:val="both"/>
              <w:rPr>
                <w:rFonts w:ascii="Arial" w:eastAsia="Arial" w:hAnsi="Arial" w:cs="Arial"/>
              </w:rPr>
            </w:pPr>
            <w:r>
              <w:rPr>
                <w:rFonts w:ascii="Arial" w:eastAsia="Arial" w:hAnsi="Arial" w:cs="Arial"/>
              </w:rPr>
              <w:t>En la conformación de las listas se observarán, entre otros, los principios de paridad, alternancia y universalidad.</w:t>
            </w:r>
          </w:p>
          <w:p w14:paraId="5DF8A5DC" w14:textId="77777777" w:rsidR="00916947" w:rsidRPr="003C337E" w:rsidRDefault="00916947" w:rsidP="00E22E3B">
            <w:pPr>
              <w:jc w:val="both"/>
              <w:rPr>
                <w:rFonts w:ascii="Arial" w:eastAsia="Arial" w:hAnsi="Arial" w:cs="Arial"/>
                <w:bCs/>
              </w:rPr>
            </w:pPr>
            <w:r w:rsidRPr="003C337E">
              <w:rPr>
                <w:rFonts w:ascii="Arial" w:eastAsia="Arial" w:hAnsi="Arial" w:cs="Arial"/>
                <w:bCs/>
              </w:rPr>
              <w:t>La distribución de los candidatos en las listas cerradas y bloqueadas se realizará mediante la celebración previa de elecciones primarias simultáneas, obligatorias y de los afiliados de cada movimiento o partido político que busquen integrar la lista. En las elecciones primarias, se contabilizarán de forma independiente las votaciones entre candidatos hombres y mujeres, con la finalidad de garantizar la alternancia y paridad en la conformación de las listas.</w:t>
            </w:r>
          </w:p>
          <w:p w14:paraId="26FFD113" w14:textId="77777777" w:rsidR="00916947" w:rsidRDefault="00916947" w:rsidP="00E22E3B">
            <w:pPr>
              <w:jc w:val="both"/>
              <w:rPr>
                <w:rFonts w:ascii="Arial" w:eastAsia="Arial" w:hAnsi="Arial" w:cs="Arial"/>
              </w:rPr>
            </w:pPr>
            <w:r>
              <w:rPr>
                <w:rFonts w:ascii="Arial" w:eastAsia="Arial" w:hAnsi="Arial" w:cs="Arial"/>
              </w:rPr>
              <w:t xml:space="preserve">Los partidos y movimientos políticos con personería jurídica que sumados hayan obtenido una votación de hasta el </w:t>
            </w:r>
            <w:r w:rsidRPr="00BF7936">
              <w:rPr>
                <w:rFonts w:ascii="Arial" w:eastAsia="Arial" w:hAnsi="Arial" w:cs="Arial"/>
                <w:strike/>
                <w:color w:val="FF0000"/>
              </w:rPr>
              <w:t>quince</w:t>
            </w:r>
            <w:r>
              <w:rPr>
                <w:rFonts w:ascii="Arial" w:eastAsia="Arial" w:hAnsi="Arial" w:cs="Arial"/>
              </w:rPr>
              <w:t xml:space="preserve"> por ciento (</w:t>
            </w:r>
            <w:r w:rsidRPr="00BF7936">
              <w:rPr>
                <w:rFonts w:ascii="Arial" w:eastAsia="Arial" w:hAnsi="Arial" w:cs="Arial"/>
                <w:strike/>
                <w:color w:val="FF0000"/>
              </w:rPr>
              <w:t>15</w:t>
            </w:r>
            <w:r>
              <w:rPr>
                <w:rFonts w:ascii="Arial" w:eastAsia="Arial" w:hAnsi="Arial" w:cs="Arial"/>
              </w:rPr>
              <w:t>%) de los votos válidos de la respectiva circunscripción, podrán presentar lista de candidatos en coalición para corporaciones públicas.</w:t>
            </w:r>
          </w:p>
          <w:p w14:paraId="3F048BD0" w14:textId="77777777" w:rsidR="00916947" w:rsidRDefault="00916947" w:rsidP="00E22E3B">
            <w:pPr>
              <w:ind w:left="284"/>
              <w:jc w:val="both"/>
              <w:rPr>
                <w:rFonts w:ascii="Arial" w:eastAsia="Arial" w:hAnsi="Arial" w:cs="Arial"/>
              </w:rPr>
            </w:pPr>
          </w:p>
          <w:p w14:paraId="2C747019" w14:textId="77777777" w:rsidR="00916947" w:rsidRDefault="00916947" w:rsidP="00E22E3B">
            <w:pPr>
              <w:jc w:val="both"/>
              <w:rPr>
                <w:rFonts w:ascii="Arial" w:eastAsia="Arial" w:hAnsi="Arial" w:cs="Arial"/>
              </w:rPr>
            </w:pPr>
            <w:r>
              <w:rPr>
                <w:rFonts w:ascii="Arial" w:eastAsia="Arial" w:hAnsi="Arial" w:cs="Arial"/>
                <w:b/>
              </w:rPr>
              <w:t>Parágrafo Transitorio</w:t>
            </w:r>
            <w:r>
              <w:rPr>
                <w:rFonts w:ascii="Arial" w:eastAsia="Arial" w:hAnsi="Arial" w:cs="Arial"/>
              </w:rPr>
              <w:t xml:space="preserve">: La obligatoriedad de las listas cerradas y bloqueadas entrará a regir a partir de las elecciones </w:t>
            </w:r>
            <w:r>
              <w:rPr>
                <w:rFonts w:ascii="Arial" w:eastAsia="Arial" w:hAnsi="Arial" w:cs="Arial"/>
                <w:strike/>
              </w:rPr>
              <w:t>territoriales</w:t>
            </w:r>
            <w:r>
              <w:rPr>
                <w:rFonts w:ascii="Arial" w:eastAsia="Arial" w:hAnsi="Arial" w:cs="Arial"/>
              </w:rPr>
              <w:t xml:space="preserve"> del año </w:t>
            </w:r>
            <w:r>
              <w:rPr>
                <w:rFonts w:ascii="Arial" w:eastAsia="Arial" w:hAnsi="Arial" w:cs="Arial"/>
                <w:strike/>
              </w:rPr>
              <w:t>2027</w:t>
            </w:r>
            <w:r>
              <w:rPr>
                <w:rFonts w:ascii="Arial" w:eastAsia="Arial" w:hAnsi="Arial" w:cs="Arial"/>
              </w:rPr>
              <w:t>.</w:t>
            </w:r>
          </w:p>
        </w:tc>
        <w:tc>
          <w:tcPr>
            <w:tcW w:w="3555" w:type="dxa"/>
          </w:tcPr>
          <w:p w14:paraId="09FD3824" w14:textId="77777777" w:rsidR="00916947" w:rsidRDefault="00916947" w:rsidP="00E22E3B">
            <w:pPr>
              <w:jc w:val="both"/>
              <w:rPr>
                <w:rFonts w:ascii="Arial" w:eastAsia="Arial" w:hAnsi="Arial" w:cs="Arial"/>
              </w:rPr>
            </w:pPr>
            <w:r>
              <w:rPr>
                <w:rFonts w:ascii="Arial" w:eastAsia="Arial" w:hAnsi="Arial" w:cs="Arial"/>
                <w:b/>
              </w:rPr>
              <w:lastRenderedPageBreak/>
              <w:t>Artículo 5°.</w:t>
            </w:r>
            <w:r>
              <w:rPr>
                <w:rFonts w:ascii="Arial" w:eastAsia="Arial" w:hAnsi="Arial" w:cs="Arial"/>
              </w:rPr>
              <w:t xml:space="preserve"> Modifíquese el artículo 262 de la Constitución el cual quedará así:</w:t>
            </w:r>
          </w:p>
          <w:p w14:paraId="330062AA" w14:textId="62F9586D" w:rsidR="00916947" w:rsidRDefault="00916947" w:rsidP="00E22E3B">
            <w:pPr>
              <w:jc w:val="both"/>
              <w:rPr>
                <w:rFonts w:ascii="Arial" w:eastAsia="Arial" w:hAnsi="Arial" w:cs="Arial"/>
              </w:rPr>
            </w:pPr>
            <w:r>
              <w:rPr>
                <w:rFonts w:ascii="Arial" w:eastAsia="Arial" w:hAnsi="Arial" w:cs="Arial"/>
                <w:b/>
              </w:rPr>
              <w:t xml:space="preserve">Artículo 262. </w:t>
            </w:r>
            <w:r>
              <w:rPr>
                <w:rFonts w:ascii="Arial" w:eastAsia="Arial" w:hAnsi="Arial" w:cs="Arial"/>
              </w:rPr>
              <w:t>Los partidos</w:t>
            </w:r>
            <w:r w:rsidR="00BF7936">
              <w:rPr>
                <w:rFonts w:ascii="Arial" w:eastAsia="Arial" w:hAnsi="Arial" w:cs="Arial"/>
              </w:rPr>
              <w:t xml:space="preserve"> </w:t>
            </w:r>
            <w:r w:rsidR="00BF7936" w:rsidRPr="00BF7936">
              <w:rPr>
                <w:rFonts w:ascii="Arial" w:eastAsia="Arial" w:hAnsi="Arial" w:cs="Arial"/>
                <w:b/>
                <w:u w:val="single"/>
              </w:rPr>
              <w:t>y</w:t>
            </w:r>
            <w:r>
              <w:rPr>
                <w:rFonts w:ascii="Arial" w:eastAsia="Arial" w:hAnsi="Arial" w:cs="Arial"/>
              </w:rPr>
              <w:t xml:space="preserve"> movimientos políticos que decidan participar en procesos de elección popular, inscribirán candidatos y listas únicas, cuyo número de integrantes no podrá exceder el de curules o cargos a proveer en la respectiva circunscripción, excepto en las que se eligen hasta dos miembros, las cuales podrán estar integradas hasta por tres (3) candidatos.</w:t>
            </w:r>
          </w:p>
          <w:p w14:paraId="1E397D26" w14:textId="1AF31EDC" w:rsidR="00A253D2" w:rsidRDefault="00916947" w:rsidP="00E22E3B">
            <w:pPr>
              <w:jc w:val="both"/>
              <w:rPr>
                <w:rFonts w:ascii="Arial" w:eastAsia="Arial" w:hAnsi="Arial" w:cs="Arial"/>
              </w:rPr>
            </w:pPr>
            <w:r>
              <w:rPr>
                <w:rFonts w:ascii="Arial" w:eastAsia="Arial" w:hAnsi="Arial" w:cs="Arial"/>
              </w:rPr>
              <w:lastRenderedPageBreak/>
              <w:t>Las listas serán cerradas y bloqueadas.</w:t>
            </w:r>
          </w:p>
          <w:p w14:paraId="3142C4B2" w14:textId="580034B6" w:rsidR="00916947" w:rsidRDefault="00916947" w:rsidP="00A253D2">
            <w:pPr>
              <w:jc w:val="both"/>
              <w:rPr>
                <w:rFonts w:ascii="Arial" w:eastAsia="Arial" w:hAnsi="Arial" w:cs="Arial"/>
              </w:rPr>
            </w:pPr>
            <w:r>
              <w:rPr>
                <w:rFonts w:ascii="Arial" w:eastAsia="Arial" w:hAnsi="Arial" w:cs="Arial"/>
              </w:rPr>
              <w:t>En la conformación de las listas se observarán, entre otros, los principios de paridad, alternancia y universalidad.</w:t>
            </w:r>
          </w:p>
          <w:p w14:paraId="6980ADFD" w14:textId="77777777" w:rsidR="00916947" w:rsidRDefault="00916947" w:rsidP="00E22E3B">
            <w:pPr>
              <w:jc w:val="both"/>
              <w:rPr>
                <w:rFonts w:ascii="Arial" w:eastAsia="Arial" w:hAnsi="Arial" w:cs="Arial"/>
              </w:rPr>
            </w:pPr>
            <w:r>
              <w:rPr>
                <w:rFonts w:ascii="Arial" w:eastAsia="Arial" w:hAnsi="Arial" w:cs="Arial"/>
              </w:rPr>
              <w:t>La distribución de los candidatos en las listas cerradas y bloqueadas se realizará mediante la celebración previa de elecciones primarias simultáneas, obligatorias y de los afiliados de cada movimiento o partido político que busquen integrar la lista. En las elecciones primarias, se contabilizarán de forma independiente las votaciones entre candidatos hombres y mujeres, con la finalidad de garantizar la alternancia y paridad en la conformación de las listas.</w:t>
            </w:r>
          </w:p>
          <w:p w14:paraId="089FAE23" w14:textId="21C2BAB9" w:rsidR="00916947" w:rsidRDefault="00916947" w:rsidP="00E22E3B">
            <w:pPr>
              <w:spacing w:after="0"/>
              <w:jc w:val="both"/>
              <w:rPr>
                <w:rFonts w:ascii="Arial" w:eastAsia="Arial" w:hAnsi="Arial" w:cs="Arial"/>
              </w:rPr>
            </w:pPr>
            <w:r>
              <w:rPr>
                <w:rFonts w:ascii="Arial" w:eastAsia="Arial" w:hAnsi="Arial" w:cs="Arial"/>
              </w:rPr>
              <w:t xml:space="preserve">Los partidos y movimientos políticos con personería jurídica que sumados hayan obtenido una votación de hasta el </w:t>
            </w:r>
            <w:r w:rsidR="00BF7936" w:rsidRPr="00BF7936">
              <w:rPr>
                <w:rFonts w:ascii="Arial" w:eastAsia="Arial" w:hAnsi="Arial" w:cs="Arial"/>
                <w:b/>
                <w:u w:val="single"/>
              </w:rPr>
              <w:t>treinta</w:t>
            </w:r>
            <w:r>
              <w:rPr>
                <w:rFonts w:ascii="Arial" w:eastAsia="Arial" w:hAnsi="Arial" w:cs="Arial"/>
              </w:rPr>
              <w:t xml:space="preserve"> por ciento (</w:t>
            </w:r>
            <w:r w:rsidR="00BF7936" w:rsidRPr="00BF7936">
              <w:rPr>
                <w:rFonts w:ascii="Arial" w:eastAsia="Arial" w:hAnsi="Arial" w:cs="Arial"/>
                <w:b/>
                <w:u w:val="single"/>
              </w:rPr>
              <w:t>30</w:t>
            </w:r>
            <w:r>
              <w:rPr>
                <w:rFonts w:ascii="Arial" w:eastAsia="Arial" w:hAnsi="Arial" w:cs="Arial"/>
              </w:rPr>
              <w:t>%) de los votos válidos de la respectiva circunscripción, podrán presentar lista de candidatos en coalición para corporaciones públicas.</w:t>
            </w:r>
          </w:p>
          <w:p w14:paraId="70E8256A" w14:textId="77777777" w:rsidR="00916947" w:rsidRDefault="00916947" w:rsidP="00E22E3B">
            <w:pPr>
              <w:spacing w:after="0"/>
              <w:ind w:left="284"/>
              <w:jc w:val="both"/>
              <w:rPr>
                <w:rFonts w:ascii="Arial" w:eastAsia="Arial" w:hAnsi="Arial" w:cs="Arial"/>
              </w:rPr>
            </w:pPr>
          </w:p>
          <w:p w14:paraId="14F05643" w14:textId="77777777" w:rsidR="00916947" w:rsidRDefault="00916947" w:rsidP="00E22E3B">
            <w:pPr>
              <w:spacing w:after="0"/>
              <w:ind w:left="284"/>
              <w:jc w:val="both"/>
              <w:rPr>
                <w:rFonts w:ascii="Arial" w:eastAsia="Arial" w:hAnsi="Arial" w:cs="Arial"/>
              </w:rPr>
            </w:pPr>
          </w:p>
          <w:p w14:paraId="6329FA77" w14:textId="77777777" w:rsidR="00916947" w:rsidRDefault="00916947" w:rsidP="00E22E3B">
            <w:pPr>
              <w:spacing w:after="0"/>
              <w:jc w:val="both"/>
              <w:rPr>
                <w:rFonts w:ascii="Arial" w:eastAsia="Arial" w:hAnsi="Arial" w:cs="Arial"/>
              </w:rPr>
            </w:pPr>
            <w:r>
              <w:rPr>
                <w:rFonts w:ascii="Arial" w:eastAsia="Arial" w:hAnsi="Arial" w:cs="Arial"/>
                <w:b/>
              </w:rPr>
              <w:t>Parágrafo Transitorio</w:t>
            </w:r>
            <w:r>
              <w:rPr>
                <w:rFonts w:ascii="Arial" w:eastAsia="Arial" w:hAnsi="Arial" w:cs="Arial"/>
              </w:rPr>
              <w:t xml:space="preserve">: La obligatoriedad de las listas cerradas y bloqueadas entrará a regir a partir de las elecciones del año </w:t>
            </w:r>
            <w:r>
              <w:rPr>
                <w:rFonts w:ascii="Arial" w:eastAsia="Arial" w:hAnsi="Arial" w:cs="Arial"/>
                <w:b/>
                <w:u w:val="single"/>
              </w:rPr>
              <w:t>2030.</w:t>
            </w:r>
          </w:p>
        </w:tc>
        <w:tc>
          <w:tcPr>
            <w:tcW w:w="2295" w:type="dxa"/>
          </w:tcPr>
          <w:p w14:paraId="5C7A94ED" w14:textId="77777777" w:rsidR="00916947" w:rsidRDefault="00916947" w:rsidP="00E22E3B">
            <w:pPr>
              <w:jc w:val="both"/>
              <w:rPr>
                <w:rFonts w:ascii="Arial" w:eastAsia="Arial" w:hAnsi="Arial" w:cs="Arial"/>
                <w:b/>
              </w:rPr>
            </w:pPr>
          </w:p>
          <w:p w14:paraId="65B01EF0" w14:textId="77777777" w:rsidR="00916947" w:rsidRDefault="00916947" w:rsidP="00E22E3B">
            <w:pPr>
              <w:jc w:val="both"/>
              <w:rPr>
                <w:rFonts w:ascii="Arial" w:eastAsia="Arial" w:hAnsi="Arial" w:cs="Arial"/>
                <w:b/>
              </w:rPr>
            </w:pPr>
          </w:p>
          <w:p w14:paraId="309FCB09" w14:textId="12C2348D" w:rsidR="00916947" w:rsidRDefault="00916947" w:rsidP="00E22E3B">
            <w:pPr>
              <w:jc w:val="both"/>
              <w:rPr>
                <w:rFonts w:ascii="Arial" w:eastAsia="Arial" w:hAnsi="Arial" w:cs="Arial"/>
                <w:b/>
              </w:rPr>
            </w:pPr>
          </w:p>
          <w:p w14:paraId="3F66CEBA" w14:textId="6EAE2A4C" w:rsidR="00BF7936" w:rsidRDefault="00BF7936" w:rsidP="00E22E3B">
            <w:pPr>
              <w:jc w:val="both"/>
              <w:rPr>
                <w:rFonts w:ascii="Arial" w:eastAsia="Arial" w:hAnsi="Arial" w:cs="Arial"/>
                <w:b/>
              </w:rPr>
            </w:pPr>
            <w:r>
              <w:rPr>
                <w:rFonts w:ascii="Arial" w:eastAsia="Arial" w:hAnsi="Arial" w:cs="Arial"/>
                <w:b/>
              </w:rPr>
              <w:t>Se asjusta redacción para mejor comprensión.</w:t>
            </w:r>
          </w:p>
          <w:p w14:paraId="7D3CD6AE" w14:textId="77777777" w:rsidR="00916947" w:rsidRDefault="00916947" w:rsidP="00E22E3B">
            <w:pPr>
              <w:jc w:val="both"/>
              <w:rPr>
                <w:rFonts w:ascii="Arial" w:eastAsia="Arial" w:hAnsi="Arial" w:cs="Arial"/>
                <w:b/>
              </w:rPr>
            </w:pPr>
          </w:p>
          <w:p w14:paraId="2204DD2E" w14:textId="77777777" w:rsidR="00916947" w:rsidRDefault="00916947" w:rsidP="00E22E3B">
            <w:pPr>
              <w:jc w:val="both"/>
              <w:rPr>
                <w:rFonts w:ascii="Arial" w:eastAsia="Arial" w:hAnsi="Arial" w:cs="Arial"/>
                <w:b/>
              </w:rPr>
            </w:pPr>
          </w:p>
          <w:p w14:paraId="2FA5ECE0" w14:textId="77777777" w:rsidR="00916947" w:rsidRDefault="00916947" w:rsidP="00E22E3B">
            <w:pPr>
              <w:jc w:val="both"/>
              <w:rPr>
                <w:rFonts w:ascii="Arial" w:eastAsia="Arial" w:hAnsi="Arial" w:cs="Arial"/>
                <w:b/>
              </w:rPr>
            </w:pPr>
          </w:p>
          <w:p w14:paraId="0B7D2BF0" w14:textId="77777777" w:rsidR="00916947" w:rsidRDefault="00916947" w:rsidP="00E22E3B">
            <w:pPr>
              <w:jc w:val="both"/>
              <w:rPr>
                <w:rFonts w:ascii="Arial" w:eastAsia="Arial" w:hAnsi="Arial" w:cs="Arial"/>
                <w:b/>
              </w:rPr>
            </w:pPr>
          </w:p>
          <w:p w14:paraId="5C0B5281" w14:textId="77777777" w:rsidR="00916947" w:rsidRDefault="00916947" w:rsidP="00E22E3B">
            <w:pPr>
              <w:jc w:val="both"/>
              <w:rPr>
                <w:rFonts w:ascii="Arial" w:eastAsia="Arial" w:hAnsi="Arial" w:cs="Arial"/>
                <w:b/>
              </w:rPr>
            </w:pPr>
          </w:p>
          <w:p w14:paraId="3969012C" w14:textId="77777777" w:rsidR="00916947" w:rsidRDefault="00916947" w:rsidP="00E22E3B">
            <w:pPr>
              <w:jc w:val="both"/>
              <w:rPr>
                <w:rFonts w:ascii="Arial" w:eastAsia="Arial" w:hAnsi="Arial" w:cs="Arial"/>
                <w:b/>
              </w:rPr>
            </w:pPr>
          </w:p>
          <w:p w14:paraId="0C5EB474" w14:textId="77777777" w:rsidR="00916947" w:rsidRDefault="00916947" w:rsidP="00E22E3B">
            <w:pPr>
              <w:jc w:val="both"/>
              <w:rPr>
                <w:rFonts w:ascii="Arial" w:eastAsia="Arial" w:hAnsi="Arial" w:cs="Arial"/>
                <w:b/>
              </w:rPr>
            </w:pPr>
          </w:p>
          <w:p w14:paraId="283D73D9" w14:textId="77777777" w:rsidR="00916947" w:rsidRDefault="00916947" w:rsidP="00E22E3B">
            <w:pPr>
              <w:jc w:val="both"/>
              <w:rPr>
                <w:rFonts w:ascii="Arial" w:eastAsia="Arial" w:hAnsi="Arial" w:cs="Arial"/>
                <w:b/>
              </w:rPr>
            </w:pPr>
          </w:p>
          <w:p w14:paraId="58921E07" w14:textId="77777777" w:rsidR="00916947" w:rsidRDefault="00916947" w:rsidP="00E22E3B">
            <w:pPr>
              <w:jc w:val="both"/>
              <w:rPr>
                <w:rFonts w:ascii="Arial" w:eastAsia="Arial" w:hAnsi="Arial" w:cs="Arial"/>
                <w:b/>
              </w:rPr>
            </w:pPr>
          </w:p>
          <w:p w14:paraId="7896D658" w14:textId="77777777" w:rsidR="00916947" w:rsidRDefault="00916947" w:rsidP="00E22E3B">
            <w:pPr>
              <w:jc w:val="both"/>
              <w:rPr>
                <w:rFonts w:ascii="Arial" w:eastAsia="Arial" w:hAnsi="Arial" w:cs="Arial"/>
                <w:b/>
              </w:rPr>
            </w:pPr>
          </w:p>
          <w:p w14:paraId="4DA9EC13" w14:textId="77777777" w:rsidR="00916947" w:rsidRDefault="00916947" w:rsidP="00E22E3B">
            <w:pPr>
              <w:jc w:val="both"/>
              <w:rPr>
                <w:rFonts w:ascii="Arial" w:eastAsia="Arial" w:hAnsi="Arial" w:cs="Arial"/>
                <w:b/>
              </w:rPr>
            </w:pPr>
          </w:p>
          <w:p w14:paraId="0AD2635B" w14:textId="77777777" w:rsidR="00916947" w:rsidRDefault="00916947" w:rsidP="00E22E3B">
            <w:pPr>
              <w:jc w:val="both"/>
              <w:rPr>
                <w:rFonts w:ascii="Arial" w:eastAsia="Arial" w:hAnsi="Arial" w:cs="Arial"/>
                <w:b/>
              </w:rPr>
            </w:pPr>
          </w:p>
          <w:p w14:paraId="443A545A" w14:textId="77777777" w:rsidR="00916947" w:rsidRDefault="00916947" w:rsidP="00E22E3B">
            <w:pPr>
              <w:jc w:val="both"/>
              <w:rPr>
                <w:rFonts w:ascii="Arial" w:eastAsia="Arial" w:hAnsi="Arial" w:cs="Arial"/>
                <w:b/>
              </w:rPr>
            </w:pPr>
          </w:p>
          <w:p w14:paraId="0CC2E6AD" w14:textId="77777777" w:rsidR="00916947" w:rsidRDefault="00916947" w:rsidP="00E22E3B">
            <w:pPr>
              <w:jc w:val="both"/>
              <w:rPr>
                <w:rFonts w:ascii="Arial" w:eastAsia="Arial" w:hAnsi="Arial" w:cs="Arial"/>
                <w:b/>
              </w:rPr>
            </w:pPr>
          </w:p>
          <w:p w14:paraId="2C18367E" w14:textId="77777777" w:rsidR="00916947" w:rsidRDefault="00916947" w:rsidP="00E22E3B">
            <w:pPr>
              <w:jc w:val="both"/>
              <w:rPr>
                <w:rFonts w:ascii="Arial" w:eastAsia="Arial" w:hAnsi="Arial" w:cs="Arial"/>
                <w:b/>
              </w:rPr>
            </w:pPr>
          </w:p>
          <w:p w14:paraId="37EF49BA" w14:textId="77777777" w:rsidR="00916947" w:rsidRDefault="00916947" w:rsidP="00E22E3B">
            <w:pPr>
              <w:jc w:val="both"/>
              <w:rPr>
                <w:rFonts w:ascii="Arial" w:eastAsia="Arial" w:hAnsi="Arial" w:cs="Arial"/>
                <w:b/>
              </w:rPr>
            </w:pPr>
          </w:p>
          <w:p w14:paraId="71EC491F" w14:textId="77777777" w:rsidR="00916947" w:rsidRDefault="00916947" w:rsidP="00E22E3B">
            <w:pPr>
              <w:jc w:val="both"/>
              <w:rPr>
                <w:rFonts w:ascii="Arial" w:eastAsia="Arial" w:hAnsi="Arial" w:cs="Arial"/>
                <w:b/>
              </w:rPr>
            </w:pPr>
          </w:p>
          <w:p w14:paraId="10BE2153" w14:textId="77777777" w:rsidR="00916947" w:rsidRDefault="00916947" w:rsidP="00E22E3B">
            <w:pPr>
              <w:jc w:val="both"/>
              <w:rPr>
                <w:rFonts w:ascii="Arial" w:eastAsia="Arial" w:hAnsi="Arial" w:cs="Arial"/>
                <w:b/>
              </w:rPr>
            </w:pPr>
          </w:p>
          <w:p w14:paraId="691138C1" w14:textId="021B98C0" w:rsidR="00916947" w:rsidRDefault="00BF7936" w:rsidP="00E22E3B">
            <w:pPr>
              <w:jc w:val="both"/>
              <w:rPr>
                <w:rFonts w:ascii="Arial" w:eastAsia="Arial" w:hAnsi="Arial" w:cs="Arial"/>
                <w:b/>
              </w:rPr>
            </w:pPr>
            <w:r>
              <w:rPr>
                <w:rFonts w:ascii="Arial" w:eastAsia="Arial" w:hAnsi="Arial" w:cs="Arial"/>
                <w:b/>
              </w:rPr>
              <w:t xml:space="preserve"> Se acoge propocisión dejada como constancia.</w:t>
            </w:r>
          </w:p>
          <w:p w14:paraId="54BB2884" w14:textId="77777777" w:rsidR="00916947" w:rsidRDefault="00916947" w:rsidP="00E22E3B">
            <w:pPr>
              <w:jc w:val="both"/>
              <w:rPr>
                <w:rFonts w:ascii="Arial" w:eastAsia="Arial" w:hAnsi="Arial" w:cs="Arial"/>
                <w:b/>
              </w:rPr>
            </w:pPr>
          </w:p>
          <w:p w14:paraId="2B0E3914" w14:textId="77777777" w:rsidR="00916947" w:rsidRDefault="00916947" w:rsidP="00E22E3B">
            <w:pPr>
              <w:jc w:val="both"/>
              <w:rPr>
                <w:rFonts w:ascii="Arial" w:eastAsia="Arial" w:hAnsi="Arial" w:cs="Arial"/>
                <w:b/>
              </w:rPr>
            </w:pPr>
          </w:p>
          <w:p w14:paraId="5BB08809" w14:textId="77777777" w:rsidR="00916947" w:rsidRDefault="00916947" w:rsidP="00E22E3B">
            <w:pPr>
              <w:jc w:val="both"/>
              <w:rPr>
                <w:rFonts w:ascii="Arial" w:eastAsia="Arial" w:hAnsi="Arial" w:cs="Arial"/>
                <w:b/>
              </w:rPr>
            </w:pPr>
          </w:p>
          <w:p w14:paraId="1E5F9DF5" w14:textId="77777777" w:rsidR="00916947" w:rsidRDefault="00916947" w:rsidP="00E22E3B">
            <w:pPr>
              <w:jc w:val="both"/>
              <w:rPr>
                <w:rFonts w:ascii="Arial" w:eastAsia="Arial" w:hAnsi="Arial" w:cs="Arial"/>
                <w:b/>
              </w:rPr>
            </w:pPr>
          </w:p>
          <w:p w14:paraId="553B8DEE" w14:textId="77777777" w:rsidR="00916947" w:rsidRDefault="00916947" w:rsidP="00E22E3B">
            <w:pPr>
              <w:jc w:val="both"/>
              <w:rPr>
                <w:rFonts w:ascii="Arial" w:eastAsia="Arial" w:hAnsi="Arial" w:cs="Arial"/>
                <w:b/>
              </w:rPr>
            </w:pPr>
          </w:p>
          <w:p w14:paraId="71E76DA5" w14:textId="5427CA19" w:rsidR="00916947" w:rsidRDefault="00A253D2" w:rsidP="00E22E3B">
            <w:pPr>
              <w:jc w:val="both"/>
              <w:rPr>
                <w:rFonts w:ascii="Arial" w:eastAsia="Arial" w:hAnsi="Arial" w:cs="Arial"/>
                <w:b/>
              </w:rPr>
            </w:pPr>
            <w:r>
              <w:rPr>
                <w:rFonts w:ascii="Arial" w:eastAsia="Arial" w:hAnsi="Arial" w:cs="Arial"/>
                <w:b/>
              </w:rPr>
              <w:t>Se ajusta la fecha en que entra a regir el presente artículo de conformidad con las proposiciones dejadas como constancia.</w:t>
            </w:r>
          </w:p>
        </w:tc>
      </w:tr>
      <w:tr w:rsidR="00916947" w14:paraId="688E8684" w14:textId="77777777" w:rsidTr="00E22E3B">
        <w:tc>
          <w:tcPr>
            <w:tcW w:w="3495" w:type="dxa"/>
          </w:tcPr>
          <w:p w14:paraId="2D7F7067" w14:textId="1DE81E41" w:rsidR="00916947" w:rsidRDefault="00916947" w:rsidP="00E22E3B">
            <w:pPr>
              <w:jc w:val="both"/>
              <w:rPr>
                <w:rFonts w:ascii="Arial" w:eastAsia="Arial" w:hAnsi="Arial" w:cs="Arial"/>
              </w:rPr>
            </w:pPr>
            <w:bookmarkStart w:id="3" w:name="bookmark=id.tyjcwt" w:colFirst="0" w:colLast="0"/>
            <w:bookmarkEnd w:id="3"/>
            <w:r>
              <w:rPr>
                <w:rFonts w:ascii="Arial" w:eastAsia="Arial" w:hAnsi="Arial" w:cs="Arial"/>
                <w:b/>
              </w:rPr>
              <w:lastRenderedPageBreak/>
              <w:t>Artículo 6°.</w:t>
            </w:r>
            <w:r>
              <w:rPr>
                <w:rFonts w:ascii="Arial" w:eastAsia="Arial" w:hAnsi="Arial" w:cs="Arial"/>
              </w:rPr>
              <w:t xml:space="preserve"> Modifíquese el artículo 264 de la Constitución el cual quedará así:</w:t>
            </w:r>
          </w:p>
          <w:p w14:paraId="6CDD5D75" w14:textId="77777777" w:rsidR="00BF7936" w:rsidRDefault="00BF7936" w:rsidP="00E22E3B">
            <w:pPr>
              <w:jc w:val="both"/>
              <w:rPr>
                <w:rFonts w:ascii="Arial" w:eastAsia="Arial" w:hAnsi="Arial" w:cs="Arial"/>
              </w:rPr>
            </w:pPr>
          </w:p>
          <w:p w14:paraId="0D07DA51" w14:textId="77777777" w:rsidR="00916947" w:rsidRDefault="00916947" w:rsidP="00E22E3B">
            <w:pPr>
              <w:jc w:val="both"/>
              <w:rPr>
                <w:rFonts w:ascii="Arial" w:eastAsia="Arial" w:hAnsi="Arial" w:cs="Arial"/>
              </w:rPr>
            </w:pPr>
            <w:r>
              <w:rPr>
                <w:rFonts w:ascii="Arial" w:eastAsia="Arial" w:hAnsi="Arial" w:cs="Arial"/>
                <w:b/>
              </w:rPr>
              <w:t>Artículo 264.</w:t>
            </w:r>
            <w:r>
              <w:rPr>
                <w:rFonts w:ascii="Arial" w:eastAsia="Arial" w:hAnsi="Arial" w:cs="Arial"/>
              </w:rPr>
              <w:t xml:space="preserve"> El Consejo Nacional Electoral gozará de autonomía presupuestal, administrativa, financiera y organizativa, y se regirá por principios de autonomía e independencia, neutralidad, máxima publicidad, transparencia y equidad de género. Estará integrado por nueve (9) magistrados para períodos institucionales de seis (6) años.</w:t>
            </w:r>
          </w:p>
          <w:p w14:paraId="014F0010" w14:textId="77777777" w:rsidR="00916947" w:rsidRDefault="00916947" w:rsidP="00E22E3B">
            <w:pPr>
              <w:spacing w:after="0"/>
              <w:jc w:val="both"/>
              <w:rPr>
                <w:rFonts w:ascii="Arial" w:eastAsia="Arial" w:hAnsi="Arial" w:cs="Arial"/>
              </w:rPr>
            </w:pPr>
          </w:p>
          <w:p w14:paraId="4EC226DA" w14:textId="77777777" w:rsidR="00916947" w:rsidRDefault="00916947" w:rsidP="00E22E3B">
            <w:pPr>
              <w:spacing w:after="0"/>
              <w:jc w:val="both"/>
              <w:rPr>
                <w:rFonts w:ascii="Arial" w:eastAsia="Arial" w:hAnsi="Arial" w:cs="Arial"/>
              </w:rPr>
            </w:pPr>
            <w:r>
              <w:rPr>
                <w:rFonts w:ascii="Arial" w:eastAsia="Arial" w:hAnsi="Arial" w:cs="Arial"/>
              </w:rPr>
              <w:t>La elección de los magistrados se realizará por el Congreso en Pleno, por mayoría absoluta, de nueve (9) ternas de elegibles conformada por convocatoria pública con base en lo dispuesto en el artículo 126 de la Constitución.</w:t>
            </w:r>
          </w:p>
          <w:p w14:paraId="09594627" w14:textId="77777777" w:rsidR="00916947" w:rsidRDefault="00916947" w:rsidP="00E22E3B">
            <w:pPr>
              <w:spacing w:after="0"/>
              <w:jc w:val="both"/>
              <w:rPr>
                <w:rFonts w:ascii="Arial" w:eastAsia="Arial" w:hAnsi="Arial" w:cs="Arial"/>
              </w:rPr>
            </w:pPr>
          </w:p>
          <w:p w14:paraId="40E4F3A6" w14:textId="77777777" w:rsidR="00916947" w:rsidRDefault="00916947" w:rsidP="00E22E3B">
            <w:pPr>
              <w:spacing w:after="0"/>
              <w:jc w:val="both"/>
              <w:rPr>
                <w:rFonts w:ascii="Arial" w:eastAsia="Arial" w:hAnsi="Arial" w:cs="Arial"/>
              </w:rPr>
            </w:pPr>
            <w:r>
              <w:rPr>
                <w:rFonts w:ascii="Arial" w:eastAsia="Arial" w:hAnsi="Arial" w:cs="Arial"/>
              </w:rPr>
              <w:t>Los magistrados fungirán como servidores públicos de dedicación exclusiva y tendrán las mismas calidades, inhabilidades e incompatibilidades y derechos de los magistrados de las Altas Cortes.</w:t>
            </w:r>
          </w:p>
          <w:p w14:paraId="2A640AF6" w14:textId="77777777" w:rsidR="00916947" w:rsidRDefault="00916947" w:rsidP="00E22E3B">
            <w:pPr>
              <w:spacing w:after="0"/>
              <w:jc w:val="both"/>
              <w:rPr>
                <w:rFonts w:ascii="Arial" w:eastAsia="Arial" w:hAnsi="Arial" w:cs="Arial"/>
              </w:rPr>
            </w:pPr>
          </w:p>
          <w:p w14:paraId="5B05492C" w14:textId="77777777" w:rsidR="00916947" w:rsidRDefault="00916947" w:rsidP="00E22E3B">
            <w:pPr>
              <w:spacing w:after="0" w:line="240" w:lineRule="auto"/>
              <w:jc w:val="both"/>
              <w:rPr>
                <w:rFonts w:ascii="Arial" w:eastAsia="Arial" w:hAnsi="Arial" w:cs="Arial"/>
              </w:rPr>
            </w:pPr>
            <w:r>
              <w:rPr>
                <w:rFonts w:ascii="Arial" w:eastAsia="Arial" w:hAnsi="Arial" w:cs="Arial"/>
              </w:rPr>
              <w:t xml:space="preserve">La postulación y selección se regirá en lo pertinente por las normas vigentes sobre convocatorias públicas. </w:t>
            </w:r>
          </w:p>
          <w:p w14:paraId="74D4F399" w14:textId="77777777" w:rsidR="00916947" w:rsidRDefault="00916947" w:rsidP="00E22E3B">
            <w:pPr>
              <w:spacing w:after="0" w:line="240" w:lineRule="auto"/>
              <w:jc w:val="both"/>
              <w:rPr>
                <w:rFonts w:ascii="Arial" w:eastAsia="Arial" w:hAnsi="Arial" w:cs="Arial"/>
              </w:rPr>
            </w:pPr>
          </w:p>
          <w:p w14:paraId="289233E3" w14:textId="77777777" w:rsidR="00916947" w:rsidRDefault="00916947" w:rsidP="00E22E3B">
            <w:pPr>
              <w:spacing w:after="0" w:line="240" w:lineRule="auto"/>
              <w:jc w:val="both"/>
              <w:rPr>
                <w:rFonts w:ascii="Arial" w:eastAsia="Arial" w:hAnsi="Arial" w:cs="Arial"/>
              </w:rPr>
            </w:pPr>
          </w:p>
          <w:p w14:paraId="0BDD5652" w14:textId="77777777" w:rsidR="00916947" w:rsidRDefault="00916947" w:rsidP="00E22E3B">
            <w:pPr>
              <w:spacing w:after="0" w:line="240" w:lineRule="auto"/>
              <w:jc w:val="both"/>
              <w:rPr>
                <w:rFonts w:ascii="Arial" w:eastAsia="Arial" w:hAnsi="Arial" w:cs="Arial"/>
              </w:rPr>
            </w:pPr>
            <w:r>
              <w:rPr>
                <w:rFonts w:ascii="Arial" w:eastAsia="Arial" w:hAnsi="Arial" w:cs="Arial"/>
              </w:rPr>
              <w:lastRenderedPageBreak/>
              <w:t>Para ser miembro del Consejo Nacional Electoral se requiere:</w:t>
            </w:r>
          </w:p>
          <w:p w14:paraId="45454CDF" w14:textId="77777777" w:rsidR="00916947" w:rsidRDefault="00916947" w:rsidP="00E22E3B">
            <w:pPr>
              <w:spacing w:after="0"/>
              <w:jc w:val="both"/>
              <w:rPr>
                <w:rFonts w:ascii="Arial" w:eastAsia="Arial" w:hAnsi="Arial" w:cs="Arial"/>
              </w:rPr>
            </w:pPr>
          </w:p>
          <w:p w14:paraId="0EA2F2FD" w14:textId="77777777" w:rsidR="00916947" w:rsidRDefault="00916947" w:rsidP="00E22E3B">
            <w:pPr>
              <w:spacing w:after="0"/>
              <w:ind w:left="284"/>
              <w:jc w:val="both"/>
              <w:rPr>
                <w:rFonts w:ascii="Arial" w:eastAsia="Arial" w:hAnsi="Arial" w:cs="Arial"/>
              </w:rPr>
            </w:pPr>
            <w:r>
              <w:rPr>
                <w:rFonts w:ascii="Arial" w:eastAsia="Arial" w:hAnsi="Arial" w:cs="Arial"/>
              </w:rPr>
              <w:t>1.</w:t>
            </w:r>
            <w:r>
              <w:rPr>
                <w:rFonts w:ascii="Arial" w:eastAsia="Arial" w:hAnsi="Arial" w:cs="Arial"/>
              </w:rPr>
              <w:tab/>
              <w:t>Ser colombiano de nacimiento y ciudadano en ejercicio</w:t>
            </w:r>
          </w:p>
          <w:p w14:paraId="1C507D93" w14:textId="77777777" w:rsidR="00916947" w:rsidRDefault="00916947" w:rsidP="00E22E3B">
            <w:pPr>
              <w:spacing w:after="0"/>
              <w:ind w:left="284"/>
              <w:jc w:val="both"/>
              <w:rPr>
                <w:rFonts w:ascii="Arial" w:eastAsia="Arial" w:hAnsi="Arial" w:cs="Arial"/>
              </w:rPr>
            </w:pPr>
          </w:p>
          <w:p w14:paraId="56EE2394" w14:textId="77777777" w:rsidR="00916947" w:rsidRDefault="00916947" w:rsidP="00E22E3B">
            <w:pPr>
              <w:spacing w:after="0"/>
              <w:ind w:left="284"/>
              <w:jc w:val="both"/>
              <w:rPr>
                <w:rFonts w:ascii="Arial" w:eastAsia="Arial" w:hAnsi="Arial" w:cs="Arial"/>
              </w:rPr>
            </w:pPr>
            <w:r>
              <w:rPr>
                <w:rFonts w:ascii="Arial" w:eastAsia="Arial" w:hAnsi="Arial" w:cs="Arial"/>
              </w:rPr>
              <w:t>2.</w:t>
            </w:r>
            <w:r>
              <w:rPr>
                <w:rFonts w:ascii="Arial" w:eastAsia="Arial" w:hAnsi="Arial" w:cs="Arial"/>
              </w:rPr>
              <w:tab/>
              <w:t>Ser abogado</w:t>
            </w:r>
          </w:p>
          <w:p w14:paraId="08D7C0EE" w14:textId="77777777" w:rsidR="00916947" w:rsidRDefault="00916947" w:rsidP="00E22E3B">
            <w:pPr>
              <w:spacing w:after="0"/>
              <w:ind w:left="284"/>
              <w:jc w:val="both"/>
              <w:rPr>
                <w:rFonts w:ascii="Arial" w:eastAsia="Arial" w:hAnsi="Arial" w:cs="Arial"/>
              </w:rPr>
            </w:pPr>
          </w:p>
          <w:p w14:paraId="58112DF8" w14:textId="77777777" w:rsidR="00916947" w:rsidRDefault="00916947" w:rsidP="00E22E3B">
            <w:pPr>
              <w:spacing w:after="0"/>
              <w:ind w:left="284"/>
              <w:jc w:val="both"/>
              <w:rPr>
                <w:rFonts w:ascii="Arial" w:eastAsia="Arial" w:hAnsi="Arial" w:cs="Arial"/>
              </w:rPr>
            </w:pPr>
            <w:r>
              <w:rPr>
                <w:rFonts w:ascii="Arial" w:eastAsia="Arial" w:hAnsi="Arial" w:cs="Arial"/>
              </w:rPr>
              <w:t>3.</w:t>
            </w:r>
            <w:r>
              <w:rPr>
                <w:rFonts w:ascii="Arial" w:eastAsia="Arial" w:hAnsi="Arial" w:cs="Arial"/>
              </w:rPr>
              <w:tab/>
              <w:t>No haber sido condenado por sentencia judicial a pena privativa de la libertad, excepto por delitos políticos o culposos.</w:t>
            </w:r>
          </w:p>
          <w:p w14:paraId="261D762F" w14:textId="77777777" w:rsidR="00916947" w:rsidRDefault="00916947" w:rsidP="00E22E3B">
            <w:pPr>
              <w:spacing w:after="0"/>
              <w:ind w:left="284"/>
              <w:jc w:val="both"/>
              <w:rPr>
                <w:rFonts w:ascii="Arial" w:eastAsia="Arial" w:hAnsi="Arial" w:cs="Arial"/>
              </w:rPr>
            </w:pPr>
          </w:p>
          <w:p w14:paraId="534BC2EA" w14:textId="77777777" w:rsidR="00916947" w:rsidRDefault="00916947" w:rsidP="00E22E3B">
            <w:pPr>
              <w:ind w:left="284"/>
              <w:jc w:val="both"/>
              <w:rPr>
                <w:rFonts w:ascii="Arial" w:eastAsia="Arial" w:hAnsi="Arial" w:cs="Arial"/>
              </w:rPr>
            </w:pPr>
            <w:r>
              <w:rPr>
                <w:rFonts w:ascii="Arial" w:eastAsia="Arial" w:hAnsi="Arial" w:cs="Arial"/>
              </w:rPr>
              <w:t>4.</w:t>
            </w:r>
            <w:r>
              <w:rPr>
                <w:rFonts w:ascii="Arial" w:eastAsia="Arial" w:hAnsi="Arial" w:cs="Arial"/>
              </w:rPr>
              <w:tab/>
              <w:t xml:space="preserve">Tener experiencia profesional de quince (15) años o más, incluyendo la cátedra universitaria. Se valorará especialmente la experiencia profesional o docente en temas electorales o afines. </w:t>
            </w:r>
          </w:p>
          <w:p w14:paraId="29CD589A" w14:textId="72D234EF" w:rsidR="00916947" w:rsidRDefault="00916947" w:rsidP="00E22E3B">
            <w:pPr>
              <w:spacing w:after="0"/>
              <w:jc w:val="both"/>
              <w:rPr>
                <w:rFonts w:ascii="Arial" w:eastAsia="Arial" w:hAnsi="Arial" w:cs="Arial"/>
              </w:rPr>
            </w:pPr>
            <w:r>
              <w:rPr>
                <w:rFonts w:ascii="Arial" w:eastAsia="Arial" w:hAnsi="Arial" w:cs="Arial"/>
                <w:b/>
              </w:rPr>
              <w:t>Parágrafo 1º</w:t>
            </w:r>
            <w:r>
              <w:rPr>
                <w:rFonts w:ascii="Arial" w:eastAsia="Arial" w:hAnsi="Arial" w:cs="Arial"/>
              </w:rPr>
              <w:t xml:space="preserve">. No podrá ser magistrado del Consejo Nacional Electoral quien haya ejercido cargos directivos en organizaciones políticas o haya aspirado u ocupado cargos de elección popular en los siete (7) años inmediatamente anteriores a la fecha de inscripción a la convocatoria pública. </w:t>
            </w:r>
          </w:p>
          <w:p w14:paraId="0545A85E" w14:textId="77777777" w:rsidR="00BF7936" w:rsidRDefault="00BF7936" w:rsidP="00E22E3B">
            <w:pPr>
              <w:spacing w:after="0"/>
              <w:jc w:val="both"/>
              <w:rPr>
                <w:rFonts w:ascii="Arial" w:eastAsia="Arial" w:hAnsi="Arial" w:cs="Arial"/>
              </w:rPr>
            </w:pPr>
          </w:p>
          <w:p w14:paraId="45CCDA2C" w14:textId="77777777" w:rsidR="00916947" w:rsidRDefault="00916947" w:rsidP="00E22E3B">
            <w:pPr>
              <w:spacing w:after="0"/>
              <w:jc w:val="both"/>
              <w:rPr>
                <w:rFonts w:ascii="Arial" w:eastAsia="Arial" w:hAnsi="Arial" w:cs="Arial"/>
              </w:rPr>
            </w:pPr>
            <w:r>
              <w:rPr>
                <w:rFonts w:ascii="Arial" w:eastAsia="Arial" w:hAnsi="Arial" w:cs="Arial"/>
                <w:b/>
              </w:rPr>
              <w:t>Parágrafo 2º.</w:t>
            </w:r>
            <w:r>
              <w:rPr>
                <w:rFonts w:ascii="Arial" w:eastAsia="Arial" w:hAnsi="Arial" w:cs="Arial"/>
              </w:rPr>
              <w:t xml:space="preserve"> En los dos (2) años siguientes a la fecha de retiro, los magistrados del Consejo Nacional Electoral no podrán ocupar cargos de dirigencia partidista, ni ser nombrados Ministros o Directores de Departamentos Administrativos, </w:t>
            </w:r>
            <w:r>
              <w:rPr>
                <w:rFonts w:ascii="Arial" w:eastAsia="Arial" w:hAnsi="Arial" w:cs="Arial"/>
              </w:rPr>
              <w:lastRenderedPageBreak/>
              <w:t xml:space="preserve">ni ser postulados a cargos de elección popular. </w:t>
            </w:r>
          </w:p>
          <w:p w14:paraId="5EDA95BC" w14:textId="77777777" w:rsidR="00916947" w:rsidRDefault="00916947" w:rsidP="00E22E3B">
            <w:pPr>
              <w:spacing w:after="0"/>
              <w:jc w:val="both"/>
              <w:rPr>
                <w:rFonts w:ascii="Arial" w:eastAsia="Arial" w:hAnsi="Arial" w:cs="Arial"/>
                <w:b/>
              </w:rPr>
            </w:pPr>
          </w:p>
          <w:p w14:paraId="02AF3FA4" w14:textId="77777777" w:rsidR="00916947" w:rsidRDefault="00916947" w:rsidP="00E22E3B">
            <w:pPr>
              <w:spacing w:after="0"/>
              <w:jc w:val="both"/>
              <w:rPr>
                <w:rFonts w:ascii="Arial" w:eastAsia="Arial" w:hAnsi="Arial" w:cs="Arial"/>
              </w:rPr>
            </w:pPr>
            <w:r>
              <w:rPr>
                <w:rFonts w:ascii="Arial" w:eastAsia="Arial" w:hAnsi="Arial" w:cs="Arial"/>
                <w:b/>
              </w:rPr>
              <w:t>Parágrafo 3º</w:t>
            </w:r>
            <w:r>
              <w:rPr>
                <w:rFonts w:ascii="Arial" w:eastAsia="Arial" w:hAnsi="Arial" w:cs="Arial"/>
              </w:rPr>
              <w:t>. La jurisdicción contencioso administrativa decidirá la acción de nulidad electoral en el término máximo de un (1) año.</w:t>
            </w:r>
          </w:p>
          <w:p w14:paraId="1829311A" w14:textId="77777777" w:rsidR="00916947" w:rsidRDefault="00916947" w:rsidP="00E22E3B">
            <w:pPr>
              <w:spacing w:after="0"/>
              <w:jc w:val="both"/>
              <w:rPr>
                <w:rFonts w:ascii="Arial" w:eastAsia="Arial" w:hAnsi="Arial" w:cs="Arial"/>
              </w:rPr>
            </w:pPr>
          </w:p>
          <w:p w14:paraId="7F4D609A" w14:textId="77777777" w:rsidR="00916947" w:rsidRDefault="00916947" w:rsidP="00E22E3B">
            <w:pPr>
              <w:spacing w:after="0"/>
              <w:jc w:val="both"/>
              <w:rPr>
                <w:rFonts w:ascii="Arial" w:eastAsia="Arial" w:hAnsi="Arial" w:cs="Arial"/>
              </w:rPr>
            </w:pPr>
            <w:r>
              <w:rPr>
                <w:rFonts w:ascii="Arial" w:eastAsia="Arial" w:hAnsi="Arial" w:cs="Arial"/>
              </w:rPr>
              <w:t xml:space="preserve">En los casos de única instancia, según la ley, el término para decidir no podrá exceder de seis (6) meses. </w:t>
            </w:r>
          </w:p>
          <w:p w14:paraId="567FE097" w14:textId="77777777" w:rsidR="00916947" w:rsidRDefault="00916947" w:rsidP="00E22E3B">
            <w:pPr>
              <w:spacing w:after="0"/>
              <w:jc w:val="both"/>
              <w:rPr>
                <w:rFonts w:ascii="Arial" w:eastAsia="Arial" w:hAnsi="Arial" w:cs="Arial"/>
              </w:rPr>
            </w:pPr>
          </w:p>
          <w:p w14:paraId="02D7E93C" w14:textId="77777777" w:rsidR="00916947" w:rsidRDefault="00916947" w:rsidP="00E22E3B">
            <w:pPr>
              <w:spacing w:after="0"/>
              <w:jc w:val="both"/>
              <w:rPr>
                <w:rFonts w:ascii="Arial" w:eastAsia="Arial" w:hAnsi="Arial" w:cs="Arial"/>
                <w:b/>
              </w:rPr>
            </w:pPr>
          </w:p>
          <w:p w14:paraId="301B573F" w14:textId="77777777" w:rsidR="00916947" w:rsidRDefault="00916947" w:rsidP="00E22E3B">
            <w:pPr>
              <w:spacing w:after="0"/>
              <w:jc w:val="both"/>
              <w:rPr>
                <w:rFonts w:ascii="Arial" w:eastAsia="Arial" w:hAnsi="Arial" w:cs="Arial"/>
              </w:rPr>
            </w:pPr>
            <w:r>
              <w:rPr>
                <w:rFonts w:ascii="Arial" w:eastAsia="Arial" w:hAnsi="Arial" w:cs="Arial"/>
                <w:b/>
              </w:rPr>
              <w:t>Parágrafo Transitorio 1°.</w:t>
            </w:r>
            <w:r>
              <w:rPr>
                <w:rFonts w:ascii="Arial" w:eastAsia="Arial" w:hAnsi="Arial" w:cs="Arial"/>
              </w:rPr>
              <w:t xml:space="preserve"> El proceso de concurso y selección dispuesto en este artículo se aplicará para la conformación del Consejo Nacional Electoral cuyo periodo inicia en el año 2026.</w:t>
            </w:r>
          </w:p>
          <w:p w14:paraId="23EEEB6D" w14:textId="77777777" w:rsidR="00916947" w:rsidRDefault="00916947" w:rsidP="00E22E3B">
            <w:pPr>
              <w:spacing w:after="0"/>
              <w:jc w:val="both"/>
              <w:rPr>
                <w:rFonts w:ascii="Arial" w:eastAsia="Arial" w:hAnsi="Arial" w:cs="Arial"/>
              </w:rPr>
            </w:pPr>
          </w:p>
          <w:p w14:paraId="1FCA6F6B" w14:textId="77777777" w:rsidR="00916947" w:rsidRDefault="00916947" w:rsidP="00E22E3B">
            <w:pPr>
              <w:jc w:val="both"/>
              <w:rPr>
                <w:rFonts w:ascii="Arial" w:eastAsia="Arial" w:hAnsi="Arial" w:cs="Arial"/>
              </w:rPr>
            </w:pPr>
            <w:r>
              <w:rPr>
                <w:rFonts w:ascii="Arial" w:eastAsia="Arial" w:hAnsi="Arial" w:cs="Arial"/>
                <w:b/>
              </w:rPr>
              <w:t>Parágrafo Transitorio 2°.</w:t>
            </w:r>
            <w:r>
              <w:rPr>
                <w:rFonts w:ascii="Arial" w:eastAsia="Arial" w:hAnsi="Arial" w:cs="Arial"/>
              </w:rPr>
              <w:t xml:space="preserve"> El Gobierno nacional o los miembros del Congreso presentarán, antes del 1° de agosto de 2025, un Proyecto de Ley que desarrolle las convocatorias públicas de este artículo. El proyecto tendrá mensaje de urgencia y sesiones conjuntas y podrá ser objeto de mensaje de insistencia si fuere necesario.</w:t>
            </w:r>
          </w:p>
        </w:tc>
        <w:tc>
          <w:tcPr>
            <w:tcW w:w="3555" w:type="dxa"/>
          </w:tcPr>
          <w:p w14:paraId="342125E7" w14:textId="5C58D538" w:rsidR="00916947" w:rsidRDefault="00916947" w:rsidP="00E22E3B">
            <w:pPr>
              <w:jc w:val="both"/>
              <w:rPr>
                <w:rFonts w:ascii="Arial" w:eastAsia="Arial" w:hAnsi="Arial" w:cs="Arial"/>
              </w:rPr>
            </w:pPr>
            <w:r>
              <w:rPr>
                <w:rFonts w:ascii="Arial" w:eastAsia="Arial" w:hAnsi="Arial" w:cs="Arial"/>
                <w:b/>
              </w:rPr>
              <w:lastRenderedPageBreak/>
              <w:t>Artículo 6°.</w:t>
            </w:r>
            <w:r>
              <w:rPr>
                <w:rFonts w:ascii="Arial" w:eastAsia="Arial" w:hAnsi="Arial" w:cs="Arial"/>
              </w:rPr>
              <w:t xml:space="preserve"> Modifíquese el artículo 264 de la Constitución el cual quedará así:</w:t>
            </w:r>
          </w:p>
          <w:p w14:paraId="56F8B297" w14:textId="77777777" w:rsidR="00BF7936" w:rsidRDefault="00BF7936" w:rsidP="00E22E3B">
            <w:pPr>
              <w:jc w:val="both"/>
              <w:rPr>
                <w:rFonts w:ascii="Arial" w:eastAsia="Arial" w:hAnsi="Arial" w:cs="Arial"/>
              </w:rPr>
            </w:pPr>
          </w:p>
          <w:p w14:paraId="76B7D413" w14:textId="77777777" w:rsidR="00916947" w:rsidRDefault="00916947" w:rsidP="00E22E3B">
            <w:pPr>
              <w:jc w:val="both"/>
              <w:rPr>
                <w:rFonts w:ascii="Arial" w:eastAsia="Arial" w:hAnsi="Arial" w:cs="Arial"/>
              </w:rPr>
            </w:pPr>
            <w:r>
              <w:rPr>
                <w:rFonts w:ascii="Arial" w:eastAsia="Arial" w:hAnsi="Arial" w:cs="Arial"/>
                <w:b/>
              </w:rPr>
              <w:t>Artículo 264.</w:t>
            </w:r>
            <w:r>
              <w:rPr>
                <w:rFonts w:ascii="Arial" w:eastAsia="Arial" w:hAnsi="Arial" w:cs="Arial"/>
              </w:rPr>
              <w:t xml:space="preserve"> El Consejo Nacional Electoral gozará de autonomía presupuestal, administrativa, financiera y organizativa, y se regirá por principios de autonomía e independencia, neutralidad, máxima publicidad, transparencia y equidad de género. Estará integrado por nueve (9) magistrados para períodos institucionales de seis (6) años.</w:t>
            </w:r>
          </w:p>
          <w:p w14:paraId="054FCFD9" w14:textId="77777777" w:rsidR="00916947" w:rsidRDefault="00916947" w:rsidP="00E22E3B">
            <w:pPr>
              <w:jc w:val="both"/>
              <w:rPr>
                <w:rFonts w:ascii="Arial" w:eastAsia="Arial" w:hAnsi="Arial" w:cs="Arial"/>
              </w:rPr>
            </w:pPr>
          </w:p>
          <w:p w14:paraId="61E55D5F" w14:textId="77777777" w:rsidR="00916947" w:rsidRDefault="00916947" w:rsidP="00E22E3B">
            <w:pPr>
              <w:jc w:val="both"/>
              <w:rPr>
                <w:rFonts w:ascii="Arial" w:eastAsia="Arial" w:hAnsi="Arial" w:cs="Arial"/>
              </w:rPr>
            </w:pPr>
            <w:r>
              <w:rPr>
                <w:rFonts w:ascii="Arial" w:eastAsia="Arial" w:hAnsi="Arial" w:cs="Arial"/>
              </w:rPr>
              <w:t>La elección de los magistrados se realizará por el Congreso en Pleno, por mayoría absoluta, de nueve (9) ternas de elegibles conformada por convocatoria pública con base en lo dispuesto en el artículo 126 de la Constitución.</w:t>
            </w:r>
          </w:p>
          <w:p w14:paraId="373BDF6D" w14:textId="77777777" w:rsidR="00916947" w:rsidRDefault="00916947" w:rsidP="00E22E3B">
            <w:pPr>
              <w:spacing w:after="0" w:line="240" w:lineRule="auto"/>
              <w:jc w:val="both"/>
              <w:rPr>
                <w:rFonts w:ascii="Arial" w:eastAsia="Arial" w:hAnsi="Arial" w:cs="Arial"/>
              </w:rPr>
            </w:pPr>
          </w:p>
          <w:p w14:paraId="0EF7313E" w14:textId="77777777" w:rsidR="00916947" w:rsidRDefault="00916947" w:rsidP="00E22E3B">
            <w:pPr>
              <w:spacing w:after="0"/>
              <w:jc w:val="both"/>
              <w:rPr>
                <w:rFonts w:ascii="Arial" w:eastAsia="Arial" w:hAnsi="Arial" w:cs="Arial"/>
              </w:rPr>
            </w:pPr>
            <w:r>
              <w:rPr>
                <w:rFonts w:ascii="Arial" w:eastAsia="Arial" w:hAnsi="Arial" w:cs="Arial"/>
              </w:rPr>
              <w:t>Los magistrados fungirán como servidores públicos de dedicación exclusiva y tendrán las mismas calidades, inhabilidades e incompatibilidades y derechos de los magistrados de las Altas Cortes.</w:t>
            </w:r>
          </w:p>
          <w:p w14:paraId="3C28C66E" w14:textId="77777777" w:rsidR="00916947" w:rsidRDefault="00916947" w:rsidP="00E22E3B">
            <w:pPr>
              <w:spacing w:after="0"/>
              <w:jc w:val="both"/>
              <w:rPr>
                <w:rFonts w:ascii="Arial" w:eastAsia="Arial" w:hAnsi="Arial" w:cs="Arial"/>
              </w:rPr>
            </w:pPr>
          </w:p>
          <w:p w14:paraId="03513891" w14:textId="77777777" w:rsidR="00916947" w:rsidRDefault="00916947" w:rsidP="00E22E3B">
            <w:pPr>
              <w:spacing w:after="0"/>
              <w:jc w:val="both"/>
              <w:rPr>
                <w:rFonts w:ascii="Arial" w:eastAsia="Arial" w:hAnsi="Arial" w:cs="Arial"/>
              </w:rPr>
            </w:pPr>
            <w:r>
              <w:rPr>
                <w:rFonts w:ascii="Arial" w:eastAsia="Arial" w:hAnsi="Arial" w:cs="Arial"/>
              </w:rPr>
              <w:t xml:space="preserve">La postulación y selección se regirá en lo pertinente por las normas vigentes sobre convocatorias públicas. </w:t>
            </w:r>
          </w:p>
          <w:p w14:paraId="5DF3B48B" w14:textId="77777777" w:rsidR="00916947" w:rsidRDefault="00916947" w:rsidP="00E22E3B">
            <w:pPr>
              <w:jc w:val="both"/>
              <w:rPr>
                <w:rFonts w:ascii="Arial" w:eastAsia="Arial" w:hAnsi="Arial" w:cs="Arial"/>
              </w:rPr>
            </w:pPr>
          </w:p>
          <w:p w14:paraId="6962163B" w14:textId="77777777" w:rsidR="00916947" w:rsidRDefault="00916947" w:rsidP="00E22E3B">
            <w:pPr>
              <w:jc w:val="both"/>
              <w:rPr>
                <w:rFonts w:ascii="Arial" w:eastAsia="Arial" w:hAnsi="Arial" w:cs="Arial"/>
              </w:rPr>
            </w:pPr>
            <w:r>
              <w:rPr>
                <w:rFonts w:ascii="Arial" w:eastAsia="Arial" w:hAnsi="Arial" w:cs="Arial"/>
              </w:rPr>
              <w:lastRenderedPageBreak/>
              <w:t>Para ser miembro del Consejo Nacional Electoral se requiere:</w:t>
            </w:r>
          </w:p>
          <w:p w14:paraId="72FBCF30" w14:textId="77777777" w:rsidR="00916947" w:rsidRDefault="00916947" w:rsidP="00E22E3B">
            <w:pPr>
              <w:spacing w:after="0"/>
              <w:jc w:val="both"/>
              <w:rPr>
                <w:rFonts w:ascii="Arial" w:eastAsia="Arial" w:hAnsi="Arial" w:cs="Arial"/>
              </w:rPr>
            </w:pPr>
            <w:r>
              <w:rPr>
                <w:rFonts w:ascii="Arial" w:eastAsia="Arial" w:hAnsi="Arial" w:cs="Arial"/>
              </w:rPr>
              <w:t>1.</w:t>
            </w:r>
            <w:r>
              <w:rPr>
                <w:rFonts w:ascii="Arial" w:eastAsia="Arial" w:hAnsi="Arial" w:cs="Arial"/>
              </w:rPr>
              <w:tab/>
              <w:t>Ser colombiano de nacimiento y ciudadano en ejercicio</w:t>
            </w:r>
          </w:p>
          <w:p w14:paraId="41486B02" w14:textId="77777777" w:rsidR="00916947" w:rsidRDefault="00916947" w:rsidP="00E22E3B">
            <w:pPr>
              <w:spacing w:after="0"/>
              <w:ind w:left="284"/>
              <w:jc w:val="both"/>
              <w:rPr>
                <w:rFonts w:ascii="Arial" w:eastAsia="Arial" w:hAnsi="Arial" w:cs="Arial"/>
              </w:rPr>
            </w:pPr>
          </w:p>
          <w:p w14:paraId="123E0E43" w14:textId="77777777" w:rsidR="00916947" w:rsidRDefault="00916947" w:rsidP="00E22E3B">
            <w:pPr>
              <w:spacing w:after="0"/>
              <w:ind w:left="284"/>
              <w:jc w:val="both"/>
              <w:rPr>
                <w:rFonts w:ascii="Arial" w:eastAsia="Arial" w:hAnsi="Arial" w:cs="Arial"/>
              </w:rPr>
            </w:pPr>
            <w:r>
              <w:rPr>
                <w:rFonts w:ascii="Arial" w:eastAsia="Arial" w:hAnsi="Arial" w:cs="Arial"/>
              </w:rPr>
              <w:t>2.</w:t>
            </w:r>
            <w:r>
              <w:rPr>
                <w:rFonts w:ascii="Arial" w:eastAsia="Arial" w:hAnsi="Arial" w:cs="Arial"/>
              </w:rPr>
              <w:tab/>
              <w:t>Ser abogado</w:t>
            </w:r>
          </w:p>
          <w:p w14:paraId="71B5CE58" w14:textId="77777777" w:rsidR="00916947" w:rsidRDefault="00916947" w:rsidP="00E22E3B">
            <w:pPr>
              <w:spacing w:after="0"/>
              <w:ind w:left="284"/>
              <w:jc w:val="both"/>
              <w:rPr>
                <w:rFonts w:ascii="Arial" w:eastAsia="Arial" w:hAnsi="Arial" w:cs="Arial"/>
              </w:rPr>
            </w:pPr>
          </w:p>
          <w:p w14:paraId="66B9F409" w14:textId="77777777" w:rsidR="00916947" w:rsidRDefault="00916947" w:rsidP="00E22E3B">
            <w:pPr>
              <w:spacing w:after="0"/>
              <w:ind w:left="284"/>
              <w:jc w:val="both"/>
              <w:rPr>
                <w:rFonts w:ascii="Arial" w:eastAsia="Arial" w:hAnsi="Arial" w:cs="Arial"/>
              </w:rPr>
            </w:pPr>
            <w:r>
              <w:rPr>
                <w:rFonts w:ascii="Arial" w:eastAsia="Arial" w:hAnsi="Arial" w:cs="Arial"/>
              </w:rPr>
              <w:t>3.</w:t>
            </w:r>
            <w:r>
              <w:rPr>
                <w:rFonts w:ascii="Arial" w:eastAsia="Arial" w:hAnsi="Arial" w:cs="Arial"/>
              </w:rPr>
              <w:tab/>
              <w:t>No haber sido condenado por sentencia judicial a pena privativa de la libertad, excepto por delitos políticos o culposos.</w:t>
            </w:r>
          </w:p>
          <w:p w14:paraId="06D3F708" w14:textId="77777777" w:rsidR="00916947" w:rsidRDefault="00916947" w:rsidP="00E22E3B">
            <w:pPr>
              <w:spacing w:after="0" w:line="240" w:lineRule="auto"/>
              <w:ind w:left="284"/>
              <w:jc w:val="both"/>
              <w:rPr>
                <w:rFonts w:ascii="Arial" w:eastAsia="Arial" w:hAnsi="Arial" w:cs="Arial"/>
              </w:rPr>
            </w:pPr>
          </w:p>
          <w:p w14:paraId="0CB8A7C1" w14:textId="77777777" w:rsidR="00916947" w:rsidRDefault="00916947" w:rsidP="00E22E3B">
            <w:pPr>
              <w:spacing w:after="0" w:line="240" w:lineRule="auto"/>
              <w:ind w:left="284"/>
              <w:jc w:val="both"/>
              <w:rPr>
                <w:rFonts w:ascii="Arial" w:eastAsia="Arial" w:hAnsi="Arial" w:cs="Arial"/>
              </w:rPr>
            </w:pPr>
          </w:p>
          <w:p w14:paraId="23085348" w14:textId="77777777" w:rsidR="00916947" w:rsidRDefault="00916947" w:rsidP="00A253D2">
            <w:pPr>
              <w:spacing w:after="0" w:line="240" w:lineRule="auto"/>
              <w:jc w:val="both"/>
              <w:rPr>
                <w:rFonts w:ascii="Arial" w:eastAsia="Arial" w:hAnsi="Arial" w:cs="Arial"/>
              </w:rPr>
            </w:pPr>
          </w:p>
          <w:p w14:paraId="116FC587" w14:textId="77777777" w:rsidR="00916947" w:rsidRDefault="00916947" w:rsidP="00E22E3B">
            <w:pPr>
              <w:spacing w:after="0"/>
              <w:ind w:left="284"/>
              <w:jc w:val="both"/>
              <w:rPr>
                <w:rFonts w:ascii="Arial" w:eastAsia="Arial" w:hAnsi="Arial" w:cs="Arial"/>
              </w:rPr>
            </w:pPr>
            <w:r>
              <w:rPr>
                <w:rFonts w:ascii="Arial" w:eastAsia="Arial" w:hAnsi="Arial" w:cs="Arial"/>
              </w:rPr>
              <w:t>4.</w:t>
            </w:r>
            <w:r>
              <w:rPr>
                <w:rFonts w:ascii="Arial" w:eastAsia="Arial" w:hAnsi="Arial" w:cs="Arial"/>
              </w:rPr>
              <w:tab/>
              <w:t xml:space="preserve">Tener experiencia profesional de quince (15) años o más, incluyendo la cátedra universitaria. Se valorará especialmente la experiencia profesional o docente en temas electorales o afines. </w:t>
            </w:r>
          </w:p>
          <w:p w14:paraId="07F993C1" w14:textId="77777777" w:rsidR="00916947" w:rsidRDefault="00916947" w:rsidP="00E22E3B">
            <w:pPr>
              <w:spacing w:after="0"/>
              <w:ind w:left="284"/>
              <w:jc w:val="both"/>
              <w:rPr>
                <w:rFonts w:ascii="Arial" w:eastAsia="Arial" w:hAnsi="Arial" w:cs="Arial"/>
              </w:rPr>
            </w:pPr>
          </w:p>
          <w:p w14:paraId="575D8BC7" w14:textId="37017319" w:rsidR="00916947" w:rsidRDefault="00916947" w:rsidP="00A253D2">
            <w:pPr>
              <w:spacing w:after="0"/>
              <w:jc w:val="both"/>
              <w:rPr>
                <w:rFonts w:ascii="Arial" w:eastAsia="Arial" w:hAnsi="Arial" w:cs="Arial"/>
              </w:rPr>
            </w:pPr>
            <w:r>
              <w:rPr>
                <w:rFonts w:ascii="Arial" w:eastAsia="Arial" w:hAnsi="Arial" w:cs="Arial"/>
                <w:b/>
              </w:rPr>
              <w:t>Parágrafo 1º</w:t>
            </w:r>
            <w:r>
              <w:rPr>
                <w:rFonts w:ascii="Arial" w:eastAsia="Arial" w:hAnsi="Arial" w:cs="Arial"/>
              </w:rPr>
              <w:t xml:space="preserve">. No podrá ser magistrado del Consejo Nacional Electoral quien haya ejercido cargos directivos en organizaciones políticas o haya aspirado u ocupado cargos de elección popular en los siete (7) años inmediatamente anteriores a la fecha de inscripción a la convocatoria pública. </w:t>
            </w:r>
          </w:p>
          <w:p w14:paraId="4DA94BEA" w14:textId="77777777" w:rsidR="00BF7936" w:rsidRDefault="00BF7936" w:rsidP="00A253D2">
            <w:pPr>
              <w:spacing w:after="0"/>
              <w:jc w:val="both"/>
              <w:rPr>
                <w:rFonts w:ascii="Arial" w:eastAsia="Arial" w:hAnsi="Arial" w:cs="Arial"/>
              </w:rPr>
            </w:pPr>
          </w:p>
          <w:p w14:paraId="3AC837F2" w14:textId="77777777" w:rsidR="00916947" w:rsidRDefault="00916947" w:rsidP="00E22E3B">
            <w:pPr>
              <w:spacing w:after="0"/>
              <w:jc w:val="both"/>
              <w:rPr>
                <w:rFonts w:ascii="Arial" w:eastAsia="Arial" w:hAnsi="Arial" w:cs="Arial"/>
              </w:rPr>
            </w:pPr>
            <w:r>
              <w:rPr>
                <w:rFonts w:ascii="Arial" w:eastAsia="Arial" w:hAnsi="Arial" w:cs="Arial"/>
                <w:b/>
              </w:rPr>
              <w:t>Parágrafo 2º.</w:t>
            </w:r>
            <w:r>
              <w:rPr>
                <w:rFonts w:ascii="Arial" w:eastAsia="Arial" w:hAnsi="Arial" w:cs="Arial"/>
              </w:rPr>
              <w:t xml:space="preserve"> En los dos (2) años siguientes a la fecha de retiro, los magistrados del Consejo Nacional Electoral no podrán ocupar cargos de dirigencia partidista, ni ser nombrados Ministros o Directores de Departamentos </w:t>
            </w:r>
            <w:r>
              <w:rPr>
                <w:rFonts w:ascii="Arial" w:eastAsia="Arial" w:hAnsi="Arial" w:cs="Arial"/>
              </w:rPr>
              <w:lastRenderedPageBreak/>
              <w:t xml:space="preserve">Administrativos, ni ser postulados a cargos de elección popular. </w:t>
            </w:r>
          </w:p>
          <w:p w14:paraId="2E1712E9" w14:textId="77777777" w:rsidR="00916947" w:rsidRDefault="00916947" w:rsidP="00E22E3B">
            <w:pPr>
              <w:spacing w:after="0"/>
              <w:jc w:val="both"/>
              <w:rPr>
                <w:rFonts w:ascii="Arial" w:eastAsia="Arial" w:hAnsi="Arial" w:cs="Arial"/>
                <w:b/>
              </w:rPr>
            </w:pPr>
          </w:p>
          <w:p w14:paraId="158DF14F" w14:textId="77777777" w:rsidR="00A253D2" w:rsidRDefault="00A253D2" w:rsidP="00E22E3B">
            <w:pPr>
              <w:spacing w:after="0"/>
              <w:jc w:val="both"/>
              <w:rPr>
                <w:rFonts w:ascii="Arial" w:eastAsia="Arial" w:hAnsi="Arial" w:cs="Arial"/>
                <w:b/>
              </w:rPr>
            </w:pPr>
          </w:p>
          <w:p w14:paraId="463D3FDF" w14:textId="77777777" w:rsidR="00916947" w:rsidRDefault="00916947" w:rsidP="00E22E3B">
            <w:pPr>
              <w:spacing w:after="0"/>
              <w:jc w:val="both"/>
              <w:rPr>
                <w:rFonts w:ascii="Arial" w:eastAsia="Arial" w:hAnsi="Arial" w:cs="Arial"/>
              </w:rPr>
            </w:pPr>
            <w:r>
              <w:rPr>
                <w:rFonts w:ascii="Arial" w:eastAsia="Arial" w:hAnsi="Arial" w:cs="Arial"/>
                <w:b/>
              </w:rPr>
              <w:t>Parágrafo 3º</w:t>
            </w:r>
            <w:r>
              <w:rPr>
                <w:rFonts w:ascii="Arial" w:eastAsia="Arial" w:hAnsi="Arial" w:cs="Arial"/>
              </w:rPr>
              <w:t>. La jurisdicción contencioso administrativa decidirá la acción de nulidad electoral en el término máximo de un (1) año.</w:t>
            </w:r>
          </w:p>
          <w:p w14:paraId="36C835F0" w14:textId="77777777" w:rsidR="00916947" w:rsidRDefault="00916947" w:rsidP="00E22E3B">
            <w:pPr>
              <w:spacing w:after="0"/>
              <w:jc w:val="both"/>
              <w:rPr>
                <w:rFonts w:ascii="Arial" w:eastAsia="Arial" w:hAnsi="Arial" w:cs="Arial"/>
              </w:rPr>
            </w:pPr>
          </w:p>
          <w:p w14:paraId="39CA0F8E" w14:textId="77777777" w:rsidR="00916947" w:rsidRDefault="00916947" w:rsidP="00E22E3B">
            <w:pPr>
              <w:spacing w:after="0"/>
              <w:jc w:val="both"/>
              <w:rPr>
                <w:rFonts w:ascii="Arial" w:eastAsia="Arial" w:hAnsi="Arial" w:cs="Arial"/>
              </w:rPr>
            </w:pPr>
            <w:r>
              <w:rPr>
                <w:rFonts w:ascii="Arial" w:eastAsia="Arial" w:hAnsi="Arial" w:cs="Arial"/>
              </w:rPr>
              <w:t xml:space="preserve">En los casos de única instancia, según la ley, el término para decidir no podrá exceder de seis (6) meses. </w:t>
            </w:r>
          </w:p>
          <w:p w14:paraId="17C38C7C" w14:textId="77777777" w:rsidR="00916947" w:rsidRDefault="00916947" w:rsidP="00E22E3B">
            <w:pPr>
              <w:spacing w:after="0"/>
              <w:jc w:val="both"/>
              <w:rPr>
                <w:rFonts w:ascii="Arial" w:eastAsia="Arial" w:hAnsi="Arial" w:cs="Arial"/>
              </w:rPr>
            </w:pPr>
          </w:p>
          <w:p w14:paraId="43F138FA" w14:textId="77777777" w:rsidR="00916947" w:rsidRDefault="00916947" w:rsidP="00E22E3B">
            <w:pPr>
              <w:spacing w:after="0"/>
              <w:ind w:left="284"/>
              <w:jc w:val="both"/>
              <w:rPr>
                <w:rFonts w:ascii="Arial" w:eastAsia="Arial" w:hAnsi="Arial" w:cs="Arial"/>
              </w:rPr>
            </w:pPr>
          </w:p>
          <w:p w14:paraId="1823B70C" w14:textId="77777777" w:rsidR="00916947" w:rsidRDefault="00916947" w:rsidP="00E22E3B">
            <w:pPr>
              <w:spacing w:after="0" w:line="240" w:lineRule="auto"/>
              <w:jc w:val="both"/>
              <w:rPr>
                <w:rFonts w:ascii="Arial" w:eastAsia="Arial" w:hAnsi="Arial" w:cs="Arial"/>
              </w:rPr>
            </w:pPr>
            <w:r>
              <w:rPr>
                <w:rFonts w:ascii="Arial" w:eastAsia="Arial" w:hAnsi="Arial" w:cs="Arial"/>
                <w:b/>
              </w:rPr>
              <w:t>Parágrafo Transitorio 1°.</w:t>
            </w:r>
            <w:r>
              <w:rPr>
                <w:rFonts w:ascii="Arial" w:eastAsia="Arial" w:hAnsi="Arial" w:cs="Arial"/>
              </w:rPr>
              <w:t xml:space="preserve"> El proceso de concurso y selección dispuesto en este artículo se aplicará para la conformación del Consejo Nacional Electoral cuyo periodo inicia en el año 2026.</w:t>
            </w:r>
          </w:p>
          <w:p w14:paraId="2D32143D" w14:textId="77777777" w:rsidR="00916947" w:rsidRDefault="00916947" w:rsidP="00E22E3B">
            <w:pPr>
              <w:spacing w:after="0" w:line="240" w:lineRule="auto"/>
              <w:jc w:val="both"/>
              <w:rPr>
                <w:rFonts w:ascii="Arial" w:eastAsia="Arial" w:hAnsi="Arial" w:cs="Arial"/>
                <w:b/>
              </w:rPr>
            </w:pPr>
          </w:p>
          <w:p w14:paraId="753F2992" w14:textId="77777777" w:rsidR="00916947" w:rsidRDefault="00916947" w:rsidP="00E22E3B">
            <w:pPr>
              <w:spacing w:after="0" w:line="240" w:lineRule="auto"/>
              <w:jc w:val="both"/>
              <w:rPr>
                <w:rFonts w:ascii="Arial" w:eastAsia="Arial" w:hAnsi="Arial" w:cs="Arial"/>
                <w:b/>
              </w:rPr>
            </w:pPr>
            <w:r>
              <w:rPr>
                <w:rFonts w:ascii="Arial" w:eastAsia="Arial" w:hAnsi="Arial" w:cs="Arial"/>
                <w:b/>
              </w:rPr>
              <w:t>Parágrafo Transitorio 2°.</w:t>
            </w:r>
            <w:r>
              <w:rPr>
                <w:rFonts w:ascii="Arial" w:eastAsia="Arial" w:hAnsi="Arial" w:cs="Arial"/>
              </w:rPr>
              <w:t xml:space="preserve"> El Gobierno nacional o los miembros del Congreso presentarán, antes del </w:t>
            </w:r>
            <w:r>
              <w:rPr>
                <w:rFonts w:ascii="Arial" w:eastAsia="Arial" w:hAnsi="Arial" w:cs="Arial"/>
                <w:highlight w:val="white"/>
              </w:rPr>
              <w:t>1° de agosto de 2025,</w:t>
            </w:r>
            <w:r>
              <w:rPr>
                <w:rFonts w:ascii="Arial" w:eastAsia="Arial" w:hAnsi="Arial" w:cs="Arial"/>
              </w:rPr>
              <w:t xml:space="preserve"> un Proyecto de Ley que desarrolle las convocatorias públicas de este artículo. El proyecto tendrá mensaje de urgencia y sesiones conjuntas y podrá ser objeto de mensaje de insistencia si fuere necesario.</w:t>
            </w:r>
          </w:p>
        </w:tc>
        <w:tc>
          <w:tcPr>
            <w:tcW w:w="2295" w:type="dxa"/>
          </w:tcPr>
          <w:p w14:paraId="132AB5D6" w14:textId="1F569315" w:rsidR="00916947" w:rsidRDefault="00A253D2" w:rsidP="00E22E3B">
            <w:pPr>
              <w:jc w:val="both"/>
              <w:rPr>
                <w:rFonts w:ascii="Arial" w:eastAsia="Arial" w:hAnsi="Arial" w:cs="Arial"/>
                <w:b/>
              </w:rPr>
            </w:pPr>
            <w:r>
              <w:rPr>
                <w:rFonts w:ascii="Arial" w:eastAsia="Arial" w:hAnsi="Arial" w:cs="Arial"/>
                <w:b/>
              </w:rPr>
              <w:lastRenderedPageBreak/>
              <w:t>Sin modificaciones</w:t>
            </w:r>
          </w:p>
        </w:tc>
      </w:tr>
      <w:tr w:rsidR="00916947" w14:paraId="772013FB" w14:textId="77777777" w:rsidTr="00750B86">
        <w:trPr>
          <w:trHeight w:val="771"/>
        </w:trPr>
        <w:tc>
          <w:tcPr>
            <w:tcW w:w="3495" w:type="dxa"/>
          </w:tcPr>
          <w:p w14:paraId="3ECB6380" w14:textId="77777777" w:rsidR="00916947" w:rsidRDefault="00916947" w:rsidP="00E22E3B">
            <w:pPr>
              <w:jc w:val="both"/>
              <w:rPr>
                <w:rFonts w:ascii="Arial" w:eastAsia="Arial" w:hAnsi="Arial" w:cs="Arial"/>
              </w:rPr>
            </w:pPr>
            <w:r>
              <w:rPr>
                <w:rFonts w:ascii="Arial" w:eastAsia="Arial" w:hAnsi="Arial" w:cs="Arial"/>
                <w:b/>
              </w:rPr>
              <w:lastRenderedPageBreak/>
              <w:t>Artículo 7°.</w:t>
            </w:r>
            <w:r>
              <w:rPr>
                <w:rFonts w:ascii="Arial" w:eastAsia="Arial" w:hAnsi="Arial" w:cs="Arial"/>
              </w:rPr>
              <w:t xml:space="preserve"> Modifíquese el artículo 265 de la Constitución el cual quedará así:</w:t>
            </w:r>
          </w:p>
          <w:p w14:paraId="1BB4EE68" w14:textId="77777777" w:rsidR="00916947" w:rsidRDefault="00916947" w:rsidP="00E22E3B">
            <w:pPr>
              <w:jc w:val="both"/>
              <w:rPr>
                <w:rFonts w:ascii="Arial" w:eastAsia="Arial" w:hAnsi="Arial" w:cs="Arial"/>
              </w:rPr>
            </w:pPr>
            <w:r>
              <w:rPr>
                <w:rFonts w:ascii="Arial" w:eastAsia="Arial" w:hAnsi="Arial" w:cs="Arial"/>
                <w:b/>
              </w:rPr>
              <w:t>Artículo 265.</w:t>
            </w:r>
            <w:r>
              <w:rPr>
                <w:rFonts w:ascii="Arial" w:eastAsia="Arial" w:hAnsi="Arial" w:cs="Arial"/>
              </w:rPr>
              <w:t xml:space="preserve"> El Consejo Nacional Electoral regulará, inspeccionará, vigilará y controlará toda la actividad </w:t>
            </w:r>
            <w:r>
              <w:rPr>
                <w:rFonts w:ascii="Arial" w:eastAsia="Arial" w:hAnsi="Arial" w:cs="Arial"/>
              </w:rPr>
              <w:lastRenderedPageBreak/>
              <w:t>electoral de los partidos y movimientos políticos, de sus representantes legales, directivos y candidatos, garantizando el cumplimiento de los principios y deberes que a ellos corresponden. Tendrá las siguientes facultades:</w:t>
            </w:r>
          </w:p>
          <w:p w14:paraId="072ADB82" w14:textId="77777777" w:rsidR="00916947" w:rsidRDefault="00916947" w:rsidP="00E22E3B">
            <w:pPr>
              <w:spacing w:after="0" w:line="240" w:lineRule="auto"/>
              <w:jc w:val="both"/>
              <w:rPr>
                <w:rFonts w:ascii="Arial" w:eastAsia="Arial" w:hAnsi="Arial" w:cs="Arial"/>
              </w:rPr>
            </w:pPr>
            <w:r>
              <w:rPr>
                <w:rFonts w:ascii="Arial" w:eastAsia="Arial" w:hAnsi="Arial" w:cs="Arial"/>
              </w:rPr>
              <w:t>1.</w:t>
            </w:r>
            <w:r>
              <w:rPr>
                <w:rFonts w:ascii="Arial" w:eastAsia="Arial" w:hAnsi="Arial" w:cs="Arial"/>
              </w:rPr>
              <w:tab/>
              <w:t xml:space="preserve">Ejercer la suprema inspección, vigilancia y control de la organización electoral, </w:t>
            </w:r>
            <w:r>
              <w:rPr>
                <w:rFonts w:ascii="Arial" w:eastAsia="Arial" w:hAnsi="Arial" w:cs="Arial"/>
                <w:strike/>
                <w:color w:val="FF0000"/>
              </w:rPr>
              <w:t xml:space="preserve">así como de los procesos electorales </w:t>
            </w:r>
            <w:r w:rsidRPr="00A253D2">
              <w:rPr>
                <w:rFonts w:ascii="Arial" w:eastAsia="Arial" w:hAnsi="Arial" w:cs="Arial"/>
                <w:bCs/>
                <w:strike/>
                <w:color w:val="FF0000"/>
                <w:u w:val="single"/>
              </w:rPr>
              <w:t>en condiciones de inspección vigilancia y plenas garantías.</w:t>
            </w:r>
          </w:p>
          <w:p w14:paraId="1233C7E5" w14:textId="77777777" w:rsidR="00916947" w:rsidRDefault="00916947" w:rsidP="00E22E3B">
            <w:pPr>
              <w:spacing w:after="0" w:line="240" w:lineRule="auto"/>
              <w:ind w:left="284"/>
              <w:jc w:val="both"/>
              <w:rPr>
                <w:rFonts w:ascii="Arial" w:eastAsia="Arial" w:hAnsi="Arial" w:cs="Arial"/>
              </w:rPr>
            </w:pPr>
          </w:p>
          <w:p w14:paraId="67886279" w14:textId="77777777" w:rsidR="00916947" w:rsidRDefault="00916947" w:rsidP="00E22E3B">
            <w:pPr>
              <w:spacing w:after="0" w:line="240" w:lineRule="auto"/>
              <w:jc w:val="both"/>
              <w:rPr>
                <w:rFonts w:ascii="Arial" w:eastAsia="Arial" w:hAnsi="Arial" w:cs="Arial"/>
              </w:rPr>
            </w:pPr>
            <w:r>
              <w:rPr>
                <w:rFonts w:ascii="Arial" w:eastAsia="Arial" w:hAnsi="Arial" w:cs="Arial"/>
              </w:rPr>
              <w:t>2.</w:t>
            </w:r>
            <w:r>
              <w:rPr>
                <w:rFonts w:ascii="Arial" w:eastAsia="Arial" w:hAnsi="Arial" w:cs="Arial"/>
              </w:rPr>
              <w:tab/>
              <w:t>Garantizar el ejercicio de los derechos políticos y electorales.</w:t>
            </w:r>
          </w:p>
          <w:p w14:paraId="7636A454" w14:textId="77777777" w:rsidR="00916947" w:rsidRDefault="00916947" w:rsidP="00E22E3B">
            <w:pPr>
              <w:spacing w:after="0" w:line="240" w:lineRule="auto"/>
              <w:jc w:val="both"/>
              <w:rPr>
                <w:rFonts w:ascii="Arial" w:eastAsia="Arial" w:hAnsi="Arial" w:cs="Arial"/>
              </w:rPr>
            </w:pPr>
          </w:p>
          <w:p w14:paraId="294B2BB2" w14:textId="77777777" w:rsidR="00916947" w:rsidRDefault="00916947" w:rsidP="00E22E3B">
            <w:pPr>
              <w:spacing w:after="0" w:line="240" w:lineRule="auto"/>
              <w:jc w:val="both"/>
              <w:rPr>
                <w:rFonts w:ascii="Arial" w:eastAsia="Arial" w:hAnsi="Arial" w:cs="Arial"/>
              </w:rPr>
            </w:pPr>
            <w:r>
              <w:rPr>
                <w:rFonts w:ascii="Arial" w:eastAsia="Arial" w:hAnsi="Arial" w:cs="Arial"/>
              </w:rPr>
              <w:t>3.</w:t>
            </w:r>
            <w:r>
              <w:rPr>
                <w:rFonts w:ascii="Arial" w:eastAsia="Arial" w:hAnsi="Arial" w:cs="Arial"/>
              </w:rPr>
              <w:tab/>
              <w:t>Dar posesión de su cargo al Registrador Nacional del Estado Civil.</w:t>
            </w:r>
          </w:p>
          <w:p w14:paraId="43D804D6" w14:textId="77777777" w:rsidR="00916947" w:rsidRDefault="00916947" w:rsidP="00E22E3B">
            <w:pPr>
              <w:jc w:val="both"/>
              <w:rPr>
                <w:rFonts w:ascii="Arial" w:eastAsia="Arial" w:hAnsi="Arial" w:cs="Arial"/>
                <w:strike/>
                <w:color w:val="FF0000"/>
              </w:rPr>
            </w:pPr>
          </w:p>
          <w:p w14:paraId="513E4FEC" w14:textId="77777777" w:rsidR="00916947" w:rsidRDefault="00916947" w:rsidP="00E22E3B">
            <w:pPr>
              <w:jc w:val="both"/>
              <w:rPr>
                <w:rFonts w:ascii="Arial" w:eastAsia="Arial" w:hAnsi="Arial" w:cs="Arial"/>
                <w:strike/>
                <w:color w:val="FF0000"/>
              </w:rPr>
            </w:pPr>
            <w:r>
              <w:rPr>
                <w:rFonts w:ascii="Arial" w:eastAsia="Arial" w:hAnsi="Arial" w:cs="Arial"/>
                <w:strike/>
                <w:color w:val="FF0000"/>
              </w:rPr>
              <w:t>4.</w:t>
            </w:r>
            <w:r>
              <w:rPr>
                <w:rFonts w:ascii="Arial" w:eastAsia="Arial" w:hAnsi="Arial" w:cs="Arial"/>
                <w:strike/>
                <w:color w:val="FF0000"/>
              </w:rPr>
              <w:tab/>
              <w:t>Ejercer el control y revisión de las actuaciones y decisiones adoptadas por la Registraduría Nacional del Estado Civil para el desarrollo de los procesos electorales, asegurando el cumplimiento de los principios de necesidad, idoneidad y proporcionalidad.</w:t>
            </w:r>
          </w:p>
          <w:p w14:paraId="5E8CE3D4" w14:textId="77777777" w:rsidR="00916947" w:rsidRDefault="00916947" w:rsidP="00E22E3B">
            <w:pPr>
              <w:jc w:val="both"/>
              <w:rPr>
                <w:rFonts w:ascii="Arial" w:eastAsia="Arial" w:hAnsi="Arial" w:cs="Arial"/>
              </w:rPr>
            </w:pPr>
            <w:r>
              <w:rPr>
                <w:rFonts w:ascii="Arial" w:eastAsia="Arial" w:hAnsi="Arial" w:cs="Arial"/>
                <w:strike/>
                <w:color w:val="FF0000"/>
              </w:rPr>
              <w:t>5.</w:t>
            </w:r>
            <w:r>
              <w:rPr>
                <w:rFonts w:ascii="Arial" w:eastAsia="Arial" w:hAnsi="Arial" w:cs="Arial"/>
              </w:rPr>
              <w:tab/>
              <w:t>Servir de cuerpo consultivo del Gobierno en materias de su competencia, presentar proyectos de acto legislativo y de ley, y recomendar proyectos de decreto.</w:t>
            </w:r>
          </w:p>
          <w:p w14:paraId="5E0D26B6" w14:textId="77777777" w:rsidR="00916947" w:rsidRDefault="00916947" w:rsidP="00E22E3B">
            <w:pPr>
              <w:spacing w:after="0"/>
              <w:jc w:val="both"/>
              <w:rPr>
                <w:rFonts w:ascii="Arial" w:eastAsia="Arial" w:hAnsi="Arial" w:cs="Arial"/>
              </w:rPr>
            </w:pPr>
            <w:r>
              <w:rPr>
                <w:rFonts w:ascii="Arial" w:eastAsia="Arial" w:hAnsi="Arial" w:cs="Arial"/>
                <w:strike/>
                <w:color w:val="FF0000"/>
              </w:rPr>
              <w:t>6.</w:t>
            </w:r>
            <w:r>
              <w:rPr>
                <w:rFonts w:ascii="Arial" w:eastAsia="Arial" w:hAnsi="Arial" w:cs="Arial"/>
              </w:rPr>
              <w:tab/>
              <w:t xml:space="preserve">Realizar la inscripción de candidaturas a cargos de elección popular haciendo la verificación </w:t>
            </w:r>
            <w:r>
              <w:rPr>
                <w:rFonts w:ascii="Arial" w:eastAsia="Arial" w:hAnsi="Arial" w:cs="Arial"/>
              </w:rPr>
              <w:lastRenderedPageBreak/>
              <w:t>del cumplimiento de los requisitos e inhabilidades establecidos en la Constitución y la ley.</w:t>
            </w:r>
          </w:p>
          <w:p w14:paraId="39930722" w14:textId="77777777" w:rsidR="00916947" w:rsidRDefault="00916947" w:rsidP="00E22E3B">
            <w:pPr>
              <w:spacing w:after="0"/>
              <w:jc w:val="both"/>
              <w:rPr>
                <w:rFonts w:ascii="Arial" w:eastAsia="Arial" w:hAnsi="Arial" w:cs="Arial"/>
              </w:rPr>
            </w:pPr>
          </w:p>
          <w:p w14:paraId="58857639" w14:textId="77777777" w:rsidR="00916947" w:rsidRDefault="00916947" w:rsidP="00E22E3B">
            <w:pPr>
              <w:spacing w:after="0"/>
              <w:jc w:val="both"/>
              <w:rPr>
                <w:rFonts w:ascii="Arial" w:eastAsia="Arial" w:hAnsi="Arial" w:cs="Arial"/>
              </w:rPr>
            </w:pPr>
            <w:r>
              <w:rPr>
                <w:rFonts w:ascii="Arial" w:eastAsia="Arial" w:hAnsi="Arial" w:cs="Arial"/>
                <w:strike/>
                <w:color w:val="FF0000"/>
              </w:rPr>
              <w:t>7</w:t>
            </w:r>
            <w:r>
              <w:rPr>
                <w:rFonts w:ascii="Arial" w:eastAsia="Arial" w:hAnsi="Arial" w:cs="Arial"/>
              </w:rPr>
              <w:t>.</w:t>
            </w:r>
            <w:r>
              <w:rPr>
                <w:rFonts w:ascii="Arial" w:eastAsia="Arial" w:hAnsi="Arial" w:cs="Arial"/>
              </w:rPr>
              <w:tab/>
              <w:t>Fijar el monto máximo de gastos en las campañas electorales y distribuir los aportes estatales para su financiamiento de acuerdo con la ley.</w:t>
            </w:r>
          </w:p>
          <w:p w14:paraId="13153E81" w14:textId="77777777" w:rsidR="00916947" w:rsidRDefault="00916947" w:rsidP="00E22E3B">
            <w:pPr>
              <w:spacing w:after="0"/>
              <w:jc w:val="both"/>
              <w:rPr>
                <w:rFonts w:ascii="Arial" w:eastAsia="Arial" w:hAnsi="Arial" w:cs="Arial"/>
              </w:rPr>
            </w:pPr>
          </w:p>
          <w:p w14:paraId="310B8D84" w14:textId="77777777" w:rsidR="00916947" w:rsidRDefault="00916947" w:rsidP="00E22E3B">
            <w:pPr>
              <w:spacing w:after="0"/>
              <w:jc w:val="both"/>
              <w:rPr>
                <w:rFonts w:ascii="Arial" w:eastAsia="Arial" w:hAnsi="Arial" w:cs="Arial"/>
              </w:rPr>
            </w:pPr>
            <w:r>
              <w:rPr>
                <w:rFonts w:ascii="Arial" w:eastAsia="Arial" w:hAnsi="Arial" w:cs="Arial"/>
                <w:strike/>
                <w:color w:val="FF0000"/>
              </w:rPr>
              <w:t>8</w:t>
            </w:r>
            <w:r>
              <w:rPr>
                <w:rFonts w:ascii="Arial" w:eastAsia="Arial" w:hAnsi="Arial" w:cs="Arial"/>
              </w:rPr>
              <w:t>.</w:t>
            </w:r>
            <w:r>
              <w:rPr>
                <w:rFonts w:ascii="Arial" w:eastAsia="Arial" w:hAnsi="Arial" w:cs="Arial"/>
              </w:rPr>
              <w:tab/>
              <w:t>Reconocer y revocar la personería jurídica de los partidos y movimientos políticos, y apoyar la realización de consultas para la toma de decisiones y la escogencia de sus candidatos.</w:t>
            </w:r>
          </w:p>
          <w:p w14:paraId="2340D2B4" w14:textId="77777777" w:rsidR="00916947" w:rsidRDefault="00916947" w:rsidP="00E22E3B">
            <w:pPr>
              <w:spacing w:after="0"/>
              <w:jc w:val="both"/>
              <w:rPr>
                <w:rFonts w:ascii="Arial" w:eastAsia="Arial" w:hAnsi="Arial" w:cs="Arial"/>
              </w:rPr>
            </w:pPr>
          </w:p>
          <w:p w14:paraId="08DFFD64" w14:textId="77777777" w:rsidR="00916947" w:rsidRDefault="00916947" w:rsidP="00E22E3B">
            <w:pPr>
              <w:spacing w:after="0"/>
              <w:jc w:val="both"/>
              <w:rPr>
                <w:rFonts w:ascii="Arial" w:eastAsia="Arial" w:hAnsi="Arial" w:cs="Arial"/>
              </w:rPr>
            </w:pPr>
            <w:r>
              <w:rPr>
                <w:rFonts w:ascii="Arial" w:eastAsia="Arial" w:hAnsi="Arial" w:cs="Arial"/>
                <w:strike/>
                <w:color w:val="FF0000"/>
              </w:rPr>
              <w:t>9</w:t>
            </w:r>
            <w:r>
              <w:rPr>
                <w:rFonts w:ascii="Arial" w:eastAsia="Arial" w:hAnsi="Arial" w:cs="Arial"/>
              </w:rPr>
              <w:t>.</w:t>
            </w:r>
            <w:r>
              <w:rPr>
                <w:rFonts w:ascii="Arial" w:eastAsia="Arial" w:hAnsi="Arial" w:cs="Arial"/>
              </w:rPr>
              <w:tab/>
              <w:t xml:space="preserve"> Velar por el cumplimiento de las normas sobre partidos y movimientos políticos, así como por los derechos de la oposición y de las minorías, y por el desarrollo de los procesos electorales en condiciones de plenas garantías.</w:t>
            </w:r>
          </w:p>
          <w:p w14:paraId="14088912" w14:textId="77777777" w:rsidR="00916947" w:rsidRDefault="00916947" w:rsidP="00E22E3B">
            <w:pPr>
              <w:spacing w:after="0"/>
              <w:jc w:val="both"/>
              <w:rPr>
                <w:rFonts w:ascii="Arial" w:eastAsia="Arial" w:hAnsi="Arial" w:cs="Arial"/>
              </w:rPr>
            </w:pPr>
          </w:p>
          <w:p w14:paraId="7B53BF93" w14:textId="0871726A" w:rsidR="00916947" w:rsidRDefault="00916947" w:rsidP="00A253D2">
            <w:pPr>
              <w:spacing w:after="0"/>
              <w:jc w:val="both"/>
              <w:rPr>
                <w:rFonts w:ascii="Arial" w:eastAsia="Arial" w:hAnsi="Arial" w:cs="Arial"/>
              </w:rPr>
            </w:pPr>
            <w:r>
              <w:rPr>
                <w:rFonts w:ascii="Arial" w:eastAsia="Arial" w:hAnsi="Arial" w:cs="Arial"/>
                <w:strike/>
                <w:color w:val="FF0000"/>
              </w:rPr>
              <w:t>10</w:t>
            </w:r>
            <w:r>
              <w:rPr>
                <w:rFonts w:ascii="Arial" w:eastAsia="Arial" w:hAnsi="Arial" w:cs="Arial"/>
              </w:rPr>
              <w:t>.</w:t>
            </w:r>
            <w:r>
              <w:rPr>
                <w:rFonts w:ascii="Arial" w:eastAsia="Arial" w:hAnsi="Arial" w:cs="Arial"/>
              </w:rPr>
              <w:tab/>
              <w:t>Velar por el cumplimiento de las disposiciones sobre publicidad y encuestas de opinión política, y reglamentar la participación de los partidos, movimientos políticos en los medios de comunicación social del Estado y en aquellos que usen el espectro electromagnético.</w:t>
            </w:r>
          </w:p>
          <w:p w14:paraId="56E95D0B" w14:textId="77777777" w:rsidR="00916947" w:rsidRDefault="00916947" w:rsidP="00E22E3B">
            <w:pPr>
              <w:jc w:val="both"/>
              <w:rPr>
                <w:rFonts w:ascii="Arial" w:eastAsia="Arial" w:hAnsi="Arial" w:cs="Arial"/>
              </w:rPr>
            </w:pPr>
            <w:r>
              <w:rPr>
                <w:rFonts w:ascii="Arial" w:eastAsia="Arial" w:hAnsi="Arial" w:cs="Arial"/>
              </w:rPr>
              <w:t>1</w:t>
            </w:r>
            <w:r>
              <w:rPr>
                <w:rFonts w:ascii="Arial" w:eastAsia="Arial" w:hAnsi="Arial" w:cs="Arial"/>
                <w:strike/>
                <w:color w:val="FF0000"/>
              </w:rPr>
              <w:t>1</w:t>
            </w:r>
            <w:r>
              <w:rPr>
                <w:rFonts w:ascii="Arial" w:eastAsia="Arial" w:hAnsi="Arial" w:cs="Arial"/>
              </w:rPr>
              <w:t>.</w:t>
            </w:r>
            <w:r>
              <w:rPr>
                <w:rFonts w:ascii="Arial" w:eastAsia="Arial" w:hAnsi="Arial" w:cs="Arial"/>
              </w:rPr>
              <w:tab/>
              <w:t>Establecer lineamientos y dirigir la realización de los escrutinios con el objeto de garantizar la transparencia y certeza de los resultados.</w:t>
            </w:r>
          </w:p>
          <w:p w14:paraId="51A34563" w14:textId="77777777" w:rsidR="00916947" w:rsidRDefault="00916947" w:rsidP="00E22E3B">
            <w:pPr>
              <w:jc w:val="both"/>
              <w:rPr>
                <w:rFonts w:ascii="Arial" w:eastAsia="Arial" w:hAnsi="Arial" w:cs="Arial"/>
              </w:rPr>
            </w:pPr>
          </w:p>
          <w:p w14:paraId="30D1B3EE" w14:textId="1581135A" w:rsidR="00916947" w:rsidRDefault="00916947" w:rsidP="00E22E3B">
            <w:pPr>
              <w:jc w:val="both"/>
              <w:rPr>
                <w:rFonts w:ascii="Arial" w:eastAsia="Arial" w:hAnsi="Arial" w:cs="Arial"/>
              </w:rPr>
            </w:pPr>
            <w:r>
              <w:rPr>
                <w:rFonts w:ascii="Arial" w:eastAsia="Arial" w:hAnsi="Arial" w:cs="Arial"/>
              </w:rPr>
              <w:lastRenderedPageBreak/>
              <w:t>1</w:t>
            </w:r>
            <w:r>
              <w:rPr>
                <w:rFonts w:ascii="Arial" w:eastAsia="Arial" w:hAnsi="Arial" w:cs="Arial"/>
                <w:strike/>
                <w:color w:val="FF0000"/>
              </w:rPr>
              <w:t>2</w:t>
            </w:r>
            <w:r>
              <w:rPr>
                <w:rFonts w:ascii="Arial" w:eastAsia="Arial" w:hAnsi="Arial" w:cs="Arial"/>
              </w:rPr>
              <w:t>.</w:t>
            </w:r>
            <w:r>
              <w:rPr>
                <w:rFonts w:ascii="Arial" w:eastAsia="Arial" w:hAnsi="Arial" w:cs="Arial"/>
              </w:rPr>
              <w:tab/>
              <w:t>Efectuar el escrutinio general de toda votación nacional, hacer la declaratoria de elección y expedir las credenciales a que haya lugar.</w:t>
            </w:r>
          </w:p>
          <w:p w14:paraId="77F06E86" w14:textId="77777777" w:rsidR="00916947" w:rsidRDefault="00916947" w:rsidP="00E22E3B">
            <w:pPr>
              <w:jc w:val="both"/>
              <w:rPr>
                <w:rFonts w:ascii="Arial" w:eastAsia="Arial" w:hAnsi="Arial" w:cs="Arial"/>
              </w:rPr>
            </w:pPr>
            <w:r>
              <w:rPr>
                <w:rFonts w:ascii="Arial" w:eastAsia="Arial" w:hAnsi="Arial" w:cs="Arial"/>
              </w:rPr>
              <w:t>1</w:t>
            </w:r>
            <w:r>
              <w:rPr>
                <w:rFonts w:ascii="Arial" w:eastAsia="Arial" w:hAnsi="Arial" w:cs="Arial"/>
                <w:strike/>
                <w:color w:val="FF0000"/>
              </w:rPr>
              <w:t>3</w:t>
            </w:r>
            <w:r>
              <w:rPr>
                <w:rFonts w:ascii="Arial" w:eastAsia="Arial" w:hAnsi="Arial" w:cs="Arial"/>
              </w:rPr>
              <w:t>.</w:t>
            </w:r>
            <w:r>
              <w:rPr>
                <w:rFonts w:ascii="Arial" w:eastAsia="Arial" w:hAnsi="Arial" w:cs="Arial"/>
              </w:rPr>
              <w:tab/>
              <w:t xml:space="preserve">Conocer y decidir definitivamente los recursos que se interpongan contra las decisiones de sus delegados sobre escrutinios generales y, en tales casos, hacer la declaratoria de elección y expedir las credenciales correspondientes. </w:t>
            </w:r>
          </w:p>
          <w:p w14:paraId="5DCD0C4E" w14:textId="77777777" w:rsidR="00916947" w:rsidRDefault="00916947" w:rsidP="00E22E3B">
            <w:pPr>
              <w:ind w:left="284"/>
              <w:jc w:val="both"/>
              <w:rPr>
                <w:rFonts w:ascii="Arial" w:eastAsia="Arial" w:hAnsi="Arial" w:cs="Arial"/>
              </w:rPr>
            </w:pPr>
          </w:p>
          <w:p w14:paraId="1E5DEF52" w14:textId="77777777" w:rsidR="00916947" w:rsidRDefault="00916947" w:rsidP="00E22E3B">
            <w:pPr>
              <w:spacing w:after="0"/>
              <w:jc w:val="both"/>
              <w:rPr>
                <w:rFonts w:ascii="Arial" w:eastAsia="Arial" w:hAnsi="Arial" w:cs="Arial"/>
              </w:rPr>
            </w:pPr>
            <w:r>
              <w:rPr>
                <w:rFonts w:ascii="Arial" w:eastAsia="Arial" w:hAnsi="Arial" w:cs="Arial"/>
              </w:rPr>
              <w:t>1</w:t>
            </w:r>
            <w:r>
              <w:rPr>
                <w:rFonts w:ascii="Arial" w:eastAsia="Arial" w:hAnsi="Arial" w:cs="Arial"/>
                <w:strike/>
                <w:color w:val="FF0000"/>
              </w:rPr>
              <w:t>4</w:t>
            </w:r>
            <w:r>
              <w:rPr>
                <w:rFonts w:ascii="Arial" w:eastAsia="Arial" w:hAnsi="Arial" w:cs="Arial"/>
              </w:rPr>
              <w:t>.</w:t>
            </w:r>
            <w:r>
              <w:rPr>
                <w:rFonts w:ascii="Arial" w:eastAsia="Arial" w:hAnsi="Arial" w:cs="Arial"/>
              </w:rPr>
              <w:tab/>
              <w:t>De oficio o por solicitud, revisar escrutinios y los documentos electorales concernientes a cualquiera de las etapas del proceso administrativo de elección, con el objetivo de que se garantice la verdad de los resultados.</w:t>
            </w:r>
          </w:p>
          <w:p w14:paraId="2A9EF5DE" w14:textId="77777777" w:rsidR="00916947" w:rsidRDefault="00916947" w:rsidP="00E22E3B">
            <w:pPr>
              <w:spacing w:after="0"/>
              <w:jc w:val="both"/>
              <w:rPr>
                <w:rFonts w:ascii="Arial" w:eastAsia="Arial" w:hAnsi="Arial" w:cs="Arial"/>
              </w:rPr>
            </w:pPr>
          </w:p>
          <w:p w14:paraId="2F4B1B38" w14:textId="77777777" w:rsidR="00916947" w:rsidRDefault="00916947" w:rsidP="00E22E3B">
            <w:pPr>
              <w:spacing w:after="0"/>
              <w:jc w:val="both"/>
              <w:rPr>
                <w:rFonts w:ascii="Arial" w:eastAsia="Arial" w:hAnsi="Arial" w:cs="Arial"/>
              </w:rPr>
            </w:pPr>
            <w:r>
              <w:rPr>
                <w:rFonts w:ascii="Arial" w:eastAsia="Arial" w:hAnsi="Arial" w:cs="Arial"/>
              </w:rPr>
              <w:t>1</w:t>
            </w:r>
            <w:r>
              <w:rPr>
                <w:rFonts w:ascii="Arial" w:eastAsia="Arial" w:hAnsi="Arial" w:cs="Arial"/>
                <w:strike/>
                <w:color w:val="FF0000"/>
              </w:rPr>
              <w:t>5</w:t>
            </w:r>
            <w:r>
              <w:rPr>
                <w:rFonts w:ascii="Arial" w:eastAsia="Arial" w:hAnsi="Arial" w:cs="Arial"/>
              </w:rPr>
              <w:t>.</w:t>
            </w:r>
            <w:r>
              <w:rPr>
                <w:rFonts w:ascii="Arial" w:eastAsia="Arial" w:hAnsi="Arial" w:cs="Arial"/>
              </w:rPr>
              <w:tab/>
              <w:t>Decidir la revocatoria de la inscripción de candidatos a corporaciones públicas o cargos de elección popular, cuando exista plena prueba de que aquellos están incursos en causal de inhabilidad prevista en la Constitución y la ley. En ningún caso podrá declarar la elección de dichos candidatos.</w:t>
            </w:r>
          </w:p>
          <w:p w14:paraId="6F5FF773" w14:textId="77777777" w:rsidR="00916947" w:rsidRDefault="00916947" w:rsidP="00E22E3B">
            <w:pPr>
              <w:spacing w:after="0"/>
              <w:jc w:val="both"/>
              <w:rPr>
                <w:rFonts w:ascii="Arial" w:eastAsia="Arial" w:hAnsi="Arial" w:cs="Arial"/>
              </w:rPr>
            </w:pPr>
          </w:p>
          <w:p w14:paraId="4FA4FB40" w14:textId="77777777" w:rsidR="00916947" w:rsidRPr="00A253D2" w:rsidRDefault="00916947" w:rsidP="00E22E3B">
            <w:pPr>
              <w:spacing w:after="0"/>
              <w:jc w:val="both"/>
              <w:rPr>
                <w:rFonts w:ascii="Arial" w:eastAsia="Arial" w:hAnsi="Arial" w:cs="Arial"/>
                <w:strike/>
                <w:color w:val="FF0000"/>
                <w:u w:val="single"/>
              </w:rPr>
            </w:pPr>
            <w:r w:rsidRPr="00A253D2">
              <w:rPr>
                <w:rFonts w:ascii="Arial" w:eastAsia="Arial" w:hAnsi="Arial" w:cs="Arial"/>
                <w:strike/>
                <w:color w:val="FF0000"/>
                <w:u w:val="single"/>
              </w:rPr>
              <w:t>16.</w:t>
            </w:r>
            <w:r w:rsidRPr="00A253D2">
              <w:rPr>
                <w:rFonts w:ascii="Arial" w:eastAsia="Arial" w:hAnsi="Arial" w:cs="Arial"/>
                <w:strike/>
                <w:color w:val="FF0000"/>
                <w:u w:val="single"/>
              </w:rPr>
              <w:tab/>
              <w:t xml:space="preserve">Ejercer el control y depuración del censo electoral de conformidad con la ley. </w:t>
            </w:r>
          </w:p>
          <w:p w14:paraId="0747A57D" w14:textId="77777777" w:rsidR="00916947" w:rsidRDefault="00916947" w:rsidP="00E22E3B">
            <w:pPr>
              <w:spacing w:after="0"/>
              <w:jc w:val="both"/>
              <w:rPr>
                <w:rFonts w:ascii="Arial" w:eastAsia="Arial" w:hAnsi="Arial" w:cs="Arial"/>
              </w:rPr>
            </w:pPr>
          </w:p>
          <w:p w14:paraId="5639020F" w14:textId="3118A487" w:rsidR="00916947" w:rsidRDefault="00916947" w:rsidP="00A253D2">
            <w:pPr>
              <w:spacing w:after="0"/>
              <w:jc w:val="both"/>
              <w:rPr>
                <w:rFonts w:ascii="Arial" w:eastAsia="Arial" w:hAnsi="Arial" w:cs="Arial"/>
              </w:rPr>
            </w:pPr>
            <w:r>
              <w:rPr>
                <w:rFonts w:ascii="Arial" w:eastAsia="Arial" w:hAnsi="Arial" w:cs="Arial"/>
              </w:rPr>
              <w:t>1</w:t>
            </w:r>
            <w:r>
              <w:rPr>
                <w:rFonts w:ascii="Arial" w:eastAsia="Arial" w:hAnsi="Arial" w:cs="Arial"/>
                <w:strike/>
                <w:color w:val="FF0000"/>
              </w:rPr>
              <w:t>7</w:t>
            </w:r>
            <w:r>
              <w:rPr>
                <w:rFonts w:ascii="Arial" w:eastAsia="Arial" w:hAnsi="Arial" w:cs="Arial"/>
              </w:rPr>
              <w:t>.</w:t>
            </w:r>
            <w:r>
              <w:rPr>
                <w:rFonts w:ascii="Arial" w:eastAsia="Arial" w:hAnsi="Arial" w:cs="Arial"/>
              </w:rPr>
              <w:tab/>
              <w:t xml:space="preserve">Investigar y Sancionar las faltas a normas sobre financiación </w:t>
            </w:r>
            <w:r>
              <w:rPr>
                <w:rFonts w:ascii="Arial" w:eastAsia="Arial" w:hAnsi="Arial" w:cs="Arial"/>
              </w:rPr>
              <w:lastRenderedPageBreak/>
              <w:t>del funcionamiento de las organizaciones políticas y de las campañas electorales.</w:t>
            </w:r>
          </w:p>
          <w:p w14:paraId="6410E2A6" w14:textId="77777777" w:rsidR="00916947" w:rsidRDefault="00916947" w:rsidP="00E22E3B">
            <w:pPr>
              <w:jc w:val="both"/>
              <w:rPr>
                <w:rFonts w:ascii="Arial" w:eastAsia="Arial" w:hAnsi="Arial" w:cs="Arial"/>
              </w:rPr>
            </w:pPr>
            <w:r>
              <w:rPr>
                <w:rFonts w:ascii="Arial" w:eastAsia="Arial" w:hAnsi="Arial" w:cs="Arial"/>
              </w:rPr>
              <w:t>1</w:t>
            </w:r>
            <w:r>
              <w:rPr>
                <w:rFonts w:ascii="Arial" w:eastAsia="Arial" w:hAnsi="Arial" w:cs="Arial"/>
                <w:strike/>
                <w:color w:val="FF0000"/>
              </w:rPr>
              <w:t>8</w:t>
            </w:r>
            <w:r>
              <w:rPr>
                <w:rFonts w:ascii="Arial" w:eastAsia="Arial" w:hAnsi="Arial" w:cs="Arial"/>
              </w:rPr>
              <w:t>.</w:t>
            </w:r>
            <w:r>
              <w:rPr>
                <w:rFonts w:ascii="Arial" w:eastAsia="Arial" w:hAnsi="Arial" w:cs="Arial"/>
              </w:rPr>
              <w:tab/>
              <w:t>Darse su propio reglamento.</w:t>
            </w:r>
          </w:p>
          <w:p w14:paraId="76D3D50A" w14:textId="77777777" w:rsidR="00916947" w:rsidRDefault="00916947" w:rsidP="00E22E3B">
            <w:pPr>
              <w:ind w:left="284"/>
              <w:jc w:val="both"/>
              <w:rPr>
                <w:rFonts w:ascii="Arial" w:eastAsia="Arial" w:hAnsi="Arial" w:cs="Arial"/>
              </w:rPr>
            </w:pPr>
          </w:p>
          <w:p w14:paraId="37A0DF90" w14:textId="77777777" w:rsidR="00916947" w:rsidRDefault="00916947" w:rsidP="00E22E3B">
            <w:pPr>
              <w:jc w:val="both"/>
              <w:rPr>
                <w:rFonts w:ascii="Arial" w:eastAsia="Arial" w:hAnsi="Arial" w:cs="Arial"/>
              </w:rPr>
            </w:pPr>
            <w:r>
              <w:rPr>
                <w:rFonts w:ascii="Arial" w:eastAsia="Arial" w:hAnsi="Arial" w:cs="Arial"/>
              </w:rPr>
              <w:t>19.</w:t>
            </w:r>
            <w:r>
              <w:rPr>
                <w:rFonts w:ascii="Arial" w:eastAsia="Arial" w:hAnsi="Arial" w:cs="Arial"/>
              </w:rPr>
              <w:tab/>
              <w:t xml:space="preserve">Llevar el registro de afiliados de </w:t>
            </w:r>
            <w:r>
              <w:rPr>
                <w:rFonts w:ascii="Arial" w:eastAsia="Arial" w:hAnsi="Arial" w:cs="Arial"/>
                <w:strike/>
                <w:color w:val="FF0000"/>
              </w:rPr>
              <w:t>las organizaciones políticas</w:t>
            </w:r>
            <w:r>
              <w:rPr>
                <w:rFonts w:ascii="Arial" w:eastAsia="Arial" w:hAnsi="Arial" w:cs="Arial"/>
              </w:rPr>
              <w:t>.</w:t>
            </w:r>
          </w:p>
          <w:p w14:paraId="31AD659D" w14:textId="77777777" w:rsidR="00916947" w:rsidRDefault="00916947" w:rsidP="00E22E3B">
            <w:pPr>
              <w:jc w:val="both"/>
              <w:rPr>
                <w:rFonts w:ascii="Arial" w:eastAsia="Arial" w:hAnsi="Arial" w:cs="Arial"/>
              </w:rPr>
            </w:pPr>
          </w:p>
          <w:p w14:paraId="64200AC1" w14:textId="77777777" w:rsidR="00916947" w:rsidRDefault="00916947" w:rsidP="00E22E3B">
            <w:pPr>
              <w:jc w:val="both"/>
              <w:rPr>
                <w:rFonts w:ascii="Arial" w:eastAsia="Arial" w:hAnsi="Arial" w:cs="Arial"/>
                <w:b/>
                <w:color w:val="00B050"/>
                <w:u w:val="single"/>
              </w:rPr>
            </w:pPr>
            <w:r>
              <w:rPr>
                <w:rFonts w:ascii="Arial" w:eastAsia="Arial" w:hAnsi="Arial" w:cs="Arial"/>
                <w:b/>
                <w:strike/>
                <w:color w:val="FF0000"/>
                <w:u w:val="single"/>
              </w:rPr>
              <w:t>20</w:t>
            </w:r>
            <w:r>
              <w:rPr>
                <w:rFonts w:ascii="Arial" w:eastAsia="Arial" w:hAnsi="Arial" w:cs="Arial"/>
              </w:rPr>
              <w:t>.</w:t>
            </w:r>
            <w:r>
              <w:rPr>
                <w:rFonts w:ascii="Arial" w:eastAsia="Arial" w:hAnsi="Arial" w:cs="Arial"/>
              </w:rPr>
              <w:tab/>
            </w:r>
            <w:r w:rsidRPr="00BF7936">
              <w:rPr>
                <w:rFonts w:ascii="Arial" w:eastAsia="Arial" w:hAnsi="Arial" w:cs="Arial"/>
                <w:bCs/>
                <w:strike/>
                <w:color w:val="FF0000"/>
              </w:rPr>
              <w:t xml:space="preserve">Adelantar medidas para garantizar la </w:t>
            </w:r>
            <w:r w:rsidRPr="00A253D2">
              <w:rPr>
                <w:rFonts w:ascii="Arial" w:eastAsia="Arial" w:hAnsi="Arial" w:cs="Arial"/>
                <w:bCs/>
                <w:color w:val="000000" w:themeColor="text1"/>
              </w:rPr>
              <w:t>colabora</w:t>
            </w:r>
            <w:r w:rsidRPr="00BF7936">
              <w:rPr>
                <w:rFonts w:ascii="Arial" w:eastAsia="Arial" w:hAnsi="Arial" w:cs="Arial"/>
                <w:bCs/>
                <w:strike/>
                <w:color w:val="FF0000"/>
              </w:rPr>
              <w:t>ción</w:t>
            </w:r>
            <w:r w:rsidRPr="00A253D2">
              <w:rPr>
                <w:rFonts w:ascii="Arial" w:eastAsia="Arial" w:hAnsi="Arial" w:cs="Arial"/>
                <w:bCs/>
                <w:color w:val="000000" w:themeColor="text1"/>
              </w:rPr>
              <w:t xml:space="preserve"> armónica entre entidades encargadas de la investigación administrativa y penal sobre el control de financiación de campañas electorales.</w:t>
            </w:r>
          </w:p>
          <w:p w14:paraId="3C497C55" w14:textId="77777777" w:rsidR="00916947" w:rsidRDefault="00916947" w:rsidP="00E22E3B">
            <w:pPr>
              <w:jc w:val="both"/>
              <w:rPr>
                <w:rFonts w:ascii="Arial" w:eastAsia="Arial" w:hAnsi="Arial" w:cs="Arial"/>
                <w:b/>
                <w:color w:val="00B050"/>
                <w:u w:val="single"/>
              </w:rPr>
            </w:pPr>
          </w:p>
          <w:p w14:paraId="6A33AA22" w14:textId="77777777" w:rsidR="00916947" w:rsidRDefault="00916947" w:rsidP="00E22E3B">
            <w:pPr>
              <w:jc w:val="both"/>
              <w:rPr>
                <w:rFonts w:ascii="Arial" w:eastAsia="Arial" w:hAnsi="Arial" w:cs="Arial"/>
              </w:rPr>
            </w:pPr>
            <w:r>
              <w:rPr>
                <w:rFonts w:ascii="Arial" w:eastAsia="Arial" w:hAnsi="Arial" w:cs="Arial"/>
                <w:b/>
                <w:u w:val="single"/>
              </w:rPr>
              <w:t>2</w:t>
            </w:r>
            <w:r>
              <w:rPr>
                <w:rFonts w:ascii="Arial" w:eastAsia="Arial" w:hAnsi="Arial" w:cs="Arial"/>
                <w:b/>
                <w:strike/>
                <w:color w:val="FF0000"/>
                <w:u w:val="single"/>
              </w:rPr>
              <w:t>1</w:t>
            </w:r>
            <w:r>
              <w:rPr>
                <w:rFonts w:ascii="Arial" w:eastAsia="Arial" w:hAnsi="Arial" w:cs="Arial"/>
                <w:b/>
                <w:color w:val="00B050"/>
                <w:u w:val="single"/>
              </w:rPr>
              <w:t>.</w:t>
            </w:r>
            <w:r>
              <w:rPr>
                <w:rFonts w:ascii="Arial" w:eastAsia="Arial" w:hAnsi="Arial" w:cs="Arial"/>
                <w:color w:val="00B050"/>
              </w:rPr>
              <w:t xml:space="preserve"> </w:t>
            </w:r>
            <w:r>
              <w:rPr>
                <w:rFonts w:ascii="Arial" w:eastAsia="Arial" w:hAnsi="Arial" w:cs="Arial"/>
              </w:rPr>
              <w:t>Las demás que le confiera la ley.</w:t>
            </w:r>
          </w:p>
          <w:p w14:paraId="5B12D1B6" w14:textId="77777777" w:rsidR="00916947" w:rsidRDefault="00916947" w:rsidP="00E22E3B">
            <w:pPr>
              <w:jc w:val="both"/>
              <w:rPr>
                <w:rFonts w:ascii="Arial" w:eastAsia="Arial" w:hAnsi="Arial" w:cs="Arial"/>
              </w:rPr>
            </w:pPr>
          </w:p>
          <w:p w14:paraId="7C041A84" w14:textId="77777777" w:rsidR="00916947" w:rsidRDefault="00916947" w:rsidP="00E22E3B">
            <w:pPr>
              <w:jc w:val="both"/>
              <w:rPr>
                <w:rFonts w:ascii="Arial" w:eastAsia="Arial" w:hAnsi="Arial" w:cs="Arial"/>
              </w:rPr>
            </w:pPr>
          </w:p>
          <w:p w14:paraId="447A2D45" w14:textId="77777777" w:rsidR="00916947" w:rsidRDefault="00916947" w:rsidP="00E22E3B">
            <w:pPr>
              <w:jc w:val="both"/>
              <w:rPr>
                <w:rFonts w:ascii="Arial" w:eastAsia="Arial" w:hAnsi="Arial" w:cs="Arial"/>
              </w:rPr>
            </w:pPr>
          </w:p>
          <w:p w14:paraId="6B4778F4" w14:textId="77777777" w:rsidR="00916947" w:rsidRDefault="00916947" w:rsidP="00E22E3B">
            <w:pPr>
              <w:jc w:val="both"/>
              <w:rPr>
                <w:rFonts w:ascii="Arial" w:eastAsia="Arial" w:hAnsi="Arial" w:cs="Arial"/>
              </w:rPr>
            </w:pPr>
          </w:p>
          <w:p w14:paraId="2FF82566" w14:textId="77777777" w:rsidR="00916947" w:rsidRPr="00BF7936" w:rsidRDefault="00916947" w:rsidP="00E22E3B">
            <w:pPr>
              <w:jc w:val="both"/>
              <w:rPr>
                <w:rFonts w:ascii="Arial" w:eastAsia="Arial" w:hAnsi="Arial" w:cs="Arial"/>
                <w:strike/>
              </w:rPr>
            </w:pPr>
            <w:r w:rsidRPr="00BF7936">
              <w:rPr>
                <w:rFonts w:ascii="Arial" w:eastAsia="Arial" w:hAnsi="Arial" w:cs="Arial"/>
                <w:b/>
                <w:strike/>
                <w:color w:val="FF0000"/>
              </w:rPr>
              <w:t>Parágrafo Transitorio.</w:t>
            </w:r>
            <w:r w:rsidRPr="00BF7936">
              <w:rPr>
                <w:rFonts w:ascii="Arial" w:eastAsia="Arial" w:hAnsi="Arial" w:cs="Arial"/>
                <w:strike/>
                <w:color w:val="FF0000"/>
              </w:rPr>
              <w:t xml:space="preserve"> El Gobierno nacional o los miembros del Congreso presentarán, antes del 1° de agosto de 2025, un Proyecto de Ley Estatutaria que desarrolle las acciones de control y depuración del censo electoral. El proyecto tendrá mensaje de urgencia y sesiones conjuntas y podrá ser objeto de mensaje de insistencia si fuere necesario.</w:t>
            </w:r>
          </w:p>
        </w:tc>
        <w:tc>
          <w:tcPr>
            <w:tcW w:w="3555" w:type="dxa"/>
          </w:tcPr>
          <w:p w14:paraId="5DBF7E2A" w14:textId="77777777" w:rsidR="00916947" w:rsidRDefault="00916947" w:rsidP="00E22E3B">
            <w:pPr>
              <w:jc w:val="both"/>
              <w:rPr>
                <w:rFonts w:ascii="Arial" w:eastAsia="Arial" w:hAnsi="Arial" w:cs="Arial"/>
              </w:rPr>
            </w:pPr>
            <w:r>
              <w:rPr>
                <w:rFonts w:ascii="Arial" w:eastAsia="Arial" w:hAnsi="Arial" w:cs="Arial"/>
                <w:b/>
              </w:rPr>
              <w:lastRenderedPageBreak/>
              <w:t>Artículo 7°.</w:t>
            </w:r>
            <w:r>
              <w:rPr>
                <w:rFonts w:ascii="Arial" w:eastAsia="Arial" w:hAnsi="Arial" w:cs="Arial"/>
              </w:rPr>
              <w:t xml:space="preserve"> Modifíquese el artículo 265 de la Constitución el cual quedará así:</w:t>
            </w:r>
          </w:p>
          <w:p w14:paraId="1657EF5F" w14:textId="77777777" w:rsidR="00916947" w:rsidRDefault="00916947" w:rsidP="00E22E3B">
            <w:pPr>
              <w:jc w:val="both"/>
              <w:rPr>
                <w:rFonts w:ascii="Arial" w:eastAsia="Arial" w:hAnsi="Arial" w:cs="Arial"/>
              </w:rPr>
            </w:pPr>
            <w:r>
              <w:rPr>
                <w:rFonts w:ascii="Arial" w:eastAsia="Arial" w:hAnsi="Arial" w:cs="Arial"/>
                <w:b/>
              </w:rPr>
              <w:t>Artículo 265.</w:t>
            </w:r>
            <w:r>
              <w:rPr>
                <w:rFonts w:ascii="Arial" w:eastAsia="Arial" w:hAnsi="Arial" w:cs="Arial"/>
              </w:rPr>
              <w:t xml:space="preserve"> El Consejo Nacional Electoral regulará, inspeccionará, vigilará y controlará toda la actividad electoral de los partidos </w:t>
            </w:r>
            <w:r>
              <w:rPr>
                <w:rFonts w:ascii="Arial" w:eastAsia="Arial" w:hAnsi="Arial" w:cs="Arial"/>
              </w:rPr>
              <w:lastRenderedPageBreak/>
              <w:t>y movimientos políticos, de sus representantes legales, directivos y candidatos, garantizando el cumplimiento de los principios y deberes que a ellos corresponden. Tendrá las siguientes facultades:</w:t>
            </w:r>
          </w:p>
          <w:p w14:paraId="4686C862" w14:textId="77777777" w:rsidR="00916947" w:rsidRDefault="00916947" w:rsidP="00E22E3B">
            <w:pPr>
              <w:jc w:val="both"/>
              <w:rPr>
                <w:rFonts w:ascii="Arial" w:eastAsia="Arial" w:hAnsi="Arial" w:cs="Arial"/>
              </w:rPr>
            </w:pPr>
          </w:p>
          <w:p w14:paraId="3BC22C45" w14:textId="77777777" w:rsidR="00916947" w:rsidRDefault="00916947" w:rsidP="00E22E3B">
            <w:pPr>
              <w:jc w:val="both"/>
              <w:rPr>
                <w:rFonts w:ascii="Arial" w:eastAsia="Arial" w:hAnsi="Arial" w:cs="Arial"/>
              </w:rPr>
            </w:pPr>
            <w:r>
              <w:rPr>
                <w:rFonts w:ascii="Arial" w:eastAsia="Arial" w:hAnsi="Arial" w:cs="Arial"/>
              </w:rPr>
              <w:t>1.</w:t>
            </w:r>
            <w:r>
              <w:rPr>
                <w:rFonts w:ascii="Arial" w:eastAsia="Arial" w:hAnsi="Arial" w:cs="Arial"/>
              </w:rPr>
              <w:tab/>
              <w:t>Ejercer la suprema inspección, vigilancia y control de la organización electoral.</w:t>
            </w:r>
          </w:p>
          <w:p w14:paraId="232936A6" w14:textId="77777777" w:rsidR="00916947" w:rsidRDefault="00916947" w:rsidP="00E22E3B">
            <w:pPr>
              <w:jc w:val="both"/>
              <w:rPr>
                <w:rFonts w:ascii="Arial" w:eastAsia="Arial" w:hAnsi="Arial" w:cs="Arial"/>
              </w:rPr>
            </w:pPr>
          </w:p>
          <w:p w14:paraId="7F224123" w14:textId="77777777" w:rsidR="00916947" w:rsidRDefault="00916947" w:rsidP="00E22E3B">
            <w:pPr>
              <w:spacing w:after="0" w:line="240" w:lineRule="auto"/>
              <w:jc w:val="both"/>
              <w:rPr>
                <w:rFonts w:ascii="Arial" w:eastAsia="Arial" w:hAnsi="Arial" w:cs="Arial"/>
              </w:rPr>
            </w:pPr>
          </w:p>
          <w:p w14:paraId="6029DCD1" w14:textId="77777777" w:rsidR="00916947" w:rsidRDefault="00916947" w:rsidP="00E22E3B">
            <w:pPr>
              <w:spacing w:after="0" w:line="240" w:lineRule="auto"/>
              <w:jc w:val="both"/>
              <w:rPr>
                <w:rFonts w:ascii="Arial" w:eastAsia="Arial" w:hAnsi="Arial" w:cs="Arial"/>
              </w:rPr>
            </w:pPr>
            <w:r>
              <w:rPr>
                <w:rFonts w:ascii="Arial" w:eastAsia="Arial" w:hAnsi="Arial" w:cs="Arial"/>
              </w:rPr>
              <w:t>2.</w:t>
            </w:r>
            <w:r>
              <w:rPr>
                <w:rFonts w:ascii="Arial" w:eastAsia="Arial" w:hAnsi="Arial" w:cs="Arial"/>
              </w:rPr>
              <w:tab/>
              <w:t>Garantizar el ejercicio de los derechos políticos y electorales.</w:t>
            </w:r>
          </w:p>
          <w:p w14:paraId="41091691" w14:textId="77777777" w:rsidR="00916947" w:rsidRDefault="00916947" w:rsidP="00E22E3B">
            <w:pPr>
              <w:spacing w:after="0" w:line="240" w:lineRule="auto"/>
              <w:jc w:val="both"/>
              <w:rPr>
                <w:rFonts w:ascii="Arial" w:eastAsia="Arial" w:hAnsi="Arial" w:cs="Arial"/>
              </w:rPr>
            </w:pPr>
          </w:p>
          <w:p w14:paraId="14B38DF2" w14:textId="77777777" w:rsidR="00916947" w:rsidRDefault="00916947" w:rsidP="00E22E3B">
            <w:pPr>
              <w:spacing w:after="0" w:line="240" w:lineRule="auto"/>
              <w:jc w:val="both"/>
              <w:rPr>
                <w:rFonts w:ascii="Arial" w:eastAsia="Arial" w:hAnsi="Arial" w:cs="Arial"/>
              </w:rPr>
            </w:pPr>
            <w:r>
              <w:rPr>
                <w:rFonts w:ascii="Arial" w:eastAsia="Arial" w:hAnsi="Arial" w:cs="Arial"/>
              </w:rPr>
              <w:t>3.</w:t>
            </w:r>
            <w:r>
              <w:rPr>
                <w:rFonts w:ascii="Arial" w:eastAsia="Arial" w:hAnsi="Arial" w:cs="Arial"/>
              </w:rPr>
              <w:tab/>
              <w:t>Dar posesión de su cargo al Registrador Nacional del Estado Civil.</w:t>
            </w:r>
          </w:p>
          <w:p w14:paraId="47594B84" w14:textId="77777777" w:rsidR="00916947" w:rsidRDefault="00916947" w:rsidP="00E22E3B">
            <w:pPr>
              <w:spacing w:after="0" w:line="240" w:lineRule="auto"/>
              <w:jc w:val="both"/>
              <w:rPr>
                <w:rFonts w:ascii="Arial" w:eastAsia="Arial" w:hAnsi="Arial" w:cs="Arial"/>
              </w:rPr>
            </w:pPr>
          </w:p>
          <w:p w14:paraId="47B2CF2F" w14:textId="77777777" w:rsidR="00916947" w:rsidRDefault="00916947" w:rsidP="00E22E3B">
            <w:pPr>
              <w:jc w:val="both"/>
              <w:rPr>
                <w:rFonts w:ascii="Arial" w:eastAsia="Arial" w:hAnsi="Arial" w:cs="Arial"/>
              </w:rPr>
            </w:pPr>
          </w:p>
          <w:p w14:paraId="31C31BD0" w14:textId="77777777" w:rsidR="00916947" w:rsidRDefault="00916947" w:rsidP="00E22E3B">
            <w:pPr>
              <w:jc w:val="both"/>
              <w:rPr>
                <w:rFonts w:ascii="Arial" w:eastAsia="Arial" w:hAnsi="Arial" w:cs="Arial"/>
              </w:rPr>
            </w:pPr>
          </w:p>
          <w:p w14:paraId="250EB6F5" w14:textId="77777777" w:rsidR="00916947" w:rsidRDefault="00916947" w:rsidP="00E22E3B">
            <w:pPr>
              <w:jc w:val="both"/>
              <w:rPr>
                <w:rFonts w:ascii="Arial" w:eastAsia="Arial" w:hAnsi="Arial" w:cs="Arial"/>
              </w:rPr>
            </w:pPr>
          </w:p>
          <w:p w14:paraId="408D97EA" w14:textId="77777777" w:rsidR="00916947" w:rsidRDefault="00916947" w:rsidP="00E22E3B">
            <w:pPr>
              <w:jc w:val="both"/>
              <w:rPr>
                <w:rFonts w:ascii="Arial" w:eastAsia="Arial" w:hAnsi="Arial" w:cs="Arial"/>
              </w:rPr>
            </w:pPr>
          </w:p>
          <w:p w14:paraId="1309CDB8" w14:textId="77777777" w:rsidR="00916947" w:rsidRDefault="00916947" w:rsidP="00E22E3B">
            <w:pPr>
              <w:jc w:val="both"/>
              <w:rPr>
                <w:rFonts w:ascii="Arial" w:eastAsia="Arial" w:hAnsi="Arial" w:cs="Arial"/>
              </w:rPr>
            </w:pPr>
          </w:p>
          <w:p w14:paraId="7A25B9EC" w14:textId="77777777" w:rsidR="00916947" w:rsidRDefault="00916947" w:rsidP="00E22E3B">
            <w:pPr>
              <w:jc w:val="both"/>
              <w:rPr>
                <w:rFonts w:ascii="Arial" w:eastAsia="Arial" w:hAnsi="Arial" w:cs="Arial"/>
              </w:rPr>
            </w:pPr>
          </w:p>
          <w:p w14:paraId="4231B820" w14:textId="77777777" w:rsidR="00A253D2" w:rsidRDefault="00A253D2" w:rsidP="00E22E3B">
            <w:pPr>
              <w:jc w:val="both"/>
              <w:rPr>
                <w:rFonts w:ascii="Arial" w:eastAsia="Arial" w:hAnsi="Arial" w:cs="Arial"/>
              </w:rPr>
            </w:pPr>
          </w:p>
          <w:p w14:paraId="145A87C6" w14:textId="77777777" w:rsidR="00916947" w:rsidRDefault="00916947" w:rsidP="00E22E3B">
            <w:pPr>
              <w:jc w:val="both"/>
              <w:rPr>
                <w:rFonts w:ascii="Arial" w:eastAsia="Arial" w:hAnsi="Arial" w:cs="Arial"/>
              </w:rPr>
            </w:pPr>
            <w:r>
              <w:rPr>
                <w:rFonts w:ascii="Arial" w:eastAsia="Arial" w:hAnsi="Arial" w:cs="Arial"/>
                <w:b/>
                <w:u w:val="single"/>
              </w:rPr>
              <w:t>4</w:t>
            </w:r>
            <w:r>
              <w:rPr>
                <w:rFonts w:ascii="Arial" w:eastAsia="Arial" w:hAnsi="Arial" w:cs="Arial"/>
              </w:rPr>
              <w:t>.</w:t>
            </w:r>
            <w:r>
              <w:rPr>
                <w:rFonts w:ascii="Arial" w:eastAsia="Arial" w:hAnsi="Arial" w:cs="Arial"/>
              </w:rPr>
              <w:tab/>
              <w:t>Servir de cuerpo consultivo del Gobierno en materias de su competencia, presentar proyectos de acto legislativo y de ley, y recomendar proyectos de decreto.</w:t>
            </w:r>
          </w:p>
          <w:p w14:paraId="70178620" w14:textId="77777777" w:rsidR="00916947" w:rsidRDefault="00916947" w:rsidP="00E22E3B">
            <w:pPr>
              <w:spacing w:after="0"/>
              <w:jc w:val="both"/>
              <w:rPr>
                <w:rFonts w:ascii="Arial" w:eastAsia="Arial" w:hAnsi="Arial" w:cs="Arial"/>
              </w:rPr>
            </w:pPr>
            <w:r>
              <w:rPr>
                <w:rFonts w:ascii="Arial" w:eastAsia="Arial" w:hAnsi="Arial" w:cs="Arial"/>
                <w:b/>
                <w:u w:val="single"/>
              </w:rPr>
              <w:t>5</w:t>
            </w:r>
            <w:r>
              <w:rPr>
                <w:rFonts w:ascii="Arial" w:eastAsia="Arial" w:hAnsi="Arial" w:cs="Arial"/>
              </w:rPr>
              <w:t>.</w:t>
            </w:r>
            <w:r>
              <w:rPr>
                <w:rFonts w:ascii="Arial" w:eastAsia="Arial" w:hAnsi="Arial" w:cs="Arial"/>
              </w:rPr>
              <w:tab/>
              <w:t xml:space="preserve">Realizar la inscripción de candidaturas a cargos de elección popular haciendo la verificación del cumplimiento de los requisitos </w:t>
            </w:r>
            <w:r>
              <w:rPr>
                <w:rFonts w:ascii="Arial" w:eastAsia="Arial" w:hAnsi="Arial" w:cs="Arial"/>
              </w:rPr>
              <w:lastRenderedPageBreak/>
              <w:t>e inhabilidades establecidos en la Constitución y la ley.</w:t>
            </w:r>
          </w:p>
          <w:p w14:paraId="5181799A" w14:textId="77777777" w:rsidR="00916947" w:rsidRDefault="00916947" w:rsidP="00E22E3B">
            <w:pPr>
              <w:spacing w:after="0"/>
              <w:jc w:val="both"/>
              <w:rPr>
                <w:rFonts w:ascii="Arial" w:eastAsia="Arial" w:hAnsi="Arial" w:cs="Arial"/>
                <w:b/>
                <w:u w:val="single"/>
              </w:rPr>
            </w:pPr>
          </w:p>
          <w:p w14:paraId="6F22EC13" w14:textId="77777777" w:rsidR="00916947" w:rsidRDefault="00916947" w:rsidP="00E22E3B">
            <w:pPr>
              <w:spacing w:after="0"/>
              <w:jc w:val="both"/>
              <w:rPr>
                <w:rFonts w:ascii="Arial" w:eastAsia="Arial" w:hAnsi="Arial" w:cs="Arial"/>
              </w:rPr>
            </w:pPr>
            <w:r>
              <w:rPr>
                <w:rFonts w:ascii="Arial" w:eastAsia="Arial" w:hAnsi="Arial" w:cs="Arial"/>
                <w:b/>
                <w:u w:val="single"/>
              </w:rPr>
              <w:t>6</w:t>
            </w:r>
            <w:r>
              <w:rPr>
                <w:rFonts w:ascii="Arial" w:eastAsia="Arial" w:hAnsi="Arial" w:cs="Arial"/>
              </w:rPr>
              <w:t>.</w:t>
            </w:r>
            <w:r>
              <w:rPr>
                <w:rFonts w:ascii="Arial" w:eastAsia="Arial" w:hAnsi="Arial" w:cs="Arial"/>
              </w:rPr>
              <w:tab/>
              <w:t>Fijar el monto máximo de gastos en las campañas electorales y distribuir los aportes estatales para su financiamiento de acuerdo con la ley.</w:t>
            </w:r>
          </w:p>
          <w:p w14:paraId="29C77AA8" w14:textId="77777777" w:rsidR="00916947" w:rsidRDefault="00916947" w:rsidP="00E22E3B">
            <w:pPr>
              <w:spacing w:after="0"/>
              <w:jc w:val="both"/>
              <w:rPr>
                <w:rFonts w:ascii="Arial" w:eastAsia="Arial" w:hAnsi="Arial" w:cs="Arial"/>
              </w:rPr>
            </w:pPr>
          </w:p>
          <w:p w14:paraId="64B94C21" w14:textId="77777777" w:rsidR="00916947" w:rsidRDefault="00916947" w:rsidP="00E22E3B">
            <w:pPr>
              <w:spacing w:after="0"/>
              <w:jc w:val="both"/>
              <w:rPr>
                <w:rFonts w:ascii="Arial" w:eastAsia="Arial" w:hAnsi="Arial" w:cs="Arial"/>
              </w:rPr>
            </w:pPr>
          </w:p>
          <w:p w14:paraId="33AA8AAC" w14:textId="0082FE3A" w:rsidR="00916947" w:rsidRDefault="00916947" w:rsidP="00E22E3B">
            <w:pPr>
              <w:spacing w:after="0"/>
              <w:jc w:val="both"/>
              <w:rPr>
                <w:rFonts w:ascii="Arial" w:eastAsia="Arial" w:hAnsi="Arial" w:cs="Arial"/>
              </w:rPr>
            </w:pPr>
            <w:r>
              <w:rPr>
                <w:rFonts w:ascii="Arial" w:eastAsia="Arial" w:hAnsi="Arial" w:cs="Arial"/>
                <w:b/>
                <w:u w:val="single"/>
              </w:rPr>
              <w:t>7</w:t>
            </w:r>
            <w:r>
              <w:rPr>
                <w:rFonts w:ascii="Arial" w:eastAsia="Arial" w:hAnsi="Arial" w:cs="Arial"/>
              </w:rPr>
              <w:t>.</w:t>
            </w:r>
            <w:r>
              <w:rPr>
                <w:rFonts w:ascii="Arial" w:eastAsia="Arial" w:hAnsi="Arial" w:cs="Arial"/>
              </w:rPr>
              <w:tab/>
              <w:t>Reconocer y revocar la personería jurídica de los partidos y movimientos políticos, y apoyar la realización de consultas</w:t>
            </w:r>
            <w:r w:rsidR="00BF7936">
              <w:rPr>
                <w:rFonts w:ascii="Arial" w:eastAsia="Arial" w:hAnsi="Arial" w:cs="Arial"/>
              </w:rPr>
              <w:t xml:space="preserve"> </w:t>
            </w:r>
            <w:r w:rsidR="00BF7936" w:rsidRPr="00BF7936">
              <w:rPr>
                <w:rFonts w:ascii="Arial" w:eastAsia="Arial" w:hAnsi="Arial" w:cs="Arial"/>
                <w:b/>
                <w:u w:val="single"/>
              </w:rPr>
              <w:t>internas</w:t>
            </w:r>
            <w:r>
              <w:rPr>
                <w:rFonts w:ascii="Arial" w:eastAsia="Arial" w:hAnsi="Arial" w:cs="Arial"/>
              </w:rPr>
              <w:t xml:space="preserve"> para la toma de decisiones y la escogencia de sus candidatos.</w:t>
            </w:r>
          </w:p>
          <w:p w14:paraId="1E59ED7D" w14:textId="77777777" w:rsidR="00916947" w:rsidRDefault="00916947" w:rsidP="00E22E3B">
            <w:pPr>
              <w:spacing w:after="0"/>
              <w:jc w:val="both"/>
              <w:rPr>
                <w:rFonts w:ascii="Arial" w:eastAsia="Arial" w:hAnsi="Arial" w:cs="Arial"/>
              </w:rPr>
            </w:pPr>
          </w:p>
          <w:p w14:paraId="7AF89106" w14:textId="77777777" w:rsidR="00916947" w:rsidRDefault="00916947" w:rsidP="00E22E3B">
            <w:pPr>
              <w:spacing w:after="0"/>
              <w:jc w:val="both"/>
              <w:rPr>
                <w:rFonts w:ascii="Arial" w:eastAsia="Arial" w:hAnsi="Arial" w:cs="Arial"/>
              </w:rPr>
            </w:pPr>
            <w:r>
              <w:rPr>
                <w:rFonts w:ascii="Arial" w:eastAsia="Arial" w:hAnsi="Arial" w:cs="Arial"/>
                <w:b/>
                <w:u w:val="single"/>
              </w:rPr>
              <w:t>8</w:t>
            </w:r>
            <w:r>
              <w:rPr>
                <w:rFonts w:ascii="Arial" w:eastAsia="Arial" w:hAnsi="Arial" w:cs="Arial"/>
              </w:rPr>
              <w:t>.</w:t>
            </w:r>
            <w:r>
              <w:rPr>
                <w:rFonts w:ascii="Arial" w:eastAsia="Arial" w:hAnsi="Arial" w:cs="Arial"/>
              </w:rPr>
              <w:tab/>
              <w:t xml:space="preserve"> Velar por el cumplimiento de las normas sobre partidos y movimientos políticos, así como por los derechos de la oposición y de las minorías, y por el desarrollo de los procesos electorales en condiciones de plenas garantías.</w:t>
            </w:r>
          </w:p>
          <w:p w14:paraId="2CE0915C" w14:textId="77777777" w:rsidR="00916947" w:rsidRDefault="00916947" w:rsidP="00E22E3B">
            <w:pPr>
              <w:spacing w:after="0"/>
              <w:jc w:val="both"/>
              <w:rPr>
                <w:rFonts w:ascii="Arial" w:eastAsia="Arial" w:hAnsi="Arial" w:cs="Arial"/>
              </w:rPr>
            </w:pPr>
          </w:p>
          <w:p w14:paraId="1DA873C6" w14:textId="033F1305" w:rsidR="00916947" w:rsidRDefault="00916947" w:rsidP="00A253D2">
            <w:pPr>
              <w:spacing w:after="0"/>
              <w:jc w:val="both"/>
              <w:rPr>
                <w:rFonts w:ascii="Arial" w:eastAsia="Arial" w:hAnsi="Arial" w:cs="Arial"/>
              </w:rPr>
            </w:pPr>
            <w:r>
              <w:rPr>
                <w:rFonts w:ascii="Arial" w:eastAsia="Arial" w:hAnsi="Arial" w:cs="Arial"/>
                <w:b/>
                <w:u w:val="single"/>
              </w:rPr>
              <w:t>9</w:t>
            </w:r>
            <w:r>
              <w:rPr>
                <w:rFonts w:ascii="Arial" w:eastAsia="Arial" w:hAnsi="Arial" w:cs="Arial"/>
              </w:rPr>
              <w:t>.</w:t>
            </w:r>
            <w:r>
              <w:rPr>
                <w:rFonts w:ascii="Arial" w:eastAsia="Arial" w:hAnsi="Arial" w:cs="Arial"/>
              </w:rPr>
              <w:tab/>
              <w:t>Velar por el cumplimiento de las disposiciones sobre publicidad y encuestas de opinión política, y reglamentar la participación de los partidos, movimientos políticos en los medios de comunicación social del Estado y en aquellos que usen el espectro electromagnético.</w:t>
            </w:r>
          </w:p>
          <w:p w14:paraId="626E370A" w14:textId="77777777" w:rsidR="00916947" w:rsidRDefault="00916947" w:rsidP="00E22E3B">
            <w:pPr>
              <w:jc w:val="both"/>
              <w:rPr>
                <w:rFonts w:ascii="Arial" w:eastAsia="Arial" w:hAnsi="Arial" w:cs="Arial"/>
              </w:rPr>
            </w:pPr>
            <w:r>
              <w:rPr>
                <w:rFonts w:ascii="Arial" w:eastAsia="Arial" w:hAnsi="Arial" w:cs="Arial"/>
              </w:rPr>
              <w:t>1</w:t>
            </w:r>
            <w:r>
              <w:rPr>
                <w:rFonts w:ascii="Arial" w:eastAsia="Arial" w:hAnsi="Arial" w:cs="Arial"/>
                <w:b/>
                <w:u w:val="single"/>
              </w:rPr>
              <w:t>0</w:t>
            </w:r>
            <w:r>
              <w:rPr>
                <w:rFonts w:ascii="Arial" w:eastAsia="Arial" w:hAnsi="Arial" w:cs="Arial"/>
              </w:rPr>
              <w:t>.</w:t>
            </w:r>
            <w:r>
              <w:rPr>
                <w:rFonts w:ascii="Arial" w:eastAsia="Arial" w:hAnsi="Arial" w:cs="Arial"/>
              </w:rPr>
              <w:tab/>
              <w:t>Establecer lineamientos y dirigir la realización de los escrutinios con el objeto de garantizar la transparencia y certeza de los resultados.</w:t>
            </w:r>
          </w:p>
          <w:p w14:paraId="394258BE" w14:textId="77777777" w:rsidR="00916947" w:rsidRDefault="00916947" w:rsidP="00E22E3B">
            <w:pPr>
              <w:jc w:val="both"/>
              <w:rPr>
                <w:rFonts w:ascii="Arial" w:eastAsia="Arial" w:hAnsi="Arial" w:cs="Arial"/>
              </w:rPr>
            </w:pPr>
          </w:p>
          <w:p w14:paraId="4E304585" w14:textId="13D01740" w:rsidR="00916947" w:rsidRDefault="00916947" w:rsidP="00E22E3B">
            <w:pPr>
              <w:jc w:val="both"/>
              <w:rPr>
                <w:rFonts w:ascii="Arial" w:eastAsia="Arial" w:hAnsi="Arial" w:cs="Arial"/>
              </w:rPr>
            </w:pPr>
            <w:r>
              <w:rPr>
                <w:rFonts w:ascii="Arial" w:eastAsia="Arial" w:hAnsi="Arial" w:cs="Arial"/>
              </w:rPr>
              <w:lastRenderedPageBreak/>
              <w:t>1</w:t>
            </w:r>
            <w:r>
              <w:rPr>
                <w:rFonts w:ascii="Arial" w:eastAsia="Arial" w:hAnsi="Arial" w:cs="Arial"/>
                <w:b/>
                <w:u w:val="single"/>
              </w:rPr>
              <w:t>1</w:t>
            </w:r>
            <w:r>
              <w:rPr>
                <w:rFonts w:ascii="Arial" w:eastAsia="Arial" w:hAnsi="Arial" w:cs="Arial"/>
              </w:rPr>
              <w:t>.</w:t>
            </w:r>
            <w:r>
              <w:rPr>
                <w:rFonts w:ascii="Arial" w:eastAsia="Arial" w:hAnsi="Arial" w:cs="Arial"/>
              </w:rPr>
              <w:tab/>
              <w:t>Efectuar el escrutinio general de toda votación nacional, hacer la declaratoria de elección y expedir las credenciales a que haya lugar.</w:t>
            </w:r>
          </w:p>
          <w:p w14:paraId="2CE7E884" w14:textId="77777777" w:rsidR="00916947" w:rsidRDefault="00916947" w:rsidP="00E22E3B">
            <w:pPr>
              <w:jc w:val="both"/>
              <w:rPr>
                <w:rFonts w:ascii="Arial" w:eastAsia="Arial" w:hAnsi="Arial" w:cs="Arial"/>
              </w:rPr>
            </w:pPr>
            <w:r>
              <w:rPr>
                <w:rFonts w:ascii="Arial" w:eastAsia="Arial" w:hAnsi="Arial" w:cs="Arial"/>
              </w:rPr>
              <w:t>1</w:t>
            </w:r>
            <w:r>
              <w:rPr>
                <w:rFonts w:ascii="Arial" w:eastAsia="Arial" w:hAnsi="Arial" w:cs="Arial"/>
                <w:b/>
                <w:u w:val="single"/>
              </w:rPr>
              <w:t>2</w:t>
            </w:r>
            <w:r>
              <w:rPr>
                <w:rFonts w:ascii="Arial" w:eastAsia="Arial" w:hAnsi="Arial" w:cs="Arial"/>
              </w:rPr>
              <w:t>.</w:t>
            </w:r>
            <w:r>
              <w:rPr>
                <w:rFonts w:ascii="Arial" w:eastAsia="Arial" w:hAnsi="Arial" w:cs="Arial"/>
              </w:rPr>
              <w:tab/>
              <w:t xml:space="preserve">Conocer y decidir definitivamente los recursos que se interpongan contra las decisiones de sus delegados sobre escrutinios generales y, en tales casos, hacer la declaratoria de elección y expedir las credenciales correspondientes. </w:t>
            </w:r>
          </w:p>
          <w:p w14:paraId="57CFEAB1" w14:textId="77777777" w:rsidR="00916947" w:rsidRDefault="00916947" w:rsidP="00E22E3B">
            <w:pPr>
              <w:ind w:left="284"/>
              <w:jc w:val="both"/>
              <w:rPr>
                <w:rFonts w:ascii="Arial" w:eastAsia="Arial" w:hAnsi="Arial" w:cs="Arial"/>
              </w:rPr>
            </w:pPr>
          </w:p>
          <w:p w14:paraId="5E6B60DD" w14:textId="77777777" w:rsidR="00916947" w:rsidRDefault="00916947" w:rsidP="00E22E3B">
            <w:pPr>
              <w:spacing w:after="0"/>
              <w:jc w:val="both"/>
              <w:rPr>
                <w:rFonts w:ascii="Arial" w:eastAsia="Arial" w:hAnsi="Arial" w:cs="Arial"/>
              </w:rPr>
            </w:pPr>
            <w:r>
              <w:rPr>
                <w:rFonts w:ascii="Arial" w:eastAsia="Arial" w:hAnsi="Arial" w:cs="Arial"/>
              </w:rPr>
              <w:t>1</w:t>
            </w:r>
            <w:r>
              <w:rPr>
                <w:rFonts w:ascii="Arial" w:eastAsia="Arial" w:hAnsi="Arial" w:cs="Arial"/>
                <w:b/>
                <w:u w:val="single"/>
              </w:rPr>
              <w:t>3</w:t>
            </w:r>
            <w:r>
              <w:rPr>
                <w:rFonts w:ascii="Arial" w:eastAsia="Arial" w:hAnsi="Arial" w:cs="Arial"/>
              </w:rPr>
              <w:t>.</w:t>
            </w:r>
            <w:r>
              <w:rPr>
                <w:rFonts w:ascii="Arial" w:eastAsia="Arial" w:hAnsi="Arial" w:cs="Arial"/>
              </w:rPr>
              <w:tab/>
              <w:t>De oficio o por solicitud, revisar escrutinios y los documentos electorales concernientes a cualquiera de las etapas del proceso administrativo de elección, con el objetivo de que se garantice la verdad de los resultados.</w:t>
            </w:r>
          </w:p>
          <w:p w14:paraId="586FF2F3" w14:textId="77777777" w:rsidR="00916947" w:rsidRDefault="00916947" w:rsidP="00E22E3B">
            <w:pPr>
              <w:spacing w:after="0"/>
              <w:jc w:val="both"/>
              <w:rPr>
                <w:rFonts w:ascii="Arial" w:eastAsia="Arial" w:hAnsi="Arial" w:cs="Arial"/>
              </w:rPr>
            </w:pPr>
          </w:p>
          <w:p w14:paraId="59C826FF" w14:textId="77777777" w:rsidR="00916947" w:rsidRDefault="00916947" w:rsidP="00E22E3B">
            <w:pPr>
              <w:spacing w:after="0"/>
              <w:jc w:val="both"/>
              <w:rPr>
                <w:rFonts w:ascii="Arial" w:eastAsia="Arial" w:hAnsi="Arial" w:cs="Arial"/>
              </w:rPr>
            </w:pPr>
            <w:r>
              <w:rPr>
                <w:rFonts w:ascii="Arial" w:eastAsia="Arial" w:hAnsi="Arial" w:cs="Arial"/>
              </w:rPr>
              <w:t>1</w:t>
            </w:r>
            <w:r>
              <w:rPr>
                <w:rFonts w:ascii="Arial" w:eastAsia="Arial" w:hAnsi="Arial" w:cs="Arial"/>
                <w:b/>
                <w:u w:val="single"/>
              </w:rPr>
              <w:t>4</w:t>
            </w:r>
            <w:r>
              <w:rPr>
                <w:rFonts w:ascii="Arial" w:eastAsia="Arial" w:hAnsi="Arial" w:cs="Arial"/>
              </w:rPr>
              <w:t>.</w:t>
            </w:r>
            <w:r>
              <w:rPr>
                <w:rFonts w:ascii="Arial" w:eastAsia="Arial" w:hAnsi="Arial" w:cs="Arial"/>
              </w:rPr>
              <w:tab/>
              <w:t>Decidir la revocatoria de la inscripción de candidatos a corporaciones públicas o cargos de elección popular, cuando exista plena prueba de que aquellos están incursos en causal de inhabilidad prevista en la Constitución y la ley. En ningún caso podrá declarar la elección de dichos candidatos.</w:t>
            </w:r>
          </w:p>
          <w:p w14:paraId="6E8CF2DB" w14:textId="77777777" w:rsidR="00916947" w:rsidRDefault="00916947" w:rsidP="00E22E3B">
            <w:pPr>
              <w:spacing w:after="0"/>
              <w:jc w:val="both"/>
              <w:rPr>
                <w:rFonts w:ascii="Arial" w:eastAsia="Arial" w:hAnsi="Arial" w:cs="Arial"/>
              </w:rPr>
            </w:pPr>
          </w:p>
          <w:p w14:paraId="304D9CD1" w14:textId="77777777" w:rsidR="00916947" w:rsidRDefault="00916947" w:rsidP="00E22E3B">
            <w:pPr>
              <w:spacing w:after="0"/>
              <w:jc w:val="both"/>
              <w:rPr>
                <w:rFonts w:ascii="Arial" w:eastAsia="Arial" w:hAnsi="Arial" w:cs="Arial"/>
              </w:rPr>
            </w:pPr>
          </w:p>
          <w:p w14:paraId="2C85CEED" w14:textId="77777777" w:rsidR="00916947" w:rsidRDefault="00916947" w:rsidP="00E22E3B">
            <w:pPr>
              <w:spacing w:after="0"/>
              <w:jc w:val="both"/>
              <w:rPr>
                <w:rFonts w:ascii="Arial" w:eastAsia="Arial" w:hAnsi="Arial" w:cs="Arial"/>
              </w:rPr>
            </w:pPr>
          </w:p>
          <w:p w14:paraId="15FDDAAB" w14:textId="77777777" w:rsidR="00916947" w:rsidRDefault="00916947" w:rsidP="00E22E3B">
            <w:pPr>
              <w:spacing w:after="0"/>
              <w:jc w:val="both"/>
              <w:rPr>
                <w:rFonts w:ascii="Arial" w:eastAsia="Arial" w:hAnsi="Arial" w:cs="Arial"/>
              </w:rPr>
            </w:pPr>
          </w:p>
          <w:p w14:paraId="7FC60C2B" w14:textId="196CA450" w:rsidR="00916947" w:rsidRDefault="00916947" w:rsidP="00A253D2">
            <w:pPr>
              <w:spacing w:after="0"/>
              <w:jc w:val="both"/>
              <w:rPr>
                <w:rFonts w:ascii="Arial" w:eastAsia="Arial" w:hAnsi="Arial" w:cs="Arial"/>
              </w:rPr>
            </w:pPr>
            <w:r>
              <w:rPr>
                <w:rFonts w:ascii="Arial" w:eastAsia="Arial" w:hAnsi="Arial" w:cs="Arial"/>
              </w:rPr>
              <w:t>1</w:t>
            </w:r>
            <w:r>
              <w:rPr>
                <w:rFonts w:ascii="Arial" w:eastAsia="Arial" w:hAnsi="Arial" w:cs="Arial"/>
                <w:b/>
                <w:u w:val="single"/>
              </w:rPr>
              <w:t>5</w:t>
            </w:r>
            <w:r>
              <w:rPr>
                <w:rFonts w:ascii="Arial" w:eastAsia="Arial" w:hAnsi="Arial" w:cs="Arial"/>
              </w:rPr>
              <w:t>.</w:t>
            </w:r>
            <w:r>
              <w:rPr>
                <w:rFonts w:ascii="Arial" w:eastAsia="Arial" w:hAnsi="Arial" w:cs="Arial"/>
              </w:rPr>
              <w:tab/>
              <w:t xml:space="preserve">Investigar y Sancionar las faltas a normas sobre financiación del funcionamiento de las </w:t>
            </w:r>
            <w:r>
              <w:rPr>
                <w:rFonts w:ascii="Arial" w:eastAsia="Arial" w:hAnsi="Arial" w:cs="Arial"/>
              </w:rPr>
              <w:lastRenderedPageBreak/>
              <w:t>organizaciones políticas y de las campañas electorales.</w:t>
            </w:r>
          </w:p>
          <w:p w14:paraId="6BCDCE7F" w14:textId="77777777" w:rsidR="00916947" w:rsidRDefault="00916947" w:rsidP="00E22E3B">
            <w:pPr>
              <w:jc w:val="both"/>
              <w:rPr>
                <w:rFonts w:ascii="Arial" w:eastAsia="Arial" w:hAnsi="Arial" w:cs="Arial"/>
              </w:rPr>
            </w:pPr>
            <w:r>
              <w:rPr>
                <w:rFonts w:ascii="Arial" w:eastAsia="Arial" w:hAnsi="Arial" w:cs="Arial"/>
              </w:rPr>
              <w:t>1</w:t>
            </w:r>
            <w:r>
              <w:rPr>
                <w:rFonts w:ascii="Arial" w:eastAsia="Arial" w:hAnsi="Arial" w:cs="Arial"/>
                <w:b/>
                <w:u w:val="single"/>
              </w:rPr>
              <w:t>6</w:t>
            </w:r>
            <w:r>
              <w:rPr>
                <w:rFonts w:ascii="Arial" w:eastAsia="Arial" w:hAnsi="Arial" w:cs="Arial"/>
              </w:rPr>
              <w:t>.</w:t>
            </w:r>
            <w:r>
              <w:rPr>
                <w:rFonts w:ascii="Arial" w:eastAsia="Arial" w:hAnsi="Arial" w:cs="Arial"/>
              </w:rPr>
              <w:tab/>
              <w:t>Darse su propio reglamento.</w:t>
            </w:r>
          </w:p>
          <w:p w14:paraId="5177C829" w14:textId="77777777" w:rsidR="00916947" w:rsidRDefault="00916947" w:rsidP="00E22E3B">
            <w:pPr>
              <w:ind w:left="284"/>
              <w:jc w:val="both"/>
              <w:rPr>
                <w:rFonts w:ascii="Arial" w:eastAsia="Arial" w:hAnsi="Arial" w:cs="Arial"/>
              </w:rPr>
            </w:pPr>
          </w:p>
          <w:p w14:paraId="7B46A7A1" w14:textId="77777777" w:rsidR="00916947" w:rsidRDefault="00916947" w:rsidP="00E22E3B">
            <w:pPr>
              <w:jc w:val="both"/>
              <w:rPr>
                <w:rFonts w:ascii="Arial" w:eastAsia="Arial" w:hAnsi="Arial" w:cs="Arial"/>
              </w:rPr>
            </w:pPr>
            <w:r>
              <w:rPr>
                <w:rFonts w:ascii="Arial" w:eastAsia="Arial" w:hAnsi="Arial" w:cs="Arial"/>
              </w:rPr>
              <w:t>1</w:t>
            </w:r>
            <w:r>
              <w:rPr>
                <w:rFonts w:ascii="Arial" w:eastAsia="Arial" w:hAnsi="Arial" w:cs="Arial"/>
                <w:b/>
                <w:u w:val="single"/>
              </w:rPr>
              <w:t>7.</w:t>
            </w:r>
            <w:r>
              <w:rPr>
                <w:rFonts w:ascii="Arial" w:eastAsia="Arial" w:hAnsi="Arial" w:cs="Arial"/>
              </w:rPr>
              <w:tab/>
              <w:t xml:space="preserve">Llevar el registro de afiliados de </w:t>
            </w:r>
            <w:r>
              <w:rPr>
                <w:rFonts w:ascii="Arial" w:eastAsia="Arial" w:hAnsi="Arial" w:cs="Arial"/>
                <w:b/>
                <w:u w:val="single"/>
              </w:rPr>
              <w:t>los partidos y movimientos políticos</w:t>
            </w:r>
            <w:r>
              <w:rPr>
                <w:rFonts w:ascii="Arial" w:eastAsia="Arial" w:hAnsi="Arial" w:cs="Arial"/>
              </w:rPr>
              <w:t>.</w:t>
            </w:r>
          </w:p>
          <w:p w14:paraId="6099CA6A" w14:textId="77777777" w:rsidR="00916947" w:rsidRDefault="00916947" w:rsidP="00E22E3B">
            <w:pPr>
              <w:jc w:val="both"/>
              <w:rPr>
                <w:rFonts w:ascii="Arial" w:eastAsia="Arial" w:hAnsi="Arial" w:cs="Arial"/>
              </w:rPr>
            </w:pPr>
          </w:p>
          <w:p w14:paraId="06F7392D" w14:textId="2F765154" w:rsidR="00916947" w:rsidRDefault="00916947" w:rsidP="00E22E3B">
            <w:pPr>
              <w:jc w:val="both"/>
              <w:rPr>
                <w:rFonts w:ascii="Arial" w:eastAsia="Arial" w:hAnsi="Arial" w:cs="Arial"/>
                <w:b/>
                <w:color w:val="00B050"/>
                <w:u w:val="single"/>
              </w:rPr>
            </w:pPr>
            <w:r>
              <w:rPr>
                <w:rFonts w:ascii="Arial" w:eastAsia="Arial" w:hAnsi="Arial" w:cs="Arial"/>
                <w:b/>
                <w:u w:val="single"/>
              </w:rPr>
              <w:t>18</w:t>
            </w:r>
            <w:r>
              <w:rPr>
                <w:rFonts w:ascii="Arial" w:eastAsia="Arial" w:hAnsi="Arial" w:cs="Arial"/>
              </w:rPr>
              <w:t>.</w:t>
            </w:r>
            <w:r>
              <w:rPr>
                <w:rFonts w:ascii="Arial" w:eastAsia="Arial" w:hAnsi="Arial" w:cs="Arial"/>
              </w:rPr>
              <w:tab/>
            </w:r>
            <w:r w:rsidR="00BF7936" w:rsidRPr="00BF7936">
              <w:rPr>
                <w:rFonts w:ascii="Arial" w:eastAsia="Arial" w:hAnsi="Arial" w:cs="Arial"/>
                <w:color w:val="000000" w:themeColor="text1"/>
              </w:rPr>
              <w:t>C</w:t>
            </w:r>
            <w:r w:rsidRPr="00BF7936">
              <w:rPr>
                <w:rFonts w:ascii="Arial" w:eastAsia="Arial" w:hAnsi="Arial" w:cs="Arial"/>
                <w:color w:val="000000" w:themeColor="text1"/>
              </w:rPr>
              <w:t>olabo</w:t>
            </w:r>
            <w:r w:rsidRPr="00BF7936">
              <w:rPr>
                <w:rFonts w:ascii="Arial" w:eastAsia="Arial" w:hAnsi="Arial" w:cs="Arial"/>
                <w:b/>
                <w:color w:val="000000" w:themeColor="text1"/>
                <w:u w:val="single"/>
              </w:rPr>
              <w:t>r</w:t>
            </w:r>
            <w:r w:rsidR="00BF7936" w:rsidRPr="00BF7936">
              <w:rPr>
                <w:rFonts w:ascii="Arial" w:eastAsia="Arial" w:hAnsi="Arial" w:cs="Arial"/>
                <w:b/>
                <w:color w:val="000000" w:themeColor="text1"/>
                <w:u w:val="single"/>
              </w:rPr>
              <w:t>ar</w:t>
            </w:r>
            <w:r w:rsidRPr="00BF7936">
              <w:rPr>
                <w:rFonts w:ascii="Arial" w:eastAsia="Arial" w:hAnsi="Arial" w:cs="Arial"/>
                <w:color w:val="000000" w:themeColor="text1"/>
              </w:rPr>
              <w:t xml:space="preserve"> armónica</w:t>
            </w:r>
            <w:r w:rsidR="00BF7936" w:rsidRPr="00BF7936">
              <w:rPr>
                <w:rFonts w:ascii="Arial" w:eastAsia="Arial" w:hAnsi="Arial" w:cs="Arial"/>
                <w:b/>
                <w:color w:val="000000" w:themeColor="text1"/>
                <w:u w:val="single"/>
              </w:rPr>
              <w:t>mente</w:t>
            </w:r>
            <w:r w:rsidRPr="00BF7936">
              <w:rPr>
                <w:rFonts w:ascii="Arial" w:eastAsia="Arial" w:hAnsi="Arial" w:cs="Arial"/>
                <w:color w:val="000000" w:themeColor="text1"/>
              </w:rPr>
              <w:t xml:space="preserve"> entre entidades encargadas de la investigación administrativa y penal sobre el control de financiación de campañas electorales.</w:t>
            </w:r>
          </w:p>
          <w:p w14:paraId="55591FB4" w14:textId="77777777" w:rsidR="00916947" w:rsidRDefault="00916947" w:rsidP="00E22E3B">
            <w:pPr>
              <w:jc w:val="both"/>
              <w:rPr>
                <w:rFonts w:ascii="Arial" w:eastAsia="Arial" w:hAnsi="Arial" w:cs="Arial"/>
                <w:b/>
                <w:color w:val="00B050"/>
                <w:u w:val="single"/>
              </w:rPr>
            </w:pPr>
          </w:p>
          <w:p w14:paraId="57222A9C" w14:textId="77777777" w:rsidR="00916947" w:rsidRDefault="00916947" w:rsidP="00E22E3B">
            <w:pPr>
              <w:jc w:val="both"/>
              <w:rPr>
                <w:rFonts w:ascii="Arial" w:eastAsia="Arial" w:hAnsi="Arial" w:cs="Arial"/>
              </w:rPr>
            </w:pPr>
            <w:r>
              <w:rPr>
                <w:rFonts w:ascii="Arial" w:eastAsia="Arial" w:hAnsi="Arial" w:cs="Arial"/>
              </w:rPr>
              <w:t>19</w:t>
            </w:r>
            <w:r>
              <w:rPr>
                <w:rFonts w:ascii="Arial" w:eastAsia="Arial" w:hAnsi="Arial" w:cs="Arial"/>
                <w:b/>
                <w:color w:val="00B050"/>
                <w:u w:val="single"/>
              </w:rPr>
              <w:t>.</w:t>
            </w:r>
            <w:r>
              <w:rPr>
                <w:rFonts w:ascii="Arial" w:eastAsia="Arial" w:hAnsi="Arial" w:cs="Arial"/>
                <w:color w:val="00B050"/>
              </w:rPr>
              <w:t xml:space="preserve"> </w:t>
            </w:r>
            <w:r>
              <w:rPr>
                <w:rFonts w:ascii="Arial" w:eastAsia="Arial" w:hAnsi="Arial" w:cs="Arial"/>
              </w:rPr>
              <w:t>Las demás que le confiera la ley.</w:t>
            </w:r>
          </w:p>
          <w:p w14:paraId="54C983EE" w14:textId="77777777" w:rsidR="00916947" w:rsidRDefault="00916947" w:rsidP="00E22E3B">
            <w:pPr>
              <w:spacing w:after="0"/>
              <w:jc w:val="both"/>
              <w:rPr>
                <w:rFonts w:ascii="Arial" w:eastAsia="Arial" w:hAnsi="Arial" w:cs="Arial"/>
                <w:b/>
                <w:u w:val="single"/>
              </w:rPr>
            </w:pPr>
            <w:r>
              <w:rPr>
                <w:rFonts w:ascii="Arial" w:eastAsia="Arial" w:hAnsi="Arial" w:cs="Arial"/>
                <w:b/>
                <w:u w:val="single"/>
              </w:rPr>
              <w:t>Parágrafo. El Consejo Nacional Electoral contará con una Unidad Técnica de Investigación encargada de investigar irregularidades en la financiación de campañas y publicidad electoral.</w:t>
            </w:r>
          </w:p>
          <w:p w14:paraId="51D71275" w14:textId="77777777" w:rsidR="00916947" w:rsidRDefault="00916947" w:rsidP="00E22E3B">
            <w:pPr>
              <w:spacing w:after="0"/>
              <w:jc w:val="both"/>
              <w:rPr>
                <w:rFonts w:ascii="Arial" w:eastAsia="Arial" w:hAnsi="Arial" w:cs="Arial"/>
                <w:b/>
                <w:u w:val="single"/>
              </w:rPr>
            </w:pPr>
          </w:p>
          <w:p w14:paraId="42EBF9E8" w14:textId="5A7C184F" w:rsidR="00916947" w:rsidRDefault="00916947" w:rsidP="00E22E3B">
            <w:pPr>
              <w:spacing w:after="0"/>
              <w:jc w:val="both"/>
              <w:rPr>
                <w:rFonts w:ascii="Arial" w:eastAsia="Arial" w:hAnsi="Arial" w:cs="Arial"/>
                <w:b/>
              </w:rPr>
            </w:pPr>
          </w:p>
        </w:tc>
        <w:tc>
          <w:tcPr>
            <w:tcW w:w="2295" w:type="dxa"/>
          </w:tcPr>
          <w:p w14:paraId="71DF063B" w14:textId="77777777" w:rsidR="00916947" w:rsidRDefault="00916947" w:rsidP="00E22E3B">
            <w:pPr>
              <w:jc w:val="both"/>
              <w:rPr>
                <w:rFonts w:ascii="Arial" w:eastAsia="Arial" w:hAnsi="Arial" w:cs="Arial"/>
                <w:b/>
              </w:rPr>
            </w:pPr>
          </w:p>
          <w:p w14:paraId="13FEF42E" w14:textId="77777777" w:rsidR="00916947" w:rsidRDefault="00916947" w:rsidP="00E22E3B">
            <w:pPr>
              <w:jc w:val="both"/>
              <w:rPr>
                <w:rFonts w:ascii="Arial" w:eastAsia="Arial" w:hAnsi="Arial" w:cs="Arial"/>
                <w:b/>
              </w:rPr>
            </w:pPr>
          </w:p>
          <w:p w14:paraId="36EA4E05" w14:textId="77777777" w:rsidR="00916947" w:rsidRDefault="00916947" w:rsidP="00E22E3B">
            <w:pPr>
              <w:jc w:val="both"/>
              <w:rPr>
                <w:rFonts w:ascii="Arial" w:eastAsia="Arial" w:hAnsi="Arial" w:cs="Arial"/>
                <w:b/>
              </w:rPr>
            </w:pPr>
          </w:p>
          <w:p w14:paraId="55BFF054" w14:textId="77777777" w:rsidR="00916947" w:rsidRDefault="00916947" w:rsidP="00E22E3B">
            <w:pPr>
              <w:jc w:val="both"/>
              <w:rPr>
                <w:rFonts w:ascii="Arial" w:eastAsia="Arial" w:hAnsi="Arial" w:cs="Arial"/>
                <w:b/>
              </w:rPr>
            </w:pPr>
          </w:p>
          <w:p w14:paraId="3F73B08A" w14:textId="77777777" w:rsidR="00916947" w:rsidRDefault="00916947" w:rsidP="00E22E3B">
            <w:pPr>
              <w:jc w:val="both"/>
              <w:rPr>
                <w:rFonts w:ascii="Arial" w:eastAsia="Arial" w:hAnsi="Arial" w:cs="Arial"/>
                <w:b/>
              </w:rPr>
            </w:pPr>
          </w:p>
          <w:p w14:paraId="544878CC" w14:textId="77777777" w:rsidR="00916947" w:rsidRDefault="00916947" w:rsidP="00E22E3B">
            <w:pPr>
              <w:jc w:val="both"/>
              <w:rPr>
                <w:rFonts w:ascii="Arial" w:eastAsia="Arial" w:hAnsi="Arial" w:cs="Arial"/>
                <w:b/>
              </w:rPr>
            </w:pPr>
          </w:p>
          <w:p w14:paraId="7B4EFBB4" w14:textId="77777777" w:rsidR="00916947" w:rsidRDefault="00916947" w:rsidP="00E22E3B">
            <w:pPr>
              <w:jc w:val="both"/>
              <w:rPr>
                <w:rFonts w:ascii="Arial" w:eastAsia="Arial" w:hAnsi="Arial" w:cs="Arial"/>
                <w:b/>
              </w:rPr>
            </w:pPr>
          </w:p>
          <w:p w14:paraId="201B212D" w14:textId="77777777" w:rsidR="00916947" w:rsidRDefault="00916947" w:rsidP="00E22E3B">
            <w:pPr>
              <w:jc w:val="both"/>
              <w:rPr>
                <w:rFonts w:ascii="Arial" w:eastAsia="Arial" w:hAnsi="Arial" w:cs="Arial"/>
                <w:b/>
              </w:rPr>
            </w:pPr>
          </w:p>
          <w:p w14:paraId="11B45723" w14:textId="77777777" w:rsidR="00916947" w:rsidRDefault="00916947" w:rsidP="00E22E3B">
            <w:pPr>
              <w:jc w:val="both"/>
              <w:rPr>
                <w:rFonts w:ascii="Arial" w:eastAsia="Arial" w:hAnsi="Arial" w:cs="Arial"/>
                <w:b/>
              </w:rPr>
            </w:pPr>
          </w:p>
          <w:p w14:paraId="21AD1EEC" w14:textId="77777777" w:rsidR="00A253D2" w:rsidRDefault="00A253D2" w:rsidP="00E22E3B">
            <w:pPr>
              <w:jc w:val="both"/>
              <w:rPr>
                <w:rFonts w:ascii="Arial" w:eastAsia="Arial" w:hAnsi="Arial" w:cs="Arial"/>
                <w:b/>
              </w:rPr>
            </w:pPr>
          </w:p>
          <w:p w14:paraId="4E7F900A" w14:textId="4E83F2AB" w:rsidR="00916947" w:rsidRDefault="00916947" w:rsidP="00E22E3B">
            <w:pPr>
              <w:jc w:val="both"/>
              <w:rPr>
                <w:rFonts w:ascii="Arial" w:eastAsia="Arial" w:hAnsi="Arial" w:cs="Arial"/>
                <w:b/>
              </w:rPr>
            </w:pPr>
            <w:r>
              <w:rPr>
                <w:rFonts w:ascii="Arial" w:eastAsia="Arial" w:hAnsi="Arial" w:cs="Arial"/>
                <w:b/>
              </w:rPr>
              <w:t xml:space="preserve">Se ajusta redacción y se acoge la eliminación propuesta </w:t>
            </w:r>
            <w:r w:rsidR="00BF7936">
              <w:rPr>
                <w:rFonts w:ascii="Arial" w:eastAsia="Arial" w:hAnsi="Arial" w:cs="Arial"/>
                <w:b/>
              </w:rPr>
              <w:t>planteada en comisión.</w:t>
            </w:r>
          </w:p>
          <w:p w14:paraId="0EC59D90" w14:textId="77777777" w:rsidR="00916947" w:rsidRDefault="00916947" w:rsidP="00E22E3B">
            <w:pPr>
              <w:jc w:val="both"/>
              <w:rPr>
                <w:rFonts w:ascii="Arial" w:eastAsia="Arial" w:hAnsi="Arial" w:cs="Arial"/>
                <w:b/>
              </w:rPr>
            </w:pPr>
          </w:p>
          <w:p w14:paraId="4E3A4D31" w14:textId="77777777" w:rsidR="00916947" w:rsidRDefault="00916947" w:rsidP="00E22E3B">
            <w:pPr>
              <w:jc w:val="both"/>
              <w:rPr>
                <w:rFonts w:ascii="Arial" w:eastAsia="Arial" w:hAnsi="Arial" w:cs="Arial"/>
                <w:b/>
              </w:rPr>
            </w:pPr>
          </w:p>
          <w:p w14:paraId="2DB02D44" w14:textId="77777777" w:rsidR="00916947" w:rsidRDefault="00916947" w:rsidP="00E22E3B">
            <w:pPr>
              <w:jc w:val="both"/>
              <w:rPr>
                <w:rFonts w:ascii="Arial" w:eastAsia="Arial" w:hAnsi="Arial" w:cs="Arial"/>
                <w:b/>
              </w:rPr>
            </w:pPr>
          </w:p>
          <w:p w14:paraId="5AC542B9" w14:textId="77777777" w:rsidR="00916947" w:rsidRDefault="00916947" w:rsidP="00E22E3B">
            <w:pPr>
              <w:jc w:val="both"/>
              <w:rPr>
                <w:rFonts w:ascii="Arial" w:eastAsia="Arial" w:hAnsi="Arial" w:cs="Arial"/>
                <w:b/>
              </w:rPr>
            </w:pPr>
          </w:p>
          <w:p w14:paraId="5C9D95D0" w14:textId="77777777" w:rsidR="00916947" w:rsidRDefault="00916947" w:rsidP="00E22E3B">
            <w:pPr>
              <w:jc w:val="both"/>
              <w:rPr>
                <w:rFonts w:ascii="Arial" w:eastAsia="Arial" w:hAnsi="Arial" w:cs="Arial"/>
                <w:b/>
              </w:rPr>
            </w:pPr>
          </w:p>
          <w:p w14:paraId="248927E7" w14:textId="77777777" w:rsidR="00916947" w:rsidRDefault="00916947" w:rsidP="00E22E3B">
            <w:pPr>
              <w:jc w:val="both"/>
              <w:rPr>
                <w:rFonts w:ascii="Arial" w:eastAsia="Arial" w:hAnsi="Arial" w:cs="Arial"/>
                <w:b/>
              </w:rPr>
            </w:pPr>
          </w:p>
          <w:p w14:paraId="3CCC8C81" w14:textId="77777777" w:rsidR="00916947" w:rsidRDefault="00916947" w:rsidP="00E22E3B">
            <w:pPr>
              <w:jc w:val="both"/>
              <w:rPr>
                <w:rFonts w:ascii="Arial" w:eastAsia="Arial" w:hAnsi="Arial" w:cs="Arial"/>
                <w:b/>
              </w:rPr>
            </w:pPr>
          </w:p>
          <w:p w14:paraId="0E370490" w14:textId="77777777" w:rsidR="00916947" w:rsidRDefault="00916947" w:rsidP="00E22E3B">
            <w:pPr>
              <w:jc w:val="both"/>
              <w:rPr>
                <w:rFonts w:ascii="Arial" w:eastAsia="Arial" w:hAnsi="Arial" w:cs="Arial"/>
                <w:b/>
              </w:rPr>
            </w:pPr>
          </w:p>
          <w:p w14:paraId="6FB6B7AA" w14:textId="77777777" w:rsidR="00916947" w:rsidRDefault="00916947" w:rsidP="00E22E3B">
            <w:pPr>
              <w:jc w:val="both"/>
              <w:rPr>
                <w:rFonts w:ascii="Arial" w:eastAsia="Arial" w:hAnsi="Arial" w:cs="Arial"/>
                <w:b/>
              </w:rPr>
            </w:pPr>
          </w:p>
          <w:p w14:paraId="4FB0ED2B" w14:textId="77777777" w:rsidR="00916947" w:rsidRDefault="00916947" w:rsidP="00E22E3B">
            <w:pPr>
              <w:jc w:val="both"/>
              <w:rPr>
                <w:rFonts w:ascii="Arial" w:eastAsia="Arial" w:hAnsi="Arial" w:cs="Arial"/>
                <w:b/>
              </w:rPr>
            </w:pPr>
          </w:p>
          <w:p w14:paraId="51876090" w14:textId="77777777" w:rsidR="00916947" w:rsidRDefault="00916947" w:rsidP="00E22E3B">
            <w:pPr>
              <w:jc w:val="both"/>
              <w:rPr>
                <w:rFonts w:ascii="Arial" w:eastAsia="Arial" w:hAnsi="Arial" w:cs="Arial"/>
                <w:b/>
              </w:rPr>
            </w:pPr>
          </w:p>
          <w:p w14:paraId="51905B43" w14:textId="77777777" w:rsidR="00916947" w:rsidRDefault="00916947" w:rsidP="00E22E3B">
            <w:pPr>
              <w:jc w:val="both"/>
              <w:rPr>
                <w:rFonts w:ascii="Arial" w:eastAsia="Arial" w:hAnsi="Arial" w:cs="Arial"/>
                <w:b/>
              </w:rPr>
            </w:pPr>
          </w:p>
          <w:p w14:paraId="2A0A0936" w14:textId="77777777" w:rsidR="00916947" w:rsidRDefault="00916947" w:rsidP="00E22E3B">
            <w:pPr>
              <w:jc w:val="both"/>
              <w:rPr>
                <w:rFonts w:ascii="Arial" w:eastAsia="Arial" w:hAnsi="Arial" w:cs="Arial"/>
                <w:b/>
              </w:rPr>
            </w:pPr>
          </w:p>
          <w:p w14:paraId="5E10175C" w14:textId="77777777" w:rsidR="00916947" w:rsidRDefault="00916947" w:rsidP="00E22E3B">
            <w:pPr>
              <w:jc w:val="both"/>
              <w:rPr>
                <w:rFonts w:ascii="Arial" w:eastAsia="Arial" w:hAnsi="Arial" w:cs="Arial"/>
                <w:b/>
              </w:rPr>
            </w:pPr>
          </w:p>
          <w:p w14:paraId="2A5D0DD9" w14:textId="77777777" w:rsidR="00916947" w:rsidRDefault="00916947" w:rsidP="00E22E3B">
            <w:pPr>
              <w:jc w:val="both"/>
              <w:rPr>
                <w:rFonts w:ascii="Arial" w:eastAsia="Arial" w:hAnsi="Arial" w:cs="Arial"/>
                <w:b/>
              </w:rPr>
            </w:pPr>
          </w:p>
          <w:p w14:paraId="4EE9071C" w14:textId="77777777" w:rsidR="00916947" w:rsidRDefault="00916947" w:rsidP="00E22E3B">
            <w:pPr>
              <w:jc w:val="both"/>
              <w:rPr>
                <w:rFonts w:ascii="Arial" w:eastAsia="Arial" w:hAnsi="Arial" w:cs="Arial"/>
                <w:b/>
              </w:rPr>
            </w:pPr>
          </w:p>
          <w:p w14:paraId="5CC2AFBC" w14:textId="77777777" w:rsidR="00916947" w:rsidRDefault="00916947" w:rsidP="00E22E3B">
            <w:pPr>
              <w:jc w:val="both"/>
              <w:rPr>
                <w:rFonts w:ascii="Arial" w:eastAsia="Arial" w:hAnsi="Arial" w:cs="Arial"/>
                <w:b/>
              </w:rPr>
            </w:pPr>
          </w:p>
          <w:p w14:paraId="33DCB516" w14:textId="77777777" w:rsidR="00916947" w:rsidRDefault="00916947" w:rsidP="00E22E3B">
            <w:pPr>
              <w:jc w:val="both"/>
              <w:rPr>
                <w:rFonts w:ascii="Arial" w:eastAsia="Arial" w:hAnsi="Arial" w:cs="Arial"/>
                <w:b/>
              </w:rPr>
            </w:pPr>
          </w:p>
          <w:p w14:paraId="351BD526" w14:textId="77777777" w:rsidR="00916947" w:rsidRDefault="00916947" w:rsidP="00E22E3B">
            <w:pPr>
              <w:jc w:val="both"/>
              <w:rPr>
                <w:rFonts w:ascii="Arial" w:eastAsia="Arial" w:hAnsi="Arial" w:cs="Arial"/>
                <w:b/>
              </w:rPr>
            </w:pPr>
          </w:p>
          <w:p w14:paraId="07CCE993" w14:textId="77777777" w:rsidR="00916947" w:rsidRDefault="00916947" w:rsidP="00E22E3B">
            <w:pPr>
              <w:jc w:val="both"/>
              <w:rPr>
                <w:rFonts w:ascii="Arial" w:eastAsia="Arial" w:hAnsi="Arial" w:cs="Arial"/>
                <w:b/>
              </w:rPr>
            </w:pPr>
          </w:p>
          <w:p w14:paraId="5B296CEA" w14:textId="77777777" w:rsidR="00916947" w:rsidRDefault="00916947" w:rsidP="00E22E3B">
            <w:pPr>
              <w:jc w:val="both"/>
              <w:rPr>
                <w:rFonts w:ascii="Arial" w:eastAsia="Arial" w:hAnsi="Arial" w:cs="Arial"/>
                <w:b/>
              </w:rPr>
            </w:pPr>
          </w:p>
          <w:p w14:paraId="5F4435E8" w14:textId="77777777" w:rsidR="00916947" w:rsidRDefault="00916947" w:rsidP="00E22E3B">
            <w:pPr>
              <w:jc w:val="both"/>
              <w:rPr>
                <w:rFonts w:ascii="Arial" w:eastAsia="Arial" w:hAnsi="Arial" w:cs="Arial"/>
                <w:b/>
              </w:rPr>
            </w:pPr>
          </w:p>
          <w:p w14:paraId="56D4EA82" w14:textId="77777777" w:rsidR="00916947" w:rsidRDefault="00916947" w:rsidP="00E22E3B">
            <w:pPr>
              <w:jc w:val="both"/>
              <w:rPr>
                <w:rFonts w:ascii="Arial" w:eastAsia="Arial" w:hAnsi="Arial" w:cs="Arial"/>
                <w:b/>
              </w:rPr>
            </w:pPr>
          </w:p>
          <w:p w14:paraId="41356647" w14:textId="77777777" w:rsidR="00916947" w:rsidRDefault="00916947" w:rsidP="00E22E3B">
            <w:pPr>
              <w:jc w:val="both"/>
              <w:rPr>
                <w:rFonts w:ascii="Arial" w:eastAsia="Arial" w:hAnsi="Arial" w:cs="Arial"/>
                <w:b/>
              </w:rPr>
            </w:pPr>
          </w:p>
          <w:p w14:paraId="38A17E98" w14:textId="3C5F9EC8" w:rsidR="00916947" w:rsidRDefault="00916947" w:rsidP="00E22E3B">
            <w:pPr>
              <w:jc w:val="both"/>
              <w:rPr>
                <w:rFonts w:ascii="Arial" w:eastAsia="Arial" w:hAnsi="Arial" w:cs="Arial"/>
                <w:b/>
              </w:rPr>
            </w:pPr>
          </w:p>
          <w:p w14:paraId="3B5B42D6" w14:textId="3C497F9A" w:rsidR="00BF7936" w:rsidRDefault="00BF7936" w:rsidP="00E22E3B">
            <w:pPr>
              <w:jc w:val="both"/>
              <w:rPr>
                <w:rFonts w:ascii="Arial" w:eastAsia="Arial" w:hAnsi="Arial" w:cs="Arial"/>
                <w:b/>
              </w:rPr>
            </w:pPr>
            <w:r>
              <w:rPr>
                <w:rFonts w:ascii="Arial" w:eastAsia="Arial" w:hAnsi="Arial" w:cs="Arial"/>
                <w:b/>
              </w:rPr>
              <w:t>Se incluye  la palabra “internas”.</w:t>
            </w:r>
          </w:p>
          <w:p w14:paraId="26826E07" w14:textId="77777777" w:rsidR="00916947" w:rsidRDefault="00916947" w:rsidP="00E22E3B">
            <w:pPr>
              <w:jc w:val="both"/>
              <w:rPr>
                <w:rFonts w:ascii="Arial" w:eastAsia="Arial" w:hAnsi="Arial" w:cs="Arial"/>
                <w:b/>
              </w:rPr>
            </w:pPr>
          </w:p>
          <w:p w14:paraId="74C3D017" w14:textId="77777777" w:rsidR="00916947" w:rsidRDefault="00916947" w:rsidP="00E22E3B">
            <w:pPr>
              <w:jc w:val="both"/>
              <w:rPr>
                <w:rFonts w:ascii="Arial" w:eastAsia="Arial" w:hAnsi="Arial" w:cs="Arial"/>
                <w:b/>
              </w:rPr>
            </w:pPr>
          </w:p>
          <w:p w14:paraId="1713027C" w14:textId="77777777" w:rsidR="00916947" w:rsidRDefault="00916947" w:rsidP="00E22E3B">
            <w:pPr>
              <w:jc w:val="both"/>
              <w:rPr>
                <w:rFonts w:ascii="Arial" w:eastAsia="Arial" w:hAnsi="Arial" w:cs="Arial"/>
                <w:b/>
              </w:rPr>
            </w:pPr>
          </w:p>
          <w:p w14:paraId="4F5319C0" w14:textId="77777777" w:rsidR="00916947" w:rsidRDefault="00916947" w:rsidP="00E22E3B">
            <w:pPr>
              <w:jc w:val="both"/>
              <w:rPr>
                <w:rFonts w:ascii="Arial" w:eastAsia="Arial" w:hAnsi="Arial" w:cs="Arial"/>
                <w:b/>
              </w:rPr>
            </w:pPr>
          </w:p>
          <w:p w14:paraId="420FB843" w14:textId="77777777" w:rsidR="00916947" w:rsidRDefault="00916947" w:rsidP="00E22E3B">
            <w:pPr>
              <w:jc w:val="both"/>
              <w:rPr>
                <w:rFonts w:ascii="Arial" w:eastAsia="Arial" w:hAnsi="Arial" w:cs="Arial"/>
                <w:b/>
              </w:rPr>
            </w:pPr>
          </w:p>
          <w:p w14:paraId="701CB030" w14:textId="77777777" w:rsidR="00916947" w:rsidRDefault="00916947" w:rsidP="00E22E3B">
            <w:pPr>
              <w:jc w:val="both"/>
              <w:rPr>
                <w:rFonts w:ascii="Arial" w:eastAsia="Arial" w:hAnsi="Arial" w:cs="Arial"/>
                <w:b/>
              </w:rPr>
            </w:pPr>
          </w:p>
          <w:p w14:paraId="17A01714" w14:textId="77777777" w:rsidR="00916947" w:rsidRDefault="00916947" w:rsidP="00E22E3B">
            <w:pPr>
              <w:jc w:val="both"/>
              <w:rPr>
                <w:rFonts w:ascii="Arial" w:eastAsia="Arial" w:hAnsi="Arial" w:cs="Arial"/>
                <w:b/>
              </w:rPr>
            </w:pPr>
          </w:p>
          <w:p w14:paraId="73A2147B" w14:textId="77777777" w:rsidR="00916947" w:rsidRDefault="00916947" w:rsidP="00E22E3B">
            <w:pPr>
              <w:jc w:val="both"/>
              <w:rPr>
                <w:rFonts w:ascii="Arial" w:eastAsia="Arial" w:hAnsi="Arial" w:cs="Arial"/>
                <w:b/>
              </w:rPr>
            </w:pPr>
          </w:p>
          <w:p w14:paraId="2BF8B80F" w14:textId="77777777" w:rsidR="00916947" w:rsidRDefault="00916947" w:rsidP="00E22E3B">
            <w:pPr>
              <w:jc w:val="both"/>
              <w:rPr>
                <w:rFonts w:ascii="Arial" w:eastAsia="Arial" w:hAnsi="Arial" w:cs="Arial"/>
                <w:b/>
              </w:rPr>
            </w:pPr>
          </w:p>
          <w:p w14:paraId="7FB9D736" w14:textId="77777777" w:rsidR="00916947" w:rsidRDefault="00916947" w:rsidP="00E22E3B">
            <w:pPr>
              <w:jc w:val="both"/>
              <w:rPr>
                <w:rFonts w:ascii="Arial" w:eastAsia="Arial" w:hAnsi="Arial" w:cs="Arial"/>
                <w:b/>
              </w:rPr>
            </w:pPr>
          </w:p>
          <w:p w14:paraId="17822290" w14:textId="77777777" w:rsidR="00916947" w:rsidRDefault="00916947" w:rsidP="00E22E3B">
            <w:pPr>
              <w:jc w:val="both"/>
              <w:rPr>
                <w:rFonts w:ascii="Arial" w:eastAsia="Arial" w:hAnsi="Arial" w:cs="Arial"/>
                <w:b/>
              </w:rPr>
            </w:pPr>
          </w:p>
          <w:p w14:paraId="7674B006" w14:textId="77777777" w:rsidR="00916947" w:rsidRDefault="00916947" w:rsidP="00E22E3B">
            <w:pPr>
              <w:jc w:val="both"/>
              <w:rPr>
                <w:rFonts w:ascii="Arial" w:eastAsia="Arial" w:hAnsi="Arial" w:cs="Arial"/>
                <w:b/>
              </w:rPr>
            </w:pPr>
          </w:p>
          <w:p w14:paraId="7591BB7B" w14:textId="77777777" w:rsidR="00916947" w:rsidRDefault="00916947" w:rsidP="00E22E3B">
            <w:pPr>
              <w:jc w:val="both"/>
              <w:rPr>
                <w:rFonts w:ascii="Arial" w:eastAsia="Arial" w:hAnsi="Arial" w:cs="Arial"/>
                <w:b/>
              </w:rPr>
            </w:pPr>
          </w:p>
          <w:p w14:paraId="72D24DB3" w14:textId="77777777" w:rsidR="00916947" w:rsidRDefault="00916947" w:rsidP="00E22E3B">
            <w:pPr>
              <w:jc w:val="both"/>
              <w:rPr>
                <w:rFonts w:ascii="Arial" w:eastAsia="Arial" w:hAnsi="Arial" w:cs="Arial"/>
                <w:b/>
              </w:rPr>
            </w:pPr>
          </w:p>
          <w:p w14:paraId="08FBBB26" w14:textId="77777777" w:rsidR="00916947" w:rsidRDefault="00916947" w:rsidP="00E22E3B">
            <w:pPr>
              <w:jc w:val="both"/>
              <w:rPr>
                <w:rFonts w:ascii="Arial" w:eastAsia="Arial" w:hAnsi="Arial" w:cs="Arial"/>
                <w:b/>
              </w:rPr>
            </w:pPr>
          </w:p>
          <w:p w14:paraId="3C4762AB" w14:textId="77777777" w:rsidR="00916947" w:rsidRDefault="00916947" w:rsidP="00E22E3B">
            <w:pPr>
              <w:jc w:val="both"/>
              <w:rPr>
                <w:rFonts w:ascii="Arial" w:eastAsia="Arial" w:hAnsi="Arial" w:cs="Arial"/>
                <w:b/>
              </w:rPr>
            </w:pPr>
          </w:p>
          <w:p w14:paraId="19A10700" w14:textId="77777777" w:rsidR="00916947" w:rsidRDefault="00916947" w:rsidP="00E22E3B">
            <w:pPr>
              <w:jc w:val="both"/>
              <w:rPr>
                <w:rFonts w:ascii="Arial" w:eastAsia="Arial" w:hAnsi="Arial" w:cs="Arial"/>
                <w:b/>
              </w:rPr>
            </w:pPr>
          </w:p>
          <w:p w14:paraId="51964C69" w14:textId="77777777" w:rsidR="00916947" w:rsidRDefault="00916947" w:rsidP="00E22E3B">
            <w:pPr>
              <w:jc w:val="both"/>
              <w:rPr>
                <w:rFonts w:ascii="Arial" w:eastAsia="Arial" w:hAnsi="Arial" w:cs="Arial"/>
                <w:b/>
              </w:rPr>
            </w:pPr>
          </w:p>
          <w:p w14:paraId="0DFE47F1" w14:textId="77777777" w:rsidR="00916947" w:rsidRDefault="00916947" w:rsidP="00E22E3B">
            <w:pPr>
              <w:jc w:val="both"/>
              <w:rPr>
                <w:rFonts w:ascii="Arial" w:eastAsia="Arial" w:hAnsi="Arial" w:cs="Arial"/>
                <w:b/>
              </w:rPr>
            </w:pPr>
          </w:p>
          <w:p w14:paraId="6F1A9C53" w14:textId="77777777" w:rsidR="00916947" w:rsidRDefault="00916947" w:rsidP="00E22E3B">
            <w:pPr>
              <w:jc w:val="both"/>
              <w:rPr>
                <w:rFonts w:ascii="Arial" w:eastAsia="Arial" w:hAnsi="Arial" w:cs="Arial"/>
                <w:b/>
              </w:rPr>
            </w:pPr>
          </w:p>
          <w:p w14:paraId="6AEC09B2" w14:textId="77777777" w:rsidR="00916947" w:rsidRDefault="00916947" w:rsidP="00E22E3B">
            <w:pPr>
              <w:jc w:val="both"/>
              <w:rPr>
                <w:rFonts w:ascii="Arial" w:eastAsia="Arial" w:hAnsi="Arial" w:cs="Arial"/>
                <w:b/>
              </w:rPr>
            </w:pPr>
          </w:p>
          <w:p w14:paraId="7C3CE0EE" w14:textId="77777777" w:rsidR="00916947" w:rsidRDefault="00916947" w:rsidP="00E22E3B">
            <w:pPr>
              <w:jc w:val="both"/>
              <w:rPr>
                <w:rFonts w:ascii="Arial" w:eastAsia="Arial" w:hAnsi="Arial" w:cs="Arial"/>
                <w:b/>
              </w:rPr>
            </w:pPr>
          </w:p>
          <w:p w14:paraId="468E009F" w14:textId="77777777" w:rsidR="00916947" w:rsidRDefault="00916947" w:rsidP="00E22E3B">
            <w:pPr>
              <w:jc w:val="both"/>
              <w:rPr>
                <w:rFonts w:ascii="Arial" w:eastAsia="Arial" w:hAnsi="Arial" w:cs="Arial"/>
                <w:b/>
              </w:rPr>
            </w:pPr>
          </w:p>
          <w:p w14:paraId="50BABED5" w14:textId="77777777" w:rsidR="00916947" w:rsidRDefault="00916947" w:rsidP="00E22E3B">
            <w:pPr>
              <w:jc w:val="both"/>
              <w:rPr>
                <w:rFonts w:ascii="Arial" w:eastAsia="Arial" w:hAnsi="Arial" w:cs="Arial"/>
                <w:b/>
              </w:rPr>
            </w:pPr>
          </w:p>
          <w:p w14:paraId="2737E0E0" w14:textId="77777777" w:rsidR="00916947" w:rsidRDefault="00916947" w:rsidP="00E22E3B">
            <w:pPr>
              <w:jc w:val="both"/>
              <w:rPr>
                <w:rFonts w:ascii="Arial" w:eastAsia="Arial" w:hAnsi="Arial" w:cs="Arial"/>
                <w:b/>
              </w:rPr>
            </w:pPr>
          </w:p>
          <w:p w14:paraId="25BAAFA4" w14:textId="77777777" w:rsidR="00916947" w:rsidRDefault="00916947" w:rsidP="00E22E3B">
            <w:pPr>
              <w:jc w:val="both"/>
              <w:rPr>
                <w:rFonts w:ascii="Arial" w:eastAsia="Arial" w:hAnsi="Arial" w:cs="Arial"/>
                <w:b/>
              </w:rPr>
            </w:pPr>
          </w:p>
          <w:p w14:paraId="05F0FE40" w14:textId="77777777" w:rsidR="00916947" w:rsidRDefault="00916947" w:rsidP="00E22E3B">
            <w:pPr>
              <w:jc w:val="both"/>
              <w:rPr>
                <w:rFonts w:ascii="Arial" w:eastAsia="Arial" w:hAnsi="Arial" w:cs="Arial"/>
                <w:b/>
              </w:rPr>
            </w:pPr>
          </w:p>
          <w:p w14:paraId="09567E4C" w14:textId="77777777" w:rsidR="00916947" w:rsidRDefault="00916947" w:rsidP="00E22E3B">
            <w:pPr>
              <w:jc w:val="both"/>
              <w:rPr>
                <w:rFonts w:ascii="Arial" w:eastAsia="Arial" w:hAnsi="Arial" w:cs="Arial"/>
                <w:b/>
              </w:rPr>
            </w:pPr>
          </w:p>
          <w:p w14:paraId="5637E10E" w14:textId="77777777" w:rsidR="00916947" w:rsidRDefault="00916947" w:rsidP="00E22E3B">
            <w:pPr>
              <w:jc w:val="both"/>
              <w:rPr>
                <w:rFonts w:ascii="Arial" w:eastAsia="Arial" w:hAnsi="Arial" w:cs="Arial"/>
                <w:b/>
              </w:rPr>
            </w:pPr>
          </w:p>
          <w:p w14:paraId="38C1BFCF" w14:textId="77777777" w:rsidR="00916947" w:rsidRDefault="00916947" w:rsidP="00E22E3B">
            <w:pPr>
              <w:jc w:val="both"/>
              <w:rPr>
                <w:rFonts w:ascii="Arial" w:eastAsia="Arial" w:hAnsi="Arial" w:cs="Arial"/>
                <w:b/>
              </w:rPr>
            </w:pPr>
          </w:p>
          <w:p w14:paraId="7BE84D59" w14:textId="77777777" w:rsidR="00916947" w:rsidRDefault="00916947" w:rsidP="00E22E3B">
            <w:pPr>
              <w:jc w:val="both"/>
              <w:rPr>
                <w:rFonts w:ascii="Arial" w:eastAsia="Arial" w:hAnsi="Arial" w:cs="Arial"/>
                <w:b/>
              </w:rPr>
            </w:pPr>
          </w:p>
          <w:p w14:paraId="19EC57C7" w14:textId="77777777" w:rsidR="00916947" w:rsidRDefault="00916947" w:rsidP="00E22E3B">
            <w:pPr>
              <w:jc w:val="both"/>
              <w:rPr>
                <w:rFonts w:ascii="Arial" w:eastAsia="Arial" w:hAnsi="Arial" w:cs="Arial"/>
                <w:b/>
              </w:rPr>
            </w:pPr>
          </w:p>
          <w:p w14:paraId="1AF03E4B" w14:textId="77777777" w:rsidR="00916947" w:rsidRDefault="00916947" w:rsidP="00E22E3B">
            <w:pPr>
              <w:jc w:val="both"/>
              <w:rPr>
                <w:rFonts w:ascii="Arial" w:eastAsia="Arial" w:hAnsi="Arial" w:cs="Arial"/>
                <w:b/>
              </w:rPr>
            </w:pPr>
          </w:p>
          <w:p w14:paraId="0D92844A" w14:textId="77777777" w:rsidR="00916947" w:rsidRDefault="00916947" w:rsidP="00E22E3B">
            <w:pPr>
              <w:jc w:val="both"/>
              <w:rPr>
                <w:rFonts w:ascii="Arial" w:eastAsia="Arial" w:hAnsi="Arial" w:cs="Arial"/>
                <w:b/>
              </w:rPr>
            </w:pPr>
          </w:p>
          <w:p w14:paraId="48E9B178" w14:textId="77777777" w:rsidR="00916947" w:rsidRDefault="00916947" w:rsidP="00E22E3B">
            <w:pPr>
              <w:jc w:val="both"/>
              <w:rPr>
                <w:rFonts w:ascii="Arial" w:eastAsia="Arial" w:hAnsi="Arial" w:cs="Arial"/>
                <w:b/>
              </w:rPr>
            </w:pPr>
          </w:p>
          <w:p w14:paraId="484A3756" w14:textId="77777777" w:rsidR="00916947" w:rsidRDefault="00916947" w:rsidP="00E22E3B">
            <w:pPr>
              <w:jc w:val="both"/>
              <w:rPr>
                <w:rFonts w:ascii="Arial" w:eastAsia="Arial" w:hAnsi="Arial" w:cs="Arial"/>
                <w:b/>
              </w:rPr>
            </w:pPr>
          </w:p>
          <w:p w14:paraId="6239C9EA" w14:textId="77777777" w:rsidR="00916947" w:rsidRDefault="00916947" w:rsidP="00E22E3B">
            <w:pPr>
              <w:jc w:val="both"/>
              <w:rPr>
                <w:rFonts w:ascii="Arial" w:eastAsia="Arial" w:hAnsi="Arial" w:cs="Arial"/>
                <w:b/>
              </w:rPr>
            </w:pPr>
          </w:p>
          <w:p w14:paraId="5E03F085" w14:textId="77777777" w:rsidR="00916947" w:rsidRDefault="00916947" w:rsidP="00E22E3B">
            <w:pPr>
              <w:jc w:val="both"/>
              <w:rPr>
                <w:rFonts w:ascii="Arial" w:eastAsia="Arial" w:hAnsi="Arial" w:cs="Arial"/>
                <w:b/>
              </w:rPr>
            </w:pPr>
          </w:p>
          <w:p w14:paraId="582F0857" w14:textId="77777777" w:rsidR="00916947" w:rsidRDefault="00916947" w:rsidP="00E22E3B">
            <w:pPr>
              <w:jc w:val="both"/>
              <w:rPr>
                <w:rFonts w:ascii="Arial" w:eastAsia="Arial" w:hAnsi="Arial" w:cs="Arial"/>
                <w:b/>
              </w:rPr>
            </w:pPr>
          </w:p>
          <w:p w14:paraId="1F5FCC45" w14:textId="77777777" w:rsidR="00916947" w:rsidRDefault="00916947" w:rsidP="00E22E3B">
            <w:pPr>
              <w:jc w:val="both"/>
              <w:rPr>
                <w:rFonts w:ascii="Arial" w:eastAsia="Arial" w:hAnsi="Arial" w:cs="Arial"/>
                <w:b/>
              </w:rPr>
            </w:pPr>
          </w:p>
          <w:p w14:paraId="392C44AA" w14:textId="77777777" w:rsidR="00916947" w:rsidRDefault="00916947" w:rsidP="00E22E3B">
            <w:pPr>
              <w:jc w:val="both"/>
              <w:rPr>
                <w:rFonts w:ascii="Arial" w:eastAsia="Arial" w:hAnsi="Arial" w:cs="Arial"/>
                <w:b/>
              </w:rPr>
            </w:pPr>
          </w:p>
          <w:p w14:paraId="7253002D" w14:textId="77777777" w:rsidR="00916947" w:rsidRDefault="00916947" w:rsidP="00E22E3B">
            <w:pPr>
              <w:jc w:val="both"/>
              <w:rPr>
                <w:rFonts w:ascii="Arial" w:eastAsia="Arial" w:hAnsi="Arial" w:cs="Arial"/>
                <w:b/>
              </w:rPr>
            </w:pPr>
          </w:p>
          <w:p w14:paraId="753AB70E" w14:textId="31C2328D" w:rsidR="00916947" w:rsidRDefault="00A253D2" w:rsidP="00E22E3B">
            <w:pPr>
              <w:jc w:val="both"/>
              <w:rPr>
                <w:rFonts w:ascii="Arial" w:eastAsia="Arial" w:hAnsi="Arial" w:cs="Arial"/>
                <w:b/>
              </w:rPr>
            </w:pPr>
            <w:r>
              <w:rPr>
                <w:rFonts w:ascii="Arial" w:eastAsia="Arial" w:hAnsi="Arial" w:cs="Arial"/>
                <w:b/>
              </w:rPr>
              <w:lastRenderedPageBreak/>
              <w:t xml:space="preserve">Se elimina por ser una función de la Registraduría </w:t>
            </w:r>
          </w:p>
          <w:p w14:paraId="688D85E6" w14:textId="77777777" w:rsidR="00916947" w:rsidRDefault="00916947" w:rsidP="00E22E3B">
            <w:pPr>
              <w:jc w:val="both"/>
              <w:rPr>
                <w:rFonts w:ascii="Arial" w:eastAsia="Arial" w:hAnsi="Arial" w:cs="Arial"/>
                <w:b/>
              </w:rPr>
            </w:pPr>
          </w:p>
          <w:p w14:paraId="36B8E0DD" w14:textId="77777777" w:rsidR="00A253D2" w:rsidRDefault="00A253D2" w:rsidP="00E22E3B">
            <w:pPr>
              <w:jc w:val="both"/>
              <w:rPr>
                <w:rFonts w:ascii="Arial" w:eastAsia="Arial" w:hAnsi="Arial" w:cs="Arial"/>
                <w:b/>
              </w:rPr>
            </w:pPr>
          </w:p>
          <w:p w14:paraId="5F6214B9" w14:textId="77777777" w:rsidR="00A253D2" w:rsidRDefault="00A253D2" w:rsidP="00E22E3B">
            <w:pPr>
              <w:jc w:val="both"/>
              <w:rPr>
                <w:rFonts w:ascii="Arial" w:eastAsia="Arial" w:hAnsi="Arial" w:cs="Arial"/>
                <w:b/>
              </w:rPr>
            </w:pPr>
          </w:p>
          <w:p w14:paraId="37EDB2D3" w14:textId="77777777" w:rsidR="00A253D2" w:rsidRDefault="00A253D2" w:rsidP="00E22E3B">
            <w:pPr>
              <w:jc w:val="both"/>
              <w:rPr>
                <w:rFonts w:ascii="Arial" w:eastAsia="Arial" w:hAnsi="Arial" w:cs="Arial"/>
                <w:b/>
              </w:rPr>
            </w:pPr>
          </w:p>
          <w:p w14:paraId="5023F1B3" w14:textId="77777777" w:rsidR="00A253D2" w:rsidRDefault="00A253D2" w:rsidP="00E22E3B">
            <w:pPr>
              <w:jc w:val="both"/>
              <w:rPr>
                <w:rFonts w:ascii="Arial" w:eastAsia="Arial" w:hAnsi="Arial" w:cs="Arial"/>
                <w:b/>
              </w:rPr>
            </w:pPr>
          </w:p>
          <w:p w14:paraId="1856C577" w14:textId="77777777" w:rsidR="00916947" w:rsidRDefault="00916947" w:rsidP="00E22E3B">
            <w:pPr>
              <w:jc w:val="both"/>
              <w:rPr>
                <w:rFonts w:ascii="Arial" w:eastAsia="Arial" w:hAnsi="Arial" w:cs="Arial"/>
                <w:b/>
              </w:rPr>
            </w:pPr>
            <w:r>
              <w:rPr>
                <w:rFonts w:ascii="Arial" w:eastAsia="Arial" w:hAnsi="Arial" w:cs="Arial"/>
                <w:b/>
              </w:rPr>
              <w:t>Se ajusta redacción.</w:t>
            </w:r>
          </w:p>
          <w:p w14:paraId="53E211D6" w14:textId="6EDCE1CE" w:rsidR="00916947" w:rsidRDefault="00916947" w:rsidP="00E22E3B">
            <w:pPr>
              <w:jc w:val="both"/>
              <w:rPr>
                <w:rFonts w:ascii="Arial" w:eastAsia="Arial" w:hAnsi="Arial" w:cs="Arial"/>
                <w:b/>
              </w:rPr>
            </w:pPr>
          </w:p>
          <w:p w14:paraId="2ACF9080" w14:textId="77777777" w:rsidR="00BF7936" w:rsidRDefault="00BF7936" w:rsidP="00E22E3B">
            <w:pPr>
              <w:jc w:val="both"/>
              <w:rPr>
                <w:rFonts w:ascii="Arial" w:eastAsia="Arial" w:hAnsi="Arial" w:cs="Arial"/>
                <w:b/>
              </w:rPr>
            </w:pPr>
          </w:p>
          <w:p w14:paraId="07915E57" w14:textId="77777777" w:rsidR="00BF7936" w:rsidRDefault="00BF7936" w:rsidP="00BF7936">
            <w:pPr>
              <w:jc w:val="both"/>
              <w:rPr>
                <w:rFonts w:ascii="Arial" w:eastAsia="Arial" w:hAnsi="Arial" w:cs="Arial"/>
                <w:b/>
              </w:rPr>
            </w:pPr>
            <w:r>
              <w:rPr>
                <w:rFonts w:ascii="Arial" w:eastAsia="Arial" w:hAnsi="Arial" w:cs="Arial"/>
                <w:b/>
              </w:rPr>
              <w:t>Se ajusta redacción.</w:t>
            </w:r>
          </w:p>
          <w:p w14:paraId="22D33402" w14:textId="77777777" w:rsidR="00916947" w:rsidRDefault="00916947" w:rsidP="00E22E3B">
            <w:pPr>
              <w:jc w:val="both"/>
              <w:rPr>
                <w:rFonts w:ascii="Arial" w:eastAsia="Arial" w:hAnsi="Arial" w:cs="Arial"/>
                <w:b/>
              </w:rPr>
            </w:pPr>
          </w:p>
          <w:p w14:paraId="1B7EEE78" w14:textId="77777777" w:rsidR="00916947" w:rsidRDefault="00916947" w:rsidP="00E22E3B">
            <w:pPr>
              <w:jc w:val="both"/>
              <w:rPr>
                <w:rFonts w:ascii="Arial" w:eastAsia="Arial" w:hAnsi="Arial" w:cs="Arial"/>
                <w:b/>
              </w:rPr>
            </w:pPr>
          </w:p>
          <w:p w14:paraId="5225F783" w14:textId="77777777" w:rsidR="00BF7936" w:rsidRDefault="00BF7936" w:rsidP="00E22E3B">
            <w:pPr>
              <w:jc w:val="both"/>
              <w:rPr>
                <w:rFonts w:ascii="Arial" w:eastAsia="Arial" w:hAnsi="Arial" w:cs="Arial"/>
                <w:b/>
              </w:rPr>
            </w:pPr>
          </w:p>
          <w:p w14:paraId="5D287C23" w14:textId="65BD7F9D" w:rsidR="00916947" w:rsidRDefault="00916947" w:rsidP="00E22E3B">
            <w:pPr>
              <w:jc w:val="both"/>
              <w:rPr>
                <w:rFonts w:ascii="Arial" w:eastAsia="Arial" w:hAnsi="Arial" w:cs="Arial"/>
                <w:b/>
              </w:rPr>
            </w:pPr>
            <w:r>
              <w:rPr>
                <w:rFonts w:ascii="Arial" w:eastAsia="Arial" w:hAnsi="Arial" w:cs="Arial"/>
                <w:b/>
              </w:rPr>
              <w:t xml:space="preserve">Se ajusta redacción y se acoge la propuesta </w:t>
            </w:r>
            <w:r w:rsidR="00A253D2">
              <w:rPr>
                <w:rFonts w:ascii="Arial" w:eastAsia="Arial" w:hAnsi="Arial" w:cs="Arial"/>
                <w:b/>
              </w:rPr>
              <w:t>de proposición dejada en primer debate como constancia</w:t>
            </w:r>
          </w:p>
          <w:p w14:paraId="594F93F2" w14:textId="5CEB8D4B" w:rsidR="00BF7936" w:rsidRDefault="00BF7936" w:rsidP="00E22E3B">
            <w:pPr>
              <w:jc w:val="both"/>
              <w:rPr>
                <w:rFonts w:ascii="Arial" w:eastAsia="Arial" w:hAnsi="Arial" w:cs="Arial"/>
                <w:b/>
              </w:rPr>
            </w:pPr>
          </w:p>
          <w:p w14:paraId="0C3C0F35" w14:textId="4166FEDC" w:rsidR="00916947" w:rsidRDefault="00BF7936" w:rsidP="00E22E3B">
            <w:pPr>
              <w:jc w:val="both"/>
              <w:rPr>
                <w:rFonts w:ascii="Arial" w:eastAsia="Arial" w:hAnsi="Arial" w:cs="Arial"/>
                <w:b/>
              </w:rPr>
            </w:pPr>
            <w:r>
              <w:rPr>
                <w:rFonts w:ascii="Arial" w:eastAsia="Arial" w:hAnsi="Arial" w:cs="Arial"/>
                <w:b/>
              </w:rPr>
              <w:t>Se elimina el parágrafo transitorio, toda vez que, se eliminó la funciòn de depuraciòn del censo</w:t>
            </w:r>
            <w:r w:rsidR="00750B86">
              <w:rPr>
                <w:rFonts w:ascii="Arial" w:eastAsia="Arial" w:hAnsi="Arial" w:cs="Arial"/>
                <w:b/>
              </w:rPr>
              <w:t>.</w:t>
            </w:r>
          </w:p>
        </w:tc>
      </w:tr>
      <w:tr w:rsidR="00916947" w14:paraId="111C7730" w14:textId="77777777" w:rsidTr="00E22E3B">
        <w:tc>
          <w:tcPr>
            <w:tcW w:w="3495" w:type="dxa"/>
          </w:tcPr>
          <w:p w14:paraId="24AB7913" w14:textId="77777777" w:rsidR="00916947" w:rsidRDefault="00916947" w:rsidP="00E22E3B">
            <w:pPr>
              <w:jc w:val="both"/>
              <w:rPr>
                <w:rFonts w:ascii="Arial" w:eastAsia="Arial" w:hAnsi="Arial" w:cs="Arial"/>
              </w:rPr>
            </w:pPr>
            <w:r>
              <w:rPr>
                <w:rFonts w:ascii="Arial" w:eastAsia="Arial" w:hAnsi="Arial" w:cs="Arial"/>
                <w:b/>
              </w:rPr>
              <w:lastRenderedPageBreak/>
              <w:t>Artículo 8°.</w:t>
            </w:r>
            <w:r>
              <w:rPr>
                <w:rFonts w:ascii="Arial" w:eastAsia="Arial" w:hAnsi="Arial" w:cs="Arial"/>
              </w:rPr>
              <w:t xml:space="preserve"> Adiciónese el artículo 265A a la Constitución Política:</w:t>
            </w:r>
          </w:p>
          <w:p w14:paraId="61508F2A" w14:textId="77777777" w:rsidR="00916947" w:rsidRDefault="00916947" w:rsidP="00E22E3B">
            <w:pPr>
              <w:spacing w:after="0"/>
              <w:jc w:val="both"/>
              <w:rPr>
                <w:rFonts w:ascii="Arial" w:eastAsia="Arial" w:hAnsi="Arial" w:cs="Arial"/>
              </w:rPr>
            </w:pPr>
            <w:r>
              <w:rPr>
                <w:rFonts w:ascii="Arial" w:eastAsia="Arial" w:hAnsi="Arial" w:cs="Arial"/>
                <w:b/>
              </w:rPr>
              <w:t xml:space="preserve">Artículo 265A: </w:t>
            </w:r>
            <w:r>
              <w:rPr>
                <w:rFonts w:ascii="Arial" w:eastAsia="Arial" w:hAnsi="Arial" w:cs="Arial"/>
              </w:rPr>
              <w:t>Los Funcionarios del Consejo Nacional Electoral estará conformado por servidores públicos de carrera administrativa especial y su ingreso se efectuará exclusivamente por concurso de méritos, sin perjuicio del sistema de retiro flexible por necesidades del servicio.</w:t>
            </w:r>
          </w:p>
          <w:p w14:paraId="6A91201D" w14:textId="77777777" w:rsidR="00916947" w:rsidRDefault="00916947" w:rsidP="00E22E3B">
            <w:pPr>
              <w:spacing w:after="0"/>
              <w:jc w:val="both"/>
              <w:rPr>
                <w:rFonts w:ascii="Arial" w:eastAsia="Arial" w:hAnsi="Arial" w:cs="Arial"/>
              </w:rPr>
            </w:pPr>
          </w:p>
          <w:p w14:paraId="5C89DAEA" w14:textId="77777777" w:rsidR="00916947" w:rsidRDefault="00916947" w:rsidP="00E22E3B">
            <w:pPr>
              <w:spacing w:after="0"/>
              <w:jc w:val="both"/>
              <w:rPr>
                <w:rFonts w:ascii="Arial" w:eastAsia="Arial" w:hAnsi="Arial" w:cs="Arial"/>
              </w:rPr>
            </w:pPr>
          </w:p>
          <w:p w14:paraId="2FA02FCE" w14:textId="77777777" w:rsidR="00916947" w:rsidRDefault="00916947" w:rsidP="00E22E3B">
            <w:pPr>
              <w:spacing w:after="0"/>
              <w:jc w:val="both"/>
              <w:rPr>
                <w:rFonts w:ascii="Arial" w:eastAsia="Arial" w:hAnsi="Arial" w:cs="Arial"/>
              </w:rPr>
            </w:pPr>
            <w:r>
              <w:rPr>
                <w:rFonts w:ascii="Arial" w:eastAsia="Arial" w:hAnsi="Arial" w:cs="Arial"/>
                <w:b/>
              </w:rPr>
              <w:t>Parágrafo.</w:t>
            </w:r>
            <w:r>
              <w:rPr>
                <w:rFonts w:ascii="Arial" w:eastAsia="Arial" w:hAnsi="Arial" w:cs="Arial"/>
              </w:rPr>
              <w:t xml:space="preserve"> Se garantizarán el respeto y vigencia de los derechos laborales de los servidores públicos vinculados al Consejo Nacional Electoral bajo cualquier modalidad. Así mismo, si como consecuencia de lo dispuesto en el presente artículo es necesario reasignar funciones y competencias, se respetarán integralmente los derechos individuales y colectivos adquiridos. </w:t>
            </w:r>
          </w:p>
        </w:tc>
        <w:tc>
          <w:tcPr>
            <w:tcW w:w="3555" w:type="dxa"/>
          </w:tcPr>
          <w:p w14:paraId="2F56C1C9" w14:textId="77777777" w:rsidR="00916947" w:rsidRDefault="00916947" w:rsidP="00E22E3B">
            <w:pPr>
              <w:spacing w:after="0" w:line="240" w:lineRule="auto"/>
              <w:jc w:val="both"/>
              <w:rPr>
                <w:rFonts w:ascii="Arial" w:eastAsia="Arial" w:hAnsi="Arial" w:cs="Arial"/>
              </w:rPr>
            </w:pPr>
            <w:r>
              <w:rPr>
                <w:rFonts w:ascii="Arial" w:eastAsia="Arial" w:hAnsi="Arial" w:cs="Arial"/>
                <w:b/>
              </w:rPr>
              <w:t>Artículo 8°.</w:t>
            </w:r>
            <w:r>
              <w:rPr>
                <w:rFonts w:ascii="Arial" w:eastAsia="Arial" w:hAnsi="Arial" w:cs="Arial"/>
              </w:rPr>
              <w:t xml:space="preserve"> Adiciónese el artículo 265A a la Constitución Política:</w:t>
            </w:r>
          </w:p>
          <w:p w14:paraId="101D9724" w14:textId="77777777" w:rsidR="00916947" w:rsidRDefault="00916947" w:rsidP="00E22E3B">
            <w:pPr>
              <w:spacing w:after="0" w:line="240" w:lineRule="auto"/>
              <w:jc w:val="both"/>
              <w:rPr>
                <w:rFonts w:ascii="Arial" w:eastAsia="Arial" w:hAnsi="Arial" w:cs="Arial"/>
              </w:rPr>
            </w:pPr>
          </w:p>
          <w:p w14:paraId="5A3C0336" w14:textId="77777777" w:rsidR="00916947" w:rsidRDefault="00916947" w:rsidP="00E22E3B">
            <w:pPr>
              <w:spacing w:after="0" w:line="240" w:lineRule="auto"/>
              <w:jc w:val="both"/>
              <w:rPr>
                <w:rFonts w:ascii="Arial" w:eastAsia="Arial" w:hAnsi="Arial" w:cs="Arial"/>
              </w:rPr>
            </w:pPr>
            <w:r>
              <w:rPr>
                <w:rFonts w:ascii="Arial" w:eastAsia="Arial" w:hAnsi="Arial" w:cs="Arial"/>
                <w:b/>
              </w:rPr>
              <w:t xml:space="preserve">Artículo 265A: </w:t>
            </w:r>
            <w:r>
              <w:rPr>
                <w:rFonts w:ascii="Arial" w:eastAsia="Arial" w:hAnsi="Arial" w:cs="Arial"/>
              </w:rPr>
              <w:t>Los Funcionarios del Consejo Nacional Electoral estará conformado por servidores públicos de carrera administrativa especial y su ingreso se efectuará exclusivamente por concurso de méritos, sin perjuicio del sistema de retiro flexible por necesidades del servicio</w:t>
            </w:r>
            <w:r>
              <w:t xml:space="preserve"> </w:t>
            </w:r>
            <w:r>
              <w:rPr>
                <w:rFonts w:ascii="Arial" w:eastAsia="Arial" w:hAnsi="Arial" w:cs="Arial"/>
                <w:b/>
              </w:rPr>
              <w:t>con excepción de los empleos de libre nombramiento y remoción</w:t>
            </w:r>
            <w:r>
              <w:rPr>
                <w:rFonts w:ascii="Arial" w:eastAsia="Arial" w:hAnsi="Arial" w:cs="Arial"/>
              </w:rPr>
              <w:t>.</w:t>
            </w:r>
          </w:p>
          <w:p w14:paraId="4B54253A" w14:textId="77777777" w:rsidR="00916947" w:rsidRDefault="00916947" w:rsidP="00E22E3B">
            <w:pPr>
              <w:spacing w:after="0"/>
              <w:jc w:val="both"/>
              <w:rPr>
                <w:rFonts w:ascii="Arial" w:eastAsia="Arial" w:hAnsi="Arial" w:cs="Arial"/>
              </w:rPr>
            </w:pPr>
          </w:p>
          <w:p w14:paraId="06F767C1" w14:textId="2FE5F4A4" w:rsidR="00916947" w:rsidRDefault="00916947" w:rsidP="00E22E3B">
            <w:pPr>
              <w:spacing w:after="0"/>
              <w:jc w:val="both"/>
              <w:rPr>
                <w:rFonts w:ascii="Arial" w:eastAsia="Arial" w:hAnsi="Arial" w:cs="Arial"/>
              </w:rPr>
            </w:pPr>
            <w:r>
              <w:rPr>
                <w:rFonts w:ascii="Arial" w:eastAsia="Arial" w:hAnsi="Arial" w:cs="Arial"/>
                <w:b/>
              </w:rPr>
              <w:t>Parágrafo.</w:t>
            </w:r>
            <w:r>
              <w:rPr>
                <w:rFonts w:ascii="Arial" w:eastAsia="Arial" w:hAnsi="Arial" w:cs="Arial"/>
              </w:rPr>
              <w:t xml:space="preserve"> Se garantizarán el respeto y vigencia de los derechos laborales de los servidores públicos vinculados al Consejo Nacional Electoral bajo cualquier modalidad. Así mismo, si como consecuencia de lo dispuesto en el presente artículo es necesario reasignar funciones y competencias, se respetarán integralmente los derechos individuales y colectivos adquiridos. </w:t>
            </w:r>
          </w:p>
        </w:tc>
        <w:tc>
          <w:tcPr>
            <w:tcW w:w="2295" w:type="dxa"/>
          </w:tcPr>
          <w:p w14:paraId="5C541BD2" w14:textId="77777777" w:rsidR="00916947" w:rsidRDefault="00916947" w:rsidP="00E22E3B">
            <w:pPr>
              <w:jc w:val="both"/>
              <w:rPr>
                <w:rFonts w:ascii="Arial" w:eastAsia="Arial" w:hAnsi="Arial" w:cs="Arial"/>
                <w:b/>
              </w:rPr>
            </w:pPr>
          </w:p>
          <w:p w14:paraId="21BC36C9" w14:textId="77777777" w:rsidR="00916947" w:rsidRDefault="00916947" w:rsidP="00E22E3B">
            <w:pPr>
              <w:jc w:val="both"/>
              <w:rPr>
                <w:rFonts w:ascii="Arial" w:eastAsia="Arial" w:hAnsi="Arial" w:cs="Arial"/>
                <w:b/>
              </w:rPr>
            </w:pPr>
          </w:p>
          <w:p w14:paraId="19D24DF1" w14:textId="77777777" w:rsidR="00A253D2" w:rsidRDefault="00A253D2" w:rsidP="00E22E3B">
            <w:pPr>
              <w:jc w:val="both"/>
              <w:rPr>
                <w:rFonts w:ascii="Arial" w:eastAsia="Arial" w:hAnsi="Arial" w:cs="Arial"/>
                <w:b/>
              </w:rPr>
            </w:pPr>
          </w:p>
          <w:p w14:paraId="3FEEEB6A" w14:textId="77777777" w:rsidR="00A253D2" w:rsidRDefault="00A253D2" w:rsidP="00A253D2">
            <w:pPr>
              <w:jc w:val="both"/>
              <w:rPr>
                <w:rFonts w:ascii="Arial" w:eastAsia="Arial" w:hAnsi="Arial" w:cs="Arial"/>
                <w:b/>
              </w:rPr>
            </w:pPr>
            <w:r>
              <w:rPr>
                <w:rFonts w:ascii="Arial" w:eastAsia="Arial" w:hAnsi="Arial" w:cs="Arial"/>
                <w:b/>
              </w:rPr>
              <w:t>Se ajusta redacción y se acoge la propuesta de proposición dejada en primer debate como constancia</w:t>
            </w:r>
          </w:p>
          <w:p w14:paraId="4C8E7B49" w14:textId="1EA520FA" w:rsidR="00916947" w:rsidRDefault="00916947" w:rsidP="00E22E3B">
            <w:pPr>
              <w:jc w:val="both"/>
              <w:rPr>
                <w:rFonts w:ascii="Arial" w:eastAsia="Arial" w:hAnsi="Arial" w:cs="Arial"/>
                <w:b/>
              </w:rPr>
            </w:pPr>
          </w:p>
        </w:tc>
      </w:tr>
      <w:tr w:rsidR="00916947" w14:paraId="46AF011B" w14:textId="77777777" w:rsidTr="00750B86">
        <w:trPr>
          <w:trHeight w:val="1278"/>
        </w:trPr>
        <w:tc>
          <w:tcPr>
            <w:tcW w:w="3495" w:type="dxa"/>
          </w:tcPr>
          <w:p w14:paraId="0C1533D9" w14:textId="32E8218E" w:rsidR="00916947" w:rsidRDefault="00916947" w:rsidP="00750B86">
            <w:pPr>
              <w:spacing w:after="0" w:line="240" w:lineRule="auto"/>
              <w:jc w:val="both"/>
              <w:rPr>
                <w:rFonts w:ascii="Arial" w:eastAsia="Arial" w:hAnsi="Arial" w:cs="Arial"/>
              </w:rPr>
            </w:pPr>
            <w:r>
              <w:rPr>
                <w:rFonts w:ascii="Arial" w:eastAsia="Arial" w:hAnsi="Arial" w:cs="Arial"/>
                <w:b/>
              </w:rPr>
              <w:t>Artículo 9°.</w:t>
            </w:r>
            <w:r w:rsidR="00A253D2">
              <w:rPr>
                <w:rFonts w:ascii="Arial" w:eastAsia="Arial" w:hAnsi="Arial" w:cs="Arial"/>
                <w:b/>
              </w:rPr>
              <w:t xml:space="preserve"> </w:t>
            </w:r>
            <w:r>
              <w:rPr>
                <w:rFonts w:ascii="Arial" w:eastAsia="Arial" w:hAnsi="Arial" w:cs="Arial"/>
              </w:rPr>
              <w:t xml:space="preserve"> El presente acto legislativo rige a partir de su promulgación, salvo las excepciones expresamente consagradas en el mismo.</w:t>
            </w:r>
          </w:p>
        </w:tc>
        <w:tc>
          <w:tcPr>
            <w:tcW w:w="3555" w:type="dxa"/>
          </w:tcPr>
          <w:p w14:paraId="2472C348" w14:textId="7BAD752D" w:rsidR="00750B86" w:rsidRDefault="00916947" w:rsidP="00750B86">
            <w:pPr>
              <w:spacing w:after="0" w:line="240" w:lineRule="auto"/>
              <w:jc w:val="both"/>
              <w:rPr>
                <w:rFonts w:ascii="Arial" w:eastAsia="Arial" w:hAnsi="Arial" w:cs="Arial"/>
              </w:rPr>
            </w:pPr>
            <w:r>
              <w:rPr>
                <w:rFonts w:ascii="Arial" w:eastAsia="Arial" w:hAnsi="Arial" w:cs="Arial"/>
                <w:b/>
              </w:rPr>
              <w:t>Artículo 9°.</w:t>
            </w:r>
            <w:r w:rsidR="00A253D2">
              <w:rPr>
                <w:rFonts w:ascii="Arial" w:eastAsia="Arial" w:hAnsi="Arial" w:cs="Arial"/>
                <w:b/>
              </w:rPr>
              <w:t xml:space="preserve"> </w:t>
            </w:r>
            <w:r w:rsidR="00A253D2" w:rsidRPr="00A253D2">
              <w:rPr>
                <w:rFonts w:ascii="Arial" w:eastAsia="Arial" w:hAnsi="Arial" w:cs="Arial"/>
                <w:b/>
                <w:u w:val="single"/>
              </w:rPr>
              <w:t>Vigencia.</w:t>
            </w:r>
            <w:r>
              <w:rPr>
                <w:rFonts w:ascii="Arial" w:eastAsia="Arial" w:hAnsi="Arial" w:cs="Arial"/>
              </w:rPr>
              <w:t xml:space="preserve"> El presente acto legislativo rige a partir de su promulgación, salvo las excepciones expresamente consagradas en el mismo.</w:t>
            </w:r>
          </w:p>
        </w:tc>
        <w:tc>
          <w:tcPr>
            <w:tcW w:w="2295" w:type="dxa"/>
          </w:tcPr>
          <w:p w14:paraId="61BA6484" w14:textId="4662A121" w:rsidR="00916947" w:rsidRDefault="00A253D2" w:rsidP="00E22E3B">
            <w:pPr>
              <w:jc w:val="both"/>
              <w:rPr>
                <w:rFonts w:ascii="Arial" w:eastAsia="Arial" w:hAnsi="Arial" w:cs="Arial"/>
                <w:b/>
              </w:rPr>
            </w:pPr>
            <w:r>
              <w:rPr>
                <w:rFonts w:ascii="Arial" w:eastAsia="Arial" w:hAnsi="Arial" w:cs="Arial"/>
                <w:b/>
              </w:rPr>
              <w:t>Se incluye la palabra vigencia.</w:t>
            </w:r>
          </w:p>
        </w:tc>
      </w:tr>
    </w:tbl>
    <w:p w14:paraId="40D2804D" w14:textId="77777777" w:rsidR="00750B86" w:rsidRDefault="00750B86" w:rsidP="00750B86">
      <w:pPr>
        <w:widowControl w:val="0"/>
        <w:pBdr>
          <w:top w:val="nil"/>
          <w:left w:val="nil"/>
          <w:bottom w:val="nil"/>
          <w:right w:val="nil"/>
          <w:between w:val="nil"/>
        </w:pBdr>
        <w:spacing w:after="0" w:line="240" w:lineRule="auto"/>
        <w:ind w:left="720"/>
        <w:jc w:val="both"/>
        <w:rPr>
          <w:rFonts w:ascii="Arial" w:eastAsia="Arial" w:hAnsi="Arial" w:cs="Arial"/>
          <w:b/>
          <w:sz w:val="24"/>
          <w:szCs w:val="24"/>
        </w:rPr>
      </w:pPr>
    </w:p>
    <w:p w14:paraId="5E1EE424" w14:textId="77777777" w:rsidR="00750B86" w:rsidRDefault="00750B86" w:rsidP="00750B86">
      <w:pPr>
        <w:widowControl w:val="0"/>
        <w:pBdr>
          <w:top w:val="nil"/>
          <w:left w:val="nil"/>
          <w:bottom w:val="nil"/>
          <w:right w:val="nil"/>
          <w:between w:val="nil"/>
        </w:pBdr>
        <w:spacing w:after="0" w:line="240" w:lineRule="auto"/>
        <w:ind w:left="720"/>
        <w:jc w:val="both"/>
        <w:rPr>
          <w:rFonts w:ascii="Arial" w:eastAsia="Arial" w:hAnsi="Arial" w:cs="Arial"/>
          <w:b/>
          <w:sz w:val="24"/>
          <w:szCs w:val="24"/>
        </w:rPr>
      </w:pPr>
    </w:p>
    <w:p w14:paraId="7B845A2A" w14:textId="6690DA98" w:rsidR="00E8782F" w:rsidRDefault="000E0575" w:rsidP="00750B86">
      <w:pPr>
        <w:widowControl w:val="0"/>
        <w:pBdr>
          <w:top w:val="nil"/>
          <w:left w:val="nil"/>
          <w:bottom w:val="nil"/>
          <w:right w:val="nil"/>
          <w:between w:val="nil"/>
        </w:pBdr>
        <w:spacing w:after="0" w:line="240" w:lineRule="auto"/>
        <w:ind w:left="720"/>
        <w:jc w:val="both"/>
        <w:rPr>
          <w:rFonts w:ascii="Arial" w:eastAsia="Arial" w:hAnsi="Arial" w:cs="Arial"/>
          <w:b/>
          <w:sz w:val="24"/>
          <w:szCs w:val="24"/>
        </w:rPr>
      </w:pPr>
      <w:r>
        <w:rPr>
          <w:rFonts w:ascii="Arial" w:eastAsia="Arial" w:hAnsi="Arial" w:cs="Arial"/>
          <w:b/>
          <w:sz w:val="24"/>
          <w:szCs w:val="24"/>
        </w:rPr>
        <w:t>4. CONFLICTO DE INTERESES</w:t>
      </w:r>
    </w:p>
    <w:p w14:paraId="1F83E4E3" w14:textId="62231AA2" w:rsidR="00E8782F" w:rsidRDefault="00E8782F">
      <w:pPr>
        <w:spacing w:after="0" w:line="240" w:lineRule="auto"/>
        <w:jc w:val="both"/>
        <w:rPr>
          <w:rFonts w:ascii="Arial" w:eastAsia="Arial" w:hAnsi="Arial" w:cs="Arial"/>
          <w:b/>
        </w:rPr>
      </w:pPr>
    </w:p>
    <w:p w14:paraId="77C1A5B8" w14:textId="77777777" w:rsidR="00750B86" w:rsidRDefault="00750B86">
      <w:pPr>
        <w:spacing w:after="0" w:line="240" w:lineRule="auto"/>
        <w:jc w:val="both"/>
        <w:rPr>
          <w:rFonts w:ascii="Arial" w:eastAsia="Arial" w:hAnsi="Arial" w:cs="Arial"/>
          <w:b/>
        </w:rPr>
      </w:pPr>
    </w:p>
    <w:p w14:paraId="21F09409" w14:textId="77777777" w:rsidR="00E8782F" w:rsidRDefault="000E0575">
      <w:pPr>
        <w:widowControl w:val="0"/>
        <w:spacing w:after="0" w:line="240" w:lineRule="auto"/>
        <w:ind w:hanging="2"/>
        <w:jc w:val="both"/>
        <w:rPr>
          <w:rFonts w:ascii="Arial" w:eastAsia="Arial" w:hAnsi="Arial" w:cs="Arial"/>
        </w:rPr>
      </w:pPr>
      <w:r>
        <w:rPr>
          <w:rFonts w:ascii="Arial" w:eastAsia="Arial" w:hAnsi="Arial" w:cs="Arial"/>
        </w:rPr>
        <w:t>Según lo establecido en el artículo 291 de la Ley 5 de 1992 en concordancia con el artículo 182 de la Constitución, se hacen las siguientes consideraciones:</w:t>
      </w:r>
    </w:p>
    <w:p w14:paraId="256BE042" w14:textId="77777777" w:rsidR="00E8782F" w:rsidRDefault="00E8782F">
      <w:pPr>
        <w:widowControl w:val="0"/>
        <w:spacing w:after="0" w:line="240" w:lineRule="auto"/>
        <w:ind w:hanging="2"/>
        <w:jc w:val="both"/>
        <w:rPr>
          <w:rFonts w:ascii="Arial" w:eastAsia="Arial" w:hAnsi="Arial" w:cs="Arial"/>
        </w:rPr>
      </w:pPr>
    </w:p>
    <w:p w14:paraId="3687064A" w14:textId="77777777" w:rsidR="00E8782F" w:rsidRDefault="000E0575">
      <w:pPr>
        <w:widowControl w:val="0"/>
        <w:spacing w:after="0" w:line="240" w:lineRule="auto"/>
        <w:ind w:hanging="2"/>
        <w:jc w:val="both"/>
        <w:rPr>
          <w:rFonts w:ascii="Arial" w:eastAsia="Arial" w:hAnsi="Arial" w:cs="Arial"/>
        </w:rPr>
      </w:pPr>
      <w:r>
        <w:rPr>
          <w:rFonts w:ascii="Arial" w:eastAsia="Arial" w:hAnsi="Arial" w:cs="Arial"/>
        </w:rPr>
        <w:t xml:space="preserve">De manera orientativa, se considera que para la discusión y aprobación de este Proyecto de Acto Legislativo en primer debate, no existen circunstancias que pudieran dar lugar a un conflicto de </w:t>
      </w:r>
      <w:r>
        <w:rPr>
          <w:rFonts w:ascii="Arial" w:eastAsia="Arial" w:hAnsi="Arial" w:cs="Arial"/>
        </w:rPr>
        <w:lastRenderedPageBreak/>
        <w:t>interés por parte de los Representantes Ponentes, pues es una iniciativa de carácter general, impersonal y abstracta, con lo cual no se materializa una situación concreta que permita enmarcar un beneficio particular, directo ni actual. Cualquiera de los cambios y modificaciones que introduce la propuesta legislativa, afecta a la generalidad de los ciudadanos y algunas disposiciones la generalidad de los miembros de las corporaciones públicas.</w:t>
      </w:r>
    </w:p>
    <w:p w14:paraId="75091534" w14:textId="77777777" w:rsidR="00E8782F" w:rsidRDefault="00E8782F">
      <w:pPr>
        <w:widowControl w:val="0"/>
        <w:spacing w:after="0" w:line="240" w:lineRule="auto"/>
        <w:ind w:hanging="2"/>
        <w:jc w:val="both"/>
        <w:rPr>
          <w:rFonts w:ascii="Arial" w:eastAsia="Arial" w:hAnsi="Arial" w:cs="Arial"/>
        </w:rPr>
      </w:pPr>
    </w:p>
    <w:p w14:paraId="787F614D" w14:textId="77777777" w:rsidR="00E8782F" w:rsidRDefault="000E0575">
      <w:pPr>
        <w:widowControl w:val="0"/>
        <w:spacing w:after="0" w:line="240" w:lineRule="auto"/>
        <w:ind w:hanging="2"/>
        <w:jc w:val="both"/>
        <w:rPr>
          <w:rFonts w:ascii="Arial" w:eastAsia="Arial" w:hAnsi="Arial" w:cs="Arial"/>
        </w:rPr>
      </w:pPr>
      <w:r>
        <w:rPr>
          <w:rFonts w:ascii="Arial" w:eastAsia="Arial" w:hAnsi="Arial" w:cs="Arial"/>
        </w:rPr>
        <w:t xml:space="preserve">En suma, se considera que este proyecto se enmarca en lo dispuesto por el literal a) del artículo 286 de la Ley 5 de 1992, sobre las reglas de cuando se entiende que no hay conflicto de interés. </w:t>
      </w:r>
    </w:p>
    <w:p w14:paraId="49C4B917" w14:textId="77777777" w:rsidR="00E8782F" w:rsidRDefault="00E8782F">
      <w:pPr>
        <w:widowControl w:val="0"/>
        <w:spacing w:after="0" w:line="240" w:lineRule="auto"/>
        <w:ind w:hanging="2"/>
        <w:jc w:val="both"/>
        <w:rPr>
          <w:rFonts w:ascii="Arial" w:eastAsia="Arial" w:hAnsi="Arial" w:cs="Arial"/>
        </w:rPr>
      </w:pPr>
    </w:p>
    <w:p w14:paraId="1AFD7369" w14:textId="77777777" w:rsidR="00E8782F" w:rsidRDefault="000E0575">
      <w:pPr>
        <w:widowControl w:val="0"/>
        <w:spacing w:after="0" w:line="240" w:lineRule="auto"/>
        <w:ind w:hanging="2"/>
        <w:jc w:val="both"/>
        <w:rPr>
          <w:rFonts w:ascii="Arial" w:eastAsia="Arial" w:hAnsi="Arial" w:cs="Arial"/>
        </w:rPr>
      </w:pPr>
      <w:r>
        <w:rPr>
          <w:rFonts w:ascii="Arial" w:eastAsia="Arial" w:hAnsi="Arial" w:cs="Arial"/>
        </w:rPr>
        <w:t>En todo caso, es pertinente aclarar que los conflictos de interés son personales y corresponde a cada Congresista evaluarlos y considerar manifestarlos a la célula congresual respectiva.</w:t>
      </w:r>
    </w:p>
    <w:p w14:paraId="084144A3" w14:textId="77777777" w:rsidR="00E8782F" w:rsidRDefault="00E8782F">
      <w:pPr>
        <w:widowControl w:val="0"/>
        <w:spacing w:after="0" w:line="240" w:lineRule="auto"/>
        <w:ind w:hanging="2"/>
        <w:jc w:val="both"/>
        <w:rPr>
          <w:rFonts w:ascii="Arial" w:eastAsia="Arial" w:hAnsi="Arial" w:cs="Arial"/>
        </w:rPr>
      </w:pPr>
    </w:p>
    <w:p w14:paraId="4AF2CB40" w14:textId="77777777" w:rsidR="00E8782F" w:rsidRDefault="000E0575">
      <w:pPr>
        <w:widowControl w:val="0"/>
        <w:spacing w:after="0" w:line="240" w:lineRule="auto"/>
        <w:ind w:hanging="2"/>
        <w:jc w:val="both"/>
        <w:rPr>
          <w:rFonts w:ascii="Arial" w:eastAsia="Arial" w:hAnsi="Arial" w:cs="Arial"/>
        </w:rPr>
      </w:pPr>
      <w:r>
        <w:rPr>
          <w:rFonts w:ascii="Arial" w:eastAsia="Arial" w:hAnsi="Arial" w:cs="Arial"/>
        </w:rPr>
        <w:t>En este sentido, de acuerdo con la jurisprudencia del Consejo de Estado:</w:t>
      </w:r>
    </w:p>
    <w:p w14:paraId="5F6C2C44" w14:textId="77777777" w:rsidR="00E8782F" w:rsidRDefault="00E8782F">
      <w:pPr>
        <w:widowControl w:val="0"/>
        <w:spacing w:after="0" w:line="240" w:lineRule="auto"/>
        <w:ind w:hanging="2"/>
        <w:jc w:val="both"/>
        <w:rPr>
          <w:rFonts w:ascii="Arial" w:eastAsia="Arial" w:hAnsi="Arial" w:cs="Arial"/>
        </w:rPr>
      </w:pPr>
    </w:p>
    <w:p w14:paraId="53EB1A9F" w14:textId="77777777" w:rsidR="00E8782F" w:rsidRDefault="000E0575">
      <w:pPr>
        <w:widowControl w:val="0"/>
        <w:spacing w:after="0" w:line="240" w:lineRule="auto"/>
        <w:ind w:hanging="2"/>
        <w:jc w:val="both"/>
        <w:rPr>
          <w:rFonts w:ascii="Arial" w:eastAsia="Arial" w:hAnsi="Arial" w:cs="Arial"/>
        </w:rPr>
      </w:pPr>
      <w:r>
        <w:rPr>
          <w:rFonts w:ascii="Arial" w:eastAsia="Arial" w:hAnsi="Arial" w:cs="Arial"/>
        </w:rPr>
        <w:t>“Según el artículo 286 de la Ley 5 de 1992, modificado por el artículo 1 de la Ley 2003 de 2019, los congresistas están obligados a declarar los conflictos que pudieran surgir en ejercicio de sus funciones, si por discutir o votar un proyecto de ley o acto legislativo, se deriva un beneficio -particular, actual y directo-. Así, el precepto precisa cada una de las características de ese beneficio.</w:t>
      </w:r>
    </w:p>
    <w:p w14:paraId="7D693181" w14:textId="77777777" w:rsidR="00E8782F" w:rsidRDefault="00E8782F">
      <w:pPr>
        <w:widowControl w:val="0"/>
        <w:spacing w:after="0" w:line="240" w:lineRule="auto"/>
        <w:ind w:hanging="2"/>
        <w:jc w:val="both"/>
        <w:rPr>
          <w:rFonts w:ascii="Arial" w:eastAsia="Arial" w:hAnsi="Arial" w:cs="Arial"/>
        </w:rPr>
      </w:pPr>
    </w:p>
    <w:p w14:paraId="479D29B5" w14:textId="77777777" w:rsidR="00E8782F" w:rsidRDefault="000E0575">
      <w:pPr>
        <w:widowControl w:val="0"/>
        <w:spacing w:after="0" w:line="240" w:lineRule="auto"/>
        <w:ind w:hanging="2"/>
        <w:jc w:val="both"/>
        <w:rPr>
          <w:rFonts w:ascii="Arial" w:eastAsia="Arial" w:hAnsi="Arial" w:cs="Arial"/>
        </w:rPr>
      </w:pPr>
      <w:r>
        <w:rPr>
          <w:rFonts w:ascii="Arial" w:eastAsia="Arial" w:hAnsi="Arial" w:cs="Arial"/>
        </w:rPr>
        <w:t>De acuerdo con esta disposición, el beneficio es particular si otorga un privilegio o genera ganancias o crea indemnizaciones o elimina obligaciones económicas a favor del congresista, de modo que se establece una prerrogativa de la que cualquier otro ciudadano no gozaría. También se obtiene un beneficio particular si la modificación normativa en la que interviene el congresista trata los preceptos que gobiernan una investigación penal, disciplinaria, fiscal o administrativa en la que se encuentre formalmente vinculado ese servidor. El beneficio es actual si se configura en las circunstancias presentes y existentes al tiempo en que el congresista participa de la decisión legislativa. El beneficio es directo si cobija al congresista, a su cónyuge, compañero o compañera permanente, o parientes dentro del segundo grado de consanguinidad, segundo de afinidad o primero civil. Si el congresista cumple funciones judiciales, disciplinarias o fiscales, el conflicto de interés se regula por las normas especiales aplicables a esas materias.</w:t>
      </w:r>
    </w:p>
    <w:p w14:paraId="7355EABA" w14:textId="77777777" w:rsidR="00E8782F" w:rsidRDefault="00E8782F">
      <w:pPr>
        <w:widowControl w:val="0"/>
        <w:spacing w:after="0" w:line="240" w:lineRule="auto"/>
        <w:ind w:hanging="2"/>
        <w:jc w:val="both"/>
        <w:rPr>
          <w:rFonts w:ascii="Arial" w:eastAsia="Arial" w:hAnsi="Arial" w:cs="Arial"/>
        </w:rPr>
      </w:pPr>
    </w:p>
    <w:p w14:paraId="421AE9F1" w14:textId="77777777" w:rsidR="00E8782F" w:rsidRDefault="000E0575">
      <w:pPr>
        <w:widowControl w:val="0"/>
        <w:spacing w:after="0" w:line="240" w:lineRule="auto"/>
        <w:ind w:hanging="2"/>
        <w:jc w:val="both"/>
        <w:rPr>
          <w:rFonts w:ascii="Arial" w:eastAsia="Arial" w:hAnsi="Arial" w:cs="Arial"/>
        </w:rPr>
      </w:pPr>
      <w:r>
        <w:rPr>
          <w:rFonts w:ascii="Arial" w:eastAsia="Arial" w:hAnsi="Arial" w:cs="Arial"/>
        </w:rPr>
        <w:t>El legislador delimitó el conflicto de interés moral a una situación que lleva al congresista, por motivos de conciencia, a manifestar su deseo de apartarse de la discusión o votación del proyecto de ley o acto legislativo. Con todo, para que el beneficio genere un conflicto de intereses, este debe ser individual y concreto, porque si tiene un alcance general -común a todos- esta situación resultaría en que todos los congresistas, en todos los casos, se encontrarían en situación de conflicto. Por tanto, el conflicto de interés resulta, pues, del asunto o materia de que se trate, de las particulares circunstancias del congresista o su cónyuge o compañero o compañera permanente, o sus parientes, o sus afines, en cada caso.</w:t>
      </w:r>
    </w:p>
    <w:p w14:paraId="1D8D8C82" w14:textId="77777777" w:rsidR="00E8782F" w:rsidRDefault="00E8782F">
      <w:pPr>
        <w:widowControl w:val="0"/>
        <w:spacing w:after="0" w:line="240" w:lineRule="auto"/>
        <w:ind w:hanging="2"/>
        <w:jc w:val="both"/>
        <w:rPr>
          <w:rFonts w:ascii="Arial" w:eastAsia="Arial" w:hAnsi="Arial" w:cs="Arial"/>
        </w:rPr>
      </w:pPr>
    </w:p>
    <w:p w14:paraId="5A54156A" w14:textId="77777777" w:rsidR="00E8782F" w:rsidRDefault="000E0575">
      <w:pPr>
        <w:widowControl w:val="0"/>
        <w:spacing w:after="0" w:line="240" w:lineRule="auto"/>
        <w:ind w:hanging="2"/>
        <w:jc w:val="both"/>
        <w:rPr>
          <w:rFonts w:ascii="Arial" w:eastAsia="Arial" w:hAnsi="Arial" w:cs="Arial"/>
        </w:rPr>
      </w:pPr>
      <w:r>
        <w:rPr>
          <w:rFonts w:ascii="Arial" w:eastAsia="Arial" w:hAnsi="Arial" w:cs="Arial"/>
        </w:rPr>
        <w:t>De acuerdo con la normatividad y jurisprudencia puestas de presente no se observan la configuración de causales de conflicto de intereses en cabeza de los Representantes designados como ponentes.</w:t>
      </w:r>
    </w:p>
    <w:p w14:paraId="4BAA73EE" w14:textId="77777777" w:rsidR="00916947" w:rsidRDefault="00916947">
      <w:pPr>
        <w:widowControl w:val="0"/>
        <w:spacing w:after="0" w:line="240" w:lineRule="auto"/>
        <w:ind w:hanging="2"/>
        <w:jc w:val="both"/>
        <w:rPr>
          <w:rFonts w:ascii="Arial" w:eastAsia="Arial" w:hAnsi="Arial" w:cs="Arial"/>
        </w:rPr>
      </w:pPr>
    </w:p>
    <w:p w14:paraId="3E1F62B8" w14:textId="77777777" w:rsidR="00916947" w:rsidRDefault="00916947">
      <w:pPr>
        <w:widowControl w:val="0"/>
        <w:spacing w:after="0" w:line="240" w:lineRule="auto"/>
        <w:ind w:hanging="2"/>
        <w:jc w:val="both"/>
        <w:rPr>
          <w:rFonts w:ascii="Arial" w:eastAsia="Arial" w:hAnsi="Arial" w:cs="Arial"/>
        </w:rPr>
      </w:pPr>
    </w:p>
    <w:p w14:paraId="66C67A91" w14:textId="77777777" w:rsidR="00E8782F" w:rsidRDefault="00E8782F">
      <w:pPr>
        <w:widowControl w:val="0"/>
        <w:spacing w:after="0" w:line="240" w:lineRule="auto"/>
        <w:ind w:hanging="2"/>
        <w:jc w:val="both"/>
        <w:rPr>
          <w:rFonts w:ascii="Arial" w:eastAsia="Arial" w:hAnsi="Arial" w:cs="Arial"/>
        </w:rPr>
      </w:pPr>
    </w:p>
    <w:p w14:paraId="4A8E107E" w14:textId="77777777" w:rsidR="00A253D2" w:rsidRDefault="00A253D2">
      <w:pPr>
        <w:widowControl w:val="0"/>
        <w:spacing w:after="0" w:line="240" w:lineRule="auto"/>
        <w:ind w:hanging="2"/>
        <w:jc w:val="both"/>
        <w:rPr>
          <w:rFonts w:ascii="Arial" w:eastAsia="Arial" w:hAnsi="Arial" w:cs="Arial"/>
        </w:rPr>
      </w:pPr>
    </w:p>
    <w:p w14:paraId="077CEF90" w14:textId="77777777" w:rsidR="00A253D2" w:rsidRDefault="00A253D2">
      <w:pPr>
        <w:widowControl w:val="0"/>
        <w:spacing w:after="0" w:line="240" w:lineRule="auto"/>
        <w:ind w:hanging="2"/>
        <w:jc w:val="both"/>
        <w:rPr>
          <w:rFonts w:ascii="Arial" w:eastAsia="Arial" w:hAnsi="Arial" w:cs="Arial"/>
        </w:rPr>
      </w:pPr>
    </w:p>
    <w:p w14:paraId="6758FE91" w14:textId="77777777" w:rsidR="00E8782F" w:rsidRDefault="00E8782F">
      <w:pPr>
        <w:widowControl w:val="0"/>
        <w:spacing w:after="0" w:line="240" w:lineRule="auto"/>
        <w:ind w:hanging="2"/>
        <w:jc w:val="both"/>
        <w:rPr>
          <w:rFonts w:ascii="Arial" w:eastAsia="Arial" w:hAnsi="Arial" w:cs="Arial"/>
        </w:rPr>
      </w:pPr>
    </w:p>
    <w:p w14:paraId="5C2ADE1C" w14:textId="77777777" w:rsidR="00E8782F" w:rsidRDefault="000E0575">
      <w:pPr>
        <w:spacing w:after="0"/>
        <w:ind w:right="115"/>
        <w:jc w:val="center"/>
        <w:rPr>
          <w:rFonts w:ascii="Arial" w:eastAsia="Arial" w:hAnsi="Arial" w:cs="Arial"/>
          <w:b/>
        </w:rPr>
      </w:pPr>
      <w:r>
        <w:rPr>
          <w:rFonts w:ascii="Arial" w:eastAsia="Arial" w:hAnsi="Arial" w:cs="Arial"/>
          <w:b/>
        </w:rPr>
        <w:lastRenderedPageBreak/>
        <w:t>5. PROPOSICIÓN</w:t>
      </w:r>
    </w:p>
    <w:p w14:paraId="7397C56A" w14:textId="77777777" w:rsidR="00E8782F" w:rsidRDefault="00E8782F">
      <w:pPr>
        <w:spacing w:after="0"/>
        <w:ind w:right="115"/>
        <w:jc w:val="both"/>
        <w:rPr>
          <w:rFonts w:ascii="Arial" w:eastAsia="Arial" w:hAnsi="Arial" w:cs="Arial"/>
          <w:b/>
        </w:rPr>
      </w:pPr>
    </w:p>
    <w:p w14:paraId="207D6D45" w14:textId="77777777" w:rsidR="00E8782F" w:rsidRDefault="000E0575">
      <w:pPr>
        <w:spacing w:after="0"/>
        <w:ind w:right="115"/>
        <w:jc w:val="both"/>
        <w:rPr>
          <w:rFonts w:ascii="Arial" w:eastAsia="Arial" w:hAnsi="Arial" w:cs="Arial"/>
          <w:i/>
        </w:rPr>
      </w:pPr>
      <w:r>
        <w:rPr>
          <w:rFonts w:ascii="Arial" w:eastAsia="Arial" w:hAnsi="Arial" w:cs="Arial"/>
        </w:rPr>
        <w:t xml:space="preserve">En relación con los puntos anteriormente expuestos y dada la importancia que esta iniciativa legislativa reviste, presentamos ponencia y solicitamos a los honorables miembros de la Plenaria de la Cámara de Representantes debatir y aprobar en segundo Debate Primera Vuelta el </w:t>
      </w:r>
      <w:r>
        <w:rPr>
          <w:rFonts w:ascii="Arial" w:eastAsia="Arial" w:hAnsi="Arial" w:cs="Arial"/>
          <w:b/>
        </w:rPr>
        <w:t xml:space="preserve">Proyecto de Acto Legislativo No. 336 de 2024 Cámara “Por medio del cual se adopta una reforma política y electoral”. </w:t>
      </w:r>
      <w:r>
        <w:rPr>
          <w:rFonts w:ascii="Arial" w:eastAsia="Arial" w:hAnsi="Arial" w:cs="Arial"/>
        </w:rPr>
        <w:t>conforme al texto propuesto a continuación.</w:t>
      </w:r>
    </w:p>
    <w:p w14:paraId="06D5A9FD" w14:textId="77777777" w:rsidR="00E8782F" w:rsidRDefault="00E8782F">
      <w:pPr>
        <w:widowControl w:val="0"/>
        <w:spacing w:after="0" w:line="240" w:lineRule="auto"/>
        <w:ind w:hanging="2"/>
        <w:jc w:val="both"/>
        <w:rPr>
          <w:rFonts w:ascii="Arial" w:eastAsia="Arial" w:hAnsi="Arial" w:cs="Arial"/>
        </w:rPr>
      </w:pPr>
    </w:p>
    <w:p w14:paraId="4DE7120C" w14:textId="77777777" w:rsidR="00E8782F" w:rsidRDefault="00E8782F">
      <w:pPr>
        <w:widowControl w:val="0"/>
        <w:spacing w:after="0" w:line="240" w:lineRule="auto"/>
        <w:jc w:val="both"/>
        <w:rPr>
          <w:rFonts w:ascii="Arial" w:eastAsia="Arial" w:hAnsi="Arial" w:cs="Arial"/>
        </w:rPr>
      </w:pPr>
    </w:p>
    <w:p w14:paraId="34AC269C" w14:textId="77777777" w:rsidR="00E8782F" w:rsidRDefault="000E0575">
      <w:pPr>
        <w:spacing w:after="0" w:line="240" w:lineRule="auto"/>
        <w:jc w:val="both"/>
        <w:rPr>
          <w:rFonts w:ascii="Arial" w:eastAsia="Arial" w:hAnsi="Arial" w:cs="Arial"/>
        </w:rPr>
      </w:pPr>
      <w:r>
        <w:rPr>
          <w:rFonts w:ascii="Arial" w:eastAsia="Arial" w:hAnsi="Arial" w:cs="Arial"/>
        </w:rPr>
        <w:t>Cordialmente, los Honorables Congresistas.</w:t>
      </w:r>
    </w:p>
    <w:p w14:paraId="4B51F6C1" w14:textId="77777777" w:rsidR="00E8782F" w:rsidRDefault="00E8782F">
      <w:pPr>
        <w:spacing w:after="0" w:line="240" w:lineRule="auto"/>
        <w:jc w:val="both"/>
        <w:rPr>
          <w:rFonts w:ascii="Arial" w:eastAsia="Arial" w:hAnsi="Arial" w:cs="Arial"/>
        </w:rPr>
      </w:pPr>
    </w:p>
    <w:tbl>
      <w:tblPr>
        <w:tblStyle w:val="aa"/>
        <w:tblW w:w="9595" w:type="dxa"/>
        <w:tblInd w:w="0" w:type="dxa"/>
        <w:tblBorders>
          <w:top w:val="dotted" w:sz="4" w:space="0" w:color="5B9BD5"/>
          <w:left w:val="dotted" w:sz="4" w:space="0" w:color="5B9BD5"/>
          <w:bottom w:val="dotted" w:sz="4" w:space="0" w:color="5B9BD5"/>
          <w:right w:val="dotted" w:sz="4" w:space="0" w:color="5B9BD5"/>
          <w:insideH w:val="dotted" w:sz="4" w:space="0" w:color="5B9BD5"/>
          <w:insideV w:val="dotted" w:sz="4" w:space="0" w:color="5B9BD5"/>
        </w:tblBorders>
        <w:tblLayout w:type="fixed"/>
        <w:tblLook w:val="0400" w:firstRow="0" w:lastRow="0" w:firstColumn="0" w:lastColumn="0" w:noHBand="0" w:noVBand="1"/>
      </w:tblPr>
      <w:tblGrid>
        <w:gridCol w:w="4797"/>
        <w:gridCol w:w="4798"/>
      </w:tblGrid>
      <w:tr w:rsidR="00E8782F" w14:paraId="725DD119" w14:textId="77777777">
        <w:trPr>
          <w:trHeight w:val="2324"/>
        </w:trPr>
        <w:tc>
          <w:tcPr>
            <w:tcW w:w="4797" w:type="dxa"/>
            <w:tcMar>
              <w:top w:w="100" w:type="dxa"/>
              <w:left w:w="100" w:type="dxa"/>
              <w:bottom w:w="100" w:type="dxa"/>
              <w:right w:w="100" w:type="dxa"/>
            </w:tcMar>
            <w:vAlign w:val="bottom"/>
          </w:tcPr>
          <w:p w14:paraId="227419EA" w14:textId="77777777" w:rsidR="00E8782F" w:rsidRDefault="00E8782F">
            <w:pPr>
              <w:spacing w:after="0" w:line="240" w:lineRule="auto"/>
              <w:jc w:val="center"/>
              <w:rPr>
                <w:rFonts w:ascii="Arial" w:eastAsia="Arial" w:hAnsi="Arial" w:cs="Arial"/>
                <w:b/>
              </w:rPr>
            </w:pPr>
          </w:p>
          <w:p w14:paraId="5B12EAA4" w14:textId="77777777" w:rsidR="00E8782F" w:rsidRDefault="00E8782F">
            <w:pPr>
              <w:spacing w:after="0" w:line="240" w:lineRule="auto"/>
              <w:jc w:val="center"/>
              <w:rPr>
                <w:rFonts w:ascii="Arial" w:eastAsia="Arial" w:hAnsi="Arial" w:cs="Arial"/>
                <w:b/>
              </w:rPr>
            </w:pPr>
          </w:p>
          <w:p w14:paraId="7FC07E19" w14:textId="77777777" w:rsidR="00E8782F" w:rsidRDefault="00E8782F">
            <w:pPr>
              <w:spacing w:after="0" w:line="240" w:lineRule="auto"/>
              <w:jc w:val="center"/>
              <w:rPr>
                <w:rFonts w:ascii="Arial" w:eastAsia="Arial" w:hAnsi="Arial" w:cs="Arial"/>
                <w:b/>
              </w:rPr>
            </w:pPr>
          </w:p>
          <w:p w14:paraId="16B29433" w14:textId="77777777" w:rsidR="00E8782F" w:rsidRDefault="00E8782F">
            <w:pPr>
              <w:spacing w:after="0" w:line="240" w:lineRule="auto"/>
              <w:jc w:val="center"/>
              <w:rPr>
                <w:rFonts w:ascii="Arial" w:eastAsia="Arial" w:hAnsi="Arial" w:cs="Arial"/>
                <w:b/>
              </w:rPr>
            </w:pPr>
          </w:p>
          <w:p w14:paraId="5BEC1974" w14:textId="77777777" w:rsidR="00E8782F" w:rsidRDefault="00E8782F">
            <w:pPr>
              <w:spacing w:after="0" w:line="240" w:lineRule="auto"/>
              <w:jc w:val="center"/>
              <w:rPr>
                <w:rFonts w:ascii="Arial" w:eastAsia="Arial" w:hAnsi="Arial" w:cs="Arial"/>
                <w:b/>
              </w:rPr>
            </w:pPr>
          </w:p>
          <w:p w14:paraId="0B996870" w14:textId="77777777" w:rsidR="00E8782F" w:rsidRDefault="000E0575">
            <w:pPr>
              <w:spacing w:after="0" w:line="240" w:lineRule="auto"/>
              <w:jc w:val="center"/>
              <w:rPr>
                <w:rFonts w:ascii="Arial" w:eastAsia="Arial" w:hAnsi="Arial" w:cs="Arial"/>
                <w:b/>
              </w:rPr>
            </w:pPr>
            <w:r>
              <w:rPr>
                <w:rFonts w:ascii="Arial" w:eastAsia="Arial" w:hAnsi="Arial" w:cs="Arial"/>
                <w:b/>
              </w:rPr>
              <w:t>HERÁCLITO LANDÍNEZ SUÁREZ</w:t>
            </w:r>
          </w:p>
          <w:p w14:paraId="17483661" w14:textId="77777777" w:rsidR="00E8782F" w:rsidRDefault="000E0575">
            <w:pPr>
              <w:spacing w:after="0" w:line="240" w:lineRule="auto"/>
              <w:jc w:val="center"/>
              <w:rPr>
                <w:rFonts w:ascii="Arial" w:eastAsia="Arial" w:hAnsi="Arial" w:cs="Arial"/>
              </w:rPr>
            </w:pPr>
            <w:r>
              <w:rPr>
                <w:rFonts w:ascii="Arial" w:eastAsia="Arial" w:hAnsi="Arial" w:cs="Arial"/>
              </w:rPr>
              <w:t>Representante a la Cámara</w:t>
            </w:r>
          </w:p>
          <w:p w14:paraId="485AE8BA" w14:textId="77777777" w:rsidR="00E8782F" w:rsidRDefault="000E0575">
            <w:pPr>
              <w:spacing w:after="0" w:line="240" w:lineRule="auto"/>
              <w:jc w:val="center"/>
              <w:rPr>
                <w:rFonts w:ascii="Arial" w:eastAsia="Arial" w:hAnsi="Arial" w:cs="Arial"/>
              </w:rPr>
            </w:pPr>
            <w:r>
              <w:rPr>
                <w:rFonts w:ascii="Arial" w:eastAsia="Arial" w:hAnsi="Arial" w:cs="Arial"/>
              </w:rPr>
              <w:t>Ponente Coordinador</w:t>
            </w:r>
          </w:p>
        </w:tc>
        <w:tc>
          <w:tcPr>
            <w:tcW w:w="4798" w:type="dxa"/>
            <w:tcMar>
              <w:top w:w="100" w:type="dxa"/>
              <w:left w:w="100" w:type="dxa"/>
              <w:bottom w:w="100" w:type="dxa"/>
              <w:right w:w="100" w:type="dxa"/>
            </w:tcMar>
            <w:vAlign w:val="bottom"/>
          </w:tcPr>
          <w:p w14:paraId="629EF7F7" w14:textId="77777777" w:rsidR="00E8782F" w:rsidRDefault="000E0575">
            <w:pPr>
              <w:spacing w:after="0" w:line="240" w:lineRule="auto"/>
              <w:jc w:val="center"/>
              <w:rPr>
                <w:rFonts w:ascii="Arial" w:eastAsia="Arial" w:hAnsi="Arial" w:cs="Arial"/>
                <w:b/>
              </w:rPr>
            </w:pPr>
            <w:r>
              <w:rPr>
                <w:rFonts w:ascii="Arial" w:eastAsia="Arial" w:hAnsi="Arial" w:cs="Arial"/>
                <w:b/>
              </w:rPr>
              <w:t>CARLOS FELIPE QUINTERO OVALLE</w:t>
            </w:r>
          </w:p>
          <w:p w14:paraId="079BBB1D" w14:textId="77777777" w:rsidR="00E8782F" w:rsidRDefault="000E0575">
            <w:pPr>
              <w:spacing w:after="0" w:line="240" w:lineRule="auto"/>
              <w:jc w:val="center"/>
              <w:rPr>
                <w:rFonts w:ascii="Arial" w:eastAsia="Arial" w:hAnsi="Arial" w:cs="Arial"/>
              </w:rPr>
            </w:pPr>
            <w:r>
              <w:rPr>
                <w:rFonts w:ascii="Arial" w:eastAsia="Arial" w:hAnsi="Arial" w:cs="Arial"/>
              </w:rPr>
              <w:t xml:space="preserve">Representante a la Cámara </w:t>
            </w:r>
          </w:p>
          <w:p w14:paraId="7C660F17" w14:textId="77777777" w:rsidR="00E8782F" w:rsidRDefault="000E0575">
            <w:pPr>
              <w:spacing w:after="0" w:line="240" w:lineRule="auto"/>
              <w:jc w:val="center"/>
              <w:rPr>
                <w:rFonts w:ascii="Arial" w:eastAsia="Arial" w:hAnsi="Arial" w:cs="Arial"/>
              </w:rPr>
            </w:pPr>
            <w:r>
              <w:rPr>
                <w:rFonts w:ascii="Arial" w:eastAsia="Arial" w:hAnsi="Arial" w:cs="Arial"/>
              </w:rPr>
              <w:t>Ponente Coordinador</w:t>
            </w:r>
          </w:p>
        </w:tc>
      </w:tr>
      <w:tr w:rsidR="00E8782F" w14:paraId="20A9FE0A" w14:textId="77777777">
        <w:trPr>
          <w:trHeight w:val="2324"/>
        </w:trPr>
        <w:tc>
          <w:tcPr>
            <w:tcW w:w="4797" w:type="dxa"/>
            <w:tcMar>
              <w:top w:w="100" w:type="dxa"/>
              <w:left w:w="100" w:type="dxa"/>
              <w:bottom w:w="100" w:type="dxa"/>
              <w:right w:w="100" w:type="dxa"/>
            </w:tcMar>
            <w:vAlign w:val="bottom"/>
          </w:tcPr>
          <w:p w14:paraId="142BB3EE" w14:textId="77777777" w:rsidR="00E8782F" w:rsidRDefault="000E0575">
            <w:pPr>
              <w:spacing w:after="0" w:line="240" w:lineRule="auto"/>
              <w:jc w:val="center"/>
              <w:rPr>
                <w:rFonts w:ascii="Arial" w:eastAsia="Arial" w:hAnsi="Arial" w:cs="Arial"/>
                <w:b/>
              </w:rPr>
            </w:pPr>
            <w:r>
              <w:rPr>
                <w:rFonts w:ascii="Arial" w:eastAsia="Arial" w:hAnsi="Arial" w:cs="Arial"/>
                <w:b/>
              </w:rPr>
              <w:t>JORGE ELIÉCER TAMAYO MARULANDA</w:t>
            </w:r>
          </w:p>
          <w:p w14:paraId="6BA27113" w14:textId="77777777" w:rsidR="00E8782F" w:rsidRDefault="000E0575">
            <w:pPr>
              <w:spacing w:after="0" w:line="240" w:lineRule="auto"/>
              <w:jc w:val="center"/>
              <w:rPr>
                <w:rFonts w:ascii="Arial" w:eastAsia="Arial" w:hAnsi="Arial" w:cs="Arial"/>
              </w:rPr>
            </w:pPr>
            <w:r>
              <w:rPr>
                <w:rFonts w:ascii="Arial" w:eastAsia="Arial" w:hAnsi="Arial" w:cs="Arial"/>
              </w:rPr>
              <w:t>Representante a la Cámara</w:t>
            </w:r>
          </w:p>
          <w:p w14:paraId="51D8C7E8" w14:textId="77777777" w:rsidR="00E8782F" w:rsidRDefault="000E0575">
            <w:pPr>
              <w:spacing w:after="0" w:line="240" w:lineRule="auto"/>
              <w:jc w:val="center"/>
              <w:rPr>
                <w:rFonts w:ascii="Arial" w:eastAsia="Arial" w:hAnsi="Arial" w:cs="Arial"/>
              </w:rPr>
            </w:pPr>
            <w:r>
              <w:rPr>
                <w:rFonts w:ascii="Arial" w:eastAsia="Arial" w:hAnsi="Arial" w:cs="Arial"/>
              </w:rPr>
              <w:t>Ponente Coordinador</w:t>
            </w:r>
          </w:p>
        </w:tc>
        <w:tc>
          <w:tcPr>
            <w:tcW w:w="4798" w:type="dxa"/>
            <w:tcMar>
              <w:top w:w="100" w:type="dxa"/>
              <w:left w:w="100" w:type="dxa"/>
              <w:bottom w:w="100" w:type="dxa"/>
              <w:right w:w="100" w:type="dxa"/>
            </w:tcMar>
            <w:vAlign w:val="bottom"/>
          </w:tcPr>
          <w:p w14:paraId="0479FF9A" w14:textId="77777777" w:rsidR="00E8782F" w:rsidRDefault="000E0575">
            <w:pPr>
              <w:spacing w:after="0" w:line="240" w:lineRule="auto"/>
              <w:jc w:val="center"/>
              <w:rPr>
                <w:rFonts w:ascii="Arial" w:eastAsia="Arial" w:hAnsi="Arial" w:cs="Arial"/>
                <w:b/>
              </w:rPr>
            </w:pPr>
            <w:r>
              <w:rPr>
                <w:rFonts w:ascii="Arial" w:eastAsia="Arial" w:hAnsi="Arial" w:cs="Arial"/>
                <w:b/>
              </w:rPr>
              <w:t>JUAN CARLOS WILLS OSPINA</w:t>
            </w:r>
          </w:p>
          <w:p w14:paraId="574F7522" w14:textId="77777777" w:rsidR="00E8782F" w:rsidRDefault="000E0575">
            <w:pPr>
              <w:spacing w:after="0" w:line="240" w:lineRule="auto"/>
              <w:jc w:val="center"/>
              <w:rPr>
                <w:rFonts w:ascii="Arial" w:eastAsia="Arial" w:hAnsi="Arial" w:cs="Arial"/>
              </w:rPr>
            </w:pPr>
            <w:r>
              <w:rPr>
                <w:rFonts w:ascii="Arial" w:eastAsia="Arial" w:hAnsi="Arial" w:cs="Arial"/>
              </w:rPr>
              <w:t>Representante a la Cámara</w:t>
            </w:r>
          </w:p>
          <w:p w14:paraId="1E4D906A" w14:textId="77777777" w:rsidR="00E8782F" w:rsidRDefault="000E0575">
            <w:pPr>
              <w:spacing w:after="0" w:line="240" w:lineRule="auto"/>
              <w:jc w:val="center"/>
              <w:rPr>
                <w:rFonts w:ascii="Arial" w:eastAsia="Arial" w:hAnsi="Arial" w:cs="Arial"/>
              </w:rPr>
            </w:pPr>
            <w:r>
              <w:rPr>
                <w:rFonts w:ascii="Arial" w:eastAsia="Arial" w:hAnsi="Arial" w:cs="Arial"/>
              </w:rPr>
              <w:t>Ponente</w:t>
            </w:r>
          </w:p>
        </w:tc>
      </w:tr>
      <w:tr w:rsidR="00E8782F" w14:paraId="7310A554" w14:textId="77777777">
        <w:trPr>
          <w:trHeight w:val="2324"/>
        </w:trPr>
        <w:tc>
          <w:tcPr>
            <w:tcW w:w="4797" w:type="dxa"/>
            <w:tcMar>
              <w:top w:w="100" w:type="dxa"/>
              <w:left w:w="100" w:type="dxa"/>
              <w:bottom w:w="100" w:type="dxa"/>
              <w:right w:w="100" w:type="dxa"/>
            </w:tcMar>
            <w:vAlign w:val="bottom"/>
          </w:tcPr>
          <w:p w14:paraId="34837CB5" w14:textId="77777777" w:rsidR="00E8782F" w:rsidRDefault="000E0575">
            <w:pPr>
              <w:spacing w:after="0" w:line="240" w:lineRule="auto"/>
              <w:jc w:val="center"/>
              <w:rPr>
                <w:rFonts w:ascii="Arial" w:eastAsia="Arial" w:hAnsi="Arial" w:cs="Arial"/>
                <w:b/>
              </w:rPr>
            </w:pPr>
            <w:r>
              <w:rPr>
                <w:rFonts w:ascii="Arial" w:eastAsia="Arial" w:hAnsi="Arial" w:cs="Arial"/>
                <w:b/>
              </w:rPr>
              <w:t>DUVALIER SÁNCHEZ ARANGO</w:t>
            </w:r>
          </w:p>
          <w:p w14:paraId="3353F2A3" w14:textId="77777777" w:rsidR="00E8782F" w:rsidRDefault="000E0575">
            <w:pPr>
              <w:spacing w:after="0" w:line="240" w:lineRule="auto"/>
              <w:jc w:val="center"/>
              <w:rPr>
                <w:rFonts w:ascii="Arial" w:eastAsia="Arial" w:hAnsi="Arial" w:cs="Arial"/>
              </w:rPr>
            </w:pPr>
            <w:r>
              <w:rPr>
                <w:rFonts w:ascii="Arial" w:eastAsia="Arial" w:hAnsi="Arial" w:cs="Arial"/>
              </w:rPr>
              <w:t>Representante a la Cámara</w:t>
            </w:r>
          </w:p>
          <w:p w14:paraId="36902A9C" w14:textId="77777777" w:rsidR="00E8782F" w:rsidRDefault="000E0575">
            <w:pPr>
              <w:spacing w:after="0" w:line="240" w:lineRule="auto"/>
              <w:jc w:val="center"/>
              <w:rPr>
                <w:rFonts w:ascii="Arial" w:eastAsia="Arial" w:hAnsi="Arial" w:cs="Arial"/>
              </w:rPr>
            </w:pPr>
            <w:r>
              <w:rPr>
                <w:rFonts w:ascii="Arial" w:eastAsia="Arial" w:hAnsi="Arial" w:cs="Arial"/>
              </w:rPr>
              <w:t>Ponente</w:t>
            </w:r>
          </w:p>
        </w:tc>
        <w:tc>
          <w:tcPr>
            <w:tcW w:w="4798" w:type="dxa"/>
            <w:tcMar>
              <w:top w:w="100" w:type="dxa"/>
              <w:left w:w="100" w:type="dxa"/>
              <w:bottom w:w="100" w:type="dxa"/>
              <w:right w:w="100" w:type="dxa"/>
            </w:tcMar>
            <w:vAlign w:val="bottom"/>
          </w:tcPr>
          <w:p w14:paraId="53BF82E1" w14:textId="77777777" w:rsidR="00E8782F" w:rsidRDefault="00E8782F">
            <w:pPr>
              <w:spacing w:after="0" w:line="240" w:lineRule="auto"/>
              <w:jc w:val="center"/>
              <w:rPr>
                <w:rFonts w:ascii="Arial" w:eastAsia="Arial" w:hAnsi="Arial" w:cs="Arial"/>
              </w:rPr>
            </w:pPr>
          </w:p>
          <w:p w14:paraId="750CD444" w14:textId="77777777" w:rsidR="00E8782F" w:rsidRDefault="00E8782F">
            <w:pPr>
              <w:spacing w:after="0" w:line="240" w:lineRule="auto"/>
              <w:jc w:val="center"/>
              <w:rPr>
                <w:rFonts w:ascii="Arial" w:eastAsia="Arial" w:hAnsi="Arial" w:cs="Arial"/>
              </w:rPr>
            </w:pPr>
          </w:p>
          <w:p w14:paraId="08382F70" w14:textId="77777777" w:rsidR="00E8782F" w:rsidRDefault="000E0575">
            <w:pPr>
              <w:spacing w:after="0" w:line="240" w:lineRule="auto"/>
              <w:jc w:val="center"/>
              <w:rPr>
                <w:rFonts w:ascii="Arial" w:eastAsia="Arial" w:hAnsi="Arial" w:cs="Arial"/>
                <w:b/>
              </w:rPr>
            </w:pPr>
            <w:r>
              <w:rPr>
                <w:rFonts w:ascii="Arial" w:eastAsia="Arial" w:hAnsi="Arial" w:cs="Arial"/>
                <w:b/>
              </w:rPr>
              <w:t>DIÓGENES QUINTERO AMAYA</w:t>
            </w:r>
          </w:p>
          <w:p w14:paraId="6E80A364" w14:textId="77777777" w:rsidR="00E8782F" w:rsidRDefault="000E0575">
            <w:pPr>
              <w:spacing w:after="0" w:line="240" w:lineRule="auto"/>
              <w:jc w:val="center"/>
              <w:rPr>
                <w:rFonts w:ascii="Arial" w:eastAsia="Arial" w:hAnsi="Arial" w:cs="Arial"/>
              </w:rPr>
            </w:pPr>
            <w:r>
              <w:rPr>
                <w:rFonts w:ascii="Arial" w:eastAsia="Arial" w:hAnsi="Arial" w:cs="Arial"/>
              </w:rPr>
              <w:t>Representante a la Cámara</w:t>
            </w:r>
          </w:p>
          <w:p w14:paraId="58092D03" w14:textId="77777777" w:rsidR="00E8782F" w:rsidRDefault="000E0575">
            <w:pPr>
              <w:spacing w:after="0" w:line="240" w:lineRule="auto"/>
              <w:jc w:val="center"/>
              <w:rPr>
                <w:rFonts w:ascii="Arial" w:eastAsia="Arial" w:hAnsi="Arial" w:cs="Arial"/>
              </w:rPr>
            </w:pPr>
            <w:r>
              <w:rPr>
                <w:rFonts w:ascii="Arial" w:eastAsia="Arial" w:hAnsi="Arial" w:cs="Arial"/>
              </w:rPr>
              <w:t>Ponente</w:t>
            </w:r>
          </w:p>
        </w:tc>
      </w:tr>
      <w:tr w:rsidR="00E8782F" w14:paraId="2A04D48C" w14:textId="77777777">
        <w:trPr>
          <w:trHeight w:val="2324"/>
        </w:trPr>
        <w:tc>
          <w:tcPr>
            <w:tcW w:w="4797" w:type="dxa"/>
            <w:tcMar>
              <w:top w:w="100" w:type="dxa"/>
              <w:left w:w="100" w:type="dxa"/>
              <w:bottom w:w="100" w:type="dxa"/>
              <w:right w:w="100" w:type="dxa"/>
            </w:tcMar>
            <w:vAlign w:val="bottom"/>
          </w:tcPr>
          <w:p w14:paraId="60A36E2A" w14:textId="77777777" w:rsidR="00E8782F" w:rsidRDefault="000E0575">
            <w:pPr>
              <w:spacing w:after="0" w:line="240" w:lineRule="auto"/>
              <w:jc w:val="center"/>
              <w:rPr>
                <w:rFonts w:ascii="Arial" w:eastAsia="Arial" w:hAnsi="Arial" w:cs="Arial"/>
                <w:b/>
              </w:rPr>
            </w:pPr>
            <w:r>
              <w:rPr>
                <w:rFonts w:ascii="Arial" w:eastAsia="Arial" w:hAnsi="Arial" w:cs="Arial"/>
                <w:b/>
              </w:rPr>
              <w:lastRenderedPageBreak/>
              <w:t>LUIS ALBERTO ALBÁN URBANO</w:t>
            </w:r>
          </w:p>
          <w:p w14:paraId="78C63B9D" w14:textId="77777777" w:rsidR="00E8782F" w:rsidRDefault="000E0575">
            <w:pPr>
              <w:spacing w:after="0" w:line="240" w:lineRule="auto"/>
              <w:jc w:val="center"/>
              <w:rPr>
                <w:rFonts w:ascii="Arial" w:eastAsia="Arial" w:hAnsi="Arial" w:cs="Arial"/>
              </w:rPr>
            </w:pPr>
            <w:r>
              <w:rPr>
                <w:rFonts w:ascii="Arial" w:eastAsia="Arial" w:hAnsi="Arial" w:cs="Arial"/>
              </w:rPr>
              <w:t>Representante a la Cámara</w:t>
            </w:r>
          </w:p>
          <w:p w14:paraId="67E9E7A0" w14:textId="77777777" w:rsidR="00E8782F" w:rsidRDefault="000E0575">
            <w:pPr>
              <w:spacing w:after="0" w:line="240" w:lineRule="auto"/>
              <w:jc w:val="center"/>
              <w:rPr>
                <w:rFonts w:ascii="Arial" w:eastAsia="Arial" w:hAnsi="Arial" w:cs="Arial"/>
              </w:rPr>
            </w:pPr>
            <w:r>
              <w:rPr>
                <w:rFonts w:ascii="Arial" w:eastAsia="Arial" w:hAnsi="Arial" w:cs="Arial"/>
              </w:rPr>
              <w:t>Ponente</w:t>
            </w:r>
          </w:p>
        </w:tc>
        <w:tc>
          <w:tcPr>
            <w:tcW w:w="4798" w:type="dxa"/>
            <w:tcMar>
              <w:top w:w="100" w:type="dxa"/>
              <w:left w:w="100" w:type="dxa"/>
              <w:bottom w:w="100" w:type="dxa"/>
              <w:right w:w="100" w:type="dxa"/>
            </w:tcMar>
            <w:vAlign w:val="bottom"/>
          </w:tcPr>
          <w:p w14:paraId="1367CD0E" w14:textId="77777777" w:rsidR="00E8782F" w:rsidRDefault="000E0575">
            <w:pPr>
              <w:spacing w:after="0" w:line="240" w:lineRule="auto"/>
              <w:jc w:val="center"/>
              <w:rPr>
                <w:rFonts w:ascii="Arial" w:eastAsia="Arial" w:hAnsi="Arial" w:cs="Arial"/>
              </w:rPr>
            </w:pPr>
            <w:r>
              <w:rPr>
                <w:rFonts w:ascii="Arial" w:eastAsia="Arial" w:hAnsi="Arial" w:cs="Arial"/>
                <w:b/>
              </w:rPr>
              <w:t>ALIRIO URIBE MUÑOZ</w:t>
            </w:r>
            <w:r>
              <w:rPr>
                <w:rFonts w:ascii="Arial" w:eastAsia="Arial" w:hAnsi="Arial" w:cs="Arial"/>
              </w:rPr>
              <w:t xml:space="preserve"> </w:t>
            </w:r>
          </w:p>
          <w:p w14:paraId="10324318" w14:textId="77777777" w:rsidR="00E8782F" w:rsidRDefault="000E0575">
            <w:pPr>
              <w:spacing w:after="0" w:line="240" w:lineRule="auto"/>
              <w:jc w:val="center"/>
              <w:rPr>
                <w:rFonts w:ascii="Arial" w:eastAsia="Arial" w:hAnsi="Arial" w:cs="Arial"/>
              </w:rPr>
            </w:pPr>
            <w:r>
              <w:rPr>
                <w:rFonts w:ascii="Arial" w:eastAsia="Arial" w:hAnsi="Arial" w:cs="Arial"/>
              </w:rPr>
              <w:t>Representante a la Cámara</w:t>
            </w:r>
          </w:p>
          <w:p w14:paraId="73449B40" w14:textId="77777777" w:rsidR="00E8782F" w:rsidRDefault="000E0575">
            <w:pPr>
              <w:spacing w:after="0" w:line="240" w:lineRule="auto"/>
              <w:jc w:val="center"/>
              <w:rPr>
                <w:rFonts w:ascii="Arial" w:eastAsia="Arial" w:hAnsi="Arial" w:cs="Arial"/>
              </w:rPr>
            </w:pPr>
            <w:r>
              <w:rPr>
                <w:rFonts w:ascii="Arial" w:eastAsia="Arial" w:hAnsi="Arial" w:cs="Arial"/>
              </w:rPr>
              <w:t>Ponente</w:t>
            </w:r>
          </w:p>
        </w:tc>
      </w:tr>
      <w:tr w:rsidR="00E8782F" w14:paraId="037064AA" w14:textId="77777777">
        <w:trPr>
          <w:trHeight w:val="2324"/>
        </w:trPr>
        <w:tc>
          <w:tcPr>
            <w:tcW w:w="4797" w:type="dxa"/>
            <w:tcMar>
              <w:top w:w="100" w:type="dxa"/>
              <w:left w:w="100" w:type="dxa"/>
              <w:bottom w:w="100" w:type="dxa"/>
              <w:right w:w="100" w:type="dxa"/>
            </w:tcMar>
            <w:vAlign w:val="bottom"/>
          </w:tcPr>
          <w:p w14:paraId="165AC0B9" w14:textId="77777777" w:rsidR="00E8782F" w:rsidRDefault="000E0575">
            <w:pPr>
              <w:spacing w:after="0" w:line="240" w:lineRule="auto"/>
              <w:jc w:val="center"/>
              <w:rPr>
                <w:rFonts w:ascii="Arial" w:eastAsia="Arial" w:hAnsi="Arial" w:cs="Arial"/>
                <w:b/>
              </w:rPr>
            </w:pPr>
            <w:r>
              <w:rPr>
                <w:rFonts w:ascii="Arial" w:eastAsia="Arial" w:hAnsi="Arial" w:cs="Arial"/>
                <w:b/>
              </w:rPr>
              <w:t>OSCAR RODRIGO CAMPO HURTADO</w:t>
            </w:r>
          </w:p>
          <w:p w14:paraId="32A04616" w14:textId="77777777" w:rsidR="00E8782F" w:rsidRDefault="000E0575">
            <w:pPr>
              <w:spacing w:after="0" w:line="240" w:lineRule="auto"/>
              <w:jc w:val="center"/>
              <w:rPr>
                <w:rFonts w:ascii="Arial" w:eastAsia="Arial" w:hAnsi="Arial" w:cs="Arial"/>
              </w:rPr>
            </w:pPr>
            <w:r>
              <w:rPr>
                <w:rFonts w:ascii="Arial" w:eastAsia="Arial" w:hAnsi="Arial" w:cs="Arial"/>
              </w:rPr>
              <w:t>Representante a la Cámara</w:t>
            </w:r>
          </w:p>
          <w:p w14:paraId="49AD7B68" w14:textId="77777777" w:rsidR="00E8782F" w:rsidRDefault="000E0575">
            <w:pPr>
              <w:spacing w:after="0" w:line="240" w:lineRule="auto"/>
              <w:jc w:val="center"/>
              <w:rPr>
                <w:rFonts w:ascii="Arial" w:eastAsia="Arial" w:hAnsi="Arial" w:cs="Arial"/>
              </w:rPr>
            </w:pPr>
            <w:r>
              <w:rPr>
                <w:rFonts w:ascii="Arial" w:eastAsia="Arial" w:hAnsi="Arial" w:cs="Arial"/>
              </w:rPr>
              <w:t>Ponente</w:t>
            </w:r>
          </w:p>
        </w:tc>
        <w:tc>
          <w:tcPr>
            <w:tcW w:w="4798" w:type="dxa"/>
            <w:tcMar>
              <w:top w:w="100" w:type="dxa"/>
              <w:left w:w="100" w:type="dxa"/>
              <w:bottom w:w="100" w:type="dxa"/>
              <w:right w:w="100" w:type="dxa"/>
            </w:tcMar>
            <w:vAlign w:val="bottom"/>
          </w:tcPr>
          <w:p w14:paraId="1F640E37" w14:textId="77777777" w:rsidR="00E8782F" w:rsidRDefault="000E0575">
            <w:pPr>
              <w:spacing w:after="0" w:line="240" w:lineRule="auto"/>
              <w:jc w:val="center"/>
              <w:rPr>
                <w:rFonts w:ascii="Arial" w:eastAsia="Arial" w:hAnsi="Arial" w:cs="Arial"/>
              </w:rPr>
            </w:pPr>
            <w:r>
              <w:rPr>
                <w:rFonts w:ascii="Arial" w:eastAsia="Arial" w:hAnsi="Arial" w:cs="Arial"/>
                <w:b/>
              </w:rPr>
              <w:t>HERNÁN DARÍO CADAVID MÁRQUEZ</w:t>
            </w:r>
            <w:r>
              <w:rPr>
                <w:rFonts w:ascii="Arial" w:eastAsia="Arial" w:hAnsi="Arial" w:cs="Arial"/>
              </w:rPr>
              <w:t xml:space="preserve"> Representante a la Cámara</w:t>
            </w:r>
          </w:p>
          <w:p w14:paraId="5C8207C1" w14:textId="77777777" w:rsidR="00E8782F" w:rsidRDefault="000E0575">
            <w:pPr>
              <w:spacing w:after="0" w:line="240" w:lineRule="auto"/>
              <w:jc w:val="center"/>
              <w:rPr>
                <w:rFonts w:ascii="Arial" w:eastAsia="Arial" w:hAnsi="Arial" w:cs="Arial"/>
              </w:rPr>
            </w:pPr>
            <w:r>
              <w:rPr>
                <w:rFonts w:ascii="Arial" w:eastAsia="Arial" w:hAnsi="Arial" w:cs="Arial"/>
              </w:rPr>
              <w:t>Ponente</w:t>
            </w:r>
          </w:p>
        </w:tc>
      </w:tr>
    </w:tbl>
    <w:p w14:paraId="09D2704E" w14:textId="77777777" w:rsidR="00E8782F" w:rsidRDefault="00E8782F">
      <w:pPr>
        <w:spacing w:after="0" w:line="240" w:lineRule="auto"/>
        <w:jc w:val="both"/>
        <w:rPr>
          <w:rFonts w:ascii="Arial" w:eastAsia="Arial" w:hAnsi="Arial" w:cs="Arial"/>
        </w:rPr>
      </w:pPr>
    </w:p>
    <w:p w14:paraId="692B09B2" w14:textId="77777777" w:rsidR="00E8782F" w:rsidRDefault="00E8782F">
      <w:pPr>
        <w:jc w:val="both"/>
        <w:rPr>
          <w:rFonts w:ascii="Arial" w:eastAsia="Arial" w:hAnsi="Arial" w:cs="Arial"/>
          <w:b/>
          <w:sz w:val="24"/>
          <w:szCs w:val="24"/>
        </w:rPr>
      </w:pPr>
    </w:p>
    <w:p w14:paraId="331FD5B2" w14:textId="77777777" w:rsidR="00E8782F" w:rsidRDefault="000E0575">
      <w:pPr>
        <w:jc w:val="both"/>
        <w:rPr>
          <w:rFonts w:ascii="Arial" w:eastAsia="Arial" w:hAnsi="Arial" w:cs="Arial"/>
          <w:b/>
          <w:sz w:val="24"/>
          <w:szCs w:val="24"/>
        </w:rPr>
      </w:pPr>
      <w:r>
        <w:rPr>
          <w:rFonts w:ascii="Arial" w:eastAsia="Arial" w:hAnsi="Arial" w:cs="Arial"/>
          <w:b/>
          <w:sz w:val="24"/>
          <w:szCs w:val="24"/>
        </w:rPr>
        <w:t>TEXTO PROPUESTO PARA SEGUNDO DEBATE EN PRIMERA VUELTA DEL PROYECTO DE ACTO LEGISLATIVO NO. 336 DE 2024 CÁMARA “POR MEDIO DEL CUAL SE ADOPTA UNA REFORMA POLÍTICA Y ELECTORAL”.</w:t>
      </w:r>
    </w:p>
    <w:p w14:paraId="6755D3F2" w14:textId="77777777" w:rsidR="00E8782F" w:rsidRDefault="00E87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eastAsia="Arial" w:hAnsi="Arial" w:cs="Arial"/>
          <w:b/>
          <w:sz w:val="24"/>
          <w:szCs w:val="24"/>
        </w:rPr>
      </w:pPr>
    </w:p>
    <w:p w14:paraId="62B0D34A" w14:textId="77777777" w:rsidR="00E8782F" w:rsidRDefault="000E05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eastAsia="Arial" w:hAnsi="Arial" w:cs="Arial"/>
          <w:sz w:val="24"/>
          <w:szCs w:val="24"/>
        </w:rPr>
      </w:pPr>
      <w:r>
        <w:rPr>
          <w:rFonts w:ascii="Arial" w:eastAsia="Arial" w:hAnsi="Arial" w:cs="Arial"/>
          <w:sz w:val="24"/>
          <w:szCs w:val="24"/>
        </w:rPr>
        <w:t>El Congreso de Colombia</w:t>
      </w:r>
    </w:p>
    <w:p w14:paraId="34A698B2" w14:textId="77777777" w:rsidR="00E8782F" w:rsidRDefault="00E87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eastAsia="Arial" w:hAnsi="Arial" w:cs="Arial"/>
          <w:sz w:val="24"/>
          <w:szCs w:val="24"/>
        </w:rPr>
      </w:pPr>
    </w:p>
    <w:p w14:paraId="763CC432" w14:textId="77777777" w:rsidR="00E8782F" w:rsidRDefault="000E05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eastAsia="Arial" w:hAnsi="Arial" w:cs="Arial"/>
          <w:b/>
          <w:sz w:val="24"/>
          <w:szCs w:val="24"/>
        </w:rPr>
      </w:pPr>
      <w:r>
        <w:rPr>
          <w:rFonts w:ascii="Arial" w:eastAsia="Arial" w:hAnsi="Arial" w:cs="Arial"/>
          <w:b/>
          <w:sz w:val="24"/>
          <w:szCs w:val="24"/>
        </w:rPr>
        <w:t>DECRETA:</w:t>
      </w:r>
    </w:p>
    <w:p w14:paraId="143FA2B6" w14:textId="77777777" w:rsidR="00E8782F" w:rsidRDefault="00E8782F">
      <w:pPr>
        <w:spacing w:after="0" w:line="240" w:lineRule="auto"/>
        <w:jc w:val="both"/>
        <w:rPr>
          <w:rFonts w:ascii="Arial" w:eastAsia="Arial" w:hAnsi="Arial" w:cs="Arial"/>
          <w:sz w:val="24"/>
          <w:szCs w:val="24"/>
        </w:rPr>
      </w:pPr>
    </w:p>
    <w:tbl>
      <w:tblPr>
        <w:tblStyle w:val="ab"/>
        <w:tblW w:w="9360" w:type="dxa"/>
        <w:tblInd w:w="0" w:type="dxa"/>
        <w:tblLayout w:type="fixed"/>
        <w:tblLook w:val="0400" w:firstRow="0" w:lastRow="0" w:firstColumn="0" w:lastColumn="0" w:noHBand="0" w:noVBand="1"/>
      </w:tblPr>
      <w:tblGrid>
        <w:gridCol w:w="9360"/>
      </w:tblGrid>
      <w:tr w:rsidR="00E8782F" w14:paraId="1A161407" w14:textId="77777777">
        <w:tc>
          <w:tcPr>
            <w:tcW w:w="9360" w:type="dxa"/>
          </w:tcPr>
          <w:p w14:paraId="6851CCD9" w14:textId="77777777" w:rsidR="00E8782F" w:rsidRDefault="000E0575">
            <w:pPr>
              <w:jc w:val="both"/>
              <w:rPr>
                <w:rFonts w:ascii="Arial" w:eastAsia="Arial" w:hAnsi="Arial" w:cs="Arial"/>
              </w:rPr>
            </w:pPr>
            <w:r>
              <w:rPr>
                <w:rFonts w:ascii="Arial" w:eastAsia="Arial" w:hAnsi="Arial" w:cs="Arial"/>
                <w:b/>
              </w:rPr>
              <w:t>Artículo 1°.</w:t>
            </w:r>
            <w:r>
              <w:rPr>
                <w:rFonts w:ascii="Arial" w:eastAsia="Arial" w:hAnsi="Arial" w:cs="Arial"/>
              </w:rPr>
              <w:t xml:space="preserve"> Modifíquese el artículo 107 de la Constitución el cual quedará así:</w:t>
            </w:r>
          </w:p>
          <w:p w14:paraId="252C8B88" w14:textId="77777777" w:rsidR="00E8782F" w:rsidRDefault="000E0575">
            <w:pPr>
              <w:jc w:val="both"/>
              <w:rPr>
                <w:rFonts w:ascii="Arial" w:eastAsia="Arial" w:hAnsi="Arial" w:cs="Arial"/>
              </w:rPr>
            </w:pPr>
            <w:r>
              <w:rPr>
                <w:rFonts w:ascii="Arial" w:eastAsia="Arial" w:hAnsi="Arial" w:cs="Arial"/>
                <w:b/>
              </w:rPr>
              <w:t>Artículo 107.</w:t>
            </w:r>
            <w:r>
              <w:rPr>
                <w:rFonts w:ascii="Arial" w:eastAsia="Arial" w:hAnsi="Arial" w:cs="Arial"/>
              </w:rPr>
              <w:t xml:space="preserve"> Se garantiza a todos los ciudadanos el derecho a fundar, organizar y desarrollar partidos y movimientos políticos, y la libertad de afiliarse a ellos o de retirarse.</w:t>
            </w:r>
          </w:p>
          <w:p w14:paraId="38F1AD0F" w14:textId="77777777" w:rsidR="00E8782F" w:rsidRDefault="000E0575">
            <w:pPr>
              <w:spacing w:after="0"/>
              <w:jc w:val="both"/>
              <w:rPr>
                <w:rFonts w:ascii="Arial" w:eastAsia="Arial" w:hAnsi="Arial" w:cs="Arial"/>
              </w:rPr>
            </w:pPr>
            <w:r>
              <w:rPr>
                <w:rFonts w:ascii="Arial" w:eastAsia="Arial" w:hAnsi="Arial" w:cs="Arial"/>
              </w:rPr>
              <w:t>En ningún caso se permitirá a los ciudadanos pertenecer simultáneamente a más de un partido o movimiento político con personería jurídica.</w:t>
            </w:r>
          </w:p>
          <w:p w14:paraId="2A88EB52" w14:textId="77777777" w:rsidR="00E8782F" w:rsidRDefault="00E8782F">
            <w:pPr>
              <w:spacing w:after="0"/>
              <w:jc w:val="both"/>
              <w:rPr>
                <w:rFonts w:ascii="Arial" w:eastAsia="Arial" w:hAnsi="Arial" w:cs="Arial"/>
                <w:b/>
                <w:u w:val="single"/>
              </w:rPr>
            </w:pPr>
          </w:p>
          <w:p w14:paraId="61B87E95" w14:textId="77777777" w:rsidR="00E8782F" w:rsidRPr="00750B86" w:rsidRDefault="000E0575">
            <w:pPr>
              <w:spacing w:after="0"/>
              <w:jc w:val="both"/>
              <w:rPr>
                <w:rFonts w:ascii="Arial" w:eastAsia="Arial" w:hAnsi="Arial" w:cs="Arial"/>
              </w:rPr>
            </w:pPr>
            <w:r w:rsidRPr="00750B86">
              <w:rPr>
                <w:rFonts w:ascii="Arial" w:eastAsia="Arial" w:hAnsi="Arial" w:cs="Arial"/>
              </w:rPr>
              <w:t>Ningún militante o miembro de un partido o movimiento político podrá apoyar a candidatos distintos a los de su partido o movimiento político, salvo cuando se inscriban candidatos a cargos uninominales o a listas para corporaciones públicas en coalición; o cuando el partido o movimiento político no tenga inscrito candidato alguno.</w:t>
            </w:r>
          </w:p>
          <w:p w14:paraId="7DDCF324" w14:textId="77777777" w:rsidR="00E8782F" w:rsidRPr="00750B86" w:rsidRDefault="00E8782F">
            <w:pPr>
              <w:spacing w:after="0"/>
              <w:jc w:val="both"/>
              <w:rPr>
                <w:rFonts w:ascii="Arial" w:eastAsia="Arial" w:hAnsi="Arial" w:cs="Arial"/>
              </w:rPr>
            </w:pPr>
          </w:p>
          <w:p w14:paraId="2068A431" w14:textId="0B3CA080" w:rsidR="00E8782F" w:rsidRDefault="000E0575">
            <w:pPr>
              <w:spacing w:after="0"/>
              <w:jc w:val="both"/>
              <w:rPr>
                <w:rFonts w:ascii="Arial" w:eastAsia="Arial" w:hAnsi="Arial" w:cs="Arial"/>
              </w:rPr>
            </w:pPr>
            <w:r>
              <w:rPr>
                <w:rFonts w:ascii="Arial" w:eastAsia="Arial" w:hAnsi="Arial" w:cs="Arial"/>
              </w:rPr>
              <w:t xml:space="preserve">Los partidos y movimientos políticos se organizarán democráticamente y tendrán como principios rectores la transparencia, objetividad, moralidad, la equidad de género, y el deber de presentar, actualizar y divulgar sus </w:t>
            </w:r>
            <w:r w:rsidR="00750B86">
              <w:rPr>
                <w:rFonts w:ascii="Arial" w:eastAsia="Arial" w:hAnsi="Arial" w:cs="Arial"/>
              </w:rPr>
              <w:t xml:space="preserve">plataformas ideológicas y/o </w:t>
            </w:r>
            <w:r>
              <w:rPr>
                <w:rFonts w:ascii="Arial" w:eastAsia="Arial" w:hAnsi="Arial" w:cs="Arial"/>
              </w:rPr>
              <w:t>programas políticos de forma accesible para toda la ciudadanía.</w:t>
            </w:r>
          </w:p>
          <w:p w14:paraId="513BA21E" w14:textId="77777777" w:rsidR="00750B86" w:rsidRDefault="00750B86">
            <w:pPr>
              <w:spacing w:after="0"/>
              <w:jc w:val="both"/>
              <w:rPr>
                <w:rFonts w:ascii="Arial" w:eastAsia="Arial" w:hAnsi="Arial" w:cs="Arial"/>
              </w:rPr>
            </w:pPr>
          </w:p>
          <w:p w14:paraId="696FA5DE" w14:textId="77777777" w:rsidR="00E8782F" w:rsidRDefault="000E0575">
            <w:pPr>
              <w:spacing w:after="0"/>
              <w:jc w:val="both"/>
              <w:rPr>
                <w:rFonts w:ascii="Arial" w:eastAsia="Arial" w:hAnsi="Arial" w:cs="Arial"/>
              </w:rPr>
            </w:pPr>
            <w:r>
              <w:rPr>
                <w:rFonts w:ascii="Arial" w:eastAsia="Arial" w:hAnsi="Arial" w:cs="Arial"/>
              </w:rPr>
              <w:t>Para la toma de sus decisiones o la escogencia de sus candidatos propios o por coalición, deberán celebrar consultas internas o interpartidistas de afiliados, de acuerdo con lo previsto en sus estatutos y en la ley.</w:t>
            </w:r>
          </w:p>
          <w:p w14:paraId="7B3B2D15" w14:textId="77777777" w:rsidR="00E8782F" w:rsidRDefault="00E8782F">
            <w:pPr>
              <w:spacing w:after="0"/>
              <w:jc w:val="both"/>
              <w:rPr>
                <w:rFonts w:ascii="Arial" w:eastAsia="Arial" w:hAnsi="Arial" w:cs="Arial"/>
              </w:rPr>
            </w:pPr>
          </w:p>
          <w:p w14:paraId="283D6D00" w14:textId="77777777" w:rsidR="00E8782F" w:rsidRDefault="000E0575" w:rsidP="00750B86">
            <w:pPr>
              <w:spacing w:after="0" w:line="240" w:lineRule="auto"/>
              <w:jc w:val="both"/>
              <w:rPr>
                <w:rFonts w:ascii="Arial" w:eastAsia="Arial" w:hAnsi="Arial" w:cs="Arial"/>
              </w:rPr>
            </w:pPr>
            <w:r>
              <w:rPr>
                <w:rFonts w:ascii="Arial" w:eastAsia="Arial" w:hAnsi="Arial" w:cs="Arial"/>
              </w:rPr>
              <w:t>En el caso de las consultas internas o interpartidistas de afiliados</w:t>
            </w:r>
            <w:r>
              <w:rPr>
                <w:rFonts w:ascii="Arial" w:eastAsia="Arial" w:hAnsi="Arial" w:cs="Arial"/>
                <w:b/>
                <w:color w:val="00B050"/>
              </w:rPr>
              <w:t xml:space="preserve"> </w:t>
            </w:r>
            <w:r>
              <w:rPr>
                <w:rFonts w:ascii="Arial" w:eastAsia="Arial" w:hAnsi="Arial" w:cs="Arial"/>
              </w:rPr>
              <w:t xml:space="preserve">se aplicarán las normas sobre financiación y publicidad de campañas y acceso a los medios de comunicación del Estado, que rigen para las elecciones ordinarias. </w:t>
            </w:r>
          </w:p>
          <w:p w14:paraId="578B61E7" w14:textId="77777777" w:rsidR="00E8782F" w:rsidRDefault="00E8782F" w:rsidP="00750B86">
            <w:pPr>
              <w:spacing w:after="0" w:line="240" w:lineRule="auto"/>
              <w:jc w:val="both"/>
              <w:rPr>
                <w:rFonts w:ascii="Arial" w:eastAsia="Arial" w:hAnsi="Arial" w:cs="Arial"/>
              </w:rPr>
            </w:pPr>
          </w:p>
          <w:p w14:paraId="1937D102" w14:textId="4DE4258E" w:rsidR="00E8782F" w:rsidRDefault="000E0575" w:rsidP="00750B86">
            <w:pPr>
              <w:spacing w:after="0" w:line="240" w:lineRule="auto"/>
              <w:jc w:val="both"/>
              <w:rPr>
                <w:rFonts w:ascii="Arial" w:eastAsia="Arial" w:hAnsi="Arial" w:cs="Arial"/>
              </w:rPr>
            </w:pPr>
            <w:r>
              <w:rPr>
                <w:rFonts w:ascii="Arial" w:eastAsia="Arial" w:hAnsi="Arial" w:cs="Arial"/>
              </w:rPr>
              <w:t>Quien participe en las consultas internas de afiliados de un partido o movimiento político o en consultas interpartidistas, no podrá inscribirse por otro en el mismo proceso electoral. El resultado de las consultas será obligatorio.</w:t>
            </w:r>
          </w:p>
          <w:p w14:paraId="448193A0" w14:textId="77777777" w:rsidR="00750B86" w:rsidRDefault="00750B86" w:rsidP="00750B86">
            <w:pPr>
              <w:spacing w:after="0" w:line="240" w:lineRule="auto"/>
              <w:jc w:val="both"/>
              <w:rPr>
                <w:rFonts w:ascii="Arial" w:eastAsia="Arial" w:hAnsi="Arial" w:cs="Arial"/>
              </w:rPr>
            </w:pPr>
          </w:p>
          <w:p w14:paraId="0D59F765" w14:textId="67B642F9" w:rsidR="00E8782F" w:rsidRDefault="000E0575" w:rsidP="00750B86">
            <w:pPr>
              <w:spacing w:after="0" w:line="240" w:lineRule="auto"/>
              <w:jc w:val="both"/>
              <w:rPr>
                <w:rFonts w:ascii="Arial" w:eastAsia="Arial" w:hAnsi="Arial" w:cs="Arial"/>
              </w:rPr>
            </w:pPr>
            <w:r>
              <w:rPr>
                <w:rFonts w:ascii="Arial" w:eastAsia="Arial" w:hAnsi="Arial" w:cs="Arial"/>
              </w:rPr>
              <w:t>Los directivos de los partidos y movimientos políticos deberán establecer procesos de democratización interna y el fortalecimiento del régimen de bancadas</w:t>
            </w:r>
            <w:r w:rsidR="00750B86">
              <w:rPr>
                <w:rFonts w:ascii="Arial" w:eastAsia="Arial" w:hAnsi="Arial" w:cs="Arial"/>
              </w:rPr>
              <w:t>.</w:t>
            </w:r>
          </w:p>
          <w:p w14:paraId="0D649BB6" w14:textId="77777777" w:rsidR="00750B86" w:rsidRDefault="00750B86" w:rsidP="00750B86">
            <w:pPr>
              <w:spacing w:after="0" w:line="240" w:lineRule="auto"/>
              <w:jc w:val="both"/>
              <w:rPr>
                <w:rFonts w:ascii="Arial" w:eastAsia="Arial" w:hAnsi="Arial" w:cs="Arial"/>
              </w:rPr>
            </w:pPr>
          </w:p>
          <w:p w14:paraId="4F74A3F9" w14:textId="56342A97" w:rsidR="00E8782F" w:rsidRDefault="000E0575" w:rsidP="00750B86">
            <w:pPr>
              <w:spacing w:after="0" w:line="240" w:lineRule="auto"/>
              <w:jc w:val="both"/>
              <w:rPr>
                <w:rFonts w:ascii="Arial" w:eastAsia="Arial" w:hAnsi="Arial" w:cs="Arial"/>
              </w:rPr>
            </w:pPr>
            <w:r>
              <w:rPr>
                <w:rFonts w:ascii="Arial" w:eastAsia="Arial" w:hAnsi="Arial" w:cs="Arial"/>
              </w:rPr>
              <w:t>Los partidos y movimientos políticos deberán responder por toda violación o contravención a las normas que rigen su organización, funcionamiento o financiación, así como también por avalar candidatos elegidos en cargos o corporaciones públicas de elección popular, a quienes hayan sido o fueren condenados durante el ejercicio del cargo o con posterioridad con ocasión a las conductas realizadas durante el cargo público, al cual se avaló mediante sentencia ejecutoriada en Colombia o en el exterior por delitos relacionados con la vinculación a grupos armados ilegales y actividades del narcotráfico o de delitos contra los mecanismos de participación democrática, delitos contra la administración pública, delitos relacionados con violencias basadas en género o delitos de lesa humanidad.</w:t>
            </w:r>
          </w:p>
          <w:p w14:paraId="2A52BE6B" w14:textId="77777777" w:rsidR="00750B86" w:rsidRDefault="00750B86" w:rsidP="00750B86">
            <w:pPr>
              <w:spacing w:after="0" w:line="240" w:lineRule="auto"/>
              <w:jc w:val="both"/>
              <w:rPr>
                <w:rFonts w:ascii="Arial" w:eastAsia="Arial" w:hAnsi="Arial" w:cs="Arial"/>
              </w:rPr>
            </w:pPr>
          </w:p>
          <w:p w14:paraId="48C36FD5" w14:textId="77777777" w:rsidR="00E8782F" w:rsidRDefault="000E0575">
            <w:pPr>
              <w:spacing w:after="0"/>
              <w:jc w:val="both"/>
              <w:rPr>
                <w:rFonts w:ascii="Arial" w:eastAsia="Arial" w:hAnsi="Arial" w:cs="Arial"/>
              </w:rPr>
            </w:pPr>
            <w:r>
              <w:rPr>
                <w:rFonts w:ascii="Arial" w:eastAsia="Arial" w:hAnsi="Arial" w:cs="Arial"/>
              </w:rPr>
              <w:t>Los partidos o movimientos políticos también responderán por avalar a candidatos no elegidos para cargos o corporaciones públicas de elección popular, si estos hubieran sido o fueren condenados durante el período del cargo público al cual se candidatizó, mediante sentencia ejecutoriada en Colombia o en el exterior por delitos relacionados con la vinculación a grupos armados ilegales y actividades del narcotráfico, delitos contra la administración pública, delitos relacionados con violencias basadas en género, cometidos con anterioridad a la expedición del aval correspondiente.</w:t>
            </w:r>
          </w:p>
          <w:p w14:paraId="0CA61932" w14:textId="77777777" w:rsidR="00E8782F" w:rsidRDefault="00E8782F">
            <w:pPr>
              <w:spacing w:after="0"/>
              <w:jc w:val="both"/>
              <w:rPr>
                <w:rFonts w:ascii="Arial" w:eastAsia="Arial" w:hAnsi="Arial" w:cs="Arial"/>
              </w:rPr>
            </w:pPr>
          </w:p>
          <w:p w14:paraId="5B214C55" w14:textId="77777777" w:rsidR="00E8782F" w:rsidRDefault="000E0575">
            <w:pPr>
              <w:spacing w:after="0"/>
              <w:jc w:val="both"/>
              <w:rPr>
                <w:rFonts w:ascii="Arial" w:eastAsia="Arial" w:hAnsi="Arial" w:cs="Arial"/>
              </w:rPr>
            </w:pPr>
            <w:r>
              <w:rPr>
                <w:rFonts w:ascii="Arial" w:eastAsia="Arial" w:hAnsi="Arial" w:cs="Arial"/>
              </w:rPr>
              <w:t>Las sanciones podrán consistir en multas, devolución de los recursos públicos percibidos mediante el sistema de reposición de votos, hasta la cancelación de la personería jurídica. Cuando se trate de estas condenas a quienes fueron electos para cargos uninominales, el partido o movimiento que avaló al condenado, no podrá presentar candidatos para las siguientes elecciones en esa circunscripción. Si faltan menos de 18 meses para las siguientes elecciones, no podrán presentar terna, caso en el cual, el nominador podrá libremente designar el reemplazo.</w:t>
            </w:r>
          </w:p>
          <w:p w14:paraId="277A496C" w14:textId="77777777" w:rsidR="00E8782F" w:rsidRDefault="00E8782F">
            <w:pPr>
              <w:spacing w:after="0"/>
              <w:jc w:val="both"/>
              <w:rPr>
                <w:rFonts w:ascii="Arial" w:eastAsia="Arial" w:hAnsi="Arial" w:cs="Arial"/>
                <w:b/>
              </w:rPr>
            </w:pPr>
          </w:p>
          <w:p w14:paraId="195F8755" w14:textId="77777777" w:rsidR="00E8782F" w:rsidRDefault="000E0575">
            <w:pPr>
              <w:spacing w:after="0"/>
              <w:jc w:val="both"/>
              <w:rPr>
                <w:rFonts w:ascii="Arial" w:eastAsia="Arial" w:hAnsi="Arial" w:cs="Arial"/>
              </w:rPr>
            </w:pPr>
            <w:r>
              <w:rPr>
                <w:rFonts w:ascii="Arial" w:eastAsia="Arial" w:hAnsi="Arial" w:cs="Arial"/>
              </w:rPr>
              <w:t>Los directivos de los partidos a quienes se demuestre que no han procedido con el debido cuidado y diligencia en el ejercicio de los derechos y obligaciones que les confiere personería jurídica, también estarán sujetos a las sanciones que determine la ley.</w:t>
            </w:r>
          </w:p>
          <w:p w14:paraId="00D78C38" w14:textId="77777777" w:rsidR="00E8782F" w:rsidRDefault="00E8782F">
            <w:pPr>
              <w:spacing w:after="0"/>
              <w:ind w:left="284"/>
              <w:jc w:val="both"/>
              <w:rPr>
                <w:rFonts w:ascii="Arial" w:eastAsia="Arial" w:hAnsi="Arial" w:cs="Arial"/>
              </w:rPr>
            </w:pPr>
          </w:p>
          <w:p w14:paraId="682AE6A1" w14:textId="77777777" w:rsidR="00E8782F" w:rsidRDefault="000E0575">
            <w:pPr>
              <w:spacing w:after="0"/>
              <w:jc w:val="both"/>
              <w:rPr>
                <w:rFonts w:ascii="Arial" w:eastAsia="Arial" w:hAnsi="Arial" w:cs="Arial"/>
              </w:rPr>
            </w:pPr>
            <w:r>
              <w:rPr>
                <w:rFonts w:ascii="Arial" w:eastAsia="Arial" w:hAnsi="Arial" w:cs="Arial"/>
              </w:rPr>
              <w:t>También se garantiza a las organizaciones sociales el derecho a manifestarse y a participar en eventos políticos.</w:t>
            </w:r>
          </w:p>
          <w:p w14:paraId="50DEA7B9" w14:textId="77777777" w:rsidR="00E8782F" w:rsidRDefault="00E8782F">
            <w:pPr>
              <w:spacing w:after="0"/>
              <w:jc w:val="both"/>
              <w:rPr>
                <w:rFonts w:ascii="Arial" w:eastAsia="Arial" w:hAnsi="Arial" w:cs="Arial"/>
              </w:rPr>
            </w:pPr>
          </w:p>
          <w:p w14:paraId="08D54578" w14:textId="51A48D10" w:rsidR="00E8782F" w:rsidRDefault="000E0575">
            <w:pPr>
              <w:spacing w:after="0" w:line="240" w:lineRule="auto"/>
              <w:jc w:val="both"/>
              <w:rPr>
                <w:rFonts w:ascii="Arial" w:eastAsia="Arial" w:hAnsi="Arial" w:cs="Arial"/>
              </w:rPr>
            </w:pPr>
            <w:r>
              <w:rPr>
                <w:rFonts w:ascii="Arial" w:eastAsia="Arial" w:hAnsi="Arial" w:cs="Arial"/>
              </w:rPr>
              <w:t>Los ciudadanos que pertenezcan o estén afiliados a un partido o movimiento político con personería jurídica</w:t>
            </w:r>
            <w:r>
              <w:rPr>
                <w:rFonts w:ascii="Arial" w:eastAsia="Arial" w:hAnsi="Arial" w:cs="Arial"/>
                <w:b/>
              </w:rPr>
              <w:t xml:space="preserve"> </w:t>
            </w:r>
            <w:r>
              <w:rPr>
                <w:rFonts w:ascii="Arial" w:eastAsia="Arial" w:hAnsi="Arial" w:cs="Arial"/>
              </w:rPr>
              <w:t xml:space="preserve">deberán renunciar al menos doce (12) meses antes del primer día de la fecha de inscripción </w:t>
            </w:r>
            <w:r w:rsidRPr="00750B86">
              <w:rPr>
                <w:rFonts w:ascii="Arial" w:eastAsia="Arial" w:hAnsi="Arial" w:cs="Arial"/>
              </w:rPr>
              <w:t>de la elección</w:t>
            </w:r>
            <w:r w:rsidR="00750B86">
              <w:rPr>
                <w:rFonts w:ascii="Arial" w:eastAsia="Arial" w:hAnsi="Arial" w:cs="Arial"/>
              </w:rPr>
              <w:t xml:space="preserve"> respectiva</w:t>
            </w:r>
            <w:r>
              <w:rPr>
                <w:rFonts w:ascii="Arial" w:eastAsia="Arial" w:hAnsi="Arial" w:cs="Arial"/>
              </w:rPr>
              <w:t>, si pretende inscribirse por otro partido o movimiento político distinto al que pertenece o este afiliado</w:t>
            </w:r>
          </w:p>
          <w:p w14:paraId="78D6B73A" w14:textId="77777777" w:rsidR="00E8782F" w:rsidRDefault="00E8782F">
            <w:pPr>
              <w:spacing w:line="240" w:lineRule="auto"/>
              <w:jc w:val="both"/>
              <w:rPr>
                <w:rFonts w:ascii="Arial" w:eastAsia="Arial" w:hAnsi="Arial" w:cs="Arial"/>
              </w:rPr>
            </w:pPr>
          </w:p>
          <w:p w14:paraId="1537D5E9" w14:textId="4F1A9F59" w:rsidR="00E8782F" w:rsidRPr="00916947" w:rsidRDefault="000E0575">
            <w:pPr>
              <w:spacing w:line="240" w:lineRule="auto"/>
              <w:jc w:val="both"/>
              <w:rPr>
                <w:rFonts w:ascii="Arial" w:eastAsia="Arial" w:hAnsi="Arial" w:cs="Arial"/>
              </w:rPr>
            </w:pPr>
            <w:r>
              <w:rPr>
                <w:rFonts w:ascii="Arial" w:eastAsia="Arial" w:hAnsi="Arial" w:cs="Arial"/>
              </w:rPr>
              <w:t>Quien siendo miembro de una corporación pública decida presentarse a la siguiente elección, por un partido distinto</w:t>
            </w:r>
            <w:r w:rsidR="00750B86">
              <w:rPr>
                <w:rFonts w:ascii="Arial" w:eastAsia="Arial" w:hAnsi="Arial" w:cs="Arial"/>
              </w:rPr>
              <w:t xml:space="preserve"> al que pertenece</w:t>
            </w:r>
            <w:r>
              <w:rPr>
                <w:rFonts w:ascii="Arial" w:eastAsia="Arial" w:hAnsi="Arial" w:cs="Arial"/>
              </w:rPr>
              <w:t xml:space="preserve">, deberá renunciar a la curul al menos doce (12) meses antes del primer día de </w:t>
            </w:r>
            <w:r w:rsidR="00750B86">
              <w:rPr>
                <w:rFonts w:ascii="Arial" w:eastAsia="Arial" w:hAnsi="Arial" w:cs="Arial"/>
              </w:rPr>
              <w:t xml:space="preserve">la fecha de </w:t>
            </w:r>
            <w:r>
              <w:rPr>
                <w:rFonts w:ascii="Arial" w:eastAsia="Arial" w:hAnsi="Arial" w:cs="Arial"/>
              </w:rPr>
              <w:t>inscripci</w:t>
            </w:r>
            <w:r w:rsidR="00750B86">
              <w:rPr>
                <w:rFonts w:ascii="Arial" w:eastAsia="Arial" w:hAnsi="Arial" w:cs="Arial"/>
              </w:rPr>
              <w:t>ó</w:t>
            </w:r>
            <w:r>
              <w:rPr>
                <w:rFonts w:ascii="Arial" w:eastAsia="Arial" w:hAnsi="Arial" w:cs="Arial"/>
              </w:rPr>
              <w:t>n</w:t>
            </w:r>
            <w:r w:rsidR="00750B86">
              <w:rPr>
                <w:rFonts w:ascii="Arial" w:eastAsia="Arial" w:hAnsi="Arial" w:cs="Arial"/>
              </w:rPr>
              <w:t xml:space="preserve"> de la elección respectiva</w:t>
            </w:r>
            <w:r>
              <w:rPr>
                <w:rFonts w:ascii="Arial" w:eastAsia="Arial" w:hAnsi="Arial" w:cs="Arial"/>
              </w:rPr>
              <w:t>.</w:t>
            </w:r>
          </w:p>
        </w:tc>
      </w:tr>
      <w:tr w:rsidR="00E8782F" w14:paraId="4533DC37" w14:textId="77777777">
        <w:tc>
          <w:tcPr>
            <w:tcW w:w="9360" w:type="dxa"/>
          </w:tcPr>
          <w:p w14:paraId="443777B1" w14:textId="77777777" w:rsidR="00750B86" w:rsidRDefault="00750B86">
            <w:pPr>
              <w:jc w:val="both"/>
              <w:rPr>
                <w:rFonts w:ascii="Arial" w:eastAsia="Arial" w:hAnsi="Arial" w:cs="Arial"/>
                <w:b/>
              </w:rPr>
            </w:pPr>
          </w:p>
          <w:p w14:paraId="5C0B15DA" w14:textId="37DA13D4" w:rsidR="00E8782F" w:rsidRDefault="000E0575" w:rsidP="00750B86">
            <w:pPr>
              <w:spacing w:after="0" w:line="240" w:lineRule="auto"/>
              <w:jc w:val="both"/>
              <w:rPr>
                <w:rFonts w:ascii="Arial" w:eastAsia="Arial" w:hAnsi="Arial" w:cs="Arial"/>
              </w:rPr>
            </w:pPr>
            <w:r>
              <w:rPr>
                <w:rFonts w:ascii="Arial" w:eastAsia="Arial" w:hAnsi="Arial" w:cs="Arial"/>
                <w:b/>
              </w:rPr>
              <w:t>Artículo 2°.</w:t>
            </w:r>
            <w:r>
              <w:rPr>
                <w:rFonts w:ascii="Arial" w:eastAsia="Arial" w:hAnsi="Arial" w:cs="Arial"/>
              </w:rPr>
              <w:t xml:space="preserve"> Modifíquese el artículo 108 de la Constitución el cual quedará así:</w:t>
            </w:r>
          </w:p>
          <w:p w14:paraId="2B848413" w14:textId="77777777" w:rsidR="00750B86" w:rsidRDefault="00750B86" w:rsidP="00750B86">
            <w:pPr>
              <w:spacing w:after="0" w:line="240" w:lineRule="auto"/>
              <w:jc w:val="both"/>
              <w:rPr>
                <w:rFonts w:ascii="Arial" w:eastAsia="Arial" w:hAnsi="Arial" w:cs="Arial"/>
                <w:b/>
              </w:rPr>
            </w:pPr>
          </w:p>
          <w:p w14:paraId="305226B6" w14:textId="15CB8E51" w:rsidR="00E8782F" w:rsidRDefault="000E0575" w:rsidP="00750B86">
            <w:pPr>
              <w:spacing w:after="0" w:line="240" w:lineRule="auto"/>
              <w:jc w:val="both"/>
              <w:rPr>
                <w:rFonts w:ascii="Arial" w:eastAsia="Arial" w:hAnsi="Arial" w:cs="Arial"/>
              </w:rPr>
            </w:pPr>
            <w:r>
              <w:rPr>
                <w:rFonts w:ascii="Arial" w:eastAsia="Arial" w:hAnsi="Arial" w:cs="Arial"/>
                <w:b/>
              </w:rPr>
              <w:t>Artículo 108.</w:t>
            </w:r>
            <w:r>
              <w:rPr>
                <w:rFonts w:ascii="Arial" w:eastAsia="Arial" w:hAnsi="Arial" w:cs="Arial"/>
              </w:rPr>
              <w:t xml:space="preserve"> El Consejo Nacional Electoral reconocerá personería jurídica a las organizaciones políticas con base en los siguientes postulados:</w:t>
            </w:r>
          </w:p>
          <w:p w14:paraId="5AA3D7C7" w14:textId="77777777" w:rsidR="00E8782F" w:rsidRDefault="00E8782F" w:rsidP="00750B86">
            <w:pPr>
              <w:spacing w:after="0" w:line="240" w:lineRule="auto"/>
              <w:ind w:left="284"/>
              <w:jc w:val="both"/>
              <w:rPr>
                <w:rFonts w:ascii="Arial" w:eastAsia="Arial" w:hAnsi="Arial" w:cs="Arial"/>
              </w:rPr>
            </w:pPr>
          </w:p>
          <w:p w14:paraId="5A99C7F4" w14:textId="77777777" w:rsidR="00E8782F" w:rsidRDefault="000E0575" w:rsidP="00750B86">
            <w:pPr>
              <w:spacing w:after="0" w:line="240" w:lineRule="auto"/>
              <w:jc w:val="both"/>
              <w:rPr>
                <w:rFonts w:ascii="Arial" w:eastAsia="Arial" w:hAnsi="Arial" w:cs="Arial"/>
              </w:rPr>
            </w:pPr>
            <w:r>
              <w:rPr>
                <w:rFonts w:ascii="Arial" w:eastAsia="Arial" w:hAnsi="Arial" w:cs="Arial"/>
              </w:rPr>
              <w:t>1. Se reconocerá personería jurídica, como movimiento político, a aquellas organizaciones políticas que demuestren tener una base de afiliados compuesta por al menos el 0.2% del censo electoral nacional. Los movimientos políticos solo tendrán derecho a postulación de listas y candidatos, de conformidad con las siguientes reglas:</w:t>
            </w:r>
          </w:p>
          <w:p w14:paraId="5898D39A" w14:textId="77777777" w:rsidR="00E8782F" w:rsidRDefault="00E8782F" w:rsidP="00750B86">
            <w:pPr>
              <w:spacing w:after="0" w:line="240" w:lineRule="auto"/>
              <w:jc w:val="both"/>
              <w:rPr>
                <w:rFonts w:ascii="Arial" w:eastAsia="Arial" w:hAnsi="Arial" w:cs="Arial"/>
              </w:rPr>
            </w:pPr>
          </w:p>
          <w:p w14:paraId="0E10857F" w14:textId="77777777" w:rsidR="00A253D2" w:rsidRDefault="000E0575" w:rsidP="00750B86">
            <w:pPr>
              <w:pStyle w:val="Prrafodelista"/>
              <w:numPr>
                <w:ilvl w:val="0"/>
                <w:numId w:val="4"/>
              </w:numPr>
              <w:pBdr>
                <w:top w:val="nil"/>
                <w:left w:val="nil"/>
                <w:bottom w:val="nil"/>
                <w:right w:val="nil"/>
                <w:between w:val="nil"/>
              </w:pBdr>
              <w:spacing w:after="0" w:line="240" w:lineRule="auto"/>
              <w:jc w:val="both"/>
              <w:rPr>
                <w:rFonts w:ascii="Arial" w:eastAsia="Arial" w:hAnsi="Arial" w:cs="Arial"/>
              </w:rPr>
            </w:pPr>
            <w:r w:rsidRPr="00A253D2">
              <w:rPr>
                <w:rFonts w:ascii="Arial" w:eastAsia="Arial" w:hAnsi="Arial" w:cs="Arial"/>
              </w:rPr>
              <w:t xml:space="preserve">En las elecciones en circunscripciones territoriales, siempre que hayan demostrado un número mínimo de afiliados del 3% del respectivo censo electoral </w:t>
            </w:r>
            <w:r w:rsidRPr="00750B86">
              <w:rPr>
                <w:rFonts w:ascii="Arial" w:eastAsia="Arial" w:hAnsi="Arial" w:cs="Arial"/>
              </w:rPr>
              <w:t>territorial.</w:t>
            </w:r>
          </w:p>
          <w:p w14:paraId="240C8F68" w14:textId="77777777" w:rsidR="00A253D2" w:rsidRDefault="00A253D2" w:rsidP="00750B86">
            <w:pPr>
              <w:pStyle w:val="Prrafodelista"/>
              <w:pBdr>
                <w:top w:val="nil"/>
                <w:left w:val="nil"/>
                <w:bottom w:val="nil"/>
                <w:right w:val="nil"/>
                <w:between w:val="nil"/>
              </w:pBdr>
              <w:spacing w:after="0" w:line="240" w:lineRule="auto"/>
              <w:ind w:left="1080"/>
              <w:jc w:val="both"/>
              <w:rPr>
                <w:rFonts w:ascii="Arial" w:eastAsia="Arial" w:hAnsi="Arial" w:cs="Arial"/>
              </w:rPr>
            </w:pPr>
          </w:p>
          <w:p w14:paraId="6527D096" w14:textId="5B0C9DD9" w:rsidR="00E8782F" w:rsidRPr="00750B86" w:rsidRDefault="000E0575" w:rsidP="00750B86">
            <w:pPr>
              <w:pStyle w:val="Prrafodelista"/>
              <w:numPr>
                <w:ilvl w:val="0"/>
                <w:numId w:val="4"/>
              </w:numPr>
              <w:pBdr>
                <w:top w:val="nil"/>
                <w:left w:val="nil"/>
                <w:bottom w:val="nil"/>
                <w:right w:val="nil"/>
                <w:between w:val="nil"/>
              </w:pBdr>
              <w:spacing w:after="0" w:line="240" w:lineRule="auto"/>
              <w:jc w:val="both"/>
              <w:rPr>
                <w:rFonts w:ascii="Arial" w:eastAsia="Arial" w:hAnsi="Arial" w:cs="Arial"/>
              </w:rPr>
            </w:pPr>
            <w:r w:rsidRPr="00A253D2">
              <w:rPr>
                <w:rFonts w:ascii="Arial" w:eastAsia="Arial" w:hAnsi="Arial" w:cs="Arial"/>
              </w:rPr>
              <w:t xml:space="preserve">En las elecciones de carácter nacional, siempre que la base de afiliados supere el </w:t>
            </w:r>
            <w:r w:rsidRPr="00750B86">
              <w:rPr>
                <w:rFonts w:ascii="Arial" w:eastAsia="Arial" w:hAnsi="Arial" w:cs="Arial"/>
              </w:rPr>
              <w:t>1,5% de los votos emitidos válidamente en el territorio nacional en las últimas elecciones de Senado.</w:t>
            </w:r>
          </w:p>
          <w:p w14:paraId="1EAB2C38" w14:textId="77777777" w:rsidR="00A253D2" w:rsidRPr="00A253D2" w:rsidRDefault="00A253D2" w:rsidP="00750B86">
            <w:pPr>
              <w:pBdr>
                <w:top w:val="nil"/>
                <w:left w:val="nil"/>
                <w:bottom w:val="nil"/>
                <w:right w:val="nil"/>
                <w:between w:val="nil"/>
              </w:pBdr>
              <w:spacing w:after="0" w:line="240" w:lineRule="auto"/>
              <w:jc w:val="both"/>
              <w:rPr>
                <w:rFonts w:ascii="Arial" w:eastAsia="Arial" w:hAnsi="Arial" w:cs="Arial"/>
              </w:rPr>
            </w:pPr>
          </w:p>
          <w:p w14:paraId="437A0753" w14:textId="77777777" w:rsidR="00E8782F" w:rsidRDefault="000E0575" w:rsidP="00750B86">
            <w:pPr>
              <w:spacing w:after="0" w:line="240" w:lineRule="auto"/>
              <w:jc w:val="both"/>
              <w:rPr>
                <w:rFonts w:ascii="Arial" w:eastAsia="Arial" w:hAnsi="Arial" w:cs="Arial"/>
              </w:rPr>
            </w:pPr>
            <w:r>
              <w:rPr>
                <w:rFonts w:ascii="Arial" w:eastAsia="Arial" w:hAnsi="Arial" w:cs="Arial"/>
              </w:rPr>
              <w:t>2. Se reconocerá personería jurídica como partido político a aquellas organizaciones políticas que hayan obtenido una votación no inferior al tres por ciento (3%) de los votos emitidos válidamente en el territorio nacional en las últimas elecciones de Cámara de Representantes o Senado.</w:t>
            </w:r>
          </w:p>
          <w:p w14:paraId="22762D84" w14:textId="77777777" w:rsidR="00750B86" w:rsidRDefault="00750B86" w:rsidP="00750B86">
            <w:pPr>
              <w:spacing w:after="0" w:line="240" w:lineRule="auto"/>
              <w:jc w:val="both"/>
              <w:rPr>
                <w:rFonts w:ascii="Arial" w:eastAsia="Arial" w:hAnsi="Arial" w:cs="Arial"/>
              </w:rPr>
            </w:pPr>
          </w:p>
          <w:p w14:paraId="3B77C628" w14:textId="6D6A4F6E" w:rsidR="00E8782F" w:rsidRDefault="000E0575" w:rsidP="00750B86">
            <w:pPr>
              <w:spacing w:after="0" w:line="240" w:lineRule="auto"/>
              <w:jc w:val="both"/>
              <w:rPr>
                <w:rFonts w:ascii="Arial" w:eastAsia="Arial" w:hAnsi="Arial" w:cs="Arial"/>
              </w:rPr>
            </w:pPr>
            <w:r>
              <w:rPr>
                <w:rFonts w:ascii="Arial" w:eastAsia="Arial" w:hAnsi="Arial" w:cs="Arial"/>
              </w:rPr>
              <w:t>Los partidos políticos podrán postular listas y candidatos para cargos de elección popular con las excepciones señaladas en la Constitución.</w:t>
            </w:r>
          </w:p>
          <w:p w14:paraId="2DBD5D21" w14:textId="77777777" w:rsidR="00750B86" w:rsidRDefault="00750B86" w:rsidP="00750B86">
            <w:pPr>
              <w:spacing w:after="0" w:line="240" w:lineRule="auto"/>
              <w:jc w:val="both"/>
              <w:rPr>
                <w:rFonts w:ascii="Arial" w:eastAsia="Arial" w:hAnsi="Arial" w:cs="Arial"/>
              </w:rPr>
            </w:pPr>
          </w:p>
          <w:p w14:paraId="7CF9BF8C" w14:textId="2ABCF2DA" w:rsidR="00E8782F" w:rsidRDefault="000E0575" w:rsidP="00750B86">
            <w:pPr>
              <w:spacing w:after="0" w:line="240" w:lineRule="auto"/>
              <w:jc w:val="both"/>
              <w:rPr>
                <w:rFonts w:ascii="Arial" w:eastAsia="Arial" w:hAnsi="Arial" w:cs="Arial"/>
              </w:rPr>
            </w:pPr>
            <w:r>
              <w:rPr>
                <w:rFonts w:ascii="Arial" w:eastAsia="Arial" w:hAnsi="Arial" w:cs="Arial"/>
              </w:rPr>
              <w:t xml:space="preserve">Las organizaciones políticas deberán acreditar ante el Consejo Nacional Electoral su registro de afiliados </w:t>
            </w:r>
            <w:r w:rsidRPr="00750B86">
              <w:rPr>
                <w:rFonts w:ascii="Arial" w:eastAsia="Arial" w:hAnsi="Arial" w:cs="Arial"/>
              </w:rPr>
              <w:t>cada dos (2) años, so pena de pérdida de personería jurídica.</w:t>
            </w:r>
            <w:r>
              <w:rPr>
                <w:rFonts w:ascii="Arial" w:eastAsia="Arial" w:hAnsi="Arial" w:cs="Arial"/>
              </w:rPr>
              <w:t xml:space="preserve"> La disminución del número de afiliados y las demás causales de pérdida de personería jurídica serán reguladas por la ley, sin que pueda exigirse para su preservación la obtención de un mínimo de votos en alguna de las elecciones de cargos de elección popular.</w:t>
            </w:r>
          </w:p>
          <w:p w14:paraId="143667F5" w14:textId="77777777" w:rsidR="00E8782F" w:rsidRDefault="00E8782F">
            <w:pPr>
              <w:spacing w:after="0"/>
              <w:jc w:val="both"/>
              <w:rPr>
                <w:rFonts w:ascii="Arial" w:eastAsia="Arial" w:hAnsi="Arial" w:cs="Arial"/>
              </w:rPr>
            </w:pPr>
          </w:p>
          <w:p w14:paraId="063ECC7E" w14:textId="77777777" w:rsidR="00E8782F" w:rsidRDefault="000E0575">
            <w:pPr>
              <w:spacing w:after="0"/>
              <w:jc w:val="both"/>
              <w:rPr>
                <w:rFonts w:ascii="Arial" w:eastAsia="Arial" w:hAnsi="Arial" w:cs="Arial"/>
              </w:rPr>
            </w:pPr>
            <w:r>
              <w:rPr>
                <w:rFonts w:ascii="Arial" w:eastAsia="Arial" w:hAnsi="Arial" w:cs="Arial"/>
              </w:rPr>
              <w:t>Ningún ciudadano podrá estar inscrito en la base de afiliados de más de un partido o movimiento político.</w:t>
            </w:r>
          </w:p>
          <w:p w14:paraId="3237B0E0" w14:textId="77777777" w:rsidR="00E8782F" w:rsidRDefault="00E8782F">
            <w:pPr>
              <w:spacing w:after="0"/>
              <w:jc w:val="both"/>
              <w:rPr>
                <w:rFonts w:ascii="Arial" w:eastAsia="Arial" w:hAnsi="Arial" w:cs="Arial"/>
              </w:rPr>
            </w:pPr>
          </w:p>
          <w:p w14:paraId="38CAE6AC" w14:textId="5AC080A3" w:rsidR="00E8782F" w:rsidRDefault="000E0575" w:rsidP="00916947">
            <w:pPr>
              <w:spacing w:after="0"/>
              <w:jc w:val="both"/>
              <w:rPr>
                <w:rFonts w:ascii="Arial" w:eastAsia="Arial" w:hAnsi="Arial" w:cs="Arial"/>
              </w:rPr>
            </w:pPr>
            <w:r>
              <w:rPr>
                <w:rFonts w:ascii="Arial" w:eastAsia="Arial" w:hAnsi="Arial" w:cs="Arial"/>
              </w:rPr>
              <w:t>Se exceptúa el régimen excepcional que se estatuya en la ley para las circunscripciones de minorías étnicas, en las cuales bastará haber obtenido representación en el Congreso para ser partido político.</w:t>
            </w:r>
          </w:p>
          <w:p w14:paraId="5EDF603B" w14:textId="77777777" w:rsidR="00916947" w:rsidRDefault="00916947" w:rsidP="00916947">
            <w:pPr>
              <w:spacing w:after="0"/>
              <w:jc w:val="both"/>
              <w:rPr>
                <w:rFonts w:ascii="Arial" w:eastAsia="Arial" w:hAnsi="Arial" w:cs="Arial"/>
              </w:rPr>
            </w:pPr>
          </w:p>
          <w:p w14:paraId="5B0020D6" w14:textId="77777777" w:rsidR="00E8782F" w:rsidRDefault="000E0575">
            <w:pPr>
              <w:spacing w:after="0"/>
              <w:jc w:val="both"/>
              <w:rPr>
                <w:rFonts w:ascii="Arial" w:eastAsia="Arial" w:hAnsi="Arial" w:cs="Arial"/>
              </w:rPr>
            </w:pPr>
            <w:r>
              <w:rPr>
                <w:rFonts w:ascii="Arial" w:eastAsia="Arial" w:hAnsi="Arial" w:cs="Arial"/>
              </w:rPr>
              <w:t xml:space="preserve">El legislador deberá reglamentar </w:t>
            </w:r>
            <w:r w:rsidRPr="00750B86">
              <w:rPr>
                <w:rFonts w:ascii="Arial" w:eastAsia="Arial" w:hAnsi="Arial" w:cs="Arial"/>
              </w:rPr>
              <w:t>tanto el presente régimen de adquisición progresiva de derechos siempre diferenciando la condición entre partidos y movimientos políticos, como el régimen de derechos y obligaciones de los afiliados que señale, entre otros, los criterios de acceso y retiro, garantizando la protección de los datos personales.</w:t>
            </w:r>
          </w:p>
          <w:p w14:paraId="2EF88F1B" w14:textId="77777777" w:rsidR="00E8782F" w:rsidRDefault="00E8782F">
            <w:pPr>
              <w:spacing w:after="0"/>
              <w:jc w:val="both"/>
              <w:rPr>
                <w:rFonts w:ascii="Arial" w:eastAsia="Arial" w:hAnsi="Arial" w:cs="Arial"/>
              </w:rPr>
            </w:pPr>
          </w:p>
          <w:p w14:paraId="021F96BA" w14:textId="5099EAD5" w:rsidR="00E8782F" w:rsidRDefault="000E0575" w:rsidP="00916947">
            <w:pPr>
              <w:spacing w:after="0"/>
              <w:jc w:val="both"/>
              <w:rPr>
                <w:rFonts w:ascii="Arial" w:eastAsia="Arial" w:hAnsi="Arial" w:cs="Arial"/>
              </w:rPr>
            </w:pPr>
            <w:r>
              <w:rPr>
                <w:rFonts w:ascii="Arial" w:eastAsia="Arial" w:hAnsi="Arial" w:cs="Arial"/>
              </w:rPr>
              <w:t>La selección de los candidatos y las listas de los partidos y movimientos políticos se harán mediante mecanismos de democracia interna entre sus afiliados. El legislador definirá los tipos de mecanismos de democracia interna que podrán desarrollar las organizaciones políticas y la manera en que deberán acreditar, al momento de inscripción de sus candidatos y listas, que hicieron uso de tales mecanismos. Se deberá garantizar el cumplimiento de los criterios de equidad de género y los principios de transparencia, selección objetiva, debido proceso, paridad, alternancia y universalidad.</w:t>
            </w:r>
          </w:p>
          <w:p w14:paraId="23CF1760" w14:textId="77777777" w:rsidR="00916947" w:rsidRDefault="00916947" w:rsidP="00916947">
            <w:pPr>
              <w:spacing w:after="0"/>
              <w:jc w:val="both"/>
              <w:rPr>
                <w:rFonts w:ascii="Arial" w:eastAsia="Arial" w:hAnsi="Arial" w:cs="Arial"/>
              </w:rPr>
            </w:pPr>
          </w:p>
          <w:p w14:paraId="5F02F98D" w14:textId="04872B6F" w:rsidR="00E8782F" w:rsidRDefault="000E0575">
            <w:pPr>
              <w:jc w:val="both"/>
              <w:rPr>
                <w:rFonts w:ascii="Arial" w:eastAsia="Arial" w:hAnsi="Arial" w:cs="Arial"/>
              </w:rPr>
            </w:pPr>
            <w:r>
              <w:rPr>
                <w:rFonts w:ascii="Arial" w:eastAsia="Arial" w:hAnsi="Arial" w:cs="Arial"/>
              </w:rPr>
              <w:t>Los estatutos de los partidos y movimientos políticos, de acuerdo con lo establecido por la constitución política y la ley, regularán lo atinente a su régimen disciplinario interno.</w:t>
            </w:r>
          </w:p>
          <w:p w14:paraId="102C795B" w14:textId="6D6AFEB0" w:rsidR="00E8782F" w:rsidRDefault="000E0575" w:rsidP="00750B86">
            <w:pPr>
              <w:spacing w:after="0" w:line="240" w:lineRule="auto"/>
              <w:jc w:val="both"/>
              <w:rPr>
                <w:rFonts w:ascii="Arial" w:eastAsia="Arial" w:hAnsi="Arial" w:cs="Arial"/>
              </w:rPr>
            </w:pPr>
            <w:r>
              <w:rPr>
                <w:rFonts w:ascii="Arial" w:eastAsia="Arial" w:hAnsi="Arial" w:cs="Arial"/>
              </w:rPr>
              <w:t>Los miembros de las corporaciones públicas elegidos por un mismo partido o movimiento político actuarán en ellas como bancada en los términos que señale la ley y de conformidad con las decisiones adoptadas democráticamente por estos.</w:t>
            </w:r>
          </w:p>
          <w:p w14:paraId="3CB99D73" w14:textId="77777777" w:rsidR="00750B86" w:rsidRDefault="00750B86" w:rsidP="00750B86">
            <w:pPr>
              <w:spacing w:after="0" w:line="240" w:lineRule="auto"/>
              <w:jc w:val="both"/>
              <w:rPr>
                <w:rFonts w:ascii="Arial" w:eastAsia="Arial" w:hAnsi="Arial" w:cs="Arial"/>
              </w:rPr>
            </w:pPr>
          </w:p>
          <w:p w14:paraId="15385773" w14:textId="77777777" w:rsidR="00E8782F" w:rsidRDefault="000E0575" w:rsidP="00750B86">
            <w:pPr>
              <w:spacing w:after="0" w:line="240" w:lineRule="auto"/>
              <w:jc w:val="both"/>
              <w:rPr>
                <w:rFonts w:ascii="Arial" w:eastAsia="Arial" w:hAnsi="Arial" w:cs="Arial"/>
              </w:rPr>
            </w:pPr>
            <w:r>
              <w:rPr>
                <w:rFonts w:ascii="Arial" w:eastAsia="Arial" w:hAnsi="Arial" w:cs="Arial"/>
              </w:rPr>
              <w:t>Los estatutos internos de los partidos y movimientos políticos determinarán los asuntos de conciencia respecto de los cuales no se aplicará este régimen y podrán establecer sanciones por la inobservancia de sus directrices por parte de los miembros de las bancadas, las cuales se fijarán gradualmente hasta la expulsión, y podrán incluir la pérdida del derecho de voto del congresista, diputado, concejal o edil, por el resto del período para el cual fue elegido.</w:t>
            </w:r>
          </w:p>
          <w:p w14:paraId="56BB5F03" w14:textId="77777777" w:rsidR="00750B86" w:rsidRDefault="00750B86" w:rsidP="00750B86">
            <w:pPr>
              <w:spacing w:after="0" w:line="240" w:lineRule="auto"/>
              <w:jc w:val="both"/>
              <w:rPr>
                <w:rFonts w:ascii="Arial" w:eastAsia="Arial" w:hAnsi="Arial" w:cs="Arial"/>
                <w:b/>
                <w:u w:val="single"/>
              </w:rPr>
            </w:pPr>
          </w:p>
          <w:p w14:paraId="2D7FA3E1" w14:textId="6BFCA7B9" w:rsidR="00E8782F" w:rsidRPr="00750B86" w:rsidRDefault="000E0575" w:rsidP="00750B86">
            <w:pPr>
              <w:spacing w:after="0" w:line="240" w:lineRule="auto"/>
              <w:jc w:val="both"/>
              <w:rPr>
                <w:rFonts w:ascii="Arial" w:eastAsia="Arial" w:hAnsi="Arial" w:cs="Arial"/>
              </w:rPr>
            </w:pPr>
            <w:r w:rsidRPr="00750B86">
              <w:rPr>
                <w:rFonts w:ascii="Arial" w:eastAsia="Arial" w:hAnsi="Arial" w:cs="Arial"/>
              </w:rPr>
              <w:t>Será causal de pérdida de la Personería Jurídica de los partidos y movimientos políticos si estos no celebran por lo menos durante cada dos (2) años convenciones que posibiliten a sus miembros influir en la toma de las decisiones más importantes de la organización política.</w:t>
            </w:r>
          </w:p>
          <w:p w14:paraId="49F50004" w14:textId="77777777" w:rsidR="00750B86" w:rsidRDefault="00750B86" w:rsidP="00750B86">
            <w:pPr>
              <w:spacing w:after="0" w:line="240" w:lineRule="auto"/>
              <w:jc w:val="both"/>
              <w:rPr>
                <w:rFonts w:ascii="Arial" w:eastAsia="Arial" w:hAnsi="Arial" w:cs="Arial"/>
                <w:b/>
              </w:rPr>
            </w:pPr>
          </w:p>
          <w:p w14:paraId="759A8D83" w14:textId="288D25EF" w:rsidR="00E8782F" w:rsidRPr="00A253D2" w:rsidRDefault="000E0575" w:rsidP="00750B86">
            <w:pPr>
              <w:spacing w:after="0" w:line="240" w:lineRule="auto"/>
              <w:jc w:val="both"/>
              <w:rPr>
                <w:rFonts w:ascii="Arial" w:eastAsia="Arial" w:hAnsi="Arial" w:cs="Arial"/>
              </w:rPr>
            </w:pPr>
            <w:r>
              <w:rPr>
                <w:rFonts w:ascii="Arial" w:eastAsia="Arial" w:hAnsi="Arial" w:cs="Arial"/>
                <w:b/>
              </w:rPr>
              <w:t>Parágrafo Transitorio.</w:t>
            </w:r>
            <w:r>
              <w:rPr>
                <w:rFonts w:ascii="Arial" w:eastAsia="Arial" w:hAnsi="Arial" w:cs="Arial"/>
              </w:rPr>
              <w:t xml:space="preserve"> Sin perjuicio de la organización democrática que establece la Constitución para los partidos y movimientos políticos, lo establecido en este artículo en cuanto a la obligación de desarrollar mecanismos de democracia interna entre los afiliados de las organizaciones políticas para escoger sus candidatos y sus listas solo empezará a regir a partir del proceso electoral correspondiente al año 2027.</w:t>
            </w:r>
          </w:p>
        </w:tc>
      </w:tr>
      <w:tr w:rsidR="00E8782F" w14:paraId="4C64BE6B" w14:textId="77777777">
        <w:tc>
          <w:tcPr>
            <w:tcW w:w="9360" w:type="dxa"/>
          </w:tcPr>
          <w:p w14:paraId="5F0B25B2" w14:textId="77777777" w:rsidR="00750B86" w:rsidRDefault="00750B86" w:rsidP="00BF7936">
            <w:pPr>
              <w:spacing w:after="0" w:line="240" w:lineRule="auto"/>
              <w:jc w:val="both"/>
              <w:rPr>
                <w:rFonts w:ascii="Arial" w:eastAsia="Arial" w:hAnsi="Arial" w:cs="Arial"/>
                <w:b/>
              </w:rPr>
            </w:pPr>
          </w:p>
          <w:p w14:paraId="4BFADB54" w14:textId="77777777" w:rsidR="00750B86" w:rsidRDefault="00750B86" w:rsidP="00BF7936">
            <w:pPr>
              <w:spacing w:after="0" w:line="240" w:lineRule="auto"/>
              <w:jc w:val="both"/>
              <w:rPr>
                <w:rFonts w:ascii="Arial" w:eastAsia="Arial" w:hAnsi="Arial" w:cs="Arial"/>
                <w:b/>
              </w:rPr>
            </w:pPr>
          </w:p>
          <w:p w14:paraId="71940CF5" w14:textId="49B1FB19" w:rsidR="00E8782F" w:rsidRDefault="000E0575" w:rsidP="00BF7936">
            <w:pPr>
              <w:spacing w:after="0" w:line="240" w:lineRule="auto"/>
              <w:jc w:val="both"/>
              <w:rPr>
                <w:rFonts w:ascii="Arial" w:eastAsia="Arial" w:hAnsi="Arial" w:cs="Arial"/>
              </w:rPr>
            </w:pPr>
            <w:r>
              <w:rPr>
                <w:rFonts w:ascii="Arial" w:eastAsia="Arial" w:hAnsi="Arial" w:cs="Arial"/>
                <w:b/>
              </w:rPr>
              <w:t>Artículo 3°.</w:t>
            </w:r>
            <w:r>
              <w:rPr>
                <w:rFonts w:ascii="Arial" w:eastAsia="Arial" w:hAnsi="Arial" w:cs="Arial"/>
              </w:rPr>
              <w:t xml:space="preserve"> Modifíquese el artículo 109 de la Constitución el cual quedará así:</w:t>
            </w:r>
          </w:p>
          <w:p w14:paraId="79A5E2D9" w14:textId="77777777" w:rsidR="00750B86" w:rsidRDefault="00750B86" w:rsidP="00BF7936">
            <w:pPr>
              <w:spacing w:after="0" w:line="240" w:lineRule="auto"/>
              <w:jc w:val="both"/>
              <w:rPr>
                <w:rFonts w:ascii="Arial" w:eastAsia="Arial" w:hAnsi="Arial" w:cs="Arial"/>
                <w:b/>
              </w:rPr>
            </w:pPr>
          </w:p>
          <w:p w14:paraId="57C2112F" w14:textId="3BA4000F" w:rsidR="00E8782F" w:rsidRDefault="000E0575" w:rsidP="00BF7936">
            <w:pPr>
              <w:spacing w:after="0" w:line="240" w:lineRule="auto"/>
              <w:jc w:val="both"/>
              <w:rPr>
                <w:rFonts w:ascii="Arial" w:eastAsia="Arial" w:hAnsi="Arial" w:cs="Arial"/>
              </w:rPr>
            </w:pPr>
            <w:r>
              <w:rPr>
                <w:rFonts w:ascii="Arial" w:eastAsia="Arial" w:hAnsi="Arial" w:cs="Arial"/>
                <w:b/>
              </w:rPr>
              <w:t>Artículo 109.</w:t>
            </w:r>
            <w:r>
              <w:rPr>
                <w:rFonts w:ascii="Arial" w:eastAsia="Arial" w:hAnsi="Arial" w:cs="Arial"/>
              </w:rPr>
              <w:t xml:space="preserve"> El Estado concurrirá a la financiación del funcionamiento de l</w:t>
            </w:r>
            <w:r w:rsidR="00750B86">
              <w:rPr>
                <w:rFonts w:ascii="Arial" w:eastAsia="Arial" w:hAnsi="Arial" w:cs="Arial"/>
              </w:rPr>
              <w:t>o</w:t>
            </w:r>
            <w:r>
              <w:rPr>
                <w:rFonts w:ascii="Arial" w:eastAsia="Arial" w:hAnsi="Arial" w:cs="Arial"/>
              </w:rPr>
              <w:t xml:space="preserve">s </w:t>
            </w:r>
            <w:r w:rsidRPr="00750B86">
              <w:rPr>
                <w:rFonts w:ascii="Arial" w:eastAsia="Arial" w:hAnsi="Arial" w:cs="Arial"/>
              </w:rPr>
              <w:t>partidos y movimientos políticos</w:t>
            </w:r>
            <w:r>
              <w:rPr>
                <w:rFonts w:ascii="Arial" w:eastAsia="Arial" w:hAnsi="Arial" w:cs="Arial"/>
              </w:rPr>
              <w:t xml:space="preserve"> con personería jurídica, de conformidad con la ley.</w:t>
            </w:r>
          </w:p>
          <w:p w14:paraId="3823E697" w14:textId="77777777" w:rsidR="00750B86" w:rsidRDefault="00750B86" w:rsidP="00BF7936">
            <w:pPr>
              <w:spacing w:after="0" w:line="240" w:lineRule="auto"/>
              <w:jc w:val="both"/>
              <w:rPr>
                <w:rFonts w:ascii="Arial" w:eastAsia="Arial" w:hAnsi="Arial" w:cs="Arial"/>
              </w:rPr>
            </w:pPr>
          </w:p>
          <w:p w14:paraId="4B1A0D6B" w14:textId="355DE019" w:rsidR="00E8782F" w:rsidRDefault="000E0575" w:rsidP="00BF7936">
            <w:pPr>
              <w:spacing w:after="0" w:line="240" w:lineRule="auto"/>
              <w:jc w:val="both"/>
              <w:rPr>
                <w:rFonts w:ascii="Arial" w:eastAsia="Arial" w:hAnsi="Arial" w:cs="Arial"/>
              </w:rPr>
            </w:pPr>
            <w:r>
              <w:rPr>
                <w:rFonts w:ascii="Arial" w:eastAsia="Arial" w:hAnsi="Arial" w:cs="Arial"/>
              </w:rPr>
              <w:t>Los particulares que hagan contribuciones al funcionamiento de los partidos</w:t>
            </w:r>
            <w:r w:rsidR="00750B86">
              <w:rPr>
                <w:rFonts w:ascii="Arial" w:eastAsia="Arial" w:hAnsi="Arial" w:cs="Arial"/>
              </w:rPr>
              <w:t xml:space="preserve"> y</w:t>
            </w:r>
            <w:r>
              <w:rPr>
                <w:rFonts w:ascii="Arial" w:eastAsia="Arial" w:hAnsi="Arial" w:cs="Arial"/>
              </w:rPr>
              <w:t xml:space="preserve"> movimientos políticos, también están obligados a rendir públicamente cuentas sobre el origen, volumen y destino de ellas.</w:t>
            </w:r>
          </w:p>
          <w:p w14:paraId="44F6C3E2" w14:textId="77777777" w:rsidR="00750B86" w:rsidRDefault="00750B86" w:rsidP="00BF7936">
            <w:pPr>
              <w:spacing w:after="0" w:line="240" w:lineRule="auto"/>
              <w:jc w:val="both"/>
              <w:rPr>
                <w:rFonts w:ascii="Arial" w:eastAsia="Arial" w:hAnsi="Arial" w:cs="Arial"/>
              </w:rPr>
            </w:pPr>
          </w:p>
          <w:p w14:paraId="41819770" w14:textId="592A406F" w:rsidR="00E8782F" w:rsidRDefault="000E0575" w:rsidP="00BF7936">
            <w:pPr>
              <w:spacing w:after="0" w:line="240" w:lineRule="auto"/>
              <w:jc w:val="both"/>
              <w:rPr>
                <w:rFonts w:ascii="Arial" w:eastAsia="Arial" w:hAnsi="Arial" w:cs="Arial"/>
              </w:rPr>
            </w:pPr>
            <w:r>
              <w:rPr>
                <w:rFonts w:ascii="Arial" w:eastAsia="Arial" w:hAnsi="Arial" w:cs="Arial"/>
              </w:rPr>
              <w:lastRenderedPageBreak/>
              <w:t>Es prohibido a los partidos y movimientos políticos recibir financiación para el funcionamiento de personas naturales o jurídicas extranjeras. Ningún tipo de financiación privada podrá tener fines antidemocráticos o atentatorios del orden público.</w:t>
            </w:r>
          </w:p>
          <w:p w14:paraId="081453EC" w14:textId="77777777" w:rsidR="00750B86" w:rsidRDefault="00750B86" w:rsidP="00BF7936">
            <w:pPr>
              <w:spacing w:after="0" w:line="240" w:lineRule="auto"/>
              <w:jc w:val="both"/>
              <w:rPr>
                <w:rFonts w:ascii="Arial" w:eastAsia="Arial" w:hAnsi="Arial" w:cs="Arial"/>
              </w:rPr>
            </w:pPr>
          </w:p>
          <w:p w14:paraId="239B8E2A" w14:textId="77777777" w:rsidR="00E8782F" w:rsidRDefault="000E0575" w:rsidP="00BF7936">
            <w:pPr>
              <w:spacing w:after="0" w:line="240" w:lineRule="auto"/>
              <w:jc w:val="both"/>
              <w:rPr>
                <w:rFonts w:ascii="Arial" w:eastAsia="Arial" w:hAnsi="Arial" w:cs="Arial"/>
              </w:rPr>
            </w:pPr>
            <w:r>
              <w:rPr>
                <w:rFonts w:ascii="Arial" w:eastAsia="Arial" w:hAnsi="Arial" w:cs="Arial"/>
              </w:rPr>
              <w:t>Las campañas para la elección popular de cargos y corporaciones públicas   serán financiadas completamente con recursos estatales, mediante anticipos, reposición de gastos y financiación estatal indirecta de algunos rubros que incluirá, al menos, la propaganda electoral y la franquicia postal, de conformidad con la ley.</w:t>
            </w:r>
          </w:p>
          <w:p w14:paraId="6607ED5F" w14:textId="77777777" w:rsidR="00750B86" w:rsidRDefault="00750B86" w:rsidP="00BF7936">
            <w:pPr>
              <w:spacing w:after="0" w:line="240" w:lineRule="auto"/>
              <w:jc w:val="both"/>
              <w:rPr>
                <w:rFonts w:ascii="Arial" w:eastAsia="Arial" w:hAnsi="Arial" w:cs="Arial"/>
              </w:rPr>
            </w:pPr>
          </w:p>
          <w:p w14:paraId="21A99902" w14:textId="0EE443C1" w:rsidR="00E8782F" w:rsidRDefault="000E0575" w:rsidP="00BF7936">
            <w:pPr>
              <w:spacing w:after="0" w:line="240" w:lineRule="auto"/>
              <w:jc w:val="both"/>
              <w:rPr>
                <w:rFonts w:ascii="Arial" w:eastAsia="Arial" w:hAnsi="Arial" w:cs="Arial"/>
              </w:rPr>
            </w:pPr>
            <w:r>
              <w:rPr>
                <w:rFonts w:ascii="Arial" w:eastAsia="Arial" w:hAnsi="Arial" w:cs="Arial"/>
              </w:rPr>
              <w:t>La distribución de los anticipos se realizará de conformidad con las siguientes reglas:</w:t>
            </w:r>
          </w:p>
          <w:p w14:paraId="161BC318" w14:textId="77777777" w:rsidR="00750B86" w:rsidRDefault="00750B86" w:rsidP="00BF7936">
            <w:pPr>
              <w:spacing w:after="0" w:line="240" w:lineRule="auto"/>
              <w:jc w:val="both"/>
              <w:rPr>
                <w:rFonts w:ascii="Arial" w:eastAsia="Arial" w:hAnsi="Arial" w:cs="Arial"/>
              </w:rPr>
            </w:pPr>
          </w:p>
          <w:p w14:paraId="025F9A9A" w14:textId="77777777" w:rsidR="00E8782F" w:rsidRPr="00750B86" w:rsidRDefault="000E0575" w:rsidP="00BF7936">
            <w:pPr>
              <w:spacing w:after="0" w:line="240" w:lineRule="auto"/>
              <w:jc w:val="both"/>
              <w:rPr>
                <w:rFonts w:ascii="Arial" w:eastAsia="Arial" w:hAnsi="Arial" w:cs="Arial"/>
              </w:rPr>
            </w:pPr>
            <w:r w:rsidRPr="00750B86">
              <w:rPr>
                <w:rFonts w:ascii="Arial" w:eastAsia="Arial" w:hAnsi="Arial" w:cs="Arial"/>
              </w:rPr>
              <w:t>1. El 50% en partes iguales entre todas las organizaciones políticas con candidatos debidamente inscritos.</w:t>
            </w:r>
          </w:p>
          <w:p w14:paraId="63417894" w14:textId="77777777" w:rsidR="00750B86" w:rsidRDefault="00750B86" w:rsidP="00BF7936">
            <w:pPr>
              <w:spacing w:after="0" w:line="240" w:lineRule="auto"/>
              <w:jc w:val="both"/>
              <w:rPr>
                <w:rFonts w:ascii="Arial" w:eastAsia="Arial" w:hAnsi="Arial" w:cs="Arial"/>
              </w:rPr>
            </w:pPr>
          </w:p>
          <w:p w14:paraId="28BAB441" w14:textId="320E222A" w:rsidR="00E8782F" w:rsidRPr="00750B86" w:rsidRDefault="000E0575" w:rsidP="00BF7936">
            <w:pPr>
              <w:spacing w:after="0" w:line="240" w:lineRule="auto"/>
              <w:jc w:val="both"/>
              <w:rPr>
                <w:rFonts w:ascii="Arial" w:eastAsia="Arial" w:hAnsi="Arial" w:cs="Arial"/>
              </w:rPr>
            </w:pPr>
            <w:r w:rsidRPr="00750B86">
              <w:rPr>
                <w:rFonts w:ascii="Arial" w:eastAsia="Arial" w:hAnsi="Arial" w:cs="Arial"/>
              </w:rPr>
              <w:t xml:space="preserve">2. Tratándose de elección de una Corporación Pública el 50% se distribuirá así: </w:t>
            </w:r>
          </w:p>
          <w:p w14:paraId="75CFD003" w14:textId="77777777" w:rsidR="00750B86" w:rsidRDefault="00750B86" w:rsidP="00BF7936">
            <w:pPr>
              <w:spacing w:after="0" w:line="240" w:lineRule="auto"/>
              <w:ind w:left="309" w:hanging="283"/>
              <w:jc w:val="both"/>
              <w:rPr>
                <w:rFonts w:ascii="Arial" w:eastAsia="Arial" w:hAnsi="Arial" w:cs="Arial"/>
              </w:rPr>
            </w:pPr>
          </w:p>
          <w:p w14:paraId="1DA1DED6" w14:textId="61BB9F01" w:rsidR="00E8782F" w:rsidRPr="00750B86" w:rsidRDefault="000E0575" w:rsidP="00BF7936">
            <w:pPr>
              <w:spacing w:after="0" w:line="240" w:lineRule="auto"/>
              <w:ind w:left="309" w:hanging="283"/>
              <w:jc w:val="both"/>
              <w:rPr>
                <w:rFonts w:ascii="Arial" w:eastAsia="Arial" w:hAnsi="Arial" w:cs="Arial"/>
              </w:rPr>
            </w:pPr>
            <w:r w:rsidRPr="00750B86">
              <w:rPr>
                <w:rFonts w:ascii="Arial" w:eastAsia="Arial" w:hAnsi="Arial" w:cs="Arial"/>
              </w:rPr>
              <w:t>a.</w:t>
            </w:r>
            <w:r w:rsidRPr="00750B86">
              <w:rPr>
                <w:rFonts w:ascii="Arial" w:eastAsia="Arial" w:hAnsi="Arial" w:cs="Arial"/>
              </w:rPr>
              <w:tab/>
              <w:t>Un 25% en proporción al número de curules que hayan obtenido en la misma elección en el proceso inmediatamente anterior;</w:t>
            </w:r>
          </w:p>
          <w:p w14:paraId="09E6F015" w14:textId="77777777" w:rsidR="00750B86" w:rsidRDefault="00750B86" w:rsidP="00BF7936">
            <w:pPr>
              <w:spacing w:after="0" w:line="240" w:lineRule="auto"/>
              <w:ind w:left="309" w:hanging="283"/>
              <w:jc w:val="both"/>
              <w:rPr>
                <w:rFonts w:ascii="Arial" w:eastAsia="Arial" w:hAnsi="Arial" w:cs="Arial"/>
              </w:rPr>
            </w:pPr>
          </w:p>
          <w:p w14:paraId="65EE6B37" w14:textId="406BFD73" w:rsidR="00E8782F" w:rsidRPr="00750B86" w:rsidRDefault="000E0575" w:rsidP="00BF7936">
            <w:pPr>
              <w:spacing w:after="0" w:line="240" w:lineRule="auto"/>
              <w:ind w:left="309" w:hanging="283"/>
              <w:jc w:val="both"/>
              <w:rPr>
                <w:rFonts w:ascii="Arial" w:eastAsia="Arial" w:hAnsi="Arial" w:cs="Arial"/>
              </w:rPr>
            </w:pPr>
            <w:r w:rsidRPr="00750B86">
              <w:rPr>
                <w:rFonts w:ascii="Arial" w:eastAsia="Arial" w:hAnsi="Arial" w:cs="Arial"/>
              </w:rPr>
              <w:t>b.</w:t>
            </w:r>
            <w:r w:rsidRPr="00750B86">
              <w:rPr>
                <w:rFonts w:ascii="Arial" w:eastAsia="Arial" w:hAnsi="Arial" w:cs="Arial"/>
              </w:rPr>
              <w:tab/>
              <w:t xml:space="preserve">un 10% proporcionalmente al número de mujeres y personas pertenecientes a pueblos indígenas, negros, afrodescendientes, raizales y palenqueros, o a campesinas inscritas como candidatas en cada lista, y </w:t>
            </w:r>
          </w:p>
          <w:p w14:paraId="22B2DE24" w14:textId="77777777" w:rsidR="00750B86" w:rsidRDefault="00750B86" w:rsidP="00BF7936">
            <w:pPr>
              <w:spacing w:after="0" w:line="240" w:lineRule="auto"/>
              <w:ind w:left="309" w:hanging="283"/>
              <w:jc w:val="both"/>
              <w:rPr>
                <w:rFonts w:ascii="Arial" w:eastAsia="Arial" w:hAnsi="Arial" w:cs="Arial"/>
              </w:rPr>
            </w:pPr>
          </w:p>
          <w:p w14:paraId="06941505" w14:textId="7B951E28" w:rsidR="00E8782F" w:rsidRPr="00750B86" w:rsidRDefault="000E0575" w:rsidP="00BF7936">
            <w:pPr>
              <w:spacing w:after="0" w:line="240" w:lineRule="auto"/>
              <w:ind w:left="309" w:hanging="283"/>
              <w:jc w:val="both"/>
              <w:rPr>
                <w:rFonts w:ascii="Arial" w:eastAsia="Arial" w:hAnsi="Arial" w:cs="Arial"/>
              </w:rPr>
            </w:pPr>
            <w:r w:rsidRPr="00750B86">
              <w:rPr>
                <w:rFonts w:ascii="Arial" w:eastAsia="Arial" w:hAnsi="Arial" w:cs="Arial"/>
              </w:rPr>
              <w:t>c.</w:t>
            </w:r>
            <w:r w:rsidRPr="00750B86">
              <w:rPr>
                <w:rFonts w:ascii="Arial" w:eastAsia="Arial" w:hAnsi="Arial" w:cs="Arial"/>
              </w:rPr>
              <w:tab/>
              <w:t>un 10% proporcionalmente al número de jóvenes inscritos como candidatos en cada lista.</w:t>
            </w:r>
          </w:p>
          <w:p w14:paraId="133B69FB" w14:textId="77777777" w:rsidR="00750B86" w:rsidRDefault="00750B86" w:rsidP="00BF7936">
            <w:pPr>
              <w:spacing w:after="0" w:line="240" w:lineRule="auto"/>
              <w:ind w:left="309" w:hanging="283"/>
              <w:jc w:val="both"/>
              <w:rPr>
                <w:rFonts w:ascii="Arial" w:eastAsia="Arial" w:hAnsi="Arial" w:cs="Arial"/>
              </w:rPr>
            </w:pPr>
          </w:p>
          <w:p w14:paraId="79F713D7" w14:textId="4300DD6D" w:rsidR="00E8782F" w:rsidRPr="00750B86" w:rsidRDefault="000E0575" w:rsidP="00BF7936">
            <w:pPr>
              <w:spacing w:after="0" w:line="240" w:lineRule="auto"/>
              <w:ind w:left="309" w:hanging="283"/>
              <w:jc w:val="both"/>
              <w:rPr>
                <w:rFonts w:ascii="Arial" w:eastAsia="Arial" w:hAnsi="Arial" w:cs="Arial"/>
              </w:rPr>
            </w:pPr>
            <w:r w:rsidRPr="00750B86">
              <w:rPr>
                <w:rFonts w:ascii="Arial" w:eastAsia="Arial" w:hAnsi="Arial" w:cs="Arial"/>
              </w:rPr>
              <w:t xml:space="preserve">d. Un 5% destinado a las organizaciones políticas que hayan obtenido participación minoritaria en la misma elección en el proceso inmediatamente anterior. </w:t>
            </w:r>
          </w:p>
          <w:p w14:paraId="3FEAF7EA" w14:textId="77777777" w:rsidR="00750B86" w:rsidRDefault="00750B86" w:rsidP="00BF7936">
            <w:pPr>
              <w:spacing w:after="0" w:line="240" w:lineRule="auto"/>
              <w:ind w:left="26"/>
              <w:jc w:val="both"/>
              <w:rPr>
                <w:rFonts w:ascii="Arial" w:eastAsia="Arial" w:hAnsi="Arial" w:cs="Arial"/>
              </w:rPr>
            </w:pPr>
          </w:p>
          <w:p w14:paraId="16C113B2" w14:textId="695D6B51" w:rsidR="00E8782F" w:rsidRDefault="000E0575" w:rsidP="00BF7936">
            <w:pPr>
              <w:spacing w:after="0" w:line="240" w:lineRule="auto"/>
              <w:ind w:left="26"/>
              <w:jc w:val="both"/>
              <w:rPr>
                <w:rFonts w:ascii="Arial" w:eastAsia="Arial" w:hAnsi="Arial" w:cs="Arial"/>
              </w:rPr>
            </w:pPr>
            <w:r w:rsidRPr="00750B86">
              <w:rPr>
                <w:rFonts w:ascii="Arial" w:eastAsia="Arial" w:hAnsi="Arial" w:cs="Arial"/>
              </w:rPr>
              <w:t>3.</w:t>
            </w:r>
            <w:r w:rsidRPr="00750B86">
              <w:rPr>
                <w:rFonts w:ascii="Arial" w:eastAsia="Arial" w:hAnsi="Arial" w:cs="Arial"/>
              </w:rPr>
              <w:tab/>
            </w:r>
            <w:r>
              <w:rPr>
                <w:rFonts w:ascii="Arial" w:eastAsia="Arial" w:hAnsi="Arial" w:cs="Arial"/>
              </w:rPr>
              <w:t>Tratándose de elección de Presidente de la República, Gobernador o Alcalde, el 50% se distribuirá de manera equitativa y de conformidad con la ley.</w:t>
            </w:r>
          </w:p>
          <w:p w14:paraId="28D90F64" w14:textId="77777777" w:rsidR="00BF7936" w:rsidRDefault="00BF7936" w:rsidP="00BF7936">
            <w:pPr>
              <w:spacing w:after="0" w:line="240" w:lineRule="auto"/>
              <w:jc w:val="both"/>
              <w:rPr>
                <w:rFonts w:ascii="Arial" w:eastAsia="Arial" w:hAnsi="Arial" w:cs="Arial"/>
              </w:rPr>
            </w:pPr>
          </w:p>
          <w:p w14:paraId="081D5F6C" w14:textId="715A1B5F" w:rsidR="00E8782F" w:rsidRDefault="000E0575" w:rsidP="00BF7936">
            <w:pPr>
              <w:spacing w:after="0" w:line="240" w:lineRule="auto"/>
              <w:jc w:val="both"/>
              <w:rPr>
                <w:rFonts w:ascii="Arial" w:eastAsia="Arial" w:hAnsi="Arial" w:cs="Arial"/>
              </w:rPr>
            </w:pPr>
            <w:r>
              <w:rPr>
                <w:rFonts w:ascii="Arial" w:eastAsia="Arial" w:hAnsi="Arial" w:cs="Arial"/>
              </w:rPr>
              <w:t>El Estado garantizará el funcionamiento del servicio público de transporte en todo el territorio nacional el día de las elecciones.</w:t>
            </w:r>
          </w:p>
          <w:p w14:paraId="155D775F" w14:textId="77777777" w:rsidR="00BF7936" w:rsidRDefault="00BF7936" w:rsidP="00BF7936">
            <w:pPr>
              <w:spacing w:after="0" w:line="240" w:lineRule="auto"/>
              <w:jc w:val="both"/>
              <w:rPr>
                <w:rFonts w:ascii="Arial" w:eastAsia="Arial" w:hAnsi="Arial" w:cs="Arial"/>
              </w:rPr>
            </w:pPr>
          </w:p>
          <w:p w14:paraId="69E257D9" w14:textId="2A302DE5" w:rsidR="00E8782F" w:rsidRDefault="000E0575" w:rsidP="00BF7936">
            <w:pPr>
              <w:spacing w:after="0" w:line="240" w:lineRule="auto"/>
              <w:jc w:val="both"/>
              <w:rPr>
                <w:rFonts w:ascii="Arial" w:eastAsia="Arial" w:hAnsi="Arial" w:cs="Arial"/>
              </w:rPr>
            </w:pPr>
            <w:r>
              <w:rPr>
                <w:rFonts w:ascii="Arial" w:eastAsia="Arial" w:hAnsi="Arial" w:cs="Arial"/>
              </w:rPr>
              <w:t>Las campañas electorales y las organizaciones políticas no podrán ofrecer o entregar donaciones, dádivas, prebendas o regalos a los ciudadanos, ni contratar transporte de electores para la fecha de elecciones y para actos y manifestaciones públicas a cargos uninominales y/o corporaciones públicas.</w:t>
            </w:r>
          </w:p>
          <w:p w14:paraId="043737A3" w14:textId="77777777" w:rsidR="00BF7936" w:rsidRDefault="00BF7936" w:rsidP="00BF7936">
            <w:pPr>
              <w:spacing w:after="0" w:line="240" w:lineRule="auto"/>
              <w:jc w:val="both"/>
              <w:rPr>
                <w:rFonts w:ascii="Arial" w:eastAsia="Arial" w:hAnsi="Arial" w:cs="Arial"/>
              </w:rPr>
            </w:pPr>
          </w:p>
          <w:p w14:paraId="2B5100B7" w14:textId="3DB92E6F" w:rsidR="00E8782F" w:rsidRDefault="000E0575" w:rsidP="00BF7936">
            <w:pPr>
              <w:spacing w:after="0" w:line="240" w:lineRule="auto"/>
              <w:jc w:val="both"/>
              <w:rPr>
                <w:rFonts w:ascii="Arial" w:eastAsia="Arial" w:hAnsi="Arial" w:cs="Arial"/>
              </w:rPr>
            </w:pPr>
            <w:r>
              <w:rPr>
                <w:rFonts w:ascii="Arial" w:eastAsia="Arial" w:hAnsi="Arial" w:cs="Arial"/>
              </w:rPr>
              <w:t>Las transacciones y movimientos monetarios de las organizaciones políticas y las campañas electorales deberán realizarse únicamente mediante los mecanismos y medios del sistema financiero.</w:t>
            </w:r>
          </w:p>
          <w:p w14:paraId="169E23DF" w14:textId="77777777" w:rsidR="00BF7936" w:rsidRDefault="00BF7936" w:rsidP="00BF7936">
            <w:pPr>
              <w:spacing w:after="0" w:line="240" w:lineRule="auto"/>
              <w:jc w:val="both"/>
              <w:rPr>
                <w:rFonts w:ascii="Arial" w:eastAsia="Arial" w:hAnsi="Arial" w:cs="Arial"/>
              </w:rPr>
            </w:pPr>
          </w:p>
          <w:p w14:paraId="5D954100" w14:textId="555E1D7D" w:rsidR="00E8782F" w:rsidRDefault="000E0575" w:rsidP="00BF7936">
            <w:pPr>
              <w:spacing w:after="0" w:line="240" w:lineRule="auto"/>
              <w:jc w:val="both"/>
              <w:rPr>
                <w:rFonts w:ascii="Arial" w:eastAsia="Arial" w:hAnsi="Arial" w:cs="Arial"/>
              </w:rPr>
            </w:pPr>
            <w:r>
              <w:rPr>
                <w:rFonts w:ascii="Arial" w:eastAsia="Arial" w:hAnsi="Arial" w:cs="Arial"/>
              </w:rPr>
              <w:t>La Superintendencia Financiera o la entidad que haga sus veces reglamentará lo concerniente a la aplicación de lo aquí establecido.</w:t>
            </w:r>
          </w:p>
          <w:p w14:paraId="74B092EC" w14:textId="77777777" w:rsidR="00BF7936" w:rsidRDefault="00BF7936" w:rsidP="00BF7936">
            <w:pPr>
              <w:spacing w:after="0" w:line="240" w:lineRule="auto"/>
              <w:jc w:val="both"/>
              <w:rPr>
                <w:rFonts w:ascii="Arial" w:eastAsia="Arial" w:hAnsi="Arial" w:cs="Arial"/>
              </w:rPr>
            </w:pPr>
          </w:p>
          <w:p w14:paraId="41EB72A5" w14:textId="4BD2E539" w:rsidR="00E8782F" w:rsidRDefault="000E0575" w:rsidP="00BF7936">
            <w:pPr>
              <w:spacing w:after="0" w:line="240" w:lineRule="auto"/>
              <w:jc w:val="both"/>
              <w:rPr>
                <w:rFonts w:ascii="Arial" w:eastAsia="Arial" w:hAnsi="Arial" w:cs="Arial"/>
              </w:rPr>
            </w:pPr>
            <w:r>
              <w:rPr>
                <w:rFonts w:ascii="Arial" w:eastAsia="Arial" w:hAnsi="Arial" w:cs="Arial"/>
              </w:rPr>
              <w:t>El Consejo Nacional Electoral establecerá el monto máximo de los gastos de las campañas electorales.</w:t>
            </w:r>
          </w:p>
          <w:p w14:paraId="0EB5D9B3" w14:textId="77777777" w:rsidR="00BF7936" w:rsidRDefault="00BF7936" w:rsidP="00BF7936">
            <w:pPr>
              <w:spacing w:after="0" w:line="240" w:lineRule="auto"/>
              <w:jc w:val="both"/>
              <w:rPr>
                <w:rFonts w:ascii="Arial" w:eastAsia="Arial" w:hAnsi="Arial" w:cs="Arial"/>
              </w:rPr>
            </w:pPr>
          </w:p>
          <w:p w14:paraId="0099EF06" w14:textId="3501520F" w:rsidR="00E8782F" w:rsidRDefault="000E0575" w:rsidP="00BF7936">
            <w:pPr>
              <w:spacing w:after="0" w:line="240" w:lineRule="auto"/>
              <w:jc w:val="both"/>
              <w:rPr>
                <w:rFonts w:ascii="Arial" w:eastAsia="Arial" w:hAnsi="Arial" w:cs="Arial"/>
              </w:rPr>
            </w:pPr>
            <w:r>
              <w:rPr>
                <w:rFonts w:ascii="Arial" w:eastAsia="Arial" w:hAnsi="Arial" w:cs="Arial"/>
              </w:rPr>
              <w:lastRenderedPageBreak/>
              <w:t>Los partidos, movimientos y candidatos deberán rendir públicamente cuentas sobre el origen, volumen y destino de ingresos.</w:t>
            </w:r>
          </w:p>
          <w:p w14:paraId="0E72B1F9" w14:textId="77777777" w:rsidR="00BF7936" w:rsidRDefault="00BF7936" w:rsidP="00BF7936">
            <w:pPr>
              <w:spacing w:after="0" w:line="240" w:lineRule="auto"/>
              <w:jc w:val="both"/>
              <w:rPr>
                <w:rFonts w:ascii="Arial" w:eastAsia="Arial" w:hAnsi="Arial" w:cs="Arial"/>
              </w:rPr>
            </w:pPr>
          </w:p>
          <w:p w14:paraId="2C736CCF" w14:textId="716D701B" w:rsidR="00E8782F" w:rsidRDefault="000E0575" w:rsidP="00BF7936">
            <w:pPr>
              <w:spacing w:after="0" w:line="240" w:lineRule="auto"/>
              <w:jc w:val="both"/>
              <w:rPr>
                <w:rFonts w:ascii="Arial" w:eastAsia="Arial" w:hAnsi="Arial" w:cs="Arial"/>
              </w:rPr>
            </w:pPr>
            <w:r>
              <w:rPr>
                <w:rFonts w:ascii="Arial" w:eastAsia="Arial" w:hAnsi="Arial" w:cs="Arial"/>
              </w:rPr>
              <w:t xml:space="preserve">La violación de los topes máximos de financiación de campañas, así como de las normas de propaganda electoral, transporte de electores y movimientos monetarios, debidamente comprobadas, serán sancionadas con la pérdida del cargo. </w:t>
            </w:r>
          </w:p>
          <w:p w14:paraId="7F1CD4BF" w14:textId="77777777" w:rsidR="00BF7936" w:rsidRDefault="00BF7936" w:rsidP="00BF7936">
            <w:pPr>
              <w:spacing w:after="0" w:line="240" w:lineRule="auto"/>
              <w:jc w:val="both"/>
              <w:rPr>
                <w:rFonts w:ascii="Arial" w:eastAsia="Arial" w:hAnsi="Arial" w:cs="Arial"/>
              </w:rPr>
            </w:pPr>
          </w:p>
          <w:p w14:paraId="6321FA72" w14:textId="6122622A" w:rsidR="00E8782F" w:rsidRDefault="000E0575" w:rsidP="00BF7936">
            <w:pPr>
              <w:spacing w:after="0" w:line="240" w:lineRule="auto"/>
              <w:jc w:val="both"/>
              <w:rPr>
                <w:rFonts w:ascii="Arial" w:eastAsia="Arial" w:hAnsi="Arial" w:cs="Arial"/>
              </w:rPr>
            </w:pPr>
            <w:r>
              <w:rPr>
                <w:rFonts w:ascii="Arial" w:eastAsia="Arial" w:hAnsi="Arial" w:cs="Arial"/>
              </w:rPr>
              <w:t>La ley establecerá la responsabilidad penal para los representantes legales de las organizaciones políticas, los directivos de las campañas electorales, candidatos y particulares que violen estas disposiciones.</w:t>
            </w:r>
          </w:p>
          <w:p w14:paraId="2991C411" w14:textId="77777777" w:rsidR="00E8782F" w:rsidRDefault="00E8782F" w:rsidP="00BF7936">
            <w:pPr>
              <w:spacing w:after="0" w:line="240" w:lineRule="auto"/>
              <w:jc w:val="both"/>
              <w:rPr>
                <w:rFonts w:ascii="Arial" w:eastAsia="Arial" w:hAnsi="Arial" w:cs="Arial"/>
              </w:rPr>
            </w:pPr>
          </w:p>
          <w:p w14:paraId="581B7779" w14:textId="77777777" w:rsidR="00E8782F" w:rsidRDefault="000E0575" w:rsidP="00BF7936">
            <w:pPr>
              <w:spacing w:after="0" w:line="240" w:lineRule="auto"/>
              <w:jc w:val="both"/>
              <w:rPr>
                <w:rFonts w:ascii="Arial" w:eastAsia="Arial" w:hAnsi="Arial" w:cs="Arial"/>
              </w:rPr>
            </w:pPr>
            <w:r>
              <w:rPr>
                <w:rFonts w:ascii="Arial" w:eastAsia="Arial" w:hAnsi="Arial" w:cs="Arial"/>
              </w:rPr>
              <w:t>El Consejo Nacional Electoral implementará el Registro Nacional del Proveedores Electorales. En él se inscribirán todas las personas que suministren bienes y servicios a las campañas electorales y se registrarán precios de referencia de los mismos. Las campañas electorales solo podrán adquirir bienes y servicios de quienes aparezcan en el Registro, con excepción de las adquisiciones de mínima cuantía que defina el Consejo Electoral Colombiano.</w:t>
            </w:r>
          </w:p>
          <w:p w14:paraId="0E45DCDB" w14:textId="77777777" w:rsidR="00A253D2" w:rsidRDefault="00A253D2" w:rsidP="00BF7936">
            <w:pPr>
              <w:spacing w:after="0" w:line="240" w:lineRule="auto"/>
              <w:jc w:val="both"/>
              <w:rPr>
                <w:rFonts w:ascii="Arial" w:eastAsia="Arial" w:hAnsi="Arial" w:cs="Arial"/>
              </w:rPr>
            </w:pPr>
          </w:p>
          <w:p w14:paraId="30C338BF" w14:textId="1F664913" w:rsidR="00E8782F" w:rsidRDefault="000E0575" w:rsidP="00BF7936">
            <w:pPr>
              <w:spacing w:after="0" w:line="240" w:lineRule="auto"/>
              <w:jc w:val="both"/>
              <w:rPr>
                <w:rFonts w:ascii="Arial" w:eastAsia="Arial" w:hAnsi="Arial" w:cs="Arial"/>
              </w:rPr>
            </w:pPr>
            <w:r>
              <w:rPr>
                <w:rFonts w:ascii="Arial" w:eastAsia="Arial" w:hAnsi="Arial" w:cs="Arial"/>
              </w:rPr>
              <w:t>Las consultas internas de afiliados de las organizaciones políticas para la selección de candidatos a cargos de elección popular se regirán por las mismas normas de financiación que las elecciones populares</w:t>
            </w:r>
            <w:r w:rsidR="00750B86">
              <w:rPr>
                <w:rFonts w:ascii="Arial" w:eastAsia="Arial" w:hAnsi="Arial" w:cs="Arial"/>
              </w:rPr>
              <w:t xml:space="preserve"> u ordinarias</w:t>
            </w:r>
            <w:r>
              <w:rPr>
                <w:rFonts w:ascii="Arial" w:eastAsia="Arial" w:hAnsi="Arial" w:cs="Arial"/>
              </w:rPr>
              <w:t>.</w:t>
            </w:r>
          </w:p>
        </w:tc>
      </w:tr>
      <w:tr w:rsidR="00E8782F" w14:paraId="435E4B6E" w14:textId="77777777">
        <w:tc>
          <w:tcPr>
            <w:tcW w:w="9360" w:type="dxa"/>
          </w:tcPr>
          <w:p w14:paraId="23364CF1" w14:textId="77777777" w:rsidR="00BF7936" w:rsidRDefault="00BF7936" w:rsidP="00BF7936">
            <w:pPr>
              <w:spacing w:after="0" w:line="240" w:lineRule="auto"/>
              <w:jc w:val="both"/>
              <w:rPr>
                <w:rFonts w:ascii="Arial" w:eastAsia="Arial" w:hAnsi="Arial" w:cs="Arial"/>
                <w:b/>
              </w:rPr>
            </w:pPr>
          </w:p>
          <w:p w14:paraId="2CFD3B27" w14:textId="77777777" w:rsidR="00BF7936" w:rsidRDefault="00BF7936" w:rsidP="00BF7936">
            <w:pPr>
              <w:spacing w:after="0" w:line="240" w:lineRule="auto"/>
              <w:jc w:val="both"/>
              <w:rPr>
                <w:rFonts w:ascii="Arial" w:eastAsia="Arial" w:hAnsi="Arial" w:cs="Arial"/>
                <w:b/>
              </w:rPr>
            </w:pPr>
          </w:p>
          <w:p w14:paraId="4FE9F034" w14:textId="75327D48" w:rsidR="00E8782F" w:rsidRDefault="000E0575" w:rsidP="00BF7936">
            <w:pPr>
              <w:spacing w:after="0" w:line="240" w:lineRule="auto"/>
              <w:jc w:val="both"/>
              <w:rPr>
                <w:rFonts w:ascii="Arial" w:eastAsia="Arial" w:hAnsi="Arial" w:cs="Arial"/>
              </w:rPr>
            </w:pPr>
            <w:r>
              <w:rPr>
                <w:rFonts w:ascii="Arial" w:eastAsia="Arial" w:hAnsi="Arial" w:cs="Arial"/>
                <w:b/>
              </w:rPr>
              <w:t>Artículo 4°.</w:t>
            </w:r>
            <w:r>
              <w:rPr>
                <w:rFonts w:ascii="Arial" w:eastAsia="Arial" w:hAnsi="Arial" w:cs="Arial"/>
              </w:rPr>
              <w:t xml:space="preserve"> Modifíquense el numeral 6° del artículo 179 de la Constitución quedará así:</w:t>
            </w:r>
          </w:p>
          <w:p w14:paraId="01CEB09D" w14:textId="77777777" w:rsidR="00BF7936" w:rsidRDefault="00BF7936" w:rsidP="00BF7936">
            <w:pPr>
              <w:spacing w:after="0" w:line="240" w:lineRule="auto"/>
              <w:jc w:val="both"/>
              <w:rPr>
                <w:rFonts w:ascii="Arial" w:eastAsia="Arial" w:hAnsi="Arial" w:cs="Arial"/>
              </w:rPr>
            </w:pPr>
          </w:p>
          <w:p w14:paraId="0695FED8" w14:textId="09D314B9" w:rsidR="00E8782F" w:rsidRDefault="000E0575" w:rsidP="00BF7936">
            <w:pPr>
              <w:spacing w:after="0" w:line="240" w:lineRule="auto"/>
              <w:jc w:val="both"/>
              <w:rPr>
                <w:rFonts w:ascii="Arial" w:eastAsia="Arial" w:hAnsi="Arial" w:cs="Arial"/>
              </w:rPr>
            </w:pPr>
            <w:r>
              <w:rPr>
                <w:rFonts w:ascii="Arial" w:eastAsia="Arial" w:hAnsi="Arial" w:cs="Arial"/>
              </w:rPr>
              <w:t>6. Quienes estén vinculados entre sí por matrimonio, o unión permanente, o parentesco dentro del tercer grado de consanguinidad, segundo de afinidad, o primero civil, y se inscriban por el mismo partido o movimiento para elección de cargos, o de miembros de corporaciones públicas que deban realizarse en la misma fecha.</w:t>
            </w:r>
          </w:p>
        </w:tc>
      </w:tr>
      <w:tr w:rsidR="00E8782F" w14:paraId="6D71FF80" w14:textId="77777777">
        <w:tc>
          <w:tcPr>
            <w:tcW w:w="9360" w:type="dxa"/>
          </w:tcPr>
          <w:p w14:paraId="25621415" w14:textId="77777777" w:rsidR="00BF7936" w:rsidRDefault="00BF7936">
            <w:pPr>
              <w:jc w:val="both"/>
              <w:rPr>
                <w:rFonts w:ascii="Arial" w:eastAsia="Arial" w:hAnsi="Arial" w:cs="Arial"/>
                <w:b/>
              </w:rPr>
            </w:pPr>
          </w:p>
          <w:p w14:paraId="1380A630" w14:textId="483A215B" w:rsidR="00E8782F" w:rsidRDefault="000E0575" w:rsidP="00BF7936">
            <w:pPr>
              <w:spacing w:after="0" w:line="240" w:lineRule="auto"/>
              <w:jc w:val="both"/>
              <w:rPr>
                <w:rFonts w:ascii="Arial" w:eastAsia="Arial" w:hAnsi="Arial" w:cs="Arial"/>
              </w:rPr>
            </w:pPr>
            <w:r>
              <w:rPr>
                <w:rFonts w:ascii="Arial" w:eastAsia="Arial" w:hAnsi="Arial" w:cs="Arial"/>
                <w:b/>
              </w:rPr>
              <w:t>Artículo 5°.</w:t>
            </w:r>
            <w:r>
              <w:rPr>
                <w:rFonts w:ascii="Arial" w:eastAsia="Arial" w:hAnsi="Arial" w:cs="Arial"/>
              </w:rPr>
              <w:t xml:space="preserve"> Modifíquese el artículo 262 de la Constitución el cual quedará así:</w:t>
            </w:r>
          </w:p>
          <w:p w14:paraId="791E69B6" w14:textId="77777777" w:rsidR="00BF7936" w:rsidRDefault="00BF7936" w:rsidP="00BF7936">
            <w:pPr>
              <w:spacing w:after="0" w:line="240" w:lineRule="auto"/>
              <w:jc w:val="both"/>
              <w:rPr>
                <w:rFonts w:ascii="Arial" w:eastAsia="Arial" w:hAnsi="Arial" w:cs="Arial"/>
              </w:rPr>
            </w:pPr>
          </w:p>
          <w:p w14:paraId="49743024" w14:textId="160DA792" w:rsidR="00E8782F" w:rsidRDefault="000E0575" w:rsidP="00BF7936">
            <w:pPr>
              <w:spacing w:after="0" w:line="240" w:lineRule="auto"/>
              <w:jc w:val="both"/>
              <w:rPr>
                <w:rFonts w:ascii="Arial" w:eastAsia="Arial" w:hAnsi="Arial" w:cs="Arial"/>
              </w:rPr>
            </w:pPr>
            <w:r>
              <w:rPr>
                <w:rFonts w:ascii="Arial" w:eastAsia="Arial" w:hAnsi="Arial" w:cs="Arial"/>
                <w:b/>
              </w:rPr>
              <w:t xml:space="preserve">Artículo 262. </w:t>
            </w:r>
            <w:r>
              <w:rPr>
                <w:rFonts w:ascii="Arial" w:eastAsia="Arial" w:hAnsi="Arial" w:cs="Arial"/>
              </w:rPr>
              <w:t>Los partidos</w:t>
            </w:r>
            <w:r w:rsidR="00750B86">
              <w:rPr>
                <w:rFonts w:ascii="Arial" w:eastAsia="Arial" w:hAnsi="Arial" w:cs="Arial"/>
              </w:rPr>
              <w:t xml:space="preserve"> y</w:t>
            </w:r>
            <w:r>
              <w:rPr>
                <w:rFonts w:ascii="Arial" w:eastAsia="Arial" w:hAnsi="Arial" w:cs="Arial"/>
              </w:rPr>
              <w:t xml:space="preserve"> movimientos políticos que decidan participar en procesos de elección popular, inscribirán candidatos y listas únicas, cuyo número de integrantes no podrá exceder el de curules o cargos a proveer en la respectiva circunscripción, excepto en las que se eligen hasta dos miembros, las cuales podrán estar integradas hasta por tres (3) candidatos.</w:t>
            </w:r>
          </w:p>
          <w:p w14:paraId="53F1B83A" w14:textId="77777777" w:rsidR="00BF7936" w:rsidRDefault="00BF7936" w:rsidP="00BF7936">
            <w:pPr>
              <w:spacing w:after="0" w:line="240" w:lineRule="auto"/>
              <w:jc w:val="both"/>
              <w:rPr>
                <w:rFonts w:ascii="Arial" w:eastAsia="Arial" w:hAnsi="Arial" w:cs="Arial"/>
              </w:rPr>
            </w:pPr>
          </w:p>
          <w:p w14:paraId="0967B178" w14:textId="1ECA5A2A" w:rsidR="00E8782F" w:rsidRDefault="000E0575" w:rsidP="00BF7936">
            <w:pPr>
              <w:spacing w:after="0" w:line="240" w:lineRule="auto"/>
              <w:jc w:val="both"/>
              <w:rPr>
                <w:rFonts w:ascii="Arial" w:eastAsia="Arial" w:hAnsi="Arial" w:cs="Arial"/>
              </w:rPr>
            </w:pPr>
            <w:r>
              <w:rPr>
                <w:rFonts w:ascii="Arial" w:eastAsia="Arial" w:hAnsi="Arial" w:cs="Arial"/>
              </w:rPr>
              <w:t>Las listas serán cerradas y bloqueadas.</w:t>
            </w:r>
          </w:p>
          <w:p w14:paraId="49D8798D" w14:textId="77777777" w:rsidR="00BF7936" w:rsidRDefault="00BF7936" w:rsidP="00BF7936">
            <w:pPr>
              <w:spacing w:after="0" w:line="240" w:lineRule="auto"/>
              <w:jc w:val="both"/>
              <w:rPr>
                <w:rFonts w:ascii="Arial" w:eastAsia="Arial" w:hAnsi="Arial" w:cs="Arial"/>
              </w:rPr>
            </w:pPr>
          </w:p>
          <w:p w14:paraId="6A0FFAA5" w14:textId="7B356108" w:rsidR="00E8782F" w:rsidRDefault="000E0575" w:rsidP="00BF7936">
            <w:pPr>
              <w:spacing w:after="0" w:line="240" w:lineRule="auto"/>
              <w:jc w:val="both"/>
              <w:rPr>
                <w:rFonts w:ascii="Arial" w:eastAsia="Arial" w:hAnsi="Arial" w:cs="Arial"/>
              </w:rPr>
            </w:pPr>
            <w:r>
              <w:rPr>
                <w:rFonts w:ascii="Arial" w:eastAsia="Arial" w:hAnsi="Arial" w:cs="Arial"/>
              </w:rPr>
              <w:t>En la conformación de las listas se observarán, entre otros, los principios de paridad, alternancia y universalidad.</w:t>
            </w:r>
          </w:p>
          <w:p w14:paraId="13183CF5" w14:textId="77777777" w:rsidR="00BF7936" w:rsidRDefault="00BF7936" w:rsidP="00BF7936">
            <w:pPr>
              <w:spacing w:after="0" w:line="240" w:lineRule="auto"/>
              <w:jc w:val="both"/>
              <w:rPr>
                <w:rFonts w:ascii="Arial" w:eastAsia="Arial" w:hAnsi="Arial" w:cs="Arial"/>
              </w:rPr>
            </w:pPr>
          </w:p>
          <w:p w14:paraId="020F72AC" w14:textId="10BBE3A0" w:rsidR="00E8782F" w:rsidRDefault="000E0575" w:rsidP="00BF7936">
            <w:pPr>
              <w:spacing w:after="0" w:line="240" w:lineRule="auto"/>
              <w:jc w:val="both"/>
              <w:rPr>
                <w:rFonts w:ascii="Arial" w:eastAsia="Arial" w:hAnsi="Arial" w:cs="Arial"/>
              </w:rPr>
            </w:pPr>
            <w:r>
              <w:rPr>
                <w:rFonts w:ascii="Arial" w:eastAsia="Arial" w:hAnsi="Arial" w:cs="Arial"/>
              </w:rPr>
              <w:t>La distribución de los candidatos en las listas cerradas y bloqueadas se realizará mediante la celebración previa de elecciones primarias simultáneas, obligatorias y de los afiliados de cada movimiento o partido político que busquen integrar la lista. En las elecciones primarias, se contabilizarán de forma independiente las votaciones entre candidatos hombres y mujeres, con la finalidad de garantizar la alternancia y paridad en la conformación de las listas.</w:t>
            </w:r>
          </w:p>
          <w:p w14:paraId="77196A40" w14:textId="77777777" w:rsidR="00BF7936" w:rsidRDefault="00BF7936" w:rsidP="00BF7936">
            <w:pPr>
              <w:spacing w:after="0"/>
              <w:jc w:val="both"/>
              <w:rPr>
                <w:rFonts w:ascii="Arial" w:eastAsia="Arial" w:hAnsi="Arial" w:cs="Arial"/>
              </w:rPr>
            </w:pPr>
          </w:p>
          <w:p w14:paraId="481D008C" w14:textId="23E72F97" w:rsidR="00BF7936" w:rsidRDefault="00BF7936" w:rsidP="00BF7936">
            <w:pPr>
              <w:spacing w:after="0"/>
              <w:jc w:val="both"/>
              <w:rPr>
                <w:rFonts w:ascii="Arial" w:eastAsia="Arial" w:hAnsi="Arial" w:cs="Arial"/>
              </w:rPr>
            </w:pPr>
            <w:r>
              <w:rPr>
                <w:rFonts w:ascii="Arial" w:eastAsia="Arial" w:hAnsi="Arial" w:cs="Arial"/>
              </w:rPr>
              <w:lastRenderedPageBreak/>
              <w:t xml:space="preserve">Los partidos y movimientos políticos con personería jurídica que sumados hayan obtenido una votación de hasta el </w:t>
            </w:r>
            <w:r w:rsidRPr="00BF7936">
              <w:rPr>
                <w:rFonts w:ascii="Arial" w:eastAsia="Arial" w:hAnsi="Arial" w:cs="Arial"/>
              </w:rPr>
              <w:t>treinta por ciento (30%)</w:t>
            </w:r>
            <w:r>
              <w:rPr>
                <w:rFonts w:ascii="Arial" w:eastAsia="Arial" w:hAnsi="Arial" w:cs="Arial"/>
              </w:rPr>
              <w:t xml:space="preserve"> de los votos válidos de la respectiva circunscripción, podrán presentar lista de candidatos en coalición para corporaciones públicas.</w:t>
            </w:r>
          </w:p>
          <w:p w14:paraId="4197441A" w14:textId="77777777" w:rsidR="00E8782F" w:rsidRDefault="00E8782F">
            <w:pPr>
              <w:spacing w:after="0"/>
              <w:ind w:left="284"/>
              <w:jc w:val="both"/>
              <w:rPr>
                <w:rFonts w:ascii="Arial" w:eastAsia="Arial" w:hAnsi="Arial" w:cs="Arial"/>
              </w:rPr>
            </w:pPr>
          </w:p>
          <w:p w14:paraId="631C7262" w14:textId="77777777" w:rsidR="00E8782F" w:rsidRDefault="000E0575">
            <w:pPr>
              <w:spacing w:after="0"/>
              <w:jc w:val="both"/>
              <w:rPr>
                <w:rFonts w:ascii="Arial" w:eastAsia="Arial" w:hAnsi="Arial" w:cs="Arial"/>
                <w:b/>
                <w:u w:val="single"/>
              </w:rPr>
            </w:pPr>
            <w:r>
              <w:rPr>
                <w:rFonts w:ascii="Arial" w:eastAsia="Arial" w:hAnsi="Arial" w:cs="Arial"/>
                <w:b/>
              </w:rPr>
              <w:t>Parágrafo Transitorio</w:t>
            </w:r>
            <w:r>
              <w:rPr>
                <w:rFonts w:ascii="Arial" w:eastAsia="Arial" w:hAnsi="Arial" w:cs="Arial"/>
              </w:rPr>
              <w:t xml:space="preserve">: La obligatoriedad de las listas cerradas y bloqueadas entrará a regir a partir de las elecciones del año </w:t>
            </w:r>
            <w:r w:rsidRPr="00BF7936">
              <w:rPr>
                <w:rFonts w:ascii="Arial" w:eastAsia="Arial" w:hAnsi="Arial" w:cs="Arial"/>
              </w:rPr>
              <w:t>2030.</w:t>
            </w:r>
          </w:p>
          <w:p w14:paraId="0F04E776" w14:textId="77777777" w:rsidR="00E8782F" w:rsidRDefault="00E8782F">
            <w:pPr>
              <w:spacing w:after="0"/>
              <w:jc w:val="both"/>
              <w:rPr>
                <w:rFonts w:ascii="Arial" w:eastAsia="Arial" w:hAnsi="Arial" w:cs="Arial"/>
              </w:rPr>
            </w:pPr>
          </w:p>
          <w:p w14:paraId="555D0ABE" w14:textId="77777777" w:rsidR="00A253D2" w:rsidRDefault="00A253D2">
            <w:pPr>
              <w:spacing w:after="0"/>
              <w:jc w:val="both"/>
              <w:rPr>
                <w:rFonts w:ascii="Arial" w:eastAsia="Arial" w:hAnsi="Arial" w:cs="Arial"/>
              </w:rPr>
            </w:pPr>
          </w:p>
        </w:tc>
      </w:tr>
      <w:tr w:rsidR="00E8782F" w14:paraId="7DC41430" w14:textId="77777777">
        <w:tc>
          <w:tcPr>
            <w:tcW w:w="9360" w:type="dxa"/>
          </w:tcPr>
          <w:p w14:paraId="4963C198" w14:textId="60284B97" w:rsidR="00E8782F" w:rsidRDefault="000E0575" w:rsidP="00BF7936">
            <w:pPr>
              <w:spacing w:after="0" w:line="240" w:lineRule="auto"/>
              <w:jc w:val="both"/>
              <w:rPr>
                <w:rFonts w:ascii="Arial" w:eastAsia="Arial" w:hAnsi="Arial" w:cs="Arial"/>
              </w:rPr>
            </w:pPr>
            <w:r>
              <w:rPr>
                <w:rFonts w:ascii="Arial" w:eastAsia="Arial" w:hAnsi="Arial" w:cs="Arial"/>
                <w:b/>
              </w:rPr>
              <w:lastRenderedPageBreak/>
              <w:t>Artículo 6°.</w:t>
            </w:r>
            <w:r>
              <w:rPr>
                <w:rFonts w:ascii="Arial" w:eastAsia="Arial" w:hAnsi="Arial" w:cs="Arial"/>
              </w:rPr>
              <w:t xml:space="preserve"> Modifíquese el artículo 264 de la Constitución el cual quedará así:</w:t>
            </w:r>
          </w:p>
          <w:p w14:paraId="04E8BB1F" w14:textId="77777777" w:rsidR="00BF7936" w:rsidRDefault="00BF7936" w:rsidP="00BF7936">
            <w:pPr>
              <w:spacing w:after="0" w:line="240" w:lineRule="auto"/>
              <w:jc w:val="both"/>
              <w:rPr>
                <w:rFonts w:ascii="Arial" w:eastAsia="Arial" w:hAnsi="Arial" w:cs="Arial"/>
              </w:rPr>
            </w:pPr>
          </w:p>
          <w:p w14:paraId="1306B3DF" w14:textId="19C18E05" w:rsidR="00E8782F" w:rsidRDefault="000E0575" w:rsidP="00BF7936">
            <w:pPr>
              <w:spacing w:after="0" w:line="240" w:lineRule="auto"/>
              <w:jc w:val="both"/>
              <w:rPr>
                <w:rFonts w:ascii="Arial" w:eastAsia="Arial" w:hAnsi="Arial" w:cs="Arial"/>
              </w:rPr>
            </w:pPr>
            <w:r>
              <w:rPr>
                <w:rFonts w:ascii="Arial" w:eastAsia="Arial" w:hAnsi="Arial" w:cs="Arial"/>
                <w:b/>
              </w:rPr>
              <w:t>Artículo 264.</w:t>
            </w:r>
            <w:r>
              <w:rPr>
                <w:rFonts w:ascii="Arial" w:eastAsia="Arial" w:hAnsi="Arial" w:cs="Arial"/>
              </w:rPr>
              <w:t xml:space="preserve"> El Consejo Nacional Electoral gozará de autonomía presupuestal, administrativa, financiera y organizativa, y se regirá por principios de autonomía e independencia, neutralidad, máxima publicidad, transparencia y equidad de género. Estará integrado por nueve (9) magistrados para períodos institucionales de seis (6) años.</w:t>
            </w:r>
          </w:p>
          <w:p w14:paraId="31720D91" w14:textId="77777777" w:rsidR="00BF7936" w:rsidRDefault="00BF7936" w:rsidP="00BF7936">
            <w:pPr>
              <w:spacing w:after="0" w:line="240" w:lineRule="auto"/>
              <w:jc w:val="both"/>
              <w:rPr>
                <w:rFonts w:ascii="Arial" w:eastAsia="Arial" w:hAnsi="Arial" w:cs="Arial"/>
              </w:rPr>
            </w:pPr>
          </w:p>
          <w:p w14:paraId="43399885" w14:textId="3543ED80" w:rsidR="00E8782F" w:rsidRDefault="000E0575" w:rsidP="00BF7936">
            <w:pPr>
              <w:spacing w:after="0" w:line="240" w:lineRule="auto"/>
              <w:jc w:val="both"/>
              <w:rPr>
                <w:rFonts w:ascii="Arial" w:eastAsia="Arial" w:hAnsi="Arial" w:cs="Arial"/>
              </w:rPr>
            </w:pPr>
            <w:r>
              <w:rPr>
                <w:rFonts w:ascii="Arial" w:eastAsia="Arial" w:hAnsi="Arial" w:cs="Arial"/>
              </w:rPr>
              <w:t>La elección de los magistrados se realizará por el Congreso en Pleno, por mayoría absoluta, de nueve (9) ternas de elegibles conformada por convocatoria pública con base en lo dispuesto en el artículo 126 de la Constitución.</w:t>
            </w:r>
          </w:p>
          <w:p w14:paraId="504F43D3" w14:textId="77777777" w:rsidR="00BF7936" w:rsidRDefault="00BF7936" w:rsidP="00BF7936">
            <w:pPr>
              <w:spacing w:after="0" w:line="240" w:lineRule="auto"/>
              <w:jc w:val="both"/>
              <w:rPr>
                <w:rFonts w:ascii="Arial" w:eastAsia="Arial" w:hAnsi="Arial" w:cs="Arial"/>
              </w:rPr>
            </w:pPr>
          </w:p>
          <w:p w14:paraId="139D0E52" w14:textId="7F7F438C" w:rsidR="00E8782F" w:rsidRDefault="000E0575" w:rsidP="00BF7936">
            <w:pPr>
              <w:spacing w:after="0" w:line="240" w:lineRule="auto"/>
              <w:jc w:val="both"/>
              <w:rPr>
                <w:rFonts w:ascii="Arial" w:eastAsia="Arial" w:hAnsi="Arial" w:cs="Arial"/>
              </w:rPr>
            </w:pPr>
            <w:r>
              <w:rPr>
                <w:rFonts w:ascii="Arial" w:eastAsia="Arial" w:hAnsi="Arial" w:cs="Arial"/>
              </w:rPr>
              <w:t>Los magistrados fungirán como servidores públicos de dedicación exclusiva y tendrán las mismas calidades, inhabilidades e incompatibilidades y derechos de los magistrados de las Altas Cortes.</w:t>
            </w:r>
          </w:p>
          <w:p w14:paraId="0B3B2EC4" w14:textId="77777777" w:rsidR="00E8782F" w:rsidRDefault="00E8782F" w:rsidP="00BF7936">
            <w:pPr>
              <w:spacing w:after="0" w:line="240" w:lineRule="auto"/>
              <w:jc w:val="both"/>
              <w:rPr>
                <w:rFonts w:ascii="Arial" w:eastAsia="Arial" w:hAnsi="Arial" w:cs="Arial"/>
              </w:rPr>
            </w:pPr>
          </w:p>
          <w:p w14:paraId="0F1DAF24" w14:textId="09FB2876" w:rsidR="00E8782F" w:rsidRDefault="000E0575" w:rsidP="00BF7936">
            <w:pPr>
              <w:spacing w:after="0" w:line="240" w:lineRule="auto"/>
              <w:jc w:val="both"/>
              <w:rPr>
                <w:rFonts w:ascii="Arial" w:eastAsia="Arial" w:hAnsi="Arial" w:cs="Arial"/>
              </w:rPr>
            </w:pPr>
            <w:r>
              <w:rPr>
                <w:rFonts w:ascii="Arial" w:eastAsia="Arial" w:hAnsi="Arial" w:cs="Arial"/>
              </w:rPr>
              <w:t xml:space="preserve">La postulación y selección se regirá en lo pertinente por las normas vigentes sobre convocatorias públicas. </w:t>
            </w:r>
          </w:p>
          <w:p w14:paraId="12A940CC" w14:textId="77777777" w:rsidR="00A253D2" w:rsidRDefault="00A253D2" w:rsidP="00BF7936">
            <w:pPr>
              <w:spacing w:after="0" w:line="240" w:lineRule="auto"/>
              <w:jc w:val="both"/>
              <w:rPr>
                <w:rFonts w:ascii="Arial" w:eastAsia="Arial" w:hAnsi="Arial" w:cs="Arial"/>
              </w:rPr>
            </w:pPr>
          </w:p>
          <w:p w14:paraId="00D4B659" w14:textId="77777777" w:rsidR="00E8782F" w:rsidRDefault="000E0575" w:rsidP="00BF7936">
            <w:pPr>
              <w:spacing w:after="0" w:line="240" w:lineRule="auto"/>
              <w:jc w:val="both"/>
              <w:rPr>
                <w:rFonts w:ascii="Arial" w:eastAsia="Arial" w:hAnsi="Arial" w:cs="Arial"/>
              </w:rPr>
            </w:pPr>
            <w:r>
              <w:rPr>
                <w:rFonts w:ascii="Arial" w:eastAsia="Arial" w:hAnsi="Arial" w:cs="Arial"/>
              </w:rPr>
              <w:t>Para ser miembro del Consejo Nacional Electoral se requiere:</w:t>
            </w:r>
          </w:p>
          <w:p w14:paraId="7B6425A2" w14:textId="77777777" w:rsidR="00E8782F" w:rsidRDefault="00E8782F">
            <w:pPr>
              <w:spacing w:after="0"/>
              <w:ind w:left="284"/>
              <w:jc w:val="both"/>
              <w:rPr>
                <w:rFonts w:ascii="Arial" w:eastAsia="Arial" w:hAnsi="Arial" w:cs="Arial"/>
              </w:rPr>
            </w:pPr>
          </w:p>
          <w:p w14:paraId="4C04A59F" w14:textId="77777777" w:rsidR="00E8782F" w:rsidRDefault="000E0575">
            <w:pPr>
              <w:spacing w:after="0" w:line="240" w:lineRule="auto"/>
              <w:ind w:left="284"/>
              <w:jc w:val="both"/>
              <w:rPr>
                <w:rFonts w:ascii="Arial" w:eastAsia="Arial" w:hAnsi="Arial" w:cs="Arial"/>
              </w:rPr>
            </w:pPr>
            <w:r>
              <w:rPr>
                <w:rFonts w:ascii="Arial" w:eastAsia="Arial" w:hAnsi="Arial" w:cs="Arial"/>
              </w:rPr>
              <w:t>1.</w:t>
            </w:r>
            <w:r>
              <w:rPr>
                <w:rFonts w:ascii="Arial" w:eastAsia="Arial" w:hAnsi="Arial" w:cs="Arial"/>
              </w:rPr>
              <w:tab/>
              <w:t>Ser colombiano de nacimiento y ciudadano en ejercicio</w:t>
            </w:r>
          </w:p>
          <w:p w14:paraId="6952AE09" w14:textId="77777777" w:rsidR="00E8782F" w:rsidRDefault="000E0575">
            <w:pPr>
              <w:spacing w:after="0" w:line="240" w:lineRule="auto"/>
              <w:ind w:left="284"/>
              <w:jc w:val="both"/>
              <w:rPr>
                <w:rFonts w:ascii="Arial" w:eastAsia="Arial" w:hAnsi="Arial" w:cs="Arial"/>
              </w:rPr>
            </w:pPr>
            <w:r>
              <w:rPr>
                <w:rFonts w:ascii="Arial" w:eastAsia="Arial" w:hAnsi="Arial" w:cs="Arial"/>
              </w:rPr>
              <w:t>2.</w:t>
            </w:r>
            <w:r>
              <w:rPr>
                <w:rFonts w:ascii="Arial" w:eastAsia="Arial" w:hAnsi="Arial" w:cs="Arial"/>
              </w:rPr>
              <w:tab/>
              <w:t>Ser abogado</w:t>
            </w:r>
          </w:p>
          <w:p w14:paraId="23EB70FA" w14:textId="77777777" w:rsidR="00E8782F" w:rsidRDefault="000E0575">
            <w:pPr>
              <w:spacing w:after="0" w:line="240" w:lineRule="auto"/>
              <w:ind w:left="284"/>
              <w:jc w:val="both"/>
              <w:rPr>
                <w:rFonts w:ascii="Arial" w:eastAsia="Arial" w:hAnsi="Arial" w:cs="Arial"/>
              </w:rPr>
            </w:pPr>
            <w:r>
              <w:rPr>
                <w:rFonts w:ascii="Arial" w:eastAsia="Arial" w:hAnsi="Arial" w:cs="Arial"/>
              </w:rPr>
              <w:t>3.</w:t>
            </w:r>
            <w:r>
              <w:rPr>
                <w:rFonts w:ascii="Arial" w:eastAsia="Arial" w:hAnsi="Arial" w:cs="Arial"/>
              </w:rPr>
              <w:tab/>
              <w:t>No haber sido condenado por sentencia judicial a pena privativa de la libertad, excepto por delitos políticos o culposos.</w:t>
            </w:r>
          </w:p>
          <w:p w14:paraId="1A59FB44" w14:textId="77777777" w:rsidR="00E8782F" w:rsidRDefault="000E0575">
            <w:pPr>
              <w:spacing w:after="0" w:line="240" w:lineRule="auto"/>
              <w:ind w:left="284"/>
              <w:jc w:val="both"/>
              <w:rPr>
                <w:rFonts w:ascii="Arial" w:eastAsia="Arial" w:hAnsi="Arial" w:cs="Arial"/>
              </w:rPr>
            </w:pPr>
            <w:r>
              <w:rPr>
                <w:rFonts w:ascii="Arial" w:eastAsia="Arial" w:hAnsi="Arial" w:cs="Arial"/>
              </w:rPr>
              <w:t>4.</w:t>
            </w:r>
            <w:r>
              <w:rPr>
                <w:rFonts w:ascii="Arial" w:eastAsia="Arial" w:hAnsi="Arial" w:cs="Arial"/>
              </w:rPr>
              <w:tab/>
              <w:t xml:space="preserve">Tener experiencia profesional de quince (15) años o más, incluyendo la cátedra universitaria. Se valorará especialmente la experiencia profesional o docente en temas electorales o afines. </w:t>
            </w:r>
          </w:p>
          <w:p w14:paraId="09092E62" w14:textId="77777777" w:rsidR="00E8782F" w:rsidRDefault="00E8782F">
            <w:pPr>
              <w:spacing w:after="0"/>
              <w:ind w:left="284"/>
              <w:jc w:val="both"/>
              <w:rPr>
                <w:rFonts w:ascii="Arial" w:eastAsia="Arial" w:hAnsi="Arial" w:cs="Arial"/>
              </w:rPr>
            </w:pPr>
          </w:p>
          <w:p w14:paraId="40450E70" w14:textId="77777777" w:rsidR="00E8782F" w:rsidRDefault="000E0575">
            <w:pPr>
              <w:spacing w:after="0" w:line="240" w:lineRule="auto"/>
              <w:jc w:val="both"/>
              <w:rPr>
                <w:rFonts w:ascii="Arial" w:eastAsia="Arial" w:hAnsi="Arial" w:cs="Arial"/>
              </w:rPr>
            </w:pPr>
            <w:r>
              <w:rPr>
                <w:rFonts w:ascii="Arial" w:eastAsia="Arial" w:hAnsi="Arial" w:cs="Arial"/>
                <w:b/>
              </w:rPr>
              <w:t>Parágrafo 1º</w:t>
            </w:r>
            <w:r>
              <w:rPr>
                <w:rFonts w:ascii="Arial" w:eastAsia="Arial" w:hAnsi="Arial" w:cs="Arial"/>
              </w:rPr>
              <w:t xml:space="preserve">. No podrá ser magistrado del Consejo Nacional Electoral quien haya ejercido cargos directivos en organizaciones políticas o haya aspirado u ocupado cargos de elección popular en los siete (7) años inmediatamente anteriores a la fecha de inscripción a la convocatoria pública. </w:t>
            </w:r>
          </w:p>
          <w:p w14:paraId="3447B84E" w14:textId="77777777" w:rsidR="00E8782F" w:rsidRDefault="00E8782F">
            <w:pPr>
              <w:spacing w:after="0" w:line="240" w:lineRule="auto"/>
              <w:jc w:val="both"/>
              <w:rPr>
                <w:rFonts w:ascii="Arial" w:eastAsia="Arial" w:hAnsi="Arial" w:cs="Arial"/>
                <w:b/>
              </w:rPr>
            </w:pPr>
          </w:p>
          <w:p w14:paraId="3E76451A" w14:textId="77777777" w:rsidR="00E8782F" w:rsidRDefault="000E0575">
            <w:pPr>
              <w:spacing w:after="0" w:line="240" w:lineRule="auto"/>
              <w:jc w:val="both"/>
              <w:rPr>
                <w:rFonts w:ascii="Arial" w:eastAsia="Arial" w:hAnsi="Arial" w:cs="Arial"/>
              </w:rPr>
            </w:pPr>
            <w:r>
              <w:rPr>
                <w:rFonts w:ascii="Arial" w:eastAsia="Arial" w:hAnsi="Arial" w:cs="Arial"/>
                <w:b/>
              </w:rPr>
              <w:t>Parágrafo 2º.</w:t>
            </w:r>
            <w:r>
              <w:rPr>
                <w:rFonts w:ascii="Arial" w:eastAsia="Arial" w:hAnsi="Arial" w:cs="Arial"/>
              </w:rPr>
              <w:t xml:space="preserve"> En los dos (2) años siguientes a la fecha de retiro, los magistrados del Consejo Nacional Electoral no podrán ocupar cargos de dirigencia partidista, ni ser nombrados Ministros o Directores de Departamentos Administrativos, ni ser postulados a cargos de elección popular. </w:t>
            </w:r>
          </w:p>
          <w:p w14:paraId="5A45DC32" w14:textId="77777777" w:rsidR="00E8782F" w:rsidRDefault="00E8782F">
            <w:pPr>
              <w:spacing w:after="0"/>
              <w:jc w:val="both"/>
              <w:rPr>
                <w:rFonts w:ascii="Arial" w:eastAsia="Arial" w:hAnsi="Arial" w:cs="Arial"/>
                <w:b/>
              </w:rPr>
            </w:pPr>
          </w:p>
          <w:p w14:paraId="451D5DA1" w14:textId="77777777" w:rsidR="00E8782F" w:rsidRDefault="000E0575">
            <w:pPr>
              <w:spacing w:after="0"/>
              <w:jc w:val="both"/>
              <w:rPr>
                <w:rFonts w:ascii="Arial" w:eastAsia="Arial" w:hAnsi="Arial" w:cs="Arial"/>
              </w:rPr>
            </w:pPr>
            <w:r>
              <w:rPr>
                <w:rFonts w:ascii="Arial" w:eastAsia="Arial" w:hAnsi="Arial" w:cs="Arial"/>
                <w:b/>
              </w:rPr>
              <w:t>Parágrafo 3º</w:t>
            </w:r>
            <w:r>
              <w:rPr>
                <w:rFonts w:ascii="Arial" w:eastAsia="Arial" w:hAnsi="Arial" w:cs="Arial"/>
              </w:rPr>
              <w:t>. La jurisdicción contencioso administrativa decidirá la acción de nulidad electoral en el término máximo de un (1) año.</w:t>
            </w:r>
          </w:p>
          <w:p w14:paraId="129DBFCF" w14:textId="77777777" w:rsidR="00E8782F" w:rsidRDefault="00E8782F">
            <w:pPr>
              <w:spacing w:after="0"/>
              <w:jc w:val="both"/>
              <w:rPr>
                <w:rFonts w:ascii="Arial" w:eastAsia="Arial" w:hAnsi="Arial" w:cs="Arial"/>
              </w:rPr>
            </w:pPr>
          </w:p>
          <w:p w14:paraId="48D42544" w14:textId="77777777" w:rsidR="00E8782F" w:rsidRDefault="000E0575">
            <w:pPr>
              <w:spacing w:after="0"/>
              <w:jc w:val="both"/>
              <w:rPr>
                <w:rFonts w:ascii="Arial" w:eastAsia="Arial" w:hAnsi="Arial" w:cs="Arial"/>
              </w:rPr>
            </w:pPr>
            <w:r>
              <w:rPr>
                <w:rFonts w:ascii="Arial" w:eastAsia="Arial" w:hAnsi="Arial" w:cs="Arial"/>
              </w:rPr>
              <w:lastRenderedPageBreak/>
              <w:t xml:space="preserve">En los casos de única instancia, según la ley, el término para decidir no podrá exceder de seis (6) meses. </w:t>
            </w:r>
          </w:p>
          <w:p w14:paraId="0DA67CF8" w14:textId="77777777" w:rsidR="00E8782F" w:rsidRDefault="00E8782F">
            <w:pPr>
              <w:spacing w:after="0"/>
              <w:ind w:left="284"/>
              <w:jc w:val="both"/>
              <w:rPr>
                <w:rFonts w:ascii="Arial" w:eastAsia="Arial" w:hAnsi="Arial" w:cs="Arial"/>
              </w:rPr>
            </w:pPr>
          </w:p>
          <w:p w14:paraId="09B007F0" w14:textId="2F0481F5" w:rsidR="00E8782F" w:rsidRPr="00E22E3B" w:rsidRDefault="000E0575" w:rsidP="00E22E3B">
            <w:pPr>
              <w:spacing w:after="0"/>
              <w:jc w:val="both"/>
              <w:rPr>
                <w:rFonts w:ascii="Arial" w:eastAsia="Arial" w:hAnsi="Arial" w:cs="Arial"/>
              </w:rPr>
            </w:pPr>
            <w:r>
              <w:rPr>
                <w:rFonts w:ascii="Arial" w:eastAsia="Arial" w:hAnsi="Arial" w:cs="Arial"/>
                <w:b/>
              </w:rPr>
              <w:t>Parágrafo Transitorio 1°.</w:t>
            </w:r>
            <w:r>
              <w:rPr>
                <w:rFonts w:ascii="Arial" w:eastAsia="Arial" w:hAnsi="Arial" w:cs="Arial"/>
              </w:rPr>
              <w:t xml:space="preserve"> El proceso de concurso y selección dispuesto en este artículo se aplicará para la conformación del Consejo Nacional Electoral cuyo periodo inicia en el año 2026.</w:t>
            </w:r>
          </w:p>
          <w:p w14:paraId="412D312B" w14:textId="52831E17" w:rsidR="00BF7936" w:rsidRPr="00E22E3B" w:rsidRDefault="000E0575">
            <w:pPr>
              <w:jc w:val="both"/>
              <w:rPr>
                <w:rFonts w:ascii="Arial" w:eastAsia="Arial" w:hAnsi="Arial" w:cs="Arial"/>
              </w:rPr>
            </w:pPr>
            <w:r>
              <w:rPr>
                <w:rFonts w:ascii="Arial" w:eastAsia="Arial" w:hAnsi="Arial" w:cs="Arial"/>
                <w:b/>
              </w:rPr>
              <w:t>Parágrafo Transitorio 2°.</w:t>
            </w:r>
            <w:r>
              <w:rPr>
                <w:rFonts w:ascii="Arial" w:eastAsia="Arial" w:hAnsi="Arial" w:cs="Arial"/>
              </w:rPr>
              <w:t xml:space="preserve"> El Gobierno nacional o los miembros del Congreso presentarán, antes del </w:t>
            </w:r>
            <w:r>
              <w:rPr>
                <w:rFonts w:ascii="Arial" w:eastAsia="Arial" w:hAnsi="Arial" w:cs="Arial"/>
                <w:highlight w:val="white"/>
              </w:rPr>
              <w:t xml:space="preserve">1° de agosto de 2025, </w:t>
            </w:r>
            <w:r>
              <w:rPr>
                <w:rFonts w:ascii="Arial" w:eastAsia="Arial" w:hAnsi="Arial" w:cs="Arial"/>
              </w:rPr>
              <w:t>un Proyecto de Ley que desarrolle las convocatorias públicas de este artículo. El proyecto tendrá mensaje de urgencia y sesiones conjuntas y podrá ser objeto de mensaje de insistencia si fuere necesario.</w:t>
            </w:r>
          </w:p>
        </w:tc>
      </w:tr>
      <w:tr w:rsidR="00E8782F" w14:paraId="51E1A232" w14:textId="77777777">
        <w:tc>
          <w:tcPr>
            <w:tcW w:w="9360" w:type="dxa"/>
          </w:tcPr>
          <w:p w14:paraId="232F143E" w14:textId="559F5FF8" w:rsidR="00BF7936" w:rsidRDefault="000E0575">
            <w:pPr>
              <w:jc w:val="both"/>
              <w:rPr>
                <w:rFonts w:ascii="Arial" w:eastAsia="Arial" w:hAnsi="Arial" w:cs="Arial"/>
              </w:rPr>
            </w:pPr>
            <w:r w:rsidRPr="00BF7936">
              <w:rPr>
                <w:rFonts w:ascii="Arial" w:eastAsia="Arial" w:hAnsi="Arial" w:cs="Arial"/>
                <w:b/>
              </w:rPr>
              <w:lastRenderedPageBreak/>
              <w:t>Artículo 7°.</w:t>
            </w:r>
            <w:r w:rsidRPr="00BF7936">
              <w:rPr>
                <w:rFonts w:ascii="Arial" w:eastAsia="Arial" w:hAnsi="Arial" w:cs="Arial"/>
              </w:rPr>
              <w:t xml:space="preserve"> Modifíquese el artículo 265 de la Constitución el cual quedará así:</w:t>
            </w:r>
          </w:p>
          <w:p w14:paraId="051318AB" w14:textId="519FC73B" w:rsidR="00BF7936" w:rsidRPr="00BF7936" w:rsidRDefault="000E0575">
            <w:pPr>
              <w:jc w:val="both"/>
              <w:rPr>
                <w:rFonts w:ascii="Arial" w:eastAsia="Arial" w:hAnsi="Arial" w:cs="Arial"/>
              </w:rPr>
            </w:pPr>
            <w:r w:rsidRPr="00BF7936">
              <w:rPr>
                <w:rFonts w:ascii="Arial" w:eastAsia="Arial" w:hAnsi="Arial" w:cs="Arial"/>
                <w:b/>
              </w:rPr>
              <w:t>Artículo 265.</w:t>
            </w:r>
            <w:r w:rsidRPr="00BF7936">
              <w:rPr>
                <w:rFonts w:ascii="Arial" w:eastAsia="Arial" w:hAnsi="Arial" w:cs="Arial"/>
              </w:rPr>
              <w:t xml:space="preserve"> El Consejo Nacional Electoral regulará, inspeccionará, vigilará y controlará toda la actividad electoral de los partidos y movimientos políticos, de sus representantes legales, directivos y candidatos, garantizando el cumplimiento de los principios y deberes que a ellos corresponden. Tendrá las siguientes facultades:</w:t>
            </w:r>
          </w:p>
          <w:p w14:paraId="7364EA37" w14:textId="77777777" w:rsidR="00E8782F" w:rsidRPr="00BF7936" w:rsidRDefault="000E0575">
            <w:pPr>
              <w:jc w:val="both"/>
              <w:rPr>
                <w:rFonts w:ascii="Arial" w:eastAsia="Arial" w:hAnsi="Arial" w:cs="Arial"/>
              </w:rPr>
            </w:pPr>
            <w:r w:rsidRPr="00BF7936">
              <w:rPr>
                <w:rFonts w:ascii="Arial" w:eastAsia="Arial" w:hAnsi="Arial" w:cs="Arial"/>
              </w:rPr>
              <w:t>1.</w:t>
            </w:r>
            <w:r w:rsidRPr="00BF7936">
              <w:rPr>
                <w:rFonts w:ascii="Arial" w:eastAsia="Arial" w:hAnsi="Arial" w:cs="Arial"/>
              </w:rPr>
              <w:tab/>
              <w:t>Ejercer la suprema inspección, vigilancia y control de la organización electoral.</w:t>
            </w:r>
          </w:p>
          <w:p w14:paraId="017A36E5" w14:textId="77777777" w:rsidR="00E8782F" w:rsidRPr="00BF7936" w:rsidRDefault="000E0575">
            <w:pPr>
              <w:jc w:val="both"/>
              <w:rPr>
                <w:rFonts w:ascii="Arial" w:eastAsia="Arial" w:hAnsi="Arial" w:cs="Arial"/>
              </w:rPr>
            </w:pPr>
            <w:r w:rsidRPr="00BF7936">
              <w:rPr>
                <w:rFonts w:ascii="Arial" w:eastAsia="Arial" w:hAnsi="Arial" w:cs="Arial"/>
              </w:rPr>
              <w:t>2.</w:t>
            </w:r>
            <w:r w:rsidRPr="00BF7936">
              <w:rPr>
                <w:rFonts w:ascii="Arial" w:eastAsia="Arial" w:hAnsi="Arial" w:cs="Arial"/>
              </w:rPr>
              <w:tab/>
              <w:t>Garantizar el ejercicio de los derechos políticos y electorales.</w:t>
            </w:r>
          </w:p>
          <w:p w14:paraId="4898ACDB" w14:textId="77777777" w:rsidR="00E8782F" w:rsidRPr="00BF7936" w:rsidRDefault="000E0575">
            <w:pPr>
              <w:jc w:val="both"/>
              <w:rPr>
                <w:rFonts w:ascii="Arial" w:eastAsia="Arial" w:hAnsi="Arial" w:cs="Arial"/>
              </w:rPr>
            </w:pPr>
            <w:r w:rsidRPr="00BF7936">
              <w:rPr>
                <w:rFonts w:ascii="Arial" w:eastAsia="Arial" w:hAnsi="Arial" w:cs="Arial"/>
              </w:rPr>
              <w:t>3.</w:t>
            </w:r>
            <w:r w:rsidRPr="00BF7936">
              <w:rPr>
                <w:rFonts w:ascii="Arial" w:eastAsia="Arial" w:hAnsi="Arial" w:cs="Arial"/>
              </w:rPr>
              <w:tab/>
              <w:t>Dar posesión de su cargo al Registrador Nacional del Estado Civil.</w:t>
            </w:r>
          </w:p>
          <w:p w14:paraId="242C3A35" w14:textId="77777777" w:rsidR="00E8782F" w:rsidRPr="00BF7936" w:rsidRDefault="000E0575">
            <w:pPr>
              <w:jc w:val="both"/>
              <w:rPr>
                <w:rFonts w:ascii="Arial" w:eastAsia="Arial" w:hAnsi="Arial" w:cs="Arial"/>
              </w:rPr>
            </w:pPr>
            <w:r w:rsidRPr="00BF7936">
              <w:rPr>
                <w:rFonts w:ascii="Arial" w:eastAsia="Arial" w:hAnsi="Arial" w:cs="Arial"/>
              </w:rPr>
              <w:t>4.</w:t>
            </w:r>
            <w:r w:rsidRPr="00BF7936">
              <w:rPr>
                <w:rFonts w:ascii="Arial" w:eastAsia="Arial" w:hAnsi="Arial" w:cs="Arial"/>
              </w:rPr>
              <w:tab/>
              <w:t>Servir de cuerpo consultivo del Gobierno en materias de su competencia, presentar proyectos de acto legislativo y de ley, y recomendar proyectos de decreto.</w:t>
            </w:r>
          </w:p>
          <w:p w14:paraId="4FC1D0BB" w14:textId="77777777" w:rsidR="00E8782F" w:rsidRPr="00BF7936" w:rsidRDefault="000E0575">
            <w:pPr>
              <w:spacing w:after="0"/>
              <w:jc w:val="both"/>
              <w:rPr>
                <w:rFonts w:ascii="Arial" w:eastAsia="Arial" w:hAnsi="Arial" w:cs="Arial"/>
              </w:rPr>
            </w:pPr>
            <w:r w:rsidRPr="00BF7936">
              <w:rPr>
                <w:rFonts w:ascii="Arial" w:eastAsia="Arial" w:hAnsi="Arial" w:cs="Arial"/>
              </w:rPr>
              <w:t>5.</w:t>
            </w:r>
            <w:r w:rsidRPr="00BF7936">
              <w:rPr>
                <w:rFonts w:ascii="Arial" w:eastAsia="Arial" w:hAnsi="Arial" w:cs="Arial"/>
              </w:rPr>
              <w:tab/>
              <w:t>Realizar la inscripción de candidaturas a cargos de elección popular haciendo la verificación del cumplimiento de los requisitos e inhabilidades establecidos en la Constitución y la ley.</w:t>
            </w:r>
          </w:p>
          <w:p w14:paraId="597168BA" w14:textId="77777777" w:rsidR="00E8782F" w:rsidRPr="00BF7936" w:rsidRDefault="00E8782F">
            <w:pPr>
              <w:spacing w:after="0"/>
              <w:jc w:val="both"/>
              <w:rPr>
                <w:rFonts w:ascii="Arial" w:eastAsia="Arial" w:hAnsi="Arial" w:cs="Arial"/>
              </w:rPr>
            </w:pPr>
          </w:p>
          <w:p w14:paraId="6ECB9CC1" w14:textId="77777777" w:rsidR="00E8782F" w:rsidRPr="00BF7936" w:rsidRDefault="000E0575">
            <w:pPr>
              <w:spacing w:after="0"/>
              <w:jc w:val="both"/>
              <w:rPr>
                <w:rFonts w:ascii="Arial" w:eastAsia="Arial" w:hAnsi="Arial" w:cs="Arial"/>
              </w:rPr>
            </w:pPr>
            <w:r w:rsidRPr="00BF7936">
              <w:rPr>
                <w:rFonts w:ascii="Arial" w:eastAsia="Arial" w:hAnsi="Arial" w:cs="Arial"/>
              </w:rPr>
              <w:t>6.</w:t>
            </w:r>
            <w:r w:rsidRPr="00BF7936">
              <w:rPr>
                <w:rFonts w:ascii="Arial" w:eastAsia="Arial" w:hAnsi="Arial" w:cs="Arial"/>
              </w:rPr>
              <w:tab/>
              <w:t>Fijar el monto máximo de gastos en las campañas electorales y distribuir los aportes estatales para su financiamiento de acuerdo con la ley.</w:t>
            </w:r>
          </w:p>
          <w:p w14:paraId="14499B9E" w14:textId="77777777" w:rsidR="00E8782F" w:rsidRPr="00BF7936" w:rsidRDefault="00E8782F">
            <w:pPr>
              <w:spacing w:after="0"/>
              <w:jc w:val="both"/>
              <w:rPr>
                <w:rFonts w:ascii="Arial" w:eastAsia="Arial" w:hAnsi="Arial" w:cs="Arial"/>
              </w:rPr>
            </w:pPr>
          </w:p>
          <w:p w14:paraId="66E3A77B" w14:textId="77777777" w:rsidR="00E8782F" w:rsidRPr="00BF7936" w:rsidRDefault="000E0575">
            <w:pPr>
              <w:spacing w:after="0"/>
              <w:jc w:val="both"/>
              <w:rPr>
                <w:rFonts w:ascii="Arial" w:eastAsia="Arial" w:hAnsi="Arial" w:cs="Arial"/>
              </w:rPr>
            </w:pPr>
            <w:r w:rsidRPr="00BF7936">
              <w:rPr>
                <w:rFonts w:ascii="Arial" w:eastAsia="Arial" w:hAnsi="Arial" w:cs="Arial"/>
              </w:rPr>
              <w:t>7.</w:t>
            </w:r>
            <w:r w:rsidRPr="00BF7936">
              <w:rPr>
                <w:rFonts w:ascii="Arial" w:eastAsia="Arial" w:hAnsi="Arial" w:cs="Arial"/>
              </w:rPr>
              <w:tab/>
              <w:t>Reconocer y revocar la personería jurídica de los partidos y movimientos políticos, y apoyar la realización de consultas para la toma de decisiones y la escogencia de sus candidatos.</w:t>
            </w:r>
          </w:p>
          <w:p w14:paraId="469D0488" w14:textId="77777777" w:rsidR="00E8782F" w:rsidRPr="00BF7936" w:rsidRDefault="00E8782F">
            <w:pPr>
              <w:spacing w:after="0"/>
              <w:jc w:val="both"/>
              <w:rPr>
                <w:rFonts w:ascii="Arial" w:eastAsia="Arial" w:hAnsi="Arial" w:cs="Arial"/>
              </w:rPr>
            </w:pPr>
          </w:p>
          <w:p w14:paraId="10C3AFFF" w14:textId="77777777" w:rsidR="00E8782F" w:rsidRPr="00BF7936" w:rsidRDefault="000E0575">
            <w:pPr>
              <w:spacing w:after="0"/>
              <w:jc w:val="both"/>
              <w:rPr>
                <w:rFonts w:ascii="Arial" w:eastAsia="Arial" w:hAnsi="Arial" w:cs="Arial"/>
              </w:rPr>
            </w:pPr>
            <w:r w:rsidRPr="00BF7936">
              <w:rPr>
                <w:rFonts w:ascii="Arial" w:eastAsia="Arial" w:hAnsi="Arial" w:cs="Arial"/>
              </w:rPr>
              <w:t>8.</w:t>
            </w:r>
            <w:r w:rsidRPr="00BF7936">
              <w:rPr>
                <w:rFonts w:ascii="Arial" w:eastAsia="Arial" w:hAnsi="Arial" w:cs="Arial"/>
              </w:rPr>
              <w:tab/>
              <w:t xml:space="preserve"> Velar por el cumplimiento de las normas sobre partidos y movimientos políticos, así como por los derechos de la oposición y de las minorías, y por el desarrollo de los procesos electorales en condiciones de plenas garantías.</w:t>
            </w:r>
          </w:p>
          <w:p w14:paraId="3E439444" w14:textId="77777777" w:rsidR="00E8782F" w:rsidRPr="00BF7936" w:rsidRDefault="00E8782F">
            <w:pPr>
              <w:spacing w:after="0"/>
              <w:jc w:val="both"/>
              <w:rPr>
                <w:rFonts w:ascii="Arial" w:eastAsia="Arial" w:hAnsi="Arial" w:cs="Arial"/>
              </w:rPr>
            </w:pPr>
          </w:p>
          <w:p w14:paraId="419BCB3F" w14:textId="77777777" w:rsidR="00E8782F" w:rsidRPr="00BF7936" w:rsidRDefault="000E0575">
            <w:pPr>
              <w:spacing w:after="0"/>
              <w:jc w:val="both"/>
              <w:rPr>
                <w:rFonts w:ascii="Arial" w:eastAsia="Arial" w:hAnsi="Arial" w:cs="Arial"/>
              </w:rPr>
            </w:pPr>
            <w:r w:rsidRPr="00BF7936">
              <w:rPr>
                <w:rFonts w:ascii="Arial" w:eastAsia="Arial" w:hAnsi="Arial" w:cs="Arial"/>
              </w:rPr>
              <w:t>9.</w:t>
            </w:r>
            <w:r w:rsidRPr="00BF7936">
              <w:rPr>
                <w:rFonts w:ascii="Arial" w:eastAsia="Arial" w:hAnsi="Arial" w:cs="Arial"/>
              </w:rPr>
              <w:tab/>
              <w:t>Velar por el cumplimiento de las disposiciones sobre publicidad y encuestas de opinión política, y reglamentar la participación de los partidos, movimientos políticos en los medios de comunicación social del Estado y en aquellos que usen el espectro electromagnético.</w:t>
            </w:r>
          </w:p>
          <w:p w14:paraId="10D101DD" w14:textId="77777777" w:rsidR="00E8782F" w:rsidRPr="00BF7936" w:rsidRDefault="000E0575">
            <w:pPr>
              <w:jc w:val="both"/>
              <w:rPr>
                <w:rFonts w:ascii="Arial" w:eastAsia="Arial" w:hAnsi="Arial" w:cs="Arial"/>
              </w:rPr>
            </w:pPr>
            <w:r w:rsidRPr="00BF7936">
              <w:rPr>
                <w:rFonts w:ascii="Arial" w:eastAsia="Arial" w:hAnsi="Arial" w:cs="Arial"/>
              </w:rPr>
              <w:t>10.</w:t>
            </w:r>
            <w:r w:rsidRPr="00BF7936">
              <w:rPr>
                <w:rFonts w:ascii="Arial" w:eastAsia="Arial" w:hAnsi="Arial" w:cs="Arial"/>
              </w:rPr>
              <w:tab/>
              <w:t>Establecer lineamientos y dirigir la realización de los escrutinios con el objeto de garantizar la transparencia y certeza de los resultados.</w:t>
            </w:r>
          </w:p>
          <w:p w14:paraId="3D4123D2" w14:textId="77777777" w:rsidR="00E8782F" w:rsidRPr="00BF7936" w:rsidRDefault="000E0575">
            <w:pPr>
              <w:jc w:val="both"/>
              <w:rPr>
                <w:rFonts w:ascii="Arial" w:eastAsia="Arial" w:hAnsi="Arial" w:cs="Arial"/>
              </w:rPr>
            </w:pPr>
            <w:r w:rsidRPr="00BF7936">
              <w:rPr>
                <w:rFonts w:ascii="Arial" w:eastAsia="Arial" w:hAnsi="Arial" w:cs="Arial"/>
              </w:rPr>
              <w:lastRenderedPageBreak/>
              <w:t>11.</w:t>
            </w:r>
            <w:r w:rsidRPr="00BF7936">
              <w:rPr>
                <w:rFonts w:ascii="Arial" w:eastAsia="Arial" w:hAnsi="Arial" w:cs="Arial"/>
              </w:rPr>
              <w:tab/>
              <w:t>Efectuar el escrutinio general de toda votación nacional, hacer la declaratoria de elección y expedir las credenciales a que haya lugar.</w:t>
            </w:r>
          </w:p>
          <w:p w14:paraId="07081366" w14:textId="77777777" w:rsidR="00E8782F" w:rsidRPr="00BF7936" w:rsidRDefault="000E0575">
            <w:pPr>
              <w:jc w:val="both"/>
              <w:rPr>
                <w:rFonts w:ascii="Arial" w:eastAsia="Arial" w:hAnsi="Arial" w:cs="Arial"/>
              </w:rPr>
            </w:pPr>
            <w:r w:rsidRPr="00BF7936">
              <w:rPr>
                <w:rFonts w:ascii="Arial" w:eastAsia="Arial" w:hAnsi="Arial" w:cs="Arial"/>
              </w:rPr>
              <w:t>12.</w:t>
            </w:r>
            <w:r w:rsidRPr="00BF7936">
              <w:rPr>
                <w:rFonts w:ascii="Arial" w:eastAsia="Arial" w:hAnsi="Arial" w:cs="Arial"/>
              </w:rPr>
              <w:tab/>
              <w:t xml:space="preserve">Conocer y decidir definitivamente los recursos que se interpongan contra las decisiones de sus delegados sobre escrutinios generales y, en tales casos, hacer la declaratoria de elección y expedir las credenciales correspondientes. </w:t>
            </w:r>
          </w:p>
          <w:p w14:paraId="422EBFCE" w14:textId="786EF440" w:rsidR="00E8782F" w:rsidRPr="00BF7936" w:rsidRDefault="000E0575">
            <w:pPr>
              <w:spacing w:after="0"/>
              <w:jc w:val="both"/>
              <w:rPr>
                <w:rFonts w:ascii="Arial" w:eastAsia="Arial" w:hAnsi="Arial" w:cs="Arial"/>
              </w:rPr>
            </w:pPr>
            <w:r w:rsidRPr="00BF7936">
              <w:rPr>
                <w:rFonts w:ascii="Arial" w:eastAsia="Arial" w:hAnsi="Arial" w:cs="Arial"/>
              </w:rPr>
              <w:t>13.</w:t>
            </w:r>
            <w:r w:rsidRPr="00BF7936">
              <w:rPr>
                <w:rFonts w:ascii="Arial" w:eastAsia="Arial" w:hAnsi="Arial" w:cs="Arial"/>
              </w:rPr>
              <w:tab/>
              <w:t>De oficio o por solicitud, revisar escrutinios y los documentos electorales concernientes a cualquiera de las etapas del proceso administrativo de elección, con el objetivo de que se garantice la verdad de los resultados.</w:t>
            </w:r>
          </w:p>
          <w:p w14:paraId="72434B30" w14:textId="3893B332" w:rsidR="00E8782F" w:rsidRPr="00BF7936" w:rsidRDefault="000E0575">
            <w:pPr>
              <w:spacing w:after="0"/>
              <w:jc w:val="both"/>
              <w:rPr>
                <w:rFonts w:ascii="Arial" w:eastAsia="Arial" w:hAnsi="Arial" w:cs="Arial"/>
              </w:rPr>
            </w:pPr>
            <w:r w:rsidRPr="00BF7936">
              <w:rPr>
                <w:rFonts w:ascii="Arial" w:eastAsia="Arial" w:hAnsi="Arial" w:cs="Arial"/>
              </w:rPr>
              <w:t>14.</w:t>
            </w:r>
            <w:r w:rsidRPr="00BF7936">
              <w:rPr>
                <w:rFonts w:ascii="Arial" w:eastAsia="Arial" w:hAnsi="Arial" w:cs="Arial"/>
              </w:rPr>
              <w:tab/>
              <w:t>Decidir la revocatoria de la inscripción de candidatos a corporaciones públicas o cargos de elección popular, cuando exista plena prueba de que aquellos están incursos en causal de inhabilidad prevista en la Constitución y la ley. En ningún caso podrá declarar la elección de dichos candidatos.</w:t>
            </w:r>
          </w:p>
          <w:p w14:paraId="2672B2F9" w14:textId="36729A49" w:rsidR="00A253D2" w:rsidRPr="00BF7936" w:rsidRDefault="000E0575">
            <w:pPr>
              <w:spacing w:after="0"/>
              <w:jc w:val="both"/>
              <w:rPr>
                <w:rFonts w:ascii="Arial" w:eastAsia="Arial" w:hAnsi="Arial" w:cs="Arial"/>
              </w:rPr>
            </w:pPr>
            <w:r w:rsidRPr="00BF7936">
              <w:rPr>
                <w:rFonts w:ascii="Arial" w:eastAsia="Arial" w:hAnsi="Arial" w:cs="Arial"/>
              </w:rPr>
              <w:t>15.</w:t>
            </w:r>
            <w:r w:rsidRPr="00BF7936">
              <w:rPr>
                <w:rFonts w:ascii="Arial" w:eastAsia="Arial" w:hAnsi="Arial" w:cs="Arial"/>
              </w:rPr>
              <w:tab/>
              <w:t>Investigar y Sancionar las faltas a normas sobre financiación del funcionamiento de las organizaciones políticas y de las campañas electorales</w:t>
            </w:r>
            <w:r w:rsidR="00A253D2" w:rsidRPr="00BF7936">
              <w:rPr>
                <w:rFonts w:ascii="Arial" w:eastAsia="Arial" w:hAnsi="Arial" w:cs="Arial"/>
              </w:rPr>
              <w:t>.</w:t>
            </w:r>
          </w:p>
          <w:p w14:paraId="44D48AC8" w14:textId="28DD02F6" w:rsidR="00A253D2" w:rsidRPr="00BF7936" w:rsidRDefault="000E0575">
            <w:pPr>
              <w:jc w:val="both"/>
              <w:rPr>
                <w:rFonts w:ascii="Arial" w:eastAsia="Arial" w:hAnsi="Arial" w:cs="Arial"/>
              </w:rPr>
            </w:pPr>
            <w:r w:rsidRPr="00BF7936">
              <w:rPr>
                <w:rFonts w:ascii="Arial" w:eastAsia="Arial" w:hAnsi="Arial" w:cs="Arial"/>
              </w:rPr>
              <w:t>16.</w:t>
            </w:r>
            <w:r w:rsidRPr="00BF7936">
              <w:rPr>
                <w:rFonts w:ascii="Arial" w:eastAsia="Arial" w:hAnsi="Arial" w:cs="Arial"/>
              </w:rPr>
              <w:tab/>
              <w:t>Darse su propio reglamento.</w:t>
            </w:r>
          </w:p>
          <w:p w14:paraId="6D508672" w14:textId="77777777" w:rsidR="00E8782F" w:rsidRPr="00BF7936" w:rsidRDefault="000E0575">
            <w:pPr>
              <w:jc w:val="both"/>
              <w:rPr>
                <w:rFonts w:ascii="Arial" w:eastAsia="Arial" w:hAnsi="Arial" w:cs="Arial"/>
              </w:rPr>
            </w:pPr>
            <w:r w:rsidRPr="00BF7936">
              <w:rPr>
                <w:rFonts w:ascii="Arial" w:eastAsia="Arial" w:hAnsi="Arial" w:cs="Arial"/>
              </w:rPr>
              <w:t>17.</w:t>
            </w:r>
            <w:r w:rsidRPr="00BF7936">
              <w:rPr>
                <w:rFonts w:ascii="Arial" w:eastAsia="Arial" w:hAnsi="Arial" w:cs="Arial"/>
              </w:rPr>
              <w:tab/>
              <w:t>Llevar el registro de afiliados de los partidos y movimientos políticos.</w:t>
            </w:r>
          </w:p>
          <w:p w14:paraId="4542BE5F" w14:textId="67760797" w:rsidR="00E8782F" w:rsidRPr="00BF7936" w:rsidRDefault="000E0575" w:rsidP="00BF7936">
            <w:pPr>
              <w:ind w:left="29" w:hanging="29"/>
              <w:jc w:val="both"/>
              <w:rPr>
                <w:rFonts w:ascii="Arial" w:eastAsia="Arial" w:hAnsi="Arial" w:cs="Arial"/>
                <w:color w:val="00B050"/>
              </w:rPr>
            </w:pPr>
            <w:r w:rsidRPr="00BF7936">
              <w:rPr>
                <w:rFonts w:ascii="Arial" w:eastAsia="Arial" w:hAnsi="Arial" w:cs="Arial"/>
              </w:rPr>
              <w:t>18.</w:t>
            </w:r>
            <w:r w:rsidRPr="00BF7936">
              <w:rPr>
                <w:rFonts w:ascii="Arial" w:eastAsia="Arial" w:hAnsi="Arial" w:cs="Arial"/>
              </w:rPr>
              <w:tab/>
            </w:r>
            <w:r w:rsidR="00BF7936" w:rsidRPr="00BF7936">
              <w:rPr>
                <w:rFonts w:ascii="Arial" w:eastAsia="Arial" w:hAnsi="Arial" w:cs="Arial"/>
                <w:color w:val="000000" w:themeColor="text1"/>
              </w:rPr>
              <w:t>Colaborar armónicamente entre entidades encargadas de la investigación administrativa y penal sobre el control de financiación de campañas electorales.</w:t>
            </w:r>
          </w:p>
          <w:p w14:paraId="2C8E1F33" w14:textId="77777777" w:rsidR="00E8782F" w:rsidRPr="00BF7936" w:rsidRDefault="000E0575">
            <w:pPr>
              <w:jc w:val="both"/>
              <w:rPr>
                <w:rFonts w:ascii="Arial" w:eastAsia="Arial" w:hAnsi="Arial" w:cs="Arial"/>
              </w:rPr>
            </w:pPr>
            <w:r w:rsidRPr="00BF7936">
              <w:rPr>
                <w:rFonts w:ascii="Arial" w:eastAsia="Arial" w:hAnsi="Arial" w:cs="Arial"/>
              </w:rPr>
              <w:t>19.</w:t>
            </w:r>
            <w:r w:rsidRPr="00BF7936">
              <w:rPr>
                <w:rFonts w:ascii="Arial" w:eastAsia="Arial" w:hAnsi="Arial" w:cs="Arial"/>
                <w:color w:val="00B050"/>
              </w:rPr>
              <w:t xml:space="preserve"> </w:t>
            </w:r>
            <w:r w:rsidRPr="00BF7936">
              <w:rPr>
                <w:rFonts w:ascii="Arial" w:eastAsia="Arial" w:hAnsi="Arial" w:cs="Arial"/>
              </w:rPr>
              <w:t>Las demás que le confiera la ley.</w:t>
            </w:r>
          </w:p>
          <w:p w14:paraId="634FB573" w14:textId="77777777" w:rsidR="00E8782F" w:rsidRPr="00BF7936" w:rsidRDefault="000E0575">
            <w:pPr>
              <w:spacing w:after="0"/>
              <w:jc w:val="both"/>
              <w:rPr>
                <w:rFonts w:ascii="Arial" w:eastAsia="Arial" w:hAnsi="Arial" w:cs="Arial"/>
              </w:rPr>
            </w:pPr>
            <w:r w:rsidRPr="00BF7936">
              <w:rPr>
                <w:rFonts w:ascii="Arial" w:eastAsia="Arial" w:hAnsi="Arial" w:cs="Arial"/>
                <w:b/>
              </w:rPr>
              <w:t>Parágrafo.</w:t>
            </w:r>
            <w:r w:rsidRPr="00BF7936">
              <w:rPr>
                <w:rFonts w:ascii="Arial" w:eastAsia="Arial" w:hAnsi="Arial" w:cs="Arial"/>
              </w:rPr>
              <w:t xml:space="preserve"> El Consejo Nacional Electoral contará con una Unidad Técnica de Investigación encargada de investigar irregularidades en la financiación de campañas y publicidad electoral.</w:t>
            </w:r>
          </w:p>
          <w:p w14:paraId="03F0F963" w14:textId="77777777" w:rsidR="00E8782F" w:rsidRPr="00BF7936" w:rsidRDefault="00E8782F">
            <w:pPr>
              <w:spacing w:after="0"/>
              <w:jc w:val="both"/>
              <w:rPr>
                <w:rFonts w:ascii="Arial" w:eastAsia="Arial" w:hAnsi="Arial" w:cs="Arial"/>
              </w:rPr>
            </w:pPr>
          </w:p>
          <w:p w14:paraId="4E9C0110" w14:textId="360E144E" w:rsidR="00BF7936" w:rsidRPr="00BF7936" w:rsidRDefault="00BF7936" w:rsidP="00BF7936">
            <w:pPr>
              <w:spacing w:after="0"/>
              <w:jc w:val="both"/>
              <w:rPr>
                <w:rFonts w:ascii="Arial" w:eastAsia="Arial" w:hAnsi="Arial" w:cs="Arial"/>
              </w:rPr>
            </w:pPr>
          </w:p>
        </w:tc>
      </w:tr>
      <w:tr w:rsidR="00E8782F" w14:paraId="2855F6B0" w14:textId="77777777">
        <w:tc>
          <w:tcPr>
            <w:tcW w:w="9360" w:type="dxa"/>
          </w:tcPr>
          <w:p w14:paraId="58183AC5" w14:textId="77777777" w:rsidR="00E8782F" w:rsidRDefault="000E0575">
            <w:pPr>
              <w:jc w:val="both"/>
              <w:rPr>
                <w:rFonts w:ascii="Arial" w:eastAsia="Arial" w:hAnsi="Arial" w:cs="Arial"/>
              </w:rPr>
            </w:pPr>
            <w:r>
              <w:rPr>
                <w:rFonts w:ascii="Arial" w:eastAsia="Arial" w:hAnsi="Arial" w:cs="Arial"/>
                <w:b/>
              </w:rPr>
              <w:lastRenderedPageBreak/>
              <w:t>Artículo 8°.</w:t>
            </w:r>
            <w:r>
              <w:rPr>
                <w:rFonts w:ascii="Arial" w:eastAsia="Arial" w:hAnsi="Arial" w:cs="Arial"/>
              </w:rPr>
              <w:t xml:space="preserve"> Adiciónese el artículo 265A a la Constitución Política:</w:t>
            </w:r>
          </w:p>
          <w:p w14:paraId="349372E8" w14:textId="77777777" w:rsidR="00E8782F" w:rsidRDefault="000E0575">
            <w:pPr>
              <w:spacing w:after="0"/>
              <w:jc w:val="both"/>
              <w:rPr>
                <w:rFonts w:ascii="Arial" w:eastAsia="Arial" w:hAnsi="Arial" w:cs="Arial"/>
              </w:rPr>
            </w:pPr>
            <w:r>
              <w:rPr>
                <w:rFonts w:ascii="Arial" w:eastAsia="Arial" w:hAnsi="Arial" w:cs="Arial"/>
                <w:b/>
              </w:rPr>
              <w:t xml:space="preserve">Artículo 265A: </w:t>
            </w:r>
            <w:r>
              <w:rPr>
                <w:rFonts w:ascii="Arial" w:eastAsia="Arial" w:hAnsi="Arial" w:cs="Arial"/>
              </w:rPr>
              <w:t>Los Funcionarios del Consejo Nacional Electoral estará conformado por servidores públicos de carrera administrativa especial y su ingreso se efectuará exclusivamente por concurso de méritos, sin perjuicio del sistema de retiro flexible por necesidades del servicio</w:t>
            </w:r>
            <w:r>
              <w:t xml:space="preserve"> </w:t>
            </w:r>
            <w:r w:rsidRPr="006378C8">
              <w:rPr>
                <w:rFonts w:ascii="Arial" w:eastAsia="Arial" w:hAnsi="Arial" w:cs="Arial"/>
                <w:b/>
                <w:u w:val="single"/>
              </w:rPr>
              <w:t>con excepción de los empleos de libre nombramiento y remoción</w:t>
            </w:r>
            <w:r w:rsidRPr="006378C8">
              <w:rPr>
                <w:rFonts w:ascii="Arial" w:eastAsia="Arial" w:hAnsi="Arial" w:cs="Arial"/>
                <w:u w:val="single"/>
              </w:rPr>
              <w:t>.</w:t>
            </w:r>
          </w:p>
          <w:p w14:paraId="17ABF1DF" w14:textId="77777777" w:rsidR="00E8782F" w:rsidRDefault="00E8782F">
            <w:pPr>
              <w:spacing w:after="0"/>
              <w:jc w:val="both"/>
              <w:rPr>
                <w:rFonts w:ascii="Arial" w:eastAsia="Arial" w:hAnsi="Arial" w:cs="Arial"/>
              </w:rPr>
            </w:pPr>
          </w:p>
          <w:p w14:paraId="3A6AA558" w14:textId="77777777" w:rsidR="00E8782F" w:rsidRDefault="000E0575">
            <w:pPr>
              <w:spacing w:after="0"/>
              <w:jc w:val="both"/>
              <w:rPr>
                <w:rFonts w:ascii="Arial" w:eastAsia="Arial" w:hAnsi="Arial" w:cs="Arial"/>
                <w:b/>
              </w:rPr>
            </w:pPr>
            <w:r>
              <w:rPr>
                <w:rFonts w:ascii="Arial" w:eastAsia="Arial" w:hAnsi="Arial" w:cs="Arial"/>
                <w:b/>
              </w:rPr>
              <w:t>Parágrafo.</w:t>
            </w:r>
            <w:r>
              <w:rPr>
                <w:rFonts w:ascii="Arial" w:eastAsia="Arial" w:hAnsi="Arial" w:cs="Arial"/>
              </w:rPr>
              <w:t xml:space="preserve"> Se garantizarán el respeto y vigencia de los derechos laborales de los servidores públicos vinculados al Consejo Nacional Electoral bajo cualquier modalidad. Así mismo, si como consecuencia de lo dispuesto en el presente artículo es necesario reasignar funciones y competencias, se respetarán integralmente los derechos individuales y colectivos adquiridos. </w:t>
            </w:r>
          </w:p>
        </w:tc>
      </w:tr>
      <w:tr w:rsidR="00E8782F" w14:paraId="03049E7F" w14:textId="77777777">
        <w:tc>
          <w:tcPr>
            <w:tcW w:w="9360" w:type="dxa"/>
          </w:tcPr>
          <w:p w14:paraId="343148D1" w14:textId="77777777" w:rsidR="006378C8" w:rsidRDefault="006378C8">
            <w:pPr>
              <w:jc w:val="both"/>
              <w:rPr>
                <w:rFonts w:ascii="Arial" w:eastAsia="Arial" w:hAnsi="Arial" w:cs="Arial"/>
                <w:b/>
              </w:rPr>
            </w:pPr>
          </w:p>
          <w:p w14:paraId="75D18C69" w14:textId="2CD58320" w:rsidR="00E8782F" w:rsidRDefault="000E0575">
            <w:pPr>
              <w:jc w:val="both"/>
              <w:rPr>
                <w:rFonts w:ascii="Arial" w:eastAsia="Arial" w:hAnsi="Arial" w:cs="Arial"/>
                <w:b/>
              </w:rPr>
            </w:pPr>
            <w:r>
              <w:rPr>
                <w:rFonts w:ascii="Arial" w:eastAsia="Arial" w:hAnsi="Arial" w:cs="Arial"/>
                <w:b/>
              </w:rPr>
              <w:t>Artículo 9°.</w:t>
            </w:r>
            <w:r w:rsidR="003C337E">
              <w:rPr>
                <w:rFonts w:ascii="Arial" w:eastAsia="Arial" w:hAnsi="Arial" w:cs="Arial"/>
                <w:b/>
              </w:rPr>
              <w:t xml:space="preserve"> Vigencia. </w:t>
            </w:r>
            <w:r>
              <w:rPr>
                <w:rFonts w:ascii="Arial" w:eastAsia="Arial" w:hAnsi="Arial" w:cs="Arial"/>
              </w:rPr>
              <w:t xml:space="preserve"> El presente acto legislativo rige a partir de su promulgación, salvo las excepciones expresamente consagradas en el mismo.</w:t>
            </w:r>
          </w:p>
        </w:tc>
      </w:tr>
    </w:tbl>
    <w:p w14:paraId="63411579" w14:textId="77777777" w:rsidR="00E8782F" w:rsidRDefault="00E8782F">
      <w:pPr>
        <w:spacing w:after="0" w:line="240" w:lineRule="auto"/>
        <w:jc w:val="both"/>
        <w:rPr>
          <w:rFonts w:ascii="Arial" w:eastAsia="Arial" w:hAnsi="Arial" w:cs="Arial"/>
          <w:sz w:val="24"/>
          <w:szCs w:val="24"/>
        </w:rPr>
      </w:pPr>
    </w:p>
    <w:p w14:paraId="52E1AAA9" w14:textId="5E319A43" w:rsidR="00E8782F" w:rsidRDefault="00E8782F">
      <w:pPr>
        <w:spacing w:after="0" w:line="240" w:lineRule="auto"/>
        <w:jc w:val="both"/>
        <w:rPr>
          <w:rFonts w:ascii="Arial" w:eastAsia="Arial" w:hAnsi="Arial" w:cs="Arial"/>
          <w:sz w:val="24"/>
          <w:szCs w:val="24"/>
        </w:rPr>
      </w:pPr>
    </w:p>
    <w:p w14:paraId="2FF7EF22" w14:textId="559DA951" w:rsidR="00E22E3B" w:rsidRDefault="00E22E3B">
      <w:pPr>
        <w:spacing w:after="0" w:line="240" w:lineRule="auto"/>
        <w:jc w:val="both"/>
        <w:rPr>
          <w:rFonts w:ascii="Arial" w:eastAsia="Arial" w:hAnsi="Arial" w:cs="Arial"/>
          <w:sz w:val="24"/>
          <w:szCs w:val="24"/>
        </w:rPr>
      </w:pPr>
    </w:p>
    <w:p w14:paraId="1C756A96" w14:textId="5F86AE05" w:rsidR="00E22E3B" w:rsidRDefault="00E22E3B">
      <w:pPr>
        <w:spacing w:after="0" w:line="240" w:lineRule="auto"/>
        <w:jc w:val="both"/>
        <w:rPr>
          <w:rFonts w:ascii="Arial" w:eastAsia="Arial" w:hAnsi="Arial" w:cs="Arial"/>
          <w:sz w:val="24"/>
          <w:szCs w:val="24"/>
        </w:rPr>
      </w:pPr>
    </w:p>
    <w:p w14:paraId="4CCED221" w14:textId="77777777" w:rsidR="00E22E3B" w:rsidRDefault="00E22E3B">
      <w:pPr>
        <w:spacing w:after="0" w:line="240" w:lineRule="auto"/>
        <w:jc w:val="both"/>
        <w:rPr>
          <w:rFonts w:ascii="Arial" w:eastAsia="Arial" w:hAnsi="Arial" w:cs="Arial"/>
          <w:sz w:val="24"/>
          <w:szCs w:val="24"/>
        </w:rPr>
      </w:pPr>
    </w:p>
    <w:p w14:paraId="365CEEDC" w14:textId="77777777" w:rsidR="00E8782F" w:rsidRDefault="000E0575">
      <w:pPr>
        <w:spacing w:after="0" w:line="240" w:lineRule="auto"/>
        <w:jc w:val="both"/>
        <w:rPr>
          <w:rFonts w:ascii="Arial" w:eastAsia="Arial" w:hAnsi="Arial" w:cs="Arial"/>
          <w:sz w:val="24"/>
          <w:szCs w:val="24"/>
        </w:rPr>
      </w:pPr>
      <w:r>
        <w:rPr>
          <w:rFonts w:ascii="Arial" w:eastAsia="Arial" w:hAnsi="Arial" w:cs="Arial"/>
          <w:sz w:val="24"/>
          <w:szCs w:val="24"/>
        </w:rPr>
        <w:t>Cordialmente,</w:t>
      </w:r>
    </w:p>
    <w:tbl>
      <w:tblPr>
        <w:tblStyle w:val="ac"/>
        <w:tblW w:w="9595" w:type="dxa"/>
        <w:tblInd w:w="0" w:type="dxa"/>
        <w:tblBorders>
          <w:top w:val="dotted" w:sz="4" w:space="0" w:color="5B9BD5"/>
          <w:left w:val="dotted" w:sz="4" w:space="0" w:color="5B9BD5"/>
          <w:bottom w:val="dotted" w:sz="4" w:space="0" w:color="5B9BD5"/>
          <w:right w:val="dotted" w:sz="4" w:space="0" w:color="5B9BD5"/>
          <w:insideH w:val="dotted" w:sz="4" w:space="0" w:color="5B9BD5"/>
          <w:insideV w:val="dotted" w:sz="4" w:space="0" w:color="5B9BD5"/>
        </w:tblBorders>
        <w:tblLayout w:type="fixed"/>
        <w:tblLook w:val="0400" w:firstRow="0" w:lastRow="0" w:firstColumn="0" w:lastColumn="0" w:noHBand="0" w:noVBand="1"/>
      </w:tblPr>
      <w:tblGrid>
        <w:gridCol w:w="4797"/>
        <w:gridCol w:w="4798"/>
      </w:tblGrid>
      <w:tr w:rsidR="00E8782F" w14:paraId="69320A04" w14:textId="77777777">
        <w:trPr>
          <w:trHeight w:val="2324"/>
        </w:trPr>
        <w:tc>
          <w:tcPr>
            <w:tcW w:w="4797" w:type="dxa"/>
            <w:tcMar>
              <w:top w:w="100" w:type="dxa"/>
              <w:left w:w="100" w:type="dxa"/>
              <w:bottom w:w="100" w:type="dxa"/>
              <w:right w:w="100" w:type="dxa"/>
            </w:tcMar>
            <w:vAlign w:val="bottom"/>
          </w:tcPr>
          <w:p w14:paraId="2644431E" w14:textId="77777777" w:rsidR="00E8782F" w:rsidRDefault="00E8782F">
            <w:pPr>
              <w:spacing w:after="0" w:line="240" w:lineRule="auto"/>
              <w:jc w:val="center"/>
              <w:rPr>
                <w:rFonts w:ascii="Arial" w:eastAsia="Arial" w:hAnsi="Arial" w:cs="Arial"/>
                <w:b/>
              </w:rPr>
            </w:pPr>
          </w:p>
          <w:p w14:paraId="23CF9D88" w14:textId="77777777" w:rsidR="00E8782F" w:rsidRDefault="00E8782F">
            <w:pPr>
              <w:spacing w:after="0" w:line="240" w:lineRule="auto"/>
              <w:jc w:val="center"/>
              <w:rPr>
                <w:rFonts w:ascii="Arial" w:eastAsia="Arial" w:hAnsi="Arial" w:cs="Arial"/>
                <w:b/>
              </w:rPr>
            </w:pPr>
          </w:p>
          <w:p w14:paraId="6EDB36C1" w14:textId="77777777" w:rsidR="00E8782F" w:rsidRDefault="00E8782F">
            <w:pPr>
              <w:spacing w:after="0" w:line="240" w:lineRule="auto"/>
              <w:jc w:val="center"/>
              <w:rPr>
                <w:rFonts w:ascii="Arial" w:eastAsia="Arial" w:hAnsi="Arial" w:cs="Arial"/>
                <w:b/>
              </w:rPr>
            </w:pPr>
          </w:p>
          <w:p w14:paraId="6AD08DD6" w14:textId="77777777" w:rsidR="00E8782F" w:rsidRDefault="00E8782F">
            <w:pPr>
              <w:spacing w:after="0" w:line="240" w:lineRule="auto"/>
              <w:jc w:val="center"/>
              <w:rPr>
                <w:rFonts w:ascii="Arial" w:eastAsia="Arial" w:hAnsi="Arial" w:cs="Arial"/>
                <w:b/>
              </w:rPr>
            </w:pPr>
          </w:p>
          <w:p w14:paraId="5DDE3105" w14:textId="77777777" w:rsidR="00E8782F" w:rsidRDefault="00E8782F">
            <w:pPr>
              <w:spacing w:after="0" w:line="240" w:lineRule="auto"/>
              <w:jc w:val="center"/>
              <w:rPr>
                <w:rFonts w:ascii="Arial" w:eastAsia="Arial" w:hAnsi="Arial" w:cs="Arial"/>
                <w:b/>
              </w:rPr>
            </w:pPr>
          </w:p>
          <w:p w14:paraId="300B6469" w14:textId="77777777" w:rsidR="00E8782F" w:rsidRDefault="000E0575">
            <w:pPr>
              <w:spacing w:after="0" w:line="240" w:lineRule="auto"/>
              <w:jc w:val="center"/>
              <w:rPr>
                <w:rFonts w:ascii="Arial" w:eastAsia="Arial" w:hAnsi="Arial" w:cs="Arial"/>
                <w:b/>
              </w:rPr>
            </w:pPr>
            <w:r>
              <w:rPr>
                <w:rFonts w:ascii="Arial" w:eastAsia="Arial" w:hAnsi="Arial" w:cs="Arial"/>
                <w:b/>
              </w:rPr>
              <w:t>HERÁCLITO LANDÍNEZ SUÁREZ</w:t>
            </w:r>
          </w:p>
          <w:p w14:paraId="4017D095" w14:textId="77777777" w:rsidR="00E8782F" w:rsidRDefault="000E0575">
            <w:pPr>
              <w:spacing w:after="0" w:line="240" w:lineRule="auto"/>
              <w:jc w:val="center"/>
              <w:rPr>
                <w:rFonts w:ascii="Arial" w:eastAsia="Arial" w:hAnsi="Arial" w:cs="Arial"/>
              </w:rPr>
            </w:pPr>
            <w:r>
              <w:rPr>
                <w:rFonts w:ascii="Arial" w:eastAsia="Arial" w:hAnsi="Arial" w:cs="Arial"/>
              </w:rPr>
              <w:t>Representante a la Cámara</w:t>
            </w:r>
          </w:p>
          <w:p w14:paraId="6CA9C60F" w14:textId="77777777" w:rsidR="00E8782F" w:rsidRDefault="000E0575">
            <w:pPr>
              <w:spacing w:after="0" w:line="240" w:lineRule="auto"/>
              <w:jc w:val="center"/>
              <w:rPr>
                <w:rFonts w:ascii="Arial" w:eastAsia="Arial" w:hAnsi="Arial" w:cs="Arial"/>
              </w:rPr>
            </w:pPr>
            <w:r>
              <w:rPr>
                <w:rFonts w:ascii="Arial" w:eastAsia="Arial" w:hAnsi="Arial" w:cs="Arial"/>
              </w:rPr>
              <w:t>Ponente Coordinador</w:t>
            </w:r>
          </w:p>
        </w:tc>
        <w:tc>
          <w:tcPr>
            <w:tcW w:w="4798" w:type="dxa"/>
            <w:tcMar>
              <w:top w:w="100" w:type="dxa"/>
              <w:left w:w="100" w:type="dxa"/>
              <w:bottom w:w="100" w:type="dxa"/>
              <w:right w:w="100" w:type="dxa"/>
            </w:tcMar>
            <w:vAlign w:val="bottom"/>
          </w:tcPr>
          <w:p w14:paraId="482016CC" w14:textId="77777777" w:rsidR="00E8782F" w:rsidRDefault="000E0575">
            <w:pPr>
              <w:spacing w:after="0" w:line="240" w:lineRule="auto"/>
              <w:jc w:val="center"/>
              <w:rPr>
                <w:rFonts w:ascii="Arial" w:eastAsia="Arial" w:hAnsi="Arial" w:cs="Arial"/>
                <w:b/>
              </w:rPr>
            </w:pPr>
            <w:r>
              <w:rPr>
                <w:rFonts w:ascii="Arial" w:eastAsia="Arial" w:hAnsi="Arial" w:cs="Arial"/>
                <w:b/>
              </w:rPr>
              <w:t>CARLOS FELIPE QUINTERO OVALLE</w:t>
            </w:r>
          </w:p>
          <w:p w14:paraId="121778CA" w14:textId="77777777" w:rsidR="00E8782F" w:rsidRDefault="000E0575">
            <w:pPr>
              <w:spacing w:after="0" w:line="240" w:lineRule="auto"/>
              <w:jc w:val="center"/>
              <w:rPr>
                <w:rFonts w:ascii="Arial" w:eastAsia="Arial" w:hAnsi="Arial" w:cs="Arial"/>
              </w:rPr>
            </w:pPr>
            <w:r>
              <w:rPr>
                <w:rFonts w:ascii="Arial" w:eastAsia="Arial" w:hAnsi="Arial" w:cs="Arial"/>
              </w:rPr>
              <w:t xml:space="preserve">Representante a la Cámara </w:t>
            </w:r>
          </w:p>
          <w:p w14:paraId="29818758" w14:textId="77777777" w:rsidR="00E8782F" w:rsidRDefault="000E0575">
            <w:pPr>
              <w:spacing w:after="0" w:line="240" w:lineRule="auto"/>
              <w:jc w:val="center"/>
              <w:rPr>
                <w:rFonts w:ascii="Arial" w:eastAsia="Arial" w:hAnsi="Arial" w:cs="Arial"/>
              </w:rPr>
            </w:pPr>
            <w:r>
              <w:rPr>
                <w:rFonts w:ascii="Arial" w:eastAsia="Arial" w:hAnsi="Arial" w:cs="Arial"/>
              </w:rPr>
              <w:t>Ponente Coordinador</w:t>
            </w:r>
          </w:p>
        </w:tc>
      </w:tr>
      <w:tr w:rsidR="00E8782F" w14:paraId="45267E76" w14:textId="77777777">
        <w:trPr>
          <w:trHeight w:val="2324"/>
        </w:trPr>
        <w:tc>
          <w:tcPr>
            <w:tcW w:w="4797" w:type="dxa"/>
            <w:tcMar>
              <w:top w:w="100" w:type="dxa"/>
              <w:left w:w="100" w:type="dxa"/>
              <w:bottom w:w="100" w:type="dxa"/>
              <w:right w:w="100" w:type="dxa"/>
            </w:tcMar>
            <w:vAlign w:val="bottom"/>
          </w:tcPr>
          <w:p w14:paraId="3FB72D7F" w14:textId="77777777" w:rsidR="00E8782F" w:rsidRDefault="000E0575">
            <w:pPr>
              <w:spacing w:after="0" w:line="240" w:lineRule="auto"/>
              <w:jc w:val="center"/>
              <w:rPr>
                <w:rFonts w:ascii="Arial" w:eastAsia="Arial" w:hAnsi="Arial" w:cs="Arial"/>
                <w:b/>
              </w:rPr>
            </w:pPr>
            <w:r>
              <w:rPr>
                <w:rFonts w:ascii="Arial" w:eastAsia="Arial" w:hAnsi="Arial" w:cs="Arial"/>
                <w:b/>
              </w:rPr>
              <w:t>JORGE ELIÉCER TAMAYO MARULANDA</w:t>
            </w:r>
          </w:p>
          <w:p w14:paraId="71592625" w14:textId="77777777" w:rsidR="00E8782F" w:rsidRDefault="000E0575">
            <w:pPr>
              <w:spacing w:after="0" w:line="240" w:lineRule="auto"/>
              <w:jc w:val="center"/>
              <w:rPr>
                <w:rFonts w:ascii="Arial" w:eastAsia="Arial" w:hAnsi="Arial" w:cs="Arial"/>
              </w:rPr>
            </w:pPr>
            <w:r>
              <w:rPr>
                <w:rFonts w:ascii="Arial" w:eastAsia="Arial" w:hAnsi="Arial" w:cs="Arial"/>
              </w:rPr>
              <w:t>Representante a la Cámara</w:t>
            </w:r>
          </w:p>
          <w:p w14:paraId="04193E73" w14:textId="77777777" w:rsidR="00E8782F" w:rsidRDefault="000E0575">
            <w:pPr>
              <w:spacing w:after="0" w:line="240" w:lineRule="auto"/>
              <w:jc w:val="center"/>
              <w:rPr>
                <w:rFonts w:ascii="Arial" w:eastAsia="Arial" w:hAnsi="Arial" w:cs="Arial"/>
              </w:rPr>
            </w:pPr>
            <w:r>
              <w:rPr>
                <w:rFonts w:ascii="Arial" w:eastAsia="Arial" w:hAnsi="Arial" w:cs="Arial"/>
              </w:rPr>
              <w:t>Ponente Coordinador</w:t>
            </w:r>
          </w:p>
        </w:tc>
        <w:tc>
          <w:tcPr>
            <w:tcW w:w="4798" w:type="dxa"/>
            <w:tcMar>
              <w:top w:w="100" w:type="dxa"/>
              <w:left w:w="100" w:type="dxa"/>
              <w:bottom w:w="100" w:type="dxa"/>
              <w:right w:w="100" w:type="dxa"/>
            </w:tcMar>
            <w:vAlign w:val="bottom"/>
          </w:tcPr>
          <w:p w14:paraId="577D6F8F" w14:textId="77777777" w:rsidR="00E8782F" w:rsidRDefault="000E0575">
            <w:pPr>
              <w:spacing w:after="0" w:line="240" w:lineRule="auto"/>
              <w:jc w:val="center"/>
              <w:rPr>
                <w:rFonts w:ascii="Arial" w:eastAsia="Arial" w:hAnsi="Arial" w:cs="Arial"/>
                <w:b/>
              </w:rPr>
            </w:pPr>
            <w:r>
              <w:rPr>
                <w:rFonts w:ascii="Arial" w:eastAsia="Arial" w:hAnsi="Arial" w:cs="Arial"/>
                <w:b/>
              </w:rPr>
              <w:t>JUAN CARLOS WILLS OSPINA</w:t>
            </w:r>
          </w:p>
          <w:p w14:paraId="022D9A1E" w14:textId="77777777" w:rsidR="00E8782F" w:rsidRDefault="000E0575">
            <w:pPr>
              <w:spacing w:after="0" w:line="240" w:lineRule="auto"/>
              <w:jc w:val="center"/>
              <w:rPr>
                <w:rFonts w:ascii="Arial" w:eastAsia="Arial" w:hAnsi="Arial" w:cs="Arial"/>
              </w:rPr>
            </w:pPr>
            <w:r>
              <w:rPr>
                <w:rFonts w:ascii="Arial" w:eastAsia="Arial" w:hAnsi="Arial" w:cs="Arial"/>
              </w:rPr>
              <w:t>Representante a la Cámara</w:t>
            </w:r>
          </w:p>
          <w:p w14:paraId="2A7E2A38" w14:textId="77777777" w:rsidR="00E8782F" w:rsidRDefault="000E0575">
            <w:pPr>
              <w:spacing w:after="0" w:line="240" w:lineRule="auto"/>
              <w:jc w:val="center"/>
              <w:rPr>
                <w:rFonts w:ascii="Arial" w:eastAsia="Arial" w:hAnsi="Arial" w:cs="Arial"/>
              </w:rPr>
            </w:pPr>
            <w:r>
              <w:rPr>
                <w:rFonts w:ascii="Arial" w:eastAsia="Arial" w:hAnsi="Arial" w:cs="Arial"/>
              </w:rPr>
              <w:t>Ponente</w:t>
            </w:r>
          </w:p>
        </w:tc>
      </w:tr>
      <w:tr w:rsidR="00E8782F" w14:paraId="675518FB" w14:textId="77777777">
        <w:trPr>
          <w:trHeight w:val="2324"/>
        </w:trPr>
        <w:tc>
          <w:tcPr>
            <w:tcW w:w="4797" w:type="dxa"/>
            <w:tcMar>
              <w:top w:w="100" w:type="dxa"/>
              <w:left w:w="100" w:type="dxa"/>
              <w:bottom w:w="100" w:type="dxa"/>
              <w:right w:w="100" w:type="dxa"/>
            </w:tcMar>
            <w:vAlign w:val="bottom"/>
          </w:tcPr>
          <w:p w14:paraId="70CE56B9" w14:textId="77777777" w:rsidR="00E8782F" w:rsidRDefault="000E0575">
            <w:pPr>
              <w:spacing w:after="0" w:line="240" w:lineRule="auto"/>
              <w:jc w:val="center"/>
              <w:rPr>
                <w:rFonts w:ascii="Arial" w:eastAsia="Arial" w:hAnsi="Arial" w:cs="Arial"/>
                <w:b/>
              </w:rPr>
            </w:pPr>
            <w:r>
              <w:rPr>
                <w:rFonts w:ascii="Arial" w:eastAsia="Arial" w:hAnsi="Arial" w:cs="Arial"/>
                <w:b/>
              </w:rPr>
              <w:t>DUVALIER SÁNCHEZ ARANGO</w:t>
            </w:r>
          </w:p>
          <w:p w14:paraId="36E1D997" w14:textId="77777777" w:rsidR="00E8782F" w:rsidRDefault="000E0575">
            <w:pPr>
              <w:spacing w:after="0" w:line="240" w:lineRule="auto"/>
              <w:jc w:val="center"/>
              <w:rPr>
                <w:rFonts w:ascii="Arial" w:eastAsia="Arial" w:hAnsi="Arial" w:cs="Arial"/>
              </w:rPr>
            </w:pPr>
            <w:r>
              <w:rPr>
                <w:rFonts w:ascii="Arial" w:eastAsia="Arial" w:hAnsi="Arial" w:cs="Arial"/>
              </w:rPr>
              <w:t>Representante a la Cámara</w:t>
            </w:r>
          </w:p>
          <w:p w14:paraId="11653C5E" w14:textId="77777777" w:rsidR="00E8782F" w:rsidRDefault="000E0575">
            <w:pPr>
              <w:spacing w:after="0" w:line="240" w:lineRule="auto"/>
              <w:jc w:val="center"/>
              <w:rPr>
                <w:rFonts w:ascii="Arial" w:eastAsia="Arial" w:hAnsi="Arial" w:cs="Arial"/>
              </w:rPr>
            </w:pPr>
            <w:r>
              <w:rPr>
                <w:rFonts w:ascii="Arial" w:eastAsia="Arial" w:hAnsi="Arial" w:cs="Arial"/>
              </w:rPr>
              <w:t>Ponente</w:t>
            </w:r>
          </w:p>
        </w:tc>
        <w:tc>
          <w:tcPr>
            <w:tcW w:w="4798" w:type="dxa"/>
            <w:tcMar>
              <w:top w:w="100" w:type="dxa"/>
              <w:left w:w="100" w:type="dxa"/>
              <w:bottom w:w="100" w:type="dxa"/>
              <w:right w:w="100" w:type="dxa"/>
            </w:tcMar>
            <w:vAlign w:val="bottom"/>
          </w:tcPr>
          <w:p w14:paraId="73C992B3" w14:textId="77777777" w:rsidR="00E8782F" w:rsidRDefault="00E8782F">
            <w:pPr>
              <w:spacing w:after="0" w:line="240" w:lineRule="auto"/>
              <w:jc w:val="center"/>
              <w:rPr>
                <w:rFonts w:ascii="Arial" w:eastAsia="Arial" w:hAnsi="Arial" w:cs="Arial"/>
              </w:rPr>
            </w:pPr>
          </w:p>
          <w:p w14:paraId="170DD1D8" w14:textId="77777777" w:rsidR="00E8782F" w:rsidRDefault="00E8782F">
            <w:pPr>
              <w:spacing w:after="0" w:line="240" w:lineRule="auto"/>
              <w:jc w:val="center"/>
              <w:rPr>
                <w:rFonts w:ascii="Arial" w:eastAsia="Arial" w:hAnsi="Arial" w:cs="Arial"/>
              </w:rPr>
            </w:pPr>
          </w:p>
          <w:p w14:paraId="083805D7" w14:textId="77777777" w:rsidR="00E8782F" w:rsidRDefault="000E0575">
            <w:pPr>
              <w:spacing w:after="0" w:line="240" w:lineRule="auto"/>
              <w:jc w:val="center"/>
              <w:rPr>
                <w:rFonts w:ascii="Arial" w:eastAsia="Arial" w:hAnsi="Arial" w:cs="Arial"/>
                <w:b/>
              </w:rPr>
            </w:pPr>
            <w:r>
              <w:rPr>
                <w:rFonts w:ascii="Arial" w:eastAsia="Arial" w:hAnsi="Arial" w:cs="Arial"/>
                <w:b/>
              </w:rPr>
              <w:t>DIÓGENES QUINTERO AMAYA</w:t>
            </w:r>
          </w:p>
          <w:p w14:paraId="6844CFB0" w14:textId="77777777" w:rsidR="00E8782F" w:rsidRDefault="000E0575">
            <w:pPr>
              <w:spacing w:after="0" w:line="240" w:lineRule="auto"/>
              <w:jc w:val="center"/>
              <w:rPr>
                <w:rFonts w:ascii="Arial" w:eastAsia="Arial" w:hAnsi="Arial" w:cs="Arial"/>
              </w:rPr>
            </w:pPr>
            <w:r>
              <w:rPr>
                <w:rFonts w:ascii="Arial" w:eastAsia="Arial" w:hAnsi="Arial" w:cs="Arial"/>
              </w:rPr>
              <w:t>Representante a la Cámara</w:t>
            </w:r>
          </w:p>
          <w:p w14:paraId="32E070D3" w14:textId="77777777" w:rsidR="00E8782F" w:rsidRDefault="000E0575">
            <w:pPr>
              <w:spacing w:after="0" w:line="240" w:lineRule="auto"/>
              <w:jc w:val="center"/>
              <w:rPr>
                <w:rFonts w:ascii="Arial" w:eastAsia="Arial" w:hAnsi="Arial" w:cs="Arial"/>
              </w:rPr>
            </w:pPr>
            <w:r>
              <w:rPr>
                <w:rFonts w:ascii="Arial" w:eastAsia="Arial" w:hAnsi="Arial" w:cs="Arial"/>
              </w:rPr>
              <w:t>Ponente</w:t>
            </w:r>
          </w:p>
        </w:tc>
      </w:tr>
      <w:tr w:rsidR="00E8782F" w14:paraId="56BEA5A7" w14:textId="77777777">
        <w:trPr>
          <w:trHeight w:val="2324"/>
        </w:trPr>
        <w:tc>
          <w:tcPr>
            <w:tcW w:w="4797" w:type="dxa"/>
            <w:tcMar>
              <w:top w:w="100" w:type="dxa"/>
              <w:left w:w="100" w:type="dxa"/>
              <w:bottom w:w="100" w:type="dxa"/>
              <w:right w:w="100" w:type="dxa"/>
            </w:tcMar>
            <w:vAlign w:val="bottom"/>
          </w:tcPr>
          <w:p w14:paraId="46AC3637" w14:textId="77777777" w:rsidR="00E8782F" w:rsidRDefault="000E0575">
            <w:pPr>
              <w:spacing w:after="0" w:line="240" w:lineRule="auto"/>
              <w:jc w:val="center"/>
              <w:rPr>
                <w:rFonts w:ascii="Arial" w:eastAsia="Arial" w:hAnsi="Arial" w:cs="Arial"/>
                <w:b/>
              </w:rPr>
            </w:pPr>
            <w:r>
              <w:rPr>
                <w:rFonts w:ascii="Arial" w:eastAsia="Arial" w:hAnsi="Arial" w:cs="Arial"/>
                <w:b/>
              </w:rPr>
              <w:t>LUIS ALBERTO ALBÁN URBANO</w:t>
            </w:r>
          </w:p>
          <w:p w14:paraId="57A8BE6F" w14:textId="77777777" w:rsidR="00E8782F" w:rsidRDefault="000E0575">
            <w:pPr>
              <w:spacing w:after="0" w:line="240" w:lineRule="auto"/>
              <w:jc w:val="center"/>
              <w:rPr>
                <w:rFonts w:ascii="Arial" w:eastAsia="Arial" w:hAnsi="Arial" w:cs="Arial"/>
              </w:rPr>
            </w:pPr>
            <w:r>
              <w:rPr>
                <w:rFonts w:ascii="Arial" w:eastAsia="Arial" w:hAnsi="Arial" w:cs="Arial"/>
              </w:rPr>
              <w:t>Representante a la Cámara</w:t>
            </w:r>
          </w:p>
          <w:p w14:paraId="7F9E9C16" w14:textId="77777777" w:rsidR="00E8782F" w:rsidRDefault="000E0575">
            <w:pPr>
              <w:spacing w:after="0" w:line="240" w:lineRule="auto"/>
              <w:jc w:val="center"/>
              <w:rPr>
                <w:rFonts w:ascii="Arial" w:eastAsia="Arial" w:hAnsi="Arial" w:cs="Arial"/>
              </w:rPr>
            </w:pPr>
            <w:r>
              <w:rPr>
                <w:rFonts w:ascii="Arial" w:eastAsia="Arial" w:hAnsi="Arial" w:cs="Arial"/>
              </w:rPr>
              <w:t>Ponente</w:t>
            </w:r>
          </w:p>
        </w:tc>
        <w:tc>
          <w:tcPr>
            <w:tcW w:w="4798" w:type="dxa"/>
            <w:tcMar>
              <w:top w:w="100" w:type="dxa"/>
              <w:left w:w="100" w:type="dxa"/>
              <w:bottom w:w="100" w:type="dxa"/>
              <w:right w:w="100" w:type="dxa"/>
            </w:tcMar>
            <w:vAlign w:val="bottom"/>
          </w:tcPr>
          <w:p w14:paraId="02D6EA30" w14:textId="77777777" w:rsidR="00E8782F" w:rsidRDefault="000E0575">
            <w:pPr>
              <w:spacing w:after="0" w:line="240" w:lineRule="auto"/>
              <w:jc w:val="center"/>
              <w:rPr>
                <w:rFonts w:ascii="Arial" w:eastAsia="Arial" w:hAnsi="Arial" w:cs="Arial"/>
              </w:rPr>
            </w:pPr>
            <w:r>
              <w:rPr>
                <w:rFonts w:ascii="Arial" w:eastAsia="Arial" w:hAnsi="Arial" w:cs="Arial"/>
                <w:b/>
              </w:rPr>
              <w:t>ALIRIO URIBE MUÑOZ</w:t>
            </w:r>
            <w:r>
              <w:rPr>
                <w:rFonts w:ascii="Arial" w:eastAsia="Arial" w:hAnsi="Arial" w:cs="Arial"/>
              </w:rPr>
              <w:t xml:space="preserve"> </w:t>
            </w:r>
          </w:p>
          <w:p w14:paraId="09E2E006" w14:textId="77777777" w:rsidR="00E8782F" w:rsidRDefault="000E0575">
            <w:pPr>
              <w:spacing w:after="0" w:line="240" w:lineRule="auto"/>
              <w:jc w:val="center"/>
              <w:rPr>
                <w:rFonts w:ascii="Arial" w:eastAsia="Arial" w:hAnsi="Arial" w:cs="Arial"/>
              </w:rPr>
            </w:pPr>
            <w:r>
              <w:rPr>
                <w:rFonts w:ascii="Arial" w:eastAsia="Arial" w:hAnsi="Arial" w:cs="Arial"/>
              </w:rPr>
              <w:t>Representante a la Cámara</w:t>
            </w:r>
          </w:p>
          <w:p w14:paraId="5FB8FC94" w14:textId="77777777" w:rsidR="00E8782F" w:rsidRDefault="000E0575">
            <w:pPr>
              <w:spacing w:after="0" w:line="240" w:lineRule="auto"/>
              <w:jc w:val="center"/>
              <w:rPr>
                <w:rFonts w:ascii="Arial" w:eastAsia="Arial" w:hAnsi="Arial" w:cs="Arial"/>
              </w:rPr>
            </w:pPr>
            <w:r>
              <w:rPr>
                <w:rFonts w:ascii="Arial" w:eastAsia="Arial" w:hAnsi="Arial" w:cs="Arial"/>
              </w:rPr>
              <w:t>Ponente</w:t>
            </w:r>
          </w:p>
        </w:tc>
      </w:tr>
      <w:tr w:rsidR="00E8782F" w14:paraId="43E4567F" w14:textId="77777777">
        <w:trPr>
          <w:trHeight w:val="2324"/>
        </w:trPr>
        <w:tc>
          <w:tcPr>
            <w:tcW w:w="4797" w:type="dxa"/>
            <w:tcMar>
              <w:top w:w="100" w:type="dxa"/>
              <w:left w:w="100" w:type="dxa"/>
              <w:bottom w:w="100" w:type="dxa"/>
              <w:right w:w="100" w:type="dxa"/>
            </w:tcMar>
            <w:vAlign w:val="bottom"/>
          </w:tcPr>
          <w:p w14:paraId="6AE5D7CC" w14:textId="77777777" w:rsidR="00E8782F" w:rsidRDefault="000E0575">
            <w:pPr>
              <w:spacing w:after="0" w:line="240" w:lineRule="auto"/>
              <w:jc w:val="center"/>
              <w:rPr>
                <w:rFonts w:ascii="Arial" w:eastAsia="Arial" w:hAnsi="Arial" w:cs="Arial"/>
                <w:b/>
              </w:rPr>
            </w:pPr>
            <w:r>
              <w:rPr>
                <w:rFonts w:ascii="Arial" w:eastAsia="Arial" w:hAnsi="Arial" w:cs="Arial"/>
                <w:b/>
              </w:rPr>
              <w:lastRenderedPageBreak/>
              <w:t>OSCAR RODRIGO CAMPO HURTADO</w:t>
            </w:r>
          </w:p>
          <w:p w14:paraId="0E94AF0A" w14:textId="77777777" w:rsidR="00E8782F" w:rsidRDefault="000E0575">
            <w:pPr>
              <w:spacing w:after="0" w:line="240" w:lineRule="auto"/>
              <w:jc w:val="center"/>
              <w:rPr>
                <w:rFonts w:ascii="Arial" w:eastAsia="Arial" w:hAnsi="Arial" w:cs="Arial"/>
              </w:rPr>
            </w:pPr>
            <w:r>
              <w:rPr>
                <w:rFonts w:ascii="Arial" w:eastAsia="Arial" w:hAnsi="Arial" w:cs="Arial"/>
              </w:rPr>
              <w:t>Representante a la Cámara</w:t>
            </w:r>
          </w:p>
          <w:p w14:paraId="790BC4C2" w14:textId="77777777" w:rsidR="00E8782F" w:rsidRDefault="000E0575">
            <w:pPr>
              <w:spacing w:after="0" w:line="240" w:lineRule="auto"/>
              <w:jc w:val="center"/>
              <w:rPr>
                <w:rFonts w:ascii="Arial" w:eastAsia="Arial" w:hAnsi="Arial" w:cs="Arial"/>
              </w:rPr>
            </w:pPr>
            <w:r>
              <w:rPr>
                <w:rFonts w:ascii="Arial" w:eastAsia="Arial" w:hAnsi="Arial" w:cs="Arial"/>
              </w:rPr>
              <w:t>Ponente</w:t>
            </w:r>
          </w:p>
        </w:tc>
        <w:tc>
          <w:tcPr>
            <w:tcW w:w="4798" w:type="dxa"/>
            <w:tcMar>
              <w:top w:w="100" w:type="dxa"/>
              <w:left w:w="100" w:type="dxa"/>
              <w:bottom w:w="100" w:type="dxa"/>
              <w:right w:w="100" w:type="dxa"/>
            </w:tcMar>
            <w:vAlign w:val="bottom"/>
          </w:tcPr>
          <w:p w14:paraId="5388342C" w14:textId="77777777" w:rsidR="00E8782F" w:rsidRDefault="000E0575">
            <w:pPr>
              <w:spacing w:after="0" w:line="240" w:lineRule="auto"/>
              <w:jc w:val="center"/>
              <w:rPr>
                <w:rFonts w:ascii="Arial" w:eastAsia="Arial" w:hAnsi="Arial" w:cs="Arial"/>
              </w:rPr>
            </w:pPr>
            <w:r>
              <w:rPr>
                <w:rFonts w:ascii="Arial" w:eastAsia="Arial" w:hAnsi="Arial" w:cs="Arial"/>
                <w:b/>
              </w:rPr>
              <w:t>HERNÁN DARÍO CADAVID MÁRQUEZ</w:t>
            </w:r>
            <w:r>
              <w:rPr>
                <w:rFonts w:ascii="Arial" w:eastAsia="Arial" w:hAnsi="Arial" w:cs="Arial"/>
              </w:rPr>
              <w:t xml:space="preserve"> Representante a la Cámara</w:t>
            </w:r>
          </w:p>
          <w:p w14:paraId="2B4652D4" w14:textId="77777777" w:rsidR="00E8782F" w:rsidRDefault="000E0575">
            <w:pPr>
              <w:spacing w:after="0" w:line="240" w:lineRule="auto"/>
              <w:jc w:val="center"/>
              <w:rPr>
                <w:rFonts w:ascii="Arial" w:eastAsia="Arial" w:hAnsi="Arial" w:cs="Arial"/>
              </w:rPr>
            </w:pPr>
            <w:r>
              <w:rPr>
                <w:rFonts w:ascii="Arial" w:eastAsia="Arial" w:hAnsi="Arial" w:cs="Arial"/>
              </w:rPr>
              <w:t>Ponente</w:t>
            </w:r>
          </w:p>
        </w:tc>
      </w:tr>
    </w:tbl>
    <w:p w14:paraId="29D72AEB" w14:textId="77777777" w:rsidR="00E8782F" w:rsidRDefault="00E8782F">
      <w:pPr>
        <w:spacing w:after="0" w:line="240" w:lineRule="auto"/>
        <w:jc w:val="both"/>
        <w:rPr>
          <w:rFonts w:ascii="Arial" w:eastAsia="Arial" w:hAnsi="Arial" w:cs="Arial"/>
          <w:b/>
        </w:rPr>
      </w:pPr>
      <w:bookmarkStart w:id="4" w:name="_heading=h.30j0zll" w:colFirst="0" w:colLast="0"/>
      <w:bookmarkEnd w:id="4"/>
    </w:p>
    <w:sectPr w:rsidR="00E8782F">
      <w:headerReference w:type="default" r:id="rId9"/>
      <w:footerReference w:type="default" r:id="rId10"/>
      <w:pgSz w:w="12240" w:h="15840"/>
      <w:pgMar w:top="170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6B5B0D" w14:textId="77777777" w:rsidR="000F16B7" w:rsidRDefault="000F16B7">
      <w:pPr>
        <w:spacing w:after="0" w:line="240" w:lineRule="auto"/>
      </w:pPr>
      <w:r>
        <w:separator/>
      </w:r>
    </w:p>
  </w:endnote>
  <w:endnote w:type="continuationSeparator" w:id="0">
    <w:p w14:paraId="106B8536" w14:textId="77777777" w:rsidR="000F16B7" w:rsidRDefault="000F1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B7A1688-BD4C-4FA2-BBA6-1A3951CD4894}"/>
    <w:embedBold r:id="rId2" w:fontKey="{7D03CB09-DBF9-43B9-93FC-4A3A6F670136}"/>
  </w:font>
  <w:font w:name="Calibri Light">
    <w:panose1 w:val="020F0302020204030204"/>
    <w:charset w:val="00"/>
    <w:family w:val="swiss"/>
    <w:pitch w:val="variable"/>
    <w:sig w:usb0="E4002EFF" w:usb1="C200247B" w:usb2="00000009" w:usb3="00000000" w:csb0="000001FF" w:csb1="00000000"/>
    <w:embedRegular r:id="rId3" w:fontKey="{940EB345-20D6-4B43-9CA0-8F538C706297}"/>
    <w:embedItalic r:id="rId4" w:fontKey="{2D671B90-B58B-440D-9062-71BBA6D4B3B0}"/>
  </w:font>
  <w:font w:name="Times New Roman">
    <w:panose1 w:val="02020603050405020304"/>
    <w:charset w:val="00"/>
    <w:family w:val="roman"/>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embedRegular r:id="rId5" w:fontKey="{0C616F92-C72D-477A-80C8-D352D2F8EE6E}"/>
  </w:font>
  <w:font w:name="Georgia">
    <w:panose1 w:val="02040502050405020303"/>
    <w:charset w:val="00"/>
    <w:family w:val="roman"/>
    <w:pitch w:val="variable"/>
    <w:sig w:usb0="00000287" w:usb1="00000000" w:usb2="00000000" w:usb3="00000000" w:csb0="0000009F" w:csb1="00000000"/>
    <w:embedRegular r:id="rId6" w:fontKey="{2D41C3BF-B7B3-44D6-8DEC-900F64C9468F}"/>
    <w:embedItalic r:id="rId7" w:fontKey="{2B526946-B62A-49C1-BB5B-0B8318FB4F2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DFD2B" w14:textId="77777777" w:rsidR="00E22E3B" w:rsidRDefault="00E22E3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F8EFBD" w14:textId="77777777" w:rsidR="000F16B7" w:rsidRDefault="000F16B7">
      <w:pPr>
        <w:spacing w:after="0" w:line="240" w:lineRule="auto"/>
      </w:pPr>
      <w:r>
        <w:separator/>
      </w:r>
    </w:p>
  </w:footnote>
  <w:footnote w:type="continuationSeparator" w:id="0">
    <w:p w14:paraId="56140ABF" w14:textId="77777777" w:rsidR="000F16B7" w:rsidRDefault="000F16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3E6AE" w14:textId="77777777" w:rsidR="00E22E3B" w:rsidRDefault="00E22E3B">
    <w:pPr>
      <w:pBdr>
        <w:top w:val="nil"/>
        <w:left w:val="nil"/>
        <w:bottom w:val="nil"/>
        <w:right w:val="nil"/>
        <w:between w:val="nil"/>
      </w:pBdr>
      <w:tabs>
        <w:tab w:val="center" w:pos="4419"/>
        <w:tab w:val="right" w:pos="8838"/>
      </w:tabs>
      <w:spacing w:after="0" w:line="240" w:lineRule="auto"/>
    </w:pPr>
    <w:r>
      <w:rPr>
        <w:noProof/>
        <w:lang w:eastAsia="es-CO"/>
      </w:rPr>
      <w:drawing>
        <wp:anchor distT="0" distB="0" distL="0" distR="0" simplePos="0" relativeHeight="251658240" behindDoc="1" locked="0" layoutInCell="1" hidden="0" allowOverlap="1" wp14:anchorId="30204320" wp14:editId="60BC0142">
          <wp:simplePos x="0" y="0"/>
          <wp:positionH relativeFrom="page">
            <wp:posOffset>2877154</wp:posOffset>
          </wp:positionH>
          <wp:positionV relativeFrom="page">
            <wp:posOffset>369837</wp:posOffset>
          </wp:positionV>
          <wp:extent cx="2200275" cy="647700"/>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00275" cy="647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A33E5F"/>
    <w:multiLevelType w:val="multilevel"/>
    <w:tmpl w:val="FB081608"/>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4E45FEA"/>
    <w:multiLevelType w:val="multilevel"/>
    <w:tmpl w:val="BC1E3EC2"/>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DCF0988"/>
    <w:multiLevelType w:val="multilevel"/>
    <w:tmpl w:val="928C7554"/>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13122B2"/>
    <w:multiLevelType w:val="multilevel"/>
    <w:tmpl w:val="A4502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82F"/>
    <w:rsid w:val="000E0575"/>
    <w:rsid w:val="000F16B7"/>
    <w:rsid w:val="00116FCF"/>
    <w:rsid w:val="003C337E"/>
    <w:rsid w:val="006378C8"/>
    <w:rsid w:val="00750B86"/>
    <w:rsid w:val="00916947"/>
    <w:rsid w:val="00A253D2"/>
    <w:rsid w:val="00A81178"/>
    <w:rsid w:val="00BF7936"/>
    <w:rsid w:val="00C77FF8"/>
    <w:rsid w:val="00E22E3B"/>
    <w:rsid w:val="00E8782F"/>
    <w:rsid w:val="00F220C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51A4F"/>
  <w15:docId w15:val="{D9BF4A01-6BFF-0546-B825-EF0585285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ES_trad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EB6"/>
    <w:rPr>
      <w:color w:val="000000"/>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unhideWhenUsed/>
    <w:qFormat/>
    <w:rsid w:val="00D138C1"/>
    <w:pPr>
      <w:keepNext/>
      <w:keepLines/>
      <w:spacing w:before="280" w:after="80"/>
      <w:outlineLvl w:val="2"/>
    </w:pPr>
    <w:rPr>
      <w:b/>
      <w:color w:val="auto"/>
      <w:sz w:val="28"/>
      <w:szCs w:val="28"/>
      <w:lang w:val="es-ES_tradnl"/>
    </w:rPr>
  </w:style>
  <w:style w:type="paragraph" w:styleId="Ttulo4">
    <w:name w:val="heading 4"/>
    <w:basedOn w:val="Normal"/>
    <w:next w:val="Normal"/>
    <w:link w:val="Ttulo4Car"/>
    <w:uiPriority w:val="9"/>
    <w:semiHidden/>
    <w:unhideWhenUsed/>
    <w:qFormat/>
    <w:rsid w:val="00FF6B67"/>
    <w:pPr>
      <w:keepNext/>
      <w:keepLines/>
      <w:spacing w:before="40" w:after="0"/>
      <w:outlineLvl w:val="3"/>
    </w:pPr>
    <w:rPr>
      <w:rFonts w:asciiTheme="majorHAnsi" w:eastAsiaTheme="majorEastAsia" w:hAnsiTheme="majorHAnsi" w:cstheme="majorBidi"/>
      <w:i/>
      <w:iCs/>
      <w:color w:val="2E74B5" w:themeColor="accent1" w:themeShade="BF"/>
      <w:lang w:eastAsia="en-US"/>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F61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615B"/>
    <w:rPr>
      <w:rFonts w:ascii="Calibri" w:eastAsia="Calibri" w:hAnsi="Calibri" w:cs="Calibri"/>
      <w:color w:val="000000"/>
    </w:rPr>
  </w:style>
  <w:style w:type="paragraph" w:styleId="Piedepgina">
    <w:name w:val="footer"/>
    <w:basedOn w:val="Normal"/>
    <w:link w:val="PiedepginaCar"/>
    <w:uiPriority w:val="99"/>
    <w:unhideWhenUsed/>
    <w:rsid w:val="00DF61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615B"/>
    <w:rPr>
      <w:rFonts w:ascii="Calibri" w:eastAsia="Calibri" w:hAnsi="Calibri" w:cs="Calibri"/>
      <w:color w:val="000000"/>
    </w:rPr>
  </w:style>
  <w:style w:type="paragraph" w:styleId="NormalWeb">
    <w:name w:val="Normal (Web)"/>
    <w:basedOn w:val="Normal"/>
    <w:uiPriority w:val="99"/>
    <w:unhideWhenUsed/>
    <w:rsid w:val="004A084F"/>
    <w:pPr>
      <w:spacing w:before="100" w:beforeAutospacing="1" w:after="100" w:afterAutospacing="1" w:line="240" w:lineRule="auto"/>
    </w:pPr>
    <w:rPr>
      <w:rFonts w:ascii="Times New Roman" w:eastAsia="Times New Roman" w:hAnsi="Times New Roman" w:cs="Times New Roman"/>
      <w:color w:val="auto"/>
      <w:sz w:val="24"/>
      <w:szCs w:val="24"/>
      <w:lang w:eastAsia="es-MX"/>
    </w:rPr>
  </w:style>
  <w:style w:type="paragraph" w:styleId="Textodeglobo">
    <w:name w:val="Balloon Text"/>
    <w:basedOn w:val="Normal"/>
    <w:link w:val="TextodegloboCar"/>
    <w:uiPriority w:val="99"/>
    <w:semiHidden/>
    <w:unhideWhenUsed/>
    <w:rsid w:val="004A08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A084F"/>
    <w:rPr>
      <w:rFonts w:ascii="Segoe UI" w:eastAsia="Calibri" w:hAnsi="Segoe UI" w:cs="Segoe UI"/>
      <w:color w:val="000000"/>
      <w:sz w:val="18"/>
      <w:szCs w:val="18"/>
    </w:rPr>
  </w:style>
  <w:style w:type="paragraph" w:styleId="Prrafodelista">
    <w:name w:val="List Paragraph"/>
    <w:aliases w:val="titulo 3,Ha,Resume Title,Párrafo de lista1,Bullets,Elabora,List,Fluvial1,Cuadrícula clara - Énfasis 31,Normal. Viñetas,List Paragraph,HOJA,Bolita,Párrafo de lista4,BOLADEF,Párrafo de lista3,Párrafo de lista21,BOLA,Nivel 1 OS"/>
    <w:basedOn w:val="Normal"/>
    <w:link w:val="PrrafodelistaCar"/>
    <w:uiPriority w:val="34"/>
    <w:qFormat/>
    <w:rsid w:val="00FE6DD9"/>
    <w:pPr>
      <w:ind w:left="720"/>
      <w:contextualSpacing/>
    </w:pPr>
  </w:style>
  <w:style w:type="character" w:styleId="Hipervnculo">
    <w:name w:val="Hyperlink"/>
    <w:basedOn w:val="Fuentedeprrafopredeter"/>
    <w:uiPriority w:val="99"/>
    <w:unhideWhenUsed/>
    <w:rsid w:val="0052561D"/>
    <w:rPr>
      <w:color w:val="0563C1" w:themeColor="hyperlink"/>
      <w:u w:val="single"/>
    </w:rPr>
  </w:style>
  <w:style w:type="character" w:customStyle="1" w:styleId="Ttulo3Car">
    <w:name w:val="Título 3 Car"/>
    <w:basedOn w:val="Fuentedeprrafopredeter"/>
    <w:link w:val="Ttulo3"/>
    <w:uiPriority w:val="9"/>
    <w:rsid w:val="00D138C1"/>
    <w:rPr>
      <w:rFonts w:ascii="Calibri" w:eastAsia="Calibri" w:hAnsi="Calibri" w:cs="Calibri"/>
      <w:b/>
      <w:sz w:val="28"/>
      <w:szCs w:val="28"/>
      <w:lang w:val="es-ES_tradnl" w:eastAsia="es-ES_tradnl"/>
    </w:rPr>
  </w:style>
  <w:style w:type="character" w:customStyle="1" w:styleId="Ttulo4Car">
    <w:name w:val="Título 4 Car"/>
    <w:basedOn w:val="Fuentedeprrafopredeter"/>
    <w:link w:val="Ttulo4"/>
    <w:uiPriority w:val="9"/>
    <w:semiHidden/>
    <w:rsid w:val="00FF6B67"/>
    <w:rPr>
      <w:rFonts w:asciiTheme="majorHAnsi" w:eastAsiaTheme="majorEastAsia" w:hAnsiTheme="majorHAnsi" w:cstheme="majorBidi"/>
      <w:i/>
      <w:iCs/>
      <w:color w:val="2E74B5" w:themeColor="accent1" w:themeShade="BF"/>
      <w:lang w:eastAsia="en-US"/>
    </w:rPr>
  </w:style>
  <w:style w:type="paragraph" w:styleId="Textonotapie">
    <w:name w:val="footnote text"/>
    <w:basedOn w:val="Normal"/>
    <w:link w:val="TextonotapieCar"/>
    <w:uiPriority w:val="99"/>
    <w:semiHidden/>
    <w:unhideWhenUsed/>
    <w:rsid w:val="00FF6B67"/>
    <w:pPr>
      <w:spacing w:after="0" w:line="240" w:lineRule="auto"/>
    </w:pPr>
    <w:rPr>
      <w:rFonts w:asciiTheme="minorHAnsi" w:eastAsiaTheme="minorHAnsi" w:hAnsiTheme="minorHAnsi" w:cstheme="minorBidi"/>
      <w:color w:val="auto"/>
      <w:sz w:val="20"/>
      <w:szCs w:val="20"/>
      <w:lang w:eastAsia="en-US"/>
    </w:rPr>
  </w:style>
  <w:style w:type="character" w:customStyle="1" w:styleId="TextonotapieCar">
    <w:name w:val="Texto nota pie Car"/>
    <w:basedOn w:val="Fuentedeprrafopredeter"/>
    <w:link w:val="Textonotapie"/>
    <w:uiPriority w:val="99"/>
    <w:semiHidden/>
    <w:rsid w:val="00FF6B67"/>
    <w:rPr>
      <w:rFonts w:eastAsiaTheme="minorHAnsi"/>
      <w:sz w:val="20"/>
      <w:szCs w:val="20"/>
      <w:lang w:eastAsia="en-US"/>
    </w:rPr>
  </w:style>
  <w:style w:type="character" w:styleId="Refdenotaalpie">
    <w:name w:val="footnote reference"/>
    <w:basedOn w:val="Fuentedeprrafopredeter"/>
    <w:uiPriority w:val="99"/>
    <w:semiHidden/>
    <w:unhideWhenUsed/>
    <w:rsid w:val="00FF6B67"/>
    <w:rPr>
      <w:vertAlign w:val="superscript"/>
    </w:rPr>
  </w:style>
  <w:style w:type="character" w:styleId="Textoennegrita">
    <w:name w:val="Strong"/>
    <w:basedOn w:val="Fuentedeprrafopredeter"/>
    <w:uiPriority w:val="22"/>
    <w:qFormat/>
    <w:rsid w:val="00FF6B67"/>
    <w:rPr>
      <w:b/>
      <w:bCs/>
    </w:rPr>
  </w:style>
  <w:style w:type="character" w:customStyle="1" w:styleId="PrrafodelistaCar">
    <w:name w:val="Párrafo de lista Car"/>
    <w:aliases w:val="titulo 3 Car,Ha Car,Resume Title Car,Párrafo de lista1 Car,Bullets Car,Elabora Car,List Car,Fluvial1 Car,Cuadrícula clara - Énfasis 31 Car,Normal. Viñetas Car,List Paragraph Car,HOJA Car,Bolita Car,Párrafo de lista4 Car,BOLADEF Car"/>
    <w:link w:val="Prrafodelista"/>
    <w:uiPriority w:val="34"/>
    <w:qFormat/>
    <w:locked/>
    <w:rsid w:val="008A500E"/>
    <w:rPr>
      <w:rFonts w:ascii="Calibri" w:eastAsia="Calibri" w:hAnsi="Calibri" w:cs="Calibri"/>
      <w:color w:val="00000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character" w:customStyle="1" w:styleId="baj">
    <w:name w:val="b_aj"/>
    <w:basedOn w:val="Fuentedeprrafopredeter"/>
    <w:rsid w:val="008915A0"/>
  </w:style>
  <w:style w:type="character" w:styleId="Refdecomentario">
    <w:name w:val="annotation reference"/>
    <w:basedOn w:val="Fuentedeprrafopredeter"/>
    <w:uiPriority w:val="99"/>
    <w:semiHidden/>
    <w:unhideWhenUsed/>
    <w:rsid w:val="008E70DE"/>
    <w:rPr>
      <w:sz w:val="16"/>
      <w:szCs w:val="16"/>
    </w:rPr>
  </w:style>
  <w:style w:type="paragraph" w:styleId="Textocomentario">
    <w:name w:val="annotation text"/>
    <w:basedOn w:val="Normal"/>
    <w:link w:val="TextocomentarioCar"/>
    <w:uiPriority w:val="99"/>
    <w:semiHidden/>
    <w:unhideWhenUsed/>
    <w:rsid w:val="008E70D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E70DE"/>
    <w:rPr>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8E70DE"/>
    <w:rPr>
      <w:b/>
      <w:bCs/>
    </w:rPr>
  </w:style>
  <w:style w:type="character" w:customStyle="1" w:styleId="AsuntodelcomentarioCar">
    <w:name w:val="Asunto del comentario Car"/>
    <w:basedOn w:val="TextocomentarioCar"/>
    <w:link w:val="Asuntodelcomentario"/>
    <w:uiPriority w:val="99"/>
    <w:semiHidden/>
    <w:rsid w:val="008E70DE"/>
    <w:rPr>
      <w:b/>
      <w:bCs/>
      <w:color w:val="000000"/>
      <w:sz w:val="20"/>
      <w:szCs w:val="20"/>
    </w:r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V1J59xX/pSEjxYaLTC5SLjZztA==">CgMxLjAyCmlkLjN6bnlzaDcyCmlkLjJldDkycDAyCWlkLnR5amN3dDIJaC4zMGowemxsOAByITEwU0w3dzJZX3NCMmYyV19mNjNuMVFyM1dYOU5nNkJNdA==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64</Pages>
  <Words>21303</Words>
  <Characters>117172</Characters>
  <Application>Microsoft Office Word</Application>
  <DocSecurity>0</DocSecurity>
  <Lines>976</Lines>
  <Paragraphs>276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CAMILA GOMEZ PIÑA</dc:creator>
  <cp:lastModifiedBy>William Pinilla Gonzalez</cp:lastModifiedBy>
  <cp:revision>5</cp:revision>
  <cp:lastPrinted>2024-10-29T20:49:00Z</cp:lastPrinted>
  <dcterms:created xsi:type="dcterms:W3CDTF">2024-10-29T17:43:00Z</dcterms:created>
  <dcterms:modified xsi:type="dcterms:W3CDTF">2024-10-29T20:50:00Z</dcterms:modified>
</cp:coreProperties>
</file>