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28946" w14:textId="77777777" w:rsidR="00E82F5D" w:rsidRDefault="00E82F5D">
      <w:pPr>
        <w:widowControl w:val="0"/>
        <w:spacing w:line="276" w:lineRule="auto"/>
        <w:ind w:right="204"/>
        <w:rPr>
          <w:rFonts w:ascii="Times" w:eastAsia="Times" w:hAnsi="Times" w:cs="Times"/>
          <w:b/>
          <w:color w:val="000009"/>
        </w:rPr>
      </w:pPr>
    </w:p>
    <w:p w14:paraId="2238F349" w14:textId="77777777" w:rsidR="00E82F5D" w:rsidRDefault="00442B5D">
      <w:pPr>
        <w:spacing w:before="240" w:after="240" w:line="276" w:lineRule="auto"/>
        <w:ind w:right="204"/>
        <w:jc w:val="both"/>
        <w:rPr>
          <w:rFonts w:ascii="Times New Roman" w:eastAsia="Times New Roman" w:hAnsi="Times New Roman" w:cs="Times New Roman"/>
        </w:rPr>
      </w:pPr>
      <w:r>
        <w:rPr>
          <w:rFonts w:ascii="Times New Roman" w:eastAsia="Times New Roman" w:hAnsi="Times New Roman" w:cs="Times New Roman"/>
        </w:rPr>
        <w:t>Bogotá D.C., 06 de agosto de 2025</w:t>
      </w:r>
    </w:p>
    <w:p w14:paraId="7DD9FB7A" w14:textId="77777777" w:rsidR="00E82F5D" w:rsidRDefault="00442B5D">
      <w:pPr>
        <w:spacing w:before="240" w:after="240" w:line="276" w:lineRule="auto"/>
        <w:ind w:right="204"/>
        <w:jc w:val="both"/>
        <w:rPr>
          <w:rFonts w:ascii="Times New Roman" w:eastAsia="Times New Roman" w:hAnsi="Times New Roman" w:cs="Times New Roman"/>
        </w:rPr>
      </w:pPr>
      <w:r>
        <w:rPr>
          <w:rFonts w:ascii="Times New Roman" w:eastAsia="Times New Roman" w:hAnsi="Times New Roman" w:cs="Times New Roman"/>
          <w:b/>
        </w:rPr>
        <w:t> </w:t>
      </w:r>
    </w:p>
    <w:p w14:paraId="2E916DDC" w14:textId="77777777" w:rsidR="00E82F5D" w:rsidRDefault="00442B5D">
      <w:pPr>
        <w:spacing w:line="276" w:lineRule="auto"/>
        <w:ind w:right="204"/>
        <w:jc w:val="both"/>
        <w:rPr>
          <w:rFonts w:ascii="Times New Roman" w:eastAsia="Times New Roman" w:hAnsi="Times New Roman" w:cs="Times New Roman"/>
        </w:rPr>
      </w:pPr>
      <w:r>
        <w:rPr>
          <w:rFonts w:ascii="Times New Roman" w:eastAsia="Times New Roman" w:hAnsi="Times New Roman" w:cs="Times New Roman"/>
        </w:rPr>
        <w:t>Doctor</w:t>
      </w:r>
    </w:p>
    <w:p w14:paraId="1C305230" w14:textId="77777777" w:rsidR="00E82F5D" w:rsidRDefault="00442B5D">
      <w:pPr>
        <w:spacing w:line="276" w:lineRule="auto"/>
        <w:ind w:right="204"/>
        <w:jc w:val="both"/>
        <w:rPr>
          <w:rFonts w:ascii="Times New Roman" w:eastAsia="Times New Roman" w:hAnsi="Times New Roman" w:cs="Times New Roman"/>
        </w:rPr>
      </w:pPr>
      <w:r>
        <w:rPr>
          <w:rFonts w:ascii="Times New Roman" w:eastAsia="Times New Roman" w:hAnsi="Times New Roman" w:cs="Times New Roman"/>
          <w:b/>
        </w:rPr>
        <w:t>Jaime Luis Lacouture Peñaloza</w:t>
      </w:r>
    </w:p>
    <w:p w14:paraId="04CDB6EF" w14:textId="77777777" w:rsidR="00E82F5D" w:rsidRDefault="00442B5D">
      <w:pPr>
        <w:spacing w:line="276" w:lineRule="auto"/>
        <w:ind w:right="204"/>
        <w:jc w:val="both"/>
        <w:rPr>
          <w:rFonts w:ascii="Times New Roman" w:eastAsia="Times New Roman" w:hAnsi="Times New Roman" w:cs="Times New Roman"/>
        </w:rPr>
      </w:pPr>
      <w:r>
        <w:rPr>
          <w:rFonts w:ascii="Times New Roman" w:eastAsia="Times New Roman" w:hAnsi="Times New Roman" w:cs="Times New Roman"/>
          <w:b/>
        </w:rPr>
        <w:t>Secretario General Cámara de Representantes</w:t>
      </w:r>
    </w:p>
    <w:p w14:paraId="62EFAAD7" w14:textId="77777777" w:rsidR="00E82F5D" w:rsidRDefault="00442B5D">
      <w:pPr>
        <w:spacing w:line="276" w:lineRule="auto"/>
        <w:ind w:right="204"/>
        <w:jc w:val="both"/>
        <w:rPr>
          <w:rFonts w:ascii="Times New Roman" w:eastAsia="Times New Roman" w:hAnsi="Times New Roman" w:cs="Times New Roman"/>
        </w:rPr>
      </w:pPr>
      <w:r>
        <w:rPr>
          <w:rFonts w:ascii="Times New Roman" w:eastAsia="Times New Roman" w:hAnsi="Times New Roman" w:cs="Times New Roman"/>
        </w:rPr>
        <w:t>Ciudad</w:t>
      </w:r>
    </w:p>
    <w:p w14:paraId="1F79E6E7" w14:textId="77777777" w:rsidR="00E82F5D" w:rsidRDefault="00442B5D">
      <w:pPr>
        <w:spacing w:before="240" w:after="240" w:line="276" w:lineRule="auto"/>
        <w:ind w:right="204"/>
        <w:jc w:val="right"/>
        <w:rPr>
          <w:rFonts w:ascii="Times New Roman" w:eastAsia="Times New Roman" w:hAnsi="Times New Roman" w:cs="Times New Roman"/>
        </w:rPr>
      </w:pPr>
      <w:r>
        <w:rPr>
          <w:rFonts w:ascii="Times New Roman" w:eastAsia="Times New Roman" w:hAnsi="Times New Roman" w:cs="Times New Roman"/>
          <w:b/>
        </w:rPr>
        <w:t> </w:t>
      </w:r>
    </w:p>
    <w:p w14:paraId="229BFBDE" w14:textId="77777777" w:rsidR="00E82F5D" w:rsidRDefault="00442B5D">
      <w:pPr>
        <w:spacing w:line="276" w:lineRule="auto"/>
        <w:ind w:left="2268" w:right="204"/>
        <w:jc w:val="right"/>
        <w:rPr>
          <w:rFonts w:ascii="Times New Roman" w:eastAsia="Times New Roman" w:hAnsi="Times New Roman" w:cs="Times New Roman"/>
        </w:rPr>
      </w:pPr>
      <w:r>
        <w:rPr>
          <w:rFonts w:ascii="Times New Roman" w:eastAsia="Times New Roman" w:hAnsi="Times New Roman" w:cs="Times New Roman"/>
          <w:b/>
        </w:rPr>
        <w:t xml:space="preserve">Asunto. </w:t>
      </w:r>
      <w:r>
        <w:rPr>
          <w:rFonts w:ascii="Times New Roman" w:eastAsia="Times New Roman" w:hAnsi="Times New Roman" w:cs="Times New Roman"/>
        </w:rPr>
        <w:t xml:space="preserve">Radicación Proyecto de Ley </w:t>
      </w:r>
    </w:p>
    <w:p w14:paraId="551A4638" w14:textId="77777777" w:rsidR="00E82F5D" w:rsidRDefault="00442B5D">
      <w:pPr>
        <w:spacing w:line="276" w:lineRule="auto"/>
        <w:ind w:left="2268" w:right="204"/>
        <w:jc w:val="right"/>
        <w:rPr>
          <w:rFonts w:ascii="Times New Roman" w:eastAsia="Times New Roman" w:hAnsi="Times New Roman" w:cs="Times New Roman"/>
        </w:rPr>
      </w:pPr>
      <w:r>
        <w:rPr>
          <w:rFonts w:ascii="Times New Roman" w:eastAsia="Times New Roman" w:hAnsi="Times New Roman" w:cs="Times New Roman"/>
        </w:rPr>
        <w:t>“</w:t>
      </w:r>
      <w:r>
        <w:rPr>
          <w:rFonts w:ascii="Times" w:eastAsia="Times" w:hAnsi="Times" w:cs="Times"/>
          <w:color w:val="000009"/>
        </w:rPr>
        <w:t>Por medio de la cual se crea la Renta Básica Universal</w:t>
      </w:r>
      <w:r>
        <w:rPr>
          <w:rFonts w:ascii="Times New Roman" w:eastAsia="Times New Roman" w:hAnsi="Times New Roman" w:cs="Times New Roman"/>
        </w:rPr>
        <w:t>”</w:t>
      </w:r>
    </w:p>
    <w:p w14:paraId="6C04B2A0" w14:textId="77777777" w:rsidR="00E82F5D" w:rsidRDefault="00442B5D">
      <w:pPr>
        <w:spacing w:before="280" w:after="280" w:line="276" w:lineRule="auto"/>
        <w:ind w:right="204"/>
        <w:jc w:val="both"/>
        <w:rPr>
          <w:rFonts w:ascii="Times New Roman" w:eastAsia="Times New Roman" w:hAnsi="Times New Roman" w:cs="Times New Roman"/>
        </w:rPr>
      </w:pPr>
      <w:r>
        <w:rPr>
          <w:rFonts w:ascii="Times New Roman" w:eastAsia="Times New Roman" w:hAnsi="Times New Roman" w:cs="Times New Roman"/>
        </w:rPr>
        <w:t> </w:t>
      </w:r>
    </w:p>
    <w:p w14:paraId="0B458DA1" w14:textId="77777777" w:rsidR="00E82F5D" w:rsidRDefault="00442B5D">
      <w:pPr>
        <w:spacing w:before="280" w:after="280" w:line="276" w:lineRule="auto"/>
        <w:ind w:right="204"/>
        <w:jc w:val="both"/>
        <w:rPr>
          <w:rFonts w:ascii="Times New Roman" w:eastAsia="Times New Roman" w:hAnsi="Times New Roman" w:cs="Times New Roman"/>
        </w:rPr>
      </w:pPr>
      <w:r>
        <w:rPr>
          <w:rFonts w:ascii="Times New Roman" w:eastAsia="Times New Roman" w:hAnsi="Times New Roman" w:cs="Times New Roman"/>
        </w:rPr>
        <w:t xml:space="preserve">En nuestra condición de Congresistas de la República y en uso del derecho consagrado en los artículos 150, 151 y 154 de la Constitución Política de Colombia, por su digno conducto nos permitimos poner a consideración el Proyecto de Ley de la referencia, </w:t>
      </w:r>
      <w:r>
        <w:rPr>
          <w:rFonts w:ascii="Georgia" w:eastAsia="Georgia" w:hAnsi="Georgia" w:cs="Georgia"/>
        </w:rPr>
        <w:t>para iniciar el trámite correspondiente y cumplir con las exigencias dictadas por la Ley 5ta de 1992.</w:t>
      </w:r>
    </w:p>
    <w:p w14:paraId="06570361" w14:textId="77777777" w:rsidR="00E82F5D" w:rsidRDefault="00442B5D">
      <w:pPr>
        <w:spacing w:before="240" w:after="240" w:line="276" w:lineRule="auto"/>
        <w:ind w:right="204"/>
        <w:jc w:val="both"/>
        <w:rPr>
          <w:rFonts w:ascii="Times New Roman" w:eastAsia="Times New Roman" w:hAnsi="Times New Roman" w:cs="Times New Roman"/>
        </w:rPr>
      </w:pPr>
      <w:r>
        <w:rPr>
          <w:rFonts w:ascii="Times New Roman" w:eastAsia="Times New Roman" w:hAnsi="Times New Roman" w:cs="Times New Roman"/>
        </w:rPr>
        <w:t> </w:t>
      </w:r>
    </w:p>
    <w:p w14:paraId="532941F5" w14:textId="77777777" w:rsidR="00E82F5D" w:rsidRDefault="00442B5D">
      <w:pPr>
        <w:spacing w:before="240" w:line="276" w:lineRule="auto"/>
        <w:ind w:right="204"/>
        <w:jc w:val="both"/>
        <w:rPr>
          <w:rFonts w:ascii="Times New Roman" w:eastAsia="Times New Roman" w:hAnsi="Times New Roman" w:cs="Times New Roman"/>
        </w:rPr>
      </w:pPr>
      <w:r>
        <w:rPr>
          <w:rFonts w:ascii="Times New Roman" w:eastAsia="Times New Roman" w:hAnsi="Times New Roman" w:cs="Times New Roman"/>
        </w:rPr>
        <w:t>Atentamente,</w:t>
      </w:r>
    </w:p>
    <w:p w14:paraId="70D423CD" w14:textId="77777777" w:rsidR="00E82F5D" w:rsidRDefault="00E82F5D">
      <w:pPr>
        <w:spacing w:after="240" w:line="276" w:lineRule="auto"/>
        <w:ind w:right="204"/>
        <w:rPr>
          <w:rFonts w:ascii="Times New Roman" w:eastAsia="Times New Roman" w:hAnsi="Times New Roman" w:cs="Times New Roman"/>
        </w:rPr>
      </w:pPr>
    </w:p>
    <w:p w14:paraId="156E5A79" w14:textId="77777777" w:rsidR="00E82F5D" w:rsidRDefault="00E82F5D">
      <w:pPr>
        <w:spacing w:after="240" w:line="276" w:lineRule="auto"/>
        <w:ind w:right="204"/>
        <w:rPr>
          <w:rFonts w:ascii="Times New Roman" w:eastAsia="Times New Roman" w:hAnsi="Times New Roman" w:cs="Times New Roman"/>
        </w:rPr>
      </w:pPr>
    </w:p>
    <w:p w14:paraId="4591961E" w14:textId="77777777" w:rsidR="00E82F5D" w:rsidRDefault="00E82F5D">
      <w:pPr>
        <w:spacing w:after="240" w:line="276" w:lineRule="auto"/>
        <w:ind w:right="204"/>
        <w:rPr>
          <w:rFonts w:ascii="Times New Roman" w:eastAsia="Times New Roman" w:hAnsi="Times New Roman" w:cs="Times New Roman"/>
        </w:rPr>
      </w:pPr>
    </w:p>
    <w:p w14:paraId="7D38E5A5" w14:textId="77777777" w:rsidR="00E82F5D" w:rsidRDefault="00442B5D">
      <w:pPr>
        <w:spacing w:line="276" w:lineRule="auto"/>
        <w:ind w:right="204"/>
        <w:jc w:val="center"/>
        <w:rPr>
          <w:rFonts w:ascii="Times New Roman" w:eastAsia="Times New Roman" w:hAnsi="Times New Roman" w:cs="Times New Roman"/>
        </w:rPr>
      </w:pPr>
      <w:r>
        <w:rPr>
          <w:rFonts w:ascii="Times New Roman" w:eastAsia="Times New Roman" w:hAnsi="Times New Roman" w:cs="Times New Roman"/>
          <w:b/>
        </w:rPr>
        <w:t>ALIRIO URIBE MUÑOZ</w:t>
      </w:r>
    </w:p>
    <w:p w14:paraId="0ACEE89A" w14:textId="77777777" w:rsidR="00E82F5D" w:rsidRDefault="00442B5D">
      <w:pPr>
        <w:spacing w:line="276" w:lineRule="auto"/>
        <w:ind w:right="204"/>
        <w:jc w:val="center"/>
        <w:rPr>
          <w:rFonts w:ascii="Times" w:eastAsia="Times" w:hAnsi="Times" w:cs="Times"/>
          <w:b/>
          <w:color w:val="000009"/>
        </w:rPr>
      </w:pPr>
      <w:r>
        <w:rPr>
          <w:rFonts w:ascii="Times New Roman" w:eastAsia="Times New Roman" w:hAnsi="Times New Roman" w:cs="Times New Roman"/>
          <w:b/>
        </w:rPr>
        <w:t>Representante a la Cámara</w:t>
      </w:r>
    </w:p>
    <w:p w14:paraId="3EBE0096" w14:textId="77777777" w:rsidR="00E82F5D" w:rsidRDefault="00E82F5D">
      <w:pPr>
        <w:widowControl w:val="0"/>
        <w:spacing w:line="276" w:lineRule="auto"/>
        <w:ind w:right="204"/>
        <w:jc w:val="center"/>
        <w:rPr>
          <w:rFonts w:ascii="Times" w:eastAsia="Times" w:hAnsi="Times" w:cs="Times"/>
          <w:b/>
          <w:color w:val="000009"/>
        </w:rPr>
      </w:pPr>
    </w:p>
    <w:p w14:paraId="1A294D84" w14:textId="77777777" w:rsidR="00E82F5D" w:rsidRDefault="00E82F5D">
      <w:pPr>
        <w:widowControl w:val="0"/>
        <w:spacing w:line="276" w:lineRule="auto"/>
        <w:ind w:right="204"/>
        <w:jc w:val="center"/>
        <w:rPr>
          <w:rFonts w:ascii="Times" w:eastAsia="Times" w:hAnsi="Times" w:cs="Times"/>
          <w:b/>
          <w:color w:val="000009"/>
        </w:rPr>
      </w:pPr>
    </w:p>
    <w:p w14:paraId="3D8F7E52" w14:textId="77777777" w:rsidR="00E82F5D" w:rsidRDefault="00E82F5D" w:rsidP="00442B5D">
      <w:pPr>
        <w:widowControl w:val="0"/>
        <w:spacing w:line="276" w:lineRule="auto"/>
        <w:ind w:right="204"/>
        <w:rPr>
          <w:rFonts w:ascii="Times" w:eastAsia="Times" w:hAnsi="Times" w:cs="Times"/>
          <w:b/>
          <w:color w:val="000009"/>
        </w:rPr>
      </w:pPr>
    </w:p>
    <w:p w14:paraId="44EDE090" w14:textId="77777777" w:rsidR="00442B5D" w:rsidRDefault="00442B5D" w:rsidP="00442B5D">
      <w:pPr>
        <w:widowControl w:val="0"/>
        <w:spacing w:line="276" w:lineRule="auto"/>
        <w:ind w:right="204"/>
        <w:rPr>
          <w:rFonts w:ascii="Times" w:eastAsia="Times" w:hAnsi="Times" w:cs="Times"/>
          <w:b/>
          <w:color w:val="000009"/>
        </w:rPr>
      </w:pPr>
    </w:p>
    <w:p w14:paraId="74CCC6CE" w14:textId="77777777" w:rsidR="00442B5D" w:rsidRDefault="00442B5D" w:rsidP="00442B5D">
      <w:pPr>
        <w:widowControl w:val="0"/>
        <w:spacing w:line="276" w:lineRule="auto"/>
        <w:ind w:right="204"/>
        <w:rPr>
          <w:rFonts w:ascii="Times" w:eastAsia="Times" w:hAnsi="Times" w:cs="Times"/>
          <w:b/>
          <w:color w:val="000009"/>
        </w:rPr>
      </w:pPr>
    </w:p>
    <w:p w14:paraId="6EF3CC83" w14:textId="77777777" w:rsidR="00442B5D" w:rsidRDefault="00442B5D" w:rsidP="00442B5D">
      <w:pPr>
        <w:widowControl w:val="0"/>
        <w:spacing w:line="276" w:lineRule="auto"/>
        <w:ind w:right="204"/>
        <w:rPr>
          <w:rFonts w:ascii="Times" w:eastAsia="Times" w:hAnsi="Times" w:cs="Times"/>
          <w:b/>
          <w:color w:val="000009"/>
        </w:rPr>
      </w:pPr>
    </w:p>
    <w:p w14:paraId="594ABB3F" w14:textId="77777777" w:rsidR="00442B5D" w:rsidRDefault="00442B5D" w:rsidP="00442B5D">
      <w:pPr>
        <w:widowControl w:val="0"/>
        <w:spacing w:line="276" w:lineRule="auto"/>
        <w:ind w:right="204"/>
        <w:rPr>
          <w:rFonts w:ascii="Times" w:eastAsia="Times" w:hAnsi="Times" w:cs="Times"/>
          <w:b/>
          <w:color w:val="000009"/>
        </w:rPr>
      </w:pPr>
    </w:p>
    <w:p w14:paraId="22FE402C" w14:textId="77777777" w:rsidR="00442B5D" w:rsidRDefault="00442B5D" w:rsidP="00442B5D">
      <w:pPr>
        <w:widowControl w:val="0"/>
        <w:spacing w:line="276" w:lineRule="auto"/>
        <w:ind w:right="204"/>
        <w:rPr>
          <w:rFonts w:ascii="Times" w:eastAsia="Times" w:hAnsi="Times" w:cs="Times"/>
          <w:b/>
          <w:color w:val="000009"/>
        </w:rPr>
      </w:pPr>
    </w:p>
    <w:p w14:paraId="0EF09B20" w14:textId="77777777" w:rsidR="00442B5D" w:rsidRDefault="00442B5D" w:rsidP="00442B5D">
      <w:pPr>
        <w:widowControl w:val="0"/>
        <w:spacing w:line="276" w:lineRule="auto"/>
        <w:ind w:right="204"/>
        <w:rPr>
          <w:rFonts w:ascii="Times" w:eastAsia="Times" w:hAnsi="Times" w:cs="Times"/>
          <w:b/>
          <w:color w:val="000009"/>
        </w:rPr>
      </w:pPr>
      <w:r>
        <w:rPr>
          <w:rFonts w:ascii="Times" w:eastAsia="Times" w:hAnsi="Times" w:cs="Times"/>
          <w:b/>
          <w:color w:val="000009"/>
        </w:rPr>
        <w:t>ROBERT DAZA GUEVARA</w:t>
      </w:r>
      <w:r>
        <w:rPr>
          <w:rFonts w:ascii="Times" w:eastAsia="Times" w:hAnsi="Times" w:cs="Times"/>
          <w:b/>
          <w:color w:val="000009"/>
        </w:rPr>
        <w:tab/>
      </w:r>
      <w:r>
        <w:rPr>
          <w:rFonts w:ascii="Times" w:eastAsia="Times" w:hAnsi="Times" w:cs="Times"/>
          <w:b/>
          <w:color w:val="000009"/>
        </w:rPr>
        <w:tab/>
        <w:t>MARÍA JOSÉ PIZARRO RODRÍGUEZ</w:t>
      </w:r>
    </w:p>
    <w:p w14:paraId="3F7BC483" w14:textId="77777777" w:rsidR="00442B5D" w:rsidRDefault="00442B5D" w:rsidP="00442B5D">
      <w:pPr>
        <w:widowControl w:val="0"/>
        <w:spacing w:line="276" w:lineRule="auto"/>
        <w:ind w:right="204"/>
        <w:rPr>
          <w:rFonts w:ascii="Times" w:eastAsia="Times" w:hAnsi="Times" w:cs="Times"/>
          <w:b/>
          <w:color w:val="000009"/>
        </w:rPr>
      </w:pPr>
      <w:r>
        <w:rPr>
          <w:rFonts w:ascii="Times" w:eastAsia="Times" w:hAnsi="Times" w:cs="Times"/>
          <w:b/>
          <w:color w:val="000009"/>
        </w:rPr>
        <w:t>Senador de la República</w:t>
      </w:r>
      <w:r>
        <w:rPr>
          <w:rFonts w:ascii="Times" w:eastAsia="Times" w:hAnsi="Times" w:cs="Times"/>
          <w:b/>
          <w:color w:val="000009"/>
        </w:rPr>
        <w:tab/>
      </w:r>
      <w:r>
        <w:rPr>
          <w:rFonts w:ascii="Times" w:eastAsia="Times" w:hAnsi="Times" w:cs="Times"/>
          <w:b/>
          <w:color w:val="000009"/>
        </w:rPr>
        <w:tab/>
      </w:r>
      <w:r>
        <w:rPr>
          <w:rFonts w:ascii="Times" w:eastAsia="Times" w:hAnsi="Times" w:cs="Times"/>
          <w:b/>
          <w:color w:val="000009"/>
        </w:rPr>
        <w:tab/>
        <w:t>Senadora de la República</w:t>
      </w:r>
    </w:p>
    <w:p w14:paraId="39639F49" w14:textId="77777777" w:rsidR="00442B5D" w:rsidRDefault="00442B5D" w:rsidP="00442B5D">
      <w:pPr>
        <w:widowControl w:val="0"/>
        <w:spacing w:line="276" w:lineRule="auto"/>
        <w:ind w:right="204"/>
        <w:rPr>
          <w:rFonts w:ascii="Times" w:eastAsia="Times" w:hAnsi="Times" w:cs="Times"/>
          <w:b/>
          <w:color w:val="000009"/>
        </w:rPr>
      </w:pPr>
    </w:p>
    <w:p w14:paraId="3DE27828" w14:textId="77777777" w:rsidR="00442B5D" w:rsidRDefault="00442B5D" w:rsidP="00442B5D">
      <w:pPr>
        <w:widowControl w:val="0"/>
        <w:spacing w:line="276" w:lineRule="auto"/>
        <w:ind w:right="204"/>
        <w:rPr>
          <w:rFonts w:ascii="Times" w:eastAsia="Times" w:hAnsi="Times" w:cs="Times"/>
          <w:b/>
          <w:color w:val="000009"/>
        </w:rPr>
      </w:pPr>
    </w:p>
    <w:p w14:paraId="342858B2" w14:textId="77777777" w:rsidR="00442B5D" w:rsidRDefault="00442B5D" w:rsidP="00442B5D">
      <w:pPr>
        <w:widowControl w:val="0"/>
        <w:spacing w:line="276" w:lineRule="auto"/>
        <w:ind w:right="204"/>
        <w:rPr>
          <w:rFonts w:ascii="Times" w:eastAsia="Times" w:hAnsi="Times" w:cs="Times"/>
          <w:b/>
          <w:color w:val="000009"/>
        </w:rPr>
      </w:pPr>
    </w:p>
    <w:p w14:paraId="0ADF670E" w14:textId="77777777" w:rsidR="00442B5D" w:rsidRDefault="00442B5D" w:rsidP="00442B5D">
      <w:pPr>
        <w:widowControl w:val="0"/>
        <w:spacing w:line="276" w:lineRule="auto"/>
        <w:ind w:right="204"/>
        <w:rPr>
          <w:rFonts w:ascii="Times" w:eastAsia="Times" w:hAnsi="Times" w:cs="Times"/>
          <w:b/>
          <w:color w:val="000009"/>
        </w:rPr>
      </w:pPr>
      <w:r>
        <w:rPr>
          <w:rFonts w:ascii="Times" w:eastAsia="Times" w:hAnsi="Times" w:cs="Times"/>
          <w:b/>
          <w:color w:val="000009"/>
        </w:rPr>
        <w:t>HERÁCLITO LANDÍNEZ SUÁREZ</w:t>
      </w:r>
      <w:r>
        <w:rPr>
          <w:rFonts w:ascii="Times" w:eastAsia="Times" w:hAnsi="Times" w:cs="Times"/>
          <w:b/>
          <w:color w:val="000009"/>
        </w:rPr>
        <w:tab/>
        <w:t xml:space="preserve">GABRIEL ERNESTO PARRADO </w:t>
      </w:r>
    </w:p>
    <w:p w14:paraId="37813504" w14:textId="628F439C" w:rsidR="00442B5D" w:rsidRDefault="00442B5D" w:rsidP="00442B5D">
      <w:pPr>
        <w:widowControl w:val="0"/>
        <w:spacing w:line="276" w:lineRule="auto"/>
        <w:ind w:right="204"/>
        <w:rPr>
          <w:rFonts w:ascii="Times" w:eastAsia="Times" w:hAnsi="Times" w:cs="Times"/>
          <w:b/>
          <w:color w:val="000009"/>
        </w:rPr>
      </w:pPr>
      <w:r>
        <w:rPr>
          <w:rFonts w:ascii="Times" w:eastAsia="Times" w:hAnsi="Times" w:cs="Times"/>
          <w:b/>
          <w:color w:val="000009"/>
        </w:rPr>
        <w:t>Representante a la Cámara</w:t>
      </w:r>
      <w:r>
        <w:rPr>
          <w:rFonts w:ascii="Times" w:eastAsia="Times" w:hAnsi="Times" w:cs="Times"/>
          <w:b/>
          <w:color w:val="000009"/>
        </w:rPr>
        <w:tab/>
      </w:r>
      <w:r>
        <w:rPr>
          <w:rFonts w:ascii="Times" w:eastAsia="Times" w:hAnsi="Times" w:cs="Times"/>
          <w:b/>
          <w:color w:val="000009"/>
        </w:rPr>
        <w:tab/>
      </w:r>
      <w:r>
        <w:rPr>
          <w:rFonts w:ascii="Times" w:eastAsia="Times" w:hAnsi="Times" w:cs="Times"/>
          <w:b/>
          <w:color w:val="000009"/>
        </w:rPr>
        <w:tab/>
        <w:t>Representante a la Cámara</w:t>
      </w:r>
    </w:p>
    <w:p w14:paraId="72DBA561" w14:textId="77777777" w:rsidR="00442B5D" w:rsidRDefault="00442B5D" w:rsidP="00442B5D">
      <w:pPr>
        <w:widowControl w:val="0"/>
        <w:spacing w:line="276" w:lineRule="auto"/>
        <w:ind w:right="204"/>
        <w:rPr>
          <w:rFonts w:ascii="Times" w:eastAsia="Times" w:hAnsi="Times" w:cs="Times"/>
          <w:b/>
          <w:color w:val="000009"/>
        </w:rPr>
      </w:pPr>
    </w:p>
    <w:p w14:paraId="6F646CA7" w14:textId="2D219509" w:rsidR="00442B5D" w:rsidRDefault="00442B5D" w:rsidP="00442B5D">
      <w:pPr>
        <w:widowControl w:val="0"/>
        <w:spacing w:line="276" w:lineRule="auto"/>
        <w:ind w:right="204"/>
        <w:rPr>
          <w:rFonts w:ascii="Times" w:eastAsia="Times" w:hAnsi="Times" w:cs="Times"/>
          <w:b/>
          <w:color w:val="000009"/>
        </w:rPr>
      </w:pPr>
    </w:p>
    <w:p w14:paraId="7AA92A97" w14:textId="77777777" w:rsidR="00442B5D" w:rsidRDefault="00442B5D" w:rsidP="00442B5D">
      <w:pPr>
        <w:widowControl w:val="0"/>
        <w:spacing w:line="276" w:lineRule="auto"/>
        <w:ind w:right="204"/>
        <w:rPr>
          <w:rFonts w:ascii="Times" w:eastAsia="Times" w:hAnsi="Times" w:cs="Times"/>
          <w:b/>
          <w:color w:val="000009"/>
        </w:rPr>
      </w:pPr>
    </w:p>
    <w:p w14:paraId="46D3E0A9" w14:textId="77777777" w:rsidR="00442B5D" w:rsidRDefault="00442B5D" w:rsidP="00442B5D">
      <w:pPr>
        <w:widowControl w:val="0"/>
        <w:spacing w:line="276" w:lineRule="auto"/>
        <w:ind w:right="204"/>
        <w:rPr>
          <w:rFonts w:ascii="Times" w:eastAsia="Times" w:hAnsi="Times" w:cs="Times"/>
          <w:b/>
          <w:color w:val="000009"/>
        </w:rPr>
      </w:pPr>
    </w:p>
    <w:p w14:paraId="495E8C56" w14:textId="77777777" w:rsidR="00442B5D" w:rsidRDefault="00442B5D" w:rsidP="00442B5D">
      <w:pPr>
        <w:widowControl w:val="0"/>
        <w:spacing w:line="276" w:lineRule="auto"/>
        <w:ind w:right="204"/>
        <w:rPr>
          <w:rFonts w:ascii="Times" w:eastAsia="Times" w:hAnsi="Times" w:cs="Times"/>
          <w:b/>
          <w:color w:val="000009"/>
        </w:rPr>
      </w:pPr>
      <w:r>
        <w:rPr>
          <w:rFonts w:ascii="Times" w:eastAsia="Times" w:hAnsi="Times" w:cs="Times"/>
          <w:b/>
          <w:color w:val="000009"/>
        </w:rPr>
        <w:t>ERMES EVELIO PETE VIVAS</w:t>
      </w:r>
      <w:r>
        <w:rPr>
          <w:rFonts w:ascii="Times" w:eastAsia="Times" w:hAnsi="Times" w:cs="Times"/>
          <w:b/>
          <w:color w:val="000009"/>
        </w:rPr>
        <w:tab/>
      </w:r>
      <w:r>
        <w:rPr>
          <w:rFonts w:ascii="Times" w:eastAsia="Times" w:hAnsi="Times" w:cs="Times"/>
          <w:b/>
          <w:color w:val="000009"/>
        </w:rPr>
        <w:tab/>
        <w:t>GILDARDO SILVA MOLINA</w:t>
      </w:r>
    </w:p>
    <w:p w14:paraId="4B3A8A05" w14:textId="77777777" w:rsidR="00442B5D" w:rsidRDefault="00442B5D" w:rsidP="00442B5D">
      <w:pPr>
        <w:widowControl w:val="0"/>
        <w:spacing w:line="276" w:lineRule="auto"/>
        <w:ind w:right="204"/>
        <w:rPr>
          <w:rFonts w:ascii="Times" w:eastAsia="Times" w:hAnsi="Times" w:cs="Times"/>
          <w:b/>
          <w:color w:val="000009"/>
        </w:rPr>
      </w:pPr>
      <w:r>
        <w:rPr>
          <w:rFonts w:ascii="Times" w:eastAsia="Times" w:hAnsi="Times" w:cs="Times"/>
          <w:b/>
          <w:color w:val="000009"/>
        </w:rPr>
        <w:t>Representante a la Cámara</w:t>
      </w:r>
      <w:r>
        <w:rPr>
          <w:rFonts w:ascii="Times" w:eastAsia="Times" w:hAnsi="Times" w:cs="Times"/>
          <w:b/>
          <w:color w:val="000009"/>
        </w:rPr>
        <w:tab/>
      </w:r>
      <w:r>
        <w:rPr>
          <w:rFonts w:ascii="Times" w:eastAsia="Times" w:hAnsi="Times" w:cs="Times"/>
          <w:b/>
          <w:color w:val="000009"/>
        </w:rPr>
        <w:tab/>
      </w:r>
      <w:r>
        <w:rPr>
          <w:rFonts w:ascii="Times" w:eastAsia="Times" w:hAnsi="Times" w:cs="Times"/>
          <w:b/>
          <w:color w:val="000009"/>
        </w:rPr>
        <w:tab/>
        <w:t>Representante a la Cámara</w:t>
      </w:r>
    </w:p>
    <w:p w14:paraId="1FCDC64C" w14:textId="7C5F3A2E" w:rsidR="00442B5D" w:rsidRDefault="00442B5D" w:rsidP="00442B5D">
      <w:pPr>
        <w:widowControl w:val="0"/>
        <w:spacing w:line="276" w:lineRule="auto"/>
        <w:ind w:right="204"/>
        <w:rPr>
          <w:rFonts w:ascii="Times" w:eastAsia="Times" w:hAnsi="Times" w:cs="Times"/>
          <w:b/>
          <w:color w:val="000009"/>
        </w:rPr>
      </w:pPr>
    </w:p>
    <w:p w14:paraId="343D1B57" w14:textId="6C47F497" w:rsidR="00442B5D" w:rsidRDefault="00442B5D" w:rsidP="00442B5D">
      <w:pPr>
        <w:widowControl w:val="0"/>
        <w:spacing w:line="276" w:lineRule="auto"/>
        <w:ind w:right="204"/>
        <w:rPr>
          <w:rFonts w:ascii="Times" w:eastAsia="Times" w:hAnsi="Times" w:cs="Times"/>
          <w:b/>
          <w:color w:val="000009"/>
        </w:rPr>
      </w:pPr>
    </w:p>
    <w:p w14:paraId="274EA842" w14:textId="77777777" w:rsidR="00442B5D" w:rsidRDefault="00442B5D" w:rsidP="00442B5D">
      <w:pPr>
        <w:widowControl w:val="0"/>
        <w:spacing w:line="276" w:lineRule="auto"/>
        <w:ind w:right="204"/>
        <w:rPr>
          <w:rFonts w:ascii="Times" w:eastAsia="Times" w:hAnsi="Times" w:cs="Times"/>
          <w:b/>
          <w:color w:val="000009"/>
        </w:rPr>
      </w:pPr>
    </w:p>
    <w:p w14:paraId="0F99A2AD" w14:textId="77777777" w:rsidR="00442B5D" w:rsidRDefault="00442B5D" w:rsidP="00442B5D">
      <w:pPr>
        <w:widowControl w:val="0"/>
        <w:spacing w:line="276" w:lineRule="auto"/>
        <w:ind w:right="204"/>
        <w:rPr>
          <w:rFonts w:ascii="Times" w:eastAsia="Times" w:hAnsi="Times" w:cs="Times"/>
          <w:b/>
          <w:color w:val="000009"/>
        </w:rPr>
      </w:pPr>
    </w:p>
    <w:p w14:paraId="14029141" w14:textId="77777777" w:rsidR="00442B5D" w:rsidRDefault="00442B5D" w:rsidP="00442B5D">
      <w:pPr>
        <w:widowControl w:val="0"/>
        <w:spacing w:line="276" w:lineRule="auto"/>
        <w:ind w:right="204"/>
        <w:rPr>
          <w:rFonts w:ascii="Times" w:eastAsia="Times" w:hAnsi="Times" w:cs="Times"/>
          <w:b/>
          <w:color w:val="000009"/>
        </w:rPr>
      </w:pPr>
      <w:r>
        <w:rPr>
          <w:rFonts w:ascii="Times" w:eastAsia="Times" w:hAnsi="Times" w:cs="Times"/>
          <w:b/>
          <w:color w:val="000009"/>
        </w:rPr>
        <w:t>ERICK VELASCO URBANO</w:t>
      </w:r>
      <w:r>
        <w:rPr>
          <w:rFonts w:ascii="Times" w:eastAsia="Times" w:hAnsi="Times" w:cs="Times"/>
          <w:b/>
          <w:color w:val="000009"/>
        </w:rPr>
        <w:tab/>
      </w:r>
      <w:r>
        <w:rPr>
          <w:rFonts w:ascii="Times" w:eastAsia="Times" w:hAnsi="Times" w:cs="Times"/>
          <w:b/>
          <w:color w:val="000009"/>
        </w:rPr>
        <w:tab/>
        <w:t>JAEL QUIROGA CARRILLO</w:t>
      </w:r>
    </w:p>
    <w:p w14:paraId="418B2C40" w14:textId="77777777" w:rsidR="00442B5D" w:rsidRDefault="00442B5D" w:rsidP="00442B5D">
      <w:pPr>
        <w:widowControl w:val="0"/>
        <w:spacing w:line="276" w:lineRule="auto"/>
        <w:ind w:right="204"/>
        <w:rPr>
          <w:rFonts w:ascii="Times" w:eastAsia="Times" w:hAnsi="Times" w:cs="Times"/>
          <w:b/>
          <w:color w:val="000009"/>
        </w:rPr>
      </w:pPr>
      <w:r>
        <w:rPr>
          <w:rFonts w:ascii="Times" w:eastAsia="Times" w:hAnsi="Times" w:cs="Times"/>
          <w:b/>
          <w:color w:val="000009"/>
        </w:rPr>
        <w:t>Representante a la Cámara</w:t>
      </w:r>
      <w:r>
        <w:rPr>
          <w:rFonts w:ascii="Times" w:eastAsia="Times" w:hAnsi="Times" w:cs="Times"/>
          <w:b/>
          <w:color w:val="000009"/>
        </w:rPr>
        <w:tab/>
      </w:r>
      <w:r>
        <w:rPr>
          <w:rFonts w:ascii="Times" w:eastAsia="Times" w:hAnsi="Times" w:cs="Times"/>
          <w:b/>
          <w:color w:val="000009"/>
        </w:rPr>
        <w:tab/>
      </w:r>
      <w:r>
        <w:rPr>
          <w:rFonts w:ascii="Times" w:eastAsia="Times" w:hAnsi="Times" w:cs="Times"/>
          <w:b/>
          <w:color w:val="000009"/>
        </w:rPr>
        <w:tab/>
        <w:t>Senadora de la República</w:t>
      </w:r>
    </w:p>
    <w:p w14:paraId="132D7196" w14:textId="77777777" w:rsidR="00442B5D" w:rsidRDefault="00442B5D" w:rsidP="00442B5D">
      <w:pPr>
        <w:widowControl w:val="0"/>
        <w:spacing w:line="276" w:lineRule="auto"/>
        <w:ind w:right="204"/>
        <w:rPr>
          <w:rFonts w:ascii="Times" w:eastAsia="Times" w:hAnsi="Times" w:cs="Times"/>
          <w:b/>
          <w:color w:val="000009"/>
        </w:rPr>
      </w:pPr>
    </w:p>
    <w:p w14:paraId="516B5544" w14:textId="6BAF5A10" w:rsidR="00442B5D" w:rsidRDefault="00442B5D" w:rsidP="00442B5D">
      <w:pPr>
        <w:widowControl w:val="0"/>
        <w:spacing w:line="276" w:lineRule="auto"/>
        <w:ind w:right="204"/>
        <w:rPr>
          <w:rFonts w:ascii="Times" w:eastAsia="Times" w:hAnsi="Times" w:cs="Times"/>
          <w:b/>
          <w:color w:val="000009"/>
        </w:rPr>
      </w:pPr>
    </w:p>
    <w:p w14:paraId="1DB30060" w14:textId="1F7F24B1" w:rsidR="00442B5D" w:rsidRDefault="00442B5D" w:rsidP="00442B5D">
      <w:pPr>
        <w:widowControl w:val="0"/>
        <w:spacing w:line="276" w:lineRule="auto"/>
        <w:ind w:right="204"/>
        <w:rPr>
          <w:rFonts w:ascii="Times" w:eastAsia="Times" w:hAnsi="Times" w:cs="Times"/>
          <w:b/>
          <w:color w:val="000009"/>
        </w:rPr>
      </w:pPr>
    </w:p>
    <w:p w14:paraId="77222136" w14:textId="77777777" w:rsidR="00442B5D" w:rsidRDefault="00442B5D" w:rsidP="00442B5D">
      <w:pPr>
        <w:widowControl w:val="0"/>
        <w:spacing w:line="276" w:lineRule="auto"/>
        <w:ind w:right="204"/>
        <w:rPr>
          <w:rFonts w:ascii="Times" w:eastAsia="Times" w:hAnsi="Times" w:cs="Times"/>
          <w:b/>
          <w:color w:val="000009"/>
        </w:rPr>
      </w:pPr>
      <w:r>
        <w:rPr>
          <w:rFonts w:ascii="Times" w:eastAsia="Times" w:hAnsi="Times" w:cs="Times"/>
          <w:b/>
          <w:color w:val="000009"/>
        </w:rPr>
        <w:t xml:space="preserve">DAVID ALEJANDRO TORO </w:t>
      </w:r>
      <w:r>
        <w:rPr>
          <w:rFonts w:ascii="Times" w:eastAsia="Times" w:hAnsi="Times" w:cs="Times"/>
          <w:b/>
          <w:color w:val="000009"/>
        </w:rPr>
        <w:tab/>
      </w:r>
      <w:r>
        <w:rPr>
          <w:rFonts w:ascii="Times" w:eastAsia="Times" w:hAnsi="Times" w:cs="Times"/>
          <w:b/>
          <w:color w:val="000009"/>
        </w:rPr>
        <w:tab/>
        <w:t>SANDRA RAMÍREZ LOBO</w:t>
      </w:r>
    </w:p>
    <w:p w14:paraId="7361199D" w14:textId="5E795F56" w:rsidR="00442B5D" w:rsidRDefault="00442B5D" w:rsidP="00442B5D">
      <w:pPr>
        <w:widowControl w:val="0"/>
        <w:spacing w:line="276" w:lineRule="auto"/>
        <w:ind w:right="204"/>
        <w:rPr>
          <w:rFonts w:ascii="Times" w:eastAsia="Times" w:hAnsi="Times" w:cs="Times"/>
          <w:b/>
          <w:color w:val="000009"/>
        </w:rPr>
      </w:pPr>
      <w:r>
        <w:rPr>
          <w:rFonts w:ascii="Times" w:eastAsia="Times" w:hAnsi="Times" w:cs="Times"/>
          <w:b/>
          <w:color w:val="000009"/>
        </w:rPr>
        <w:t>Representante a la Cámara</w:t>
      </w:r>
      <w:r>
        <w:rPr>
          <w:rFonts w:ascii="Times" w:eastAsia="Times" w:hAnsi="Times" w:cs="Times"/>
          <w:b/>
          <w:color w:val="000009"/>
        </w:rPr>
        <w:tab/>
      </w:r>
      <w:r>
        <w:rPr>
          <w:rFonts w:ascii="Times" w:eastAsia="Times" w:hAnsi="Times" w:cs="Times"/>
          <w:b/>
          <w:color w:val="000009"/>
        </w:rPr>
        <w:tab/>
      </w:r>
      <w:r>
        <w:rPr>
          <w:rFonts w:ascii="Times" w:eastAsia="Times" w:hAnsi="Times" w:cs="Times"/>
          <w:b/>
          <w:color w:val="000009"/>
        </w:rPr>
        <w:tab/>
        <w:t>Senadora de la República</w:t>
      </w:r>
    </w:p>
    <w:p w14:paraId="6F2085C2" w14:textId="77777777" w:rsidR="00442B5D" w:rsidRDefault="00442B5D" w:rsidP="00442B5D">
      <w:pPr>
        <w:widowControl w:val="0"/>
        <w:spacing w:line="276" w:lineRule="auto"/>
        <w:ind w:right="204"/>
        <w:rPr>
          <w:rFonts w:ascii="Times" w:eastAsia="Times" w:hAnsi="Times" w:cs="Times"/>
          <w:b/>
          <w:color w:val="000009"/>
        </w:rPr>
      </w:pPr>
    </w:p>
    <w:p w14:paraId="4DB848B4" w14:textId="411F07C1" w:rsidR="00442B5D" w:rsidRDefault="00442B5D" w:rsidP="00442B5D">
      <w:pPr>
        <w:widowControl w:val="0"/>
        <w:spacing w:line="276" w:lineRule="auto"/>
        <w:ind w:right="204"/>
        <w:rPr>
          <w:rFonts w:ascii="Times" w:eastAsia="Times" w:hAnsi="Times" w:cs="Times"/>
          <w:b/>
          <w:color w:val="000009"/>
        </w:rPr>
      </w:pPr>
    </w:p>
    <w:p w14:paraId="31CA0A84" w14:textId="77777777" w:rsidR="00442B5D" w:rsidRDefault="00442B5D" w:rsidP="00442B5D">
      <w:pPr>
        <w:widowControl w:val="0"/>
        <w:spacing w:line="276" w:lineRule="auto"/>
        <w:ind w:right="204"/>
        <w:rPr>
          <w:rFonts w:ascii="Times" w:eastAsia="Times" w:hAnsi="Times" w:cs="Times"/>
          <w:b/>
          <w:color w:val="000009"/>
        </w:rPr>
      </w:pPr>
    </w:p>
    <w:p w14:paraId="2F023DB9" w14:textId="77777777" w:rsidR="00442B5D" w:rsidRDefault="00442B5D" w:rsidP="00442B5D">
      <w:pPr>
        <w:widowControl w:val="0"/>
        <w:spacing w:line="276" w:lineRule="auto"/>
        <w:ind w:right="204"/>
        <w:rPr>
          <w:rFonts w:ascii="Times" w:eastAsia="Times" w:hAnsi="Times" w:cs="Times"/>
          <w:b/>
          <w:color w:val="000009"/>
        </w:rPr>
      </w:pPr>
    </w:p>
    <w:p w14:paraId="0406BEE6" w14:textId="77777777" w:rsidR="00442B5D" w:rsidRDefault="00442B5D" w:rsidP="00442B5D">
      <w:pPr>
        <w:widowControl w:val="0"/>
        <w:spacing w:line="276" w:lineRule="auto"/>
        <w:ind w:right="204"/>
        <w:rPr>
          <w:rFonts w:ascii="Times" w:eastAsia="Times" w:hAnsi="Times" w:cs="Times"/>
          <w:b/>
          <w:color w:val="000009"/>
        </w:rPr>
      </w:pPr>
      <w:r>
        <w:rPr>
          <w:rFonts w:ascii="Times" w:eastAsia="Times" w:hAnsi="Times" w:cs="Times"/>
          <w:b/>
          <w:color w:val="000009"/>
        </w:rPr>
        <w:t>IMELDA DAZA COTES</w:t>
      </w:r>
      <w:r>
        <w:rPr>
          <w:rFonts w:ascii="Times" w:eastAsia="Times" w:hAnsi="Times" w:cs="Times"/>
          <w:b/>
          <w:color w:val="000009"/>
        </w:rPr>
        <w:tab/>
      </w:r>
      <w:r>
        <w:rPr>
          <w:rFonts w:ascii="Times" w:eastAsia="Times" w:hAnsi="Times" w:cs="Times"/>
          <w:b/>
          <w:color w:val="000009"/>
        </w:rPr>
        <w:tab/>
      </w:r>
      <w:r>
        <w:rPr>
          <w:rFonts w:ascii="Times" w:eastAsia="Times" w:hAnsi="Times" w:cs="Times"/>
          <w:b/>
          <w:color w:val="000009"/>
        </w:rPr>
        <w:tab/>
        <w:t>KAREN ASTRITH MANRIQUE</w:t>
      </w:r>
    </w:p>
    <w:p w14:paraId="11D6251F" w14:textId="77777777" w:rsidR="00442B5D" w:rsidRDefault="00442B5D" w:rsidP="00442B5D">
      <w:pPr>
        <w:widowControl w:val="0"/>
        <w:spacing w:line="276" w:lineRule="auto"/>
        <w:ind w:right="204"/>
        <w:rPr>
          <w:rFonts w:ascii="Times" w:eastAsia="Times" w:hAnsi="Times" w:cs="Times"/>
          <w:b/>
          <w:color w:val="000009"/>
        </w:rPr>
      </w:pPr>
      <w:r>
        <w:rPr>
          <w:rFonts w:ascii="Times" w:eastAsia="Times" w:hAnsi="Times" w:cs="Times"/>
          <w:b/>
          <w:color w:val="000009"/>
        </w:rPr>
        <w:t>Senadora de la República</w:t>
      </w:r>
      <w:r>
        <w:rPr>
          <w:rFonts w:ascii="Times" w:eastAsia="Times" w:hAnsi="Times" w:cs="Times"/>
          <w:b/>
          <w:color w:val="000009"/>
        </w:rPr>
        <w:tab/>
      </w:r>
      <w:r>
        <w:rPr>
          <w:rFonts w:ascii="Times" w:eastAsia="Times" w:hAnsi="Times" w:cs="Times"/>
          <w:b/>
          <w:color w:val="000009"/>
        </w:rPr>
        <w:tab/>
      </w:r>
      <w:r>
        <w:rPr>
          <w:rFonts w:ascii="Times" w:eastAsia="Times" w:hAnsi="Times" w:cs="Times"/>
          <w:b/>
          <w:color w:val="000009"/>
        </w:rPr>
        <w:tab/>
        <w:t>Representante a la Cámara</w:t>
      </w:r>
    </w:p>
    <w:p w14:paraId="5F5AC624" w14:textId="77777777" w:rsidR="00442B5D" w:rsidRDefault="00442B5D" w:rsidP="00442B5D">
      <w:pPr>
        <w:widowControl w:val="0"/>
        <w:spacing w:line="276" w:lineRule="auto"/>
        <w:ind w:right="204"/>
        <w:rPr>
          <w:rFonts w:ascii="Times" w:eastAsia="Times" w:hAnsi="Times" w:cs="Times"/>
          <w:b/>
          <w:color w:val="000009"/>
        </w:rPr>
      </w:pPr>
    </w:p>
    <w:p w14:paraId="38702F8A" w14:textId="38C8D1EC" w:rsidR="00442B5D" w:rsidRDefault="00442B5D" w:rsidP="00442B5D">
      <w:pPr>
        <w:widowControl w:val="0"/>
        <w:spacing w:line="276" w:lineRule="auto"/>
        <w:ind w:right="204"/>
        <w:rPr>
          <w:rFonts w:ascii="Times" w:eastAsia="Times" w:hAnsi="Times" w:cs="Times"/>
          <w:b/>
          <w:color w:val="000009"/>
        </w:rPr>
      </w:pPr>
    </w:p>
    <w:p w14:paraId="42DCA084" w14:textId="77777777" w:rsidR="00442B5D" w:rsidRDefault="00442B5D" w:rsidP="00442B5D">
      <w:pPr>
        <w:widowControl w:val="0"/>
        <w:spacing w:line="276" w:lineRule="auto"/>
        <w:ind w:right="204"/>
        <w:rPr>
          <w:rFonts w:ascii="Times" w:eastAsia="Times" w:hAnsi="Times" w:cs="Times"/>
          <w:b/>
          <w:color w:val="000009"/>
        </w:rPr>
      </w:pPr>
    </w:p>
    <w:p w14:paraId="2506CA90" w14:textId="77777777" w:rsidR="00442B5D" w:rsidRDefault="00442B5D" w:rsidP="00442B5D">
      <w:pPr>
        <w:widowControl w:val="0"/>
        <w:spacing w:line="276" w:lineRule="auto"/>
        <w:ind w:right="204"/>
        <w:rPr>
          <w:rFonts w:ascii="Times" w:eastAsia="Times" w:hAnsi="Times" w:cs="Times"/>
          <w:b/>
          <w:color w:val="000009"/>
        </w:rPr>
      </w:pPr>
    </w:p>
    <w:p w14:paraId="1095AB4A" w14:textId="77777777" w:rsidR="00442B5D" w:rsidRDefault="00442B5D" w:rsidP="00442B5D">
      <w:pPr>
        <w:widowControl w:val="0"/>
        <w:spacing w:line="276" w:lineRule="auto"/>
        <w:ind w:right="204"/>
        <w:rPr>
          <w:rFonts w:ascii="Times" w:eastAsia="Times" w:hAnsi="Times" w:cs="Times"/>
          <w:b/>
          <w:color w:val="000009"/>
        </w:rPr>
      </w:pPr>
      <w:r>
        <w:rPr>
          <w:rFonts w:ascii="Times" w:eastAsia="Times" w:hAnsi="Times" w:cs="Times"/>
          <w:b/>
          <w:color w:val="000009"/>
        </w:rPr>
        <w:t>CARLOS ALBERTO BENAVIDES</w:t>
      </w:r>
      <w:r>
        <w:rPr>
          <w:rFonts w:ascii="Times" w:eastAsia="Times" w:hAnsi="Times" w:cs="Times"/>
          <w:b/>
          <w:color w:val="000009"/>
        </w:rPr>
        <w:tab/>
        <w:t>CATALINA DEL SOCORRO PÉREZ</w:t>
      </w:r>
    </w:p>
    <w:p w14:paraId="58D8F978" w14:textId="77777777" w:rsidR="00442B5D" w:rsidRDefault="00442B5D" w:rsidP="00442B5D">
      <w:pPr>
        <w:widowControl w:val="0"/>
        <w:spacing w:line="276" w:lineRule="auto"/>
        <w:ind w:right="204"/>
        <w:rPr>
          <w:rFonts w:ascii="Times" w:eastAsia="Times" w:hAnsi="Times" w:cs="Times"/>
          <w:b/>
          <w:color w:val="000009"/>
        </w:rPr>
      </w:pPr>
      <w:r>
        <w:rPr>
          <w:rFonts w:ascii="Times" w:eastAsia="Times" w:hAnsi="Times" w:cs="Times"/>
          <w:b/>
          <w:color w:val="000009"/>
        </w:rPr>
        <w:t>Senador de la República</w:t>
      </w:r>
      <w:r>
        <w:rPr>
          <w:rFonts w:ascii="Times" w:eastAsia="Times" w:hAnsi="Times" w:cs="Times"/>
          <w:b/>
          <w:color w:val="000009"/>
        </w:rPr>
        <w:tab/>
      </w:r>
      <w:r>
        <w:rPr>
          <w:rFonts w:ascii="Times" w:eastAsia="Times" w:hAnsi="Times" w:cs="Times"/>
          <w:b/>
          <w:color w:val="000009"/>
        </w:rPr>
        <w:tab/>
      </w:r>
      <w:r>
        <w:rPr>
          <w:rFonts w:ascii="Times" w:eastAsia="Times" w:hAnsi="Times" w:cs="Times"/>
          <w:b/>
          <w:color w:val="000009"/>
        </w:rPr>
        <w:tab/>
        <w:t>Senadora de la República</w:t>
      </w:r>
    </w:p>
    <w:p w14:paraId="16E7444B" w14:textId="0B2A0A80" w:rsidR="00442B5D" w:rsidRDefault="00442B5D" w:rsidP="00442B5D">
      <w:pPr>
        <w:widowControl w:val="0"/>
        <w:spacing w:line="276" w:lineRule="auto"/>
        <w:ind w:right="204"/>
        <w:rPr>
          <w:rFonts w:ascii="Times" w:eastAsia="Times" w:hAnsi="Times" w:cs="Times"/>
          <w:b/>
          <w:color w:val="000009"/>
        </w:rPr>
      </w:pPr>
    </w:p>
    <w:p w14:paraId="4133A09A" w14:textId="66E19A14" w:rsidR="00442B5D" w:rsidRDefault="00442B5D" w:rsidP="00442B5D">
      <w:pPr>
        <w:widowControl w:val="0"/>
        <w:spacing w:line="276" w:lineRule="auto"/>
        <w:ind w:right="204"/>
        <w:rPr>
          <w:rFonts w:ascii="Times" w:eastAsia="Times" w:hAnsi="Times" w:cs="Times"/>
          <w:b/>
          <w:color w:val="000009"/>
        </w:rPr>
      </w:pPr>
    </w:p>
    <w:p w14:paraId="74A505FD" w14:textId="77777777" w:rsidR="00442B5D" w:rsidRDefault="00442B5D" w:rsidP="00442B5D">
      <w:pPr>
        <w:widowControl w:val="0"/>
        <w:spacing w:line="276" w:lineRule="auto"/>
        <w:ind w:right="204"/>
        <w:rPr>
          <w:rFonts w:ascii="Times" w:eastAsia="Times" w:hAnsi="Times" w:cs="Times"/>
          <w:b/>
          <w:color w:val="000009"/>
        </w:rPr>
      </w:pPr>
    </w:p>
    <w:p w14:paraId="79E3B723" w14:textId="77777777" w:rsidR="00442B5D" w:rsidRDefault="00442B5D" w:rsidP="00442B5D">
      <w:pPr>
        <w:widowControl w:val="0"/>
        <w:spacing w:line="276" w:lineRule="auto"/>
        <w:ind w:right="204"/>
        <w:rPr>
          <w:rFonts w:ascii="Times" w:eastAsia="Times" w:hAnsi="Times" w:cs="Times"/>
          <w:b/>
          <w:color w:val="000009"/>
        </w:rPr>
      </w:pPr>
    </w:p>
    <w:p w14:paraId="2FF5C036" w14:textId="77777777" w:rsidR="00442B5D" w:rsidRDefault="00442B5D" w:rsidP="00442B5D">
      <w:pPr>
        <w:widowControl w:val="0"/>
        <w:spacing w:line="276" w:lineRule="auto"/>
        <w:ind w:right="204"/>
        <w:rPr>
          <w:rFonts w:ascii="Times" w:eastAsia="Times" w:hAnsi="Times" w:cs="Times"/>
          <w:b/>
          <w:color w:val="000009"/>
        </w:rPr>
      </w:pPr>
      <w:r>
        <w:rPr>
          <w:rFonts w:ascii="Times" w:eastAsia="Times" w:hAnsi="Times" w:cs="Times"/>
          <w:b/>
          <w:color w:val="000009"/>
        </w:rPr>
        <w:t>JORGE HERNÁN BASTIDAS</w:t>
      </w:r>
      <w:r>
        <w:rPr>
          <w:rFonts w:ascii="Times" w:eastAsia="Times" w:hAnsi="Times" w:cs="Times"/>
          <w:b/>
          <w:color w:val="000009"/>
        </w:rPr>
        <w:tab/>
      </w:r>
      <w:r>
        <w:rPr>
          <w:rFonts w:ascii="Times" w:eastAsia="Times" w:hAnsi="Times" w:cs="Times"/>
          <w:b/>
          <w:color w:val="000009"/>
        </w:rPr>
        <w:tab/>
        <w:t xml:space="preserve">ÁLVARO LEONEL RUEDA </w:t>
      </w:r>
    </w:p>
    <w:p w14:paraId="01DBB342" w14:textId="77777777" w:rsidR="00442B5D" w:rsidRDefault="00442B5D" w:rsidP="00442B5D">
      <w:pPr>
        <w:widowControl w:val="0"/>
        <w:spacing w:line="276" w:lineRule="auto"/>
        <w:ind w:right="204"/>
        <w:rPr>
          <w:rFonts w:ascii="Times" w:eastAsia="Times" w:hAnsi="Times" w:cs="Times"/>
          <w:b/>
          <w:color w:val="000009"/>
        </w:rPr>
      </w:pPr>
      <w:r>
        <w:rPr>
          <w:rFonts w:ascii="Times" w:eastAsia="Times" w:hAnsi="Times" w:cs="Times"/>
          <w:b/>
          <w:color w:val="000009"/>
        </w:rPr>
        <w:t>Representante a la Cámara</w:t>
      </w:r>
      <w:r>
        <w:rPr>
          <w:rFonts w:ascii="Times" w:eastAsia="Times" w:hAnsi="Times" w:cs="Times"/>
          <w:b/>
          <w:color w:val="000009"/>
        </w:rPr>
        <w:tab/>
      </w:r>
      <w:r>
        <w:rPr>
          <w:rFonts w:ascii="Times" w:eastAsia="Times" w:hAnsi="Times" w:cs="Times"/>
          <w:b/>
          <w:color w:val="000009"/>
        </w:rPr>
        <w:tab/>
      </w:r>
      <w:r>
        <w:rPr>
          <w:rFonts w:ascii="Times" w:eastAsia="Times" w:hAnsi="Times" w:cs="Times"/>
          <w:b/>
          <w:color w:val="000009"/>
        </w:rPr>
        <w:tab/>
        <w:t>Representante a la Cámara</w:t>
      </w:r>
    </w:p>
    <w:p w14:paraId="6478A412" w14:textId="77777777" w:rsidR="00442B5D" w:rsidRDefault="00442B5D" w:rsidP="00442B5D">
      <w:pPr>
        <w:widowControl w:val="0"/>
        <w:spacing w:line="276" w:lineRule="auto"/>
        <w:ind w:right="204"/>
        <w:rPr>
          <w:rFonts w:ascii="Times" w:eastAsia="Times" w:hAnsi="Times" w:cs="Times"/>
          <w:b/>
          <w:color w:val="000009"/>
        </w:rPr>
      </w:pPr>
    </w:p>
    <w:p w14:paraId="033B301F" w14:textId="07FEC3EA" w:rsidR="00442B5D" w:rsidRDefault="00442B5D" w:rsidP="00442B5D">
      <w:pPr>
        <w:widowControl w:val="0"/>
        <w:spacing w:line="276" w:lineRule="auto"/>
        <w:ind w:right="204"/>
        <w:rPr>
          <w:rFonts w:ascii="Times" w:eastAsia="Times" w:hAnsi="Times" w:cs="Times"/>
          <w:b/>
          <w:color w:val="000009"/>
        </w:rPr>
      </w:pPr>
    </w:p>
    <w:p w14:paraId="10B1B6C2" w14:textId="77777777" w:rsidR="00442B5D" w:rsidRDefault="00442B5D" w:rsidP="00442B5D">
      <w:pPr>
        <w:widowControl w:val="0"/>
        <w:spacing w:line="276" w:lineRule="auto"/>
        <w:ind w:right="204"/>
        <w:rPr>
          <w:rFonts w:ascii="Times" w:eastAsia="Times" w:hAnsi="Times" w:cs="Times"/>
          <w:b/>
          <w:color w:val="000009"/>
        </w:rPr>
      </w:pPr>
    </w:p>
    <w:p w14:paraId="0CBCEB60" w14:textId="77777777" w:rsidR="00442B5D" w:rsidRDefault="00442B5D" w:rsidP="00442B5D">
      <w:pPr>
        <w:widowControl w:val="0"/>
        <w:spacing w:line="276" w:lineRule="auto"/>
        <w:ind w:right="204"/>
        <w:rPr>
          <w:rFonts w:ascii="Times" w:eastAsia="Times" w:hAnsi="Times" w:cs="Times"/>
          <w:b/>
          <w:color w:val="000009"/>
        </w:rPr>
      </w:pPr>
    </w:p>
    <w:p w14:paraId="469E8383" w14:textId="77777777" w:rsidR="00442B5D" w:rsidRDefault="00442B5D" w:rsidP="00442B5D">
      <w:pPr>
        <w:widowControl w:val="0"/>
        <w:spacing w:line="276" w:lineRule="auto"/>
        <w:ind w:right="204"/>
        <w:rPr>
          <w:rFonts w:ascii="Times" w:eastAsia="Times" w:hAnsi="Times" w:cs="Times"/>
          <w:b/>
          <w:color w:val="000009"/>
        </w:rPr>
      </w:pPr>
      <w:r>
        <w:rPr>
          <w:rFonts w:ascii="Times" w:eastAsia="Times" w:hAnsi="Times" w:cs="Times"/>
          <w:b/>
          <w:color w:val="000009"/>
        </w:rPr>
        <w:t>JUAN MANUEL CORTÉS DUEÑAS</w:t>
      </w:r>
      <w:r>
        <w:rPr>
          <w:rFonts w:ascii="Times" w:eastAsia="Times" w:hAnsi="Times" w:cs="Times"/>
          <w:b/>
          <w:color w:val="000009"/>
        </w:rPr>
        <w:tab/>
        <w:t>OMAR DE JESÚS RESTREPO</w:t>
      </w:r>
    </w:p>
    <w:p w14:paraId="4A2816ED" w14:textId="77777777" w:rsidR="00442B5D" w:rsidRDefault="00442B5D" w:rsidP="00442B5D">
      <w:pPr>
        <w:widowControl w:val="0"/>
        <w:spacing w:line="276" w:lineRule="auto"/>
        <w:ind w:right="204"/>
        <w:rPr>
          <w:rFonts w:ascii="Times" w:eastAsia="Times" w:hAnsi="Times" w:cs="Times"/>
          <w:b/>
          <w:color w:val="000009"/>
        </w:rPr>
      </w:pPr>
      <w:r>
        <w:rPr>
          <w:rFonts w:ascii="Times" w:eastAsia="Times" w:hAnsi="Times" w:cs="Times"/>
          <w:b/>
          <w:color w:val="000009"/>
        </w:rPr>
        <w:t>Representante a la Cámara</w:t>
      </w:r>
      <w:r>
        <w:rPr>
          <w:rFonts w:ascii="Times" w:eastAsia="Times" w:hAnsi="Times" w:cs="Times"/>
          <w:b/>
          <w:color w:val="000009"/>
        </w:rPr>
        <w:tab/>
      </w:r>
      <w:r>
        <w:rPr>
          <w:rFonts w:ascii="Times" w:eastAsia="Times" w:hAnsi="Times" w:cs="Times"/>
          <w:b/>
          <w:color w:val="000009"/>
        </w:rPr>
        <w:tab/>
      </w:r>
      <w:r>
        <w:rPr>
          <w:rFonts w:ascii="Times" w:eastAsia="Times" w:hAnsi="Times" w:cs="Times"/>
          <w:b/>
          <w:color w:val="000009"/>
        </w:rPr>
        <w:tab/>
        <w:t>Representante a la Cámara</w:t>
      </w:r>
    </w:p>
    <w:p w14:paraId="7F044FDF" w14:textId="53AE8B4C" w:rsidR="00F05C6A" w:rsidRDefault="00F05C6A" w:rsidP="00442B5D">
      <w:pPr>
        <w:widowControl w:val="0"/>
        <w:spacing w:line="276" w:lineRule="auto"/>
        <w:ind w:right="204"/>
        <w:rPr>
          <w:rFonts w:ascii="Times" w:eastAsia="Times" w:hAnsi="Times" w:cs="Times"/>
          <w:b/>
          <w:color w:val="000009"/>
        </w:rPr>
      </w:pPr>
    </w:p>
    <w:p w14:paraId="63790CAE" w14:textId="6A22D1A7" w:rsidR="00442B5D" w:rsidRDefault="00442B5D" w:rsidP="00442B5D">
      <w:pPr>
        <w:widowControl w:val="0"/>
        <w:spacing w:line="276" w:lineRule="auto"/>
        <w:ind w:right="204"/>
        <w:rPr>
          <w:rFonts w:ascii="Times" w:eastAsia="Times" w:hAnsi="Times" w:cs="Times"/>
          <w:b/>
          <w:color w:val="000009"/>
        </w:rPr>
      </w:pPr>
    </w:p>
    <w:p w14:paraId="35E853FE" w14:textId="77777777" w:rsidR="00442B5D" w:rsidRDefault="00442B5D" w:rsidP="00442B5D">
      <w:pPr>
        <w:widowControl w:val="0"/>
        <w:spacing w:line="276" w:lineRule="auto"/>
        <w:ind w:right="204"/>
        <w:rPr>
          <w:rFonts w:ascii="Times" w:eastAsia="Times" w:hAnsi="Times" w:cs="Times"/>
          <w:b/>
          <w:color w:val="000009"/>
        </w:rPr>
      </w:pPr>
    </w:p>
    <w:p w14:paraId="2CEAF684" w14:textId="77777777" w:rsidR="00442B5D" w:rsidRDefault="00442B5D" w:rsidP="00442B5D">
      <w:pPr>
        <w:widowControl w:val="0"/>
        <w:spacing w:line="276" w:lineRule="auto"/>
        <w:ind w:right="204"/>
        <w:rPr>
          <w:rFonts w:ascii="Times" w:eastAsia="Times" w:hAnsi="Times" w:cs="Times"/>
          <w:b/>
          <w:color w:val="000009"/>
        </w:rPr>
      </w:pPr>
    </w:p>
    <w:p w14:paraId="4CFFE51E" w14:textId="77777777" w:rsidR="00442B5D" w:rsidRDefault="00442B5D" w:rsidP="00442B5D">
      <w:pPr>
        <w:widowControl w:val="0"/>
        <w:spacing w:line="276" w:lineRule="auto"/>
        <w:ind w:right="204"/>
        <w:rPr>
          <w:rFonts w:ascii="Times" w:eastAsia="Times" w:hAnsi="Times" w:cs="Times"/>
          <w:b/>
          <w:color w:val="000009"/>
        </w:rPr>
      </w:pPr>
    </w:p>
    <w:p w14:paraId="10058E76" w14:textId="77777777" w:rsidR="00442B5D" w:rsidRDefault="00442B5D" w:rsidP="00442B5D">
      <w:pPr>
        <w:widowControl w:val="0"/>
        <w:spacing w:line="276" w:lineRule="auto"/>
        <w:ind w:right="204"/>
        <w:rPr>
          <w:rFonts w:ascii="Times" w:eastAsia="Times" w:hAnsi="Times" w:cs="Times"/>
          <w:b/>
          <w:color w:val="000009"/>
        </w:rPr>
      </w:pPr>
      <w:r>
        <w:rPr>
          <w:rFonts w:ascii="Times" w:eastAsia="Times" w:hAnsi="Times" w:cs="Times"/>
          <w:b/>
          <w:color w:val="000009"/>
        </w:rPr>
        <w:t>CRISTOBAL CAICEDO ÁNGULO</w:t>
      </w:r>
      <w:r>
        <w:rPr>
          <w:rFonts w:ascii="Times" w:eastAsia="Times" w:hAnsi="Times" w:cs="Times"/>
          <w:b/>
          <w:color w:val="000009"/>
        </w:rPr>
        <w:tab/>
        <w:t>JULIO CÉSAR ESTRADA CORDERO</w:t>
      </w:r>
    </w:p>
    <w:p w14:paraId="4037012F" w14:textId="77777777" w:rsidR="00442B5D" w:rsidRDefault="00442B5D" w:rsidP="00442B5D">
      <w:pPr>
        <w:widowControl w:val="0"/>
        <w:spacing w:line="276" w:lineRule="auto"/>
        <w:ind w:right="204"/>
        <w:rPr>
          <w:rFonts w:ascii="Times" w:eastAsia="Times" w:hAnsi="Times" w:cs="Times"/>
          <w:b/>
          <w:color w:val="000009"/>
        </w:rPr>
      </w:pPr>
      <w:r>
        <w:rPr>
          <w:rFonts w:ascii="Times" w:eastAsia="Times" w:hAnsi="Times" w:cs="Times"/>
          <w:b/>
          <w:color w:val="000009"/>
        </w:rPr>
        <w:t>Representante a la Cámara</w:t>
      </w:r>
      <w:r>
        <w:rPr>
          <w:rFonts w:ascii="Times" w:eastAsia="Times" w:hAnsi="Times" w:cs="Times"/>
          <w:b/>
          <w:color w:val="000009"/>
        </w:rPr>
        <w:tab/>
      </w:r>
      <w:r>
        <w:rPr>
          <w:rFonts w:ascii="Times" w:eastAsia="Times" w:hAnsi="Times" w:cs="Times"/>
          <w:b/>
          <w:color w:val="000009"/>
        </w:rPr>
        <w:tab/>
      </w:r>
      <w:r>
        <w:rPr>
          <w:rFonts w:ascii="Times" w:eastAsia="Times" w:hAnsi="Times" w:cs="Times"/>
          <w:b/>
          <w:color w:val="000009"/>
        </w:rPr>
        <w:tab/>
        <w:t>Senador de la República</w:t>
      </w:r>
    </w:p>
    <w:p w14:paraId="19354A62" w14:textId="77777777" w:rsidR="00442B5D" w:rsidRDefault="00442B5D" w:rsidP="00442B5D">
      <w:pPr>
        <w:widowControl w:val="0"/>
        <w:spacing w:line="276" w:lineRule="auto"/>
        <w:ind w:right="204"/>
        <w:rPr>
          <w:rFonts w:ascii="Times" w:eastAsia="Times" w:hAnsi="Times" w:cs="Times"/>
          <w:b/>
          <w:color w:val="000009"/>
        </w:rPr>
      </w:pPr>
    </w:p>
    <w:p w14:paraId="2C735111" w14:textId="10DF793A" w:rsidR="00442B5D" w:rsidRDefault="00442B5D" w:rsidP="00442B5D">
      <w:pPr>
        <w:widowControl w:val="0"/>
        <w:spacing w:line="276" w:lineRule="auto"/>
        <w:ind w:right="204"/>
        <w:rPr>
          <w:rFonts w:ascii="Times" w:eastAsia="Times" w:hAnsi="Times" w:cs="Times"/>
          <w:b/>
          <w:color w:val="000009"/>
        </w:rPr>
      </w:pPr>
    </w:p>
    <w:p w14:paraId="5EF9CD3E" w14:textId="77777777" w:rsidR="00442B5D" w:rsidRDefault="00442B5D" w:rsidP="00442B5D">
      <w:pPr>
        <w:widowControl w:val="0"/>
        <w:spacing w:line="276" w:lineRule="auto"/>
        <w:ind w:right="204"/>
        <w:rPr>
          <w:rFonts w:ascii="Times" w:eastAsia="Times" w:hAnsi="Times" w:cs="Times"/>
          <w:b/>
          <w:color w:val="000009"/>
        </w:rPr>
      </w:pPr>
    </w:p>
    <w:p w14:paraId="3043BC16" w14:textId="77777777" w:rsidR="00442B5D" w:rsidRDefault="00442B5D" w:rsidP="00442B5D">
      <w:pPr>
        <w:widowControl w:val="0"/>
        <w:spacing w:line="276" w:lineRule="auto"/>
        <w:ind w:right="204"/>
        <w:rPr>
          <w:rFonts w:ascii="Times" w:eastAsia="Times" w:hAnsi="Times" w:cs="Times"/>
          <w:b/>
          <w:color w:val="000009"/>
        </w:rPr>
      </w:pPr>
    </w:p>
    <w:p w14:paraId="3193556F" w14:textId="77777777" w:rsidR="00442B5D" w:rsidRDefault="00442B5D" w:rsidP="00442B5D">
      <w:pPr>
        <w:widowControl w:val="0"/>
        <w:spacing w:line="276" w:lineRule="auto"/>
        <w:ind w:right="204"/>
        <w:rPr>
          <w:rFonts w:ascii="Times" w:eastAsia="Times" w:hAnsi="Times" w:cs="Times"/>
          <w:b/>
          <w:color w:val="000009"/>
        </w:rPr>
      </w:pPr>
      <w:r>
        <w:rPr>
          <w:rFonts w:ascii="Times" w:eastAsia="Times" w:hAnsi="Times" w:cs="Times"/>
          <w:b/>
          <w:color w:val="000009"/>
        </w:rPr>
        <w:t>ANA PAOLA GARCÍA SOTO</w:t>
      </w:r>
      <w:r>
        <w:rPr>
          <w:rFonts w:ascii="Times" w:eastAsia="Times" w:hAnsi="Times" w:cs="Times"/>
          <w:b/>
          <w:color w:val="000009"/>
        </w:rPr>
        <w:tab/>
      </w:r>
      <w:r>
        <w:rPr>
          <w:rFonts w:ascii="Times" w:eastAsia="Times" w:hAnsi="Times" w:cs="Times"/>
          <w:b/>
          <w:color w:val="000009"/>
        </w:rPr>
        <w:tab/>
        <w:t>JULIÁN GALLO CUBILLOS</w:t>
      </w:r>
    </w:p>
    <w:p w14:paraId="7C415B10" w14:textId="683A6B3A" w:rsidR="00442B5D" w:rsidRDefault="00442B5D" w:rsidP="00442B5D">
      <w:pPr>
        <w:widowControl w:val="0"/>
        <w:spacing w:line="276" w:lineRule="auto"/>
        <w:ind w:right="204"/>
        <w:rPr>
          <w:rFonts w:ascii="Times" w:eastAsia="Times" w:hAnsi="Times" w:cs="Times"/>
          <w:b/>
          <w:color w:val="000009"/>
        </w:rPr>
      </w:pPr>
      <w:r>
        <w:rPr>
          <w:rFonts w:ascii="Times" w:eastAsia="Times" w:hAnsi="Times" w:cs="Times"/>
          <w:b/>
          <w:color w:val="000009"/>
        </w:rPr>
        <w:t>Representante a la Cámara</w:t>
      </w:r>
      <w:r>
        <w:rPr>
          <w:rFonts w:ascii="Times" w:eastAsia="Times" w:hAnsi="Times" w:cs="Times"/>
          <w:b/>
          <w:color w:val="000009"/>
        </w:rPr>
        <w:tab/>
      </w:r>
      <w:r>
        <w:rPr>
          <w:rFonts w:ascii="Times" w:eastAsia="Times" w:hAnsi="Times" w:cs="Times"/>
          <w:b/>
          <w:color w:val="000009"/>
        </w:rPr>
        <w:tab/>
      </w:r>
      <w:r>
        <w:rPr>
          <w:rFonts w:ascii="Times" w:eastAsia="Times" w:hAnsi="Times" w:cs="Times"/>
          <w:b/>
          <w:color w:val="000009"/>
        </w:rPr>
        <w:tab/>
        <w:t>Senador de la República</w:t>
      </w:r>
    </w:p>
    <w:p w14:paraId="724F698C" w14:textId="77777777" w:rsidR="00442B5D" w:rsidRDefault="00442B5D" w:rsidP="00442B5D">
      <w:pPr>
        <w:widowControl w:val="0"/>
        <w:spacing w:line="276" w:lineRule="auto"/>
        <w:ind w:right="204"/>
        <w:rPr>
          <w:rFonts w:ascii="Times" w:eastAsia="Times" w:hAnsi="Times" w:cs="Times"/>
          <w:b/>
          <w:color w:val="000009"/>
        </w:rPr>
      </w:pPr>
    </w:p>
    <w:p w14:paraId="6B91200F" w14:textId="77777777" w:rsidR="00442B5D" w:rsidRDefault="00442B5D" w:rsidP="00442B5D">
      <w:pPr>
        <w:widowControl w:val="0"/>
        <w:spacing w:line="276" w:lineRule="auto"/>
        <w:ind w:right="204"/>
        <w:rPr>
          <w:rFonts w:ascii="Times" w:eastAsia="Times" w:hAnsi="Times" w:cs="Times"/>
          <w:b/>
          <w:color w:val="000009"/>
        </w:rPr>
      </w:pPr>
    </w:p>
    <w:p w14:paraId="3987D78F" w14:textId="24308303" w:rsidR="00442B5D" w:rsidRDefault="00442B5D" w:rsidP="00442B5D">
      <w:pPr>
        <w:widowControl w:val="0"/>
        <w:spacing w:line="276" w:lineRule="auto"/>
        <w:ind w:right="204"/>
        <w:rPr>
          <w:rFonts w:ascii="Times" w:eastAsia="Times" w:hAnsi="Times" w:cs="Times"/>
          <w:b/>
          <w:color w:val="000009"/>
        </w:rPr>
      </w:pPr>
    </w:p>
    <w:p w14:paraId="2B656962" w14:textId="77777777" w:rsidR="00442B5D" w:rsidRDefault="00442B5D" w:rsidP="00442B5D">
      <w:pPr>
        <w:widowControl w:val="0"/>
        <w:spacing w:line="276" w:lineRule="auto"/>
        <w:ind w:right="204"/>
        <w:rPr>
          <w:rFonts w:ascii="Times" w:eastAsia="Times" w:hAnsi="Times" w:cs="Times"/>
          <w:b/>
          <w:color w:val="000009"/>
        </w:rPr>
      </w:pPr>
    </w:p>
    <w:p w14:paraId="6C88A5AC" w14:textId="77777777" w:rsidR="00442B5D" w:rsidRDefault="00442B5D" w:rsidP="00442B5D">
      <w:pPr>
        <w:widowControl w:val="0"/>
        <w:spacing w:line="276" w:lineRule="auto"/>
        <w:ind w:right="204"/>
        <w:rPr>
          <w:rFonts w:ascii="Times" w:eastAsia="Times" w:hAnsi="Times" w:cs="Times"/>
          <w:b/>
          <w:color w:val="000009"/>
        </w:rPr>
      </w:pPr>
      <w:r>
        <w:rPr>
          <w:rFonts w:ascii="Times" w:eastAsia="Times" w:hAnsi="Times" w:cs="Times"/>
          <w:b/>
          <w:color w:val="000009"/>
        </w:rPr>
        <w:t xml:space="preserve">JORGE ELIECER TAMAYO </w:t>
      </w:r>
      <w:r>
        <w:rPr>
          <w:rFonts w:ascii="Times" w:eastAsia="Times" w:hAnsi="Times" w:cs="Times"/>
          <w:b/>
          <w:color w:val="000009"/>
        </w:rPr>
        <w:tab/>
      </w:r>
      <w:r>
        <w:rPr>
          <w:rFonts w:ascii="Times" w:eastAsia="Times" w:hAnsi="Times" w:cs="Times"/>
          <w:b/>
          <w:color w:val="000009"/>
        </w:rPr>
        <w:tab/>
        <w:t>LUIS ALBERTO ALBÁN URBANO</w:t>
      </w:r>
    </w:p>
    <w:p w14:paraId="5148A5DA" w14:textId="77777777" w:rsidR="00442B5D" w:rsidRDefault="00442B5D" w:rsidP="00442B5D">
      <w:pPr>
        <w:widowControl w:val="0"/>
        <w:spacing w:line="276" w:lineRule="auto"/>
        <w:ind w:right="204"/>
        <w:rPr>
          <w:rFonts w:ascii="Times" w:eastAsia="Times" w:hAnsi="Times" w:cs="Times"/>
          <w:b/>
          <w:color w:val="000009"/>
        </w:rPr>
      </w:pPr>
      <w:r>
        <w:rPr>
          <w:rFonts w:ascii="Times" w:eastAsia="Times" w:hAnsi="Times" w:cs="Times"/>
          <w:b/>
          <w:color w:val="000009"/>
        </w:rPr>
        <w:t>Representante a la Cámara</w:t>
      </w:r>
      <w:r>
        <w:rPr>
          <w:rFonts w:ascii="Times" w:eastAsia="Times" w:hAnsi="Times" w:cs="Times"/>
          <w:b/>
          <w:color w:val="000009"/>
        </w:rPr>
        <w:tab/>
      </w:r>
      <w:r>
        <w:rPr>
          <w:rFonts w:ascii="Times" w:eastAsia="Times" w:hAnsi="Times" w:cs="Times"/>
          <w:b/>
          <w:color w:val="000009"/>
        </w:rPr>
        <w:tab/>
      </w:r>
      <w:r>
        <w:rPr>
          <w:rFonts w:ascii="Times" w:eastAsia="Times" w:hAnsi="Times" w:cs="Times"/>
          <w:b/>
          <w:color w:val="000009"/>
        </w:rPr>
        <w:tab/>
        <w:t>Representante a la Cámara</w:t>
      </w:r>
    </w:p>
    <w:p w14:paraId="6B0F8B76" w14:textId="77777777" w:rsidR="00442B5D" w:rsidRDefault="00442B5D" w:rsidP="00442B5D">
      <w:pPr>
        <w:widowControl w:val="0"/>
        <w:spacing w:line="276" w:lineRule="auto"/>
        <w:ind w:right="204"/>
        <w:rPr>
          <w:rFonts w:ascii="Times" w:eastAsia="Times" w:hAnsi="Times" w:cs="Times"/>
          <w:b/>
          <w:color w:val="000009"/>
        </w:rPr>
      </w:pPr>
    </w:p>
    <w:p w14:paraId="4E6623F4" w14:textId="77777777" w:rsidR="00442B5D" w:rsidRDefault="00442B5D" w:rsidP="00442B5D">
      <w:pPr>
        <w:widowControl w:val="0"/>
        <w:spacing w:line="276" w:lineRule="auto"/>
        <w:ind w:right="204"/>
        <w:rPr>
          <w:rFonts w:ascii="Times" w:eastAsia="Times" w:hAnsi="Times" w:cs="Times"/>
          <w:b/>
          <w:color w:val="000009"/>
        </w:rPr>
      </w:pPr>
    </w:p>
    <w:p w14:paraId="3F7E2BAC" w14:textId="77777777" w:rsidR="00442B5D" w:rsidRDefault="00442B5D" w:rsidP="00442B5D">
      <w:pPr>
        <w:widowControl w:val="0"/>
        <w:spacing w:line="276" w:lineRule="auto"/>
        <w:ind w:right="204"/>
        <w:rPr>
          <w:rFonts w:ascii="Times" w:eastAsia="Times" w:hAnsi="Times" w:cs="Times"/>
          <w:b/>
          <w:color w:val="000009"/>
        </w:rPr>
      </w:pPr>
    </w:p>
    <w:p w14:paraId="45C1E694" w14:textId="77777777" w:rsidR="00442B5D" w:rsidRDefault="00442B5D" w:rsidP="00442B5D">
      <w:pPr>
        <w:widowControl w:val="0"/>
        <w:spacing w:line="276" w:lineRule="auto"/>
        <w:ind w:right="204"/>
        <w:rPr>
          <w:rFonts w:ascii="Times" w:eastAsia="Times" w:hAnsi="Times" w:cs="Times"/>
          <w:b/>
          <w:color w:val="000009"/>
        </w:rPr>
      </w:pPr>
    </w:p>
    <w:p w14:paraId="3AB79694" w14:textId="77777777" w:rsidR="00442B5D" w:rsidRDefault="00442B5D" w:rsidP="00442B5D">
      <w:pPr>
        <w:widowControl w:val="0"/>
        <w:spacing w:line="276" w:lineRule="auto"/>
        <w:ind w:right="204"/>
        <w:rPr>
          <w:rFonts w:ascii="Times" w:eastAsia="Times" w:hAnsi="Times" w:cs="Times"/>
          <w:b/>
          <w:color w:val="000009"/>
        </w:rPr>
      </w:pPr>
    </w:p>
    <w:p w14:paraId="30188B4D" w14:textId="77777777" w:rsidR="00442B5D" w:rsidRDefault="00442B5D" w:rsidP="00442B5D">
      <w:pPr>
        <w:widowControl w:val="0"/>
        <w:spacing w:line="276" w:lineRule="auto"/>
        <w:ind w:right="204"/>
        <w:rPr>
          <w:rFonts w:ascii="Times" w:eastAsia="Times" w:hAnsi="Times" w:cs="Times"/>
          <w:b/>
          <w:color w:val="000009"/>
        </w:rPr>
      </w:pPr>
      <w:r>
        <w:rPr>
          <w:rFonts w:ascii="Times" w:eastAsia="Times" w:hAnsi="Times" w:cs="Times"/>
          <w:b/>
          <w:color w:val="000009"/>
        </w:rPr>
        <w:t>JAMES MOSQUERA TORRES</w:t>
      </w:r>
      <w:r>
        <w:rPr>
          <w:rFonts w:ascii="Times" w:eastAsia="Times" w:hAnsi="Times" w:cs="Times"/>
          <w:b/>
          <w:color w:val="000009"/>
        </w:rPr>
        <w:tab/>
      </w:r>
      <w:r>
        <w:rPr>
          <w:rFonts w:ascii="Times" w:eastAsia="Times" w:hAnsi="Times" w:cs="Times"/>
          <w:b/>
          <w:color w:val="000009"/>
        </w:rPr>
        <w:tab/>
        <w:t>ESMERALDA HERNÁNDEZ SILVA</w:t>
      </w:r>
    </w:p>
    <w:p w14:paraId="38A4D327" w14:textId="65C54913" w:rsidR="00442B5D" w:rsidRDefault="00442B5D" w:rsidP="00442B5D">
      <w:pPr>
        <w:widowControl w:val="0"/>
        <w:spacing w:line="276" w:lineRule="auto"/>
        <w:ind w:right="204"/>
        <w:rPr>
          <w:rFonts w:ascii="Times" w:eastAsia="Times" w:hAnsi="Times" w:cs="Times"/>
          <w:b/>
          <w:color w:val="000009"/>
        </w:rPr>
      </w:pPr>
      <w:r>
        <w:rPr>
          <w:rFonts w:ascii="Times" w:eastAsia="Times" w:hAnsi="Times" w:cs="Times"/>
          <w:b/>
          <w:color w:val="000009"/>
        </w:rPr>
        <w:t>Representante a la Cámara</w:t>
      </w:r>
      <w:r>
        <w:rPr>
          <w:rFonts w:ascii="Times" w:eastAsia="Times" w:hAnsi="Times" w:cs="Times"/>
          <w:b/>
          <w:color w:val="000009"/>
        </w:rPr>
        <w:tab/>
      </w:r>
      <w:r>
        <w:rPr>
          <w:rFonts w:ascii="Times" w:eastAsia="Times" w:hAnsi="Times" w:cs="Times"/>
          <w:b/>
          <w:color w:val="000009"/>
        </w:rPr>
        <w:tab/>
      </w:r>
      <w:r>
        <w:rPr>
          <w:rFonts w:ascii="Times" w:eastAsia="Times" w:hAnsi="Times" w:cs="Times"/>
          <w:b/>
          <w:color w:val="000009"/>
        </w:rPr>
        <w:tab/>
        <w:t>Senador de la República</w:t>
      </w:r>
    </w:p>
    <w:p w14:paraId="26455244" w14:textId="5C915988" w:rsidR="00442B5D" w:rsidRDefault="00442B5D" w:rsidP="00442B5D">
      <w:pPr>
        <w:widowControl w:val="0"/>
        <w:spacing w:line="276" w:lineRule="auto"/>
        <w:ind w:right="204"/>
        <w:rPr>
          <w:rFonts w:ascii="Times" w:eastAsia="Times" w:hAnsi="Times" w:cs="Times"/>
          <w:b/>
          <w:color w:val="000009"/>
        </w:rPr>
      </w:pPr>
    </w:p>
    <w:p w14:paraId="4C71BF0A" w14:textId="77777777" w:rsidR="00442B5D" w:rsidRDefault="00442B5D" w:rsidP="00442B5D">
      <w:pPr>
        <w:widowControl w:val="0"/>
        <w:spacing w:line="276" w:lineRule="auto"/>
        <w:ind w:right="204"/>
        <w:rPr>
          <w:rFonts w:ascii="Times" w:eastAsia="Times" w:hAnsi="Times" w:cs="Times"/>
          <w:b/>
          <w:color w:val="000009"/>
        </w:rPr>
      </w:pPr>
    </w:p>
    <w:p w14:paraId="42BAAF49" w14:textId="77777777" w:rsidR="00442B5D" w:rsidRDefault="00442B5D" w:rsidP="00442B5D">
      <w:pPr>
        <w:widowControl w:val="0"/>
        <w:spacing w:line="276" w:lineRule="auto"/>
        <w:ind w:right="204"/>
        <w:rPr>
          <w:rFonts w:ascii="Times" w:eastAsia="Times" w:hAnsi="Times" w:cs="Times"/>
          <w:b/>
          <w:color w:val="000009"/>
        </w:rPr>
      </w:pPr>
    </w:p>
    <w:p w14:paraId="0EE35665" w14:textId="77777777" w:rsidR="00442B5D" w:rsidRDefault="00442B5D" w:rsidP="00442B5D">
      <w:pPr>
        <w:widowControl w:val="0"/>
        <w:spacing w:line="276" w:lineRule="auto"/>
        <w:ind w:right="204"/>
        <w:rPr>
          <w:rFonts w:ascii="Times" w:eastAsia="Times" w:hAnsi="Times" w:cs="Times"/>
          <w:b/>
          <w:color w:val="000009"/>
        </w:rPr>
      </w:pPr>
    </w:p>
    <w:p w14:paraId="4276101F" w14:textId="77777777" w:rsidR="00442B5D" w:rsidRDefault="00442B5D" w:rsidP="00442B5D">
      <w:pPr>
        <w:widowControl w:val="0"/>
        <w:spacing w:line="276" w:lineRule="auto"/>
        <w:ind w:right="204"/>
        <w:rPr>
          <w:rFonts w:ascii="Times" w:eastAsia="Times" w:hAnsi="Times" w:cs="Times"/>
          <w:b/>
          <w:color w:val="000009"/>
        </w:rPr>
      </w:pPr>
      <w:r>
        <w:rPr>
          <w:rFonts w:ascii="Times" w:eastAsia="Times" w:hAnsi="Times" w:cs="Times"/>
          <w:b/>
          <w:color w:val="000009"/>
        </w:rPr>
        <w:t>AIDA MARINA QUILCUÉ VIVAS</w:t>
      </w:r>
      <w:r>
        <w:rPr>
          <w:rFonts w:ascii="Times" w:eastAsia="Times" w:hAnsi="Times" w:cs="Times"/>
          <w:b/>
          <w:color w:val="000009"/>
        </w:rPr>
        <w:tab/>
        <w:t>GLORIA INÉS FLÓREZ SCHNEIDER</w:t>
      </w:r>
    </w:p>
    <w:p w14:paraId="46554E47" w14:textId="77777777" w:rsidR="00442B5D" w:rsidRDefault="00442B5D" w:rsidP="00442B5D">
      <w:pPr>
        <w:widowControl w:val="0"/>
        <w:spacing w:line="276" w:lineRule="auto"/>
        <w:ind w:right="204"/>
        <w:rPr>
          <w:rFonts w:ascii="Times" w:eastAsia="Times" w:hAnsi="Times" w:cs="Times"/>
          <w:b/>
          <w:color w:val="000009"/>
        </w:rPr>
      </w:pPr>
      <w:r>
        <w:rPr>
          <w:rFonts w:ascii="Times" w:eastAsia="Times" w:hAnsi="Times" w:cs="Times"/>
          <w:b/>
          <w:color w:val="000009"/>
        </w:rPr>
        <w:t>Senadora de la República</w:t>
      </w:r>
      <w:r>
        <w:rPr>
          <w:rFonts w:ascii="Times" w:eastAsia="Times" w:hAnsi="Times" w:cs="Times"/>
          <w:b/>
          <w:color w:val="000009"/>
        </w:rPr>
        <w:tab/>
      </w:r>
      <w:r>
        <w:rPr>
          <w:rFonts w:ascii="Times" w:eastAsia="Times" w:hAnsi="Times" w:cs="Times"/>
          <w:b/>
          <w:color w:val="000009"/>
        </w:rPr>
        <w:tab/>
      </w:r>
      <w:r>
        <w:rPr>
          <w:rFonts w:ascii="Times" w:eastAsia="Times" w:hAnsi="Times" w:cs="Times"/>
          <w:b/>
          <w:color w:val="000009"/>
        </w:rPr>
        <w:tab/>
        <w:t>Senadora de la República</w:t>
      </w:r>
    </w:p>
    <w:p w14:paraId="51A8CB8A" w14:textId="4F24AB5E" w:rsidR="00442B5D" w:rsidRDefault="00442B5D" w:rsidP="00442B5D">
      <w:pPr>
        <w:widowControl w:val="0"/>
        <w:spacing w:line="276" w:lineRule="auto"/>
        <w:ind w:right="204"/>
        <w:rPr>
          <w:rFonts w:ascii="Times" w:eastAsia="Times" w:hAnsi="Times" w:cs="Times"/>
          <w:b/>
          <w:color w:val="000009"/>
        </w:rPr>
      </w:pPr>
    </w:p>
    <w:p w14:paraId="53954D7D" w14:textId="77777777" w:rsidR="00442B5D" w:rsidRPr="00F51082" w:rsidRDefault="00442B5D" w:rsidP="00442B5D">
      <w:pPr>
        <w:widowControl w:val="0"/>
        <w:spacing w:line="276" w:lineRule="auto"/>
        <w:ind w:right="204"/>
      </w:pPr>
    </w:p>
    <w:p w14:paraId="21CAA4E1" w14:textId="4CCF23BE" w:rsidR="00442B5D" w:rsidRDefault="00442B5D" w:rsidP="00442B5D">
      <w:pPr>
        <w:widowControl w:val="0"/>
        <w:spacing w:line="276" w:lineRule="auto"/>
        <w:ind w:right="204"/>
        <w:rPr>
          <w:rFonts w:ascii="Times" w:eastAsia="Times" w:hAnsi="Times" w:cs="Times"/>
          <w:b/>
          <w:color w:val="000009"/>
        </w:rPr>
      </w:pPr>
    </w:p>
    <w:p w14:paraId="762417DD" w14:textId="77777777" w:rsidR="00442B5D" w:rsidRDefault="00442B5D" w:rsidP="00442B5D">
      <w:pPr>
        <w:widowControl w:val="0"/>
        <w:spacing w:line="276" w:lineRule="auto"/>
        <w:ind w:right="204"/>
        <w:rPr>
          <w:rFonts w:ascii="Times" w:eastAsia="Times" w:hAnsi="Times" w:cs="Times"/>
          <w:b/>
          <w:color w:val="000009"/>
        </w:rPr>
      </w:pPr>
    </w:p>
    <w:p w14:paraId="61B4681A" w14:textId="77777777" w:rsidR="00442B5D" w:rsidRDefault="00F51082" w:rsidP="00442B5D">
      <w:pPr>
        <w:widowControl w:val="0"/>
        <w:spacing w:line="276" w:lineRule="auto"/>
        <w:ind w:right="204"/>
        <w:rPr>
          <w:rFonts w:ascii="Times" w:eastAsia="Times" w:hAnsi="Times" w:cs="Times"/>
          <w:b/>
          <w:color w:val="000009"/>
        </w:rPr>
      </w:pPr>
      <w:r>
        <w:rPr>
          <w:rFonts w:ascii="Times" w:eastAsia="Times" w:hAnsi="Times" w:cs="Times"/>
          <w:b/>
          <w:color w:val="000009"/>
        </w:rPr>
        <w:t xml:space="preserve">DAVID RICARDO RACERO </w:t>
      </w:r>
      <w:r>
        <w:rPr>
          <w:rFonts w:ascii="Times" w:eastAsia="Times" w:hAnsi="Times" w:cs="Times"/>
          <w:b/>
          <w:color w:val="000009"/>
        </w:rPr>
        <w:tab/>
      </w:r>
      <w:r>
        <w:rPr>
          <w:rFonts w:ascii="Times" w:eastAsia="Times" w:hAnsi="Times" w:cs="Times"/>
          <w:b/>
          <w:color w:val="000009"/>
        </w:rPr>
        <w:tab/>
        <w:t>OLGA LUCÍA VELASQUEZ NIETO</w:t>
      </w:r>
    </w:p>
    <w:p w14:paraId="610AA029" w14:textId="77777777" w:rsidR="00F51082" w:rsidRDefault="00442B5D" w:rsidP="00F51082">
      <w:pPr>
        <w:widowControl w:val="0"/>
        <w:spacing w:line="276" w:lineRule="auto"/>
        <w:ind w:right="204"/>
        <w:rPr>
          <w:rFonts w:ascii="Times" w:eastAsia="Times" w:hAnsi="Times" w:cs="Times"/>
          <w:b/>
          <w:color w:val="000009"/>
        </w:rPr>
      </w:pPr>
      <w:r>
        <w:rPr>
          <w:rFonts w:ascii="Times" w:eastAsia="Times" w:hAnsi="Times" w:cs="Times"/>
          <w:b/>
          <w:color w:val="000009"/>
        </w:rPr>
        <w:t>Representante a la Cámara</w:t>
      </w:r>
      <w:r w:rsidR="00F51082">
        <w:rPr>
          <w:rFonts w:ascii="Times" w:eastAsia="Times" w:hAnsi="Times" w:cs="Times"/>
          <w:b/>
          <w:color w:val="000009"/>
        </w:rPr>
        <w:tab/>
      </w:r>
      <w:r w:rsidR="00F51082">
        <w:rPr>
          <w:rFonts w:ascii="Times" w:eastAsia="Times" w:hAnsi="Times" w:cs="Times"/>
          <w:b/>
          <w:color w:val="000009"/>
        </w:rPr>
        <w:tab/>
      </w:r>
      <w:r w:rsidR="00F51082">
        <w:rPr>
          <w:rFonts w:ascii="Times" w:eastAsia="Times" w:hAnsi="Times" w:cs="Times"/>
          <w:b/>
          <w:color w:val="000009"/>
        </w:rPr>
        <w:tab/>
        <w:t>Representante a la Cámara</w:t>
      </w:r>
    </w:p>
    <w:p w14:paraId="6FAF2241" w14:textId="77777777" w:rsidR="00F51082" w:rsidRDefault="00F51082" w:rsidP="00F51082">
      <w:pPr>
        <w:widowControl w:val="0"/>
        <w:spacing w:line="276" w:lineRule="auto"/>
        <w:ind w:right="204"/>
        <w:rPr>
          <w:rFonts w:ascii="Times" w:eastAsia="Times" w:hAnsi="Times" w:cs="Times"/>
          <w:b/>
          <w:color w:val="000009"/>
        </w:rPr>
      </w:pPr>
    </w:p>
    <w:p w14:paraId="2CC1FDE4" w14:textId="419B0DC2" w:rsidR="00F51082" w:rsidRDefault="00F51082" w:rsidP="00F51082">
      <w:pPr>
        <w:widowControl w:val="0"/>
        <w:spacing w:line="276" w:lineRule="auto"/>
        <w:ind w:right="204"/>
        <w:rPr>
          <w:rFonts w:ascii="Times" w:eastAsia="Times" w:hAnsi="Times" w:cs="Times"/>
          <w:b/>
          <w:color w:val="000009"/>
        </w:rPr>
      </w:pPr>
    </w:p>
    <w:p w14:paraId="2935EB6C" w14:textId="77777777" w:rsidR="00F51082" w:rsidRDefault="00F51082" w:rsidP="00F51082">
      <w:pPr>
        <w:widowControl w:val="0"/>
        <w:spacing w:line="276" w:lineRule="auto"/>
        <w:ind w:right="204"/>
        <w:rPr>
          <w:rFonts w:ascii="Times" w:eastAsia="Times" w:hAnsi="Times" w:cs="Times"/>
          <w:b/>
          <w:color w:val="000009"/>
        </w:rPr>
      </w:pPr>
    </w:p>
    <w:p w14:paraId="14954EAD" w14:textId="77777777" w:rsidR="00F51082" w:rsidRDefault="00F51082" w:rsidP="00F51082">
      <w:pPr>
        <w:widowControl w:val="0"/>
        <w:spacing w:line="276" w:lineRule="auto"/>
        <w:ind w:right="204"/>
        <w:rPr>
          <w:rFonts w:ascii="Times" w:eastAsia="Times" w:hAnsi="Times" w:cs="Times"/>
          <w:b/>
          <w:color w:val="000009"/>
        </w:rPr>
      </w:pPr>
    </w:p>
    <w:p w14:paraId="3EF7FE6B" w14:textId="77777777" w:rsidR="00F51082" w:rsidRDefault="00F51082" w:rsidP="00F51082">
      <w:pPr>
        <w:widowControl w:val="0"/>
        <w:spacing w:line="276" w:lineRule="auto"/>
        <w:ind w:right="204"/>
        <w:rPr>
          <w:rFonts w:ascii="Times" w:eastAsia="Times" w:hAnsi="Times" w:cs="Times"/>
          <w:b/>
          <w:color w:val="000009"/>
        </w:rPr>
      </w:pPr>
      <w:r>
        <w:rPr>
          <w:rFonts w:ascii="Times" w:eastAsia="Times" w:hAnsi="Times" w:cs="Times"/>
          <w:b/>
          <w:color w:val="000009"/>
        </w:rPr>
        <w:t>NORMAN DAVID BAÑOL</w:t>
      </w:r>
    </w:p>
    <w:p w14:paraId="4AE811DB" w14:textId="77777777" w:rsidR="00442B5D" w:rsidRDefault="00F51082" w:rsidP="00442B5D">
      <w:pPr>
        <w:widowControl w:val="0"/>
        <w:spacing w:line="276" w:lineRule="auto"/>
        <w:ind w:right="204"/>
        <w:rPr>
          <w:rFonts w:ascii="Times" w:eastAsia="Times" w:hAnsi="Times" w:cs="Times"/>
          <w:b/>
          <w:color w:val="000009"/>
        </w:rPr>
      </w:pPr>
      <w:r>
        <w:rPr>
          <w:rFonts w:ascii="Times" w:eastAsia="Times" w:hAnsi="Times" w:cs="Times"/>
          <w:b/>
          <w:color w:val="000009"/>
        </w:rPr>
        <w:t>Representante a la Cámara</w:t>
      </w:r>
    </w:p>
    <w:p w14:paraId="4401E73C" w14:textId="77777777" w:rsidR="00F51082" w:rsidRDefault="00F51082" w:rsidP="00442B5D">
      <w:pPr>
        <w:widowControl w:val="0"/>
        <w:spacing w:line="276" w:lineRule="auto"/>
        <w:ind w:right="204"/>
        <w:rPr>
          <w:rFonts w:ascii="Times" w:eastAsia="Times" w:hAnsi="Times" w:cs="Times"/>
          <w:b/>
          <w:color w:val="000009"/>
        </w:rPr>
      </w:pPr>
    </w:p>
    <w:p w14:paraId="1810B91F" w14:textId="77777777" w:rsidR="00F51082" w:rsidRPr="00F51082" w:rsidRDefault="00F51082" w:rsidP="00442B5D">
      <w:pPr>
        <w:widowControl w:val="0"/>
        <w:spacing w:line="276" w:lineRule="auto"/>
        <w:ind w:right="204"/>
      </w:pPr>
      <w:r>
        <w:rPr>
          <w:rFonts w:ascii="Times" w:eastAsia="Times" w:hAnsi="Times" w:cs="Times"/>
          <w:b/>
          <w:color w:val="000009"/>
        </w:rPr>
        <w:tab/>
      </w:r>
    </w:p>
    <w:p w14:paraId="549AA94F" w14:textId="77777777" w:rsidR="00442B5D" w:rsidRDefault="00442B5D" w:rsidP="00442B5D">
      <w:pPr>
        <w:widowControl w:val="0"/>
        <w:spacing w:line="276" w:lineRule="auto"/>
        <w:ind w:right="204"/>
        <w:rPr>
          <w:rFonts w:ascii="Times" w:eastAsia="Times" w:hAnsi="Times" w:cs="Times"/>
          <w:b/>
          <w:color w:val="000009"/>
        </w:rPr>
      </w:pPr>
    </w:p>
    <w:p w14:paraId="4C5E2DBD" w14:textId="77777777" w:rsidR="00442B5D" w:rsidRDefault="00442B5D" w:rsidP="00442B5D">
      <w:pPr>
        <w:widowControl w:val="0"/>
        <w:spacing w:line="276" w:lineRule="auto"/>
        <w:ind w:right="204"/>
        <w:rPr>
          <w:rFonts w:ascii="Times" w:eastAsia="Times" w:hAnsi="Times" w:cs="Times"/>
          <w:b/>
          <w:color w:val="000009"/>
        </w:rPr>
      </w:pPr>
    </w:p>
    <w:p w14:paraId="540D9708" w14:textId="77777777" w:rsidR="00F51082" w:rsidRDefault="00F51082">
      <w:pPr>
        <w:widowControl w:val="0"/>
        <w:spacing w:line="276" w:lineRule="auto"/>
        <w:ind w:right="204"/>
        <w:jc w:val="center"/>
        <w:rPr>
          <w:rFonts w:ascii="Times" w:eastAsia="Times" w:hAnsi="Times" w:cs="Times"/>
          <w:b/>
          <w:color w:val="000009"/>
        </w:rPr>
      </w:pPr>
    </w:p>
    <w:p w14:paraId="2867F2E9" w14:textId="77777777" w:rsidR="00F51082" w:rsidRDefault="00F51082">
      <w:pPr>
        <w:widowControl w:val="0"/>
        <w:spacing w:line="276" w:lineRule="auto"/>
        <w:ind w:right="204"/>
        <w:jc w:val="center"/>
        <w:rPr>
          <w:rFonts w:ascii="Times" w:eastAsia="Times" w:hAnsi="Times" w:cs="Times"/>
          <w:b/>
          <w:color w:val="000009"/>
        </w:rPr>
      </w:pPr>
    </w:p>
    <w:p w14:paraId="36DEA8CA" w14:textId="77777777" w:rsidR="00F51082" w:rsidRDefault="00F51082">
      <w:pPr>
        <w:widowControl w:val="0"/>
        <w:spacing w:line="276" w:lineRule="auto"/>
        <w:ind w:right="204"/>
        <w:jc w:val="center"/>
        <w:rPr>
          <w:rFonts w:ascii="Times" w:eastAsia="Times" w:hAnsi="Times" w:cs="Times"/>
          <w:b/>
          <w:color w:val="000009"/>
        </w:rPr>
      </w:pPr>
    </w:p>
    <w:p w14:paraId="16FE268D" w14:textId="77777777" w:rsidR="00F51082" w:rsidRDefault="00F51082">
      <w:pPr>
        <w:widowControl w:val="0"/>
        <w:spacing w:line="276" w:lineRule="auto"/>
        <w:ind w:right="204"/>
        <w:jc w:val="center"/>
        <w:rPr>
          <w:rFonts w:ascii="Times" w:eastAsia="Times" w:hAnsi="Times" w:cs="Times"/>
          <w:b/>
          <w:color w:val="000009"/>
        </w:rPr>
      </w:pPr>
    </w:p>
    <w:p w14:paraId="2F19A88B" w14:textId="77777777" w:rsidR="00F51082" w:rsidRDefault="00F51082">
      <w:pPr>
        <w:widowControl w:val="0"/>
        <w:spacing w:line="276" w:lineRule="auto"/>
        <w:ind w:right="204"/>
        <w:jc w:val="center"/>
        <w:rPr>
          <w:rFonts w:ascii="Times" w:eastAsia="Times" w:hAnsi="Times" w:cs="Times"/>
          <w:b/>
          <w:color w:val="000009"/>
        </w:rPr>
      </w:pPr>
    </w:p>
    <w:p w14:paraId="0663B49E" w14:textId="746BAE3B" w:rsidR="00F51082" w:rsidRDefault="00F51082">
      <w:pPr>
        <w:widowControl w:val="0"/>
        <w:spacing w:line="276" w:lineRule="auto"/>
        <w:ind w:right="204"/>
        <w:jc w:val="center"/>
        <w:rPr>
          <w:rFonts w:ascii="Times" w:eastAsia="Times" w:hAnsi="Times" w:cs="Times"/>
          <w:b/>
          <w:color w:val="000009"/>
        </w:rPr>
      </w:pPr>
    </w:p>
    <w:p w14:paraId="6207F6B5" w14:textId="696463A0" w:rsidR="0036752C" w:rsidRDefault="0036752C">
      <w:pPr>
        <w:widowControl w:val="0"/>
        <w:spacing w:line="276" w:lineRule="auto"/>
        <w:ind w:right="204"/>
        <w:jc w:val="center"/>
        <w:rPr>
          <w:rFonts w:ascii="Times" w:eastAsia="Times" w:hAnsi="Times" w:cs="Times"/>
          <w:b/>
          <w:color w:val="000009"/>
        </w:rPr>
      </w:pPr>
    </w:p>
    <w:p w14:paraId="4B4EE710" w14:textId="2D0326E8" w:rsidR="0036752C" w:rsidRDefault="0036752C">
      <w:pPr>
        <w:widowControl w:val="0"/>
        <w:spacing w:line="276" w:lineRule="auto"/>
        <w:ind w:right="204"/>
        <w:jc w:val="center"/>
        <w:rPr>
          <w:rFonts w:ascii="Times" w:eastAsia="Times" w:hAnsi="Times" w:cs="Times"/>
          <w:b/>
          <w:color w:val="000009"/>
        </w:rPr>
      </w:pPr>
    </w:p>
    <w:p w14:paraId="6CF860CE" w14:textId="0FA6A677" w:rsidR="0036752C" w:rsidRDefault="0036752C">
      <w:pPr>
        <w:widowControl w:val="0"/>
        <w:spacing w:line="276" w:lineRule="auto"/>
        <w:ind w:right="204"/>
        <w:jc w:val="center"/>
        <w:rPr>
          <w:rFonts w:ascii="Times" w:eastAsia="Times" w:hAnsi="Times" w:cs="Times"/>
          <w:b/>
          <w:color w:val="000009"/>
        </w:rPr>
      </w:pPr>
    </w:p>
    <w:p w14:paraId="074CDECD" w14:textId="2B0C2176" w:rsidR="0036752C" w:rsidRDefault="0036752C">
      <w:pPr>
        <w:widowControl w:val="0"/>
        <w:spacing w:line="276" w:lineRule="auto"/>
        <w:ind w:right="204"/>
        <w:jc w:val="center"/>
        <w:rPr>
          <w:rFonts w:ascii="Times" w:eastAsia="Times" w:hAnsi="Times" w:cs="Times"/>
          <w:b/>
          <w:color w:val="000009"/>
        </w:rPr>
      </w:pPr>
    </w:p>
    <w:p w14:paraId="0B6C6E2F" w14:textId="59CBAB08" w:rsidR="0036752C" w:rsidRDefault="0036752C">
      <w:pPr>
        <w:widowControl w:val="0"/>
        <w:spacing w:line="276" w:lineRule="auto"/>
        <w:ind w:right="204"/>
        <w:jc w:val="center"/>
        <w:rPr>
          <w:rFonts w:ascii="Times" w:eastAsia="Times" w:hAnsi="Times" w:cs="Times"/>
          <w:b/>
          <w:color w:val="000009"/>
        </w:rPr>
      </w:pPr>
    </w:p>
    <w:p w14:paraId="756D4751" w14:textId="77777777" w:rsidR="0036752C" w:rsidRDefault="0036752C">
      <w:pPr>
        <w:widowControl w:val="0"/>
        <w:spacing w:line="276" w:lineRule="auto"/>
        <w:ind w:right="204"/>
        <w:jc w:val="center"/>
        <w:rPr>
          <w:rFonts w:ascii="Times" w:eastAsia="Times" w:hAnsi="Times" w:cs="Times"/>
          <w:b/>
          <w:color w:val="000009"/>
        </w:rPr>
      </w:pPr>
    </w:p>
    <w:p w14:paraId="3A14B5E4" w14:textId="77777777" w:rsidR="00F51082" w:rsidRDefault="00F51082">
      <w:pPr>
        <w:widowControl w:val="0"/>
        <w:spacing w:line="276" w:lineRule="auto"/>
        <w:ind w:right="204"/>
        <w:jc w:val="center"/>
        <w:rPr>
          <w:rFonts w:ascii="Times" w:eastAsia="Times" w:hAnsi="Times" w:cs="Times"/>
          <w:b/>
          <w:color w:val="000009"/>
        </w:rPr>
      </w:pPr>
    </w:p>
    <w:p w14:paraId="4792B0E9" w14:textId="77777777" w:rsidR="00F51082" w:rsidRDefault="00F51082">
      <w:pPr>
        <w:widowControl w:val="0"/>
        <w:spacing w:line="276" w:lineRule="auto"/>
        <w:ind w:right="204"/>
        <w:jc w:val="center"/>
        <w:rPr>
          <w:rFonts w:ascii="Times" w:eastAsia="Times" w:hAnsi="Times" w:cs="Times"/>
          <w:b/>
          <w:color w:val="000009"/>
        </w:rPr>
      </w:pPr>
    </w:p>
    <w:p w14:paraId="6199C69D" w14:textId="77777777" w:rsidR="00F51082" w:rsidRDefault="00F51082">
      <w:pPr>
        <w:widowControl w:val="0"/>
        <w:spacing w:line="276" w:lineRule="auto"/>
        <w:ind w:right="204"/>
        <w:jc w:val="center"/>
        <w:rPr>
          <w:rFonts w:ascii="Times" w:eastAsia="Times" w:hAnsi="Times" w:cs="Times"/>
          <w:b/>
          <w:color w:val="000009"/>
        </w:rPr>
      </w:pPr>
    </w:p>
    <w:p w14:paraId="63656B6C" w14:textId="77777777" w:rsidR="00F51082" w:rsidRDefault="00F51082">
      <w:pPr>
        <w:widowControl w:val="0"/>
        <w:spacing w:line="276" w:lineRule="auto"/>
        <w:ind w:right="204"/>
        <w:jc w:val="center"/>
        <w:rPr>
          <w:rFonts w:ascii="Times" w:eastAsia="Times" w:hAnsi="Times" w:cs="Times"/>
          <w:b/>
          <w:color w:val="000009"/>
        </w:rPr>
      </w:pPr>
    </w:p>
    <w:p w14:paraId="44D6E7C6" w14:textId="77777777" w:rsidR="00E82F5D" w:rsidRDefault="00442B5D">
      <w:pPr>
        <w:widowControl w:val="0"/>
        <w:spacing w:line="276" w:lineRule="auto"/>
        <w:ind w:right="204"/>
        <w:jc w:val="center"/>
        <w:rPr>
          <w:rFonts w:ascii="Times" w:eastAsia="Times" w:hAnsi="Times" w:cs="Times"/>
          <w:b/>
          <w:color w:val="000009"/>
        </w:rPr>
      </w:pPr>
      <w:r>
        <w:rPr>
          <w:rFonts w:ascii="Times" w:eastAsia="Times" w:hAnsi="Times" w:cs="Times"/>
          <w:b/>
          <w:color w:val="000009"/>
        </w:rPr>
        <w:lastRenderedPageBreak/>
        <w:t>Proyecto de Ley No. ___ de 2025</w:t>
      </w:r>
    </w:p>
    <w:p w14:paraId="03867318" w14:textId="77777777" w:rsidR="00E82F5D" w:rsidRDefault="00442B5D">
      <w:pPr>
        <w:widowControl w:val="0"/>
        <w:spacing w:line="276" w:lineRule="auto"/>
        <w:ind w:right="204"/>
        <w:jc w:val="center"/>
        <w:rPr>
          <w:rFonts w:ascii="Times" w:eastAsia="Times" w:hAnsi="Times" w:cs="Times"/>
          <w:b/>
          <w:color w:val="000009"/>
        </w:rPr>
      </w:pPr>
      <w:r>
        <w:rPr>
          <w:rFonts w:ascii="Times" w:eastAsia="Times" w:hAnsi="Times" w:cs="Times"/>
          <w:b/>
          <w:color w:val="000009"/>
        </w:rPr>
        <w:t>“Por medio de la cual se crea la Renta Básica Universal”</w:t>
      </w:r>
    </w:p>
    <w:p w14:paraId="57FA233A" w14:textId="77777777" w:rsidR="00E82F5D" w:rsidRDefault="00442B5D">
      <w:pPr>
        <w:spacing w:before="280" w:after="280" w:line="276" w:lineRule="auto"/>
        <w:ind w:right="204"/>
        <w:jc w:val="center"/>
        <w:rPr>
          <w:rFonts w:ascii="Times New Roman" w:eastAsia="Times New Roman" w:hAnsi="Times New Roman" w:cs="Times New Roman"/>
        </w:rPr>
      </w:pPr>
      <w:r>
        <w:rPr>
          <w:rFonts w:ascii="Times New Roman" w:eastAsia="Times New Roman" w:hAnsi="Times New Roman" w:cs="Times New Roman"/>
          <w:b/>
        </w:rPr>
        <w:t>EL CONGRESO DE COLOMBIA</w:t>
      </w:r>
    </w:p>
    <w:p w14:paraId="32265B29" w14:textId="77777777" w:rsidR="00E82F5D" w:rsidRDefault="00442B5D">
      <w:pPr>
        <w:spacing w:before="280" w:after="280" w:line="276" w:lineRule="auto"/>
        <w:ind w:right="204"/>
        <w:jc w:val="center"/>
        <w:rPr>
          <w:rFonts w:ascii="Times" w:eastAsia="Times" w:hAnsi="Times" w:cs="Times"/>
          <w:color w:val="000009"/>
        </w:rPr>
      </w:pPr>
      <w:r>
        <w:rPr>
          <w:rFonts w:ascii="Times New Roman" w:eastAsia="Times New Roman" w:hAnsi="Times New Roman" w:cs="Times New Roman"/>
          <w:b/>
        </w:rPr>
        <w:t>DECRETA</w:t>
      </w:r>
    </w:p>
    <w:p w14:paraId="04840DBD" w14:textId="77777777" w:rsidR="00E82F5D" w:rsidRDefault="00442B5D">
      <w:pPr>
        <w:widowControl w:val="0"/>
        <w:spacing w:line="276" w:lineRule="auto"/>
        <w:ind w:left="142" w:right="204"/>
        <w:jc w:val="both"/>
        <w:rPr>
          <w:rFonts w:ascii="Times" w:eastAsia="Times" w:hAnsi="Times" w:cs="Times"/>
          <w:color w:val="000009"/>
        </w:rPr>
      </w:pPr>
      <w:r>
        <w:rPr>
          <w:rFonts w:ascii="Times" w:eastAsia="Times" w:hAnsi="Times" w:cs="Times"/>
          <w:b/>
          <w:color w:val="000009"/>
        </w:rPr>
        <w:t xml:space="preserve">Artículo 1. Objeto. </w:t>
      </w:r>
      <w:r>
        <w:rPr>
          <w:rFonts w:ascii="Times" w:eastAsia="Times" w:hAnsi="Times" w:cs="Times"/>
          <w:color w:val="000009"/>
        </w:rPr>
        <w:t>La presente Ley tiene por objeto crear la Renta Básica Universal como una transferencia monetaria no condicionada con el fin de garantizar la satisfacción de las necesidades básicas y avanzar en la erradicación de la pobreza.</w:t>
      </w:r>
    </w:p>
    <w:p w14:paraId="590FB6F8" w14:textId="77777777" w:rsidR="00E82F5D" w:rsidRDefault="00E82F5D">
      <w:pPr>
        <w:widowControl w:val="0"/>
        <w:spacing w:line="276" w:lineRule="auto"/>
        <w:ind w:left="142" w:right="204"/>
        <w:jc w:val="both"/>
        <w:rPr>
          <w:rFonts w:ascii="Times" w:eastAsia="Times" w:hAnsi="Times" w:cs="Times"/>
          <w:b/>
          <w:color w:val="000009"/>
        </w:rPr>
      </w:pPr>
    </w:p>
    <w:p w14:paraId="4AEB217C" w14:textId="77777777" w:rsidR="00E82F5D" w:rsidRDefault="00442B5D">
      <w:pPr>
        <w:widowControl w:val="0"/>
        <w:spacing w:line="276" w:lineRule="auto"/>
        <w:ind w:left="142" w:right="204"/>
        <w:jc w:val="both"/>
        <w:rPr>
          <w:rFonts w:ascii="Times" w:eastAsia="Times" w:hAnsi="Times" w:cs="Times"/>
          <w:b/>
          <w:color w:val="000009"/>
        </w:rPr>
      </w:pPr>
      <w:r>
        <w:rPr>
          <w:rFonts w:ascii="Times" w:eastAsia="Times" w:hAnsi="Times" w:cs="Times"/>
          <w:b/>
          <w:color w:val="000009"/>
        </w:rPr>
        <w:t xml:space="preserve">Artículo 2. Renta Básica Universal. </w:t>
      </w:r>
      <w:r>
        <w:rPr>
          <w:rFonts w:ascii="Times" w:eastAsia="Times" w:hAnsi="Times" w:cs="Times"/>
          <w:color w:val="000009"/>
        </w:rPr>
        <w:t>La Renta Básica Universal será una transferencia monetaria mensual no condicionada, otorgada de manera individual, la cual no podrá ser embargable y estará exenta de cualquier gravamen a los movimientos financieros.</w:t>
      </w:r>
    </w:p>
    <w:p w14:paraId="39706046" w14:textId="77777777" w:rsidR="00E82F5D" w:rsidRDefault="00E82F5D">
      <w:pPr>
        <w:widowControl w:val="0"/>
        <w:spacing w:line="276" w:lineRule="auto"/>
        <w:ind w:left="142" w:right="204"/>
        <w:jc w:val="both"/>
        <w:rPr>
          <w:rFonts w:ascii="Times" w:eastAsia="Times" w:hAnsi="Times" w:cs="Times"/>
        </w:rPr>
      </w:pPr>
    </w:p>
    <w:p w14:paraId="272A292F" w14:textId="77777777" w:rsidR="00E82F5D" w:rsidRDefault="00442B5D">
      <w:pPr>
        <w:widowControl w:val="0"/>
        <w:spacing w:line="276" w:lineRule="auto"/>
        <w:ind w:left="142" w:right="204"/>
        <w:jc w:val="both"/>
        <w:rPr>
          <w:rFonts w:ascii="Times" w:eastAsia="Times" w:hAnsi="Times" w:cs="Times"/>
          <w:color w:val="000009"/>
        </w:rPr>
      </w:pPr>
      <w:r>
        <w:rPr>
          <w:rFonts w:ascii="Times" w:eastAsia="Times" w:hAnsi="Times" w:cs="Times"/>
          <w:b/>
          <w:color w:val="000009"/>
        </w:rPr>
        <w:t>Artículo 3.</w:t>
      </w:r>
      <w:r>
        <w:rPr>
          <w:rFonts w:ascii="Times" w:eastAsia="Times" w:hAnsi="Times" w:cs="Times"/>
        </w:rPr>
        <w:t xml:space="preserve"> </w:t>
      </w:r>
      <w:r>
        <w:rPr>
          <w:rFonts w:ascii="Times" w:eastAsia="Times" w:hAnsi="Times" w:cs="Times"/>
          <w:b/>
        </w:rPr>
        <w:t xml:space="preserve">Beneficiarios de la </w:t>
      </w:r>
      <w:r>
        <w:rPr>
          <w:rFonts w:ascii="Times" w:eastAsia="Times" w:hAnsi="Times" w:cs="Times"/>
          <w:b/>
          <w:color w:val="000009"/>
        </w:rPr>
        <w:t>Renta Básica Universal</w:t>
      </w:r>
      <w:r>
        <w:rPr>
          <w:rFonts w:ascii="Times" w:eastAsia="Times" w:hAnsi="Times" w:cs="Times"/>
          <w:b/>
        </w:rPr>
        <w:t>.</w:t>
      </w:r>
      <w:r>
        <w:rPr>
          <w:rFonts w:ascii="Times" w:eastAsia="Times" w:hAnsi="Times" w:cs="Times"/>
        </w:rPr>
        <w:t xml:space="preserve"> Serán beneficiarios de </w:t>
      </w:r>
      <w:r>
        <w:rPr>
          <w:rFonts w:ascii="Times" w:eastAsia="Times" w:hAnsi="Times" w:cs="Times"/>
          <w:color w:val="000009"/>
        </w:rPr>
        <w:t>la Renta Básica Universal todo ciudadano que se encuentre en condición de pobreza extrema y pobreza moderada, conforme al Registro Social de Hogares administrado por el Departamento Nacional de Planeación.</w:t>
      </w:r>
    </w:p>
    <w:p w14:paraId="177ABC0E" w14:textId="77777777" w:rsidR="00E82F5D" w:rsidRDefault="00E82F5D">
      <w:pPr>
        <w:widowControl w:val="0"/>
        <w:spacing w:line="276" w:lineRule="auto"/>
        <w:ind w:left="142" w:right="204"/>
        <w:jc w:val="both"/>
        <w:rPr>
          <w:rFonts w:ascii="Times" w:eastAsia="Times" w:hAnsi="Times" w:cs="Times"/>
          <w:color w:val="000009"/>
        </w:rPr>
      </w:pPr>
    </w:p>
    <w:p w14:paraId="5A8D1F9B" w14:textId="77777777" w:rsidR="00E82F5D" w:rsidRDefault="00442B5D">
      <w:pPr>
        <w:widowControl w:val="0"/>
        <w:spacing w:line="276" w:lineRule="auto"/>
        <w:ind w:left="142" w:right="204"/>
        <w:jc w:val="both"/>
        <w:rPr>
          <w:rFonts w:ascii="Times" w:eastAsia="Times" w:hAnsi="Times" w:cs="Times"/>
          <w:color w:val="000009"/>
        </w:rPr>
      </w:pPr>
      <w:r>
        <w:rPr>
          <w:rFonts w:ascii="Times" w:eastAsia="Times" w:hAnsi="Times" w:cs="Times"/>
          <w:b/>
          <w:color w:val="000009"/>
        </w:rPr>
        <w:t xml:space="preserve">Parágrafo Transitorio. </w:t>
      </w:r>
      <w:r>
        <w:rPr>
          <w:rFonts w:ascii="Times" w:eastAsia="Times" w:hAnsi="Times" w:cs="Times"/>
          <w:color w:val="000009"/>
        </w:rPr>
        <w:t xml:space="preserve">La implementación de la Renta Básica Universal será progresiva. Desde la entrada en vigencia de la presente ley y hasta el quinto año de su aplicación, serán </w:t>
      </w:r>
      <w:r>
        <w:rPr>
          <w:rFonts w:ascii="Times" w:eastAsia="Times" w:hAnsi="Times" w:cs="Times"/>
        </w:rPr>
        <w:t xml:space="preserve">beneficiarios de </w:t>
      </w:r>
      <w:r>
        <w:rPr>
          <w:rFonts w:ascii="Times" w:eastAsia="Times" w:hAnsi="Times" w:cs="Times"/>
          <w:color w:val="000009"/>
        </w:rPr>
        <w:t>la Renta Básica Universal los hogares que se encuentren clasificados en condición de pobreza extrema y pobreza moderada en el Registro Social de Hogares administrado por el Departamento Nacional de Planeación.</w:t>
      </w:r>
    </w:p>
    <w:p w14:paraId="730251D3" w14:textId="77777777" w:rsidR="00E82F5D" w:rsidRDefault="00E82F5D">
      <w:pPr>
        <w:widowControl w:val="0"/>
        <w:spacing w:line="276" w:lineRule="auto"/>
        <w:ind w:left="142" w:right="204"/>
        <w:jc w:val="both"/>
        <w:rPr>
          <w:rFonts w:ascii="Times" w:eastAsia="Times" w:hAnsi="Times" w:cs="Times"/>
          <w:color w:val="000009"/>
        </w:rPr>
      </w:pPr>
    </w:p>
    <w:p w14:paraId="3B0A07A9" w14:textId="77777777" w:rsidR="00E82F5D" w:rsidRDefault="00442B5D">
      <w:pPr>
        <w:widowControl w:val="0"/>
        <w:spacing w:line="276" w:lineRule="auto"/>
        <w:ind w:left="142" w:right="204"/>
        <w:jc w:val="both"/>
        <w:rPr>
          <w:rFonts w:ascii="Times" w:eastAsia="Times" w:hAnsi="Times" w:cs="Times"/>
          <w:color w:val="000009"/>
        </w:rPr>
      </w:pPr>
      <w:r>
        <w:rPr>
          <w:rFonts w:ascii="Times" w:eastAsia="Times" w:hAnsi="Times" w:cs="Times"/>
          <w:b/>
          <w:color w:val="000009"/>
        </w:rPr>
        <w:t>Artículo 4.</w:t>
      </w:r>
      <w:r>
        <w:rPr>
          <w:rFonts w:ascii="Times" w:eastAsia="Times" w:hAnsi="Times" w:cs="Times"/>
          <w:color w:val="000009"/>
        </w:rPr>
        <w:t xml:space="preserve"> </w:t>
      </w:r>
      <w:r>
        <w:rPr>
          <w:rFonts w:ascii="Times" w:eastAsia="Times" w:hAnsi="Times" w:cs="Times"/>
          <w:b/>
          <w:color w:val="000009"/>
        </w:rPr>
        <w:t>Monto de la Renta Básica Universal.</w:t>
      </w:r>
      <w:r>
        <w:rPr>
          <w:rFonts w:ascii="Times" w:eastAsia="Times" w:hAnsi="Times" w:cs="Times"/>
          <w:color w:val="000009"/>
        </w:rPr>
        <w:t xml:space="preserve"> El monto mensual de la Renta Básica Universal será de un Salario Mínimo Mensual Legal Vigente (1 SMMLV).</w:t>
      </w:r>
    </w:p>
    <w:p w14:paraId="0AD4A98D" w14:textId="77777777" w:rsidR="00E82F5D" w:rsidRDefault="00E82F5D">
      <w:pPr>
        <w:widowControl w:val="0"/>
        <w:spacing w:line="276" w:lineRule="auto"/>
        <w:ind w:left="142" w:right="204"/>
        <w:rPr>
          <w:rFonts w:ascii="Times" w:eastAsia="Times" w:hAnsi="Times" w:cs="Times"/>
          <w:color w:val="000009"/>
        </w:rPr>
      </w:pPr>
    </w:p>
    <w:p w14:paraId="1B7940D2" w14:textId="77777777" w:rsidR="00E82F5D" w:rsidRDefault="00442B5D">
      <w:pPr>
        <w:widowControl w:val="0"/>
        <w:spacing w:line="276" w:lineRule="auto"/>
        <w:ind w:left="142" w:right="204"/>
        <w:jc w:val="both"/>
        <w:rPr>
          <w:rFonts w:ascii="Times" w:eastAsia="Times" w:hAnsi="Times" w:cs="Times"/>
          <w:b/>
          <w:color w:val="000009"/>
        </w:rPr>
      </w:pPr>
      <w:r>
        <w:rPr>
          <w:rFonts w:ascii="Times" w:eastAsia="Times" w:hAnsi="Times" w:cs="Times"/>
          <w:b/>
          <w:color w:val="000009"/>
        </w:rPr>
        <w:t xml:space="preserve">Parágrafo Transitorio. </w:t>
      </w:r>
      <w:r>
        <w:rPr>
          <w:rFonts w:ascii="Times" w:eastAsia="Times" w:hAnsi="Times" w:cs="Times"/>
          <w:color w:val="000009"/>
        </w:rPr>
        <w:t>El monto mensual de la Renta Básica Universal será progresivo. A la vigencia de la presente ley será del 50% de un salario mínimo mensual legal vigente; al primer año de la vigencia de la presente ley aumentará al 60% de un salario mínimo mensual legal vigente; al segundo año de la vigencia de la presente ley aumentará al 70% de un salario mínimo mensual legal vigente; al tercer año de la vigencia de la presente ley aumentará al 80% de un salario mínimo mensual legal vigente; al cuarto año de la vigencia de la presente ley aumentará al 90% de un salario mínimo mensual legal vigente; al quinto año de la vigencia de la presente ley aumentará al 100% de un salario mínimo mensual legal vigente.</w:t>
      </w:r>
    </w:p>
    <w:p w14:paraId="15B86D6B" w14:textId="77777777" w:rsidR="004A27D8" w:rsidRDefault="004A27D8">
      <w:pPr>
        <w:widowControl w:val="0"/>
        <w:spacing w:line="276" w:lineRule="auto"/>
        <w:ind w:left="142" w:right="204"/>
        <w:jc w:val="both"/>
        <w:rPr>
          <w:rFonts w:ascii="Times" w:eastAsia="Times" w:hAnsi="Times" w:cs="Times"/>
          <w:b/>
          <w:color w:val="000009"/>
        </w:rPr>
      </w:pPr>
    </w:p>
    <w:p w14:paraId="5F4A4D07" w14:textId="77777777" w:rsidR="00E82F5D" w:rsidRDefault="00442B5D">
      <w:pPr>
        <w:widowControl w:val="0"/>
        <w:spacing w:line="276" w:lineRule="auto"/>
        <w:ind w:left="142" w:right="204"/>
        <w:jc w:val="both"/>
        <w:rPr>
          <w:rFonts w:ascii="Times" w:eastAsia="Times" w:hAnsi="Times" w:cs="Times"/>
          <w:color w:val="000009"/>
        </w:rPr>
      </w:pPr>
      <w:r>
        <w:rPr>
          <w:rFonts w:ascii="Times" w:eastAsia="Times" w:hAnsi="Times" w:cs="Times"/>
          <w:b/>
          <w:color w:val="000009"/>
        </w:rPr>
        <w:t>Artículo 5.</w:t>
      </w:r>
      <w:r>
        <w:rPr>
          <w:rFonts w:ascii="Times" w:eastAsia="Times" w:hAnsi="Times" w:cs="Times"/>
          <w:color w:val="000009"/>
        </w:rPr>
        <w:t xml:space="preserve"> </w:t>
      </w:r>
      <w:r>
        <w:rPr>
          <w:rFonts w:ascii="Times" w:eastAsia="Times" w:hAnsi="Times" w:cs="Times"/>
          <w:b/>
          <w:color w:val="000009"/>
        </w:rPr>
        <w:t xml:space="preserve">Administración de la Renta Básica Universal. </w:t>
      </w:r>
      <w:r>
        <w:rPr>
          <w:rFonts w:ascii="Times" w:eastAsia="Times" w:hAnsi="Times" w:cs="Times"/>
          <w:color w:val="000009"/>
        </w:rPr>
        <w:t>La administración, operación, seguimiento y evaluación de la Renta Básica Universal estará a cargo del Departamento Administrativo para la Prosperidad Social, quien deberá reglamentar su funcionamiento en un plazo no mayor a seis (6) meses contados a partir de la entrada en vigencia de la presente ley.</w:t>
      </w:r>
    </w:p>
    <w:p w14:paraId="4079F75C" w14:textId="77777777" w:rsidR="00E82F5D" w:rsidRDefault="00E82F5D">
      <w:pPr>
        <w:widowControl w:val="0"/>
        <w:spacing w:line="276" w:lineRule="auto"/>
        <w:ind w:left="142" w:right="204"/>
        <w:jc w:val="both"/>
        <w:rPr>
          <w:rFonts w:ascii="Times" w:eastAsia="Times" w:hAnsi="Times" w:cs="Times"/>
          <w:color w:val="000009"/>
        </w:rPr>
      </w:pPr>
    </w:p>
    <w:p w14:paraId="22135AE4" w14:textId="77777777" w:rsidR="00E82F5D" w:rsidRDefault="00442B5D">
      <w:pPr>
        <w:widowControl w:val="0"/>
        <w:spacing w:line="276" w:lineRule="auto"/>
        <w:ind w:left="142" w:right="204"/>
        <w:jc w:val="both"/>
        <w:rPr>
          <w:rFonts w:ascii="Times" w:eastAsia="Times" w:hAnsi="Times" w:cs="Times"/>
          <w:color w:val="000009"/>
        </w:rPr>
      </w:pPr>
      <w:r>
        <w:rPr>
          <w:rFonts w:ascii="Times" w:eastAsia="Times" w:hAnsi="Times" w:cs="Times"/>
          <w:b/>
          <w:color w:val="000009"/>
        </w:rPr>
        <w:t>Artículo 6. Ejecución.</w:t>
      </w:r>
      <w:r>
        <w:rPr>
          <w:rFonts w:ascii="Times" w:eastAsia="Times" w:hAnsi="Times" w:cs="Times"/>
          <w:color w:val="000009"/>
        </w:rPr>
        <w:t xml:space="preserve"> La Renta Básica Universal se hará mediante transferencia a la cuenta bancaria del beneficiario o corresponsal bancario, entre otras redes electrónicas de pago, según lo defina el beneficiario. </w:t>
      </w:r>
    </w:p>
    <w:p w14:paraId="5B92A7D4" w14:textId="77777777" w:rsidR="00E82F5D" w:rsidRDefault="00E82F5D">
      <w:pPr>
        <w:widowControl w:val="0"/>
        <w:spacing w:line="276" w:lineRule="auto"/>
        <w:ind w:left="142" w:right="204"/>
        <w:jc w:val="both"/>
        <w:rPr>
          <w:rFonts w:ascii="Times" w:eastAsia="Times" w:hAnsi="Times" w:cs="Times"/>
          <w:color w:val="000009"/>
        </w:rPr>
      </w:pPr>
    </w:p>
    <w:p w14:paraId="243D6967" w14:textId="77777777" w:rsidR="00E82F5D" w:rsidRDefault="00442B5D">
      <w:pPr>
        <w:widowControl w:val="0"/>
        <w:spacing w:line="276" w:lineRule="auto"/>
        <w:ind w:left="142" w:right="204"/>
        <w:jc w:val="both"/>
        <w:rPr>
          <w:rFonts w:ascii="Times" w:eastAsia="Times" w:hAnsi="Times" w:cs="Times"/>
          <w:color w:val="000009"/>
        </w:rPr>
      </w:pPr>
      <w:r>
        <w:rPr>
          <w:rFonts w:ascii="Times" w:eastAsia="Times" w:hAnsi="Times" w:cs="Times"/>
          <w:color w:val="000009"/>
        </w:rPr>
        <w:t>En el caso de hogares con jefatura femenina, jefatura compartida u hogar biparental, la transferencia monetaria, será entregada a la mujer, quien será responsable de su administración.</w:t>
      </w:r>
    </w:p>
    <w:p w14:paraId="630151C8" w14:textId="77777777" w:rsidR="00E82F5D" w:rsidRDefault="00E82F5D">
      <w:pPr>
        <w:widowControl w:val="0"/>
        <w:spacing w:line="276" w:lineRule="auto"/>
        <w:ind w:left="142" w:right="204"/>
        <w:jc w:val="both"/>
        <w:rPr>
          <w:rFonts w:ascii="Times" w:eastAsia="Times" w:hAnsi="Times" w:cs="Times"/>
          <w:color w:val="000009"/>
        </w:rPr>
      </w:pPr>
    </w:p>
    <w:p w14:paraId="44AB5CCB" w14:textId="77777777" w:rsidR="00E82F5D" w:rsidRDefault="00442B5D">
      <w:pPr>
        <w:widowControl w:val="0"/>
        <w:pBdr>
          <w:top w:val="nil"/>
          <w:left w:val="nil"/>
          <w:bottom w:val="nil"/>
          <w:right w:val="nil"/>
          <w:between w:val="nil"/>
        </w:pBdr>
        <w:spacing w:line="276" w:lineRule="auto"/>
        <w:ind w:left="142" w:right="204"/>
        <w:jc w:val="both"/>
        <w:rPr>
          <w:rFonts w:ascii="Times" w:eastAsia="Times" w:hAnsi="Times" w:cs="Times"/>
          <w:color w:val="000009"/>
        </w:rPr>
      </w:pPr>
      <w:r>
        <w:rPr>
          <w:rFonts w:ascii="Times" w:eastAsia="Times" w:hAnsi="Times" w:cs="Times"/>
          <w:b/>
          <w:color w:val="000009"/>
        </w:rPr>
        <w:t xml:space="preserve">Artículo 7. Financiación de la Renta Básica Universal. </w:t>
      </w:r>
      <w:r>
        <w:rPr>
          <w:rFonts w:ascii="Times" w:eastAsia="Times" w:hAnsi="Times" w:cs="Times"/>
          <w:color w:val="000009"/>
        </w:rPr>
        <w:t>Los recursos para la financiación Renta Básica Universal provendrán de apropiaciones del Presupuesto General de la Nación; de las empresas industriales y comerciales del Estado y de sociedades de economía mixta con participación mayoritaria del Estado; recursos provenientes de procesos de extinción de dominio, conforme a la normatividad vigente; utilidades del Banco de la República transferidas a la Nación, conforme al artículo 19 de la Ley 31 de 1992 y normas concordantes; recursos del Sistema General de Regalías; recursos liberados por reducción del servicio de la deuda pública, conforme a la programación fiscal y financiera; recursos de cooperación internacional no reembolsables; donaciones de personas naturales o jurídicas, nacionales o internacionales; y otros recursos que se establezcan por disposición legal o reglamentaria.</w:t>
      </w:r>
    </w:p>
    <w:p w14:paraId="7D13AA3D" w14:textId="77777777" w:rsidR="00E82F5D" w:rsidRDefault="00E82F5D">
      <w:pPr>
        <w:widowControl w:val="0"/>
        <w:pBdr>
          <w:top w:val="nil"/>
          <w:left w:val="nil"/>
          <w:bottom w:val="nil"/>
          <w:right w:val="nil"/>
          <w:between w:val="nil"/>
        </w:pBdr>
        <w:spacing w:line="276" w:lineRule="auto"/>
        <w:ind w:left="142" w:right="204"/>
        <w:jc w:val="both"/>
        <w:rPr>
          <w:rFonts w:ascii="Times" w:eastAsia="Times" w:hAnsi="Times" w:cs="Times"/>
          <w:color w:val="000009"/>
        </w:rPr>
      </w:pPr>
    </w:p>
    <w:p w14:paraId="7676E5D6" w14:textId="77777777" w:rsidR="00E82F5D" w:rsidRDefault="00442B5D">
      <w:pPr>
        <w:widowControl w:val="0"/>
        <w:pBdr>
          <w:top w:val="nil"/>
          <w:left w:val="nil"/>
          <w:bottom w:val="nil"/>
          <w:right w:val="nil"/>
          <w:between w:val="nil"/>
        </w:pBdr>
        <w:spacing w:line="276" w:lineRule="auto"/>
        <w:ind w:left="142" w:right="204"/>
        <w:jc w:val="both"/>
        <w:rPr>
          <w:rFonts w:ascii="Times" w:eastAsia="Times" w:hAnsi="Times" w:cs="Times"/>
        </w:rPr>
      </w:pPr>
      <w:r>
        <w:rPr>
          <w:rFonts w:ascii="Times" w:eastAsia="Times" w:hAnsi="Times" w:cs="Times"/>
          <w:b/>
          <w:color w:val="000009"/>
        </w:rPr>
        <w:t>Parágrafo.</w:t>
      </w:r>
      <w:r>
        <w:rPr>
          <w:rFonts w:ascii="Times" w:eastAsia="Times" w:hAnsi="Times" w:cs="Times"/>
          <w:color w:val="000009"/>
        </w:rPr>
        <w:t xml:space="preserve"> Se autoriza a los Departamentos, Distritos y Municipios la potestad de transferir recursos o cofinanciar la Renta Básica Universal, en el marco de sus competencias y capacidades fiscales, y en los términos que establezcan los respectivos planes y acuerdos interinstitucionales con el Gobierno Nacional.</w:t>
      </w:r>
    </w:p>
    <w:p w14:paraId="4A5C305D" w14:textId="77777777" w:rsidR="00E82F5D" w:rsidRDefault="00E82F5D">
      <w:pPr>
        <w:widowControl w:val="0"/>
        <w:spacing w:line="276" w:lineRule="auto"/>
        <w:ind w:left="142" w:right="204"/>
        <w:jc w:val="both"/>
        <w:rPr>
          <w:rFonts w:ascii="Times" w:eastAsia="Times" w:hAnsi="Times" w:cs="Times"/>
        </w:rPr>
      </w:pPr>
    </w:p>
    <w:p w14:paraId="4DB82FBC" w14:textId="77777777" w:rsidR="00E82F5D" w:rsidRDefault="00442B5D">
      <w:pPr>
        <w:widowControl w:val="0"/>
        <w:spacing w:line="276" w:lineRule="auto"/>
        <w:ind w:left="142" w:right="204"/>
        <w:jc w:val="both"/>
        <w:rPr>
          <w:rFonts w:ascii="Times" w:eastAsia="Times" w:hAnsi="Times" w:cs="Times"/>
        </w:rPr>
      </w:pPr>
      <w:r>
        <w:rPr>
          <w:rFonts w:ascii="Times" w:eastAsia="Times" w:hAnsi="Times" w:cs="Times"/>
          <w:b/>
        </w:rPr>
        <w:t>Artículo 8. Armonización con otras Transferencias Monetarias.</w:t>
      </w:r>
      <w:r>
        <w:rPr>
          <w:rFonts w:ascii="Times" w:eastAsia="Times" w:hAnsi="Times" w:cs="Times"/>
        </w:rPr>
        <w:t xml:space="preserve"> La Renta Básica Universal subsumirá los programas de Renta Ciudadana, Renta </w:t>
      </w:r>
      <w:proofErr w:type="spellStart"/>
      <w:r>
        <w:rPr>
          <w:rFonts w:ascii="Times" w:eastAsia="Times" w:hAnsi="Times" w:cs="Times"/>
        </w:rPr>
        <w:t>Jóven</w:t>
      </w:r>
      <w:proofErr w:type="spellEnd"/>
      <w:r>
        <w:rPr>
          <w:rFonts w:ascii="Times" w:eastAsia="Times" w:hAnsi="Times" w:cs="Times"/>
        </w:rPr>
        <w:t>, Colombia Mayor, y las demás transferencias monetarias no condicionadas a nivel local, regional y nacional; y se armonizará con las demás transferencias monetarias condicionadas a nivel local, regional y nacional.</w:t>
      </w:r>
    </w:p>
    <w:p w14:paraId="2E0C11DF" w14:textId="77777777" w:rsidR="00E82F5D" w:rsidRDefault="00E82F5D">
      <w:pPr>
        <w:widowControl w:val="0"/>
        <w:spacing w:line="276" w:lineRule="auto"/>
        <w:ind w:left="142" w:right="204"/>
        <w:jc w:val="both"/>
        <w:rPr>
          <w:rFonts w:ascii="Times" w:eastAsia="Times" w:hAnsi="Times" w:cs="Times"/>
          <w:b/>
        </w:rPr>
      </w:pPr>
    </w:p>
    <w:p w14:paraId="201651EF" w14:textId="77777777" w:rsidR="00E82F5D" w:rsidRDefault="00442B5D">
      <w:pPr>
        <w:widowControl w:val="0"/>
        <w:spacing w:line="276" w:lineRule="auto"/>
        <w:ind w:left="142" w:right="204"/>
        <w:jc w:val="both"/>
        <w:rPr>
          <w:rFonts w:ascii="Times" w:eastAsia="Times" w:hAnsi="Times" w:cs="Times"/>
        </w:rPr>
      </w:pPr>
      <w:r>
        <w:rPr>
          <w:rFonts w:ascii="Times" w:eastAsia="Times" w:hAnsi="Times" w:cs="Times"/>
          <w:b/>
        </w:rPr>
        <w:lastRenderedPageBreak/>
        <w:t xml:space="preserve">Artículo 9. Sanciones sobre información falsa o manipulada. </w:t>
      </w:r>
      <w:r>
        <w:rPr>
          <w:rFonts w:ascii="Times" w:eastAsia="Times" w:hAnsi="Times" w:cs="Times"/>
        </w:rPr>
        <w:t xml:space="preserve">El ciudadano que registre información falsa o manipule la calidad de la misma será excluido de la Renta Básica </w:t>
      </w:r>
      <w:r w:rsidR="004A27D8">
        <w:rPr>
          <w:rFonts w:ascii="Times" w:eastAsia="Times" w:hAnsi="Times" w:cs="Times"/>
        </w:rPr>
        <w:t>Universal y</w:t>
      </w:r>
      <w:r>
        <w:rPr>
          <w:rFonts w:ascii="Times" w:eastAsia="Times" w:hAnsi="Times" w:cs="Times"/>
        </w:rPr>
        <w:t xml:space="preserve"> expuesto a las sanciones administrativas y penales previstas en la ley. En el caso de que funcionarios públicos incurran en estas conductas, procederán las respectivas sanciones disciplinarias y penales.</w:t>
      </w:r>
    </w:p>
    <w:p w14:paraId="135200F7" w14:textId="77777777" w:rsidR="00E82F5D" w:rsidRDefault="00E82F5D">
      <w:pPr>
        <w:widowControl w:val="0"/>
        <w:spacing w:line="276" w:lineRule="auto"/>
        <w:ind w:left="142" w:right="204"/>
        <w:jc w:val="both"/>
        <w:rPr>
          <w:rFonts w:ascii="Times" w:eastAsia="Times" w:hAnsi="Times" w:cs="Times"/>
        </w:rPr>
      </w:pPr>
    </w:p>
    <w:p w14:paraId="4BFBAD9D" w14:textId="77777777" w:rsidR="00E82F5D" w:rsidRDefault="00442B5D">
      <w:pPr>
        <w:widowControl w:val="0"/>
        <w:spacing w:line="276" w:lineRule="auto"/>
        <w:ind w:left="142" w:right="204"/>
        <w:jc w:val="both"/>
        <w:rPr>
          <w:rFonts w:ascii="Times" w:eastAsia="Times" w:hAnsi="Times" w:cs="Times"/>
          <w:color w:val="000009"/>
        </w:rPr>
      </w:pPr>
      <w:r>
        <w:rPr>
          <w:rFonts w:ascii="Times" w:eastAsia="Times" w:hAnsi="Times" w:cs="Times"/>
          <w:b/>
          <w:color w:val="000009"/>
        </w:rPr>
        <w:t>Artículo 10. Vigilancia y control social de la Renta Básica Universal</w:t>
      </w:r>
      <w:r>
        <w:rPr>
          <w:rFonts w:ascii="Times" w:eastAsia="Times" w:hAnsi="Times" w:cs="Times"/>
          <w:color w:val="000009"/>
        </w:rPr>
        <w:t xml:space="preserve">. Los órganos de control diseñarán un mecanismo especial de control fiscal y administrativo para la vigilancia y seguimiento de la </w:t>
      </w:r>
      <w:r>
        <w:rPr>
          <w:rFonts w:ascii="Times" w:eastAsia="Times" w:hAnsi="Times" w:cs="Times"/>
        </w:rPr>
        <w:t>Renta Básica Universal</w:t>
      </w:r>
      <w:r>
        <w:rPr>
          <w:rFonts w:ascii="Times" w:eastAsia="Times" w:hAnsi="Times" w:cs="Times"/>
          <w:color w:val="000009"/>
        </w:rPr>
        <w:t>. La ciudadanía podrá ejercer control social y veeduría en el marco de las normas establecidas para tal efecto.</w:t>
      </w:r>
    </w:p>
    <w:p w14:paraId="11404E7C" w14:textId="77777777" w:rsidR="00E82F5D" w:rsidRDefault="00E82F5D">
      <w:pPr>
        <w:widowControl w:val="0"/>
        <w:spacing w:before="80" w:line="276" w:lineRule="auto"/>
        <w:ind w:left="142" w:right="204"/>
        <w:jc w:val="both"/>
        <w:rPr>
          <w:rFonts w:ascii="Times" w:eastAsia="Times" w:hAnsi="Times" w:cs="Times"/>
        </w:rPr>
      </w:pPr>
    </w:p>
    <w:p w14:paraId="6B0F947B" w14:textId="77777777" w:rsidR="00E82F5D" w:rsidRDefault="00442B5D">
      <w:pPr>
        <w:widowControl w:val="0"/>
        <w:spacing w:line="276" w:lineRule="auto"/>
        <w:ind w:left="142" w:right="204"/>
        <w:jc w:val="both"/>
        <w:rPr>
          <w:rFonts w:ascii="Times" w:eastAsia="Times" w:hAnsi="Times" w:cs="Times"/>
        </w:rPr>
      </w:pPr>
      <w:r>
        <w:rPr>
          <w:rFonts w:ascii="Times" w:eastAsia="Times" w:hAnsi="Times" w:cs="Times"/>
          <w:b/>
          <w:color w:val="000009"/>
        </w:rPr>
        <w:t xml:space="preserve">Artículo 11. </w:t>
      </w:r>
      <w:r>
        <w:rPr>
          <w:rFonts w:ascii="Times" w:eastAsia="Times" w:hAnsi="Times" w:cs="Times"/>
          <w:b/>
        </w:rPr>
        <w:t xml:space="preserve">Vigencia. </w:t>
      </w:r>
      <w:r>
        <w:rPr>
          <w:rFonts w:ascii="Times" w:eastAsia="Times" w:hAnsi="Times" w:cs="Times"/>
        </w:rPr>
        <w:t>La presente ley rige a partir de su promulgación y deroga todas las disposiciones que le sean contrarias.</w:t>
      </w:r>
    </w:p>
    <w:p w14:paraId="4FC01DAE" w14:textId="77777777" w:rsidR="00E82F5D" w:rsidRDefault="00E82F5D">
      <w:pPr>
        <w:widowControl w:val="0"/>
        <w:spacing w:line="276" w:lineRule="auto"/>
        <w:ind w:left="142" w:right="204"/>
        <w:jc w:val="both"/>
        <w:rPr>
          <w:rFonts w:ascii="Times" w:eastAsia="Times" w:hAnsi="Times" w:cs="Times"/>
        </w:rPr>
      </w:pPr>
    </w:p>
    <w:p w14:paraId="183F84BD" w14:textId="77777777" w:rsidR="00E82F5D" w:rsidRDefault="00442B5D">
      <w:pPr>
        <w:spacing w:before="240" w:line="276" w:lineRule="auto"/>
        <w:ind w:right="204"/>
        <w:jc w:val="both"/>
        <w:rPr>
          <w:rFonts w:ascii="Times New Roman" w:eastAsia="Times New Roman" w:hAnsi="Times New Roman" w:cs="Times New Roman"/>
        </w:rPr>
      </w:pPr>
      <w:r>
        <w:rPr>
          <w:rFonts w:ascii="Times New Roman" w:eastAsia="Times New Roman" w:hAnsi="Times New Roman" w:cs="Times New Roman"/>
        </w:rPr>
        <w:t>Atentamente,</w:t>
      </w:r>
    </w:p>
    <w:p w14:paraId="57D4090C" w14:textId="77777777" w:rsidR="00E82F5D" w:rsidRDefault="00E82F5D">
      <w:pPr>
        <w:spacing w:after="240" w:line="276" w:lineRule="auto"/>
        <w:ind w:right="204"/>
        <w:rPr>
          <w:rFonts w:ascii="Times New Roman" w:eastAsia="Times New Roman" w:hAnsi="Times New Roman" w:cs="Times New Roman"/>
        </w:rPr>
      </w:pPr>
    </w:p>
    <w:p w14:paraId="7C6BE8A6" w14:textId="77777777" w:rsidR="004A27D8" w:rsidRDefault="004A27D8">
      <w:pPr>
        <w:spacing w:line="276" w:lineRule="auto"/>
        <w:ind w:right="204"/>
        <w:jc w:val="center"/>
        <w:rPr>
          <w:rFonts w:ascii="Times New Roman" w:eastAsia="Times New Roman" w:hAnsi="Times New Roman" w:cs="Times New Roman"/>
          <w:b/>
        </w:rPr>
      </w:pPr>
    </w:p>
    <w:p w14:paraId="52C91998" w14:textId="77777777" w:rsidR="004A27D8" w:rsidRDefault="004A27D8">
      <w:pPr>
        <w:spacing w:line="276" w:lineRule="auto"/>
        <w:ind w:right="204"/>
        <w:jc w:val="center"/>
        <w:rPr>
          <w:rFonts w:ascii="Times New Roman" w:eastAsia="Times New Roman" w:hAnsi="Times New Roman" w:cs="Times New Roman"/>
          <w:b/>
        </w:rPr>
      </w:pPr>
    </w:p>
    <w:p w14:paraId="07E7CEA3" w14:textId="77777777" w:rsidR="00E82F5D" w:rsidRDefault="00442B5D">
      <w:pPr>
        <w:spacing w:line="276" w:lineRule="auto"/>
        <w:ind w:right="204"/>
        <w:jc w:val="center"/>
        <w:rPr>
          <w:rFonts w:ascii="Times New Roman" w:eastAsia="Times New Roman" w:hAnsi="Times New Roman" w:cs="Times New Roman"/>
        </w:rPr>
      </w:pPr>
      <w:r>
        <w:rPr>
          <w:rFonts w:ascii="Times New Roman" w:eastAsia="Times New Roman" w:hAnsi="Times New Roman" w:cs="Times New Roman"/>
          <w:b/>
        </w:rPr>
        <w:t>ALIRIO URIBE MUÑOZ</w:t>
      </w:r>
    </w:p>
    <w:p w14:paraId="62EF04B3" w14:textId="77777777" w:rsidR="00E82F5D" w:rsidRDefault="00442B5D">
      <w:pPr>
        <w:spacing w:line="276" w:lineRule="auto"/>
        <w:ind w:right="204"/>
        <w:jc w:val="center"/>
        <w:rPr>
          <w:rFonts w:ascii="Times" w:eastAsia="Times" w:hAnsi="Times" w:cs="Times"/>
          <w:b/>
          <w:color w:val="000009"/>
        </w:rPr>
      </w:pPr>
      <w:r>
        <w:rPr>
          <w:rFonts w:ascii="Times New Roman" w:eastAsia="Times New Roman" w:hAnsi="Times New Roman" w:cs="Times New Roman"/>
          <w:b/>
        </w:rPr>
        <w:t>Representante a la Cámara</w:t>
      </w:r>
    </w:p>
    <w:p w14:paraId="06943DCB" w14:textId="77777777" w:rsidR="004A27D8" w:rsidRDefault="004A27D8" w:rsidP="004A27D8">
      <w:pPr>
        <w:widowControl w:val="0"/>
        <w:spacing w:line="276" w:lineRule="auto"/>
        <w:ind w:right="204"/>
        <w:rPr>
          <w:rFonts w:ascii="Times" w:eastAsia="Times" w:hAnsi="Times" w:cs="Times"/>
          <w:b/>
          <w:color w:val="000009"/>
        </w:rPr>
      </w:pPr>
    </w:p>
    <w:p w14:paraId="53BF23A1" w14:textId="0895DDF8" w:rsidR="0036752C" w:rsidRDefault="0036752C" w:rsidP="0036752C">
      <w:pPr>
        <w:widowControl w:val="0"/>
        <w:spacing w:line="276" w:lineRule="auto"/>
        <w:ind w:right="204"/>
        <w:rPr>
          <w:rFonts w:ascii="Times" w:eastAsia="Times" w:hAnsi="Times" w:cs="Times"/>
          <w:b/>
          <w:color w:val="000009"/>
        </w:rPr>
      </w:pPr>
    </w:p>
    <w:p w14:paraId="66C6B645" w14:textId="77777777" w:rsidR="0036752C" w:rsidRDefault="0036752C" w:rsidP="0036752C">
      <w:pPr>
        <w:widowControl w:val="0"/>
        <w:spacing w:line="276" w:lineRule="auto"/>
        <w:ind w:right="204"/>
        <w:rPr>
          <w:rFonts w:ascii="Times" w:eastAsia="Times" w:hAnsi="Times" w:cs="Times"/>
          <w:b/>
          <w:color w:val="000009"/>
        </w:rPr>
      </w:pPr>
    </w:p>
    <w:p w14:paraId="704B6CA6" w14:textId="77777777" w:rsidR="0036752C" w:rsidRDefault="0036752C" w:rsidP="0036752C">
      <w:pPr>
        <w:widowControl w:val="0"/>
        <w:spacing w:line="276" w:lineRule="auto"/>
        <w:ind w:right="204"/>
        <w:rPr>
          <w:rFonts w:ascii="Times" w:eastAsia="Times" w:hAnsi="Times" w:cs="Times"/>
          <w:b/>
          <w:color w:val="000009"/>
        </w:rPr>
      </w:pPr>
      <w:r>
        <w:rPr>
          <w:rFonts w:ascii="Times" w:eastAsia="Times" w:hAnsi="Times" w:cs="Times"/>
          <w:b/>
          <w:color w:val="000009"/>
        </w:rPr>
        <w:t>ROBERT DAZA GUEVARA</w:t>
      </w:r>
      <w:r>
        <w:rPr>
          <w:rFonts w:ascii="Times" w:eastAsia="Times" w:hAnsi="Times" w:cs="Times"/>
          <w:b/>
          <w:color w:val="000009"/>
        </w:rPr>
        <w:tab/>
      </w:r>
      <w:r>
        <w:rPr>
          <w:rFonts w:ascii="Times" w:eastAsia="Times" w:hAnsi="Times" w:cs="Times"/>
          <w:b/>
          <w:color w:val="000009"/>
        </w:rPr>
        <w:tab/>
        <w:t>MARÍA JOSÉ PIZARRO RODRÍGUEZ</w:t>
      </w:r>
    </w:p>
    <w:p w14:paraId="1894189D" w14:textId="77777777" w:rsidR="0036752C" w:rsidRDefault="0036752C" w:rsidP="0036752C">
      <w:pPr>
        <w:widowControl w:val="0"/>
        <w:spacing w:line="276" w:lineRule="auto"/>
        <w:ind w:right="204"/>
        <w:rPr>
          <w:rFonts w:ascii="Times" w:eastAsia="Times" w:hAnsi="Times" w:cs="Times"/>
          <w:b/>
          <w:color w:val="000009"/>
        </w:rPr>
      </w:pPr>
      <w:r>
        <w:rPr>
          <w:rFonts w:ascii="Times" w:eastAsia="Times" w:hAnsi="Times" w:cs="Times"/>
          <w:b/>
          <w:color w:val="000009"/>
        </w:rPr>
        <w:t>Senador de la República</w:t>
      </w:r>
      <w:r>
        <w:rPr>
          <w:rFonts w:ascii="Times" w:eastAsia="Times" w:hAnsi="Times" w:cs="Times"/>
          <w:b/>
          <w:color w:val="000009"/>
        </w:rPr>
        <w:tab/>
      </w:r>
      <w:r>
        <w:rPr>
          <w:rFonts w:ascii="Times" w:eastAsia="Times" w:hAnsi="Times" w:cs="Times"/>
          <w:b/>
          <w:color w:val="000009"/>
        </w:rPr>
        <w:tab/>
      </w:r>
      <w:r>
        <w:rPr>
          <w:rFonts w:ascii="Times" w:eastAsia="Times" w:hAnsi="Times" w:cs="Times"/>
          <w:b/>
          <w:color w:val="000009"/>
        </w:rPr>
        <w:tab/>
        <w:t>Senadora de la República</w:t>
      </w:r>
    </w:p>
    <w:p w14:paraId="0480FFB4" w14:textId="77777777" w:rsidR="0036752C" w:rsidRDefault="0036752C" w:rsidP="0036752C">
      <w:pPr>
        <w:widowControl w:val="0"/>
        <w:spacing w:line="276" w:lineRule="auto"/>
        <w:ind w:right="204"/>
        <w:rPr>
          <w:rFonts w:ascii="Times" w:eastAsia="Times" w:hAnsi="Times" w:cs="Times"/>
          <w:b/>
          <w:color w:val="000009"/>
        </w:rPr>
      </w:pPr>
    </w:p>
    <w:p w14:paraId="63DE4680" w14:textId="77777777" w:rsidR="0036752C" w:rsidRDefault="0036752C" w:rsidP="0036752C">
      <w:pPr>
        <w:widowControl w:val="0"/>
        <w:spacing w:line="276" w:lineRule="auto"/>
        <w:ind w:right="204"/>
        <w:rPr>
          <w:rFonts w:ascii="Times" w:eastAsia="Times" w:hAnsi="Times" w:cs="Times"/>
          <w:b/>
          <w:color w:val="000009"/>
        </w:rPr>
      </w:pPr>
    </w:p>
    <w:p w14:paraId="6143797C" w14:textId="77777777" w:rsidR="0036752C" w:rsidRDefault="0036752C" w:rsidP="0036752C">
      <w:pPr>
        <w:widowControl w:val="0"/>
        <w:spacing w:line="276" w:lineRule="auto"/>
        <w:ind w:right="204"/>
        <w:rPr>
          <w:rFonts w:ascii="Times" w:eastAsia="Times" w:hAnsi="Times" w:cs="Times"/>
          <w:b/>
          <w:color w:val="000009"/>
        </w:rPr>
      </w:pPr>
    </w:p>
    <w:p w14:paraId="749873D8" w14:textId="77777777" w:rsidR="0036752C" w:rsidRDefault="0036752C" w:rsidP="0036752C">
      <w:pPr>
        <w:widowControl w:val="0"/>
        <w:spacing w:line="276" w:lineRule="auto"/>
        <w:ind w:right="204"/>
        <w:rPr>
          <w:rFonts w:ascii="Times" w:eastAsia="Times" w:hAnsi="Times" w:cs="Times"/>
          <w:b/>
          <w:color w:val="000009"/>
        </w:rPr>
      </w:pPr>
      <w:r>
        <w:rPr>
          <w:rFonts w:ascii="Times" w:eastAsia="Times" w:hAnsi="Times" w:cs="Times"/>
          <w:b/>
          <w:color w:val="000009"/>
        </w:rPr>
        <w:t>HERÁCLITO LANDÍNEZ SUÁREZ</w:t>
      </w:r>
      <w:r>
        <w:rPr>
          <w:rFonts w:ascii="Times" w:eastAsia="Times" w:hAnsi="Times" w:cs="Times"/>
          <w:b/>
          <w:color w:val="000009"/>
        </w:rPr>
        <w:tab/>
        <w:t xml:space="preserve">GABRIEL ERNESTO PARRADO </w:t>
      </w:r>
    </w:p>
    <w:p w14:paraId="17A11198" w14:textId="77777777" w:rsidR="0036752C" w:rsidRDefault="0036752C" w:rsidP="0036752C">
      <w:pPr>
        <w:widowControl w:val="0"/>
        <w:spacing w:line="276" w:lineRule="auto"/>
        <w:ind w:right="204"/>
        <w:rPr>
          <w:rFonts w:ascii="Times" w:eastAsia="Times" w:hAnsi="Times" w:cs="Times"/>
          <w:b/>
          <w:color w:val="000009"/>
        </w:rPr>
      </w:pPr>
      <w:r>
        <w:rPr>
          <w:rFonts w:ascii="Times" w:eastAsia="Times" w:hAnsi="Times" w:cs="Times"/>
          <w:b/>
          <w:color w:val="000009"/>
        </w:rPr>
        <w:t>Representante a la Cámara</w:t>
      </w:r>
      <w:r>
        <w:rPr>
          <w:rFonts w:ascii="Times" w:eastAsia="Times" w:hAnsi="Times" w:cs="Times"/>
          <w:b/>
          <w:color w:val="000009"/>
        </w:rPr>
        <w:tab/>
      </w:r>
      <w:r>
        <w:rPr>
          <w:rFonts w:ascii="Times" w:eastAsia="Times" w:hAnsi="Times" w:cs="Times"/>
          <w:b/>
          <w:color w:val="000009"/>
        </w:rPr>
        <w:tab/>
      </w:r>
      <w:r>
        <w:rPr>
          <w:rFonts w:ascii="Times" w:eastAsia="Times" w:hAnsi="Times" w:cs="Times"/>
          <w:b/>
          <w:color w:val="000009"/>
        </w:rPr>
        <w:tab/>
        <w:t>Representante a la Cámara</w:t>
      </w:r>
    </w:p>
    <w:p w14:paraId="192CABE5" w14:textId="77777777" w:rsidR="0036752C" w:rsidRDefault="0036752C" w:rsidP="0036752C">
      <w:pPr>
        <w:widowControl w:val="0"/>
        <w:spacing w:line="276" w:lineRule="auto"/>
        <w:ind w:right="204"/>
        <w:rPr>
          <w:rFonts w:ascii="Times" w:eastAsia="Times" w:hAnsi="Times" w:cs="Times"/>
          <w:b/>
          <w:color w:val="000009"/>
        </w:rPr>
      </w:pPr>
    </w:p>
    <w:p w14:paraId="61CB2218" w14:textId="77777777" w:rsidR="0036752C" w:rsidRDefault="0036752C" w:rsidP="0036752C">
      <w:pPr>
        <w:widowControl w:val="0"/>
        <w:spacing w:line="276" w:lineRule="auto"/>
        <w:ind w:right="204"/>
        <w:rPr>
          <w:rFonts w:ascii="Times" w:eastAsia="Times" w:hAnsi="Times" w:cs="Times"/>
          <w:b/>
          <w:color w:val="000009"/>
        </w:rPr>
      </w:pPr>
    </w:p>
    <w:p w14:paraId="48E7CB82" w14:textId="77777777" w:rsidR="0036752C" w:rsidRDefault="0036752C" w:rsidP="0036752C">
      <w:pPr>
        <w:widowControl w:val="0"/>
        <w:spacing w:line="276" w:lineRule="auto"/>
        <w:ind w:right="204"/>
        <w:rPr>
          <w:rFonts w:ascii="Times" w:eastAsia="Times" w:hAnsi="Times" w:cs="Times"/>
          <w:b/>
          <w:color w:val="000009"/>
        </w:rPr>
      </w:pPr>
    </w:p>
    <w:p w14:paraId="7F771D6E" w14:textId="77777777" w:rsidR="0036752C" w:rsidRDefault="0036752C" w:rsidP="0036752C">
      <w:pPr>
        <w:widowControl w:val="0"/>
        <w:spacing w:line="276" w:lineRule="auto"/>
        <w:ind w:right="204"/>
        <w:rPr>
          <w:rFonts w:ascii="Times" w:eastAsia="Times" w:hAnsi="Times" w:cs="Times"/>
          <w:b/>
          <w:color w:val="000009"/>
        </w:rPr>
      </w:pPr>
    </w:p>
    <w:p w14:paraId="17B0F1AF" w14:textId="77777777" w:rsidR="0036752C" w:rsidRDefault="0036752C" w:rsidP="0036752C">
      <w:pPr>
        <w:widowControl w:val="0"/>
        <w:spacing w:line="276" w:lineRule="auto"/>
        <w:ind w:right="204"/>
        <w:rPr>
          <w:rFonts w:ascii="Times" w:eastAsia="Times" w:hAnsi="Times" w:cs="Times"/>
          <w:b/>
          <w:color w:val="000009"/>
        </w:rPr>
      </w:pPr>
      <w:r>
        <w:rPr>
          <w:rFonts w:ascii="Times" w:eastAsia="Times" w:hAnsi="Times" w:cs="Times"/>
          <w:b/>
          <w:color w:val="000009"/>
        </w:rPr>
        <w:t>ERMES EVELIO PETE VIVAS</w:t>
      </w:r>
      <w:r>
        <w:rPr>
          <w:rFonts w:ascii="Times" w:eastAsia="Times" w:hAnsi="Times" w:cs="Times"/>
          <w:b/>
          <w:color w:val="000009"/>
        </w:rPr>
        <w:tab/>
      </w:r>
      <w:r>
        <w:rPr>
          <w:rFonts w:ascii="Times" w:eastAsia="Times" w:hAnsi="Times" w:cs="Times"/>
          <w:b/>
          <w:color w:val="000009"/>
        </w:rPr>
        <w:tab/>
        <w:t>GILDARDO SILVA MOLINA</w:t>
      </w:r>
    </w:p>
    <w:p w14:paraId="7A348FA0" w14:textId="77777777" w:rsidR="0036752C" w:rsidRDefault="0036752C" w:rsidP="0036752C">
      <w:pPr>
        <w:widowControl w:val="0"/>
        <w:spacing w:line="276" w:lineRule="auto"/>
        <w:ind w:right="204"/>
        <w:rPr>
          <w:rFonts w:ascii="Times" w:eastAsia="Times" w:hAnsi="Times" w:cs="Times"/>
          <w:b/>
          <w:color w:val="000009"/>
        </w:rPr>
      </w:pPr>
      <w:r>
        <w:rPr>
          <w:rFonts w:ascii="Times" w:eastAsia="Times" w:hAnsi="Times" w:cs="Times"/>
          <w:b/>
          <w:color w:val="000009"/>
        </w:rPr>
        <w:t>Representante a la Cámara</w:t>
      </w:r>
      <w:r>
        <w:rPr>
          <w:rFonts w:ascii="Times" w:eastAsia="Times" w:hAnsi="Times" w:cs="Times"/>
          <w:b/>
          <w:color w:val="000009"/>
        </w:rPr>
        <w:tab/>
      </w:r>
      <w:r>
        <w:rPr>
          <w:rFonts w:ascii="Times" w:eastAsia="Times" w:hAnsi="Times" w:cs="Times"/>
          <w:b/>
          <w:color w:val="000009"/>
        </w:rPr>
        <w:tab/>
      </w:r>
      <w:r>
        <w:rPr>
          <w:rFonts w:ascii="Times" w:eastAsia="Times" w:hAnsi="Times" w:cs="Times"/>
          <w:b/>
          <w:color w:val="000009"/>
        </w:rPr>
        <w:tab/>
        <w:t>Representante a la Cámara</w:t>
      </w:r>
    </w:p>
    <w:p w14:paraId="2324BFFF" w14:textId="77777777" w:rsidR="0036752C" w:rsidRDefault="0036752C" w:rsidP="0036752C">
      <w:pPr>
        <w:widowControl w:val="0"/>
        <w:spacing w:line="276" w:lineRule="auto"/>
        <w:ind w:right="204"/>
        <w:rPr>
          <w:rFonts w:ascii="Times" w:eastAsia="Times" w:hAnsi="Times" w:cs="Times"/>
          <w:b/>
          <w:color w:val="000009"/>
        </w:rPr>
      </w:pPr>
    </w:p>
    <w:p w14:paraId="53E64C5D" w14:textId="77777777" w:rsidR="0036752C" w:rsidRDefault="0036752C" w:rsidP="0036752C">
      <w:pPr>
        <w:widowControl w:val="0"/>
        <w:spacing w:line="276" w:lineRule="auto"/>
        <w:ind w:right="204"/>
        <w:rPr>
          <w:rFonts w:ascii="Times" w:eastAsia="Times" w:hAnsi="Times" w:cs="Times"/>
          <w:b/>
          <w:color w:val="000009"/>
        </w:rPr>
      </w:pPr>
    </w:p>
    <w:p w14:paraId="450C6480" w14:textId="77777777" w:rsidR="0036752C" w:rsidRDefault="0036752C" w:rsidP="0036752C">
      <w:pPr>
        <w:widowControl w:val="0"/>
        <w:spacing w:line="276" w:lineRule="auto"/>
        <w:ind w:right="204"/>
        <w:rPr>
          <w:rFonts w:ascii="Times" w:eastAsia="Times" w:hAnsi="Times" w:cs="Times"/>
          <w:b/>
          <w:color w:val="000009"/>
        </w:rPr>
      </w:pPr>
      <w:r>
        <w:rPr>
          <w:rFonts w:ascii="Times" w:eastAsia="Times" w:hAnsi="Times" w:cs="Times"/>
          <w:b/>
          <w:color w:val="000009"/>
        </w:rPr>
        <w:t>ERICK VELASCO URBANO</w:t>
      </w:r>
      <w:r>
        <w:rPr>
          <w:rFonts w:ascii="Times" w:eastAsia="Times" w:hAnsi="Times" w:cs="Times"/>
          <w:b/>
          <w:color w:val="000009"/>
        </w:rPr>
        <w:tab/>
      </w:r>
      <w:r>
        <w:rPr>
          <w:rFonts w:ascii="Times" w:eastAsia="Times" w:hAnsi="Times" w:cs="Times"/>
          <w:b/>
          <w:color w:val="000009"/>
        </w:rPr>
        <w:tab/>
        <w:t>JAEL QUIROGA CARRILLO</w:t>
      </w:r>
    </w:p>
    <w:p w14:paraId="07785EBE" w14:textId="77777777" w:rsidR="0036752C" w:rsidRDefault="0036752C" w:rsidP="0036752C">
      <w:pPr>
        <w:widowControl w:val="0"/>
        <w:spacing w:line="276" w:lineRule="auto"/>
        <w:ind w:right="204"/>
        <w:rPr>
          <w:rFonts w:ascii="Times" w:eastAsia="Times" w:hAnsi="Times" w:cs="Times"/>
          <w:b/>
          <w:color w:val="000009"/>
        </w:rPr>
      </w:pPr>
      <w:r>
        <w:rPr>
          <w:rFonts w:ascii="Times" w:eastAsia="Times" w:hAnsi="Times" w:cs="Times"/>
          <w:b/>
          <w:color w:val="000009"/>
        </w:rPr>
        <w:t>Representante a la Cámara</w:t>
      </w:r>
      <w:r>
        <w:rPr>
          <w:rFonts w:ascii="Times" w:eastAsia="Times" w:hAnsi="Times" w:cs="Times"/>
          <w:b/>
          <w:color w:val="000009"/>
        </w:rPr>
        <w:tab/>
      </w:r>
      <w:r>
        <w:rPr>
          <w:rFonts w:ascii="Times" w:eastAsia="Times" w:hAnsi="Times" w:cs="Times"/>
          <w:b/>
          <w:color w:val="000009"/>
        </w:rPr>
        <w:tab/>
      </w:r>
      <w:r>
        <w:rPr>
          <w:rFonts w:ascii="Times" w:eastAsia="Times" w:hAnsi="Times" w:cs="Times"/>
          <w:b/>
          <w:color w:val="000009"/>
        </w:rPr>
        <w:tab/>
        <w:t>Senadora de la República</w:t>
      </w:r>
    </w:p>
    <w:p w14:paraId="2FD74324" w14:textId="77777777" w:rsidR="0036752C" w:rsidRDefault="0036752C" w:rsidP="0036752C">
      <w:pPr>
        <w:widowControl w:val="0"/>
        <w:spacing w:line="276" w:lineRule="auto"/>
        <w:ind w:right="204"/>
        <w:rPr>
          <w:rFonts w:ascii="Times" w:eastAsia="Times" w:hAnsi="Times" w:cs="Times"/>
          <w:b/>
          <w:color w:val="000009"/>
        </w:rPr>
      </w:pPr>
    </w:p>
    <w:p w14:paraId="703784AE" w14:textId="77777777" w:rsidR="0036752C" w:rsidRDefault="0036752C" w:rsidP="0036752C">
      <w:pPr>
        <w:widowControl w:val="0"/>
        <w:spacing w:line="276" w:lineRule="auto"/>
        <w:ind w:right="204"/>
        <w:rPr>
          <w:rFonts w:ascii="Times" w:eastAsia="Times" w:hAnsi="Times" w:cs="Times"/>
          <w:b/>
          <w:color w:val="000009"/>
        </w:rPr>
      </w:pPr>
    </w:p>
    <w:p w14:paraId="1CEA07CA" w14:textId="77777777" w:rsidR="0036752C" w:rsidRDefault="0036752C" w:rsidP="0036752C">
      <w:pPr>
        <w:widowControl w:val="0"/>
        <w:spacing w:line="276" w:lineRule="auto"/>
        <w:ind w:right="204"/>
        <w:rPr>
          <w:rFonts w:ascii="Times" w:eastAsia="Times" w:hAnsi="Times" w:cs="Times"/>
          <w:b/>
          <w:color w:val="000009"/>
        </w:rPr>
      </w:pPr>
    </w:p>
    <w:p w14:paraId="59399E88" w14:textId="77777777" w:rsidR="0036752C" w:rsidRDefault="0036752C" w:rsidP="0036752C">
      <w:pPr>
        <w:widowControl w:val="0"/>
        <w:spacing w:line="276" w:lineRule="auto"/>
        <w:ind w:right="204"/>
        <w:rPr>
          <w:rFonts w:ascii="Times" w:eastAsia="Times" w:hAnsi="Times" w:cs="Times"/>
          <w:b/>
          <w:color w:val="000009"/>
        </w:rPr>
      </w:pPr>
      <w:r>
        <w:rPr>
          <w:rFonts w:ascii="Times" w:eastAsia="Times" w:hAnsi="Times" w:cs="Times"/>
          <w:b/>
          <w:color w:val="000009"/>
        </w:rPr>
        <w:t xml:space="preserve">DAVID ALEJANDRO TORO </w:t>
      </w:r>
      <w:r>
        <w:rPr>
          <w:rFonts w:ascii="Times" w:eastAsia="Times" w:hAnsi="Times" w:cs="Times"/>
          <w:b/>
          <w:color w:val="000009"/>
        </w:rPr>
        <w:tab/>
      </w:r>
      <w:r>
        <w:rPr>
          <w:rFonts w:ascii="Times" w:eastAsia="Times" w:hAnsi="Times" w:cs="Times"/>
          <w:b/>
          <w:color w:val="000009"/>
        </w:rPr>
        <w:tab/>
        <w:t>SANDRA RAMÍREZ LOBO</w:t>
      </w:r>
    </w:p>
    <w:p w14:paraId="1283B28F" w14:textId="77777777" w:rsidR="0036752C" w:rsidRDefault="0036752C" w:rsidP="0036752C">
      <w:pPr>
        <w:widowControl w:val="0"/>
        <w:spacing w:line="276" w:lineRule="auto"/>
        <w:ind w:right="204"/>
        <w:rPr>
          <w:rFonts w:ascii="Times" w:eastAsia="Times" w:hAnsi="Times" w:cs="Times"/>
          <w:b/>
          <w:color w:val="000009"/>
        </w:rPr>
      </w:pPr>
      <w:r>
        <w:rPr>
          <w:rFonts w:ascii="Times" w:eastAsia="Times" w:hAnsi="Times" w:cs="Times"/>
          <w:b/>
          <w:color w:val="000009"/>
        </w:rPr>
        <w:t>Representante a la Cámara</w:t>
      </w:r>
      <w:r>
        <w:rPr>
          <w:rFonts w:ascii="Times" w:eastAsia="Times" w:hAnsi="Times" w:cs="Times"/>
          <w:b/>
          <w:color w:val="000009"/>
        </w:rPr>
        <w:tab/>
      </w:r>
      <w:r>
        <w:rPr>
          <w:rFonts w:ascii="Times" w:eastAsia="Times" w:hAnsi="Times" w:cs="Times"/>
          <w:b/>
          <w:color w:val="000009"/>
        </w:rPr>
        <w:tab/>
      </w:r>
      <w:r>
        <w:rPr>
          <w:rFonts w:ascii="Times" w:eastAsia="Times" w:hAnsi="Times" w:cs="Times"/>
          <w:b/>
          <w:color w:val="000009"/>
        </w:rPr>
        <w:tab/>
        <w:t>Senadora de la República</w:t>
      </w:r>
    </w:p>
    <w:p w14:paraId="6165C1AF" w14:textId="77777777" w:rsidR="0036752C" w:rsidRDefault="0036752C" w:rsidP="0036752C">
      <w:pPr>
        <w:widowControl w:val="0"/>
        <w:spacing w:line="276" w:lineRule="auto"/>
        <w:ind w:right="204"/>
        <w:rPr>
          <w:rFonts w:ascii="Times" w:eastAsia="Times" w:hAnsi="Times" w:cs="Times"/>
          <w:b/>
          <w:color w:val="000009"/>
        </w:rPr>
      </w:pPr>
    </w:p>
    <w:p w14:paraId="17C43716" w14:textId="77777777" w:rsidR="0036752C" w:rsidRDefault="0036752C" w:rsidP="0036752C">
      <w:pPr>
        <w:widowControl w:val="0"/>
        <w:spacing w:line="276" w:lineRule="auto"/>
        <w:ind w:right="204"/>
        <w:rPr>
          <w:rFonts w:ascii="Times" w:eastAsia="Times" w:hAnsi="Times" w:cs="Times"/>
          <w:b/>
          <w:color w:val="000009"/>
        </w:rPr>
      </w:pPr>
    </w:p>
    <w:p w14:paraId="5D81F8AB" w14:textId="77777777" w:rsidR="0036752C" w:rsidRDefault="0036752C" w:rsidP="0036752C">
      <w:pPr>
        <w:widowControl w:val="0"/>
        <w:spacing w:line="276" w:lineRule="auto"/>
        <w:ind w:right="204"/>
        <w:rPr>
          <w:rFonts w:ascii="Times" w:eastAsia="Times" w:hAnsi="Times" w:cs="Times"/>
          <w:b/>
          <w:color w:val="000009"/>
        </w:rPr>
      </w:pPr>
    </w:p>
    <w:p w14:paraId="5E2DA25E" w14:textId="77777777" w:rsidR="0036752C" w:rsidRDefault="0036752C" w:rsidP="0036752C">
      <w:pPr>
        <w:widowControl w:val="0"/>
        <w:spacing w:line="276" w:lineRule="auto"/>
        <w:ind w:right="204"/>
        <w:rPr>
          <w:rFonts w:ascii="Times" w:eastAsia="Times" w:hAnsi="Times" w:cs="Times"/>
          <w:b/>
          <w:color w:val="000009"/>
        </w:rPr>
      </w:pPr>
    </w:p>
    <w:p w14:paraId="17BADFB8" w14:textId="77777777" w:rsidR="0036752C" w:rsidRDefault="0036752C" w:rsidP="0036752C">
      <w:pPr>
        <w:widowControl w:val="0"/>
        <w:spacing w:line="276" w:lineRule="auto"/>
        <w:ind w:right="204"/>
        <w:rPr>
          <w:rFonts w:ascii="Times" w:eastAsia="Times" w:hAnsi="Times" w:cs="Times"/>
          <w:b/>
          <w:color w:val="000009"/>
        </w:rPr>
      </w:pPr>
      <w:r>
        <w:rPr>
          <w:rFonts w:ascii="Times" w:eastAsia="Times" w:hAnsi="Times" w:cs="Times"/>
          <w:b/>
          <w:color w:val="000009"/>
        </w:rPr>
        <w:t>IMELDA DAZA COTES</w:t>
      </w:r>
      <w:r>
        <w:rPr>
          <w:rFonts w:ascii="Times" w:eastAsia="Times" w:hAnsi="Times" w:cs="Times"/>
          <w:b/>
          <w:color w:val="000009"/>
        </w:rPr>
        <w:tab/>
      </w:r>
      <w:r>
        <w:rPr>
          <w:rFonts w:ascii="Times" w:eastAsia="Times" w:hAnsi="Times" w:cs="Times"/>
          <w:b/>
          <w:color w:val="000009"/>
        </w:rPr>
        <w:tab/>
      </w:r>
      <w:r>
        <w:rPr>
          <w:rFonts w:ascii="Times" w:eastAsia="Times" w:hAnsi="Times" w:cs="Times"/>
          <w:b/>
          <w:color w:val="000009"/>
        </w:rPr>
        <w:tab/>
        <w:t>KAREN ASTRITH MANRIQUE</w:t>
      </w:r>
    </w:p>
    <w:p w14:paraId="77255B13" w14:textId="77777777" w:rsidR="0036752C" w:rsidRDefault="0036752C" w:rsidP="0036752C">
      <w:pPr>
        <w:widowControl w:val="0"/>
        <w:spacing w:line="276" w:lineRule="auto"/>
        <w:ind w:right="204"/>
        <w:rPr>
          <w:rFonts w:ascii="Times" w:eastAsia="Times" w:hAnsi="Times" w:cs="Times"/>
          <w:b/>
          <w:color w:val="000009"/>
        </w:rPr>
      </w:pPr>
      <w:r>
        <w:rPr>
          <w:rFonts w:ascii="Times" w:eastAsia="Times" w:hAnsi="Times" w:cs="Times"/>
          <w:b/>
          <w:color w:val="000009"/>
        </w:rPr>
        <w:t>Senadora de la República</w:t>
      </w:r>
      <w:r>
        <w:rPr>
          <w:rFonts w:ascii="Times" w:eastAsia="Times" w:hAnsi="Times" w:cs="Times"/>
          <w:b/>
          <w:color w:val="000009"/>
        </w:rPr>
        <w:tab/>
      </w:r>
      <w:r>
        <w:rPr>
          <w:rFonts w:ascii="Times" w:eastAsia="Times" w:hAnsi="Times" w:cs="Times"/>
          <w:b/>
          <w:color w:val="000009"/>
        </w:rPr>
        <w:tab/>
      </w:r>
      <w:r>
        <w:rPr>
          <w:rFonts w:ascii="Times" w:eastAsia="Times" w:hAnsi="Times" w:cs="Times"/>
          <w:b/>
          <w:color w:val="000009"/>
        </w:rPr>
        <w:tab/>
        <w:t>Representante a la Cámara</w:t>
      </w:r>
    </w:p>
    <w:p w14:paraId="6F23E1CF" w14:textId="77777777" w:rsidR="0036752C" w:rsidRDefault="0036752C" w:rsidP="0036752C">
      <w:pPr>
        <w:widowControl w:val="0"/>
        <w:spacing w:line="276" w:lineRule="auto"/>
        <w:ind w:right="204"/>
        <w:rPr>
          <w:rFonts w:ascii="Times" w:eastAsia="Times" w:hAnsi="Times" w:cs="Times"/>
          <w:b/>
          <w:color w:val="000009"/>
        </w:rPr>
      </w:pPr>
    </w:p>
    <w:p w14:paraId="4E9AB06B" w14:textId="77777777" w:rsidR="0036752C" w:rsidRDefault="0036752C" w:rsidP="0036752C">
      <w:pPr>
        <w:widowControl w:val="0"/>
        <w:spacing w:line="276" w:lineRule="auto"/>
        <w:ind w:right="204"/>
        <w:rPr>
          <w:rFonts w:ascii="Times" w:eastAsia="Times" w:hAnsi="Times" w:cs="Times"/>
          <w:b/>
          <w:color w:val="000009"/>
        </w:rPr>
      </w:pPr>
    </w:p>
    <w:p w14:paraId="1F6EDA35" w14:textId="77777777" w:rsidR="0036752C" w:rsidRDefault="0036752C" w:rsidP="0036752C">
      <w:pPr>
        <w:widowControl w:val="0"/>
        <w:spacing w:line="276" w:lineRule="auto"/>
        <w:ind w:right="204"/>
        <w:rPr>
          <w:rFonts w:ascii="Times" w:eastAsia="Times" w:hAnsi="Times" w:cs="Times"/>
          <w:b/>
          <w:color w:val="000009"/>
        </w:rPr>
      </w:pPr>
    </w:p>
    <w:p w14:paraId="7AB5D4DA" w14:textId="77777777" w:rsidR="0036752C" w:rsidRDefault="0036752C" w:rsidP="0036752C">
      <w:pPr>
        <w:widowControl w:val="0"/>
        <w:spacing w:line="276" w:lineRule="auto"/>
        <w:ind w:right="204"/>
        <w:rPr>
          <w:rFonts w:ascii="Times" w:eastAsia="Times" w:hAnsi="Times" w:cs="Times"/>
          <w:b/>
          <w:color w:val="000009"/>
        </w:rPr>
      </w:pPr>
    </w:p>
    <w:p w14:paraId="2CB3B8D7" w14:textId="77777777" w:rsidR="0036752C" w:rsidRDefault="0036752C" w:rsidP="0036752C">
      <w:pPr>
        <w:widowControl w:val="0"/>
        <w:spacing w:line="276" w:lineRule="auto"/>
        <w:ind w:right="204"/>
        <w:rPr>
          <w:rFonts w:ascii="Times" w:eastAsia="Times" w:hAnsi="Times" w:cs="Times"/>
          <w:b/>
          <w:color w:val="000009"/>
        </w:rPr>
      </w:pPr>
      <w:r>
        <w:rPr>
          <w:rFonts w:ascii="Times" w:eastAsia="Times" w:hAnsi="Times" w:cs="Times"/>
          <w:b/>
          <w:color w:val="000009"/>
        </w:rPr>
        <w:t>CARLOS ALBERTO BENAVIDES</w:t>
      </w:r>
      <w:r>
        <w:rPr>
          <w:rFonts w:ascii="Times" w:eastAsia="Times" w:hAnsi="Times" w:cs="Times"/>
          <w:b/>
          <w:color w:val="000009"/>
        </w:rPr>
        <w:tab/>
        <w:t>CATALINA DEL SOCORRO PÉREZ</w:t>
      </w:r>
    </w:p>
    <w:p w14:paraId="05C6DD83" w14:textId="77777777" w:rsidR="0036752C" w:rsidRDefault="0036752C" w:rsidP="0036752C">
      <w:pPr>
        <w:widowControl w:val="0"/>
        <w:spacing w:line="276" w:lineRule="auto"/>
        <w:ind w:right="204"/>
        <w:rPr>
          <w:rFonts w:ascii="Times" w:eastAsia="Times" w:hAnsi="Times" w:cs="Times"/>
          <w:b/>
          <w:color w:val="000009"/>
        </w:rPr>
      </w:pPr>
      <w:r>
        <w:rPr>
          <w:rFonts w:ascii="Times" w:eastAsia="Times" w:hAnsi="Times" w:cs="Times"/>
          <w:b/>
          <w:color w:val="000009"/>
        </w:rPr>
        <w:t>Senador de la República</w:t>
      </w:r>
      <w:r>
        <w:rPr>
          <w:rFonts w:ascii="Times" w:eastAsia="Times" w:hAnsi="Times" w:cs="Times"/>
          <w:b/>
          <w:color w:val="000009"/>
        </w:rPr>
        <w:tab/>
      </w:r>
      <w:r>
        <w:rPr>
          <w:rFonts w:ascii="Times" w:eastAsia="Times" w:hAnsi="Times" w:cs="Times"/>
          <w:b/>
          <w:color w:val="000009"/>
        </w:rPr>
        <w:tab/>
      </w:r>
      <w:r>
        <w:rPr>
          <w:rFonts w:ascii="Times" w:eastAsia="Times" w:hAnsi="Times" w:cs="Times"/>
          <w:b/>
          <w:color w:val="000009"/>
        </w:rPr>
        <w:tab/>
        <w:t>Senadora de la República</w:t>
      </w:r>
    </w:p>
    <w:p w14:paraId="392C900E" w14:textId="77777777" w:rsidR="0036752C" w:rsidRDefault="0036752C" w:rsidP="0036752C">
      <w:pPr>
        <w:widowControl w:val="0"/>
        <w:spacing w:line="276" w:lineRule="auto"/>
        <w:ind w:right="204"/>
        <w:rPr>
          <w:rFonts w:ascii="Times" w:eastAsia="Times" w:hAnsi="Times" w:cs="Times"/>
          <w:b/>
          <w:color w:val="000009"/>
        </w:rPr>
      </w:pPr>
    </w:p>
    <w:p w14:paraId="7D9F3C07" w14:textId="77777777" w:rsidR="0036752C" w:rsidRDefault="0036752C" w:rsidP="0036752C">
      <w:pPr>
        <w:widowControl w:val="0"/>
        <w:spacing w:line="276" w:lineRule="auto"/>
        <w:ind w:right="204"/>
        <w:rPr>
          <w:rFonts w:ascii="Times" w:eastAsia="Times" w:hAnsi="Times" w:cs="Times"/>
          <w:b/>
          <w:color w:val="000009"/>
        </w:rPr>
      </w:pPr>
    </w:p>
    <w:p w14:paraId="60CEDBAA" w14:textId="77777777" w:rsidR="0036752C" w:rsidRDefault="0036752C" w:rsidP="0036752C">
      <w:pPr>
        <w:widowControl w:val="0"/>
        <w:spacing w:line="276" w:lineRule="auto"/>
        <w:ind w:right="204"/>
        <w:rPr>
          <w:rFonts w:ascii="Times" w:eastAsia="Times" w:hAnsi="Times" w:cs="Times"/>
          <w:b/>
          <w:color w:val="000009"/>
        </w:rPr>
      </w:pPr>
    </w:p>
    <w:p w14:paraId="7ACE0429" w14:textId="77777777" w:rsidR="0036752C" w:rsidRDefault="0036752C" w:rsidP="0036752C">
      <w:pPr>
        <w:widowControl w:val="0"/>
        <w:spacing w:line="276" w:lineRule="auto"/>
        <w:ind w:right="204"/>
        <w:rPr>
          <w:rFonts w:ascii="Times" w:eastAsia="Times" w:hAnsi="Times" w:cs="Times"/>
          <w:b/>
          <w:color w:val="000009"/>
        </w:rPr>
      </w:pPr>
    </w:p>
    <w:p w14:paraId="4C829F51" w14:textId="77777777" w:rsidR="0036752C" w:rsidRDefault="0036752C" w:rsidP="0036752C">
      <w:pPr>
        <w:widowControl w:val="0"/>
        <w:spacing w:line="276" w:lineRule="auto"/>
        <w:ind w:right="204"/>
        <w:rPr>
          <w:rFonts w:ascii="Times" w:eastAsia="Times" w:hAnsi="Times" w:cs="Times"/>
          <w:b/>
          <w:color w:val="000009"/>
        </w:rPr>
      </w:pPr>
      <w:r>
        <w:rPr>
          <w:rFonts w:ascii="Times" w:eastAsia="Times" w:hAnsi="Times" w:cs="Times"/>
          <w:b/>
          <w:color w:val="000009"/>
        </w:rPr>
        <w:t>JORGE HERNÁN BASTIDAS</w:t>
      </w:r>
      <w:r>
        <w:rPr>
          <w:rFonts w:ascii="Times" w:eastAsia="Times" w:hAnsi="Times" w:cs="Times"/>
          <w:b/>
          <w:color w:val="000009"/>
        </w:rPr>
        <w:tab/>
      </w:r>
      <w:r>
        <w:rPr>
          <w:rFonts w:ascii="Times" w:eastAsia="Times" w:hAnsi="Times" w:cs="Times"/>
          <w:b/>
          <w:color w:val="000009"/>
        </w:rPr>
        <w:tab/>
        <w:t xml:space="preserve">ÁLVARO LEONEL RUEDA </w:t>
      </w:r>
    </w:p>
    <w:p w14:paraId="4A26BB2B" w14:textId="77777777" w:rsidR="0036752C" w:rsidRDefault="0036752C" w:rsidP="0036752C">
      <w:pPr>
        <w:widowControl w:val="0"/>
        <w:spacing w:line="276" w:lineRule="auto"/>
        <w:ind w:right="204"/>
        <w:rPr>
          <w:rFonts w:ascii="Times" w:eastAsia="Times" w:hAnsi="Times" w:cs="Times"/>
          <w:b/>
          <w:color w:val="000009"/>
        </w:rPr>
      </w:pPr>
      <w:r>
        <w:rPr>
          <w:rFonts w:ascii="Times" w:eastAsia="Times" w:hAnsi="Times" w:cs="Times"/>
          <w:b/>
          <w:color w:val="000009"/>
        </w:rPr>
        <w:t>Representante a la Cámara</w:t>
      </w:r>
      <w:r>
        <w:rPr>
          <w:rFonts w:ascii="Times" w:eastAsia="Times" w:hAnsi="Times" w:cs="Times"/>
          <w:b/>
          <w:color w:val="000009"/>
        </w:rPr>
        <w:tab/>
      </w:r>
      <w:r>
        <w:rPr>
          <w:rFonts w:ascii="Times" w:eastAsia="Times" w:hAnsi="Times" w:cs="Times"/>
          <w:b/>
          <w:color w:val="000009"/>
        </w:rPr>
        <w:tab/>
      </w:r>
      <w:r>
        <w:rPr>
          <w:rFonts w:ascii="Times" w:eastAsia="Times" w:hAnsi="Times" w:cs="Times"/>
          <w:b/>
          <w:color w:val="000009"/>
        </w:rPr>
        <w:tab/>
        <w:t>Representante a la Cámara</w:t>
      </w:r>
    </w:p>
    <w:p w14:paraId="4AE74B2B" w14:textId="77777777" w:rsidR="0036752C" w:rsidRDefault="0036752C" w:rsidP="0036752C">
      <w:pPr>
        <w:widowControl w:val="0"/>
        <w:spacing w:line="276" w:lineRule="auto"/>
        <w:ind w:right="204"/>
        <w:rPr>
          <w:rFonts w:ascii="Times" w:eastAsia="Times" w:hAnsi="Times" w:cs="Times"/>
          <w:b/>
          <w:color w:val="000009"/>
        </w:rPr>
      </w:pPr>
    </w:p>
    <w:p w14:paraId="263B95B4" w14:textId="77777777" w:rsidR="0036752C" w:rsidRDefault="0036752C" w:rsidP="0036752C">
      <w:pPr>
        <w:widowControl w:val="0"/>
        <w:spacing w:line="276" w:lineRule="auto"/>
        <w:ind w:right="204"/>
        <w:rPr>
          <w:rFonts w:ascii="Times" w:eastAsia="Times" w:hAnsi="Times" w:cs="Times"/>
          <w:b/>
          <w:color w:val="000009"/>
        </w:rPr>
      </w:pPr>
    </w:p>
    <w:p w14:paraId="56EACF24" w14:textId="77777777" w:rsidR="0036752C" w:rsidRDefault="0036752C" w:rsidP="0036752C">
      <w:pPr>
        <w:widowControl w:val="0"/>
        <w:spacing w:line="276" w:lineRule="auto"/>
        <w:ind w:right="204"/>
        <w:rPr>
          <w:rFonts w:ascii="Times" w:eastAsia="Times" w:hAnsi="Times" w:cs="Times"/>
          <w:b/>
          <w:color w:val="000009"/>
        </w:rPr>
      </w:pPr>
    </w:p>
    <w:p w14:paraId="09196D20" w14:textId="77777777" w:rsidR="0036752C" w:rsidRDefault="0036752C" w:rsidP="0036752C">
      <w:pPr>
        <w:widowControl w:val="0"/>
        <w:spacing w:line="276" w:lineRule="auto"/>
        <w:ind w:right="204"/>
        <w:rPr>
          <w:rFonts w:ascii="Times" w:eastAsia="Times" w:hAnsi="Times" w:cs="Times"/>
          <w:b/>
          <w:color w:val="000009"/>
        </w:rPr>
      </w:pPr>
    </w:p>
    <w:p w14:paraId="2F7C1E52" w14:textId="77777777" w:rsidR="0036752C" w:rsidRDefault="0036752C" w:rsidP="0036752C">
      <w:pPr>
        <w:widowControl w:val="0"/>
        <w:spacing w:line="276" w:lineRule="auto"/>
        <w:ind w:right="204"/>
        <w:rPr>
          <w:rFonts w:ascii="Times" w:eastAsia="Times" w:hAnsi="Times" w:cs="Times"/>
          <w:b/>
          <w:color w:val="000009"/>
        </w:rPr>
      </w:pPr>
      <w:r>
        <w:rPr>
          <w:rFonts w:ascii="Times" w:eastAsia="Times" w:hAnsi="Times" w:cs="Times"/>
          <w:b/>
          <w:color w:val="000009"/>
        </w:rPr>
        <w:t>JUAN MANUEL CORTÉS DUEÑAS</w:t>
      </w:r>
      <w:r>
        <w:rPr>
          <w:rFonts w:ascii="Times" w:eastAsia="Times" w:hAnsi="Times" w:cs="Times"/>
          <w:b/>
          <w:color w:val="000009"/>
        </w:rPr>
        <w:tab/>
        <w:t>OMAR DE JESÚS RESTREPO</w:t>
      </w:r>
    </w:p>
    <w:p w14:paraId="47A40462" w14:textId="77777777" w:rsidR="0036752C" w:rsidRDefault="0036752C" w:rsidP="0036752C">
      <w:pPr>
        <w:widowControl w:val="0"/>
        <w:spacing w:line="276" w:lineRule="auto"/>
        <w:ind w:right="204"/>
        <w:rPr>
          <w:rFonts w:ascii="Times" w:eastAsia="Times" w:hAnsi="Times" w:cs="Times"/>
          <w:b/>
          <w:color w:val="000009"/>
        </w:rPr>
      </w:pPr>
      <w:r>
        <w:rPr>
          <w:rFonts w:ascii="Times" w:eastAsia="Times" w:hAnsi="Times" w:cs="Times"/>
          <w:b/>
          <w:color w:val="000009"/>
        </w:rPr>
        <w:t>Representante a la Cámara</w:t>
      </w:r>
      <w:r>
        <w:rPr>
          <w:rFonts w:ascii="Times" w:eastAsia="Times" w:hAnsi="Times" w:cs="Times"/>
          <w:b/>
          <w:color w:val="000009"/>
        </w:rPr>
        <w:tab/>
      </w:r>
      <w:r>
        <w:rPr>
          <w:rFonts w:ascii="Times" w:eastAsia="Times" w:hAnsi="Times" w:cs="Times"/>
          <w:b/>
          <w:color w:val="000009"/>
        </w:rPr>
        <w:tab/>
      </w:r>
      <w:r>
        <w:rPr>
          <w:rFonts w:ascii="Times" w:eastAsia="Times" w:hAnsi="Times" w:cs="Times"/>
          <w:b/>
          <w:color w:val="000009"/>
        </w:rPr>
        <w:tab/>
        <w:t>Representante a la Cámara</w:t>
      </w:r>
    </w:p>
    <w:p w14:paraId="7A490036" w14:textId="77777777" w:rsidR="0036752C" w:rsidRDefault="0036752C" w:rsidP="0036752C">
      <w:pPr>
        <w:widowControl w:val="0"/>
        <w:spacing w:line="276" w:lineRule="auto"/>
        <w:ind w:right="204"/>
        <w:rPr>
          <w:rFonts w:ascii="Times" w:eastAsia="Times" w:hAnsi="Times" w:cs="Times"/>
          <w:b/>
          <w:color w:val="000009"/>
        </w:rPr>
      </w:pPr>
    </w:p>
    <w:p w14:paraId="78BC459F" w14:textId="77777777" w:rsidR="0036752C" w:rsidRDefault="0036752C" w:rsidP="0036752C">
      <w:pPr>
        <w:widowControl w:val="0"/>
        <w:spacing w:line="276" w:lineRule="auto"/>
        <w:ind w:right="204"/>
        <w:rPr>
          <w:rFonts w:ascii="Times" w:eastAsia="Times" w:hAnsi="Times" w:cs="Times"/>
          <w:b/>
          <w:color w:val="000009"/>
        </w:rPr>
      </w:pPr>
    </w:p>
    <w:p w14:paraId="360939A5" w14:textId="77777777" w:rsidR="0036752C" w:rsidRDefault="0036752C" w:rsidP="0036752C">
      <w:pPr>
        <w:widowControl w:val="0"/>
        <w:spacing w:line="276" w:lineRule="auto"/>
        <w:ind w:right="204"/>
        <w:rPr>
          <w:rFonts w:ascii="Times" w:eastAsia="Times" w:hAnsi="Times" w:cs="Times"/>
          <w:b/>
          <w:color w:val="000009"/>
        </w:rPr>
      </w:pPr>
    </w:p>
    <w:p w14:paraId="1AF54E1A" w14:textId="77777777" w:rsidR="0036752C" w:rsidRDefault="0036752C" w:rsidP="0036752C">
      <w:pPr>
        <w:widowControl w:val="0"/>
        <w:spacing w:line="276" w:lineRule="auto"/>
        <w:ind w:right="204"/>
        <w:rPr>
          <w:rFonts w:ascii="Times" w:eastAsia="Times" w:hAnsi="Times" w:cs="Times"/>
          <w:b/>
          <w:color w:val="000009"/>
        </w:rPr>
      </w:pPr>
      <w:r>
        <w:rPr>
          <w:rFonts w:ascii="Times" w:eastAsia="Times" w:hAnsi="Times" w:cs="Times"/>
          <w:b/>
          <w:color w:val="000009"/>
        </w:rPr>
        <w:t>CRISTOBAL CAICEDO ÁNGULO</w:t>
      </w:r>
      <w:r>
        <w:rPr>
          <w:rFonts w:ascii="Times" w:eastAsia="Times" w:hAnsi="Times" w:cs="Times"/>
          <w:b/>
          <w:color w:val="000009"/>
        </w:rPr>
        <w:tab/>
        <w:t>JULIO CÉSAR ESTRADA CORDERO</w:t>
      </w:r>
    </w:p>
    <w:p w14:paraId="4FC20925" w14:textId="77777777" w:rsidR="0036752C" w:rsidRDefault="0036752C" w:rsidP="0036752C">
      <w:pPr>
        <w:widowControl w:val="0"/>
        <w:spacing w:line="276" w:lineRule="auto"/>
        <w:ind w:right="204"/>
        <w:rPr>
          <w:rFonts w:ascii="Times" w:eastAsia="Times" w:hAnsi="Times" w:cs="Times"/>
          <w:b/>
          <w:color w:val="000009"/>
        </w:rPr>
      </w:pPr>
      <w:r>
        <w:rPr>
          <w:rFonts w:ascii="Times" w:eastAsia="Times" w:hAnsi="Times" w:cs="Times"/>
          <w:b/>
          <w:color w:val="000009"/>
        </w:rPr>
        <w:t>Representante a la Cámara</w:t>
      </w:r>
      <w:r>
        <w:rPr>
          <w:rFonts w:ascii="Times" w:eastAsia="Times" w:hAnsi="Times" w:cs="Times"/>
          <w:b/>
          <w:color w:val="000009"/>
        </w:rPr>
        <w:tab/>
      </w:r>
      <w:r>
        <w:rPr>
          <w:rFonts w:ascii="Times" w:eastAsia="Times" w:hAnsi="Times" w:cs="Times"/>
          <w:b/>
          <w:color w:val="000009"/>
        </w:rPr>
        <w:tab/>
      </w:r>
      <w:r>
        <w:rPr>
          <w:rFonts w:ascii="Times" w:eastAsia="Times" w:hAnsi="Times" w:cs="Times"/>
          <w:b/>
          <w:color w:val="000009"/>
        </w:rPr>
        <w:tab/>
        <w:t>Senador de la República</w:t>
      </w:r>
    </w:p>
    <w:p w14:paraId="61E5B824" w14:textId="77777777" w:rsidR="0036752C" w:rsidRDefault="0036752C" w:rsidP="0036752C">
      <w:pPr>
        <w:widowControl w:val="0"/>
        <w:spacing w:line="276" w:lineRule="auto"/>
        <w:ind w:right="204"/>
        <w:rPr>
          <w:rFonts w:ascii="Times" w:eastAsia="Times" w:hAnsi="Times" w:cs="Times"/>
          <w:b/>
          <w:color w:val="000009"/>
        </w:rPr>
      </w:pPr>
    </w:p>
    <w:p w14:paraId="44D625E7" w14:textId="77777777" w:rsidR="0036752C" w:rsidRDefault="0036752C" w:rsidP="0036752C">
      <w:pPr>
        <w:widowControl w:val="0"/>
        <w:spacing w:line="276" w:lineRule="auto"/>
        <w:ind w:right="204"/>
        <w:rPr>
          <w:rFonts w:ascii="Times" w:eastAsia="Times" w:hAnsi="Times" w:cs="Times"/>
          <w:b/>
          <w:color w:val="000009"/>
        </w:rPr>
      </w:pPr>
    </w:p>
    <w:p w14:paraId="482FC485" w14:textId="77777777" w:rsidR="0036752C" w:rsidRDefault="0036752C" w:rsidP="0036752C">
      <w:pPr>
        <w:widowControl w:val="0"/>
        <w:spacing w:line="276" w:lineRule="auto"/>
        <w:ind w:right="204"/>
        <w:rPr>
          <w:rFonts w:ascii="Times" w:eastAsia="Times" w:hAnsi="Times" w:cs="Times"/>
          <w:b/>
          <w:color w:val="000009"/>
        </w:rPr>
      </w:pPr>
    </w:p>
    <w:p w14:paraId="6B92EEBE" w14:textId="77777777" w:rsidR="0036752C" w:rsidRDefault="0036752C" w:rsidP="0036752C">
      <w:pPr>
        <w:widowControl w:val="0"/>
        <w:spacing w:line="276" w:lineRule="auto"/>
        <w:ind w:right="204"/>
        <w:rPr>
          <w:rFonts w:ascii="Times" w:eastAsia="Times" w:hAnsi="Times" w:cs="Times"/>
          <w:b/>
          <w:color w:val="000009"/>
        </w:rPr>
      </w:pPr>
      <w:r>
        <w:rPr>
          <w:rFonts w:ascii="Times" w:eastAsia="Times" w:hAnsi="Times" w:cs="Times"/>
          <w:b/>
          <w:color w:val="000009"/>
        </w:rPr>
        <w:t>ANA PAOLA GARCÍA SOTO</w:t>
      </w:r>
      <w:r>
        <w:rPr>
          <w:rFonts w:ascii="Times" w:eastAsia="Times" w:hAnsi="Times" w:cs="Times"/>
          <w:b/>
          <w:color w:val="000009"/>
        </w:rPr>
        <w:tab/>
      </w:r>
      <w:r>
        <w:rPr>
          <w:rFonts w:ascii="Times" w:eastAsia="Times" w:hAnsi="Times" w:cs="Times"/>
          <w:b/>
          <w:color w:val="000009"/>
        </w:rPr>
        <w:tab/>
        <w:t>JULIÁN GALLO CUBILLOS</w:t>
      </w:r>
    </w:p>
    <w:p w14:paraId="7EDDD359" w14:textId="77777777" w:rsidR="0036752C" w:rsidRDefault="0036752C" w:rsidP="0036752C">
      <w:pPr>
        <w:widowControl w:val="0"/>
        <w:spacing w:line="276" w:lineRule="auto"/>
        <w:ind w:right="204"/>
        <w:rPr>
          <w:rFonts w:ascii="Times" w:eastAsia="Times" w:hAnsi="Times" w:cs="Times"/>
          <w:b/>
          <w:color w:val="000009"/>
        </w:rPr>
      </w:pPr>
      <w:r>
        <w:rPr>
          <w:rFonts w:ascii="Times" w:eastAsia="Times" w:hAnsi="Times" w:cs="Times"/>
          <w:b/>
          <w:color w:val="000009"/>
        </w:rPr>
        <w:t>Representante a la Cámara</w:t>
      </w:r>
      <w:r>
        <w:rPr>
          <w:rFonts w:ascii="Times" w:eastAsia="Times" w:hAnsi="Times" w:cs="Times"/>
          <w:b/>
          <w:color w:val="000009"/>
        </w:rPr>
        <w:tab/>
      </w:r>
      <w:r>
        <w:rPr>
          <w:rFonts w:ascii="Times" w:eastAsia="Times" w:hAnsi="Times" w:cs="Times"/>
          <w:b/>
          <w:color w:val="000009"/>
        </w:rPr>
        <w:tab/>
      </w:r>
      <w:r>
        <w:rPr>
          <w:rFonts w:ascii="Times" w:eastAsia="Times" w:hAnsi="Times" w:cs="Times"/>
          <w:b/>
          <w:color w:val="000009"/>
        </w:rPr>
        <w:tab/>
        <w:t>Senador de la República</w:t>
      </w:r>
    </w:p>
    <w:p w14:paraId="1F0205EE" w14:textId="77777777" w:rsidR="0036752C" w:rsidRDefault="0036752C" w:rsidP="0036752C">
      <w:pPr>
        <w:widowControl w:val="0"/>
        <w:spacing w:line="276" w:lineRule="auto"/>
        <w:ind w:right="204"/>
        <w:rPr>
          <w:rFonts w:ascii="Times" w:eastAsia="Times" w:hAnsi="Times" w:cs="Times"/>
          <w:b/>
          <w:color w:val="000009"/>
        </w:rPr>
      </w:pPr>
    </w:p>
    <w:p w14:paraId="2BAA3409" w14:textId="77777777" w:rsidR="0036752C" w:rsidRDefault="0036752C" w:rsidP="0036752C">
      <w:pPr>
        <w:widowControl w:val="0"/>
        <w:spacing w:line="276" w:lineRule="auto"/>
        <w:ind w:right="204"/>
        <w:rPr>
          <w:rFonts w:ascii="Times" w:eastAsia="Times" w:hAnsi="Times" w:cs="Times"/>
          <w:b/>
          <w:color w:val="000009"/>
        </w:rPr>
      </w:pPr>
    </w:p>
    <w:p w14:paraId="3B9AF611" w14:textId="77777777" w:rsidR="0036752C" w:rsidRDefault="0036752C" w:rsidP="0036752C">
      <w:pPr>
        <w:widowControl w:val="0"/>
        <w:spacing w:line="276" w:lineRule="auto"/>
        <w:ind w:right="204"/>
        <w:rPr>
          <w:rFonts w:ascii="Times" w:eastAsia="Times" w:hAnsi="Times" w:cs="Times"/>
          <w:b/>
          <w:color w:val="000009"/>
        </w:rPr>
      </w:pPr>
    </w:p>
    <w:p w14:paraId="42DEB7E0" w14:textId="77777777" w:rsidR="0036752C" w:rsidRDefault="0036752C" w:rsidP="0036752C">
      <w:pPr>
        <w:widowControl w:val="0"/>
        <w:spacing w:line="276" w:lineRule="auto"/>
        <w:ind w:right="204"/>
        <w:rPr>
          <w:rFonts w:ascii="Times" w:eastAsia="Times" w:hAnsi="Times" w:cs="Times"/>
          <w:b/>
          <w:color w:val="000009"/>
        </w:rPr>
      </w:pPr>
    </w:p>
    <w:p w14:paraId="7540F413" w14:textId="77777777" w:rsidR="0036752C" w:rsidRDefault="0036752C" w:rsidP="0036752C">
      <w:pPr>
        <w:widowControl w:val="0"/>
        <w:spacing w:line="276" w:lineRule="auto"/>
        <w:ind w:right="204"/>
        <w:rPr>
          <w:rFonts w:ascii="Times" w:eastAsia="Times" w:hAnsi="Times" w:cs="Times"/>
          <w:b/>
          <w:color w:val="000009"/>
        </w:rPr>
      </w:pPr>
      <w:r>
        <w:rPr>
          <w:rFonts w:ascii="Times" w:eastAsia="Times" w:hAnsi="Times" w:cs="Times"/>
          <w:b/>
          <w:color w:val="000009"/>
        </w:rPr>
        <w:t xml:space="preserve">JORGE ELIECER TAMAYO </w:t>
      </w:r>
      <w:r>
        <w:rPr>
          <w:rFonts w:ascii="Times" w:eastAsia="Times" w:hAnsi="Times" w:cs="Times"/>
          <w:b/>
          <w:color w:val="000009"/>
        </w:rPr>
        <w:tab/>
      </w:r>
      <w:r>
        <w:rPr>
          <w:rFonts w:ascii="Times" w:eastAsia="Times" w:hAnsi="Times" w:cs="Times"/>
          <w:b/>
          <w:color w:val="000009"/>
        </w:rPr>
        <w:tab/>
        <w:t>LUIS ALBERTO ALBÁN URBANO</w:t>
      </w:r>
    </w:p>
    <w:p w14:paraId="57E065BA" w14:textId="77777777" w:rsidR="0036752C" w:rsidRDefault="0036752C" w:rsidP="0036752C">
      <w:pPr>
        <w:widowControl w:val="0"/>
        <w:spacing w:line="276" w:lineRule="auto"/>
        <w:ind w:right="204"/>
        <w:rPr>
          <w:rFonts w:ascii="Times" w:eastAsia="Times" w:hAnsi="Times" w:cs="Times"/>
          <w:b/>
          <w:color w:val="000009"/>
        </w:rPr>
      </w:pPr>
      <w:r>
        <w:rPr>
          <w:rFonts w:ascii="Times" w:eastAsia="Times" w:hAnsi="Times" w:cs="Times"/>
          <w:b/>
          <w:color w:val="000009"/>
        </w:rPr>
        <w:t>Representante a la Cámara</w:t>
      </w:r>
      <w:r>
        <w:rPr>
          <w:rFonts w:ascii="Times" w:eastAsia="Times" w:hAnsi="Times" w:cs="Times"/>
          <w:b/>
          <w:color w:val="000009"/>
        </w:rPr>
        <w:tab/>
      </w:r>
      <w:r>
        <w:rPr>
          <w:rFonts w:ascii="Times" w:eastAsia="Times" w:hAnsi="Times" w:cs="Times"/>
          <w:b/>
          <w:color w:val="000009"/>
        </w:rPr>
        <w:tab/>
      </w:r>
      <w:r>
        <w:rPr>
          <w:rFonts w:ascii="Times" w:eastAsia="Times" w:hAnsi="Times" w:cs="Times"/>
          <w:b/>
          <w:color w:val="000009"/>
        </w:rPr>
        <w:tab/>
        <w:t>Representante a la Cámara</w:t>
      </w:r>
    </w:p>
    <w:p w14:paraId="56AB6EE7" w14:textId="77777777" w:rsidR="0036752C" w:rsidRDefault="0036752C" w:rsidP="0036752C">
      <w:pPr>
        <w:widowControl w:val="0"/>
        <w:spacing w:line="276" w:lineRule="auto"/>
        <w:ind w:right="204"/>
        <w:rPr>
          <w:rFonts w:ascii="Times" w:eastAsia="Times" w:hAnsi="Times" w:cs="Times"/>
          <w:b/>
          <w:color w:val="000009"/>
        </w:rPr>
      </w:pPr>
    </w:p>
    <w:p w14:paraId="09CA880F" w14:textId="77777777" w:rsidR="0036752C" w:rsidRDefault="0036752C" w:rsidP="0036752C">
      <w:pPr>
        <w:widowControl w:val="0"/>
        <w:spacing w:line="276" w:lineRule="auto"/>
        <w:ind w:right="204"/>
        <w:rPr>
          <w:rFonts w:ascii="Times" w:eastAsia="Times" w:hAnsi="Times" w:cs="Times"/>
          <w:b/>
          <w:color w:val="000009"/>
        </w:rPr>
      </w:pPr>
    </w:p>
    <w:p w14:paraId="39D26FC1" w14:textId="77777777" w:rsidR="0036752C" w:rsidRDefault="0036752C" w:rsidP="0036752C">
      <w:pPr>
        <w:widowControl w:val="0"/>
        <w:spacing w:line="276" w:lineRule="auto"/>
        <w:ind w:right="204"/>
        <w:rPr>
          <w:rFonts w:ascii="Times" w:eastAsia="Times" w:hAnsi="Times" w:cs="Times"/>
          <w:b/>
          <w:color w:val="000009"/>
        </w:rPr>
      </w:pPr>
    </w:p>
    <w:p w14:paraId="591623D1" w14:textId="77777777" w:rsidR="0036752C" w:rsidRDefault="0036752C" w:rsidP="0036752C">
      <w:pPr>
        <w:widowControl w:val="0"/>
        <w:spacing w:line="276" w:lineRule="auto"/>
        <w:ind w:right="204"/>
        <w:rPr>
          <w:rFonts w:ascii="Times" w:eastAsia="Times" w:hAnsi="Times" w:cs="Times"/>
          <w:b/>
          <w:color w:val="000009"/>
        </w:rPr>
      </w:pPr>
    </w:p>
    <w:p w14:paraId="4168E78F" w14:textId="77777777" w:rsidR="0036752C" w:rsidRDefault="0036752C" w:rsidP="0036752C">
      <w:pPr>
        <w:widowControl w:val="0"/>
        <w:spacing w:line="276" w:lineRule="auto"/>
        <w:ind w:right="204"/>
        <w:rPr>
          <w:rFonts w:ascii="Times" w:eastAsia="Times" w:hAnsi="Times" w:cs="Times"/>
          <w:b/>
          <w:color w:val="000009"/>
        </w:rPr>
      </w:pPr>
    </w:p>
    <w:p w14:paraId="70884298" w14:textId="77777777" w:rsidR="0036752C" w:rsidRDefault="0036752C" w:rsidP="0036752C">
      <w:pPr>
        <w:widowControl w:val="0"/>
        <w:spacing w:line="276" w:lineRule="auto"/>
        <w:ind w:right="204"/>
        <w:rPr>
          <w:rFonts w:ascii="Times" w:eastAsia="Times" w:hAnsi="Times" w:cs="Times"/>
          <w:b/>
          <w:color w:val="000009"/>
        </w:rPr>
      </w:pPr>
      <w:r>
        <w:rPr>
          <w:rFonts w:ascii="Times" w:eastAsia="Times" w:hAnsi="Times" w:cs="Times"/>
          <w:b/>
          <w:color w:val="000009"/>
        </w:rPr>
        <w:t>JAMES MOSQUERA TORRES</w:t>
      </w:r>
      <w:r>
        <w:rPr>
          <w:rFonts w:ascii="Times" w:eastAsia="Times" w:hAnsi="Times" w:cs="Times"/>
          <w:b/>
          <w:color w:val="000009"/>
        </w:rPr>
        <w:tab/>
      </w:r>
      <w:r>
        <w:rPr>
          <w:rFonts w:ascii="Times" w:eastAsia="Times" w:hAnsi="Times" w:cs="Times"/>
          <w:b/>
          <w:color w:val="000009"/>
        </w:rPr>
        <w:tab/>
        <w:t>ESMERALDA HERNÁNDEZ SILVA</w:t>
      </w:r>
    </w:p>
    <w:p w14:paraId="366FC5C5" w14:textId="77777777" w:rsidR="0036752C" w:rsidRDefault="0036752C" w:rsidP="0036752C">
      <w:pPr>
        <w:widowControl w:val="0"/>
        <w:spacing w:line="276" w:lineRule="auto"/>
        <w:ind w:right="204"/>
        <w:rPr>
          <w:rFonts w:ascii="Times" w:eastAsia="Times" w:hAnsi="Times" w:cs="Times"/>
          <w:b/>
          <w:color w:val="000009"/>
        </w:rPr>
      </w:pPr>
      <w:r>
        <w:rPr>
          <w:rFonts w:ascii="Times" w:eastAsia="Times" w:hAnsi="Times" w:cs="Times"/>
          <w:b/>
          <w:color w:val="000009"/>
        </w:rPr>
        <w:t>Representante a la Cámara</w:t>
      </w:r>
      <w:r>
        <w:rPr>
          <w:rFonts w:ascii="Times" w:eastAsia="Times" w:hAnsi="Times" w:cs="Times"/>
          <w:b/>
          <w:color w:val="000009"/>
        </w:rPr>
        <w:tab/>
      </w:r>
      <w:r>
        <w:rPr>
          <w:rFonts w:ascii="Times" w:eastAsia="Times" w:hAnsi="Times" w:cs="Times"/>
          <w:b/>
          <w:color w:val="000009"/>
        </w:rPr>
        <w:tab/>
      </w:r>
      <w:r>
        <w:rPr>
          <w:rFonts w:ascii="Times" w:eastAsia="Times" w:hAnsi="Times" w:cs="Times"/>
          <w:b/>
          <w:color w:val="000009"/>
        </w:rPr>
        <w:tab/>
        <w:t>Senador de la República</w:t>
      </w:r>
    </w:p>
    <w:p w14:paraId="7902D67A" w14:textId="77777777" w:rsidR="0036752C" w:rsidRDefault="0036752C" w:rsidP="0036752C">
      <w:pPr>
        <w:widowControl w:val="0"/>
        <w:spacing w:line="276" w:lineRule="auto"/>
        <w:ind w:right="204"/>
        <w:rPr>
          <w:rFonts w:ascii="Times" w:eastAsia="Times" w:hAnsi="Times" w:cs="Times"/>
          <w:b/>
          <w:color w:val="000009"/>
        </w:rPr>
      </w:pPr>
    </w:p>
    <w:p w14:paraId="7CEB0432" w14:textId="77777777" w:rsidR="0036752C" w:rsidRDefault="0036752C" w:rsidP="0036752C">
      <w:pPr>
        <w:widowControl w:val="0"/>
        <w:spacing w:line="276" w:lineRule="auto"/>
        <w:ind w:right="204"/>
        <w:rPr>
          <w:rFonts w:ascii="Times" w:eastAsia="Times" w:hAnsi="Times" w:cs="Times"/>
          <w:b/>
          <w:color w:val="000009"/>
        </w:rPr>
      </w:pPr>
    </w:p>
    <w:p w14:paraId="5F0CF85C" w14:textId="77777777" w:rsidR="0036752C" w:rsidRDefault="0036752C" w:rsidP="0036752C">
      <w:pPr>
        <w:widowControl w:val="0"/>
        <w:spacing w:line="276" w:lineRule="auto"/>
        <w:ind w:right="204"/>
        <w:rPr>
          <w:rFonts w:ascii="Times" w:eastAsia="Times" w:hAnsi="Times" w:cs="Times"/>
          <w:b/>
          <w:color w:val="000009"/>
        </w:rPr>
      </w:pPr>
    </w:p>
    <w:p w14:paraId="0FA0C78D" w14:textId="77777777" w:rsidR="0036752C" w:rsidRDefault="0036752C" w:rsidP="0036752C">
      <w:pPr>
        <w:widowControl w:val="0"/>
        <w:spacing w:line="276" w:lineRule="auto"/>
        <w:ind w:right="204"/>
        <w:rPr>
          <w:rFonts w:ascii="Times" w:eastAsia="Times" w:hAnsi="Times" w:cs="Times"/>
          <w:b/>
          <w:color w:val="000009"/>
        </w:rPr>
      </w:pPr>
    </w:p>
    <w:p w14:paraId="261435CE" w14:textId="77777777" w:rsidR="0036752C" w:rsidRDefault="0036752C" w:rsidP="0036752C">
      <w:pPr>
        <w:widowControl w:val="0"/>
        <w:spacing w:line="276" w:lineRule="auto"/>
        <w:ind w:right="204"/>
        <w:rPr>
          <w:rFonts w:ascii="Times" w:eastAsia="Times" w:hAnsi="Times" w:cs="Times"/>
          <w:b/>
          <w:color w:val="000009"/>
        </w:rPr>
      </w:pPr>
      <w:r>
        <w:rPr>
          <w:rFonts w:ascii="Times" w:eastAsia="Times" w:hAnsi="Times" w:cs="Times"/>
          <w:b/>
          <w:color w:val="000009"/>
        </w:rPr>
        <w:t>AIDA MARINA QUILCUÉ VIVAS</w:t>
      </w:r>
      <w:r>
        <w:rPr>
          <w:rFonts w:ascii="Times" w:eastAsia="Times" w:hAnsi="Times" w:cs="Times"/>
          <w:b/>
          <w:color w:val="000009"/>
        </w:rPr>
        <w:tab/>
        <w:t>GLORIA INÉS FLÓREZ SCHNEIDER</w:t>
      </w:r>
    </w:p>
    <w:p w14:paraId="7060E18C" w14:textId="77777777" w:rsidR="0036752C" w:rsidRDefault="0036752C" w:rsidP="0036752C">
      <w:pPr>
        <w:widowControl w:val="0"/>
        <w:spacing w:line="276" w:lineRule="auto"/>
        <w:ind w:right="204"/>
        <w:rPr>
          <w:rFonts w:ascii="Times" w:eastAsia="Times" w:hAnsi="Times" w:cs="Times"/>
          <w:b/>
          <w:color w:val="000009"/>
        </w:rPr>
      </w:pPr>
      <w:r>
        <w:rPr>
          <w:rFonts w:ascii="Times" w:eastAsia="Times" w:hAnsi="Times" w:cs="Times"/>
          <w:b/>
          <w:color w:val="000009"/>
        </w:rPr>
        <w:t>Senadora de la República</w:t>
      </w:r>
      <w:r>
        <w:rPr>
          <w:rFonts w:ascii="Times" w:eastAsia="Times" w:hAnsi="Times" w:cs="Times"/>
          <w:b/>
          <w:color w:val="000009"/>
        </w:rPr>
        <w:tab/>
      </w:r>
      <w:r>
        <w:rPr>
          <w:rFonts w:ascii="Times" w:eastAsia="Times" w:hAnsi="Times" w:cs="Times"/>
          <w:b/>
          <w:color w:val="000009"/>
        </w:rPr>
        <w:tab/>
      </w:r>
      <w:r>
        <w:rPr>
          <w:rFonts w:ascii="Times" w:eastAsia="Times" w:hAnsi="Times" w:cs="Times"/>
          <w:b/>
          <w:color w:val="000009"/>
        </w:rPr>
        <w:tab/>
        <w:t>Senadora de la República</w:t>
      </w:r>
    </w:p>
    <w:p w14:paraId="4FB99D29" w14:textId="77777777" w:rsidR="0036752C" w:rsidRDefault="0036752C" w:rsidP="0036752C">
      <w:pPr>
        <w:widowControl w:val="0"/>
        <w:spacing w:line="276" w:lineRule="auto"/>
        <w:ind w:right="204"/>
        <w:rPr>
          <w:rFonts w:ascii="Times" w:eastAsia="Times" w:hAnsi="Times" w:cs="Times"/>
          <w:b/>
          <w:color w:val="000009"/>
        </w:rPr>
      </w:pPr>
    </w:p>
    <w:p w14:paraId="1ECF1DEA" w14:textId="77777777" w:rsidR="0036752C" w:rsidRPr="00F51082" w:rsidRDefault="0036752C" w:rsidP="0036752C">
      <w:pPr>
        <w:widowControl w:val="0"/>
        <w:spacing w:line="276" w:lineRule="auto"/>
        <w:ind w:right="204"/>
      </w:pPr>
    </w:p>
    <w:p w14:paraId="0ABB62B1" w14:textId="77777777" w:rsidR="0036752C" w:rsidRDefault="0036752C" w:rsidP="0036752C">
      <w:pPr>
        <w:widowControl w:val="0"/>
        <w:spacing w:line="276" w:lineRule="auto"/>
        <w:ind w:right="204"/>
        <w:rPr>
          <w:rFonts w:ascii="Times" w:eastAsia="Times" w:hAnsi="Times" w:cs="Times"/>
          <w:b/>
          <w:color w:val="000009"/>
        </w:rPr>
      </w:pPr>
    </w:p>
    <w:p w14:paraId="51C5DB1E" w14:textId="77777777" w:rsidR="0036752C" w:rsidRDefault="0036752C" w:rsidP="0036752C">
      <w:pPr>
        <w:widowControl w:val="0"/>
        <w:spacing w:line="276" w:lineRule="auto"/>
        <w:ind w:right="204"/>
        <w:rPr>
          <w:rFonts w:ascii="Times" w:eastAsia="Times" w:hAnsi="Times" w:cs="Times"/>
          <w:b/>
          <w:color w:val="000009"/>
        </w:rPr>
      </w:pPr>
    </w:p>
    <w:p w14:paraId="2E73FE4B" w14:textId="77777777" w:rsidR="0036752C" w:rsidRDefault="0036752C" w:rsidP="0036752C">
      <w:pPr>
        <w:widowControl w:val="0"/>
        <w:spacing w:line="276" w:lineRule="auto"/>
        <w:ind w:right="204"/>
        <w:rPr>
          <w:rFonts w:ascii="Times" w:eastAsia="Times" w:hAnsi="Times" w:cs="Times"/>
          <w:b/>
          <w:color w:val="000009"/>
        </w:rPr>
      </w:pPr>
      <w:r>
        <w:rPr>
          <w:rFonts w:ascii="Times" w:eastAsia="Times" w:hAnsi="Times" w:cs="Times"/>
          <w:b/>
          <w:color w:val="000009"/>
        </w:rPr>
        <w:t xml:space="preserve">DAVID RICARDO RACERO </w:t>
      </w:r>
      <w:r>
        <w:rPr>
          <w:rFonts w:ascii="Times" w:eastAsia="Times" w:hAnsi="Times" w:cs="Times"/>
          <w:b/>
          <w:color w:val="000009"/>
        </w:rPr>
        <w:tab/>
      </w:r>
      <w:r>
        <w:rPr>
          <w:rFonts w:ascii="Times" w:eastAsia="Times" w:hAnsi="Times" w:cs="Times"/>
          <w:b/>
          <w:color w:val="000009"/>
        </w:rPr>
        <w:tab/>
        <w:t>OLGA LUCÍA VELASQUEZ NIETO</w:t>
      </w:r>
    </w:p>
    <w:p w14:paraId="32EF4868" w14:textId="77777777" w:rsidR="0036752C" w:rsidRDefault="0036752C" w:rsidP="0036752C">
      <w:pPr>
        <w:widowControl w:val="0"/>
        <w:spacing w:line="276" w:lineRule="auto"/>
        <w:ind w:right="204"/>
        <w:rPr>
          <w:rFonts w:ascii="Times" w:eastAsia="Times" w:hAnsi="Times" w:cs="Times"/>
          <w:b/>
          <w:color w:val="000009"/>
        </w:rPr>
      </w:pPr>
      <w:r>
        <w:rPr>
          <w:rFonts w:ascii="Times" w:eastAsia="Times" w:hAnsi="Times" w:cs="Times"/>
          <w:b/>
          <w:color w:val="000009"/>
        </w:rPr>
        <w:t>Representante a la Cámara</w:t>
      </w:r>
      <w:r>
        <w:rPr>
          <w:rFonts w:ascii="Times" w:eastAsia="Times" w:hAnsi="Times" w:cs="Times"/>
          <w:b/>
          <w:color w:val="000009"/>
        </w:rPr>
        <w:tab/>
      </w:r>
      <w:r>
        <w:rPr>
          <w:rFonts w:ascii="Times" w:eastAsia="Times" w:hAnsi="Times" w:cs="Times"/>
          <w:b/>
          <w:color w:val="000009"/>
        </w:rPr>
        <w:tab/>
      </w:r>
      <w:r>
        <w:rPr>
          <w:rFonts w:ascii="Times" w:eastAsia="Times" w:hAnsi="Times" w:cs="Times"/>
          <w:b/>
          <w:color w:val="000009"/>
        </w:rPr>
        <w:tab/>
        <w:t>Representante a la Cámara</w:t>
      </w:r>
    </w:p>
    <w:p w14:paraId="20B98A5C" w14:textId="77777777" w:rsidR="0036752C" w:rsidRDefault="0036752C" w:rsidP="0036752C">
      <w:pPr>
        <w:widowControl w:val="0"/>
        <w:spacing w:line="276" w:lineRule="auto"/>
        <w:ind w:right="204"/>
        <w:rPr>
          <w:rFonts w:ascii="Times" w:eastAsia="Times" w:hAnsi="Times" w:cs="Times"/>
          <w:b/>
          <w:color w:val="000009"/>
        </w:rPr>
      </w:pPr>
    </w:p>
    <w:p w14:paraId="08FDB754" w14:textId="77777777" w:rsidR="0036752C" w:rsidRDefault="0036752C" w:rsidP="0036752C">
      <w:pPr>
        <w:widowControl w:val="0"/>
        <w:spacing w:line="276" w:lineRule="auto"/>
        <w:ind w:right="204"/>
        <w:rPr>
          <w:rFonts w:ascii="Times" w:eastAsia="Times" w:hAnsi="Times" w:cs="Times"/>
          <w:b/>
          <w:color w:val="000009"/>
        </w:rPr>
      </w:pPr>
    </w:p>
    <w:p w14:paraId="086EC512" w14:textId="77777777" w:rsidR="0036752C" w:rsidRDefault="0036752C" w:rsidP="0036752C">
      <w:pPr>
        <w:widowControl w:val="0"/>
        <w:spacing w:line="276" w:lineRule="auto"/>
        <w:ind w:right="204"/>
        <w:rPr>
          <w:rFonts w:ascii="Times" w:eastAsia="Times" w:hAnsi="Times" w:cs="Times"/>
          <w:b/>
          <w:color w:val="000009"/>
        </w:rPr>
      </w:pPr>
    </w:p>
    <w:p w14:paraId="1C8AF5D2" w14:textId="77777777" w:rsidR="0036752C" w:rsidRDefault="0036752C" w:rsidP="0036752C">
      <w:pPr>
        <w:widowControl w:val="0"/>
        <w:spacing w:line="276" w:lineRule="auto"/>
        <w:ind w:right="204"/>
        <w:rPr>
          <w:rFonts w:ascii="Times" w:eastAsia="Times" w:hAnsi="Times" w:cs="Times"/>
          <w:b/>
          <w:color w:val="000009"/>
        </w:rPr>
      </w:pPr>
    </w:p>
    <w:p w14:paraId="1A052832" w14:textId="77777777" w:rsidR="0036752C" w:rsidRDefault="0036752C" w:rsidP="0036752C">
      <w:pPr>
        <w:widowControl w:val="0"/>
        <w:spacing w:line="276" w:lineRule="auto"/>
        <w:ind w:right="204"/>
        <w:rPr>
          <w:rFonts w:ascii="Times" w:eastAsia="Times" w:hAnsi="Times" w:cs="Times"/>
          <w:b/>
          <w:color w:val="000009"/>
        </w:rPr>
      </w:pPr>
      <w:r>
        <w:rPr>
          <w:rFonts w:ascii="Times" w:eastAsia="Times" w:hAnsi="Times" w:cs="Times"/>
          <w:b/>
          <w:color w:val="000009"/>
        </w:rPr>
        <w:t>NORMAN DAVID BAÑOL</w:t>
      </w:r>
    </w:p>
    <w:p w14:paraId="52E3D4C3" w14:textId="77777777" w:rsidR="0036752C" w:rsidRDefault="0036752C" w:rsidP="0036752C">
      <w:pPr>
        <w:widowControl w:val="0"/>
        <w:spacing w:line="276" w:lineRule="auto"/>
        <w:ind w:right="204"/>
        <w:rPr>
          <w:rFonts w:ascii="Times" w:eastAsia="Times" w:hAnsi="Times" w:cs="Times"/>
          <w:b/>
          <w:color w:val="000009"/>
        </w:rPr>
      </w:pPr>
      <w:r>
        <w:rPr>
          <w:rFonts w:ascii="Times" w:eastAsia="Times" w:hAnsi="Times" w:cs="Times"/>
          <w:b/>
          <w:color w:val="000009"/>
        </w:rPr>
        <w:t>Representante a la Cámara</w:t>
      </w:r>
    </w:p>
    <w:p w14:paraId="09662B70" w14:textId="77777777" w:rsidR="0036752C" w:rsidRDefault="0036752C" w:rsidP="0036752C">
      <w:pPr>
        <w:widowControl w:val="0"/>
        <w:spacing w:line="276" w:lineRule="auto"/>
        <w:ind w:right="204"/>
        <w:rPr>
          <w:rFonts w:ascii="Times" w:eastAsia="Times" w:hAnsi="Times" w:cs="Times"/>
          <w:b/>
          <w:color w:val="000009"/>
        </w:rPr>
      </w:pPr>
    </w:p>
    <w:p w14:paraId="05167FFA" w14:textId="77777777" w:rsidR="004A27D8" w:rsidRDefault="004A27D8" w:rsidP="004A27D8">
      <w:pPr>
        <w:widowControl w:val="0"/>
        <w:spacing w:line="276" w:lineRule="auto"/>
        <w:ind w:right="204"/>
        <w:rPr>
          <w:rFonts w:ascii="Times" w:eastAsia="Times" w:hAnsi="Times" w:cs="Times"/>
          <w:b/>
          <w:color w:val="000009"/>
        </w:rPr>
      </w:pPr>
    </w:p>
    <w:p w14:paraId="4FB52799" w14:textId="27128A06" w:rsidR="00E82F5D" w:rsidRDefault="00442B5D" w:rsidP="0036752C">
      <w:pPr>
        <w:widowControl w:val="0"/>
        <w:spacing w:line="276" w:lineRule="auto"/>
        <w:ind w:right="204"/>
        <w:jc w:val="center"/>
        <w:rPr>
          <w:rFonts w:ascii="Times" w:eastAsia="Times" w:hAnsi="Times" w:cs="Times"/>
          <w:b/>
        </w:rPr>
      </w:pPr>
      <w:r>
        <w:rPr>
          <w:rFonts w:ascii="Times" w:eastAsia="Times" w:hAnsi="Times" w:cs="Times"/>
          <w:b/>
        </w:rPr>
        <w:lastRenderedPageBreak/>
        <w:t>EXPOSICIÓN DE MOTIVOS</w:t>
      </w:r>
    </w:p>
    <w:p w14:paraId="73BCF3B1" w14:textId="77777777" w:rsidR="00E82F5D" w:rsidRDefault="00E82F5D">
      <w:pPr>
        <w:tabs>
          <w:tab w:val="left" w:pos="8740"/>
        </w:tabs>
        <w:spacing w:line="276" w:lineRule="auto"/>
        <w:ind w:right="204"/>
        <w:jc w:val="center"/>
        <w:rPr>
          <w:rFonts w:ascii="Times" w:eastAsia="Times" w:hAnsi="Times" w:cs="Times"/>
          <w:b/>
        </w:rPr>
      </w:pPr>
    </w:p>
    <w:p w14:paraId="32DDC8B5" w14:textId="77777777" w:rsidR="00E82F5D" w:rsidRDefault="00442B5D">
      <w:pPr>
        <w:numPr>
          <w:ilvl w:val="0"/>
          <w:numId w:val="2"/>
        </w:numPr>
        <w:tabs>
          <w:tab w:val="left" w:pos="8740"/>
        </w:tabs>
        <w:spacing w:line="276" w:lineRule="auto"/>
        <w:ind w:right="204"/>
        <w:jc w:val="both"/>
        <w:rPr>
          <w:rFonts w:ascii="Times" w:eastAsia="Times" w:hAnsi="Times" w:cs="Times"/>
          <w:b/>
        </w:rPr>
      </w:pPr>
      <w:r>
        <w:rPr>
          <w:rFonts w:ascii="Times" w:eastAsia="Times" w:hAnsi="Times" w:cs="Times"/>
          <w:b/>
        </w:rPr>
        <w:t>Antecedentes del Proyecto de Ley</w:t>
      </w:r>
    </w:p>
    <w:p w14:paraId="0169A7E4" w14:textId="77777777" w:rsidR="00E82F5D" w:rsidRDefault="00442B5D">
      <w:pPr>
        <w:tabs>
          <w:tab w:val="left" w:pos="8740"/>
        </w:tabs>
        <w:spacing w:before="240" w:after="240" w:line="276" w:lineRule="auto"/>
        <w:ind w:right="204"/>
        <w:jc w:val="both"/>
        <w:rPr>
          <w:rFonts w:ascii="Times" w:eastAsia="Times" w:hAnsi="Times" w:cs="Times"/>
        </w:rPr>
      </w:pPr>
      <w:r>
        <w:rPr>
          <w:rFonts w:ascii="Times" w:eastAsia="Times" w:hAnsi="Times" w:cs="Times"/>
        </w:rPr>
        <w:t>La discusión sobre la implementación de una Renta Básica en Colombia ha ganado relevancia en los últimos años, especialmente como mecanismo para enfrentar la desigualdad, garantizar un piso mínimo de bienestar y responder a crisis sociales y económicas. En este contexto, en el Congreso de la República se han presentado diferentes iniciativas legislativas que buscan reglamentar las transferencias monetarias no condicionadas como parte del sistema de protección social del país. Entre ellos se destacan:</w:t>
      </w:r>
    </w:p>
    <w:p w14:paraId="4D5A8B07" w14:textId="77777777" w:rsidR="00E82F5D" w:rsidRDefault="00442B5D">
      <w:pPr>
        <w:numPr>
          <w:ilvl w:val="0"/>
          <w:numId w:val="15"/>
        </w:numPr>
        <w:tabs>
          <w:tab w:val="left" w:pos="8740"/>
        </w:tabs>
        <w:spacing w:line="276" w:lineRule="auto"/>
        <w:ind w:right="204"/>
        <w:jc w:val="both"/>
        <w:rPr>
          <w:rFonts w:ascii="Times" w:eastAsia="Times" w:hAnsi="Times" w:cs="Times"/>
        </w:rPr>
      </w:pPr>
      <w:r>
        <w:rPr>
          <w:rFonts w:ascii="Times" w:eastAsia="Times" w:hAnsi="Times" w:cs="Times"/>
        </w:rPr>
        <w:t>Pro</w:t>
      </w:r>
      <w:r w:rsidR="009C1EBE">
        <w:rPr>
          <w:rFonts w:ascii="Times" w:eastAsia="Times" w:hAnsi="Times" w:cs="Times"/>
        </w:rPr>
        <w:t xml:space="preserve">yecto de Ley 137 de 2021 Cámara </w:t>
      </w:r>
      <w:r>
        <w:rPr>
          <w:rFonts w:ascii="Times" w:eastAsia="Times" w:hAnsi="Times" w:cs="Times"/>
        </w:rPr>
        <w:t>"Renta Básica", pres</w:t>
      </w:r>
      <w:r w:rsidR="004A27D8">
        <w:rPr>
          <w:rFonts w:ascii="Times" w:eastAsia="Times" w:hAnsi="Times" w:cs="Times"/>
        </w:rPr>
        <w:t xml:space="preserve">entado por los congresistas </w:t>
      </w:r>
      <w:hyperlink r:id="rId8">
        <w:proofErr w:type="spellStart"/>
        <w:r>
          <w:rPr>
            <w:rFonts w:ascii="Times" w:eastAsia="Times" w:hAnsi="Times" w:cs="Times"/>
          </w:rPr>
          <w:t>Alexánder</w:t>
        </w:r>
        <w:proofErr w:type="spellEnd"/>
        <w:r>
          <w:rPr>
            <w:rFonts w:ascii="Times" w:eastAsia="Times" w:hAnsi="Times" w:cs="Times"/>
          </w:rPr>
          <w:t xml:space="preserve"> López Maya</w:t>
        </w:r>
      </w:hyperlink>
      <w:r>
        <w:rPr>
          <w:rFonts w:ascii="Times" w:eastAsia="Times" w:hAnsi="Times" w:cs="Times"/>
        </w:rPr>
        <w:t xml:space="preserve">, </w:t>
      </w:r>
      <w:hyperlink r:id="rId9">
        <w:r w:rsidR="004A27D8">
          <w:rPr>
            <w:rFonts w:ascii="Times" w:eastAsia="Times" w:hAnsi="Times" w:cs="Times"/>
          </w:rPr>
          <w:t>Antonio S</w:t>
        </w:r>
        <w:r>
          <w:rPr>
            <w:rFonts w:ascii="Times" w:eastAsia="Times" w:hAnsi="Times" w:cs="Times"/>
          </w:rPr>
          <w:t>anguino Páez</w:t>
        </w:r>
      </w:hyperlink>
      <w:r w:rsidR="004A27D8">
        <w:rPr>
          <w:rFonts w:ascii="Times" w:eastAsia="Times" w:hAnsi="Times" w:cs="Times"/>
        </w:rPr>
        <w:t>,</w:t>
      </w:r>
      <w:r>
        <w:rPr>
          <w:rFonts w:ascii="Times" w:eastAsia="Times" w:hAnsi="Times" w:cs="Times"/>
        </w:rPr>
        <w:t xml:space="preserve"> </w:t>
      </w:r>
      <w:hyperlink r:id="rId10">
        <w:r>
          <w:rPr>
            <w:rFonts w:ascii="Times" w:eastAsia="Times" w:hAnsi="Times" w:cs="Times"/>
          </w:rPr>
          <w:t>Aida Yolanda Avella Esquivel</w:t>
        </w:r>
      </w:hyperlink>
      <w:r>
        <w:rPr>
          <w:rFonts w:ascii="Times" w:eastAsia="Times" w:hAnsi="Times" w:cs="Times"/>
        </w:rPr>
        <w:t xml:space="preserve">, </w:t>
      </w:r>
      <w:hyperlink r:id="rId11">
        <w:r w:rsidR="004A27D8">
          <w:rPr>
            <w:rFonts w:ascii="Times" w:eastAsia="Times" w:hAnsi="Times" w:cs="Times"/>
          </w:rPr>
          <w:t>Feliciano V</w:t>
        </w:r>
        <w:r>
          <w:rPr>
            <w:rFonts w:ascii="Times" w:eastAsia="Times" w:hAnsi="Times" w:cs="Times"/>
          </w:rPr>
          <w:t xml:space="preserve">alencia </w:t>
        </w:r>
        <w:r w:rsidR="004A27D8">
          <w:rPr>
            <w:rFonts w:ascii="Times" w:eastAsia="Times" w:hAnsi="Times" w:cs="Times"/>
          </w:rPr>
          <w:t>M</w:t>
        </w:r>
        <w:r>
          <w:rPr>
            <w:rFonts w:ascii="Times" w:eastAsia="Times" w:hAnsi="Times" w:cs="Times"/>
          </w:rPr>
          <w:t>edina</w:t>
        </w:r>
      </w:hyperlink>
      <w:r>
        <w:rPr>
          <w:rFonts w:ascii="Times" w:eastAsia="Times" w:hAnsi="Times" w:cs="Times"/>
        </w:rPr>
        <w:t xml:space="preserve">, </w:t>
      </w:r>
      <w:hyperlink r:id="rId12">
        <w:r>
          <w:rPr>
            <w:rFonts w:ascii="Times" w:eastAsia="Times" w:hAnsi="Times" w:cs="Times"/>
          </w:rPr>
          <w:t>Iván Cepeda Castro</w:t>
        </w:r>
      </w:hyperlink>
      <w:r>
        <w:rPr>
          <w:rFonts w:ascii="Times" w:eastAsia="Times" w:hAnsi="Times" w:cs="Times"/>
        </w:rPr>
        <w:t xml:space="preserve">, </w:t>
      </w:r>
      <w:hyperlink r:id="rId13">
        <w:r>
          <w:rPr>
            <w:rFonts w:ascii="Times" w:eastAsia="Times" w:hAnsi="Times" w:cs="Times"/>
          </w:rPr>
          <w:t>Jesús Alberto Castilla Salazar</w:t>
        </w:r>
      </w:hyperlink>
      <w:r>
        <w:rPr>
          <w:rFonts w:ascii="Times" w:eastAsia="Times" w:hAnsi="Times" w:cs="Times"/>
        </w:rPr>
        <w:t xml:space="preserve">, </w:t>
      </w:r>
      <w:hyperlink r:id="rId14">
        <w:r>
          <w:rPr>
            <w:rFonts w:ascii="Times" w:eastAsia="Times" w:hAnsi="Times" w:cs="Times"/>
          </w:rPr>
          <w:t>Jorge Enrique Robledo Castillo</w:t>
        </w:r>
      </w:hyperlink>
      <w:r>
        <w:rPr>
          <w:rFonts w:ascii="Times" w:eastAsia="Times" w:hAnsi="Times" w:cs="Times"/>
        </w:rPr>
        <w:t>,</w:t>
      </w:r>
      <w:r w:rsidR="004A27D8">
        <w:rPr>
          <w:rFonts w:ascii="Times" w:eastAsia="Times" w:hAnsi="Times" w:cs="Times"/>
        </w:rPr>
        <w:t xml:space="preserve"> </w:t>
      </w:r>
      <w:hyperlink r:id="rId15">
        <w:proofErr w:type="spellStart"/>
        <w:r>
          <w:rPr>
            <w:rFonts w:ascii="Times" w:eastAsia="Times" w:hAnsi="Times" w:cs="Times"/>
          </w:rPr>
          <w:t>Jose</w:t>
        </w:r>
        <w:proofErr w:type="spellEnd"/>
        <w:r>
          <w:rPr>
            <w:rFonts w:ascii="Times" w:eastAsia="Times" w:hAnsi="Times" w:cs="Times"/>
          </w:rPr>
          <w:t xml:space="preserve"> </w:t>
        </w:r>
        <w:proofErr w:type="spellStart"/>
        <w:r>
          <w:rPr>
            <w:rFonts w:ascii="Times" w:eastAsia="Times" w:hAnsi="Times" w:cs="Times"/>
          </w:rPr>
          <w:t>Aulo</w:t>
        </w:r>
        <w:proofErr w:type="spellEnd"/>
        <w:r>
          <w:rPr>
            <w:rFonts w:ascii="Times" w:eastAsia="Times" w:hAnsi="Times" w:cs="Times"/>
          </w:rPr>
          <w:t xml:space="preserve"> Polo </w:t>
        </w:r>
        <w:proofErr w:type="spellStart"/>
        <w:r>
          <w:rPr>
            <w:rFonts w:ascii="Times" w:eastAsia="Times" w:hAnsi="Times" w:cs="Times"/>
          </w:rPr>
          <w:t>Narvaez</w:t>
        </w:r>
        <w:proofErr w:type="spellEnd"/>
      </w:hyperlink>
      <w:r>
        <w:rPr>
          <w:rFonts w:ascii="Times" w:eastAsia="Times" w:hAnsi="Times" w:cs="Times"/>
        </w:rPr>
        <w:t xml:space="preserve">, </w:t>
      </w:r>
      <w:hyperlink r:id="rId16">
        <w:r>
          <w:rPr>
            <w:rFonts w:ascii="Times" w:eastAsia="Times" w:hAnsi="Times" w:cs="Times"/>
          </w:rPr>
          <w:t>Julián Gallo Cubillos</w:t>
        </w:r>
      </w:hyperlink>
      <w:r>
        <w:rPr>
          <w:rFonts w:ascii="Times" w:eastAsia="Times" w:hAnsi="Times" w:cs="Times"/>
        </w:rPr>
        <w:t xml:space="preserve">, </w:t>
      </w:r>
      <w:hyperlink r:id="rId17">
        <w:r>
          <w:rPr>
            <w:rFonts w:ascii="Times" w:eastAsia="Times" w:hAnsi="Times" w:cs="Times"/>
          </w:rPr>
          <w:t>Pablo Catatumbo Torres Victoria</w:t>
        </w:r>
      </w:hyperlink>
      <w:r>
        <w:rPr>
          <w:rFonts w:ascii="Times" w:eastAsia="Times" w:hAnsi="Times" w:cs="Times"/>
        </w:rPr>
        <w:t>,</w:t>
      </w:r>
      <w:r w:rsidR="004A27D8">
        <w:t xml:space="preserve"> </w:t>
      </w:r>
      <w:hyperlink r:id="rId18">
        <w:r>
          <w:rPr>
            <w:rFonts w:ascii="Times" w:eastAsia="Times" w:hAnsi="Times" w:cs="Times"/>
          </w:rPr>
          <w:t>Wilson Arias Castillo</w:t>
        </w:r>
      </w:hyperlink>
      <w:r>
        <w:rPr>
          <w:rFonts w:ascii="Times" w:eastAsia="Times" w:hAnsi="Times" w:cs="Times"/>
        </w:rPr>
        <w:t xml:space="preserve">, </w:t>
      </w:r>
      <w:hyperlink r:id="rId19">
        <w:r>
          <w:rPr>
            <w:rFonts w:ascii="Times" w:eastAsia="Times" w:hAnsi="Times" w:cs="Times"/>
          </w:rPr>
          <w:t xml:space="preserve">Victoria Sandino </w:t>
        </w:r>
        <w:proofErr w:type="spellStart"/>
        <w:r>
          <w:rPr>
            <w:rFonts w:ascii="Times" w:eastAsia="Times" w:hAnsi="Times" w:cs="Times"/>
          </w:rPr>
          <w:t>Simanca</w:t>
        </w:r>
        <w:proofErr w:type="spellEnd"/>
        <w:r>
          <w:rPr>
            <w:rFonts w:ascii="Times" w:eastAsia="Times" w:hAnsi="Times" w:cs="Times"/>
          </w:rPr>
          <w:t xml:space="preserve"> Herrera</w:t>
        </w:r>
      </w:hyperlink>
      <w:r w:rsidR="004A27D8">
        <w:rPr>
          <w:rFonts w:ascii="Times" w:eastAsia="Times" w:hAnsi="Times" w:cs="Times"/>
        </w:rPr>
        <w:t xml:space="preserve">; </w:t>
      </w:r>
      <w:hyperlink r:id="rId20">
        <w:r>
          <w:rPr>
            <w:rFonts w:ascii="Times" w:eastAsia="Times" w:hAnsi="Times" w:cs="Times"/>
          </w:rPr>
          <w:t>Carlos Alberto Carreño Marín</w:t>
        </w:r>
      </w:hyperlink>
      <w:r>
        <w:rPr>
          <w:rFonts w:ascii="Times" w:eastAsia="Times" w:hAnsi="Times" w:cs="Times"/>
        </w:rPr>
        <w:t xml:space="preserve">, </w:t>
      </w:r>
      <w:hyperlink r:id="rId21">
        <w:r>
          <w:rPr>
            <w:rFonts w:ascii="Times" w:eastAsia="Times" w:hAnsi="Times" w:cs="Times"/>
          </w:rPr>
          <w:t>Abel David Jaramillo Largo</w:t>
        </w:r>
      </w:hyperlink>
      <w:r>
        <w:rPr>
          <w:rFonts w:ascii="Times" w:eastAsia="Times" w:hAnsi="Times" w:cs="Times"/>
        </w:rPr>
        <w:t xml:space="preserve">, </w:t>
      </w:r>
      <w:hyperlink r:id="rId22">
        <w:r>
          <w:rPr>
            <w:rFonts w:ascii="Times" w:eastAsia="Times" w:hAnsi="Times" w:cs="Times"/>
          </w:rPr>
          <w:t>Ángela María Robledo Gómez</w:t>
        </w:r>
      </w:hyperlink>
      <w:r>
        <w:rPr>
          <w:rFonts w:ascii="Times" w:eastAsia="Times" w:hAnsi="Times" w:cs="Times"/>
        </w:rPr>
        <w:t>,</w:t>
      </w:r>
      <w:r w:rsidR="004A27D8">
        <w:t xml:space="preserve"> </w:t>
      </w:r>
      <w:hyperlink r:id="rId23">
        <w:r>
          <w:rPr>
            <w:rFonts w:ascii="Times" w:eastAsia="Times" w:hAnsi="Times" w:cs="Times"/>
          </w:rPr>
          <w:t>César Augusto Pachón Achury</w:t>
        </w:r>
      </w:hyperlink>
      <w:r>
        <w:rPr>
          <w:rFonts w:ascii="Times" w:eastAsia="Times" w:hAnsi="Times" w:cs="Times"/>
        </w:rPr>
        <w:t xml:space="preserve">, </w:t>
      </w:r>
      <w:hyperlink r:id="rId24">
        <w:r>
          <w:rPr>
            <w:rFonts w:ascii="Times" w:eastAsia="Times" w:hAnsi="Times" w:cs="Times"/>
          </w:rPr>
          <w:t>César Augusto Ortiz Zorro</w:t>
        </w:r>
      </w:hyperlink>
      <w:r>
        <w:rPr>
          <w:rFonts w:ascii="Times" w:eastAsia="Times" w:hAnsi="Times" w:cs="Times"/>
        </w:rPr>
        <w:t xml:space="preserve">, </w:t>
      </w:r>
      <w:hyperlink r:id="rId25">
        <w:r>
          <w:rPr>
            <w:rFonts w:ascii="Times" w:eastAsia="Times" w:hAnsi="Times" w:cs="Times"/>
          </w:rPr>
          <w:t xml:space="preserve">David Ricardo Racero </w:t>
        </w:r>
        <w:proofErr w:type="spellStart"/>
        <w:r>
          <w:rPr>
            <w:rFonts w:ascii="Times" w:eastAsia="Times" w:hAnsi="Times" w:cs="Times"/>
          </w:rPr>
          <w:t>Mayorca</w:t>
        </w:r>
        <w:proofErr w:type="spellEnd"/>
      </w:hyperlink>
      <w:r>
        <w:rPr>
          <w:rFonts w:ascii="Times" w:eastAsia="Times" w:hAnsi="Times" w:cs="Times"/>
        </w:rPr>
        <w:t xml:space="preserve">, </w:t>
      </w:r>
      <w:hyperlink r:id="rId26">
        <w:r>
          <w:rPr>
            <w:rFonts w:ascii="Times" w:eastAsia="Times" w:hAnsi="Times" w:cs="Times"/>
          </w:rPr>
          <w:t>Fabián Díaz Plata</w:t>
        </w:r>
      </w:hyperlink>
      <w:r>
        <w:rPr>
          <w:rFonts w:ascii="Times" w:eastAsia="Times" w:hAnsi="Times" w:cs="Times"/>
        </w:rPr>
        <w:t>,</w:t>
      </w:r>
      <w:r w:rsidR="004A27D8">
        <w:rPr>
          <w:rFonts w:ascii="Times" w:eastAsia="Times" w:hAnsi="Times" w:cs="Times"/>
        </w:rPr>
        <w:t xml:space="preserve"> </w:t>
      </w:r>
      <w:hyperlink r:id="rId27">
        <w:r>
          <w:rPr>
            <w:rFonts w:ascii="Times" w:eastAsia="Times" w:hAnsi="Times" w:cs="Times"/>
          </w:rPr>
          <w:t>León Fredy Muñoz Lopera</w:t>
        </w:r>
      </w:hyperlink>
      <w:r>
        <w:rPr>
          <w:rFonts w:ascii="Times" w:eastAsia="Times" w:hAnsi="Times" w:cs="Times"/>
        </w:rPr>
        <w:t xml:space="preserve">, </w:t>
      </w:r>
      <w:hyperlink r:id="rId28">
        <w:r>
          <w:rPr>
            <w:rFonts w:ascii="Times" w:eastAsia="Times" w:hAnsi="Times" w:cs="Times"/>
          </w:rPr>
          <w:t>Jairo Reinaldo Cala Suárez</w:t>
        </w:r>
      </w:hyperlink>
      <w:r>
        <w:rPr>
          <w:rFonts w:ascii="Times" w:eastAsia="Times" w:hAnsi="Times" w:cs="Times"/>
        </w:rPr>
        <w:t xml:space="preserve">, </w:t>
      </w:r>
      <w:hyperlink r:id="rId29">
        <w:r>
          <w:rPr>
            <w:rFonts w:ascii="Times" w:eastAsia="Times" w:hAnsi="Times" w:cs="Times"/>
          </w:rPr>
          <w:t>Luis Alberto Albán Urbano</w:t>
        </w:r>
      </w:hyperlink>
      <w:r>
        <w:rPr>
          <w:rFonts w:ascii="Times" w:eastAsia="Times" w:hAnsi="Times" w:cs="Times"/>
        </w:rPr>
        <w:t>,</w:t>
      </w:r>
      <w:r w:rsidR="004A27D8">
        <w:t xml:space="preserve"> </w:t>
      </w:r>
      <w:hyperlink r:id="rId30">
        <w:r>
          <w:rPr>
            <w:rFonts w:ascii="Times" w:eastAsia="Times" w:hAnsi="Times" w:cs="Times"/>
          </w:rPr>
          <w:t>María José Pizarro Rodríguez</w:t>
        </w:r>
      </w:hyperlink>
      <w:r>
        <w:rPr>
          <w:rFonts w:ascii="Times" w:eastAsia="Times" w:hAnsi="Times" w:cs="Times"/>
        </w:rPr>
        <w:t xml:space="preserve">, </w:t>
      </w:r>
      <w:hyperlink r:id="rId31">
        <w:r>
          <w:rPr>
            <w:rFonts w:ascii="Times" w:eastAsia="Times" w:hAnsi="Times" w:cs="Times"/>
          </w:rPr>
          <w:t>Wilmer Leal Pérez</w:t>
        </w:r>
      </w:hyperlink>
      <w:r>
        <w:rPr>
          <w:rFonts w:ascii="Times" w:eastAsia="Times" w:hAnsi="Times" w:cs="Times"/>
        </w:rPr>
        <w:t xml:space="preserve">, </w:t>
      </w:r>
      <w:hyperlink r:id="rId32">
        <w:r>
          <w:rPr>
            <w:rFonts w:ascii="Times" w:eastAsia="Times" w:hAnsi="Times" w:cs="Times"/>
          </w:rPr>
          <w:t>Omar De Jesús Restrepo Correa</w:t>
        </w:r>
      </w:hyperlink>
      <w:r>
        <w:rPr>
          <w:rFonts w:ascii="Times" w:eastAsia="Times" w:hAnsi="Times" w:cs="Times"/>
        </w:rPr>
        <w:t xml:space="preserve">. </w:t>
      </w:r>
      <w:r w:rsidR="004A27D8">
        <w:rPr>
          <w:rFonts w:ascii="Times" w:eastAsia="Times" w:hAnsi="Times" w:cs="Times"/>
        </w:rPr>
        <w:t xml:space="preserve">Esta </w:t>
      </w:r>
      <w:r>
        <w:rPr>
          <w:rFonts w:ascii="Times" w:eastAsia="Times" w:hAnsi="Times" w:cs="Times"/>
        </w:rPr>
        <w:t>iniciativa tuvo por objeto</w:t>
      </w:r>
      <w:r w:rsidR="004A27D8">
        <w:rPr>
          <w:rFonts w:ascii="Times" w:eastAsia="Times" w:hAnsi="Times" w:cs="Times"/>
        </w:rPr>
        <w:t xml:space="preserve"> c</w:t>
      </w:r>
      <w:r>
        <w:rPr>
          <w:rFonts w:ascii="Times" w:eastAsia="Times" w:hAnsi="Times" w:cs="Times"/>
        </w:rPr>
        <w:t>rear el programa transitorio de transferencias monetarias no condicionadas denominado Renta Básica de emergencia, con el fin de garantizar la satisfacción de las necesidades básicas a toda la ciudadanía en Colombia en medio de la grave crisis social agudizada por la pandemia de la COVID 19, garantizando la incorporación de medidas para un enfoque diferencial en términos de género en su implementación.</w:t>
      </w:r>
    </w:p>
    <w:p w14:paraId="25946409" w14:textId="77777777" w:rsidR="00E82F5D" w:rsidRDefault="00E82F5D">
      <w:pPr>
        <w:tabs>
          <w:tab w:val="left" w:pos="8740"/>
        </w:tabs>
        <w:spacing w:line="276" w:lineRule="auto"/>
        <w:ind w:left="720" w:right="204"/>
        <w:jc w:val="both"/>
        <w:rPr>
          <w:rFonts w:ascii="Times" w:eastAsia="Times" w:hAnsi="Times" w:cs="Times"/>
        </w:rPr>
      </w:pPr>
    </w:p>
    <w:p w14:paraId="48CE8011" w14:textId="77777777" w:rsidR="00E82F5D" w:rsidRDefault="00442B5D">
      <w:pPr>
        <w:numPr>
          <w:ilvl w:val="0"/>
          <w:numId w:val="15"/>
        </w:numPr>
        <w:tabs>
          <w:tab w:val="left" w:pos="8740"/>
        </w:tabs>
        <w:spacing w:line="276" w:lineRule="auto"/>
        <w:ind w:right="204"/>
        <w:jc w:val="both"/>
        <w:rPr>
          <w:rFonts w:ascii="Times" w:eastAsia="Times" w:hAnsi="Times" w:cs="Times"/>
        </w:rPr>
      </w:pPr>
      <w:r>
        <w:rPr>
          <w:rFonts w:ascii="Times" w:eastAsia="Times" w:hAnsi="Times" w:cs="Times"/>
        </w:rPr>
        <w:t>Proyecto de Ley 026 de 2021 Cámara “Renta vida” de autoría del Representante Alejandro Carlos Chacón</w:t>
      </w:r>
      <w:r w:rsidR="009C1EBE">
        <w:rPr>
          <w:rFonts w:ascii="Times" w:eastAsia="Times" w:hAnsi="Times" w:cs="Times"/>
        </w:rPr>
        <w:t>. La iniciativa tuvo por objeto c</w:t>
      </w:r>
      <w:r>
        <w:rPr>
          <w:rFonts w:ascii="Times" w:eastAsia="Times" w:hAnsi="Times" w:cs="Times"/>
        </w:rPr>
        <w:t>rear como política de Estado la Renta Vida como derecho de todo ciudadano colombiano mayor de edad residente en el territorio nacional, que consistirá en una renta monetaria mensual otorgada por el Gobierno Nacional, que será de carácter individual, incondicional, inalienable, imprescriptible e inembargable, y que a partir de la vigencia de la presente Ley será eje articulador de la política de gasto público social del Gobierno Nacional.</w:t>
      </w:r>
    </w:p>
    <w:p w14:paraId="3513DB00" w14:textId="77777777" w:rsidR="00E82F5D" w:rsidRDefault="00E82F5D">
      <w:pPr>
        <w:tabs>
          <w:tab w:val="left" w:pos="8740"/>
        </w:tabs>
        <w:spacing w:line="276" w:lineRule="auto"/>
        <w:ind w:left="720" w:right="204"/>
        <w:jc w:val="both"/>
        <w:rPr>
          <w:rFonts w:ascii="Times" w:eastAsia="Times" w:hAnsi="Times" w:cs="Times"/>
        </w:rPr>
      </w:pPr>
    </w:p>
    <w:p w14:paraId="55C56C23" w14:textId="77777777" w:rsidR="00E82F5D" w:rsidRDefault="00442B5D">
      <w:pPr>
        <w:numPr>
          <w:ilvl w:val="0"/>
          <w:numId w:val="15"/>
        </w:numPr>
        <w:tabs>
          <w:tab w:val="left" w:pos="8740"/>
        </w:tabs>
        <w:spacing w:line="276" w:lineRule="auto"/>
        <w:ind w:right="204"/>
        <w:jc w:val="both"/>
        <w:rPr>
          <w:rFonts w:ascii="Times" w:eastAsia="Times" w:hAnsi="Times" w:cs="Times"/>
        </w:rPr>
      </w:pPr>
      <w:r>
        <w:rPr>
          <w:rFonts w:ascii="Times" w:eastAsia="Times" w:hAnsi="Times" w:cs="Times"/>
        </w:rPr>
        <w:lastRenderedPageBreak/>
        <w:t xml:space="preserve">Proyecto de Ley 579 de 2021 Cámara “Renta vida” de autoría del Representante Alejandro Carlos Chacón. </w:t>
      </w:r>
      <w:r w:rsidR="009C1EBE">
        <w:rPr>
          <w:rFonts w:ascii="Times" w:eastAsia="Times" w:hAnsi="Times" w:cs="Times"/>
        </w:rPr>
        <w:t>La iniciativa tuvo por objeto c</w:t>
      </w:r>
      <w:r>
        <w:rPr>
          <w:rFonts w:ascii="Times" w:eastAsia="Times" w:hAnsi="Times" w:cs="Times"/>
        </w:rPr>
        <w:t>rear como política de Estado la Renta Vida como derecho de todo ciudadano colombiano mayor de edad residente en el territorio nacional, que consistirá en una renta monetaria mensual otorgada por el Gobierno Nacional, que será de carácter individual, incondicional, inalienable, imprescriptible e inembargable, y que a partir de la vigencia de la presente Ley será eje articulador de la política de gasto público social del Gobierno Nacional.</w:t>
      </w:r>
    </w:p>
    <w:p w14:paraId="11D24C17" w14:textId="77777777" w:rsidR="00E82F5D" w:rsidRDefault="00E82F5D">
      <w:pPr>
        <w:tabs>
          <w:tab w:val="left" w:pos="8740"/>
        </w:tabs>
        <w:spacing w:line="276" w:lineRule="auto"/>
        <w:ind w:left="720" w:right="204"/>
        <w:jc w:val="both"/>
        <w:rPr>
          <w:rFonts w:ascii="Times" w:eastAsia="Times" w:hAnsi="Times" w:cs="Times"/>
        </w:rPr>
      </w:pPr>
    </w:p>
    <w:p w14:paraId="4BBDCBDF" w14:textId="77777777" w:rsidR="00E82F5D" w:rsidRDefault="00442B5D">
      <w:pPr>
        <w:numPr>
          <w:ilvl w:val="0"/>
          <w:numId w:val="15"/>
        </w:numPr>
        <w:tabs>
          <w:tab w:val="left" w:pos="8740"/>
        </w:tabs>
        <w:spacing w:line="276" w:lineRule="auto"/>
        <w:ind w:right="204"/>
        <w:jc w:val="both"/>
        <w:rPr>
          <w:rFonts w:ascii="Times" w:eastAsia="Times" w:hAnsi="Times" w:cs="Times"/>
        </w:rPr>
      </w:pPr>
      <w:r>
        <w:rPr>
          <w:rFonts w:ascii="Times" w:eastAsia="Times" w:hAnsi="Times" w:cs="Times"/>
        </w:rPr>
        <w:t xml:space="preserve">Proyecto de Ley 359 de 2020 Cámara “Por medio del cual se crea la Renta de vida”, presentada por los Congresistas </w:t>
      </w:r>
      <w:hyperlink r:id="rId33">
        <w:r>
          <w:rPr>
            <w:rFonts w:ascii="Times" w:eastAsia="Times" w:hAnsi="Times" w:cs="Times"/>
          </w:rPr>
          <w:t>Juan Diego Echavarría Sánchez</w:t>
        </w:r>
      </w:hyperlink>
      <w:r>
        <w:rPr>
          <w:rFonts w:ascii="Times" w:eastAsia="Times" w:hAnsi="Times" w:cs="Times"/>
        </w:rPr>
        <w:t xml:space="preserve">, </w:t>
      </w:r>
      <w:hyperlink r:id="rId34">
        <w:r>
          <w:rPr>
            <w:rFonts w:ascii="Times" w:eastAsia="Times" w:hAnsi="Times" w:cs="Times"/>
          </w:rPr>
          <w:t>Henry Fernando Correal Herrera</w:t>
        </w:r>
      </w:hyperlink>
      <w:r>
        <w:rPr>
          <w:rFonts w:ascii="Times" w:eastAsia="Times" w:hAnsi="Times" w:cs="Times"/>
        </w:rPr>
        <w:t xml:space="preserve">, </w:t>
      </w:r>
      <w:hyperlink r:id="rId35">
        <w:r>
          <w:rPr>
            <w:rFonts w:ascii="Times" w:eastAsia="Times" w:hAnsi="Times" w:cs="Times"/>
          </w:rPr>
          <w:t>John Jairo Roldan Avendaño</w:t>
        </w:r>
      </w:hyperlink>
      <w:r>
        <w:rPr>
          <w:rFonts w:ascii="Times" w:eastAsia="Times" w:hAnsi="Times" w:cs="Times"/>
        </w:rPr>
        <w:t xml:space="preserve">, </w:t>
      </w:r>
      <w:hyperlink r:id="rId36">
        <w:r>
          <w:rPr>
            <w:rFonts w:ascii="Times" w:eastAsia="Times" w:hAnsi="Times" w:cs="Times"/>
          </w:rPr>
          <w:t>Carlos Julio Bonilla Soto</w:t>
        </w:r>
      </w:hyperlink>
      <w:r w:rsidR="009C1EBE">
        <w:rPr>
          <w:rFonts w:ascii="Times" w:eastAsia="Times" w:hAnsi="Times" w:cs="Times"/>
        </w:rPr>
        <w:t xml:space="preserve">, </w:t>
      </w:r>
      <w:hyperlink r:id="rId37">
        <w:r>
          <w:rPr>
            <w:rFonts w:ascii="Times" w:eastAsia="Times" w:hAnsi="Times" w:cs="Times"/>
          </w:rPr>
          <w:t>Alejandro Carlos Chacón Camargo</w:t>
        </w:r>
      </w:hyperlink>
      <w:r>
        <w:rPr>
          <w:rFonts w:ascii="Times" w:eastAsia="Times" w:hAnsi="Times" w:cs="Times"/>
        </w:rPr>
        <w:t xml:space="preserve">, </w:t>
      </w:r>
      <w:hyperlink r:id="rId38">
        <w:r>
          <w:rPr>
            <w:rFonts w:ascii="Times" w:eastAsia="Times" w:hAnsi="Times" w:cs="Times"/>
          </w:rPr>
          <w:t>Edgar Alfonso Gómez Román</w:t>
        </w:r>
      </w:hyperlink>
      <w:r>
        <w:rPr>
          <w:rFonts w:ascii="Times" w:eastAsia="Times" w:hAnsi="Times" w:cs="Times"/>
        </w:rPr>
        <w:t>,</w:t>
      </w:r>
      <w:r w:rsidR="009C1EBE">
        <w:t xml:space="preserve"> </w:t>
      </w:r>
      <w:hyperlink r:id="rId39">
        <w:r>
          <w:rPr>
            <w:rFonts w:ascii="Times" w:eastAsia="Times" w:hAnsi="Times" w:cs="Times"/>
          </w:rPr>
          <w:t>Juan Carlos Reinales Agudelo</w:t>
        </w:r>
      </w:hyperlink>
      <w:r>
        <w:rPr>
          <w:rFonts w:ascii="Times" w:eastAsia="Times" w:hAnsi="Times" w:cs="Times"/>
        </w:rPr>
        <w:t xml:space="preserve">, </w:t>
      </w:r>
      <w:hyperlink r:id="rId40">
        <w:r>
          <w:rPr>
            <w:rFonts w:ascii="Times" w:eastAsia="Times" w:hAnsi="Times" w:cs="Times"/>
          </w:rPr>
          <w:t xml:space="preserve">Nilton Córdoba </w:t>
        </w:r>
        <w:proofErr w:type="spellStart"/>
        <w:r>
          <w:rPr>
            <w:rFonts w:ascii="Times" w:eastAsia="Times" w:hAnsi="Times" w:cs="Times"/>
          </w:rPr>
          <w:t>Manyoma</w:t>
        </w:r>
        <w:proofErr w:type="spellEnd"/>
      </w:hyperlink>
      <w:r>
        <w:rPr>
          <w:rFonts w:ascii="Times" w:eastAsia="Times" w:hAnsi="Times" w:cs="Times"/>
        </w:rPr>
        <w:t xml:space="preserve">, </w:t>
      </w:r>
      <w:hyperlink r:id="rId41">
        <w:r>
          <w:rPr>
            <w:rFonts w:ascii="Times" w:eastAsia="Times" w:hAnsi="Times" w:cs="Times"/>
          </w:rPr>
          <w:t>Juan Carlos Lozada Vargas</w:t>
        </w:r>
      </w:hyperlink>
      <w:r>
        <w:rPr>
          <w:rFonts w:ascii="Times" w:eastAsia="Times" w:hAnsi="Times" w:cs="Times"/>
        </w:rPr>
        <w:t xml:space="preserve">, </w:t>
      </w:r>
      <w:hyperlink r:id="rId42">
        <w:r>
          <w:rPr>
            <w:rFonts w:ascii="Times" w:eastAsia="Times" w:hAnsi="Times" w:cs="Times"/>
          </w:rPr>
          <w:t>Fabio Fernando Arroyave Rivas</w:t>
        </w:r>
      </w:hyperlink>
      <w:r>
        <w:rPr>
          <w:rFonts w:ascii="Times" w:eastAsia="Times" w:hAnsi="Times" w:cs="Times"/>
        </w:rPr>
        <w:t xml:space="preserve">, </w:t>
      </w:r>
      <w:hyperlink r:id="rId43">
        <w:r>
          <w:rPr>
            <w:rFonts w:ascii="Times" w:eastAsia="Times" w:hAnsi="Times" w:cs="Times"/>
          </w:rPr>
          <w:t>Julián Peinado Ramírez</w:t>
        </w:r>
      </w:hyperlink>
      <w:r>
        <w:rPr>
          <w:rFonts w:ascii="Times" w:eastAsia="Times" w:hAnsi="Times" w:cs="Times"/>
        </w:rPr>
        <w:t>,</w:t>
      </w:r>
      <w:r w:rsidR="009C1EBE">
        <w:rPr>
          <w:rFonts w:ascii="Times" w:eastAsia="Times" w:hAnsi="Times" w:cs="Times"/>
        </w:rPr>
        <w:t xml:space="preserve"> </w:t>
      </w:r>
      <w:hyperlink r:id="rId44">
        <w:r>
          <w:rPr>
            <w:rFonts w:ascii="Times" w:eastAsia="Times" w:hAnsi="Times" w:cs="Times"/>
          </w:rPr>
          <w:t>Alejandro Alberto Vega Pérez</w:t>
        </w:r>
      </w:hyperlink>
      <w:r>
        <w:rPr>
          <w:rFonts w:ascii="Times" w:eastAsia="Times" w:hAnsi="Times" w:cs="Times"/>
        </w:rPr>
        <w:t xml:space="preserve">, </w:t>
      </w:r>
      <w:hyperlink r:id="rId45">
        <w:r>
          <w:rPr>
            <w:rFonts w:ascii="Times" w:eastAsia="Times" w:hAnsi="Times" w:cs="Times"/>
          </w:rPr>
          <w:t xml:space="preserve">Crisanto </w:t>
        </w:r>
        <w:proofErr w:type="spellStart"/>
        <w:r>
          <w:rPr>
            <w:rFonts w:ascii="Times" w:eastAsia="Times" w:hAnsi="Times" w:cs="Times"/>
          </w:rPr>
          <w:t>Pisso</w:t>
        </w:r>
        <w:proofErr w:type="spellEnd"/>
        <w:r>
          <w:rPr>
            <w:rFonts w:ascii="Times" w:eastAsia="Times" w:hAnsi="Times" w:cs="Times"/>
          </w:rPr>
          <w:t xml:space="preserve"> </w:t>
        </w:r>
        <w:proofErr w:type="spellStart"/>
        <w:r>
          <w:rPr>
            <w:rFonts w:ascii="Times" w:eastAsia="Times" w:hAnsi="Times" w:cs="Times"/>
          </w:rPr>
          <w:t>Mazabuel</w:t>
        </w:r>
        <w:proofErr w:type="spellEnd"/>
      </w:hyperlink>
      <w:r>
        <w:rPr>
          <w:rFonts w:ascii="Times" w:eastAsia="Times" w:hAnsi="Times" w:cs="Times"/>
        </w:rPr>
        <w:t xml:space="preserve">, </w:t>
      </w:r>
      <w:hyperlink r:id="rId46">
        <w:r>
          <w:rPr>
            <w:rFonts w:ascii="Times" w:eastAsia="Times" w:hAnsi="Times" w:cs="Times"/>
          </w:rPr>
          <w:t>Víctor Manuel Ortiz Joya</w:t>
        </w:r>
      </w:hyperlink>
      <w:r>
        <w:rPr>
          <w:rFonts w:ascii="Times" w:eastAsia="Times" w:hAnsi="Times" w:cs="Times"/>
        </w:rPr>
        <w:t xml:space="preserve">, </w:t>
      </w:r>
      <w:hyperlink r:id="rId47">
        <w:r>
          <w:rPr>
            <w:rFonts w:ascii="Times" w:eastAsia="Times" w:hAnsi="Times" w:cs="Times"/>
          </w:rPr>
          <w:t>Silvio José Carrasquilla Torres</w:t>
        </w:r>
      </w:hyperlink>
      <w:r>
        <w:rPr>
          <w:rFonts w:ascii="Times" w:eastAsia="Times" w:hAnsi="Times" w:cs="Times"/>
        </w:rPr>
        <w:t xml:space="preserve">, </w:t>
      </w:r>
      <w:hyperlink r:id="rId48">
        <w:proofErr w:type="spellStart"/>
        <w:r>
          <w:rPr>
            <w:rFonts w:ascii="Times" w:eastAsia="Times" w:hAnsi="Times" w:cs="Times"/>
          </w:rPr>
          <w:t>Jezmi</w:t>
        </w:r>
        <w:proofErr w:type="spellEnd"/>
        <w:r>
          <w:rPr>
            <w:rFonts w:ascii="Times" w:eastAsia="Times" w:hAnsi="Times" w:cs="Times"/>
          </w:rPr>
          <w:t xml:space="preserve"> Lizeth Barraza </w:t>
        </w:r>
        <w:proofErr w:type="spellStart"/>
        <w:r>
          <w:rPr>
            <w:rFonts w:ascii="Times" w:eastAsia="Times" w:hAnsi="Times" w:cs="Times"/>
          </w:rPr>
          <w:t>Arraut</w:t>
        </w:r>
        <w:proofErr w:type="spellEnd"/>
      </w:hyperlink>
      <w:r>
        <w:rPr>
          <w:rFonts w:ascii="Times" w:eastAsia="Times" w:hAnsi="Times" w:cs="Times"/>
        </w:rPr>
        <w:t>,</w:t>
      </w:r>
      <w:r w:rsidR="009C1EBE">
        <w:t xml:space="preserve"> </w:t>
      </w:r>
      <w:hyperlink r:id="rId49">
        <w:r>
          <w:rPr>
            <w:rFonts w:ascii="Times" w:eastAsia="Times" w:hAnsi="Times" w:cs="Times"/>
          </w:rPr>
          <w:t>Andrés David Calle Aguas</w:t>
        </w:r>
      </w:hyperlink>
      <w:r>
        <w:rPr>
          <w:rFonts w:ascii="Times" w:eastAsia="Times" w:hAnsi="Times" w:cs="Times"/>
        </w:rPr>
        <w:t xml:space="preserve">, </w:t>
      </w:r>
      <w:hyperlink r:id="rId50">
        <w:r>
          <w:rPr>
            <w:rFonts w:ascii="Times" w:eastAsia="Times" w:hAnsi="Times" w:cs="Times"/>
          </w:rPr>
          <w:t>Álvaro Henry Monedero Rivera</w:t>
        </w:r>
      </w:hyperlink>
      <w:r>
        <w:rPr>
          <w:rFonts w:ascii="Times" w:eastAsia="Times" w:hAnsi="Times" w:cs="Times"/>
        </w:rPr>
        <w:t xml:space="preserve">, </w:t>
      </w:r>
      <w:hyperlink r:id="rId51">
        <w:r>
          <w:rPr>
            <w:rFonts w:ascii="Times" w:eastAsia="Times" w:hAnsi="Times" w:cs="Times"/>
          </w:rPr>
          <w:t>Juan Fernando Reyes Kuri</w:t>
        </w:r>
      </w:hyperlink>
      <w:r>
        <w:rPr>
          <w:rFonts w:ascii="Times" w:eastAsia="Times" w:hAnsi="Times" w:cs="Times"/>
        </w:rPr>
        <w:t xml:space="preserve">, </w:t>
      </w:r>
      <w:hyperlink r:id="rId52">
        <w:proofErr w:type="spellStart"/>
        <w:r>
          <w:rPr>
            <w:rFonts w:ascii="Times" w:eastAsia="Times" w:hAnsi="Times" w:cs="Times"/>
          </w:rPr>
          <w:t>Kelyn</w:t>
        </w:r>
        <w:proofErr w:type="spellEnd"/>
        <w:r>
          <w:rPr>
            <w:rFonts w:ascii="Times" w:eastAsia="Times" w:hAnsi="Times" w:cs="Times"/>
          </w:rPr>
          <w:t xml:space="preserve"> Johana González Duarte</w:t>
        </w:r>
      </w:hyperlink>
      <w:r>
        <w:rPr>
          <w:rFonts w:ascii="Times" w:eastAsia="Times" w:hAnsi="Times" w:cs="Times"/>
        </w:rPr>
        <w:t xml:space="preserve">, </w:t>
      </w:r>
      <w:hyperlink r:id="rId53">
        <w:r>
          <w:rPr>
            <w:rFonts w:ascii="Times" w:eastAsia="Times" w:hAnsi="Times" w:cs="Times"/>
          </w:rPr>
          <w:t>Luciano Grisales Londoño</w:t>
        </w:r>
      </w:hyperlink>
      <w:r>
        <w:rPr>
          <w:rFonts w:ascii="Times" w:eastAsia="Times" w:hAnsi="Times" w:cs="Times"/>
        </w:rPr>
        <w:t xml:space="preserve">, </w:t>
      </w:r>
      <w:hyperlink r:id="rId54">
        <w:r>
          <w:rPr>
            <w:rFonts w:ascii="Times" w:eastAsia="Times" w:hAnsi="Times" w:cs="Times"/>
          </w:rPr>
          <w:t xml:space="preserve">Nevardo </w:t>
        </w:r>
        <w:proofErr w:type="spellStart"/>
        <w:r>
          <w:rPr>
            <w:rFonts w:ascii="Times" w:eastAsia="Times" w:hAnsi="Times" w:cs="Times"/>
          </w:rPr>
          <w:t>Eneiro</w:t>
        </w:r>
        <w:proofErr w:type="spellEnd"/>
        <w:r>
          <w:rPr>
            <w:rFonts w:ascii="Times" w:eastAsia="Times" w:hAnsi="Times" w:cs="Times"/>
          </w:rPr>
          <w:t xml:space="preserve"> Rincón Vergara</w:t>
        </w:r>
      </w:hyperlink>
      <w:r>
        <w:rPr>
          <w:rFonts w:ascii="Times" w:eastAsia="Times" w:hAnsi="Times" w:cs="Times"/>
        </w:rPr>
        <w:t>,</w:t>
      </w:r>
      <w:r w:rsidR="009C1EBE">
        <w:t xml:space="preserve"> </w:t>
      </w:r>
      <w:hyperlink r:id="rId55">
        <w:r>
          <w:rPr>
            <w:rFonts w:ascii="Times" w:eastAsia="Times" w:hAnsi="Times" w:cs="Times"/>
          </w:rPr>
          <w:t>Nubia López Morales</w:t>
        </w:r>
      </w:hyperlink>
      <w:r>
        <w:rPr>
          <w:rFonts w:ascii="Times" w:eastAsia="Times" w:hAnsi="Times" w:cs="Times"/>
        </w:rPr>
        <w:t>,</w:t>
      </w:r>
      <w:r w:rsidR="009C1EBE">
        <w:rPr>
          <w:rFonts w:ascii="Times" w:eastAsia="Times" w:hAnsi="Times" w:cs="Times"/>
        </w:rPr>
        <w:t xml:space="preserve"> </w:t>
      </w:r>
      <w:hyperlink r:id="rId56">
        <w:r>
          <w:rPr>
            <w:rFonts w:ascii="Times" w:eastAsia="Times" w:hAnsi="Times" w:cs="Times"/>
          </w:rPr>
          <w:t>Oscar Hernán Sánchez León</w:t>
        </w:r>
      </w:hyperlink>
      <w:r>
        <w:rPr>
          <w:rFonts w:ascii="Times" w:eastAsia="Times" w:hAnsi="Times" w:cs="Times"/>
        </w:rPr>
        <w:t xml:space="preserve">, </w:t>
      </w:r>
      <w:hyperlink r:id="rId57">
        <w:r>
          <w:rPr>
            <w:rFonts w:ascii="Times" w:eastAsia="Times" w:hAnsi="Times" w:cs="Times"/>
          </w:rPr>
          <w:t>Rodrigo Arturo Rojas Lara</w:t>
        </w:r>
      </w:hyperlink>
      <w:r>
        <w:rPr>
          <w:rFonts w:ascii="Times" w:eastAsia="Times" w:hAnsi="Times" w:cs="Times"/>
        </w:rPr>
        <w:t>,</w:t>
      </w:r>
      <w:r w:rsidR="009C1EBE">
        <w:t xml:space="preserve"> </w:t>
      </w:r>
      <w:hyperlink r:id="rId58">
        <w:r>
          <w:rPr>
            <w:rFonts w:ascii="Times" w:eastAsia="Times" w:hAnsi="Times" w:cs="Times"/>
          </w:rPr>
          <w:t>Adriana Gómez Millán</w:t>
        </w:r>
      </w:hyperlink>
      <w:r>
        <w:rPr>
          <w:rFonts w:ascii="Times" w:eastAsia="Times" w:hAnsi="Times" w:cs="Times"/>
        </w:rPr>
        <w:t xml:space="preserve">, </w:t>
      </w:r>
      <w:hyperlink r:id="rId59">
        <w:r>
          <w:rPr>
            <w:rFonts w:ascii="Times" w:eastAsia="Times" w:hAnsi="Times" w:cs="Times"/>
          </w:rPr>
          <w:t>Flora Perdomo Andrade</w:t>
        </w:r>
      </w:hyperlink>
      <w:r>
        <w:rPr>
          <w:rFonts w:ascii="Times" w:eastAsia="Times" w:hAnsi="Times" w:cs="Times"/>
        </w:rPr>
        <w:t xml:space="preserve">, </w:t>
      </w:r>
      <w:hyperlink r:id="rId60">
        <w:r>
          <w:rPr>
            <w:rFonts w:ascii="Times" w:eastAsia="Times" w:hAnsi="Times" w:cs="Times"/>
          </w:rPr>
          <w:t>Alexander Harley Bermúdez Lasso</w:t>
        </w:r>
      </w:hyperlink>
      <w:r>
        <w:rPr>
          <w:rFonts w:ascii="Times" w:eastAsia="Times" w:hAnsi="Times" w:cs="Times"/>
        </w:rPr>
        <w:t xml:space="preserve">, </w:t>
      </w:r>
      <w:hyperlink r:id="rId61">
        <w:r>
          <w:rPr>
            <w:rFonts w:ascii="Times" w:eastAsia="Times" w:hAnsi="Times" w:cs="Times"/>
          </w:rPr>
          <w:t xml:space="preserve">Hernán Gustavo </w:t>
        </w:r>
        <w:proofErr w:type="spellStart"/>
        <w:r>
          <w:rPr>
            <w:rFonts w:ascii="Times" w:eastAsia="Times" w:hAnsi="Times" w:cs="Times"/>
          </w:rPr>
          <w:t>Estupiñan</w:t>
        </w:r>
        <w:proofErr w:type="spellEnd"/>
        <w:r>
          <w:rPr>
            <w:rFonts w:ascii="Times" w:eastAsia="Times" w:hAnsi="Times" w:cs="Times"/>
          </w:rPr>
          <w:t xml:space="preserve"> Calvache</w:t>
        </w:r>
      </w:hyperlink>
      <w:r>
        <w:rPr>
          <w:rFonts w:ascii="Times" w:eastAsia="Times" w:hAnsi="Times" w:cs="Times"/>
        </w:rPr>
        <w:t xml:space="preserve">, </w:t>
      </w:r>
      <w:hyperlink r:id="rId62">
        <w:r>
          <w:rPr>
            <w:rFonts w:ascii="Times" w:eastAsia="Times" w:hAnsi="Times" w:cs="Times"/>
          </w:rPr>
          <w:t>Ángel María Gaitán Pulido</w:t>
        </w:r>
      </w:hyperlink>
      <w:r>
        <w:rPr>
          <w:rFonts w:ascii="Times" w:eastAsia="Times" w:hAnsi="Times" w:cs="Times"/>
        </w:rPr>
        <w:t xml:space="preserve">, </w:t>
      </w:r>
      <w:hyperlink r:id="rId63">
        <w:r>
          <w:rPr>
            <w:rFonts w:ascii="Times" w:eastAsia="Times" w:hAnsi="Times" w:cs="Times"/>
          </w:rPr>
          <w:t>Elizabeth Jay-</w:t>
        </w:r>
        <w:proofErr w:type="spellStart"/>
        <w:r>
          <w:rPr>
            <w:rFonts w:ascii="Times" w:eastAsia="Times" w:hAnsi="Times" w:cs="Times"/>
          </w:rPr>
          <w:t>Pang</w:t>
        </w:r>
        <w:proofErr w:type="spellEnd"/>
        <w:r>
          <w:rPr>
            <w:rFonts w:ascii="Times" w:eastAsia="Times" w:hAnsi="Times" w:cs="Times"/>
          </w:rPr>
          <w:t xml:space="preserve"> Díaz</w:t>
        </w:r>
      </w:hyperlink>
      <w:r w:rsidR="009C1EBE">
        <w:rPr>
          <w:rFonts w:ascii="Times" w:eastAsia="Times" w:hAnsi="Times" w:cs="Times"/>
        </w:rPr>
        <w:t>. La iniciativa tuvo por objeto, c</w:t>
      </w:r>
      <w:r>
        <w:rPr>
          <w:rFonts w:ascii="Times" w:eastAsia="Times" w:hAnsi="Times" w:cs="Times"/>
        </w:rPr>
        <w:t>rear como política de Estado la Renta Vida como derecho de todo ciudadano colombiano mayor de edad residente en el territorio nacional, que consistirá en una renta monetaria mensual otorgada por el Gobierno Nacional, que será de carácter individual, incondicional, inalienable, imprescriptible e inembargable, y que a partir de la vigencia de la presente Ley será eje articulador de la política de gasto público social del Gobierno Nacional.</w:t>
      </w:r>
    </w:p>
    <w:p w14:paraId="4B4308B9" w14:textId="77777777" w:rsidR="00E82F5D" w:rsidRDefault="00E82F5D">
      <w:pPr>
        <w:tabs>
          <w:tab w:val="left" w:pos="8740"/>
        </w:tabs>
        <w:spacing w:line="276" w:lineRule="auto"/>
        <w:ind w:left="720" w:right="204"/>
        <w:jc w:val="both"/>
        <w:rPr>
          <w:rFonts w:ascii="Times" w:eastAsia="Times" w:hAnsi="Times" w:cs="Times"/>
        </w:rPr>
      </w:pPr>
    </w:p>
    <w:p w14:paraId="65B26B76" w14:textId="77777777" w:rsidR="00E82F5D" w:rsidRDefault="00442B5D">
      <w:pPr>
        <w:numPr>
          <w:ilvl w:val="0"/>
          <w:numId w:val="15"/>
        </w:numPr>
        <w:tabs>
          <w:tab w:val="left" w:pos="8740"/>
        </w:tabs>
        <w:spacing w:line="276" w:lineRule="auto"/>
        <w:ind w:right="204"/>
        <w:jc w:val="both"/>
        <w:rPr>
          <w:rFonts w:ascii="Times" w:eastAsia="Times" w:hAnsi="Times" w:cs="Times"/>
        </w:rPr>
      </w:pPr>
      <w:r>
        <w:rPr>
          <w:rFonts w:ascii="Times" w:eastAsia="Times" w:hAnsi="Times" w:cs="Times"/>
        </w:rPr>
        <w:t>Proy</w:t>
      </w:r>
      <w:r w:rsidR="009C1EBE">
        <w:rPr>
          <w:rFonts w:ascii="Times" w:eastAsia="Times" w:hAnsi="Times" w:cs="Times"/>
        </w:rPr>
        <w:t xml:space="preserve">ecto de Ley 340 de 2020 Cámara </w:t>
      </w:r>
      <w:r>
        <w:rPr>
          <w:rFonts w:ascii="Times" w:eastAsia="Times" w:hAnsi="Times" w:cs="Times"/>
        </w:rPr>
        <w:t>"Renta Básica", pres</w:t>
      </w:r>
      <w:r w:rsidR="009C1EBE">
        <w:rPr>
          <w:rFonts w:ascii="Times" w:eastAsia="Times" w:hAnsi="Times" w:cs="Times"/>
        </w:rPr>
        <w:t xml:space="preserve">entado por los Congresistas </w:t>
      </w:r>
      <w:hyperlink r:id="rId64">
        <w:r>
          <w:rPr>
            <w:rFonts w:ascii="Times" w:eastAsia="Times" w:hAnsi="Times" w:cs="Times"/>
          </w:rPr>
          <w:t>Iván Cepeda Castro</w:t>
        </w:r>
      </w:hyperlink>
      <w:r w:rsidR="009C1EBE">
        <w:rPr>
          <w:rFonts w:ascii="Times" w:eastAsia="Times" w:hAnsi="Times" w:cs="Times"/>
        </w:rPr>
        <w:t xml:space="preserve">, </w:t>
      </w:r>
      <w:hyperlink r:id="rId65">
        <w:r>
          <w:rPr>
            <w:rFonts w:ascii="Times" w:eastAsia="Times" w:hAnsi="Times" w:cs="Times"/>
          </w:rPr>
          <w:t>María José Pizarro Rodríguez</w:t>
        </w:r>
      </w:hyperlink>
      <w:r>
        <w:rPr>
          <w:rFonts w:ascii="Times" w:eastAsia="Times" w:hAnsi="Times" w:cs="Times"/>
        </w:rPr>
        <w:t xml:space="preserve">, </w:t>
      </w:r>
      <w:hyperlink r:id="rId66">
        <w:r>
          <w:rPr>
            <w:rFonts w:ascii="Times" w:eastAsia="Times" w:hAnsi="Times" w:cs="Times"/>
          </w:rPr>
          <w:t>Inti Raúl Asprilla Reyes</w:t>
        </w:r>
      </w:hyperlink>
      <w:r w:rsidR="009C1EBE">
        <w:rPr>
          <w:rFonts w:ascii="Times" w:eastAsia="Times" w:hAnsi="Times" w:cs="Times"/>
        </w:rPr>
        <w:t xml:space="preserve"> y </w:t>
      </w:r>
      <w:hyperlink r:id="rId67">
        <w:r>
          <w:rPr>
            <w:rFonts w:ascii="Times" w:eastAsia="Times" w:hAnsi="Times" w:cs="Times"/>
          </w:rPr>
          <w:t>León Fredy Muñoz Lopera</w:t>
        </w:r>
      </w:hyperlink>
      <w:r>
        <w:rPr>
          <w:rFonts w:ascii="Times" w:eastAsia="Times" w:hAnsi="Times" w:cs="Times"/>
        </w:rPr>
        <w:t>.</w:t>
      </w:r>
      <w:r w:rsidR="009C1EBE">
        <w:rPr>
          <w:rFonts w:ascii="Times" w:eastAsia="Times" w:hAnsi="Times" w:cs="Times"/>
        </w:rPr>
        <w:t xml:space="preserve"> La iniciativa tuvo por objeto r</w:t>
      </w:r>
      <w:r>
        <w:rPr>
          <w:rFonts w:ascii="Times" w:eastAsia="Times" w:hAnsi="Times" w:cs="Times"/>
        </w:rPr>
        <w:t>econocer una renta básica de emergencia para las personas vulnerables con el fin satisfacer las necesidades básicas durante la Emergencia Sanitaria declarada en el país.</w:t>
      </w:r>
    </w:p>
    <w:p w14:paraId="08D167EF" w14:textId="77777777" w:rsidR="00E82F5D" w:rsidRDefault="00E82F5D">
      <w:pPr>
        <w:tabs>
          <w:tab w:val="left" w:pos="8740"/>
        </w:tabs>
        <w:spacing w:line="276" w:lineRule="auto"/>
        <w:ind w:left="720" w:right="204"/>
        <w:jc w:val="both"/>
        <w:rPr>
          <w:rFonts w:ascii="Times" w:eastAsia="Times" w:hAnsi="Times" w:cs="Times"/>
        </w:rPr>
      </w:pPr>
    </w:p>
    <w:p w14:paraId="648CFC09" w14:textId="77777777" w:rsidR="00E82F5D" w:rsidRDefault="00442B5D">
      <w:pPr>
        <w:numPr>
          <w:ilvl w:val="0"/>
          <w:numId w:val="15"/>
        </w:numPr>
        <w:tabs>
          <w:tab w:val="left" w:pos="8740"/>
        </w:tabs>
        <w:spacing w:line="276" w:lineRule="auto"/>
        <w:ind w:right="204"/>
        <w:jc w:val="both"/>
        <w:rPr>
          <w:rFonts w:ascii="Times" w:eastAsia="Times" w:hAnsi="Times" w:cs="Times"/>
        </w:rPr>
      </w:pPr>
      <w:r>
        <w:rPr>
          <w:rFonts w:ascii="Times" w:eastAsia="Times" w:hAnsi="Times" w:cs="Times"/>
        </w:rPr>
        <w:t>Pro</w:t>
      </w:r>
      <w:r w:rsidR="009C1EBE">
        <w:rPr>
          <w:rFonts w:ascii="Times" w:eastAsia="Times" w:hAnsi="Times" w:cs="Times"/>
        </w:rPr>
        <w:t>yecto de Ley 043 de 2020 Cámara</w:t>
      </w:r>
      <w:r>
        <w:rPr>
          <w:rFonts w:ascii="Times" w:eastAsia="Times" w:hAnsi="Times" w:cs="Times"/>
        </w:rPr>
        <w:t xml:space="preserve"> "Renta Básica", pres</w:t>
      </w:r>
      <w:r w:rsidR="009C1EBE">
        <w:rPr>
          <w:rFonts w:ascii="Times" w:eastAsia="Times" w:hAnsi="Times" w:cs="Times"/>
        </w:rPr>
        <w:t xml:space="preserve">entado por los Congresistas </w:t>
      </w:r>
      <w:hyperlink r:id="rId68">
        <w:r>
          <w:rPr>
            <w:rFonts w:ascii="Times" w:eastAsia="Times" w:hAnsi="Times" w:cs="Times"/>
          </w:rPr>
          <w:t>Juan Diego Echavarría Sánchez</w:t>
        </w:r>
      </w:hyperlink>
      <w:r>
        <w:rPr>
          <w:rFonts w:ascii="Times" w:eastAsia="Times" w:hAnsi="Times" w:cs="Times"/>
        </w:rPr>
        <w:t xml:space="preserve">, </w:t>
      </w:r>
      <w:hyperlink r:id="rId69">
        <w:r>
          <w:rPr>
            <w:rFonts w:ascii="Times" w:eastAsia="Times" w:hAnsi="Times" w:cs="Times"/>
          </w:rPr>
          <w:t>Henry Fernando Correal Herrera</w:t>
        </w:r>
      </w:hyperlink>
      <w:r w:rsidR="009C1EBE">
        <w:rPr>
          <w:rFonts w:ascii="Times" w:eastAsia="Times" w:hAnsi="Times" w:cs="Times"/>
        </w:rPr>
        <w:t xml:space="preserve">, </w:t>
      </w:r>
      <w:hyperlink r:id="rId70">
        <w:r>
          <w:rPr>
            <w:rFonts w:ascii="Times" w:eastAsia="Times" w:hAnsi="Times" w:cs="Times"/>
          </w:rPr>
          <w:t>John Jairo Roldan Avendaño</w:t>
        </w:r>
      </w:hyperlink>
      <w:r>
        <w:rPr>
          <w:rFonts w:ascii="Times" w:eastAsia="Times" w:hAnsi="Times" w:cs="Times"/>
        </w:rPr>
        <w:t>,</w:t>
      </w:r>
      <w:r w:rsidR="009C1EBE">
        <w:t xml:space="preserve"> </w:t>
      </w:r>
      <w:hyperlink r:id="rId71">
        <w:r>
          <w:rPr>
            <w:rFonts w:ascii="Times" w:eastAsia="Times" w:hAnsi="Times" w:cs="Times"/>
          </w:rPr>
          <w:t>Carlos Julio Bonilla Soto</w:t>
        </w:r>
      </w:hyperlink>
      <w:r>
        <w:rPr>
          <w:rFonts w:ascii="Times" w:eastAsia="Times" w:hAnsi="Times" w:cs="Times"/>
        </w:rPr>
        <w:t xml:space="preserve">, </w:t>
      </w:r>
      <w:hyperlink r:id="rId72">
        <w:r>
          <w:rPr>
            <w:rFonts w:ascii="Times" w:eastAsia="Times" w:hAnsi="Times" w:cs="Times"/>
          </w:rPr>
          <w:t xml:space="preserve">Alejandro Carlos Chacón </w:t>
        </w:r>
        <w:r>
          <w:rPr>
            <w:rFonts w:ascii="Times" w:eastAsia="Times" w:hAnsi="Times" w:cs="Times"/>
          </w:rPr>
          <w:lastRenderedPageBreak/>
          <w:t>Camargo</w:t>
        </w:r>
      </w:hyperlink>
      <w:r>
        <w:rPr>
          <w:rFonts w:ascii="Times" w:eastAsia="Times" w:hAnsi="Times" w:cs="Times"/>
        </w:rPr>
        <w:t xml:space="preserve">, </w:t>
      </w:r>
      <w:hyperlink r:id="rId73">
        <w:r>
          <w:rPr>
            <w:rFonts w:ascii="Times" w:eastAsia="Times" w:hAnsi="Times" w:cs="Times"/>
          </w:rPr>
          <w:t>Edgar Alfonso Gómez Román</w:t>
        </w:r>
      </w:hyperlink>
      <w:r>
        <w:rPr>
          <w:rFonts w:ascii="Times" w:eastAsia="Times" w:hAnsi="Times" w:cs="Times"/>
        </w:rPr>
        <w:t xml:space="preserve">, </w:t>
      </w:r>
      <w:hyperlink r:id="rId74">
        <w:r>
          <w:rPr>
            <w:rFonts w:ascii="Times" w:eastAsia="Times" w:hAnsi="Times" w:cs="Times"/>
          </w:rPr>
          <w:t>Juan Carlos Reinales Agudelo</w:t>
        </w:r>
      </w:hyperlink>
      <w:r>
        <w:rPr>
          <w:rFonts w:ascii="Times" w:eastAsia="Times" w:hAnsi="Times" w:cs="Times"/>
        </w:rPr>
        <w:t xml:space="preserve">, </w:t>
      </w:r>
      <w:hyperlink r:id="rId75">
        <w:r>
          <w:rPr>
            <w:rFonts w:ascii="Times" w:eastAsia="Times" w:hAnsi="Times" w:cs="Times"/>
          </w:rPr>
          <w:t xml:space="preserve">Nilton Córdoba </w:t>
        </w:r>
        <w:proofErr w:type="spellStart"/>
        <w:r>
          <w:rPr>
            <w:rFonts w:ascii="Times" w:eastAsia="Times" w:hAnsi="Times" w:cs="Times"/>
          </w:rPr>
          <w:t>Manyoma</w:t>
        </w:r>
        <w:proofErr w:type="spellEnd"/>
      </w:hyperlink>
      <w:r>
        <w:rPr>
          <w:rFonts w:ascii="Times" w:eastAsia="Times" w:hAnsi="Times" w:cs="Times"/>
        </w:rPr>
        <w:t xml:space="preserve">, </w:t>
      </w:r>
      <w:hyperlink r:id="rId76">
        <w:r>
          <w:rPr>
            <w:rFonts w:ascii="Times" w:eastAsia="Times" w:hAnsi="Times" w:cs="Times"/>
          </w:rPr>
          <w:t>Carlos Adolfo Ardila Espinosa</w:t>
        </w:r>
      </w:hyperlink>
      <w:r>
        <w:rPr>
          <w:rFonts w:ascii="Times" w:eastAsia="Times" w:hAnsi="Times" w:cs="Times"/>
        </w:rPr>
        <w:t xml:space="preserve">, </w:t>
      </w:r>
      <w:hyperlink r:id="rId77">
        <w:r>
          <w:rPr>
            <w:rFonts w:ascii="Times" w:eastAsia="Times" w:hAnsi="Times" w:cs="Times"/>
          </w:rPr>
          <w:t>Harry Giovanny González García</w:t>
        </w:r>
      </w:hyperlink>
      <w:r>
        <w:rPr>
          <w:rFonts w:ascii="Times" w:eastAsia="Times" w:hAnsi="Times" w:cs="Times"/>
        </w:rPr>
        <w:t xml:space="preserve">, </w:t>
      </w:r>
      <w:hyperlink r:id="rId78">
        <w:r>
          <w:rPr>
            <w:rFonts w:ascii="Times" w:eastAsia="Times" w:hAnsi="Times" w:cs="Times"/>
          </w:rPr>
          <w:t>Juan Carlos Lozada Vargas</w:t>
        </w:r>
      </w:hyperlink>
      <w:r>
        <w:rPr>
          <w:rFonts w:ascii="Times" w:eastAsia="Times" w:hAnsi="Times" w:cs="Times"/>
        </w:rPr>
        <w:t>,</w:t>
      </w:r>
      <w:r w:rsidR="009C1EBE">
        <w:t xml:space="preserve"> </w:t>
      </w:r>
      <w:hyperlink r:id="rId79">
        <w:r>
          <w:rPr>
            <w:rFonts w:ascii="Times" w:eastAsia="Times" w:hAnsi="Times" w:cs="Times"/>
          </w:rPr>
          <w:t>Fabio Fernando Arroyave Rivas</w:t>
        </w:r>
      </w:hyperlink>
      <w:r>
        <w:rPr>
          <w:rFonts w:ascii="Times" w:eastAsia="Times" w:hAnsi="Times" w:cs="Times"/>
        </w:rPr>
        <w:t xml:space="preserve">, </w:t>
      </w:r>
      <w:hyperlink r:id="rId80">
        <w:r>
          <w:rPr>
            <w:rFonts w:ascii="Times" w:eastAsia="Times" w:hAnsi="Times" w:cs="Times"/>
          </w:rPr>
          <w:t>Julián Peinado Ramírez</w:t>
        </w:r>
      </w:hyperlink>
      <w:r>
        <w:rPr>
          <w:rFonts w:ascii="Times" w:eastAsia="Times" w:hAnsi="Times" w:cs="Times"/>
        </w:rPr>
        <w:t>,</w:t>
      </w:r>
      <w:r w:rsidR="009C1EBE">
        <w:t xml:space="preserve"> </w:t>
      </w:r>
      <w:hyperlink r:id="rId81">
        <w:r>
          <w:rPr>
            <w:rFonts w:ascii="Times" w:eastAsia="Times" w:hAnsi="Times" w:cs="Times"/>
          </w:rPr>
          <w:t>Alejandro Alberto Vega Pérez</w:t>
        </w:r>
      </w:hyperlink>
      <w:r>
        <w:rPr>
          <w:rFonts w:ascii="Times" w:eastAsia="Times" w:hAnsi="Times" w:cs="Times"/>
        </w:rPr>
        <w:t xml:space="preserve">, </w:t>
      </w:r>
      <w:hyperlink r:id="rId82">
        <w:r>
          <w:rPr>
            <w:rFonts w:ascii="Times" w:eastAsia="Times" w:hAnsi="Times" w:cs="Times"/>
          </w:rPr>
          <w:t xml:space="preserve">Crisanto </w:t>
        </w:r>
        <w:proofErr w:type="spellStart"/>
        <w:r>
          <w:rPr>
            <w:rFonts w:ascii="Times" w:eastAsia="Times" w:hAnsi="Times" w:cs="Times"/>
          </w:rPr>
          <w:t>Pisso</w:t>
        </w:r>
        <w:proofErr w:type="spellEnd"/>
        <w:r>
          <w:rPr>
            <w:rFonts w:ascii="Times" w:eastAsia="Times" w:hAnsi="Times" w:cs="Times"/>
          </w:rPr>
          <w:t xml:space="preserve"> </w:t>
        </w:r>
        <w:proofErr w:type="spellStart"/>
        <w:r>
          <w:rPr>
            <w:rFonts w:ascii="Times" w:eastAsia="Times" w:hAnsi="Times" w:cs="Times"/>
          </w:rPr>
          <w:t>Mazabuel</w:t>
        </w:r>
        <w:proofErr w:type="spellEnd"/>
      </w:hyperlink>
      <w:r>
        <w:rPr>
          <w:rFonts w:ascii="Times" w:eastAsia="Times" w:hAnsi="Times" w:cs="Times"/>
        </w:rPr>
        <w:t xml:space="preserve">, </w:t>
      </w:r>
      <w:hyperlink r:id="rId83">
        <w:r>
          <w:rPr>
            <w:rFonts w:ascii="Times" w:eastAsia="Times" w:hAnsi="Times" w:cs="Times"/>
          </w:rPr>
          <w:t>Víctor Manuel Ortiz Joya</w:t>
        </w:r>
      </w:hyperlink>
      <w:r>
        <w:rPr>
          <w:rFonts w:ascii="Times" w:eastAsia="Times" w:hAnsi="Times" w:cs="Times"/>
        </w:rPr>
        <w:t xml:space="preserve">, </w:t>
      </w:r>
      <w:hyperlink r:id="rId84">
        <w:r>
          <w:rPr>
            <w:rFonts w:ascii="Times" w:eastAsia="Times" w:hAnsi="Times" w:cs="Times"/>
          </w:rPr>
          <w:t>Silvio José Carrasquilla Torres</w:t>
        </w:r>
      </w:hyperlink>
      <w:r>
        <w:rPr>
          <w:rFonts w:ascii="Times" w:eastAsia="Times" w:hAnsi="Times" w:cs="Times"/>
        </w:rPr>
        <w:t xml:space="preserve">, </w:t>
      </w:r>
      <w:hyperlink r:id="rId85">
        <w:proofErr w:type="spellStart"/>
        <w:r>
          <w:rPr>
            <w:rFonts w:ascii="Times" w:eastAsia="Times" w:hAnsi="Times" w:cs="Times"/>
          </w:rPr>
          <w:t>Jezmi</w:t>
        </w:r>
        <w:proofErr w:type="spellEnd"/>
        <w:r>
          <w:rPr>
            <w:rFonts w:ascii="Times" w:eastAsia="Times" w:hAnsi="Times" w:cs="Times"/>
          </w:rPr>
          <w:t xml:space="preserve"> Lizeth Barraza </w:t>
        </w:r>
        <w:proofErr w:type="spellStart"/>
        <w:r>
          <w:rPr>
            <w:rFonts w:ascii="Times" w:eastAsia="Times" w:hAnsi="Times" w:cs="Times"/>
          </w:rPr>
          <w:t>Arraut</w:t>
        </w:r>
        <w:proofErr w:type="spellEnd"/>
      </w:hyperlink>
      <w:r>
        <w:rPr>
          <w:rFonts w:ascii="Times" w:eastAsia="Times" w:hAnsi="Times" w:cs="Times"/>
        </w:rPr>
        <w:t xml:space="preserve">, </w:t>
      </w:r>
      <w:hyperlink r:id="rId86">
        <w:r>
          <w:rPr>
            <w:rFonts w:ascii="Times" w:eastAsia="Times" w:hAnsi="Times" w:cs="Times"/>
          </w:rPr>
          <w:t>Andrés David Calle Aguas</w:t>
        </w:r>
      </w:hyperlink>
      <w:r>
        <w:rPr>
          <w:rFonts w:ascii="Times" w:eastAsia="Times" w:hAnsi="Times" w:cs="Times"/>
        </w:rPr>
        <w:t xml:space="preserve">, </w:t>
      </w:r>
      <w:hyperlink r:id="rId87">
        <w:r>
          <w:rPr>
            <w:rFonts w:ascii="Times" w:eastAsia="Times" w:hAnsi="Times" w:cs="Times"/>
          </w:rPr>
          <w:t>Álvaro Henry Monedero Rivera</w:t>
        </w:r>
      </w:hyperlink>
      <w:r>
        <w:rPr>
          <w:rFonts w:ascii="Times" w:eastAsia="Times" w:hAnsi="Times" w:cs="Times"/>
        </w:rPr>
        <w:t xml:space="preserve">, </w:t>
      </w:r>
      <w:hyperlink r:id="rId88">
        <w:r>
          <w:rPr>
            <w:rFonts w:ascii="Times" w:eastAsia="Times" w:hAnsi="Times" w:cs="Times"/>
          </w:rPr>
          <w:t>Juan Fernando Reyes Kuri</w:t>
        </w:r>
      </w:hyperlink>
      <w:r>
        <w:rPr>
          <w:rFonts w:ascii="Times" w:eastAsia="Times" w:hAnsi="Times" w:cs="Times"/>
        </w:rPr>
        <w:t xml:space="preserve">, </w:t>
      </w:r>
      <w:hyperlink r:id="rId89">
        <w:proofErr w:type="spellStart"/>
        <w:r>
          <w:rPr>
            <w:rFonts w:ascii="Times" w:eastAsia="Times" w:hAnsi="Times" w:cs="Times"/>
          </w:rPr>
          <w:t>Kelyn</w:t>
        </w:r>
        <w:proofErr w:type="spellEnd"/>
        <w:r>
          <w:rPr>
            <w:rFonts w:ascii="Times" w:eastAsia="Times" w:hAnsi="Times" w:cs="Times"/>
          </w:rPr>
          <w:t xml:space="preserve"> Johana González Duarte</w:t>
        </w:r>
      </w:hyperlink>
      <w:r>
        <w:rPr>
          <w:rFonts w:ascii="Times" w:eastAsia="Times" w:hAnsi="Times" w:cs="Times"/>
        </w:rPr>
        <w:t xml:space="preserve">, </w:t>
      </w:r>
      <w:hyperlink r:id="rId90">
        <w:r>
          <w:rPr>
            <w:rFonts w:ascii="Times" w:eastAsia="Times" w:hAnsi="Times" w:cs="Times"/>
          </w:rPr>
          <w:t>Luciano Grisales Londoño</w:t>
        </w:r>
      </w:hyperlink>
      <w:r>
        <w:rPr>
          <w:rFonts w:ascii="Times" w:eastAsia="Times" w:hAnsi="Times" w:cs="Times"/>
        </w:rPr>
        <w:t xml:space="preserve">, </w:t>
      </w:r>
      <w:hyperlink r:id="rId91">
        <w:r>
          <w:rPr>
            <w:rFonts w:ascii="Times" w:eastAsia="Times" w:hAnsi="Times" w:cs="Times"/>
          </w:rPr>
          <w:t xml:space="preserve">Nevardo </w:t>
        </w:r>
        <w:proofErr w:type="spellStart"/>
        <w:r>
          <w:rPr>
            <w:rFonts w:ascii="Times" w:eastAsia="Times" w:hAnsi="Times" w:cs="Times"/>
          </w:rPr>
          <w:t>Eneiro</w:t>
        </w:r>
        <w:proofErr w:type="spellEnd"/>
        <w:r>
          <w:rPr>
            <w:rFonts w:ascii="Times" w:eastAsia="Times" w:hAnsi="Times" w:cs="Times"/>
          </w:rPr>
          <w:t xml:space="preserve"> Rincón Vergara</w:t>
        </w:r>
      </w:hyperlink>
      <w:r>
        <w:rPr>
          <w:rFonts w:ascii="Times" w:eastAsia="Times" w:hAnsi="Times" w:cs="Times"/>
        </w:rPr>
        <w:t xml:space="preserve">, </w:t>
      </w:r>
      <w:hyperlink r:id="rId92">
        <w:r>
          <w:rPr>
            <w:rFonts w:ascii="Times" w:eastAsia="Times" w:hAnsi="Times" w:cs="Times"/>
          </w:rPr>
          <w:t>José Luis Correa López</w:t>
        </w:r>
      </w:hyperlink>
      <w:r>
        <w:rPr>
          <w:rFonts w:ascii="Times" w:eastAsia="Times" w:hAnsi="Times" w:cs="Times"/>
        </w:rPr>
        <w:t>,</w:t>
      </w:r>
      <w:r w:rsidR="009C1EBE">
        <w:t xml:space="preserve"> </w:t>
      </w:r>
      <w:hyperlink r:id="rId93">
        <w:r>
          <w:rPr>
            <w:rFonts w:ascii="Times" w:eastAsia="Times" w:hAnsi="Times" w:cs="Times"/>
          </w:rPr>
          <w:t>Nubia López Morales</w:t>
        </w:r>
      </w:hyperlink>
      <w:r>
        <w:rPr>
          <w:rFonts w:ascii="Times" w:eastAsia="Times" w:hAnsi="Times" w:cs="Times"/>
        </w:rPr>
        <w:t>,</w:t>
      </w:r>
      <w:r w:rsidR="009C1EBE">
        <w:t xml:space="preserve"> </w:t>
      </w:r>
      <w:hyperlink r:id="rId94">
        <w:r>
          <w:rPr>
            <w:rFonts w:ascii="Times" w:eastAsia="Times" w:hAnsi="Times" w:cs="Times"/>
          </w:rPr>
          <w:t>Oscar Hernán Sánchez León</w:t>
        </w:r>
      </w:hyperlink>
      <w:r>
        <w:rPr>
          <w:rFonts w:ascii="Times" w:eastAsia="Times" w:hAnsi="Times" w:cs="Times"/>
        </w:rPr>
        <w:t xml:space="preserve">, </w:t>
      </w:r>
      <w:hyperlink r:id="rId95">
        <w:r>
          <w:rPr>
            <w:rFonts w:ascii="Times" w:eastAsia="Times" w:hAnsi="Times" w:cs="Times"/>
          </w:rPr>
          <w:t>Rodrigo Arturo Rojas Lara</w:t>
        </w:r>
      </w:hyperlink>
      <w:r>
        <w:rPr>
          <w:rFonts w:ascii="Times" w:eastAsia="Times" w:hAnsi="Times" w:cs="Times"/>
        </w:rPr>
        <w:t xml:space="preserve">, </w:t>
      </w:r>
      <w:hyperlink r:id="rId96">
        <w:r>
          <w:rPr>
            <w:rFonts w:ascii="Times" w:eastAsia="Times" w:hAnsi="Times" w:cs="Times"/>
          </w:rPr>
          <w:t>Adriana Gómez Millán</w:t>
        </w:r>
      </w:hyperlink>
      <w:r>
        <w:rPr>
          <w:rFonts w:ascii="Times" w:eastAsia="Times" w:hAnsi="Times" w:cs="Times"/>
        </w:rPr>
        <w:t xml:space="preserve">, </w:t>
      </w:r>
      <w:hyperlink r:id="rId97">
        <w:r>
          <w:rPr>
            <w:rFonts w:ascii="Times" w:eastAsia="Times" w:hAnsi="Times" w:cs="Times"/>
          </w:rPr>
          <w:t>Flora Perdomo Andrade</w:t>
        </w:r>
      </w:hyperlink>
      <w:r>
        <w:rPr>
          <w:rFonts w:ascii="Times" w:eastAsia="Times" w:hAnsi="Times" w:cs="Times"/>
        </w:rPr>
        <w:t>,</w:t>
      </w:r>
      <w:r w:rsidR="009C1EBE">
        <w:t xml:space="preserve"> </w:t>
      </w:r>
      <w:hyperlink r:id="rId98">
        <w:r>
          <w:rPr>
            <w:rFonts w:ascii="Times" w:eastAsia="Times" w:hAnsi="Times" w:cs="Times"/>
          </w:rPr>
          <w:t>Alexander Harley Bermúdez Lasso</w:t>
        </w:r>
      </w:hyperlink>
      <w:r>
        <w:rPr>
          <w:rFonts w:ascii="Times" w:eastAsia="Times" w:hAnsi="Times" w:cs="Times"/>
        </w:rPr>
        <w:t xml:space="preserve">, </w:t>
      </w:r>
      <w:hyperlink r:id="rId99">
        <w:r>
          <w:rPr>
            <w:rFonts w:ascii="Times" w:eastAsia="Times" w:hAnsi="Times" w:cs="Times"/>
          </w:rPr>
          <w:t xml:space="preserve">Hernán Gustavo </w:t>
        </w:r>
        <w:proofErr w:type="spellStart"/>
        <w:r>
          <w:rPr>
            <w:rFonts w:ascii="Times" w:eastAsia="Times" w:hAnsi="Times" w:cs="Times"/>
          </w:rPr>
          <w:t>Estupiñan</w:t>
        </w:r>
        <w:proofErr w:type="spellEnd"/>
        <w:r>
          <w:rPr>
            <w:rFonts w:ascii="Times" w:eastAsia="Times" w:hAnsi="Times" w:cs="Times"/>
          </w:rPr>
          <w:t xml:space="preserve"> Calvache</w:t>
        </w:r>
      </w:hyperlink>
      <w:r w:rsidR="009C1EBE">
        <w:rPr>
          <w:rFonts w:ascii="Times" w:eastAsia="Times" w:hAnsi="Times" w:cs="Times"/>
        </w:rPr>
        <w:t xml:space="preserve">, </w:t>
      </w:r>
      <w:hyperlink r:id="rId100">
        <w:r>
          <w:rPr>
            <w:rFonts w:ascii="Times" w:eastAsia="Times" w:hAnsi="Times" w:cs="Times"/>
          </w:rPr>
          <w:t>Ángel María Gaitán Pulido</w:t>
        </w:r>
      </w:hyperlink>
      <w:r>
        <w:rPr>
          <w:rFonts w:ascii="Times" w:eastAsia="Times" w:hAnsi="Times" w:cs="Times"/>
        </w:rPr>
        <w:t xml:space="preserve">, </w:t>
      </w:r>
      <w:hyperlink r:id="rId101">
        <w:r>
          <w:rPr>
            <w:rFonts w:ascii="Times" w:eastAsia="Times" w:hAnsi="Times" w:cs="Times"/>
          </w:rPr>
          <w:t>Elizabeth Jay-</w:t>
        </w:r>
        <w:proofErr w:type="spellStart"/>
        <w:r>
          <w:rPr>
            <w:rFonts w:ascii="Times" w:eastAsia="Times" w:hAnsi="Times" w:cs="Times"/>
          </w:rPr>
          <w:t>Pang</w:t>
        </w:r>
        <w:proofErr w:type="spellEnd"/>
        <w:r>
          <w:rPr>
            <w:rFonts w:ascii="Times" w:eastAsia="Times" w:hAnsi="Times" w:cs="Times"/>
          </w:rPr>
          <w:t xml:space="preserve"> Díaz</w:t>
        </w:r>
      </w:hyperlink>
      <w:r>
        <w:rPr>
          <w:rFonts w:ascii="Times" w:eastAsia="Times" w:hAnsi="Times" w:cs="Times"/>
        </w:rPr>
        <w:t>.</w:t>
      </w:r>
      <w:r w:rsidR="009C1EBE">
        <w:rPr>
          <w:rFonts w:ascii="Times" w:eastAsia="Times" w:hAnsi="Times" w:cs="Times"/>
        </w:rPr>
        <w:t xml:space="preserve"> La iniciativa tuvo por objeto c</w:t>
      </w:r>
      <w:r>
        <w:rPr>
          <w:rFonts w:ascii="Times" w:eastAsia="Times" w:hAnsi="Times" w:cs="Times"/>
        </w:rPr>
        <w:t xml:space="preserve">rear como política de Estado la Renta Vida como derecho de todo ciudadano colombiano mayor de edad residente en el territorio nacional, que consistirá en una renta monetaria mensual otorgada por el Gobierno Nacional, que será de carácter individual, incondicional, inalienable, </w:t>
      </w:r>
      <w:r w:rsidR="009C1EBE">
        <w:rPr>
          <w:rFonts w:ascii="Times" w:eastAsia="Times" w:hAnsi="Times" w:cs="Times"/>
        </w:rPr>
        <w:t>imprescriptible e inembargable.</w:t>
      </w:r>
    </w:p>
    <w:p w14:paraId="0FADD8AA" w14:textId="77777777" w:rsidR="00E82F5D" w:rsidRDefault="00E82F5D">
      <w:pPr>
        <w:tabs>
          <w:tab w:val="left" w:pos="8740"/>
        </w:tabs>
        <w:spacing w:line="276" w:lineRule="auto"/>
        <w:ind w:left="720" w:right="204"/>
        <w:jc w:val="both"/>
        <w:rPr>
          <w:rFonts w:ascii="Times" w:eastAsia="Times" w:hAnsi="Times" w:cs="Times"/>
        </w:rPr>
      </w:pPr>
    </w:p>
    <w:p w14:paraId="1B5D9ABF" w14:textId="77777777" w:rsidR="00E82F5D" w:rsidRDefault="00442B5D">
      <w:pPr>
        <w:numPr>
          <w:ilvl w:val="0"/>
          <w:numId w:val="15"/>
        </w:numPr>
        <w:tabs>
          <w:tab w:val="left" w:pos="8740"/>
        </w:tabs>
        <w:spacing w:line="276" w:lineRule="auto"/>
        <w:ind w:right="204"/>
        <w:jc w:val="both"/>
        <w:rPr>
          <w:rFonts w:ascii="Times" w:eastAsia="Times" w:hAnsi="Times" w:cs="Times"/>
        </w:rPr>
      </w:pPr>
      <w:r>
        <w:rPr>
          <w:rFonts w:ascii="Times" w:eastAsia="Times" w:hAnsi="Times" w:cs="Times"/>
        </w:rPr>
        <w:t>Pro</w:t>
      </w:r>
      <w:r w:rsidR="009C1EBE">
        <w:rPr>
          <w:rFonts w:ascii="Times" w:eastAsia="Times" w:hAnsi="Times" w:cs="Times"/>
        </w:rPr>
        <w:t>yecto de Ley 023 de 2020 Cámara</w:t>
      </w:r>
      <w:r>
        <w:rPr>
          <w:rFonts w:ascii="Times" w:eastAsia="Times" w:hAnsi="Times" w:cs="Times"/>
        </w:rPr>
        <w:t xml:space="preserve"> "Renta Básica", pres</w:t>
      </w:r>
      <w:r w:rsidR="009C1EBE">
        <w:rPr>
          <w:rFonts w:ascii="Times" w:eastAsia="Times" w:hAnsi="Times" w:cs="Times"/>
        </w:rPr>
        <w:t xml:space="preserve">entada por los Congresistas </w:t>
      </w:r>
      <w:r>
        <w:rPr>
          <w:rFonts w:ascii="Times" w:eastAsia="Times" w:hAnsi="Times" w:cs="Times"/>
        </w:rPr>
        <w:t>Gustavo Petro Urrego</w:t>
      </w:r>
      <w:r w:rsidR="009C1EBE">
        <w:rPr>
          <w:rFonts w:ascii="Times" w:eastAsia="Times" w:hAnsi="Times" w:cs="Times"/>
        </w:rPr>
        <w:t>,</w:t>
      </w:r>
      <w:r>
        <w:rPr>
          <w:rFonts w:ascii="Times" w:eastAsia="Times" w:hAnsi="Times" w:cs="Times"/>
        </w:rPr>
        <w:t xml:space="preserve"> </w:t>
      </w:r>
      <w:r w:rsidR="009C1EBE">
        <w:rPr>
          <w:rFonts w:ascii="Times" w:eastAsia="Times" w:hAnsi="Times" w:cs="Times"/>
        </w:rPr>
        <w:t>María José Pizarro Rodríguez</w:t>
      </w:r>
      <w:r>
        <w:rPr>
          <w:rFonts w:ascii="Times" w:eastAsia="Times" w:hAnsi="Times" w:cs="Times"/>
        </w:rPr>
        <w:t>, León Fredy Muñoz Lopera,</w:t>
      </w:r>
      <w:r w:rsidR="009C1EBE">
        <w:rPr>
          <w:rFonts w:ascii="Times" w:eastAsia="Times" w:hAnsi="Times" w:cs="Times"/>
        </w:rPr>
        <w:t xml:space="preserve"> </w:t>
      </w:r>
      <w:r>
        <w:rPr>
          <w:rFonts w:ascii="Times" w:eastAsia="Times" w:hAnsi="Times" w:cs="Times"/>
        </w:rPr>
        <w:t xml:space="preserve">David Ricardo Racero </w:t>
      </w:r>
      <w:proofErr w:type="spellStart"/>
      <w:r>
        <w:rPr>
          <w:rFonts w:ascii="Times" w:eastAsia="Times" w:hAnsi="Times" w:cs="Times"/>
        </w:rPr>
        <w:t>Mayorca</w:t>
      </w:r>
      <w:proofErr w:type="spellEnd"/>
      <w:r>
        <w:rPr>
          <w:rFonts w:ascii="Times" w:eastAsia="Times" w:hAnsi="Times" w:cs="Times"/>
        </w:rPr>
        <w:t xml:space="preserve">, </w:t>
      </w:r>
      <w:proofErr w:type="spellStart"/>
      <w:r>
        <w:rPr>
          <w:rFonts w:ascii="Times" w:eastAsia="Times" w:hAnsi="Times" w:cs="Times"/>
        </w:rPr>
        <w:t>Luvi</w:t>
      </w:r>
      <w:proofErr w:type="spellEnd"/>
      <w:r>
        <w:rPr>
          <w:rFonts w:ascii="Times" w:eastAsia="Times" w:hAnsi="Times" w:cs="Times"/>
        </w:rPr>
        <w:t xml:space="preserve"> Katherine Miranda Peña, Abel David Jaramillo Largo</w:t>
      </w:r>
      <w:r w:rsidR="009C1EBE">
        <w:rPr>
          <w:rFonts w:ascii="Times" w:eastAsia="Times" w:hAnsi="Times" w:cs="Times"/>
        </w:rPr>
        <w:t xml:space="preserve"> e </w:t>
      </w:r>
      <w:r>
        <w:rPr>
          <w:rFonts w:ascii="Times" w:eastAsia="Times" w:hAnsi="Times" w:cs="Times"/>
        </w:rPr>
        <w:t>Inti Raúl Asprilla Reyes</w:t>
      </w:r>
      <w:r w:rsidR="009C1EBE">
        <w:rPr>
          <w:rFonts w:ascii="Times" w:eastAsia="Times" w:hAnsi="Times" w:cs="Times"/>
        </w:rPr>
        <w:t>. La iniciativa tuvo por objeto, e</w:t>
      </w:r>
      <w:r>
        <w:rPr>
          <w:rFonts w:ascii="Times" w:eastAsia="Times" w:hAnsi="Times" w:cs="Times"/>
        </w:rPr>
        <w:t xml:space="preserve">stablecer una Renta Básica para toda persona vulnerable con el fin de mitigar las consecuencias de la emergencia sanitaria declarada en el país en virtud de la declaración de pandemia ocasionada por el virus </w:t>
      </w:r>
      <w:proofErr w:type="spellStart"/>
      <w:r>
        <w:rPr>
          <w:rFonts w:ascii="Times" w:eastAsia="Times" w:hAnsi="Times" w:cs="Times"/>
        </w:rPr>
        <w:t>Sars</w:t>
      </w:r>
      <w:proofErr w:type="spellEnd"/>
      <w:r>
        <w:rPr>
          <w:rFonts w:ascii="Times" w:eastAsia="Times" w:hAnsi="Times" w:cs="Times"/>
        </w:rPr>
        <w:t xml:space="preserve"> </w:t>
      </w:r>
      <w:proofErr w:type="spellStart"/>
      <w:r>
        <w:rPr>
          <w:rFonts w:ascii="Times" w:eastAsia="Times" w:hAnsi="Times" w:cs="Times"/>
        </w:rPr>
        <w:t>Cov</w:t>
      </w:r>
      <w:proofErr w:type="spellEnd"/>
      <w:r>
        <w:rPr>
          <w:rFonts w:ascii="Times" w:eastAsia="Times" w:hAnsi="Times" w:cs="Times"/>
        </w:rPr>
        <w:t xml:space="preserve"> 2.</w:t>
      </w:r>
    </w:p>
    <w:p w14:paraId="71065292" w14:textId="77777777" w:rsidR="00E82F5D" w:rsidRDefault="00442B5D">
      <w:pPr>
        <w:tabs>
          <w:tab w:val="left" w:pos="8740"/>
        </w:tabs>
        <w:spacing w:before="240" w:after="240" w:line="276" w:lineRule="auto"/>
        <w:ind w:right="204"/>
        <w:jc w:val="both"/>
        <w:rPr>
          <w:rFonts w:ascii="Times" w:eastAsia="Times" w:hAnsi="Times" w:cs="Times"/>
          <w:b/>
        </w:rPr>
      </w:pPr>
      <w:r>
        <w:rPr>
          <w:rFonts w:ascii="Times" w:eastAsia="Times" w:hAnsi="Times" w:cs="Times"/>
        </w:rPr>
        <w:t>Estas propuestas reflejan distintas aproximaciones al diseño e implementación de una renta básica, tanto en términos del monto y la periodicidad de la transferencia, como de su focalización o universalidad. La iniciativa que aquí se presenta se inscribe en esta línea de trabajo legislativo y propone la creación de una Renta Básica Universal, de carácter permanente, no condicionado y financiado por el Estado, como una política estructural para erradicar la pobreza y promover la equidad social en Colombia.</w:t>
      </w:r>
    </w:p>
    <w:p w14:paraId="1A9AAC4B" w14:textId="77777777" w:rsidR="00E82F5D" w:rsidRDefault="00442B5D">
      <w:pPr>
        <w:numPr>
          <w:ilvl w:val="0"/>
          <w:numId w:val="2"/>
        </w:numPr>
        <w:tabs>
          <w:tab w:val="left" w:pos="8740"/>
        </w:tabs>
        <w:spacing w:line="276" w:lineRule="auto"/>
        <w:ind w:right="204"/>
        <w:jc w:val="both"/>
        <w:rPr>
          <w:rFonts w:ascii="Times" w:eastAsia="Times" w:hAnsi="Times" w:cs="Times"/>
          <w:b/>
        </w:rPr>
      </w:pPr>
      <w:r>
        <w:rPr>
          <w:rFonts w:ascii="Times" w:eastAsia="Times" w:hAnsi="Times" w:cs="Times"/>
          <w:b/>
        </w:rPr>
        <w:t xml:space="preserve">Objeto del Proyecto de Ley </w:t>
      </w:r>
    </w:p>
    <w:p w14:paraId="3AD07976" w14:textId="77777777" w:rsidR="00E82F5D" w:rsidRDefault="00E82F5D">
      <w:pPr>
        <w:tabs>
          <w:tab w:val="left" w:pos="8740"/>
        </w:tabs>
        <w:spacing w:line="276" w:lineRule="auto"/>
        <w:ind w:right="204"/>
        <w:jc w:val="both"/>
        <w:rPr>
          <w:rFonts w:ascii="Times" w:eastAsia="Times" w:hAnsi="Times" w:cs="Times"/>
          <w:b/>
        </w:rPr>
      </w:pPr>
    </w:p>
    <w:p w14:paraId="6AD070E4" w14:textId="77777777" w:rsidR="00E82F5D" w:rsidRDefault="00442B5D">
      <w:pPr>
        <w:tabs>
          <w:tab w:val="left" w:pos="8740"/>
        </w:tabs>
        <w:spacing w:after="240" w:line="276" w:lineRule="auto"/>
        <w:ind w:right="204"/>
        <w:jc w:val="both"/>
        <w:rPr>
          <w:rFonts w:ascii="Times" w:eastAsia="Times" w:hAnsi="Times" w:cs="Times"/>
        </w:rPr>
      </w:pPr>
      <w:r>
        <w:rPr>
          <w:rFonts w:ascii="Times" w:eastAsia="Times" w:hAnsi="Times" w:cs="Times"/>
        </w:rPr>
        <w:t>El proyecto busca establecer la Renta Básica Universal como un derecho de todas las personas en situación de pobreza por medio de una transferencia monetaria mensual no condicionada, con el propósito de satisfacer necesidades básicas y avanzar en la erradicación progresiva de la pobreza.</w:t>
      </w:r>
    </w:p>
    <w:p w14:paraId="5987D08A" w14:textId="77777777" w:rsidR="00E82F5D" w:rsidRDefault="00442B5D">
      <w:pPr>
        <w:numPr>
          <w:ilvl w:val="0"/>
          <w:numId w:val="2"/>
        </w:numPr>
        <w:tabs>
          <w:tab w:val="left" w:pos="8740"/>
        </w:tabs>
        <w:spacing w:line="276" w:lineRule="auto"/>
        <w:ind w:right="204"/>
        <w:jc w:val="both"/>
        <w:rPr>
          <w:rFonts w:ascii="Times" w:eastAsia="Times" w:hAnsi="Times" w:cs="Times"/>
          <w:b/>
        </w:rPr>
      </w:pPr>
      <w:r>
        <w:rPr>
          <w:rFonts w:ascii="Times" w:eastAsia="Times" w:hAnsi="Times" w:cs="Times"/>
          <w:b/>
        </w:rPr>
        <w:lastRenderedPageBreak/>
        <w:t xml:space="preserve">Contenido del Proyecto de Ley </w:t>
      </w:r>
    </w:p>
    <w:p w14:paraId="4A5825C2" w14:textId="77777777" w:rsidR="00E82F5D" w:rsidRDefault="00E82F5D">
      <w:pPr>
        <w:tabs>
          <w:tab w:val="left" w:pos="8740"/>
        </w:tabs>
        <w:spacing w:line="276" w:lineRule="auto"/>
        <w:ind w:right="204"/>
        <w:jc w:val="both"/>
        <w:rPr>
          <w:rFonts w:ascii="Times" w:eastAsia="Times" w:hAnsi="Times" w:cs="Times"/>
          <w:b/>
        </w:rPr>
      </w:pPr>
    </w:p>
    <w:p w14:paraId="32AD6556" w14:textId="77777777" w:rsidR="00E82F5D" w:rsidRDefault="00442B5D">
      <w:pPr>
        <w:tabs>
          <w:tab w:val="left" w:pos="8740"/>
        </w:tabs>
        <w:spacing w:line="276" w:lineRule="auto"/>
        <w:ind w:right="204"/>
        <w:jc w:val="both"/>
        <w:rPr>
          <w:rFonts w:ascii="Times" w:eastAsia="Times" w:hAnsi="Times" w:cs="Times"/>
        </w:rPr>
      </w:pPr>
      <w:r>
        <w:rPr>
          <w:rFonts w:ascii="Times" w:eastAsia="Times" w:hAnsi="Times" w:cs="Times"/>
        </w:rPr>
        <w:t>La presente iniciativa legislativa está compuesta por 11 artículos de la siguiente manera:</w:t>
      </w:r>
    </w:p>
    <w:p w14:paraId="41155043" w14:textId="77777777" w:rsidR="00E82F5D" w:rsidRDefault="00E82F5D">
      <w:pPr>
        <w:tabs>
          <w:tab w:val="left" w:pos="8740"/>
        </w:tabs>
        <w:spacing w:line="276" w:lineRule="auto"/>
        <w:ind w:right="204"/>
        <w:jc w:val="both"/>
        <w:rPr>
          <w:rFonts w:ascii="Times" w:eastAsia="Times" w:hAnsi="Times" w:cs="Times"/>
        </w:rPr>
      </w:pPr>
    </w:p>
    <w:p w14:paraId="69B4E0C5" w14:textId="77777777" w:rsidR="00E82F5D" w:rsidRDefault="00442B5D">
      <w:pPr>
        <w:numPr>
          <w:ilvl w:val="0"/>
          <w:numId w:val="7"/>
        </w:numPr>
        <w:tabs>
          <w:tab w:val="left" w:pos="8740"/>
        </w:tabs>
        <w:spacing w:line="276" w:lineRule="auto"/>
        <w:ind w:right="204"/>
        <w:jc w:val="both"/>
        <w:rPr>
          <w:rFonts w:ascii="Times" w:eastAsia="Times" w:hAnsi="Times" w:cs="Times"/>
        </w:rPr>
      </w:pPr>
      <w:r>
        <w:rPr>
          <w:rFonts w:ascii="Times" w:eastAsia="Times" w:hAnsi="Times" w:cs="Times"/>
        </w:rPr>
        <w:t>Artículo 1. Establece el objeto de la iniciativa mediante la creación de una transferencia monetaria no condicionada para garantizar necesidades básicas.</w:t>
      </w:r>
    </w:p>
    <w:p w14:paraId="5B1FDBE0" w14:textId="77777777" w:rsidR="00E82F5D" w:rsidRDefault="00E82F5D">
      <w:pPr>
        <w:tabs>
          <w:tab w:val="left" w:pos="8740"/>
        </w:tabs>
        <w:spacing w:line="276" w:lineRule="auto"/>
        <w:ind w:right="204"/>
        <w:jc w:val="both"/>
        <w:rPr>
          <w:rFonts w:ascii="Times" w:eastAsia="Times" w:hAnsi="Times" w:cs="Times"/>
        </w:rPr>
      </w:pPr>
    </w:p>
    <w:p w14:paraId="7043194E" w14:textId="77777777" w:rsidR="00E82F5D" w:rsidRDefault="00442B5D">
      <w:pPr>
        <w:numPr>
          <w:ilvl w:val="0"/>
          <w:numId w:val="9"/>
        </w:numPr>
        <w:tabs>
          <w:tab w:val="left" w:pos="8740"/>
        </w:tabs>
        <w:spacing w:line="276" w:lineRule="auto"/>
        <w:ind w:right="204"/>
        <w:jc w:val="both"/>
        <w:rPr>
          <w:rFonts w:ascii="Times" w:eastAsia="Times" w:hAnsi="Times" w:cs="Times"/>
        </w:rPr>
      </w:pPr>
      <w:r>
        <w:rPr>
          <w:rFonts w:ascii="Times" w:eastAsia="Times" w:hAnsi="Times" w:cs="Times"/>
        </w:rPr>
        <w:t>Artículo 2. Define la Renta Básica Universal como ingreso mensual, individual, no embargable y exento de gravámenes financieros.</w:t>
      </w:r>
    </w:p>
    <w:p w14:paraId="592ECBFB" w14:textId="77777777" w:rsidR="00E82F5D" w:rsidRDefault="00E82F5D">
      <w:pPr>
        <w:tabs>
          <w:tab w:val="left" w:pos="8740"/>
        </w:tabs>
        <w:spacing w:line="276" w:lineRule="auto"/>
        <w:ind w:right="204"/>
        <w:jc w:val="both"/>
        <w:rPr>
          <w:rFonts w:ascii="Times" w:eastAsia="Times" w:hAnsi="Times" w:cs="Times"/>
        </w:rPr>
      </w:pPr>
    </w:p>
    <w:p w14:paraId="735445C1" w14:textId="77777777" w:rsidR="00E82F5D" w:rsidRDefault="00442B5D">
      <w:pPr>
        <w:numPr>
          <w:ilvl w:val="0"/>
          <w:numId w:val="1"/>
        </w:numPr>
        <w:tabs>
          <w:tab w:val="left" w:pos="8740"/>
        </w:tabs>
        <w:spacing w:line="276" w:lineRule="auto"/>
        <w:ind w:right="204"/>
        <w:jc w:val="both"/>
        <w:rPr>
          <w:rFonts w:ascii="Times" w:eastAsia="Times" w:hAnsi="Times" w:cs="Times"/>
        </w:rPr>
      </w:pPr>
      <w:r>
        <w:rPr>
          <w:rFonts w:ascii="Times" w:eastAsia="Times" w:hAnsi="Times" w:cs="Times"/>
        </w:rPr>
        <w:t>Artículo 3. Identifica como beneficiarios a quienes se encuentren en pobreza extrema y moderada, conforme al Registro Social de Hogares. Establece una implementación progresiva en los primeros cinco años.</w:t>
      </w:r>
    </w:p>
    <w:p w14:paraId="0304FAB2" w14:textId="77777777" w:rsidR="00E82F5D" w:rsidRDefault="00E82F5D">
      <w:pPr>
        <w:tabs>
          <w:tab w:val="left" w:pos="8740"/>
        </w:tabs>
        <w:spacing w:line="276" w:lineRule="auto"/>
        <w:ind w:right="204"/>
        <w:jc w:val="both"/>
        <w:rPr>
          <w:rFonts w:ascii="Times" w:eastAsia="Times" w:hAnsi="Times" w:cs="Times"/>
        </w:rPr>
      </w:pPr>
    </w:p>
    <w:p w14:paraId="7112429F" w14:textId="77777777" w:rsidR="00E82F5D" w:rsidRDefault="00442B5D">
      <w:pPr>
        <w:numPr>
          <w:ilvl w:val="0"/>
          <w:numId w:val="6"/>
        </w:numPr>
        <w:tabs>
          <w:tab w:val="left" w:pos="8740"/>
        </w:tabs>
        <w:spacing w:line="276" w:lineRule="auto"/>
        <w:ind w:right="204"/>
        <w:jc w:val="both"/>
        <w:rPr>
          <w:rFonts w:ascii="Times" w:eastAsia="Times" w:hAnsi="Times" w:cs="Times"/>
        </w:rPr>
      </w:pPr>
      <w:r>
        <w:rPr>
          <w:rFonts w:ascii="Times" w:eastAsia="Times" w:hAnsi="Times" w:cs="Times"/>
        </w:rPr>
        <w:t>Artículo 4. Fija el monto en un salario mínimo mensual legal vigente. El monto se incrementará gradualmente del 50% al 100% del salario mínimo en cinco años.</w:t>
      </w:r>
    </w:p>
    <w:p w14:paraId="6492C44C" w14:textId="77777777" w:rsidR="00E82F5D" w:rsidRDefault="00E82F5D">
      <w:pPr>
        <w:tabs>
          <w:tab w:val="left" w:pos="8740"/>
        </w:tabs>
        <w:spacing w:line="276" w:lineRule="auto"/>
        <w:ind w:right="204"/>
        <w:jc w:val="both"/>
        <w:rPr>
          <w:rFonts w:ascii="Times" w:eastAsia="Times" w:hAnsi="Times" w:cs="Times"/>
        </w:rPr>
      </w:pPr>
    </w:p>
    <w:p w14:paraId="6D819629" w14:textId="77777777" w:rsidR="00E82F5D" w:rsidRDefault="00442B5D">
      <w:pPr>
        <w:numPr>
          <w:ilvl w:val="0"/>
          <w:numId w:val="3"/>
        </w:numPr>
        <w:tabs>
          <w:tab w:val="left" w:pos="8740"/>
        </w:tabs>
        <w:spacing w:line="276" w:lineRule="auto"/>
        <w:ind w:right="204"/>
        <w:jc w:val="both"/>
        <w:rPr>
          <w:rFonts w:ascii="Times" w:eastAsia="Times" w:hAnsi="Times" w:cs="Times"/>
        </w:rPr>
      </w:pPr>
      <w:r>
        <w:rPr>
          <w:rFonts w:ascii="Times" w:eastAsia="Times" w:hAnsi="Times" w:cs="Times"/>
        </w:rPr>
        <w:t>Artículo 5. Asigna la administración del programa al Departamento para la Prosperidad Social.</w:t>
      </w:r>
    </w:p>
    <w:p w14:paraId="1F6A9B15" w14:textId="77777777" w:rsidR="00E82F5D" w:rsidRDefault="00E82F5D">
      <w:pPr>
        <w:tabs>
          <w:tab w:val="left" w:pos="8740"/>
        </w:tabs>
        <w:spacing w:line="276" w:lineRule="auto"/>
        <w:ind w:right="204"/>
        <w:jc w:val="both"/>
        <w:rPr>
          <w:rFonts w:ascii="Times" w:eastAsia="Times" w:hAnsi="Times" w:cs="Times"/>
        </w:rPr>
      </w:pPr>
    </w:p>
    <w:p w14:paraId="57CC3597" w14:textId="77777777" w:rsidR="00E82F5D" w:rsidRDefault="00442B5D">
      <w:pPr>
        <w:numPr>
          <w:ilvl w:val="0"/>
          <w:numId w:val="4"/>
        </w:numPr>
        <w:tabs>
          <w:tab w:val="left" w:pos="8740"/>
        </w:tabs>
        <w:spacing w:line="276" w:lineRule="auto"/>
        <w:ind w:right="204"/>
        <w:jc w:val="both"/>
        <w:rPr>
          <w:rFonts w:ascii="Times" w:eastAsia="Times" w:hAnsi="Times" w:cs="Times"/>
        </w:rPr>
      </w:pPr>
      <w:r>
        <w:rPr>
          <w:rFonts w:ascii="Times" w:eastAsia="Times" w:hAnsi="Times" w:cs="Times"/>
        </w:rPr>
        <w:t xml:space="preserve">Artículo 6. Establece la ejecución del programa mediante: cuentas bancarias, corresponsales o plataformas electrónicas. </w:t>
      </w:r>
      <w:r>
        <w:rPr>
          <w:rFonts w:ascii="Times" w:eastAsia="Times" w:hAnsi="Times" w:cs="Times"/>
          <w:color w:val="000009"/>
        </w:rPr>
        <w:t>En el caso de hogares con jefatura femenina, jefatura compartida u hogar biparental, la transferencia monetaria, será entregada a la mujer, quien será responsable de su administración.</w:t>
      </w:r>
    </w:p>
    <w:p w14:paraId="5030CE33" w14:textId="77777777" w:rsidR="00E82F5D" w:rsidRDefault="00E82F5D">
      <w:pPr>
        <w:tabs>
          <w:tab w:val="left" w:pos="8740"/>
        </w:tabs>
        <w:spacing w:line="276" w:lineRule="auto"/>
        <w:ind w:right="204"/>
        <w:jc w:val="both"/>
        <w:rPr>
          <w:rFonts w:ascii="Times" w:eastAsia="Times" w:hAnsi="Times" w:cs="Times"/>
        </w:rPr>
      </w:pPr>
    </w:p>
    <w:p w14:paraId="7B636D64" w14:textId="77777777" w:rsidR="00E82F5D" w:rsidRDefault="00442B5D">
      <w:pPr>
        <w:numPr>
          <w:ilvl w:val="0"/>
          <w:numId w:val="17"/>
        </w:numPr>
        <w:tabs>
          <w:tab w:val="left" w:pos="8740"/>
        </w:tabs>
        <w:spacing w:line="276" w:lineRule="auto"/>
        <w:ind w:right="204"/>
        <w:jc w:val="both"/>
        <w:rPr>
          <w:rFonts w:ascii="Times" w:eastAsia="Times" w:hAnsi="Times" w:cs="Times"/>
        </w:rPr>
      </w:pPr>
      <w:r>
        <w:rPr>
          <w:rFonts w:ascii="Times" w:eastAsia="Times" w:hAnsi="Times" w:cs="Times"/>
        </w:rPr>
        <w:t>Artículo 7. Define las fuentes de financiación: presupuesto nacional, regalías, utilidades del Banco de la República, cooperación internacional, entre otros. Autoriza a entidades territoriales a cofinanciar el programa.</w:t>
      </w:r>
    </w:p>
    <w:p w14:paraId="306880A0" w14:textId="77777777" w:rsidR="00E82F5D" w:rsidRDefault="00E82F5D">
      <w:pPr>
        <w:tabs>
          <w:tab w:val="left" w:pos="8740"/>
        </w:tabs>
        <w:spacing w:line="276" w:lineRule="auto"/>
        <w:ind w:right="204"/>
        <w:jc w:val="both"/>
        <w:rPr>
          <w:rFonts w:ascii="Times" w:eastAsia="Times" w:hAnsi="Times" w:cs="Times"/>
        </w:rPr>
      </w:pPr>
    </w:p>
    <w:p w14:paraId="341B5829" w14:textId="77777777" w:rsidR="00E82F5D" w:rsidRDefault="00442B5D">
      <w:pPr>
        <w:numPr>
          <w:ilvl w:val="0"/>
          <w:numId w:val="11"/>
        </w:numPr>
        <w:tabs>
          <w:tab w:val="left" w:pos="8740"/>
        </w:tabs>
        <w:spacing w:line="276" w:lineRule="auto"/>
        <w:ind w:right="204"/>
        <w:jc w:val="both"/>
        <w:rPr>
          <w:rFonts w:ascii="Times" w:eastAsia="Times" w:hAnsi="Times" w:cs="Times"/>
        </w:rPr>
      </w:pPr>
      <w:r>
        <w:rPr>
          <w:rFonts w:ascii="Times" w:eastAsia="Times" w:hAnsi="Times" w:cs="Times"/>
        </w:rPr>
        <w:t>Artículo 8. Subsumirá programas como Renta Ciudadana, Colombia Mayor, y armonizará con otras transferencias.</w:t>
      </w:r>
    </w:p>
    <w:p w14:paraId="1811F52A" w14:textId="77777777" w:rsidR="00E82F5D" w:rsidRDefault="00E82F5D">
      <w:pPr>
        <w:tabs>
          <w:tab w:val="left" w:pos="8740"/>
        </w:tabs>
        <w:spacing w:line="276" w:lineRule="auto"/>
        <w:ind w:left="720" w:right="204"/>
        <w:jc w:val="both"/>
        <w:rPr>
          <w:rFonts w:ascii="Times" w:eastAsia="Times" w:hAnsi="Times" w:cs="Times"/>
        </w:rPr>
      </w:pPr>
    </w:p>
    <w:p w14:paraId="03F6FEB0" w14:textId="77777777" w:rsidR="00E82F5D" w:rsidRDefault="00442B5D">
      <w:pPr>
        <w:numPr>
          <w:ilvl w:val="0"/>
          <w:numId w:val="11"/>
        </w:numPr>
        <w:tabs>
          <w:tab w:val="left" w:pos="8740"/>
        </w:tabs>
        <w:spacing w:line="276" w:lineRule="auto"/>
        <w:ind w:right="204"/>
        <w:jc w:val="both"/>
        <w:rPr>
          <w:rFonts w:ascii="Times" w:eastAsia="Times" w:hAnsi="Times" w:cs="Times"/>
        </w:rPr>
      </w:pPr>
      <w:r>
        <w:rPr>
          <w:rFonts w:ascii="Times" w:eastAsia="Times" w:hAnsi="Times" w:cs="Times"/>
        </w:rPr>
        <w:t>Artículo 9. Define sanciones por el uso de información falsa o manipulada.</w:t>
      </w:r>
    </w:p>
    <w:p w14:paraId="359562C8" w14:textId="77777777" w:rsidR="00E82F5D" w:rsidRDefault="00E82F5D">
      <w:pPr>
        <w:tabs>
          <w:tab w:val="left" w:pos="8740"/>
        </w:tabs>
        <w:spacing w:line="276" w:lineRule="auto"/>
        <w:ind w:right="204"/>
        <w:jc w:val="both"/>
        <w:rPr>
          <w:rFonts w:ascii="Times" w:eastAsia="Times" w:hAnsi="Times" w:cs="Times"/>
        </w:rPr>
      </w:pPr>
    </w:p>
    <w:p w14:paraId="3EFB5904" w14:textId="77777777" w:rsidR="00E82F5D" w:rsidRDefault="00442B5D">
      <w:pPr>
        <w:numPr>
          <w:ilvl w:val="0"/>
          <w:numId w:val="18"/>
        </w:numPr>
        <w:tabs>
          <w:tab w:val="left" w:pos="8740"/>
        </w:tabs>
        <w:spacing w:line="276" w:lineRule="auto"/>
        <w:ind w:right="204"/>
        <w:jc w:val="both"/>
        <w:rPr>
          <w:rFonts w:ascii="Times" w:eastAsia="Times" w:hAnsi="Times" w:cs="Times"/>
        </w:rPr>
      </w:pPr>
      <w:r>
        <w:rPr>
          <w:rFonts w:ascii="Times" w:eastAsia="Times" w:hAnsi="Times" w:cs="Times"/>
        </w:rPr>
        <w:t>Artículo 10. Ordena mecanismos especiales de vigilancia y control social.</w:t>
      </w:r>
    </w:p>
    <w:p w14:paraId="4B92B76F" w14:textId="77777777" w:rsidR="00E82F5D" w:rsidRDefault="00E82F5D">
      <w:pPr>
        <w:tabs>
          <w:tab w:val="left" w:pos="8740"/>
        </w:tabs>
        <w:spacing w:line="276" w:lineRule="auto"/>
        <w:ind w:right="204"/>
        <w:jc w:val="both"/>
        <w:rPr>
          <w:rFonts w:ascii="Times" w:eastAsia="Times" w:hAnsi="Times" w:cs="Times"/>
        </w:rPr>
      </w:pPr>
    </w:p>
    <w:p w14:paraId="5693F404" w14:textId="77777777" w:rsidR="00E82F5D" w:rsidRDefault="00442B5D">
      <w:pPr>
        <w:numPr>
          <w:ilvl w:val="0"/>
          <w:numId w:val="16"/>
        </w:numPr>
        <w:tabs>
          <w:tab w:val="left" w:pos="8740"/>
        </w:tabs>
        <w:spacing w:line="276" w:lineRule="auto"/>
        <w:ind w:right="204"/>
        <w:jc w:val="both"/>
        <w:rPr>
          <w:rFonts w:ascii="Times" w:eastAsia="Times" w:hAnsi="Times" w:cs="Times"/>
        </w:rPr>
      </w:pPr>
      <w:r>
        <w:rPr>
          <w:rFonts w:ascii="Times" w:eastAsia="Times" w:hAnsi="Times" w:cs="Times"/>
        </w:rPr>
        <w:t>Artículo 11. Establece la vigencia inmediata de la ley y deroga disposiciones contrarias.</w:t>
      </w:r>
    </w:p>
    <w:p w14:paraId="05051D5E" w14:textId="77777777" w:rsidR="00E82F5D" w:rsidRDefault="00442B5D">
      <w:pPr>
        <w:numPr>
          <w:ilvl w:val="0"/>
          <w:numId w:val="2"/>
        </w:numPr>
        <w:tabs>
          <w:tab w:val="left" w:pos="8740"/>
        </w:tabs>
        <w:spacing w:line="276" w:lineRule="auto"/>
        <w:ind w:right="204"/>
        <w:jc w:val="both"/>
        <w:rPr>
          <w:rFonts w:ascii="Times" w:eastAsia="Times" w:hAnsi="Times" w:cs="Times"/>
          <w:b/>
        </w:rPr>
      </w:pPr>
      <w:r>
        <w:rPr>
          <w:rFonts w:ascii="Times" w:eastAsia="Times" w:hAnsi="Times" w:cs="Times"/>
          <w:b/>
        </w:rPr>
        <w:lastRenderedPageBreak/>
        <w:t>Justificación del Proyecto de Ley</w:t>
      </w:r>
    </w:p>
    <w:p w14:paraId="30443F72" w14:textId="77777777" w:rsidR="00E82F5D" w:rsidRDefault="00E82F5D">
      <w:pPr>
        <w:tabs>
          <w:tab w:val="left" w:pos="8740"/>
        </w:tabs>
        <w:spacing w:line="276" w:lineRule="auto"/>
        <w:ind w:right="204"/>
        <w:jc w:val="both"/>
        <w:rPr>
          <w:rFonts w:ascii="Times" w:eastAsia="Times" w:hAnsi="Times" w:cs="Times"/>
          <w:b/>
        </w:rPr>
      </w:pPr>
    </w:p>
    <w:p w14:paraId="4542B6E7" w14:textId="77777777" w:rsidR="00E82F5D" w:rsidRDefault="00442B5D">
      <w:pPr>
        <w:tabs>
          <w:tab w:val="left" w:pos="8740"/>
        </w:tabs>
        <w:spacing w:line="276" w:lineRule="auto"/>
        <w:ind w:right="204"/>
        <w:jc w:val="both"/>
        <w:rPr>
          <w:rFonts w:ascii="Times" w:eastAsia="Times" w:hAnsi="Times" w:cs="Times"/>
        </w:rPr>
      </w:pPr>
      <w:r>
        <w:rPr>
          <w:rFonts w:ascii="Times" w:eastAsia="Times" w:hAnsi="Times" w:cs="Times"/>
        </w:rPr>
        <w:t>La Renta Básica Universal (RBU) es un pago en efectivo incondicional, individual, universal y periódico que se otorga a todas las personas dentro de una sociedad determinada</w:t>
      </w:r>
      <w:r>
        <w:rPr>
          <w:rFonts w:ascii="Times" w:eastAsia="Times" w:hAnsi="Times" w:cs="Times"/>
          <w:vertAlign w:val="superscript"/>
        </w:rPr>
        <w:footnoteReference w:id="1"/>
      </w:r>
      <w:r>
        <w:rPr>
          <w:rFonts w:ascii="Times" w:eastAsia="Times" w:hAnsi="Times" w:cs="Times"/>
        </w:rPr>
        <w:t xml:space="preserve">. Su fundamento teórico y filosófico se centra especialmente en la idea en la que, siendo seres vivos, sujetos de derechos a mínimos consensuados de lo que concebimos como bienestar, un Ingreso Básico se convierte en un reconocimiento efectivo y tangible de la universalidad y garantía de derechos. </w:t>
      </w:r>
    </w:p>
    <w:p w14:paraId="2B6FA87E" w14:textId="77777777" w:rsidR="00E82F5D" w:rsidRDefault="00E82F5D">
      <w:pPr>
        <w:tabs>
          <w:tab w:val="left" w:pos="8740"/>
        </w:tabs>
        <w:spacing w:line="276" w:lineRule="auto"/>
        <w:ind w:right="204"/>
        <w:jc w:val="both"/>
        <w:rPr>
          <w:rFonts w:ascii="Times" w:eastAsia="Times" w:hAnsi="Times" w:cs="Times"/>
        </w:rPr>
      </w:pPr>
    </w:p>
    <w:p w14:paraId="759FA4D0" w14:textId="77777777" w:rsidR="00E82F5D" w:rsidRDefault="00442B5D">
      <w:pPr>
        <w:tabs>
          <w:tab w:val="left" w:pos="8740"/>
        </w:tabs>
        <w:spacing w:line="276" w:lineRule="auto"/>
        <w:ind w:right="204"/>
        <w:jc w:val="both"/>
        <w:rPr>
          <w:rFonts w:ascii="Times" w:eastAsia="Times" w:hAnsi="Times" w:cs="Times"/>
        </w:rPr>
      </w:pPr>
      <w:r>
        <w:rPr>
          <w:rFonts w:ascii="Times" w:eastAsia="Times" w:hAnsi="Times" w:cs="Times"/>
        </w:rPr>
        <w:t xml:space="preserve">Si bien la RBU no es la solución final a los grandes problemas de desigualdad, alineada a otras medidas complementarias, puede generar efectos redistributivos significativos en justicia social, económica y ambiental, de especial importancia en un contexto mundial de </w:t>
      </w:r>
      <w:proofErr w:type="spellStart"/>
      <w:r>
        <w:rPr>
          <w:rFonts w:ascii="Times" w:eastAsia="Times" w:hAnsi="Times" w:cs="Times"/>
        </w:rPr>
        <w:t>policrisis</w:t>
      </w:r>
      <w:proofErr w:type="spellEnd"/>
      <w:r>
        <w:rPr>
          <w:rFonts w:ascii="Times" w:eastAsia="Times" w:hAnsi="Times" w:cs="Times"/>
        </w:rPr>
        <w:t>. La literatura alrededor de la RBU indica que su concepción y características principales para su implementación pueden variar dependiendo de diferentes consideraciones. Sin embargo, se evidencian ventajas relevantes al mantener el centro en su universalidad, incondicionalidad y aproximación individual. Para el caso de la universalidad, esta característica previene potenciales problemas de distribución debido a dificultades en la focalización dentro de los mecanismos burocráticos, y, desde un punto de vista de justicia fiscal, la RBU implicaría una base de ingresos exenta de impuestos, financiada mediante gravámenes progresivos sobre ingresos superiores.</w:t>
      </w:r>
    </w:p>
    <w:p w14:paraId="0882C4DD" w14:textId="77777777" w:rsidR="00E82F5D" w:rsidRDefault="00E82F5D">
      <w:pPr>
        <w:tabs>
          <w:tab w:val="left" w:pos="8740"/>
        </w:tabs>
        <w:spacing w:line="276" w:lineRule="auto"/>
        <w:ind w:right="204"/>
        <w:jc w:val="both"/>
        <w:rPr>
          <w:rFonts w:ascii="Times" w:eastAsia="Times" w:hAnsi="Times" w:cs="Times"/>
        </w:rPr>
      </w:pPr>
    </w:p>
    <w:p w14:paraId="1BC70B29" w14:textId="77777777" w:rsidR="00E82F5D" w:rsidRDefault="00442B5D">
      <w:pPr>
        <w:tabs>
          <w:tab w:val="left" w:pos="8740"/>
        </w:tabs>
        <w:spacing w:line="276" w:lineRule="auto"/>
        <w:ind w:right="204"/>
        <w:jc w:val="both"/>
        <w:rPr>
          <w:rFonts w:ascii="Times" w:eastAsia="Times" w:hAnsi="Times" w:cs="Times"/>
        </w:rPr>
      </w:pPr>
      <w:r>
        <w:rPr>
          <w:rFonts w:ascii="Times" w:eastAsia="Times" w:hAnsi="Times" w:cs="Times"/>
        </w:rPr>
        <w:t>En el terreno de la incondicionalidad, esta característica permite mantener la esencia de la RBU desde la lógica en que la riqueza es producto del esfuerzo colectivo, a su vez permitiendo vencer narrativas de paternalismo, generando procesos positivos de apropiación, confianza y ejercicio integral de derechos. Finalmente, desde el enfoque individual, la RBU permite mitigar riesgos de incentivos perversos a capturas de dicha renta, como es el ejemplo de los hogares con problemas de desigualdad de género, y/o, riesgos de captura de dicha renta por parte de grupos ilegales en territorios con situaciones de conflicto.</w:t>
      </w:r>
    </w:p>
    <w:p w14:paraId="3E03D233" w14:textId="77777777" w:rsidR="00E82F5D" w:rsidRDefault="00E82F5D">
      <w:pPr>
        <w:tabs>
          <w:tab w:val="left" w:pos="8740"/>
        </w:tabs>
        <w:spacing w:line="276" w:lineRule="auto"/>
        <w:ind w:right="204"/>
        <w:jc w:val="both"/>
        <w:rPr>
          <w:rFonts w:ascii="Times" w:eastAsia="Times" w:hAnsi="Times" w:cs="Times"/>
        </w:rPr>
      </w:pPr>
    </w:p>
    <w:p w14:paraId="33A3D21C" w14:textId="77777777" w:rsidR="00E82F5D" w:rsidRDefault="00442B5D">
      <w:pPr>
        <w:tabs>
          <w:tab w:val="left" w:pos="8740"/>
        </w:tabs>
        <w:spacing w:line="276" w:lineRule="auto"/>
        <w:ind w:right="204"/>
        <w:jc w:val="both"/>
        <w:rPr>
          <w:rFonts w:ascii="Times" w:eastAsia="Times" w:hAnsi="Times" w:cs="Times"/>
        </w:rPr>
      </w:pPr>
      <w:r>
        <w:rPr>
          <w:rFonts w:ascii="Times" w:eastAsia="Times" w:hAnsi="Times" w:cs="Times"/>
        </w:rPr>
        <w:t xml:space="preserve">Cientos de experimentos similares a la RBU en todo el mundo han demostrado su potencial para generar una amplia gama de resultados positivos y efectos colaterales. Esto incluye mejoras en indicadores clave de desarrollo como la pobreza, la salud y la nutrición, el </w:t>
      </w:r>
      <w:r>
        <w:rPr>
          <w:rFonts w:ascii="Times" w:eastAsia="Times" w:hAnsi="Times" w:cs="Times"/>
        </w:rPr>
        <w:lastRenderedPageBreak/>
        <w:t>bienestar, la actividad económica, los resultados educativos, la cohesión social, la participación política y la desigualdad económica</w:t>
      </w:r>
      <w:r>
        <w:rPr>
          <w:rFonts w:ascii="Times" w:eastAsia="Times" w:hAnsi="Times" w:cs="Times"/>
          <w:vertAlign w:val="superscript"/>
        </w:rPr>
        <w:footnoteReference w:id="2"/>
      </w:r>
      <w:r>
        <w:rPr>
          <w:rFonts w:ascii="Times" w:eastAsia="Times" w:hAnsi="Times" w:cs="Times"/>
        </w:rPr>
        <w:t>.</w:t>
      </w:r>
    </w:p>
    <w:p w14:paraId="2EC03F02" w14:textId="77777777" w:rsidR="00E82F5D" w:rsidRDefault="00E82F5D">
      <w:pPr>
        <w:tabs>
          <w:tab w:val="left" w:pos="8740"/>
        </w:tabs>
        <w:spacing w:line="276" w:lineRule="auto"/>
        <w:ind w:right="204"/>
        <w:jc w:val="both"/>
        <w:rPr>
          <w:rFonts w:ascii="Times" w:eastAsia="Times" w:hAnsi="Times" w:cs="Times"/>
        </w:rPr>
      </w:pPr>
    </w:p>
    <w:p w14:paraId="203E0A78" w14:textId="77777777" w:rsidR="00E82F5D" w:rsidRDefault="00442B5D">
      <w:pPr>
        <w:tabs>
          <w:tab w:val="left" w:pos="8740"/>
        </w:tabs>
        <w:spacing w:line="276" w:lineRule="auto"/>
        <w:ind w:right="204"/>
        <w:jc w:val="both"/>
        <w:rPr>
          <w:rFonts w:ascii="Times" w:eastAsia="Times" w:hAnsi="Times" w:cs="Times"/>
        </w:rPr>
      </w:pPr>
      <w:r>
        <w:rPr>
          <w:rFonts w:ascii="Times" w:eastAsia="Times" w:hAnsi="Times" w:cs="Times"/>
        </w:rPr>
        <w:t>También existe un interés y evidencia creciente alrededor del potencial de la RBU para generar una variedad de externalidades positivas para el clima. Sus defensores argumentan que puede fomentar un consumo más ecológico</w:t>
      </w:r>
      <w:r>
        <w:rPr>
          <w:rFonts w:ascii="Times" w:eastAsia="Times" w:hAnsi="Times" w:cs="Times"/>
          <w:vertAlign w:val="superscript"/>
        </w:rPr>
        <w:footnoteReference w:id="3"/>
      </w:r>
      <w:r>
        <w:rPr>
          <w:rFonts w:ascii="Times" w:eastAsia="Times" w:hAnsi="Times" w:cs="Times"/>
        </w:rPr>
        <w:t>, promover formas de trabajo más significativas y menos contaminantes</w:t>
      </w:r>
      <w:r>
        <w:rPr>
          <w:rFonts w:ascii="Times" w:eastAsia="Times" w:hAnsi="Times" w:cs="Times"/>
          <w:vertAlign w:val="superscript"/>
        </w:rPr>
        <w:footnoteReference w:id="4"/>
      </w:r>
      <w:r>
        <w:rPr>
          <w:rFonts w:ascii="Times" w:eastAsia="Times" w:hAnsi="Times" w:cs="Times"/>
        </w:rPr>
        <w:t>, servir como compensación por la deuda climática o por pérdidas y daños</w:t>
      </w:r>
      <w:r>
        <w:rPr>
          <w:rFonts w:ascii="Times" w:eastAsia="Times" w:hAnsi="Times" w:cs="Times"/>
          <w:vertAlign w:val="superscript"/>
        </w:rPr>
        <w:footnoteReference w:id="5"/>
      </w:r>
      <w:r>
        <w:rPr>
          <w:rFonts w:ascii="Times" w:eastAsia="Times" w:hAnsi="Times" w:cs="Times"/>
        </w:rPr>
        <w:t>, ofrecer una alternativa a los instrumentos tradicionales</w:t>
      </w:r>
    </w:p>
    <w:p w14:paraId="07244FCD" w14:textId="77777777" w:rsidR="00E82F5D" w:rsidRDefault="00442B5D">
      <w:pPr>
        <w:tabs>
          <w:tab w:val="left" w:pos="8740"/>
        </w:tabs>
        <w:spacing w:line="276" w:lineRule="auto"/>
        <w:ind w:right="204"/>
        <w:jc w:val="both"/>
        <w:rPr>
          <w:rFonts w:ascii="Times" w:eastAsia="Times" w:hAnsi="Times" w:cs="Times"/>
        </w:rPr>
      </w:pPr>
      <w:r>
        <w:rPr>
          <w:rFonts w:ascii="Times" w:eastAsia="Times" w:hAnsi="Times" w:cs="Times"/>
        </w:rPr>
        <w:t>basados en el mercado para la conservación</w:t>
      </w:r>
      <w:r>
        <w:rPr>
          <w:rFonts w:ascii="Times" w:eastAsia="Times" w:hAnsi="Times" w:cs="Times"/>
          <w:vertAlign w:val="superscript"/>
        </w:rPr>
        <w:footnoteReference w:id="6"/>
      </w:r>
      <w:r>
        <w:rPr>
          <w:rFonts w:ascii="Times" w:eastAsia="Times" w:hAnsi="Times" w:cs="Times"/>
        </w:rPr>
        <w:t>, y respaldar el activismo climático y el "poder de decir no" a industrias extractivas y poderosas</w:t>
      </w:r>
      <w:r>
        <w:rPr>
          <w:rFonts w:ascii="Times" w:eastAsia="Times" w:hAnsi="Times" w:cs="Times"/>
          <w:vertAlign w:val="superscript"/>
        </w:rPr>
        <w:footnoteReference w:id="7"/>
      </w:r>
      <w:r>
        <w:rPr>
          <w:rFonts w:ascii="Times" w:eastAsia="Times" w:hAnsi="Times" w:cs="Times"/>
        </w:rPr>
        <w:t>.</w:t>
      </w:r>
    </w:p>
    <w:p w14:paraId="1716136A" w14:textId="77777777" w:rsidR="00E82F5D" w:rsidRDefault="00E82F5D">
      <w:pPr>
        <w:tabs>
          <w:tab w:val="left" w:pos="8740"/>
        </w:tabs>
        <w:spacing w:line="276" w:lineRule="auto"/>
        <w:ind w:right="204"/>
        <w:jc w:val="both"/>
        <w:rPr>
          <w:rFonts w:ascii="Times" w:eastAsia="Times" w:hAnsi="Times" w:cs="Times"/>
        </w:rPr>
      </w:pPr>
    </w:p>
    <w:p w14:paraId="44F375DE" w14:textId="77777777" w:rsidR="00E82F5D" w:rsidRDefault="00442B5D">
      <w:pPr>
        <w:tabs>
          <w:tab w:val="left" w:pos="8740"/>
        </w:tabs>
        <w:spacing w:line="276" w:lineRule="auto"/>
        <w:ind w:right="204"/>
        <w:jc w:val="both"/>
        <w:rPr>
          <w:rFonts w:ascii="Times" w:eastAsia="Times" w:hAnsi="Times" w:cs="Times"/>
        </w:rPr>
      </w:pPr>
      <w:r>
        <w:rPr>
          <w:rFonts w:ascii="Times" w:eastAsia="Times" w:hAnsi="Times" w:cs="Times"/>
        </w:rPr>
        <w:t>La Renta Básica Universal es una de las herramientas más efectivas para promover el bienestar, la autonomía y el desarrollo territorial, especialmente en regiones vulnerables y afectadas por conflictos. A continuación, se hace mención de algunos de sus impactos más notorios:</w:t>
      </w:r>
    </w:p>
    <w:p w14:paraId="4AFD8D81" w14:textId="77777777" w:rsidR="00E82F5D" w:rsidRDefault="00E82F5D">
      <w:pPr>
        <w:tabs>
          <w:tab w:val="left" w:pos="8740"/>
        </w:tabs>
        <w:spacing w:line="276" w:lineRule="auto"/>
        <w:ind w:right="204"/>
        <w:jc w:val="both"/>
        <w:rPr>
          <w:rFonts w:ascii="Times" w:eastAsia="Times" w:hAnsi="Times" w:cs="Times"/>
        </w:rPr>
      </w:pPr>
    </w:p>
    <w:p w14:paraId="7C2A6F1E" w14:textId="77777777" w:rsidR="00E82F5D" w:rsidRDefault="00442B5D">
      <w:pPr>
        <w:numPr>
          <w:ilvl w:val="0"/>
          <w:numId w:val="8"/>
        </w:numPr>
        <w:tabs>
          <w:tab w:val="left" w:pos="8740"/>
        </w:tabs>
        <w:spacing w:line="276" w:lineRule="auto"/>
        <w:ind w:right="204"/>
        <w:jc w:val="both"/>
        <w:rPr>
          <w:rFonts w:ascii="Times" w:eastAsia="Times" w:hAnsi="Times" w:cs="Times"/>
        </w:rPr>
      </w:pPr>
      <w:r>
        <w:rPr>
          <w:rFonts w:ascii="Times" w:eastAsia="Times" w:hAnsi="Times" w:cs="Times"/>
        </w:rPr>
        <w:t>Empodera a las personas y comunidades. La RBU reduce la pobreza, construye confianza social, mejora la salud, apoya la educación y el emprendimiento, y empodera a las mujeres.</w:t>
      </w:r>
    </w:p>
    <w:p w14:paraId="02F5C943" w14:textId="77777777" w:rsidR="00E82F5D" w:rsidRDefault="00E82F5D">
      <w:pPr>
        <w:tabs>
          <w:tab w:val="left" w:pos="8740"/>
        </w:tabs>
        <w:spacing w:line="276" w:lineRule="auto"/>
        <w:ind w:left="720" w:right="204"/>
        <w:jc w:val="both"/>
        <w:rPr>
          <w:rFonts w:ascii="Times" w:eastAsia="Times" w:hAnsi="Times" w:cs="Times"/>
        </w:rPr>
      </w:pPr>
    </w:p>
    <w:p w14:paraId="2A36D074" w14:textId="77777777" w:rsidR="00E82F5D" w:rsidRDefault="00442B5D">
      <w:pPr>
        <w:numPr>
          <w:ilvl w:val="0"/>
          <w:numId w:val="8"/>
        </w:numPr>
        <w:tabs>
          <w:tab w:val="left" w:pos="8740"/>
        </w:tabs>
        <w:spacing w:line="276" w:lineRule="auto"/>
        <w:ind w:right="204"/>
        <w:jc w:val="both"/>
        <w:rPr>
          <w:rFonts w:ascii="Times" w:eastAsia="Times" w:hAnsi="Times" w:cs="Times"/>
        </w:rPr>
      </w:pPr>
      <w:r>
        <w:rPr>
          <w:rFonts w:ascii="Times" w:eastAsia="Times" w:hAnsi="Times" w:cs="Times"/>
        </w:rPr>
        <w:t>Fomenta la autonomía y el liderazgo local. En contextos frágiles, las transferencias incondicionales permiten a las familias asignar los recursos según sus prioridades, invirtiendo con frecuencia en activos productivos (por ejemplo, 84 % se destinó a ganado y herramientas en Uganda), con fuertes efectos multiplicadores (por ejemplo, aumento del 67 % en el gasto de los hogares en Zambia)</w:t>
      </w:r>
      <w:r>
        <w:rPr>
          <w:rFonts w:ascii="Times" w:eastAsia="Times" w:hAnsi="Times" w:cs="Times"/>
          <w:vertAlign w:val="superscript"/>
        </w:rPr>
        <w:footnoteReference w:id="8"/>
      </w:r>
      <w:r>
        <w:rPr>
          <w:rFonts w:ascii="Times" w:eastAsia="Times" w:hAnsi="Times" w:cs="Times"/>
        </w:rPr>
        <w:t>.</w:t>
      </w:r>
    </w:p>
    <w:p w14:paraId="13E7C611" w14:textId="77777777" w:rsidR="00E82F5D" w:rsidRDefault="00442B5D">
      <w:pPr>
        <w:numPr>
          <w:ilvl w:val="0"/>
          <w:numId w:val="8"/>
        </w:numPr>
        <w:tabs>
          <w:tab w:val="left" w:pos="8740"/>
        </w:tabs>
        <w:spacing w:line="276" w:lineRule="auto"/>
        <w:ind w:right="204"/>
        <w:jc w:val="both"/>
        <w:rPr>
          <w:rFonts w:ascii="Times" w:eastAsia="Times" w:hAnsi="Times" w:cs="Times"/>
        </w:rPr>
      </w:pPr>
      <w:r>
        <w:rPr>
          <w:rFonts w:ascii="Times" w:eastAsia="Times" w:hAnsi="Times" w:cs="Times"/>
        </w:rPr>
        <w:lastRenderedPageBreak/>
        <w:t>Mejora el bienestar y la cohesión social. Eliminar las condiciones reduce el estrés financiero, mejora la nutrición y aumenta los incentivos a medios de vida sostenible con el ambiente (por ejemplo, en Perú) y orienta el gasto hacia elecciones más saludables (por ejemplo, en Lesoto). También fortalece la participación comunitaria y reduce los costos de monitoreo</w:t>
      </w:r>
      <w:r>
        <w:rPr>
          <w:rFonts w:ascii="Times" w:eastAsia="Times" w:hAnsi="Times" w:cs="Times"/>
          <w:vertAlign w:val="superscript"/>
        </w:rPr>
        <w:footnoteReference w:id="9"/>
      </w:r>
      <w:r>
        <w:rPr>
          <w:rFonts w:ascii="Times" w:eastAsia="Times" w:hAnsi="Times" w:cs="Times"/>
          <w:vertAlign w:val="superscript"/>
        </w:rPr>
        <w:footnoteReference w:id="10"/>
      </w:r>
      <w:r>
        <w:rPr>
          <w:rFonts w:ascii="Times" w:eastAsia="Times" w:hAnsi="Times" w:cs="Times"/>
        </w:rPr>
        <w:t>.</w:t>
      </w:r>
    </w:p>
    <w:p w14:paraId="3DA62F13" w14:textId="77777777" w:rsidR="00E82F5D" w:rsidRDefault="00E82F5D">
      <w:pPr>
        <w:tabs>
          <w:tab w:val="left" w:pos="8740"/>
        </w:tabs>
        <w:spacing w:line="276" w:lineRule="auto"/>
        <w:ind w:left="720" w:right="204"/>
        <w:jc w:val="both"/>
        <w:rPr>
          <w:rFonts w:ascii="Times" w:eastAsia="Times" w:hAnsi="Times" w:cs="Times"/>
        </w:rPr>
      </w:pPr>
    </w:p>
    <w:p w14:paraId="2B68CEE2" w14:textId="77777777" w:rsidR="00E82F5D" w:rsidRDefault="00442B5D">
      <w:pPr>
        <w:numPr>
          <w:ilvl w:val="0"/>
          <w:numId w:val="8"/>
        </w:numPr>
        <w:tabs>
          <w:tab w:val="left" w:pos="8740"/>
        </w:tabs>
        <w:spacing w:line="276" w:lineRule="auto"/>
        <w:ind w:right="204"/>
        <w:jc w:val="both"/>
        <w:rPr>
          <w:rFonts w:ascii="Times" w:eastAsia="Times" w:hAnsi="Times" w:cs="Times"/>
        </w:rPr>
      </w:pPr>
      <w:r>
        <w:rPr>
          <w:rFonts w:ascii="Times" w:eastAsia="Times" w:hAnsi="Times" w:cs="Times"/>
        </w:rPr>
        <w:t>Mejora los resultados educativos. Aumenta la asistencia escolar (hasta un 15 % en Canadá), reduce los problemas de conducta (en un 40 % en EE. UU.) y estimula la inversión en materiales educativos.</w:t>
      </w:r>
    </w:p>
    <w:p w14:paraId="6ED58BEA" w14:textId="77777777" w:rsidR="00E82F5D" w:rsidRDefault="00E82F5D">
      <w:pPr>
        <w:tabs>
          <w:tab w:val="left" w:pos="8740"/>
        </w:tabs>
        <w:spacing w:line="276" w:lineRule="auto"/>
        <w:ind w:left="720" w:right="204"/>
        <w:jc w:val="both"/>
        <w:rPr>
          <w:rFonts w:ascii="Times" w:eastAsia="Times" w:hAnsi="Times" w:cs="Times"/>
        </w:rPr>
      </w:pPr>
    </w:p>
    <w:p w14:paraId="11658BB8" w14:textId="77777777" w:rsidR="00E82F5D" w:rsidRDefault="00442B5D">
      <w:pPr>
        <w:numPr>
          <w:ilvl w:val="0"/>
          <w:numId w:val="8"/>
        </w:numPr>
        <w:tabs>
          <w:tab w:val="left" w:pos="8740"/>
        </w:tabs>
        <w:spacing w:line="276" w:lineRule="auto"/>
        <w:ind w:right="204"/>
        <w:jc w:val="both"/>
        <w:rPr>
          <w:rFonts w:ascii="Times" w:eastAsia="Times" w:hAnsi="Times" w:cs="Times"/>
        </w:rPr>
      </w:pPr>
      <w:r>
        <w:rPr>
          <w:rFonts w:ascii="Times" w:eastAsia="Times" w:hAnsi="Times" w:cs="Times"/>
        </w:rPr>
        <w:t>Apoya la conservación y la construcción de paz. La RBU ofrece una forma práctica de vincular la protección ambiental con la justicia social al permitir iniciativas de base, reconstruir comunidades y abordar las raíces estructurales de los conflictos socioambientales</w:t>
      </w:r>
      <w:r>
        <w:rPr>
          <w:rFonts w:ascii="Times" w:eastAsia="Times" w:hAnsi="Times" w:cs="Times"/>
          <w:vertAlign w:val="superscript"/>
        </w:rPr>
        <w:footnoteReference w:id="11"/>
      </w:r>
      <w:r>
        <w:rPr>
          <w:rFonts w:ascii="Times" w:eastAsia="Times" w:hAnsi="Times" w:cs="Times"/>
          <w:vertAlign w:val="superscript"/>
        </w:rPr>
        <w:footnoteReference w:id="12"/>
      </w:r>
      <w:r>
        <w:rPr>
          <w:rFonts w:ascii="Times" w:eastAsia="Times" w:hAnsi="Times" w:cs="Times"/>
          <w:vertAlign w:val="superscript"/>
        </w:rPr>
        <w:footnoteReference w:id="13"/>
      </w:r>
      <w:r>
        <w:rPr>
          <w:rFonts w:ascii="Times" w:eastAsia="Times" w:hAnsi="Times" w:cs="Times"/>
        </w:rPr>
        <w:t>.</w:t>
      </w:r>
    </w:p>
    <w:p w14:paraId="7FADC11F" w14:textId="77777777" w:rsidR="00E82F5D" w:rsidRDefault="00E82F5D">
      <w:pPr>
        <w:tabs>
          <w:tab w:val="left" w:pos="8740"/>
        </w:tabs>
        <w:spacing w:line="276" w:lineRule="auto"/>
        <w:ind w:left="720" w:right="204"/>
        <w:jc w:val="both"/>
        <w:rPr>
          <w:rFonts w:ascii="Times" w:eastAsia="Times" w:hAnsi="Times" w:cs="Times"/>
        </w:rPr>
      </w:pPr>
    </w:p>
    <w:p w14:paraId="47D6B3B4" w14:textId="77777777" w:rsidR="00E82F5D" w:rsidRDefault="00442B5D">
      <w:pPr>
        <w:numPr>
          <w:ilvl w:val="0"/>
          <w:numId w:val="8"/>
        </w:numPr>
        <w:tabs>
          <w:tab w:val="left" w:pos="8740"/>
        </w:tabs>
        <w:spacing w:line="276" w:lineRule="auto"/>
        <w:ind w:right="204"/>
        <w:jc w:val="both"/>
        <w:rPr>
          <w:rFonts w:ascii="Times" w:eastAsia="Times" w:hAnsi="Times" w:cs="Times"/>
        </w:rPr>
      </w:pPr>
      <w:r>
        <w:rPr>
          <w:rFonts w:ascii="Times" w:eastAsia="Times" w:hAnsi="Times" w:cs="Times"/>
        </w:rPr>
        <w:t>Efectos positivos en la salud. Los programas de transferencias condicionadas han contribuido significativamente a la reducción de la morbilidad y mortalidad en Brasil, previniendo millones de hospitalizaciones y muertes en las últimas dos décadas. El número de muertes evitadas por todas las causas y edades entre 2000 y 2019 gracias a la implementación del programa Bolsa Familia fue de 713,083, y el número de hospitalizaciones evitadas fue de 8,225,390.</w:t>
      </w:r>
    </w:p>
    <w:p w14:paraId="12B8DA88" w14:textId="77777777" w:rsidR="00E82F5D" w:rsidRDefault="00E82F5D">
      <w:pPr>
        <w:tabs>
          <w:tab w:val="left" w:pos="8740"/>
        </w:tabs>
        <w:spacing w:line="276" w:lineRule="auto"/>
        <w:ind w:right="204"/>
        <w:jc w:val="both"/>
        <w:rPr>
          <w:rFonts w:ascii="Times" w:eastAsia="Times" w:hAnsi="Times" w:cs="Times"/>
          <w:b/>
        </w:rPr>
      </w:pPr>
    </w:p>
    <w:p w14:paraId="58A45A96" w14:textId="77777777" w:rsidR="00E82F5D" w:rsidRDefault="00442B5D">
      <w:pPr>
        <w:tabs>
          <w:tab w:val="left" w:pos="8740"/>
        </w:tabs>
        <w:spacing w:line="276" w:lineRule="auto"/>
        <w:ind w:right="204"/>
        <w:jc w:val="both"/>
        <w:rPr>
          <w:rFonts w:ascii="Times" w:eastAsia="Times" w:hAnsi="Times" w:cs="Times"/>
          <w:b/>
        </w:rPr>
      </w:pPr>
      <w:r>
        <w:rPr>
          <w:rFonts w:ascii="Times" w:eastAsia="Times" w:hAnsi="Times" w:cs="Times"/>
          <w:b/>
        </w:rPr>
        <w:t>V.        Experiencias internacionales</w:t>
      </w:r>
    </w:p>
    <w:p w14:paraId="34341BC3" w14:textId="77777777" w:rsidR="00E82F5D" w:rsidRDefault="00E82F5D">
      <w:pPr>
        <w:tabs>
          <w:tab w:val="left" w:pos="8740"/>
        </w:tabs>
        <w:spacing w:line="276" w:lineRule="auto"/>
        <w:ind w:right="204"/>
        <w:jc w:val="both"/>
        <w:rPr>
          <w:rFonts w:ascii="Times" w:eastAsia="Times" w:hAnsi="Times" w:cs="Times"/>
          <w:b/>
        </w:rPr>
      </w:pPr>
    </w:p>
    <w:p w14:paraId="4E19D790" w14:textId="77777777" w:rsidR="00E82F5D" w:rsidRDefault="00442B5D">
      <w:pPr>
        <w:tabs>
          <w:tab w:val="left" w:pos="8740"/>
        </w:tabs>
        <w:spacing w:line="276" w:lineRule="auto"/>
        <w:ind w:right="204"/>
        <w:jc w:val="both"/>
        <w:rPr>
          <w:rFonts w:ascii="Times" w:eastAsia="Times" w:hAnsi="Times" w:cs="Times"/>
          <w:b/>
          <w:u w:val="single"/>
        </w:rPr>
      </w:pPr>
      <w:r>
        <w:rPr>
          <w:rFonts w:ascii="Times" w:eastAsia="Times" w:hAnsi="Times" w:cs="Times"/>
          <w:b/>
          <w:u w:val="single"/>
        </w:rPr>
        <w:t>Experiencia en Brasil</w:t>
      </w:r>
    </w:p>
    <w:p w14:paraId="506F9357" w14:textId="77777777" w:rsidR="009C1EBE" w:rsidRDefault="009C1EBE">
      <w:pPr>
        <w:tabs>
          <w:tab w:val="left" w:pos="8740"/>
        </w:tabs>
        <w:spacing w:line="276" w:lineRule="auto"/>
        <w:ind w:right="204"/>
        <w:jc w:val="both"/>
        <w:rPr>
          <w:rFonts w:ascii="Times" w:eastAsia="Times" w:hAnsi="Times" w:cs="Times"/>
        </w:rPr>
      </w:pPr>
    </w:p>
    <w:p w14:paraId="63745D40" w14:textId="77777777" w:rsidR="00E82F5D" w:rsidRDefault="00442B5D">
      <w:pPr>
        <w:tabs>
          <w:tab w:val="left" w:pos="8740"/>
        </w:tabs>
        <w:spacing w:line="276" w:lineRule="auto"/>
        <w:ind w:right="204"/>
        <w:jc w:val="both"/>
        <w:rPr>
          <w:rFonts w:ascii="Times" w:eastAsia="Times" w:hAnsi="Times" w:cs="Times"/>
        </w:rPr>
      </w:pPr>
      <w:r>
        <w:rPr>
          <w:rFonts w:ascii="Times" w:eastAsia="Times" w:hAnsi="Times" w:cs="Times"/>
        </w:rPr>
        <w:lastRenderedPageBreak/>
        <w:t>Con una amplia participación popular, la actual Constitución de Brasil fue promulgada dando voz a décadas de luchas que se consolidaron durante el período militar y unificando demandas de diversos grupos sociales y económicos. Dada su "finalidad de asegurar el ejercicio de los derechos sociales e individuales, la libertad, la seguridad, el bienestar, el desarrollo, la igualdad y la justicia"(Brasil, 1988, preámbulo), representó la primera vez en la historia del país en que los derechos sociales fueron considerados explícitamente como derechos fundamentales de todos los ciudadanos</w:t>
      </w:r>
      <w:r>
        <w:rPr>
          <w:rFonts w:ascii="Times" w:eastAsia="Times" w:hAnsi="Times" w:cs="Times"/>
          <w:vertAlign w:val="superscript"/>
        </w:rPr>
        <w:footnoteReference w:id="14"/>
      </w:r>
      <w:r>
        <w:rPr>
          <w:rFonts w:ascii="Times" w:eastAsia="Times" w:hAnsi="Times" w:cs="Times"/>
        </w:rPr>
        <w:t>.</w:t>
      </w:r>
    </w:p>
    <w:p w14:paraId="022A48A1" w14:textId="77777777" w:rsidR="00E82F5D" w:rsidRDefault="00E82F5D">
      <w:pPr>
        <w:tabs>
          <w:tab w:val="left" w:pos="8740"/>
        </w:tabs>
        <w:spacing w:line="276" w:lineRule="auto"/>
        <w:ind w:right="204"/>
        <w:jc w:val="both"/>
        <w:rPr>
          <w:rFonts w:ascii="Times" w:eastAsia="Times" w:hAnsi="Times" w:cs="Times"/>
        </w:rPr>
      </w:pPr>
    </w:p>
    <w:p w14:paraId="2B30FCF1" w14:textId="77777777" w:rsidR="00E82F5D" w:rsidRDefault="00442B5D">
      <w:pPr>
        <w:tabs>
          <w:tab w:val="left" w:pos="8740"/>
        </w:tabs>
        <w:spacing w:line="276" w:lineRule="auto"/>
        <w:ind w:right="204"/>
        <w:jc w:val="both"/>
        <w:rPr>
          <w:rFonts w:ascii="Times" w:eastAsia="Times" w:hAnsi="Times" w:cs="Times"/>
        </w:rPr>
      </w:pPr>
      <w:r>
        <w:rPr>
          <w:rFonts w:ascii="Times" w:eastAsia="Times" w:hAnsi="Times" w:cs="Times"/>
        </w:rPr>
        <w:t>Como se presenta en el Artículo 1 de su texto, la Constitución brasileña se funda, entre otros principios, en el derecho a la ciudadanía y la dignidad de la persona humana. En consecuencia, estos principios guiaron la redacción del Artículo 6, que establece que todo ciudadano debe tener acceso a “educación, salud, trabajo, ocio, seguridad, previsión social...”, así como a un “salario mínimo mensual unificado nacionalmente, establecido por ley, capaz de satisfacer las necesidades básicas de subsistencia y las de su familia”.</w:t>
      </w:r>
    </w:p>
    <w:p w14:paraId="116462BA" w14:textId="77777777" w:rsidR="00E82F5D" w:rsidRDefault="00E82F5D">
      <w:pPr>
        <w:tabs>
          <w:tab w:val="left" w:pos="8740"/>
        </w:tabs>
        <w:spacing w:line="276" w:lineRule="auto"/>
        <w:ind w:right="204"/>
        <w:jc w:val="both"/>
        <w:rPr>
          <w:rFonts w:ascii="Times" w:eastAsia="Times" w:hAnsi="Times" w:cs="Times"/>
        </w:rPr>
      </w:pPr>
    </w:p>
    <w:p w14:paraId="532C3463" w14:textId="77777777" w:rsidR="00E82F5D" w:rsidRDefault="00442B5D">
      <w:pPr>
        <w:tabs>
          <w:tab w:val="left" w:pos="8740"/>
        </w:tabs>
        <w:spacing w:line="276" w:lineRule="auto"/>
        <w:ind w:right="204"/>
        <w:jc w:val="both"/>
        <w:rPr>
          <w:rFonts w:ascii="Times" w:eastAsia="Times" w:hAnsi="Times" w:cs="Times"/>
        </w:rPr>
      </w:pPr>
      <w:r>
        <w:rPr>
          <w:rFonts w:ascii="Times" w:eastAsia="Times" w:hAnsi="Times" w:cs="Times"/>
        </w:rPr>
        <w:t>A pesar de la inclusión de derechos sociales fundamentales en su texto y de una nueva conceptualización de la seguridad social, la Constitución no contempló necesariamente el desarrollo de programas de transferencia de efectivo en los años 90. Sin embargo, a lo largo de esa década y de los primeros años del siglo XXI, el desarrollo de estos programas en Brasil siguió una trayectoria en cuatro etapas principales:</w:t>
      </w:r>
    </w:p>
    <w:p w14:paraId="61E2AA5B" w14:textId="77777777" w:rsidR="00E82F5D" w:rsidRDefault="00E82F5D">
      <w:pPr>
        <w:tabs>
          <w:tab w:val="left" w:pos="8740"/>
        </w:tabs>
        <w:spacing w:line="276" w:lineRule="auto"/>
        <w:ind w:right="204"/>
        <w:jc w:val="both"/>
        <w:rPr>
          <w:rFonts w:ascii="Times" w:eastAsia="Times" w:hAnsi="Times" w:cs="Times"/>
        </w:rPr>
      </w:pPr>
    </w:p>
    <w:p w14:paraId="4FAE5094" w14:textId="77777777" w:rsidR="00E82F5D" w:rsidRDefault="00442B5D">
      <w:pPr>
        <w:numPr>
          <w:ilvl w:val="0"/>
          <w:numId w:val="12"/>
        </w:numPr>
        <w:tabs>
          <w:tab w:val="left" w:pos="8740"/>
        </w:tabs>
        <w:spacing w:line="276" w:lineRule="auto"/>
        <w:ind w:right="204"/>
        <w:jc w:val="both"/>
        <w:rPr>
          <w:rFonts w:ascii="Times" w:eastAsia="Times" w:hAnsi="Times" w:cs="Times"/>
        </w:rPr>
      </w:pPr>
      <w:r>
        <w:rPr>
          <w:rFonts w:ascii="Times" w:eastAsia="Times" w:hAnsi="Times" w:cs="Times"/>
        </w:rPr>
        <w:t xml:space="preserve">En 1991, el entonces senador Eduardo </w:t>
      </w:r>
      <w:proofErr w:type="spellStart"/>
      <w:r>
        <w:rPr>
          <w:rFonts w:ascii="Times" w:eastAsia="Times" w:hAnsi="Times" w:cs="Times"/>
        </w:rPr>
        <w:t>Suplicy</w:t>
      </w:r>
      <w:proofErr w:type="spellEnd"/>
      <w:r>
        <w:rPr>
          <w:rFonts w:ascii="Times" w:eastAsia="Times" w:hAnsi="Times" w:cs="Times"/>
        </w:rPr>
        <w:t xml:space="preserve"> presentó el Proyecto de Ley 80 de 1991, propuso el “Programa de Garantía de Renta Mínima” para todo ciudadano brasileño mayor de 25 años. Aprobado por el Senado ese mismo año, el proyecto quedó estancado en la Cámara de Diputados hasta 2007, cuando fue archivado.</w:t>
      </w:r>
    </w:p>
    <w:p w14:paraId="6D5630B4" w14:textId="77777777" w:rsidR="00E82F5D" w:rsidRDefault="00E82F5D">
      <w:pPr>
        <w:tabs>
          <w:tab w:val="left" w:pos="8740"/>
        </w:tabs>
        <w:spacing w:line="276" w:lineRule="auto"/>
        <w:ind w:left="720" w:right="204"/>
        <w:jc w:val="both"/>
        <w:rPr>
          <w:rFonts w:ascii="Times" w:eastAsia="Times" w:hAnsi="Times" w:cs="Times"/>
        </w:rPr>
      </w:pPr>
    </w:p>
    <w:p w14:paraId="1E975BA9" w14:textId="77777777" w:rsidR="00E82F5D" w:rsidRDefault="00442B5D">
      <w:pPr>
        <w:numPr>
          <w:ilvl w:val="0"/>
          <w:numId w:val="12"/>
        </w:numPr>
        <w:tabs>
          <w:tab w:val="left" w:pos="8740"/>
        </w:tabs>
        <w:spacing w:line="276" w:lineRule="auto"/>
        <w:ind w:right="204"/>
        <w:jc w:val="both"/>
        <w:rPr>
          <w:rFonts w:ascii="Times" w:eastAsia="Times" w:hAnsi="Times" w:cs="Times"/>
        </w:rPr>
      </w:pPr>
      <w:r>
        <w:rPr>
          <w:rFonts w:ascii="Times" w:eastAsia="Times" w:hAnsi="Times" w:cs="Times"/>
        </w:rPr>
        <w:t xml:space="preserve">Creación de experiencias pioneras de renta mínima en tres municipios en 1995: </w:t>
      </w:r>
      <w:proofErr w:type="spellStart"/>
      <w:r>
        <w:rPr>
          <w:rFonts w:ascii="Times" w:eastAsia="Times" w:hAnsi="Times" w:cs="Times"/>
        </w:rPr>
        <w:t>Brasília</w:t>
      </w:r>
      <w:proofErr w:type="spellEnd"/>
      <w:r>
        <w:rPr>
          <w:rFonts w:ascii="Times" w:eastAsia="Times" w:hAnsi="Times" w:cs="Times"/>
        </w:rPr>
        <w:t xml:space="preserve"> (DF), con el programa Bolsa Escola, que exigía una asistencia escolar del 90% para recibir el beneficio; y </w:t>
      </w:r>
      <w:proofErr w:type="spellStart"/>
      <w:r>
        <w:rPr>
          <w:rFonts w:ascii="Times" w:eastAsia="Times" w:hAnsi="Times" w:cs="Times"/>
        </w:rPr>
        <w:t>Ribeirão</w:t>
      </w:r>
      <w:proofErr w:type="spellEnd"/>
      <w:r>
        <w:rPr>
          <w:rFonts w:ascii="Times" w:eastAsia="Times" w:hAnsi="Times" w:cs="Times"/>
        </w:rPr>
        <w:t xml:space="preserve"> </w:t>
      </w:r>
      <w:proofErr w:type="spellStart"/>
      <w:r>
        <w:rPr>
          <w:rFonts w:ascii="Times" w:eastAsia="Times" w:hAnsi="Times" w:cs="Times"/>
        </w:rPr>
        <w:t>Preto</w:t>
      </w:r>
      <w:proofErr w:type="spellEnd"/>
      <w:r>
        <w:rPr>
          <w:rFonts w:ascii="Times" w:eastAsia="Times" w:hAnsi="Times" w:cs="Times"/>
        </w:rPr>
        <w:t xml:space="preserve"> y Campinas (SP), que establecieron niveles mínimos de ingreso dentro de otros programas de asistencia social</w:t>
      </w:r>
      <w:r>
        <w:rPr>
          <w:rFonts w:ascii="Times" w:eastAsia="Times" w:hAnsi="Times" w:cs="Times"/>
          <w:vertAlign w:val="superscript"/>
        </w:rPr>
        <w:footnoteReference w:id="15"/>
      </w:r>
      <w:r>
        <w:rPr>
          <w:rFonts w:ascii="Times" w:eastAsia="Times" w:hAnsi="Times" w:cs="Times"/>
        </w:rPr>
        <w:t>. La creciente visibilidad de estos programas municipales permitió la aprobación de la Ley 9533 en 1997, que autorizó al gobierno federal a apoyar financieramente a municipios que implementaran programas de garantía de renta mínima con acciones socioeducativas.</w:t>
      </w:r>
    </w:p>
    <w:p w14:paraId="2FA41605" w14:textId="77777777" w:rsidR="00E82F5D" w:rsidRDefault="00E82F5D">
      <w:pPr>
        <w:tabs>
          <w:tab w:val="left" w:pos="8740"/>
        </w:tabs>
        <w:spacing w:line="276" w:lineRule="auto"/>
        <w:ind w:left="720" w:right="204"/>
        <w:jc w:val="both"/>
        <w:rPr>
          <w:rFonts w:ascii="Times" w:eastAsia="Times" w:hAnsi="Times" w:cs="Times"/>
        </w:rPr>
      </w:pPr>
    </w:p>
    <w:p w14:paraId="44ED9D6D" w14:textId="77777777" w:rsidR="00E82F5D" w:rsidRDefault="00442B5D">
      <w:pPr>
        <w:numPr>
          <w:ilvl w:val="0"/>
          <w:numId w:val="12"/>
        </w:numPr>
        <w:tabs>
          <w:tab w:val="left" w:pos="8740"/>
        </w:tabs>
        <w:spacing w:line="276" w:lineRule="auto"/>
        <w:ind w:right="204"/>
        <w:jc w:val="both"/>
        <w:rPr>
          <w:rFonts w:ascii="Times" w:eastAsia="Times" w:hAnsi="Times" w:cs="Times"/>
        </w:rPr>
      </w:pPr>
      <w:r>
        <w:rPr>
          <w:rFonts w:ascii="Times" w:eastAsia="Times" w:hAnsi="Times" w:cs="Times"/>
        </w:rPr>
        <w:t>Ley 10219 de 2001, sustituyendo la ley anterior y estableció el Bolsa Escola a nivel federal, extendiéndose a todos los municipios del país. Programas como el Auxilio Gas, la expansión del Beneficio de Prestación Continuada (BPC), y la creación del Catastro Único consolidaron las transferencias de efectivo como estrategia nacional para combatir la pobreza</w:t>
      </w:r>
      <w:r>
        <w:rPr>
          <w:rFonts w:ascii="Times" w:eastAsia="Times" w:hAnsi="Times" w:cs="Times"/>
          <w:vertAlign w:val="superscript"/>
        </w:rPr>
        <w:footnoteReference w:id="16"/>
      </w:r>
      <w:r>
        <w:rPr>
          <w:rFonts w:ascii="Times" w:eastAsia="Times" w:hAnsi="Times" w:cs="Times"/>
        </w:rPr>
        <w:t>.</w:t>
      </w:r>
    </w:p>
    <w:p w14:paraId="6ABD2FBE" w14:textId="77777777" w:rsidR="00E82F5D" w:rsidRDefault="00E82F5D">
      <w:pPr>
        <w:tabs>
          <w:tab w:val="left" w:pos="8740"/>
        </w:tabs>
        <w:spacing w:line="276" w:lineRule="auto"/>
        <w:ind w:left="720" w:right="204"/>
        <w:jc w:val="both"/>
        <w:rPr>
          <w:rFonts w:ascii="Times" w:eastAsia="Times" w:hAnsi="Times" w:cs="Times"/>
        </w:rPr>
      </w:pPr>
    </w:p>
    <w:p w14:paraId="76DD815C" w14:textId="77777777" w:rsidR="00E82F5D" w:rsidRDefault="00442B5D">
      <w:pPr>
        <w:numPr>
          <w:ilvl w:val="0"/>
          <w:numId w:val="12"/>
        </w:numPr>
        <w:tabs>
          <w:tab w:val="left" w:pos="8740"/>
        </w:tabs>
        <w:spacing w:line="276" w:lineRule="auto"/>
        <w:ind w:right="204"/>
        <w:jc w:val="both"/>
        <w:rPr>
          <w:rFonts w:ascii="Times" w:eastAsia="Times" w:hAnsi="Times" w:cs="Times"/>
        </w:rPr>
      </w:pPr>
      <w:r>
        <w:rPr>
          <w:rFonts w:ascii="Times" w:eastAsia="Times" w:hAnsi="Times" w:cs="Times"/>
        </w:rPr>
        <w:t xml:space="preserve">Con la elección del presidente Lula en 2003, se identificaron problemas en la fragmentación y costos administrativos de los programas existentes, y por ello, el 20 de octubre de 2003 se creó el Programa Bolsa </w:t>
      </w:r>
      <w:proofErr w:type="spellStart"/>
      <w:r>
        <w:rPr>
          <w:rFonts w:ascii="Times" w:eastAsia="Times" w:hAnsi="Times" w:cs="Times"/>
        </w:rPr>
        <w:t>Família</w:t>
      </w:r>
      <w:proofErr w:type="spellEnd"/>
      <w:r>
        <w:rPr>
          <w:rFonts w:ascii="Times" w:eastAsia="Times" w:hAnsi="Times" w:cs="Times"/>
        </w:rPr>
        <w:t>, unificando diversas iniciativas (como Bolsa Escola y Auxilio Gas) e incluyendo programas estatales y municipales</w:t>
      </w:r>
      <w:r>
        <w:rPr>
          <w:rFonts w:ascii="Times" w:eastAsia="Times" w:hAnsi="Times" w:cs="Times"/>
          <w:vertAlign w:val="superscript"/>
        </w:rPr>
        <w:footnoteReference w:id="17"/>
      </w:r>
      <w:r>
        <w:rPr>
          <w:rFonts w:ascii="Times" w:eastAsia="Times" w:hAnsi="Times" w:cs="Times"/>
        </w:rPr>
        <w:t xml:space="preserve">. Además, se lanzó el programa Fome Zero-Hambre Cero y creó el Ministerio de Desarrollo Social y Combate al Hambre en 2004. En 2004, se firmó la Ley 10835, redactada por el senador </w:t>
      </w:r>
      <w:proofErr w:type="spellStart"/>
      <w:r>
        <w:rPr>
          <w:rFonts w:ascii="Times" w:eastAsia="Times" w:hAnsi="Times" w:cs="Times"/>
        </w:rPr>
        <w:t>Suplicy</w:t>
      </w:r>
      <w:proofErr w:type="spellEnd"/>
      <w:r>
        <w:rPr>
          <w:rFonts w:ascii="Times" w:eastAsia="Times" w:hAnsi="Times" w:cs="Times"/>
        </w:rPr>
        <w:t>, que estableció el Bolsa Familia como una etapa hacia la implementación gradual de una renta básica universal</w:t>
      </w:r>
      <w:r>
        <w:rPr>
          <w:rFonts w:ascii="Times" w:eastAsia="Times" w:hAnsi="Times" w:cs="Times"/>
          <w:vertAlign w:val="superscript"/>
        </w:rPr>
        <w:footnoteReference w:id="18"/>
      </w:r>
      <w:r>
        <w:rPr>
          <w:rFonts w:ascii="Times" w:eastAsia="Times" w:hAnsi="Times" w:cs="Times"/>
        </w:rPr>
        <w:t>.</w:t>
      </w:r>
    </w:p>
    <w:p w14:paraId="2AB8917F" w14:textId="77777777" w:rsidR="00E82F5D" w:rsidRDefault="00E82F5D">
      <w:pPr>
        <w:tabs>
          <w:tab w:val="left" w:pos="8740"/>
        </w:tabs>
        <w:spacing w:line="276" w:lineRule="auto"/>
        <w:ind w:right="204"/>
        <w:jc w:val="both"/>
        <w:rPr>
          <w:rFonts w:ascii="Times" w:eastAsia="Times" w:hAnsi="Times" w:cs="Times"/>
        </w:rPr>
      </w:pPr>
    </w:p>
    <w:p w14:paraId="05B27E58" w14:textId="77777777" w:rsidR="00E82F5D" w:rsidRDefault="00442B5D">
      <w:pPr>
        <w:tabs>
          <w:tab w:val="left" w:pos="8740"/>
        </w:tabs>
        <w:spacing w:line="276" w:lineRule="auto"/>
        <w:ind w:right="204"/>
        <w:jc w:val="both"/>
        <w:rPr>
          <w:rFonts w:ascii="Times" w:eastAsia="Times" w:hAnsi="Times" w:cs="Times"/>
          <w:b/>
        </w:rPr>
      </w:pPr>
      <w:r>
        <w:rPr>
          <w:rFonts w:ascii="Times" w:eastAsia="Times" w:hAnsi="Times" w:cs="Times"/>
          <w:b/>
        </w:rPr>
        <w:t xml:space="preserve">Bolsa </w:t>
      </w:r>
      <w:proofErr w:type="spellStart"/>
      <w:r>
        <w:rPr>
          <w:rFonts w:ascii="Times" w:eastAsia="Times" w:hAnsi="Times" w:cs="Times"/>
          <w:b/>
        </w:rPr>
        <w:t>Família</w:t>
      </w:r>
      <w:proofErr w:type="spellEnd"/>
      <w:r>
        <w:rPr>
          <w:rFonts w:ascii="Times" w:eastAsia="Times" w:hAnsi="Times" w:cs="Times"/>
          <w:b/>
        </w:rPr>
        <w:t xml:space="preserve"> y Bolsa Verde</w:t>
      </w:r>
    </w:p>
    <w:p w14:paraId="2BA5BB34" w14:textId="77777777" w:rsidR="00E82F5D" w:rsidRDefault="00E82F5D">
      <w:pPr>
        <w:tabs>
          <w:tab w:val="left" w:pos="8740"/>
        </w:tabs>
        <w:spacing w:line="276" w:lineRule="auto"/>
        <w:ind w:right="204"/>
        <w:jc w:val="both"/>
        <w:rPr>
          <w:rFonts w:ascii="Times" w:eastAsia="Times" w:hAnsi="Times" w:cs="Times"/>
        </w:rPr>
      </w:pPr>
    </w:p>
    <w:p w14:paraId="100B8D70" w14:textId="77777777" w:rsidR="00E82F5D" w:rsidRDefault="00442B5D">
      <w:pPr>
        <w:tabs>
          <w:tab w:val="left" w:pos="8740"/>
        </w:tabs>
        <w:spacing w:line="276" w:lineRule="auto"/>
        <w:ind w:right="204"/>
        <w:jc w:val="both"/>
        <w:rPr>
          <w:rFonts w:ascii="Times" w:eastAsia="Times" w:hAnsi="Times" w:cs="Times"/>
        </w:rPr>
      </w:pPr>
      <w:r>
        <w:rPr>
          <w:rFonts w:ascii="Times" w:eastAsia="Times" w:hAnsi="Times" w:cs="Times"/>
        </w:rPr>
        <w:t>Más de 20 años después de su implementación, la Bolsa Familia se ha consolidado como un éxito en innovación social y lucha contra la pobreza. Su primer pago fue realizado en octubre de 2003, beneficiando a más de 1,15 millones de familias con un promedio de R$73,67 ($13). De 2002 a 2013, la desnutrición se redujo en aproximadamente un 82%. En 2014, más de 14 millones de familias lo recibían y la FAO declaró que Brasil había salido del Mapa del Hambre</w:t>
      </w:r>
      <w:r>
        <w:rPr>
          <w:rFonts w:ascii="Times" w:eastAsia="Times" w:hAnsi="Times" w:cs="Times"/>
          <w:vertAlign w:val="superscript"/>
        </w:rPr>
        <w:footnoteReference w:id="19"/>
      </w:r>
      <w:r>
        <w:rPr>
          <w:rFonts w:ascii="Times" w:eastAsia="Times" w:hAnsi="Times" w:cs="Times"/>
        </w:rPr>
        <w:t>.</w:t>
      </w:r>
    </w:p>
    <w:p w14:paraId="263DC979" w14:textId="77777777" w:rsidR="00E82F5D" w:rsidRDefault="00E82F5D">
      <w:pPr>
        <w:tabs>
          <w:tab w:val="left" w:pos="8740"/>
        </w:tabs>
        <w:spacing w:line="276" w:lineRule="auto"/>
        <w:ind w:right="204"/>
        <w:jc w:val="both"/>
        <w:rPr>
          <w:rFonts w:ascii="Times" w:eastAsia="Times" w:hAnsi="Times" w:cs="Times"/>
        </w:rPr>
      </w:pPr>
    </w:p>
    <w:p w14:paraId="2B66DAE2" w14:textId="77777777" w:rsidR="00E82F5D" w:rsidRDefault="00442B5D">
      <w:pPr>
        <w:tabs>
          <w:tab w:val="left" w:pos="8740"/>
        </w:tabs>
        <w:spacing w:line="276" w:lineRule="auto"/>
        <w:ind w:right="204"/>
        <w:jc w:val="both"/>
        <w:rPr>
          <w:rFonts w:ascii="Times" w:eastAsia="Times" w:hAnsi="Times" w:cs="Times"/>
        </w:rPr>
      </w:pPr>
      <w:r>
        <w:rPr>
          <w:rFonts w:ascii="Times" w:eastAsia="Times" w:hAnsi="Times" w:cs="Times"/>
        </w:rPr>
        <w:t xml:space="preserve">A pesar de retos en materia política, el programa fue restablecido en 2023 con un mínimo de R$600 por familia, más pagos adicionales por niños, personas embarazadas, y adolescentes. En diciembre de 2024, más de 20,8 millones de familias —54,4 millones de </w:t>
      </w:r>
      <w:r>
        <w:rPr>
          <w:rFonts w:ascii="Times" w:eastAsia="Times" w:hAnsi="Times" w:cs="Times"/>
        </w:rPr>
        <w:lastRenderedPageBreak/>
        <w:t>personas, incluyendo más de 24 millones de niños— recibían un promedio de R$678,36 ($115)</w:t>
      </w:r>
      <w:r>
        <w:rPr>
          <w:rFonts w:ascii="Times" w:eastAsia="Times" w:hAnsi="Times" w:cs="Times"/>
          <w:vertAlign w:val="superscript"/>
        </w:rPr>
        <w:footnoteReference w:id="20"/>
      </w:r>
      <w:r>
        <w:rPr>
          <w:rFonts w:ascii="Times" w:eastAsia="Times" w:hAnsi="Times" w:cs="Times"/>
        </w:rPr>
        <w:t>.</w:t>
      </w:r>
    </w:p>
    <w:p w14:paraId="23E7E539" w14:textId="77777777" w:rsidR="00E82F5D" w:rsidRDefault="00E82F5D">
      <w:pPr>
        <w:tabs>
          <w:tab w:val="left" w:pos="8740"/>
        </w:tabs>
        <w:spacing w:line="276" w:lineRule="auto"/>
        <w:ind w:right="204"/>
        <w:jc w:val="both"/>
        <w:rPr>
          <w:rFonts w:ascii="Times" w:eastAsia="Times" w:hAnsi="Times" w:cs="Times"/>
        </w:rPr>
      </w:pPr>
    </w:p>
    <w:p w14:paraId="12517C60" w14:textId="77777777" w:rsidR="00E82F5D" w:rsidRDefault="00442B5D">
      <w:pPr>
        <w:tabs>
          <w:tab w:val="left" w:pos="8740"/>
        </w:tabs>
        <w:spacing w:line="276" w:lineRule="auto"/>
        <w:ind w:right="204"/>
        <w:jc w:val="both"/>
        <w:rPr>
          <w:rFonts w:ascii="Times" w:eastAsia="Times" w:hAnsi="Times" w:cs="Times"/>
        </w:rPr>
      </w:pPr>
      <w:r>
        <w:rPr>
          <w:rFonts w:ascii="Times" w:eastAsia="Times" w:hAnsi="Times" w:cs="Times"/>
        </w:rPr>
        <w:t>Inspirado en el éxito del Bolsa Familia y en la creciente acción climática, se creó la Bolsa Verde, descrito por el Ministerio de Medio Ambiente como un programa “socioeconómico y ambiental que busca unir ciudadanía y preservación ambiental”. Creado por la Ley 12512 en 2011, brindó apoyo a familias en pobreza extrema que participaban en la conservación ambiental. Fue desactivado en 2016, cuando casi 100 mil familias recibían R$300 trimestralmente, y reactivado en 2023, con pagos ampliados a R$600. Actualmente, beneficia a familias de bajos ingresos registradas en el Catastro Único que viven en áreas protegidas.</w:t>
      </w:r>
    </w:p>
    <w:p w14:paraId="5B1D18FC" w14:textId="77777777" w:rsidR="00E82F5D" w:rsidRDefault="00E82F5D">
      <w:pPr>
        <w:tabs>
          <w:tab w:val="left" w:pos="8740"/>
        </w:tabs>
        <w:spacing w:line="276" w:lineRule="auto"/>
        <w:ind w:right="204"/>
        <w:jc w:val="both"/>
        <w:rPr>
          <w:rFonts w:ascii="Times" w:eastAsia="Times" w:hAnsi="Times" w:cs="Times"/>
        </w:rPr>
      </w:pPr>
    </w:p>
    <w:p w14:paraId="06545889" w14:textId="77777777" w:rsidR="00E82F5D" w:rsidRDefault="00442B5D">
      <w:pPr>
        <w:tabs>
          <w:tab w:val="left" w:pos="8740"/>
        </w:tabs>
        <w:spacing w:line="276" w:lineRule="auto"/>
        <w:ind w:right="204"/>
        <w:jc w:val="both"/>
        <w:rPr>
          <w:rFonts w:ascii="Times" w:eastAsia="Times" w:hAnsi="Times" w:cs="Times"/>
        </w:rPr>
      </w:pPr>
      <w:r>
        <w:rPr>
          <w:rFonts w:ascii="Times" w:eastAsia="Times" w:hAnsi="Times" w:cs="Times"/>
        </w:rPr>
        <w:t>Aunque exitosos, la Bolsa Familia y la Bolsa Verde aún están lejos de ser una RBU. La Bolsa Verde es limitada geográficamente, y su acceso cuenta con complicaciones por barreras burocráticas. Aun así, experiencias similares —como un piloto de RBU en la Amazonía peruana— muestran que los esquemas de renta básica para conservación pueden mejorar la nutrición, aliviar la preocupación financiera y fortalecer la protección ambiental</w:t>
      </w:r>
      <w:r>
        <w:rPr>
          <w:rFonts w:ascii="Times" w:eastAsia="Times" w:hAnsi="Times" w:cs="Times"/>
          <w:vertAlign w:val="superscript"/>
        </w:rPr>
        <w:footnoteReference w:id="21"/>
      </w:r>
      <w:r>
        <w:rPr>
          <w:rFonts w:ascii="Times" w:eastAsia="Times" w:hAnsi="Times" w:cs="Times"/>
        </w:rPr>
        <w:t xml:space="preserve"> (</w:t>
      </w:r>
      <w:proofErr w:type="spellStart"/>
      <w:r>
        <w:rPr>
          <w:rFonts w:ascii="Times" w:eastAsia="Times" w:hAnsi="Times" w:cs="Times"/>
        </w:rPr>
        <w:t>Cool</w:t>
      </w:r>
      <w:proofErr w:type="spellEnd"/>
      <w:r>
        <w:rPr>
          <w:rFonts w:ascii="Times" w:eastAsia="Times" w:hAnsi="Times" w:cs="Times"/>
        </w:rPr>
        <w:t xml:space="preserve"> </w:t>
      </w:r>
      <w:proofErr w:type="spellStart"/>
      <w:r>
        <w:rPr>
          <w:rFonts w:ascii="Times" w:eastAsia="Times" w:hAnsi="Times" w:cs="Times"/>
        </w:rPr>
        <w:t>Earth</w:t>
      </w:r>
      <w:proofErr w:type="spellEnd"/>
      <w:r>
        <w:rPr>
          <w:rFonts w:ascii="Times" w:eastAsia="Times" w:hAnsi="Times" w:cs="Times"/>
        </w:rPr>
        <w:t>, 2025).</w:t>
      </w:r>
    </w:p>
    <w:p w14:paraId="6CD54334" w14:textId="77777777" w:rsidR="00E82F5D" w:rsidRDefault="00E82F5D">
      <w:pPr>
        <w:tabs>
          <w:tab w:val="left" w:pos="8740"/>
        </w:tabs>
        <w:spacing w:line="276" w:lineRule="auto"/>
        <w:ind w:right="204"/>
        <w:jc w:val="both"/>
        <w:rPr>
          <w:rFonts w:ascii="Times" w:eastAsia="Times" w:hAnsi="Times" w:cs="Times"/>
        </w:rPr>
      </w:pPr>
    </w:p>
    <w:p w14:paraId="4C800E03" w14:textId="77777777" w:rsidR="00E82F5D" w:rsidRDefault="00442B5D">
      <w:pPr>
        <w:tabs>
          <w:tab w:val="left" w:pos="8740"/>
        </w:tabs>
        <w:spacing w:line="276" w:lineRule="auto"/>
        <w:ind w:right="204"/>
        <w:jc w:val="both"/>
        <w:rPr>
          <w:rFonts w:ascii="Times" w:eastAsia="Times" w:hAnsi="Times" w:cs="Times"/>
        </w:rPr>
      </w:pPr>
      <w:r>
        <w:rPr>
          <w:rFonts w:ascii="Times" w:eastAsia="Times" w:hAnsi="Times" w:cs="Times"/>
        </w:rPr>
        <w:t>Por su parte, la Bolsa Familia fue definida como un paso hacia la RBU</w:t>
      </w:r>
      <w:r>
        <w:rPr>
          <w:rFonts w:ascii="Times" w:eastAsia="Times" w:hAnsi="Times" w:cs="Times"/>
          <w:vertAlign w:val="superscript"/>
        </w:rPr>
        <w:footnoteReference w:id="22"/>
      </w:r>
      <w:r>
        <w:rPr>
          <w:rFonts w:ascii="Times" w:eastAsia="Times" w:hAnsi="Times" w:cs="Times"/>
        </w:rPr>
        <w:t xml:space="preserve"> (Brasil, 2023). Aunque actualmente llega a un cuarto de la población brasileña, está focalizada en los más pobres y mantiene criterios de condicionalidad no financieros como asistencia escolar o vacunas, ampliando el enfoque más allá de la mera pobreza financiera.</w:t>
      </w:r>
    </w:p>
    <w:p w14:paraId="67A6671F" w14:textId="77777777" w:rsidR="00E82F5D" w:rsidRDefault="00E82F5D">
      <w:pPr>
        <w:tabs>
          <w:tab w:val="left" w:pos="8740"/>
        </w:tabs>
        <w:spacing w:line="276" w:lineRule="auto"/>
        <w:ind w:right="204"/>
        <w:jc w:val="both"/>
        <w:rPr>
          <w:rFonts w:ascii="Times" w:eastAsia="Times" w:hAnsi="Times" w:cs="Times"/>
        </w:rPr>
      </w:pPr>
    </w:p>
    <w:p w14:paraId="75CF0EE3" w14:textId="77777777" w:rsidR="00E82F5D" w:rsidRDefault="00442B5D">
      <w:pPr>
        <w:tabs>
          <w:tab w:val="left" w:pos="8740"/>
        </w:tabs>
        <w:spacing w:line="276" w:lineRule="auto"/>
        <w:ind w:right="204"/>
        <w:jc w:val="both"/>
        <w:rPr>
          <w:rFonts w:ascii="Times" w:eastAsia="Times" w:hAnsi="Times" w:cs="Times"/>
        </w:rPr>
      </w:pPr>
      <w:r>
        <w:rPr>
          <w:rFonts w:ascii="Times" w:eastAsia="Times" w:hAnsi="Times" w:cs="Times"/>
        </w:rPr>
        <w:t xml:space="preserve">Uno de los principales desafíos para universalizar el beneficio es su financiamiento. En julio de 2024, la ministra Simone </w:t>
      </w:r>
      <w:proofErr w:type="spellStart"/>
      <w:r>
        <w:rPr>
          <w:rFonts w:ascii="Times" w:eastAsia="Times" w:hAnsi="Times" w:cs="Times"/>
        </w:rPr>
        <w:t>Tebet</w:t>
      </w:r>
      <w:proofErr w:type="spellEnd"/>
      <w:r>
        <w:rPr>
          <w:rFonts w:ascii="Times" w:eastAsia="Times" w:hAnsi="Times" w:cs="Times"/>
        </w:rPr>
        <w:t xml:space="preserve"> anunció subsidios fiscales por R$520 mil millones. Ese mismo año, el presupuesto de la Bolsa Familia fue de R$170 mil millones. Sumando ambos valores, se obtienen R$690 mil millones, que divididos entre 208 millones de personas resultarían en un pago de R$3.317 ($570) anuales, o R$276 mensuales. Esto </w:t>
      </w:r>
      <w:r>
        <w:rPr>
          <w:rFonts w:ascii="Times" w:eastAsia="Times" w:hAnsi="Times" w:cs="Times"/>
        </w:rPr>
        <w:lastRenderedPageBreak/>
        <w:t>demuestra que la universalización es más una cuestión de prioridad política que de viabilidad fiscal.</w:t>
      </w:r>
    </w:p>
    <w:p w14:paraId="237B199F" w14:textId="77777777" w:rsidR="00E82F5D" w:rsidRDefault="00442B5D">
      <w:pPr>
        <w:tabs>
          <w:tab w:val="left" w:pos="8740"/>
        </w:tabs>
        <w:spacing w:line="276" w:lineRule="auto"/>
        <w:ind w:right="204"/>
        <w:jc w:val="both"/>
        <w:rPr>
          <w:rFonts w:ascii="Times" w:eastAsia="Times" w:hAnsi="Times" w:cs="Times"/>
          <w:b/>
        </w:rPr>
      </w:pPr>
      <w:proofErr w:type="spellStart"/>
      <w:r>
        <w:rPr>
          <w:rFonts w:ascii="Times" w:eastAsia="Times" w:hAnsi="Times" w:cs="Times"/>
          <w:b/>
        </w:rPr>
        <w:t>Maricá</w:t>
      </w:r>
      <w:proofErr w:type="spellEnd"/>
      <w:r>
        <w:rPr>
          <w:rFonts w:ascii="Times" w:eastAsia="Times" w:hAnsi="Times" w:cs="Times"/>
          <w:b/>
        </w:rPr>
        <w:t xml:space="preserve"> y Palmas: renta básica y monedas sociales</w:t>
      </w:r>
    </w:p>
    <w:p w14:paraId="4492A5AE" w14:textId="77777777" w:rsidR="00E82F5D" w:rsidRDefault="00E82F5D">
      <w:pPr>
        <w:tabs>
          <w:tab w:val="left" w:pos="8740"/>
        </w:tabs>
        <w:spacing w:line="276" w:lineRule="auto"/>
        <w:ind w:right="204"/>
        <w:jc w:val="both"/>
        <w:rPr>
          <w:rFonts w:ascii="Times" w:eastAsia="Times" w:hAnsi="Times" w:cs="Times"/>
          <w:b/>
        </w:rPr>
      </w:pPr>
    </w:p>
    <w:p w14:paraId="48EAD189" w14:textId="77777777" w:rsidR="00E82F5D" w:rsidRDefault="00442B5D">
      <w:pPr>
        <w:tabs>
          <w:tab w:val="left" w:pos="8740"/>
        </w:tabs>
        <w:spacing w:line="276" w:lineRule="auto"/>
        <w:ind w:right="204"/>
        <w:jc w:val="both"/>
        <w:rPr>
          <w:rFonts w:ascii="Times" w:eastAsia="Times" w:hAnsi="Times" w:cs="Times"/>
        </w:rPr>
      </w:pPr>
      <w:r>
        <w:rPr>
          <w:rFonts w:ascii="Times" w:eastAsia="Times" w:hAnsi="Times" w:cs="Times"/>
        </w:rPr>
        <w:t xml:space="preserve">En 1998 se fundó el Banco Palmas en Fortaleza (CE), como una iniciativa popular del barrio Conjunto </w:t>
      </w:r>
      <w:proofErr w:type="spellStart"/>
      <w:r>
        <w:rPr>
          <w:rFonts w:ascii="Times" w:eastAsia="Times" w:hAnsi="Times" w:cs="Times"/>
        </w:rPr>
        <w:t>Palmeiras</w:t>
      </w:r>
      <w:proofErr w:type="spellEnd"/>
      <w:r>
        <w:rPr>
          <w:rFonts w:ascii="Times" w:eastAsia="Times" w:hAnsi="Times" w:cs="Times"/>
        </w:rPr>
        <w:t>, con el objetivo de fomentar la inclusión social y el desarrollo local. Creó la primera moneda social del país, limitada al comercio local. Con el tiempo, el banco se convirtió en un actor clave en proyectos sociales y desarrollo tecnológico</w:t>
      </w:r>
      <w:r>
        <w:rPr>
          <w:rFonts w:ascii="Times" w:eastAsia="Times" w:hAnsi="Times" w:cs="Times"/>
          <w:vertAlign w:val="superscript"/>
        </w:rPr>
        <w:footnoteReference w:id="23"/>
      </w:r>
      <w:r>
        <w:rPr>
          <w:rFonts w:ascii="Times" w:eastAsia="Times" w:hAnsi="Times" w:cs="Times"/>
        </w:rPr>
        <w:t>.</w:t>
      </w:r>
    </w:p>
    <w:p w14:paraId="73755FFD" w14:textId="77777777" w:rsidR="00E82F5D" w:rsidRDefault="00E82F5D">
      <w:pPr>
        <w:tabs>
          <w:tab w:val="left" w:pos="8740"/>
        </w:tabs>
        <w:spacing w:line="276" w:lineRule="auto"/>
        <w:ind w:right="204"/>
        <w:jc w:val="both"/>
        <w:rPr>
          <w:rFonts w:ascii="Times" w:eastAsia="Times" w:hAnsi="Times" w:cs="Times"/>
        </w:rPr>
      </w:pPr>
    </w:p>
    <w:p w14:paraId="78F06A56" w14:textId="77777777" w:rsidR="00E82F5D" w:rsidRDefault="00442B5D">
      <w:pPr>
        <w:tabs>
          <w:tab w:val="left" w:pos="8740"/>
        </w:tabs>
        <w:spacing w:line="276" w:lineRule="auto"/>
        <w:ind w:right="204"/>
        <w:jc w:val="both"/>
        <w:rPr>
          <w:rFonts w:ascii="Times" w:eastAsia="Times" w:hAnsi="Times" w:cs="Times"/>
        </w:rPr>
      </w:pPr>
      <w:r>
        <w:rPr>
          <w:rFonts w:ascii="Times" w:eastAsia="Times" w:hAnsi="Times" w:cs="Times"/>
        </w:rPr>
        <w:t xml:space="preserve">Tras la creación de la Secretaría Nacional de Economía Solidaria en 2003, existen hoy más de 160 monedas sociales en Brasil, con más de 11 millones de transacciones en 2024, sumando R$1.000 millones. El ejemplo más exitoso es la moneda </w:t>
      </w:r>
      <w:proofErr w:type="spellStart"/>
      <w:r>
        <w:rPr>
          <w:rFonts w:ascii="Times" w:eastAsia="Times" w:hAnsi="Times" w:cs="Times"/>
        </w:rPr>
        <w:t>Mumbuca</w:t>
      </w:r>
      <w:proofErr w:type="spellEnd"/>
      <w:r>
        <w:rPr>
          <w:rFonts w:ascii="Times" w:eastAsia="Times" w:hAnsi="Times" w:cs="Times"/>
        </w:rPr>
        <w:t xml:space="preserve"> de </w:t>
      </w:r>
      <w:proofErr w:type="spellStart"/>
      <w:r>
        <w:rPr>
          <w:rFonts w:ascii="Times" w:eastAsia="Times" w:hAnsi="Times" w:cs="Times"/>
        </w:rPr>
        <w:t>Maricá</w:t>
      </w:r>
      <w:proofErr w:type="spellEnd"/>
      <w:r>
        <w:rPr>
          <w:rFonts w:ascii="Times" w:eastAsia="Times" w:hAnsi="Times" w:cs="Times"/>
        </w:rPr>
        <w:t>.</w:t>
      </w:r>
    </w:p>
    <w:p w14:paraId="3A2C6825" w14:textId="77777777" w:rsidR="00E82F5D" w:rsidRDefault="00E82F5D">
      <w:pPr>
        <w:tabs>
          <w:tab w:val="left" w:pos="8740"/>
        </w:tabs>
        <w:spacing w:line="276" w:lineRule="auto"/>
        <w:ind w:right="204"/>
        <w:jc w:val="both"/>
        <w:rPr>
          <w:rFonts w:ascii="Times" w:eastAsia="Times" w:hAnsi="Times" w:cs="Times"/>
        </w:rPr>
      </w:pPr>
    </w:p>
    <w:p w14:paraId="54A41381" w14:textId="77777777" w:rsidR="00E82F5D" w:rsidRDefault="00442B5D">
      <w:pPr>
        <w:tabs>
          <w:tab w:val="left" w:pos="8740"/>
        </w:tabs>
        <w:spacing w:line="276" w:lineRule="auto"/>
        <w:ind w:right="204"/>
        <w:jc w:val="both"/>
        <w:rPr>
          <w:rFonts w:ascii="Times" w:eastAsia="Times" w:hAnsi="Times" w:cs="Times"/>
        </w:rPr>
      </w:pPr>
      <w:r>
        <w:rPr>
          <w:rFonts w:ascii="Times" w:eastAsia="Times" w:hAnsi="Times" w:cs="Times"/>
        </w:rPr>
        <w:t xml:space="preserve">Creada en 2013 con el programa “Ingreso Mínimo </w:t>
      </w:r>
      <w:proofErr w:type="spellStart"/>
      <w:r>
        <w:rPr>
          <w:rFonts w:ascii="Times" w:eastAsia="Times" w:hAnsi="Times" w:cs="Times"/>
        </w:rPr>
        <w:t>Mumbuca</w:t>
      </w:r>
      <w:proofErr w:type="spellEnd"/>
      <w:r>
        <w:rPr>
          <w:rFonts w:ascii="Times" w:eastAsia="Times" w:hAnsi="Times" w:cs="Times"/>
        </w:rPr>
        <w:t xml:space="preserve">”, actualmente beneficia a más de 90 mil personas, casi la mitad de la población. En 2015 se creó un programa adicional de Renta Básica, y en 2019 los pagos pasaron de ser por familia a pagos individuales. Durante la pandemia, </w:t>
      </w:r>
      <w:proofErr w:type="spellStart"/>
      <w:r>
        <w:rPr>
          <w:rFonts w:ascii="Times" w:eastAsia="Times" w:hAnsi="Times" w:cs="Times"/>
        </w:rPr>
        <w:t>Maricá</w:t>
      </w:r>
      <w:proofErr w:type="spellEnd"/>
      <w:r>
        <w:rPr>
          <w:rFonts w:ascii="Times" w:eastAsia="Times" w:hAnsi="Times" w:cs="Times"/>
        </w:rPr>
        <w:t xml:space="preserve"> elevó los pagos a 300 </w:t>
      </w:r>
      <w:proofErr w:type="spellStart"/>
      <w:r>
        <w:rPr>
          <w:rFonts w:ascii="Times" w:eastAsia="Times" w:hAnsi="Times" w:cs="Times"/>
        </w:rPr>
        <w:t>Mumbucas</w:t>
      </w:r>
      <w:proofErr w:type="spellEnd"/>
      <w:r>
        <w:rPr>
          <w:rFonts w:ascii="Times" w:eastAsia="Times" w:hAnsi="Times" w:cs="Times"/>
        </w:rPr>
        <w:t xml:space="preserve"> por persona y amplió la cobertura. En 2023 el valor aumentó a 230 </w:t>
      </w:r>
      <w:proofErr w:type="spellStart"/>
      <w:r>
        <w:rPr>
          <w:rFonts w:ascii="Times" w:eastAsia="Times" w:hAnsi="Times" w:cs="Times"/>
        </w:rPr>
        <w:t>Mumbucas</w:t>
      </w:r>
      <w:proofErr w:type="spellEnd"/>
      <w:r>
        <w:rPr>
          <w:rFonts w:ascii="Times" w:eastAsia="Times" w:hAnsi="Times" w:cs="Times"/>
        </w:rPr>
        <w:t xml:space="preserve"> para 93 mil beneficiarios.</w:t>
      </w:r>
    </w:p>
    <w:p w14:paraId="358D2151" w14:textId="77777777" w:rsidR="00E82F5D" w:rsidRDefault="00E82F5D">
      <w:pPr>
        <w:tabs>
          <w:tab w:val="left" w:pos="8740"/>
        </w:tabs>
        <w:spacing w:line="276" w:lineRule="auto"/>
        <w:ind w:right="204"/>
        <w:jc w:val="both"/>
        <w:rPr>
          <w:rFonts w:ascii="Times" w:eastAsia="Times" w:hAnsi="Times" w:cs="Times"/>
        </w:rPr>
      </w:pPr>
    </w:p>
    <w:p w14:paraId="0243F805" w14:textId="77777777" w:rsidR="00E82F5D" w:rsidRDefault="00442B5D">
      <w:pPr>
        <w:tabs>
          <w:tab w:val="left" w:pos="8740"/>
        </w:tabs>
        <w:spacing w:line="276" w:lineRule="auto"/>
        <w:ind w:right="204"/>
        <w:jc w:val="both"/>
        <w:rPr>
          <w:rFonts w:ascii="Times" w:eastAsia="Times" w:hAnsi="Times" w:cs="Times"/>
        </w:rPr>
      </w:pPr>
      <w:r>
        <w:rPr>
          <w:rFonts w:ascii="Times" w:eastAsia="Times" w:hAnsi="Times" w:cs="Times"/>
        </w:rPr>
        <w:t xml:space="preserve">La vecina Niterói lanzó en 2021 la moneda social </w:t>
      </w:r>
      <w:proofErr w:type="spellStart"/>
      <w:r>
        <w:rPr>
          <w:rFonts w:ascii="Times" w:eastAsia="Times" w:hAnsi="Times" w:cs="Times"/>
        </w:rPr>
        <w:t>Arariboia</w:t>
      </w:r>
      <w:proofErr w:type="spellEnd"/>
      <w:r>
        <w:rPr>
          <w:rFonts w:ascii="Times" w:eastAsia="Times" w:hAnsi="Times" w:cs="Times"/>
        </w:rPr>
        <w:t xml:space="preserve">, beneficiando a casi 50 mil familias con pagos mensuales que pueden llegar hasta los 868 </w:t>
      </w:r>
      <w:proofErr w:type="spellStart"/>
      <w:r>
        <w:rPr>
          <w:rFonts w:ascii="Times" w:eastAsia="Times" w:hAnsi="Times" w:cs="Times"/>
        </w:rPr>
        <w:t>Arariboias</w:t>
      </w:r>
      <w:proofErr w:type="spellEnd"/>
      <w:r>
        <w:rPr>
          <w:rFonts w:ascii="Times" w:eastAsia="Times" w:hAnsi="Times" w:cs="Times"/>
        </w:rPr>
        <w:t xml:space="preserve"> por familia</w:t>
      </w:r>
      <w:r>
        <w:rPr>
          <w:rFonts w:ascii="Times" w:eastAsia="Times" w:hAnsi="Times" w:cs="Times"/>
          <w:vertAlign w:val="superscript"/>
        </w:rPr>
        <w:footnoteReference w:id="24"/>
      </w:r>
      <w:r>
        <w:rPr>
          <w:rFonts w:ascii="Times" w:eastAsia="Times" w:hAnsi="Times" w:cs="Times"/>
        </w:rPr>
        <w:t>. Ambas ciudades financian estos programas con las regalías del petróleo, recibiendo en 2024 R$1.000 millones (Niterói) y R$2.600 millones (</w:t>
      </w:r>
      <w:proofErr w:type="spellStart"/>
      <w:r>
        <w:rPr>
          <w:rFonts w:ascii="Times" w:eastAsia="Times" w:hAnsi="Times" w:cs="Times"/>
        </w:rPr>
        <w:t>Maricá</w:t>
      </w:r>
      <w:proofErr w:type="spellEnd"/>
      <w:r>
        <w:rPr>
          <w:rFonts w:ascii="Times" w:eastAsia="Times" w:hAnsi="Times" w:cs="Times"/>
        </w:rPr>
        <w:t>) (Petrobras, 2025). Las regalías representan el 30–40% del presupuesto municipal, lo que plantea riesgos si estos ingresos disminuyen.</w:t>
      </w:r>
    </w:p>
    <w:p w14:paraId="048E9842" w14:textId="77777777" w:rsidR="00E82F5D" w:rsidRDefault="00E82F5D">
      <w:pPr>
        <w:tabs>
          <w:tab w:val="left" w:pos="8740"/>
        </w:tabs>
        <w:spacing w:line="276" w:lineRule="auto"/>
        <w:ind w:right="204"/>
        <w:jc w:val="both"/>
        <w:rPr>
          <w:rFonts w:ascii="Times" w:eastAsia="Times" w:hAnsi="Times" w:cs="Times"/>
        </w:rPr>
      </w:pPr>
    </w:p>
    <w:p w14:paraId="6D73D78B" w14:textId="77777777" w:rsidR="00E82F5D" w:rsidRDefault="00442B5D">
      <w:pPr>
        <w:tabs>
          <w:tab w:val="left" w:pos="8740"/>
        </w:tabs>
        <w:spacing w:line="276" w:lineRule="auto"/>
        <w:ind w:right="204"/>
        <w:jc w:val="both"/>
        <w:rPr>
          <w:rFonts w:ascii="Times" w:eastAsia="Times" w:hAnsi="Times" w:cs="Times"/>
          <w:b/>
        </w:rPr>
      </w:pPr>
      <w:r>
        <w:rPr>
          <w:rFonts w:ascii="Times" w:eastAsia="Times" w:hAnsi="Times" w:cs="Times"/>
          <w:b/>
        </w:rPr>
        <w:t>Fondos Soberanos: hacer la renta básica sostenible</w:t>
      </w:r>
    </w:p>
    <w:p w14:paraId="1020EFD8" w14:textId="77777777" w:rsidR="00E82F5D" w:rsidRDefault="00E82F5D">
      <w:pPr>
        <w:tabs>
          <w:tab w:val="left" w:pos="8740"/>
        </w:tabs>
        <w:spacing w:line="276" w:lineRule="auto"/>
        <w:ind w:right="204"/>
        <w:jc w:val="both"/>
        <w:rPr>
          <w:rFonts w:ascii="Times" w:eastAsia="Times" w:hAnsi="Times" w:cs="Times"/>
        </w:rPr>
      </w:pPr>
    </w:p>
    <w:p w14:paraId="5A9DDB81" w14:textId="77777777" w:rsidR="00E82F5D" w:rsidRDefault="00442B5D">
      <w:pPr>
        <w:tabs>
          <w:tab w:val="left" w:pos="8740"/>
        </w:tabs>
        <w:spacing w:line="276" w:lineRule="auto"/>
        <w:ind w:right="204"/>
        <w:jc w:val="both"/>
        <w:rPr>
          <w:rFonts w:ascii="Times" w:eastAsia="Times" w:hAnsi="Times" w:cs="Times"/>
        </w:rPr>
      </w:pPr>
      <w:r>
        <w:rPr>
          <w:rFonts w:ascii="Times" w:eastAsia="Times" w:hAnsi="Times" w:cs="Times"/>
        </w:rPr>
        <w:t xml:space="preserve">Tanto </w:t>
      </w:r>
      <w:proofErr w:type="spellStart"/>
      <w:r>
        <w:rPr>
          <w:rFonts w:ascii="Times" w:eastAsia="Times" w:hAnsi="Times" w:cs="Times"/>
        </w:rPr>
        <w:t>Maricá</w:t>
      </w:r>
      <w:proofErr w:type="spellEnd"/>
      <w:r>
        <w:rPr>
          <w:rFonts w:ascii="Times" w:eastAsia="Times" w:hAnsi="Times" w:cs="Times"/>
        </w:rPr>
        <w:t xml:space="preserve"> como Niterói han creado Fondos Soberanos para garantizar la sostenibilidad de sus programas sociales cuando se agoten las regalías del petróleo. Estos fondos actúan como cuentas de ahorro público, invirtiendo en activos financieros para generar ingresos a largo plazo</w:t>
      </w:r>
      <w:r>
        <w:rPr>
          <w:rFonts w:ascii="Times" w:eastAsia="Times" w:hAnsi="Times" w:cs="Times"/>
          <w:vertAlign w:val="superscript"/>
        </w:rPr>
        <w:footnoteReference w:id="25"/>
      </w:r>
      <w:r>
        <w:rPr>
          <w:rFonts w:ascii="Times" w:eastAsia="Times" w:hAnsi="Times" w:cs="Times"/>
        </w:rPr>
        <w:t>.</w:t>
      </w:r>
    </w:p>
    <w:p w14:paraId="74FAB9E1" w14:textId="77777777" w:rsidR="00E82F5D" w:rsidRDefault="00E82F5D">
      <w:pPr>
        <w:tabs>
          <w:tab w:val="left" w:pos="8740"/>
        </w:tabs>
        <w:spacing w:line="276" w:lineRule="auto"/>
        <w:ind w:right="204"/>
        <w:jc w:val="both"/>
        <w:rPr>
          <w:rFonts w:ascii="Times" w:eastAsia="Times" w:hAnsi="Times" w:cs="Times"/>
        </w:rPr>
      </w:pPr>
    </w:p>
    <w:p w14:paraId="51B9DAA8" w14:textId="77777777" w:rsidR="00E82F5D" w:rsidRDefault="00442B5D">
      <w:pPr>
        <w:tabs>
          <w:tab w:val="left" w:pos="8740"/>
        </w:tabs>
        <w:spacing w:line="276" w:lineRule="auto"/>
        <w:ind w:right="204"/>
        <w:jc w:val="both"/>
        <w:rPr>
          <w:rFonts w:ascii="Times" w:eastAsia="Times" w:hAnsi="Times" w:cs="Times"/>
        </w:rPr>
      </w:pPr>
      <w:r>
        <w:rPr>
          <w:rFonts w:ascii="Times" w:eastAsia="Times" w:hAnsi="Times" w:cs="Times"/>
        </w:rPr>
        <w:t xml:space="preserve">Un Fondo Soberano (SWF) tiene tres elementos clave: (i) propiedad pública, (ii) estrategias de inversión, incluso en el exterior, y (iii) propósitos macroeconómicos. El Fondo de </w:t>
      </w:r>
      <w:proofErr w:type="spellStart"/>
      <w:r>
        <w:rPr>
          <w:rFonts w:ascii="Times" w:eastAsia="Times" w:hAnsi="Times" w:cs="Times"/>
        </w:rPr>
        <w:t>Maricá</w:t>
      </w:r>
      <w:proofErr w:type="spellEnd"/>
      <w:r>
        <w:rPr>
          <w:rFonts w:ascii="Times" w:eastAsia="Times" w:hAnsi="Times" w:cs="Times"/>
        </w:rPr>
        <w:t xml:space="preserve">, creado en 2017, acumula casi R$2.000 millones, con depósitos mensuales del 10–15% de sus regalías. </w:t>
      </w:r>
    </w:p>
    <w:p w14:paraId="62064ADA" w14:textId="77777777" w:rsidR="00E82F5D" w:rsidRDefault="00E82F5D">
      <w:pPr>
        <w:tabs>
          <w:tab w:val="left" w:pos="8740"/>
        </w:tabs>
        <w:spacing w:line="276" w:lineRule="auto"/>
        <w:ind w:right="204"/>
        <w:jc w:val="both"/>
        <w:rPr>
          <w:rFonts w:ascii="Times" w:eastAsia="Times" w:hAnsi="Times" w:cs="Times"/>
        </w:rPr>
      </w:pPr>
    </w:p>
    <w:p w14:paraId="267275A6" w14:textId="77777777" w:rsidR="00E82F5D" w:rsidRDefault="00442B5D">
      <w:pPr>
        <w:tabs>
          <w:tab w:val="left" w:pos="8740"/>
        </w:tabs>
        <w:spacing w:line="276" w:lineRule="auto"/>
        <w:ind w:right="204"/>
        <w:jc w:val="both"/>
        <w:rPr>
          <w:rFonts w:ascii="Times" w:eastAsia="Times" w:hAnsi="Times" w:cs="Times"/>
        </w:rPr>
      </w:pPr>
      <w:r>
        <w:rPr>
          <w:rFonts w:ascii="Times" w:eastAsia="Times" w:hAnsi="Times" w:cs="Times"/>
        </w:rPr>
        <w:t>El de Niterói, creado en 2021, acumula alrededor de R$1.300 millones</w:t>
      </w:r>
      <w:r>
        <w:rPr>
          <w:rFonts w:ascii="Times" w:eastAsia="Times" w:hAnsi="Times" w:cs="Times"/>
          <w:vertAlign w:val="superscript"/>
        </w:rPr>
        <w:footnoteReference w:id="26"/>
      </w:r>
      <w:r>
        <w:rPr>
          <w:rFonts w:ascii="Times" w:eastAsia="Times" w:hAnsi="Times" w:cs="Times"/>
        </w:rPr>
        <w:t>. Aunque no es replicable en todos los lugares, estas experiencias muestran cómo transformar recursos finitos en ingresos sostenibles para implementar una renta básica y políticas climáticas a largo plazo. Son modelos que pueden inspirar otras regiones del mundo.</w:t>
      </w:r>
    </w:p>
    <w:p w14:paraId="10181CBA" w14:textId="77777777" w:rsidR="00E82F5D" w:rsidRDefault="00E82F5D">
      <w:pPr>
        <w:tabs>
          <w:tab w:val="left" w:pos="8740"/>
        </w:tabs>
        <w:spacing w:line="276" w:lineRule="auto"/>
        <w:ind w:right="204"/>
        <w:jc w:val="both"/>
        <w:rPr>
          <w:rFonts w:ascii="Times" w:eastAsia="Times" w:hAnsi="Times" w:cs="Times"/>
        </w:rPr>
      </w:pPr>
    </w:p>
    <w:p w14:paraId="0812C0A0" w14:textId="77777777" w:rsidR="00E82F5D" w:rsidRDefault="00442B5D">
      <w:pPr>
        <w:tabs>
          <w:tab w:val="left" w:pos="8740"/>
        </w:tabs>
        <w:spacing w:line="276" w:lineRule="auto"/>
        <w:ind w:right="204"/>
        <w:jc w:val="both"/>
        <w:rPr>
          <w:rFonts w:ascii="Times" w:eastAsia="Times" w:hAnsi="Times" w:cs="Times"/>
          <w:b/>
          <w:u w:val="single"/>
        </w:rPr>
      </w:pPr>
      <w:r>
        <w:rPr>
          <w:rFonts w:ascii="Times" w:eastAsia="Times" w:hAnsi="Times" w:cs="Times"/>
          <w:b/>
          <w:u w:val="single"/>
        </w:rPr>
        <w:t>Otras experiencias internacionales</w:t>
      </w:r>
    </w:p>
    <w:p w14:paraId="52745E51" w14:textId="77777777" w:rsidR="00E82F5D" w:rsidRDefault="00E82F5D">
      <w:pPr>
        <w:tabs>
          <w:tab w:val="left" w:pos="8740"/>
        </w:tabs>
        <w:spacing w:line="276" w:lineRule="auto"/>
        <w:ind w:right="204"/>
        <w:jc w:val="both"/>
        <w:rPr>
          <w:rFonts w:ascii="Times" w:eastAsia="Times" w:hAnsi="Times" w:cs="Times"/>
          <w:b/>
          <w:u w:val="single"/>
        </w:rPr>
      </w:pPr>
    </w:p>
    <w:p w14:paraId="55531900" w14:textId="77777777" w:rsidR="00E82F5D" w:rsidRDefault="00442B5D">
      <w:pPr>
        <w:tabs>
          <w:tab w:val="left" w:pos="8740"/>
        </w:tabs>
        <w:spacing w:line="276" w:lineRule="auto"/>
        <w:ind w:right="204"/>
        <w:jc w:val="both"/>
        <w:rPr>
          <w:rFonts w:ascii="Times" w:eastAsia="Times" w:hAnsi="Times" w:cs="Times"/>
          <w:b/>
        </w:rPr>
      </w:pPr>
      <w:r>
        <w:rPr>
          <w:rFonts w:ascii="Times" w:eastAsia="Times" w:hAnsi="Times" w:cs="Times"/>
          <w:b/>
        </w:rPr>
        <w:t>Piloto de Comunidades Resilientes de Chicago (</w:t>
      </w:r>
      <w:hyperlink r:id="rId102">
        <w:r>
          <w:rPr>
            <w:rFonts w:ascii="Times" w:eastAsia="Times" w:hAnsi="Times" w:cs="Times"/>
            <w:u w:val="single"/>
          </w:rPr>
          <w:t>EE.UU</w:t>
        </w:r>
      </w:hyperlink>
      <w:r>
        <w:rPr>
          <w:rFonts w:ascii="Times" w:eastAsia="Times" w:hAnsi="Times" w:cs="Times"/>
          <w:u w:val="single"/>
        </w:rPr>
        <w:t>.</w:t>
      </w:r>
      <w:r>
        <w:rPr>
          <w:rFonts w:ascii="Times" w:eastAsia="Times" w:hAnsi="Times" w:cs="Times"/>
          <w:b/>
        </w:rPr>
        <w:t>)</w:t>
      </w:r>
    </w:p>
    <w:p w14:paraId="6FF2EB17" w14:textId="77777777" w:rsidR="00E82F5D" w:rsidRDefault="00E82F5D">
      <w:pPr>
        <w:tabs>
          <w:tab w:val="left" w:pos="8740"/>
        </w:tabs>
        <w:spacing w:line="276" w:lineRule="auto"/>
        <w:ind w:right="204"/>
        <w:jc w:val="both"/>
        <w:rPr>
          <w:rFonts w:ascii="Times" w:eastAsia="Times" w:hAnsi="Times" w:cs="Times"/>
          <w:b/>
        </w:rPr>
      </w:pPr>
    </w:p>
    <w:p w14:paraId="5531C63E" w14:textId="77777777" w:rsidR="00E82F5D" w:rsidRDefault="00442B5D">
      <w:pPr>
        <w:tabs>
          <w:tab w:val="left" w:pos="8740"/>
        </w:tabs>
        <w:spacing w:line="276" w:lineRule="auto"/>
        <w:ind w:right="204"/>
        <w:jc w:val="both"/>
        <w:rPr>
          <w:rFonts w:ascii="Times" w:eastAsia="Times" w:hAnsi="Times" w:cs="Times"/>
        </w:rPr>
      </w:pPr>
      <w:r>
        <w:rPr>
          <w:rFonts w:ascii="Times" w:eastAsia="Times" w:hAnsi="Times" w:cs="Times"/>
        </w:rPr>
        <w:t xml:space="preserve">El Piloto de Comunidades Resilientes de Chicago (CRCP) es el programa municipal de ingreso garantizado más grande implementado hasta la fecha en Estados Unidos. Lanzado en 2022 por la Ciudad de Chicago, entregó pagos mensuales de $500 dólares a 5,000 hogares de bajos ingresos durante 12 meses, sin condiciones de uso. </w:t>
      </w:r>
    </w:p>
    <w:p w14:paraId="718F2026" w14:textId="77777777" w:rsidR="00E82F5D" w:rsidRDefault="00E82F5D">
      <w:pPr>
        <w:tabs>
          <w:tab w:val="left" w:pos="8740"/>
        </w:tabs>
        <w:spacing w:line="276" w:lineRule="auto"/>
        <w:ind w:right="204"/>
        <w:jc w:val="both"/>
        <w:rPr>
          <w:rFonts w:ascii="Times" w:eastAsia="Times" w:hAnsi="Times" w:cs="Times"/>
        </w:rPr>
      </w:pPr>
    </w:p>
    <w:p w14:paraId="1AD133AA" w14:textId="77777777" w:rsidR="00E82F5D" w:rsidRDefault="00442B5D">
      <w:pPr>
        <w:tabs>
          <w:tab w:val="left" w:pos="8740"/>
        </w:tabs>
        <w:spacing w:line="276" w:lineRule="auto"/>
        <w:ind w:right="204"/>
        <w:jc w:val="both"/>
        <w:rPr>
          <w:rFonts w:ascii="Times" w:eastAsia="Times" w:hAnsi="Times" w:cs="Times"/>
        </w:rPr>
      </w:pPr>
      <w:r>
        <w:rPr>
          <w:rFonts w:ascii="Times" w:eastAsia="Times" w:hAnsi="Times" w:cs="Times"/>
        </w:rPr>
        <w:t>El programa buscaba abordar la crisis económica agravada por el COVID-19, reducir la pobreza y probar el ingreso garantizado como política pública de largo plazo. Su evaluación inicial encontró que:</w:t>
      </w:r>
    </w:p>
    <w:p w14:paraId="66B7BCEC" w14:textId="77777777" w:rsidR="00E82F5D" w:rsidRDefault="00E82F5D">
      <w:pPr>
        <w:tabs>
          <w:tab w:val="left" w:pos="8740"/>
        </w:tabs>
        <w:spacing w:line="276" w:lineRule="auto"/>
        <w:ind w:right="204"/>
        <w:jc w:val="both"/>
        <w:rPr>
          <w:rFonts w:ascii="Times" w:eastAsia="Times" w:hAnsi="Times" w:cs="Times"/>
        </w:rPr>
      </w:pPr>
    </w:p>
    <w:p w14:paraId="31D7A478" w14:textId="77777777" w:rsidR="00E82F5D" w:rsidRDefault="00442B5D">
      <w:pPr>
        <w:numPr>
          <w:ilvl w:val="0"/>
          <w:numId w:val="5"/>
        </w:numPr>
        <w:tabs>
          <w:tab w:val="left" w:pos="8740"/>
        </w:tabs>
        <w:spacing w:line="276" w:lineRule="auto"/>
        <w:ind w:right="204"/>
        <w:jc w:val="both"/>
        <w:rPr>
          <w:rFonts w:ascii="Times" w:eastAsia="Times" w:hAnsi="Times" w:cs="Times"/>
        </w:rPr>
      </w:pPr>
      <w:r>
        <w:rPr>
          <w:rFonts w:ascii="Times" w:eastAsia="Times" w:hAnsi="Times" w:cs="Times"/>
        </w:rPr>
        <w:t>Redujo el estrés financiero: Los beneficiarios reportaron menor ansiedad sobre el pago de cuentas y necesidades básicas.</w:t>
      </w:r>
    </w:p>
    <w:p w14:paraId="38CD574D" w14:textId="77777777" w:rsidR="00E82F5D" w:rsidRDefault="00E82F5D">
      <w:pPr>
        <w:tabs>
          <w:tab w:val="left" w:pos="8740"/>
        </w:tabs>
        <w:spacing w:line="276" w:lineRule="auto"/>
        <w:ind w:left="720" w:right="204"/>
        <w:jc w:val="both"/>
        <w:rPr>
          <w:rFonts w:ascii="Times" w:eastAsia="Times" w:hAnsi="Times" w:cs="Times"/>
        </w:rPr>
      </w:pPr>
    </w:p>
    <w:p w14:paraId="389AF84B" w14:textId="77777777" w:rsidR="00E82F5D" w:rsidRDefault="00442B5D">
      <w:pPr>
        <w:numPr>
          <w:ilvl w:val="0"/>
          <w:numId w:val="5"/>
        </w:numPr>
        <w:tabs>
          <w:tab w:val="left" w:pos="8740"/>
        </w:tabs>
        <w:spacing w:line="276" w:lineRule="auto"/>
        <w:ind w:right="204"/>
        <w:jc w:val="both"/>
        <w:rPr>
          <w:rFonts w:ascii="Times" w:eastAsia="Times" w:hAnsi="Times" w:cs="Times"/>
        </w:rPr>
      </w:pPr>
      <w:r>
        <w:rPr>
          <w:rFonts w:ascii="Times" w:eastAsia="Times" w:hAnsi="Times" w:cs="Times"/>
        </w:rPr>
        <w:t>Mejoró la salud mental: Hubo incrementos significativos en bienestar percibido y reducción de síntomas depresivos.</w:t>
      </w:r>
    </w:p>
    <w:p w14:paraId="2C342E7D" w14:textId="77777777" w:rsidR="00E82F5D" w:rsidRDefault="00E82F5D">
      <w:pPr>
        <w:tabs>
          <w:tab w:val="left" w:pos="8740"/>
        </w:tabs>
        <w:spacing w:line="276" w:lineRule="auto"/>
        <w:ind w:left="720" w:right="204"/>
        <w:jc w:val="both"/>
        <w:rPr>
          <w:rFonts w:ascii="Times" w:eastAsia="Times" w:hAnsi="Times" w:cs="Times"/>
        </w:rPr>
      </w:pPr>
    </w:p>
    <w:p w14:paraId="68E831B2" w14:textId="77777777" w:rsidR="00E82F5D" w:rsidRDefault="00442B5D">
      <w:pPr>
        <w:numPr>
          <w:ilvl w:val="0"/>
          <w:numId w:val="5"/>
        </w:numPr>
        <w:tabs>
          <w:tab w:val="left" w:pos="8740"/>
        </w:tabs>
        <w:spacing w:line="276" w:lineRule="auto"/>
        <w:ind w:right="204"/>
        <w:jc w:val="both"/>
        <w:rPr>
          <w:rFonts w:ascii="Times" w:eastAsia="Times" w:hAnsi="Times" w:cs="Times"/>
        </w:rPr>
      </w:pPr>
      <w:r>
        <w:rPr>
          <w:rFonts w:ascii="Times" w:eastAsia="Times" w:hAnsi="Times" w:cs="Times"/>
        </w:rPr>
        <w:t>Aumentó la estabilidad económica: Los participantes usaron los recursos para pagar deudas, asegurar vivienda, invertir en educación y cubrir gastos de salud.</w:t>
      </w:r>
    </w:p>
    <w:p w14:paraId="2EC77406" w14:textId="77777777" w:rsidR="00E82F5D" w:rsidRDefault="00E82F5D">
      <w:pPr>
        <w:tabs>
          <w:tab w:val="left" w:pos="8740"/>
        </w:tabs>
        <w:spacing w:line="276" w:lineRule="auto"/>
        <w:ind w:left="720" w:right="204"/>
        <w:jc w:val="both"/>
        <w:rPr>
          <w:rFonts w:ascii="Times" w:eastAsia="Times" w:hAnsi="Times" w:cs="Times"/>
        </w:rPr>
      </w:pPr>
    </w:p>
    <w:p w14:paraId="34BAD569" w14:textId="77777777" w:rsidR="00E82F5D" w:rsidRDefault="00442B5D">
      <w:pPr>
        <w:tabs>
          <w:tab w:val="left" w:pos="8740"/>
        </w:tabs>
        <w:spacing w:line="276" w:lineRule="auto"/>
        <w:ind w:right="204"/>
        <w:jc w:val="both"/>
        <w:rPr>
          <w:rFonts w:ascii="Times" w:eastAsia="Times" w:hAnsi="Times" w:cs="Times"/>
        </w:rPr>
      </w:pPr>
      <w:r>
        <w:rPr>
          <w:rFonts w:ascii="Times" w:eastAsia="Times" w:hAnsi="Times" w:cs="Times"/>
        </w:rPr>
        <w:t xml:space="preserve">El CRCP se suma a la evidencia global de que las transferencias directas mejoran diversos indicadores de bienestar y forma parte de un movimiento más amplio de pilotos urbanos </w:t>
      </w:r>
      <w:r>
        <w:rPr>
          <w:rFonts w:ascii="Times" w:eastAsia="Times" w:hAnsi="Times" w:cs="Times"/>
        </w:rPr>
        <w:lastRenderedPageBreak/>
        <w:t>que buscan demostrar la viabilidad del ingreso garantizado como instrumento de justicia económica.</w:t>
      </w:r>
    </w:p>
    <w:p w14:paraId="7E99DEB4" w14:textId="77777777" w:rsidR="00E82F5D" w:rsidRDefault="00E82F5D">
      <w:pPr>
        <w:tabs>
          <w:tab w:val="left" w:pos="8740"/>
        </w:tabs>
        <w:spacing w:line="276" w:lineRule="auto"/>
        <w:ind w:right="204"/>
        <w:jc w:val="both"/>
        <w:rPr>
          <w:rFonts w:ascii="Times" w:eastAsia="Times" w:hAnsi="Times" w:cs="Times"/>
        </w:rPr>
      </w:pPr>
    </w:p>
    <w:p w14:paraId="70019D1E" w14:textId="77777777" w:rsidR="00E82F5D" w:rsidRDefault="00442B5D">
      <w:pPr>
        <w:tabs>
          <w:tab w:val="left" w:pos="8740"/>
        </w:tabs>
        <w:spacing w:line="276" w:lineRule="auto"/>
        <w:ind w:right="204"/>
        <w:jc w:val="both"/>
        <w:rPr>
          <w:rFonts w:ascii="Times" w:eastAsia="Times" w:hAnsi="Times" w:cs="Times"/>
          <w:b/>
        </w:rPr>
      </w:pPr>
      <w:r>
        <w:rPr>
          <w:rFonts w:ascii="Times" w:eastAsia="Times" w:hAnsi="Times" w:cs="Times"/>
          <w:b/>
        </w:rPr>
        <w:t xml:space="preserve">Piloto de Renta Básica Universal </w:t>
      </w:r>
      <w:proofErr w:type="spellStart"/>
      <w:r>
        <w:rPr>
          <w:rFonts w:ascii="Times" w:eastAsia="Times" w:hAnsi="Times" w:cs="Times"/>
          <w:b/>
        </w:rPr>
        <w:t>GiveDirectly</w:t>
      </w:r>
      <w:proofErr w:type="spellEnd"/>
      <w:r>
        <w:rPr>
          <w:rFonts w:ascii="Times" w:eastAsia="Times" w:hAnsi="Times" w:cs="Times"/>
          <w:b/>
        </w:rPr>
        <w:t xml:space="preserve"> (Kenia) </w:t>
      </w:r>
    </w:p>
    <w:p w14:paraId="08F58050" w14:textId="77777777" w:rsidR="00E82F5D" w:rsidRDefault="00E82F5D">
      <w:pPr>
        <w:tabs>
          <w:tab w:val="left" w:pos="8740"/>
        </w:tabs>
        <w:spacing w:line="276" w:lineRule="auto"/>
        <w:ind w:right="204"/>
        <w:jc w:val="both"/>
        <w:rPr>
          <w:rFonts w:ascii="Times" w:eastAsia="Times" w:hAnsi="Times" w:cs="Times"/>
        </w:rPr>
      </w:pPr>
    </w:p>
    <w:p w14:paraId="4D482CA4" w14:textId="77777777" w:rsidR="00E82F5D" w:rsidRDefault="00442B5D">
      <w:pPr>
        <w:tabs>
          <w:tab w:val="left" w:pos="8740"/>
        </w:tabs>
        <w:spacing w:line="276" w:lineRule="auto"/>
        <w:ind w:right="204"/>
        <w:jc w:val="both"/>
        <w:rPr>
          <w:rFonts w:ascii="Times" w:eastAsia="Times" w:hAnsi="Times" w:cs="Times"/>
        </w:rPr>
      </w:pPr>
      <w:proofErr w:type="spellStart"/>
      <w:r>
        <w:rPr>
          <w:rFonts w:ascii="Times" w:eastAsia="Times" w:hAnsi="Times" w:cs="Times"/>
        </w:rPr>
        <w:t>GiveDirectly</w:t>
      </w:r>
      <w:proofErr w:type="spellEnd"/>
      <w:r>
        <w:rPr>
          <w:rFonts w:ascii="Times" w:eastAsia="Times" w:hAnsi="Times" w:cs="Times"/>
        </w:rPr>
        <w:t xml:space="preserve"> lidera el estudio más grande y largo del mundo sobre Renta Básica Universal (RBU) en áreas rurales de Kenia. Lanzado en 2017, el estudio incluye:</w:t>
      </w:r>
    </w:p>
    <w:p w14:paraId="64E57687" w14:textId="77777777" w:rsidR="00E82F5D" w:rsidRDefault="00E82F5D">
      <w:pPr>
        <w:tabs>
          <w:tab w:val="left" w:pos="8740"/>
        </w:tabs>
        <w:spacing w:line="276" w:lineRule="auto"/>
        <w:ind w:right="204"/>
        <w:jc w:val="both"/>
        <w:rPr>
          <w:rFonts w:ascii="Times" w:eastAsia="Times" w:hAnsi="Times" w:cs="Times"/>
        </w:rPr>
      </w:pPr>
    </w:p>
    <w:p w14:paraId="520108E9" w14:textId="77777777" w:rsidR="00E82F5D" w:rsidRDefault="00442B5D">
      <w:pPr>
        <w:numPr>
          <w:ilvl w:val="0"/>
          <w:numId w:val="10"/>
        </w:numPr>
        <w:tabs>
          <w:tab w:val="left" w:pos="8740"/>
        </w:tabs>
        <w:spacing w:line="276" w:lineRule="auto"/>
        <w:ind w:right="204"/>
        <w:jc w:val="both"/>
        <w:rPr>
          <w:rFonts w:ascii="Times" w:eastAsia="Times" w:hAnsi="Times" w:cs="Times"/>
        </w:rPr>
      </w:pPr>
      <w:r>
        <w:rPr>
          <w:rFonts w:ascii="Times" w:eastAsia="Times" w:hAnsi="Times" w:cs="Times"/>
        </w:rPr>
        <w:t>Más de 20,000 beneficiarios en 295 aldeas,</w:t>
      </w:r>
    </w:p>
    <w:p w14:paraId="0CBFB3C1" w14:textId="77777777" w:rsidR="00E82F5D" w:rsidRDefault="00442B5D">
      <w:pPr>
        <w:numPr>
          <w:ilvl w:val="0"/>
          <w:numId w:val="10"/>
        </w:numPr>
        <w:tabs>
          <w:tab w:val="left" w:pos="8740"/>
        </w:tabs>
        <w:spacing w:line="276" w:lineRule="auto"/>
        <w:ind w:right="204"/>
        <w:jc w:val="both"/>
        <w:rPr>
          <w:rFonts w:ascii="Times" w:eastAsia="Times" w:hAnsi="Times" w:cs="Times"/>
        </w:rPr>
      </w:pPr>
      <w:r>
        <w:rPr>
          <w:rFonts w:ascii="Times" w:eastAsia="Times" w:hAnsi="Times" w:cs="Times"/>
        </w:rPr>
        <w:t>Un cronograma de evaluación de 12 años,</w:t>
      </w:r>
    </w:p>
    <w:p w14:paraId="315FB62D" w14:textId="77777777" w:rsidR="00E82F5D" w:rsidRDefault="00442B5D">
      <w:pPr>
        <w:numPr>
          <w:ilvl w:val="0"/>
          <w:numId w:val="10"/>
        </w:numPr>
        <w:tabs>
          <w:tab w:val="left" w:pos="8740"/>
        </w:tabs>
        <w:spacing w:line="276" w:lineRule="auto"/>
        <w:ind w:right="204"/>
        <w:jc w:val="both"/>
        <w:rPr>
          <w:rFonts w:ascii="Times" w:eastAsia="Times" w:hAnsi="Times" w:cs="Times"/>
        </w:rPr>
      </w:pPr>
      <w:r>
        <w:rPr>
          <w:rFonts w:ascii="Times" w:eastAsia="Times" w:hAnsi="Times" w:cs="Times"/>
        </w:rPr>
        <w:t>Tres grupos experimentales: RBU a largo plazo (12 años), RBU a corto plazo (2 años) y transferencias únicas, comparados con un grupo de control.</w:t>
      </w:r>
    </w:p>
    <w:p w14:paraId="3FDCA5A1" w14:textId="77777777" w:rsidR="00E82F5D" w:rsidRDefault="00E82F5D">
      <w:pPr>
        <w:tabs>
          <w:tab w:val="left" w:pos="8740"/>
        </w:tabs>
        <w:spacing w:line="276" w:lineRule="auto"/>
        <w:ind w:right="204"/>
        <w:jc w:val="both"/>
        <w:rPr>
          <w:rFonts w:ascii="Times" w:eastAsia="Times" w:hAnsi="Times" w:cs="Times"/>
        </w:rPr>
      </w:pPr>
    </w:p>
    <w:p w14:paraId="0ECADDB2" w14:textId="77777777" w:rsidR="00E82F5D" w:rsidRDefault="00442B5D">
      <w:pPr>
        <w:tabs>
          <w:tab w:val="left" w:pos="8740"/>
        </w:tabs>
        <w:spacing w:line="276" w:lineRule="auto"/>
        <w:ind w:right="204"/>
        <w:jc w:val="both"/>
        <w:rPr>
          <w:rFonts w:ascii="Times" w:eastAsia="Times" w:hAnsi="Times" w:cs="Times"/>
        </w:rPr>
      </w:pPr>
      <w:r>
        <w:rPr>
          <w:rFonts w:ascii="Times" w:eastAsia="Times" w:hAnsi="Times" w:cs="Times"/>
        </w:rPr>
        <w:t>Los hallazgos preliminares de los primeros dos años (2017–2019) muestran:</w:t>
      </w:r>
    </w:p>
    <w:p w14:paraId="17A79EBA" w14:textId="77777777" w:rsidR="00E82F5D" w:rsidRDefault="00E82F5D">
      <w:pPr>
        <w:tabs>
          <w:tab w:val="left" w:pos="8740"/>
        </w:tabs>
        <w:spacing w:line="276" w:lineRule="auto"/>
        <w:ind w:right="204"/>
        <w:jc w:val="both"/>
        <w:rPr>
          <w:rFonts w:ascii="Times" w:eastAsia="Times" w:hAnsi="Times" w:cs="Times"/>
        </w:rPr>
      </w:pPr>
    </w:p>
    <w:p w14:paraId="14810DBB" w14:textId="77777777" w:rsidR="00E82F5D" w:rsidRDefault="00442B5D">
      <w:pPr>
        <w:numPr>
          <w:ilvl w:val="0"/>
          <w:numId w:val="14"/>
        </w:numPr>
        <w:tabs>
          <w:tab w:val="left" w:pos="8740"/>
        </w:tabs>
        <w:spacing w:line="276" w:lineRule="auto"/>
        <w:ind w:right="204"/>
        <w:jc w:val="both"/>
        <w:rPr>
          <w:rFonts w:ascii="Times" w:eastAsia="Times" w:hAnsi="Times" w:cs="Times"/>
        </w:rPr>
      </w:pPr>
      <w:r>
        <w:rPr>
          <w:rFonts w:ascii="Times" w:eastAsia="Times" w:hAnsi="Times" w:cs="Times"/>
        </w:rPr>
        <w:t>Expansión económica significativa: Las aldeas con RBU registraron mayor actividad económica y creación de empresas locales.</w:t>
      </w:r>
    </w:p>
    <w:p w14:paraId="35F86F57" w14:textId="77777777" w:rsidR="00E82F5D" w:rsidRDefault="00E82F5D">
      <w:pPr>
        <w:tabs>
          <w:tab w:val="left" w:pos="8740"/>
        </w:tabs>
        <w:spacing w:line="276" w:lineRule="auto"/>
        <w:ind w:left="720" w:right="204"/>
        <w:jc w:val="both"/>
        <w:rPr>
          <w:rFonts w:ascii="Times" w:eastAsia="Times" w:hAnsi="Times" w:cs="Times"/>
        </w:rPr>
      </w:pPr>
    </w:p>
    <w:p w14:paraId="16D41D1F" w14:textId="77777777" w:rsidR="00E82F5D" w:rsidRDefault="00442B5D">
      <w:pPr>
        <w:numPr>
          <w:ilvl w:val="0"/>
          <w:numId w:val="14"/>
        </w:numPr>
        <w:tabs>
          <w:tab w:val="left" w:pos="8740"/>
        </w:tabs>
        <w:spacing w:line="276" w:lineRule="auto"/>
        <w:ind w:right="204"/>
        <w:jc w:val="both"/>
        <w:rPr>
          <w:rFonts w:ascii="Times" w:eastAsia="Times" w:hAnsi="Times" w:cs="Times"/>
        </w:rPr>
      </w:pPr>
      <w:r>
        <w:rPr>
          <w:rFonts w:ascii="Times" w:eastAsia="Times" w:hAnsi="Times" w:cs="Times"/>
        </w:rPr>
        <w:t>Aumento de ingresos familiares: Los beneficiarios reportaron ingresos más altos y estables.</w:t>
      </w:r>
    </w:p>
    <w:p w14:paraId="626DF0CC" w14:textId="77777777" w:rsidR="00E82F5D" w:rsidRDefault="00E82F5D">
      <w:pPr>
        <w:tabs>
          <w:tab w:val="left" w:pos="8740"/>
        </w:tabs>
        <w:spacing w:line="276" w:lineRule="auto"/>
        <w:ind w:left="720" w:right="204"/>
        <w:jc w:val="both"/>
        <w:rPr>
          <w:rFonts w:ascii="Times" w:eastAsia="Times" w:hAnsi="Times" w:cs="Times"/>
        </w:rPr>
      </w:pPr>
    </w:p>
    <w:p w14:paraId="2EBBA757" w14:textId="77777777" w:rsidR="00E82F5D" w:rsidRDefault="00442B5D">
      <w:pPr>
        <w:numPr>
          <w:ilvl w:val="0"/>
          <w:numId w:val="14"/>
        </w:numPr>
        <w:tabs>
          <w:tab w:val="left" w:pos="8740"/>
        </w:tabs>
        <w:spacing w:line="276" w:lineRule="auto"/>
        <w:ind w:right="204"/>
        <w:jc w:val="both"/>
        <w:rPr>
          <w:rFonts w:ascii="Times" w:eastAsia="Times" w:hAnsi="Times" w:cs="Times"/>
        </w:rPr>
      </w:pPr>
      <w:r>
        <w:rPr>
          <w:rFonts w:ascii="Times" w:eastAsia="Times" w:hAnsi="Times" w:cs="Times"/>
        </w:rPr>
        <w:t>Mejor seguridad alimentaria y salud: Los hogares tuvieron menos días sin alimentos y mejoras en su salud física y mental.</w:t>
      </w:r>
    </w:p>
    <w:p w14:paraId="700F774A" w14:textId="77777777" w:rsidR="00E82F5D" w:rsidRDefault="00E82F5D">
      <w:pPr>
        <w:tabs>
          <w:tab w:val="left" w:pos="8740"/>
        </w:tabs>
        <w:spacing w:line="276" w:lineRule="auto"/>
        <w:ind w:left="720" w:right="204"/>
        <w:jc w:val="both"/>
        <w:rPr>
          <w:rFonts w:ascii="Times" w:eastAsia="Times" w:hAnsi="Times" w:cs="Times"/>
        </w:rPr>
      </w:pPr>
    </w:p>
    <w:p w14:paraId="1C60450D" w14:textId="77777777" w:rsidR="00E82F5D" w:rsidRDefault="00442B5D">
      <w:pPr>
        <w:tabs>
          <w:tab w:val="left" w:pos="8740"/>
        </w:tabs>
        <w:spacing w:line="276" w:lineRule="auto"/>
        <w:ind w:right="204"/>
        <w:jc w:val="both"/>
        <w:rPr>
          <w:rFonts w:ascii="Times" w:eastAsia="Times" w:hAnsi="Times" w:cs="Times"/>
        </w:rPr>
      </w:pPr>
      <w:r>
        <w:rPr>
          <w:rFonts w:ascii="Times" w:eastAsia="Times" w:hAnsi="Times" w:cs="Times"/>
        </w:rPr>
        <w:t>Este estudio es considerado un hito en la evidencia global sobre la RBU, demostrando su factibilidad y efectos positivos a nivel comunitario. Actualmente se están evaluando los resultados de mediano y largo plazo (5 y 12 años) para analizar su impacto sostenido en pobreza, desigualdad y economías locales.</w:t>
      </w:r>
    </w:p>
    <w:p w14:paraId="3445BE3E" w14:textId="77777777" w:rsidR="00E82F5D" w:rsidRDefault="00E82F5D">
      <w:pPr>
        <w:tabs>
          <w:tab w:val="left" w:pos="8740"/>
        </w:tabs>
        <w:spacing w:line="276" w:lineRule="auto"/>
        <w:ind w:right="204"/>
        <w:jc w:val="both"/>
        <w:rPr>
          <w:rFonts w:ascii="Times" w:eastAsia="Times" w:hAnsi="Times" w:cs="Times"/>
        </w:rPr>
      </w:pPr>
    </w:p>
    <w:p w14:paraId="72A0250A" w14:textId="77777777" w:rsidR="00E82F5D" w:rsidRDefault="00442B5D">
      <w:pPr>
        <w:tabs>
          <w:tab w:val="left" w:pos="8740"/>
        </w:tabs>
        <w:spacing w:line="276" w:lineRule="auto"/>
        <w:ind w:right="204"/>
        <w:jc w:val="both"/>
        <w:rPr>
          <w:rFonts w:ascii="Times" w:eastAsia="Times" w:hAnsi="Times" w:cs="Times"/>
          <w:b/>
        </w:rPr>
      </w:pPr>
      <w:r>
        <w:rPr>
          <w:rFonts w:ascii="Times" w:eastAsia="Times" w:hAnsi="Times" w:cs="Times"/>
          <w:b/>
        </w:rPr>
        <w:t>Fondo Permanente de Alaska</w:t>
      </w:r>
    </w:p>
    <w:p w14:paraId="04B9ECA5" w14:textId="77777777" w:rsidR="009C1EBE" w:rsidRDefault="009C1EBE">
      <w:pPr>
        <w:tabs>
          <w:tab w:val="left" w:pos="8740"/>
        </w:tabs>
        <w:spacing w:line="276" w:lineRule="auto"/>
        <w:ind w:right="204"/>
        <w:jc w:val="both"/>
        <w:rPr>
          <w:rFonts w:ascii="Times" w:eastAsia="Times" w:hAnsi="Times" w:cs="Times"/>
        </w:rPr>
      </w:pPr>
    </w:p>
    <w:p w14:paraId="6BB81ABB" w14:textId="77777777" w:rsidR="00E82F5D" w:rsidRDefault="00442B5D">
      <w:pPr>
        <w:tabs>
          <w:tab w:val="left" w:pos="8740"/>
        </w:tabs>
        <w:spacing w:line="276" w:lineRule="auto"/>
        <w:ind w:right="204"/>
        <w:jc w:val="both"/>
        <w:rPr>
          <w:rFonts w:ascii="Times" w:eastAsia="Times" w:hAnsi="Times" w:cs="Times"/>
        </w:rPr>
      </w:pPr>
      <w:r>
        <w:rPr>
          <w:rFonts w:ascii="Times" w:eastAsia="Times" w:hAnsi="Times" w:cs="Times"/>
        </w:rPr>
        <w:t>El Fondo Permanente de Alaska es un fondo soberano, creado en 1976 para invertir parte de los ingresos petroleros del estado en beneficio de sus residentes a largo plazo. En 1982, comenzó a pagar un dividendo anual a cada residente elegible, financiado con los rendimientos de este fondo.</w:t>
      </w:r>
    </w:p>
    <w:p w14:paraId="10E658E5" w14:textId="77777777" w:rsidR="00E82F5D" w:rsidRDefault="00E82F5D">
      <w:pPr>
        <w:tabs>
          <w:tab w:val="left" w:pos="8740"/>
        </w:tabs>
        <w:spacing w:line="276" w:lineRule="auto"/>
        <w:ind w:right="204"/>
        <w:jc w:val="both"/>
        <w:rPr>
          <w:rFonts w:ascii="Times" w:eastAsia="Times" w:hAnsi="Times" w:cs="Times"/>
        </w:rPr>
      </w:pPr>
    </w:p>
    <w:p w14:paraId="6FECFE76" w14:textId="77777777" w:rsidR="00E82F5D" w:rsidRDefault="00442B5D">
      <w:pPr>
        <w:tabs>
          <w:tab w:val="left" w:pos="8740"/>
        </w:tabs>
        <w:spacing w:line="276" w:lineRule="auto"/>
        <w:ind w:right="204"/>
        <w:jc w:val="both"/>
        <w:rPr>
          <w:rFonts w:ascii="Times" w:eastAsia="Times" w:hAnsi="Times" w:cs="Times"/>
        </w:rPr>
      </w:pPr>
      <w:r>
        <w:rPr>
          <w:rFonts w:ascii="Times" w:eastAsia="Times" w:hAnsi="Times" w:cs="Times"/>
        </w:rPr>
        <w:t xml:space="preserve">Aunque a menudo se menciona como un ejemplo de renta básica, técnicamente es una transferencia universal en efectivo cuyo monto varía según los ingresos petroleros y el </w:t>
      </w:r>
      <w:r>
        <w:rPr>
          <w:rFonts w:ascii="Times" w:eastAsia="Times" w:hAnsi="Times" w:cs="Times"/>
        </w:rPr>
        <w:lastRenderedPageBreak/>
        <w:t>desempeño del mercado. Por ejemplo, en 2023, el pago fue de $1,312 dólares por persona, mientras que en 2022 fue de $3,284 dólares por persona</w:t>
      </w:r>
      <w:r>
        <w:rPr>
          <w:rFonts w:ascii="Times" w:eastAsia="Times" w:hAnsi="Times" w:cs="Times"/>
          <w:vertAlign w:val="superscript"/>
        </w:rPr>
        <w:footnoteReference w:id="27"/>
      </w:r>
      <w:r>
        <w:rPr>
          <w:rFonts w:ascii="Times" w:eastAsia="Times" w:hAnsi="Times" w:cs="Times"/>
        </w:rPr>
        <w:t>.</w:t>
      </w:r>
    </w:p>
    <w:p w14:paraId="71EAFAB0" w14:textId="77777777" w:rsidR="00E82F5D" w:rsidRDefault="00E82F5D">
      <w:pPr>
        <w:tabs>
          <w:tab w:val="left" w:pos="8740"/>
        </w:tabs>
        <w:spacing w:line="276" w:lineRule="auto"/>
        <w:ind w:right="204"/>
        <w:jc w:val="both"/>
        <w:rPr>
          <w:rFonts w:ascii="Times" w:eastAsia="Times" w:hAnsi="Times" w:cs="Times"/>
        </w:rPr>
      </w:pPr>
    </w:p>
    <w:p w14:paraId="5EA01BA9" w14:textId="77777777" w:rsidR="00E82F5D" w:rsidRDefault="00442B5D">
      <w:pPr>
        <w:tabs>
          <w:tab w:val="left" w:pos="8740"/>
        </w:tabs>
        <w:spacing w:line="276" w:lineRule="auto"/>
        <w:ind w:right="204"/>
        <w:jc w:val="both"/>
        <w:rPr>
          <w:rFonts w:ascii="Times" w:eastAsia="Times" w:hAnsi="Times" w:cs="Times"/>
        </w:rPr>
      </w:pPr>
      <w:r>
        <w:rPr>
          <w:rFonts w:ascii="Times" w:eastAsia="Times" w:hAnsi="Times" w:cs="Times"/>
        </w:rPr>
        <w:t xml:space="preserve">El modelo de Alaska es relevante porque demuestra: </w:t>
      </w:r>
    </w:p>
    <w:p w14:paraId="3F52079F" w14:textId="77777777" w:rsidR="00E82F5D" w:rsidRDefault="00E82F5D">
      <w:pPr>
        <w:tabs>
          <w:tab w:val="left" w:pos="8740"/>
        </w:tabs>
        <w:spacing w:line="276" w:lineRule="auto"/>
        <w:ind w:right="204"/>
        <w:jc w:val="both"/>
        <w:rPr>
          <w:rFonts w:ascii="Times" w:eastAsia="Times" w:hAnsi="Times" w:cs="Times"/>
        </w:rPr>
      </w:pPr>
    </w:p>
    <w:p w14:paraId="48FB47D0" w14:textId="77777777" w:rsidR="00E82F5D" w:rsidRDefault="00442B5D">
      <w:pPr>
        <w:numPr>
          <w:ilvl w:val="0"/>
          <w:numId w:val="13"/>
        </w:numPr>
        <w:tabs>
          <w:tab w:val="left" w:pos="8740"/>
        </w:tabs>
        <w:spacing w:line="276" w:lineRule="auto"/>
        <w:ind w:right="204"/>
        <w:jc w:val="both"/>
        <w:rPr>
          <w:rFonts w:ascii="Times" w:eastAsia="Times" w:hAnsi="Times" w:cs="Times"/>
        </w:rPr>
      </w:pPr>
      <w:r>
        <w:rPr>
          <w:rFonts w:ascii="Times" w:eastAsia="Times" w:hAnsi="Times" w:cs="Times"/>
        </w:rPr>
        <w:t>Como la riqueza de los recursos naturales puede canalizarse en un fondo soberano para beneficiar a las generaciones presentes y futuras.</w:t>
      </w:r>
    </w:p>
    <w:p w14:paraId="6AFEC35D" w14:textId="77777777" w:rsidR="00E82F5D" w:rsidRDefault="00E82F5D">
      <w:pPr>
        <w:tabs>
          <w:tab w:val="left" w:pos="8740"/>
        </w:tabs>
        <w:spacing w:line="276" w:lineRule="auto"/>
        <w:ind w:left="720" w:right="204"/>
        <w:jc w:val="both"/>
        <w:rPr>
          <w:rFonts w:ascii="Times" w:eastAsia="Times" w:hAnsi="Times" w:cs="Times"/>
        </w:rPr>
      </w:pPr>
    </w:p>
    <w:p w14:paraId="4A99A798" w14:textId="77777777" w:rsidR="00E82F5D" w:rsidRDefault="00442B5D">
      <w:pPr>
        <w:numPr>
          <w:ilvl w:val="0"/>
          <w:numId w:val="13"/>
        </w:numPr>
        <w:tabs>
          <w:tab w:val="left" w:pos="8740"/>
        </w:tabs>
        <w:spacing w:line="276" w:lineRule="auto"/>
        <w:ind w:right="204"/>
        <w:jc w:val="both"/>
        <w:rPr>
          <w:rFonts w:ascii="Times" w:eastAsia="Times" w:hAnsi="Times" w:cs="Times"/>
        </w:rPr>
      </w:pPr>
      <w:r>
        <w:rPr>
          <w:rFonts w:ascii="Times" w:eastAsia="Times" w:hAnsi="Times" w:cs="Times"/>
        </w:rPr>
        <w:t>La viabilidad política de distribuir dividendos universales, manteniendo un alto apoyo público durante más de 40 años.</w:t>
      </w:r>
    </w:p>
    <w:p w14:paraId="03BF3FC6" w14:textId="77777777" w:rsidR="00E82F5D" w:rsidRDefault="00E82F5D">
      <w:pPr>
        <w:tabs>
          <w:tab w:val="left" w:pos="8740"/>
        </w:tabs>
        <w:spacing w:line="276" w:lineRule="auto"/>
        <w:ind w:left="720" w:right="204"/>
        <w:jc w:val="both"/>
        <w:rPr>
          <w:rFonts w:ascii="Times" w:eastAsia="Times" w:hAnsi="Times" w:cs="Times"/>
        </w:rPr>
      </w:pPr>
    </w:p>
    <w:p w14:paraId="5AFE4254" w14:textId="77777777" w:rsidR="00E82F5D" w:rsidRDefault="00442B5D">
      <w:pPr>
        <w:numPr>
          <w:ilvl w:val="0"/>
          <w:numId w:val="13"/>
        </w:numPr>
        <w:tabs>
          <w:tab w:val="left" w:pos="8740"/>
        </w:tabs>
        <w:spacing w:line="276" w:lineRule="auto"/>
        <w:ind w:right="204"/>
        <w:jc w:val="both"/>
        <w:rPr>
          <w:rFonts w:ascii="Times" w:eastAsia="Times" w:hAnsi="Times" w:cs="Times"/>
        </w:rPr>
      </w:pPr>
      <w:r>
        <w:rPr>
          <w:rFonts w:ascii="Times" w:eastAsia="Times" w:hAnsi="Times" w:cs="Times"/>
        </w:rPr>
        <w:t>Sus limitaciones como programa de renta básica plena, ya que los montos no cubren necesidades básicas ni forman parte de un piso amplio de protección social.</w:t>
      </w:r>
    </w:p>
    <w:p w14:paraId="67438195" w14:textId="77777777" w:rsidR="00E82F5D" w:rsidRDefault="00E82F5D">
      <w:pPr>
        <w:tabs>
          <w:tab w:val="left" w:pos="8740"/>
        </w:tabs>
        <w:spacing w:line="276" w:lineRule="auto"/>
        <w:ind w:left="780" w:right="204"/>
        <w:jc w:val="both"/>
        <w:rPr>
          <w:rFonts w:ascii="Times" w:eastAsia="Times" w:hAnsi="Times" w:cs="Times"/>
          <w:b/>
        </w:rPr>
      </w:pPr>
    </w:p>
    <w:p w14:paraId="23CF0EA4" w14:textId="77777777" w:rsidR="00E82F5D" w:rsidRDefault="00442B5D">
      <w:pPr>
        <w:numPr>
          <w:ilvl w:val="0"/>
          <w:numId w:val="2"/>
        </w:numPr>
        <w:tabs>
          <w:tab w:val="left" w:pos="8740"/>
        </w:tabs>
        <w:spacing w:line="276" w:lineRule="auto"/>
        <w:ind w:right="204"/>
        <w:jc w:val="both"/>
        <w:rPr>
          <w:rFonts w:ascii="Times" w:eastAsia="Times" w:hAnsi="Times" w:cs="Times"/>
          <w:b/>
        </w:rPr>
      </w:pPr>
      <w:r>
        <w:rPr>
          <w:rFonts w:ascii="Times" w:eastAsia="Times" w:hAnsi="Times" w:cs="Times"/>
          <w:b/>
        </w:rPr>
        <w:t>Impacto fiscal</w:t>
      </w:r>
    </w:p>
    <w:p w14:paraId="5971776D" w14:textId="77777777" w:rsidR="00E82F5D" w:rsidRDefault="00442B5D">
      <w:pPr>
        <w:tabs>
          <w:tab w:val="left" w:pos="8740"/>
        </w:tabs>
        <w:spacing w:before="240" w:after="240" w:line="276" w:lineRule="auto"/>
        <w:ind w:right="204"/>
        <w:jc w:val="both"/>
        <w:rPr>
          <w:rFonts w:ascii="Times" w:eastAsia="Times" w:hAnsi="Times" w:cs="Times"/>
        </w:rPr>
      </w:pPr>
      <w:r>
        <w:rPr>
          <w:rFonts w:ascii="Times" w:eastAsia="Times" w:hAnsi="Times" w:cs="Times"/>
        </w:rPr>
        <w:t xml:space="preserve">En ejercicio del derecho fundamental de petición, se solicitó al Departamento de Prosperidad Social (DPS) con radicado E-2025-0007-063755 información detallada de los principales programas sociales implementados en los últimos años. En respuesta a dicha solicitud, el DPS remitió datos oficiales correspondientes a los siguientes programas: Compensación del IVA, Colombia Mayor, Renta Joven y Renta Ciudadana, abarcando diferentes periodos dependiendo del programa. </w:t>
      </w:r>
    </w:p>
    <w:p w14:paraId="70FF863B" w14:textId="77777777" w:rsidR="00E82F5D" w:rsidRDefault="00442B5D">
      <w:pPr>
        <w:tabs>
          <w:tab w:val="left" w:pos="8740"/>
        </w:tabs>
        <w:spacing w:before="240" w:after="240" w:line="276" w:lineRule="auto"/>
        <w:ind w:right="204"/>
        <w:jc w:val="both"/>
        <w:rPr>
          <w:rFonts w:ascii="Times" w:eastAsia="Times" w:hAnsi="Times" w:cs="Times"/>
        </w:rPr>
      </w:pPr>
      <w:r>
        <w:rPr>
          <w:rFonts w:ascii="Times" w:eastAsia="Times" w:hAnsi="Times" w:cs="Times"/>
        </w:rPr>
        <w:t>La información suministrada incluye no solo los montos asignados anualmente a cada uno de estos programas, sino también la discriminación por fuente de financiación. Entre estas se encuentran el Presupuesto General de la Nación (PGN), el Fondo de Mitigación de Emergencias (FOME) —utilizado de manera extraordinaria en 2021 en el marco de la pandemia—, así como recursos provenientes de cofinanciación con entidades territoriales, especialmente con Bogotá.</w:t>
      </w:r>
    </w:p>
    <w:p w14:paraId="15CD8C62" w14:textId="77777777" w:rsidR="0004516A" w:rsidRDefault="00442B5D">
      <w:pPr>
        <w:tabs>
          <w:tab w:val="left" w:pos="8740"/>
        </w:tabs>
        <w:spacing w:before="240" w:after="240" w:line="276" w:lineRule="auto"/>
        <w:ind w:right="204"/>
        <w:jc w:val="both"/>
        <w:rPr>
          <w:rFonts w:ascii="Times" w:eastAsia="Times" w:hAnsi="Times" w:cs="Times"/>
        </w:rPr>
      </w:pPr>
      <w:r>
        <w:rPr>
          <w:rFonts w:ascii="Times" w:eastAsia="Times" w:hAnsi="Times" w:cs="Times"/>
        </w:rPr>
        <w:t xml:space="preserve">Este ejercicio de recopilación y análisis presupuestal, se permite identificar tendencias de inversión pública en materia de protección social, observar la evolución del esfuerzo fiscal del Estado frente a poblaciones en condición de pobreza o vulnerabilidad, y evaluar la sostenibilidad y alcance de estos programas. </w:t>
      </w:r>
    </w:p>
    <w:p w14:paraId="098F4453" w14:textId="77777777" w:rsidR="0004516A" w:rsidRDefault="0004516A" w:rsidP="0004516A">
      <w:pPr>
        <w:tabs>
          <w:tab w:val="left" w:pos="8740"/>
        </w:tabs>
        <w:spacing w:line="276" w:lineRule="auto"/>
        <w:ind w:right="204"/>
        <w:jc w:val="both"/>
        <w:rPr>
          <w:rFonts w:ascii="Times" w:eastAsia="Times" w:hAnsi="Times" w:cs="Times"/>
        </w:rPr>
      </w:pPr>
    </w:p>
    <w:tbl>
      <w:tblPr>
        <w:tblStyle w:val="a1"/>
        <w:tblW w:w="88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719"/>
        <w:gridCol w:w="1542"/>
        <w:gridCol w:w="2255"/>
        <w:gridCol w:w="3322"/>
      </w:tblGrid>
      <w:tr w:rsidR="00E82F5D" w14:paraId="28DA55F9" w14:textId="77777777" w:rsidTr="0004516A">
        <w:trPr>
          <w:trHeight w:val="300"/>
        </w:trPr>
        <w:tc>
          <w:tcPr>
            <w:tcW w:w="1719" w:type="dxa"/>
            <w:tcBorders>
              <w:top w:val="single" w:sz="6" w:space="0" w:color="000000"/>
              <w:left w:val="single" w:sz="12" w:space="0" w:color="000000"/>
              <w:bottom w:val="single" w:sz="12" w:space="0" w:color="000000"/>
              <w:right w:val="single" w:sz="12" w:space="0" w:color="000000"/>
            </w:tcBorders>
            <w:shd w:val="clear" w:color="auto" w:fill="FFD965"/>
            <w:tcMar>
              <w:top w:w="0" w:type="dxa"/>
              <w:left w:w="40" w:type="dxa"/>
              <w:bottom w:w="0" w:type="dxa"/>
              <w:right w:w="40" w:type="dxa"/>
            </w:tcMar>
            <w:vAlign w:val="center"/>
          </w:tcPr>
          <w:p w14:paraId="583CEAE2" w14:textId="77777777" w:rsidR="00E82F5D" w:rsidRDefault="00442B5D" w:rsidP="0004516A">
            <w:pPr>
              <w:widowControl w:val="0"/>
              <w:spacing w:line="276" w:lineRule="auto"/>
              <w:ind w:right="204"/>
            </w:pPr>
            <w:r>
              <w:rPr>
                <w:b/>
              </w:rPr>
              <w:lastRenderedPageBreak/>
              <w:t>PROGRAMA</w:t>
            </w:r>
          </w:p>
        </w:tc>
        <w:tc>
          <w:tcPr>
            <w:tcW w:w="1542" w:type="dxa"/>
            <w:tcBorders>
              <w:top w:val="single" w:sz="6" w:space="0" w:color="000000"/>
              <w:left w:val="single" w:sz="6" w:space="0" w:color="CCCCCC"/>
              <w:bottom w:val="single" w:sz="12" w:space="0" w:color="000000"/>
              <w:right w:val="single" w:sz="12" w:space="0" w:color="000000"/>
            </w:tcBorders>
            <w:shd w:val="clear" w:color="auto" w:fill="FFD965"/>
            <w:tcMar>
              <w:top w:w="0" w:type="dxa"/>
              <w:left w:w="40" w:type="dxa"/>
              <w:bottom w:w="0" w:type="dxa"/>
              <w:right w:w="40" w:type="dxa"/>
            </w:tcMar>
            <w:vAlign w:val="center"/>
          </w:tcPr>
          <w:p w14:paraId="340BCBED" w14:textId="77777777" w:rsidR="00E82F5D" w:rsidRDefault="00442B5D" w:rsidP="0004516A">
            <w:pPr>
              <w:widowControl w:val="0"/>
              <w:spacing w:line="276" w:lineRule="auto"/>
              <w:ind w:right="204"/>
              <w:jc w:val="center"/>
            </w:pPr>
            <w:r>
              <w:rPr>
                <w:b/>
              </w:rPr>
              <w:t>VIGENCIA</w:t>
            </w:r>
          </w:p>
        </w:tc>
        <w:tc>
          <w:tcPr>
            <w:tcW w:w="2255" w:type="dxa"/>
            <w:tcBorders>
              <w:top w:val="single" w:sz="6" w:space="0" w:color="000000"/>
              <w:left w:val="single" w:sz="6" w:space="0" w:color="CCCCCC"/>
              <w:bottom w:val="single" w:sz="12" w:space="0" w:color="000000"/>
              <w:right w:val="single" w:sz="12" w:space="0" w:color="000000"/>
            </w:tcBorders>
            <w:shd w:val="clear" w:color="auto" w:fill="FFD965"/>
            <w:tcMar>
              <w:top w:w="0" w:type="dxa"/>
              <w:left w:w="40" w:type="dxa"/>
              <w:bottom w:w="0" w:type="dxa"/>
              <w:right w:w="40" w:type="dxa"/>
            </w:tcMar>
            <w:vAlign w:val="center"/>
          </w:tcPr>
          <w:p w14:paraId="439B052F" w14:textId="77777777" w:rsidR="00E82F5D" w:rsidRDefault="00442B5D" w:rsidP="0004516A">
            <w:pPr>
              <w:widowControl w:val="0"/>
              <w:spacing w:line="276" w:lineRule="auto"/>
              <w:ind w:right="204"/>
              <w:jc w:val="center"/>
            </w:pPr>
            <w:r>
              <w:rPr>
                <w:b/>
              </w:rPr>
              <w:t>FUENTE</w:t>
            </w:r>
          </w:p>
        </w:tc>
        <w:tc>
          <w:tcPr>
            <w:tcW w:w="3322" w:type="dxa"/>
            <w:tcBorders>
              <w:top w:val="single" w:sz="6" w:space="0" w:color="000000"/>
              <w:left w:val="single" w:sz="6" w:space="0" w:color="CCCCCC"/>
              <w:bottom w:val="single" w:sz="12" w:space="0" w:color="000000"/>
              <w:right w:val="single" w:sz="12" w:space="0" w:color="000000"/>
            </w:tcBorders>
            <w:shd w:val="clear" w:color="auto" w:fill="FFD965"/>
            <w:tcMar>
              <w:top w:w="0" w:type="dxa"/>
              <w:left w:w="40" w:type="dxa"/>
              <w:bottom w:w="0" w:type="dxa"/>
              <w:right w:w="40" w:type="dxa"/>
            </w:tcMar>
            <w:vAlign w:val="center"/>
          </w:tcPr>
          <w:p w14:paraId="2D22BDDB" w14:textId="77777777" w:rsidR="00E82F5D" w:rsidRDefault="00442B5D" w:rsidP="0004516A">
            <w:pPr>
              <w:widowControl w:val="0"/>
              <w:spacing w:line="276" w:lineRule="auto"/>
              <w:ind w:right="204"/>
              <w:jc w:val="center"/>
            </w:pPr>
            <w:r>
              <w:rPr>
                <w:b/>
              </w:rPr>
              <w:t>PRESUPUESTO ASIGNADO</w:t>
            </w:r>
          </w:p>
        </w:tc>
      </w:tr>
      <w:tr w:rsidR="00E82F5D" w14:paraId="392E7C78" w14:textId="77777777" w:rsidTr="0004516A">
        <w:trPr>
          <w:trHeight w:val="300"/>
        </w:trPr>
        <w:tc>
          <w:tcPr>
            <w:tcW w:w="1719" w:type="dxa"/>
            <w:vMerge w:val="restart"/>
            <w:tcBorders>
              <w:top w:val="single" w:sz="6" w:space="0" w:color="CCCCCC"/>
              <w:left w:val="single" w:sz="12" w:space="0" w:color="000000"/>
              <w:bottom w:val="single" w:sz="12" w:space="0" w:color="000000"/>
              <w:right w:val="single" w:sz="12" w:space="0" w:color="000000"/>
            </w:tcBorders>
            <w:shd w:val="clear" w:color="auto" w:fill="FEF2CB"/>
            <w:tcMar>
              <w:top w:w="0" w:type="dxa"/>
              <w:left w:w="40" w:type="dxa"/>
              <w:bottom w:w="0" w:type="dxa"/>
              <w:right w:w="40" w:type="dxa"/>
            </w:tcMar>
            <w:vAlign w:val="center"/>
          </w:tcPr>
          <w:p w14:paraId="5B20FC02" w14:textId="77777777" w:rsidR="00E82F5D" w:rsidRDefault="00442B5D">
            <w:pPr>
              <w:widowControl w:val="0"/>
              <w:spacing w:line="276" w:lineRule="auto"/>
              <w:ind w:right="204"/>
              <w:jc w:val="center"/>
            </w:pPr>
            <w:r>
              <w:t>Compensación del IVA</w:t>
            </w:r>
          </w:p>
        </w:tc>
        <w:tc>
          <w:tcPr>
            <w:tcW w:w="1542" w:type="dxa"/>
            <w:tcBorders>
              <w:top w:val="single" w:sz="6" w:space="0" w:color="CCCCCC"/>
              <w:left w:val="single" w:sz="6" w:space="0" w:color="CCCCCC"/>
              <w:bottom w:val="single" w:sz="12" w:space="0" w:color="000000"/>
              <w:right w:val="single" w:sz="12" w:space="0" w:color="000000"/>
            </w:tcBorders>
            <w:shd w:val="clear" w:color="auto" w:fill="FEF2CB"/>
            <w:tcMar>
              <w:top w:w="0" w:type="dxa"/>
              <w:left w:w="40" w:type="dxa"/>
              <w:bottom w:w="0" w:type="dxa"/>
              <w:right w:w="40" w:type="dxa"/>
            </w:tcMar>
            <w:vAlign w:val="center"/>
          </w:tcPr>
          <w:p w14:paraId="1B70CEAB" w14:textId="77777777" w:rsidR="00E82F5D" w:rsidRDefault="00442B5D">
            <w:pPr>
              <w:widowControl w:val="0"/>
              <w:spacing w:line="276" w:lineRule="auto"/>
              <w:ind w:right="204"/>
              <w:jc w:val="center"/>
            </w:pPr>
            <w:r>
              <w:t>2020</w:t>
            </w:r>
          </w:p>
        </w:tc>
        <w:tc>
          <w:tcPr>
            <w:tcW w:w="2255" w:type="dxa"/>
            <w:tcBorders>
              <w:top w:val="single" w:sz="6" w:space="0" w:color="CCCCCC"/>
              <w:left w:val="single" w:sz="6" w:space="0" w:color="CCCCCC"/>
              <w:bottom w:val="single" w:sz="12" w:space="0" w:color="000000"/>
              <w:right w:val="single" w:sz="12" w:space="0" w:color="000000"/>
            </w:tcBorders>
            <w:shd w:val="clear" w:color="auto" w:fill="FEF2CB"/>
            <w:tcMar>
              <w:top w:w="0" w:type="dxa"/>
              <w:left w:w="40" w:type="dxa"/>
              <w:bottom w:w="0" w:type="dxa"/>
              <w:right w:w="40" w:type="dxa"/>
            </w:tcMar>
            <w:vAlign w:val="center"/>
          </w:tcPr>
          <w:p w14:paraId="51B525DA" w14:textId="77777777" w:rsidR="00E82F5D" w:rsidRDefault="00442B5D">
            <w:pPr>
              <w:widowControl w:val="0"/>
              <w:spacing w:line="276" w:lineRule="auto"/>
              <w:ind w:right="204"/>
              <w:jc w:val="center"/>
            </w:pPr>
            <w:r>
              <w:t>PGN</w:t>
            </w:r>
          </w:p>
        </w:tc>
        <w:tc>
          <w:tcPr>
            <w:tcW w:w="3322" w:type="dxa"/>
            <w:tcBorders>
              <w:top w:val="single" w:sz="6" w:space="0" w:color="CCCCCC"/>
              <w:left w:val="single" w:sz="6" w:space="0" w:color="CCCCCC"/>
              <w:bottom w:val="single" w:sz="12" w:space="0" w:color="000000"/>
              <w:right w:val="single" w:sz="12" w:space="0" w:color="000000"/>
            </w:tcBorders>
            <w:shd w:val="clear" w:color="auto" w:fill="FEF2CB"/>
            <w:tcMar>
              <w:top w:w="0" w:type="dxa"/>
              <w:left w:w="40" w:type="dxa"/>
              <w:bottom w:w="0" w:type="dxa"/>
              <w:right w:w="40" w:type="dxa"/>
            </w:tcMar>
            <w:vAlign w:val="center"/>
          </w:tcPr>
          <w:p w14:paraId="2D79EAB9" w14:textId="77777777" w:rsidR="00E82F5D" w:rsidRDefault="00442B5D">
            <w:pPr>
              <w:widowControl w:val="0"/>
              <w:spacing w:line="276" w:lineRule="auto"/>
              <w:ind w:right="204"/>
              <w:jc w:val="right"/>
            </w:pPr>
            <w:r>
              <w:t>$ 274.181.132.277</w:t>
            </w:r>
          </w:p>
        </w:tc>
      </w:tr>
      <w:tr w:rsidR="00E82F5D" w14:paraId="1A1307CE" w14:textId="77777777" w:rsidTr="0004516A">
        <w:trPr>
          <w:trHeight w:val="300"/>
        </w:trPr>
        <w:tc>
          <w:tcPr>
            <w:tcW w:w="1719" w:type="dxa"/>
            <w:vMerge/>
            <w:tcBorders>
              <w:top w:val="single" w:sz="6" w:space="0" w:color="CCCCCC"/>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14:paraId="4769E973" w14:textId="77777777" w:rsidR="00E82F5D" w:rsidRDefault="00E82F5D">
            <w:pPr>
              <w:widowControl w:val="0"/>
              <w:spacing w:line="276" w:lineRule="auto"/>
              <w:ind w:right="204"/>
            </w:pPr>
          </w:p>
        </w:tc>
        <w:tc>
          <w:tcPr>
            <w:tcW w:w="1542" w:type="dxa"/>
            <w:tcBorders>
              <w:top w:val="single" w:sz="6" w:space="0" w:color="CCCCCC"/>
              <w:left w:val="single" w:sz="6" w:space="0" w:color="CCCCCC"/>
              <w:bottom w:val="single" w:sz="12" w:space="0" w:color="000000"/>
              <w:right w:val="single" w:sz="12" w:space="0" w:color="000000"/>
            </w:tcBorders>
            <w:shd w:val="clear" w:color="auto" w:fill="FEF2CB"/>
            <w:tcMar>
              <w:top w:w="0" w:type="dxa"/>
              <w:left w:w="40" w:type="dxa"/>
              <w:bottom w:w="0" w:type="dxa"/>
              <w:right w:w="40" w:type="dxa"/>
            </w:tcMar>
            <w:vAlign w:val="center"/>
          </w:tcPr>
          <w:p w14:paraId="452DC328" w14:textId="77777777" w:rsidR="00E82F5D" w:rsidRDefault="00442B5D">
            <w:pPr>
              <w:widowControl w:val="0"/>
              <w:spacing w:line="276" w:lineRule="auto"/>
              <w:ind w:right="204"/>
              <w:jc w:val="center"/>
            </w:pPr>
            <w:r>
              <w:t>2021</w:t>
            </w:r>
          </w:p>
        </w:tc>
        <w:tc>
          <w:tcPr>
            <w:tcW w:w="2255" w:type="dxa"/>
            <w:tcBorders>
              <w:top w:val="single" w:sz="6" w:space="0" w:color="CCCCCC"/>
              <w:left w:val="single" w:sz="6" w:space="0" w:color="CCCCCC"/>
              <w:bottom w:val="single" w:sz="12" w:space="0" w:color="000000"/>
              <w:right w:val="single" w:sz="12" w:space="0" w:color="000000"/>
            </w:tcBorders>
            <w:shd w:val="clear" w:color="auto" w:fill="FEF2CB"/>
            <w:tcMar>
              <w:top w:w="0" w:type="dxa"/>
              <w:left w:w="40" w:type="dxa"/>
              <w:bottom w:w="0" w:type="dxa"/>
              <w:right w:w="40" w:type="dxa"/>
            </w:tcMar>
            <w:vAlign w:val="center"/>
          </w:tcPr>
          <w:p w14:paraId="07A4C255" w14:textId="77777777" w:rsidR="00E82F5D" w:rsidRDefault="00442B5D">
            <w:pPr>
              <w:widowControl w:val="0"/>
              <w:spacing w:line="276" w:lineRule="auto"/>
              <w:ind w:right="204"/>
              <w:jc w:val="center"/>
            </w:pPr>
            <w:r>
              <w:t>PGN</w:t>
            </w:r>
          </w:p>
        </w:tc>
        <w:tc>
          <w:tcPr>
            <w:tcW w:w="3322" w:type="dxa"/>
            <w:tcBorders>
              <w:top w:val="single" w:sz="6" w:space="0" w:color="CCCCCC"/>
              <w:left w:val="single" w:sz="6" w:space="0" w:color="CCCCCC"/>
              <w:bottom w:val="single" w:sz="12" w:space="0" w:color="000000"/>
              <w:right w:val="single" w:sz="12" w:space="0" w:color="000000"/>
            </w:tcBorders>
            <w:shd w:val="clear" w:color="auto" w:fill="FEF2CB"/>
            <w:tcMar>
              <w:top w:w="0" w:type="dxa"/>
              <w:left w:w="40" w:type="dxa"/>
              <w:bottom w:w="0" w:type="dxa"/>
              <w:right w:w="40" w:type="dxa"/>
            </w:tcMar>
            <w:vAlign w:val="center"/>
          </w:tcPr>
          <w:p w14:paraId="56BFE077" w14:textId="77777777" w:rsidR="00E82F5D" w:rsidRDefault="00442B5D">
            <w:pPr>
              <w:widowControl w:val="0"/>
              <w:spacing w:line="276" w:lineRule="auto"/>
              <w:ind w:right="204"/>
              <w:jc w:val="right"/>
            </w:pPr>
            <w:r>
              <w:t>$ 958.240.000.000</w:t>
            </w:r>
          </w:p>
        </w:tc>
      </w:tr>
      <w:tr w:rsidR="00E82F5D" w14:paraId="618EC6BE" w14:textId="77777777" w:rsidTr="0004516A">
        <w:trPr>
          <w:trHeight w:val="300"/>
        </w:trPr>
        <w:tc>
          <w:tcPr>
            <w:tcW w:w="1719" w:type="dxa"/>
            <w:vMerge/>
            <w:tcBorders>
              <w:top w:val="single" w:sz="6" w:space="0" w:color="CCCCCC"/>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14:paraId="671F23C1" w14:textId="77777777" w:rsidR="00E82F5D" w:rsidRDefault="00E82F5D">
            <w:pPr>
              <w:widowControl w:val="0"/>
              <w:spacing w:line="276" w:lineRule="auto"/>
              <w:ind w:right="204"/>
            </w:pPr>
          </w:p>
        </w:tc>
        <w:tc>
          <w:tcPr>
            <w:tcW w:w="1542" w:type="dxa"/>
            <w:tcBorders>
              <w:top w:val="single" w:sz="6" w:space="0" w:color="CCCCCC"/>
              <w:left w:val="single" w:sz="6" w:space="0" w:color="CCCCCC"/>
              <w:bottom w:val="single" w:sz="12" w:space="0" w:color="000000"/>
              <w:right w:val="single" w:sz="12" w:space="0" w:color="000000"/>
            </w:tcBorders>
            <w:shd w:val="clear" w:color="auto" w:fill="FEF2CB"/>
            <w:tcMar>
              <w:top w:w="0" w:type="dxa"/>
              <w:left w:w="40" w:type="dxa"/>
              <w:bottom w:w="0" w:type="dxa"/>
              <w:right w:w="40" w:type="dxa"/>
            </w:tcMar>
            <w:vAlign w:val="center"/>
          </w:tcPr>
          <w:p w14:paraId="30AB8C9D" w14:textId="77777777" w:rsidR="00E82F5D" w:rsidRDefault="00442B5D">
            <w:pPr>
              <w:widowControl w:val="0"/>
              <w:spacing w:line="276" w:lineRule="auto"/>
              <w:ind w:right="204"/>
              <w:jc w:val="center"/>
            </w:pPr>
            <w:r>
              <w:t>2022</w:t>
            </w:r>
          </w:p>
        </w:tc>
        <w:tc>
          <w:tcPr>
            <w:tcW w:w="2255" w:type="dxa"/>
            <w:tcBorders>
              <w:top w:val="single" w:sz="6" w:space="0" w:color="CCCCCC"/>
              <w:left w:val="single" w:sz="6" w:space="0" w:color="CCCCCC"/>
              <w:bottom w:val="single" w:sz="12" w:space="0" w:color="000000"/>
              <w:right w:val="single" w:sz="12" w:space="0" w:color="000000"/>
            </w:tcBorders>
            <w:shd w:val="clear" w:color="auto" w:fill="FEF2CB"/>
            <w:tcMar>
              <w:top w:w="0" w:type="dxa"/>
              <w:left w:w="40" w:type="dxa"/>
              <w:bottom w:w="0" w:type="dxa"/>
              <w:right w:w="40" w:type="dxa"/>
            </w:tcMar>
            <w:vAlign w:val="center"/>
          </w:tcPr>
          <w:p w14:paraId="403E3349" w14:textId="77777777" w:rsidR="00E82F5D" w:rsidRDefault="00442B5D">
            <w:pPr>
              <w:widowControl w:val="0"/>
              <w:spacing w:line="276" w:lineRule="auto"/>
              <w:ind w:right="204"/>
              <w:jc w:val="center"/>
            </w:pPr>
            <w:r>
              <w:t>PGN</w:t>
            </w:r>
          </w:p>
        </w:tc>
        <w:tc>
          <w:tcPr>
            <w:tcW w:w="3322" w:type="dxa"/>
            <w:tcBorders>
              <w:top w:val="single" w:sz="6" w:space="0" w:color="CCCCCC"/>
              <w:left w:val="single" w:sz="6" w:space="0" w:color="CCCCCC"/>
              <w:bottom w:val="single" w:sz="12" w:space="0" w:color="000000"/>
              <w:right w:val="single" w:sz="12" w:space="0" w:color="000000"/>
            </w:tcBorders>
            <w:shd w:val="clear" w:color="auto" w:fill="FEF2CB"/>
            <w:tcMar>
              <w:top w:w="0" w:type="dxa"/>
              <w:left w:w="40" w:type="dxa"/>
              <w:bottom w:w="0" w:type="dxa"/>
              <w:right w:w="40" w:type="dxa"/>
            </w:tcMar>
            <w:vAlign w:val="center"/>
          </w:tcPr>
          <w:p w14:paraId="2D423F9A" w14:textId="77777777" w:rsidR="00E82F5D" w:rsidRDefault="00442B5D">
            <w:pPr>
              <w:widowControl w:val="0"/>
              <w:spacing w:line="276" w:lineRule="auto"/>
              <w:ind w:right="204"/>
              <w:jc w:val="right"/>
            </w:pPr>
            <w:r>
              <w:t>$ 971.454.000.000</w:t>
            </w:r>
          </w:p>
        </w:tc>
      </w:tr>
      <w:tr w:rsidR="00E82F5D" w14:paraId="1BFDD5A0" w14:textId="77777777" w:rsidTr="0004516A">
        <w:trPr>
          <w:trHeight w:val="300"/>
        </w:trPr>
        <w:tc>
          <w:tcPr>
            <w:tcW w:w="1719" w:type="dxa"/>
            <w:vMerge/>
            <w:tcBorders>
              <w:top w:val="single" w:sz="6" w:space="0" w:color="CCCCCC"/>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14:paraId="3D6B5206" w14:textId="77777777" w:rsidR="00E82F5D" w:rsidRDefault="00E82F5D">
            <w:pPr>
              <w:widowControl w:val="0"/>
              <w:spacing w:line="276" w:lineRule="auto"/>
              <w:ind w:right="204"/>
            </w:pPr>
          </w:p>
        </w:tc>
        <w:tc>
          <w:tcPr>
            <w:tcW w:w="1542" w:type="dxa"/>
            <w:tcBorders>
              <w:top w:val="single" w:sz="6" w:space="0" w:color="CCCCCC"/>
              <w:left w:val="single" w:sz="6" w:space="0" w:color="CCCCCC"/>
              <w:bottom w:val="single" w:sz="12" w:space="0" w:color="000000"/>
              <w:right w:val="single" w:sz="12" w:space="0" w:color="000000"/>
            </w:tcBorders>
            <w:shd w:val="clear" w:color="auto" w:fill="FEF2CB"/>
            <w:tcMar>
              <w:top w:w="0" w:type="dxa"/>
              <w:left w:w="40" w:type="dxa"/>
              <w:bottom w:w="0" w:type="dxa"/>
              <w:right w:w="40" w:type="dxa"/>
            </w:tcMar>
            <w:vAlign w:val="center"/>
          </w:tcPr>
          <w:p w14:paraId="59367257" w14:textId="77777777" w:rsidR="00E82F5D" w:rsidRDefault="00442B5D">
            <w:pPr>
              <w:widowControl w:val="0"/>
              <w:spacing w:line="276" w:lineRule="auto"/>
              <w:ind w:right="204"/>
              <w:jc w:val="center"/>
            </w:pPr>
            <w:r>
              <w:t>2023</w:t>
            </w:r>
          </w:p>
        </w:tc>
        <w:tc>
          <w:tcPr>
            <w:tcW w:w="2255" w:type="dxa"/>
            <w:tcBorders>
              <w:top w:val="single" w:sz="6" w:space="0" w:color="CCCCCC"/>
              <w:left w:val="single" w:sz="6" w:space="0" w:color="CCCCCC"/>
              <w:bottom w:val="single" w:sz="12" w:space="0" w:color="000000"/>
              <w:right w:val="single" w:sz="12" w:space="0" w:color="000000"/>
            </w:tcBorders>
            <w:shd w:val="clear" w:color="auto" w:fill="FEF2CB"/>
            <w:tcMar>
              <w:top w:w="0" w:type="dxa"/>
              <w:left w:w="40" w:type="dxa"/>
              <w:bottom w:w="0" w:type="dxa"/>
              <w:right w:w="40" w:type="dxa"/>
            </w:tcMar>
            <w:vAlign w:val="center"/>
          </w:tcPr>
          <w:p w14:paraId="18CD5C5C" w14:textId="77777777" w:rsidR="00E82F5D" w:rsidRDefault="00442B5D">
            <w:pPr>
              <w:widowControl w:val="0"/>
              <w:spacing w:line="276" w:lineRule="auto"/>
              <w:ind w:right="204"/>
              <w:jc w:val="center"/>
            </w:pPr>
            <w:r>
              <w:t>PGN</w:t>
            </w:r>
          </w:p>
        </w:tc>
        <w:tc>
          <w:tcPr>
            <w:tcW w:w="3322" w:type="dxa"/>
            <w:tcBorders>
              <w:top w:val="single" w:sz="6" w:space="0" w:color="CCCCCC"/>
              <w:left w:val="single" w:sz="6" w:space="0" w:color="CCCCCC"/>
              <w:bottom w:val="single" w:sz="12" w:space="0" w:color="000000"/>
              <w:right w:val="single" w:sz="12" w:space="0" w:color="000000"/>
            </w:tcBorders>
            <w:shd w:val="clear" w:color="auto" w:fill="FEF2CB"/>
            <w:tcMar>
              <w:top w:w="0" w:type="dxa"/>
              <w:left w:w="40" w:type="dxa"/>
              <w:bottom w:w="0" w:type="dxa"/>
              <w:right w:w="40" w:type="dxa"/>
            </w:tcMar>
            <w:vAlign w:val="center"/>
          </w:tcPr>
          <w:p w14:paraId="195CE65A" w14:textId="77777777" w:rsidR="00E82F5D" w:rsidRDefault="00442B5D">
            <w:pPr>
              <w:widowControl w:val="0"/>
              <w:spacing w:line="276" w:lineRule="auto"/>
              <w:ind w:right="204"/>
              <w:jc w:val="right"/>
            </w:pPr>
            <w:r>
              <w:t>$ 1.069.949.299.210</w:t>
            </w:r>
          </w:p>
        </w:tc>
      </w:tr>
      <w:tr w:rsidR="00E82F5D" w14:paraId="6E69F562" w14:textId="77777777" w:rsidTr="0004516A">
        <w:trPr>
          <w:trHeight w:val="300"/>
        </w:trPr>
        <w:tc>
          <w:tcPr>
            <w:tcW w:w="1719" w:type="dxa"/>
            <w:vMerge/>
            <w:tcBorders>
              <w:top w:val="single" w:sz="6" w:space="0" w:color="CCCCCC"/>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14:paraId="73F9272D" w14:textId="77777777" w:rsidR="00E82F5D" w:rsidRDefault="00E82F5D">
            <w:pPr>
              <w:widowControl w:val="0"/>
              <w:spacing w:line="276" w:lineRule="auto"/>
              <w:ind w:right="204"/>
            </w:pPr>
          </w:p>
        </w:tc>
        <w:tc>
          <w:tcPr>
            <w:tcW w:w="1542" w:type="dxa"/>
            <w:tcBorders>
              <w:top w:val="single" w:sz="6" w:space="0" w:color="CCCCCC"/>
              <w:left w:val="single" w:sz="6" w:space="0" w:color="CCCCCC"/>
              <w:bottom w:val="single" w:sz="12" w:space="0" w:color="000000"/>
              <w:right w:val="single" w:sz="12" w:space="0" w:color="000000"/>
            </w:tcBorders>
            <w:shd w:val="clear" w:color="auto" w:fill="FEF2CB"/>
            <w:tcMar>
              <w:top w:w="0" w:type="dxa"/>
              <w:left w:w="40" w:type="dxa"/>
              <w:bottom w:w="0" w:type="dxa"/>
              <w:right w:w="40" w:type="dxa"/>
            </w:tcMar>
            <w:vAlign w:val="center"/>
          </w:tcPr>
          <w:p w14:paraId="3860D133" w14:textId="77777777" w:rsidR="00E82F5D" w:rsidRDefault="00442B5D">
            <w:pPr>
              <w:widowControl w:val="0"/>
              <w:spacing w:line="276" w:lineRule="auto"/>
              <w:ind w:right="204"/>
              <w:jc w:val="center"/>
            </w:pPr>
            <w:r>
              <w:t>2024</w:t>
            </w:r>
          </w:p>
        </w:tc>
        <w:tc>
          <w:tcPr>
            <w:tcW w:w="2255" w:type="dxa"/>
            <w:tcBorders>
              <w:top w:val="single" w:sz="6" w:space="0" w:color="CCCCCC"/>
              <w:left w:val="single" w:sz="6" w:space="0" w:color="CCCCCC"/>
              <w:bottom w:val="single" w:sz="12" w:space="0" w:color="000000"/>
              <w:right w:val="single" w:sz="12" w:space="0" w:color="000000"/>
            </w:tcBorders>
            <w:shd w:val="clear" w:color="auto" w:fill="FEF2CB"/>
            <w:tcMar>
              <w:top w:w="0" w:type="dxa"/>
              <w:left w:w="40" w:type="dxa"/>
              <w:bottom w:w="0" w:type="dxa"/>
              <w:right w:w="40" w:type="dxa"/>
            </w:tcMar>
            <w:vAlign w:val="center"/>
          </w:tcPr>
          <w:p w14:paraId="75466213" w14:textId="77777777" w:rsidR="00E82F5D" w:rsidRDefault="00442B5D">
            <w:pPr>
              <w:widowControl w:val="0"/>
              <w:spacing w:line="276" w:lineRule="auto"/>
              <w:ind w:right="204"/>
              <w:jc w:val="center"/>
            </w:pPr>
            <w:r>
              <w:t>PGN</w:t>
            </w:r>
          </w:p>
        </w:tc>
        <w:tc>
          <w:tcPr>
            <w:tcW w:w="3322" w:type="dxa"/>
            <w:tcBorders>
              <w:top w:val="single" w:sz="6" w:space="0" w:color="CCCCCC"/>
              <w:left w:val="single" w:sz="6" w:space="0" w:color="CCCCCC"/>
              <w:bottom w:val="single" w:sz="12" w:space="0" w:color="000000"/>
              <w:right w:val="single" w:sz="12" w:space="0" w:color="000000"/>
            </w:tcBorders>
            <w:shd w:val="clear" w:color="auto" w:fill="FEF2CB"/>
            <w:tcMar>
              <w:top w:w="0" w:type="dxa"/>
              <w:left w:w="40" w:type="dxa"/>
              <w:bottom w:w="0" w:type="dxa"/>
              <w:right w:w="40" w:type="dxa"/>
            </w:tcMar>
            <w:vAlign w:val="center"/>
          </w:tcPr>
          <w:p w14:paraId="282D56DC" w14:textId="77777777" w:rsidR="00E82F5D" w:rsidRDefault="00442B5D">
            <w:pPr>
              <w:widowControl w:val="0"/>
              <w:spacing w:line="276" w:lineRule="auto"/>
              <w:ind w:right="204"/>
              <w:jc w:val="right"/>
            </w:pPr>
            <w:r>
              <w:t>$ 1.167.536.143.798</w:t>
            </w:r>
          </w:p>
        </w:tc>
      </w:tr>
      <w:tr w:rsidR="00E82F5D" w14:paraId="1AECCBEA" w14:textId="77777777" w:rsidTr="0004516A">
        <w:trPr>
          <w:trHeight w:val="300"/>
        </w:trPr>
        <w:tc>
          <w:tcPr>
            <w:tcW w:w="1719" w:type="dxa"/>
            <w:vMerge/>
            <w:tcBorders>
              <w:top w:val="single" w:sz="6" w:space="0" w:color="CCCCCC"/>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14:paraId="71F7AB08" w14:textId="77777777" w:rsidR="00E82F5D" w:rsidRDefault="00E82F5D">
            <w:pPr>
              <w:widowControl w:val="0"/>
              <w:spacing w:line="276" w:lineRule="auto"/>
              <w:ind w:right="204"/>
            </w:pPr>
          </w:p>
        </w:tc>
        <w:tc>
          <w:tcPr>
            <w:tcW w:w="1542" w:type="dxa"/>
            <w:tcBorders>
              <w:top w:val="single" w:sz="6" w:space="0" w:color="CCCCCC"/>
              <w:left w:val="single" w:sz="6" w:space="0" w:color="CCCCCC"/>
              <w:bottom w:val="single" w:sz="12" w:space="0" w:color="000000"/>
              <w:right w:val="single" w:sz="12" w:space="0" w:color="000000"/>
            </w:tcBorders>
            <w:shd w:val="clear" w:color="auto" w:fill="FEF2CB"/>
            <w:tcMar>
              <w:top w:w="0" w:type="dxa"/>
              <w:left w:w="40" w:type="dxa"/>
              <w:bottom w:w="0" w:type="dxa"/>
              <w:right w:w="40" w:type="dxa"/>
            </w:tcMar>
            <w:vAlign w:val="center"/>
          </w:tcPr>
          <w:p w14:paraId="45694A9E" w14:textId="77777777" w:rsidR="00E82F5D" w:rsidRDefault="00442B5D">
            <w:pPr>
              <w:widowControl w:val="0"/>
              <w:spacing w:line="276" w:lineRule="auto"/>
              <w:ind w:right="204"/>
              <w:jc w:val="center"/>
            </w:pPr>
            <w:r>
              <w:t>2025</w:t>
            </w:r>
          </w:p>
        </w:tc>
        <w:tc>
          <w:tcPr>
            <w:tcW w:w="2255" w:type="dxa"/>
            <w:tcBorders>
              <w:top w:val="single" w:sz="6" w:space="0" w:color="CCCCCC"/>
              <w:left w:val="single" w:sz="6" w:space="0" w:color="CCCCCC"/>
              <w:bottom w:val="single" w:sz="12" w:space="0" w:color="000000"/>
              <w:right w:val="single" w:sz="12" w:space="0" w:color="000000"/>
            </w:tcBorders>
            <w:shd w:val="clear" w:color="auto" w:fill="FEF2CB"/>
            <w:tcMar>
              <w:top w:w="0" w:type="dxa"/>
              <w:left w:w="40" w:type="dxa"/>
              <w:bottom w:w="0" w:type="dxa"/>
              <w:right w:w="40" w:type="dxa"/>
            </w:tcMar>
            <w:vAlign w:val="center"/>
          </w:tcPr>
          <w:p w14:paraId="73605AD9" w14:textId="77777777" w:rsidR="00E82F5D" w:rsidRDefault="00442B5D">
            <w:pPr>
              <w:widowControl w:val="0"/>
              <w:spacing w:line="276" w:lineRule="auto"/>
              <w:ind w:right="204"/>
              <w:jc w:val="center"/>
            </w:pPr>
            <w:r>
              <w:t>PGN</w:t>
            </w:r>
          </w:p>
        </w:tc>
        <w:tc>
          <w:tcPr>
            <w:tcW w:w="3322" w:type="dxa"/>
            <w:tcBorders>
              <w:top w:val="single" w:sz="6" w:space="0" w:color="CCCCCC"/>
              <w:left w:val="single" w:sz="6" w:space="0" w:color="CCCCCC"/>
              <w:bottom w:val="single" w:sz="12" w:space="0" w:color="000000"/>
              <w:right w:val="single" w:sz="12" w:space="0" w:color="000000"/>
            </w:tcBorders>
            <w:shd w:val="clear" w:color="auto" w:fill="FEF2CB"/>
            <w:tcMar>
              <w:top w:w="0" w:type="dxa"/>
              <w:left w:w="40" w:type="dxa"/>
              <w:bottom w:w="0" w:type="dxa"/>
              <w:right w:w="40" w:type="dxa"/>
            </w:tcMar>
            <w:vAlign w:val="center"/>
          </w:tcPr>
          <w:p w14:paraId="528A33A9" w14:textId="77777777" w:rsidR="00E82F5D" w:rsidRDefault="00442B5D">
            <w:pPr>
              <w:widowControl w:val="0"/>
              <w:spacing w:line="276" w:lineRule="auto"/>
              <w:ind w:right="204"/>
              <w:jc w:val="right"/>
            </w:pPr>
            <w:r>
              <w:t>$ 126.000.000.000</w:t>
            </w:r>
          </w:p>
        </w:tc>
      </w:tr>
      <w:tr w:rsidR="00E82F5D" w14:paraId="39DD76FD" w14:textId="77777777" w:rsidTr="0004516A">
        <w:trPr>
          <w:trHeight w:val="300"/>
        </w:trPr>
        <w:tc>
          <w:tcPr>
            <w:tcW w:w="1719" w:type="dxa"/>
            <w:vMerge w:val="restart"/>
            <w:tcBorders>
              <w:top w:val="single" w:sz="6" w:space="0" w:color="CCCCCC"/>
              <w:left w:val="single" w:sz="12" w:space="0" w:color="000000"/>
              <w:bottom w:val="single" w:sz="12" w:space="0" w:color="000000"/>
              <w:right w:val="single" w:sz="12" w:space="0" w:color="000000"/>
            </w:tcBorders>
            <w:shd w:val="clear" w:color="auto" w:fill="FEF2CB"/>
            <w:tcMar>
              <w:top w:w="0" w:type="dxa"/>
              <w:left w:w="40" w:type="dxa"/>
              <w:bottom w:w="0" w:type="dxa"/>
              <w:right w:w="40" w:type="dxa"/>
            </w:tcMar>
            <w:vAlign w:val="center"/>
          </w:tcPr>
          <w:p w14:paraId="09578A9B" w14:textId="77777777" w:rsidR="00E82F5D" w:rsidRDefault="00442B5D">
            <w:pPr>
              <w:widowControl w:val="0"/>
              <w:spacing w:line="276" w:lineRule="auto"/>
              <w:ind w:right="204"/>
              <w:jc w:val="center"/>
            </w:pPr>
            <w:r>
              <w:t>Colombia Mayor</w:t>
            </w:r>
          </w:p>
        </w:tc>
        <w:tc>
          <w:tcPr>
            <w:tcW w:w="1542" w:type="dxa"/>
            <w:vMerge w:val="restart"/>
            <w:tcBorders>
              <w:top w:val="single" w:sz="6" w:space="0" w:color="CCCCCC"/>
              <w:left w:val="single" w:sz="6" w:space="0" w:color="CCCCCC"/>
              <w:bottom w:val="single" w:sz="12" w:space="0" w:color="000000"/>
              <w:right w:val="single" w:sz="12" w:space="0" w:color="000000"/>
            </w:tcBorders>
            <w:shd w:val="clear" w:color="auto" w:fill="FEF2CB"/>
            <w:tcMar>
              <w:top w:w="0" w:type="dxa"/>
              <w:left w:w="40" w:type="dxa"/>
              <w:bottom w:w="0" w:type="dxa"/>
              <w:right w:w="40" w:type="dxa"/>
            </w:tcMar>
            <w:vAlign w:val="center"/>
          </w:tcPr>
          <w:p w14:paraId="7E6D116E" w14:textId="77777777" w:rsidR="00E82F5D" w:rsidRDefault="00442B5D">
            <w:pPr>
              <w:widowControl w:val="0"/>
              <w:spacing w:line="276" w:lineRule="auto"/>
              <w:ind w:right="204"/>
              <w:jc w:val="center"/>
            </w:pPr>
            <w:r>
              <w:t>2021</w:t>
            </w:r>
          </w:p>
        </w:tc>
        <w:tc>
          <w:tcPr>
            <w:tcW w:w="2255" w:type="dxa"/>
            <w:tcBorders>
              <w:top w:val="single" w:sz="6" w:space="0" w:color="CCCCCC"/>
              <w:left w:val="single" w:sz="6" w:space="0" w:color="CCCCCC"/>
              <w:bottom w:val="single" w:sz="12" w:space="0" w:color="000000"/>
              <w:right w:val="single" w:sz="12" w:space="0" w:color="000000"/>
            </w:tcBorders>
            <w:shd w:val="clear" w:color="auto" w:fill="FEF2CB"/>
            <w:tcMar>
              <w:top w:w="0" w:type="dxa"/>
              <w:left w:w="40" w:type="dxa"/>
              <w:bottom w:w="0" w:type="dxa"/>
              <w:right w:w="40" w:type="dxa"/>
            </w:tcMar>
            <w:vAlign w:val="center"/>
          </w:tcPr>
          <w:p w14:paraId="3942A0D9" w14:textId="77777777" w:rsidR="00E82F5D" w:rsidRDefault="00442B5D">
            <w:pPr>
              <w:widowControl w:val="0"/>
              <w:spacing w:line="276" w:lineRule="auto"/>
              <w:ind w:right="204"/>
              <w:jc w:val="center"/>
            </w:pPr>
            <w:r>
              <w:t>PGN</w:t>
            </w:r>
          </w:p>
        </w:tc>
        <w:tc>
          <w:tcPr>
            <w:tcW w:w="3322" w:type="dxa"/>
            <w:tcBorders>
              <w:top w:val="single" w:sz="6" w:space="0" w:color="CCCCCC"/>
              <w:left w:val="single" w:sz="6" w:space="0" w:color="CCCCCC"/>
              <w:bottom w:val="single" w:sz="12" w:space="0" w:color="000000"/>
              <w:right w:val="single" w:sz="12" w:space="0" w:color="000000"/>
            </w:tcBorders>
            <w:shd w:val="clear" w:color="auto" w:fill="FEF2CB"/>
            <w:tcMar>
              <w:top w:w="0" w:type="dxa"/>
              <w:left w:w="40" w:type="dxa"/>
              <w:bottom w:w="0" w:type="dxa"/>
              <w:right w:w="40" w:type="dxa"/>
            </w:tcMar>
            <w:vAlign w:val="center"/>
          </w:tcPr>
          <w:p w14:paraId="4C217049" w14:textId="77777777" w:rsidR="00E82F5D" w:rsidRDefault="00442B5D">
            <w:pPr>
              <w:widowControl w:val="0"/>
              <w:spacing w:line="276" w:lineRule="auto"/>
              <w:ind w:right="204"/>
              <w:jc w:val="right"/>
            </w:pPr>
            <w:r>
              <w:t>$ 1.769.368.130.080</w:t>
            </w:r>
          </w:p>
        </w:tc>
      </w:tr>
      <w:tr w:rsidR="00E82F5D" w14:paraId="63FAD06D" w14:textId="77777777" w:rsidTr="0004516A">
        <w:trPr>
          <w:trHeight w:val="300"/>
        </w:trPr>
        <w:tc>
          <w:tcPr>
            <w:tcW w:w="1719" w:type="dxa"/>
            <w:vMerge/>
            <w:tcBorders>
              <w:top w:val="single" w:sz="6" w:space="0" w:color="CCCCCC"/>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14:paraId="002A92EB" w14:textId="77777777" w:rsidR="00E82F5D" w:rsidRDefault="00E82F5D">
            <w:pPr>
              <w:widowControl w:val="0"/>
              <w:spacing w:line="276" w:lineRule="auto"/>
              <w:ind w:right="204"/>
            </w:pPr>
          </w:p>
        </w:tc>
        <w:tc>
          <w:tcPr>
            <w:tcW w:w="1542" w:type="dxa"/>
            <w:vMerge/>
            <w:tcBorders>
              <w:top w:val="single" w:sz="6" w:space="0" w:color="CCCCCC"/>
              <w:left w:val="single" w:sz="6" w:space="0" w:color="CCCCCC"/>
              <w:bottom w:val="single" w:sz="12" w:space="0" w:color="000000"/>
              <w:right w:val="single" w:sz="12" w:space="0" w:color="000000"/>
            </w:tcBorders>
            <w:shd w:val="clear" w:color="auto" w:fill="auto"/>
            <w:tcMar>
              <w:top w:w="100" w:type="dxa"/>
              <w:left w:w="100" w:type="dxa"/>
              <w:bottom w:w="100" w:type="dxa"/>
              <w:right w:w="100" w:type="dxa"/>
            </w:tcMar>
          </w:tcPr>
          <w:p w14:paraId="7C52EE06" w14:textId="77777777" w:rsidR="00E82F5D" w:rsidRDefault="00E82F5D">
            <w:pPr>
              <w:widowControl w:val="0"/>
              <w:spacing w:line="276" w:lineRule="auto"/>
              <w:ind w:right="204"/>
            </w:pPr>
          </w:p>
        </w:tc>
        <w:tc>
          <w:tcPr>
            <w:tcW w:w="2255" w:type="dxa"/>
            <w:tcBorders>
              <w:top w:val="single" w:sz="6" w:space="0" w:color="CCCCCC"/>
              <w:left w:val="single" w:sz="6" w:space="0" w:color="CCCCCC"/>
              <w:bottom w:val="single" w:sz="12" w:space="0" w:color="000000"/>
              <w:right w:val="single" w:sz="12" w:space="0" w:color="000000"/>
            </w:tcBorders>
            <w:shd w:val="clear" w:color="auto" w:fill="FEF2CB"/>
            <w:tcMar>
              <w:top w:w="0" w:type="dxa"/>
              <w:left w:w="40" w:type="dxa"/>
              <w:bottom w:w="0" w:type="dxa"/>
              <w:right w:w="40" w:type="dxa"/>
            </w:tcMar>
            <w:vAlign w:val="center"/>
          </w:tcPr>
          <w:p w14:paraId="14826647" w14:textId="77777777" w:rsidR="00E82F5D" w:rsidRDefault="00442B5D">
            <w:pPr>
              <w:widowControl w:val="0"/>
              <w:spacing w:line="276" w:lineRule="auto"/>
              <w:ind w:right="204"/>
              <w:jc w:val="center"/>
            </w:pPr>
            <w:r>
              <w:t>FOME</w:t>
            </w:r>
          </w:p>
        </w:tc>
        <w:tc>
          <w:tcPr>
            <w:tcW w:w="3322" w:type="dxa"/>
            <w:tcBorders>
              <w:top w:val="single" w:sz="6" w:space="0" w:color="CCCCCC"/>
              <w:left w:val="single" w:sz="6" w:space="0" w:color="CCCCCC"/>
              <w:bottom w:val="single" w:sz="12" w:space="0" w:color="000000"/>
              <w:right w:val="single" w:sz="12" w:space="0" w:color="000000"/>
            </w:tcBorders>
            <w:shd w:val="clear" w:color="auto" w:fill="FEF2CB"/>
            <w:tcMar>
              <w:top w:w="0" w:type="dxa"/>
              <w:left w:w="40" w:type="dxa"/>
              <w:bottom w:w="0" w:type="dxa"/>
              <w:right w:w="40" w:type="dxa"/>
            </w:tcMar>
            <w:vAlign w:val="center"/>
          </w:tcPr>
          <w:p w14:paraId="699A6AA9" w14:textId="77777777" w:rsidR="00E82F5D" w:rsidRDefault="00442B5D">
            <w:pPr>
              <w:widowControl w:val="0"/>
              <w:spacing w:line="276" w:lineRule="auto"/>
              <w:ind w:right="204"/>
              <w:jc w:val="right"/>
            </w:pPr>
            <w:r>
              <w:t>$ 817.715.040.000</w:t>
            </w:r>
          </w:p>
        </w:tc>
      </w:tr>
      <w:tr w:rsidR="00E82F5D" w14:paraId="24DE071B" w14:textId="77777777" w:rsidTr="0004516A">
        <w:trPr>
          <w:trHeight w:val="300"/>
        </w:trPr>
        <w:tc>
          <w:tcPr>
            <w:tcW w:w="1719" w:type="dxa"/>
            <w:vMerge/>
            <w:tcBorders>
              <w:top w:val="single" w:sz="6" w:space="0" w:color="CCCCCC"/>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14:paraId="281AC92E" w14:textId="77777777" w:rsidR="00E82F5D" w:rsidRDefault="00E82F5D">
            <w:pPr>
              <w:widowControl w:val="0"/>
              <w:spacing w:line="276" w:lineRule="auto"/>
              <w:ind w:right="204"/>
            </w:pPr>
          </w:p>
        </w:tc>
        <w:tc>
          <w:tcPr>
            <w:tcW w:w="1542" w:type="dxa"/>
            <w:vMerge/>
            <w:tcBorders>
              <w:top w:val="single" w:sz="6" w:space="0" w:color="CCCCCC"/>
              <w:left w:val="single" w:sz="6" w:space="0" w:color="CCCCCC"/>
              <w:bottom w:val="single" w:sz="12" w:space="0" w:color="000000"/>
              <w:right w:val="single" w:sz="12" w:space="0" w:color="000000"/>
            </w:tcBorders>
            <w:shd w:val="clear" w:color="auto" w:fill="auto"/>
            <w:tcMar>
              <w:top w:w="100" w:type="dxa"/>
              <w:left w:w="100" w:type="dxa"/>
              <w:bottom w:w="100" w:type="dxa"/>
              <w:right w:w="100" w:type="dxa"/>
            </w:tcMar>
          </w:tcPr>
          <w:p w14:paraId="26A4AC8D" w14:textId="77777777" w:rsidR="00E82F5D" w:rsidRDefault="00E82F5D">
            <w:pPr>
              <w:widowControl w:val="0"/>
              <w:spacing w:line="276" w:lineRule="auto"/>
              <w:ind w:right="204"/>
            </w:pPr>
          </w:p>
        </w:tc>
        <w:tc>
          <w:tcPr>
            <w:tcW w:w="2255" w:type="dxa"/>
            <w:tcBorders>
              <w:top w:val="single" w:sz="6" w:space="0" w:color="CCCCCC"/>
              <w:left w:val="single" w:sz="6" w:space="0" w:color="CCCCCC"/>
              <w:bottom w:val="single" w:sz="12" w:space="0" w:color="000000"/>
              <w:right w:val="single" w:sz="12" w:space="0" w:color="000000"/>
            </w:tcBorders>
            <w:shd w:val="clear" w:color="auto" w:fill="FEF2CB"/>
            <w:tcMar>
              <w:top w:w="0" w:type="dxa"/>
              <w:left w:w="40" w:type="dxa"/>
              <w:bottom w:w="0" w:type="dxa"/>
              <w:right w:w="40" w:type="dxa"/>
            </w:tcMar>
            <w:vAlign w:val="center"/>
          </w:tcPr>
          <w:p w14:paraId="167C519A" w14:textId="77777777" w:rsidR="00E82F5D" w:rsidRDefault="00442B5D">
            <w:pPr>
              <w:widowControl w:val="0"/>
              <w:spacing w:line="276" w:lineRule="auto"/>
              <w:ind w:right="204"/>
              <w:jc w:val="center"/>
            </w:pPr>
            <w:r>
              <w:t>Cofinanciación Bogotá</w:t>
            </w:r>
          </w:p>
        </w:tc>
        <w:tc>
          <w:tcPr>
            <w:tcW w:w="3322" w:type="dxa"/>
            <w:tcBorders>
              <w:top w:val="single" w:sz="6" w:space="0" w:color="CCCCCC"/>
              <w:left w:val="single" w:sz="6" w:space="0" w:color="CCCCCC"/>
              <w:bottom w:val="single" w:sz="12" w:space="0" w:color="000000"/>
              <w:right w:val="single" w:sz="12" w:space="0" w:color="000000"/>
            </w:tcBorders>
            <w:shd w:val="clear" w:color="auto" w:fill="FEF2CB"/>
            <w:tcMar>
              <w:top w:w="0" w:type="dxa"/>
              <w:left w:w="40" w:type="dxa"/>
              <w:bottom w:w="0" w:type="dxa"/>
              <w:right w:w="40" w:type="dxa"/>
            </w:tcMar>
            <w:vAlign w:val="center"/>
          </w:tcPr>
          <w:p w14:paraId="3A533326" w14:textId="77777777" w:rsidR="00E82F5D" w:rsidRDefault="00442B5D">
            <w:pPr>
              <w:widowControl w:val="0"/>
              <w:spacing w:line="276" w:lineRule="auto"/>
              <w:ind w:right="204"/>
              <w:jc w:val="right"/>
            </w:pPr>
            <w:r>
              <w:t>$ 28.444.890.000</w:t>
            </w:r>
          </w:p>
        </w:tc>
      </w:tr>
      <w:tr w:rsidR="00E82F5D" w14:paraId="068C8E10" w14:textId="77777777" w:rsidTr="0004516A">
        <w:trPr>
          <w:trHeight w:val="300"/>
        </w:trPr>
        <w:tc>
          <w:tcPr>
            <w:tcW w:w="1719" w:type="dxa"/>
            <w:vMerge/>
            <w:tcBorders>
              <w:top w:val="single" w:sz="6" w:space="0" w:color="CCCCCC"/>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14:paraId="74C36987" w14:textId="77777777" w:rsidR="00E82F5D" w:rsidRDefault="00E82F5D">
            <w:pPr>
              <w:widowControl w:val="0"/>
              <w:spacing w:line="276" w:lineRule="auto"/>
              <w:ind w:right="204"/>
            </w:pPr>
          </w:p>
        </w:tc>
        <w:tc>
          <w:tcPr>
            <w:tcW w:w="1542" w:type="dxa"/>
            <w:vMerge w:val="restart"/>
            <w:tcBorders>
              <w:top w:val="single" w:sz="6" w:space="0" w:color="CCCCCC"/>
              <w:left w:val="single" w:sz="6" w:space="0" w:color="CCCCCC"/>
              <w:bottom w:val="single" w:sz="12" w:space="0" w:color="000000"/>
              <w:right w:val="single" w:sz="12" w:space="0" w:color="000000"/>
            </w:tcBorders>
            <w:shd w:val="clear" w:color="auto" w:fill="FEF2CB"/>
            <w:tcMar>
              <w:top w:w="0" w:type="dxa"/>
              <w:left w:w="40" w:type="dxa"/>
              <w:bottom w:w="0" w:type="dxa"/>
              <w:right w:w="40" w:type="dxa"/>
            </w:tcMar>
            <w:vAlign w:val="center"/>
          </w:tcPr>
          <w:p w14:paraId="07B44E44" w14:textId="77777777" w:rsidR="00E82F5D" w:rsidRDefault="00442B5D">
            <w:pPr>
              <w:widowControl w:val="0"/>
              <w:spacing w:line="276" w:lineRule="auto"/>
              <w:ind w:right="204"/>
              <w:jc w:val="center"/>
            </w:pPr>
            <w:r>
              <w:t>2022</w:t>
            </w:r>
          </w:p>
        </w:tc>
        <w:tc>
          <w:tcPr>
            <w:tcW w:w="2255" w:type="dxa"/>
            <w:tcBorders>
              <w:top w:val="single" w:sz="6" w:space="0" w:color="CCCCCC"/>
              <w:left w:val="single" w:sz="6" w:space="0" w:color="CCCCCC"/>
              <w:bottom w:val="single" w:sz="12" w:space="0" w:color="000000"/>
              <w:right w:val="single" w:sz="12" w:space="0" w:color="000000"/>
            </w:tcBorders>
            <w:shd w:val="clear" w:color="auto" w:fill="FEF2CB"/>
            <w:tcMar>
              <w:top w:w="0" w:type="dxa"/>
              <w:left w:w="40" w:type="dxa"/>
              <w:bottom w:w="0" w:type="dxa"/>
              <w:right w:w="40" w:type="dxa"/>
            </w:tcMar>
            <w:vAlign w:val="center"/>
          </w:tcPr>
          <w:p w14:paraId="2B2B41AC" w14:textId="77777777" w:rsidR="00E82F5D" w:rsidRDefault="00442B5D">
            <w:pPr>
              <w:widowControl w:val="0"/>
              <w:spacing w:line="276" w:lineRule="auto"/>
              <w:ind w:right="204"/>
              <w:jc w:val="center"/>
            </w:pPr>
            <w:r>
              <w:t>PGN</w:t>
            </w:r>
          </w:p>
        </w:tc>
        <w:tc>
          <w:tcPr>
            <w:tcW w:w="3322" w:type="dxa"/>
            <w:tcBorders>
              <w:top w:val="single" w:sz="6" w:space="0" w:color="CCCCCC"/>
              <w:left w:val="single" w:sz="6" w:space="0" w:color="CCCCCC"/>
              <w:bottom w:val="single" w:sz="12" w:space="0" w:color="000000"/>
              <w:right w:val="single" w:sz="12" w:space="0" w:color="000000"/>
            </w:tcBorders>
            <w:shd w:val="clear" w:color="auto" w:fill="FEF2CB"/>
            <w:tcMar>
              <w:top w:w="0" w:type="dxa"/>
              <w:left w:w="40" w:type="dxa"/>
              <w:bottom w:w="0" w:type="dxa"/>
              <w:right w:w="40" w:type="dxa"/>
            </w:tcMar>
            <w:vAlign w:val="center"/>
          </w:tcPr>
          <w:p w14:paraId="35833B73" w14:textId="77777777" w:rsidR="00E82F5D" w:rsidRDefault="00442B5D">
            <w:pPr>
              <w:widowControl w:val="0"/>
              <w:spacing w:line="276" w:lineRule="auto"/>
              <w:ind w:right="204"/>
              <w:jc w:val="right"/>
            </w:pPr>
            <w:r>
              <w:t>$ 1.679.579.801.419</w:t>
            </w:r>
          </w:p>
        </w:tc>
      </w:tr>
      <w:tr w:rsidR="00E82F5D" w14:paraId="028FB17E" w14:textId="77777777" w:rsidTr="0004516A">
        <w:trPr>
          <w:trHeight w:val="300"/>
        </w:trPr>
        <w:tc>
          <w:tcPr>
            <w:tcW w:w="1719" w:type="dxa"/>
            <w:vMerge/>
            <w:tcBorders>
              <w:top w:val="single" w:sz="6" w:space="0" w:color="CCCCCC"/>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14:paraId="5932A2C6" w14:textId="77777777" w:rsidR="00E82F5D" w:rsidRDefault="00E82F5D">
            <w:pPr>
              <w:widowControl w:val="0"/>
              <w:spacing w:line="276" w:lineRule="auto"/>
              <w:ind w:right="204"/>
            </w:pPr>
          </w:p>
        </w:tc>
        <w:tc>
          <w:tcPr>
            <w:tcW w:w="1542" w:type="dxa"/>
            <w:vMerge/>
            <w:tcBorders>
              <w:top w:val="single" w:sz="6" w:space="0" w:color="CCCCCC"/>
              <w:left w:val="single" w:sz="6" w:space="0" w:color="CCCCCC"/>
              <w:bottom w:val="single" w:sz="12" w:space="0" w:color="000000"/>
              <w:right w:val="single" w:sz="12" w:space="0" w:color="000000"/>
            </w:tcBorders>
            <w:shd w:val="clear" w:color="auto" w:fill="auto"/>
            <w:tcMar>
              <w:top w:w="100" w:type="dxa"/>
              <w:left w:w="100" w:type="dxa"/>
              <w:bottom w:w="100" w:type="dxa"/>
              <w:right w:w="100" w:type="dxa"/>
            </w:tcMar>
          </w:tcPr>
          <w:p w14:paraId="069B7128" w14:textId="77777777" w:rsidR="00E82F5D" w:rsidRDefault="00E82F5D">
            <w:pPr>
              <w:widowControl w:val="0"/>
              <w:spacing w:line="276" w:lineRule="auto"/>
              <w:ind w:right="204"/>
            </w:pPr>
          </w:p>
        </w:tc>
        <w:tc>
          <w:tcPr>
            <w:tcW w:w="2255" w:type="dxa"/>
            <w:tcBorders>
              <w:top w:val="single" w:sz="6" w:space="0" w:color="CCCCCC"/>
              <w:left w:val="single" w:sz="6" w:space="0" w:color="CCCCCC"/>
              <w:bottom w:val="single" w:sz="12" w:space="0" w:color="000000"/>
              <w:right w:val="single" w:sz="12" w:space="0" w:color="000000"/>
            </w:tcBorders>
            <w:shd w:val="clear" w:color="auto" w:fill="FEF2CB"/>
            <w:tcMar>
              <w:top w:w="0" w:type="dxa"/>
              <w:left w:w="40" w:type="dxa"/>
              <w:bottom w:w="0" w:type="dxa"/>
              <w:right w:w="40" w:type="dxa"/>
            </w:tcMar>
            <w:vAlign w:val="center"/>
          </w:tcPr>
          <w:p w14:paraId="1450BC3D" w14:textId="77777777" w:rsidR="00E82F5D" w:rsidRDefault="00442B5D">
            <w:pPr>
              <w:widowControl w:val="0"/>
              <w:spacing w:line="276" w:lineRule="auto"/>
              <w:ind w:right="204"/>
              <w:jc w:val="center"/>
            </w:pPr>
            <w:r>
              <w:t>Cofinanciación Bogotá</w:t>
            </w:r>
          </w:p>
        </w:tc>
        <w:tc>
          <w:tcPr>
            <w:tcW w:w="3322" w:type="dxa"/>
            <w:tcBorders>
              <w:top w:val="single" w:sz="6" w:space="0" w:color="CCCCCC"/>
              <w:left w:val="single" w:sz="6" w:space="0" w:color="CCCCCC"/>
              <w:bottom w:val="single" w:sz="12" w:space="0" w:color="000000"/>
              <w:right w:val="single" w:sz="12" w:space="0" w:color="000000"/>
            </w:tcBorders>
            <w:shd w:val="clear" w:color="auto" w:fill="FEF2CB"/>
            <w:tcMar>
              <w:top w:w="0" w:type="dxa"/>
              <w:left w:w="40" w:type="dxa"/>
              <w:bottom w:w="0" w:type="dxa"/>
              <w:right w:w="40" w:type="dxa"/>
            </w:tcMar>
            <w:vAlign w:val="center"/>
          </w:tcPr>
          <w:p w14:paraId="7852262E" w14:textId="77777777" w:rsidR="00E82F5D" w:rsidRDefault="00442B5D">
            <w:pPr>
              <w:widowControl w:val="0"/>
              <w:spacing w:line="276" w:lineRule="auto"/>
              <w:ind w:right="204"/>
              <w:jc w:val="right"/>
            </w:pPr>
            <w:r>
              <w:t>$ 31.453.500.000</w:t>
            </w:r>
          </w:p>
        </w:tc>
      </w:tr>
      <w:tr w:rsidR="00E82F5D" w14:paraId="27AE74DA" w14:textId="77777777" w:rsidTr="0004516A">
        <w:trPr>
          <w:trHeight w:val="300"/>
        </w:trPr>
        <w:tc>
          <w:tcPr>
            <w:tcW w:w="1719" w:type="dxa"/>
            <w:vMerge/>
            <w:tcBorders>
              <w:top w:val="single" w:sz="6" w:space="0" w:color="CCCCCC"/>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14:paraId="5D98EF23" w14:textId="77777777" w:rsidR="00E82F5D" w:rsidRDefault="00E82F5D">
            <w:pPr>
              <w:widowControl w:val="0"/>
              <w:spacing w:line="276" w:lineRule="auto"/>
              <w:ind w:right="204"/>
            </w:pPr>
          </w:p>
        </w:tc>
        <w:tc>
          <w:tcPr>
            <w:tcW w:w="1542" w:type="dxa"/>
            <w:vMerge w:val="restart"/>
            <w:tcBorders>
              <w:top w:val="single" w:sz="6" w:space="0" w:color="CCCCCC"/>
              <w:left w:val="single" w:sz="6" w:space="0" w:color="CCCCCC"/>
              <w:bottom w:val="single" w:sz="12" w:space="0" w:color="000000"/>
              <w:right w:val="single" w:sz="12" w:space="0" w:color="000000"/>
            </w:tcBorders>
            <w:shd w:val="clear" w:color="auto" w:fill="FEF2CB"/>
            <w:tcMar>
              <w:top w:w="0" w:type="dxa"/>
              <w:left w:w="40" w:type="dxa"/>
              <w:bottom w:w="0" w:type="dxa"/>
              <w:right w:w="40" w:type="dxa"/>
            </w:tcMar>
            <w:vAlign w:val="center"/>
          </w:tcPr>
          <w:p w14:paraId="4F1AECAE" w14:textId="77777777" w:rsidR="00E82F5D" w:rsidRDefault="00442B5D">
            <w:pPr>
              <w:widowControl w:val="0"/>
              <w:spacing w:line="276" w:lineRule="auto"/>
              <w:ind w:right="204"/>
              <w:jc w:val="center"/>
            </w:pPr>
            <w:r>
              <w:t>2023</w:t>
            </w:r>
          </w:p>
        </w:tc>
        <w:tc>
          <w:tcPr>
            <w:tcW w:w="2255" w:type="dxa"/>
            <w:tcBorders>
              <w:top w:val="single" w:sz="6" w:space="0" w:color="CCCCCC"/>
              <w:left w:val="single" w:sz="6" w:space="0" w:color="CCCCCC"/>
              <w:bottom w:val="single" w:sz="12" w:space="0" w:color="000000"/>
              <w:right w:val="single" w:sz="12" w:space="0" w:color="000000"/>
            </w:tcBorders>
            <w:shd w:val="clear" w:color="auto" w:fill="FEF2CB"/>
            <w:tcMar>
              <w:top w:w="0" w:type="dxa"/>
              <w:left w:w="40" w:type="dxa"/>
              <w:bottom w:w="0" w:type="dxa"/>
              <w:right w:w="40" w:type="dxa"/>
            </w:tcMar>
            <w:vAlign w:val="center"/>
          </w:tcPr>
          <w:p w14:paraId="56F6AD52" w14:textId="77777777" w:rsidR="00E82F5D" w:rsidRDefault="00442B5D">
            <w:pPr>
              <w:widowControl w:val="0"/>
              <w:spacing w:line="276" w:lineRule="auto"/>
              <w:ind w:right="204"/>
              <w:jc w:val="center"/>
            </w:pPr>
            <w:r>
              <w:t>PGN</w:t>
            </w:r>
          </w:p>
        </w:tc>
        <w:tc>
          <w:tcPr>
            <w:tcW w:w="3322" w:type="dxa"/>
            <w:tcBorders>
              <w:top w:val="single" w:sz="6" w:space="0" w:color="CCCCCC"/>
              <w:left w:val="single" w:sz="6" w:space="0" w:color="CCCCCC"/>
              <w:bottom w:val="single" w:sz="12" w:space="0" w:color="000000"/>
              <w:right w:val="single" w:sz="12" w:space="0" w:color="000000"/>
            </w:tcBorders>
            <w:shd w:val="clear" w:color="auto" w:fill="FEF2CB"/>
            <w:tcMar>
              <w:top w:w="0" w:type="dxa"/>
              <w:left w:w="40" w:type="dxa"/>
              <w:bottom w:w="0" w:type="dxa"/>
              <w:right w:w="40" w:type="dxa"/>
            </w:tcMar>
            <w:vAlign w:val="center"/>
          </w:tcPr>
          <w:p w14:paraId="50640206" w14:textId="77777777" w:rsidR="00E82F5D" w:rsidRDefault="00442B5D">
            <w:pPr>
              <w:widowControl w:val="0"/>
              <w:spacing w:line="276" w:lineRule="auto"/>
              <w:ind w:right="204"/>
              <w:jc w:val="right"/>
            </w:pPr>
            <w:r>
              <w:t>$ 1.716.644.723.711</w:t>
            </w:r>
          </w:p>
        </w:tc>
      </w:tr>
      <w:tr w:rsidR="00E82F5D" w14:paraId="6C548F16" w14:textId="77777777" w:rsidTr="0004516A">
        <w:trPr>
          <w:trHeight w:val="300"/>
        </w:trPr>
        <w:tc>
          <w:tcPr>
            <w:tcW w:w="1719" w:type="dxa"/>
            <w:vMerge/>
            <w:tcBorders>
              <w:top w:val="single" w:sz="6" w:space="0" w:color="CCCCCC"/>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14:paraId="6AC58C69" w14:textId="77777777" w:rsidR="00E82F5D" w:rsidRDefault="00E82F5D">
            <w:pPr>
              <w:widowControl w:val="0"/>
              <w:spacing w:line="276" w:lineRule="auto"/>
              <w:ind w:right="204"/>
            </w:pPr>
          </w:p>
        </w:tc>
        <w:tc>
          <w:tcPr>
            <w:tcW w:w="1542" w:type="dxa"/>
            <w:vMerge/>
            <w:tcBorders>
              <w:top w:val="single" w:sz="6" w:space="0" w:color="CCCCCC"/>
              <w:left w:val="single" w:sz="6" w:space="0" w:color="CCCCCC"/>
              <w:bottom w:val="single" w:sz="12" w:space="0" w:color="000000"/>
              <w:right w:val="single" w:sz="12" w:space="0" w:color="000000"/>
            </w:tcBorders>
            <w:shd w:val="clear" w:color="auto" w:fill="auto"/>
            <w:tcMar>
              <w:top w:w="100" w:type="dxa"/>
              <w:left w:w="100" w:type="dxa"/>
              <w:bottom w:w="100" w:type="dxa"/>
              <w:right w:w="100" w:type="dxa"/>
            </w:tcMar>
          </w:tcPr>
          <w:p w14:paraId="37A88158" w14:textId="77777777" w:rsidR="00E82F5D" w:rsidRDefault="00E82F5D">
            <w:pPr>
              <w:widowControl w:val="0"/>
              <w:spacing w:line="276" w:lineRule="auto"/>
              <w:ind w:right="204"/>
            </w:pPr>
          </w:p>
        </w:tc>
        <w:tc>
          <w:tcPr>
            <w:tcW w:w="2255" w:type="dxa"/>
            <w:tcBorders>
              <w:top w:val="single" w:sz="6" w:space="0" w:color="CCCCCC"/>
              <w:left w:val="single" w:sz="6" w:space="0" w:color="CCCCCC"/>
              <w:bottom w:val="single" w:sz="12" w:space="0" w:color="000000"/>
              <w:right w:val="single" w:sz="12" w:space="0" w:color="000000"/>
            </w:tcBorders>
            <w:shd w:val="clear" w:color="auto" w:fill="FEF2CB"/>
            <w:tcMar>
              <w:top w:w="0" w:type="dxa"/>
              <w:left w:w="40" w:type="dxa"/>
              <w:bottom w:w="0" w:type="dxa"/>
              <w:right w:w="40" w:type="dxa"/>
            </w:tcMar>
            <w:vAlign w:val="center"/>
          </w:tcPr>
          <w:p w14:paraId="5676E7B5" w14:textId="77777777" w:rsidR="00E82F5D" w:rsidRDefault="00442B5D">
            <w:pPr>
              <w:widowControl w:val="0"/>
              <w:spacing w:line="276" w:lineRule="auto"/>
              <w:ind w:right="204"/>
              <w:jc w:val="center"/>
            </w:pPr>
            <w:r>
              <w:t>Cofinanciación Bogotá</w:t>
            </w:r>
          </w:p>
        </w:tc>
        <w:tc>
          <w:tcPr>
            <w:tcW w:w="3322" w:type="dxa"/>
            <w:tcBorders>
              <w:top w:val="single" w:sz="6" w:space="0" w:color="CCCCCC"/>
              <w:left w:val="single" w:sz="6" w:space="0" w:color="CCCCCC"/>
              <w:bottom w:val="single" w:sz="12" w:space="0" w:color="000000"/>
              <w:right w:val="single" w:sz="12" w:space="0" w:color="000000"/>
            </w:tcBorders>
            <w:shd w:val="clear" w:color="auto" w:fill="FEF2CB"/>
            <w:tcMar>
              <w:top w:w="0" w:type="dxa"/>
              <w:left w:w="40" w:type="dxa"/>
              <w:bottom w:w="0" w:type="dxa"/>
              <w:right w:w="40" w:type="dxa"/>
            </w:tcMar>
            <w:vAlign w:val="center"/>
          </w:tcPr>
          <w:p w14:paraId="2AA3E352" w14:textId="77777777" w:rsidR="00E82F5D" w:rsidRDefault="00442B5D">
            <w:pPr>
              <w:widowControl w:val="0"/>
              <w:spacing w:line="276" w:lineRule="auto"/>
              <w:ind w:right="204"/>
              <w:jc w:val="right"/>
            </w:pPr>
            <w:r>
              <w:t>$ 31.809.540.000</w:t>
            </w:r>
          </w:p>
        </w:tc>
      </w:tr>
      <w:tr w:rsidR="00E82F5D" w14:paraId="399934C9" w14:textId="77777777" w:rsidTr="0004516A">
        <w:trPr>
          <w:trHeight w:val="300"/>
        </w:trPr>
        <w:tc>
          <w:tcPr>
            <w:tcW w:w="1719" w:type="dxa"/>
            <w:vMerge/>
            <w:tcBorders>
              <w:top w:val="single" w:sz="6" w:space="0" w:color="CCCCCC"/>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14:paraId="03023815" w14:textId="77777777" w:rsidR="00E82F5D" w:rsidRDefault="00E82F5D">
            <w:pPr>
              <w:widowControl w:val="0"/>
              <w:spacing w:line="276" w:lineRule="auto"/>
              <w:ind w:right="204"/>
            </w:pPr>
          </w:p>
        </w:tc>
        <w:tc>
          <w:tcPr>
            <w:tcW w:w="1542" w:type="dxa"/>
            <w:vMerge w:val="restart"/>
            <w:tcBorders>
              <w:top w:val="single" w:sz="6" w:space="0" w:color="CCCCCC"/>
              <w:left w:val="single" w:sz="6" w:space="0" w:color="CCCCCC"/>
              <w:bottom w:val="single" w:sz="12" w:space="0" w:color="000000"/>
              <w:right w:val="single" w:sz="12" w:space="0" w:color="000000"/>
            </w:tcBorders>
            <w:shd w:val="clear" w:color="auto" w:fill="FEF2CB"/>
            <w:tcMar>
              <w:top w:w="0" w:type="dxa"/>
              <w:left w:w="40" w:type="dxa"/>
              <w:bottom w:w="0" w:type="dxa"/>
              <w:right w:w="40" w:type="dxa"/>
            </w:tcMar>
            <w:vAlign w:val="center"/>
          </w:tcPr>
          <w:p w14:paraId="072E1F20" w14:textId="77777777" w:rsidR="00E82F5D" w:rsidRDefault="00442B5D">
            <w:pPr>
              <w:widowControl w:val="0"/>
              <w:spacing w:line="276" w:lineRule="auto"/>
              <w:ind w:right="204"/>
              <w:jc w:val="center"/>
            </w:pPr>
            <w:r>
              <w:t>2024</w:t>
            </w:r>
          </w:p>
        </w:tc>
        <w:tc>
          <w:tcPr>
            <w:tcW w:w="2255" w:type="dxa"/>
            <w:tcBorders>
              <w:top w:val="single" w:sz="6" w:space="0" w:color="CCCCCC"/>
              <w:left w:val="single" w:sz="6" w:space="0" w:color="CCCCCC"/>
              <w:bottom w:val="single" w:sz="12" w:space="0" w:color="000000"/>
              <w:right w:val="single" w:sz="12" w:space="0" w:color="000000"/>
            </w:tcBorders>
            <w:shd w:val="clear" w:color="auto" w:fill="FEF2CB"/>
            <w:tcMar>
              <w:top w:w="0" w:type="dxa"/>
              <w:left w:w="40" w:type="dxa"/>
              <w:bottom w:w="0" w:type="dxa"/>
              <w:right w:w="40" w:type="dxa"/>
            </w:tcMar>
            <w:vAlign w:val="center"/>
          </w:tcPr>
          <w:p w14:paraId="0F6CC986" w14:textId="77777777" w:rsidR="00E82F5D" w:rsidRDefault="00442B5D">
            <w:pPr>
              <w:widowControl w:val="0"/>
              <w:spacing w:line="276" w:lineRule="auto"/>
              <w:ind w:right="204"/>
              <w:jc w:val="center"/>
            </w:pPr>
            <w:r>
              <w:t>PGN</w:t>
            </w:r>
          </w:p>
        </w:tc>
        <w:tc>
          <w:tcPr>
            <w:tcW w:w="3322" w:type="dxa"/>
            <w:tcBorders>
              <w:top w:val="single" w:sz="6" w:space="0" w:color="CCCCCC"/>
              <w:left w:val="single" w:sz="6" w:space="0" w:color="CCCCCC"/>
              <w:bottom w:val="single" w:sz="12" w:space="0" w:color="000000"/>
              <w:right w:val="single" w:sz="12" w:space="0" w:color="000000"/>
            </w:tcBorders>
            <w:shd w:val="clear" w:color="auto" w:fill="FEF2CB"/>
            <w:tcMar>
              <w:top w:w="0" w:type="dxa"/>
              <w:left w:w="40" w:type="dxa"/>
              <w:bottom w:w="0" w:type="dxa"/>
              <w:right w:w="40" w:type="dxa"/>
            </w:tcMar>
            <w:vAlign w:val="center"/>
          </w:tcPr>
          <w:p w14:paraId="5B7BDB4E" w14:textId="77777777" w:rsidR="00E82F5D" w:rsidRDefault="00442B5D">
            <w:pPr>
              <w:widowControl w:val="0"/>
              <w:spacing w:line="276" w:lineRule="auto"/>
              <w:ind w:right="204"/>
              <w:jc w:val="right"/>
            </w:pPr>
            <w:r>
              <w:t>$ 2.314.385.543.880</w:t>
            </w:r>
          </w:p>
        </w:tc>
      </w:tr>
      <w:tr w:rsidR="00E82F5D" w14:paraId="5C13F2BE" w14:textId="77777777" w:rsidTr="0004516A">
        <w:trPr>
          <w:trHeight w:val="300"/>
        </w:trPr>
        <w:tc>
          <w:tcPr>
            <w:tcW w:w="1719" w:type="dxa"/>
            <w:vMerge/>
            <w:tcBorders>
              <w:top w:val="single" w:sz="6" w:space="0" w:color="CCCCCC"/>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14:paraId="458AE553" w14:textId="77777777" w:rsidR="00E82F5D" w:rsidRDefault="00E82F5D">
            <w:pPr>
              <w:widowControl w:val="0"/>
              <w:spacing w:line="276" w:lineRule="auto"/>
              <w:ind w:right="204"/>
            </w:pPr>
          </w:p>
        </w:tc>
        <w:tc>
          <w:tcPr>
            <w:tcW w:w="1542" w:type="dxa"/>
            <w:vMerge/>
            <w:tcBorders>
              <w:top w:val="single" w:sz="6" w:space="0" w:color="CCCCCC"/>
              <w:left w:val="single" w:sz="6" w:space="0" w:color="CCCCCC"/>
              <w:bottom w:val="single" w:sz="12" w:space="0" w:color="000000"/>
              <w:right w:val="single" w:sz="12" w:space="0" w:color="000000"/>
            </w:tcBorders>
            <w:shd w:val="clear" w:color="auto" w:fill="auto"/>
            <w:tcMar>
              <w:top w:w="100" w:type="dxa"/>
              <w:left w:w="100" w:type="dxa"/>
              <w:bottom w:w="100" w:type="dxa"/>
              <w:right w:w="100" w:type="dxa"/>
            </w:tcMar>
          </w:tcPr>
          <w:p w14:paraId="7C8C86FA" w14:textId="77777777" w:rsidR="00E82F5D" w:rsidRDefault="00E82F5D">
            <w:pPr>
              <w:widowControl w:val="0"/>
              <w:spacing w:line="276" w:lineRule="auto"/>
              <w:ind w:right="204"/>
            </w:pPr>
          </w:p>
        </w:tc>
        <w:tc>
          <w:tcPr>
            <w:tcW w:w="2255" w:type="dxa"/>
            <w:tcBorders>
              <w:top w:val="single" w:sz="6" w:space="0" w:color="CCCCCC"/>
              <w:left w:val="single" w:sz="6" w:space="0" w:color="CCCCCC"/>
              <w:bottom w:val="single" w:sz="12" w:space="0" w:color="000000"/>
              <w:right w:val="single" w:sz="12" w:space="0" w:color="000000"/>
            </w:tcBorders>
            <w:shd w:val="clear" w:color="auto" w:fill="FEF2CB"/>
            <w:tcMar>
              <w:top w:w="0" w:type="dxa"/>
              <w:left w:w="40" w:type="dxa"/>
              <w:bottom w:w="0" w:type="dxa"/>
              <w:right w:w="40" w:type="dxa"/>
            </w:tcMar>
            <w:vAlign w:val="center"/>
          </w:tcPr>
          <w:p w14:paraId="36231F41" w14:textId="77777777" w:rsidR="00E82F5D" w:rsidRDefault="00442B5D">
            <w:pPr>
              <w:widowControl w:val="0"/>
              <w:spacing w:line="276" w:lineRule="auto"/>
              <w:ind w:right="204"/>
              <w:jc w:val="center"/>
            </w:pPr>
            <w:r>
              <w:t>Cofinanciación Bogotá</w:t>
            </w:r>
          </w:p>
        </w:tc>
        <w:tc>
          <w:tcPr>
            <w:tcW w:w="3322" w:type="dxa"/>
            <w:tcBorders>
              <w:top w:val="single" w:sz="6" w:space="0" w:color="CCCCCC"/>
              <w:left w:val="single" w:sz="6" w:space="0" w:color="CCCCCC"/>
              <w:bottom w:val="single" w:sz="12" w:space="0" w:color="000000"/>
              <w:right w:val="single" w:sz="12" w:space="0" w:color="000000"/>
            </w:tcBorders>
            <w:shd w:val="clear" w:color="auto" w:fill="FEF2CB"/>
            <w:tcMar>
              <w:top w:w="0" w:type="dxa"/>
              <w:left w:w="40" w:type="dxa"/>
              <w:bottom w:w="0" w:type="dxa"/>
              <w:right w:w="40" w:type="dxa"/>
            </w:tcMar>
            <w:vAlign w:val="center"/>
          </w:tcPr>
          <w:p w14:paraId="7C72D2F5" w14:textId="77777777" w:rsidR="00E82F5D" w:rsidRDefault="00442B5D">
            <w:pPr>
              <w:widowControl w:val="0"/>
              <w:spacing w:line="276" w:lineRule="auto"/>
              <w:ind w:right="204"/>
              <w:jc w:val="right"/>
            </w:pPr>
            <w:r>
              <w:t>$ 28.561.150.000</w:t>
            </w:r>
          </w:p>
        </w:tc>
      </w:tr>
      <w:tr w:rsidR="00E82F5D" w14:paraId="0BF33CDF" w14:textId="77777777" w:rsidTr="0004516A">
        <w:trPr>
          <w:trHeight w:val="300"/>
        </w:trPr>
        <w:tc>
          <w:tcPr>
            <w:tcW w:w="1719" w:type="dxa"/>
            <w:vMerge/>
            <w:tcBorders>
              <w:top w:val="single" w:sz="6" w:space="0" w:color="CCCCCC"/>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14:paraId="0454590A" w14:textId="77777777" w:rsidR="00E82F5D" w:rsidRDefault="00E82F5D">
            <w:pPr>
              <w:widowControl w:val="0"/>
              <w:spacing w:line="276" w:lineRule="auto"/>
              <w:ind w:right="204"/>
            </w:pPr>
          </w:p>
        </w:tc>
        <w:tc>
          <w:tcPr>
            <w:tcW w:w="1542" w:type="dxa"/>
            <w:vMerge w:val="restart"/>
            <w:tcBorders>
              <w:top w:val="single" w:sz="6" w:space="0" w:color="CCCCCC"/>
              <w:left w:val="single" w:sz="6" w:space="0" w:color="CCCCCC"/>
              <w:bottom w:val="single" w:sz="12" w:space="0" w:color="000000"/>
              <w:right w:val="single" w:sz="12" w:space="0" w:color="000000"/>
            </w:tcBorders>
            <w:shd w:val="clear" w:color="auto" w:fill="FEF2CB"/>
            <w:tcMar>
              <w:top w:w="0" w:type="dxa"/>
              <w:left w:w="40" w:type="dxa"/>
              <w:bottom w:w="0" w:type="dxa"/>
              <w:right w:w="40" w:type="dxa"/>
            </w:tcMar>
            <w:vAlign w:val="center"/>
          </w:tcPr>
          <w:p w14:paraId="32E88B55" w14:textId="77777777" w:rsidR="00E82F5D" w:rsidRDefault="00442B5D">
            <w:pPr>
              <w:widowControl w:val="0"/>
              <w:spacing w:line="276" w:lineRule="auto"/>
              <w:ind w:right="204"/>
              <w:jc w:val="center"/>
            </w:pPr>
            <w:r>
              <w:t>2025</w:t>
            </w:r>
          </w:p>
        </w:tc>
        <w:tc>
          <w:tcPr>
            <w:tcW w:w="2255" w:type="dxa"/>
            <w:tcBorders>
              <w:top w:val="single" w:sz="6" w:space="0" w:color="CCCCCC"/>
              <w:left w:val="single" w:sz="6" w:space="0" w:color="CCCCCC"/>
              <w:bottom w:val="single" w:sz="12" w:space="0" w:color="000000"/>
              <w:right w:val="single" w:sz="12" w:space="0" w:color="000000"/>
            </w:tcBorders>
            <w:shd w:val="clear" w:color="auto" w:fill="FEF2CB"/>
            <w:tcMar>
              <w:top w:w="0" w:type="dxa"/>
              <w:left w:w="40" w:type="dxa"/>
              <w:bottom w:w="0" w:type="dxa"/>
              <w:right w:w="40" w:type="dxa"/>
            </w:tcMar>
            <w:vAlign w:val="center"/>
          </w:tcPr>
          <w:p w14:paraId="1E360649" w14:textId="77777777" w:rsidR="00E82F5D" w:rsidRDefault="00442B5D">
            <w:pPr>
              <w:widowControl w:val="0"/>
              <w:spacing w:line="276" w:lineRule="auto"/>
              <w:ind w:right="204"/>
              <w:jc w:val="center"/>
            </w:pPr>
            <w:r>
              <w:t>PGN</w:t>
            </w:r>
          </w:p>
        </w:tc>
        <w:tc>
          <w:tcPr>
            <w:tcW w:w="3322" w:type="dxa"/>
            <w:tcBorders>
              <w:top w:val="single" w:sz="6" w:space="0" w:color="CCCCCC"/>
              <w:left w:val="single" w:sz="6" w:space="0" w:color="CCCCCC"/>
              <w:bottom w:val="single" w:sz="12" w:space="0" w:color="000000"/>
              <w:right w:val="single" w:sz="12" w:space="0" w:color="000000"/>
            </w:tcBorders>
            <w:shd w:val="clear" w:color="auto" w:fill="FEF2CB"/>
            <w:tcMar>
              <w:top w:w="0" w:type="dxa"/>
              <w:left w:w="40" w:type="dxa"/>
              <w:bottom w:w="0" w:type="dxa"/>
              <w:right w:w="40" w:type="dxa"/>
            </w:tcMar>
            <w:vAlign w:val="center"/>
          </w:tcPr>
          <w:p w14:paraId="199BE029" w14:textId="77777777" w:rsidR="00E82F5D" w:rsidRDefault="00442B5D">
            <w:pPr>
              <w:widowControl w:val="0"/>
              <w:spacing w:line="276" w:lineRule="auto"/>
              <w:ind w:right="204"/>
              <w:jc w:val="right"/>
            </w:pPr>
            <w:r>
              <w:t>$ 1.479.363.068.705</w:t>
            </w:r>
          </w:p>
        </w:tc>
      </w:tr>
      <w:tr w:rsidR="00E82F5D" w14:paraId="72769756" w14:textId="77777777" w:rsidTr="0004516A">
        <w:trPr>
          <w:trHeight w:val="300"/>
        </w:trPr>
        <w:tc>
          <w:tcPr>
            <w:tcW w:w="1719" w:type="dxa"/>
            <w:vMerge/>
            <w:tcBorders>
              <w:top w:val="single" w:sz="6" w:space="0" w:color="CCCCCC"/>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14:paraId="0D72DE6D" w14:textId="77777777" w:rsidR="00E82F5D" w:rsidRDefault="00E82F5D">
            <w:pPr>
              <w:widowControl w:val="0"/>
              <w:spacing w:line="276" w:lineRule="auto"/>
              <w:ind w:right="204"/>
            </w:pPr>
          </w:p>
        </w:tc>
        <w:tc>
          <w:tcPr>
            <w:tcW w:w="1542" w:type="dxa"/>
            <w:vMerge/>
            <w:tcBorders>
              <w:top w:val="single" w:sz="6" w:space="0" w:color="CCCCCC"/>
              <w:left w:val="single" w:sz="6" w:space="0" w:color="CCCCCC"/>
              <w:bottom w:val="single" w:sz="12" w:space="0" w:color="000000"/>
              <w:right w:val="single" w:sz="12" w:space="0" w:color="000000"/>
            </w:tcBorders>
            <w:shd w:val="clear" w:color="auto" w:fill="auto"/>
            <w:tcMar>
              <w:top w:w="100" w:type="dxa"/>
              <w:left w:w="100" w:type="dxa"/>
              <w:bottom w:w="100" w:type="dxa"/>
              <w:right w:w="100" w:type="dxa"/>
            </w:tcMar>
          </w:tcPr>
          <w:p w14:paraId="0ACBC3E8" w14:textId="77777777" w:rsidR="00E82F5D" w:rsidRDefault="00E82F5D">
            <w:pPr>
              <w:widowControl w:val="0"/>
              <w:spacing w:line="276" w:lineRule="auto"/>
              <w:ind w:right="204"/>
            </w:pPr>
          </w:p>
        </w:tc>
        <w:tc>
          <w:tcPr>
            <w:tcW w:w="2255" w:type="dxa"/>
            <w:tcBorders>
              <w:top w:val="single" w:sz="6" w:space="0" w:color="CCCCCC"/>
              <w:left w:val="single" w:sz="6" w:space="0" w:color="CCCCCC"/>
              <w:bottom w:val="single" w:sz="12" w:space="0" w:color="000000"/>
              <w:right w:val="single" w:sz="12" w:space="0" w:color="000000"/>
            </w:tcBorders>
            <w:shd w:val="clear" w:color="auto" w:fill="FEF2CB"/>
            <w:tcMar>
              <w:top w:w="0" w:type="dxa"/>
              <w:left w:w="40" w:type="dxa"/>
              <w:bottom w:w="0" w:type="dxa"/>
              <w:right w:w="40" w:type="dxa"/>
            </w:tcMar>
            <w:vAlign w:val="center"/>
          </w:tcPr>
          <w:p w14:paraId="4627599F" w14:textId="77777777" w:rsidR="00E82F5D" w:rsidRDefault="00442B5D">
            <w:pPr>
              <w:widowControl w:val="0"/>
              <w:spacing w:line="276" w:lineRule="auto"/>
              <w:ind w:right="204"/>
              <w:jc w:val="center"/>
            </w:pPr>
            <w:r>
              <w:t>Cofinanciación Bogotá</w:t>
            </w:r>
          </w:p>
        </w:tc>
        <w:tc>
          <w:tcPr>
            <w:tcW w:w="3322" w:type="dxa"/>
            <w:tcBorders>
              <w:top w:val="single" w:sz="6" w:space="0" w:color="CCCCCC"/>
              <w:left w:val="single" w:sz="6" w:space="0" w:color="CCCCCC"/>
              <w:bottom w:val="single" w:sz="12" w:space="0" w:color="000000"/>
              <w:right w:val="single" w:sz="12" w:space="0" w:color="000000"/>
            </w:tcBorders>
            <w:shd w:val="clear" w:color="auto" w:fill="FEF2CB"/>
            <w:tcMar>
              <w:top w:w="0" w:type="dxa"/>
              <w:left w:w="40" w:type="dxa"/>
              <w:bottom w:w="0" w:type="dxa"/>
              <w:right w:w="40" w:type="dxa"/>
            </w:tcMar>
            <w:vAlign w:val="center"/>
          </w:tcPr>
          <w:p w14:paraId="6EA60765" w14:textId="77777777" w:rsidR="00E82F5D" w:rsidRDefault="00442B5D">
            <w:pPr>
              <w:widowControl w:val="0"/>
              <w:spacing w:line="276" w:lineRule="auto"/>
              <w:ind w:right="204"/>
              <w:jc w:val="right"/>
            </w:pPr>
            <w:r>
              <w:t>$ 6.098.350.000</w:t>
            </w:r>
          </w:p>
        </w:tc>
      </w:tr>
      <w:tr w:rsidR="00E82F5D" w14:paraId="43E6721C" w14:textId="77777777" w:rsidTr="0004516A">
        <w:trPr>
          <w:trHeight w:val="315"/>
        </w:trPr>
        <w:tc>
          <w:tcPr>
            <w:tcW w:w="1719" w:type="dxa"/>
            <w:vMerge w:val="restart"/>
            <w:tcBorders>
              <w:top w:val="single" w:sz="6" w:space="0" w:color="CCCCCC"/>
              <w:left w:val="single" w:sz="12" w:space="0" w:color="000000"/>
              <w:bottom w:val="single" w:sz="12" w:space="0" w:color="000000"/>
              <w:right w:val="single" w:sz="12" w:space="0" w:color="000000"/>
            </w:tcBorders>
            <w:shd w:val="clear" w:color="auto" w:fill="FEF2CB"/>
            <w:tcMar>
              <w:top w:w="0" w:type="dxa"/>
              <w:left w:w="40" w:type="dxa"/>
              <w:bottom w:w="0" w:type="dxa"/>
              <w:right w:w="40" w:type="dxa"/>
            </w:tcMar>
            <w:vAlign w:val="center"/>
          </w:tcPr>
          <w:p w14:paraId="4A98C2F1" w14:textId="77777777" w:rsidR="00E82F5D" w:rsidRDefault="00442B5D">
            <w:pPr>
              <w:widowControl w:val="0"/>
              <w:spacing w:line="276" w:lineRule="auto"/>
              <w:ind w:right="204"/>
              <w:jc w:val="center"/>
            </w:pPr>
            <w:r>
              <w:t>Renta Joven</w:t>
            </w:r>
          </w:p>
        </w:tc>
        <w:tc>
          <w:tcPr>
            <w:tcW w:w="1542" w:type="dxa"/>
            <w:tcBorders>
              <w:top w:val="single" w:sz="6" w:space="0" w:color="CCCCCC"/>
              <w:left w:val="single" w:sz="6" w:space="0" w:color="CCCCCC"/>
              <w:bottom w:val="single" w:sz="12" w:space="0" w:color="000000"/>
              <w:right w:val="single" w:sz="12" w:space="0" w:color="000000"/>
            </w:tcBorders>
            <w:shd w:val="clear" w:color="auto" w:fill="FEF2CB"/>
            <w:tcMar>
              <w:top w:w="0" w:type="dxa"/>
              <w:left w:w="40" w:type="dxa"/>
              <w:bottom w:w="0" w:type="dxa"/>
              <w:right w:w="40" w:type="dxa"/>
            </w:tcMar>
            <w:vAlign w:val="center"/>
          </w:tcPr>
          <w:p w14:paraId="617B6566" w14:textId="77777777" w:rsidR="00E82F5D" w:rsidRDefault="00442B5D">
            <w:pPr>
              <w:widowControl w:val="0"/>
              <w:spacing w:line="276" w:lineRule="auto"/>
              <w:ind w:right="204"/>
              <w:jc w:val="center"/>
            </w:pPr>
            <w:r>
              <w:t>2024</w:t>
            </w:r>
          </w:p>
        </w:tc>
        <w:tc>
          <w:tcPr>
            <w:tcW w:w="2255" w:type="dxa"/>
            <w:tcBorders>
              <w:top w:val="single" w:sz="6" w:space="0" w:color="CCCCCC"/>
              <w:left w:val="single" w:sz="6" w:space="0" w:color="CCCCCC"/>
              <w:bottom w:val="single" w:sz="12" w:space="0" w:color="000000"/>
              <w:right w:val="single" w:sz="12" w:space="0" w:color="000000"/>
            </w:tcBorders>
            <w:shd w:val="clear" w:color="auto" w:fill="FEF2CB"/>
            <w:tcMar>
              <w:top w:w="0" w:type="dxa"/>
              <w:left w:w="40" w:type="dxa"/>
              <w:bottom w:w="0" w:type="dxa"/>
              <w:right w:w="40" w:type="dxa"/>
            </w:tcMar>
            <w:vAlign w:val="center"/>
          </w:tcPr>
          <w:p w14:paraId="55EDEFB1" w14:textId="77777777" w:rsidR="00E82F5D" w:rsidRDefault="00442B5D">
            <w:pPr>
              <w:widowControl w:val="0"/>
              <w:spacing w:line="276" w:lineRule="auto"/>
              <w:ind w:right="204"/>
              <w:jc w:val="center"/>
            </w:pPr>
            <w:r>
              <w:t>PGN  de</w:t>
            </w:r>
          </w:p>
        </w:tc>
        <w:tc>
          <w:tcPr>
            <w:tcW w:w="3322" w:type="dxa"/>
            <w:tcBorders>
              <w:top w:val="single" w:sz="6" w:space="0" w:color="CCCCCC"/>
              <w:left w:val="single" w:sz="6" w:space="0" w:color="CCCCCC"/>
              <w:bottom w:val="single" w:sz="12" w:space="0" w:color="000000"/>
              <w:right w:val="single" w:sz="12" w:space="0" w:color="000000"/>
            </w:tcBorders>
            <w:shd w:val="clear" w:color="auto" w:fill="FEF2CB"/>
            <w:tcMar>
              <w:top w:w="0" w:type="dxa"/>
              <w:left w:w="40" w:type="dxa"/>
              <w:bottom w:w="0" w:type="dxa"/>
              <w:right w:w="40" w:type="dxa"/>
            </w:tcMar>
            <w:vAlign w:val="center"/>
          </w:tcPr>
          <w:p w14:paraId="241139E3" w14:textId="77777777" w:rsidR="00E82F5D" w:rsidRDefault="00442B5D">
            <w:pPr>
              <w:widowControl w:val="0"/>
              <w:spacing w:line="276" w:lineRule="auto"/>
              <w:ind w:right="204"/>
              <w:jc w:val="right"/>
            </w:pPr>
            <w:r>
              <w:t>$ 713.577.405.000</w:t>
            </w:r>
          </w:p>
        </w:tc>
      </w:tr>
      <w:tr w:rsidR="00E82F5D" w14:paraId="0E9D8851" w14:textId="77777777" w:rsidTr="0004516A">
        <w:trPr>
          <w:trHeight w:val="315"/>
        </w:trPr>
        <w:tc>
          <w:tcPr>
            <w:tcW w:w="1719" w:type="dxa"/>
            <w:vMerge/>
            <w:tcBorders>
              <w:top w:val="single" w:sz="6" w:space="0" w:color="CCCCCC"/>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14:paraId="7AB4824C" w14:textId="77777777" w:rsidR="00E82F5D" w:rsidRDefault="00E82F5D">
            <w:pPr>
              <w:widowControl w:val="0"/>
              <w:spacing w:line="276" w:lineRule="auto"/>
              <w:ind w:right="204"/>
            </w:pPr>
          </w:p>
        </w:tc>
        <w:tc>
          <w:tcPr>
            <w:tcW w:w="1542" w:type="dxa"/>
            <w:tcBorders>
              <w:top w:val="single" w:sz="6" w:space="0" w:color="CCCCCC"/>
              <w:left w:val="single" w:sz="6" w:space="0" w:color="CCCCCC"/>
              <w:bottom w:val="single" w:sz="12" w:space="0" w:color="000000"/>
              <w:right w:val="single" w:sz="12" w:space="0" w:color="000000"/>
            </w:tcBorders>
            <w:shd w:val="clear" w:color="auto" w:fill="FEF2CB"/>
            <w:tcMar>
              <w:top w:w="0" w:type="dxa"/>
              <w:left w:w="40" w:type="dxa"/>
              <w:bottom w:w="0" w:type="dxa"/>
              <w:right w:w="40" w:type="dxa"/>
            </w:tcMar>
            <w:vAlign w:val="center"/>
          </w:tcPr>
          <w:p w14:paraId="79F78D8D" w14:textId="77777777" w:rsidR="00E82F5D" w:rsidRDefault="00442B5D">
            <w:pPr>
              <w:widowControl w:val="0"/>
              <w:spacing w:line="276" w:lineRule="auto"/>
              <w:ind w:right="204"/>
              <w:jc w:val="center"/>
            </w:pPr>
            <w:r>
              <w:t>2025</w:t>
            </w:r>
          </w:p>
        </w:tc>
        <w:tc>
          <w:tcPr>
            <w:tcW w:w="2255" w:type="dxa"/>
            <w:tcBorders>
              <w:top w:val="single" w:sz="6" w:space="0" w:color="CCCCCC"/>
              <w:left w:val="single" w:sz="6" w:space="0" w:color="CCCCCC"/>
              <w:bottom w:val="single" w:sz="12" w:space="0" w:color="000000"/>
              <w:right w:val="single" w:sz="12" w:space="0" w:color="000000"/>
            </w:tcBorders>
            <w:shd w:val="clear" w:color="auto" w:fill="FEF2CB"/>
            <w:tcMar>
              <w:top w:w="0" w:type="dxa"/>
              <w:left w:w="40" w:type="dxa"/>
              <w:bottom w:w="0" w:type="dxa"/>
              <w:right w:w="40" w:type="dxa"/>
            </w:tcMar>
            <w:vAlign w:val="center"/>
          </w:tcPr>
          <w:p w14:paraId="28FE4273" w14:textId="77777777" w:rsidR="00E82F5D" w:rsidRDefault="00442B5D">
            <w:pPr>
              <w:widowControl w:val="0"/>
              <w:spacing w:line="276" w:lineRule="auto"/>
              <w:ind w:right="204"/>
              <w:jc w:val="center"/>
            </w:pPr>
            <w:r>
              <w:t>PGN</w:t>
            </w:r>
          </w:p>
        </w:tc>
        <w:tc>
          <w:tcPr>
            <w:tcW w:w="3322" w:type="dxa"/>
            <w:tcBorders>
              <w:top w:val="single" w:sz="6" w:space="0" w:color="CCCCCC"/>
              <w:left w:val="single" w:sz="6" w:space="0" w:color="CCCCCC"/>
              <w:bottom w:val="single" w:sz="12" w:space="0" w:color="000000"/>
              <w:right w:val="single" w:sz="12" w:space="0" w:color="000000"/>
            </w:tcBorders>
            <w:shd w:val="clear" w:color="auto" w:fill="FEF2CB"/>
            <w:tcMar>
              <w:top w:w="0" w:type="dxa"/>
              <w:left w:w="40" w:type="dxa"/>
              <w:bottom w:w="0" w:type="dxa"/>
              <w:right w:w="40" w:type="dxa"/>
            </w:tcMar>
            <w:vAlign w:val="center"/>
          </w:tcPr>
          <w:p w14:paraId="3D4802BB" w14:textId="77777777" w:rsidR="00E82F5D" w:rsidRDefault="00442B5D">
            <w:pPr>
              <w:widowControl w:val="0"/>
              <w:spacing w:line="276" w:lineRule="auto"/>
              <w:ind w:right="204"/>
              <w:jc w:val="right"/>
            </w:pPr>
            <w:r>
              <w:t>$ 237.139.889.200</w:t>
            </w:r>
          </w:p>
        </w:tc>
      </w:tr>
      <w:tr w:rsidR="00E82F5D" w14:paraId="07B1D41D" w14:textId="77777777" w:rsidTr="0004516A">
        <w:trPr>
          <w:trHeight w:val="315"/>
        </w:trPr>
        <w:tc>
          <w:tcPr>
            <w:tcW w:w="1719" w:type="dxa"/>
            <w:vMerge w:val="restart"/>
            <w:tcBorders>
              <w:top w:val="single" w:sz="6" w:space="0" w:color="CCCCCC"/>
              <w:left w:val="single" w:sz="12" w:space="0" w:color="000000"/>
              <w:bottom w:val="single" w:sz="6" w:space="0" w:color="000000"/>
              <w:right w:val="single" w:sz="12" w:space="0" w:color="000000"/>
            </w:tcBorders>
            <w:shd w:val="clear" w:color="auto" w:fill="FEF2CB"/>
            <w:tcMar>
              <w:top w:w="0" w:type="dxa"/>
              <w:left w:w="40" w:type="dxa"/>
              <w:bottom w:w="0" w:type="dxa"/>
              <w:right w:w="40" w:type="dxa"/>
            </w:tcMar>
            <w:vAlign w:val="center"/>
          </w:tcPr>
          <w:p w14:paraId="4C8350BC" w14:textId="77777777" w:rsidR="00E82F5D" w:rsidRDefault="00442B5D">
            <w:pPr>
              <w:widowControl w:val="0"/>
              <w:spacing w:line="276" w:lineRule="auto"/>
              <w:ind w:right="204"/>
              <w:jc w:val="center"/>
            </w:pPr>
            <w:r>
              <w:lastRenderedPageBreak/>
              <w:t>Renta Ciudadana</w:t>
            </w:r>
          </w:p>
        </w:tc>
        <w:tc>
          <w:tcPr>
            <w:tcW w:w="1542" w:type="dxa"/>
            <w:tcBorders>
              <w:top w:val="single" w:sz="6" w:space="0" w:color="CCCCCC"/>
              <w:left w:val="single" w:sz="6" w:space="0" w:color="CCCCCC"/>
              <w:bottom w:val="single" w:sz="12" w:space="0" w:color="000000"/>
              <w:right w:val="single" w:sz="12" w:space="0" w:color="000000"/>
            </w:tcBorders>
            <w:shd w:val="clear" w:color="auto" w:fill="FEF2CB"/>
            <w:tcMar>
              <w:top w:w="0" w:type="dxa"/>
              <w:left w:w="40" w:type="dxa"/>
              <w:bottom w:w="0" w:type="dxa"/>
              <w:right w:w="40" w:type="dxa"/>
            </w:tcMar>
            <w:vAlign w:val="center"/>
          </w:tcPr>
          <w:p w14:paraId="64BD16CF" w14:textId="77777777" w:rsidR="00E82F5D" w:rsidRDefault="00442B5D">
            <w:pPr>
              <w:widowControl w:val="0"/>
              <w:spacing w:line="276" w:lineRule="auto"/>
              <w:ind w:right="204"/>
              <w:jc w:val="center"/>
            </w:pPr>
            <w:r>
              <w:t>2024</w:t>
            </w:r>
          </w:p>
        </w:tc>
        <w:tc>
          <w:tcPr>
            <w:tcW w:w="2255" w:type="dxa"/>
            <w:tcBorders>
              <w:top w:val="single" w:sz="6" w:space="0" w:color="CCCCCC"/>
              <w:left w:val="single" w:sz="6" w:space="0" w:color="CCCCCC"/>
              <w:bottom w:val="single" w:sz="12" w:space="0" w:color="000000"/>
              <w:right w:val="single" w:sz="12" w:space="0" w:color="000000"/>
            </w:tcBorders>
            <w:shd w:val="clear" w:color="auto" w:fill="FEF2CB"/>
            <w:tcMar>
              <w:top w:w="0" w:type="dxa"/>
              <w:left w:w="40" w:type="dxa"/>
              <w:bottom w:w="0" w:type="dxa"/>
              <w:right w:w="40" w:type="dxa"/>
            </w:tcMar>
            <w:vAlign w:val="center"/>
          </w:tcPr>
          <w:p w14:paraId="4520ED39" w14:textId="77777777" w:rsidR="00E82F5D" w:rsidRDefault="00442B5D">
            <w:pPr>
              <w:widowControl w:val="0"/>
              <w:spacing w:line="276" w:lineRule="auto"/>
              <w:ind w:right="204"/>
              <w:jc w:val="center"/>
            </w:pPr>
            <w:r>
              <w:t>PGN</w:t>
            </w:r>
          </w:p>
        </w:tc>
        <w:tc>
          <w:tcPr>
            <w:tcW w:w="3322" w:type="dxa"/>
            <w:tcBorders>
              <w:top w:val="single" w:sz="6" w:space="0" w:color="CCCCCC"/>
              <w:left w:val="single" w:sz="6" w:space="0" w:color="CCCCCC"/>
              <w:bottom w:val="single" w:sz="12" w:space="0" w:color="000000"/>
              <w:right w:val="single" w:sz="12" w:space="0" w:color="000000"/>
            </w:tcBorders>
            <w:shd w:val="clear" w:color="auto" w:fill="FEF2CB"/>
            <w:tcMar>
              <w:top w:w="0" w:type="dxa"/>
              <w:left w:w="40" w:type="dxa"/>
              <w:bottom w:w="0" w:type="dxa"/>
              <w:right w:w="40" w:type="dxa"/>
            </w:tcMar>
            <w:vAlign w:val="center"/>
          </w:tcPr>
          <w:p w14:paraId="1B397E5F" w14:textId="77777777" w:rsidR="00E82F5D" w:rsidRDefault="00442B5D">
            <w:pPr>
              <w:widowControl w:val="0"/>
              <w:spacing w:line="276" w:lineRule="auto"/>
              <w:ind w:right="204"/>
              <w:jc w:val="right"/>
            </w:pPr>
            <w:r>
              <w:t>$ 3.134.365.249.575</w:t>
            </w:r>
          </w:p>
        </w:tc>
      </w:tr>
      <w:tr w:rsidR="00E82F5D" w14:paraId="1E180C5C" w14:textId="77777777" w:rsidTr="0004516A">
        <w:trPr>
          <w:trHeight w:val="315"/>
        </w:trPr>
        <w:tc>
          <w:tcPr>
            <w:tcW w:w="1719" w:type="dxa"/>
            <w:vMerge/>
            <w:tcBorders>
              <w:top w:val="single" w:sz="6" w:space="0" w:color="CCCCCC"/>
              <w:left w:val="single" w:sz="12" w:space="0" w:color="000000"/>
              <w:bottom w:val="single" w:sz="6" w:space="0" w:color="000000"/>
              <w:right w:val="single" w:sz="12" w:space="0" w:color="000000"/>
            </w:tcBorders>
            <w:shd w:val="clear" w:color="auto" w:fill="auto"/>
            <w:tcMar>
              <w:top w:w="100" w:type="dxa"/>
              <w:left w:w="100" w:type="dxa"/>
              <w:bottom w:w="100" w:type="dxa"/>
              <w:right w:w="100" w:type="dxa"/>
            </w:tcMar>
          </w:tcPr>
          <w:p w14:paraId="4C230898" w14:textId="77777777" w:rsidR="00E82F5D" w:rsidRDefault="00E82F5D">
            <w:pPr>
              <w:widowControl w:val="0"/>
              <w:spacing w:line="276" w:lineRule="auto"/>
              <w:ind w:right="204"/>
            </w:pPr>
          </w:p>
        </w:tc>
        <w:tc>
          <w:tcPr>
            <w:tcW w:w="1542" w:type="dxa"/>
            <w:tcBorders>
              <w:top w:val="single" w:sz="6" w:space="0" w:color="CCCCCC"/>
              <w:left w:val="single" w:sz="6" w:space="0" w:color="CCCCCC"/>
              <w:bottom w:val="single" w:sz="6" w:space="0" w:color="000000"/>
              <w:right w:val="single" w:sz="12" w:space="0" w:color="000000"/>
            </w:tcBorders>
            <w:shd w:val="clear" w:color="auto" w:fill="FEF2CB"/>
            <w:tcMar>
              <w:top w:w="0" w:type="dxa"/>
              <w:left w:w="40" w:type="dxa"/>
              <w:bottom w:w="0" w:type="dxa"/>
              <w:right w:w="40" w:type="dxa"/>
            </w:tcMar>
            <w:vAlign w:val="center"/>
          </w:tcPr>
          <w:p w14:paraId="770D8190" w14:textId="77777777" w:rsidR="00E82F5D" w:rsidRDefault="00442B5D">
            <w:pPr>
              <w:widowControl w:val="0"/>
              <w:spacing w:line="276" w:lineRule="auto"/>
              <w:ind w:right="204"/>
              <w:jc w:val="center"/>
            </w:pPr>
            <w:r>
              <w:t>2025</w:t>
            </w:r>
          </w:p>
        </w:tc>
        <w:tc>
          <w:tcPr>
            <w:tcW w:w="2255" w:type="dxa"/>
            <w:tcBorders>
              <w:top w:val="single" w:sz="6" w:space="0" w:color="CCCCCC"/>
              <w:left w:val="single" w:sz="6" w:space="0" w:color="CCCCCC"/>
              <w:bottom w:val="single" w:sz="6" w:space="0" w:color="000000"/>
              <w:right w:val="single" w:sz="12" w:space="0" w:color="000000"/>
            </w:tcBorders>
            <w:shd w:val="clear" w:color="auto" w:fill="FEF2CB"/>
            <w:tcMar>
              <w:top w:w="0" w:type="dxa"/>
              <w:left w:w="40" w:type="dxa"/>
              <w:bottom w:w="0" w:type="dxa"/>
              <w:right w:w="40" w:type="dxa"/>
            </w:tcMar>
            <w:vAlign w:val="center"/>
          </w:tcPr>
          <w:p w14:paraId="5C30630D" w14:textId="77777777" w:rsidR="00E82F5D" w:rsidRDefault="00442B5D">
            <w:pPr>
              <w:widowControl w:val="0"/>
              <w:spacing w:line="276" w:lineRule="auto"/>
              <w:ind w:right="204"/>
              <w:jc w:val="center"/>
            </w:pPr>
            <w:r>
              <w:t>PGN</w:t>
            </w:r>
          </w:p>
        </w:tc>
        <w:tc>
          <w:tcPr>
            <w:tcW w:w="3322" w:type="dxa"/>
            <w:tcBorders>
              <w:top w:val="single" w:sz="6" w:space="0" w:color="CCCCCC"/>
              <w:left w:val="single" w:sz="6" w:space="0" w:color="CCCCCC"/>
              <w:bottom w:val="single" w:sz="6" w:space="0" w:color="000000"/>
              <w:right w:val="single" w:sz="12" w:space="0" w:color="000000"/>
            </w:tcBorders>
            <w:shd w:val="clear" w:color="auto" w:fill="FEF2CB"/>
            <w:tcMar>
              <w:top w:w="0" w:type="dxa"/>
              <w:left w:w="40" w:type="dxa"/>
              <w:bottom w:w="0" w:type="dxa"/>
              <w:right w:w="40" w:type="dxa"/>
            </w:tcMar>
            <w:vAlign w:val="center"/>
          </w:tcPr>
          <w:p w14:paraId="4754DFBC" w14:textId="77777777" w:rsidR="00E82F5D" w:rsidRDefault="00442B5D">
            <w:pPr>
              <w:widowControl w:val="0"/>
              <w:spacing w:line="276" w:lineRule="auto"/>
              <w:ind w:right="204"/>
              <w:jc w:val="right"/>
            </w:pPr>
            <w:r>
              <w:t>$ 1.885.691.280.092</w:t>
            </w:r>
          </w:p>
        </w:tc>
      </w:tr>
    </w:tbl>
    <w:p w14:paraId="1B9EEFD4" w14:textId="77777777" w:rsidR="00E82F5D" w:rsidRDefault="00442B5D">
      <w:pPr>
        <w:tabs>
          <w:tab w:val="left" w:pos="8740"/>
        </w:tabs>
        <w:spacing w:before="240" w:after="240" w:line="276" w:lineRule="auto"/>
        <w:ind w:right="204"/>
        <w:jc w:val="center"/>
        <w:rPr>
          <w:rFonts w:ascii="Times" w:eastAsia="Times" w:hAnsi="Times" w:cs="Times"/>
        </w:rPr>
      </w:pPr>
      <w:proofErr w:type="gramStart"/>
      <w:r>
        <w:rPr>
          <w:rFonts w:ascii="Times" w:eastAsia="Times" w:hAnsi="Times" w:cs="Times"/>
        </w:rPr>
        <w:t>Tabla obtenido</w:t>
      </w:r>
      <w:proofErr w:type="gramEnd"/>
      <w:r>
        <w:rPr>
          <w:rFonts w:ascii="Times" w:eastAsia="Times" w:hAnsi="Times" w:cs="Times"/>
        </w:rPr>
        <w:t xml:space="preserve"> del derecho de petición al DPS con radicado E-2025-0007-063755</w:t>
      </w:r>
    </w:p>
    <w:p w14:paraId="3B6359A7" w14:textId="77777777" w:rsidR="00E82F5D" w:rsidRDefault="00442B5D">
      <w:pPr>
        <w:tabs>
          <w:tab w:val="left" w:pos="8740"/>
        </w:tabs>
        <w:spacing w:before="240" w:after="240" w:line="276" w:lineRule="auto"/>
        <w:ind w:right="204"/>
        <w:jc w:val="both"/>
        <w:rPr>
          <w:rFonts w:ascii="Times" w:eastAsia="Times" w:hAnsi="Times" w:cs="Times"/>
        </w:rPr>
      </w:pPr>
      <w:r>
        <w:rPr>
          <w:rFonts w:ascii="Times" w:eastAsia="Times" w:hAnsi="Times" w:cs="Times"/>
        </w:rPr>
        <w:t>Este nivel de inversión representa una intensificación de las políticas de transferencia directa del Estado hacia la población más vulnerable, con especial énfasis en los hogares en pobreza extrema y personas mayores sin pensión. La tendencia de los últimos años refleja no solo un aumento progresivo en la asignación de recursos, sino también la diversificación de mecanismos y programas para garantizar ingresos mínimos y promover la inclusión social.</w:t>
      </w:r>
    </w:p>
    <w:p w14:paraId="6D733A00" w14:textId="77777777" w:rsidR="00E82F5D" w:rsidRDefault="00442B5D">
      <w:pPr>
        <w:tabs>
          <w:tab w:val="left" w:pos="8740"/>
        </w:tabs>
        <w:spacing w:before="240" w:after="240" w:line="276" w:lineRule="auto"/>
        <w:ind w:right="204"/>
        <w:jc w:val="both"/>
        <w:rPr>
          <w:rFonts w:ascii="Times" w:eastAsia="Times" w:hAnsi="Times" w:cs="Times"/>
        </w:rPr>
      </w:pPr>
      <w:r>
        <w:rPr>
          <w:rFonts w:ascii="Times" w:eastAsia="Times" w:hAnsi="Times" w:cs="Times"/>
        </w:rPr>
        <w:t>A continuación, se presenta el detalle del presupuesto asignado a cada programa por año, así como su evolución y peso relativo en el conjunto de la política social.</w:t>
      </w:r>
    </w:p>
    <w:tbl>
      <w:tblPr>
        <w:tblStyle w:val="a2"/>
        <w:tblW w:w="88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877"/>
        <w:gridCol w:w="2995"/>
        <w:gridCol w:w="2966"/>
      </w:tblGrid>
      <w:tr w:rsidR="00E82F5D" w14:paraId="616C799F" w14:textId="77777777">
        <w:trPr>
          <w:trHeight w:val="285"/>
        </w:trPr>
        <w:tc>
          <w:tcPr>
            <w:tcW w:w="28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8850623" w14:textId="77777777" w:rsidR="00E82F5D" w:rsidRDefault="00442B5D">
            <w:pPr>
              <w:tabs>
                <w:tab w:val="left" w:pos="8740"/>
              </w:tabs>
              <w:spacing w:line="276" w:lineRule="auto"/>
              <w:ind w:right="204"/>
              <w:jc w:val="center"/>
              <w:rPr>
                <w:rFonts w:ascii="Times" w:eastAsia="Times" w:hAnsi="Times" w:cs="Times"/>
                <w:b/>
              </w:rPr>
            </w:pPr>
            <w:r>
              <w:rPr>
                <w:rFonts w:ascii="Times" w:eastAsia="Times" w:hAnsi="Times" w:cs="Times"/>
                <w:b/>
              </w:rPr>
              <w:t>Año</w:t>
            </w:r>
          </w:p>
        </w:tc>
        <w:tc>
          <w:tcPr>
            <w:tcW w:w="299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22495B89" w14:textId="77777777" w:rsidR="00E82F5D" w:rsidRDefault="00442B5D">
            <w:pPr>
              <w:tabs>
                <w:tab w:val="left" w:pos="8740"/>
              </w:tabs>
              <w:spacing w:line="276" w:lineRule="auto"/>
              <w:ind w:right="204"/>
              <w:jc w:val="center"/>
              <w:rPr>
                <w:rFonts w:ascii="Times" w:eastAsia="Times" w:hAnsi="Times" w:cs="Times"/>
                <w:b/>
              </w:rPr>
            </w:pPr>
            <w:r>
              <w:rPr>
                <w:rFonts w:ascii="Times" w:eastAsia="Times" w:hAnsi="Times" w:cs="Times"/>
                <w:b/>
              </w:rPr>
              <w:t>Presupuesto total asignado</w:t>
            </w:r>
          </w:p>
        </w:tc>
        <w:tc>
          <w:tcPr>
            <w:tcW w:w="2966"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7349631E" w14:textId="77777777" w:rsidR="00E82F5D" w:rsidRDefault="00442B5D">
            <w:pPr>
              <w:tabs>
                <w:tab w:val="left" w:pos="8740"/>
              </w:tabs>
              <w:spacing w:line="276" w:lineRule="auto"/>
              <w:ind w:right="204"/>
              <w:jc w:val="center"/>
              <w:rPr>
                <w:rFonts w:ascii="Times" w:eastAsia="Times" w:hAnsi="Times" w:cs="Times"/>
                <w:b/>
              </w:rPr>
            </w:pPr>
            <w:r>
              <w:rPr>
                <w:rFonts w:ascii="Times" w:eastAsia="Times" w:hAnsi="Times" w:cs="Times"/>
                <w:b/>
              </w:rPr>
              <w:t>Programas activos</w:t>
            </w:r>
          </w:p>
        </w:tc>
      </w:tr>
      <w:tr w:rsidR="00E82F5D" w14:paraId="4BC55AAC" w14:textId="77777777">
        <w:trPr>
          <w:trHeight w:val="285"/>
        </w:trPr>
        <w:tc>
          <w:tcPr>
            <w:tcW w:w="287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982AF31" w14:textId="77777777" w:rsidR="00E82F5D" w:rsidRDefault="00442B5D">
            <w:pPr>
              <w:tabs>
                <w:tab w:val="left" w:pos="8740"/>
              </w:tabs>
              <w:spacing w:line="276" w:lineRule="auto"/>
              <w:ind w:right="204"/>
              <w:jc w:val="both"/>
              <w:rPr>
                <w:rFonts w:ascii="Times" w:eastAsia="Times" w:hAnsi="Times" w:cs="Times"/>
              </w:rPr>
            </w:pPr>
            <w:r>
              <w:rPr>
                <w:rFonts w:ascii="Times" w:eastAsia="Times" w:hAnsi="Times" w:cs="Times"/>
              </w:rPr>
              <w:t>2020</w:t>
            </w:r>
          </w:p>
        </w:tc>
        <w:tc>
          <w:tcPr>
            <w:tcW w:w="2995" w:type="dxa"/>
            <w:tcBorders>
              <w:top w:val="nil"/>
              <w:left w:val="nil"/>
              <w:bottom w:val="single" w:sz="6" w:space="0" w:color="000000"/>
              <w:right w:val="single" w:sz="6" w:space="0" w:color="000000"/>
            </w:tcBorders>
            <w:tcMar>
              <w:top w:w="0" w:type="dxa"/>
              <w:left w:w="100" w:type="dxa"/>
              <w:bottom w:w="0" w:type="dxa"/>
              <w:right w:w="100" w:type="dxa"/>
            </w:tcMar>
          </w:tcPr>
          <w:p w14:paraId="4587A9E4" w14:textId="77777777" w:rsidR="00E82F5D" w:rsidRDefault="00442B5D">
            <w:pPr>
              <w:tabs>
                <w:tab w:val="left" w:pos="8740"/>
              </w:tabs>
              <w:spacing w:line="276" w:lineRule="auto"/>
              <w:ind w:right="204"/>
              <w:jc w:val="both"/>
              <w:rPr>
                <w:rFonts w:ascii="Times" w:eastAsia="Times" w:hAnsi="Times" w:cs="Times"/>
              </w:rPr>
            </w:pPr>
            <w:r>
              <w:rPr>
                <w:rFonts w:ascii="Times" w:eastAsia="Times" w:hAnsi="Times" w:cs="Times"/>
              </w:rPr>
              <w:t>$ 274.181.132.277</w:t>
            </w:r>
          </w:p>
        </w:tc>
        <w:tc>
          <w:tcPr>
            <w:tcW w:w="2966" w:type="dxa"/>
            <w:tcBorders>
              <w:top w:val="nil"/>
              <w:left w:val="nil"/>
              <w:bottom w:val="single" w:sz="6" w:space="0" w:color="000000"/>
              <w:right w:val="single" w:sz="6" w:space="0" w:color="000000"/>
            </w:tcBorders>
            <w:tcMar>
              <w:top w:w="0" w:type="dxa"/>
              <w:left w:w="100" w:type="dxa"/>
              <w:bottom w:w="0" w:type="dxa"/>
              <w:right w:w="100" w:type="dxa"/>
            </w:tcMar>
          </w:tcPr>
          <w:p w14:paraId="008D676C" w14:textId="77777777" w:rsidR="00E82F5D" w:rsidRDefault="00442B5D">
            <w:pPr>
              <w:tabs>
                <w:tab w:val="left" w:pos="8740"/>
              </w:tabs>
              <w:spacing w:line="276" w:lineRule="auto"/>
              <w:ind w:right="204"/>
              <w:jc w:val="both"/>
              <w:rPr>
                <w:rFonts w:ascii="Times" w:eastAsia="Times" w:hAnsi="Times" w:cs="Times"/>
              </w:rPr>
            </w:pPr>
            <w:r>
              <w:rPr>
                <w:rFonts w:ascii="Times" w:eastAsia="Times" w:hAnsi="Times" w:cs="Times"/>
              </w:rPr>
              <w:t>Compensación del IVA</w:t>
            </w:r>
          </w:p>
        </w:tc>
      </w:tr>
      <w:tr w:rsidR="00E82F5D" w14:paraId="6F3C6166" w14:textId="77777777">
        <w:trPr>
          <w:trHeight w:val="825"/>
        </w:trPr>
        <w:tc>
          <w:tcPr>
            <w:tcW w:w="287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D345A6A" w14:textId="77777777" w:rsidR="00E82F5D" w:rsidRDefault="00E82F5D">
            <w:pPr>
              <w:tabs>
                <w:tab w:val="left" w:pos="8740"/>
              </w:tabs>
              <w:spacing w:line="276" w:lineRule="auto"/>
              <w:ind w:right="204"/>
              <w:jc w:val="both"/>
              <w:rPr>
                <w:rFonts w:ascii="Times" w:eastAsia="Times" w:hAnsi="Times" w:cs="Times"/>
              </w:rPr>
            </w:pPr>
          </w:p>
          <w:p w14:paraId="0C7D8953" w14:textId="77777777" w:rsidR="00E82F5D" w:rsidRDefault="00442B5D">
            <w:pPr>
              <w:tabs>
                <w:tab w:val="left" w:pos="8740"/>
              </w:tabs>
              <w:spacing w:line="276" w:lineRule="auto"/>
              <w:ind w:right="204"/>
              <w:jc w:val="both"/>
              <w:rPr>
                <w:rFonts w:ascii="Times" w:eastAsia="Times" w:hAnsi="Times" w:cs="Times"/>
              </w:rPr>
            </w:pPr>
            <w:r>
              <w:rPr>
                <w:rFonts w:ascii="Times" w:eastAsia="Times" w:hAnsi="Times" w:cs="Times"/>
              </w:rPr>
              <w:t>2021</w:t>
            </w:r>
          </w:p>
        </w:tc>
        <w:tc>
          <w:tcPr>
            <w:tcW w:w="2995" w:type="dxa"/>
            <w:tcBorders>
              <w:top w:val="nil"/>
              <w:left w:val="nil"/>
              <w:bottom w:val="single" w:sz="6" w:space="0" w:color="000000"/>
              <w:right w:val="single" w:sz="6" w:space="0" w:color="000000"/>
            </w:tcBorders>
            <w:tcMar>
              <w:top w:w="0" w:type="dxa"/>
              <w:left w:w="100" w:type="dxa"/>
              <w:bottom w:w="0" w:type="dxa"/>
              <w:right w:w="100" w:type="dxa"/>
            </w:tcMar>
          </w:tcPr>
          <w:p w14:paraId="4709EF85" w14:textId="77777777" w:rsidR="00E82F5D" w:rsidRDefault="00E82F5D">
            <w:pPr>
              <w:tabs>
                <w:tab w:val="left" w:pos="8740"/>
              </w:tabs>
              <w:spacing w:line="276" w:lineRule="auto"/>
              <w:ind w:right="204"/>
              <w:jc w:val="both"/>
              <w:rPr>
                <w:rFonts w:ascii="Times" w:eastAsia="Times" w:hAnsi="Times" w:cs="Times"/>
              </w:rPr>
            </w:pPr>
          </w:p>
          <w:p w14:paraId="6336AE43" w14:textId="77777777" w:rsidR="00E82F5D" w:rsidRDefault="00442B5D">
            <w:pPr>
              <w:tabs>
                <w:tab w:val="left" w:pos="8740"/>
              </w:tabs>
              <w:spacing w:line="276" w:lineRule="auto"/>
              <w:ind w:right="204"/>
              <w:jc w:val="both"/>
              <w:rPr>
                <w:rFonts w:ascii="Times" w:eastAsia="Times" w:hAnsi="Times" w:cs="Times"/>
              </w:rPr>
            </w:pPr>
            <w:r>
              <w:rPr>
                <w:rFonts w:ascii="Times" w:eastAsia="Times" w:hAnsi="Times" w:cs="Times"/>
              </w:rPr>
              <w:t>$ 3.573.768.060.080</w:t>
            </w:r>
          </w:p>
        </w:tc>
        <w:tc>
          <w:tcPr>
            <w:tcW w:w="2966" w:type="dxa"/>
            <w:tcBorders>
              <w:top w:val="nil"/>
              <w:left w:val="nil"/>
              <w:bottom w:val="single" w:sz="6" w:space="0" w:color="000000"/>
              <w:right w:val="single" w:sz="6" w:space="0" w:color="000000"/>
            </w:tcBorders>
            <w:tcMar>
              <w:top w:w="0" w:type="dxa"/>
              <w:left w:w="100" w:type="dxa"/>
              <w:bottom w:w="0" w:type="dxa"/>
              <w:right w:w="100" w:type="dxa"/>
            </w:tcMar>
          </w:tcPr>
          <w:p w14:paraId="43C81E3A" w14:textId="77777777" w:rsidR="00E82F5D" w:rsidRDefault="00442B5D">
            <w:pPr>
              <w:tabs>
                <w:tab w:val="left" w:pos="8740"/>
              </w:tabs>
              <w:spacing w:line="276" w:lineRule="auto"/>
              <w:ind w:right="204"/>
              <w:jc w:val="both"/>
              <w:rPr>
                <w:rFonts w:ascii="Times" w:eastAsia="Times" w:hAnsi="Times" w:cs="Times"/>
              </w:rPr>
            </w:pPr>
            <w:r>
              <w:rPr>
                <w:rFonts w:ascii="Times" w:eastAsia="Times" w:hAnsi="Times" w:cs="Times"/>
              </w:rPr>
              <w:t>Compensación del IVA, Colombia Mayor (PGN, FOME, Bogotá)</w:t>
            </w:r>
          </w:p>
        </w:tc>
      </w:tr>
      <w:tr w:rsidR="00E82F5D" w14:paraId="6BF0907D" w14:textId="77777777">
        <w:trPr>
          <w:trHeight w:val="825"/>
        </w:trPr>
        <w:tc>
          <w:tcPr>
            <w:tcW w:w="287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A716715" w14:textId="77777777" w:rsidR="00E82F5D" w:rsidRDefault="00E82F5D">
            <w:pPr>
              <w:tabs>
                <w:tab w:val="left" w:pos="8740"/>
              </w:tabs>
              <w:spacing w:line="276" w:lineRule="auto"/>
              <w:ind w:right="204"/>
              <w:jc w:val="both"/>
              <w:rPr>
                <w:rFonts w:ascii="Times" w:eastAsia="Times" w:hAnsi="Times" w:cs="Times"/>
              </w:rPr>
            </w:pPr>
          </w:p>
          <w:p w14:paraId="6B8C9985" w14:textId="77777777" w:rsidR="00E82F5D" w:rsidRDefault="00442B5D">
            <w:pPr>
              <w:tabs>
                <w:tab w:val="left" w:pos="8740"/>
              </w:tabs>
              <w:spacing w:line="276" w:lineRule="auto"/>
              <w:ind w:right="204"/>
              <w:jc w:val="both"/>
              <w:rPr>
                <w:rFonts w:ascii="Times" w:eastAsia="Times" w:hAnsi="Times" w:cs="Times"/>
              </w:rPr>
            </w:pPr>
            <w:r>
              <w:rPr>
                <w:rFonts w:ascii="Times" w:eastAsia="Times" w:hAnsi="Times" w:cs="Times"/>
              </w:rPr>
              <w:t>2022</w:t>
            </w:r>
          </w:p>
        </w:tc>
        <w:tc>
          <w:tcPr>
            <w:tcW w:w="2995" w:type="dxa"/>
            <w:tcBorders>
              <w:top w:val="nil"/>
              <w:left w:val="nil"/>
              <w:bottom w:val="single" w:sz="6" w:space="0" w:color="000000"/>
              <w:right w:val="single" w:sz="6" w:space="0" w:color="000000"/>
            </w:tcBorders>
            <w:tcMar>
              <w:top w:w="0" w:type="dxa"/>
              <w:left w:w="100" w:type="dxa"/>
              <w:bottom w:w="0" w:type="dxa"/>
              <w:right w:w="100" w:type="dxa"/>
            </w:tcMar>
          </w:tcPr>
          <w:p w14:paraId="0BEA7E21" w14:textId="77777777" w:rsidR="00E82F5D" w:rsidRDefault="00E82F5D">
            <w:pPr>
              <w:tabs>
                <w:tab w:val="left" w:pos="8740"/>
              </w:tabs>
              <w:spacing w:line="276" w:lineRule="auto"/>
              <w:ind w:right="204"/>
              <w:jc w:val="both"/>
              <w:rPr>
                <w:rFonts w:ascii="Times" w:eastAsia="Times" w:hAnsi="Times" w:cs="Times"/>
              </w:rPr>
            </w:pPr>
          </w:p>
          <w:p w14:paraId="3DF56060" w14:textId="77777777" w:rsidR="00E82F5D" w:rsidRDefault="00442B5D">
            <w:pPr>
              <w:tabs>
                <w:tab w:val="left" w:pos="8740"/>
              </w:tabs>
              <w:spacing w:line="276" w:lineRule="auto"/>
              <w:ind w:right="204"/>
              <w:jc w:val="both"/>
              <w:rPr>
                <w:rFonts w:ascii="Times" w:eastAsia="Times" w:hAnsi="Times" w:cs="Times"/>
              </w:rPr>
            </w:pPr>
            <w:r>
              <w:rPr>
                <w:rFonts w:ascii="Times" w:eastAsia="Times" w:hAnsi="Times" w:cs="Times"/>
              </w:rPr>
              <w:t>$ 2.682.487.301.419</w:t>
            </w:r>
          </w:p>
        </w:tc>
        <w:tc>
          <w:tcPr>
            <w:tcW w:w="2966" w:type="dxa"/>
            <w:tcBorders>
              <w:top w:val="nil"/>
              <w:left w:val="nil"/>
              <w:bottom w:val="single" w:sz="6" w:space="0" w:color="000000"/>
              <w:right w:val="single" w:sz="6" w:space="0" w:color="000000"/>
            </w:tcBorders>
            <w:tcMar>
              <w:top w:w="0" w:type="dxa"/>
              <w:left w:w="100" w:type="dxa"/>
              <w:bottom w:w="0" w:type="dxa"/>
              <w:right w:w="100" w:type="dxa"/>
            </w:tcMar>
          </w:tcPr>
          <w:p w14:paraId="097F190C" w14:textId="77777777" w:rsidR="00E82F5D" w:rsidRDefault="00442B5D">
            <w:pPr>
              <w:tabs>
                <w:tab w:val="left" w:pos="8740"/>
              </w:tabs>
              <w:spacing w:line="276" w:lineRule="auto"/>
              <w:ind w:right="204"/>
              <w:jc w:val="both"/>
              <w:rPr>
                <w:rFonts w:ascii="Times" w:eastAsia="Times" w:hAnsi="Times" w:cs="Times"/>
              </w:rPr>
            </w:pPr>
            <w:r>
              <w:rPr>
                <w:rFonts w:ascii="Times" w:eastAsia="Times" w:hAnsi="Times" w:cs="Times"/>
              </w:rPr>
              <w:t>Compensación del IVA, Colombia Mayor (PGN, Bogotá)</w:t>
            </w:r>
          </w:p>
        </w:tc>
      </w:tr>
      <w:tr w:rsidR="00E82F5D" w14:paraId="0446BBF9" w14:textId="77777777">
        <w:trPr>
          <w:trHeight w:val="825"/>
        </w:trPr>
        <w:tc>
          <w:tcPr>
            <w:tcW w:w="287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6E3EEEB" w14:textId="77777777" w:rsidR="00E82F5D" w:rsidRDefault="00E82F5D">
            <w:pPr>
              <w:tabs>
                <w:tab w:val="left" w:pos="8740"/>
              </w:tabs>
              <w:spacing w:line="276" w:lineRule="auto"/>
              <w:ind w:right="204"/>
              <w:jc w:val="both"/>
              <w:rPr>
                <w:rFonts w:ascii="Times" w:eastAsia="Times" w:hAnsi="Times" w:cs="Times"/>
              </w:rPr>
            </w:pPr>
          </w:p>
          <w:p w14:paraId="7151693C" w14:textId="77777777" w:rsidR="00E82F5D" w:rsidRDefault="00442B5D">
            <w:pPr>
              <w:tabs>
                <w:tab w:val="left" w:pos="8740"/>
              </w:tabs>
              <w:spacing w:line="276" w:lineRule="auto"/>
              <w:ind w:right="204"/>
              <w:jc w:val="both"/>
              <w:rPr>
                <w:rFonts w:ascii="Times" w:eastAsia="Times" w:hAnsi="Times" w:cs="Times"/>
              </w:rPr>
            </w:pPr>
            <w:r>
              <w:rPr>
                <w:rFonts w:ascii="Times" w:eastAsia="Times" w:hAnsi="Times" w:cs="Times"/>
              </w:rPr>
              <w:t>2023</w:t>
            </w:r>
          </w:p>
        </w:tc>
        <w:tc>
          <w:tcPr>
            <w:tcW w:w="2995" w:type="dxa"/>
            <w:tcBorders>
              <w:top w:val="nil"/>
              <w:left w:val="nil"/>
              <w:bottom w:val="single" w:sz="6" w:space="0" w:color="000000"/>
              <w:right w:val="single" w:sz="6" w:space="0" w:color="000000"/>
            </w:tcBorders>
            <w:tcMar>
              <w:top w:w="0" w:type="dxa"/>
              <w:left w:w="100" w:type="dxa"/>
              <w:bottom w:w="0" w:type="dxa"/>
              <w:right w:w="100" w:type="dxa"/>
            </w:tcMar>
          </w:tcPr>
          <w:p w14:paraId="5B3F2805" w14:textId="77777777" w:rsidR="00E82F5D" w:rsidRDefault="00E82F5D">
            <w:pPr>
              <w:tabs>
                <w:tab w:val="left" w:pos="8740"/>
              </w:tabs>
              <w:spacing w:line="276" w:lineRule="auto"/>
              <w:ind w:right="204"/>
              <w:jc w:val="both"/>
              <w:rPr>
                <w:rFonts w:ascii="Times" w:eastAsia="Times" w:hAnsi="Times" w:cs="Times"/>
              </w:rPr>
            </w:pPr>
          </w:p>
          <w:p w14:paraId="20EF2029" w14:textId="77777777" w:rsidR="00E82F5D" w:rsidRDefault="00442B5D">
            <w:pPr>
              <w:tabs>
                <w:tab w:val="left" w:pos="8740"/>
              </w:tabs>
              <w:spacing w:line="276" w:lineRule="auto"/>
              <w:ind w:right="204"/>
              <w:jc w:val="both"/>
              <w:rPr>
                <w:rFonts w:ascii="Times" w:eastAsia="Times" w:hAnsi="Times" w:cs="Times"/>
              </w:rPr>
            </w:pPr>
            <w:r>
              <w:rPr>
                <w:rFonts w:ascii="Times" w:eastAsia="Times" w:hAnsi="Times" w:cs="Times"/>
              </w:rPr>
              <w:t>$ 2.818.403.562.921</w:t>
            </w:r>
          </w:p>
        </w:tc>
        <w:tc>
          <w:tcPr>
            <w:tcW w:w="2966" w:type="dxa"/>
            <w:tcBorders>
              <w:top w:val="nil"/>
              <w:left w:val="nil"/>
              <w:bottom w:val="single" w:sz="6" w:space="0" w:color="000000"/>
              <w:right w:val="single" w:sz="6" w:space="0" w:color="000000"/>
            </w:tcBorders>
            <w:tcMar>
              <w:top w:w="0" w:type="dxa"/>
              <w:left w:w="100" w:type="dxa"/>
              <w:bottom w:w="0" w:type="dxa"/>
              <w:right w:w="100" w:type="dxa"/>
            </w:tcMar>
          </w:tcPr>
          <w:p w14:paraId="10B17E4B" w14:textId="77777777" w:rsidR="00E82F5D" w:rsidRDefault="00442B5D">
            <w:pPr>
              <w:tabs>
                <w:tab w:val="left" w:pos="8740"/>
              </w:tabs>
              <w:spacing w:line="276" w:lineRule="auto"/>
              <w:ind w:right="204"/>
              <w:jc w:val="both"/>
              <w:rPr>
                <w:rFonts w:ascii="Times" w:eastAsia="Times" w:hAnsi="Times" w:cs="Times"/>
              </w:rPr>
            </w:pPr>
            <w:r>
              <w:rPr>
                <w:rFonts w:ascii="Times" w:eastAsia="Times" w:hAnsi="Times" w:cs="Times"/>
              </w:rPr>
              <w:t>Compensación del IVA, Colombia Mayor (PGN, Bogotá)</w:t>
            </w:r>
          </w:p>
        </w:tc>
      </w:tr>
      <w:tr w:rsidR="00E82F5D" w14:paraId="69878F0E" w14:textId="77777777">
        <w:trPr>
          <w:trHeight w:val="825"/>
        </w:trPr>
        <w:tc>
          <w:tcPr>
            <w:tcW w:w="287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8A5DFD4" w14:textId="77777777" w:rsidR="00E82F5D" w:rsidRDefault="00E82F5D">
            <w:pPr>
              <w:tabs>
                <w:tab w:val="left" w:pos="8740"/>
              </w:tabs>
              <w:spacing w:line="276" w:lineRule="auto"/>
              <w:ind w:right="204"/>
              <w:jc w:val="both"/>
              <w:rPr>
                <w:rFonts w:ascii="Times" w:eastAsia="Times" w:hAnsi="Times" w:cs="Times"/>
              </w:rPr>
            </w:pPr>
          </w:p>
          <w:p w14:paraId="7E888D78" w14:textId="77777777" w:rsidR="00E82F5D" w:rsidRDefault="00442B5D">
            <w:pPr>
              <w:tabs>
                <w:tab w:val="left" w:pos="8740"/>
              </w:tabs>
              <w:spacing w:line="276" w:lineRule="auto"/>
              <w:ind w:right="204"/>
              <w:jc w:val="both"/>
              <w:rPr>
                <w:rFonts w:ascii="Times" w:eastAsia="Times" w:hAnsi="Times" w:cs="Times"/>
              </w:rPr>
            </w:pPr>
            <w:r>
              <w:rPr>
                <w:rFonts w:ascii="Times" w:eastAsia="Times" w:hAnsi="Times" w:cs="Times"/>
              </w:rPr>
              <w:t>2024</w:t>
            </w:r>
          </w:p>
        </w:tc>
        <w:tc>
          <w:tcPr>
            <w:tcW w:w="2995" w:type="dxa"/>
            <w:tcBorders>
              <w:top w:val="nil"/>
              <w:left w:val="nil"/>
              <w:bottom w:val="single" w:sz="6" w:space="0" w:color="000000"/>
              <w:right w:val="single" w:sz="6" w:space="0" w:color="000000"/>
            </w:tcBorders>
            <w:tcMar>
              <w:top w:w="0" w:type="dxa"/>
              <w:left w:w="100" w:type="dxa"/>
              <w:bottom w:w="0" w:type="dxa"/>
              <w:right w:w="100" w:type="dxa"/>
            </w:tcMar>
          </w:tcPr>
          <w:p w14:paraId="57A84368" w14:textId="77777777" w:rsidR="00E82F5D" w:rsidRDefault="00E82F5D">
            <w:pPr>
              <w:tabs>
                <w:tab w:val="left" w:pos="8740"/>
              </w:tabs>
              <w:spacing w:line="276" w:lineRule="auto"/>
              <w:ind w:right="204"/>
              <w:jc w:val="both"/>
              <w:rPr>
                <w:rFonts w:ascii="Times" w:eastAsia="Times" w:hAnsi="Times" w:cs="Times"/>
              </w:rPr>
            </w:pPr>
          </w:p>
          <w:p w14:paraId="6D2ECEB6" w14:textId="77777777" w:rsidR="00E82F5D" w:rsidRDefault="00442B5D">
            <w:pPr>
              <w:tabs>
                <w:tab w:val="left" w:pos="8740"/>
              </w:tabs>
              <w:spacing w:line="276" w:lineRule="auto"/>
              <w:ind w:right="204"/>
              <w:jc w:val="both"/>
              <w:rPr>
                <w:rFonts w:ascii="Times" w:eastAsia="Times" w:hAnsi="Times" w:cs="Times"/>
              </w:rPr>
            </w:pPr>
            <w:r>
              <w:rPr>
                <w:rFonts w:ascii="Times" w:eastAsia="Times" w:hAnsi="Times" w:cs="Times"/>
              </w:rPr>
              <w:t>$ 7.358.425.492.253</w:t>
            </w:r>
          </w:p>
        </w:tc>
        <w:tc>
          <w:tcPr>
            <w:tcW w:w="2966" w:type="dxa"/>
            <w:tcBorders>
              <w:top w:val="nil"/>
              <w:left w:val="nil"/>
              <w:bottom w:val="single" w:sz="6" w:space="0" w:color="000000"/>
              <w:right w:val="single" w:sz="6" w:space="0" w:color="000000"/>
            </w:tcBorders>
            <w:tcMar>
              <w:top w:w="0" w:type="dxa"/>
              <w:left w:w="100" w:type="dxa"/>
              <w:bottom w:w="0" w:type="dxa"/>
              <w:right w:w="100" w:type="dxa"/>
            </w:tcMar>
          </w:tcPr>
          <w:p w14:paraId="37BD0578" w14:textId="77777777" w:rsidR="00E82F5D" w:rsidRDefault="00442B5D">
            <w:pPr>
              <w:tabs>
                <w:tab w:val="left" w:pos="8740"/>
              </w:tabs>
              <w:spacing w:line="276" w:lineRule="auto"/>
              <w:ind w:right="204"/>
              <w:jc w:val="both"/>
              <w:rPr>
                <w:rFonts w:ascii="Times" w:eastAsia="Times" w:hAnsi="Times" w:cs="Times"/>
              </w:rPr>
            </w:pPr>
            <w:r>
              <w:rPr>
                <w:rFonts w:ascii="Times" w:eastAsia="Times" w:hAnsi="Times" w:cs="Times"/>
              </w:rPr>
              <w:t>Compensación del IVA, Colombia Mayor, Renta Joven, Renta Ciudadana</w:t>
            </w:r>
          </w:p>
        </w:tc>
      </w:tr>
      <w:tr w:rsidR="00E82F5D" w14:paraId="1BAD48E6" w14:textId="77777777">
        <w:trPr>
          <w:trHeight w:val="825"/>
        </w:trPr>
        <w:tc>
          <w:tcPr>
            <w:tcW w:w="287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087EA59" w14:textId="77777777" w:rsidR="00E82F5D" w:rsidRDefault="00E82F5D">
            <w:pPr>
              <w:tabs>
                <w:tab w:val="left" w:pos="8740"/>
              </w:tabs>
              <w:spacing w:line="276" w:lineRule="auto"/>
              <w:ind w:right="204"/>
              <w:jc w:val="both"/>
              <w:rPr>
                <w:rFonts w:ascii="Times" w:eastAsia="Times" w:hAnsi="Times" w:cs="Times"/>
              </w:rPr>
            </w:pPr>
          </w:p>
          <w:p w14:paraId="49361F24" w14:textId="77777777" w:rsidR="00E82F5D" w:rsidRDefault="00442B5D">
            <w:pPr>
              <w:tabs>
                <w:tab w:val="left" w:pos="8740"/>
              </w:tabs>
              <w:spacing w:line="276" w:lineRule="auto"/>
              <w:ind w:right="204"/>
              <w:jc w:val="both"/>
              <w:rPr>
                <w:rFonts w:ascii="Times" w:eastAsia="Times" w:hAnsi="Times" w:cs="Times"/>
              </w:rPr>
            </w:pPr>
            <w:r>
              <w:rPr>
                <w:rFonts w:ascii="Times" w:eastAsia="Times" w:hAnsi="Times" w:cs="Times"/>
              </w:rPr>
              <w:t>2025</w:t>
            </w:r>
          </w:p>
        </w:tc>
        <w:tc>
          <w:tcPr>
            <w:tcW w:w="2995" w:type="dxa"/>
            <w:tcBorders>
              <w:top w:val="nil"/>
              <w:left w:val="nil"/>
              <w:bottom w:val="single" w:sz="6" w:space="0" w:color="000000"/>
              <w:right w:val="single" w:sz="6" w:space="0" w:color="000000"/>
            </w:tcBorders>
            <w:tcMar>
              <w:top w:w="0" w:type="dxa"/>
              <w:left w:w="100" w:type="dxa"/>
              <w:bottom w:w="0" w:type="dxa"/>
              <w:right w:w="100" w:type="dxa"/>
            </w:tcMar>
          </w:tcPr>
          <w:p w14:paraId="3C557481" w14:textId="77777777" w:rsidR="00E82F5D" w:rsidRDefault="00E82F5D">
            <w:pPr>
              <w:tabs>
                <w:tab w:val="left" w:pos="8740"/>
              </w:tabs>
              <w:spacing w:line="276" w:lineRule="auto"/>
              <w:ind w:right="204"/>
              <w:jc w:val="both"/>
              <w:rPr>
                <w:rFonts w:ascii="Times" w:eastAsia="Times" w:hAnsi="Times" w:cs="Times"/>
              </w:rPr>
            </w:pPr>
          </w:p>
          <w:p w14:paraId="35635D31" w14:textId="77777777" w:rsidR="00E82F5D" w:rsidRDefault="00442B5D">
            <w:pPr>
              <w:tabs>
                <w:tab w:val="left" w:pos="8740"/>
              </w:tabs>
              <w:spacing w:line="276" w:lineRule="auto"/>
              <w:ind w:right="204"/>
              <w:jc w:val="both"/>
              <w:rPr>
                <w:rFonts w:ascii="Times" w:eastAsia="Times" w:hAnsi="Times" w:cs="Times"/>
              </w:rPr>
            </w:pPr>
            <w:r>
              <w:rPr>
                <w:rFonts w:ascii="Times" w:eastAsia="Times" w:hAnsi="Times" w:cs="Times"/>
              </w:rPr>
              <w:t>$ 3.734.292.588.997</w:t>
            </w:r>
          </w:p>
        </w:tc>
        <w:tc>
          <w:tcPr>
            <w:tcW w:w="2966" w:type="dxa"/>
            <w:tcBorders>
              <w:top w:val="nil"/>
              <w:left w:val="nil"/>
              <w:bottom w:val="single" w:sz="6" w:space="0" w:color="000000"/>
              <w:right w:val="single" w:sz="6" w:space="0" w:color="000000"/>
            </w:tcBorders>
            <w:tcMar>
              <w:top w:w="0" w:type="dxa"/>
              <w:left w:w="100" w:type="dxa"/>
              <w:bottom w:w="0" w:type="dxa"/>
              <w:right w:w="100" w:type="dxa"/>
            </w:tcMar>
          </w:tcPr>
          <w:p w14:paraId="3FFB02F5" w14:textId="77777777" w:rsidR="00E82F5D" w:rsidRDefault="00442B5D">
            <w:pPr>
              <w:tabs>
                <w:tab w:val="left" w:pos="8740"/>
              </w:tabs>
              <w:spacing w:line="276" w:lineRule="auto"/>
              <w:ind w:right="204"/>
              <w:jc w:val="both"/>
              <w:rPr>
                <w:rFonts w:ascii="Times" w:eastAsia="Times" w:hAnsi="Times" w:cs="Times"/>
              </w:rPr>
            </w:pPr>
            <w:r>
              <w:rPr>
                <w:rFonts w:ascii="Times" w:eastAsia="Times" w:hAnsi="Times" w:cs="Times"/>
              </w:rPr>
              <w:t>Compensación del IVA, Colombia Mayor, Renta Joven, Renta Ciudadana</w:t>
            </w:r>
          </w:p>
        </w:tc>
      </w:tr>
    </w:tbl>
    <w:p w14:paraId="61D25580" w14:textId="77777777" w:rsidR="00E82F5D" w:rsidRDefault="00442B5D">
      <w:pPr>
        <w:tabs>
          <w:tab w:val="left" w:pos="8740"/>
        </w:tabs>
        <w:spacing w:before="240" w:after="240" w:line="276" w:lineRule="auto"/>
        <w:ind w:right="204"/>
        <w:jc w:val="center"/>
        <w:rPr>
          <w:rFonts w:ascii="Times New Roman" w:eastAsia="Times New Roman" w:hAnsi="Times New Roman" w:cs="Times New Roman"/>
        </w:rPr>
      </w:pPr>
      <w:r>
        <w:rPr>
          <w:rFonts w:ascii="Times New Roman" w:eastAsia="Times New Roman" w:hAnsi="Times New Roman" w:cs="Times New Roman"/>
        </w:rPr>
        <w:t xml:space="preserve">Elaboración propia con información obtenida </w:t>
      </w:r>
      <w:r>
        <w:rPr>
          <w:rFonts w:ascii="Times" w:eastAsia="Times" w:hAnsi="Times" w:cs="Times"/>
        </w:rPr>
        <w:t>del derecho de petición al DPS con radicado E-2025-0007-063755</w:t>
      </w:r>
    </w:p>
    <w:p w14:paraId="5D27074F" w14:textId="77777777" w:rsidR="00E82F5D" w:rsidRDefault="00442B5D">
      <w:pPr>
        <w:tabs>
          <w:tab w:val="left" w:pos="8740"/>
        </w:tabs>
        <w:spacing w:before="240" w:after="240" w:line="276" w:lineRule="auto"/>
        <w:ind w:right="204"/>
        <w:jc w:val="both"/>
        <w:rPr>
          <w:rFonts w:ascii="Times New Roman" w:eastAsia="Times New Roman" w:hAnsi="Times New Roman" w:cs="Times New Roman"/>
        </w:rPr>
      </w:pPr>
      <w:r>
        <w:rPr>
          <w:rFonts w:ascii="Times New Roman" w:eastAsia="Times New Roman" w:hAnsi="Times New Roman" w:cs="Times New Roman"/>
        </w:rPr>
        <w:lastRenderedPageBreak/>
        <w:t>Como puede observarse, el año con mayor inversión fue 2024, con más de $7,3 billones destinados en conjunto a los cuatro programas sociales. Ese año, Renta Ciudadana concentró el mayor porcentaje de recursos (42,6%), seguida por Colombia Mayor (31,8%), Compensación del IVA (15,9%) y Renta Joven (9,7%).</w:t>
      </w:r>
    </w:p>
    <w:p w14:paraId="3D504C8C" w14:textId="77777777" w:rsidR="00E82F5D" w:rsidRDefault="00442B5D">
      <w:pPr>
        <w:tabs>
          <w:tab w:val="left" w:pos="8740"/>
        </w:tabs>
        <w:spacing w:before="240" w:after="240" w:line="276" w:lineRule="auto"/>
        <w:ind w:right="204"/>
        <w:jc w:val="both"/>
        <w:rPr>
          <w:rFonts w:ascii="Times New Roman" w:eastAsia="Times New Roman" w:hAnsi="Times New Roman" w:cs="Times New Roman"/>
        </w:rPr>
      </w:pPr>
      <w:r>
        <w:rPr>
          <w:rFonts w:ascii="Times New Roman" w:eastAsia="Times New Roman" w:hAnsi="Times New Roman" w:cs="Times New Roman"/>
        </w:rPr>
        <w:t>Este comportamiento evidencia una priorización de la política social en el marco del fortalecimiento de las transferencias monetarias, como instrumento clave para la superación de la pobreza y la atención a poblaciones vulnerables.</w:t>
      </w:r>
    </w:p>
    <w:p w14:paraId="4C957172" w14:textId="77777777" w:rsidR="00E82F5D" w:rsidRDefault="00442B5D">
      <w:pPr>
        <w:tabs>
          <w:tab w:val="left" w:pos="8740"/>
        </w:tabs>
        <w:spacing w:before="240" w:after="240" w:line="276" w:lineRule="auto"/>
        <w:ind w:right="204"/>
        <w:jc w:val="both"/>
        <w:rPr>
          <w:rFonts w:ascii="Times New Roman" w:eastAsia="Times New Roman" w:hAnsi="Times New Roman" w:cs="Times New Roman"/>
        </w:rPr>
      </w:pPr>
      <w:r>
        <w:rPr>
          <w:rFonts w:ascii="Times New Roman" w:eastAsia="Times New Roman" w:hAnsi="Times New Roman" w:cs="Times New Roman"/>
        </w:rPr>
        <w:t>Por otro lado, el Ministerio de Igualdad y Equidad mediante una respuesta al derecho de petición con radicado ER-2025-00005914, remitió la información sobre los programas sociales en los cuales el Ministerio tiene algún tipo de participación. Dentro de estos programas se encuentra Jóvenes en Paz, el cual es una iniciativa del orden central que busca construir una ruta de atención integral para jóvenes entre 14 y 28 años en situación de alta vulnerabilidad. Esta estrategia se enmarca en un nuevo pacto con la juventud, orientado a la construcción de paz en los territorios y al goce efectivo de derechos fundamentales, como la educación, la salud y la participación social y comunitaria. Una de las características que tiene este programa es la realización de transferencias monetarias condicionadas, la asignación de este programa en todos sus componentes es de 172.000.000.000.000.</w:t>
      </w:r>
    </w:p>
    <w:p w14:paraId="1C2E1369" w14:textId="77777777" w:rsidR="00E82F5D" w:rsidRDefault="00442B5D">
      <w:pPr>
        <w:tabs>
          <w:tab w:val="left" w:pos="8740"/>
        </w:tabs>
        <w:spacing w:before="240" w:after="240" w:line="276" w:lineRule="auto"/>
        <w:ind w:right="204"/>
        <w:jc w:val="both"/>
        <w:rPr>
          <w:rFonts w:ascii="Times New Roman" w:eastAsia="Times New Roman" w:hAnsi="Times New Roman" w:cs="Times New Roman"/>
        </w:rPr>
      </w:pPr>
      <w:r>
        <w:rPr>
          <w:rFonts w:ascii="Times New Roman" w:eastAsia="Times New Roman" w:hAnsi="Times New Roman" w:cs="Times New Roman"/>
        </w:rPr>
        <w:t>En respuesta al derecho de petición fechado el 22 de julio de 2025, identificado con el radicado No. 20256630663992, el Departamento Nacional de Planeación informó que, con base en las bases de datos del Sisbén —herramienta que clasifica a la población según sus condiciones socioeconómicas—, la población se distribuye de la siguiente manera:</w:t>
      </w:r>
    </w:p>
    <w:p w14:paraId="2EAB5353" w14:textId="77777777" w:rsidR="0004516A" w:rsidRDefault="00442B5D">
      <w:pPr>
        <w:tabs>
          <w:tab w:val="left" w:pos="8740"/>
        </w:tabs>
        <w:spacing w:line="276" w:lineRule="auto"/>
        <w:ind w:right="204"/>
        <w:jc w:val="both"/>
        <w:rPr>
          <w:rFonts w:ascii="Times New Roman" w:eastAsia="Times New Roman" w:hAnsi="Times New Roman" w:cs="Times New Roman"/>
        </w:rPr>
      </w:pPr>
      <w:r>
        <w:rPr>
          <w:rFonts w:ascii="Times New Roman" w:eastAsia="Times New Roman" w:hAnsi="Times New Roman" w:cs="Times New Roman"/>
          <w:b/>
        </w:rPr>
        <w:t>Grupo A</w:t>
      </w:r>
      <w:r>
        <w:rPr>
          <w:rFonts w:ascii="Times New Roman" w:eastAsia="Times New Roman" w:hAnsi="Times New Roman" w:cs="Times New Roman"/>
        </w:rPr>
        <w:t>: Pobreza extrema</w:t>
      </w:r>
    </w:p>
    <w:p w14:paraId="7DA8691F" w14:textId="77777777" w:rsidR="0004516A" w:rsidRDefault="00442B5D">
      <w:pPr>
        <w:tabs>
          <w:tab w:val="left" w:pos="8740"/>
        </w:tabs>
        <w:spacing w:line="276" w:lineRule="auto"/>
        <w:ind w:right="204"/>
        <w:jc w:val="both"/>
        <w:rPr>
          <w:rFonts w:ascii="Times New Roman" w:eastAsia="Times New Roman" w:hAnsi="Times New Roman" w:cs="Times New Roman"/>
        </w:rPr>
      </w:pPr>
      <w:r>
        <w:rPr>
          <w:rFonts w:ascii="Times New Roman" w:eastAsia="Times New Roman" w:hAnsi="Times New Roman" w:cs="Times New Roman"/>
          <w:b/>
        </w:rPr>
        <w:t>Grupo B</w:t>
      </w:r>
      <w:r>
        <w:rPr>
          <w:rFonts w:ascii="Times New Roman" w:eastAsia="Times New Roman" w:hAnsi="Times New Roman" w:cs="Times New Roman"/>
        </w:rPr>
        <w:t>: Pobreza moderada</w:t>
      </w:r>
    </w:p>
    <w:p w14:paraId="40D5BF86" w14:textId="77777777" w:rsidR="0004516A" w:rsidRDefault="00442B5D">
      <w:pPr>
        <w:tabs>
          <w:tab w:val="left" w:pos="8740"/>
        </w:tabs>
        <w:spacing w:line="276" w:lineRule="auto"/>
        <w:ind w:right="204"/>
        <w:jc w:val="both"/>
        <w:rPr>
          <w:rFonts w:ascii="Times New Roman" w:eastAsia="Times New Roman" w:hAnsi="Times New Roman" w:cs="Times New Roman"/>
        </w:rPr>
      </w:pPr>
      <w:r>
        <w:rPr>
          <w:rFonts w:ascii="Times New Roman" w:eastAsia="Times New Roman" w:hAnsi="Times New Roman" w:cs="Times New Roman"/>
          <w:b/>
        </w:rPr>
        <w:t>Grupo C</w:t>
      </w:r>
      <w:r>
        <w:rPr>
          <w:rFonts w:ascii="Times New Roman" w:eastAsia="Times New Roman" w:hAnsi="Times New Roman" w:cs="Times New Roman"/>
        </w:rPr>
        <w:t>: Condición de vulnerabilidad</w:t>
      </w:r>
    </w:p>
    <w:p w14:paraId="63215BDB" w14:textId="77777777" w:rsidR="0004516A" w:rsidRDefault="00442B5D">
      <w:pPr>
        <w:tabs>
          <w:tab w:val="left" w:pos="8740"/>
        </w:tabs>
        <w:spacing w:line="276" w:lineRule="auto"/>
        <w:ind w:right="204"/>
        <w:jc w:val="both"/>
        <w:rPr>
          <w:rFonts w:ascii="Times New Roman" w:eastAsia="Times New Roman" w:hAnsi="Times New Roman" w:cs="Times New Roman"/>
        </w:rPr>
      </w:pPr>
      <w:r>
        <w:rPr>
          <w:rFonts w:ascii="Times New Roman" w:eastAsia="Times New Roman" w:hAnsi="Times New Roman" w:cs="Times New Roman"/>
          <w:b/>
        </w:rPr>
        <w:t>Grupo D</w:t>
      </w:r>
      <w:r>
        <w:rPr>
          <w:rFonts w:ascii="Times New Roman" w:eastAsia="Times New Roman" w:hAnsi="Times New Roman" w:cs="Times New Roman"/>
        </w:rPr>
        <w:t>: Población no pobre y no vulnerable</w:t>
      </w:r>
    </w:p>
    <w:p w14:paraId="11CDDB25" w14:textId="77777777" w:rsidR="00E82F5D" w:rsidRDefault="00E82F5D">
      <w:pPr>
        <w:tabs>
          <w:tab w:val="left" w:pos="8740"/>
        </w:tabs>
        <w:spacing w:line="276" w:lineRule="auto"/>
        <w:ind w:right="204"/>
        <w:jc w:val="both"/>
        <w:rPr>
          <w:rFonts w:ascii="Times New Roman" w:eastAsia="Times New Roman" w:hAnsi="Times New Roman" w:cs="Times New Roman"/>
        </w:rPr>
      </w:pPr>
    </w:p>
    <w:p w14:paraId="215CD437" w14:textId="77777777" w:rsidR="00E82F5D" w:rsidRDefault="00442B5D">
      <w:pPr>
        <w:tabs>
          <w:tab w:val="left" w:pos="8740"/>
        </w:tabs>
        <w:spacing w:line="276" w:lineRule="auto"/>
        <w:ind w:right="204"/>
        <w:jc w:val="both"/>
        <w:rPr>
          <w:rFonts w:ascii="Times New Roman" w:eastAsia="Times New Roman" w:hAnsi="Times New Roman" w:cs="Times New Roman"/>
        </w:rPr>
      </w:pPr>
      <w:r>
        <w:rPr>
          <w:rFonts w:ascii="Times New Roman" w:eastAsia="Times New Roman" w:hAnsi="Times New Roman" w:cs="Times New Roman"/>
        </w:rPr>
        <w:t xml:space="preserve">En este contexto, la población beneficiaria de la iniciativa legislativa corresponde a los hogares clasificados en los grupos </w:t>
      </w:r>
      <w:r>
        <w:rPr>
          <w:rFonts w:ascii="Times New Roman" w:eastAsia="Times New Roman" w:hAnsi="Times New Roman" w:cs="Times New Roman"/>
          <w:b/>
        </w:rPr>
        <w:t>A</w:t>
      </w:r>
      <w:r>
        <w:rPr>
          <w:rFonts w:ascii="Times New Roman" w:eastAsia="Times New Roman" w:hAnsi="Times New Roman" w:cs="Times New Roman"/>
        </w:rPr>
        <w:t xml:space="preserve"> y </w:t>
      </w:r>
      <w:r>
        <w:rPr>
          <w:rFonts w:ascii="Times New Roman" w:eastAsia="Times New Roman" w:hAnsi="Times New Roman" w:cs="Times New Roman"/>
          <w:b/>
        </w:rPr>
        <w:t>B</w:t>
      </w:r>
      <w:r>
        <w:rPr>
          <w:rFonts w:ascii="Times New Roman" w:eastAsia="Times New Roman" w:hAnsi="Times New Roman" w:cs="Times New Roman"/>
        </w:rPr>
        <w:t xml:space="preserve"> del Sisbén. En el marco del mencionado derecho de petición, se remitió la información detallada correspondiente a cada grupo.</w:t>
      </w:r>
    </w:p>
    <w:p w14:paraId="0145F72F" w14:textId="77777777" w:rsidR="00E82F5D" w:rsidRDefault="00442B5D">
      <w:pPr>
        <w:tabs>
          <w:tab w:val="left" w:pos="8740"/>
        </w:tabs>
        <w:spacing w:before="240" w:after="240" w:line="276" w:lineRule="auto"/>
        <w:ind w:right="204"/>
        <w:jc w:val="center"/>
        <w:rPr>
          <w:rFonts w:ascii="Times New Roman" w:eastAsia="Times New Roman" w:hAnsi="Times New Roman" w:cs="Times New Roman"/>
        </w:rPr>
      </w:pPr>
      <w:r>
        <w:rPr>
          <w:rFonts w:ascii="Times New Roman" w:eastAsia="Times New Roman" w:hAnsi="Times New Roman" w:cs="Times New Roman"/>
          <w:noProof/>
        </w:rPr>
        <w:lastRenderedPageBreak/>
        <w:drawing>
          <wp:inline distT="114300" distB="114300" distL="114300" distR="114300" wp14:anchorId="5A14A5D3" wp14:editId="652A81C4">
            <wp:extent cx="3905250" cy="2238375"/>
            <wp:effectExtent l="0" t="0" r="0" b="0"/>
            <wp:docPr id="26"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03"/>
                    <a:srcRect/>
                    <a:stretch>
                      <a:fillRect/>
                    </a:stretch>
                  </pic:blipFill>
                  <pic:spPr>
                    <a:xfrm>
                      <a:off x="0" y="0"/>
                      <a:ext cx="3905250" cy="2238375"/>
                    </a:xfrm>
                    <a:prstGeom prst="rect">
                      <a:avLst/>
                    </a:prstGeom>
                    <a:ln/>
                  </pic:spPr>
                </pic:pic>
              </a:graphicData>
            </a:graphic>
          </wp:inline>
        </w:drawing>
      </w:r>
    </w:p>
    <w:p w14:paraId="74287833" w14:textId="77777777" w:rsidR="00E82F5D" w:rsidRDefault="00442B5D">
      <w:pPr>
        <w:tabs>
          <w:tab w:val="left" w:pos="8740"/>
        </w:tabs>
        <w:spacing w:before="240" w:after="240" w:line="276" w:lineRule="auto"/>
        <w:ind w:right="204"/>
        <w:jc w:val="both"/>
        <w:rPr>
          <w:rFonts w:ascii="Times New Roman" w:eastAsia="Times New Roman" w:hAnsi="Times New Roman" w:cs="Times New Roman"/>
        </w:rPr>
      </w:pPr>
      <w:r>
        <w:rPr>
          <w:rFonts w:ascii="Times New Roman" w:eastAsia="Times New Roman" w:hAnsi="Times New Roman" w:cs="Times New Roman"/>
        </w:rPr>
        <w:t xml:space="preserve">De esta manera, </w:t>
      </w:r>
      <w:r>
        <w:rPr>
          <w:rFonts w:ascii="Times New Roman" w:eastAsia="Times New Roman" w:hAnsi="Times New Roman" w:cs="Times New Roman"/>
          <w:b/>
        </w:rPr>
        <w:t xml:space="preserve">los hogares beneficiarios de la renta básica serán un total de 9.481.206, </w:t>
      </w:r>
      <w:r>
        <w:rPr>
          <w:rFonts w:ascii="Times New Roman" w:eastAsia="Times New Roman" w:hAnsi="Times New Roman" w:cs="Times New Roman"/>
        </w:rPr>
        <w:t>y al subsumir los programas anteriormente mencionados, el presupuesto destinado para su funcionamiento iría directamente a financiar la Renta Básica Universal.</w:t>
      </w:r>
    </w:p>
    <w:p w14:paraId="4F982A39" w14:textId="77777777" w:rsidR="00E82F5D" w:rsidRDefault="00442B5D">
      <w:pPr>
        <w:numPr>
          <w:ilvl w:val="0"/>
          <w:numId w:val="2"/>
        </w:numPr>
        <w:tabs>
          <w:tab w:val="left" w:pos="8740"/>
        </w:tabs>
        <w:spacing w:line="276" w:lineRule="auto"/>
        <w:ind w:right="204"/>
        <w:jc w:val="both"/>
        <w:rPr>
          <w:rFonts w:ascii="Times" w:eastAsia="Times" w:hAnsi="Times" w:cs="Times"/>
          <w:b/>
        </w:rPr>
      </w:pPr>
      <w:r>
        <w:rPr>
          <w:rFonts w:ascii="Times" w:eastAsia="Times" w:hAnsi="Times" w:cs="Times"/>
          <w:b/>
        </w:rPr>
        <w:t>Conflicto de intereses</w:t>
      </w:r>
    </w:p>
    <w:p w14:paraId="1B98AF17" w14:textId="77777777" w:rsidR="00E82F5D" w:rsidRDefault="00E82F5D">
      <w:pPr>
        <w:tabs>
          <w:tab w:val="left" w:pos="8740"/>
        </w:tabs>
        <w:spacing w:line="276" w:lineRule="auto"/>
        <w:ind w:right="204"/>
        <w:jc w:val="both"/>
        <w:rPr>
          <w:rFonts w:ascii="Times" w:eastAsia="Times" w:hAnsi="Times" w:cs="Times"/>
          <w:b/>
        </w:rPr>
      </w:pPr>
    </w:p>
    <w:p w14:paraId="4B81CBCA" w14:textId="77777777" w:rsidR="00E82F5D" w:rsidRDefault="00442B5D">
      <w:pPr>
        <w:tabs>
          <w:tab w:val="left" w:pos="8740"/>
        </w:tabs>
        <w:spacing w:line="276" w:lineRule="auto"/>
        <w:ind w:right="204"/>
        <w:jc w:val="both"/>
        <w:rPr>
          <w:rFonts w:ascii="Times" w:eastAsia="Times" w:hAnsi="Times" w:cs="Times"/>
        </w:rPr>
      </w:pPr>
      <w:r>
        <w:rPr>
          <w:rFonts w:ascii="Times" w:eastAsia="Times" w:hAnsi="Times" w:cs="Times"/>
        </w:rPr>
        <w:t>El artículo 291 de la Ley 5ª de 1992 -Reglamento Interno del Congreso, modificado por el artículo 3 de la Ley 2003 de 2019, establece que: “</w:t>
      </w:r>
      <w:r>
        <w:rPr>
          <w:rFonts w:ascii="Times" w:eastAsia="Times" w:hAnsi="Times" w:cs="Times"/>
          <w:i/>
        </w:rPr>
        <w:t>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r>
        <w:rPr>
          <w:rFonts w:ascii="Times" w:eastAsia="Times" w:hAnsi="Times" w:cs="Times"/>
        </w:rPr>
        <w:t>. A su turno, el artículo 286 de la norma en comento, modificado por el artículo 1 de la ley 2003 de 2019, define el conflicto de interés como la “</w:t>
      </w:r>
      <w:r>
        <w:rPr>
          <w:rFonts w:ascii="Times" w:eastAsia="Times" w:hAnsi="Times" w:cs="Times"/>
          <w:i/>
        </w:rPr>
        <w:t>situación donde la discusión o votación de un proyecto de ley o acto legislativo o artículo, pueda resultar en un beneficio particular, actual y directo a favor del congresista</w:t>
      </w:r>
      <w:r>
        <w:rPr>
          <w:rFonts w:ascii="Times" w:eastAsia="Times" w:hAnsi="Times" w:cs="Times"/>
        </w:rPr>
        <w:t xml:space="preserve">”. </w:t>
      </w:r>
    </w:p>
    <w:p w14:paraId="4D73D455" w14:textId="77777777" w:rsidR="00E82F5D" w:rsidRDefault="00442B5D">
      <w:pPr>
        <w:tabs>
          <w:tab w:val="left" w:pos="8740"/>
        </w:tabs>
        <w:spacing w:line="276" w:lineRule="auto"/>
        <w:ind w:right="204"/>
        <w:jc w:val="both"/>
        <w:rPr>
          <w:rFonts w:ascii="Times" w:eastAsia="Times" w:hAnsi="Times" w:cs="Times"/>
        </w:rPr>
      </w:pPr>
      <w:r>
        <w:rPr>
          <w:rFonts w:ascii="Times" w:eastAsia="Times" w:hAnsi="Times" w:cs="Times"/>
        </w:rPr>
        <w:t xml:space="preserve"> </w:t>
      </w:r>
    </w:p>
    <w:p w14:paraId="6FA59373" w14:textId="77777777" w:rsidR="00E82F5D" w:rsidRDefault="00442B5D">
      <w:pPr>
        <w:tabs>
          <w:tab w:val="left" w:pos="8740"/>
        </w:tabs>
        <w:spacing w:line="276" w:lineRule="auto"/>
        <w:ind w:right="204"/>
        <w:jc w:val="both"/>
        <w:rPr>
          <w:rFonts w:ascii="Times" w:eastAsia="Times" w:hAnsi="Times" w:cs="Times"/>
        </w:rPr>
      </w:pPr>
      <w:r>
        <w:rPr>
          <w:rFonts w:ascii="Times" w:eastAsia="Times" w:hAnsi="Times" w:cs="Times"/>
        </w:rPr>
        <w:t>De conformidad con lo anterior, tenemos que esta iniciativa legislativa entra en vigencia a partir de su publicación y busca establecer la Renta Básica Universal como un derecho de todas las personas en situación de pobreza o vulnerabilidad. Así las cosas, no se evidencia que los congresistas puedan incurrir en posibles conflictos de interés, tampoco, puede predicarse un beneficio particular, actual y directo que les impida participar de la discusión y votación de este proyecto.</w:t>
      </w:r>
    </w:p>
    <w:p w14:paraId="3E168310" w14:textId="77777777" w:rsidR="00E82F5D" w:rsidRDefault="00442B5D">
      <w:pPr>
        <w:tabs>
          <w:tab w:val="left" w:pos="8740"/>
        </w:tabs>
        <w:spacing w:line="276" w:lineRule="auto"/>
        <w:ind w:right="204"/>
        <w:jc w:val="both"/>
        <w:rPr>
          <w:rFonts w:ascii="Times" w:eastAsia="Times" w:hAnsi="Times" w:cs="Times"/>
        </w:rPr>
      </w:pPr>
      <w:r>
        <w:rPr>
          <w:rFonts w:ascii="Times" w:eastAsia="Times" w:hAnsi="Times" w:cs="Times"/>
        </w:rPr>
        <w:t xml:space="preserve"> </w:t>
      </w:r>
    </w:p>
    <w:p w14:paraId="00AEC007" w14:textId="77777777" w:rsidR="00E82F5D" w:rsidRDefault="00442B5D">
      <w:pPr>
        <w:shd w:val="clear" w:color="auto" w:fill="FFFFFF"/>
        <w:tabs>
          <w:tab w:val="left" w:pos="8740"/>
        </w:tabs>
        <w:spacing w:line="276" w:lineRule="auto"/>
        <w:ind w:right="204"/>
        <w:jc w:val="both"/>
        <w:rPr>
          <w:rFonts w:ascii="Times" w:eastAsia="Times" w:hAnsi="Times" w:cs="Times"/>
        </w:rPr>
      </w:pPr>
      <w:r>
        <w:rPr>
          <w:rFonts w:ascii="Times" w:eastAsia="Times" w:hAnsi="Times" w:cs="Times"/>
        </w:rPr>
        <w:lastRenderedPageBreak/>
        <w:t>Lo anterior, sin perjuicio del deber de los congresistas de examinar, en cada caso en concreto, la existencia de posibles hechos generadores de conflictos de interés, en cuyo evento deberán declararlos de conformidad con lo dispuesto en el inciso 1 del artículo 286 ibídem: “</w:t>
      </w:r>
      <w:r>
        <w:rPr>
          <w:rFonts w:ascii="Times" w:eastAsia="Times" w:hAnsi="Times" w:cs="Times"/>
          <w:i/>
        </w:rPr>
        <w:t>Todos los congresistas deberán declarar los conflictos de intereses que pudieran surgir en ejercicio de sus funciones”</w:t>
      </w:r>
      <w:r>
        <w:rPr>
          <w:rFonts w:ascii="Times" w:eastAsia="Times" w:hAnsi="Times" w:cs="Times"/>
        </w:rPr>
        <w:t>.</w:t>
      </w:r>
    </w:p>
    <w:p w14:paraId="4B097D65" w14:textId="77777777" w:rsidR="00E82F5D" w:rsidRDefault="00E82F5D">
      <w:pPr>
        <w:shd w:val="clear" w:color="auto" w:fill="FFFFFF"/>
        <w:tabs>
          <w:tab w:val="left" w:pos="8740"/>
        </w:tabs>
        <w:spacing w:line="276" w:lineRule="auto"/>
        <w:ind w:right="204"/>
        <w:jc w:val="both"/>
        <w:rPr>
          <w:rFonts w:ascii="Times" w:eastAsia="Times" w:hAnsi="Times" w:cs="Times"/>
        </w:rPr>
      </w:pPr>
    </w:p>
    <w:p w14:paraId="461C7604" w14:textId="77777777" w:rsidR="00E82F5D" w:rsidRDefault="00442B5D">
      <w:pPr>
        <w:tabs>
          <w:tab w:val="left" w:pos="8740"/>
        </w:tabs>
        <w:spacing w:line="276" w:lineRule="auto"/>
        <w:ind w:right="204"/>
        <w:rPr>
          <w:rFonts w:ascii="Times" w:eastAsia="Times" w:hAnsi="Times" w:cs="Times"/>
        </w:rPr>
      </w:pPr>
      <w:bookmarkStart w:id="0" w:name="_heading=h.1fob9te" w:colFirst="0" w:colLast="0"/>
      <w:bookmarkEnd w:id="0"/>
      <w:r>
        <w:rPr>
          <w:rFonts w:ascii="Times" w:eastAsia="Times" w:hAnsi="Times" w:cs="Times"/>
        </w:rPr>
        <w:t>Atentamente,</w:t>
      </w:r>
    </w:p>
    <w:p w14:paraId="4CE85317" w14:textId="77777777" w:rsidR="00E82F5D" w:rsidRDefault="00E82F5D">
      <w:pPr>
        <w:tabs>
          <w:tab w:val="left" w:pos="8740"/>
        </w:tabs>
        <w:spacing w:line="276" w:lineRule="auto"/>
        <w:ind w:right="204"/>
        <w:jc w:val="center"/>
        <w:rPr>
          <w:rFonts w:ascii="Times" w:eastAsia="Times" w:hAnsi="Times" w:cs="Times"/>
        </w:rPr>
      </w:pPr>
      <w:bookmarkStart w:id="1" w:name="_heading=h.qp4y4akihgwr" w:colFirst="0" w:colLast="0"/>
      <w:bookmarkEnd w:id="1"/>
    </w:p>
    <w:p w14:paraId="07C878D1" w14:textId="77777777" w:rsidR="00E82F5D" w:rsidRDefault="00E82F5D">
      <w:pPr>
        <w:tabs>
          <w:tab w:val="left" w:pos="8740"/>
        </w:tabs>
        <w:spacing w:line="276" w:lineRule="auto"/>
        <w:ind w:right="204"/>
        <w:jc w:val="center"/>
        <w:rPr>
          <w:rFonts w:ascii="Times" w:eastAsia="Times" w:hAnsi="Times" w:cs="Times"/>
        </w:rPr>
      </w:pPr>
      <w:bookmarkStart w:id="2" w:name="_heading=h.ga6dc3mvvly7" w:colFirst="0" w:colLast="0"/>
      <w:bookmarkEnd w:id="2"/>
    </w:p>
    <w:p w14:paraId="30CFAD23" w14:textId="77777777" w:rsidR="00E82F5D" w:rsidRDefault="00E82F5D">
      <w:pPr>
        <w:tabs>
          <w:tab w:val="left" w:pos="8740"/>
        </w:tabs>
        <w:spacing w:line="276" w:lineRule="auto"/>
        <w:ind w:right="204"/>
        <w:jc w:val="center"/>
        <w:rPr>
          <w:rFonts w:ascii="Times" w:eastAsia="Times" w:hAnsi="Times" w:cs="Times"/>
        </w:rPr>
      </w:pPr>
    </w:p>
    <w:p w14:paraId="2A31EEEF" w14:textId="77777777" w:rsidR="00E82F5D" w:rsidRDefault="00442B5D">
      <w:pPr>
        <w:tabs>
          <w:tab w:val="left" w:pos="8740"/>
        </w:tabs>
        <w:spacing w:line="276" w:lineRule="auto"/>
        <w:ind w:right="204"/>
        <w:jc w:val="center"/>
        <w:rPr>
          <w:rFonts w:ascii="Times" w:eastAsia="Times" w:hAnsi="Times" w:cs="Times"/>
          <w:b/>
        </w:rPr>
      </w:pPr>
      <w:bookmarkStart w:id="3" w:name="_heading=h.gjdgxs" w:colFirst="0" w:colLast="0"/>
      <w:bookmarkEnd w:id="3"/>
      <w:r>
        <w:rPr>
          <w:rFonts w:ascii="Times" w:eastAsia="Times" w:hAnsi="Times" w:cs="Times"/>
          <w:b/>
        </w:rPr>
        <w:t xml:space="preserve">ALIRIO URIBE MUÑOZ                                              </w:t>
      </w:r>
    </w:p>
    <w:p w14:paraId="58A80AC8" w14:textId="77777777" w:rsidR="00A0032E" w:rsidRDefault="00442B5D">
      <w:pPr>
        <w:tabs>
          <w:tab w:val="left" w:pos="8740"/>
        </w:tabs>
        <w:spacing w:line="276" w:lineRule="auto"/>
        <w:ind w:right="204"/>
        <w:jc w:val="center"/>
        <w:rPr>
          <w:rFonts w:ascii="Times" w:eastAsia="Times" w:hAnsi="Times" w:cs="Times"/>
          <w:b/>
        </w:rPr>
      </w:pPr>
      <w:r>
        <w:rPr>
          <w:rFonts w:ascii="Times" w:eastAsia="Times" w:hAnsi="Times" w:cs="Times"/>
          <w:b/>
        </w:rPr>
        <w:t>Representante a la Cámara</w:t>
      </w:r>
      <w:r w:rsidR="00A0032E">
        <w:rPr>
          <w:rFonts w:ascii="Times" w:eastAsia="Times" w:hAnsi="Times" w:cs="Times"/>
          <w:b/>
        </w:rPr>
        <w:t xml:space="preserve"> </w:t>
      </w:r>
    </w:p>
    <w:p w14:paraId="41B29131" w14:textId="4FC89DA8" w:rsidR="00A0032E" w:rsidRPr="00A0032E" w:rsidRDefault="00442B5D" w:rsidP="00A0032E">
      <w:pPr>
        <w:tabs>
          <w:tab w:val="left" w:pos="8740"/>
        </w:tabs>
        <w:spacing w:line="276" w:lineRule="auto"/>
        <w:ind w:right="204"/>
        <w:jc w:val="center"/>
        <w:rPr>
          <w:rFonts w:ascii="Times" w:eastAsia="Times" w:hAnsi="Times" w:cs="Times"/>
          <w:b/>
        </w:rPr>
      </w:pPr>
      <w:r>
        <w:rPr>
          <w:rFonts w:ascii="Times" w:eastAsia="Times" w:hAnsi="Times" w:cs="Times"/>
          <w:b/>
        </w:rPr>
        <w:t xml:space="preserve">                           </w:t>
      </w:r>
    </w:p>
    <w:p w14:paraId="0D45D788" w14:textId="77777777" w:rsidR="0036752C" w:rsidRDefault="0036752C" w:rsidP="0036752C">
      <w:pPr>
        <w:widowControl w:val="0"/>
        <w:spacing w:line="276" w:lineRule="auto"/>
        <w:ind w:right="204"/>
        <w:rPr>
          <w:rFonts w:ascii="Times" w:eastAsia="Times" w:hAnsi="Times" w:cs="Times"/>
          <w:b/>
          <w:color w:val="000009"/>
        </w:rPr>
      </w:pPr>
    </w:p>
    <w:p w14:paraId="4B6A3D98" w14:textId="77777777" w:rsidR="0036752C" w:rsidRDefault="0036752C" w:rsidP="0036752C">
      <w:pPr>
        <w:widowControl w:val="0"/>
        <w:spacing w:line="276" w:lineRule="auto"/>
        <w:ind w:right="204"/>
        <w:rPr>
          <w:rFonts w:ascii="Times" w:eastAsia="Times" w:hAnsi="Times" w:cs="Times"/>
          <w:b/>
          <w:color w:val="000009"/>
        </w:rPr>
      </w:pPr>
    </w:p>
    <w:p w14:paraId="45C9CB1B" w14:textId="77777777" w:rsidR="0036752C" w:rsidRDefault="0036752C" w:rsidP="0036752C">
      <w:pPr>
        <w:widowControl w:val="0"/>
        <w:spacing w:line="276" w:lineRule="auto"/>
        <w:ind w:right="204"/>
        <w:rPr>
          <w:rFonts w:ascii="Times" w:eastAsia="Times" w:hAnsi="Times" w:cs="Times"/>
          <w:b/>
          <w:color w:val="000009"/>
        </w:rPr>
      </w:pPr>
      <w:r>
        <w:rPr>
          <w:rFonts w:ascii="Times" w:eastAsia="Times" w:hAnsi="Times" w:cs="Times"/>
          <w:b/>
          <w:color w:val="000009"/>
        </w:rPr>
        <w:t>ROBERT DAZA GUEVARA</w:t>
      </w:r>
      <w:r>
        <w:rPr>
          <w:rFonts w:ascii="Times" w:eastAsia="Times" w:hAnsi="Times" w:cs="Times"/>
          <w:b/>
          <w:color w:val="000009"/>
        </w:rPr>
        <w:tab/>
      </w:r>
      <w:r>
        <w:rPr>
          <w:rFonts w:ascii="Times" w:eastAsia="Times" w:hAnsi="Times" w:cs="Times"/>
          <w:b/>
          <w:color w:val="000009"/>
        </w:rPr>
        <w:tab/>
        <w:t>MARÍA JOSÉ PIZARRO RODRÍGUEZ</w:t>
      </w:r>
    </w:p>
    <w:p w14:paraId="6981B14F" w14:textId="77777777" w:rsidR="0036752C" w:rsidRDefault="0036752C" w:rsidP="0036752C">
      <w:pPr>
        <w:widowControl w:val="0"/>
        <w:spacing w:line="276" w:lineRule="auto"/>
        <w:ind w:right="204"/>
        <w:rPr>
          <w:rFonts w:ascii="Times" w:eastAsia="Times" w:hAnsi="Times" w:cs="Times"/>
          <w:b/>
          <w:color w:val="000009"/>
        </w:rPr>
      </w:pPr>
      <w:r>
        <w:rPr>
          <w:rFonts w:ascii="Times" w:eastAsia="Times" w:hAnsi="Times" w:cs="Times"/>
          <w:b/>
          <w:color w:val="000009"/>
        </w:rPr>
        <w:t>Senador de la República</w:t>
      </w:r>
      <w:r>
        <w:rPr>
          <w:rFonts w:ascii="Times" w:eastAsia="Times" w:hAnsi="Times" w:cs="Times"/>
          <w:b/>
          <w:color w:val="000009"/>
        </w:rPr>
        <w:tab/>
      </w:r>
      <w:r>
        <w:rPr>
          <w:rFonts w:ascii="Times" w:eastAsia="Times" w:hAnsi="Times" w:cs="Times"/>
          <w:b/>
          <w:color w:val="000009"/>
        </w:rPr>
        <w:tab/>
      </w:r>
      <w:r>
        <w:rPr>
          <w:rFonts w:ascii="Times" w:eastAsia="Times" w:hAnsi="Times" w:cs="Times"/>
          <w:b/>
          <w:color w:val="000009"/>
        </w:rPr>
        <w:tab/>
        <w:t>Senadora de la República</w:t>
      </w:r>
    </w:p>
    <w:p w14:paraId="2F7C101F" w14:textId="77777777" w:rsidR="0036752C" w:rsidRDefault="0036752C" w:rsidP="0036752C">
      <w:pPr>
        <w:widowControl w:val="0"/>
        <w:spacing w:line="276" w:lineRule="auto"/>
        <w:ind w:right="204"/>
        <w:rPr>
          <w:rFonts w:ascii="Times" w:eastAsia="Times" w:hAnsi="Times" w:cs="Times"/>
          <w:b/>
          <w:color w:val="000009"/>
        </w:rPr>
      </w:pPr>
    </w:p>
    <w:p w14:paraId="458348BB" w14:textId="77777777" w:rsidR="0036752C" w:rsidRDefault="0036752C" w:rsidP="0036752C">
      <w:pPr>
        <w:widowControl w:val="0"/>
        <w:spacing w:line="276" w:lineRule="auto"/>
        <w:ind w:right="204"/>
        <w:rPr>
          <w:rFonts w:ascii="Times" w:eastAsia="Times" w:hAnsi="Times" w:cs="Times"/>
          <w:b/>
          <w:color w:val="000009"/>
        </w:rPr>
      </w:pPr>
    </w:p>
    <w:p w14:paraId="588A151C" w14:textId="77777777" w:rsidR="0036752C" w:rsidRDefault="0036752C" w:rsidP="0036752C">
      <w:pPr>
        <w:widowControl w:val="0"/>
        <w:spacing w:line="276" w:lineRule="auto"/>
        <w:ind w:right="204"/>
        <w:rPr>
          <w:rFonts w:ascii="Times" w:eastAsia="Times" w:hAnsi="Times" w:cs="Times"/>
          <w:b/>
          <w:color w:val="000009"/>
        </w:rPr>
      </w:pPr>
    </w:p>
    <w:p w14:paraId="4458B195" w14:textId="77777777" w:rsidR="0036752C" w:rsidRDefault="0036752C" w:rsidP="0036752C">
      <w:pPr>
        <w:widowControl w:val="0"/>
        <w:spacing w:line="276" w:lineRule="auto"/>
        <w:ind w:right="204"/>
        <w:rPr>
          <w:rFonts w:ascii="Times" w:eastAsia="Times" w:hAnsi="Times" w:cs="Times"/>
          <w:b/>
          <w:color w:val="000009"/>
        </w:rPr>
      </w:pPr>
      <w:r>
        <w:rPr>
          <w:rFonts w:ascii="Times" w:eastAsia="Times" w:hAnsi="Times" w:cs="Times"/>
          <w:b/>
          <w:color w:val="000009"/>
        </w:rPr>
        <w:t>HERÁCLITO LANDÍNEZ SUÁREZ</w:t>
      </w:r>
      <w:r>
        <w:rPr>
          <w:rFonts w:ascii="Times" w:eastAsia="Times" w:hAnsi="Times" w:cs="Times"/>
          <w:b/>
          <w:color w:val="000009"/>
        </w:rPr>
        <w:tab/>
        <w:t xml:space="preserve">GABRIEL ERNESTO PARRADO </w:t>
      </w:r>
    </w:p>
    <w:p w14:paraId="19A175E0" w14:textId="77777777" w:rsidR="0036752C" w:rsidRDefault="0036752C" w:rsidP="0036752C">
      <w:pPr>
        <w:widowControl w:val="0"/>
        <w:spacing w:line="276" w:lineRule="auto"/>
        <w:ind w:right="204"/>
        <w:rPr>
          <w:rFonts w:ascii="Times" w:eastAsia="Times" w:hAnsi="Times" w:cs="Times"/>
          <w:b/>
          <w:color w:val="000009"/>
        </w:rPr>
      </w:pPr>
      <w:r>
        <w:rPr>
          <w:rFonts w:ascii="Times" w:eastAsia="Times" w:hAnsi="Times" w:cs="Times"/>
          <w:b/>
          <w:color w:val="000009"/>
        </w:rPr>
        <w:t>Representante a la Cámara</w:t>
      </w:r>
      <w:r>
        <w:rPr>
          <w:rFonts w:ascii="Times" w:eastAsia="Times" w:hAnsi="Times" w:cs="Times"/>
          <w:b/>
          <w:color w:val="000009"/>
        </w:rPr>
        <w:tab/>
      </w:r>
      <w:r>
        <w:rPr>
          <w:rFonts w:ascii="Times" w:eastAsia="Times" w:hAnsi="Times" w:cs="Times"/>
          <w:b/>
          <w:color w:val="000009"/>
        </w:rPr>
        <w:tab/>
      </w:r>
      <w:r>
        <w:rPr>
          <w:rFonts w:ascii="Times" w:eastAsia="Times" w:hAnsi="Times" w:cs="Times"/>
          <w:b/>
          <w:color w:val="000009"/>
        </w:rPr>
        <w:tab/>
        <w:t>Representante a la Cámara</w:t>
      </w:r>
    </w:p>
    <w:p w14:paraId="6233D68F" w14:textId="77777777" w:rsidR="0036752C" w:rsidRDefault="0036752C" w:rsidP="0036752C">
      <w:pPr>
        <w:widowControl w:val="0"/>
        <w:spacing w:line="276" w:lineRule="auto"/>
        <w:ind w:right="204"/>
        <w:rPr>
          <w:rFonts w:ascii="Times" w:eastAsia="Times" w:hAnsi="Times" w:cs="Times"/>
          <w:b/>
          <w:color w:val="000009"/>
        </w:rPr>
      </w:pPr>
    </w:p>
    <w:p w14:paraId="79BB1106" w14:textId="77777777" w:rsidR="0036752C" w:rsidRDefault="0036752C" w:rsidP="0036752C">
      <w:pPr>
        <w:widowControl w:val="0"/>
        <w:spacing w:line="276" w:lineRule="auto"/>
        <w:ind w:right="204"/>
        <w:rPr>
          <w:rFonts w:ascii="Times" w:eastAsia="Times" w:hAnsi="Times" w:cs="Times"/>
          <w:b/>
          <w:color w:val="000009"/>
        </w:rPr>
      </w:pPr>
    </w:p>
    <w:p w14:paraId="5DEA4613" w14:textId="77777777" w:rsidR="0036752C" w:rsidRDefault="0036752C" w:rsidP="0036752C">
      <w:pPr>
        <w:widowControl w:val="0"/>
        <w:spacing w:line="276" w:lineRule="auto"/>
        <w:ind w:right="204"/>
        <w:rPr>
          <w:rFonts w:ascii="Times" w:eastAsia="Times" w:hAnsi="Times" w:cs="Times"/>
          <w:b/>
          <w:color w:val="000009"/>
        </w:rPr>
      </w:pPr>
    </w:p>
    <w:p w14:paraId="7F8F26F5" w14:textId="77777777" w:rsidR="0036752C" w:rsidRDefault="0036752C" w:rsidP="0036752C">
      <w:pPr>
        <w:widowControl w:val="0"/>
        <w:spacing w:line="276" w:lineRule="auto"/>
        <w:ind w:right="204"/>
        <w:rPr>
          <w:rFonts w:ascii="Times" w:eastAsia="Times" w:hAnsi="Times" w:cs="Times"/>
          <w:b/>
          <w:color w:val="000009"/>
        </w:rPr>
      </w:pPr>
      <w:r>
        <w:rPr>
          <w:rFonts w:ascii="Times" w:eastAsia="Times" w:hAnsi="Times" w:cs="Times"/>
          <w:b/>
          <w:color w:val="000009"/>
        </w:rPr>
        <w:t>ERMES EVELIO PETE VIVAS</w:t>
      </w:r>
      <w:r>
        <w:rPr>
          <w:rFonts w:ascii="Times" w:eastAsia="Times" w:hAnsi="Times" w:cs="Times"/>
          <w:b/>
          <w:color w:val="000009"/>
        </w:rPr>
        <w:tab/>
      </w:r>
      <w:r>
        <w:rPr>
          <w:rFonts w:ascii="Times" w:eastAsia="Times" w:hAnsi="Times" w:cs="Times"/>
          <w:b/>
          <w:color w:val="000009"/>
        </w:rPr>
        <w:tab/>
        <w:t>GILDARDO SILVA MOLINA</w:t>
      </w:r>
    </w:p>
    <w:p w14:paraId="31D67FF6" w14:textId="77777777" w:rsidR="0036752C" w:rsidRDefault="0036752C" w:rsidP="0036752C">
      <w:pPr>
        <w:widowControl w:val="0"/>
        <w:spacing w:line="276" w:lineRule="auto"/>
        <w:ind w:right="204"/>
        <w:rPr>
          <w:rFonts w:ascii="Times" w:eastAsia="Times" w:hAnsi="Times" w:cs="Times"/>
          <w:b/>
          <w:color w:val="000009"/>
        </w:rPr>
      </w:pPr>
      <w:r>
        <w:rPr>
          <w:rFonts w:ascii="Times" w:eastAsia="Times" w:hAnsi="Times" w:cs="Times"/>
          <w:b/>
          <w:color w:val="000009"/>
        </w:rPr>
        <w:t>Representante a la Cámara</w:t>
      </w:r>
      <w:r>
        <w:rPr>
          <w:rFonts w:ascii="Times" w:eastAsia="Times" w:hAnsi="Times" w:cs="Times"/>
          <w:b/>
          <w:color w:val="000009"/>
        </w:rPr>
        <w:tab/>
      </w:r>
      <w:r>
        <w:rPr>
          <w:rFonts w:ascii="Times" w:eastAsia="Times" w:hAnsi="Times" w:cs="Times"/>
          <w:b/>
          <w:color w:val="000009"/>
        </w:rPr>
        <w:tab/>
      </w:r>
      <w:r>
        <w:rPr>
          <w:rFonts w:ascii="Times" w:eastAsia="Times" w:hAnsi="Times" w:cs="Times"/>
          <w:b/>
          <w:color w:val="000009"/>
        </w:rPr>
        <w:tab/>
        <w:t>Representante a la Cámara</w:t>
      </w:r>
    </w:p>
    <w:p w14:paraId="0CF7DD0F" w14:textId="77777777" w:rsidR="0036752C" w:rsidRDefault="0036752C" w:rsidP="0036752C">
      <w:pPr>
        <w:widowControl w:val="0"/>
        <w:spacing w:line="276" w:lineRule="auto"/>
        <w:ind w:right="204"/>
        <w:rPr>
          <w:rFonts w:ascii="Times" w:eastAsia="Times" w:hAnsi="Times" w:cs="Times"/>
          <w:b/>
          <w:color w:val="000009"/>
        </w:rPr>
      </w:pPr>
    </w:p>
    <w:p w14:paraId="1BE83004" w14:textId="77777777" w:rsidR="0036752C" w:rsidRDefault="0036752C" w:rsidP="0036752C">
      <w:pPr>
        <w:widowControl w:val="0"/>
        <w:spacing w:line="276" w:lineRule="auto"/>
        <w:ind w:right="204"/>
        <w:rPr>
          <w:rFonts w:ascii="Times" w:eastAsia="Times" w:hAnsi="Times" w:cs="Times"/>
          <w:b/>
          <w:color w:val="000009"/>
        </w:rPr>
      </w:pPr>
    </w:p>
    <w:p w14:paraId="3586B955" w14:textId="77777777" w:rsidR="0036752C" w:rsidRDefault="0036752C" w:rsidP="0036752C">
      <w:pPr>
        <w:widowControl w:val="0"/>
        <w:spacing w:line="276" w:lineRule="auto"/>
        <w:ind w:right="204"/>
        <w:rPr>
          <w:rFonts w:ascii="Times" w:eastAsia="Times" w:hAnsi="Times" w:cs="Times"/>
          <w:b/>
          <w:color w:val="000009"/>
        </w:rPr>
      </w:pPr>
    </w:p>
    <w:p w14:paraId="0C80CE58" w14:textId="77777777" w:rsidR="0036752C" w:rsidRDefault="0036752C" w:rsidP="0036752C">
      <w:pPr>
        <w:widowControl w:val="0"/>
        <w:spacing w:line="276" w:lineRule="auto"/>
        <w:ind w:right="204"/>
        <w:rPr>
          <w:rFonts w:ascii="Times" w:eastAsia="Times" w:hAnsi="Times" w:cs="Times"/>
          <w:b/>
          <w:color w:val="000009"/>
        </w:rPr>
      </w:pPr>
    </w:p>
    <w:p w14:paraId="4478BEFD" w14:textId="77777777" w:rsidR="0036752C" w:rsidRDefault="0036752C" w:rsidP="0036752C">
      <w:pPr>
        <w:widowControl w:val="0"/>
        <w:spacing w:line="276" w:lineRule="auto"/>
        <w:ind w:right="204"/>
        <w:rPr>
          <w:rFonts w:ascii="Times" w:eastAsia="Times" w:hAnsi="Times" w:cs="Times"/>
          <w:b/>
          <w:color w:val="000009"/>
        </w:rPr>
      </w:pPr>
      <w:r>
        <w:rPr>
          <w:rFonts w:ascii="Times" w:eastAsia="Times" w:hAnsi="Times" w:cs="Times"/>
          <w:b/>
          <w:color w:val="000009"/>
        </w:rPr>
        <w:t>ERICK VELASCO URBANO</w:t>
      </w:r>
      <w:r>
        <w:rPr>
          <w:rFonts w:ascii="Times" w:eastAsia="Times" w:hAnsi="Times" w:cs="Times"/>
          <w:b/>
          <w:color w:val="000009"/>
        </w:rPr>
        <w:tab/>
      </w:r>
      <w:r>
        <w:rPr>
          <w:rFonts w:ascii="Times" w:eastAsia="Times" w:hAnsi="Times" w:cs="Times"/>
          <w:b/>
          <w:color w:val="000009"/>
        </w:rPr>
        <w:tab/>
        <w:t>JAEL QUIROGA CARRILLO</w:t>
      </w:r>
    </w:p>
    <w:p w14:paraId="6743D284" w14:textId="77777777" w:rsidR="0036752C" w:rsidRDefault="0036752C" w:rsidP="0036752C">
      <w:pPr>
        <w:widowControl w:val="0"/>
        <w:spacing w:line="276" w:lineRule="auto"/>
        <w:ind w:right="204"/>
        <w:rPr>
          <w:rFonts w:ascii="Times" w:eastAsia="Times" w:hAnsi="Times" w:cs="Times"/>
          <w:b/>
          <w:color w:val="000009"/>
        </w:rPr>
      </w:pPr>
      <w:r>
        <w:rPr>
          <w:rFonts w:ascii="Times" w:eastAsia="Times" w:hAnsi="Times" w:cs="Times"/>
          <w:b/>
          <w:color w:val="000009"/>
        </w:rPr>
        <w:t>Representante a la Cámara</w:t>
      </w:r>
      <w:r>
        <w:rPr>
          <w:rFonts w:ascii="Times" w:eastAsia="Times" w:hAnsi="Times" w:cs="Times"/>
          <w:b/>
          <w:color w:val="000009"/>
        </w:rPr>
        <w:tab/>
      </w:r>
      <w:r>
        <w:rPr>
          <w:rFonts w:ascii="Times" w:eastAsia="Times" w:hAnsi="Times" w:cs="Times"/>
          <w:b/>
          <w:color w:val="000009"/>
        </w:rPr>
        <w:tab/>
      </w:r>
      <w:r>
        <w:rPr>
          <w:rFonts w:ascii="Times" w:eastAsia="Times" w:hAnsi="Times" w:cs="Times"/>
          <w:b/>
          <w:color w:val="000009"/>
        </w:rPr>
        <w:tab/>
        <w:t>Senadora de la República</w:t>
      </w:r>
    </w:p>
    <w:p w14:paraId="2FEFED4B" w14:textId="77777777" w:rsidR="0036752C" w:rsidRDefault="0036752C" w:rsidP="0036752C">
      <w:pPr>
        <w:widowControl w:val="0"/>
        <w:spacing w:line="276" w:lineRule="auto"/>
        <w:ind w:right="204"/>
        <w:rPr>
          <w:rFonts w:ascii="Times" w:eastAsia="Times" w:hAnsi="Times" w:cs="Times"/>
          <w:b/>
          <w:color w:val="000009"/>
        </w:rPr>
      </w:pPr>
    </w:p>
    <w:p w14:paraId="226F19D5" w14:textId="77777777" w:rsidR="0036752C" w:rsidRDefault="0036752C" w:rsidP="0036752C">
      <w:pPr>
        <w:widowControl w:val="0"/>
        <w:spacing w:line="276" w:lineRule="auto"/>
        <w:ind w:right="204"/>
        <w:rPr>
          <w:rFonts w:ascii="Times" w:eastAsia="Times" w:hAnsi="Times" w:cs="Times"/>
          <w:b/>
          <w:color w:val="000009"/>
        </w:rPr>
      </w:pPr>
    </w:p>
    <w:p w14:paraId="1B3ED414" w14:textId="77777777" w:rsidR="0036752C" w:rsidRDefault="0036752C" w:rsidP="0036752C">
      <w:pPr>
        <w:widowControl w:val="0"/>
        <w:spacing w:line="276" w:lineRule="auto"/>
        <w:ind w:right="204"/>
        <w:rPr>
          <w:rFonts w:ascii="Times" w:eastAsia="Times" w:hAnsi="Times" w:cs="Times"/>
          <w:b/>
          <w:color w:val="000009"/>
        </w:rPr>
      </w:pPr>
    </w:p>
    <w:p w14:paraId="545AB29F" w14:textId="77777777" w:rsidR="0036752C" w:rsidRDefault="0036752C" w:rsidP="0036752C">
      <w:pPr>
        <w:widowControl w:val="0"/>
        <w:spacing w:line="276" w:lineRule="auto"/>
        <w:ind w:right="204"/>
        <w:rPr>
          <w:rFonts w:ascii="Times" w:eastAsia="Times" w:hAnsi="Times" w:cs="Times"/>
          <w:b/>
          <w:color w:val="000009"/>
        </w:rPr>
      </w:pPr>
      <w:r>
        <w:rPr>
          <w:rFonts w:ascii="Times" w:eastAsia="Times" w:hAnsi="Times" w:cs="Times"/>
          <w:b/>
          <w:color w:val="000009"/>
        </w:rPr>
        <w:t xml:space="preserve">DAVID ALEJANDRO TORO </w:t>
      </w:r>
      <w:r>
        <w:rPr>
          <w:rFonts w:ascii="Times" w:eastAsia="Times" w:hAnsi="Times" w:cs="Times"/>
          <w:b/>
          <w:color w:val="000009"/>
        </w:rPr>
        <w:tab/>
      </w:r>
      <w:r>
        <w:rPr>
          <w:rFonts w:ascii="Times" w:eastAsia="Times" w:hAnsi="Times" w:cs="Times"/>
          <w:b/>
          <w:color w:val="000009"/>
        </w:rPr>
        <w:tab/>
        <w:t>SANDRA RAMÍREZ LOBO</w:t>
      </w:r>
    </w:p>
    <w:p w14:paraId="36834FCF" w14:textId="77777777" w:rsidR="0036752C" w:rsidRDefault="0036752C" w:rsidP="0036752C">
      <w:pPr>
        <w:widowControl w:val="0"/>
        <w:spacing w:line="276" w:lineRule="auto"/>
        <w:ind w:right="204"/>
        <w:rPr>
          <w:rFonts w:ascii="Times" w:eastAsia="Times" w:hAnsi="Times" w:cs="Times"/>
          <w:b/>
          <w:color w:val="000009"/>
        </w:rPr>
      </w:pPr>
      <w:r>
        <w:rPr>
          <w:rFonts w:ascii="Times" w:eastAsia="Times" w:hAnsi="Times" w:cs="Times"/>
          <w:b/>
          <w:color w:val="000009"/>
        </w:rPr>
        <w:t>Representante a la Cámara</w:t>
      </w:r>
      <w:r>
        <w:rPr>
          <w:rFonts w:ascii="Times" w:eastAsia="Times" w:hAnsi="Times" w:cs="Times"/>
          <w:b/>
          <w:color w:val="000009"/>
        </w:rPr>
        <w:tab/>
      </w:r>
      <w:r>
        <w:rPr>
          <w:rFonts w:ascii="Times" w:eastAsia="Times" w:hAnsi="Times" w:cs="Times"/>
          <w:b/>
          <w:color w:val="000009"/>
        </w:rPr>
        <w:tab/>
      </w:r>
      <w:r>
        <w:rPr>
          <w:rFonts w:ascii="Times" w:eastAsia="Times" w:hAnsi="Times" w:cs="Times"/>
          <w:b/>
          <w:color w:val="000009"/>
        </w:rPr>
        <w:tab/>
        <w:t>Senadora de la República</w:t>
      </w:r>
    </w:p>
    <w:p w14:paraId="66998E11" w14:textId="77777777" w:rsidR="0036752C" w:rsidRDefault="0036752C" w:rsidP="0036752C">
      <w:pPr>
        <w:widowControl w:val="0"/>
        <w:spacing w:line="276" w:lineRule="auto"/>
        <w:ind w:right="204"/>
        <w:rPr>
          <w:rFonts w:ascii="Times" w:eastAsia="Times" w:hAnsi="Times" w:cs="Times"/>
          <w:b/>
          <w:color w:val="000009"/>
        </w:rPr>
      </w:pPr>
    </w:p>
    <w:p w14:paraId="2BEC0229" w14:textId="77777777" w:rsidR="0036752C" w:rsidRDefault="0036752C" w:rsidP="0036752C">
      <w:pPr>
        <w:widowControl w:val="0"/>
        <w:spacing w:line="276" w:lineRule="auto"/>
        <w:ind w:right="204"/>
        <w:rPr>
          <w:rFonts w:ascii="Times" w:eastAsia="Times" w:hAnsi="Times" w:cs="Times"/>
          <w:b/>
          <w:color w:val="000009"/>
        </w:rPr>
      </w:pPr>
    </w:p>
    <w:p w14:paraId="181BAC86" w14:textId="77777777" w:rsidR="0036752C" w:rsidRDefault="0036752C" w:rsidP="0036752C">
      <w:pPr>
        <w:widowControl w:val="0"/>
        <w:spacing w:line="276" w:lineRule="auto"/>
        <w:ind w:right="204"/>
        <w:rPr>
          <w:rFonts w:ascii="Times" w:eastAsia="Times" w:hAnsi="Times" w:cs="Times"/>
          <w:b/>
          <w:color w:val="000009"/>
        </w:rPr>
      </w:pPr>
    </w:p>
    <w:p w14:paraId="78B64B0C" w14:textId="77777777" w:rsidR="0036752C" w:rsidRDefault="0036752C" w:rsidP="0036752C">
      <w:pPr>
        <w:widowControl w:val="0"/>
        <w:spacing w:line="276" w:lineRule="auto"/>
        <w:ind w:right="204"/>
        <w:rPr>
          <w:rFonts w:ascii="Times" w:eastAsia="Times" w:hAnsi="Times" w:cs="Times"/>
          <w:b/>
          <w:color w:val="000009"/>
        </w:rPr>
      </w:pPr>
    </w:p>
    <w:p w14:paraId="0469F84F" w14:textId="77777777" w:rsidR="0036752C" w:rsidRDefault="0036752C" w:rsidP="0036752C">
      <w:pPr>
        <w:widowControl w:val="0"/>
        <w:spacing w:line="276" w:lineRule="auto"/>
        <w:ind w:right="204"/>
        <w:rPr>
          <w:rFonts w:ascii="Times" w:eastAsia="Times" w:hAnsi="Times" w:cs="Times"/>
          <w:b/>
          <w:color w:val="000009"/>
        </w:rPr>
      </w:pPr>
      <w:r>
        <w:rPr>
          <w:rFonts w:ascii="Times" w:eastAsia="Times" w:hAnsi="Times" w:cs="Times"/>
          <w:b/>
          <w:color w:val="000009"/>
        </w:rPr>
        <w:t>IMELDA DAZA COTES</w:t>
      </w:r>
      <w:r>
        <w:rPr>
          <w:rFonts w:ascii="Times" w:eastAsia="Times" w:hAnsi="Times" w:cs="Times"/>
          <w:b/>
          <w:color w:val="000009"/>
        </w:rPr>
        <w:tab/>
      </w:r>
      <w:r>
        <w:rPr>
          <w:rFonts w:ascii="Times" w:eastAsia="Times" w:hAnsi="Times" w:cs="Times"/>
          <w:b/>
          <w:color w:val="000009"/>
        </w:rPr>
        <w:tab/>
      </w:r>
      <w:r>
        <w:rPr>
          <w:rFonts w:ascii="Times" w:eastAsia="Times" w:hAnsi="Times" w:cs="Times"/>
          <w:b/>
          <w:color w:val="000009"/>
        </w:rPr>
        <w:tab/>
        <w:t>KAREN ASTRITH MANRIQUE</w:t>
      </w:r>
    </w:p>
    <w:p w14:paraId="7067A65E" w14:textId="77777777" w:rsidR="0036752C" w:rsidRDefault="0036752C" w:rsidP="0036752C">
      <w:pPr>
        <w:widowControl w:val="0"/>
        <w:spacing w:line="276" w:lineRule="auto"/>
        <w:ind w:right="204"/>
        <w:rPr>
          <w:rFonts w:ascii="Times" w:eastAsia="Times" w:hAnsi="Times" w:cs="Times"/>
          <w:b/>
          <w:color w:val="000009"/>
        </w:rPr>
      </w:pPr>
      <w:r>
        <w:rPr>
          <w:rFonts w:ascii="Times" w:eastAsia="Times" w:hAnsi="Times" w:cs="Times"/>
          <w:b/>
          <w:color w:val="000009"/>
        </w:rPr>
        <w:t>Senadora de la República</w:t>
      </w:r>
      <w:r>
        <w:rPr>
          <w:rFonts w:ascii="Times" w:eastAsia="Times" w:hAnsi="Times" w:cs="Times"/>
          <w:b/>
          <w:color w:val="000009"/>
        </w:rPr>
        <w:tab/>
      </w:r>
      <w:r>
        <w:rPr>
          <w:rFonts w:ascii="Times" w:eastAsia="Times" w:hAnsi="Times" w:cs="Times"/>
          <w:b/>
          <w:color w:val="000009"/>
        </w:rPr>
        <w:tab/>
      </w:r>
      <w:r>
        <w:rPr>
          <w:rFonts w:ascii="Times" w:eastAsia="Times" w:hAnsi="Times" w:cs="Times"/>
          <w:b/>
          <w:color w:val="000009"/>
        </w:rPr>
        <w:tab/>
        <w:t>Representante a la Cámara</w:t>
      </w:r>
    </w:p>
    <w:p w14:paraId="536662C7" w14:textId="77777777" w:rsidR="0036752C" w:rsidRDefault="0036752C" w:rsidP="0036752C">
      <w:pPr>
        <w:widowControl w:val="0"/>
        <w:spacing w:line="276" w:lineRule="auto"/>
        <w:ind w:right="204"/>
        <w:rPr>
          <w:rFonts w:ascii="Times" w:eastAsia="Times" w:hAnsi="Times" w:cs="Times"/>
          <w:b/>
          <w:color w:val="000009"/>
        </w:rPr>
      </w:pPr>
    </w:p>
    <w:p w14:paraId="19E8453C" w14:textId="77777777" w:rsidR="0036752C" w:rsidRDefault="0036752C" w:rsidP="0036752C">
      <w:pPr>
        <w:widowControl w:val="0"/>
        <w:spacing w:line="276" w:lineRule="auto"/>
        <w:ind w:right="204"/>
        <w:rPr>
          <w:rFonts w:ascii="Times" w:eastAsia="Times" w:hAnsi="Times" w:cs="Times"/>
          <w:b/>
          <w:color w:val="000009"/>
        </w:rPr>
      </w:pPr>
    </w:p>
    <w:p w14:paraId="7EB4D992" w14:textId="77777777" w:rsidR="0036752C" w:rsidRDefault="0036752C" w:rsidP="0036752C">
      <w:pPr>
        <w:widowControl w:val="0"/>
        <w:spacing w:line="276" w:lineRule="auto"/>
        <w:ind w:right="204"/>
        <w:rPr>
          <w:rFonts w:ascii="Times" w:eastAsia="Times" w:hAnsi="Times" w:cs="Times"/>
          <w:b/>
          <w:color w:val="000009"/>
        </w:rPr>
      </w:pPr>
    </w:p>
    <w:p w14:paraId="7B0BC0E1" w14:textId="77777777" w:rsidR="0036752C" w:rsidRDefault="0036752C" w:rsidP="0036752C">
      <w:pPr>
        <w:widowControl w:val="0"/>
        <w:spacing w:line="276" w:lineRule="auto"/>
        <w:ind w:right="204"/>
        <w:rPr>
          <w:rFonts w:ascii="Times" w:eastAsia="Times" w:hAnsi="Times" w:cs="Times"/>
          <w:b/>
          <w:color w:val="000009"/>
        </w:rPr>
      </w:pPr>
    </w:p>
    <w:p w14:paraId="0CF367E9" w14:textId="77777777" w:rsidR="0036752C" w:rsidRDefault="0036752C" w:rsidP="0036752C">
      <w:pPr>
        <w:widowControl w:val="0"/>
        <w:spacing w:line="276" w:lineRule="auto"/>
        <w:ind w:right="204"/>
        <w:rPr>
          <w:rFonts w:ascii="Times" w:eastAsia="Times" w:hAnsi="Times" w:cs="Times"/>
          <w:b/>
          <w:color w:val="000009"/>
        </w:rPr>
      </w:pPr>
      <w:r>
        <w:rPr>
          <w:rFonts w:ascii="Times" w:eastAsia="Times" w:hAnsi="Times" w:cs="Times"/>
          <w:b/>
          <w:color w:val="000009"/>
        </w:rPr>
        <w:t>CARLOS ALBERTO BENAVIDES</w:t>
      </w:r>
      <w:r>
        <w:rPr>
          <w:rFonts w:ascii="Times" w:eastAsia="Times" w:hAnsi="Times" w:cs="Times"/>
          <w:b/>
          <w:color w:val="000009"/>
        </w:rPr>
        <w:tab/>
        <w:t>CATALINA DEL SOCORRO PÉREZ</w:t>
      </w:r>
    </w:p>
    <w:p w14:paraId="70E605F8" w14:textId="77777777" w:rsidR="0036752C" w:rsidRDefault="0036752C" w:rsidP="0036752C">
      <w:pPr>
        <w:widowControl w:val="0"/>
        <w:spacing w:line="276" w:lineRule="auto"/>
        <w:ind w:right="204"/>
        <w:rPr>
          <w:rFonts w:ascii="Times" w:eastAsia="Times" w:hAnsi="Times" w:cs="Times"/>
          <w:b/>
          <w:color w:val="000009"/>
        </w:rPr>
      </w:pPr>
      <w:r>
        <w:rPr>
          <w:rFonts w:ascii="Times" w:eastAsia="Times" w:hAnsi="Times" w:cs="Times"/>
          <w:b/>
          <w:color w:val="000009"/>
        </w:rPr>
        <w:t>Senador de la República</w:t>
      </w:r>
      <w:r>
        <w:rPr>
          <w:rFonts w:ascii="Times" w:eastAsia="Times" w:hAnsi="Times" w:cs="Times"/>
          <w:b/>
          <w:color w:val="000009"/>
        </w:rPr>
        <w:tab/>
      </w:r>
      <w:r>
        <w:rPr>
          <w:rFonts w:ascii="Times" w:eastAsia="Times" w:hAnsi="Times" w:cs="Times"/>
          <w:b/>
          <w:color w:val="000009"/>
        </w:rPr>
        <w:tab/>
      </w:r>
      <w:r>
        <w:rPr>
          <w:rFonts w:ascii="Times" w:eastAsia="Times" w:hAnsi="Times" w:cs="Times"/>
          <w:b/>
          <w:color w:val="000009"/>
        </w:rPr>
        <w:tab/>
        <w:t>Senadora de la República</w:t>
      </w:r>
    </w:p>
    <w:p w14:paraId="4380015E" w14:textId="77777777" w:rsidR="0036752C" w:rsidRDefault="0036752C" w:rsidP="0036752C">
      <w:pPr>
        <w:widowControl w:val="0"/>
        <w:spacing w:line="276" w:lineRule="auto"/>
        <w:ind w:right="204"/>
        <w:rPr>
          <w:rFonts w:ascii="Times" w:eastAsia="Times" w:hAnsi="Times" w:cs="Times"/>
          <w:b/>
          <w:color w:val="000009"/>
        </w:rPr>
      </w:pPr>
    </w:p>
    <w:p w14:paraId="20C139CF" w14:textId="77777777" w:rsidR="0036752C" w:rsidRDefault="0036752C" w:rsidP="0036752C">
      <w:pPr>
        <w:widowControl w:val="0"/>
        <w:spacing w:line="276" w:lineRule="auto"/>
        <w:ind w:right="204"/>
        <w:rPr>
          <w:rFonts w:ascii="Times" w:eastAsia="Times" w:hAnsi="Times" w:cs="Times"/>
          <w:b/>
          <w:color w:val="000009"/>
        </w:rPr>
      </w:pPr>
    </w:p>
    <w:p w14:paraId="2FD378B1" w14:textId="77777777" w:rsidR="0036752C" w:rsidRDefault="0036752C" w:rsidP="0036752C">
      <w:pPr>
        <w:widowControl w:val="0"/>
        <w:spacing w:line="276" w:lineRule="auto"/>
        <w:ind w:right="204"/>
        <w:rPr>
          <w:rFonts w:ascii="Times" w:eastAsia="Times" w:hAnsi="Times" w:cs="Times"/>
          <w:b/>
          <w:color w:val="000009"/>
        </w:rPr>
      </w:pPr>
    </w:p>
    <w:p w14:paraId="5EC9E482" w14:textId="77777777" w:rsidR="0036752C" w:rsidRDefault="0036752C" w:rsidP="0036752C">
      <w:pPr>
        <w:widowControl w:val="0"/>
        <w:spacing w:line="276" w:lineRule="auto"/>
        <w:ind w:right="204"/>
        <w:rPr>
          <w:rFonts w:ascii="Times" w:eastAsia="Times" w:hAnsi="Times" w:cs="Times"/>
          <w:b/>
          <w:color w:val="000009"/>
        </w:rPr>
      </w:pPr>
    </w:p>
    <w:p w14:paraId="025030A3" w14:textId="77777777" w:rsidR="0036752C" w:rsidRDefault="0036752C" w:rsidP="0036752C">
      <w:pPr>
        <w:widowControl w:val="0"/>
        <w:spacing w:line="276" w:lineRule="auto"/>
        <w:ind w:right="204"/>
        <w:rPr>
          <w:rFonts w:ascii="Times" w:eastAsia="Times" w:hAnsi="Times" w:cs="Times"/>
          <w:b/>
          <w:color w:val="000009"/>
        </w:rPr>
      </w:pPr>
      <w:r>
        <w:rPr>
          <w:rFonts w:ascii="Times" w:eastAsia="Times" w:hAnsi="Times" w:cs="Times"/>
          <w:b/>
          <w:color w:val="000009"/>
        </w:rPr>
        <w:t>JORGE HERNÁN BASTIDAS</w:t>
      </w:r>
      <w:r>
        <w:rPr>
          <w:rFonts w:ascii="Times" w:eastAsia="Times" w:hAnsi="Times" w:cs="Times"/>
          <w:b/>
          <w:color w:val="000009"/>
        </w:rPr>
        <w:tab/>
      </w:r>
      <w:r>
        <w:rPr>
          <w:rFonts w:ascii="Times" w:eastAsia="Times" w:hAnsi="Times" w:cs="Times"/>
          <w:b/>
          <w:color w:val="000009"/>
        </w:rPr>
        <w:tab/>
        <w:t xml:space="preserve">ÁLVARO LEONEL RUEDA </w:t>
      </w:r>
    </w:p>
    <w:p w14:paraId="596695C9" w14:textId="77777777" w:rsidR="0036752C" w:rsidRDefault="0036752C" w:rsidP="0036752C">
      <w:pPr>
        <w:widowControl w:val="0"/>
        <w:spacing w:line="276" w:lineRule="auto"/>
        <w:ind w:right="204"/>
        <w:rPr>
          <w:rFonts w:ascii="Times" w:eastAsia="Times" w:hAnsi="Times" w:cs="Times"/>
          <w:b/>
          <w:color w:val="000009"/>
        </w:rPr>
      </w:pPr>
      <w:r>
        <w:rPr>
          <w:rFonts w:ascii="Times" w:eastAsia="Times" w:hAnsi="Times" w:cs="Times"/>
          <w:b/>
          <w:color w:val="000009"/>
        </w:rPr>
        <w:t>Representante a la Cámara</w:t>
      </w:r>
      <w:r>
        <w:rPr>
          <w:rFonts w:ascii="Times" w:eastAsia="Times" w:hAnsi="Times" w:cs="Times"/>
          <w:b/>
          <w:color w:val="000009"/>
        </w:rPr>
        <w:tab/>
      </w:r>
      <w:r>
        <w:rPr>
          <w:rFonts w:ascii="Times" w:eastAsia="Times" w:hAnsi="Times" w:cs="Times"/>
          <w:b/>
          <w:color w:val="000009"/>
        </w:rPr>
        <w:tab/>
      </w:r>
      <w:r>
        <w:rPr>
          <w:rFonts w:ascii="Times" w:eastAsia="Times" w:hAnsi="Times" w:cs="Times"/>
          <w:b/>
          <w:color w:val="000009"/>
        </w:rPr>
        <w:tab/>
        <w:t>Representante a la Cámara</w:t>
      </w:r>
    </w:p>
    <w:p w14:paraId="4F8D1F2E" w14:textId="77777777" w:rsidR="0036752C" w:rsidRDefault="0036752C" w:rsidP="0036752C">
      <w:pPr>
        <w:widowControl w:val="0"/>
        <w:spacing w:line="276" w:lineRule="auto"/>
        <w:ind w:right="204"/>
        <w:rPr>
          <w:rFonts w:ascii="Times" w:eastAsia="Times" w:hAnsi="Times" w:cs="Times"/>
          <w:b/>
          <w:color w:val="000009"/>
        </w:rPr>
      </w:pPr>
    </w:p>
    <w:p w14:paraId="73F20C69" w14:textId="77777777" w:rsidR="0036752C" w:rsidRDefault="0036752C" w:rsidP="0036752C">
      <w:pPr>
        <w:widowControl w:val="0"/>
        <w:spacing w:line="276" w:lineRule="auto"/>
        <w:ind w:right="204"/>
        <w:rPr>
          <w:rFonts w:ascii="Times" w:eastAsia="Times" w:hAnsi="Times" w:cs="Times"/>
          <w:b/>
          <w:color w:val="000009"/>
        </w:rPr>
      </w:pPr>
    </w:p>
    <w:p w14:paraId="27D31D25" w14:textId="77777777" w:rsidR="0036752C" w:rsidRDefault="0036752C" w:rsidP="0036752C">
      <w:pPr>
        <w:widowControl w:val="0"/>
        <w:spacing w:line="276" w:lineRule="auto"/>
        <w:ind w:right="204"/>
        <w:rPr>
          <w:rFonts w:ascii="Times" w:eastAsia="Times" w:hAnsi="Times" w:cs="Times"/>
          <w:b/>
          <w:color w:val="000009"/>
        </w:rPr>
      </w:pPr>
    </w:p>
    <w:p w14:paraId="6911D7CD" w14:textId="77777777" w:rsidR="0036752C" w:rsidRDefault="0036752C" w:rsidP="0036752C">
      <w:pPr>
        <w:widowControl w:val="0"/>
        <w:spacing w:line="276" w:lineRule="auto"/>
        <w:ind w:right="204"/>
        <w:rPr>
          <w:rFonts w:ascii="Times" w:eastAsia="Times" w:hAnsi="Times" w:cs="Times"/>
          <w:b/>
          <w:color w:val="000009"/>
        </w:rPr>
      </w:pPr>
    </w:p>
    <w:p w14:paraId="6C90B8A0" w14:textId="77777777" w:rsidR="0036752C" w:rsidRDefault="0036752C" w:rsidP="0036752C">
      <w:pPr>
        <w:widowControl w:val="0"/>
        <w:spacing w:line="276" w:lineRule="auto"/>
        <w:ind w:right="204"/>
        <w:rPr>
          <w:rFonts w:ascii="Times" w:eastAsia="Times" w:hAnsi="Times" w:cs="Times"/>
          <w:b/>
          <w:color w:val="000009"/>
        </w:rPr>
      </w:pPr>
      <w:r>
        <w:rPr>
          <w:rFonts w:ascii="Times" w:eastAsia="Times" w:hAnsi="Times" w:cs="Times"/>
          <w:b/>
          <w:color w:val="000009"/>
        </w:rPr>
        <w:t>JUAN MANUEL CORTÉS DUEÑAS</w:t>
      </w:r>
      <w:r>
        <w:rPr>
          <w:rFonts w:ascii="Times" w:eastAsia="Times" w:hAnsi="Times" w:cs="Times"/>
          <w:b/>
          <w:color w:val="000009"/>
        </w:rPr>
        <w:tab/>
        <w:t>OMAR DE JESÚS RESTREPO</w:t>
      </w:r>
    </w:p>
    <w:p w14:paraId="0707B436" w14:textId="77777777" w:rsidR="0036752C" w:rsidRDefault="0036752C" w:rsidP="0036752C">
      <w:pPr>
        <w:widowControl w:val="0"/>
        <w:spacing w:line="276" w:lineRule="auto"/>
        <w:ind w:right="204"/>
        <w:rPr>
          <w:rFonts w:ascii="Times" w:eastAsia="Times" w:hAnsi="Times" w:cs="Times"/>
          <w:b/>
          <w:color w:val="000009"/>
        </w:rPr>
      </w:pPr>
      <w:r>
        <w:rPr>
          <w:rFonts w:ascii="Times" w:eastAsia="Times" w:hAnsi="Times" w:cs="Times"/>
          <w:b/>
          <w:color w:val="000009"/>
        </w:rPr>
        <w:t>Representante a la Cámara</w:t>
      </w:r>
      <w:r>
        <w:rPr>
          <w:rFonts w:ascii="Times" w:eastAsia="Times" w:hAnsi="Times" w:cs="Times"/>
          <w:b/>
          <w:color w:val="000009"/>
        </w:rPr>
        <w:tab/>
      </w:r>
      <w:r>
        <w:rPr>
          <w:rFonts w:ascii="Times" w:eastAsia="Times" w:hAnsi="Times" w:cs="Times"/>
          <w:b/>
          <w:color w:val="000009"/>
        </w:rPr>
        <w:tab/>
      </w:r>
      <w:r>
        <w:rPr>
          <w:rFonts w:ascii="Times" w:eastAsia="Times" w:hAnsi="Times" w:cs="Times"/>
          <w:b/>
          <w:color w:val="000009"/>
        </w:rPr>
        <w:tab/>
        <w:t>Representante a la Cámara</w:t>
      </w:r>
    </w:p>
    <w:p w14:paraId="4D992640" w14:textId="77777777" w:rsidR="0036752C" w:rsidRDefault="0036752C" w:rsidP="0036752C">
      <w:pPr>
        <w:widowControl w:val="0"/>
        <w:spacing w:line="276" w:lineRule="auto"/>
        <w:ind w:right="204"/>
        <w:rPr>
          <w:rFonts w:ascii="Times" w:eastAsia="Times" w:hAnsi="Times" w:cs="Times"/>
          <w:b/>
          <w:color w:val="000009"/>
        </w:rPr>
      </w:pPr>
    </w:p>
    <w:p w14:paraId="075D4CA8" w14:textId="77777777" w:rsidR="0036752C" w:rsidRDefault="0036752C" w:rsidP="0036752C">
      <w:pPr>
        <w:widowControl w:val="0"/>
        <w:spacing w:line="276" w:lineRule="auto"/>
        <w:ind w:right="204"/>
        <w:rPr>
          <w:rFonts w:ascii="Times" w:eastAsia="Times" w:hAnsi="Times" w:cs="Times"/>
          <w:b/>
          <w:color w:val="000009"/>
        </w:rPr>
      </w:pPr>
    </w:p>
    <w:p w14:paraId="21526F9F" w14:textId="77777777" w:rsidR="0036752C" w:rsidRDefault="0036752C" w:rsidP="0036752C">
      <w:pPr>
        <w:widowControl w:val="0"/>
        <w:spacing w:line="276" w:lineRule="auto"/>
        <w:ind w:right="204"/>
        <w:rPr>
          <w:rFonts w:ascii="Times" w:eastAsia="Times" w:hAnsi="Times" w:cs="Times"/>
          <w:b/>
          <w:color w:val="000009"/>
        </w:rPr>
      </w:pPr>
    </w:p>
    <w:p w14:paraId="7290EF24" w14:textId="77777777" w:rsidR="0036752C" w:rsidRDefault="0036752C" w:rsidP="0036752C">
      <w:pPr>
        <w:widowControl w:val="0"/>
        <w:spacing w:line="276" w:lineRule="auto"/>
        <w:ind w:right="204"/>
        <w:rPr>
          <w:rFonts w:ascii="Times" w:eastAsia="Times" w:hAnsi="Times" w:cs="Times"/>
          <w:b/>
          <w:color w:val="000009"/>
        </w:rPr>
      </w:pPr>
    </w:p>
    <w:p w14:paraId="3D3323C0" w14:textId="77777777" w:rsidR="0036752C" w:rsidRDefault="0036752C" w:rsidP="0036752C">
      <w:pPr>
        <w:widowControl w:val="0"/>
        <w:spacing w:line="276" w:lineRule="auto"/>
        <w:ind w:right="204"/>
        <w:rPr>
          <w:rFonts w:ascii="Times" w:eastAsia="Times" w:hAnsi="Times" w:cs="Times"/>
          <w:b/>
          <w:color w:val="000009"/>
        </w:rPr>
      </w:pPr>
    </w:p>
    <w:p w14:paraId="6DEF5756" w14:textId="77777777" w:rsidR="0036752C" w:rsidRDefault="0036752C" w:rsidP="0036752C">
      <w:pPr>
        <w:widowControl w:val="0"/>
        <w:spacing w:line="276" w:lineRule="auto"/>
        <w:ind w:right="204"/>
        <w:rPr>
          <w:rFonts w:ascii="Times" w:eastAsia="Times" w:hAnsi="Times" w:cs="Times"/>
          <w:b/>
          <w:color w:val="000009"/>
        </w:rPr>
      </w:pPr>
      <w:r>
        <w:rPr>
          <w:rFonts w:ascii="Times" w:eastAsia="Times" w:hAnsi="Times" w:cs="Times"/>
          <w:b/>
          <w:color w:val="000009"/>
        </w:rPr>
        <w:t>CRISTOBAL CAICEDO ÁNGULO</w:t>
      </w:r>
      <w:r>
        <w:rPr>
          <w:rFonts w:ascii="Times" w:eastAsia="Times" w:hAnsi="Times" w:cs="Times"/>
          <w:b/>
          <w:color w:val="000009"/>
        </w:rPr>
        <w:tab/>
        <w:t>JULIO CÉSAR ESTRADA CORDERO</w:t>
      </w:r>
    </w:p>
    <w:p w14:paraId="11F66F3D" w14:textId="77777777" w:rsidR="0036752C" w:rsidRDefault="0036752C" w:rsidP="0036752C">
      <w:pPr>
        <w:widowControl w:val="0"/>
        <w:spacing w:line="276" w:lineRule="auto"/>
        <w:ind w:right="204"/>
        <w:rPr>
          <w:rFonts w:ascii="Times" w:eastAsia="Times" w:hAnsi="Times" w:cs="Times"/>
          <w:b/>
          <w:color w:val="000009"/>
        </w:rPr>
      </w:pPr>
      <w:r>
        <w:rPr>
          <w:rFonts w:ascii="Times" w:eastAsia="Times" w:hAnsi="Times" w:cs="Times"/>
          <w:b/>
          <w:color w:val="000009"/>
        </w:rPr>
        <w:t>Representante a la Cámara</w:t>
      </w:r>
      <w:r>
        <w:rPr>
          <w:rFonts w:ascii="Times" w:eastAsia="Times" w:hAnsi="Times" w:cs="Times"/>
          <w:b/>
          <w:color w:val="000009"/>
        </w:rPr>
        <w:tab/>
      </w:r>
      <w:r>
        <w:rPr>
          <w:rFonts w:ascii="Times" w:eastAsia="Times" w:hAnsi="Times" w:cs="Times"/>
          <w:b/>
          <w:color w:val="000009"/>
        </w:rPr>
        <w:tab/>
      </w:r>
      <w:r>
        <w:rPr>
          <w:rFonts w:ascii="Times" w:eastAsia="Times" w:hAnsi="Times" w:cs="Times"/>
          <w:b/>
          <w:color w:val="000009"/>
        </w:rPr>
        <w:tab/>
        <w:t>Senador de la República</w:t>
      </w:r>
    </w:p>
    <w:p w14:paraId="36162757" w14:textId="77777777" w:rsidR="0036752C" w:rsidRDefault="0036752C" w:rsidP="0036752C">
      <w:pPr>
        <w:widowControl w:val="0"/>
        <w:spacing w:line="276" w:lineRule="auto"/>
        <w:ind w:right="204"/>
        <w:rPr>
          <w:rFonts w:ascii="Times" w:eastAsia="Times" w:hAnsi="Times" w:cs="Times"/>
          <w:b/>
          <w:color w:val="000009"/>
        </w:rPr>
      </w:pPr>
    </w:p>
    <w:p w14:paraId="0AF00695" w14:textId="77777777" w:rsidR="0036752C" w:rsidRDefault="0036752C" w:rsidP="0036752C">
      <w:pPr>
        <w:widowControl w:val="0"/>
        <w:spacing w:line="276" w:lineRule="auto"/>
        <w:ind w:right="204"/>
        <w:rPr>
          <w:rFonts w:ascii="Times" w:eastAsia="Times" w:hAnsi="Times" w:cs="Times"/>
          <w:b/>
          <w:color w:val="000009"/>
        </w:rPr>
      </w:pPr>
    </w:p>
    <w:p w14:paraId="35392AAB" w14:textId="77777777" w:rsidR="0036752C" w:rsidRDefault="0036752C" w:rsidP="0036752C">
      <w:pPr>
        <w:widowControl w:val="0"/>
        <w:spacing w:line="276" w:lineRule="auto"/>
        <w:ind w:right="204"/>
        <w:rPr>
          <w:rFonts w:ascii="Times" w:eastAsia="Times" w:hAnsi="Times" w:cs="Times"/>
          <w:b/>
          <w:color w:val="000009"/>
        </w:rPr>
      </w:pPr>
    </w:p>
    <w:p w14:paraId="6D269FDC" w14:textId="77777777" w:rsidR="0036752C" w:rsidRDefault="0036752C" w:rsidP="0036752C">
      <w:pPr>
        <w:widowControl w:val="0"/>
        <w:spacing w:line="276" w:lineRule="auto"/>
        <w:ind w:right="204"/>
        <w:rPr>
          <w:rFonts w:ascii="Times" w:eastAsia="Times" w:hAnsi="Times" w:cs="Times"/>
          <w:b/>
          <w:color w:val="000009"/>
        </w:rPr>
      </w:pPr>
    </w:p>
    <w:p w14:paraId="7DCFAE88" w14:textId="77777777" w:rsidR="0036752C" w:rsidRDefault="0036752C" w:rsidP="0036752C">
      <w:pPr>
        <w:widowControl w:val="0"/>
        <w:spacing w:line="276" w:lineRule="auto"/>
        <w:ind w:right="204"/>
        <w:rPr>
          <w:rFonts w:ascii="Times" w:eastAsia="Times" w:hAnsi="Times" w:cs="Times"/>
          <w:b/>
          <w:color w:val="000009"/>
        </w:rPr>
      </w:pPr>
      <w:r>
        <w:rPr>
          <w:rFonts w:ascii="Times" w:eastAsia="Times" w:hAnsi="Times" w:cs="Times"/>
          <w:b/>
          <w:color w:val="000009"/>
        </w:rPr>
        <w:t>ANA PAOLA GARCÍA SOTO</w:t>
      </w:r>
      <w:r>
        <w:rPr>
          <w:rFonts w:ascii="Times" w:eastAsia="Times" w:hAnsi="Times" w:cs="Times"/>
          <w:b/>
          <w:color w:val="000009"/>
        </w:rPr>
        <w:tab/>
      </w:r>
      <w:r>
        <w:rPr>
          <w:rFonts w:ascii="Times" w:eastAsia="Times" w:hAnsi="Times" w:cs="Times"/>
          <w:b/>
          <w:color w:val="000009"/>
        </w:rPr>
        <w:tab/>
        <w:t>JULIÁN GALLO CUBILLOS</w:t>
      </w:r>
    </w:p>
    <w:p w14:paraId="2367A21A" w14:textId="77777777" w:rsidR="0036752C" w:rsidRDefault="0036752C" w:rsidP="0036752C">
      <w:pPr>
        <w:widowControl w:val="0"/>
        <w:spacing w:line="276" w:lineRule="auto"/>
        <w:ind w:right="204"/>
        <w:rPr>
          <w:rFonts w:ascii="Times" w:eastAsia="Times" w:hAnsi="Times" w:cs="Times"/>
          <w:b/>
          <w:color w:val="000009"/>
        </w:rPr>
      </w:pPr>
      <w:r>
        <w:rPr>
          <w:rFonts w:ascii="Times" w:eastAsia="Times" w:hAnsi="Times" w:cs="Times"/>
          <w:b/>
          <w:color w:val="000009"/>
        </w:rPr>
        <w:t>Representante a la Cámara</w:t>
      </w:r>
      <w:r>
        <w:rPr>
          <w:rFonts w:ascii="Times" w:eastAsia="Times" w:hAnsi="Times" w:cs="Times"/>
          <w:b/>
          <w:color w:val="000009"/>
        </w:rPr>
        <w:tab/>
      </w:r>
      <w:r>
        <w:rPr>
          <w:rFonts w:ascii="Times" w:eastAsia="Times" w:hAnsi="Times" w:cs="Times"/>
          <w:b/>
          <w:color w:val="000009"/>
        </w:rPr>
        <w:tab/>
      </w:r>
      <w:r>
        <w:rPr>
          <w:rFonts w:ascii="Times" w:eastAsia="Times" w:hAnsi="Times" w:cs="Times"/>
          <w:b/>
          <w:color w:val="000009"/>
        </w:rPr>
        <w:tab/>
        <w:t>Senador de la República</w:t>
      </w:r>
    </w:p>
    <w:p w14:paraId="59C27B50" w14:textId="77777777" w:rsidR="0036752C" w:rsidRDefault="0036752C" w:rsidP="0036752C">
      <w:pPr>
        <w:widowControl w:val="0"/>
        <w:spacing w:line="276" w:lineRule="auto"/>
        <w:ind w:right="204"/>
        <w:rPr>
          <w:rFonts w:ascii="Times" w:eastAsia="Times" w:hAnsi="Times" w:cs="Times"/>
          <w:b/>
          <w:color w:val="000009"/>
        </w:rPr>
      </w:pPr>
    </w:p>
    <w:p w14:paraId="15018AED" w14:textId="77777777" w:rsidR="0036752C" w:rsidRDefault="0036752C" w:rsidP="0036752C">
      <w:pPr>
        <w:widowControl w:val="0"/>
        <w:spacing w:line="276" w:lineRule="auto"/>
        <w:ind w:right="204"/>
        <w:rPr>
          <w:rFonts w:ascii="Times" w:eastAsia="Times" w:hAnsi="Times" w:cs="Times"/>
          <w:b/>
          <w:color w:val="000009"/>
        </w:rPr>
      </w:pPr>
    </w:p>
    <w:p w14:paraId="773B57EC" w14:textId="77777777" w:rsidR="0036752C" w:rsidRDefault="0036752C" w:rsidP="0036752C">
      <w:pPr>
        <w:widowControl w:val="0"/>
        <w:spacing w:line="276" w:lineRule="auto"/>
        <w:ind w:right="204"/>
        <w:rPr>
          <w:rFonts w:ascii="Times" w:eastAsia="Times" w:hAnsi="Times" w:cs="Times"/>
          <w:b/>
          <w:color w:val="000009"/>
        </w:rPr>
      </w:pPr>
    </w:p>
    <w:p w14:paraId="3AA8F0EC" w14:textId="77777777" w:rsidR="0036752C" w:rsidRDefault="0036752C" w:rsidP="0036752C">
      <w:pPr>
        <w:widowControl w:val="0"/>
        <w:spacing w:line="276" w:lineRule="auto"/>
        <w:ind w:right="204"/>
        <w:rPr>
          <w:rFonts w:ascii="Times" w:eastAsia="Times" w:hAnsi="Times" w:cs="Times"/>
          <w:b/>
          <w:color w:val="000009"/>
        </w:rPr>
      </w:pPr>
    </w:p>
    <w:p w14:paraId="7E2F4EB2" w14:textId="77777777" w:rsidR="0036752C" w:rsidRDefault="0036752C" w:rsidP="0036752C">
      <w:pPr>
        <w:widowControl w:val="0"/>
        <w:spacing w:line="276" w:lineRule="auto"/>
        <w:ind w:right="204"/>
        <w:rPr>
          <w:rFonts w:ascii="Times" w:eastAsia="Times" w:hAnsi="Times" w:cs="Times"/>
          <w:b/>
          <w:color w:val="000009"/>
        </w:rPr>
      </w:pPr>
      <w:r>
        <w:rPr>
          <w:rFonts w:ascii="Times" w:eastAsia="Times" w:hAnsi="Times" w:cs="Times"/>
          <w:b/>
          <w:color w:val="000009"/>
        </w:rPr>
        <w:t xml:space="preserve">JORGE ELIECER TAMAYO </w:t>
      </w:r>
      <w:r>
        <w:rPr>
          <w:rFonts w:ascii="Times" w:eastAsia="Times" w:hAnsi="Times" w:cs="Times"/>
          <w:b/>
          <w:color w:val="000009"/>
        </w:rPr>
        <w:tab/>
      </w:r>
      <w:r>
        <w:rPr>
          <w:rFonts w:ascii="Times" w:eastAsia="Times" w:hAnsi="Times" w:cs="Times"/>
          <w:b/>
          <w:color w:val="000009"/>
        </w:rPr>
        <w:tab/>
        <w:t>LUIS ALBERTO ALBÁN URBANO</w:t>
      </w:r>
    </w:p>
    <w:p w14:paraId="77EAEF02" w14:textId="77777777" w:rsidR="0036752C" w:rsidRDefault="0036752C" w:rsidP="0036752C">
      <w:pPr>
        <w:widowControl w:val="0"/>
        <w:spacing w:line="276" w:lineRule="auto"/>
        <w:ind w:right="204"/>
        <w:rPr>
          <w:rFonts w:ascii="Times" w:eastAsia="Times" w:hAnsi="Times" w:cs="Times"/>
          <w:b/>
          <w:color w:val="000009"/>
        </w:rPr>
      </w:pPr>
      <w:r>
        <w:rPr>
          <w:rFonts w:ascii="Times" w:eastAsia="Times" w:hAnsi="Times" w:cs="Times"/>
          <w:b/>
          <w:color w:val="000009"/>
        </w:rPr>
        <w:t>Representante a la Cámara</w:t>
      </w:r>
      <w:r>
        <w:rPr>
          <w:rFonts w:ascii="Times" w:eastAsia="Times" w:hAnsi="Times" w:cs="Times"/>
          <w:b/>
          <w:color w:val="000009"/>
        </w:rPr>
        <w:tab/>
      </w:r>
      <w:r>
        <w:rPr>
          <w:rFonts w:ascii="Times" w:eastAsia="Times" w:hAnsi="Times" w:cs="Times"/>
          <w:b/>
          <w:color w:val="000009"/>
        </w:rPr>
        <w:tab/>
      </w:r>
      <w:r>
        <w:rPr>
          <w:rFonts w:ascii="Times" w:eastAsia="Times" w:hAnsi="Times" w:cs="Times"/>
          <w:b/>
          <w:color w:val="000009"/>
        </w:rPr>
        <w:tab/>
        <w:t>Representante a la Cámara</w:t>
      </w:r>
    </w:p>
    <w:p w14:paraId="0AE012BF" w14:textId="77777777" w:rsidR="0036752C" w:rsidRDefault="0036752C" w:rsidP="0036752C">
      <w:pPr>
        <w:widowControl w:val="0"/>
        <w:spacing w:line="276" w:lineRule="auto"/>
        <w:ind w:right="204"/>
        <w:rPr>
          <w:rFonts w:ascii="Times" w:eastAsia="Times" w:hAnsi="Times" w:cs="Times"/>
          <w:b/>
          <w:color w:val="000009"/>
        </w:rPr>
      </w:pPr>
    </w:p>
    <w:p w14:paraId="513BD5F8" w14:textId="77777777" w:rsidR="0036752C" w:rsidRDefault="0036752C" w:rsidP="0036752C">
      <w:pPr>
        <w:widowControl w:val="0"/>
        <w:spacing w:line="276" w:lineRule="auto"/>
        <w:ind w:right="204"/>
        <w:rPr>
          <w:rFonts w:ascii="Times" w:eastAsia="Times" w:hAnsi="Times" w:cs="Times"/>
          <w:b/>
          <w:color w:val="000009"/>
        </w:rPr>
      </w:pPr>
    </w:p>
    <w:p w14:paraId="7F8C67DA" w14:textId="77777777" w:rsidR="0036752C" w:rsidRDefault="0036752C" w:rsidP="0036752C">
      <w:pPr>
        <w:widowControl w:val="0"/>
        <w:spacing w:line="276" w:lineRule="auto"/>
        <w:ind w:right="204"/>
        <w:rPr>
          <w:rFonts w:ascii="Times" w:eastAsia="Times" w:hAnsi="Times" w:cs="Times"/>
          <w:b/>
          <w:color w:val="000009"/>
        </w:rPr>
      </w:pPr>
    </w:p>
    <w:p w14:paraId="48791174" w14:textId="77777777" w:rsidR="0036752C" w:rsidRDefault="0036752C" w:rsidP="0036752C">
      <w:pPr>
        <w:widowControl w:val="0"/>
        <w:spacing w:line="276" w:lineRule="auto"/>
        <w:ind w:right="204"/>
        <w:rPr>
          <w:rFonts w:ascii="Times" w:eastAsia="Times" w:hAnsi="Times" w:cs="Times"/>
          <w:b/>
          <w:color w:val="000009"/>
        </w:rPr>
      </w:pPr>
    </w:p>
    <w:p w14:paraId="679F6156" w14:textId="77777777" w:rsidR="0036752C" w:rsidRDefault="0036752C" w:rsidP="0036752C">
      <w:pPr>
        <w:widowControl w:val="0"/>
        <w:spacing w:line="276" w:lineRule="auto"/>
        <w:ind w:right="204"/>
        <w:rPr>
          <w:rFonts w:ascii="Times" w:eastAsia="Times" w:hAnsi="Times" w:cs="Times"/>
          <w:b/>
          <w:color w:val="000009"/>
        </w:rPr>
      </w:pPr>
    </w:p>
    <w:p w14:paraId="6866040B" w14:textId="77777777" w:rsidR="0036752C" w:rsidRDefault="0036752C" w:rsidP="0036752C">
      <w:pPr>
        <w:widowControl w:val="0"/>
        <w:spacing w:line="276" w:lineRule="auto"/>
        <w:ind w:right="204"/>
        <w:rPr>
          <w:rFonts w:ascii="Times" w:eastAsia="Times" w:hAnsi="Times" w:cs="Times"/>
          <w:b/>
          <w:color w:val="000009"/>
        </w:rPr>
      </w:pPr>
      <w:r>
        <w:rPr>
          <w:rFonts w:ascii="Times" w:eastAsia="Times" w:hAnsi="Times" w:cs="Times"/>
          <w:b/>
          <w:color w:val="000009"/>
        </w:rPr>
        <w:t>JAMES MOSQUERA TORRES</w:t>
      </w:r>
      <w:r>
        <w:rPr>
          <w:rFonts w:ascii="Times" w:eastAsia="Times" w:hAnsi="Times" w:cs="Times"/>
          <w:b/>
          <w:color w:val="000009"/>
        </w:rPr>
        <w:tab/>
      </w:r>
      <w:r>
        <w:rPr>
          <w:rFonts w:ascii="Times" w:eastAsia="Times" w:hAnsi="Times" w:cs="Times"/>
          <w:b/>
          <w:color w:val="000009"/>
        </w:rPr>
        <w:tab/>
        <w:t>ESMERALDA HERNÁNDEZ SILVA</w:t>
      </w:r>
    </w:p>
    <w:p w14:paraId="2CB6181A" w14:textId="77777777" w:rsidR="0036752C" w:rsidRDefault="0036752C" w:rsidP="0036752C">
      <w:pPr>
        <w:widowControl w:val="0"/>
        <w:spacing w:line="276" w:lineRule="auto"/>
        <w:ind w:right="204"/>
        <w:rPr>
          <w:rFonts w:ascii="Times" w:eastAsia="Times" w:hAnsi="Times" w:cs="Times"/>
          <w:b/>
          <w:color w:val="000009"/>
        </w:rPr>
      </w:pPr>
      <w:r>
        <w:rPr>
          <w:rFonts w:ascii="Times" w:eastAsia="Times" w:hAnsi="Times" w:cs="Times"/>
          <w:b/>
          <w:color w:val="000009"/>
        </w:rPr>
        <w:t>Representante a la Cámara</w:t>
      </w:r>
      <w:r>
        <w:rPr>
          <w:rFonts w:ascii="Times" w:eastAsia="Times" w:hAnsi="Times" w:cs="Times"/>
          <w:b/>
          <w:color w:val="000009"/>
        </w:rPr>
        <w:tab/>
      </w:r>
      <w:r>
        <w:rPr>
          <w:rFonts w:ascii="Times" w:eastAsia="Times" w:hAnsi="Times" w:cs="Times"/>
          <w:b/>
          <w:color w:val="000009"/>
        </w:rPr>
        <w:tab/>
      </w:r>
      <w:r>
        <w:rPr>
          <w:rFonts w:ascii="Times" w:eastAsia="Times" w:hAnsi="Times" w:cs="Times"/>
          <w:b/>
          <w:color w:val="000009"/>
        </w:rPr>
        <w:tab/>
        <w:t>Senador de la República</w:t>
      </w:r>
    </w:p>
    <w:p w14:paraId="60C76BD2" w14:textId="77777777" w:rsidR="0036752C" w:rsidRDefault="0036752C" w:rsidP="0036752C">
      <w:pPr>
        <w:widowControl w:val="0"/>
        <w:spacing w:line="276" w:lineRule="auto"/>
        <w:ind w:right="204"/>
        <w:rPr>
          <w:rFonts w:ascii="Times" w:eastAsia="Times" w:hAnsi="Times" w:cs="Times"/>
          <w:b/>
          <w:color w:val="000009"/>
        </w:rPr>
      </w:pPr>
    </w:p>
    <w:p w14:paraId="5D8030FA" w14:textId="77777777" w:rsidR="0036752C" w:rsidRDefault="0036752C" w:rsidP="0036752C">
      <w:pPr>
        <w:widowControl w:val="0"/>
        <w:spacing w:line="276" w:lineRule="auto"/>
        <w:ind w:right="204"/>
        <w:rPr>
          <w:rFonts w:ascii="Times" w:eastAsia="Times" w:hAnsi="Times" w:cs="Times"/>
          <w:b/>
          <w:color w:val="000009"/>
        </w:rPr>
      </w:pPr>
    </w:p>
    <w:p w14:paraId="19E3D0EC" w14:textId="77777777" w:rsidR="0036752C" w:rsidRDefault="0036752C" w:rsidP="0036752C">
      <w:pPr>
        <w:widowControl w:val="0"/>
        <w:spacing w:line="276" w:lineRule="auto"/>
        <w:ind w:right="204"/>
        <w:rPr>
          <w:rFonts w:ascii="Times" w:eastAsia="Times" w:hAnsi="Times" w:cs="Times"/>
          <w:b/>
          <w:color w:val="000009"/>
        </w:rPr>
      </w:pPr>
    </w:p>
    <w:p w14:paraId="53D2A900" w14:textId="77777777" w:rsidR="0036752C" w:rsidRDefault="0036752C" w:rsidP="0036752C">
      <w:pPr>
        <w:widowControl w:val="0"/>
        <w:spacing w:line="276" w:lineRule="auto"/>
        <w:ind w:right="204"/>
        <w:rPr>
          <w:rFonts w:ascii="Times" w:eastAsia="Times" w:hAnsi="Times" w:cs="Times"/>
          <w:b/>
          <w:color w:val="000009"/>
        </w:rPr>
      </w:pPr>
    </w:p>
    <w:p w14:paraId="53AA58D7" w14:textId="77777777" w:rsidR="0036752C" w:rsidRDefault="0036752C" w:rsidP="0036752C">
      <w:pPr>
        <w:widowControl w:val="0"/>
        <w:spacing w:line="276" w:lineRule="auto"/>
        <w:ind w:right="204"/>
        <w:rPr>
          <w:rFonts w:ascii="Times" w:eastAsia="Times" w:hAnsi="Times" w:cs="Times"/>
          <w:b/>
          <w:color w:val="000009"/>
        </w:rPr>
      </w:pPr>
      <w:r>
        <w:rPr>
          <w:rFonts w:ascii="Times" w:eastAsia="Times" w:hAnsi="Times" w:cs="Times"/>
          <w:b/>
          <w:color w:val="000009"/>
        </w:rPr>
        <w:t>AIDA MARINA QUILCUÉ VIVAS</w:t>
      </w:r>
      <w:r>
        <w:rPr>
          <w:rFonts w:ascii="Times" w:eastAsia="Times" w:hAnsi="Times" w:cs="Times"/>
          <w:b/>
          <w:color w:val="000009"/>
        </w:rPr>
        <w:tab/>
        <w:t>GLORIA INÉS FLÓREZ SCHNEIDER</w:t>
      </w:r>
    </w:p>
    <w:p w14:paraId="491F02E7" w14:textId="77777777" w:rsidR="0036752C" w:rsidRDefault="0036752C" w:rsidP="0036752C">
      <w:pPr>
        <w:widowControl w:val="0"/>
        <w:spacing w:line="276" w:lineRule="auto"/>
        <w:ind w:right="204"/>
        <w:rPr>
          <w:rFonts w:ascii="Times" w:eastAsia="Times" w:hAnsi="Times" w:cs="Times"/>
          <w:b/>
          <w:color w:val="000009"/>
        </w:rPr>
      </w:pPr>
      <w:r>
        <w:rPr>
          <w:rFonts w:ascii="Times" w:eastAsia="Times" w:hAnsi="Times" w:cs="Times"/>
          <w:b/>
          <w:color w:val="000009"/>
        </w:rPr>
        <w:t>Senadora de la República</w:t>
      </w:r>
      <w:r>
        <w:rPr>
          <w:rFonts w:ascii="Times" w:eastAsia="Times" w:hAnsi="Times" w:cs="Times"/>
          <w:b/>
          <w:color w:val="000009"/>
        </w:rPr>
        <w:tab/>
      </w:r>
      <w:r>
        <w:rPr>
          <w:rFonts w:ascii="Times" w:eastAsia="Times" w:hAnsi="Times" w:cs="Times"/>
          <w:b/>
          <w:color w:val="000009"/>
        </w:rPr>
        <w:tab/>
      </w:r>
      <w:r>
        <w:rPr>
          <w:rFonts w:ascii="Times" w:eastAsia="Times" w:hAnsi="Times" w:cs="Times"/>
          <w:b/>
          <w:color w:val="000009"/>
        </w:rPr>
        <w:tab/>
        <w:t>Senadora de la República</w:t>
      </w:r>
    </w:p>
    <w:p w14:paraId="45BF26BE" w14:textId="77777777" w:rsidR="0036752C" w:rsidRDefault="0036752C" w:rsidP="0036752C">
      <w:pPr>
        <w:widowControl w:val="0"/>
        <w:spacing w:line="276" w:lineRule="auto"/>
        <w:ind w:right="204"/>
        <w:rPr>
          <w:rFonts w:ascii="Times" w:eastAsia="Times" w:hAnsi="Times" w:cs="Times"/>
          <w:b/>
          <w:color w:val="000009"/>
        </w:rPr>
      </w:pPr>
    </w:p>
    <w:p w14:paraId="513E2429" w14:textId="77777777" w:rsidR="0036752C" w:rsidRPr="00F51082" w:rsidRDefault="0036752C" w:rsidP="0036752C">
      <w:pPr>
        <w:widowControl w:val="0"/>
        <w:spacing w:line="276" w:lineRule="auto"/>
        <w:ind w:right="204"/>
      </w:pPr>
    </w:p>
    <w:p w14:paraId="57FE0A44" w14:textId="77777777" w:rsidR="0036752C" w:rsidRDefault="0036752C" w:rsidP="0036752C">
      <w:pPr>
        <w:widowControl w:val="0"/>
        <w:spacing w:line="276" w:lineRule="auto"/>
        <w:ind w:right="204"/>
        <w:rPr>
          <w:rFonts w:ascii="Times" w:eastAsia="Times" w:hAnsi="Times" w:cs="Times"/>
          <w:b/>
          <w:color w:val="000009"/>
        </w:rPr>
      </w:pPr>
    </w:p>
    <w:p w14:paraId="47DCB695" w14:textId="77777777" w:rsidR="0036752C" w:rsidRDefault="0036752C" w:rsidP="0036752C">
      <w:pPr>
        <w:widowControl w:val="0"/>
        <w:spacing w:line="276" w:lineRule="auto"/>
        <w:ind w:right="204"/>
        <w:rPr>
          <w:rFonts w:ascii="Times" w:eastAsia="Times" w:hAnsi="Times" w:cs="Times"/>
          <w:b/>
          <w:color w:val="000009"/>
        </w:rPr>
      </w:pPr>
    </w:p>
    <w:p w14:paraId="795550D6" w14:textId="77777777" w:rsidR="0036752C" w:rsidRDefault="0036752C" w:rsidP="0036752C">
      <w:pPr>
        <w:widowControl w:val="0"/>
        <w:spacing w:line="276" w:lineRule="auto"/>
        <w:ind w:right="204"/>
        <w:rPr>
          <w:rFonts w:ascii="Times" w:eastAsia="Times" w:hAnsi="Times" w:cs="Times"/>
          <w:b/>
          <w:color w:val="000009"/>
        </w:rPr>
      </w:pPr>
      <w:r>
        <w:rPr>
          <w:rFonts w:ascii="Times" w:eastAsia="Times" w:hAnsi="Times" w:cs="Times"/>
          <w:b/>
          <w:color w:val="000009"/>
        </w:rPr>
        <w:t xml:space="preserve">DAVID RICARDO RACERO </w:t>
      </w:r>
      <w:r>
        <w:rPr>
          <w:rFonts w:ascii="Times" w:eastAsia="Times" w:hAnsi="Times" w:cs="Times"/>
          <w:b/>
          <w:color w:val="000009"/>
        </w:rPr>
        <w:tab/>
      </w:r>
      <w:r>
        <w:rPr>
          <w:rFonts w:ascii="Times" w:eastAsia="Times" w:hAnsi="Times" w:cs="Times"/>
          <w:b/>
          <w:color w:val="000009"/>
        </w:rPr>
        <w:tab/>
        <w:t>OLGA LUCÍA VELASQUEZ NIETO</w:t>
      </w:r>
    </w:p>
    <w:p w14:paraId="590B125C" w14:textId="77777777" w:rsidR="0036752C" w:rsidRDefault="0036752C" w:rsidP="0036752C">
      <w:pPr>
        <w:widowControl w:val="0"/>
        <w:spacing w:line="276" w:lineRule="auto"/>
        <w:ind w:right="204"/>
        <w:rPr>
          <w:rFonts w:ascii="Times" w:eastAsia="Times" w:hAnsi="Times" w:cs="Times"/>
          <w:b/>
          <w:color w:val="000009"/>
        </w:rPr>
      </w:pPr>
      <w:r>
        <w:rPr>
          <w:rFonts w:ascii="Times" w:eastAsia="Times" w:hAnsi="Times" w:cs="Times"/>
          <w:b/>
          <w:color w:val="000009"/>
        </w:rPr>
        <w:t>Representante a la Cámara</w:t>
      </w:r>
      <w:r>
        <w:rPr>
          <w:rFonts w:ascii="Times" w:eastAsia="Times" w:hAnsi="Times" w:cs="Times"/>
          <w:b/>
          <w:color w:val="000009"/>
        </w:rPr>
        <w:tab/>
      </w:r>
      <w:r>
        <w:rPr>
          <w:rFonts w:ascii="Times" w:eastAsia="Times" w:hAnsi="Times" w:cs="Times"/>
          <w:b/>
          <w:color w:val="000009"/>
        </w:rPr>
        <w:tab/>
      </w:r>
      <w:r>
        <w:rPr>
          <w:rFonts w:ascii="Times" w:eastAsia="Times" w:hAnsi="Times" w:cs="Times"/>
          <w:b/>
          <w:color w:val="000009"/>
        </w:rPr>
        <w:tab/>
        <w:t>Representante a la Cámara</w:t>
      </w:r>
    </w:p>
    <w:p w14:paraId="18CC2D90" w14:textId="77777777" w:rsidR="0036752C" w:rsidRDefault="0036752C" w:rsidP="0036752C">
      <w:pPr>
        <w:widowControl w:val="0"/>
        <w:spacing w:line="276" w:lineRule="auto"/>
        <w:ind w:right="204"/>
        <w:rPr>
          <w:rFonts w:ascii="Times" w:eastAsia="Times" w:hAnsi="Times" w:cs="Times"/>
          <w:b/>
          <w:color w:val="000009"/>
        </w:rPr>
      </w:pPr>
    </w:p>
    <w:p w14:paraId="6BFCB47E" w14:textId="77777777" w:rsidR="0036752C" w:rsidRDefault="0036752C" w:rsidP="0036752C">
      <w:pPr>
        <w:widowControl w:val="0"/>
        <w:spacing w:line="276" w:lineRule="auto"/>
        <w:ind w:right="204"/>
        <w:rPr>
          <w:rFonts w:ascii="Times" w:eastAsia="Times" w:hAnsi="Times" w:cs="Times"/>
          <w:b/>
          <w:color w:val="000009"/>
        </w:rPr>
      </w:pPr>
    </w:p>
    <w:p w14:paraId="58A5350A" w14:textId="77777777" w:rsidR="0036752C" w:rsidRDefault="0036752C" w:rsidP="0036752C">
      <w:pPr>
        <w:widowControl w:val="0"/>
        <w:spacing w:line="276" w:lineRule="auto"/>
        <w:ind w:right="204"/>
        <w:rPr>
          <w:rFonts w:ascii="Times" w:eastAsia="Times" w:hAnsi="Times" w:cs="Times"/>
          <w:b/>
          <w:color w:val="000009"/>
        </w:rPr>
      </w:pPr>
    </w:p>
    <w:p w14:paraId="54F0B6CB" w14:textId="77777777" w:rsidR="0036752C" w:rsidRDefault="0036752C" w:rsidP="0036752C">
      <w:pPr>
        <w:widowControl w:val="0"/>
        <w:spacing w:line="276" w:lineRule="auto"/>
        <w:ind w:right="204"/>
        <w:rPr>
          <w:rFonts w:ascii="Times" w:eastAsia="Times" w:hAnsi="Times" w:cs="Times"/>
          <w:b/>
          <w:color w:val="000009"/>
        </w:rPr>
      </w:pPr>
    </w:p>
    <w:p w14:paraId="31A174BF" w14:textId="77777777" w:rsidR="0036752C" w:rsidRDefault="0036752C" w:rsidP="0036752C">
      <w:pPr>
        <w:widowControl w:val="0"/>
        <w:spacing w:line="276" w:lineRule="auto"/>
        <w:ind w:right="204"/>
        <w:rPr>
          <w:rFonts w:ascii="Times" w:eastAsia="Times" w:hAnsi="Times" w:cs="Times"/>
          <w:b/>
          <w:color w:val="000009"/>
        </w:rPr>
      </w:pPr>
      <w:r>
        <w:rPr>
          <w:rFonts w:ascii="Times" w:eastAsia="Times" w:hAnsi="Times" w:cs="Times"/>
          <w:b/>
          <w:color w:val="000009"/>
        </w:rPr>
        <w:t>NORMAN DAVID BAÑOL</w:t>
      </w:r>
    </w:p>
    <w:p w14:paraId="1A08858D" w14:textId="77777777" w:rsidR="0036752C" w:rsidRDefault="0036752C" w:rsidP="0036752C">
      <w:pPr>
        <w:widowControl w:val="0"/>
        <w:spacing w:line="276" w:lineRule="auto"/>
        <w:ind w:right="204"/>
        <w:rPr>
          <w:rFonts w:ascii="Times" w:eastAsia="Times" w:hAnsi="Times" w:cs="Times"/>
          <w:b/>
          <w:color w:val="000009"/>
        </w:rPr>
      </w:pPr>
      <w:r>
        <w:rPr>
          <w:rFonts w:ascii="Times" w:eastAsia="Times" w:hAnsi="Times" w:cs="Times"/>
          <w:b/>
          <w:color w:val="000009"/>
        </w:rPr>
        <w:t>Representante a la Cámara</w:t>
      </w:r>
    </w:p>
    <w:p w14:paraId="53F8349C" w14:textId="77777777" w:rsidR="0036752C" w:rsidRDefault="0036752C" w:rsidP="0036752C">
      <w:pPr>
        <w:widowControl w:val="0"/>
        <w:spacing w:line="276" w:lineRule="auto"/>
        <w:ind w:right="204"/>
        <w:rPr>
          <w:rFonts w:ascii="Times" w:eastAsia="Times" w:hAnsi="Times" w:cs="Times"/>
          <w:b/>
          <w:color w:val="000009"/>
        </w:rPr>
      </w:pPr>
    </w:p>
    <w:p w14:paraId="60799619" w14:textId="77777777" w:rsidR="00A0032E" w:rsidRDefault="00A0032E" w:rsidP="00A0032E">
      <w:pPr>
        <w:widowControl w:val="0"/>
        <w:spacing w:line="276" w:lineRule="auto"/>
        <w:ind w:right="204"/>
        <w:rPr>
          <w:rFonts w:ascii="Times" w:eastAsia="Times" w:hAnsi="Times" w:cs="Times"/>
          <w:b/>
          <w:color w:val="000009"/>
        </w:rPr>
      </w:pPr>
    </w:p>
    <w:sectPr w:rsidR="00A0032E">
      <w:headerReference w:type="default" r:id="rId104"/>
      <w:footerReference w:type="default" r:id="rId105"/>
      <w:pgSz w:w="12240" w:h="15840"/>
      <w:pgMar w:top="2267" w:right="1700" w:bottom="1417" w:left="1700" w:header="1134"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5EBB7" w14:textId="77777777" w:rsidR="005A2477" w:rsidRDefault="005A2477">
      <w:r>
        <w:separator/>
      </w:r>
    </w:p>
  </w:endnote>
  <w:endnote w:type="continuationSeparator" w:id="0">
    <w:p w14:paraId="79DF935A" w14:textId="77777777" w:rsidR="005A2477" w:rsidRDefault="005A2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084FB" w14:textId="77777777" w:rsidR="00442B5D" w:rsidRDefault="00442B5D">
    <w:pPr>
      <w:pBdr>
        <w:top w:val="nil"/>
        <w:left w:val="nil"/>
        <w:bottom w:val="nil"/>
        <w:right w:val="nil"/>
        <w:between w:val="nil"/>
      </w:pBdr>
      <w:tabs>
        <w:tab w:val="center" w:pos="4419"/>
        <w:tab w:val="right" w:pos="8838"/>
      </w:tabs>
      <w:rPr>
        <w:color w:val="000000"/>
      </w:rPr>
    </w:pPr>
    <w:r>
      <w:rPr>
        <w:noProof/>
      </w:rPr>
      <w:drawing>
        <wp:anchor distT="0" distB="0" distL="114300" distR="114300" simplePos="0" relativeHeight="251660288" behindDoc="0" locked="0" layoutInCell="1" hidden="0" allowOverlap="1" wp14:anchorId="0B637176" wp14:editId="01047724">
          <wp:simplePos x="0" y="0"/>
          <wp:positionH relativeFrom="column">
            <wp:posOffset>-1575430</wp:posOffset>
          </wp:positionH>
          <wp:positionV relativeFrom="paragraph">
            <wp:posOffset>492569</wp:posOffset>
          </wp:positionV>
          <wp:extent cx="8551545" cy="139700"/>
          <wp:effectExtent l="0" t="0" r="0" b="0"/>
          <wp:wrapNone/>
          <wp:docPr id="66" name="image50.png"/>
          <wp:cNvGraphicFramePr/>
          <a:graphic xmlns:a="http://schemas.openxmlformats.org/drawingml/2006/main">
            <a:graphicData uri="http://schemas.openxmlformats.org/drawingml/2006/picture">
              <pic:pic xmlns:pic="http://schemas.openxmlformats.org/drawingml/2006/picture">
                <pic:nvPicPr>
                  <pic:cNvPr id="0" name="image50.png"/>
                  <pic:cNvPicPr preferRelativeResize="0"/>
                </pic:nvPicPr>
                <pic:blipFill>
                  <a:blip r:embed="rId1"/>
                  <a:srcRect/>
                  <a:stretch>
                    <a:fillRect/>
                  </a:stretch>
                </pic:blipFill>
                <pic:spPr>
                  <a:xfrm>
                    <a:off x="0" y="0"/>
                    <a:ext cx="8551545" cy="139700"/>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235B4731" wp14:editId="7FC6F598">
          <wp:simplePos x="0" y="0"/>
          <wp:positionH relativeFrom="column">
            <wp:posOffset>-53334</wp:posOffset>
          </wp:positionH>
          <wp:positionV relativeFrom="paragraph">
            <wp:posOffset>-185235</wp:posOffset>
          </wp:positionV>
          <wp:extent cx="1548130" cy="640080"/>
          <wp:effectExtent l="0" t="0" r="0" b="0"/>
          <wp:wrapNone/>
          <wp:docPr id="65" name="image27.jpg"/>
          <wp:cNvGraphicFramePr/>
          <a:graphic xmlns:a="http://schemas.openxmlformats.org/drawingml/2006/main">
            <a:graphicData uri="http://schemas.openxmlformats.org/drawingml/2006/picture">
              <pic:pic xmlns:pic="http://schemas.openxmlformats.org/drawingml/2006/picture">
                <pic:nvPicPr>
                  <pic:cNvPr id="0" name="image27.jpg"/>
                  <pic:cNvPicPr preferRelativeResize="0"/>
                </pic:nvPicPr>
                <pic:blipFill>
                  <a:blip r:embed="rId2"/>
                  <a:srcRect/>
                  <a:stretch>
                    <a:fillRect/>
                  </a:stretch>
                </pic:blipFill>
                <pic:spPr>
                  <a:xfrm>
                    <a:off x="0" y="0"/>
                    <a:ext cx="1548130" cy="640080"/>
                  </a:xfrm>
                  <a:prstGeom prst="rect">
                    <a:avLst/>
                  </a:prstGeom>
                  <a:ln/>
                </pic:spPr>
              </pic:pic>
            </a:graphicData>
          </a:graphic>
        </wp:anchor>
      </w:drawing>
    </w:r>
    <w:r>
      <w:rPr>
        <w:noProof/>
      </w:rPr>
      <w:drawing>
        <wp:anchor distT="0" distB="0" distL="114300" distR="114300" simplePos="0" relativeHeight="251662336" behindDoc="0" locked="0" layoutInCell="1" hidden="0" allowOverlap="1" wp14:anchorId="0EC8C8E9" wp14:editId="47D0581A">
          <wp:simplePos x="0" y="0"/>
          <wp:positionH relativeFrom="column">
            <wp:posOffset>2107680</wp:posOffset>
          </wp:positionH>
          <wp:positionV relativeFrom="paragraph">
            <wp:posOffset>-114296</wp:posOffset>
          </wp:positionV>
          <wp:extent cx="3388995" cy="461645"/>
          <wp:effectExtent l="0" t="0" r="0" b="0"/>
          <wp:wrapSquare wrapText="bothSides" distT="0" distB="0" distL="114300" distR="114300"/>
          <wp:docPr id="68" name="image49.png"/>
          <wp:cNvGraphicFramePr/>
          <a:graphic xmlns:a="http://schemas.openxmlformats.org/drawingml/2006/main">
            <a:graphicData uri="http://schemas.openxmlformats.org/drawingml/2006/picture">
              <pic:pic xmlns:pic="http://schemas.openxmlformats.org/drawingml/2006/picture">
                <pic:nvPicPr>
                  <pic:cNvPr id="0" name="image49.png"/>
                  <pic:cNvPicPr preferRelativeResize="0"/>
                </pic:nvPicPr>
                <pic:blipFill>
                  <a:blip r:embed="rId3"/>
                  <a:srcRect/>
                  <a:stretch>
                    <a:fillRect/>
                  </a:stretch>
                </pic:blipFill>
                <pic:spPr>
                  <a:xfrm>
                    <a:off x="0" y="0"/>
                    <a:ext cx="3388995" cy="46164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5DA7A" w14:textId="77777777" w:rsidR="005A2477" w:rsidRDefault="005A2477">
      <w:r>
        <w:separator/>
      </w:r>
    </w:p>
  </w:footnote>
  <w:footnote w:type="continuationSeparator" w:id="0">
    <w:p w14:paraId="6D86787F" w14:textId="77777777" w:rsidR="005A2477" w:rsidRDefault="005A2477">
      <w:r>
        <w:continuationSeparator/>
      </w:r>
    </w:p>
  </w:footnote>
  <w:footnote w:id="1">
    <w:p w14:paraId="1ED0C5E6" w14:textId="77777777" w:rsidR="00442B5D" w:rsidRPr="0036752C" w:rsidRDefault="00442B5D">
      <w:pPr>
        <w:jc w:val="both"/>
        <w:rPr>
          <w:rFonts w:ascii="Arial Narrow" w:eastAsia="Arial Narrow" w:hAnsi="Arial Narrow" w:cs="Arial Narrow"/>
          <w:sz w:val="20"/>
          <w:szCs w:val="20"/>
          <w:lang w:val="en-US"/>
        </w:rPr>
      </w:pPr>
      <w:r>
        <w:rPr>
          <w:vertAlign w:val="superscript"/>
        </w:rPr>
        <w:footnoteRef/>
      </w:r>
      <w:r w:rsidRPr="0036752C">
        <w:rPr>
          <w:rFonts w:ascii="Arial Narrow" w:eastAsia="Arial Narrow" w:hAnsi="Arial Narrow" w:cs="Arial Narrow"/>
          <w:sz w:val="20"/>
          <w:szCs w:val="20"/>
          <w:lang w:val="en-US"/>
        </w:rPr>
        <w:t xml:space="preserve"> BIEN (Basic Income Earth Network) – “About Basic Income” (BIEN Website). Accessed April 6, 2025.</w:t>
      </w:r>
    </w:p>
  </w:footnote>
  <w:footnote w:id="2">
    <w:p w14:paraId="4A44C3F9" w14:textId="77777777" w:rsidR="00442B5D" w:rsidRPr="0036752C" w:rsidRDefault="00442B5D">
      <w:pPr>
        <w:jc w:val="both"/>
        <w:rPr>
          <w:rFonts w:ascii="Arial Narrow" w:eastAsia="Arial Narrow" w:hAnsi="Arial Narrow" w:cs="Arial Narrow"/>
          <w:sz w:val="20"/>
          <w:szCs w:val="20"/>
          <w:lang w:val="en-US"/>
        </w:rPr>
      </w:pPr>
      <w:r>
        <w:rPr>
          <w:vertAlign w:val="superscript"/>
        </w:rPr>
        <w:footnoteRef/>
      </w:r>
      <w:r w:rsidRPr="0036752C">
        <w:rPr>
          <w:sz w:val="20"/>
          <w:szCs w:val="20"/>
          <w:lang w:val="en-US"/>
        </w:rPr>
        <w:t xml:space="preserve"> </w:t>
      </w:r>
      <w:r w:rsidRPr="0036752C">
        <w:rPr>
          <w:rFonts w:ascii="Arial Narrow" w:eastAsia="Arial Narrow" w:hAnsi="Arial Narrow" w:cs="Arial Narrow"/>
          <w:sz w:val="20"/>
          <w:szCs w:val="20"/>
          <w:lang w:val="en-US"/>
        </w:rPr>
        <w:t>BANERJEE, Abhijit et al. “Effects of a Universal Basic Income in Kenya (2-Year Results).” Working Paper, Innovations for Poverty Action/</w:t>
      </w:r>
      <w:proofErr w:type="spellStart"/>
      <w:r w:rsidRPr="0036752C">
        <w:rPr>
          <w:rFonts w:ascii="Arial Narrow" w:eastAsia="Arial Narrow" w:hAnsi="Arial Narrow" w:cs="Arial Narrow"/>
          <w:sz w:val="20"/>
          <w:szCs w:val="20"/>
          <w:lang w:val="en-US"/>
        </w:rPr>
        <w:t>GiveDirectly</w:t>
      </w:r>
      <w:proofErr w:type="spellEnd"/>
      <w:r w:rsidRPr="0036752C">
        <w:rPr>
          <w:rFonts w:ascii="Arial Narrow" w:eastAsia="Arial Narrow" w:hAnsi="Arial Narrow" w:cs="Arial Narrow"/>
          <w:sz w:val="20"/>
          <w:szCs w:val="20"/>
          <w:lang w:val="en-US"/>
        </w:rPr>
        <w:t>, 2020.</w:t>
      </w:r>
    </w:p>
  </w:footnote>
  <w:footnote w:id="3">
    <w:p w14:paraId="4B1F02DF" w14:textId="77777777" w:rsidR="00442B5D" w:rsidRPr="0036752C" w:rsidRDefault="00442B5D">
      <w:pPr>
        <w:rPr>
          <w:rFonts w:ascii="Arial Narrow" w:eastAsia="Arial Narrow" w:hAnsi="Arial Narrow" w:cs="Arial Narrow"/>
          <w:sz w:val="20"/>
          <w:szCs w:val="20"/>
          <w:lang w:val="en-US"/>
        </w:rPr>
      </w:pPr>
      <w:r>
        <w:rPr>
          <w:vertAlign w:val="superscript"/>
        </w:rPr>
        <w:footnoteRef/>
      </w:r>
      <w:r w:rsidRPr="0036752C">
        <w:rPr>
          <w:sz w:val="20"/>
          <w:szCs w:val="20"/>
          <w:lang w:val="en-US"/>
        </w:rPr>
        <w:t xml:space="preserve"> </w:t>
      </w:r>
      <w:r w:rsidRPr="0036752C">
        <w:rPr>
          <w:rFonts w:ascii="Arial Narrow" w:eastAsia="Arial Narrow" w:hAnsi="Arial Narrow" w:cs="Arial Narrow"/>
          <w:sz w:val="20"/>
          <w:szCs w:val="20"/>
          <w:lang w:val="en-US"/>
        </w:rPr>
        <w:t>ZHONGJING XU et al. “Household Income and Carbon Emissions: Evidence from China.” 2012.</w:t>
      </w:r>
    </w:p>
  </w:footnote>
  <w:footnote w:id="4">
    <w:p w14:paraId="7FBDEF90" w14:textId="77777777" w:rsidR="00442B5D" w:rsidRPr="0036752C" w:rsidRDefault="00442B5D">
      <w:pPr>
        <w:jc w:val="both"/>
        <w:rPr>
          <w:rFonts w:ascii="Arial Narrow" w:eastAsia="Arial Narrow" w:hAnsi="Arial Narrow" w:cs="Arial Narrow"/>
          <w:sz w:val="20"/>
          <w:szCs w:val="20"/>
          <w:lang w:val="en-US"/>
        </w:rPr>
      </w:pPr>
      <w:r>
        <w:rPr>
          <w:vertAlign w:val="superscript"/>
        </w:rPr>
        <w:footnoteRef/>
      </w:r>
      <w:r w:rsidRPr="0036752C">
        <w:rPr>
          <w:rFonts w:ascii="Arial Narrow" w:eastAsia="Arial Narrow" w:hAnsi="Arial Narrow" w:cs="Arial Narrow"/>
          <w:sz w:val="20"/>
          <w:szCs w:val="20"/>
          <w:lang w:val="en-US"/>
        </w:rPr>
        <w:t xml:space="preserve"> GRAEBER, David. Bullshit Jobs: A Theory. Nova York: Simon &amp; Schuster, 2018.</w:t>
      </w:r>
    </w:p>
  </w:footnote>
  <w:footnote w:id="5">
    <w:p w14:paraId="349C5D40" w14:textId="77777777" w:rsidR="00442B5D" w:rsidRPr="0036752C" w:rsidRDefault="00442B5D">
      <w:pPr>
        <w:jc w:val="both"/>
        <w:rPr>
          <w:rFonts w:ascii="Arial Narrow" w:eastAsia="Arial Narrow" w:hAnsi="Arial Narrow" w:cs="Arial Narrow"/>
          <w:sz w:val="20"/>
          <w:szCs w:val="20"/>
          <w:lang w:val="en-US"/>
        </w:rPr>
      </w:pPr>
      <w:r>
        <w:rPr>
          <w:vertAlign w:val="superscript"/>
        </w:rPr>
        <w:footnoteRef/>
      </w:r>
      <w:r w:rsidRPr="0036752C">
        <w:rPr>
          <w:rFonts w:ascii="Arial Narrow" w:eastAsia="Arial Narrow" w:hAnsi="Arial Narrow" w:cs="Arial Narrow"/>
          <w:sz w:val="20"/>
          <w:szCs w:val="20"/>
          <w:lang w:val="en-US"/>
        </w:rPr>
        <w:t xml:space="preserve"> GIVEDIRECTLY. “Cash Transfers for Climate Resilience – Pilot Overview.” 2024. Available at: https://www.givedirectly.org/impact-reports. Accessed on: April 16, 2025. LAWHON, Mary; MCCREARY, Tyler. “Beyond Jobs vs Environment: On the Potential of Universal Basic Income to Reconfigure Environmental Politics.” Antipode, v. 52, n. 2, 2020, p. 405-424.</w:t>
      </w:r>
    </w:p>
  </w:footnote>
  <w:footnote w:id="6">
    <w:p w14:paraId="6DB2367D" w14:textId="77777777" w:rsidR="00442B5D" w:rsidRPr="0036752C" w:rsidRDefault="00442B5D">
      <w:pPr>
        <w:jc w:val="both"/>
        <w:rPr>
          <w:rFonts w:ascii="Arial Narrow" w:eastAsia="Arial Narrow" w:hAnsi="Arial Narrow" w:cs="Arial Narrow"/>
          <w:sz w:val="20"/>
          <w:szCs w:val="20"/>
          <w:lang w:val="en-US"/>
        </w:rPr>
      </w:pPr>
      <w:r>
        <w:rPr>
          <w:vertAlign w:val="superscript"/>
        </w:rPr>
        <w:footnoteRef/>
      </w:r>
      <w:r w:rsidRPr="0036752C">
        <w:rPr>
          <w:rFonts w:ascii="Arial Narrow" w:eastAsia="Arial Narrow" w:hAnsi="Arial Narrow" w:cs="Arial Narrow"/>
          <w:sz w:val="20"/>
          <w:szCs w:val="20"/>
          <w:lang w:val="en-US"/>
        </w:rPr>
        <w:t xml:space="preserve"> BÜSCHER, B.; FLETCHER, R. The Conservation Revolution: Radical Ideas for Saving Nature Beyond the Anthropocene. Verso, 2020.</w:t>
      </w:r>
    </w:p>
  </w:footnote>
  <w:footnote w:id="7">
    <w:p w14:paraId="68E15C3C" w14:textId="77777777" w:rsidR="00442B5D" w:rsidRPr="0036752C" w:rsidRDefault="00442B5D">
      <w:pPr>
        <w:jc w:val="both"/>
        <w:rPr>
          <w:rFonts w:ascii="Arial Narrow" w:eastAsia="Arial Narrow" w:hAnsi="Arial Narrow" w:cs="Arial Narrow"/>
          <w:sz w:val="20"/>
          <w:szCs w:val="20"/>
          <w:lang w:val="en-US"/>
        </w:rPr>
      </w:pPr>
      <w:r>
        <w:rPr>
          <w:vertAlign w:val="superscript"/>
        </w:rPr>
        <w:footnoteRef/>
      </w:r>
      <w:r w:rsidRPr="0036752C">
        <w:rPr>
          <w:sz w:val="20"/>
          <w:szCs w:val="20"/>
          <w:lang w:val="en-US"/>
        </w:rPr>
        <w:t xml:space="preserve"> </w:t>
      </w:r>
      <w:r w:rsidRPr="0036752C">
        <w:rPr>
          <w:rFonts w:ascii="Arial Narrow" w:eastAsia="Arial Narrow" w:hAnsi="Arial Narrow" w:cs="Arial Narrow"/>
          <w:sz w:val="20"/>
          <w:szCs w:val="20"/>
          <w:lang w:val="en-US"/>
        </w:rPr>
        <w:t xml:space="preserve">WIDERQUIST, Karl. Independence, </w:t>
      </w:r>
      <w:proofErr w:type="spellStart"/>
      <w:r w:rsidRPr="0036752C">
        <w:rPr>
          <w:rFonts w:ascii="Arial Narrow" w:eastAsia="Arial Narrow" w:hAnsi="Arial Narrow" w:cs="Arial Narrow"/>
          <w:sz w:val="20"/>
          <w:szCs w:val="20"/>
          <w:lang w:val="en-US"/>
        </w:rPr>
        <w:t>Propertylessness</w:t>
      </w:r>
      <w:proofErr w:type="spellEnd"/>
      <w:r w:rsidRPr="0036752C">
        <w:rPr>
          <w:rFonts w:ascii="Arial Narrow" w:eastAsia="Arial Narrow" w:hAnsi="Arial Narrow" w:cs="Arial Narrow"/>
          <w:sz w:val="20"/>
          <w:szCs w:val="20"/>
          <w:lang w:val="en-US"/>
        </w:rPr>
        <w:t xml:space="preserve">, and Basic Income: A Theory of </w:t>
      </w:r>
      <w:proofErr w:type="spellStart"/>
      <w:r w:rsidRPr="0036752C">
        <w:rPr>
          <w:rFonts w:ascii="Arial Narrow" w:eastAsia="Arial Narrow" w:hAnsi="Arial Narrow" w:cs="Arial Narrow"/>
          <w:sz w:val="20"/>
          <w:szCs w:val="20"/>
          <w:lang w:val="en-US"/>
        </w:rPr>
        <w:t>Freedom.Nova</w:t>
      </w:r>
      <w:proofErr w:type="spellEnd"/>
      <w:r w:rsidRPr="0036752C">
        <w:rPr>
          <w:rFonts w:ascii="Arial Narrow" w:eastAsia="Arial Narrow" w:hAnsi="Arial Narrow" w:cs="Arial Narrow"/>
          <w:sz w:val="20"/>
          <w:szCs w:val="20"/>
          <w:lang w:val="en-US"/>
        </w:rPr>
        <w:t xml:space="preserve"> York: Palgrave Macmillan, 2013.</w:t>
      </w:r>
    </w:p>
  </w:footnote>
  <w:footnote w:id="8">
    <w:p w14:paraId="289C4955" w14:textId="77777777" w:rsidR="00442B5D" w:rsidRPr="0036752C" w:rsidRDefault="00442B5D">
      <w:pPr>
        <w:jc w:val="both"/>
        <w:rPr>
          <w:rFonts w:ascii="Arial Narrow" w:eastAsia="Arial Narrow" w:hAnsi="Arial Narrow" w:cs="Arial Narrow"/>
          <w:sz w:val="20"/>
          <w:szCs w:val="20"/>
          <w:lang w:val="en-US"/>
        </w:rPr>
      </w:pPr>
      <w:r>
        <w:rPr>
          <w:vertAlign w:val="superscript"/>
        </w:rPr>
        <w:footnoteRef/>
      </w:r>
      <w:r w:rsidRPr="0036752C">
        <w:rPr>
          <w:rFonts w:ascii="Arial Narrow" w:eastAsia="Arial Narrow" w:hAnsi="Arial Narrow" w:cs="Arial Narrow"/>
          <w:sz w:val="20"/>
          <w:szCs w:val="20"/>
          <w:lang w:val="en-US"/>
        </w:rPr>
        <w:t xml:space="preserve"> HANDA, S et al. ‘Myth-busting? Confronting six common perceptions about unconditional cash transfers as a poverty reduction strategy in Africa’. World Bank Research Observer, 33(2), 259–298. https://doi.org/10.1093/wbro/lky003. 2018.</w:t>
      </w:r>
    </w:p>
  </w:footnote>
  <w:footnote w:id="9">
    <w:p w14:paraId="0EB60C10" w14:textId="77777777" w:rsidR="00442B5D" w:rsidRPr="0036752C" w:rsidRDefault="00442B5D">
      <w:pPr>
        <w:jc w:val="both"/>
        <w:rPr>
          <w:rFonts w:ascii="Arial Narrow" w:eastAsia="Arial Narrow" w:hAnsi="Arial Narrow" w:cs="Arial Narrow"/>
          <w:sz w:val="20"/>
          <w:szCs w:val="20"/>
          <w:lang w:val="en-US"/>
        </w:rPr>
      </w:pPr>
      <w:r>
        <w:rPr>
          <w:vertAlign w:val="superscript"/>
        </w:rPr>
        <w:footnoteRef/>
      </w:r>
      <w:r w:rsidRPr="0036752C">
        <w:rPr>
          <w:rFonts w:ascii="Arial Narrow" w:eastAsia="Arial Narrow" w:hAnsi="Arial Narrow" w:cs="Arial Narrow"/>
          <w:sz w:val="20"/>
          <w:szCs w:val="20"/>
          <w:lang w:val="en-US"/>
        </w:rPr>
        <w:t xml:space="preserve"> COOL EARTH. Basic Income Pilot Results: Amazon Basin, 2024.</w:t>
      </w:r>
    </w:p>
  </w:footnote>
  <w:footnote w:id="10">
    <w:p w14:paraId="78F96E8B" w14:textId="77777777" w:rsidR="00442B5D" w:rsidRPr="0036752C" w:rsidRDefault="00442B5D">
      <w:pPr>
        <w:jc w:val="both"/>
        <w:rPr>
          <w:rFonts w:ascii="Arial Narrow" w:eastAsia="Arial Narrow" w:hAnsi="Arial Narrow" w:cs="Arial Narrow"/>
          <w:sz w:val="20"/>
          <w:szCs w:val="20"/>
          <w:lang w:val="en-US"/>
        </w:rPr>
      </w:pPr>
      <w:r>
        <w:rPr>
          <w:vertAlign w:val="superscript"/>
        </w:rPr>
        <w:footnoteRef/>
      </w:r>
      <w:r w:rsidRPr="0036752C">
        <w:rPr>
          <w:rFonts w:ascii="Arial Narrow" w:eastAsia="Arial Narrow" w:hAnsi="Arial Narrow" w:cs="Arial Narrow"/>
          <w:sz w:val="20"/>
          <w:szCs w:val="20"/>
          <w:lang w:val="en-US"/>
        </w:rPr>
        <w:t xml:space="preserve"> ORKIN, Kate et al. ‘Cash Transfers and Community Participation in Public Affairs: A Village-Level Randomized Controlled Trial in Kenya’. Working Paper. Innovations for Poverty Action. </w:t>
      </w:r>
      <w:hyperlink r:id="rId1">
        <w:r w:rsidRPr="0036752C">
          <w:rPr>
            <w:rFonts w:ascii="Arial Narrow" w:eastAsia="Arial Narrow" w:hAnsi="Arial Narrow" w:cs="Arial Narrow"/>
            <w:color w:val="1155CC"/>
            <w:sz w:val="20"/>
            <w:szCs w:val="20"/>
            <w:u w:val="single"/>
            <w:lang w:val="en-US"/>
          </w:rPr>
          <w:t>https://www.povertyactionlab.org/sites/default/files/research-paper/Cash%20Transfers%20and%20Community%20Participation%20in%20Public%20Affairs%20-%20A%20Village-Level%20Randomized%20Controlled%20Trial%20in%20Kenya.pdf</w:t>
        </w:r>
      </w:hyperlink>
      <w:r w:rsidRPr="0036752C">
        <w:rPr>
          <w:rFonts w:ascii="Arial Narrow" w:eastAsia="Arial Narrow" w:hAnsi="Arial Narrow" w:cs="Arial Narrow"/>
          <w:sz w:val="20"/>
          <w:szCs w:val="20"/>
          <w:lang w:val="en-US"/>
        </w:rPr>
        <w:t>. 2022</w:t>
      </w:r>
    </w:p>
  </w:footnote>
  <w:footnote w:id="11">
    <w:p w14:paraId="1412B532" w14:textId="77777777" w:rsidR="00442B5D" w:rsidRPr="0036752C" w:rsidRDefault="00442B5D">
      <w:pPr>
        <w:rPr>
          <w:rFonts w:ascii="Arial Narrow" w:eastAsia="Arial Narrow" w:hAnsi="Arial Narrow" w:cs="Arial Narrow"/>
          <w:sz w:val="20"/>
          <w:szCs w:val="20"/>
          <w:lang w:val="en-US"/>
        </w:rPr>
      </w:pPr>
      <w:r>
        <w:rPr>
          <w:vertAlign w:val="superscript"/>
        </w:rPr>
        <w:footnoteRef/>
      </w:r>
      <w:r w:rsidRPr="0036752C">
        <w:rPr>
          <w:sz w:val="20"/>
          <w:szCs w:val="20"/>
          <w:lang w:val="en-US"/>
        </w:rPr>
        <w:t xml:space="preserve"> </w:t>
      </w:r>
      <w:r w:rsidRPr="0036752C">
        <w:rPr>
          <w:rFonts w:ascii="Arial Narrow" w:eastAsia="Arial Narrow" w:hAnsi="Arial Narrow" w:cs="Arial Narrow"/>
          <w:sz w:val="20"/>
          <w:szCs w:val="20"/>
          <w:lang w:val="en-US"/>
        </w:rPr>
        <w:t>BASHUR, Diana. "The Applicability of Universal Basic Income in Post-Conflict Scenarios: The Syria Case," Basic Income Studies, De Gruyter, vol. 14(1), pages 1-17, 2019.</w:t>
      </w:r>
    </w:p>
  </w:footnote>
  <w:footnote w:id="12">
    <w:p w14:paraId="2CBE0BD1" w14:textId="77777777" w:rsidR="00442B5D" w:rsidRPr="0036752C" w:rsidRDefault="00442B5D">
      <w:pPr>
        <w:jc w:val="both"/>
        <w:rPr>
          <w:rFonts w:ascii="Arial Narrow" w:eastAsia="Arial Narrow" w:hAnsi="Arial Narrow" w:cs="Arial Narrow"/>
          <w:sz w:val="20"/>
          <w:szCs w:val="20"/>
          <w:lang w:val="en-US"/>
        </w:rPr>
      </w:pPr>
      <w:r>
        <w:rPr>
          <w:vertAlign w:val="superscript"/>
        </w:rPr>
        <w:footnoteRef/>
      </w:r>
      <w:r w:rsidRPr="0036752C">
        <w:rPr>
          <w:sz w:val="20"/>
          <w:szCs w:val="20"/>
          <w:lang w:val="en-US"/>
        </w:rPr>
        <w:t xml:space="preserve"> </w:t>
      </w:r>
      <w:r w:rsidRPr="0036752C">
        <w:rPr>
          <w:rFonts w:ascii="Arial Narrow" w:eastAsia="Arial Narrow" w:hAnsi="Arial Narrow" w:cs="Arial Narrow"/>
          <w:sz w:val="20"/>
          <w:szCs w:val="20"/>
          <w:lang w:val="en-US"/>
        </w:rPr>
        <w:t xml:space="preserve">BROWN, Patrick. ‘Testing a real peace dividend for Northern Ireland: A proposal for universal basic income’ [Working paper]. UBI Lab Northern Ireland / Queen’s University Belfast. </w:t>
      </w:r>
      <w:hyperlink r:id="rId2">
        <w:r w:rsidRPr="0036752C">
          <w:rPr>
            <w:rFonts w:ascii="Arial Narrow" w:eastAsia="Arial Narrow" w:hAnsi="Arial Narrow" w:cs="Arial Narrow"/>
            <w:color w:val="1155CC"/>
            <w:sz w:val="20"/>
            <w:szCs w:val="20"/>
            <w:u w:val="single"/>
            <w:lang w:val="en-US"/>
          </w:rPr>
          <w:t>https://www.ubilabnetwork.org/blog/proposing-a-recovery-universal-basic-income-for-</w:t>
        </w:r>
      </w:hyperlink>
      <w:r w:rsidRPr="0036752C">
        <w:rPr>
          <w:rFonts w:ascii="Arial Narrow" w:eastAsia="Arial Narrow" w:hAnsi="Arial Narrow" w:cs="Arial Narrow"/>
          <w:sz w:val="20"/>
          <w:szCs w:val="20"/>
          <w:lang w:val="en-US"/>
        </w:rPr>
        <w:t>northern-</w:t>
      </w:r>
      <w:proofErr w:type="gramStart"/>
      <w:r w:rsidRPr="0036752C">
        <w:rPr>
          <w:rFonts w:ascii="Arial Narrow" w:eastAsia="Arial Narrow" w:hAnsi="Arial Narrow" w:cs="Arial Narrow"/>
          <w:sz w:val="20"/>
          <w:szCs w:val="20"/>
          <w:lang w:val="en-US"/>
        </w:rPr>
        <w:t>ireland .</w:t>
      </w:r>
      <w:proofErr w:type="gramEnd"/>
      <w:r w:rsidRPr="0036752C">
        <w:rPr>
          <w:rFonts w:ascii="Arial Narrow" w:eastAsia="Arial Narrow" w:hAnsi="Arial Narrow" w:cs="Arial Narrow"/>
          <w:sz w:val="20"/>
          <w:szCs w:val="20"/>
          <w:lang w:val="en-US"/>
        </w:rPr>
        <w:t xml:space="preserve"> 2020</w:t>
      </w:r>
    </w:p>
  </w:footnote>
  <w:footnote w:id="13">
    <w:p w14:paraId="11D823CD" w14:textId="77777777" w:rsidR="00442B5D" w:rsidRPr="0036752C" w:rsidRDefault="00442B5D">
      <w:pPr>
        <w:jc w:val="both"/>
        <w:rPr>
          <w:rFonts w:ascii="Arial Narrow" w:eastAsia="Arial Narrow" w:hAnsi="Arial Narrow" w:cs="Arial Narrow"/>
          <w:sz w:val="20"/>
          <w:szCs w:val="20"/>
          <w:lang w:val="en-US"/>
        </w:rPr>
      </w:pPr>
      <w:r>
        <w:rPr>
          <w:vertAlign w:val="superscript"/>
        </w:rPr>
        <w:footnoteRef/>
      </w:r>
      <w:r w:rsidRPr="0036752C">
        <w:rPr>
          <w:sz w:val="20"/>
          <w:szCs w:val="20"/>
          <w:lang w:val="en-US"/>
        </w:rPr>
        <w:t xml:space="preserve"> </w:t>
      </w:r>
      <w:r w:rsidRPr="0036752C">
        <w:rPr>
          <w:rFonts w:ascii="Arial Narrow" w:eastAsia="Arial Narrow" w:hAnsi="Arial Narrow" w:cs="Arial Narrow"/>
          <w:sz w:val="20"/>
          <w:szCs w:val="20"/>
          <w:lang w:val="en-US"/>
        </w:rPr>
        <w:t xml:space="preserve">STANDING, Guy. Basic Income: A Transformative Policy for the 21st Century. </w:t>
      </w:r>
      <w:proofErr w:type="spellStart"/>
      <w:r w:rsidRPr="0036752C">
        <w:rPr>
          <w:rFonts w:ascii="Arial Narrow" w:eastAsia="Arial Narrow" w:hAnsi="Arial Narrow" w:cs="Arial Narrow"/>
          <w:sz w:val="20"/>
          <w:szCs w:val="20"/>
          <w:lang w:val="en-US"/>
        </w:rPr>
        <w:t>Londres</w:t>
      </w:r>
      <w:proofErr w:type="spellEnd"/>
      <w:r w:rsidRPr="0036752C">
        <w:rPr>
          <w:rFonts w:ascii="Arial Narrow" w:eastAsia="Arial Narrow" w:hAnsi="Arial Narrow" w:cs="Arial Narrow"/>
          <w:sz w:val="20"/>
          <w:szCs w:val="20"/>
          <w:lang w:val="en-US"/>
        </w:rPr>
        <w:t>: Bloomsbury, 2017.</w:t>
      </w:r>
    </w:p>
  </w:footnote>
  <w:footnote w:id="14">
    <w:p w14:paraId="2BE21EE7" w14:textId="77777777" w:rsidR="00442B5D" w:rsidRPr="0036752C" w:rsidRDefault="00442B5D">
      <w:pPr>
        <w:jc w:val="both"/>
        <w:rPr>
          <w:rFonts w:ascii="Arial Narrow" w:eastAsia="Arial Narrow" w:hAnsi="Arial Narrow" w:cs="Arial Narrow"/>
          <w:sz w:val="20"/>
          <w:szCs w:val="20"/>
          <w:lang w:val="en-US"/>
        </w:rPr>
      </w:pPr>
      <w:r>
        <w:rPr>
          <w:vertAlign w:val="superscript"/>
        </w:rPr>
        <w:footnoteRef/>
      </w:r>
      <w:r w:rsidRPr="0036752C">
        <w:rPr>
          <w:sz w:val="20"/>
          <w:szCs w:val="20"/>
          <w:lang w:val="en-US"/>
        </w:rPr>
        <w:t xml:space="preserve"> A</w:t>
      </w:r>
      <w:r w:rsidRPr="0036752C">
        <w:rPr>
          <w:rFonts w:ascii="Arial Narrow" w:eastAsia="Arial Narrow" w:hAnsi="Arial Narrow" w:cs="Arial Narrow"/>
          <w:sz w:val="20"/>
          <w:szCs w:val="20"/>
          <w:lang w:val="en-US"/>
        </w:rPr>
        <w:t xml:space="preserve">NDRADE, </w:t>
      </w:r>
      <w:proofErr w:type="spellStart"/>
      <w:r w:rsidRPr="0036752C">
        <w:rPr>
          <w:rFonts w:ascii="Arial Narrow" w:eastAsia="Arial Narrow" w:hAnsi="Arial Narrow" w:cs="Arial Narrow"/>
          <w:sz w:val="20"/>
          <w:szCs w:val="20"/>
          <w:lang w:val="en-US"/>
        </w:rPr>
        <w:t>Lício</w:t>
      </w:r>
      <w:proofErr w:type="spellEnd"/>
      <w:r w:rsidRPr="0036752C">
        <w:rPr>
          <w:rFonts w:ascii="Arial Narrow" w:eastAsia="Arial Narrow" w:hAnsi="Arial Narrow" w:cs="Arial Narrow"/>
          <w:sz w:val="20"/>
          <w:szCs w:val="20"/>
          <w:lang w:val="en-US"/>
        </w:rPr>
        <w:t xml:space="preserve">. Public policies in the 1988 Federal Constitution: some comments on challenges and advances. 2019. Available at: https://revista.enap.gov.br/index.php/RSP/article/view/250/255. Accessed on: April 16, 2025 </w:t>
      </w:r>
    </w:p>
  </w:footnote>
  <w:footnote w:id="15">
    <w:p w14:paraId="1CC85CEF" w14:textId="77777777" w:rsidR="00442B5D" w:rsidRPr="0036752C" w:rsidRDefault="00442B5D">
      <w:pPr>
        <w:jc w:val="both"/>
        <w:rPr>
          <w:rFonts w:ascii="Arial Narrow" w:eastAsia="Arial Narrow" w:hAnsi="Arial Narrow" w:cs="Arial Narrow"/>
          <w:sz w:val="20"/>
          <w:szCs w:val="20"/>
          <w:lang w:val="en-US"/>
        </w:rPr>
      </w:pPr>
      <w:r>
        <w:rPr>
          <w:vertAlign w:val="superscript"/>
        </w:rPr>
        <w:footnoteRef/>
      </w:r>
      <w:r w:rsidRPr="0036752C">
        <w:rPr>
          <w:sz w:val="20"/>
          <w:szCs w:val="20"/>
          <w:lang w:val="en-US"/>
        </w:rPr>
        <w:t xml:space="preserve"> </w:t>
      </w:r>
      <w:r w:rsidRPr="0036752C">
        <w:rPr>
          <w:rFonts w:ascii="Arial Narrow" w:eastAsia="Arial Narrow" w:hAnsi="Arial Narrow" w:cs="Arial Narrow"/>
          <w:sz w:val="20"/>
          <w:szCs w:val="20"/>
          <w:lang w:val="en-US"/>
        </w:rPr>
        <w:t>LÍCIO, Elaine Cristina. “The trajectory of income transfer programs in Brazil: the impact of the federative variable.” Public Service Journal, v. 55, n. 3, Jul.- Sept. 2004.</w:t>
      </w:r>
    </w:p>
  </w:footnote>
  <w:footnote w:id="16">
    <w:p w14:paraId="4DA20E92" w14:textId="77777777" w:rsidR="00442B5D" w:rsidRPr="0036752C" w:rsidRDefault="00442B5D">
      <w:pPr>
        <w:rPr>
          <w:rFonts w:ascii="Arial Narrow" w:eastAsia="Arial Narrow" w:hAnsi="Arial Narrow" w:cs="Arial Narrow"/>
          <w:sz w:val="20"/>
          <w:szCs w:val="20"/>
          <w:lang w:val="en-US"/>
        </w:rPr>
      </w:pPr>
      <w:r>
        <w:rPr>
          <w:vertAlign w:val="superscript"/>
        </w:rPr>
        <w:footnoteRef/>
      </w:r>
      <w:r w:rsidRPr="0036752C">
        <w:rPr>
          <w:rFonts w:ascii="Arial Narrow" w:eastAsia="Arial Narrow" w:hAnsi="Arial Narrow" w:cs="Arial Narrow"/>
          <w:sz w:val="20"/>
          <w:szCs w:val="20"/>
          <w:lang w:val="en-US"/>
        </w:rPr>
        <w:t xml:space="preserve"> Ibid.</w:t>
      </w:r>
    </w:p>
  </w:footnote>
  <w:footnote w:id="17">
    <w:p w14:paraId="5D15D765" w14:textId="77777777" w:rsidR="00442B5D" w:rsidRPr="0036752C" w:rsidRDefault="00442B5D">
      <w:pPr>
        <w:rPr>
          <w:rFonts w:ascii="Arial Narrow" w:eastAsia="Arial Narrow" w:hAnsi="Arial Narrow" w:cs="Arial Narrow"/>
          <w:sz w:val="20"/>
          <w:szCs w:val="20"/>
          <w:lang w:val="en-US"/>
        </w:rPr>
      </w:pPr>
      <w:r>
        <w:rPr>
          <w:vertAlign w:val="superscript"/>
        </w:rPr>
        <w:footnoteRef/>
      </w:r>
      <w:r w:rsidRPr="0036752C">
        <w:rPr>
          <w:rFonts w:ascii="Arial Narrow" w:eastAsia="Arial Narrow" w:hAnsi="Arial Narrow" w:cs="Arial Narrow"/>
          <w:sz w:val="20"/>
          <w:szCs w:val="20"/>
          <w:lang w:val="en-US"/>
        </w:rPr>
        <w:t xml:space="preserve"> Ibid.</w:t>
      </w:r>
    </w:p>
  </w:footnote>
  <w:footnote w:id="18">
    <w:p w14:paraId="29F52E29" w14:textId="77777777" w:rsidR="00442B5D" w:rsidRPr="0036752C" w:rsidRDefault="00442B5D">
      <w:pPr>
        <w:jc w:val="both"/>
        <w:rPr>
          <w:rFonts w:ascii="Arial Narrow" w:eastAsia="Arial Narrow" w:hAnsi="Arial Narrow" w:cs="Arial Narrow"/>
          <w:sz w:val="20"/>
          <w:szCs w:val="20"/>
          <w:lang w:val="en-US"/>
        </w:rPr>
      </w:pPr>
      <w:r>
        <w:rPr>
          <w:vertAlign w:val="superscript"/>
        </w:rPr>
        <w:footnoteRef/>
      </w:r>
      <w:r w:rsidRPr="0036752C">
        <w:rPr>
          <w:rFonts w:ascii="Arial Narrow" w:eastAsia="Arial Narrow" w:hAnsi="Arial Narrow" w:cs="Arial Narrow"/>
          <w:sz w:val="20"/>
          <w:szCs w:val="20"/>
          <w:lang w:val="en-US"/>
        </w:rPr>
        <w:t xml:space="preserve"> BRAZIL. Ministry of Development and Social Assistance. “Bolsa </w:t>
      </w:r>
      <w:proofErr w:type="spellStart"/>
      <w:r w:rsidRPr="0036752C">
        <w:rPr>
          <w:rFonts w:ascii="Arial Narrow" w:eastAsia="Arial Narrow" w:hAnsi="Arial Narrow" w:cs="Arial Narrow"/>
          <w:sz w:val="20"/>
          <w:szCs w:val="20"/>
          <w:lang w:val="en-US"/>
        </w:rPr>
        <w:t>Família</w:t>
      </w:r>
      <w:proofErr w:type="spellEnd"/>
      <w:r w:rsidRPr="0036752C">
        <w:rPr>
          <w:rFonts w:ascii="Arial Narrow" w:eastAsia="Arial Narrow" w:hAnsi="Arial Narrow" w:cs="Arial Narrow"/>
          <w:sz w:val="20"/>
          <w:szCs w:val="20"/>
          <w:lang w:val="en-US"/>
        </w:rPr>
        <w:t xml:space="preserve"> expands reach in 2024 without spending more than in the previous year”. Federal Government, 2024. Available at:</w:t>
      </w:r>
      <w:hyperlink r:id="rId3">
        <w:r w:rsidRPr="0036752C">
          <w:rPr>
            <w:rFonts w:ascii="Arial Narrow" w:eastAsia="Arial Narrow" w:hAnsi="Arial Narrow" w:cs="Arial Narrow"/>
            <w:color w:val="1155CC"/>
            <w:sz w:val="20"/>
            <w:szCs w:val="20"/>
            <w:u w:val="single"/>
            <w:lang w:val="en-US"/>
          </w:rPr>
          <w:t>https://www.gov.br/mds/pt-br/noticias-e-conteudos/desenvolvimentosocial/noticias-</w:t>
        </w:r>
      </w:hyperlink>
      <w:r w:rsidRPr="0036752C">
        <w:rPr>
          <w:rFonts w:ascii="Arial Narrow" w:eastAsia="Arial Narrow" w:hAnsi="Arial Narrow" w:cs="Arial Narrow"/>
          <w:sz w:val="20"/>
          <w:szCs w:val="20"/>
          <w:lang w:val="en-US"/>
        </w:rPr>
        <w:t xml:space="preserve">desenvolvimento-social/bolsa-familia-amplia-alcanceem-2024-sem-gastar-mais-que-no-ano-anterior. </w:t>
      </w:r>
    </w:p>
  </w:footnote>
  <w:footnote w:id="19">
    <w:p w14:paraId="3DF8A706" w14:textId="77777777" w:rsidR="00442B5D" w:rsidRPr="0036752C" w:rsidRDefault="00442B5D">
      <w:pPr>
        <w:jc w:val="both"/>
        <w:rPr>
          <w:rFonts w:ascii="Arial Narrow" w:eastAsia="Arial Narrow" w:hAnsi="Arial Narrow" w:cs="Arial Narrow"/>
          <w:sz w:val="20"/>
          <w:szCs w:val="20"/>
          <w:lang w:val="en-US"/>
        </w:rPr>
      </w:pPr>
      <w:r>
        <w:rPr>
          <w:vertAlign w:val="superscript"/>
        </w:rPr>
        <w:footnoteRef/>
      </w:r>
      <w:r w:rsidRPr="0036752C">
        <w:rPr>
          <w:sz w:val="20"/>
          <w:szCs w:val="20"/>
          <w:lang w:val="en-US"/>
        </w:rPr>
        <w:t xml:space="preserve"> </w:t>
      </w:r>
      <w:r w:rsidRPr="0036752C">
        <w:rPr>
          <w:rFonts w:ascii="Arial Narrow" w:eastAsia="Arial Narrow" w:hAnsi="Arial Narrow" w:cs="Arial Narrow"/>
          <w:sz w:val="20"/>
          <w:szCs w:val="20"/>
          <w:lang w:val="en-US"/>
        </w:rPr>
        <w:t xml:space="preserve">GOV AGENCY. In April, Bolsa </w:t>
      </w:r>
      <w:proofErr w:type="spellStart"/>
      <w:r w:rsidRPr="0036752C">
        <w:rPr>
          <w:rFonts w:ascii="Arial Narrow" w:eastAsia="Arial Narrow" w:hAnsi="Arial Narrow" w:cs="Arial Narrow"/>
          <w:sz w:val="20"/>
          <w:szCs w:val="20"/>
          <w:lang w:val="en-US"/>
        </w:rPr>
        <w:t>Família</w:t>
      </w:r>
      <w:proofErr w:type="spellEnd"/>
      <w:r w:rsidRPr="0036752C">
        <w:rPr>
          <w:rFonts w:ascii="Arial Narrow" w:eastAsia="Arial Narrow" w:hAnsi="Arial Narrow" w:cs="Arial Narrow"/>
          <w:sz w:val="20"/>
          <w:szCs w:val="20"/>
          <w:lang w:val="en-US"/>
        </w:rPr>
        <w:t xml:space="preserve"> reaches more than 20.48 million households. Payment starts today (15). Brasília: </w:t>
      </w:r>
      <w:proofErr w:type="spellStart"/>
      <w:r w:rsidRPr="0036752C">
        <w:rPr>
          <w:rFonts w:ascii="Arial Narrow" w:eastAsia="Arial Narrow" w:hAnsi="Arial Narrow" w:cs="Arial Narrow"/>
          <w:sz w:val="20"/>
          <w:szCs w:val="20"/>
          <w:lang w:val="en-US"/>
        </w:rPr>
        <w:t>Agência</w:t>
      </w:r>
      <w:proofErr w:type="spellEnd"/>
      <w:r w:rsidRPr="0036752C">
        <w:rPr>
          <w:rFonts w:ascii="Arial Narrow" w:eastAsia="Arial Narrow" w:hAnsi="Arial Narrow" w:cs="Arial Narrow"/>
          <w:sz w:val="20"/>
          <w:szCs w:val="20"/>
          <w:lang w:val="en-US"/>
        </w:rPr>
        <w:t xml:space="preserve"> Gov, April 15, 2025. Available at: </w:t>
      </w:r>
      <w:hyperlink r:id="rId4">
        <w:r w:rsidRPr="0036752C">
          <w:rPr>
            <w:rFonts w:ascii="Arial Narrow" w:eastAsia="Arial Narrow" w:hAnsi="Arial Narrow" w:cs="Arial Narrow"/>
            <w:color w:val="1155CC"/>
            <w:sz w:val="20"/>
            <w:szCs w:val="20"/>
            <w:u w:val="single"/>
            <w:lang w:val="en-US"/>
          </w:rPr>
          <w:t>https://agenciagov.ebc.com.br/noticias/202504/emabril-bolsa-familia-chega-a-mais-de-20-48-milhoes-de-lares</w:t>
        </w:r>
      </w:hyperlink>
    </w:p>
  </w:footnote>
  <w:footnote w:id="20">
    <w:p w14:paraId="072C59A4" w14:textId="77777777" w:rsidR="00442B5D" w:rsidRPr="0036752C" w:rsidRDefault="00442B5D">
      <w:pPr>
        <w:jc w:val="both"/>
        <w:rPr>
          <w:rFonts w:ascii="Arial Narrow" w:eastAsia="Arial Narrow" w:hAnsi="Arial Narrow" w:cs="Arial Narrow"/>
          <w:sz w:val="20"/>
          <w:szCs w:val="20"/>
          <w:lang w:val="en-US"/>
        </w:rPr>
      </w:pPr>
      <w:r>
        <w:rPr>
          <w:vertAlign w:val="superscript"/>
        </w:rPr>
        <w:footnoteRef/>
      </w:r>
      <w:r w:rsidRPr="0036752C">
        <w:rPr>
          <w:rFonts w:ascii="Arial Narrow" w:eastAsia="Arial Narrow" w:hAnsi="Arial Narrow" w:cs="Arial Narrow"/>
          <w:sz w:val="20"/>
          <w:szCs w:val="20"/>
          <w:lang w:val="en-US"/>
        </w:rPr>
        <w:t xml:space="preserve"> GOV. AGENCY. Bolsa </w:t>
      </w:r>
      <w:proofErr w:type="spellStart"/>
      <w:r w:rsidRPr="0036752C">
        <w:rPr>
          <w:rFonts w:ascii="Arial Narrow" w:eastAsia="Arial Narrow" w:hAnsi="Arial Narrow" w:cs="Arial Narrow"/>
          <w:sz w:val="20"/>
          <w:szCs w:val="20"/>
          <w:lang w:val="en-US"/>
        </w:rPr>
        <w:t>Família</w:t>
      </w:r>
      <w:proofErr w:type="spellEnd"/>
      <w:r w:rsidRPr="0036752C">
        <w:rPr>
          <w:rFonts w:ascii="Arial Narrow" w:eastAsia="Arial Narrow" w:hAnsi="Arial Narrow" w:cs="Arial Narrow"/>
          <w:sz w:val="20"/>
          <w:szCs w:val="20"/>
          <w:lang w:val="en-US"/>
        </w:rPr>
        <w:t xml:space="preserve">: the trajectory of the program that took Brazil off the hunger </w:t>
      </w:r>
      <w:proofErr w:type="spellStart"/>
      <w:r w:rsidRPr="0036752C">
        <w:rPr>
          <w:rFonts w:ascii="Arial Narrow" w:eastAsia="Arial Narrow" w:hAnsi="Arial Narrow" w:cs="Arial Narrow"/>
          <w:sz w:val="20"/>
          <w:szCs w:val="20"/>
          <w:lang w:val="en-US"/>
        </w:rPr>
        <w:t>map.Available</w:t>
      </w:r>
      <w:proofErr w:type="spellEnd"/>
      <w:r w:rsidRPr="0036752C">
        <w:rPr>
          <w:rFonts w:ascii="Arial Narrow" w:eastAsia="Arial Narrow" w:hAnsi="Arial Narrow" w:cs="Arial Narrow"/>
          <w:sz w:val="20"/>
          <w:szCs w:val="20"/>
          <w:lang w:val="en-US"/>
        </w:rPr>
        <w:t xml:space="preserve"> at: </w:t>
      </w:r>
      <w:hyperlink r:id="rId5">
        <w:r w:rsidRPr="0036752C">
          <w:rPr>
            <w:rFonts w:ascii="Arial Narrow" w:eastAsia="Arial Narrow" w:hAnsi="Arial Narrow" w:cs="Arial Narrow"/>
            <w:color w:val="1155CC"/>
            <w:sz w:val="20"/>
            <w:szCs w:val="20"/>
            <w:u w:val="single"/>
            <w:lang w:val="en-US"/>
          </w:rPr>
          <w:t>https://agenciagov.ebc.com.br/noticias/202310/bolsa-familia-atrajetoria-do-programa-que-tirou-o-brasil-do-mapa-da-fome</w:t>
        </w:r>
      </w:hyperlink>
      <w:r w:rsidRPr="0036752C">
        <w:rPr>
          <w:rFonts w:ascii="Arial Narrow" w:eastAsia="Arial Narrow" w:hAnsi="Arial Narrow" w:cs="Arial Narrow"/>
          <w:sz w:val="20"/>
          <w:szCs w:val="20"/>
          <w:lang w:val="en-US"/>
        </w:rPr>
        <w:t xml:space="preserve"> </w:t>
      </w:r>
    </w:p>
  </w:footnote>
  <w:footnote w:id="21">
    <w:p w14:paraId="4B778E7E" w14:textId="77777777" w:rsidR="00442B5D" w:rsidRPr="0036752C" w:rsidRDefault="00442B5D">
      <w:pPr>
        <w:jc w:val="both"/>
        <w:rPr>
          <w:rFonts w:ascii="Arial Narrow" w:eastAsia="Arial Narrow" w:hAnsi="Arial Narrow" w:cs="Arial Narrow"/>
          <w:sz w:val="20"/>
          <w:szCs w:val="20"/>
          <w:lang w:val="en-US"/>
        </w:rPr>
      </w:pPr>
      <w:r>
        <w:rPr>
          <w:vertAlign w:val="superscript"/>
        </w:rPr>
        <w:footnoteRef/>
      </w:r>
      <w:r w:rsidRPr="0036752C">
        <w:rPr>
          <w:rFonts w:ascii="Arial Narrow" w:eastAsia="Arial Narrow" w:hAnsi="Arial Narrow" w:cs="Arial Narrow"/>
          <w:sz w:val="20"/>
          <w:szCs w:val="20"/>
          <w:lang w:val="en-US"/>
        </w:rPr>
        <w:t xml:space="preserve"> COOL EARTH. Basic income: early results show significant impact. Available at: </w:t>
      </w:r>
      <w:hyperlink r:id="rId6">
        <w:r w:rsidRPr="0036752C">
          <w:rPr>
            <w:rFonts w:ascii="Arial Narrow" w:eastAsia="Arial Narrow" w:hAnsi="Arial Narrow" w:cs="Arial Narrow"/>
            <w:color w:val="1155CC"/>
            <w:sz w:val="20"/>
            <w:szCs w:val="20"/>
            <w:u w:val="single"/>
            <w:lang w:val="en-US"/>
          </w:rPr>
          <w:t>https://www.coolearth.org/news/basic-income-earlyresults-show-significant-impact/</w:t>
        </w:r>
      </w:hyperlink>
      <w:r w:rsidRPr="0036752C">
        <w:rPr>
          <w:rFonts w:ascii="Arial Narrow" w:eastAsia="Arial Narrow" w:hAnsi="Arial Narrow" w:cs="Arial Narrow"/>
          <w:sz w:val="20"/>
          <w:szCs w:val="20"/>
          <w:lang w:val="en-US"/>
        </w:rPr>
        <w:t xml:space="preserve"> </w:t>
      </w:r>
    </w:p>
  </w:footnote>
  <w:footnote w:id="22">
    <w:p w14:paraId="44A24E2A" w14:textId="77777777" w:rsidR="00442B5D" w:rsidRDefault="00442B5D">
      <w:pPr>
        <w:jc w:val="both"/>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 xml:space="preserve">BRASIL. </w:t>
      </w:r>
      <w:proofErr w:type="spellStart"/>
      <w:r>
        <w:rPr>
          <w:rFonts w:ascii="Arial Narrow" w:eastAsia="Arial Narrow" w:hAnsi="Arial Narrow" w:cs="Arial Narrow"/>
          <w:sz w:val="20"/>
          <w:szCs w:val="20"/>
        </w:rPr>
        <w:t>Ministério</w:t>
      </w:r>
      <w:proofErr w:type="spellEnd"/>
      <w:r>
        <w:rPr>
          <w:rFonts w:ascii="Arial Narrow" w:eastAsia="Arial Narrow" w:hAnsi="Arial Narrow" w:cs="Arial Narrow"/>
          <w:sz w:val="20"/>
          <w:szCs w:val="20"/>
        </w:rPr>
        <w:t xml:space="preserve"> do </w:t>
      </w:r>
      <w:proofErr w:type="spellStart"/>
      <w:r>
        <w:rPr>
          <w:rFonts w:ascii="Arial Narrow" w:eastAsia="Arial Narrow" w:hAnsi="Arial Narrow" w:cs="Arial Narrow"/>
          <w:sz w:val="20"/>
          <w:szCs w:val="20"/>
        </w:rPr>
        <w:t>Desenvolvimneto</w:t>
      </w:r>
      <w:proofErr w:type="spellEnd"/>
      <w:r>
        <w:rPr>
          <w:rFonts w:ascii="Arial Narrow" w:eastAsia="Arial Narrow" w:hAnsi="Arial Narrow" w:cs="Arial Narrow"/>
          <w:sz w:val="20"/>
          <w:szCs w:val="20"/>
        </w:rPr>
        <w:t xml:space="preserve"> e </w:t>
      </w:r>
      <w:proofErr w:type="spellStart"/>
      <w:r>
        <w:rPr>
          <w:rFonts w:ascii="Arial Narrow" w:eastAsia="Arial Narrow" w:hAnsi="Arial Narrow" w:cs="Arial Narrow"/>
          <w:sz w:val="20"/>
          <w:szCs w:val="20"/>
        </w:rPr>
        <w:t>Assistência</w:t>
      </w:r>
      <w:proofErr w:type="spellEnd"/>
      <w:r>
        <w:rPr>
          <w:rFonts w:ascii="Arial Narrow" w:eastAsia="Arial Narrow" w:hAnsi="Arial Narrow" w:cs="Arial Narrow"/>
          <w:sz w:val="20"/>
          <w:szCs w:val="20"/>
        </w:rPr>
        <w:t xml:space="preserve"> Social. “Pobreza e extrema pobreza </w:t>
      </w:r>
      <w:proofErr w:type="spellStart"/>
      <w:r>
        <w:rPr>
          <w:rFonts w:ascii="Arial Narrow" w:eastAsia="Arial Narrow" w:hAnsi="Arial Narrow" w:cs="Arial Narrow"/>
          <w:sz w:val="20"/>
          <w:szCs w:val="20"/>
        </w:rPr>
        <w:t>atingem</w:t>
      </w:r>
      <w:proofErr w:type="spellEnd"/>
      <w:r>
        <w:rPr>
          <w:rFonts w:ascii="Arial Narrow" w:eastAsia="Arial Narrow" w:hAnsi="Arial Narrow" w:cs="Arial Narrow"/>
          <w:sz w:val="20"/>
          <w:szCs w:val="20"/>
        </w:rPr>
        <w:t xml:space="preserve"> menores </w:t>
      </w:r>
      <w:proofErr w:type="spellStart"/>
      <w:r>
        <w:rPr>
          <w:rFonts w:ascii="Arial Narrow" w:eastAsia="Arial Narrow" w:hAnsi="Arial Narrow" w:cs="Arial Narrow"/>
          <w:sz w:val="20"/>
          <w:szCs w:val="20"/>
        </w:rPr>
        <w:t>níveis</w:t>
      </w:r>
      <w:proofErr w:type="spellEnd"/>
      <w:r>
        <w:rPr>
          <w:rFonts w:ascii="Arial Narrow" w:eastAsia="Arial Narrow" w:hAnsi="Arial Narrow" w:cs="Arial Narrow"/>
          <w:sz w:val="20"/>
          <w:szCs w:val="20"/>
        </w:rPr>
        <w:t xml:space="preserve"> da </w:t>
      </w:r>
      <w:proofErr w:type="spellStart"/>
      <w:r>
        <w:rPr>
          <w:rFonts w:ascii="Arial Narrow" w:eastAsia="Arial Narrow" w:hAnsi="Arial Narrow" w:cs="Arial Narrow"/>
          <w:sz w:val="20"/>
          <w:szCs w:val="20"/>
        </w:rPr>
        <w:t>história</w:t>
      </w:r>
      <w:proofErr w:type="spellEnd"/>
      <w:r>
        <w:rPr>
          <w:rFonts w:ascii="Arial Narrow" w:eastAsia="Arial Narrow" w:hAnsi="Arial Narrow" w:cs="Arial Narrow"/>
          <w:sz w:val="20"/>
          <w:szCs w:val="20"/>
        </w:rPr>
        <w:t xml:space="preserve"> em 2023.” </w:t>
      </w:r>
      <w:proofErr w:type="spellStart"/>
      <w:r>
        <w:rPr>
          <w:rFonts w:ascii="Arial Narrow" w:eastAsia="Arial Narrow" w:hAnsi="Arial Narrow" w:cs="Arial Narrow"/>
          <w:sz w:val="20"/>
          <w:szCs w:val="20"/>
        </w:rPr>
        <w:t>Governo</w:t>
      </w:r>
      <w:proofErr w:type="spellEnd"/>
      <w:r>
        <w:rPr>
          <w:rFonts w:ascii="Arial Narrow" w:eastAsia="Arial Narrow" w:hAnsi="Arial Narrow" w:cs="Arial Narrow"/>
          <w:sz w:val="20"/>
          <w:szCs w:val="20"/>
        </w:rPr>
        <w:t xml:space="preserve"> Federal, 2023. </w:t>
      </w:r>
      <w:proofErr w:type="spellStart"/>
      <w:r>
        <w:rPr>
          <w:rFonts w:ascii="Arial Narrow" w:eastAsia="Arial Narrow" w:hAnsi="Arial Narrow" w:cs="Arial Narrow"/>
          <w:sz w:val="20"/>
          <w:szCs w:val="20"/>
        </w:rPr>
        <w:t>Disponível</w:t>
      </w:r>
      <w:proofErr w:type="spellEnd"/>
      <w:r>
        <w:rPr>
          <w:rFonts w:ascii="Arial Narrow" w:eastAsia="Arial Narrow" w:hAnsi="Arial Narrow" w:cs="Arial Narrow"/>
          <w:sz w:val="20"/>
          <w:szCs w:val="20"/>
        </w:rPr>
        <w:t xml:space="preserve"> em: </w:t>
      </w:r>
      <w:hyperlink r:id="rId7">
        <w:r>
          <w:rPr>
            <w:rFonts w:ascii="Arial Narrow" w:eastAsia="Arial Narrow" w:hAnsi="Arial Narrow" w:cs="Arial Narrow"/>
            <w:color w:val="1155CC"/>
            <w:sz w:val="20"/>
            <w:szCs w:val="20"/>
            <w:u w:val="single"/>
          </w:rPr>
          <w:t>https://www.gov.br/mds/pt-br/noticias-econteudos/desenvolvimento-social/noticias-desenvolvimentosocial/pobreza-e-extrema-pobreza-atingem-menores-niveis-da-historiaem-2023</w:t>
        </w:r>
      </w:hyperlink>
      <w:r>
        <w:rPr>
          <w:rFonts w:ascii="Arial Narrow" w:eastAsia="Arial Narrow" w:hAnsi="Arial Narrow" w:cs="Arial Narrow"/>
          <w:sz w:val="20"/>
          <w:szCs w:val="20"/>
        </w:rPr>
        <w:t xml:space="preserve"> .</w:t>
      </w:r>
    </w:p>
  </w:footnote>
  <w:footnote w:id="23">
    <w:p w14:paraId="219D8BA8" w14:textId="77777777" w:rsidR="00442B5D" w:rsidRDefault="00442B5D">
      <w:pPr>
        <w:jc w:val="both"/>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BANCO PALMAS. Sobre </w:t>
      </w:r>
      <w:proofErr w:type="spellStart"/>
      <w:r>
        <w:rPr>
          <w:rFonts w:ascii="Arial Narrow" w:eastAsia="Arial Narrow" w:hAnsi="Arial Narrow" w:cs="Arial Narrow"/>
          <w:sz w:val="20"/>
          <w:szCs w:val="20"/>
        </w:rPr>
        <w:t>nós</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Available</w:t>
      </w:r>
      <w:proofErr w:type="spellEnd"/>
      <w:r>
        <w:rPr>
          <w:rFonts w:ascii="Arial Narrow" w:eastAsia="Arial Narrow" w:hAnsi="Arial Narrow" w:cs="Arial Narrow"/>
          <w:sz w:val="20"/>
          <w:szCs w:val="20"/>
        </w:rPr>
        <w:t xml:space="preserve"> at: </w:t>
      </w:r>
      <w:hyperlink r:id="rId8">
        <w:r>
          <w:rPr>
            <w:rFonts w:ascii="Arial Narrow" w:eastAsia="Arial Narrow" w:hAnsi="Arial Narrow" w:cs="Arial Narrow"/>
            <w:color w:val="1155CC"/>
            <w:sz w:val="20"/>
            <w:szCs w:val="20"/>
            <w:u w:val="single"/>
          </w:rPr>
          <w:t>https://bancopalmas.com/sobre/</w:t>
        </w:r>
      </w:hyperlink>
    </w:p>
  </w:footnote>
  <w:footnote w:id="24">
    <w:p w14:paraId="3403832D" w14:textId="77777777" w:rsidR="00442B5D" w:rsidRPr="0036752C" w:rsidRDefault="00442B5D">
      <w:pPr>
        <w:jc w:val="both"/>
        <w:rPr>
          <w:rFonts w:ascii="Arial Narrow" w:eastAsia="Arial Narrow" w:hAnsi="Arial Narrow" w:cs="Arial Narrow"/>
          <w:sz w:val="20"/>
          <w:szCs w:val="20"/>
          <w:lang w:val="en-US"/>
        </w:rPr>
      </w:pPr>
      <w:r>
        <w:rPr>
          <w:vertAlign w:val="superscript"/>
        </w:rPr>
        <w:footnoteRef/>
      </w:r>
      <w:r w:rsidRPr="0036752C">
        <w:rPr>
          <w:rFonts w:ascii="Arial Narrow" w:eastAsia="Arial Narrow" w:hAnsi="Arial Narrow" w:cs="Arial Narrow"/>
          <w:sz w:val="20"/>
          <w:szCs w:val="20"/>
          <w:lang w:val="en-US"/>
        </w:rPr>
        <w:t xml:space="preserve"> NITERÓI (RJ). City Hall of </w:t>
      </w:r>
      <w:proofErr w:type="spellStart"/>
      <w:r w:rsidRPr="0036752C">
        <w:rPr>
          <w:rFonts w:ascii="Arial Narrow" w:eastAsia="Arial Narrow" w:hAnsi="Arial Narrow" w:cs="Arial Narrow"/>
          <w:sz w:val="20"/>
          <w:szCs w:val="20"/>
          <w:lang w:val="en-US"/>
        </w:rPr>
        <w:t>Niterói</w:t>
      </w:r>
      <w:proofErr w:type="spellEnd"/>
      <w:r w:rsidRPr="0036752C">
        <w:rPr>
          <w:rFonts w:ascii="Arial Narrow" w:eastAsia="Arial Narrow" w:hAnsi="Arial Narrow" w:cs="Arial Narrow"/>
          <w:sz w:val="20"/>
          <w:szCs w:val="20"/>
          <w:lang w:val="en-US"/>
        </w:rPr>
        <w:t xml:space="preserve">. </w:t>
      </w:r>
      <w:proofErr w:type="spellStart"/>
      <w:r w:rsidRPr="0036752C">
        <w:rPr>
          <w:rFonts w:ascii="Arial Narrow" w:eastAsia="Arial Narrow" w:hAnsi="Arial Narrow" w:cs="Arial Narrow"/>
          <w:sz w:val="20"/>
          <w:szCs w:val="20"/>
          <w:lang w:val="en-US"/>
        </w:rPr>
        <w:t>Moeda</w:t>
      </w:r>
      <w:proofErr w:type="spellEnd"/>
      <w:r w:rsidRPr="0036752C">
        <w:rPr>
          <w:rFonts w:ascii="Arial Narrow" w:eastAsia="Arial Narrow" w:hAnsi="Arial Narrow" w:cs="Arial Narrow"/>
          <w:sz w:val="20"/>
          <w:szCs w:val="20"/>
          <w:lang w:val="en-US"/>
        </w:rPr>
        <w:t xml:space="preserve"> </w:t>
      </w:r>
      <w:proofErr w:type="spellStart"/>
      <w:r w:rsidRPr="0036752C">
        <w:rPr>
          <w:rFonts w:ascii="Arial Narrow" w:eastAsia="Arial Narrow" w:hAnsi="Arial Narrow" w:cs="Arial Narrow"/>
          <w:sz w:val="20"/>
          <w:szCs w:val="20"/>
          <w:lang w:val="en-US"/>
        </w:rPr>
        <w:t>Arariboia</w:t>
      </w:r>
      <w:proofErr w:type="spellEnd"/>
      <w:r w:rsidRPr="0036752C">
        <w:rPr>
          <w:rFonts w:ascii="Arial Narrow" w:eastAsia="Arial Narrow" w:hAnsi="Arial Narrow" w:cs="Arial Narrow"/>
          <w:sz w:val="20"/>
          <w:szCs w:val="20"/>
          <w:lang w:val="en-US"/>
        </w:rPr>
        <w:t xml:space="preserve">: payment for the month of June takes place this Tuesday (11). Available at: </w:t>
      </w:r>
      <w:hyperlink r:id="rId9">
        <w:r w:rsidRPr="0036752C">
          <w:rPr>
            <w:rFonts w:ascii="Arial Narrow" w:eastAsia="Arial Narrow" w:hAnsi="Arial Narrow" w:cs="Arial Narrow"/>
            <w:color w:val="1155CC"/>
            <w:sz w:val="20"/>
            <w:szCs w:val="20"/>
            <w:u w:val="single"/>
            <w:lang w:val="en-US"/>
          </w:rPr>
          <w:t>https://niteroi.rj.gov.br/moeda-arariboia-pagamento-do-mes-de-junhoacontece-nesta-terca-feira-11/</w:t>
        </w:r>
      </w:hyperlink>
      <w:r w:rsidRPr="0036752C">
        <w:rPr>
          <w:rFonts w:ascii="Arial Narrow" w:eastAsia="Arial Narrow" w:hAnsi="Arial Narrow" w:cs="Arial Narrow"/>
          <w:sz w:val="20"/>
          <w:szCs w:val="20"/>
          <w:lang w:val="en-US"/>
        </w:rPr>
        <w:t xml:space="preserve">. </w:t>
      </w:r>
    </w:p>
  </w:footnote>
  <w:footnote w:id="25">
    <w:p w14:paraId="05CC1258" w14:textId="77777777" w:rsidR="00442B5D" w:rsidRPr="0036752C" w:rsidRDefault="00442B5D">
      <w:pPr>
        <w:jc w:val="both"/>
        <w:rPr>
          <w:rFonts w:ascii="Arial Narrow" w:eastAsia="Arial Narrow" w:hAnsi="Arial Narrow" w:cs="Arial Narrow"/>
          <w:sz w:val="20"/>
          <w:szCs w:val="20"/>
          <w:lang w:val="en-US"/>
        </w:rPr>
      </w:pPr>
      <w:r>
        <w:rPr>
          <w:vertAlign w:val="superscript"/>
        </w:rPr>
        <w:footnoteRef/>
      </w:r>
      <w:r w:rsidRPr="0036752C">
        <w:rPr>
          <w:rFonts w:ascii="Arial Narrow" w:eastAsia="Arial Narrow" w:hAnsi="Arial Narrow" w:cs="Arial Narrow"/>
          <w:sz w:val="20"/>
          <w:szCs w:val="20"/>
          <w:lang w:val="en-US"/>
        </w:rPr>
        <w:t xml:space="preserve"> BRAZILIAN SOVEREIGN WEALTH FUNDS FORUM. Municipality of </w:t>
      </w:r>
      <w:proofErr w:type="spellStart"/>
      <w:r w:rsidRPr="0036752C">
        <w:rPr>
          <w:rFonts w:ascii="Arial Narrow" w:eastAsia="Arial Narrow" w:hAnsi="Arial Narrow" w:cs="Arial Narrow"/>
          <w:sz w:val="20"/>
          <w:szCs w:val="20"/>
          <w:lang w:val="en-US"/>
        </w:rPr>
        <w:t>Niterói</w:t>
      </w:r>
      <w:proofErr w:type="spellEnd"/>
      <w:r w:rsidRPr="0036752C">
        <w:rPr>
          <w:rFonts w:ascii="Arial Narrow" w:eastAsia="Arial Narrow" w:hAnsi="Arial Narrow" w:cs="Arial Narrow"/>
          <w:sz w:val="20"/>
          <w:szCs w:val="20"/>
          <w:lang w:val="en-US"/>
        </w:rPr>
        <w:t xml:space="preserve">/RJ. Available at: </w:t>
      </w:r>
      <w:hyperlink r:id="rId10">
        <w:r w:rsidRPr="0036752C">
          <w:rPr>
            <w:rFonts w:ascii="Arial Narrow" w:eastAsia="Arial Narrow" w:hAnsi="Arial Narrow" w:cs="Arial Narrow"/>
            <w:color w:val="1155CC"/>
            <w:sz w:val="20"/>
            <w:szCs w:val="20"/>
            <w:u w:val="single"/>
            <w:lang w:val="en-US"/>
          </w:rPr>
          <w:t>https://fundossoberanos.org.br/membros/niteroi/</w:t>
        </w:r>
      </w:hyperlink>
      <w:r w:rsidRPr="0036752C">
        <w:rPr>
          <w:rFonts w:ascii="Arial Narrow" w:eastAsia="Arial Narrow" w:hAnsi="Arial Narrow" w:cs="Arial Narrow"/>
          <w:sz w:val="20"/>
          <w:szCs w:val="20"/>
          <w:lang w:val="en-US"/>
        </w:rPr>
        <w:t xml:space="preserve"> </w:t>
      </w:r>
    </w:p>
  </w:footnote>
  <w:footnote w:id="26">
    <w:p w14:paraId="00E867E7" w14:textId="77777777" w:rsidR="00442B5D" w:rsidRPr="0036752C" w:rsidRDefault="00442B5D">
      <w:pPr>
        <w:jc w:val="both"/>
        <w:rPr>
          <w:sz w:val="20"/>
          <w:szCs w:val="20"/>
          <w:lang w:val="en-US"/>
        </w:rPr>
      </w:pPr>
      <w:r>
        <w:rPr>
          <w:vertAlign w:val="superscript"/>
        </w:rPr>
        <w:footnoteRef/>
      </w:r>
      <w:r w:rsidRPr="0036752C">
        <w:rPr>
          <w:sz w:val="20"/>
          <w:szCs w:val="20"/>
          <w:lang w:val="en-US"/>
        </w:rPr>
        <w:t xml:space="preserve"> </w:t>
      </w:r>
      <w:r w:rsidRPr="0036752C">
        <w:rPr>
          <w:rFonts w:ascii="Arial Narrow" w:eastAsia="Arial Narrow" w:hAnsi="Arial Narrow" w:cs="Arial Narrow"/>
          <w:sz w:val="20"/>
          <w:szCs w:val="20"/>
          <w:lang w:val="en-US"/>
        </w:rPr>
        <w:t xml:space="preserve">BRAZILIAN SOVEREIGN WEALTH FUNDS FORUM. About the FFSB. Available at: </w:t>
      </w:r>
      <w:hyperlink r:id="rId11">
        <w:r w:rsidRPr="0036752C">
          <w:rPr>
            <w:rFonts w:ascii="Arial Narrow" w:eastAsia="Arial Narrow" w:hAnsi="Arial Narrow" w:cs="Arial Narrow"/>
            <w:color w:val="1155CC"/>
            <w:sz w:val="20"/>
            <w:szCs w:val="20"/>
            <w:u w:val="single"/>
            <w:lang w:val="en-US"/>
          </w:rPr>
          <w:t>https://fundos-soberanos.org.br/sobre-ffsb/</w:t>
        </w:r>
      </w:hyperlink>
      <w:r w:rsidRPr="0036752C">
        <w:rPr>
          <w:rFonts w:ascii="Arial Narrow" w:eastAsia="Arial Narrow" w:hAnsi="Arial Narrow" w:cs="Arial Narrow"/>
          <w:sz w:val="20"/>
          <w:szCs w:val="20"/>
          <w:lang w:val="en-US"/>
        </w:rPr>
        <w:t xml:space="preserve"> </w:t>
      </w:r>
    </w:p>
  </w:footnote>
  <w:footnote w:id="27">
    <w:p w14:paraId="6EE6C9A7" w14:textId="77777777" w:rsidR="00442B5D" w:rsidRDefault="00442B5D">
      <w:pPr>
        <w:jc w:val="both"/>
        <w:rPr>
          <w:rFonts w:ascii="Arial Narrow" w:eastAsia="Arial Narrow" w:hAnsi="Arial Narrow" w:cs="Arial Narrow"/>
          <w:sz w:val="20"/>
          <w:szCs w:val="20"/>
        </w:rPr>
      </w:pPr>
      <w:r>
        <w:rPr>
          <w:vertAlign w:val="superscript"/>
        </w:rPr>
        <w:footnoteRef/>
      </w:r>
      <w:r w:rsidRPr="0036752C">
        <w:rPr>
          <w:sz w:val="20"/>
          <w:szCs w:val="20"/>
          <w:lang w:val="en-US"/>
        </w:rPr>
        <w:t xml:space="preserve"> </w:t>
      </w:r>
      <w:r w:rsidRPr="0036752C">
        <w:rPr>
          <w:rFonts w:ascii="Arial Narrow" w:eastAsia="Arial Narrow" w:hAnsi="Arial Narrow" w:cs="Arial Narrow"/>
          <w:sz w:val="20"/>
          <w:szCs w:val="20"/>
          <w:lang w:val="en-US"/>
        </w:rPr>
        <w:t xml:space="preserve">APFC (Alaska Permanent Fund Corporation) website, accessed 3rd March 2025. </w:t>
      </w:r>
      <w:hyperlink r:id="rId12" w:anchor=":~:text=Ten%20years%20after%20Alaska%20achieve">
        <w:r>
          <w:rPr>
            <w:rFonts w:ascii="Arial Narrow" w:eastAsia="Arial Narrow" w:hAnsi="Arial Narrow" w:cs="Arial Narrow"/>
            <w:color w:val="1155CC"/>
            <w:sz w:val="20"/>
            <w:szCs w:val="20"/>
            <w:u w:val="single"/>
          </w:rPr>
          <w:t>https://apfc.org/#:~:text=Ten%20years%20after%20Alaska%20achieve</w:t>
        </w:r>
      </w:hyperlink>
      <w:r>
        <w:rPr>
          <w:rFonts w:ascii="Arial Narrow" w:eastAsia="Arial Narrow" w:hAnsi="Arial Narrow" w:cs="Arial Narrow"/>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01116" w14:textId="77777777" w:rsidR="00442B5D" w:rsidRDefault="00442B5D">
    <w:pPr>
      <w:pBdr>
        <w:top w:val="nil"/>
        <w:left w:val="nil"/>
        <w:bottom w:val="nil"/>
        <w:right w:val="nil"/>
        <w:between w:val="nil"/>
      </w:pBdr>
      <w:tabs>
        <w:tab w:val="center" w:pos="4419"/>
        <w:tab w:val="right" w:pos="8838"/>
      </w:tabs>
      <w:rPr>
        <w:color w:val="000000"/>
      </w:rPr>
    </w:pPr>
    <w:r>
      <w:rPr>
        <w:noProof/>
      </w:rPr>
      <w:drawing>
        <wp:anchor distT="0" distB="0" distL="114300" distR="114300" simplePos="0" relativeHeight="251658240" behindDoc="0" locked="0" layoutInCell="1" hidden="0" allowOverlap="1" wp14:anchorId="5121EB47" wp14:editId="1D4BDF1B">
          <wp:simplePos x="0" y="0"/>
          <wp:positionH relativeFrom="column">
            <wp:posOffset>2924175</wp:posOffset>
          </wp:positionH>
          <wp:positionV relativeFrom="paragraph">
            <wp:posOffset>-295270</wp:posOffset>
          </wp:positionV>
          <wp:extent cx="2543175" cy="1078519"/>
          <wp:effectExtent l="0" t="0" r="0" b="0"/>
          <wp:wrapNone/>
          <wp:docPr id="72" name="image43.png"/>
          <wp:cNvGraphicFramePr/>
          <a:graphic xmlns:a="http://schemas.openxmlformats.org/drawingml/2006/main">
            <a:graphicData uri="http://schemas.openxmlformats.org/drawingml/2006/picture">
              <pic:pic xmlns:pic="http://schemas.openxmlformats.org/drawingml/2006/picture">
                <pic:nvPicPr>
                  <pic:cNvPr id="0" name="image43.png"/>
                  <pic:cNvPicPr preferRelativeResize="0"/>
                </pic:nvPicPr>
                <pic:blipFill>
                  <a:blip r:embed="rId1"/>
                  <a:srcRect l="59017"/>
                  <a:stretch>
                    <a:fillRect/>
                  </a:stretch>
                </pic:blipFill>
                <pic:spPr>
                  <a:xfrm>
                    <a:off x="0" y="0"/>
                    <a:ext cx="2543175" cy="1078519"/>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02BAE042" wp14:editId="563A0876">
          <wp:simplePos x="0" y="0"/>
          <wp:positionH relativeFrom="column">
            <wp:posOffset>-4438</wp:posOffset>
          </wp:positionH>
          <wp:positionV relativeFrom="paragraph">
            <wp:posOffset>-182075</wp:posOffset>
          </wp:positionV>
          <wp:extent cx="2753678" cy="638175"/>
          <wp:effectExtent l="0" t="0" r="0" b="0"/>
          <wp:wrapSquare wrapText="bothSides" distT="0" distB="0" distL="114300" distR="114300"/>
          <wp:docPr id="70" name="image51.png"/>
          <wp:cNvGraphicFramePr/>
          <a:graphic xmlns:a="http://schemas.openxmlformats.org/drawingml/2006/main">
            <a:graphicData uri="http://schemas.openxmlformats.org/drawingml/2006/picture">
              <pic:pic xmlns:pic="http://schemas.openxmlformats.org/drawingml/2006/picture">
                <pic:nvPicPr>
                  <pic:cNvPr id="0" name="image51.png"/>
                  <pic:cNvPicPr preferRelativeResize="0"/>
                </pic:nvPicPr>
                <pic:blipFill>
                  <a:blip r:embed="rId2"/>
                  <a:srcRect/>
                  <a:stretch>
                    <a:fillRect/>
                  </a:stretch>
                </pic:blipFill>
                <pic:spPr>
                  <a:xfrm>
                    <a:off x="0" y="0"/>
                    <a:ext cx="2753678" cy="6381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24E00"/>
    <w:multiLevelType w:val="multilevel"/>
    <w:tmpl w:val="4EFEF1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E0E47B5"/>
    <w:multiLevelType w:val="multilevel"/>
    <w:tmpl w:val="430CB204"/>
    <w:lvl w:ilvl="0">
      <w:start w:val="1"/>
      <w:numFmt w:val="upperRoman"/>
      <w:lvlText w:val="%1."/>
      <w:lvlJc w:val="left"/>
      <w:pPr>
        <w:ind w:left="780" w:hanging="720"/>
      </w:pPr>
      <w:rPr>
        <w:u w:val="none"/>
      </w:rPr>
    </w:lvl>
    <w:lvl w:ilvl="1">
      <w:start w:val="1"/>
      <w:numFmt w:val="decimal"/>
      <w:lvlText w:val="%1.%2."/>
      <w:lvlJc w:val="left"/>
      <w:pPr>
        <w:ind w:left="780" w:hanging="720"/>
      </w:pPr>
      <w:rPr>
        <w:u w:val="none"/>
      </w:rPr>
    </w:lvl>
    <w:lvl w:ilvl="2">
      <w:start w:val="1"/>
      <w:numFmt w:val="decimal"/>
      <w:lvlText w:val="%1.%2.%3."/>
      <w:lvlJc w:val="left"/>
      <w:pPr>
        <w:ind w:left="780" w:hanging="720"/>
      </w:pPr>
      <w:rPr>
        <w:u w:val="none"/>
      </w:rPr>
    </w:lvl>
    <w:lvl w:ilvl="3">
      <w:start w:val="1"/>
      <w:numFmt w:val="decimal"/>
      <w:lvlText w:val="%1.%2.%3.%4."/>
      <w:lvlJc w:val="left"/>
      <w:pPr>
        <w:ind w:left="1140" w:hanging="1080"/>
      </w:pPr>
      <w:rPr>
        <w:u w:val="none"/>
      </w:rPr>
    </w:lvl>
    <w:lvl w:ilvl="4">
      <w:start w:val="1"/>
      <w:numFmt w:val="decimal"/>
      <w:lvlText w:val="%1.%2.%3.%4.%5."/>
      <w:lvlJc w:val="left"/>
      <w:pPr>
        <w:ind w:left="1140" w:hanging="1080"/>
      </w:pPr>
      <w:rPr>
        <w:u w:val="none"/>
      </w:rPr>
    </w:lvl>
    <w:lvl w:ilvl="5">
      <w:start w:val="1"/>
      <w:numFmt w:val="decimal"/>
      <w:lvlText w:val="%1.%2.%3.%4.%5.%6."/>
      <w:lvlJc w:val="left"/>
      <w:pPr>
        <w:ind w:left="1500" w:hanging="1440"/>
      </w:pPr>
      <w:rPr>
        <w:u w:val="none"/>
      </w:rPr>
    </w:lvl>
    <w:lvl w:ilvl="6">
      <w:start w:val="1"/>
      <w:numFmt w:val="decimal"/>
      <w:lvlText w:val="%1.%2.%3.%4.%5.%6.%7."/>
      <w:lvlJc w:val="left"/>
      <w:pPr>
        <w:ind w:left="1500" w:hanging="1440"/>
      </w:pPr>
      <w:rPr>
        <w:u w:val="none"/>
      </w:rPr>
    </w:lvl>
    <w:lvl w:ilvl="7">
      <w:start w:val="1"/>
      <w:numFmt w:val="decimal"/>
      <w:lvlText w:val="%1.%2.%3.%4.%5.%6.%7.%8."/>
      <w:lvlJc w:val="left"/>
      <w:pPr>
        <w:ind w:left="1860" w:hanging="1800"/>
      </w:pPr>
      <w:rPr>
        <w:u w:val="none"/>
      </w:rPr>
    </w:lvl>
    <w:lvl w:ilvl="8">
      <w:start w:val="1"/>
      <w:numFmt w:val="decimal"/>
      <w:lvlText w:val="%1.%2.%3.%4.%5.%6.%7.%8.%9."/>
      <w:lvlJc w:val="left"/>
      <w:pPr>
        <w:ind w:left="1860" w:hanging="1800"/>
      </w:pPr>
      <w:rPr>
        <w:u w:val="none"/>
      </w:rPr>
    </w:lvl>
  </w:abstractNum>
  <w:abstractNum w:abstractNumId="2" w15:restartNumberingAfterBreak="0">
    <w:nsid w:val="25C958FA"/>
    <w:multiLevelType w:val="multilevel"/>
    <w:tmpl w:val="8E56F8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8CC4232"/>
    <w:multiLevelType w:val="multilevel"/>
    <w:tmpl w:val="7638BF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F10467B"/>
    <w:multiLevelType w:val="multilevel"/>
    <w:tmpl w:val="39BC63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1C3416C"/>
    <w:multiLevelType w:val="multilevel"/>
    <w:tmpl w:val="2482F2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D8C57D5"/>
    <w:multiLevelType w:val="multilevel"/>
    <w:tmpl w:val="A4A49C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7E842B5"/>
    <w:multiLevelType w:val="multilevel"/>
    <w:tmpl w:val="B68455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A211072"/>
    <w:multiLevelType w:val="multilevel"/>
    <w:tmpl w:val="5770E3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57260236"/>
    <w:multiLevelType w:val="multilevel"/>
    <w:tmpl w:val="136211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CBA0DB0"/>
    <w:multiLevelType w:val="multilevel"/>
    <w:tmpl w:val="93489D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07B2C7B"/>
    <w:multiLevelType w:val="multilevel"/>
    <w:tmpl w:val="62B2CE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4321855"/>
    <w:multiLevelType w:val="multilevel"/>
    <w:tmpl w:val="412EF7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56F193D"/>
    <w:multiLevelType w:val="multilevel"/>
    <w:tmpl w:val="F342ED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842736C"/>
    <w:multiLevelType w:val="multilevel"/>
    <w:tmpl w:val="9378EF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EE7554A"/>
    <w:multiLevelType w:val="multilevel"/>
    <w:tmpl w:val="71E265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A0B5343"/>
    <w:multiLevelType w:val="multilevel"/>
    <w:tmpl w:val="02EC71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B2F0A74"/>
    <w:multiLevelType w:val="multilevel"/>
    <w:tmpl w:val="7C263B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
  </w:num>
  <w:num w:numId="3">
    <w:abstractNumId w:val="10"/>
  </w:num>
  <w:num w:numId="4">
    <w:abstractNumId w:val="13"/>
  </w:num>
  <w:num w:numId="5">
    <w:abstractNumId w:val="5"/>
  </w:num>
  <w:num w:numId="6">
    <w:abstractNumId w:val="12"/>
  </w:num>
  <w:num w:numId="7">
    <w:abstractNumId w:val="14"/>
  </w:num>
  <w:num w:numId="8">
    <w:abstractNumId w:val="8"/>
  </w:num>
  <w:num w:numId="9">
    <w:abstractNumId w:val="4"/>
  </w:num>
  <w:num w:numId="10">
    <w:abstractNumId w:val="17"/>
  </w:num>
  <w:num w:numId="11">
    <w:abstractNumId w:val="16"/>
  </w:num>
  <w:num w:numId="12">
    <w:abstractNumId w:val="6"/>
  </w:num>
  <w:num w:numId="13">
    <w:abstractNumId w:val="0"/>
  </w:num>
  <w:num w:numId="14">
    <w:abstractNumId w:val="2"/>
  </w:num>
  <w:num w:numId="15">
    <w:abstractNumId w:val="11"/>
  </w:num>
  <w:num w:numId="16">
    <w:abstractNumId w:val="15"/>
  </w:num>
  <w:num w:numId="17">
    <w:abstractNumId w:val="9"/>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F5D"/>
    <w:rsid w:val="0004516A"/>
    <w:rsid w:val="0036752C"/>
    <w:rsid w:val="00442B5D"/>
    <w:rsid w:val="004A27D8"/>
    <w:rsid w:val="005A2477"/>
    <w:rsid w:val="006F0537"/>
    <w:rsid w:val="009C1EBE"/>
    <w:rsid w:val="00A0032E"/>
    <w:rsid w:val="00E82F5D"/>
    <w:rsid w:val="00F05C6A"/>
    <w:rsid w:val="00F0668E"/>
    <w:rsid w:val="00F5108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DD16C"/>
  <w15:docId w15:val="{BF3844BC-7912-4A24-9754-A85B83053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7B3BDD"/>
    <w:pPr>
      <w:tabs>
        <w:tab w:val="center" w:pos="4419"/>
        <w:tab w:val="right" w:pos="8838"/>
      </w:tabs>
    </w:pPr>
  </w:style>
  <w:style w:type="character" w:customStyle="1" w:styleId="EncabezadoCar">
    <w:name w:val="Encabezado Car"/>
    <w:basedOn w:val="Fuentedeprrafopredeter"/>
    <w:link w:val="Encabezado"/>
    <w:uiPriority w:val="99"/>
    <w:rsid w:val="007B3BDD"/>
  </w:style>
  <w:style w:type="paragraph" w:styleId="Piedepgina">
    <w:name w:val="footer"/>
    <w:basedOn w:val="Normal"/>
    <w:link w:val="PiedepginaCar"/>
    <w:uiPriority w:val="99"/>
    <w:unhideWhenUsed/>
    <w:rsid w:val="007B3BDD"/>
    <w:pPr>
      <w:tabs>
        <w:tab w:val="center" w:pos="4419"/>
        <w:tab w:val="right" w:pos="8838"/>
      </w:tabs>
    </w:pPr>
  </w:style>
  <w:style w:type="character" w:customStyle="1" w:styleId="PiedepginaCar">
    <w:name w:val="Pie de página Car"/>
    <w:basedOn w:val="Fuentedeprrafopredeter"/>
    <w:link w:val="Piedepgina"/>
    <w:uiPriority w:val="99"/>
    <w:rsid w:val="007B3BDD"/>
  </w:style>
  <w:style w:type="paragraph" w:styleId="NormalWeb">
    <w:name w:val="Normal (Web)"/>
    <w:basedOn w:val="Normal"/>
    <w:uiPriority w:val="99"/>
    <w:semiHidden/>
    <w:unhideWhenUsed/>
    <w:rsid w:val="003B39BB"/>
    <w:pPr>
      <w:spacing w:before="100" w:beforeAutospacing="1" w:after="100" w:afterAutospacing="1"/>
    </w:pPr>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apple-tab-span">
    <w:name w:val="apple-tab-span"/>
    <w:basedOn w:val="Fuentedeprrafopredeter"/>
    <w:rsid w:val="000E0D93"/>
  </w:style>
  <w:style w:type="paragraph" w:styleId="Textodeglobo">
    <w:name w:val="Balloon Text"/>
    <w:basedOn w:val="Normal"/>
    <w:link w:val="TextodegloboCar"/>
    <w:uiPriority w:val="99"/>
    <w:semiHidden/>
    <w:unhideWhenUsed/>
    <w:rsid w:val="00B955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9559E"/>
    <w:rPr>
      <w:rFonts w:ascii="Segoe UI" w:hAnsi="Segoe UI" w:cs="Segoe UI"/>
      <w:sz w:val="18"/>
      <w:szCs w:val="18"/>
    </w:rPr>
  </w:style>
  <w:style w:type="paragraph" w:styleId="Prrafodelista">
    <w:name w:val="List Paragraph"/>
    <w:basedOn w:val="Normal"/>
    <w:uiPriority w:val="34"/>
    <w:qFormat/>
    <w:rsid w:val="00724724"/>
    <w:pPr>
      <w:ind w:left="720"/>
      <w:contextualSpacing/>
    </w:pPr>
  </w:style>
  <w:style w:type="character" w:styleId="Hipervnculo">
    <w:name w:val="Hyperlink"/>
    <w:basedOn w:val="Fuentedeprrafopredeter"/>
    <w:uiPriority w:val="99"/>
    <w:unhideWhenUsed/>
    <w:rsid w:val="00024B19"/>
    <w:rPr>
      <w:color w:val="0563C1" w:themeColor="hyperlink"/>
      <w:u w:val="single"/>
    </w:rPr>
  </w:style>
  <w:style w:type="table" w:styleId="Tablaconcuadrcula">
    <w:name w:val="Table Grid"/>
    <w:basedOn w:val="Tablanormal"/>
    <w:uiPriority w:val="39"/>
    <w:rsid w:val="007612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2"/>
    <w:tblPr>
      <w:tblStyleRowBandSize w:val="1"/>
      <w:tblStyleColBandSize w:val="1"/>
      <w:tblCellMar>
        <w:top w:w="100" w:type="dxa"/>
        <w:left w:w="100" w:type="dxa"/>
        <w:bottom w:w="100" w:type="dxa"/>
        <w:right w:w="100" w:type="dxa"/>
      </w:tblCellMar>
    </w:tblPr>
  </w:style>
  <w:style w:type="table" w:customStyle="1" w:styleId="a0">
    <w:basedOn w:val="TableNormal2"/>
    <w:tblPr>
      <w:tblStyleRowBandSize w:val="1"/>
      <w:tblStyleColBandSize w:val="1"/>
      <w:tblCellMar>
        <w:top w:w="100" w:type="dxa"/>
        <w:left w:w="100" w:type="dxa"/>
        <w:bottom w:w="100" w:type="dxa"/>
        <w:right w:w="100" w:type="dxa"/>
      </w:tblCellMar>
    </w:tblPr>
  </w:style>
  <w:style w:type="table" w:customStyle="1" w:styleId="a1">
    <w:basedOn w:val="TableNormal2"/>
    <w:tblPr>
      <w:tblStyleRowBandSize w:val="1"/>
      <w:tblStyleColBandSize w:val="1"/>
      <w:tblCellMar>
        <w:top w:w="100" w:type="dxa"/>
        <w:left w:w="100" w:type="dxa"/>
        <w:bottom w:w="100" w:type="dxa"/>
        <w:right w:w="100" w:type="dxa"/>
      </w:tblCellMar>
    </w:tblPr>
  </w:style>
  <w:style w:type="table" w:customStyle="1" w:styleId="a2">
    <w:basedOn w:val="TableNormal2"/>
    <w:tblPr>
      <w:tblStyleRowBandSize w:val="1"/>
      <w:tblStyleColBandSize w:val="1"/>
      <w:tblCellMar>
        <w:top w:w="100" w:type="dxa"/>
        <w:left w:w="100" w:type="dxa"/>
        <w:bottom w:w="100" w:type="dxa"/>
        <w:right w:w="100" w:type="dxa"/>
      </w:tblCellMar>
    </w:tblPr>
  </w:style>
  <w:style w:type="table" w:customStyle="1" w:styleId="a3">
    <w:basedOn w:val="TableNormal2"/>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camara.gov.co/representantes/fabian-diaz-plata" TargetMode="External"/><Relationship Id="rId21" Type="http://schemas.openxmlformats.org/officeDocument/2006/relationships/hyperlink" Target="https://www.camara.gov.co/representantes/abel-david-jaramillo-largo" TargetMode="External"/><Relationship Id="rId42" Type="http://schemas.openxmlformats.org/officeDocument/2006/relationships/hyperlink" Target="https://www.camara.gov.co/representantes/fabio-fernando-arroyave-rivas" TargetMode="External"/><Relationship Id="rId47" Type="http://schemas.openxmlformats.org/officeDocument/2006/relationships/hyperlink" Target="https://www.camara.gov.co/representantes/silvio-jose-carrasquilla-torres" TargetMode="External"/><Relationship Id="rId63" Type="http://schemas.openxmlformats.org/officeDocument/2006/relationships/hyperlink" Target="https://www.camara.gov.co/representantes/elizabeth-jay-pang-diaz" TargetMode="External"/><Relationship Id="rId68" Type="http://schemas.openxmlformats.org/officeDocument/2006/relationships/hyperlink" Target="https://www.camara.gov.co/representantes/juan-diego-echavarria-sanchez" TargetMode="External"/><Relationship Id="rId84" Type="http://schemas.openxmlformats.org/officeDocument/2006/relationships/hyperlink" Target="https://www.camara.gov.co/representantes/silvio-jose-carrasquilla-torres" TargetMode="External"/><Relationship Id="rId89" Type="http://schemas.openxmlformats.org/officeDocument/2006/relationships/hyperlink" Target="https://www.camara.gov.co/representantes/kelyn-johana-gonzalez-duarte" TargetMode="External"/><Relationship Id="rId16" Type="http://schemas.openxmlformats.org/officeDocument/2006/relationships/hyperlink" Target="https://www.camara.gov.co/julian-gallo-cubillos" TargetMode="External"/><Relationship Id="rId107" Type="http://schemas.openxmlformats.org/officeDocument/2006/relationships/theme" Target="theme/theme1.xml"/><Relationship Id="rId11" Type="http://schemas.openxmlformats.org/officeDocument/2006/relationships/hyperlink" Target="https://www.camara.gov.co/feliciano-valencia-medina" TargetMode="External"/><Relationship Id="rId32" Type="http://schemas.openxmlformats.org/officeDocument/2006/relationships/hyperlink" Target="https://www.camara.gov.co/representantes/omar-de-jesus-restrepo-correa" TargetMode="External"/><Relationship Id="rId37" Type="http://schemas.openxmlformats.org/officeDocument/2006/relationships/hyperlink" Target="https://www.camara.gov.co/representantes/alejandro-carlos-chacon-camargo" TargetMode="External"/><Relationship Id="rId53" Type="http://schemas.openxmlformats.org/officeDocument/2006/relationships/hyperlink" Target="https://www.camara.gov.co/representantes/luciano-grisales-londono" TargetMode="External"/><Relationship Id="rId58" Type="http://schemas.openxmlformats.org/officeDocument/2006/relationships/hyperlink" Target="https://www.camara.gov.co/representantes/adriana-gomez-millan" TargetMode="External"/><Relationship Id="rId74" Type="http://schemas.openxmlformats.org/officeDocument/2006/relationships/hyperlink" Target="https://www.camara.gov.co/representantes/juan-carlos-reinales-agudelo" TargetMode="External"/><Relationship Id="rId79" Type="http://schemas.openxmlformats.org/officeDocument/2006/relationships/hyperlink" Target="https://www.camara.gov.co/representantes/fabio-fernando-arroyave-rivas" TargetMode="External"/><Relationship Id="rId102" Type="http://schemas.openxmlformats.org/officeDocument/2006/relationships/hyperlink" Target="http://ee.uu" TargetMode="External"/><Relationship Id="rId5" Type="http://schemas.openxmlformats.org/officeDocument/2006/relationships/webSettings" Target="webSettings.xml"/><Relationship Id="rId90" Type="http://schemas.openxmlformats.org/officeDocument/2006/relationships/hyperlink" Target="https://www.camara.gov.co/representantes/luciano-grisales-londono" TargetMode="External"/><Relationship Id="rId95" Type="http://schemas.openxmlformats.org/officeDocument/2006/relationships/hyperlink" Target="https://www.camara.gov.co/representantes/rodrigo-arturo-rojas-lara" TargetMode="External"/><Relationship Id="rId22" Type="http://schemas.openxmlformats.org/officeDocument/2006/relationships/hyperlink" Target="https://www.camara.gov.co/representantes/angela-maria-robledo-gomez" TargetMode="External"/><Relationship Id="rId27" Type="http://schemas.openxmlformats.org/officeDocument/2006/relationships/hyperlink" Target="https://www.camara.gov.co/representantes/leon-fredy-munoz-lopera" TargetMode="External"/><Relationship Id="rId43" Type="http://schemas.openxmlformats.org/officeDocument/2006/relationships/hyperlink" Target="https://www.camara.gov.co/representantes/julian-peinado-ramirez" TargetMode="External"/><Relationship Id="rId48" Type="http://schemas.openxmlformats.org/officeDocument/2006/relationships/hyperlink" Target="https://www.camara.gov.co/representantes/jezmi-lizeth-barraza-arraut" TargetMode="External"/><Relationship Id="rId64" Type="http://schemas.openxmlformats.org/officeDocument/2006/relationships/hyperlink" Target="https://www.camara.gov.co/ivan-cepeda-castro" TargetMode="External"/><Relationship Id="rId69" Type="http://schemas.openxmlformats.org/officeDocument/2006/relationships/hyperlink" Target="https://www.camara.gov.co/representantes/henry-fernando-correal-herrera" TargetMode="External"/><Relationship Id="rId80" Type="http://schemas.openxmlformats.org/officeDocument/2006/relationships/hyperlink" Target="https://www.camara.gov.co/representantes/julian-peinado-ramirez" TargetMode="External"/><Relationship Id="rId85" Type="http://schemas.openxmlformats.org/officeDocument/2006/relationships/hyperlink" Target="https://www.camara.gov.co/representantes/jezmi-lizeth-barraza-arraut" TargetMode="External"/><Relationship Id="rId12" Type="http://schemas.openxmlformats.org/officeDocument/2006/relationships/hyperlink" Target="https://www.camara.gov.co/ivan-cepeda-castro" TargetMode="External"/><Relationship Id="rId17" Type="http://schemas.openxmlformats.org/officeDocument/2006/relationships/hyperlink" Target="https://www.camara.gov.co/pablo-catatumbo-torres-victoria" TargetMode="External"/><Relationship Id="rId33" Type="http://schemas.openxmlformats.org/officeDocument/2006/relationships/hyperlink" Target="https://www.camara.gov.co/representantes/juan-diego-echavarria-sanchez" TargetMode="External"/><Relationship Id="rId38" Type="http://schemas.openxmlformats.org/officeDocument/2006/relationships/hyperlink" Target="https://www.camara.gov.co/representantes/edgar-alfonso-gomez-roman" TargetMode="External"/><Relationship Id="rId59" Type="http://schemas.openxmlformats.org/officeDocument/2006/relationships/hyperlink" Target="https://www.camara.gov.co/representantes/flora-perdomo-andrade" TargetMode="External"/><Relationship Id="rId103" Type="http://schemas.openxmlformats.org/officeDocument/2006/relationships/image" Target="media/image1.png"/><Relationship Id="rId20" Type="http://schemas.openxmlformats.org/officeDocument/2006/relationships/hyperlink" Target="https://www.camara.gov.co/representantes/carlos-alberto-carreno-marin" TargetMode="External"/><Relationship Id="rId41" Type="http://schemas.openxmlformats.org/officeDocument/2006/relationships/hyperlink" Target="https://www.camara.gov.co/representantes/juan-carlos-lozada-vargas" TargetMode="External"/><Relationship Id="rId54" Type="http://schemas.openxmlformats.org/officeDocument/2006/relationships/hyperlink" Target="https://www.camara.gov.co/representantes/nevardo-eneiro-rincon-vergara" TargetMode="External"/><Relationship Id="rId62" Type="http://schemas.openxmlformats.org/officeDocument/2006/relationships/hyperlink" Target="https://www.camara.gov.co/representantes/angel-maria-gaitan-pulido" TargetMode="External"/><Relationship Id="rId70" Type="http://schemas.openxmlformats.org/officeDocument/2006/relationships/hyperlink" Target="https://www.camara.gov.co/representantes/john-jairo-roldan-avendano" TargetMode="External"/><Relationship Id="rId75" Type="http://schemas.openxmlformats.org/officeDocument/2006/relationships/hyperlink" Target="https://www.camara.gov.co/representantes/nilton-cordoba-manyoma" TargetMode="External"/><Relationship Id="rId83" Type="http://schemas.openxmlformats.org/officeDocument/2006/relationships/hyperlink" Target="https://www.camara.gov.co/representantes/victor-manuel-ortiz-joya" TargetMode="External"/><Relationship Id="rId88" Type="http://schemas.openxmlformats.org/officeDocument/2006/relationships/hyperlink" Target="https://www.camara.gov.co/representantes/juan-fernando-reyes-kuri" TargetMode="External"/><Relationship Id="rId91" Type="http://schemas.openxmlformats.org/officeDocument/2006/relationships/hyperlink" Target="https://www.camara.gov.co/representantes/nevardo-eneiro-rincon-vergara" TargetMode="External"/><Relationship Id="rId96" Type="http://schemas.openxmlformats.org/officeDocument/2006/relationships/hyperlink" Target="https://www.camara.gov.co/representantes/adriana-gomez-milla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amara.gov.co/jose-aulo-polo-narvaez" TargetMode="External"/><Relationship Id="rId23" Type="http://schemas.openxmlformats.org/officeDocument/2006/relationships/hyperlink" Target="https://www.camara.gov.co/representantes/cesar-augusto-pachon-achury" TargetMode="External"/><Relationship Id="rId28" Type="http://schemas.openxmlformats.org/officeDocument/2006/relationships/hyperlink" Target="https://www.camara.gov.co/representantes/jairo-reinaldo-cala-suarez" TargetMode="External"/><Relationship Id="rId36" Type="http://schemas.openxmlformats.org/officeDocument/2006/relationships/hyperlink" Target="https://www.camara.gov.co/representantes/carlos-julio-bonilla-soto" TargetMode="External"/><Relationship Id="rId49" Type="http://schemas.openxmlformats.org/officeDocument/2006/relationships/hyperlink" Target="https://www.camara.gov.co/representantes/andres-david-calle-aguas" TargetMode="External"/><Relationship Id="rId57" Type="http://schemas.openxmlformats.org/officeDocument/2006/relationships/hyperlink" Target="https://www.camara.gov.co/representantes/rodrigo-arturo-rojas-lara" TargetMode="External"/><Relationship Id="rId106" Type="http://schemas.openxmlformats.org/officeDocument/2006/relationships/fontTable" Target="fontTable.xml"/><Relationship Id="rId10" Type="http://schemas.openxmlformats.org/officeDocument/2006/relationships/hyperlink" Target="https://www.camara.gov.co/aida-yolanda-avella-esquivel" TargetMode="External"/><Relationship Id="rId31" Type="http://schemas.openxmlformats.org/officeDocument/2006/relationships/hyperlink" Target="https://www.camara.gov.co/representantes/wilmer-leal-perez" TargetMode="External"/><Relationship Id="rId44" Type="http://schemas.openxmlformats.org/officeDocument/2006/relationships/hyperlink" Target="https://www.camara.gov.co/representantes/alejandro-alberto-vega-perez" TargetMode="External"/><Relationship Id="rId52" Type="http://schemas.openxmlformats.org/officeDocument/2006/relationships/hyperlink" Target="https://www.camara.gov.co/representantes/kelyn-johana-gonzalez-duarte" TargetMode="External"/><Relationship Id="rId60" Type="http://schemas.openxmlformats.org/officeDocument/2006/relationships/hyperlink" Target="https://www.camara.gov.co/representantes/alexander-harley-bermudez-lasso" TargetMode="External"/><Relationship Id="rId65" Type="http://schemas.openxmlformats.org/officeDocument/2006/relationships/hyperlink" Target="https://www.camara.gov.co/representantes/maria-jose-pizarro-rodriguez" TargetMode="External"/><Relationship Id="rId73" Type="http://schemas.openxmlformats.org/officeDocument/2006/relationships/hyperlink" Target="https://www.camara.gov.co/representantes/edgar-alfonso-gomez-roman" TargetMode="External"/><Relationship Id="rId78" Type="http://schemas.openxmlformats.org/officeDocument/2006/relationships/hyperlink" Target="https://www.camara.gov.co/representantes/juan-carlos-lozada-vargas" TargetMode="External"/><Relationship Id="rId81" Type="http://schemas.openxmlformats.org/officeDocument/2006/relationships/hyperlink" Target="https://www.camara.gov.co/representantes/alejandro-alberto-vega-perez" TargetMode="External"/><Relationship Id="rId86" Type="http://schemas.openxmlformats.org/officeDocument/2006/relationships/hyperlink" Target="https://www.camara.gov.co/representantes/andres-david-calle-aguas" TargetMode="External"/><Relationship Id="rId94" Type="http://schemas.openxmlformats.org/officeDocument/2006/relationships/hyperlink" Target="https://www.camara.gov.co/representantes/oscar-hernan-sanchez-leon" TargetMode="External"/><Relationship Id="rId99" Type="http://schemas.openxmlformats.org/officeDocument/2006/relationships/hyperlink" Target="https://www.camara.gov.co/representantes/hernan-gustavo-estupinan-calvache" TargetMode="External"/><Relationship Id="rId101" Type="http://schemas.openxmlformats.org/officeDocument/2006/relationships/hyperlink" Target="https://www.camara.gov.co/representantes/elizabeth-jay-pang-diaz" TargetMode="External"/><Relationship Id="rId4" Type="http://schemas.openxmlformats.org/officeDocument/2006/relationships/settings" Target="settings.xml"/><Relationship Id="rId9" Type="http://schemas.openxmlformats.org/officeDocument/2006/relationships/hyperlink" Target="https://www.camara.gov.co/antonio-sanguino-paez" TargetMode="External"/><Relationship Id="rId13" Type="http://schemas.openxmlformats.org/officeDocument/2006/relationships/hyperlink" Target="https://www.camara.gov.co/jesus-alberto-castilla-salazar" TargetMode="External"/><Relationship Id="rId18" Type="http://schemas.openxmlformats.org/officeDocument/2006/relationships/hyperlink" Target="https://www.camara.gov.co/wilson-arias-castillo" TargetMode="External"/><Relationship Id="rId39" Type="http://schemas.openxmlformats.org/officeDocument/2006/relationships/hyperlink" Target="https://www.camara.gov.co/representantes/juan-carlos-reinales-agudelo" TargetMode="External"/><Relationship Id="rId34" Type="http://schemas.openxmlformats.org/officeDocument/2006/relationships/hyperlink" Target="https://www.camara.gov.co/representantes/henry-fernando-correal-herrera" TargetMode="External"/><Relationship Id="rId50" Type="http://schemas.openxmlformats.org/officeDocument/2006/relationships/hyperlink" Target="https://www.camara.gov.co/representantes/alvaro-henry-monedero-rivera" TargetMode="External"/><Relationship Id="rId55" Type="http://schemas.openxmlformats.org/officeDocument/2006/relationships/hyperlink" Target="https://www.camara.gov.co/representantes/nubia-lopez-morales" TargetMode="External"/><Relationship Id="rId76" Type="http://schemas.openxmlformats.org/officeDocument/2006/relationships/hyperlink" Target="https://www.camara.gov.co/representantes/carlos-adolfo-ardila-espinosa" TargetMode="External"/><Relationship Id="rId97" Type="http://schemas.openxmlformats.org/officeDocument/2006/relationships/hyperlink" Target="https://www.camara.gov.co/representantes/flora-perdomo-andrade" TargetMode="External"/><Relationship Id="rId104"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www.camara.gov.co/representantes/carlos-julio-bonilla-soto" TargetMode="External"/><Relationship Id="rId92" Type="http://schemas.openxmlformats.org/officeDocument/2006/relationships/hyperlink" Target="https://www.camara.gov.co/representantes/jose-luis-correa-lopez" TargetMode="External"/><Relationship Id="rId2" Type="http://schemas.openxmlformats.org/officeDocument/2006/relationships/numbering" Target="numbering.xml"/><Relationship Id="rId29" Type="http://schemas.openxmlformats.org/officeDocument/2006/relationships/hyperlink" Target="https://www.camara.gov.co/representantes/luis-alberto-alban-urbano" TargetMode="External"/><Relationship Id="rId24" Type="http://schemas.openxmlformats.org/officeDocument/2006/relationships/hyperlink" Target="https://www.camara.gov.co/representantes/cesar-augusto-ortiz-zorro" TargetMode="External"/><Relationship Id="rId40" Type="http://schemas.openxmlformats.org/officeDocument/2006/relationships/hyperlink" Target="https://www.camara.gov.co/representantes/nilton-cordoba-manyoma" TargetMode="External"/><Relationship Id="rId45" Type="http://schemas.openxmlformats.org/officeDocument/2006/relationships/hyperlink" Target="https://www.camara.gov.co/representantes/crisanto-pisso-mazabuel" TargetMode="External"/><Relationship Id="rId66" Type="http://schemas.openxmlformats.org/officeDocument/2006/relationships/hyperlink" Target="https://www.camara.gov.co/representantes/inti-raul-asprilla-reyes" TargetMode="External"/><Relationship Id="rId87" Type="http://schemas.openxmlformats.org/officeDocument/2006/relationships/hyperlink" Target="https://www.camara.gov.co/representantes/alvaro-henry-monedero-rivera" TargetMode="External"/><Relationship Id="rId61" Type="http://schemas.openxmlformats.org/officeDocument/2006/relationships/hyperlink" Target="https://www.camara.gov.co/representantes/hernan-gustavo-estupinan-calvache" TargetMode="External"/><Relationship Id="rId82" Type="http://schemas.openxmlformats.org/officeDocument/2006/relationships/hyperlink" Target="https://www.camara.gov.co/representantes/crisanto-pisso-mazabuel" TargetMode="External"/><Relationship Id="rId19" Type="http://schemas.openxmlformats.org/officeDocument/2006/relationships/hyperlink" Target="https://www.camara.gov.co/victoria-sandino-simanca-herrera" TargetMode="External"/><Relationship Id="rId14" Type="http://schemas.openxmlformats.org/officeDocument/2006/relationships/hyperlink" Target="https://www.camara.gov.co/jorge-enrique-robledo-castillo" TargetMode="External"/><Relationship Id="rId30" Type="http://schemas.openxmlformats.org/officeDocument/2006/relationships/hyperlink" Target="https://www.camara.gov.co/representantes/maria-jose-pizarro-rodriguez" TargetMode="External"/><Relationship Id="rId35" Type="http://schemas.openxmlformats.org/officeDocument/2006/relationships/hyperlink" Target="https://www.camara.gov.co/representantes/john-jairo-roldan-avendano" TargetMode="External"/><Relationship Id="rId56" Type="http://schemas.openxmlformats.org/officeDocument/2006/relationships/hyperlink" Target="https://www.camara.gov.co/representantes/oscar-hernan-sanchez-leon" TargetMode="External"/><Relationship Id="rId77" Type="http://schemas.openxmlformats.org/officeDocument/2006/relationships/hyperlink" Target="https://www.camara.gov.co/representantes/harry-giovanny-gonzalez-garcia" TargetMode="External"/><Relationship Id="rId100" Type="http://schemas.openxmlformats.org/officeDocument/2006/relationships/hyperlink" Target="https://www.camara.gov.co/representantes/angel-maria-gaitan-pulido" TargetMode="External"/><Relationship Id="rId105" Type="http://schemas.openxmlformats.org/officeDocument/2006/relationships/footer" Target="footer1.xml"/><Relationship Id="rId8" Type="http://schemas.openxmlformats.org/officeDocument/2006/relationships/hyperlink" Target="https://www.camara.gov.co/alexander-lopez-maya" TargetMode="External"/><Relationship Id="rId51" Type="http://schemas.openxmlformats.org/officeDocument/2006/relationships/hyperlink" Target="https://www.camara.gov.co/representantes/juan-fernando-reyes-kuri" TargetMode="External"/><Relationship Id="rId72" Type="http://schemas.openxmlformats.org/officeDocument/2006/relationships/hyperlink" Target="https://www.camara.gov.co/representantes/alejandro-carlos-chacon-camargo" TargetMode="External"/><Relationship Id="rId93" Type="http://schemas.openxmlformats.org/officeDocument/2006/relationships/hyperlink" Target="https://www.camara.gov.co/representantes/nubia-lopez-morales" TargetMode="External"/><Relationship Id="rId98" Type="http://schemas.openxmlformats.org/officeDocument/2006/relationships/hyperlink" Target="https://www.camara.gov.co/representantes/alexander-harley-bermudez-lasso" TargetMode="External"/><Relationship Id="rId3" Type="http://schemas.openxmlformats.org/officeDocument/2006/relationships/styles" Target="styles.xml"/><Relationship Id="rId25" Type="http://schemas.openxmlformats.org/officeDocument/2006/relationships/hyperlink" Target="https://www.camara.gov.co/representantes/david-ricardo-racero-mayorca" TargetMode="External"/><Relationship Id="rId46" Type="http://schemas.openxmlformats.org/officeDocument/2006/relationships/hyperlink" Target="https://www.camara.gov.co/representantes/victor-manuel-ortiz-joya" TargetMode="External"/><Relationship Id="rId67" Type="http://schemas.openxmlformats.org/officeDocument/2006/relationships/hyperlink" Target="https://www.camara.gov.co/representantes/leon-fredy-munoz-lopera"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g"/><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s://bancopalmas.com/sobre/" TargetMode="External"/><Relationship Id="rId3" Type="http://schemas.openxmlformats.org/officeDocument/2006/relationships/hyperlink" Target="https://www.gov.br/mds/pt-br/noticias-e-conteudos/desenvolvimentosocial/noticias-" TargetMode="External"/><Relationship Id="rId7" Type="http://schemas.openxmlformats.org/officeDocument/2006/relationships/hyperlink" Target="https://www.gov.br/mds/pt-br/noticias-econteudos/desenvolvimento-social/noticias-desenvolvimentosocial/pobreza-e-extrema-pobreza-atingem-menores-niveis-da-historiaem-2023" TargetMode="External"/><Relationship Id="rId12" Type="http://schemas.openxmlformats.org/officeDocument/2006/relationships/hyperlink" Target="https://apfc.org/" TargetMode="External"/><Relationship Id="rId2" Type="http://schemas.openxmlformats.org/officeDocument/2006/relationships/hyperlink" Target="https://www.ubilabnetwork.org/blog/proposing-a-recovery-universal-basic-income-for-" TargetMode="External"/><Relationship Id="rId1" Type="http://schemas.openxmlformats.org/officeDocument/2006/relationships/hyperlink" Target="https://www.povertyactionlab.org/sites/default/files/research-paper/Cash%20Transfers%20and%20Community%20Participation%20in%20Public%20Affairs%20-%20A%20Village-Level%20Randomized%20Controlled%20Trial%20in%20Kenya.pdf" TargetMode="External"/><Relationship Id="rId6" Type="http://schemas.openxmlformats.org/officeDocument/2006/relationships/hyperlink" Target="https://www.coolearth.org/news/basic-income-earlyresults-show-significant-impact/" TargetMode="External"/><Relationship Id="rId11" Type="http://schemas.openxmlformats.org/officeDocument/2006/relationships/hyperlink" Target="https://fundos-soberanos.org.br/sobre-ffsb/" TargetMode="External"/><Relationship Id="rId5" Type="http://schemas.openxmlformats.org/officeDocument/2006/relationships/hyperlink" Target="https://agenciagov.ebc.com.br/noticias/202310/bolsa-familia-atrajetoria-do-programa-que-tirou-o-brasil-do-mapa-da-fome" TargetMode="External"/><Relationship Id="rId10" Type="http://schemas.openxmlformats.org/officeDocument/2006/relationships/hyperlink" Target="https://fundossoberanos.org.br/membros/niteroi/" TargetMode="External"/><Relationship Id="rId4" Type="http://schemas.openxmlformats.org/officeDocument/2006/relationships/hyperlink" Target="https://agenciagov.ebc.com.br/noticias/202504/emabril-bolsa-familia-chega-a-mais-de-20-48-milhoes-de-lares" TargetMode="External"/><Relationship Id="rId9" Type="http://schemas.openxmlformats.org/officeDocument/2006/relationships/hyperlink" Target="https://niteroi.rj.gov.br/moeda-arariboia-pagamento-do-mes-de-junhoacontece-nesta-terca-feira-1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GTi+QsfEnlBKowYM80H3TwiM9A==">CgMxLjAaHwoBMBIaChgICVIUChJ0YWJsZS5zMTEyNTk1bnppZXoaHwoBMRIaChgICVIUChJ0YWJsZS45ZXF5cGp1eDNubmoaHwoBMhIaChgICVIUChJ0YWJsZS5qMzk4NTQ0cTZqeWwyCWguMWZvYjl0ZTIOaC5xcDR5NGFraWhnd3IyDmguZ2E2ZGMzbXZ2bHk3MghoLmdqZGd4czgAciExekxzb1MzdnNsVk9jWEtrV29WVGRoX2JucEhVWVBVbFM=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8226</Words>
  <Characters>45246</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Teufel</dc:creator>
  <cp:lastModifiedBy>Andrea Carolina Vargas Laverde UTL</cp:lastModifiedBy>
  <cp:revision>2</cp:revision>
  <dcterms:created xsi:type="dcterms:W3CDTF">2025-08-06T18:43:00Z</dcterms:created>
  <dcterms:modified xsi:type="dcterms:W3CDTF">2025-08-06T18:43:00Z</dcterms:modified>
</cp:coreProperties>
</file>