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D36CD" w14:textId="77777777" w:rsidR="00065D84" w:rsidRDefault="00065D84">
      <w:pPr>
        <w:pStyle w:val="Textoindependiente"/>
        <w:spacing w:before="266"/>
        <w:rPr>
          <w:rFonts w:ascii="Times New Roman"/>
        </w:rPr>
      </w:pPr>
      <w:bookmarkStart w:id="0" w:name="_GoBack"/>
      <w:bookmarkEnd w:id="0"/>
    </w:p>
    <w:p w14:paraId="73BC5A6B" w14:textId="06CE2056" w:rsidR="00065D84" w:rsidRDefault="00CB22B4">
      <w:pPr>
        <w:pStyle w:val="Textoindependiente"/>
        <w:ind w:left="150"/>
      </w:pPr>
      <w:r>
        <w:t>Bogotá,</w:t>
      </w:r>
      <w:r>
        <w:rPr>
          <w:spacing w:val="-5"/>
        </w:rPr>
        <w:t xml:space="preserve"> </w:t>
      </w:r>
      <w:r>
        <w:t>D.C.,</w:t>
      </w:r>
      <w:r>
        <w:rPr>
          <w:spacing w:val="-2"/>
        </w:rPr>
        <w:t xml:space="preserve"> </w:t>
      </w:r>
      <w:r w:rsidR="00FD1385">
        <w:t xml:space="preserve">Septiembre </w:t>
      </w:r>
      <w:r>
        <w:t>de</w:t>
      </w:r>
      <w:r>
        <w:rPr>
          <w:spacing w:val="-1"/>
        </w:rPr>
        <w:t xml:space="preserve"> </w:t>
      </w:r>
      <w:r>
        <w:rPr>
          <w:spacing w:val="-4"/>
        </w:rPr>
        <w:t>2025</w:t>
      </w:r>
    </w:p>
    <w:p w14:paraId="1BE5B621" w14:textId="77777777" w:rsidR="00065D84" w:rsidRDefault="00065D84">
      <w:pPr>
        <w:pStyle w:val="Textoindependiente"/>
      </w:pPr>
    </w:p>
    <w:p w14:paraId="5688E22F" w14:textId="77777777" w:rsidR="00065D84" w:rsidRDefault="00065D84">
      <w:pPr>
        <w:pStyle w:val="Textoindependiente"/>
        <w:spacing w:before="82"/>
      </w:pPr>
    </w:p>
    <w:p w14:paraId="5C5A08E1" w14:textId="77777777" w:rsidR="00065D84" w:rsidRDefault="00CB22B4">
      <w:pPr>
        <w:pStyle w:val="Textoindependiente"/>
        <w:spacing w:line="275" w:lineRule="exact"/>
        <w:ind w:left="150"/>
      </w:pPr>
      <w:r>
        <w:rPr>
          <w:spacing w:val="-2"/>
        </w:rPr>
        <w:t>Presidente</w:t>
      </w:r>
    </w:p>
    <w:p w14:paraId="0513777C" w14:textId="77777777" w:rsidR="00065D84" w:rsidRDefault="00CB22B4">
      <w:pPr>
        <w:pStyle w:val="Ttulo1"/>
      </w:pPr>
      <w:r>
        <w:t>JULIÁN</w:t>
      </w:r>
      <w:r>
        <w:rPr>
          <w:spacing w:val="-2"/>
        </w:rPr>
        <w:t xml:space="preserve"> </w:t>
      </w:r>
      <w:r>
        <w:t>DAVID</w:t>
      </w:r>
      <w:r>
        <w:rPr>
          <w:spacing w:val="-1"/>
        </w:rPr>
        <w:t xml:space="preserve"> </w:t>
      </w:r>
      <w:r>
        <w:rPr>
          <w:spacing w:val="-2"/>
        </w:rPr>
        <w:t>LÓPEZ</w:t>
      </w:r>
    </w:p>
    <w:p w14:paraId="56DB780F" w14:textId="77777777" w:rsidR="00065D84" w:rsidRDefault="00CB22B4">
      <w:pPr>
        <w:pStyle w:val="Textoindependiente"/>
        <w:spacing w:before="4"/>
        <w:ind w:left="150" w:right="6446"/>
        <w:jc w:val="both"/>
      </w:pPr>
      <w:r>
        <w:t>Honorable</w:t>
      </w:r>
      <w:r>
        <w:rPr>
          <w:spacing w:val="-17"/>
        </w:rPr>
        <w:t xml:space="preserve"> </w:t>
      </w:r>
      <w:r>
        <w:t>Representante Congreso</w:t>
      </w:r>
      <w:r>
        <w:rPr>
          <w:spacing w:val="-13"/>
        </w:rPr>
        <w:t xml:space="preserve"> </w:t>
      </w:r>
      <w:r>
        <w:t>de</w:t>
      </w:r>
      <w:r>
        <w:rPr>
          <w:spacing w:val="-13"/>
        </w:rPr>
        <w:t xml:space="preserve"> </w:t>
      </w:r>
      <w:r>
        <w:t>la</w:t>
      </w:r>
      <w:r>
        <w:rPr>
          <w:spacing w:val="-13"/>
        </w:rPr>
        <w:t xml:space="preserve"> </w:t>
      </w:r>
      <w:r>
        <w:t xml:space="preserve">República </w:t>
      </w:r>
      <w:r>
        <w:rPr>
          <w:spacing w:val="-2"/>
        </w:rPr>
        <w:t>Ciudad</w:t>
      </w:r>
    </w:p>
    <w:p w14:paraId="3C99B124" w14:textId="77777777" w:rsidR="00065D84" w:rsidRDefault="00CB22B4">
      <w:pPr>
        <w:pStyle w:val="Textoindependiente"/>
        <w:spacing w:before="273"/>
        <w:ind w:left="150"/>
      </w:pPr>
      <w:r>
        <w:rPr>
          <w:spacing w:val="-2"/>
        </w:rPr>
        <w:t>Secretario</w:t>
      </w:r>
    </w:p>
    <w:p w14:paraId="6F2D75D0" w14:textId="77777777" w:rsidR="00065D84" w:rsidRDefault="00CB22B4">
      <w:pPr>
        <w:pStyle w:val="Ttulo1"/>
        <w:spacing w:before="4"/>
      </w:pPr>
      <w:r>
        <w:t>JAIME</w:t>
      </w:r>
      <w:r>
        <w:rPr>
          <w:spacing w:val="-2"/>
        </w:rPr>
        <w:t xml:space="preserve"> </w:t>
      </w:r>
      <w:r>
        <w:t>LUIS</w:t>
      </w:r>
      <w:r>
        <w:rPr>
          <w:spacing w:val="-2"/>
        </w:rPr>
        <w:t xml:space="preserve"> </w:t>
      </w:r>
      <w:r>
        <w:t>LACOUTURE</w:t>
      </w:r>
      <w:r>
        <w:rPr>
          <w:spacing w:val="-1"/>
        </w:rPr>
        <w:t xml:space="preserve"> </w:t>
      </w:r>
      <w:r>
        <w:rPr>
          <w:spacing w:val="-2"/>
        </w:rPr>
        <w:t>PEÑALOZA</w:t>
      </w:r>
    </w:p>
    <w:p w14:paraId="3E0D8E32" w14:textId="77777777" w:rsidR="00065D84" w:rsidRDefault="00CB22B4">
      <w:pPr>
        <w:pStyle w:val="Textoindependiente"/>
        <w:ind w:left="150" w:right="6308"/>
      </w:pPr>
      <w:r>
        <w:t>Honorable Doctor Congreso</w:t>
      </w:r>
      <w:r>
        <w:rPr>
          <w:spacing w:val="-13"/>
        </w:rPr>
        <w:t xml:space="preserve"> </w:t>
      </w:r>
      <w:r>
        <w:t>de</w:t>
      </w:r>
      <w:r>
        <w:rPr>
          <w:spacing w:val="-13"/>
        </w:rPr>
        <w:t xml:space="preserve"> </w:t>
      </w:r>
      <w:r>
        <w:t>la</w:t>
      </w:r>
      <w:r>
        <w:rPr>
          <w:spacing w:val="-13"/>
        </w:rPr>
        <w:t xml:space="preserve"> </w:t>
      </w:r>
      <w:r>
        <w:t xml:space="preserve">República </w:t>
      </w:r>
      <w:r>
        <w:rPr>
          <w:spacing w:val="-2"/>
        </w:rPr>
        <w:t>Ciudad</w:t>
      </w:r>
    </w:p>
    <w:p w14:paraId="2914E1B7" w14:textId="77777777" w:rsidR="00065D84" w:rsidRDefault="00065D84">
      <w:pPr>
        <w:pStyle w:val="Textoindependiente"/>
        <w:spacing w:before="181"/>
      </w:pPr>
    </w:p>
    <w:p w14:paraId="2124033F" w14:textId="77777777" w:rsidR="00065D84" w:rsidRDefault="00CB22B4">
      <w:pPr>
        <w:pStyle w:val="Textoindependiente"/>
        <w:ind w:left="150" w:right="140"/>
        <w:jc w:val="both"/>
      </w:pPr>
      <w:r>
        <w:rPr>
          <w:rFonts w:ascii="Arial" w:hAnsi="Arial"/>
          <w:b/>
        </w:rPr>
        <w:t xml:space="preserve">Asunto: </w:t>
      </w:r>
      <w:r>
        <w:t xml:space="preserve">Presentación del Proyecto de Ley </w:t>
      </w:r>
      <w:r>
        <w:t>“Por medio del cual se establecen incentivos tributarios para las empresas que financien o patrocinen escuelas deportivas de formación amateur y se dictan otras disposiciones”.</w:t>
      </w:r>
    </w:p>
    <w:p w14:paraId="7D9D5296" w14:textId="77777777" w:rsidR="00065D84" w:rsidRDefault="00065D84">
      <w:pPr>
        <w:pStyle w:val="Textoindependiente"/>
        <w:spacing w:before="1"/>
      </w:pPr>
    </w:p>
    <w:p w14:paraId="1776485E" w14:textId="77777777" w:rsidR="00065D84" w:rsidRDefault="00CB22B4">
      <w:pPr>
        <w:pStyle w:val="Textoindependiente"/>
        <w:spacing w:before="1"/>
        <w:ind w:left="150" w:right="136"/>
        <w:jc w:val="both"/>
      </w:pPr>
      <w:r>
        <w:t>En</w:t>
      </w:r>
      <w:r>
        <w:rPr>
          <w:spacing w:val="-2"/>
        </w:rPr>
        <w:t xml:space="preserve"> </w:t>
      </w:r>
      <w:r>
        <w:t>ejercicio</w:t>
      </w:r>
      <w:r>
        <w:rPr>
          <w:spacing w:val="-7"/>
        </w:rPr>
        <w:t xml:space="preserve"> </w:t>
      </w:r>
      <w:r>
        <w:t>de</w:t>
      </w:r>
      <w:r>
        <w:rPr>
          <w:spacing w:val="-7"/>
        </w:rPr>
        <w:t xml:space="preserve"> </w:t>
      </w:r>
      <w:r>
        <w:t>la</w:t>
      </w:r>
      <w:r>
        <w:rPr>
          <w:spacing w:val="-2"/>
        </w:rPr>
        <w:t xml:space="preserve"> </w:t>
      </w:r>
      <w:r>
        <w:t>facultad</w:t>
      </w:r>
      <w:r>
        <w:rPr>
          <w:spacing w:val="-2"/>
        </w:rPr>
        <w:t xml:space="preserve"> </w:t>
      </w:r>
      <w:r>
        <w:t>prevista</w:t>
      </w:r>
      <w:r>
        <w:rPr>
          <w:spacing w:val="-2"/>
        </w:rPr>
        <w:t xml:space="preserve"> </w:t>
      </w:r>
      <w:r>
        <w:t>en</w:t>
      </w:r>
      <w:r>
        <w:rPr>
          <w:spacing w:val="-2"/>
        </w:rPr>
        <w:t xml:space="preserve"> </w:t>
      </w:r>
      <w:r>
        <w:t>el</w:t>
      </w:r>
      <w:r>
        <w:rPr>
          <w:spacing w:val="-7"/>
        </w:rPr>
        <w:t xml:space="preserve"> </w:t>
      </w:r>
      <w:r>
        <w:t>artículo</w:t>
      </w:r>
      <w:r>
        <w:rPr>
          <w:spacing w:val="-7"/>
        </w:rPr>
        <w:t xml:space="preserve"> </w:t>
      </w:r>
      <w:r>
        <w:t>140</w:t>
      </w:r>
      <w:r>
        <w:rPr>
          <w:spacing w:val="-2"/>
        </w:rPr>
        <w:t xml:space="preserve"> </w:t>
      </w:r>
      <w:r>
        <w:t>numeral</w:t>
      </w:r>
      <w:r>
        <w:rPr>
          <w:spacing w:val="-2"/>
        </w:rPr>
        <w:t xml:space="preserve"> </w:t>
      </w:r>
      <w:r>
        <w:t>1º</w:t>
      </w:r>
      <w:r>
        <w:rPr>
          <w:spacing w:val="-1"/>
        </w:rPr>
        <w:t xml:space="preserve"> </w:t>
      </w:r>
      <w:r>
        <w:t>de</w:t>
      </w:r>
      <w:r>
        <w:rPr>
          <w:spacing w:val="-7"/>
        </w:rPr>
        <w:t xml:space="preserve"> </w:t>
      </w:r>
      <w:r>
        <w:t>la</w:t>
      </w:r>
      <w:r>
        <w:rPr>
          <w:spacing w:val="-2"/>
        </w:rPr>
        <w:t xml:space="preserve"> </w:t>
      </w:r>
      <w:r>
        <w:t>Ley</w:t>
      </w:r>
      <w:r>
        <w:rPr>
          <w:spacing w:val="-3"/>
        </w:rPr>
        <w:t xml:space="preserve"> </w:t>
      </w:r>
      <w:r>
        <w:t>5</w:t>
      </w:r>
      <w:r>
        <w:t>ª</w:t>
      </w:r>
      <w:r>
        <w:rPr>
          <w:spacing w:val="-7"/>
        </w:rPr>
        <w:t xml:space="preserve"> </w:t>
      </w:r>
      <w:r>
        <w:t>de</w:t>
      </w:r>
      <w:r>
        <w:rPr>
          <w:spacing w:val="-7"/>
        </w:rPr>
        <w:t xml:space="preserve"> </w:t>
      </w:r>
      <w:r>
        <w:t>1992, presentamos a consideración del Congreso de la República el proyecto de Ley “Por medio</w:t>
      </w:r>
      <w:r>
        <w:rPr>
          <w:spacing w:val="-8"/>
        </w:rPr>
        <w:t xml:space="preserve"> </w:t>
      </w:r>
      <w:r>
        <w:t>del</w:t>
      </w:r>
      <w:r>
        <w:rPr>
          <w:spacing w:val="-3"/>
        </w:rPr>
        <w:t xml:space="preserve"> </w:t>
      </w:r>
      <w:r>
        <w:t>cual</w:t>
      </w:r>
      <w:r>
        <w:rPr>
          <w:spacing w:val="-3"/>
        </w:rPr>
        <w:t xml:space="preserve"> </w:t>
      </w:r>
      <w:r>
        <w:t>se</w:t>
      </w:r>
      <w:r>
        <w:rPr>
          <w:spacing w:val="-3"/>
        </w:rPr>
        <w:t xml:space="preserve"> </w:t>
      </w:r>
      <w:r>
        <w:t>establecen</w:t>
      </w:r>
      <w:r>
        <w:rPr>
          <w:spacing w:val="-8"/>
        </w:rPr>
        <w:t xml:space="preserve"> </w:t>
      </w:r>
      <w:r>
        <w:t>incentivos</w:t>
      </w:r>
      <w:r>
        <w:rPr>
          <w:spacing w:val="-4"/>
        </w:rPr>
        <w:t xml:space="preserve"> </w:t>
      </w:r>
      <w:r>
        <w:t>tributarios</w:t>
      </w:r>
      <w:r>
        <w:rPr>
          <w:spacing w:val="-4"/>
        </w:rPr>
        <w:t xml:space="preserve"> </w:t>
      </w:r>
      <w:r>
        <w:t>para</w:t>
      </w:r>
      <w:r>
        <w:rPr>
          <w:spacing w:val="-8"/>
        </w:rPr>
        <w:t xml:space="preserve"> </w:t>
      </w:r>
      <w:r>
        <w:t>las</w:t>
      </w:r>
      <w:r>
        <w:rPr>
          <w:spacing w:val="-4"/>
        </w:rPr>
        <w:t xml:space="preserve"> </w:t>
      </w:r>
      <w:r>
        <w:t>empresas</w:t>
      </w:r>
      <w:r>
        <w:rPr>
          <w:spacing w:val="-4"/>
        </w:rPr>
        <w:t xml:space="preserve"> </w:t>
      </w:r>
      <w:r>
        <w:t>que</w:t>
      </w:r>
      <w:r>
        <w:rPr>
          <w:spacing w:val="-3"/>
        </w:rPr>
        <w:t xml:space="preserve"> </w:t>
      </w:r>
      <w:r>
        <w:t>financien</w:t>
      </w:r>
      <w:r>
        <w:rPr>
          <w:spacing w:val="-3"/>
        </w:rPr>
        <w:t xml:space="preserve"> </w:t>
      </w:r>
      <w:r>
        <w:t>o patrocinen</w:t>
      </w:r>
      <w:r>
        <w:rPr>
          <w:spacing w:val="-18"/>
        </w:rPr>
        <w:t xml:space="preserve"> </w:t>
      </w:r>
      <w:r>
        <w:t>escuelas</w:t>
      </w:r>
      <w:r>
        <w:rPr>
          <w:spacing w:val="-17"/>
        </w:rPr>
        <w:t xml:space="preserve"> </w:t>
      </w:r>
      <w:r>
        <w:t>deportivas</w:t>
      </w:r>
      <w:r>
        <w:rPr>
          <w:spacing w:val="-15"/>
        </w:rPr>
        <w:t xml:space="preserve"> </w:t>
      </w:r>
      <w:r>
        <w:t>de</w:t>
      </w:r>
      <w:r>
        <w:rPr>
          <w:spacing w:val="-9"/>
        </w:rPr>
        <w:t xml:space="preserve"> </w:t>
      </w:r>
      <w:r>
        <w:t>formación</w:t>
      </w:r>
      <w:r>
        <w:rPr>
          <w:spacing w:val="-14"/>
        </w:rPr>
        <w:t xml:space="preserve"> </w:t>
      </w:r>
      <w:r>
        <w:t>amateur</w:t>
      </w:r>
      <w:r>
        <w:rPr>
          <w:spacing w:val="-14"/>
        </w:rPr>
        <w:t xml:space="preserve"> </w:t>
      </w:r>
      <w:r>
        <w:t>y</w:t>
      </w:r>
      <w:r>
        <w:rPr>
          <w:spacing w:val="-15"/>
        </w:rPr>
        <w:t xml:space="preserve"> </w:t>
      </w:r>
      <w:r>
        <w:t>se</w:t>
      </w:r>
      <w:r>
        <w:rPr>
          <w:spacing w:val="-13"/>
        </w:rPr>
        <w:t xml:space="preserve"> </w:t>
      </w:r>
      <w:r>
        <w:t>dictan</w:t>
      </w:r>
      <w:r>
        <w:rPr>
          <w:spacing w:val="-14"/>
        </w:rPr>
        <w:t xml:space="preserve"> </w:t>
      </w:r>
      <w:r>
        <w:t>otras</w:t>
      </w:r>
      <w:r>
        <w:rPr>
          <w:spacing w:val="-14"/>
        </w:rPr>
        <w:t xml:space="preserve"> </w:t>
      </w:r>
      <w:r>
        <w:rPr>
          <w:spacing w:val="-2"/>
        </w:rPr>
        <w:t>disposiciones”.</w:t>
      </w:r>
    </w:p>
    <w:p w14:paraId="2FC30C00" w14:textId="77777777" w:rsidR="00065D84" w:rsidRDefault="00065D84">
      <w:pPr>
        <w:pStyle w:val="Textoindependiente"/>
        <w:spacing w:before="10"/>
      </w:pPr>
    </w:p>
    <w:p w14:paraId="68B02B46" w14:textId="77777777" w:rsidR="00065D84" w:rsidRDefault="00CB22B4">
      <w:pPr>
        <w:pStyle w:val="Textoindependiente"/>
        <w:ind w:left="150"/>
      </w:pPr>
      <w:r>
        <w:rPr>
          <w:spacing w:val="-2"/>
        </w:rPr>
        <w:t>Cordialmente,</w:t>
      </w:r>
    </w:p>
    <w:p w14:paraId="4978FD03" w14:textId="77777777" w:rsidR="00065D84" w:rsidRDefault="00065D84">
      <w:pPr>
        <w:pStyle w:val="Textoindependiente"/>
        <w:rPr>
          <w:sz w:val="20"/>
        </w:rPr>
      </w:pPr>
    </w:p>
    <w:p w14:paraId="418F3B19" w14:textId="77777777" w:rsidR="00065D84" w:rsidRDefault="00065D84">
      <w:pPr>
        <w:pStyle w:val="Textoindependiente"/>
        <w:rPr>
          <w:sz w:val="20"/>
        </w:rPr>
      </w:pPr>
    </w:p>
    <w:p w14:paraId="2EDB1436" w14:textId="77777777" w:rsidR="00065D84" w:rsidRDefault="00CB22B4">
      <w:pPr>
        <w:pStyle w:val="Textoindependiente"/>
        <w:spacing w:before="160"/>
        <w:rPr>
          <w:sz w:val="20"/>
        </w:rPr>
      </w:pPr>
      <w:r>
        <w:rPr>
          <w:noProof/>
          <w:sz w:val="20"/>
          <w:lang w:val="es-CO" w:eastAsia="es-CO"/>
        </w:rPr>
        <mc:AlternateContent>
          <mc:Choice Requires="wpg">
            <w:drawing>
              <wp:anchor distT="0" distB="0" distL="0" distR="0" simplePos="0" relativeHeight="487587840" behindDoc="1" locked="0" layoutInCell="1" allowOverlap="1" wp14:anchorId="578E9D54" wp14:editId="15368964">
                <wp:simplePos x="0" y="0"/>
                <wp:positionH relativeFrom="page">
                  <wp:posOffset>1009967</wp:posOffset>
                </wp:positionH>
                <wp:positionV relativeFrom="paragraph">
                  <wp:posOffset>262877</wp:posOffset>
                </wp:positionV>
                <wp:extent cx="5568950" cy="237617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8950" cy="2376170"/>
                          <a:chOff x="0" y="0"/>
                          <a:chExt cx="5568950" cy="2376170"/>
                        </a:xfrm>
                      </wpg:grpSpPr>
                      <wps:wsp>
                        <wps:cNvPr id="5" name="Graphic 5"/>
                        <wps:cNvSpPr/>
                        <wps:spPr>
                          <a:xfrm>
                            <a:off x="2766758" y="0"/>
                            <a:ext cx="2801620" cy="2376170"/>
                          </a:xfrm>
                          <a:custGeom>
                            <a:avLst/>
                            <a:gdLst/>
                            <a:ahLst/>
                            <a:cxnLst/>
                            <a:rect l="l" t="t" r="r" b="b"/>
                            <a:pathLst>
                              <a:path w="2801620" h="2376170">
                                <a:moveTo>
                                  <a:pt x="2801620" y="0"/>
                                </a:moveTo>
                                <a:lnTo>
                                  <a:pt x="2788920" y="0"/>
                                </a:lnTo>
                                <a:lnTo>
                                  <a:pt x="2788920" y="12700"/>
                                </a:lnTo>
                                <a:lnTo>
                                  <a:pt x="2788920" y="76200"/>
                                </a:lnTo>
                                <a:lnTo>
                                  <a:pt x="2788920" y="2363216"/>
                                </a:lnTo>
                                <a:lnTo>
                                  <a:pt x="12700" y="2363216"/>
                                </a:lnTo>
                                <a:lnTo>
                                  <a:pt x="12700" y="76200"/>
                                </a:lnTo>
                                <a:lnTo>
                                  <a:pt x="12700" y="12700"/>
                                </a:lnTo>
                                <a:lnTo>
                                  <a:pt x="2788920" y="12700"/>
                                </a:lnTo>
                                <a:lnTo>
                                  <a:pt x="2788920" y="0"/>
                                </a:lnTo>
                                <a:lnTo>
                                  <a:pt x="12700" y="0"/>
                                </a:lnTo>
                                <a:lnTo>
                                  <a:pt x="0" y="0"/>
                                </a:lnTo>
                                <a:lnTo>
                                  <a:pt x="0" y="12700"/>
                                </a:lnTo>
                                <a:lnTo>
                                  <a:pt x="0" y="76200"/>
                                </a:lnTo>
                                <a:lnTo>
                                  <a:pt x="0" y="2363216"/>
                                </a:lnTo>
                                <a:lnTo>
                                  <a:pt x="0" y="2375916"/>
                                </a:lnTo>
                                <a:lnTo>
                                  <a:pt x="12700" y="2375916"/>
                                </a:lnTo>
                                <a:lnTo>
                                  <a:pt x="2788920" y="2375916"/>
                                </a:lnTo>
                                <a:lnTo>
                                  <a:pt x="2801620" y="2375916"/>
                                </a:lnTo>
                                <a:lnTo>
                                  <a:pt x="2801620" y="2363216"/>
                                </a:lnTo>
                                <a:lnTo>
                                  <a:pt x="2801620" y="76200"/>
                                </a:lnTo>
                                <a:lnTo>
                                  <a:pt x="2801620" y="12700"/>
                                </a:lnTo>
                                <a:lnTo>
                                  <a:pt x="2801620"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6350" y="6350"/>
                            <a:ext cx="2767330" cy="2363470"/>
                          </a:xfrm>
                          <a:prstGeom prst="rect">
                            <a:avLst/>
                          </a:prstGeom>
                          <a:ln w="12700">
                            <a:solidFill>
                              <a:srgbClr val="000000"/>
                            </a:solidFill>
                            <a:prstDash val="solid"/>
                          </a:ln>
                        </wps:spPr>
                        <wps:txbx>
                          <w:txbxContent>
                            <w:p w14:paraId="67624BE3" w14:textId="77777777" w:rsidR="00065D84" w:rsidRDefault="00065D84">
                              <w:pPr>
                                <w:rPr>
                                  <w:sz w:val="24"/>
                                </w:rPr>
                              </w:pPr>
                            </w:p>
                            <w:p w14:paraId="410634E8" w14:textId="77777777" w:rsidR="00065D84" w:rsidRDefault="00065D84">
                              <w:pPr>
                                <w:rPr>
                                  <w:sz w:val="24"/>
                                </w:rPr>
                              </w:pPr>
                            </w:p>
                            <w:p w14:paraId="26288246" w14:textId="77777777" w:rsidR="00065D84" w:rsidRDefault="00065D84">
                              <w:pPr>
                                <w:rPr>
                                  <w:sz w:val="24"/>
                                </w:rPr>
                              </w:pPr>
                            </w:p>
                            <w:p w14:paraId="7B1A70AC" w14:textId="77777777" w:rsidR="00065D84" w:rsidRDefault="00065D84">
                              <w:pPr>
                                <w:rPr>
                                  <w:sz w:val="24"/>
                                </w:rPr>
                              </w:pPr>
                            </w:p>
                            <w:p w14:paraId="40616DFF" w14:textId="77777777" w:rsidR="00065D84" w:rsidRDefault="00065D84">
                              <w:pPr>
                                <w:spacing w:before="95"/>
                                <w:rPr>
                                  <w:sz w:val="24"/>
                                </w:rPr>
                              </w:pPr>
                            </w:p>
                            <w:p w14:paraId="74C59EAF" w14:textId="77777777" w:rsidR="00065D84" w:rsidRDefault="00CB22B4">
                              <w:pPr>
                                <w:spacing w:line="261" w:lineRule="auto"/>
                                <w:ind w:left="1566" w:hanging="1316"/>
                                <w:rPr>
                                  <w:rFonts w:ascii="Arial"/>
                                  <w:b/>
                                  <w:sz w:val="24"/>
                                </w:rPr>
                              </w:pPr>
                              <w:r>
                                <w:rPr>
                                  <w:rFonts w:ascii="Arial"/>
                                  <w:b/>
                                  <w:sz w:val="24"/>
                                </w:rPr>
                                <w:t>JAIRO</w:t>
                              </w:r>
                              <w:r>
                                <w:rPr>
                                  <w:rFonts w:ascii="Arial"/>
                                  <w:b/>
                                  <w:spacing w:val="-17"/>
                                  <w:sz w:val="24"/>
                                </w:rPr>
                                <w:t xml:space="preserve"> </w:t>
                              </w:r>
                              <w:r>
                                <w:rPr>
                                  <w:rFonts w:ascii="Arial"/>
                                  <w:b/>
                                  <w:sz w:val="24"/>
                                </w:rPr>
                                <w:t>ALBERTO</w:t>
                              </w:r>
                              <w:r>
                                <w:rPr>
                                  <w:rFonts w:ascii="Arial"/>
                                  <w:b/>
                                  <w:spacing w:val="-17"/>
                                  <w:sz w:val="24"/>
                                </w:rPr>
                                <w:t xml:space="preserve"> </w:t>
                              </w:r>
                              <w:r>
                                <w:rPr>
                                  <w:rFonts w:ascii="Arial"/>
                                  <w:b/>
                                  <w:sz w:val="24"/>
                                </w:rPr>
                                <w:t xml:space="preserve">CASTELLANOS </w:t>
                              </w:r>
                              <w:r>
                                <w:rPr>
                                  <w:rFonts w:ascii="Arial"/>
                                  <w:b/>
                                  <w:spacing w:val="-2"/>
                                  <w:sz w:val="24"/>
                                </w:rPr>
                                <w:t>SERRANO</w:t>
                              </w:r>
                            </w:p>
                            <w:p w14:paraId="5C65919D" w14:textId="77777777" w:rsidR="00065D84" w:rsidRDefault="00CB22B4">
                              <w:pPr>
                                <w:spacing w:before="159" w:line="396" w:lineRule="auto"/>
                                <w:ind w:left="785" w:right="709" w:firstLine="930"/>
                                <w:rPr>
                                  <w:sz w:val="24"/>
                                </w:rPr>
                              </w:pPr>
                              <w:r>
                                <w:rPr>
                                  <w:spacing w:val="-2"/>
                                  <w:sz w:val="24"/>
                                </w:rPr>
                                <w:t xml:space="preserve">Senador </w:t>
                              </w:r>
                              <w:r>
                                <w:rPr>
                                  <w:sz w:val="24"/>
                                </w:rPr>
                                <w:t>Congreso</w:t>
                              </w:r>
                              <w:r>
                                <w:rPr>
                                  <w:spacing w:val="-13"/>
                                  <w:sz w:val="24"/>
                                </w:rPr>
                                <w:t xml:space="preserve"> </w:t>
                              </w:r>
                              <w:r>
                                <w:rPr>
                                  <w:sz w:val="24"/>
                                </w:rPr>
                                <w:t>de</w:t>
                              </w:r>
                              <w:r>
                                <w:rPr>
                                  <w:spacing w:val="-13"/>
                                  <w:sz w:val="24"/>
                                </w:rPr>
                                <w:t xml:space="preserve"> </w:t>
                              </w:r>
                              <w:r>
                                <w:rPr>
                                  <w:sz w:val="24"/>
                                </w:rPr>
                                <w:t>la</w:t>
                              </w:r>
                              <w:r>
                                <w:rPr>
                                  <w:spacing w:val="-13"/>
                                  <w:sz w:val="24"/>
                                </w:rPr>
                                <w:t xml:space="preserve"> </w:t>
                              </w:r>
                              <w:r>
                                <w:rPr>
                                  <w:sz w:val="24"/>
                                </w:rPr>
                                <w:t>República</w:t>
                              </w:r>
                            </w:p>
                            <w:p w14:paraId="3F901F68" w14:textId="77777777" w:rsidR="00065D84" w:rsidRDefault="00CB22B4">
                              <w:pPr>
                                <w:spacing w:before="4"/>
                                <w:ind w:left="205"/>
                                <w:rPr>
                                  <w:sz w:val="24"/>
                                </w:rPr>
                              </w:pPr>
                              <w:r>
                                <w:rPr>
                                  <w:sz w:val="24"/>
                                </w:rPr>
                                <w:t>Partido</w:t>
                              </w:r>
                              <w:r>
                                <w:rPr>
                                  <w:spacing w:val="-4"/>
                                  <w:sz w:val="24"/>
                                </w:rPr>
                                <w:t xml:space="preserve"> </w:t>
                              </w:r>
                              <w:r>
                                <w:rPr>
                                  <w:sz w:val="24"/>
                                </w:rPr>
                                <w:t>Alianza</w:t>
                              </w:r>
                              <w:r>
                                <w:rPr>
                                  <w:spacing w:val="-3"/>
                                  <w:sz w:val="24"/>
                                </w:rPr>
                                <w:t xml:space="preserve"> </w:t>
                              </w:r>
                              <w:r>
                                <w:rPr>
                                  <w:sz w:val="24"/>
                                </w:rPr>
                                <w:t>Social</w:t>
                              </w:r>
                              <w:r>
                                <w:rPr>
                                  <w:spacing w:val="-3"/>
                                  <w:sz w:val="24"/>
                                </w:rPr>
                                <w:t xml:space="preserve"> </w:t>
                              </w:r>
                              <w:r>
                                <w:rPr>
                                  <w:spacing w:val="-2"/>
                                  <w:sz w:val="24"/>
                                </w:rPr>
                                <w:t>Independiente</w:t>
                              </w:r>
                            </w:p>
                          </w:txbxContent>
                        </wps:txbx>
                        <wps:bodyPr wrap="square" lIns="0" tIns="0" rIns="0" bIns="0" rtlCol="0">
                          <a:noAutofit/>
                        </wps:bodyPr>
                      </wps:wsp>
                    </wpg:wgp>
                  </a:graphicData>
                </a:graphic>
              </wp:anchor>
            </w:drawing>
          </mc:Choice>
          <mc:Fallback>
            <w:pict>
              <v:group w14:anchorId="578E9D54" id="Group 4" o:spid="_x0000_s1026" style="position:absolute;margin-left:79.5pt;margin-top:20.7pt;width:438.5pt;height:187.1pt;z-index:-15728640;mso-wrap-distance-left:0;mso-wrap-distance-right:0;mso-position-horizontal-relative:page" coordsize="55689,23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">
                <v:shape id="Graphic 5" o:spid="_x0000_s1027" style="position:absolute;left:27667;width:28016;height:23761;visibility:visible;mso-wrap-style:square;v-text-anchor:top" coordsize="2801620,237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" path="m2801620,r-12700,l2788920,12700r,63500l2788920,2363216r-2776220,l12700,76200r,-63500l2788920,12700r,-12700l12700,,,,,12700,,76200,,2363216r,12700l12700,2375916r2776220,l2801620,2375916r,-12700l2801620,76200r,-63500l2801620,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63;top:63;width:27673;height:23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" filled="f" strokeweight="1pt">
                  <v:textbox inset="0,0,0,0">
                    <w:txbxContent>
                      <w:p w14:paraId="67624BE3" w14:textId="77777777" w:rsidR="00065D84" w:rsidRDefault="00065D84">
                        <w:pPr>
                          <w:rPr>
                            <w:sz w:val="24"/>
                          </w:rPr>
                        </w:pPr>
                      </w:p>
                      <w:p w14:paraId="410634E8" w14:textId="77777777" w:rsidR="00065D84" w:rsidRDefault="00065D84">
                        <w:pPr>
                          <w:rPr>
                            <w:sz w:val="24"/>
                          </w:rPr>
                        </w:pPr>
                      </w:p>
                      <w:p w14:paraId="26288246" w14:textId="77777777" w:rsidR="00065D84" w:rsidRDefault="00065D84">
                        <w:pPr>
                          <w:rPr>
                            <w:sz w:val="24"/>
                          </w:rPr>
                        </w:pPr>
                      </w:p>
                      <w:p w14:paraId="7B1A70AC" w14:textId="77777777" w:rsidR="00065D84" w:rsidRDefault="00065D84">
                        <w:pPr>
                          <w:rPr>
                            <w:sz w:val="24"/>
                          </w:rPr>
                        </w:pPr>
                      </w:p>
                      <w:p w14:paraId="40616DFF" w14:textId="77777777" w:rsidR="00065D84" w:rsidRDefault="00065D84">
                        <w:pPr>
                          <w:spacing w:before="95"/>
                          <w:rPr>
                            <w:sz w:val="24"/>
                          </w:rPr>
                        </w:pPr>
                      </w:p>
                      <w:p w14:paraId="74C59EAF" w14:textId="77777777" w:rsidR="00065D84" w:rsidRDefault="00CB22B4">
                        <w:pPr>
                          <w:spacing w:line="261" w:lineRule="auto"/>
                          <w:ind w:left="1566" w:hanging="1316"/>
                          <w:rPr>
                            <w:rFonts w:ascii="Arial"/>
                            <w:b/>
                            <w:sz w:val="24"/>
                          </w:rPr>
                        </w:pPr>
                        <w:r>
                          <w:rPr>
                            <w:rFonts w:ascii="Arial"/>
                            <w:b/>
                            <w:sz w:val="24"/>
                          </w:rPr>
                          <w:t>JAIRO</w:t>
                        </w:r>
                        <w:r>
                          <w:rPr>
                            <w:rFonts w:ascii="Arial"/>
                            <w:b/>
                            <w:spacing w:val="-17"/>
                            <w:sz w:val="24"/>
                          </w:rPr>
                          <w:t xml:space="preserve"> </w:t>
                        </w:r>
                        <w:r>
                          <w:rPr>
                            <w:rFonts w:ascii="Arial"/>
                            <w:b/>
                            <w:sz w:val="24"/>
                          </w:rPr>
                          <w:t>ALBERTO</w:t>
                        </w:r>
                        <w:r>
                          <w:rPr>
                            <w:rFonts w:ascii="Arial"/>
                            <w:b/>
                            <w:spacing w:val="-17"/>
                            <w:sz w:val="24"/>
                          </w:rPr>
                          <w:t xml:space="preserve"> </w:t>
                        </w:r>
                        <w:r>
                          <w:rPr>
                            <w:rFonts w:ascii="Arial"/>
                            <w:b/>
                            <w:sz w:val="24"/>
                          </w:rPr>
                          <w:t xml:space="preserve">CASTELLANOS </w:t>
                        </w:r>
                        <w:r>
                          <w:rPr>
                            <w:rFonts w:ascii="Arial"/>
                            <w:b/>
                            <w:spacing w:val="-2"/>
                            <w:sz w:val="24"/>
                          </w:rPr>
                          <w:t>SERRANO</w:t>
                        </w:r>
                      </w:p>
                      <w:p w14:paraId="5C65919D" w14:textId="77777777" w:rsidR="00065D84" w:rsidRDefault="00CB22B4">
                        <w:pPr>
                          <w:spacing w:before="159" w:line="396" w:lineRule="auto"/>
                          <w:ind w:left="785" w:right="709" w:firstLine="930"/>
                          <w:rPr>
                            <w:sz w:val="24"/>
                          </w:rPr>
                        </w:pPr>
                        <w:r>
                          <w:rPr>
                            <w:spacing w:val="-2"/>
                            <w:sz w:val="24"/>
                          </w:rPr>
                          <w:t xml:space="preserve">Senador </w:t>
                        </w:r>
                        <w:r>
                          <w:rPr>
                            <w:sz w:val="24"/>
                          </w:rPr>
                          <w:t>Congreso</w:t>
                        </w:r>
                        <w:r>
                          <w:rPr>
                            <w:spacing w:val="-13"/>
                            <w:sz w:val="24"/>
                          </w:rPr>
                          <w:t xml:space="preserve"> </w:t>
                        </w:r>
                        <w:r>
                          <w:rPr>
                            <w:sz w:val="24"/>
                          </w:rPr>
                          <w:t>de</w:t>
                        </w:r>
                        <w:r>
                          <w:rPr>
                            <w:spacing w:val="-13"/>
                            <w:sz w:val="24"/>
                          </w:rPr>
                          <w:t xml:space="preserve"> </w:t>
                        </w:r>
                        <w:r>
                          <w:rPr>
                            <w:sz w:val="24"/>
                          </w:rPr>
                          <w:t>la</w:t>
                        </w:r>
                        <w:r>
                          <w:rPr>
                            <w:spacing w:val="-13"/>
                            <w:sz w:val="24"/>
                          </w:rPr>
                          <w:t xml:space="preserve"> </w:t>
                        </w:r>
                        <w:r>
                          <w:rPr>
                            <w:sz w:val="24"/>
                          </w:rPr>
                          <w:t>República</w:t>
                        </w:r>
                      </w:p>
                      <w:p w14:paraId="3F901F68" w14:textId="77777777" w:rsidR="00065D84" w:rsidRDefault="00CB22B4">
                        <w:pPr>
                          <w:spacing w:before="4"/>
                          <w:ind w:left="205"/>
                          <w:rPr>
                            <w:sz w:val="24"/>
                          </w:rPr>
                        </w:pPr>
                        <w:r>
                          <w:rPr>
                            <w:sz w:val="24"/>
                          </w:rPr>
                          <w:t>Partido</w:t>
                        </w:r>
                        <w:r>
                          <w:rPr>
                            <w:spacing w:val="-4"/>
                            <w:sz w:val="24"/>
                          </w:rPr>
                          <w:t xml:space="preserve"> </w:t>
                        </w:r>
                        <w:r>
                          <w:rPr>
                            <w:sz w:val="24"/>
                          </w:rPr>
                          <w:t>Alianza</w:t>
                        </w:r>
                        <w:r>
                          <w:rPr>
                            <w:spacing w:val="-3"/>
                            <w:sz w:val="24"/>
                          </w:rPr>
                          <w:t xml:space="preserve"> </w:t>
                        </w:r>
                        <w:r>
                          <w:rPr>
                            <w:sz w:val="24"/>
                          </w:rPr>
                          <w:t>Social</w:t>
                        </w:r>
                        <w:r>
                          <w:rPr>
                            <w:spacing w:val="-3"/>
                            <w:sz w:val="24"/>
                          </w:rPr>
                          <w:t xml:space="preserve"> </w:t>
                        </w:r>
                        <w:r>
                          <w:rPr>
                            <w:spacing w:val="-2"/>
                            <w:sz w:val="24"/>
                          </w:rPr>
                          <w:t>Independiente</w:t>
                        </w:r>
                      </w:p>
                    </w:txbxContent>
                  </v:textbox>
                </v:shape>
                <w10:wrap type="topAndBottom" anchorx="page"/>
              </v:group>
            </w:pict>
          </mc:Fallback>
        </mc:AlternateContent>
      </w:r>
    </w:p>
    <w:p w14:paraId="25A32533" w14:textId="77777777" w:rsidR="00065D84" w:rsidRDefault="00065D84">
      <w:pPr>
        <w:pStyle w:val="Textoindependiente"/>
        <w:rPr>
          <w:sz w:val="20"/>
        </w:rPr>
        <w:sectPr w:rsidR="00065D84">
          <w:headerReference w:type="default" r:id="rId7"/>
          <w:footerReference w:type="default" r:id="rId8"/>
          <w:type w:val="continuous"/>
          <w:pgSz w:w="12240" w:h="15840"/>
          <w:pgMar w:top="1320" w:right="1440" w:bottom="460" w:left="1440" w:header="197" w:footer="276" w:gutter="0"/>
          <w:pgNumType w:start="1"/>
          <w:cols w:space="720"/>
        </w:sectPr>
      </w:pPr>
    </w:p>
    <w:p w14:paraId="7ED6D73C" w14:textId="77777777" w:rsidR="00065D84" w:rsidRDefault="00065D84">
      <w:pPr>
        <w:pStyle w:val="Textoindependiente"/>
        <w:spacing w:before="261"/>
      </w:pPr>
    </w:p>
    <w:p w14:paraId="130C2477" w14:textId="77777777" w:rsidR="00065D84" w:rsidRDefault="00CB22B4">
      <w:pPr>
        <w:pStyle w:val="Ttulo2"/>
        <w:tabs>
          <w:tab w:val="left" w:pos="3809"/>
        </w:tabs>
        <w:ind w:left="11"/>
        <w:jc w:val="center"/>
      </w:pPr>
      <w:r>
        <w:t xml:space="preserve">PROYECTO DE LEY No. </w:t>
      </w:r>
      <w:r>
        <w:rPr>
          <w:u w:val="single"/>
        </w:rPr>
        <w:tab/>
      </w:r>
      <w:r>
        <w:t>DE</w:t>
      </w:r>
      <w:r>
        <w:rPr>
          <w:spacing w:val="-3"/>
        </w:rPr>
        <w:t xml:space="preserve"> </w:t>
      </w:r>
      <w:r>
        <w:t>2025</w:t>
      </w:r>
      <w:r>
        <w:rPr>
          <w:spacing w:val="-1"/>
        </w:rPr>
        <w:t xml:space="preserve"> </w:t>
      </w:r>
      <w:r>
        <w:rPr>
          <w:spacing w:val="-2"/>
        </w:rPr>
        <w:t>SENADO</w:t>
      </w:r>
    </w:p>
    <w:p w14:paraId="53DFB2E2" w14:textId="77777777" w:rsidR="00065D84" w:rsidRDefault="00065D84">
      <w:pPr>
        <w:pStyle w:val="Textoindependiente"/>
        <w:rPr>
          <w:rFonts w:ascii="Arial"/>
          <w:b/>
        </w:rPr>
      </w:pPr>
    </w:p>
    <w:p w14:paraId="47DE7725" w14:textId="77777777" w:rsidR="00065D84" w:rsidRDefault="00065D84">
      <w:pPr>
        <w:pStyle w:val="Textoindependiente"/>
        <w:spacing w:before="2"/>
        <w:rPr>
          <w:rFonts w:ascii="Arial"/>
          <w:b/>
        </w:rPr>
      </w:pPr>
    </w:p>
    <w:p w14:paraId="3C8DA7A0" w14:textId="77777777" w:rsidR="00065D84" w:rsidRDefault="00CB22B4">
      <w:pPr>
        <w:pStyle w:val="Textoindependiente"/>
        <w:ind w:left="300" w:right="303" w:firstLine="2"/>
        <w:jc w:val="center"/>
      </w:pPr>
      <w:r>
        <w:t>“Por medio del cual se establecen incentivos tributarios para las empresas que financien</w:t>
      </w:r>
      <w:r>
        <w:rPr>
          <w:spacing w:val="-3"/>
        </w:rPr>
        <w:t xml:space="preserve"> </w:t>
      </w:r>
      <w:r>
        <w:t>o</w:t>
      </w:r>
      <w:r>
        <w:rPr>
          <w:spacing w:val="-3"/>
        </w:rPr>
        <w:t xml:space="preserve"> </w:t>
      </w:r>
      <w:r>
        <w:t>patrocinen</w:t>
      </w:r>
      <w:r>
        <w:rPr>
          <w:spacing w:val="-3"/>
        </w:rPr>
        <w:t xml:space="preserve"> </w:t>
      </w:r>
      <w:r>
        <w:t>escuelas</w:t>
      </w:r>
      <w:r>
        <w:rPr>
          <w:spacing w:val="-4"/>
        </w:rPr>
        <w:t xml:space="preserve"> </w:t>
      </w:r>
      <w:r>
        <w:t>deportivas</w:t>
      </w:r>
      <w:r>
        <w:rPr>
          <w:spacing w:val="-4"/>
        </w:rPr>
        <w:t xml:space="preserve"> </w:t>
      </w:r>
      <w:r>
        <w:t>de</w:t>
      </w:r>
      <w:r>
        <w:rPr>
          <w:spacing w:val="-3"/>
        </w:rPr>
        <w:t xml:space="preserve"> </w:t>
      </w:r>
      <w:r>
        <w:t>formación</w:t>
      </w:r>
      <w:r>
        <w:rPr>
          <w:spacing w:val="-3"/>
        </w:rPr>
        <w:t xml:space="preserve"> </w:t>
      </w:r>
      <w:r>
        <w:t>amateur</w:t>
      </w:r>
      <w:r>
        <w:rPr>
          <w:spacing w:val="-4"/>
        </w:rPr>
        <w:t xml:space="preserve"> </w:t>
      </w:r>
      <w:r>
        <w:t>y</w:t>
      </w:r>
      <w:r>
        <w:rPr>
          <w:spacing w:val="-4"/>
        </w:rPr>
        <w:t xml:space="preserve"> </w:t>
      </w:r>
      <w:r>
        <w:t>se</w:t>
      </w:r>
      <w:r>
        <w:rPr>
          <w:spacing w:val="-3"/>
        </w:rPr>
        <w:t xml:space="preserve"> </w:t>
      </w:r>
      <w:r>
        <w:t>dictan</w:t>
      </w:r>
      <w:r>
        <w:rPr>
          <w:spacing w:val="-3"/>
        </w:rPr>
        <w:t xml:space="preserve"> </w:t>
      </w:r>
      <w:r>
        <w:t xml:space="preserve">otras </w:t>
      </w:r>
      <w:r>
        <w:rPr>
          <w:spacing w:val="-2"/>
        </w:rPr>
        <w:t>disposiciones.”</w:t>
      </w:r>
    </w:p>
    <w:p w14:paraId="21646F28" w14:textId="77777777" w:rsidR="00065D84" w:rsidRDefault="00065D84">
      <w:pPr>
        <w:pStyle w:val="Textoindependiente"/>
        <w:spacing w:before="2"/>
      </w:pPr>
    </w:p>
    <w:p w14:paraId="250916B1" w14:textId="77777777" w:rsidR="00065D84" w:rsidRDefault="00CB22B4">
      <w:pPr>
        <w:pStyle w:val="Ttulo1"/>
        <w:spacing w:line="477" w:lineRule="auto"/>
        <w:ind w:left="2339" w:right="2332"/>
        <w:jc w:val="center"/>
      </w:pPr>
      <w:r>
        <w:t>EL</w:t>
      </w:r>
      <w:r>
        <w:rPr>
          <w:spacing w:val="-15"/>
        </w:rPr>
        <w:t xml:space="preserve"> </w:t>
      </w:r>
      <w:r>
        <w:t>CONGRESO</w:t>
      </w:r>
      <w:r>
        <w:rPr>
          <w:spacing w:val="-15"/>
        </w:rPr>
        <w:t xml:space="preserve"> </w:t>
      </w:r>
      <w:r>
        <w:t>DE</w:t>
      </w:r>
      <w:r>
        <w:rPr>
          <w:spacing w:val="-13"/>
        </w:rPr>
        <w:t xml:space="preserve"> </w:t>
      </w:r>
      <w:r>
        <w:t xml:space="preserve">COLOMBIA </w:t>
      </w:r>
      <w:r>
        <w:rPr>
          <w:spacing w:val="-2"/>
        </w:rPr>
        <w:t>DECRETA:</w:t>
      </w:r>
    </w:p>
    <w:p w14:paraId="68B850E0" w14:textId="77777777" w:rsidR="00065D84" w:rsidRDefault="00065D84">
      <w:pPr>
        <w:pStyle w:val="Textoindependiente"/>
        <w:spacing w:before="5"/>
        <w:rPr>
          <w:rFonts w:ascii="Arial"/>
          <w:b/>
        </w:rPr>
      </w:pPr>
    </w:p>
    <w:p w14:paraId="020393A5" w14:textId="77777777" w:rsidR="00065D84" w:rsidRDefault="00CB22B4">
      <w:pPr>
        <w:pStyle w:val="Textoindependiente"/>
        <w:spacing w:before="1"/>
        <w:ind w:left="150" w:right="137"/>
        <w:jc w:val="both"/>
      </w:pPr>
      <w:r>
        <w:rPr>
          <w:rFonts w:ascii="Arial" w:hAnsi="Arial"/>
          <w:b/>
        </w:rPr>
        <w:t>Artícu</w:t>
      </w:r>
      <w:r>
        <w:rPr>
          <w:rFonts w:ascii="Arial" w:hAnsi="Arial"/>
          <w:b/>
        </w:rPr>
        <w:t>lo 1. Objeto de la ley.</w:t>
      </w:r>
      <w:r>
        <w:rPr>
          <w:rFonts w:ascii="Arial" w:hAnsi="Arial"/>
          <w:b/>
          <w:spacing w:val="-1"/>
        </w:rPr>
        <w:t xml:space="preserve"> </w:t>
      </w:r>
      <w:r>
        <w:t>La presente ley tiene por objeto establecer incentivos tributarios</w:t>
      </w:r>
      <w:r>
        <w:rPr>
          <w:spacing w:val="-9"/>
        </w:rPr>
        <w:t xml:space="preserve"> </w:t>
      </w:r>
      <w:r>
        <w:t>en</w:t>
      </w:r>
      <w:r>
        <w:rPr>
          <w:spacing w:val="-8"/>
        </w:rPr>
        <w:t xml:space="preserve"> </w:t>
      </w:r>
      <w:r>
        <w:t>el</w:t>
      </w:r>
      <w:r>
        <w:rPr>
          <w:spacing w:val="-8"/>
        </w:rPr>
        <w:t xml:space="preserve"> </w:t>
      </w:r>
      <w:r>
        <w:t>impuesto</w:t>
      </w:r>
      <w:r>
        <w:rPr>
          <w:spacing w:val="-8"/>
        </w:rPr>
        <w:t xml:space="preserve"> </w:t>
      </w:r>
      <w:r>
        <w:t>sobre</w:t>
      </w:r>
      <w:r>
        <w:rPr>
          <w:spacing w:val="-8"/>
        </w:rPr>
        <w:t xml:space="preserve"> </w:t>
      </w:r>
      <w:r>
        <w:t>la</w:t>
      </w:r>
      <w:r>
        <w:rPr>
          <w:spacing w:val="-8"/>
        </w:rPr>
        <w:t xml:space="preserve"> </w:t>
      </w:r>
      <w:r>
        <w:t>renta</w:t>
      </w:r>
      <w:r>
        <w:rPr>
          <w:spacing w:val="-8"/>
        </w:rPr>
        <w:t xml:space="preserve"> </w:t>
      </w:r>
      <w:r>
        <w:t>para</w:t>
      </w:r>
      <w:r>
        <w:rPr>
          <w:spacing w:val="-8"/>
        </w:rPr>
        <w:t xml:space="preserve"> </w:t>
      </w:r>
      <w:r>
        <w:t>las</w:t>
      </w:r>
      <w:r>
        <w:rPr>
          <w:spacing w:val="-14"/>
        </w:rPr>
        <w:t xml:space="preserve"> </w:t>
      </w:r>
      <w:r>
        <w:t>empresas</w:t>
      </w:r>
      <w:r>
        <w:rPr>
          <w:spacing w:val="-9"/>
        </w:rPr>
        <w:t xml:space="preserve"> </w:t>
      </w:r>
      <w:r>
        <w:t>que</w:t>
      </w:r>
      <w:r>
        <w:rPr>
          <w:spacing w:val="-8"/>
        </w:rPr>
        <w:t xml:space="preserve"> </w:t>
      </w:r>
      <w:r>
        <w:t>financien</w:t>
      </w:r>
      <w:r>
        <w:rPr>
          <w:spacing w:val="-13"/>
        </w:rPr>
        <w:t xml:space="preserve"> </w:t>
      </w:r>
      <w:r>
        <w:t>o</w:t>
      </w:r>
      <w:r>
        <w:rPr>
          <w:spacing w:val="-8"/>
        </w:rPr>
        <w:t xml:space="preserve"> </w:t>
      </w:r>
      <w:r>
        <w:t>patrocinen programas de</w:t>
      </w:r>
      <w:r>
        <w:rPr>
          <w:spacing w:val="-1"/>
        </w:rPr>
        <w:t xml:space="preserve"> </w:t>
      </w:r>
      <w:r>
        <w:t>deporte formativo amateur</w:t>
      </w:r>
      <w:r>
        <w:rPr>
          <w:spacing w:val="-2"/>
        </w:rPr>
        <w:t xml:space="preserve"> </w:t>
      </w:r>
      <w:r>
        <w:t>a través de escuelas deportivas sin ánimo de</w:t>
      </w:r>
      <w:r>
        <w:rPr>
          <w:spacing w:val="-3"/>
        </w:rPr>
        <w:t xml:space="preserve"> </w:t>
      </w:r>
      <w:r>
        <w:t>lucro,</w:t>
      </w:r>
      <w:r>
        <w:rPr>
          <w:spacing w:val="-6"/>
        </w:rPr>
        <w:t xml:space="preserve"> </w:t>
      </w:r>
      <w:r>
        <w:t>con</w:t>
      </w:r>
      <w:r>
        <w:rPr>
          <w:spacing w:val="-3"/>
        </w:rPr>
        <w:t xml:space="preserve"> </w:t>
      </w:r>
      <w:r>
        <w:t>el</w:t>
      </w:r>
      <w:r>
        <w:rPr>
          <w:spacing w:val="-3"/>
        </w:rPr>
        <w:t xml:space="preserve"> </w:t>
      </w:r>
      <w:r>
        <w:t>fin</w:t>
      </w:r>
      <w:r>
        <w:rPr>
          <w:spacing w:val="-3"/>
        </w:rPr>
        <w:t xml:space="preserve"> </w:t>
      </w:r>
      <w:r>
        <w:t>de</w:t>
      </w:r>
      <w:r>
        <w:rPr>
          <w:spacing w:val="-3"/>
        </w:rPr>
        <w:t xml:space="preserve"> </w:t>
      </w:r>
      <w:r>
        <w:t>fomentar</w:t>
      </w:r>
      <w:r>
        <w:rPr>
          <w:spacing w:val="-4"/>
        </w:rPr>
        <w:t xml:space="preserve"> </w:t>
      </w:r>
      <w:r>
        <w:t>la</w:t>
      </w:r>
      <w:r>
        <w:rPr>
          <w:spacing w:val="-3"/>
        </w:rPr>
        <w:t xml:space="preserve"> </w:t>
      </w:r>
      <w:r>
        <w:t>masificación</w:t>
      </w:r>
      <w:r>
        <w:rPr>
          <w:spacing w:val="-8"/>
        </w:rPr>
        <w:t xml:space="preserve"> </w:t>
      </w:r>
      <w:r>
        <w:t>del</w:t>
      </w:r>
      <w:r>
        <w:rPr>
          <w:spacing w:val="-3"/>
        </w:rPr>
        <w:t xml:space="preserve"> </w:t>
      </w:r>
      <w:r>
        <w:t>deporte,</w:t>
      </w:r>
      <w:r>
        <w:rPr>
          <w:spacing w:val="-6"/>
        </w:rPr>
        <w:t xml:space="preserve"> </w:t>
      </w:r>
      <w:r>
        <w:t>la</w:t>
      </w:r>
      <w:r>
        <w:rPr>
          <w:spacing w:val="-3"/>
        </w:rPr>
        <w:t xml:space="preserve"> </w:t>
      </w:r>
      <w:r>
        <w:t>formación</w:t>
      </w:r>
      <w:r>
        <w:rPr>
          <w:spacing w:val="-3"/>
        </w:rPr>
        <w:t xml:space="preserve"> </w:t>
      </w:r>
      <w:r>
        <w:t>integral</w:t>
      </w:r>
      <w:r>
        <w:rPr>
          <w:spacing w:val="-3"/>
        </w:rPr>
        <w:t xml:space="preserve"> </w:t>
      </w:r>
      <w:r>
        <w:t>de</w:t>
      </w:r>
      <w:r>
        <w:rPr>
          <w:spacing w:val="-3"/>
        </w:rPr>
        <w:t xml:space="preserve"> </w:t>
      </w:r>
      <w:r>
        <w:t>la niñez y la juventud, y la participación del sector privado en el desarrollo del deporte aficionado, en cumplimiento del artículo 52 de la Constitución Política.</w:t>
      </w:r>
    </w:p>
    <w:p w14:paraId="5E43D47E" w14:textId="77777777" w:rsidR="00065D84" w:rsidRDefault="00CB22B4">
      <w:pPr>
        <w:pStyle w:val="Textoindependiente"/>
        <w:spacing w:before="275"/>
        <w:ind w:left="150" w:right="135"/>
        <w:jc w:val="both"/>
      </w:pPr>
      <w:r>
        <w:rPr>
          <w:rFonts w:ascii="Arial" w:hAnsi="Arial"/>
          <w:b/>
        </w:rPr>
        <w:t>Artículo</w:t>
      </w:r>
      <w:r>
        <w:rPr>
          <w:rFonts w:ascii="Arial" w:hAnsi="Arial"/>
          <w:b/>
          <w:spacing w:val="40"/>
        </w:rPr>
        <w:t xml:space="preserve"> </w:t>
      </w:r>
      <w:r>
        <w:rPr>
          <w:rFonts w:ascii="Arial" w:hAnsi="Arial"/>
          <w:b/>
        </w:rPr>
        <w:t>2.</w:t>
      </w:r>
      <w:r>
        <w:rPr>
          <w:rFonts w:ascii="Arial" w:hAnsi="Arial"/>
          <w:b/>
          <w:spacing w:val="40"/>
        </w:rPr>
        <w:t xml:space="preserve"> </w:t>
      </w:r>
      <w:r>
        <w:rPr>
          <w:rFonts w:ascii="Arial" w:hAnsi="Arial"/>
          <w:b/>
        </w:rPr>
        <w:t>De</w:t>
      </w:r>
      <w:r>
        <w:rPr>
          <w:rFonts w:ascii="Arial" w:hAnsi="Arial"/>
          <w:b/>
        </w:rPr>
        <w:t>finiciones</w:t>
      </w:r>
      <w:r>
        <w:rPr>
          <w:rFonts w:ascii="Arial" w:hAnsi="Arial"/>
          <w:b/>
          <w:spacing w:val="40"/>
        </w:rPr>
        <w:t xml:space="preserve"> </w:t>
      </w:r>
      <w:r>
        <w:rPr>
          <w:rFonts w:ascii="Arial" w:hAnsi="Arial"/>
          <w:b/>
        </w:rPr>
        <w:t>y</w:t>
      </w:r>
      <w:r>
        <w:rPr>
          <w:rFonts w:ascii="Arial" w:hAnsi="Arial"/>
          <w:b/>
          <w:spacing w:val="40"/>
        </w:rPr>
        <w:t xml:space="preserve"> </w:t>
      </w:r>
      <w:r>
        <w:rPr>
          <w:rFonts w:ascii="Arial" w:hAnsi="Arial"/>
          <w:b/>
        </w:rPr>
        <w:t xml:space="preserve">beneficiarios. </w:t>
      </w:r>
      <w:r>
        <w:t>Para</w:t>
      </w:r>
      <w:r>
        <w:rPr>
          <w:spacing w:val="40"/>
        </w:rPr>
        <w:t xml:space="preserve"> </w:t>
      </w:r>
      <w:r>
        <w:t>los</w:t>
      </w:r>
      <w:r>
        <w:rPr>
          <w:spacing w:val="40"/>
        </w:rPr>
        <w:t xml:space="preserve"> </w:t>
      </w:r>
      <w:r>
        <w:t>fines</w:t>
      </w:r>
      <w:r>
        <w:rPr>
          <w:spacing w:val="40"/>
        </w:rPr>
        <w:t xml:space="preserve"> </w:t>
      </w:r>
      <w:r>
        <w:t>de</w:t>
      </w:r>
      <w:r>
        <w:rPr>
          <w:spacing w:val="40"/>
        </w:rPr>
        <w:t xml:space="preserve"> </w:t>
      </w:r>
      <w:r>
        <w:t>esta</w:t>
      </w:r>
      <w:r>
        <w:rPr>
          <w:spacing w:val="40"/>
        </w:rPr>
        <w:t xml:space="preserve"> </w:t>
      </w:r>
      <w:r>
        <w:t>ley</w:t>
      </w:r>
      <w:r>
        <w:rPr>
          <w:spacing w:val="40"/>
        </w:rPr>
        <w:t xml:space="preserve"> </w:t>
      </w:r>
      <w:r>
        <w:t>se</w:t>
      </w:r>
      <w:r>
        <w:rPr>
          <w:spacing w:val="40"/>
        </w:rPr>
        <w:t xml:space="preserve"> </w:t>
      </w:r>
      <w:r>
        <w:t>entiende por</w:t>
      </w:r>
      <w:r>
        <w:rPr>
          <w:spacing w:val="-3"/>
        </w:rPr>
        <w:t xml:space="preserve"> </w:t>
      </w:r>
      <w:r>
        <w:t>escuela</w:t>
      </w:r>
      <w:r>
        <w:rPr>
          <w:spacing w:val="40"/>
        </w:rPr>
        <w:t xml:space="preserve"> </w:t>
      </w:r>
      <w:r>
        <w:t>deportiva</w:t>
      </w:r>
      <w:r>
        <w:rPr>
          <w:spacing w:val="40"/>
        </w:rPr>
        <w:t xml:space="preserve"> </w:t>
      </w:r>
      <w:r>
        <w:t>de</w:t>
      </w:r>
      <w:r>
        <w:rPr>
          <w:spacing w:val="40"/>
        </w:rPr>
        <w:t xml:space="preserve"> </w:t>
      </w:r>
      <w:r>
        <w:t>formación</w:t>
      </w:r>
      <w:r>
        <w:rPr>
          <w:spacing w:val="40"/>
        </w:rPr>
        <w:t xml:space="preserve"> </w:t>
      </w:r>
      <w:r>
        <w:t>amateur toda</w:t>
      </w:r>
      <w:r>
        <w:rPr>
          <w:spacing w:val="40"/>
        </w:rPr>
        <w:t xml:space="preserve"> </w:t>
      </w:r>
      <w:r>
        <w:t>persona</w:t>
      </w:r>
      <w:r>
        <w:rPr>
          <w:spacing w:val="40"/>
        </w:rPr>
        <w:t xml:space="preserve"> </w:t>
      </w:r>
      <w:r>
        <w:t>jurídica</w:t>
      </w:r>
      <w:r>
        <w:rPr>
          <w:spacing w:val="40"/>
        </w:rPr>
        <w:t xml:space="preserve"> </w:t>
      </w:r>
      <w:r>
        <w:t>sin</w:t>
      </w:r>
      <w:r>
        <w:rPr>
          <w:spacing w:val="40"/>
        </w:rPr>
        <w:t xml:space="preserve"> </w:t>
      </w:r>
      <w:r>
        <w:t>ánimo</w:t>
      </w:r>
      <w:r>
        <w:rPr>
          <w:spacing w:val="40"/>
        </w:rPr>
        <w:t xml:space="preserve"> </w:t>
      </w:r>
      <w:r>
        <w:t>de lucro</w:t>
      </w:r>
      <w:r>
        <w:rPr>
          <w:spacing w:val="-1"/>
        </w:rPr>
        <w:t xml:space="preserve"> </w:t>
      </w:r>
      <w:r>
        <w:t>legalmente constituida y reconocida por el Estado cuyo objeto principal sea la enseñanza,</w:t>
      </w:r>
      <w:r>
        <w:rPr>
          <w:spacing w:val="-1"/>
        </w:rPr>
        <w:t xml:space="preserve"> </w:t>
      </w:r>
      <w:r>
        <w:t xml:space="preserve">entrenamiento y práctica deportiva </w:t>
      </w:r>
      <w:r>
        <w:rPr>
          <w:rFonts w:ascii="Arial" w:hAnsi="Arial"/>
          <w:i/>
        </w:rPr>
        <w:t>no profesional</w:t>
      </w:r>
      <w:r>
        <w:rPr>
          <w:rFonts w:ascii="Arial" w:hAnsi="Arial"/>
          <w:i/>
          <w:spacing w:val="-1"/>
        </w:rPr>
        <w:t xml:space="preserve"> </w:t>
      </w:r>
      <w:r>
        <w:t>dirigida a niños,</w:t>
      </w:r>
      <w:r>
        <w:rPr>
          <w:spacing w:val="-1"/>
        </w:rPr>
        <w:t xml:space="preserve"> </w:t>
      </w:r>
      <w:r>
        <w:t>niñas, adolescentes</w:t>
      </w:r>
      <w:r>
        <w:rPr>
          <w:spacing w:val="-2"/>
        </w:rPr>
        <w:t xml:space="preserve"> </w:t>
      </w:r>
      <w:r>
        <w:t>o</w:t>
      </w:r>
      <w:r>
        <w:rPr>
          <w:spacing w:val="-1"/>
        </w:rPr>
        <w:t xml:space="preserve"> </w:t>
      </w:r>
      <w:r>
        <w:t>deportistas</w:t>
      </w:r>
      <w:r>
        <w:rPr>
          <w:spacing w:val="-2"/>
        </w:rPr>
        <w:t xml:space="preserve"> </w:t>
      </w:r>
      <w:r>
        <w:t>amateur</w:t>
      </w:r>
      <w:r>
        <w:rPr>
          <w:spacing w:val="-2"/>
        </w:rPr>
        <w:t xml:space="preserve"> </w:t>
      </w:r>
      <w:r>
        <w:t>en</w:t>
      </w:r>
      <w:r>
        <w:rPr>
          <w:spacing w:val="-1"/>
        </w:rPr>
        <w:t xml:space="preserve"> </w:t>
      </w:r>
      <w:r>
        <w:t>procesos</w:t>
      </w:r>
      <w:r>
        <w:rPr>
          <w:spacing w:val="-2"/>
        </w:rPr>
        <w:t xml:space="preserve"> </w:t>
      </w:r>
      <w:r>
        <w:t>formativos.</w:t>
      </w:r>
      <w:r>
        <w:rPr>
          <w:spacing w:val="-4"/>
        </w:rPr>
        <w:t xml:space="preserve"> </w:t>
      </w:r>
      <w:r>
        <w:t>Estas</w:t>
      </w:r>
      <w:r>
        <w:rPr>
          <w:spacing w:val="-2"/>
        </w:rPr>
        <w:t xml:space="preserve"> </w:t>
      </w:r>
      <w:r>
        <w:t>escuelas</w:t>
      </w:r>
      <w:r>
        <w:rPr>
          <w:spacing w:val="-2"/>
        </w:rPr>
        <w:t xml:space="preserve"> </w:t>
      </w:r>
      <w:r>
        <w:t>deberán contar</w:t>
      </w:r>
      <w:r>
        <w:rPr>
          <w:spacing w:val="-3"/>
        </w:rPr>
        <w:t xml:space="preserve"> </w:t>
      </w:r>
      <w:r>
        <w:t>con</w:t>
      </w:r>
      <w:r>
        <w:rPr>
          <w:spacing w:val="-1"/>
        </w:rPr>
        <w:t xml:space="preserve"> </w:t>
      </w:r>
      <w:r>
        <w:t>reconocimiento</w:t>
      </w:r>
      <w:r>
        <w:rPr>
          <w:spacing w:val="-2"/>
        </w:rPr>
        <w:t xml:space="preserve"> </w:t>
      </w:r>
      <w:r>
        <w:t>deportivo</w:t>
      </w:r>
      <w:r>
        <w:rPr>
          <w:spacing w:val="-2"/>
        </w:rPr>
        <w:t xml:space="preserve"> </w:t>
      </w:r>
      <w:r>
        <w:t>vigente,</w:t>
      </w:r>
      <w:r>
        <w:rPr>
          <w:spacing w:val="-5"/>
        </w:rPr>
        <w:t xml:space="preserve"> </w:t>
      </w:r>
      <w:r>
        <w:t>otorgado</w:t>
      </w:r>
      <w:r>
        <w:rPr>
          <w:spacing w:val="-2"/>
        </w:rPr>
        <w:t xml:space="preserve"> </w:t>
      </w:r>
      <w:r>
        <w:t>por</w:t>
      </w:r>
      <w:r>
        <w:rPr>
          <w:spacing w:val="-3"/>
        </w:rPr>
        <w:t xml:space="preserve"> </w:t>
      </w:r>
      <w:r>
        <w:t>el</w:t>
      </w:r>
      <w:r>
        <w:rPr>
          <w:spacing w:val="-2"/>
        </w:rPr>
        <w:t xml:space="preserve"> </w:t>
      </w:r>
      <w:r>
        <w:t>Ministerio</w:t>
      </w:r>
      <w:r>
        <w:rPr>
          <w:spacing w:val="-2"/>
        </w:rPr>
        <w:t xml:space="preserve"> </w:t>
      </w:r>
      <w:r>
        <w:t>del</w:t>
      </w:r>
      <w:r>
        <w:rPr>
          <w:spacing w:val="-2"/>
        </w:rPr>
        <w:t xml:space="preserve"> </w:t>
      </w:r>
      <w:r>
        <w:t>Deporte</w:t>
      </w:r>
      <w:r>
        <w:rPr>
          <w:spacing w:val="-2"/>
        </w:rPr>
        <w:t xml:space="preserve"> </w:t>
      </w:r>
      <w:r>
        <w:t xml:space="preserve">o la autoridad </w:t>
      </w:r>
      <w:r>
        <w:t>competente, de conformidad con la Ley 181 de 1995 y normas concordantes. Igualmente, deberán estar afiliadas al correspondiente sistema deportivo</w:t>
      </w:r>
      <w:r>
        <w:rPr>
          <w:spacing w:val="-1"/>
        </w:rPr>
        <w:t xml:space="preserve"> </w:t>
      </w:r>
      <w:r>
        <w:t>(ligas,</w:t>
      </w:r>
      <w:r>
        <w:rPr>
          <w:spacing w:val="-1"/>
        </w:rPr>
        <w:t xml:space="preserve"> </w:t>
      </w:r>
      <w:r>
        <w:t>federaciones o institutos deportivos,</w:t>
      </w:r>
      <w:r>
        <w:rPr>
          <w:spacing w:val="-1"/>
        </w:rPr>
        <w:t xml:space="preserve"> </w:t>
      </w:r>
      <w:r>
        <w:t>según el deporte) cuando así</w:t>
      </w:r>
      <w:r>
        <w:rPr>
          <w:spacing w:val="-1"/>
        </w:rPr>
        <w:t xml:space="preserve"> </w:t>
      </w:r>
      <w:r>
        <w:t>lo exijan las reglamentaciones vige</w:t>
      </w:r>
      <w:r>
        <w:t>ntes. Son beneficiarias de los incentivos de la presente ley exclusivamente las escuelas deportivas amateur definidas en este artículo, siempre que cumplan los anteriores requisitos y que sus actividades no persigan</w:t>
      </w:r>
      <w:r>
        <w:rPr>
          <w:spacing w:val="-3"/>
        </w:rPr>
        <w:t xml:space="preserve"> </w:t>
      </w:r>
      <w:r>
        <w:t>lucro</w:t>
      </w:r>
      <w:r>
        <w:rPr>
          <w:spacing w:val="-3"/>
        </w:rPr>
        <w:t xml:space="preserve"> </w:t>
      </w:r>
      <w:r>
        <w:t>ni</w:t>
      </w:r>
      <w:r>
        <w:rPr>
          <w:spacing w:val="-3"/>
        </w:rPr>
        <w:t xml:space="preserve"> </w:t>
      </w:r>
      <w:r>
        <w:t>remuneren</w:t>
      </w:r>
      <w:r>
        <w:rPr>
          <w:spacing w:val="-3"/>
        </w:rPr>
        <w:t xml:space="preserve"> </w:t>
      </w:r>
      <w:r>
        <w:t>a</w:t>
      </w:r>
      <w:r>
        <w:rPr>
          <w:spacing w:val="-3"/>
        </w:rPr>
        <w:t xml:space="preserve"> </w:t>
      </w:r>
      <w:r>
        <w:t>sus</w:t>
      </w:r>
      <w:r>
        <w:rPr>
          <w:spacing w:val="-4"/>
        </w:rPr>
        <w:t xml:space="preserve"> </w:t>
      </w:r>
      <w:r>
        <w:t>deportistas,</w:t>
      </w:r>
      <w:r>
        <w:rPr>
          <w:spacing w:val="-6"/>
        </w:rPr>
        <w:t xml:space="preserve"> </w:t>
      </w:r>
      <w:r>
        <w:t>salvo</w:t>
      </w:r>
      <w:r>
        <w:rPr>
          <w:spacing w:val="-3"/>
        </w:rPr>
        <w:t xml:space="preserve"> </w:t>
      </w:r>
      <w:r>
        <w:t>la</w:t>
      </w:r>
      <w:r>
        <w:rPr>
          <w:spacing w:val="-3"/>
        </w:rPr>
        <w:t xml:space="preserve"> </w:t>
      </w:r>
      <w:r>
        <w:t>cobertura</w:t>
      </w:r>
      <w:r>
        <w:rPr>
          <w:spacing w:val="-3"/>
        </w:rPr>
        <w:t xml:space="preserve"> </w:t>
      </w:r>
      <w:r>
        <w:t>de</w:t>
      </w:r>
      <w:r>
        <w:rPr>
          <w:spacing w:val="-3"/>
        </w:rPr>
        <w:t xml:space="preserve"> </w:t>
      </w:r>
      <w:r>
        <w:t>gastos</w:t>
      </w:r>
      <w:r>
        <w:rPr>
          <w:spacing w:val="-4"/>
        </w:rPr>
        <w:t xml:space="preserve"> </w:t>
      </w:r>
      <w:r>
        <w:t>conforme a la definición legal del deporte aficionado.</w:t>
      </w:r>
    </w:p>
    <w:p w14:paraId="6B3BBE6A" w14:textId="77777777" w:rsidR="00065D84" w:rsidRDefault="00065D84">
      <w:pPr>
        <w:pStyle w:val="Textoindependiente"/>
        <w:spacing w:before="1"/>
      </w:pPr>
    </w:p>
    <w:p w14:paraId="6E04D4C7" w14:textId="77777777" w:rsidR="00065D84" w:rsidRDefault="00CB22B4">
      <w:pPr>
        <w:pStyle w:val="Textoindependiente"/>
        <w:ind w:left="150" w:right="136"/>
        <w:jc w:val="both"/>
      </w:pPr>
      <w:r>
        <w:rPr>
          <w:rFonts w:ascii="Arial" w:hAnsi="Arial"/>
          <w:b/>
        </w:rPr>
        <w:t xml:space="preserve">Artículo 3. Deducción especial por patrocinio deportivo amateur. </w:t>
      </w:r>
      <w:r>
        <w:t>Los contribuyentes del impuesto sobre la renta que celebren contratos de patrocinio o inversión</w:t>
      </w:r>
      <w:r>
        <w:rPr>
          <w:spacing w:val="-11"/>
        </w:rPr>
        <w:t xml:space="preserve"> </w:t>
      </w:r>
      <w:r>
        <w:t>en</w:t>
      </w:r>
      <w:r>
        <w:rPr>
          <w:spacing w:val="-11"/>
        </w:rPr>
        <w:t xml:space="preserve"> </w:t>
      </w:r>
      <w:r>
        <w:t>program</w:t>
      </w:r>
      <w:r>
        <w:t>as</w:t>
      </w:r>
      <w:r>
        <w:rPr>
          <w:spacing w:val="-12"/>
        </w:rPr>
        <w:t xml:space="preserve"> </w:t>
      </w:r>
      <w:r>
        <w:t>deportivos con</w:t>
      </w:r>
      <w:r>
        <w:rPr>
          <w:spacing w:val="-11"/>
        </w:rPr>
        <w:t xml:space="preserve"> </w:t>
      </w:r>
      <w:r>
        <w:t>las</w:t>
      </w:r>
      <w:r>
        <w:rPr>
          <w:spacing w:val="-12"/>
        </w:rPr>
        <w:t xml:space="preserve"> </w:t>
      </w:r>
      <w:r>
        <w:t>escuelas</w:t>
      </w:r>
      <w:r>
        <w:rPr>
          <w:spacing w:val="-12"/>
        </w:rPr>
        <w:t xml:space="preserve"> </w:t>
      </w:r>
      <w:r>
        <w:t>deportivas</w:t>
      </w:r>
      <w:r>
        <w:rPr>
          <w:spacing w:val="-12"/>
        </w:rPr>
        <w:t xml:space="preserve"> </w:t>
      </w:r>
      <w:r>
        <w:t>amateur</w:t>
      </w:r>
      <w:r>
        <w:rPr>
          <w:spacing w:val="-12"/>
        </w:rPr>
        <w:t xml:space="preserve"> </w:t>
      </w:r>
      <w:r>
        <w:t>beneficiarias, podrán</w:t>
      </w:r>
      <w:r>
        <w:rPr>
          <w:spacing w:val="-5"/>
        </w:rPr>
        <w:t xml:space="preserve"> </w:t>
      </w:r>
      <w:r>
        <w:t>detraer</w:t>
      </w:r>
      <w:r>
        <w:rPr>
          <w:spacing w:val="-6"/>
        </w:rPr>
        <w:t xml:space="preserve"> </w:t>
      </w:r>
      <w:r>
        <w:t>como</w:t>
      </w:r>
      <w:r>
        <w:rPr>
          <w:spacing w:val="-5"/>
        </w:rPr>
        <w:t xml:space="preserve"> </w:t>
      </w:r>
      <w:r>
        <w:t>gasto</w:t>
      </w:r>
      <w:r>
        <w:rPr>
          <w:spacing w:val="-5"/>
        </w:rPr>
        <w:t xml:space="preserve"> </w:t>
      </w:r>
      <w:r>
        <w:t>deducible</w:t>
      </w:r>
      <w:r>
        <w:rPr>
          <w:spacing w:val="-5"/>
        </w:rPr>
        <w:t xml:space="preserve"> </w:t>
      </w:r>
      <w:r>
        <w:t>en</w:t>
      </w:r>
      <w:r>
        <w:rPr>
          <w:spacing w:val="-5"/>
        </w:rPr>
        <w:t xml:space="preserve"> </w:t>
      </w:r>
      <w:r>
        <w:t>la</w:t>
      </w:r>
      <w:r>
        <w:rPr>
          <w:spacing w:val="-5"/>
        </w:rPr>
        <w:t xml:space="preserve"> </w:t>
      </w:r>
      <w:r>
        <w:t>determinación</w:t>
      </w:r>
      <w:r>
        <w:rPr>
          <w:spacing w:val="-5"/>
        </w:rPr>
        <w:t xml:space="preserve"> </w:t>
      </w:r>
      <w:r>
        <w:t>de</w:t>
      </w:r>
      <w:r>
        <w:rPr>
          <w:spacing w:val="-5"/>
        </w:rPr>
        <w:t xml:space="preserve"> </w:t>
      </w:r>
      <w:r>
        <w:t>su</w:t>
      </w:r>
      <w:r>
        <w:rPr>
          <w:spacing w:val="-5"/>
        </w:rPr>
        <w:t xml:space="preserve"> </w:t>
      </w:r>
      <w:r>
        <w:t>renta</w:t>
      </w:r>
      <w:r>
        <w:rPr>
          <w:spacing w:val="-5"/>
        </w:rPr>
        <w:t xml:space="preserve"> </w:t>
      </w:r>
      <w:r>
        <w:t>líquida</w:t>
      </w:r>
      <w:r>
        <w:rPr>
          <w:spacing w:val="-5"/>
        </w:rPr>
        <w:t xml:space="preserve"> </w:t>
      </w:r>
      <w:r>
        <w:t>un</w:t>
      </w:r>
      <w:r>
        <w:rPr>
          <w:spacing w:val="-5"/>
        </w:rPr>
        <w:t xml:space="preserve"> </w:t>
      </w:r>
      <w:r>
        <w:t>valor equivalente</w:t>
      </w:r>
      <w:r>
        <w:rPr>
          <w:spacing w:val="-8"/>
        </w:rPr>
        <w:t xml:space="preserve"> </w:t>
      </w:r>
      <w:r>
        <w:t>al 150%</w:t>
      </w:r>
      <w:r>
        <w:rPr>
          <w:spacing w:val="-8"/>
        </w:rPr>
        <w:t xml:space="preserve"> </w:t>
      </w:r>
      <w:r>
        <w:t>(ciento</w:t>
      </w:r>
      <w:r>
        <w:rPr>
          <w:spacing w:val="-8"/>
        </w:rPr>
        <w:t xml:space="preserve"> </w:t>
      </w:r>
      <w:r>
        <w:t>cincuenta</w:t>
      </w:r>
      <w:r>
        <w:rPr>
          <w:spacing w:val="-8"/>
        </w:rPr>
        <w:t xml:space="preserve"> </w:t>
      </w:r>
      <w:r>
        <w:t>por</w:t>
      </w:r>
      <w:r>
        <w:rPr>
          <w:spacing w:val="-9"/>
        </w:rPr>
        <w:t xml:space="preserve"> </w:t>
      </w:r>
      <w:r>
        <w:t>ciento) del</w:t>
      </w:r>
      <w:r>
        <w:rPr>
          <w:spacing w:val="-8"/>
        </w:rPr>
        <w:t xml:space="preserve"> </w:t>
      </w:r>
      <w:r>
        <w:t>monto</w:t>
      </w:r>
      <w:r>
        <w:rPr>
          <w:spacing w:val="-8"/>
        </w:rPr>
        <w:t xml:space="preserve"> </w:t>
      </w:r>
      <w:r>
        <w:t>efectivamente</w:t>
      </w:r>
      <w:r>
        <w:rPr>
          <w:spacing w:val="-8"/>
        </w:rPr>
        <w:t xml:space="preserve"> </w:t>
      </w:r>
      <w:r>
        <w:t>invertido</w:t>
      </w:r>
      <w:r>
        <w:rPr>
          <w:spacing w:val="-8"/>
        </w:rPr>
        <w:t xml:space="preserve"> </w:t>
      </w:r>
      <w:r>
        <w:t>o entregado a la respe</w:t>
      </w:r>
      <w:r>
        <w:t>ctiva escuela en virtud de dicho patrocinio. Esta deducción especial del 150%</w:t>
      </w:r>
      <w:r>
        <w:rPr>
          <w:spacing w:val="-1"/>
        </w:rPr>
        <w:t xml:space="preserve"> </w:t>
      </w:r>
      <w:r>
        <w:t>aplica a los aportes destinados al financiamiento de actividades deportivas</w:t>
      </w:r>
      <w:r>
        <w:rPr>
          <w:spacing w:val="-3"/>
        </w:rPr>
        <w:t xml:space="preserve"> </w:t>
      </w:r>
      <w:r>
        <w:t>de</w:t>
      </w:r>
      <w:r>
        <w:rPr>
          <w:spacing w:val="-2"/>
        </w:rPr>
        <w:t xml:space="preserve"> </w:t>
      </w:r>
      <w:r>
        <w:t>formación</w:t>
      </w:r>
      <w:r>
        <w:rPr>
          <w:spacing w:val="-7"/>
        </w:rPr>
        <w:t xml:space="preserve"> </w:t>
      </w:r>
      <w:r>
        <w:t>(por</w:t>
      </w:r>
      <w:r>
        <w:rPr>
          <w:spacing w:val="-8"/>
        </w:rPr>
        <w:t xml:space="preserve"> </w:t>
      </w:r>
      <w:r>
        <w:t>ejemplo:</w:t>
      </w:r>
      <w:r>
        <w:rPr>
          <w:spacing w:val="-5"/>
        </w:rPr>
        <w:t xml:space="preserve"> </w:t>
      </w:r>
      <w:r>
        <w:t>dotación</w:t>
      </w:r>
      <w:r>
        <w:rPr>
          <w:spacing w:val="-7"/>
        </w:rPr>
        <w:t xml:space="preserve"> </w:t>
      </w:r>
      <w:r>
        <w:t>de</w:t>
      </w:r>
      <w:r>
        <w:rPr>
          <w:spacing w:val="-2"/>
        </w:rPr>
        <w:t xml:space="preserve"> </w:t>
      </w:r>
      <w:r>
        <w:t>implementos,</w:t>
      </w:r>
      <w:r>
        <w:rPr>
          <w:spacing w:val="-5"/>
        </w:rPr>
        <w:t xml:space="preserve"> </w:t>
      </w:r>
      <w:r>
        <w:t>pago</w:t>
      </w:r>
      <w:r>
        <w:rPr>
          <w:spacing w:val="-7"/>
        </w:rPr>
        <w:t xml:space="preserve"> </w:t>
      </w:r>
      <w:r>
        <w:t>de</w:t>
      </w:r>
      <w:r>
        <w:rPr>
          <w:spacing w:val="-2"/>
        </w:rPr>
        <w:t xml:space="preserve"> </w:t>
      </w:r>
      <w:r>
        <w:t>monitores</w:t>
      </w:r>
      <w:r>
        <w:rPr>
          <w:spacing w:val="-8"/>
        </w:rPr>
        <w:t xml:space="preserve"> </w:t>
      </w:r>
      <w:r>
        <w:t>o entrenadores, mantenimiento de</w:t>
      </w:r>
      <w:r>
        <w:t xml:space="preserve"> instalaciones, organización de torneos de carácter formativo,</w:t>
      </w:r>
      <w:r>
        <w:rPr>
          <w:spacing w:val="-7"/>
        </w:rPr>
        <w:t xml:space="preserve"> </w:t>
      </w:r>
      <w:r>
        <w:t>entre</w:t>
      </w:r>
      <w:r>
        <w:rPr>
          <w:spacing w:val="-4"/>
        </w:rPr>
        <w:t xml:space="preserve"> </w:t>
      </w:r>
      <w:r>
        <w:t>otros</w:t>
      </w:r>
      <w:r>
        <w:rPr>
          <w:spacing w:val="-10"/>
        </w:rPr>
        <w:t xml:space="preserve"> </w:t>
      </w:r>
      <w:r>
        <w:t>gastos</w:t>
      </w:r>
      <w:r>
        <w:rPr>
          <w:spacing w:val="-5"/>
        </w:rPr>
        <w:t xml:space="preserve"> </w:t>
      </w:r>
      <w:r>
        <w:t>directamente</w:t>
      </w:r>
      <w:r>
        <w:rPr>
          <w:spacing w:val="-4"/>
        </w:rPr>
        <w:t xml:space="preserve"> </w:t>
      </w:r>
      <w:r>
        <w:t>relacionados</w:t>
      </w:r>
      <w:r>
        <w:rPr>
          <w:spacing w:val="-5"/>
        </w:rPr>
        <w:t xml:space="preserve"> </w:t>
      </w:r>
      <w:r>
        <w:t>con</w:t>
      </w:r>
      <w:r>
        <w:rPr>
          <w:spacing w:val="-4"/>
        </w:rPr>
        <w:t xml:space="preserve"> </w:t>
      </w:r>
      <w:r>
        <w:t>el</w:t>
      </w:r>
      <w:r>
        <w:rPr>
          <w:spacing w:val="-9"/>
        </w:rPr>
        <w:t xml:space="preserve"> </w:t>
      </w:r>
      <w:r>
        <w:t>objeto</w:t>
      </w:r>
      <w:r>
        <w:rPr>
          <w:spacing w:val="-4"/>
        </w:rPr>
        <w:t xml:space="preserve"> </w:t>
      </w:r>
      <w:r>
        <w:t>social</w:t>
      </w:r>
      <w:r>
        <w:rPr>
          <w:spacing w:val="-4"/>
        </w:rPr>
        <w:t xml:space="preserve"> </w:t>
      </w:r>
      <w:r>
        <w:t>deportivo de</w:t>
      </w:r>
      <w:r>
        <w:rPr>
          <w:spacing w:val="40"/>
        </w:rPr>
        <w:t xml:space="preserve"> </w:t>
      </w:r>
      <w:r>
        <w:t>la</w:t>
      </w:r>
      <w:r>
        <w:rPr>
          <w:spacing w:val="40"/>
        </w:rPr>
        <w:t xml:space="preserve"> </w:t>
      </w:r>
      <w:r>
        <w:t>escuela).</w:t>
      </w:r>
      <w:r>
        <w:rPr>
          <w:spacing w:val="40"/>
        </w:rPr>
        <w:t xml:space="preserve"> </w:t>
      </w:r>
      <w:r>
        <w:t>Para</w:t>
      </w:r>
      <w:r>
        <w:rPr>
          <w:spacing w:val="40"/>
        </w:rPr>
        <w:t xml:space="preserve"> </w:t>
      </w:r>
      <w:r>
        <w:t>acceder</w:t>
      </w:r>
      <w:r>
        <w:rPr>
          <w:spacing w:val="40"/>
        </w:rPr>
        <w:t xml:space="preserve"> </w:t>
      </w:r>
      <w:r>
        <w:t>a</w:t>
      </w:r>
      <w:r>
        <w:rPr>
          <w:spacing w:val="40"/>
        </w:rPr>
        <w:t xml:space="preserve"> </w:t>
      </w:r>
      <w:r>
        <w:t>este</w:t>
      </w:r>
      <w:r>
        <w:rPr>
          <w:spacing w:val="40"/>
        </w:rPr>
        <w:t xml:space="preserve"> </w:t>
      </w:r>
      <w:r>
        <w:t>beneficio,</w:t>
      </w:r>
      <w:r>
        <w:rPr>
          <w:spacing w:val="40"/>
        </w:rPr>
        <w:t xml:space="preserve"> </w:t>
      </w:r>
      <w:r>
        <w:t>el</w:t>
      </w:r>
      <w:r>
        <w:rPr>
          <w:spacing w:val="40"/>
        </w:rPr>
        <w:t xml:space="preserve"> </w:t>
      </w:r>
      <w:r>
        <w:t>patrocinio</w:t>
      </w:r>
      <w:r>
        <w:rPr>
          <w:spacing w:val="40"/>
        </w:rPr>
        <w:t xml:space="preserve"> </w:t>
      </w:r>
      <w:r>
        <w:t>deberá</w:t>
      </w:r>
      <w:r>
        <w:rPr>
          <w:spacing w:val="40"/>
        </w:rPr>
        <w:t xml:space="preserve"> </w:t>
      </w:r>
      <w:r>
        <w:t>formalizarse</w:t>
      </w:r>
    </w:p>
    <w:p w14:paraId="4A63C244" w14:textId="77777777" w:rsidR="00065D84" w:rsidRDefault="00065D84">
      <w:pPr>
        <w:pStyle w:val="Textoindependiente"/>
        <w:jc w:val="both"/>
        <w:sectPr w:rsidR="00065D84">
          <w:pgSz w:w="12240" w:h="15840"/>
          <w:pgMar w:top="1320" w:right="1440" w:bottom="460" w:left="1440" w:header="197" w:footer="276" w:gutter="0"/>
          <w:cols w:space="720"/>
        </w:sectPr>
      </w:pPr>
    </w:p>
    <w:p w14:paraId="70207ACD" w14:textId="77777777" w:rsidR="00065D84" w:rsidRDefault="00CB22B4">
      <w:pPr>
        <w:pStyle w:val="Textoindependiente"/>
        <w:spacing w:before="82"/>
        <w:ind w:left="150" w:right="151"/>
        <w:jc w:val="both"/>
      </w:pPr>
      <w:r>
        <w:lastRenderedPageBreak/>
        <w:t>mediante contrato escr</w:t>
      </w:r>
      <w:r>
        <w:t>ito en el que se identifique la escuela beneficiaria, el monto y destino de los recursos, y las obligaciones de publicidad o divulgación a cargo de la escuela (si las hubiere).</w:t>
      </w:r>
    </w:p>
    <w:p w14:paraId="2913EAFB" w14:textId="77777777" w:rsidR="00065D84" w:rsidRDefault="00CB22B4">
      <w:pPr>
        <w:pStyle w:val="Textoindependiente"/>
        <w:spacing w:before="272" w:line="242" w:lineRule="auto"/>
        <w:ind w:left="150" w:right="137"/>
        <w:jc w:val="both"/>
      </w:pPr>
      <w:r>
        <w:rPr>
          <w:rFonts w:ascii="Arial" w:hAnsi="Arial"/>
          <w:b/>
        </w:rPr>
        <w:t>Parágrafo</w:t>
      </w:r>
      <w:r>
        <w:rPr>
          <w:rFonts w:ascii="Arial" w:hAnsi="Arial"/>
          <w:b/>
          <w:spacing w:val="-7"/>
        </w:rPr>
        <w:t xml:space="preserve"> </w:t>
      </w:r>
      <w:r>
        <w:rPr>
          <w:rFonts w:ascii="Arial" w:hAnsi="Arial"/>
          <w:b/>
        </w:rPr>
        <w:t>1:</w:t>
      </w:r>
      <w:r>
        <w:rPr>
          <w:rFonts w:ascii="Arial" w:hAnsi="Arial"/>
          <w:b/>
          <w:spacing w:val="-4"/>
        </w:rPr>
        <w:t xml:space="preserve"> </w:t>
      </w:r>
      <w:r>
        <w:t>La</w:t>
      </w:r>
      <w:r>
        <w:rPr>
          <w:spacing w:val="-5"/>
        </w:rPr>
        <w:t xml:space="preserve"> </w:t>
      </w:r>
      <w:r>
        <w:t>deducción</w:t>
      </w:r>
      <w:r>
        <w:rPr>
          <w:spacing w:val="-5"/>
        </w:rPr>
        <w:t xml:space="preserve"> </w:t>
      </w:r>
      <w:r>
        <w:t>especial</w:t>
      </w:r>
      <w:r>
        <w:rPr>
          <w:spacing w:val="-5"/>
        </w:rPr>
        <w:t xml:space="preserve"> </w:t>
      </w:r>
      <w:r>
        <w:t>contemplada</w:t>
      </w:r>
      <w:r>
        <w:rPr>
          <w:spacing w:val="-5"/>
        </w:rPr>
        <w:t xml:space="preserve"> </w:t>
      </w:r>
      <w:r>
        <w:t>en</w:t>
      </w:r>
      <w:r>
        <w:rPr>
          <w:spacing w:val="-9"/>
        </w:rPr>
        <w:t xml:space="preserve"> </w:t>
      </w:r>
      <w:r>
        <w:t>este</w:t>
      </w:r>
      <w:r>
        <w:rPr>
          <w:spacing w:val="-5"/>
        </w:rPr>
        <w:t xml:space="preserve"> </w:t>
      </w:r>
      <w:r>
        <w:t>artículo incluye</w:t>
      </w:r>
      <w:r>
        <w:rPr>
          <w:spacing w:val="-5"/>
        </w:rPr>
        <w:t xml:space="preserve"> </w:t>
      </w:r>
      <w:r>
        <w:t>y</w:t>
      </w:r>
      <w:r>
        <w:rPr>
          <w:spacing w:val="-6"/>
        </w:rPr>
        <w:t xml:space="preserve"> </w:t>
      </w:r>
      <w:r>
        <w:t>excede</w:t>
      </w:r>
      <w:r>
        <w:rPr>
          <w:spacing w:val="-5"/>
        </w:rPr>
        <w:t xml:space="preserve"> </w:t>
      </w:r>
      <w:r>
        <w:t>la deducción ordinaria por gasto de patrocinio; es decir, el contribuyente no podrá deducir nuevamente el valor base del aporte por fuera del 150% ya indicado.</w:t>
      </w:r>
    </w:p>
    <w:p w14:paraId="7C2A7739" w14:textId="77777777" w:rsidR="00065D84" w:rsidRDefault="00CB22B4">
      <w:pPr>
        <w:pStyle w:val="Textoindependiente"/>
        <w:spacing w:before="269"/>
        <w:ind w:left="150" w:right="141"/>
        <w:jc w:val="both"/>
      </w:pPr>
      <w:r>
        <w:rPr>
          <w:rFonts w:ascii="Arial" w:hAnsi="Arial"/>
          <w:b/>
        </w:rPr>
        <w:t>Parágrafo 2:</w:t>
      </w:r>
      <w:r>
        <w:rPr>
          <w:rFonts w:ascii="Arial" w:hAnsi="Arial"/>
          <w:b/>
          <w:spacing w:val="-2"/>
        </w:rPr>
        <w:t xml:space="preserve"> </w:t>
      </w:r>
      <w:r>
        <w:t>El valor total deducible por este concepto en un período gravable no podrá e</w:t>
      </w:r>
      <w:r>
        <w:t>xceder del</w:t>
      </w:r>
      <w:r>
        <w:rPr>
          <w:spacing w:val="-1"/>
        </w:rPr>
        <w:t xml:space="preserve"> </w:t>
      </w:r>
      <w:r>
        <w:t>50% de la renta líquida del contribuyente en dicho período, de tal manera que se garantice un nivel mínimo de tributación. El Gobierno Nacional podrá ajustar este porcentaje máximo mediante reglamentación, atendiendo al comportamiento fiscal del</w:t>
      </w:r>
      <w:r>
        <w:t xml:space="preserve"> incentivo.</w:t>
      </w:r>
    </w:p>
    <w:p w14:paraId="042CAFF6" w14:textId="77777777" w:rsidR="00065D84" w:rsidRDefault="00065D84">
      <w:pPr>
        <w:pStyle w:val="Textoindependiente"/>
      </w:pPr>
    </w:p>
    <w:p w14:paraId="41671336" w14:textId="77777777" w:rsidR="00065D84" w:rsidRDefault="00CB22B4">
      <w:pPr>
        <w:pStyle w:val="Textoindependiente"/>
        <w:ind w:left="150" w:right="133"/>
        <w:jc w:val="both"/>
        <w:rPr>
          <w:rFonts w:ascii="Arial" w:hAnsi="Arial"/>
          <w:b/>
        </w:rPr>
      </w:pPr>
      <w:r>
        <w:rPr>
          <w:rFonts w:ascii="Arial" w:hAnsi="Arial"/>
          <w:b/>
        </w:rPr>
        <w:t xml:space="preserve">Artículo 4. Descuento tributario por donaciones a escuelas deportivas. </w:t>
      </w:r>
      <w:r>
        <w:t>Los contribuyentes del impuesto sobre la renta que realicen donaciones en dinero o en especie</w:t>
      </w:r>
      <w:r>
        <w:rPr>
          <w:spacing w:val="-1"/>
        </w:rPr>
        <w:t xml:space="preserve"> </w:t>
      </w:r>
      <w:r>
        <w:t>a favor de las escuelas deportivas de formación amateur definidas en esta ley,</w:t>
      </w:r>
      <w:r>
        <w:t xml:space="preserve"> tendrán derecho a un descuento tributario equivalente al 50% (cincuenta por ciento)</w:t>
      </w:r>
      <w:r>
        <w:rPr>
          <w:spacing w:val="-1"/>
        </w:rPr>
        <w:t xml:space="preserve"> </w:t>
      </w:r>
      <w:r>
        <w:t xml:space="preserve">del valor donado. Este descuento se restará del valor del impuesto sobre la renta a cargo del contribuyente en el año gravable correspondiente. Para acceder al beneficio, </w:t>
      </w:r>
      <w:r>
        <w:t>la donación deberá ser</w:t>
      </w:r>
      <w:r>
        <w:rPr>
          <w:spacing w:val="-1"/>
        </w:rPr>
        <w:t xml:space="preserve"> </w:t>
      </w:r>
      <w:r>
        <w:t>pura y simple, sin que el donante reciba contraprestación o beneficio comercial equivalente (diferente de los agradecimientos públicos o menciones de cortesía), y deberá destinarse efectivamente a programas, proyectos o gastos inhere</w:t>
      </w:r>
      <w:r>
        <w:t xml:space="preserve">ntes a la práctica formativa del deporte en la entidad </w:t>
      </w:r>
      <w:r>
        <w:rPr>
          <w:spacing w:val="-2"/>
        </w:rPr>
        <w:t>receptora</w:t>
      </w:r>
      <w:r>
        <w:rPr>
          <w:rFonts w:ascii="Arial" w:hAnsi="Arial"/>
          <w:b/>
          <w:spacing w:val="-2"/>
        </w:rPr>
        <w:t>.</w:t>
      </w:r>
    </w:p>
    <w:p w14:paraId="2A58C3DA" w14:textId="77777777" w:rsidR="00065D84" w:rsidRDefault="00065D84">
      <w:pPr>
        <w:pStyle w:val="Textoindependiente"/>
        <w:spacing w:before="4"/>
        <w:rPr>
          <w:rFonts w:ascii="Arial"/>
          <w:b/>
        </w:rPr>
      </w:pPr>
    </w:p>
    <w:p w14:paraId="2A5E55BE" w14:textId="77777777" w:rsidR="00065D84" w:rsidRDefault="00CB22B4">
      <w:pPr>
        <w:pStyle w:val="Textoindependiente"/>
        <w:spacing w:before="1"/>
        <w:ind w:left="150" w:right="144"/>
        <w:jc w:val="both"/>
      </w:pPr>
      <w:r>
        <w:rPr>
          <w:rFonts w:ascii="Arial" w:hAnsi="Arial"/>
          <w:b/>
        </w:rPr>
        <w:t>Parágrafo</w:t>
      </w:r>
      <w:r>
        <w:rPr>
          <w:rFonts w:ascii="Arial" w:hAnsi="Arial"/>
          <w:b/>
          <w:spacing w:val="-11"/>
        </w:rPr>
        <w:t xml:space="preserve"> </w:t>
      </w:r>
      <w:r>
        <w:rPr>
          <w:rFonts w:ascii="Arial" w:hAnsi="Arial"/>
          <w:b/>
        </w:rPr>
        <w:t>1:</w:t>
      </w:r>
      <w:r>
        <w:rPr>
          <w:rFonts w:ascii="Arial" w:hAnsi="Arial"/>
          <w:b/>
          <w:spacing w:val="-3"/>
        </w:rPr>
        <w:t xml:space="preserve"> </w:t>
      </w:r>
      <w:r>
        <w:t>El</w:t>
      </w:r>
      <w:r>
        <w:rPr>
          <w:spacing w:val="-8"/>
        </w:rPr>
        <w:t xml:space="preserve"> </w:t>
      </w:r>
      <w:r>
        <w:t>descuento</w:t>
      </w:r>
      <w:r>
        <w:rPr>
          <w:spacing w:val="-8"/>
        </w:rPr>
        <w:t xml:space="preserve"> </w:t>
      </w:r>
      <w:r>
        <w:t>tributario</w:t>
      </w:r>
      <w:r>
        <w:rPr>
          <w:spacing w:val="-8"/>
        </w:rPr>
        <w:t xml:space="preserve"> </w:t>
      </w:r>
      <w:r>
        <w:t>aquí</w:t>
      </w:r>
      <w:r>
        <w:rPr>
          <w:spacing w:val="-11"/>
        </w:rPr>
        <w:t xml:space="preserve"> </w:t>
      </w:r>
      <w:r>
        <w:t>previsto no</w:t>
      </w:r>
      <w:r>
        <w:rPr>
          <w:spacing w:val="-8"/>
        </w:rPr>
        <w:t xml:space="preserve"> </w:t>
      </w:r>
      <w:r>
        <w:t>es</w:t>
      </w:r>
      <w:r>
        <w:rPr>
          <w:spacing w:val="-9"/>
        </w:rPr>
        <w:t xml:space="preserve"> </w:t>
      </w:r>
      <w:r>
        <w:t>acumulable</w:t>
      </w:r>
      <w:r>
        <w:rPr>
          <w:spacing w:val="-8"/>
        </w:rPr>
        <w:t xml:space="preserve"> </w:t>
      </w:r>
      <w:r>
        <w:t>con</w:t>
      </w:r>
      <w:r>
        <w:rPr>
          <w:spacing w:val="-8"/>
        </w:rPr>
        <w:t xml:space="preserve"> </w:t>
      </w:r>
      <w:r>
        <w:t>la</w:t>
      </w:r>
      <w:r>
        <w:rPr>
          <w:spacing w:val="-8"/>
        </w:rPr>
        <w:t xml:space="preserve"> </w:t>
      </w:r>
      <w:r>
        <w:t xml:space="preserve">deducción especial del artículo 3 sobre una misma erogación. En consecuencia, una empresa deberá optar por uno de </w:t>
      </w:r>
      <w:r>
        <w:t>los dos incentivos según la naturaleza de su aporte: si se trata de un patrocinio con contraprestación publicitaria, aplicará lo dispuesto en el artículo 3;</w:t>
      </w:r>
      <w:r>
        <w:rPr>
          <w:spacing w:val="-1"/>
        </w:rPr>
        <w:t xml:space="preserve"> </w:t>
      </w:r>
      <w:r>
        <w:t>si se trata de una donación sin contraprestación,</w:t>
      </w:r>
      <w:r>
        <w:rPr>
          <w:spacing w:val="-1"/>
        </w:rPr>
        <w:t xml:space="preserve"> </w:t>
      </w:r>
      <w:r>
        <w:t>aplicará el descuento del presente artículo.</w:t>
      </w:r>
    </w:p>
    <w:p w14:paraId="000C21CF" w14:textId="77777777" w:rsidR="00065D84" w:rsidRDefault="00CB22B4">
      <w:pPr>
        <w:pStyle w:val="Textoindependiente"/>
        <w:spacing w:before="274"/>
        <w:ind w:left="150" w:right="140"/>
        <w:jc w:val="both"/>
      </w:pPr>
      <w:r>
        <w:rPr>
          <w:rFonts w:ascii="Arial" w:hAnsi="Arial"/>
          <w:b/>
        </w:rPr>
        <w:t>Pará</w:t>
      </w:r>
      <w:r>
        <w:rPr>
          <w:rFonts w:ascii="Arial" w:hAnsi="Arial"/>
          <w:b/>
        </w:rPr>
        <w:t>grafo</w:t>
      </w:r>
      <w:r>
        <w:rPr>
          <w:rFonts w:ascii="Arial" w:hAnsi="Arial"/>
          <w:b/>
          <w:spacing w:val="40"/>
        </w:rPr>
        <w:t xml:space="preserve"> </w:t>
      </w:r>
      <w:r>
        <w:rPr>
          <w:rFonts w:ascii="Arial" w:hAnsi="Arial"/>
          <w:b/>
        </w:rPr>
        <w:t>2:</w:t>
      </w:r>
      <w:r>
        <w:rPr>
          <w:rFonts w:ascii="Arial" w:hAnsi="Arial"/>
          <w:b/>
          <w:spacing w:val="-1"/>
        </w:rPr>
        <w:t xml:space="preserve"> </w:t>
      </w:r>
      <w:r>
        <w:t>El</w:t>
      </w:r>
      <w:r>
        <w:rPr>
          <w:spacing w:val="40"/>
        </w:rPr>
        <w:t xml:space="preserve"> </w:t>
      </w:r>
      <w:r>
        <w:t>valor</w:t>
      </w:r>
      <w:r>
        <w:rPr>
          <w:spacing w:val="40"/>
        </w:rPr>
        <w:t xml:space="preserve"> </w:t>
      </w:r>
      <w:r>
        <w:t>del</w:t>
      </w:r>
      <w:r>
        <w:rPr>
          <w:spacing w:val="40"/>
        </w:rPr>
        <w:t xml:space="preserve"> </w:t>
      </w:r>
      <w:r>
        <w:t>descuento</w:t>
      </w:r>
      <w:r>
        <w:rPr>
          <w:spacing w:val="40"/>
        </w:rPr>
        <w:t xml:space="preserve"> </w:t>
      </w:r>
      <w:r>
        <w:t>tributario</w:t>
      </w:r>
      <w:r>
        <w:rPr>
          <w:spacing w:val="40"/>
        </w:rPr>
        <w:t xml:space="preserve"> </w:t>
      </w:r>
      <w:r>
        <w:t>por</w:t>
      </w:r>
      <w:r>
        <w:rPr>
          <w:spacing w:val="40"/>
        </w:rPr>
        <w:t xml:space="preserve"> </w:t>
      </w:r>
      <w:r>
        <w:t>donaciones</w:t>
      </w:r>
      <w:r>
        <w:rPr>
          <w:spacing w:val="40"/>
        </w:rPr>
        <w:t xml:space="preserve"> </w:t>
      </w:r>
      <w:r>
        <w:t>no</w:t>
      </w:r>
      <w:r>
        <w:rPr>
          <w:spacing w:val="40"/>
        </w:rPr>
        <w:t xml:space="preserve"> </w:t>
      </w:r>
      <w:r>
        <w:t>podrá</w:t>
      </w:r>
      <w:r>
        <w:rPr>
          <w:spacing w:val="40"/>
        </w:rPr>
        <w:t xml:space="preserve"> </w:t>
      </w:r>
      <w:r>
        <w:t>exceder del</w:t>
      </w:r>
      <w:r>
        <w:rPr>
          <w:spacing w:val="-2"/>
        </w:rPr>
        <w:t xml:space="preserve"> </w:t>
      </w:r>
      <w:r>
        <w:t>50%</w:t>
      </w:r>
      <w:r>
        <w:rPr>
          <w:spacing w:val="-3"/>
        </w:rPr>
        <w:t xml:space="preserve"> </w:t>
      </w:r>
      <w:r>
        <w:t>del</w:t>
      </w:r>
      <w:r>
        <w:rPr>
          <w:spacing w:val="-3"/>
        </w:rPr>
        <w:t xml:space="preserve"> </w:t>
      </w:r>
      <w:r>
        <w:t>impuesto</w:t>
      </w:r>
      <w:r>
        <w:rPr>
          <w:spacing w:val="-3"/>
        </w:rPr>
        <w:t xml:space="preserve"> </w:t>
      </w:r>
      <w:r>
        <w:t>neto</w:t>
      </w:r>
      <w:r>
        <w:rPr>
          <w:spacing w:val="-3"/>
        </w:rPr>
        <w:t xml:space="preserve"> </w:t>
      </w:r>
      <w:r>
        <w:t>de</w:t>
      </w:r>
      <w:r>
        <w:rPr>
          <w:spacing w:val="-3"/>
        </w:rPr>
        <w:t xml:space="preserve"> </w:t>
      </w:r>
      <w:r>
        <w:t>renta a</w:t>
      </w:r>
      <w:r>
        <w:rPr>
          <w:spacing w:val="-3"/>
        </w:rPr>
        <w:t xml:space="preserve"> </w:t>
      </w:r>
      <w:r>
        <w:t>cargo</w:t>
      </w:r>
      <w:r>
        <w:rPr>
          <w:spacing w:val="-3"/>
        </w:rPr>
        <w:t xml:space="preserve"> </w:t>
      </w:r>
      <w:r>
        <w:t>del</w:t>
      </w:r>
      <w:r>
        <w:rPr>
          <w:spacing w:val="-8"/>
        </w:rPr>
        <w:t xml:space="preserve"> </w:t>
      </w:r>
      <w:r>
        <w:t>contribuyente</w:t>
      </w:r>
      <w:r>
        <w:rPr>
          <w:spacing w:val="-3"/>
        </w:rPr>
        <w:t xml:space="preserve"> </w:t>
      </w:r>
      <w:r>
        <w:t>en</w:t>
      </w:r>
      <w:r>
        <w:rPr>
          <w:spacing w:val="-3"/>
        </w:rPr>
        <w:t xml:space="preserve"> </w:t>
      </w:r>
      <w:r>
        <w:t>el</w:t>
      </w:r>
      <w:r>
        <w:rPr>
          <w:spacing w:val="-3"/>
        </w:rPr>
        <w:t xml:space="preserve"> </w:t>
      </w:r>
      <w:r>
        <w:t>respectivo</w:t>
      </w:r>
      <w:r>
        <w:rPr>
          <w:spacing w:val="-3"/>
        </w:rPr>
        <w:t xml:space="preserve"> </w:t>
      </w:r>
      <w:r>
        <w:t>año,</w:t>
      </w:r>
      <w:r>
        <w:rPr>
          <w:spacing w:val="-6"/>
        </w:rPr>
        <w:t xml:space="preserve"> </w:t>
      </w:r>
      <w:r>
        <w:t>ni generar</w:t>
      </w:r>
      <w:r>
        <w:rPr>
          <w:spacing w:val="-8"/>
        </w:rPr>
        <w:t xml:space="preserve"> </w:t>
      </w:r>
      <w:r>
        <w:t>saldos</w:t>
      </w:r>
      <w:r>
        <w:rPr>
          <w:spacing w:val="-8"/>
        </w:rPr>
        <w:t xml:space="preserve"> </w:t>
      </w:r>
      <w:r>
        <w:t>a</w:t>
      </w:r>
      <w:r>
        <w:rPr>
          <w:spacing w:val="-7"/>
        </w:rPr>
        <w:t xml:space="preserve"> </w:t>
      </w:r>
      <w:r>
        <w:t>favor.</w:t>
      </w:r>
      <w:r>
        <w:rPr>
          <w:spacing w:val="-10"/>
        </w:rPr>
        <w:t xml:space="preserve"> </w:t>
      </w:r>
      <w:r>
        <w:t>Si</w:t>
      </w:r>
      <w:r>
        <w:rPr>
          <w:spacing w:val="-7"/>
        </w:rPr>
        <w:t xml:space="preserve"> </w:t>
      </w:r>
      <w:r>
        <w:t>la</w:t>
      </w:r>
      <w:r>
        <w:rPr>
          <w:spacing w:val="-7"/>
        </w:rPr>
        <w:t xml:space="preserve"> </w:t>
      </w:r>
      <w:r>
        <w:t>aplicación</w:t>
      </w:r>
      <w:r>
        <w:rPr>
          <w:spacing w:val="-7"/>
        </w:rPr>
        <w:t xml:space="preserve"> </w:t>
      </w:r>
      <w:r>
        <w:t>del</w:t>
      </w:r>
      <w:r>
        <w:rPr>
          <w:spacing w:val="-7"/>
        </w:rPr>
        <w:t xml:space="preserve"> </w:t>
      </w:r>
      <w:r>
        <w:t>50%</w:t>
      </w:r>
      <w:r>
        <w:rPr>
          <w:spacing w:val="-12"/>
        </w:rPr>
        <w:t xml:space="preserve"> </w:t>
      </w:r>
      <w:r>
        <w:t>de</w:t>
      </w:r>
      <w:r>
        <w:rPr>
          <w:spacing w:val="-7"/>
        </w:rPr>
        <w:t xml:space="preserve"> </w:t>
      </w:r>
      <w:r>
        <w:t>la</w:t>
      </w:r>
      <w:r>
        <w:rPr>
          <w:spacing w:val="-7"/>
        </w:rPr>
        <w:t xml:space="preserve"> </w:t>
      </w:r>
      <w:r>
        <w:t>donación</w:t>
      </w:r>
      <w:r>
        <w:rPr>
          <w:spacing w:val="-7"/>
        </w:rPr>
        <w:t xml:space="preserve"> </w:t>
      </w:r>
      <w:r>
        <w:t>excediere</w:t>
      </w:r>
      <w:r>
        <w:rPr>
          <w:spacing w:val="-12"/>
        </w:rPr>
        <w:t xml:space="preserve"> </w:t>
      </w:r>
      <w:r>
        <w:t>dicho</w:t>
      </w:r>
      <w:r>
        <w:rPr>
          <w:spacing w:val="-12"/>
        </w:rPr>
        <w:t xml:space="preserve"> </w:t>
      </w:r>
      <w:r>
        <w:t xml:space="preserve">límite, el </w:t>
      </w:r>
      <w:r>
        <w:t>exceso no será reembolsable ni podrá trasladarse a períodos posteriores. Esta limitación no afecta la deducibilidad del otro 50% de la donación según las reglas generales del Estatuto Tributario.</w:t>
      </w:r>
    </w:p>
    <w:p w14:paraId="6C79B61F" w14:textId="77777777" w:rsidR="00065D84" w:rsidRDefault="00CB22B4">
      <w:pPr>
        <w:pStyle w:val="Textoindependiente"/>
        <w:spacing w:before="275"/>
        <w:ind w:left="150" w:right="139"/>
        <w:jc w:val="both"/>
      </w:pPr>
      <w:r>
        <w:rPr>
          <w:rFonts w:ascii="Arial" w:hAnsi="Arial"/>
          <w:b/>
        </w:rPr>
        <w:t>Artículo</w:t>
      </w:r>
      <w:r>
        <w:rPr>
          <w:rFonts w:ascii="Arial" w:hAnsi="Arial"/>
          <w:b/>
          <w:spacing w:val="-17"/>
        </w:rPr>
        <w:t xml:space="preserve"> </w:t>
      </w:r>
      <w:r>
        <w:rPr>
          <w:rFonts w:ascii="Arial" w:hAnsi="Arial"/>
          <w:b/>
        </w:rPr>
        <w:t>5.</w:t>
      </w:r>
      <w:r>
        <w:rPr>
          <w:rFonts w:ascii="Arial" w:hAnsi="Arial"/>
          <w:b/>
          <w:spacing w:val="-17"/>
        </w:rPr>
        <w:t xml:space="preserve"> </w:t>
      </w:r>
      <w:r>
        <w:rPr>
          <w:rFonts w:ascii="Arial" w:hAnsi="Arial"/>
          <w:b/>
        </w:rPr>
        <w:t>Procedimiento</w:t>
      </w:r>
      <w:r>
        <w:rPr>
          <w:rFonts w:ascii="Arial" w:hAnsi="Arial"/>
          <w:b/>
          <w:spacing w:val="-16"/>
        </w:rPr>
        <w:t xml:space="preserve"> </w:t>
      </w:r>
      <w:r>
        <w:rPr>
          <w:rFonts w:ascii="Arial" w:hAnsi="Arial"/>
          <w:b/>
        </w:rPr>
        <w:t>y</w:t>
      </w:r>
      <w:r>
        <w:rPr>
          <w:rFonts w:ascii="Arial" w:hAnsi="Arial"/>
          <w:b/>
          <w:spacing w:val="-17"/>
        </w:rPr>
        <w:t xml:space="preserve"> </w:t>
      </w:r>
      <w:r>
        <w:rPr>
          <w:rFonts w:ascii="Arial" w:hAnsi="Arial"/>
          <w:b/>
        </w:rPr>
        <w:t>control</w:t>
      </w:r>
      <w:r>
        <w:rPr>
          <w:rFonts w:ascii="Arial" w:hAnsi="Arial"/>
          <w:b/>
          <w:spacing w:val="-17"/>
        </w:rPr>
        <w:t xml:space="preserve"> </w:t>
      </w:r>
      <w:r>
        <w:rPr>
          <w:rFonts w:ascii="Arial" w:hAnsi="Arial"/>
          <w:b/>
        </w:rPr>
        <w:t>de</w:t>
      </w:r>
      <w:r>
        <w:rPr>
          <w:rFonts w:ascii="Arial" w:hAnsi="Arial"/>
          <w:b/>
          <w:spacing w:val="-17"/>
        </w:rPr>
        <w:t xml:space="preserve"> </w:t>
      </w:r>
      <w:r>
        <w:rPr>
          <w:rFonts w:ascii="Arial" w:hAnsi="Arial"/>
          <w:b/>
        </w:rPr>
        <w:t>los</w:t>
      </w:r>
      <w:r>
        <w:rPr>
          <w:rFonts w:ascii="Arial" w:hAnsi="Arial"/>
          <w:b/>
          <w:spacing w:val="-16"/>
        </w:rPr>
        <w:t xml:space="preserve"> </w:t>
      </w:r>
      <w:r>
        <w:rPr>
          <w:rFonts w:ascii="Arial" w:hAnsi="Arial"/>
          <w:b/>
        </w:rPr>
        <w:t>incentivos.</w:t>
      </w:r>
      <w:r>
        <w:rPr>
          <w:rFonts w:ascii="Arial" w:hAnsi="Arial"/>
          <w:b/>
          <w:spacing w:val="-17"/>
        </w:rPr>
        <w:t xml:space="preserve"> </w:t>
      </w:r>
      <w:r>
        <w:t>El</w:t>
      </w:r>
      <w:r>
        <w:rPr>
          <w:spacing w:val="-17"/>
        </w:rPr>
        <w:t xml:space="preserve"> </w:t>
      </w:r>
      <w:r>
        <w:t>Gobierno</w:t>
      </w:r>
      <w:r>
        <w:rPr>
          <w:spacing w:val="-16"/>
        </w:rPr>
        <w:t xml:space="preserve"> </w:t>
      </w:r>
      <w:r>
        <w:t>Nacional,</w:t>
      </w:r>
      <w:r>
        <w:rPr>
          <w:spacing w:val="-17"/>
        </w:rPr>
        <w:t xml:space="preserve"> </w:t>
      </w:r>
      <w:r>
        <w:t>dentro de</w:t>
      </w:r>
      <w:r>
        <w:rPr>
          <w:spacing w:val="40"/>
        </w:rPr>
        <w:t xml:space="preserve"> </w:t>
      </w:r>
      <w:r>
        <w:t>los</w:t>
      </w:r>
      <w:r>
        <w:rPr>
          <w:spacing w:val="40"/>
        </w:rPr>
        <w:t xml:space="preserve"> </w:t>
      </w:r>
      <w:r>
        <w:t>seis</w:t>
      </w:r>
      <w:r>
        <w:rPr>
          <w:spacing w:val="40"/>
        </w:rPr>
        <w:t xml:space="preserve"> </w:t>
      </w:r>
      <w:r>
        <w:t>(6)</w:t>
      </w:r>
      <w:r>
        <w:rPr>
          <w:spacing w:val="40"/>
        </w:rPr>
        <w:t xml:space="preserve"> </w:t>
      </w:r>
      <w:r>
        <w:t>meses</w:t>
      </w:r>
      <w:r>
        <w:rPr>
          <w:spacing w:val="40"/>
        </w:rPr>
        <w:t xml:space="preserve"> </w:t>
      </w:r>
      <w:r>
        <w:t>siguientes</w:t>
      </w:r>
      <w:r>
        <w:rPr>
          <w:spacing w:val="40"/>
        </w:rPr>
        <w:t xml:space="preserve"> </w:t>
      </w:r>
      <w:r>
        <w:t>a</w:t>
      </w:r>
      <w:r>
        <w:rPr>
          <w:spacing w:val="40"/>
        </w:rPr>
        <w:t xml:space="preserve"> </w:t>
      </w:r>
      <w:r>
        <w:t>la</w:t>
      </w:r>
      <w:r>
        <w:rPr>
          <w:spacing w:val="40"/>
        </w:rPr>
        <w:t xml:space="preserve"> </w:t>
      </w:r>
      <w:r>
        <w:t>promulgación</w:t>
      </w:r>
      <w:r>
        <w:rPr>
          <w:spacing w:val="40"/>
        </w:rPr>
        <w:t xml:space="preserve"> </w:t>
      </w:r>
      <w:r>
        <w:t>de</w:t>
      </w:r>
      <w:r>
        <w:rPr>
          <w:spacing w:val="40"/>
        </w:rPr>
        <w:t xml:space="preserve"> </w:t>
      </w:r>
      <w:r>
        <w:t>la</w:t>
      </w:r>
      <w:r>
        <w:rPr>
          <w:spacing w:val="40"/>
        </w:rPr>
        <w:t xml:space="preserve"> </w:t>
      </w:r>
      <w:r>
        <w:t>presente</w:t>
      </w:r>
      <w:r>
        <w:rPr>
          <w:spacing w:val="40"/>
        </w:rPr>
        <w:t xml:space="preserve"> </w:t>
      </w:r>
      <w:r>
        <w:t>ley,</w:t>
      </w:r>
      <w:r>
        <w:rPr>
          <w:spacing w:val="40"/>
        </w:rPr>
        <w:t xml:space="preserve"> </w:t>
      </w:r>
      <w:r>
        <w:t>expedirá la</w:t>
      </w:r>
      <w:r>
        <w:rPr>
          <w:spacing w:val="-1"/>
        </w:rPr>
        <w:t xml:space="preserve"> </w:t>
      </w:r>
      <w:r>
        <w:t xml:space="preserve">reglamentación que establezca el procedimiento para la acreditación y control de los beneficios aquí creados. Dicha reglamentación deberá incluir, </w:t>
      </w:r>
      <w:r>
        <w:t>al menos, lo siguiente: (a) los requisitos de certificación que las escuelas deportivas beneficiarias deberán expedir a las empresas patrocinadoras o donantes, indicando el monto aportado</w:t>
      </w:r>
      <w:r>
        <w:rPr>
          <w:spacing w:val="-2"/>
        </w:rPr>
        <w:t xml:space="preserve"> </w:t>
      </w:r>
      <w:r>
        <w:t>y</w:t>
      </w:r>
      <w:r>
        <w:rPr>
          <w:spacing w:val="-3"/>
        </w:rPr>
        <w:t xml:space="preserve"> </w:t>
      </w:r>
      <w:r>
        <w:t>la</w:t>
      </w:r>
      <w:r>
        <w:rPr>
          <w:spacing w:val="-2"/>
        </w:rPr>
        <w:t xml:space="preserve"> </w:t>
      </w:r>
      <w:r>
        <w:t>fecha,</w:t>
      </w:r>
      <w:r>
        <w:rPr>
          <w:spacing w:val="-5"/>
        </w:rPr>
        <w:t xml:space="preserve"> </w:t>
      </w:r>
      <w:r>
        <w:t>con</w:t>
      </w:r>
      <w:r>
        <w:rPr>
          <w:spacing w:val="-2"/>
        </w:rPr>
        <w:t xml:space="preserve"> </w:t>
      </w:r>
      <w:r>
        <w:t>el</w:t>
      </w:r>
      <w:r>
        <w:rPr>
          <w:spacing w:val="-2"/>
        </w:rPr>
        <w:t xml:space="preserve"> </w:t>
      </w:r>
      <w:r>
        <w:t>fin</w:t>
      </w:r>
      <w:r>
        <w:rPr>
          <w:spacing w:val="-2"/>
        </w:rPr>
        <w:t xml:space="preserve"> </w:t>
      </w:r>
      <w:r>
        <w:t>de</w:t>
      </w:r>
      <w:r>
        <w:rPr>
          <w:spacing w:val="-2"/>
        </w:rPr>
        <w:t xml:space="preserve"> </w:t>
      </w:r>
      <w:r>
        <w:t>soportar</w:t>
      </w:r>
      <w:r>
        <w:rPr>
          <w:spacing w:val="-3"/>
        </w:rPr>
        <w:t xml:space="preserve"> </w:t>
      </w:r>
      <w:r>
        <w:t>la</w:t>
      </w:r>
      <w:r>
        <w:rPr>
          <w:spacing w:val="-2"/>
        </w:rPr>
        <w:t xml:space="preserve"> </w:t>
      </w:r>
      <w:r>
        <w:t>deducción</w:t>
      </w:r>
      <w:r>
        <w:rPr>
          <w:spacing w:val="-2"/>
        </w:rPr>
        <w:t xml:space="preserve"> </w:t>
      </w:r>
      <w:r>
        <w:t>o</w:t>
      </w:r>
      <w:r>
        <w:rPr>
          <w:spacing w:val="-2"/>
        </w:rPr>
        <w:t xml:space="preserve"> </w:t>
      </w:r>
      <w:r>
        <w:t>descuento</w:t>
      </w:r>
      <w:r>
        <w:rPr>
          <w:spacing w:val="-2"/>
        </w:rPr>
        <w:t xml:space="preserve"> </w:t>
      </w:r>
      <w:r>
        <w:t>ante</w:t>
      </w:r>
      <w:r>
        <w:rPr>
          <w:spacing w:val="-2"/>
        </w:rPr>
        <w:t xml:space="preserve"> </w:t>
      </w:r>
      <w:r>
        <w:t>la</w:t>
      </w:r>
      <w:r>
        <w:rPr>
          <w:spacing w:val="-2"/>
        </w:rPr>
        <w:t xml:space="preserve"> </w:t>
      </w:r>
      <w:r>
        <w:t>autoridad</w:t>
      </w:r>
    </w:p>
    <w:p w14:paraId="144CBEBF" w14:textId="77777777" w:rsidR="00065D84" w:rsidRDefault="00065D84">
      <w:pPr>
        <w:pStyle w:val="Textoindependiente"/>
        <w:jc w:val="both"/>
        <w:sectPr w:rsidR="00065D84">
          <w:pgSz w:w="12240" w:h="15840"/>
          <w:pgMar w:top="1320" w:right="1440" w:bottom="460" w:left="1440" w:header="197" w:footer="276" w:gutter="0"/>
          <w:cols w:space="720"/>
        </w:sectPr>
      </w:pPr>
    </w:p>
    <w:p w14:paraId="5F3E73AF" w14:textId="77777777" w:rsidR="00065D84" w:rsidRDefault="00CB22B4">
      <w:pPr>
        <w:pStyle w:val="Textoindependiente"/>
        <w:spacing w:before="82"/>
        <w:ind w:left="150" w:right="138"/>
        <w:jc w:val="both"/>
      </w:pPr>
      <w:r>
        <w:lastRenderedPageBreak/>
        <w:t>tributaria; (b) la creación de un registro único</w:t>
      </w:r>
      <w:r>
        <w:rPr>
          <w:spacing w:val="-6"/>
        </w:rPr>
        <w:t xml:space="preserve"> </w:t>
      </w:r>
      <w:r>
        <w:t>de escuelas deportivas de formación amateur</w:t>
      </w:r>
      <w:r>
        <w:rPr>
          <w:spacing w:val="-8"/>
        </w:rPr>
        <w:t xml:space="preserve"> </w:t>
      </w:r>
      <w:r>
        <w:t>calificadas</w:t>
      </w:r>
      <w:r>
        <w:rPr>
          <w:spacing w:val="-8"/>
        </w:rPr>
        <w:t xml:space="preserve"> </w:t>
      </w:r>
      <w:r>
        <w:t>para</w:t>
      </w:r>
      <w:r>
        <w:rPr>
          <w:spacing w:val="-7"/>
        </w:rPr>
        <w:t xml:space="preserve"> </w:t>
      </w:r>
      <w:r>
        <w:t>recibir</w:t>
      </w:r>
      <w:r>
        <w:rPr>
          <w:spacing w:val="-8"/>
        </w:rPr>
        <w:t xml:space="preserve"> </w:t>
      </w:r>
      <w:r>
        <w:t>estos</w:t>
      </w:r>
      <w:r>
        <w:rPr>
          <w:spacing w:val="-8"/>
        </w:rPr>
        <w:t xml:space="preserve"> </w:t>
      </w:r>
      <w:r>
        <w:t>aportes</w:t>
      </w:r>
      <w:r>
        <w:rPr>
          <w:spacing w:val="-8"/>
        </w:rPr>
        <w:t xml:space="preserve"> </w:t>
      </w:r>
      <w:r>
        <w:t>con</w:t>
      </w:r>
      <w:r>
        <w:rPr>
          <w:spacing w:val="-7"/>
        </w:rPr>
        <w:t xml:space="preserve"> </w:t>
      </w:r>
      <w:r>
        <w:t>beneficio</w:t>
      </w:r>
      <w:r>
        <w:rPr>
          <w:spacing w:val="-7"/>
        </w:rPr>
        <w:t xml:space="preserve"> </w:t>
      </w:r>
      <w:r>
        <w:t>fiscal,</w:t>
      </w:r>
      <w:r>
        <w:rPr>
          <w:spacing w:val="-10"/>
        </w:rPr>
        <w:t xml:space="preserve"> </w:t>
      </w:r>
      <w:r>
        <w:t>administrado</w:t>
      </w:r>
      <w:r>
        <w:rPr>
          <w:spacing w:val="-7"/>
        </w:rPr>
        <w:t xml:space="preserve"> </w:t>
      </w:r>
      <w:r>
        <w:t>por</w:t>
      </w:r>
      <w:r>
        <w:rPr>
          <w:spacing w:val="-8"/>
        </w:rPr>
        <w:t xml:space="preserve"> </w:t>
      </w:r>
      <w:r>
        <w:t xml:space="preserve">el Ministerio del Deporte en coordinación con el Ministerio </w:t>
      </w:r>
      <w:r>
        <w:t>de Hacienda y la DIAN, incluyendo mecanismos de actualización permanente del listado de entidades elegibles; (c) los lineamientos para la fiscalización y seguimiento del uso de los recursos aportados, en cabeza del Ministerio del Deporte o de los entes dep</w:t>
      </w:r>
      <w:r>
        <w:t>ortivos locales, a fin de verificar que los fondos se destinen a los fines deportivos formativos declarados y se cumpla con los objetivos de esta ley; y (d) las sanciones aplicables en</w:t>
      </w:r>
      <w:r>
        <w:rPr>
          <w:spacing w:val="-3"/>
        </w:rPr>
        <w:t xml:space="preserve"> </w:t>
      </w:r>
      <w:r>
        <w:t>caso</w:t>
      </w:r>
      <w:r>
        <w:rPr>
          <w:spacing w:val="-8"/>
        </w:rPr>
        <w:t xml:space="preserve"> </w:t>
      </w:r>
      <w:r>
        <w:t>de</w:t>
      </w:r>
      <w:r>
        <w:rPr>
          <w:spacing w:val="-2"/>
        </w:rPr>
        <w:t xml:space="preserve"> </w:t>
      </w:r>
      <w:r>
        <w:t>incumplimiento</w:t>
      </w:r>
      <w:r>
        <w:rPr>
          <w:spacing w:val="-8"/>
        </w:rPr>
        <w:t xml:space="preserve"> </w:t>
      </w:r>
      <w:r>
        <w:t>o</w:t>
      </w:r>
      <w:r>
        <w:rPr>
          <w:spacing w:val="-3"/>
        </w:rPr>
        <w:t xml:space="preserve"> </w:t>
      </w:r>
      <w:r>
        <w:t>fraude,</w:t>
      </w:r>
      <w:r>
        <w:rPr>
          <w:spacing w:val="-6"/>
        </w:rPr>
        <w:t xml:space="preserve"> </w:t>
      </w:r>
      <w:r>
        <w:t>las</w:t>
      </w:r>
      <w:r>
        <w:rPr>
          <w:spacing w:val="-4"/>
        </w:rPr>
        <w:t xml:space="preserve"> </w:t>
      </w:r>
      <w:r>
        <w:t>cuales</w:t>
      </w:r>
      <w:r>
        <w:rPr>
          <w:spacing w:val="-9"/>
        </w:rPr>
        <w:t xml:space="preserve"> </w:t>
      </w:r>
      <w:r>
        <w:t>podrán</w:t>
      </w:r>
      <w:r>
        <w:rPr>
          <w:spacing w:val="-3"/>
        </w:rPr>
        <w:t xml:space="preserve"> </w:t>
      </w:r>
      <w:r>
        <w:t>incluir</w:t>
      </w:r>
      <w:r>
        <w:rPr>
          <w:spacing w:val="-9"/>
        </w:rPr>
        <w:t xml:space="preserve"> </w:t>
      </w:r>
      <w:r>
        <w:t>la</w:t>
      </w:r>
      <w:r>
        <w:rPr>
          <w:spacing w:val="-3"/>
        </w:rPr>
        <w:t xml:space="preserve"> </w:t>
      </w:r>
      <w:r>
        <w:t>pérdida</w:t>
      </w:r>
      <w:r>
        <w:rPr>
          <w:spacing w:val="-3"/>
        </w:rPr>
        <w:t xml:space="preserve"> </w:t>
      </w:r>
      <w:r>
        <w:t>d</w:t>
      </w:r>
      <w:r>
        <w:t>el</w:t>
      </w:r>
      <w:r>
        <w:rPr>
          <w:spacing w:val="-3"/>
        </w:rPr>
        <w:t xml:space="preserve"> </w:t>
      </w:r>
      <w:r>
        <w:t>incentivo, la</w:t>
      </w:r>
      <w:r>
        <w:rPr>
          <w:spacing w:val="-17"/>
        </w:rPr>
        <w:t xml:space="preserve"> </w:t>
      </w:r>
      <w:r>
        <w:t>devolución</w:t>
      </w:r>
      <w:r>
        <w:rPr>
          <w:spacing w:val="-17"/>
        </w:rPr>
        <w:t xml:space="preserve"> </w:t>
      </w:r>
      <w:r>
        <w:t>de</w:t>
      </w:r>
      <w:r>
        <w:rPr>
          <w:spacing w:val="-16"/>
        </w:rPr>
        <w:t xml:space="preserve"> </w:t>
      </w:r>
      <w:r>
        <w:t>los</w:t>
      </w:r>
      <w:r>
        <w:rPr>
          <w:spacing w:val="-17"/>
        </w:rPr>
        <w:t xml:space="preserve"> </w:t>
      </w:r>
      <w:r>
        <w:t>impuestos</w:t>
      </w:r>
      <w:r>
        <w:rPr>
          <w:spacing w:val="-17"/>
        </w:rPr>
        <w:t xml:space="preserve"> </w:t>
      </w:r>
      <w:r>
        <w:t>dejados</w:t>
      </w:r>
      <w:r>
        <w:rPr>
          <w:spacing w:val="-17"/>
        </w:rPr>
        <w:t xml:space="preserve"> </w:t>
      </w:r>
      <w:r>
        <w:t>de</w:t>
      </w:r>
      <w:r>
        <w:rPr>
          <w:spacing w:val="-16"/>
        </w:rPr>
        <w:t xml:space="preserve"> </w:t>
      </w:r>
      <w:r>
        <w:t>pagar</w:t>
      </w:r>
      <w:r>
        <w:rPr>
          <w:spacing w:val="-17"/>
        </w:rPr>
        <w:t xml:space="preserve"> </w:t>
      </w:r>
      <w:r>
        <w:t>y</w:t>
      </w:r>
      <w:r>
        <w:rPr>
          <w:spacing w:val="-17"/>
        </w:rPr>
        <w:t xml:space="preserve"> </w:t>
      </w:r>
      <w:r>
        <w:t>las</w:t>
      </w:r>
      <w:r>
        <w:rPr>
          <w:spacing w:val="-16"/>
        </w:rPr>
        <w:t xml:space="preserve"> </w:t>
      </w:r>
      <w:r>
        <w:t>demás</w:t>
      </w:r>
      <w:r>
        <w:rPr>
          <w:spacing w:val="-17"/>
        </w:rPr>
        <w:t xml:space="preserve"> </w:t>
      </w:r>
      <w:r>
        <w:t>establecidas</w:t>
      </w:r>
      <w:r>
        <w:rPr>
          <w:spacing w:val="-17"/>
        </w:rPr>
        <w:t xml:space="preserve"> </w:t>
      </w:r>
      <w:r>
        <w:t>en</w:t>
      </w:r>
      <w:r>
        <w:rPr>
          <w:spacing w:val="-16"/>
        </w:rPr>
        <w:t xml:space="preserve"> </w:t>
      </w:r>
      <w:r>
        <w:t>las</w:t>
      </w:r>
      <w:r>
        <w:rPr>
          <w:spacing w:val="-17"/>
        </w:rPr>
        <w:t xml:space="preserve"> </w:t>
      </w:r>
      <w:r>
        <w:t>leyes tributarias y penales. En desarrollo de lo anterior, la DIAN podrá solicitar información tanto a los aportantes como a los beneficiarios para verificar la p</w:t>
      </w:r>
      <w:r>
        <w:t>rocedencia de los descuentos y deducciones, en coordinación con las autoridades deportivas.</w:t>
      </w:r>
    </w:p>
    <w:p w14:paraId="79E8F9A8" w14:textId="77777777" w:rsidR="00065D84" w:rsidRDefault="00CB22B4">
      <w:pPr>
        <w:pStyle w:val="Textoindependiente"/>
        <w:spacing w:before="274"/>
        <w:ind w:left="150" w:right="135"/>
        <w:jc w:val="both"/>
      </w:pPr>
      <w:r>
        <w:rPr>
          <w:rFonts w:ascii="Arial" w:hAnsi="Arial"/>
          <w:b/>
        </w:rPr>
        <w:t xml:space="preserve">Artículo 6. Integración con el sistema educativo y deportivo. </w:t>
      </w:r>
      <w:r>
        <w:t xml:space="preserve">El Ministerio del Deporte, en conjunto con el Ministerio de Educación Nacional, promoverá convenios y </w:t>
      </w:r>
      <w:r>
        <w:t>programas para vincular las escuelas deportivas de formación apoyadas mediante esta ley con instituciones educativas y comunidades locales. En particular, se impulsará que dichas escuelas puedan utilizar instalaciones deportivas escolares en horarios</w:t>
      </w:r>
      <w:r>
        <w:rPr>
          <w:spacing w:val="-4"/>
        </w:rPr>
        <w:t xml:space="preserve"> </w:t>
      </w:r>
      <w:r>
        <w:t>extra</w:t>
      </w:r>
      <w:r>
        <w:t>académicos,</w:t>
      </w:r>
      <w:r>
        <w:rPr>
          <w:spacing w:val="-5"/>
        </w:rPr>
        <w:t xml:space="preserve"> </w:t>
      </w:r>
      <w:r>
        <w:t>la</w:t>
      </w:r>
      <w:r>
        <w:rPr>
          <w:spacing w:val="-7"/>
        </w:rPr>
        <w:t xml:space="preserve"> </w:t>
      </w:r>
      <w:r>
        <w:t>incorporación</w:t>
      </w:r>
      <w:r>
        <w:rPr>
          <w:spacing w:val="-7"/>
        </w:rPr>
        <w:t xml:space="preserve"> </w:t>
      </w:r>
      <w:r>
        <w:t>de</w:t>
      </w:r>
      <w:r>
        <w:rPr>
          <w:spacing w:val="-7"/>
        </w:rPr>
        <w:t xml:space="preserve"> </w:t>
      </w:r>
      <w:r>
        <w:t>monitores</w:t>
      </w:r>
      <w:r>
        <w:rPr>
          <w:spacing w:val="-8"/>
        </w:rPr>
        <w:t xml:space="preserve"> </w:t>
      </w:r>
      <w:r>
        <w:t>deportivos</w:t>
      </w:r>
      <w:r>
        <w:rPr>
          <w:spacing w:val="-4"/>
        </w:rPr>
        <w:t xml:space="preserve"> </w:t>
      </w:r>
      <w:r>
        <w:t>en</w:t>
      </w:r>
      <w:r>
        <w:rPr>
          <w:spacing w:val="-3"/>
        </w:rPr>
        <w:t xml:space="preserve"> </w:t>
      </w:r>
      <w:r>
        <w:t>programas</w:t>
      </w:r>
      <w:r>
        <w:rPr>
          <w:spacing w:val="-8"/>
        </w:rPr>
        <w:t xml:space="preserve"> </w:t>
      </w:r>
      <w:r>
        <w:t>de jornada extendida, y la realización de eventos o torneos intercolegiales patrocinados por las empresas en el marco de este incentivo. Así mismo, los gobiernos departamentales</w:t>
      </w:r>
      <w:r>
        <w:rPr>
          <w:spacing w:val="26"/>
        </w:rPr>
        <w:t xml:space="preserve"> </w:t>
      </w:r>
      <w:r>
        <w:t>y</w:t>
      </w:r>
      <w:r>
        <w:rPr>
          <w:spacing w:val="30"/>
        </w:rPr>
        <w:t xml:space="preserve"> </w:t>
      </w:r>
      <w:r>
        <w:t>municipales,</w:t>
      </w:r>
      <w:r>
        <w:rPr>
          <w:spacing w:val="28"/>
        </w:rPr>
        <w:t xml:space="preserve"> </w:t>
      </w:r>
      <w:r>
        <w:t>a</w:t>
      </w:r>
      <w:r>
        <w:rPr>
          <w:spacing w:val="27"/>
        </w:rPr>
        <w:t xml:space="preserve"> </w:t>
      </w:r>
      <w:r>
        <w:t>través</w:t>
      </w:r>
      <w:r>
        <w:rPr>
          <w:spacing w:val="30"/>
        </w:rPr>
        <w:t xml:space="preserve"> </w:t>
      </w:r>
      <w:r>
        <w:t>de</w:t>
      </w:r>
      <w:r>
        <w:rPr>
          <w:spacing w:val="30"/>
        </w:rPr>
        <w:t xml:space="preserve"> </w:t>
      </w:r>
      <w:r>
        <w:t>sus</w:t>
      </w:r>
      <w:r>
        <w:rPr>
          <w:spacing w:val="30"/>
        </w:rPr>
        <w:t xml:space="preserve"> </w:t>
      </w:r>
      <w:r>
        <w:t>entes</w:t>
      </w:r>
      <w:r>
        <w:rPr>
          <w:spacing w:val="30"/>
        </w:rPr>
        <w:t xml:space="preserve"> </w:t>
      </w:r>
      <w:r>
        <w:t>deportivos,</w:t>
      </w:r>
      <w:r>
        <w:rPr>
          <w:spacing w:val="28"/>
        </w:rPr>
        <w:t xml:space="preserve"> </w:t>
      </w:r>
      <w:r>
        <w:t>coadyuvarán</w:t>
      </w:r>
      <w:r>
        <w:rPr>
          <w:spacing w:val="30"/>
        </w:rPr>
        <w:t xml:space="preserve"> </w:t>
      </w:r>
      <w:r>
        <w:t>en la difusión de este programa ante el sector privado de sus regiones y en la identificación</w:t>
      </w:r>
      <w:r>
        <w:rPr>
          <w:spacing w:val="-14"/>
        </w:rPr>
        <w:t xml:space="preserve"> </w:t>
      </w:r>
      <w:r>
        <w:t>de</w:t>
      </w:r>
      <w:r>
        <w:rPr>
          <w:spacing w:val="-13"/>
        </w:rPr>
        <w:t xml:space="preserve"> </w:t>
      </w:r>
      <w:r>
        <w:t>necesidades</w:t>
      </w:r>
      <w:r>
        <w:rPr>
          <w:spacing w:val="-14"/>
        </w:rPr>
        <w:t xml:space="preserve"> </w:t>
      </w:r>
      <w:r>
        <w:t>locales</w:t>
      </w:r>
      <w:r>
        <w:rPr>
          <w:spacing w:val="-14"/>
        </w:rPr>
        <w:t xml:space="preserve"> </w:t>
      </w:r>
      <w:r>
        <w:t>de</w:t>
      </w:r>
      <w:r>
        <w:rPr>
          <w:spacing w:val="-13"/>
        </w:rPr>
        <w:t xml:space="preserve"> </w:t>
      </w:r>
      <w:r>
        <w:t>apoyo</w:t>
      </w:r>
      <w:r>
        <w:rPr>
          <w:spacing w:val="-17"/>
        </w:rPr>
        <w:t xml:space="preserve"> </w:t>
      </w:r>
      <w:r>
        <w:t>al</w:t>
      </w:r>
      <w:r>
        <w:rPr>
          <w:spacing w:val="-13"/>
        </w:rPr>
        <w:t xml:space="preserve"> </w:t>
      </w:r>
      <w:r>
        <w:t>deporte</w:t>
      </w:r>
      <w:r>
        <w:rPr>
          <w:spacing w:val="-13"/>
        </w:rPr>
        <w:t xml:space="preserve"> </w:t>
      </w:r>
      <w:r>
        <w:t>formativo.</w:t>
      </w:r>
      <w:r>
        <w:rPr>
          <w:spacing w:val="-16"/>
        </w:rPr>
        <w:t xml:space="preserve"> </w:t>
      </w:r>
      <w:r>
        <w:t>Las federaciones deportivas nacionales</w:t>
      </w:r>
      <w:r>
        <w:rPr>
          <w:spacing w:val="-1"/>
        </w:rPr>
        <w:t xml:space="preserve"> </w:t>
      </w:r>
      <w:r>
        <w:t>y sus liga</w:t>
      </w:r>
      <w:r>
        <w:t>s deberán articularse con el Ministerio del Deporte para brindar asistencia técnica a las escuelas beneficiarias en la formulación de proyectos deportivos susceptibles de obtener patrocinio, y para facilitar el alineamiento de tales proyectos con los plane</w:t>
      </w:r>
      <w:r>
        <w:t>s de desarrollo deportivo nacional. De esta</w:t>
      </w:r>
      <w:r>
        <w:rPr>
          <w:spacing w:val="-2"/>
        </w:rPr>
        <w:t xml:space="preserve"> </w:t>
      </w:r>
      <w:r>
        <w:t>forma,</w:t>
      </w:r>
      <w:r>
        <w:rPr>
          <w:spacing w:val="-5"/>
        </w:rPr>
        <w:t xml:space="preserve"> </w:t>
      </w:r>
      <w:r>
        <w:t>se</w:t>
      </w:r>
      <w:r>
        <w:rPr>
          <w:spacing w:val="-2"/>
        </w:rPr>
        <w:t xml:space="preserve"> </w:t>
      </w:r>
      <w:r>
        <w:t>busca</w:t>
      </w:r>
      <w:r>
        <w:rPr>
          <w:spacing w:val="-2"/>
        </w:rPr>
        <w:t xml:space="preserve"> </w:t>
      </w:r>
      <w:r>
        <w:t>una articulación</w:t>
      </w:r>
      <w:r>
        <w:rPr>
          <w:spacing w:val="-2"/>
        </w:rPr>
        <w:t xml:space="preserve"> </w:t>
      </w:r>
      <w:r>
        <w:t>interinstitucional</w:t>
      </w:r>
      <w:r>
        <w:rPr>
          <w:spacing w:val="-2"/>
        </w:rPr>
        <w:t xml:space="preserve"> </w:t>
      </w:r>
      <w:r>
        <w:t>que</w:t>
      </w:r>
      <w:r>
        <w:rPr>
          <w:spacing w:val="-2"/>
        </w:rPr>
        <w:t xml:space="preserve"> </w:t>
      </w:r>
      <w:r>
        <w:t>potencie</w:t>
      </w:r>
      <w:r>
        <w:rPr>
          <w:spacing w:val="-2"/>
        </w:rPr>
        <w:t xml:space="preserve"> </w:t>
      </w:r>
      <w:r>
        <w:t>el</w:t>
      </w:r>
      <w:r>
        <w:rPr>
          <w:spacing w:val="-2"/>
        </w:rPr>
        <w:t xml:space="preserve"> </w:t>
      </w:r>
      <w:r>
        <w:t>alcance</w:t>
      </w:r>
      <w:r>
        <w:rPr>
          <w:spacing w:val="-2"/>
        </w:rPr>
        <w:t xml:space="preserve"> </w:t>
      </w:r>
      <w:r>
        <w:t>de</w:t>
      </w:r>
      <w:r>
        <w:rPr>
          <w:spacing w:val="-2"/>
        </w:rPr>
        <w:t xml:space="preserve"> </w:t>
      </w:r>
      <w:r>
        <w:t>los incentivos</w:t>
      </w:r>
      <w:r>
        <w:rPr>
          <w:spacing w:val="-16"/>
        </w:rPr>
        <w:t xml:space="preserve"> </w:t>
      </w:r>
      <w:r>
        <w:t>tributarios</w:t>
      </w:r>
      <w:r>
        <w:rPr>
          <w:spacing w:val="-15"/>
        </w:rPr>
        <w:t xml:space="preserve"> </w:t>
      </w:r>
      <w:r>
        <w:t>aquí</w:t>
      </w:r>
      <w:r>
        <w:rPr>
          <w:spacing w:val="-16"/>
        </w:rPr>
        <w:t xml:space="preserve"> </w:t>
      </w:r>
      <w:r>
        <w:t>creados,</w:t>
      </w:r>
      <w:r>
        <w:rPr>
          <w:spacing w:val="-16"/>
        </w:rPr>
        <w:t xml:space="preserve"> </w:t>
      </w:r>
      <w:r>
        <w:t>maximizando</w:t>
      </w:r>
      <w:r>
        <w:rPr>
          <w:spacing w:val="-14"/>
        </w:rPr>
        <w:t xml:space="preserve"> </w:t>
      </w:r>
      <w:r>
        <w:t>su</w:t>
      </w:r>
      <w:r>
        <w:rPr>
          <w:spacing w:val="-14"/>
        </w:rPr>
        <w:t xml:space="preserve"> </w:t>
      </w:r>
      <w:r>
        <w:t>impacto</w:t>
      </w:r>
      <w:r>
        <w:rPr>
          <w:spacing w:val="-17"/>
        </w:rPr>
        <w:t xml:space="preserve"> </w:t>
      </w:r>
      <w:r>
        <w:t>en</w:t>
      </w:r>
      <w:r>
        <w:rPr>
          <w:spacing w:val="-13"/>
        </w:rPr>
        <w:t xml:space="preserve"> </w:t>
      </w:r>
      <w:r>
        <w:t>el</w:t>
      </w:r>
      <w:r>
        <w:rPr>
          <w:spacing w:val="-14"/>
        </w:rPr>
        <w:t xml:space="preserve"> </w:t>
      </w:r>
      <w:r>
        <w:t>desarrollo</w:t>
      </w:r>
      <w:r>
        <w:rPr>
          <w:spacing w:val="-14"/>
        </w:rPr>
        <w:t xml:space="preserve"> </w:t>
      </w:r>
      <w:r>
        <w:t>deportivo y educativo.</w:t>
      </w:r>
    </w:p>
    <w:p w14:paraId="79BE903F" w14:textId="77777777" w:rsidR="00065D84" w:rsidRDefault="00065D84">
      <w:pPr>
        <w:pStyle w:val="Textoindependiente"/>
        <w:spacing w:before="2"/>
      </w:pPr>
    </w:p>
    <w:p w14:paraId="1EB0C896" w14:textId="77777777" w:rsidR="00065D84" w:rsidRDefault="00CB22B4">
      <w:pPr>
        <w:pStyle w:val="Textoindependiente"/>
        <w:ind w:left="150" w:right="138"/>
        <w:jc w:val="both"/>
      </w:pPr>
      <w:r>
        <w:rPr>
          <w:rFonts w:ascii="Arial" w:hAnsi="Arial"/>
          <w:b/>
        </w:rPr>
        <w:t>Artículo</w:t>
      </w:r>
      <w:r>
        <w:rPr>
          <w:rFonts w:ascii="Arial" w:hAnsi="Arial"/>
          <w:b/>
          <w:spacing w:val="-16"/>
        </w:rPr>
        <w:t xml:space="preserve"> </w:t>
      </w:r>
      <w:r>
        <w:rPr>
          <w:rFonts w:ascii="Arial" w:hAnsi="Arial"/>
          <w:b/>
        </w:rPr>
        <w:t>7.</w:t>
      </w:r>
      <w:r>
        <w:rPr>
          <w:rFonts w:ascii="Arial" w:hAnsi="Arial"/>
          <w:b/>
          <w:spacing w:val="-16"/>
        </w:rPr>
        <w:t xml:space="preserve"> </w:t>
      </w:r>
      <w:r>
        <w:rPr>
          <w:rFonts w:ascii="Arial" w:hAnsi="Arial"/>
          <w:b/>
        </w:rPr>
        <w:t>Vigilancia</w:t>
      </w:r>
      <w:r>
        <w:rPr>
          <w:rFonts w:ascii="Arial" w:hAnsi="Arial"/>
          <w:b/>
          <w:spacing w:val="-13"/>
        </w:rPr>
        <w:t xml:space="preserve"> </w:t>
      </w:r>
      <w:r>
        <w:rPr>
          <w:rFonts w:ascii="Arial" w:hAnsi="Arial"/>
          <w:b/>
        </w:rPr>
        <w:t>y</w:t>
      </w:r>
      <w:r>
        <w:rPr>
          <w:rFonts w:ascii="Arial" w:hAnsi="Arial"/>
          <w:b/>
          <w:spacing w:val="-13"/>
        </w:rPr>
        <w:t xml:space="preserve"> </w:t>
      </w:r>
      <w:r>
        <w:rPr>
          <w:rFonts w:ascii="Arial" w:hAnsi="Arial"/>
          <w:b/>
        </w:rPr>
        <w:t xml:space="preserve">evaluación. </w:t>
      </w:r>
      <w:r>
        <w:t>El</w:t>
      </w:r>
      <w:r>
        <w:rPr>
          <w:spacing w:val="-13"/>
        </w:rPr>
        <w:t xml:space="preserve"> </w:t>
      </w:r>
      <w:r>
        <w:t>Ministerio</w:t>
      </w:r>
      <w:r>
        <w:rPr>
          <w:spacing w:val="-13"/>
        </w:rPr>
        <w:t xml:space="preserve"> </w:t>
      </w:r>
      <w:r>
        <w:t>del</w:t>
      </w:r>
      <w:r>
        <w:rPr>
          <w:spacing w:val="-13"/>
        </w:rPr>
        <w:t xml:space="preserve"> </w:t>
      </w:r>
      <w:r>
        <w:t>Deporte</w:t>
      </w:r>
      <w:r>
        <w:rPr>
          <w:spacing w:val="-13"/>
        </w:rPr>
        <w:t xml:space="preserve"> </w:t>
      </w:r>
      <w:r>
        <w:t>presentará</w:t>
      </w:r>
      <w:r>
        <w:rPr>
          <w:spacing w:val="-13"/>
        </w:rPr>
        <w:t xml:space="preserve"> </w:t>
      </w:r>
      <w:r>
        <w:t xml:space="preserve">anualmente al Congreso de la República un informe de evaluación sobre la aplicación de los incentivos tributarios previstos en esta ley. Dicho informe deberá incluir estadísticas sobre el número de empresas </w:t>
      </w:r>
      <w:r>
        <w:t>acogidas al programa, montos totales patrocinados o donados, distribución de los recursos por regiones y disciplinas deportivas, así como un análisis de los resultados e impactos obtenidos en términos de aumento de matrículas</w:t>
      </w:r>
      <w:r>
        <w:rPr>
          <w:spacing w:val="-3"/>
        </w:rPr>
        <w:t xml:space="preserve"> </w:t>
      </w:r>
      <w:r>
        <w:t>deportivas,</w:t>
      </w:r>
      <w:r>
        <w:rPr>
          <w:spacing w:val="-5"/>
        </w:rPr>
        <w:t xml:space="preserve"> </w:t>
      </w:r>
      <w:r>
        <w:t>eventos</w:t>
      </w:r>
      <w:r>
        <w:rPr>
          <w:spacing w:val="-3"/>
        </w:rPr>
        <w:t xml:space="preserve"> </w:t>
      </w:r>
      <w:r>
        <w:t>realizados</w:t>
      </w:r>
      <w:r>
        <w:t>,</w:t>
      </w:r>
      <w:r>
        <w:rPr>
          <w:spacing w:val="-5"/>
        </w:rPr>
        <w:t xml:space="preserve"> </w:t>
      </w:r>
      <w:r>
        <w:t>mejoras</w:t>
      </w:r>
      <w:r>
        <w:rPr>
          <w:spacing w:val="-3"/>
        </w:rPr>
        <w:t xml:space="preserve"> </w:t>
      </w:r>
      <w:r>
        <w:t>en</w:t>
      </w:r>
      <w:r>
        <w:rPr>
          <w:spacing w:val="-2"/>
        </w:rPr>
        <w:t xml:space="preserve"> </w:t>
      </w:r>
      <w:r>
        <w:t>infraestructura</w:t>
      </w:r>
      <w:r>
        <w:rPr>
          <w:spacing w:val="-2"/>
        </w:rPr>
        <w:t xml:space="preserve"> </w:t>
      </w:r>
      <w:r>
        <w:t>o</w:t>
      </w:r>
      <w:r>
        <w:rPr>
          <w:spacing w:val="-2"/>
        </w:rPr>
        <w:t xml:space="preserve"> </w:t>
      </w:r>
      <w:r>
        <w:t>cualquier</w:t>
      </w:r>
      <w:r>
        <w:rPr>
          <w:spacing w:val="-3"/>
        </w:rPr>
        <w:t xml:space="preserve"> </w:t>
      </w:r>
      <w:r>
        <w:t>otro indicador de desarrollo deportivo de base. Adicionalmente, el Gobierno Nacional cuantificará la renuncia fiscal anual que representa la implementación de la presente ley</w:t>
      </w:r>
      <w:r>
        <w:rPr>
          <w:spacing w:val="-7"/>
        </w:rPr>
        <w:t xml:space="preserve"> </w:t>
      </w:r>
      <w:r>
        <w:t>dentro</w:t>
      </w:r>
      <w:r>
        <w:rPr>
          <w:spacing w:val="-6"/>
        </w:rPr>
        <w:t xml:space="preserve"> </w:t>
      </w:r>
      <w:r>
        <w:t>del</w:t>
      </w:r>
      <w:r>
        <w:rPr>
          <w:spacing w:val="-6"/>
        </w:rPr>
        <w:t xml:space="preserve"> </w:t>
      </w:r>
      <w:r>
        <w:t>Marco</w:t>
      </w:r>
      <w:r>
        <w:rPr>
          <w:spacing w:val="-6"/>
        </w:rPr>
        <w:t xml:space="preserve"> </w:t>
      </w:r>
      <w:r>
        <w:t>Fiscal</w:t>
      </w:r>
      <w:r>
        <w:rPr>
          <w:spacing w:val="-6"/>
        </w:rPr>
        <w:t xml:space="preserve"> </w:t>
      </w:r>
      <w:r>
        <w:t>de</w:t>
      </w:r>
      <w:r>
        <w:rPr>
          <w:spacing w:val="-6"/>
        </w:rPr>
        <w:t xml:space="preserve"> </w:t>
      </w:r>
      <w:r>
        <w:t>Mediano</w:t>
      </w:r>
      <w:r>
        <w:rPr>
          <w:spacing w:val="-6"/>
        </w:rPr>
        <w:t xml:space="preserve"> </w:t>
      </w:r>
      <w:r>
        <w:t>Plazo</w:t>
      </w:r>
      <w:r>
        <w:t>,</w:t>
      </w:r>
      <w:r>
        <w:rPr>
          <w:spacing w:val="-9"/>
        </w:rPr>
        <w:t xml:space="preserve"> </w:t>
      </w:r>
      <w:r>
        <w:t>a</w:t>
      </w:r>
      <w:r>
        <w:rPr>
          <w:spacing w:val="-6"/>
        </w:rPr>
        <w:t xml:space="preserve"> </w:t>
      </w:r>
      <w:r>
        <w:t>efectos</w:t>
      </w:r>
      <w:r>
        <w:rPr>
          <w:spacing w:val="-7"/>
        </w:rPr>
        <w:t xml:space="preserve"> </w:t>
      </w:r>
      <w:r>
        <w:t>de</w:t>
      </w:r>
      <w:r>
        <w:rPr>
          <w:spacing w:val="-6"/>
        </w:rPr>
        <w:t xml:space="preserve"> </w:t>
      </w:r>
      <w:r>
        <w:t>verificar</w:t>
      </w:r>
      <w:r>
        <w:rPr>
          <w:spacing w:val="-7"/>
        </w:rPr>
        <w:t xml:space="preserve"> </w:t>
      </w:r>
      <w:r>
        <w:t>su</w:t>
      </w:r>
      <w:r>
        <w:rPr>
          <w:spacing w:val="-6"/>
        </w:rPr>
        <w:t xml:space="preserve"> </w:t>
      </w:r>
      <w:r>
        <w:t>sostenibilidad; no obstante, en virtud de lo dispuesto por el artículo 52 de la Constitución, dicha renuncia fiscal se considerará inversión social en deporte y estará sujeta al control político</w:t>
      </w:r>
      <w:r>
        <w:rPr>
          <w:spacing w:val="-6"/>
        </w:rPr>
        <w:t xml:space="preserve"> </w:t>
      </w:r>
      <w:r>
        <w:t>correspondiente.</w:t>
      </w:r>
      <w:r>
        <w:rPr>
          <w:spacing w:val="-9"/>
        </w:rPr>
        <w:t xml:space="preserve"> </w:t>
      </w:r>
      <w:r>
        <w:t>En</w:t>
      </w:r>
      <w:r>
        <w:rPr>
          <w:spacing w:val="-6"/>
        </w:rPr>
        <w:t xml:space="preserve"> </w:t>
      </w:r>
      <w:r>
        <w:t>caso</w:t>
      </w:r>
      <w:r>
        <w:rPr>
          <w:spacing w:val="-6"/>
        </w:rPr>
        <w:t xml:space="preserve"> </w:t>
      </w:r>
      <w:r>
        <w:t>de</w:t>
      </w:r>
      <w:r>
        <w:rPr>
          <w:spacing w:val="-6"/>
        </w:rPr>
        <w:t xml:space="preserve"> </w:t>
      </w:r>
      <w:r>
        <w:t>que</w:t>
      </w:r>
      <w:r>
        <w:rPr>
          <w:spacing w:val="-6"/>
        </w:rPr>
        <w:t xml:space="preserve"> </w:t>
      </w:r>
      <w:r>
        <w:t>los</w:t>
      </w:r>
      <w:r>
        <w:rPr>
          <w:spacing w:val="-7"/>
        </w:rPr>
        <w:t xml:space="preserve"> </w:t>
      </w:r>
      <w:r>
        <w:t>resultados</w:t>
      </w:r>
      <w:r>
        <w:rPr>
          <w:spacing w:val="-7"/>
        </w:rPr>
        <w:t xml:space="preserve"> </w:t>
      </w:r>
      <w:r>
        <w:t>evidencien</w:t>
      </w:r>
      <w:r>
        <w:rPr>
          <w:spacing w:val="-6"/>
        </w:rPr>
        <w:t xml:space="preserve"> </w:t>
      </w:r>
      <w:r>
        <w:t>desviaciones</w:t>
      </w:r>
      <w:r>
        <w:rPr>
          <w:spacing w:val="-7"/>
        </w:rPr>
        <w:t xml:space="preserve"> </w:t>
      </w:r>
      <w:r>
        <w:t>o</w:t>
      </w:r>
      <w:r>
        <w:rPr>
          <w:spacing w:val="-6"/>
        </w:rPr>
        <w:t xml:space="preserve"> </w:t>
      </w:r>
      <w:r>
        <w:t>un</w:t>
      </w:r>
    </w:p>
    <w:p w14:paraId="7F0BD42B" w14:textId="77777777" w:rsidR="00065D84" w:rsidRDefault="00065D84">
      <w:pPr>
        <w:pStyle w:val="Textoindependiente"/>
        <w:jc w:val="both"/>
        <w:sectPr w:rsidR="00065D84">
          <w:pgSz w:w="12240" w:h="15840"/>
          <w:pgMar w:top="1320" w:right="1440" w:bottom="460" w:left="1440" w:header="197" w:footer="276" w:gutter="0"/>
          <w:cols w:space="720"/>
        </w:sectPr>
      </w:pPr>
    </w:p>
    <w:p w14:paraId="03D75FE0" w14:textId="77777777" w:rsidR="00065D84" w:rsidRDefault="00CB22B4">
      <w:pPr>
        <w:pStyle w:val="Textoindependiente"/>
        <w:spacing w:before="82"/>
        <w:ind w:left="150"/>
      </w:pPr>
      <w:r>
        <w:lastRenderedPageBreak/>
        <w:t>uso ineficiente de los recursos, el Gobierno propondrá medidas correctivas o ajustes normativos para asegurar el pleno cumplimiento de los objetivos de la ley.</w:t>
      </w:r>
    </w:p>
    <w:p w14:paraId="7885B737" w14:textId="77777777" w:rsidR="00065D84" w:rsidRDefault="00CB22B4">
      <w:pPr>
        <w:pStyle w:val="Textoindependiente"/>
        <w:spacing w:before="273"/>
        <w:ind w:left="150" w:right="138"/>
        <w:jc w:val="both"/>
      </w:pPr>
      <w:r>
        <w:rPr>
          <w:rFonts w:ascii="Arial" w:hAnsi="Arial"/>
          <w:b/>
        </w:rPr>
        <w:t>Artículo</w:t>
      </w:r>
      <w:r>
        <w:rPr>
          <w:rFonts w:ascii="Arial" w:hAnsi="Arial"/>
          <w:b/>
          <w:spacing w:val="-15"/>
        </w:rPr>
        <w:t xml:space="preserve"> </w:t>
      </w:r>
      <w:r>
        <w:rPr>
          <w:rFonts w:ascii="Arial" w:hAnsi="Arial"/>
          <w:b/>
        </w:rPr>
        <w:t>8.</w:t>
      </w:r>
      <w:r>
        <w:rPr>
          <w:rFonts w:ascii="Arial" w:hAnsi="Arial"/>
          <w:b/>
          <w:spacing w:val="-10"/>
        </w:rPr>
        <w:t xml:space="preserve"> </w:t>
      </w:r>
      <w:r>
        <w:rPr>
          <w:rFonts w:ascii="Arial" w:hAnsi="Arial"/>
          <w:b/>
        </w:rPr>
        <w:t>Vigencia</w:t>
      </w:r>
      <w:r>
        <w:rPr>
          <w:rFonts w:ascii="Arial" w:hAnsi="Arial"/>
          <w:b/>
          <w:spacing w:val="-7"/>
        </w:rPr>
        <w:t xml:space="preserve"> </w:t>
      </w:r>
      <w:r>
        <w:rPr>
          <w:rFonts w:ascii="Arial" w:hAnsi="Arial"/>
          <w:b/>
        </w:rPr>
        <w:t>y</w:t>
      </w:r>
      <w:r>
        <w:rPr>
          <w:rFonts w:ascii="Arial" w:hAnsi="Arial"/>
          <w:b/>
          <w:spacing w:val="-12"/>
        </w:rPr>
        <w:t xml:space="preserve"> </w:t>
      </w:r>
      <w:r>
        <w:rPr>
          <w:rFonts w:ascii="Arial" w:hAnsi="Arial"/>
          <w:b/>
        </w:rPr>
        <w:t xml:space="preserve">derogatorias. </w:t>
      </w:r>
      <w:r>
        <w:t>L</w:t>
      </w:r>
      <w:r>
        <w:t>a</w:t>
      </w:r>
      <w:r>
        <w:rPr>
          <w:spacing w:val="-12"/>
        </w:rPr>
        <w:t xml:space="preserve"> </w:t>
      </w:r>
      <w:r>
        <w:t>presente</w:t>
      </w:r>
      <w:r>
        <w:rPr>
          <w:spacing w:val="-12"/>
        </w:rPr>
        <w:t xml:space="preserve"> </w:t>
      </w:r>
      <w:r>
        <w:t>ley</w:t>
      </w:r>
      <w:r>
        <w:rPr>
          <w:spacing w:val="-13"/>
        </w:rPr>
        <w:t xml:space="preserve"> </w:t>
      </w:r>
      <w:r>
        <w:t>rige</w:t>
      </w:r>
      <w:r>
        <w:rPr>
          <w:spacing w:val="-12"/>
        </w:rPr>
        <w:t xml:space="preserve"> </w:t>
      </w:r>
      <w:r>
        <w:t>a</w:t>
      </w:r>
      <w:r>
        <w:rPr>
          <w:spacing w:val="-12"/>
        </w:rPr>
        <w:t xml:space="preserve"> </w:t>
      </w:r>
      <w:r>
        <w:t>partir</w:t>
      </w:r>
      <w:r>
        <w:rPr>
          <w:spacing w:val="-13"/>
        </w:rPr>
        <w:t xml:space="preserve"> </w:t>
      </w:r>
      <w:r>
        <w:t>de</w:t>
      </w:r>
      <w:r>
        <w:rPr>
          <w:spacing w:val="-12"/>
        </w:rPr>
        <w:t xml:space="preserve"> </w:t>
      </w:r>
      <w:r>
        <w:t>su</w:t>
      </w:r>
      <w:r>
        <w:rPr>
          <w:spacing w:val="-12"/>
        </w:rPr>
        <w:t xml:space="preserve"> </w:t>
      </w:r>
      <w:r>
        <w:t>promulgación y será aplicable a los períodos gravables del impuesto sobre la renta que se encuentren abiertos o posteriores a dicha fecha, según lo determine su reglamentación. El Gobierno Nacional efectuará las modificac</w:t>
      </w:r>
      <w:r>
        <w:t>iones pertinentes en el Estatuto Tributario para armonizar las disposiciones de esta ley con el sistema impositivo</w:t>
      </w:r>
      <w:r>
        <w:rPr>
          <w:spacing w:val="-8"/>
        </w:rPr>
        <w:t xml:space="preserve"> </w:t>
      </w:r>
      <w:r>
        <w:t>vigente.</w:t>
      </w:r>
      <w:r>
        <w:rPr>
          <w:spacing w:val="-11"/>
        </w:rPr>
        <w:t xml:space="preserve"> </w:t>
      </w:r>
      <w:r>
        <w:t>Quedan</w:t>
      </w:r>
      <w:r>
        <w:rPr>
          <w:spacing w:val="-13"/>
        </w:rPr>
        <w:t xml:space="preserve"> </w:t>
      </w:r>
      <w:r>
        <w:t>derogadas</w:t>
      </w:r>
      <w:r>
        <w:rPr>
          <w:spacing w:val="-9"/>
        </w:rPr>
        <w:t xml:space="preserve"> </w:t>
      </w:r>
      <w:r>
        <w:t>todas</w:t>
      </w:r>
      <w:r>
        <w:rPr>
          <w:spacing w:val="-9"/>
        </w:rPr>
        <w:t xml:space="preserve"> </w:t>
      </w:r>
      <w:r>
        <w:t>las</w:t>
      </w:r>
      <w:r>
        <w:rPr>
          <w:spacing w:val="-14"/>
        </w:rPr>
        <w:t xml:space="preserve"> </w:t>
      </w:r>
      <w:r>
        <w:t>disposiciones</w:t>
      </w:r>
      <w:r>
        <w:rPr>
          <w:spacing w:val="-9"/>
        </w:rPr>
        <w:t xml:space="preserve"> </w:t>
      </w:r>
      <w:r>
        <w:t>que</w:t>
      </w:r>
      <w:r>
        <w:rPr>
          <w:spacing w:val="-8"/>
        </w:rPr>
        <w:t xml:space="preserve"> </w:t>
      </w:r>
      <w:r>
        <w:t>le</w:t>
      </w:r>
      <w:r>
        <w:rPr>
          <w:spacing w:val="-8"/>
        </w:rPr>
        <w:t xml:space="preserve"> </w:t>
      </w:r>
      <w:r>
        <w:t>sean</w:t>
      </w:r>
      <w:r>
        <w:rPr>
          <w:spacing w:val="-8"/>
        </w:rPr>
        <w:t xml:space="preserve"> </w:t>
      </w:r>
      <w:r>
        <w:t>contrarias.</w:t>
      </w:r>
    </w:p>
    <w:p w14:paraId="3CD2A494" w14:textId="77777777" w:rsidR="00065D84" w:rsidRDefault="00065D84">
      <w:pPr>
        <w:pStyle w:val="Textoindependiente"/>
        <w:spacing w:before="4"/>
      </w:pPr>
    </w:p>
    <w:p w14:paraId="7800954F" w14:textId="77777777" w:rsidR="00065D84" w:rsidRDefault="00CB22B4">
      <w:pPr>
        <w:pStyle w:val="Textoindependiente"/>
        <w:ind w:left="150"/>
      </w:pPr>
      <w:r>
        <w:rPr>
          <w:spacing w:val="-2"/>
        </w:rPr>
        <w:t>Cordialmente,</w:t>
      </w:r>
    </w:p>
    <w:p w14:paraId="496CE5D8" w14:textId="77777777" w:rsidR="00065D84" w:rsidRDefault="00065D84">
      <w:pPr>
        <w:pStyle w:val="Textoindependiente"/>
      </w:pPr>
    </w:p>
    <w:p w14:paraId="71BA69C1" w14:textId="77777777" w:rsidR="00065D84" w:rsidRDefault="00065D84">
      <w:pPr>
        <w:pStyle w:val="Textoindependiente"/>
      </w:pPr>
    </w:p>
    <w:p w14:paraId="17780C99" w14:textId="77777777" w:rsidR="00065D84" w:rsidRDefault="00065D84">
      <w:pPr>
        <w:pStyle w:val="Textoindependiente"/>
      </w:pPr>
    </w:p>
    <w:p w14:paraId="73880A3E" w14:textId="77777777" w:rsidR="00065D84" w:rsidRDefault="00065D84">
      <w:pPr>
        <w:pStyle w:val="Textoindependiente"/>
      </w:pPr>
    </w:p>
    <w:p w14:paraId="44FDE35C" w14:textId="77777777" w:rsidR="00065D84" w:rsidRDefault="00CB22B4">
      <w:pPr>
        <w:pStyle w:val="Ttulo1"/>
        <w:spacing w:before="1"/>
        <w:jc w:val="both"/>
      </w:pPr>
      <w:r>
        <w:t>JAIRO</w:t>
      </w:r>
      <w:r>
        <w:rPr>
          <w:spacing w:val="-5"/>
        </w:rPr>
        <w:t xml:space="preserve"> </w:t>
      </w:r>
      <w:r>
        <w:t>ALBERTO</w:t>
      </w:r>
      <w:r>
        <w:rPr>
          <w:spacing w:val="-4"/>
        </w:rPr>
        <w:t xml:space="preserve"> </w:t>
      </w:r>
      <w:r>
        <w:t>CASTELLANOS</w:t>
      </w:r>
      <w:r>
        <w:rPr>
          <w:spacing w:val="-2"/>
        </w:rPr>
        <w:t xml:space="preserve"> SERRANO</w:t>
      </w:r>
    </w:p>
    <w:p w14:paraId="5B081D68" w14:textId="77777777" w:rsidR="00065D84" w:rsidRDefault="00CB22B4">
      <w:pPr>
        <w:pStyle w:val="Textoindependiente"/>
        <w:spacing w:line="275" w:lineRule="exact"/>
        <w:ind w:left="150"/>
        <w:jc w:val="both"/>
      </w:pPr>
      <w:r>
        <w:t>Senador</w:t>
      </w:r>
      <w:r>
        <w:rPr>
          <w:spacing w:val="-2"/>
        </w:rPr>
        <w:t xml:space="preserve"> </w:t>
      </w:r>
      <w:r>
        <w:t>de</w:t>
      </w:r>
      <w:r>
        <w:rPr>
          <w:spacing w:val="-1"/>
        </w:rPr>
        <w:t xml:space="preserve"> </w:t>
      </w:r>
      <w:r>
        <w:t xml:space="preserve">la </w:t>
      </w:r>
      <w:r>
        <w:rPr>
          <w:spacing w:val="-2"/>
        </w:rPr>
        <w:t>República</w:t>
      </w:r>
    </w:p>
    <w:p w14:paraId="615D0894" w14:textId="77777777" w:rsidR="00065D84" w:rsidRDefault="00065D84">
      <w:pPr>
        <w:pStyle w:val="Textoindependiente"/>
        <w:spacing w:line="275" w:lineRule="exact"/>
        <w:jc w:val="both"/>
        <w:sectPr w:rsidR="00065D84">
          <w:headerReference w:type="default" r:id="rId9"/>
          <w:footerReference w:type="default" r:id="rId10"/>
          <w:pgSz w:w="12240" w:h="15840"/>
          <w:pgMar w:top="1320" w:right="1440" w:bottom="460" w:left="1440" w:header="197" w:footer="276" w:gutter="0"/>
          <w:cols w:space="720"/>
        </w:sectPr>
      </w:pPr>
    </w:p>
    <w:p w14:paraId="491F01E3" w14:textId="77777777" w:rsidR="00065D84" w:rsidRDefault="00CB22B4">
      <w:pPr>
        <w:spacing w:before="82"/>
        <w:ind w:left="3"/>
        <w:jc w:val="center"/>
        <w:rPr>
          <w:rFonts w:ascii="Arial" w:hAnsi="Arial"/>
          <w:b/>
          <w:sz w:val="24"/>
        </w:rPr>
      </w:pPr>
      <w:r>
        <w:rPr>
          <w:rFonts w:ascii="Arial" w:hAnsi="Arial"/>
          <w:b/>
          <w:sz w:val="24"/>
          <w:u w:val="single"/>
        </w:rPr>
        <w:lastRenderedPageBreak/>
        <w:t>EXPOSICIÓN</w:t>
      </w:r>
      <w:r>
        <w:rPr>
          <w:rFonts w:ascii="Arial" w:hAnsi="Arial"/>
          <w:b/>
          <w:spacing w:val="-5"/>
          <w:sz w:val="24"/>
          <w:u w:val="single"/>
        </w:rPr>
        <w:t xml:space="preserve"> </w:t>
      </w:r>
      <w:r>
        <w:rPr>
          <w:rFonts w:ascii="Arial" w:hAnsi="Arial"/>
          <w:b/>
          <w:sz w:val="24"/>
          <w:u w:val="single"/>
        </w:rPr>
        <w:t>DE</w:t>
      </w:r>
      <w:r>
        <w:rPr>
          <w:rFonts w:ascii="Arial" w:hAnsi="Arial"/>
          <w:b/>
          <w:spacing w:val="-4"/>
          <w:sz w:val="24"/>
          <w:u w:val="single"/>
        </w:rPr>
        <w:t xml:space="preserve"> </w:t>
      </w:r>
      <w:r>
        <w:rPr>
          <w:rFonts w:ascii="Arial" w:hAnsi="Arial"/>
          <w:b/>
          <w:spacing w:val="-2"/>
          <w:sz w:val="24"/>
          <w:u w:val="single"/>
        </w:rPr>
        <w:t>MOTIVOS</w:t>
      </w:r>
    </w:p>
    <w:p w14:paraId="45983F6D" w14:textId="77777777" w:rsidR="00065D84" w:rsidRDefault="00CB22B4">
      <w:pPr>
        <w:pStyle w:val="Textoindependiente"/>
        <w:spacing w:before="274"/>
        <w:ind w:left="150" w:right="133"/>
        <w:jc w:val="both"/>
      </w:pPr>
      <w:r>
        <w:t>Fundamentos y necesidad de la iniciativa:</w:t>
      </w:r>
      <w:r>
        <w:rPr>
          <w:spacing w:val="-3"/>
        </w:rPr>
        <w:t xml:space="preserve"> </w:t>
      </w:r>
      <w:r>
        <w:t xml:space="preserve">La Constitución Política de Colombia reconoce el derecho de todas las personas a la práctica del deporte y la recreación, declarando que el deporte forma parte de </w:t>
      </w:r>
      <w:r>
        <w:t>la educación y constituye gasto público social,</w:t>
      </w:r>
      <w:r>
        <w:rPr>
          <w:spacing w:val="-15"/>
        </w:rPr>
        <w:t xml:space="preserve"> </w:t>
      </w:r>
      <w:r>
        <w:t>e</w:t>
      </w:r>
      <w:r>
        <w:rPr>
          <w:spacing w:val="-12"/>
        </w:rPr>
        <w:t xml:space="preserve"> </w:t>
      </w:r>
      <w:r>
        <w:t>imponiendo</w:t>
      </w:r>
      <w:r>
        <w:rPr>
          <w:spacing w:val="-12"/>
        </w:rPr>
        <w:t xml:space="preserve"> </w:t>
      </w:r>
      <w:r>
        <w:t>al</w:t>
      </w:r>
      <w:r>
        <w:rPr>
          <w:spacing w:val="-12"/>
        </w:rPr>
        <w:t xml:space="preserve"> </w:t>
      </w:r>
      <w:r>
        <w:t>Estado</w:t>
      </w:r>
      <w:r>
        <w:rPr>
          <w:spacing w:val="-12"/>
        </w:rPr>
        <w:t xml:space="preserve"> </w:t>
      </w:r>
      <w:r>
        <w:t>el</w:t>
      </w:r>
      <w:r>
        <w:rPr>
          <w:spacing w:val="-12"/>
        </w:rPr>
        <w:t xml:space="preserve"> </w:t>
      </w:r>
      <w:r>
        <w:t>deber</w:t>
      </w:r>
      <w:r>
        <w:rPr>
          <w:spacing w:val="-13"/>
        </w:rPr>
        <w:t xml:space="preserve"> </w:t>
      </w:r>
      <w:r>
        <w:t>de</w:t>
      </w:r>
      <w:r>
        <w:rPr>
          <w:spacing w:val="-12"/>
        </w:rPr>
        <w:t xml:space="preserve"> </w:t>
      </w:r>
      <w:r>
        <w:t>fomentarlo.</w:t>
      </w:r>
      <w:r>
        <w:rPr>
          <w:spacing w:val="-15"/>
        </w:rPr>
        <w:t xml:space="preserve"> </w:t>
      </w:r>
      <w:r>
        <w:t>En</w:t>
      </w:r>
      <w:r>
        <w:rPr>
          <w:spacing w:val="-12"/>
        </w:rPr>
        <w:t xml:space="preserve"> </w:t>
      </w:r>
      <w:r>
        <w:t>desarrollo</w:t>
      </w:r>
      <w:r>
        <w:rPr>
          <w:spacing w:val="-12"/>
        </w:rPr>
        <w:t xml:space="preserve"> </w:t>
      </w:r>
      <w:r>
        <w:t>de</w:t>
      </w:r>
      <w:r>
        <w:rPr>
          <w:spacing w:val="-12"/>
        </w:rPr>
        <w:t xml:space="preserve"> </w:t>
      </w:r>
      <w:r>
        <w:t>este</w:t>
      </w:r>
      <w:r>
        <w:rPr>
          <w:spacing w:val="-12"/>
        </w:rPr>
        <w:t xml:space="preserve"> </w:t>
      </w:r>
      <w:r>
        <w:t xml:space="preserve">mandato, la Ley 181 de 1995 (Ley del Deporte) definió el deporte aficionado como </w:t>
      </w:r>
      <w:r>
        <w:rPr>
          <w:rFonts w:ascii="Arial" w:hAnsi="Arial"/>
          <w:i/>
        </w:rPr>
        <w:t>“aquel que no admite pago o indemnización alguna a favor d</w:t>
      </w:r>
      <w:r>
        <w:rPr>
          <w:rFonts w:ascii="Arial" w:hAnsi="Arial"/>
          <w:i/>
        </w:rPr>
        <w:t>e los jugadores o competidores, distinto del reembolso de gastos efectivos ocasionados durante la actividad”</w:t>
      </w:r>
      <w:r>
        <w:t>, consolidando</w:t>
      </w:r>
      <w:r>
        <w:rPr>
          <w:spacing w:val="-3"/>
        </w:rPr>
        <w:t xml:space="preserve"> </w:t>
      </w:r>
      <w:r>
        <w:t>el</w:t>
      </w:r>
      <w:r>
        <w:rPr>
          <w:spacing w:val="-3"/>
        </w:rPr>
        <w:t xml:space="preserve"> </w:t>
      </w:r>
      <w:r>
        <w:t>carácter</w:t>
      </w:r>
      <w:r>
        <w:rPr>
          <w:spacing w:val="-1"/>
        </w:rPr>
        <w:t xml:space="preserve"> </w:t>
      </w:r>
      <w:r>
        <w:t>formativo</w:t>
      </w:r>
      <w:r>
        <w:rPr>
          <w:spacing w:val="-3"/>
        </w:rPr>
        <w:t xml:space="preserve"> </w:t>
      </w:r>
      <w:r>
        <w:t>y</w:t>
      </w:r>
      <w:r>
        <w:rPr>
          <w:spacing w:val="-4"/>
        </w:rPr>
        <w:t xml:space="preserve"> </w:t>
      </w:r>
      <w:r>
        <w:t>no</w:t>
      </w:r>
      <w:r>
        <w:rPr>
          <w:spacing w:val="-8"/>
        </w:rPr>
        <w:t xml:space="preserve"> </w:t>
      </w:r>
      <w:r>
        <w:t>lucrativo de</w:t>
      </w:r>
      <w:r>
        <w:rPr>
          <w:spacing w:val="-3"/>
        </w:rPr>
        <w:t xml:space="preserve"> </w:t>
      </w:r>
      <w:r>
        <w:t>la</w:t>
      </w:r>
      <w:r>
        <w:rPr>
          <w:spacing w:val="-3"/>
        </w:rPr>
        <w:t xml:space="preserve"> </w:t>
      </w:r>
      <w:r>
        <w:t>práctica</w:t>
      </w:r>
      <w:r>
        <w:rPr>
          <w:spacing w:val="-3"/>
        </w:rPr>
        <w:t xml:space="preserve"> </w:t>
      </w:r>
      <w:r>
        <w:t>deportiva</w:t>
      </w:r>
      <w:r>
        <w:rPr>
          <w:spacing w:val="-3"/>
        </w:rPr>
        <w:t xml:space="preserve"> </w:t>
      </w:r>
      <w:r>
        <w:t>amateur.</w:t>
      </w:r>
      <w:r>
        <w:rPr>
          <w:spacing w:val="-6"/>
        </w:rPr>
        <w:t xml:space="preserve"> </w:t>
      </w:r>
      <w:r>
        <w:t>No obstante, a pesar del reconocimiento legal y constitucional</w:t>
      </w:r>
      <w:r>
        <w:t xml:space="preserve"> de la importancia del deporte formativo,</w:t>
      </w:r>
      <w:r>
        <w:rPr>
          <w:spacing w:val="-4"/>
        </w:rPr>
        <w:t xml:space="preserve"> </w:t>
      </w:r>
      <w:r>
        <w:t>persiste un déficit</w:t>
      </w:r>
      <w:r>
        <w:rPr>
          <w:spacing w:val="-2"/>
        </w:rPr>
        <w:t xml:space="preserve"> </w:t>
      </w:r>
      <w:r>
        <w:t>en la financiación de las escuelas deportivas de formación amateur en el país. Estas escuelas –generalmente constituidas como organizaciones sin ánimo de lucro– cumplen una función social esenci</w:t>
      </w:r>
      <w:r>
        <w:t>al: son semilleros</w:t>
      </w:r>
      <w:r>
        <w:rPr>
          <w:spacing w:val="-13"/>
        </w:rPr>
        <w:t xml:space="preserve"> </w:t>
      </w:r>
      <w:r>
        <w:t>de</w:t>
      </w:r>
      <w:r>
        <w:rPr>
          <w:spacing w:val="-12"/>
        </w:rPr>
        <w:t xml:space="preserve"> </w:t>
      </w:r>
      <w:r>
        <w:t>talento</w:t>
      </w:r>
      <w:r>
        <w:rPr>
          <w:spacing w:val="-12"/>
        </w:rPr>
        <w:t xml:space="preserve"> </w:t>
      </w:r>
      <w:r>
        <w:t>deportivo,</w:t>
      </w:r>
      <w:r>
        <w:rPr>
          <w:spacing w:val="-15"/>
        </w:rPr>
        <w:t xml:space="preserve"> </w:t>
      </w:r>
      <w:r>
        <w:t>promueven</w:t>
      </w:r>
      <w:r>
        <w:rPr>
          <w:spacing w:val="-12"/>
        </w:rPr>
        <w:t xml:space="preserve"> </w:t>
      </w:r>
      <w:r>
        <w:t>hábitos</w:t>
      </w:r>
      <w:r>
        <w:rPr>
          <w:spacing w:val="-13"/>
        </w:rPr>
        <w:t xml:space="preserve"> </w:t>
      </w:r>
      <w:r>
        <w:t>de</w:t>
      </w:r>
      <w:r>
        <w:rPr>
          <w:spacing w:val="-12"/>
        </w:rPr>
        <w:t xml:space="preserve"> </w:t>
      </w:r>
      <w:r>
        <w:t>vida</w:t>
      </w:r>
      <w:r>
        <w:rPr>
          <w:spacing w:val="-12"/>
        </w:rPr>
        <w:t xml:space="preserve"> </w:t>
      </w:r>
      <w:r>
        <w:t>saludables</w:t>
      </w:r>
      <w:r>
        <w:rPr>
          <w:spacing w:val="-13"/>
        </w:rPr>
        <w:t xml:space="preserve"> </w:t>
      </w:r>
      <w:r>
        <w:t>desde</w:t>
      </w:r>
      <w:r>
        <w:rPr>
          <w:spacing w:val="-12"/>
        </w:rPr>
        <w:t xml:space="preserve"> </w:t>
      </w:r>
      <w:r>
        <w:t>la</w:t>
      </w:r>
      <w:r>
        <w:rPr>
          <w:spacing w:val="-12"/>
        </w:rPr>
        <w:t xml:space="preserve"> </w:t>
      </w:r>
      <w:r>
        <w:t>niñez, inculcan valores de disciplina y trabajo en equipo, y contribuyen a la inclusión social de</w:t>
      </w:r>
      <w:r>
        <w:rPr>
          <w:spacing w:val="-2"/>
        </w:rPr>
        <w:t xml:space="preserve"> </w:t>
      </w:r>
      <w:r>
        <w:t>niños,</w:t>
      </w:r>
      <w:r>
        <w:rPr>
          <w:spacing w:val="-5"/>
        </w:rPr>
        <w:t xml:space="preserve"> </w:t>
      </w:r>
      <w:r>
        <w:t>niñas</w:t>
      </w:r>
      <w:r>
        <w:rPr>
          <w:spacing w:val="-3"/>
        </w:rPr>
        <w:t xml:space="preserve"> </w:t>
      </w:r>
      <w:r>
        <w:t>y</w:t>
      </w:r>
      <w:r>
        <w:rPr>
          <w:spacing w:val="-3"/>
        </w:rPr>
        <w:t xml:space="preserve"> </w:t>
      </w:r>
      <w:r>
        <w:t>jóvenes</w:t>
      </w:r>
      <w:r>
        <w:rPr>
          <w:spacing w:val="-8"/>
        </w:rPr>
        <w:t xml:space="preserve"> </w:t>
      </w:r>
      <w:r>
        <w:t>en</w:t>
      </w:r>
      <w:r>
        <w:rPr>
          <w:spacing w:val="-2"/>
        </w:rPr>
        <w:t xml:space="preserve"> </w:t>
      </w:r>
      <w:r>
        <w:t>riesgo.</w:t>
      </w:r>
      <w:r>
        <w:rPr>
          <w:spacing w:val="-5"/>
        </w:rPr>
        <w:t xml:space="preserve"> </w:t>
      </w:r>
      <w:r>
        <w:t>Fortalecer</w:t>
      </w:r>
      <w:r>
        <w:rPr>
          <w:spacing w:val="-8"/>
        </w:rPr>
        <w:t xml:space="preserve"> </w:t>
      </w:r>
      <w:r>
        <w:t>estas</w:t>
      </w:r>
      <w:r>
        <w:rPr>
          <w:spacing w:val="-3"/>
        </w:rPr>
        <w:t xml:space="preserve"> </w:t>
      </w:r>
      <w:r>
        <w:t>instituciones</w:t>
      </w:r>
      <w:r>
        <w:rPr>
          <w:spacing w:val="-3"/>
        </w:rPr>
        <w:t xml:space="preserve"> </w:t>
      </w:r>
      <w:r>
        <w:t>redund</w:t>
      </w:r>
      <w:r>
        <w:t>a,</w:t>
      </w:r>
      <w:r>
        <w:rPr>
          <w:spacing w:val="-5"/>
        </w:rPr>
        <w:t xml:space="preserve"> </w:t>
      </w:r>
      <w:r>
        <w:t>por</w:t>
      </w:r>
      <w:r>
        <w:rPr>
          <w:spacing w:val="-3"/>
        </w:rPr>
        <w:t xml:space="preserve"> </w:t>
      </w:r>
      <w:r>
        <w:t>tanto, en beneficios educativos, sanitarios y sociales de largo plazo.</w:t>
      </w:r>
    </w:p>
    <w:p w14:paraId="7CC609E4" w14:textId="77777777" w:rsidR="00065D84" w:rsidRDefault="00CB22B4">
      <w:pPr>
        <w:pStyle w:val="Textoindependiente"/>
        <w:spacing w:before="276"/>
        <w:ind w:left="150" w:right="135"/>
        <w:jc w:val="both"/>
      </w:pPr>
      <w:r>
        <w:t>El</w:t>
      </w:r>
      <w:r>
        <w:rPr>
          <w:spacing w:val="-16"/>
        </w:rPr>
        <w:t xml:space="preserve"> </w:t>
      </w:r>
      <w:r>
        <w:t>Estado</w:t>
      </w:r>
      <w:r>
        <w:rPr>
          <w:spacing w:val="-15"/>
        </w:rPr>
        <w:t xml:space="preserve"> </w:t>
      </w:r>
      <w:r>
        <w:t>colombiano,</w:t>
      </w:r>
      <w:r>
        <w:rPr>
          <w:spacing w:val="-17"/>
        </w:rPr>
        <w:t xml:space="preserve"> </w:t>
      </w:r>
      <w:r>
        <w:t>a</w:t>
      </w:r>
      <w:r>
        <w:rPr>
          <w:spacing w:val="-15"/>
        </w:rPr>
        <w:t xml:space="preserve"> </w:t>
      </w:r>
      <w:r>
        <w:t>través</w:t>
      </w:r>
      <w:r>
        <w:rPr>
          <w:spacing w:val="-16"/>
        </w:rPr>
        <w:t xml:space="preserve"> </w:t>
      </w:r>
      <w:r>
        <w:t>de</w:t>
      </w:r>
      <w:r>
        <w:rPr>
          <w:spacing w:val="-15"/>
        </w:rPr>
        <w:t xml:space="preserve"> </w:t>
      </w:r>
      <w:r>
        <w:t>Coldeportes</w:t>
      </w:r>
      <w:r>
        <w:rPr>
          <w:spacing w:val="-16"/>
        </w:rPr>
        <w:t xml:space="preserve"> </w:t>
      </w:r>
      <w:r>
        <w:t>(hoy</w:t>
      </w:r>
      <w:r>
        <w:rPr>
          <w:spacing w:val="-16"/>
        </w:rPr>
        <w:t xml:space="preserve"> </w:t>
      </w:r>
      <w:r>
        <w:t>Ministerio</w:t>
      </w:r>
      <w:r>
        <w:rPr>
          <w:spacing w:val="-15"/>
        </w:rPr>
        <w:t xml:space="preserve"> </w:t>
      </w:r>
      <w:r>
        <w:t>del</w:t>
      </w:r>
      <w:r>
        <w:rPr>
          <w:spacing w:val="-15"/>
        </w:rPr>
        <w:t xml:space="preserve"> </w:t>
      </w:r>
      <w:r>
        <w:t>Deporte)</w:t>
      </w:r>
      <w:r>
        <w:rPr>
          <w:spacing w:val="-16"/>
        </w:rPr>
        <w:t xml:space="preserve"> </w:t>
      </w:r>
      <w:r>
        <w:t>y</w:t>
      </w:r>
      <w:r>
        <w:rPr>
          <w:spacing w:val="-16"/>
        </w:rPr>
        <w:t xml:space="preserve"> </w:t>
      </w:r>
      <w:r>
        <w:t>los</w:t>
      </w:r>
      <w:r>
        <w:rPr>
          <w:spacing w:val="-16"/>
        </w:rPr>
        <w:t xml:space="preserve"> </w:t>
      </w:r>
      <w:r>
        <w:t xml:space="preserve">entes deportivos territoriales, ha apoyado históricamente el deporte de formación con recursos </w:t>
      </w:r>
      <w:r>
        <w:t>públicos limitados. Dado el limitado alcance presupuestal y las múltiples prioridades</w:t>
      </w:r>
      <w:r>
        <w:rPr>
          <w:spacing w:val="-17"/>
        </w:rPr>
        <w:t xml:space="preserve"> </w:t>
      </w:r>
      <w:r>
        <w:t>sociales,</w:t>
      </w:r>
      <w:r>
        <w:rPr>
          <w:spacing w:val="-17"/>
        </w:rPr>
        <w:t xml:space="preserve"> </w:t>
      </w:r>
      <w:r>
        <w:t>resulta</w:t>
      </w:r>
      <w:r>
        <w:rPr>
          <w:spacing w:val="-16"/>
        </w:rPr>
        <w:t xml:space="preserve"> </w:t>
      </w:r>
      <w:r>
        <w:t>necesario</w:t>
      </w:r>
      <w:r>
        <w:rPr>
          <w:spacing w:val="-17"/>
        </w:rPr>
        <w:t xml:space="preserve"> </w:t>
      </w:r>
      <w:r>
        <w:t>involucrar</w:t>
      </w:r>
      <w:r>
        <w:rPr>
          <w:spacing w:val="-17"/>
        </w:rPr>
        <w:t xml:space="preserve"> </w:t>
      </w:r>
      <w:r>
        <w:t>al</w:t>
      </w:r>
      <w:r>
        <w:rPr>
          <w:spacing w:val="-17"/>
        </w:rPr>
        <w:t xml:space="preserve"> </w:t>
      </w:r>
      <w:r>
        <w:t>sector</w:t>
      </w:r>
      <w:r>
        <w:rPr>
          <w:spacing w:val="-16"/>
        </w:rPr>
        <w:t xml:space="preserve"> </w:t>
      </w:r>
      <w:r>
        <w:t>privado</w:t>
      </w:r>
      <w:r>
        <w:rPr>
          <w:spacing w:val="-7"/>
        </w:rPr>
        <w:t xml:space="preserve"> </w:t>
      </w:r>
      <w:r>
        <w:t>en</w:t>
      </w:r>
      <w:r>
        <w:rPr>
          <w:spacing w:val="-17"/>
        </w:rPr>
        <w:t xml:space="preserve"> </w:t>
      </w:r>
      <w:r>
        <w:t>la</w:t>
      </w:r>
      <w:r>
        <w:rPr>
          <w:spacing w:val="-16"/>
        </w:rPr>
        <w:t xml:space="preserve"> </w:t>
      </w:r>
      <w:r>
        <w:t>cofinanciación del deporte base. Para lograrlo, esta propuesta legislativa acude a incentivos tributarios q</w:t>
      </w:r>
      <w:r>
        <w:t>ue estimulen a las empresas a invertir en programas deportivos formativos, en línea con los principios de responsabilidad social empresarial. Actualmente, el Estatuto Tributario colombiano contempla algunos beneficios generales</w:t>
      </w:r>
      <w:r>
        <w:rPr>
          <w:spacing w:val="-17"/>
        </w:rPr>
        <w:t xml:space="preserve"> </w:t>
      </w:r>
      <w:r>
        <w:t>para</w:t>
      </w:r>
      <w:r>
        <w:rPr>
          <w:spacing w:val="-14"/>
        </w:rPr>
        <w:t xml:space="preserve"> </w:t>
      </w:r>
      <w:r>
        <w:t>donaciones</w:t>
      </w:r>
      <w:r>
        <w:rPr>
          <w:spacing w:val="-15"/>
        </w:rPr>
        <w:t xml:space="preserve"> </w:t>
      </w:r>
      <w:r>
        <w:t>a</w:t>
      </w:r>
      <w:r>
        <w:rPr>
          <w:spacing w:val="-14"/>
        </w:rPr>
        <w:t xml:space="preserve"> </w:t>
      </w:r>
      <w:r>
        <w:t>entidades</w:t>
      </w:r>
      <w:r>
        <w:rPr>
          <w:spacing w:val="-15"/>
        </w:rPr>
        <w:t xml:space="preserve"> </w:t>
      </w:r>
      <w:r>
        <w:t>sin</w:t>
      </w:r>
      <w:r>
        <w:rPr>
          <w:spacing w:val="-17"/>
        </w:rPr>
        <w:t xml:space="preserve"> </w:t>
      </w:r>
      <w:r>
        <w:t>ánimo</w:t>
      </w:r>
      <w:r>
        <w:rPr>
          <w:spacing w:val="-14"/>
        </w:rPr>
        <w:t xml:space="preserve"> </w:t>
      </w:r>
      <w:r>
        <w:t>de</w:t>
      </w:r>
      <w:r>
        <w:rPr>
          <w:spacing w:val="-14"/>
        </w:rPr>
        <w:t xml:space="preserve"> </w:t>
      </w:r>
      <w:r>
        <w:t>lucro</w:t>
      </w:r>
      <w:r>
        <w:rPr>
          <w:spacing w:val="-14"/>
        </w:rPr>
        <w:t xml:space="preserve"> </w:t>
      </w:r>
      <w:r>
        <w:t>(un descuento</w:t>
      </w:r>
      <w:r>
        <w:rPr>
          <w:spacing w:val="-14"/>
        </w:rPr>
        <w:t xml:space="preserve"> </w:t>
      </w:r>
      <w:r>
        <w:t>tributario</w:t>
      </w:r>
      <w:r>
        <w:rPr>
          <w:spacing w:val="-14"/>
        </w:rPr>
        <w:t xml:space="preserve"> </w:t>
      </w:r>
      <w:r>
        <w:t>del 25%</w:t>
      </w:r>
      <w:r>
        <w:rPr>
          <w:spacing w:val="-2"/>
        </w:rPr>
        <w:t xml:space="preserve"> </w:t>
      </w:r>
      <w:r>
        <w:t>del</w:t>
      </w:r>
      <w:r>
        <w:rPr>
          <w:spacing w:val="-2"/>
        </w:rPr>
        <w:t xml:space="preserve"> </w:t>
      </w:r>
      <w:r>
        <w:t>valor</w:t>
      </w:r>
      <w:r>
        <w:rPr>
          <w:spacing w:val="-8"/>
        </w:rPr>
        <w:t xml:space="preserve"> </w:t>
      </w:r>
      <w:r>
        <w:t>donado</w:t>
      </w:r>
      <w:r>
        <w:rPr>
          <w:spacing w:val="-2"/>
        </w:rPr>
        <w:t xml:space="preserve"> </w:t>
      </w:r>
      <w:r>
        <w:t>del</w:t>
      </w:r>
      <w:r>
        <w:rPr>
          <w:spacing w:val="-2"/>
        </w:rPr>
        <w:t xml:space="preserve"> </w:t>
      </w:r>
      <w:r>
        <w:t>impuesto</w:t>
      </w:r>
      <w:r>
        <w:rPr>
          <w:spacing w:val="-2"/>
        </w:rPr>
        <w:t xml:space="preserve"> </w:t>
      </w:r>
      <w:r>
        <w:t>de</w:t>
      </w:r>
      <w:r>
        <w:rPr>
          <w:spacing w:val="-2"/>
        </w:rPr>
        <w:t xml:space="preserve"> </w:t>
      </w:r>
      <w:r>
        <w:t>renta,</w:t>
      </w:r>
      <w:r>
        <w:rPr>
          <w:spacing w:val="-5"/>
        </w:rPr>
        <w:t xml:space="preserve"> </w:t>
      </w:r>
      <w:r>
        <w:t>entre</w:t>
      </w:r>
      <w:r>
        <w:rPr>
          <w:spacing w:val="-2"/>
        </w:rPr>
        <w:t xml:space="preserve"> </w:t>
      </w:r>
      <w:r>
        <w:t>otros);</w:t>
      </w:r>
      <w:r>
        <w:rPr>
          <w:spacing w:val="-5"/>
        </w:rPr>
        <w:t xml:space="preserve"> </w:t>
      </w:r>
      <w:r>
        <w:t>sin</w:t>
      </w:r>
      <w:r>
        <w:rPr>
          <w:spacing w:val="-2"/>
        </w:rPr>
        <w:t xml:space="preserve"> </w:t>
      </w:r>
      <w:r>
        <w:t>embargo,</w:t>
      </w:r>
      <w:r>
        <w:rPr>
          <w:spacing w:val="-1"/>
        </w:rPr>
        <w:t xml:space="preserve"> </w:t>
      </w:r>
      <w:r>
        <w:t>no</w:t>
      </w:r>
      <w:r>
        <w:rPr>
          <w:spacing w:val="-2"/>
        </w:rPr>
        <w:t xml:space="preserve"> </w:t>
      </w:r>
      <w:r>
        <w:t>existe</w:t>
      </w:r>
      <w:r>
        <w:rPr>
          <w:spacing w:val="-2"/>
        </w:rPr>
        <w:t xml:space="preserve"> </w:t>
      </w:r>
      <w:r>
        <w:t>una norma específica que incentive de forma decidida el patrocinio privado de escuelas deportivas amateur. Consecuentemente, mu</w:t>
      </w:r>
      <w:r>
        <w:t>chas escuelas dependen de cuotas limitadas de los padres de familia o de esporádicos aportes particulares, lo que restringe su capacidad de cobertura, mejora de instalaciones, dotación de implementos deportivos y contratación de entrenadores calificados.</w:t>
      </w:r>
    </w:p>
    <w:p w14:paraId="5476731A" w14:textId="77777777" w:rsidR="00065D84" w:rsidRDefault="00065D84">
      <w:pPr>
        <w:pStyle w:val="Textoindependiente"/>
      </w:pPr>
    </w:p>
    <w:p w14:paraId="5F2A8F46" w14:textId="77777777" w:rsidR="00065D84" w:rsidRDefault="00CB22B4">
      <w:pPr>
        <w:pStyle w:val="Ttulo2"/>
      </w:pPr>
      <w:r>
        <w:t>Derecho</w:t>
      </w:r>
      <w:r>
        <w:rPr>
          <w:spacing w:val="-5"/>
        </w:rPr>
        <w:t xml:space="preserve"> </w:t>
      </w:r>
      <w:r>
        <w:t>comparado</w:t>
      </w:r>
      <w:r>
        <w:rPr>
          <w:spacing w:val="-5"/>
        </w:rPr>
        <w:t xml:space="preserve"> </w:t>
      </w:r>
      <w:r>
        <w:t>y</w:t>
      </w:r>
      <w:r>
        <w:rPr>
          <w:spacing w:val="-2"/>
        </w:rPr>
        <w:t xml:space="preserve"> </w:t>
      </w:r>
      <w:r>
        <w:t>experiencias</w:t>
      </w:r>
      <w:r>
        <w:rPr>
          <w:spacing w:val="-2"/>
        </w:rPr>
        <w:t xml:space="preserve"> exitosas:</w:t>
      </w:r>
    </w:p>
    <w:p w14:paraId="7EC760AB" w14:textId="77777777" w:rsidR="00065D84" w:rsidRDefault="00065D84">
      <w:pPr>
        <w:pStyle w:val="Textoindependiente"/>
        <w:spacing w:before="4"/>
        <w:rPr>
          <w:rFonts w:ascii="Arial"/>
          <w:b/>
        </w:rPr>
      </w:pPr>
    </w:p>
    <w:p w14:paraId="41D48412" w14:textId="77777777" w:rsidR="00065D84" w:rsidRDefault="00CB22B4">
      <w:pPr>
        <w:pStyle w:val="Textoindependiente"/>
        <w:ind w:left="150" w:right="139"/>
        <w:jc w:val="both"/>
      </w:pPr>
      <w:r>
        <w:t>Diversos países han implementado modelos exitosos de incentivos fiscales para promover la inversión privada en el deporte de base, cuyos resultados sirven de referencia</w:t>
      </w:r>
      <w:r>
        <w:rPr>
          <w:spacing w:val="-17"/>
        </w:rPr>
        <w:t xml:space="preserve"> </w:t>
      </w:r>
      <w:r>
        <w:t>para</w:t>
      </w:r>
      <w:r>
        <w:rPr>
          <w:spacing w:val="-17"/>
        </w:rPr>
        <w:t xml:space="preserve"> </w:t>
      </w:r>
      <w:r>
        <w:t>Colombia.</w:t>
      </w:r>
      <w:r>
        <w:rPr>
          <w:spacing w:val="-16"/>
        </w:rPr>
        <w:t xml:space="preserve"> </w:t>
      </w:r>
      <w:r>
        <w:t>Por</w:t>
      </w:r>
      <w:r>
        <w:rPr>
          <w:spacing w:val="-17"/>
        </w:rPr>
        <w:t xml:space="preserve"> </w:t>
      </w:r>
      <w:r>
        <w:t>ejemplo,</w:t>
      </w:r>
      <w:r>
        <w:rPr>
          <w:spacing w:val="-17"/>
        </w:rPr>
        <w:t xml:space="preserve"> </w:t>
      </w:r>
      <w:r>
        <w:t>España</w:t>
      </w:r>
      <w:r>
        <w:rPr>
          <w:spacing w:val="-8"/>
        </w:rPr>
        <w:t xml:space="preserve"> </w:t>
      </w:r>
      <w:r>
        <w:t>cuenta</w:t>
      </w:r>
      <w:r>
        <w:rPr>
          <w:spacing w:val="-17"/>
        </w:rPr>
        <w:t xml:space="preserve"> </w:t>
      </w:r>
      <w:r>
        <w:t>con</w:t>
      </w:r>
      <w:r>
        <w:rPr>
          <w:spacing w:val="-17"/>
        </w:rPr>
        <w:t xml:space="preserve"> </w:t>
      </w:r>
      <w:r>
        <w:t>un</w:t>
      </w:r>
      <w:r>
        <w:rPr>
          <w:spacing w:val="-16"/>
        </w:rPr>
        <w:t xml:space="preserve"> </w:t>
      </w:r>
      <w:r>
        <w:t>régimen</w:t>
      </w:r>
      <w:r>
        <w:rPr>
          <w:spacing w:val="-17"/>
        </w:rPr>
        <w:t xml:space="preserve"> </w:t>
      </w:r>
      <w:r>
        <w:t>de</w:t>
      </w:r>
      <w:r>
        <w:rPr>
          <w:spacing w:val="-17"/>
        </w:rPr>
        <w:t xml:space="preserve"> </w:t>
      </w:r>
      <w:r>
        <w:t>mecenazgo deportivo en el que las empresas pueden deducir entre un 40%</w:t>
      </w:r>
      <w:r>
        <w:rPr>
          <w:spacing w:val="-3"/>
        </w:rPr>
        <w:t xml:space="preserve"> </w:t>
      </w:r>
      <w:r>
        <w:t>y un</w:t>
      </w:r>
      <w:r>
        <w:rPr>
          <w:spacing w:val="-2"/>
        </w:rPr>
        <w:t xml:space="preserve"> </w:t>
      </w:r>
      <w:r>
        <w:t>90%</w:t>
      </w:r>
      <w:r>
        <w:rPr>
          <w:spacing w:val="-3"/>
        </w:rPr>
        <w:t xml:space="preserve"> </w:t>
      </w:r>
      <w:r>
        <w:t>de sus aportes</w:t>
      </w:r>
      <w:r>
        <w:rPr>
          <w:spacing w:val="-2"/>
        </w:rPr>
        <w:t xml:space="preserve"> </w:t>
      </w:r>
      <w:r>
        <w:t>según</w:t>
      </w:r>
      <w:r>
        <w:rPr>
          <w:spacing w:val="-1"/>
        </w:rPr>
        <w:t xml:space="preserve"> </w:t>
      </w:r>
      <w:r>
        <w:t>el</w:t>
      </w:r>
      <w:r>
        <w:rPr>
          <w:spacing w:val="-1"/>
        </w:rPr>
        <w:t xml:space="preserve"> </w:t>
      </w:r>
      <w:r>
        <w:t>programa</w:t>
      </w:r>
      <w:r>
        <w:rPr>
          <w:spacing w:val="-1"/>
        </w:rPr>
        <w:t xml:space="preserve"> </w:t>
      </w:r>
      <w:r>
        <w:t>apoyado.</w:t>
      </w:r>
      <w:r>
        <w:rPr>
          <w:spacing w:val="-4"/>
        </w:rPr>
        <w:t xml:space="preserve"> </w:t>
      </w:r>
      <w:r>
        <w:t>Bajo</w:t>
      </w:r>
      <w:r>
        <w:rPr>
          <w:spacing w:val="-1"/>
        </w:rPr>
        <w:t xml:space="preserve"> </w:t>
      </w:r>
      <w:r>
        <w:t>la</w:t>
      </w:r>
      <w:r>
        <w:rPr>
          <w:spacing w:val="-1"/>
        </w:rPr>
        <w:t xml:space="preserve"> </w:t>
      </w:r>
      <w:r>
        <w:t>iniciativa</w:t>
      </w:r>
      <w:r>
        <w:rPr>
          <w:spacing w:val="-1"/>
        </w:rPr>
        <w:t xml:space="preserve"> </w:t>
      </w:r>
      <w:r>
        <w:t>“España</w:t>
      </w:r>
      <w:r>
        <w:rPr>
          <w:spacing w:val="-1"/>
        </w:rPr>
        <w:t xml:space="preserve"> </w:t>
      </w:r>
      <w:r>
        <w:t>Compite”</w:t>
      </w:r>
      <w:r>
        <w:rPr>
          <w:spacing w:val="-2"/>
        </w:rPr>
        <w:t xml:space="preserve"> </w:t>
      </w:r>
      <w:r>
        <w:t>del</w:t>
      </w:r>
      <w:r>
        <w:rPr>
          <w:spacing w:val="-1"/>
        </w:rPr>
        <w:t xml:space="preserve"> </w:t>
      </w:r>
      <w:r>
        <w:t>Consejo Superior de Deportes, las donaciones al deporte no profesional se de</w:t>
      </w:r>
      <w:r>
        <w:t>sgravan en un 40% en el impuesto de sociedades. Adicionalmente, el gobierno español ha declarado programas prioritarios (p. ej., deporte base, deporte femenino e inclusivo) en</w:t>
      </w:r>
      <w:r>
        <w:rPr>
          <w:spacing w:val="-7"/>
        </w:rPr>
        <w:t xml:space="preserve"> </w:t>
      </w:r>
      <w:r>
        <w:t>los</w:t>
      </w:r>
      <w:r>
        <w:rPr>
          <w:spacing w:val="-8"/>
        </w:rPr>
        <w:t xml:space="preserve"> </w:t>
      </w:r>
      <w:r>
        <w:t>cuales</w:t>
      </w:r>
      <w:r>
        <w:rPr>
          <w:spacing w:val="-8"/>
        </w:rPr>
        <w:t xml:space="preserve"> </w:t>
      </w:r>
      <w:r>
        <w:t>las</w:t>
      </w:r>
      <w:r>
        <w:rPr>
          <w:spacing w:val="-8"/>
        </w:rPr>
        <w:t xml:space="preserve"> </w:t>
      </w:r>
      <w:r>
        <w:t>empresas</w:t>
      </w:r>
      <w:r>
        <w:rPr>
          <w:spacing w:val="-8"/>
        </w:rPr>
        <w:t xml:space="preserve"> </w:t>
      </w:r>
      <w:r>
        <w:t>patrocinadoras</w:t>
      </w:r>
      <w:r>
        <w:rPr>
          <w:spacing w:val="-8"/>
        </w:rPr>
        <w:t xml:space="preserve"> </w:t>
      </w:r>
      <w:r>
        <w:t>pueden</w:t>
      </w:r>
      <w:r>
        <w:rPr>
          <w:spacing w:val="-7"/>
        </w:rPr>
        <w:t xml:space="preserve"> </w:t>
      </w:r>
      <w:r>
        <w:t>deducir</w:t>
      </w:r>
      <w:r>
        <w:rPr>
          <w:spacing w:val="-8"/>
        </w:rPr>
        <w:t xml:space="preserve"> </w:t>
      </w:r>
      <w:r>
        <w:t>hasta</w:t>
      </w:r>
      <w:r>
        <w:rPr>
          <w:spacing w:val="-7"/>
        </w:rPr>
        <w:t xml:space="preserve"> </w:t>
      </w:r>
      <w:r>
        <w:t>el 90%</w:t>
      </w:r>
      <w:r>
        <w:rPr>
          <w:spacing w:val="-7"/>
        </w:rPr>
        <w:t xml:space="preserve"> </w:t>
      </w:r>
      <w:r>
        <w:t>del</w:t>
      </w:r>
      <w:r>
        <w:rPr>
          <w:spacing w:val="-7"/>
        </w:rPr>
        <w:t xml:space="preserve"> </w:t>
      </w:r>
      <w:r>
        <w:t xml:space="preserve">gasto de </w:t>
      </w:r>
      <w:r>
        <w:t>patrocinio realizado, con el requisito de que</w:t>
      </w:r>
      <w:r>
        <w:rPr>
          <w:spacing w:val="18"/>
        </w:rPr>
        <w:t xml:space="preserve"> </w:t>
      </w:r>
      <w:r>
        <w:t>dicho beneficio no supere el 15% de su</w:t>
      </w:r>
    </w:p>
    <w:p w14:paraId="10DB7B70" w14:textId="77777777" w:rsidR="00065D84" w:rsidRDefault="00065D84">
      <w:pPr>
        <w:pStyle w:val="Textoindependiente"/>
        <w:jc w:val="both"/>
        <w:sectPr w:rsidR="00065D84">
          <w:pgSz w:w="12240" w:h="15840"/>
          <w:pgMar w:top="1320" w:right="1440" w:bottom="460" w:left="1440" w:header="197" w:footer="276" w:gutter="0"/>
          <w:cols w:space="720"/>
        </w:sectPr>
      </w:pPr>
    </w:p>
    <w:p w14:paraId="4F1B2372" w14:textId="77777777" w:rsidR="00065D84" w:rsidRDefault="00CB22B4">
      <w:pPr>
        <w:pStyle w:val="Textoindependiente"/>
        <w:spacing w:before="82"/>
        <w:ind w:left="150" w:right="148"/>
        <w:jc w:val="both"/>
      </w:pPr>
      <w:r>
        <w:lastRenderedPageBreak/>
        <w:t>cuota</w:t>
      </w:r>
      <w:r>
        <w:rPr>
          <w:spacing w:val="-4"/>
        </w:rPr>
        <w:t xml:space="preserve"> </w:t>
      </w:r>
      <w:r>
        <w:t>anual</w:t>
      </w:r>
      <w:r>
        <w:rPr>
          <w:spacing w:val="-4"/>
        </w:rPr>
        <w:t xml:space="preserve"> </w:t>
      </w:r>
      <w:r>
        <w:t>de</w:t>
      </w:r>
      <w:r>
        <w:rPr>
          <w:spacing w:val="-4"/>
        </w:rPr>
        <w:t xml:space="preserve"> </w:t>
      </w:r>
      <w:r>
        <w:t>impuestos.</w:t>
      </w:r>
      <w:r>
        <w:rPr>
          <w:spacing w:val="-7"/>
        </w:rPr>
        <w:t xml:space="preserve"> </w:t>
      </w:r>
      <w:r>
        <w:t>Esta</w:t>
      </w:r>
      <w:r>
        <w:rPr>
          <w:spacing w:val="-4"/>
        </w:rPr>
        <w:t xml:space="preserve"> </w:t>
      </w:r>
      <w:r>
        <w:t>política</w:t>
      </w:r>
      <w:r>
        <w:rPr>
          <w:spacing w:val="-4"/>
        </w:rPr>
        <w:t xml:space="preserve"> </w:t>
      </w:r>
      <w:r>
        <w:t>ha</w:t>
      </w:r>
      <w:r>
        <w:rPr>
          <w:spacing w:val="-4"/>
        </w:rPr>
        <w:t xml:space="preserve"> </w:t>
      </w:r>
      <w:r>
        <w:t>canalizado</w:t>
      </w:r>
      <w:r>
        <w:rPr>
          <w:spacing w:val="-4"/>
        </w:rPr>
        <w:t xml:space="preserve"> </w:t>
      </w:r>
      <w:r>
        <w:t>millones</w:t>
      </w:r>
      <w:r>
        <w:rPr>
          <w:spacing w:val="-5"/>
        </w:rPr>
        <w:t xml:space="preserve"> </w:t>
      </w:r>
      <w:r>
        <w:t>de</w:t>
      </w:r>
      <w:r>
        <w:rPr>
          <w:spacing w:val="-4"/>
        </w:rPr>
        <w:t xml:space="preserve"> </w:t>
      </w:r>
      <w:r>
        <w:t>euros</w:t>
      </w:r>
      <w:r>
        <w:rPr>
          <w:spacing w:val="-10"/>
        </w:rPr>
        <w:t xml:space="preserve"> </w:t>
      </w:r>
      <w:r>
        <w:t>hacia</w:t>
      </w:r>
      <w:r>
        <w:rPr>
          <w:spacing w:val="-4"/>
        </w:rPr>
        <w:t xml:space="preserve"> </w:t>
      </w:r>
      <w:r>
        <w:t>clubes de formación, con alto impacto en la masificación deportiva.</w:t>
      </w:r>
    </w:p>
    <w:p w14:paraId="5F2BA940" w14:textId="77777777" w:rsidR="00065D84" w:rsidRDefault="00CB22B4">
      <w:pPr>
        <w:pStyle w:val="Textoindependiente"/>
        <w:spacing w:before="273"/>
        <w:ind w:left="150" w:right="137"/>
        <w:jc w:val="both"/>
      </w:pPr>
      <w:r>
        <w:t>De</w:t>
      </w:r>
      <w:r>
        <w:rPr>
          <w:spacing w:val="-17"/>
        </w:rPr>
        <w:t xml:space="preserve"> </w:t>
      </w:r>
      <w:r>
        <w:t>forma</w:t>
      </w:r>
      <w:r>
        <w:rPr>
          <w:spacing w:val="-17"/>
        </w:rPr>
        <w:t xml:space="preserve"> </w:t>
      </w:r>
      <w:r>
        <w:t>similar,</w:t>
      </w:r>
      <w:r>
        <w:rPr>
          <w:spacing w:val="-9"/>
        </w:rPr>
        <w:t xml:space="preserve"> </w:t>
      </w:r>
      <w:r>
        <w:t>Francia</w:t>
      </w:r>
      <w:r>
        <w:rPr>
          <w:spacing w:val="-2"/>
        </w:rPr>
        <w:t xml:space="preserve"> </w:t>
      </w:r>
      <w:r>
        <w:t>promulgó</w:t>
      </w:r>
      <w:r>
        <w:rPr>
          <w:spacing w:val="-17"/>
        </w:rPr>
        <w:t xml:space="preserve"> </w:t>
      </w:r>
      <w:r>
        <w:t>la</w:t>
      </w:r>
      <w:r>
        <w:rPr>
          <w:spacing w:val="-17"/>
        </w:rPr>
        <w:t xml:space="preserve"> </w:t>
      </w:r>
      <w:r>
        <w:t xml:space="preserve">conocida </w:t>
      </w:r>
      <w:r>
        <w:rPr>
          <w:rFonts w:ascii="Arial" w:hAnsi="Arial"/>
          <w:i/>
        </w:rPr>
        <w:t>“Ley</w:t>
      </w:r>
      <w:r>
        <w:rPr>
          <w:rFonts w:ascii="Arial" w:hAnsi="Arial"/>
          <w:i/>
          <w:spacing w:val="-17"/>
        </w:rPr>
        <w:t xml:space="preserve"> </w:t>
      </w:r>
      <w:r>
        <w:rPr>
          <w:rFonts w:ascii="Arial" w:hAnsi="Arial"/>
          <w:i/>
        </w:rPr>
        <w:t>Aillagon”</w:t>
      </w:r>
      <w:r>
        <w:rPr>
          <w:rFonts w:ascii="Arial" w:hAnsi="Arial"/>
          <w:i/>
          <w:spacing w:val="-2"/>
        </w:rPr>
        <w:t xml:space="preserve"> </w:t>
      </w:r>
      <w:r>
        <w:t>de</w:t>
      </w:r>
      <w:r>
        <w:rPr>
          <w:spacing w:val="-17"/>
        </w:rPr>
        <w:t xml:space="preserve"> </w:t>
      </w:r>
      <w:r>
        <w:t>2003,</w:t>
      </w:r>
      <w:r>
        <w:rPr>
          <w:spacing w:val="-17"/>
        </w:rPr>
        <w:t xml:space="preserve"> </w:t>
      </w:r>
      <w:r>
        <w:t>que</w:t>
      </w:r>
      <w:r>
        <w:rPr>
          <w:spacing w:val="-16"/>
        </w:rPr>
        <w:t xml:space="preserve"> </w:t>
      </w:r>
      <w:r>
        <w:t>estableció uno de los marcos más favorables al patrocinio y donaciones con fines sociales y culturales.</w:t>
      </w:r>
      <w:r>
        <w:rPr>
          <w:spacing w:val="-16"/>
        </w:rPr>
        <w:t xml:space="preserve"> </w:t>
      </w:r>
      <w:r>
        <w:t>En</w:t>
      </w:r>
      <w:r>
        <w:rPr>
          <w:spacing w:val="-12"/>
        </w:rPr>
        <w:t xml:space="preserve"> </w:t>
      </w:r>
      <w:r>
        <w:t>el</w:t>
      </w:r>
      <w:r>
        <w:rPr>
          <w:spacing w:val="-12"/>
        </w:rPr>
        <w:t xml:space="preserve"> </w:t>
      </w:r>
      <w:r>
        <w:t>caso</w:t>
      </w:r>
      <w:r>
        <w:rPr>
          <w:spacing w:val="-12"/>
        </w:rPr>
        <w:t xml:space="preserve"> </w:t>
      </w:r>
      <w:r>
        <w:t>del</w:t>
      </w:r>
      <w:r>
        <w:rPr>
          <w:spacing w:val="-12"/>
        </w:rPr>
        <w:t xml:space="preserve"> </w:t>
      </w:r>
      <w:r>
        <w:t>deporte,</w:t>
      </w:r>
      <w:r>
        <w:rPr>
          <w:spacing w:val="-15"/>
        </w:rPr>
        <w:t xml:space="preserve"> </w:t>
      </w:r>
      <w:r>
        <w:t>las</w:t>
      </w:r>
      <w:r>
        <w:rPr>
          <w:spacing w:val="-13"/>
        </w:rPr>
        <w:t xml:space="preserve"> </w:t>
      </w:r>
      <w:r>
        <w:t>empresas</w:t>
      </w:r>
      <w:r>
        <w:rPr>
          <w:spacing w:val="-17"/>
        </w:rPr>
        <w:t xml:space="preserve"> </w:t>
      </w:r>
      <w:r>
        <w:t>francesas</w:t>
      </w:r>
      <w:r>
        <w:rPr>
          <w:spacing w:val="-13"/>
        </w:rPr>
        <w:t xml:space="preserve"> </w:t>
      </w:r>
      <w:r>
        <w:t>obtienen</w:t>
      </w:r>
      <w:r>
        <w:rPr>
          <w:spacing w:val="-12"/>
        </w:rPr>
        <w:t xml:space="preserve"> </w:t>
      </w:r>
      <w:r>
        <w:t>una</w:t>
      </w:r>
      <w:r>
        <w:rPr>
          <w:spacing w:val="8"/>
        </w:rPr>
        <w:t xml:space="preserve"> </w:t>
      </w:r>
      <w:r>
        <w:t>reducción</w:t>
      </w:r>
      <w:r>
        <w:rPr>
          <w:spacing w:val="-12"/>
        </w:rPr>
        <w:t xml:space="preserve"> </w:t>
      </w:r>
      <w:r>
        <w:t>del impuesto sob</w:t>
      </w:r>
      <w:r>
        <w:t>re sociedades equivalente al 60% de los donativos que realicen a organizaciones</w:t>
      </w:r>
      <w:r>
        <w:rPr>
          <w:spacing w:val="-8"/>
        </w:rPr>
        <w:t xml:space="preserve"> </w:t>
      </w:r>
      <w:r>
        <w:t>de</w:t>
      </w:r>
      <w:r>
        <w:rPr>
          <w:spacing w:val="-7"/>
        </w:rPr>
        <w:t xml:space="preserve"> </w:t>
      </w:r>
      <w:r>
        <w:t>interés</w:t>
      </w:r>
      <w:r>
        <w:rPr>
          <w:spacing w:val="-8"/>
        </w:rPr>
        <w:t xml:space="preserve"> </w:t>
      </w:r>
      <w:r>
        <w:t>general</w:t>
      </w:r>
      <w:r>
        <w:rPr>
          <w:spacing w:val="-7"/>
        </w:rPr>
        <w:t xml:space="preserve"> </w:t>
      </w:r>
      <w:r>
        <w:t>en</w:t>
      </w:r>
      <w:r>
        <w:rPr>
          <w:spacing w:val="-7"/>
        </w:rPr>
        <w:t xml:space="preserve"> </w:t>
      </w:r>
      <w:r>
        <w:t>el</w:t>
      </w:r>
      <w:r>
        <w:rPr>
          <w:spacing w:val="-7"/>
        </w:rPr>
        <w:t xml:space="preserve"> </w:t>
      </w:r>
      <w:r>
        <w:t>ámbito</w:t>
      </w:r>
      <w:r>
        <w:rPr>
          <w:spacing w:val="-7"/>
        </w:rPr>
        <w:t xml:space="preserve"> </w:t>
      </w:r>
      <w:r>
        <w:t>deportivo</w:t>
      </w:r>
      <w:r>
        <w:rPr>
          <w:spacing w:val="-7"/>
        </w:rPr>
        <w:t xml:space="preserve"> </w:t>
      </w:r>
      <w:r>
        <w:t>(y</w:t>
      </w:r>
      <w:r>
        <w:rPr>
          <w:spacing w:val="-8"/>
        </w:rPr>
        <w:t xml:space="preserve"> </w:t>
      </w:r>
      <w:r>
        <w:t>otros</w:t>
      </w:r>
      <w:r>
        <w:rPr>
          <w:spacing w:val="-8"/>
        </w:rPr>
        <w:t xml:space="preserve"> </w:t>
      </w:r>
      <w:r>
        <w:t>sectores</w:t>
      </w:r>
      <w:r>
        <w:rPr>
          <w:spacing w:val="-8"/>
        </w:rPr>
        <w:t xml:space="preserve"> </w:t>
      </w:r>
      <w:r>
        <w:t xml:space="preserve">benéficos), sujeto a ciertos límites máximosifri.org. Este incentivo, previsto en el Art. 238 bis del Código </w:t>
      </w:r>
      <w:r>
        <w:t>Tributario francés, ha estimulado a numerosos patrocinadores a apoyar fundaciones y asociaciones deportivas locales, complementando los recursos públicos en la base del sistema deportivo.</w:t>
      </w:r>
    </w:p>
    <w:p w14:paraId="2908D81D" w14:textId="77777777" w:rsidR="00065D84" w:rsidRDefault="00065D84">
      <w:pPr>
        <w:pStyle w:val="Textoindependiente"/>
        <w:spacing w:before="1"/>
      </w:pPr>
    </w:p>
    <w:p w14:paraId="53579E89" w14:textId="77777777" w:rsidR="00065D84" w:rsidRDefault="00CB22B4">
      <w:pPr>
        <w:pStyle w:val="Textoindependiente"/>
        <w:ind w:left="150" w:right="135"/>
        <w:jc w:val="both"/>
      </w:pPr>
      <w:r>
        <w:t>En Brasil,</w:t>
      </w:r>
      <w:r>
        <w:rPr>
          <w:spacing w:val="-9"/>
        </w:rPr>
        <w:t xml:space="preserve"> </w:t>
      </w:r>
      <w:r>
        <w:t xml:space="preserve">la </w:t>
      </w:r>
      <w:r>
        <w:rPr>
          <w:rFonts w:ascii="Arial" w:hAnsi="Arial"/>
          <w:i/>
        </w:rPr>
        <w:t>Lei</w:t>
      </w:r>
      <w:r>
        <w:rPr>
          <w:rFonts w:ascii="Arial" w:hAnsi="Arial"/>
          <w:i/>
          <w:spacing w:val="-6"/>
        </w:rPr>
        <w:t xml:space="preserve"> </w:t>
      </w:r>
      <w:r>
        <w:rPr>
          <w:rFonts w:ascii="Arial" w:hAnsi="Arial"/>
          <w:i/>
        </w:rPr>
        <w:t>de</w:t>
      </w:r>
      <w:r>
        <w:rPr>
          <w:rFonts w:ascii="Arial" w:hAnsi="Arial"/>
          <w:i/>
          <w:spacing w:val="-6"/>
        </w:rPr>
        <w:t xml:space="preserve"> </w:t>
      </w:r>
      <w:r>
        <w:rPr>
          <w:rFonts w:ascii="Arial" w:hAnsi="Arial"/>
          <w:i/>
        </w:rPr>
        <w:t>Incentivo</w:t>
      </w:r>
      <w:r>
        <w:rPr>
          <w:rFonts w:ascii="Arial" w:hAnsi="Arial"/>
          <w:i/>
          <w:spacing w:val="-6"/>
        </w:rPr>
        <w:t xml:space="preserve"> </w:t>
      </w:r>
      <w:r>
        <w:rPr>
          <w:rFonts w:ascii="Arial" w:hAnsi="Arial"/>
          <w:i/>
        </w:rPr>
        <w:t>ao</w:t>
      </w:r>
      <w:r>
        <w:rPr>
          <w:rFonts w:ascii="Arial" w:hAnsi="Arial"/>
          <w:i/>
          <w:spacing w:val="-6"/>
        </w:rPr>
        <w:t xml:space="preserve"> </w:t>
      </w:r>
      <w:r>
        <w:rPr>
          <w:rFonts w:ascii="Arial" w:hAnsi="Arial"/>
          <w:i/>
        </w:rPr>
        <w:t xml:space="preserve">Esporte </w:t>
      </w:r>
      <w:r>
        <w:t>(Ley</w:t>
      </w:r>
      <w:r>
        <w:rPr>
          <w:spacing w:val="-7"/>
        </w:rPr>
        <w:t xml:space="preserve"> </w:t>
      </w:r>
      <w:r>
        <w:t>Federal</w:t>
      </w:r>
      <w:r>
        <w:rPr>
          <w:spacing w:val="-6"/>
        </w:rPr>
        <w:t xml:space="preserve"> </w:t>
      </w:r>
      <w:r>
        <w:t>Nº 11.438</w:t>
      </w:r>
      <w:r>
        <w:rPr>
          <w:spacing w:val="-6"/>
        </w:rPr>
        <w:t xml:space="preserve"> </w:t>
      </w:r>
      <w:r>
        <w:t>de</w:t>
      </w:r>
      <w:r>
        <w:rPr>
          <w:spacing w:val="-6"/>
        </w:rPr>
        <w:t xml:space="preserve"> </w:t>
      </w:r>
      <w:r>
        <w:t>2006)</w:t>
      </w:r>
      <w:r>
        <w:rPr>
          <w:spacing w:val="-7"/>
        </w:rPr>
        <w:t xml:space="preserve"> </w:t>
      </w:r>
      <w:r>
        <w:t>instituyó</w:t>
      </w:r>
      <w:r>
        <w:rPr>
          <w:spacing w:val="-6"/>
        </w:rPr>
        <w:t xml:space="preserve"> </w:t>
      </w:r>
      <w:r>
        <w:t>un mecanismo innovador de participación privada en el financiamiento deportivo. Dicha ley permite que</w:t>
      </w:r>
      <w:r>
        <w:rPr>
          <w:spacing w:val="-3"/>
        </w:rPr>
        <w:t xml:space="preserve"> </w:t>
      </w:r>
      <w:r>
        <w:t>empresas y personas destinen</w:t>
      </w:r>
      <w:r>
        <w:rPr>
          <w:spacing w:val="-3"/>
        </w:rPr>
        <w:t xml:space="preserve"> </w:t>
      </w:r>
      <w:r>
        <w:t>parte del impuesto sobre la renta que deberían pagar al fisco directamente al financiamiento de proyectos de</w:t>
      </w:r>
      <w:r>
        <w:t>portivos aprobados</w:t>
      </w:r>
      <w:r>
        <w:rPr>
          <w:spacing w:val="-15"/>
        </w:rPr>
        <w:t xml:space="preserve"> </w:t>
      </w:r>
      <w:r>
        <w:t>por</w:t>
      </w:r>
      <w:r>
        <w:rPr>
          <w:spacing w:val="-13"/>
        </w:rPr>
        <w:t xml:space="preserve"> </w:t>
      </w:r>
      <w:r>
        <w:t>el</w:t>
      </w:r>
      <w:r>
        <w:rPr>
          <w:spacing w:val="-17"/>
        </w:rPr>
        <w:t xml:space="preserve"> </w:t>
      </w:r>
      <w:r>
        <w:t>gobierno.</w:t>
      </w:r>
      <w:r>
        <w:rPr>
          <w:spacing w:val="-15"/>
        </w:rPr>
        <w:t xml:space="preserve"> </w:t>
      </w:r>
      <w:r>
        <w:t>En</w:t>
      </w:r>
      <w:r>
        <w:rPr>
          <w:spacing w:val="-12"/>
        </w:rPr>
        <w:t xml:space="preserve"> </w:t>
      </w:r>
      <w:r>
        <w:t>concreto,</w:t>
      </w:r>
      <w:r>
        <w:rPr>
          <w:spacing w:val="-15"/>
        </w:rPr>
        <w:t xml:space="preserve"> </w:t>
      </w:r>
      <w:r>
        <w:t>las</w:t>
      </w:r>
      <w:r>
        <w:rPr>
          <w:spacing w:val="-13"/>
        </w:rPr>
        <w:t xml:space="preserve"> </w:t>
      </w:r>
      <w:r>
        <w:t>empresas</w:t>
      </w:r>
      <w:r>
        <w:rPr>
          <w:spacing w:val="-13"/>
        </w:rPr>
        <w:t xml:space="preserve"> </w:t>
      </w:r>
      <w:r>
        <w:t>pueden</w:t>
      </w:r>
      <w:r>
        <w:rPr>
          <w:spacing w:val="-17"/>
        </w:rPr>
        <w:t xml:space="preserve"> </w:t>
      </w:r>
      <w:r>
        <w:t>redirigir</w:t>
      </w:r>
      <w:r>
        <w:rPr>
          <w:spacing w:val="-13"/>
        </w:rPr>
        <w:t xml:space="preserve"> </w:t>
      </w:r>
      <w:r>
        <w:t>y</w:t>
      </w:r>
      <w:r>
        <w:rPr>
          <w:spacing w:val="-17"/>
        </w:rPr>
        <w:t xml:space="preserve"> </w:t>
      </w:r>
      <w:r>
        <w:t>deducir</w:t>
      </w:r>
      <w:r>
        <w:rPr>
          <w:spacing w:val="-13"/>
        </w:rPr>
        <w:t xml:space="preserve"> </w:t>
      </w:r>
      <w:r>
        <w:t>hasta el</w:t>
      </w:r>
      <w:r>
        <w:rPr>
          <w:spacing w:val="-17"/>
        </w:rPr>
        <w:t xml:space="preserve"> </w:t>
      </w:r>
      <w:r>
        <w:t>2%</w:t>
      </w:r>
      <w:r>
        <w:rPr>
          <w:spacing w:val="-17"/>
        </w:rPr>
        <w:t xml:space="preserve"> </w:t>
      </w:r>
      <w:r>
        <w:t>del</w:t>
      </w:r>
      <w:r>
        <w:rPr>
          <w:spacing w:val="-16"/>
        </w:rPr>
        <w:t xml:space="preserve"> </w:t>
      </w:r>
      <w:r>
        <w:t>impuesto</w:t>
      </w:r>
      <w:r>
        <w:rPr>
          <w:spacing w:val="-17"/>
        </w:rPr>
        <w:t xml:space="preserve"> </w:t>
      </w:r>
      <w:r>
        <w:t>sobre</w:t>
      </w:r>
      <w:r>
        <w:rPr>
          <w:spacing w:val="-17"/>
        </w:rPr>
        <w:t xml:space="preserve"> </w:t>
      </w:r>
      <w:r>
        <w:t>la</w:t>
      </w:r>
      <w:r>
        <w:rPr>
          <w:spacing w:val="-17"/>
        </w:rPr>
        <w:t xml:space="preserve"> </w:t>
      </w:r>
      <w:r>
        <w:t>renta</w:t>
      </w:r>
      <w:r>
        <w:rPr>
          <w:spacing w:val="-16"/>
        </w:rPr>
        <w:t xml:space="preserve"> </w:t>
      </w:r>
      <w:r>
        <w:t>anual</w:t>
      </w:r>
      <w:r>
        <w:rPr>
          <w:spacing w:val="-11"/>
        </w:rPr>
        <w:t xml:space="preserve"> </w:t>
      </w:r>
      <w:r>
        <w:t>para</w:t>
      </w:r>
      <w:r>
        <w:rPr>
          <w:spacing w:val="-16"/>
        </w:rPr>
        <w:t xml:space="preserve"> </w:t>
      </w:r>
      <w:r>
        <w:t>patrocinar</w:t>
      </w:r>
      <w:r>
        <w:rPr>
          <w:spacing w:val="-17"/>
        </w:rPr>
        <w:t xml:space="preserve"> </w:t>
      </w:r>
      <w:r>
        <w:t>proyectos</w:t>
      </w:r>
      <w:r>
        <w:rPr>
          <w:spacing w:val="-17"/>
        </w:rPr>
        <w:t xml:space="preserve"> </w:t>
      </w:r>
      <w:r>
        <w:t>de</w:t>
      </w:r>
      <w:r>
        <w:rPr>
          <w:spacing w:val="-16"/>
        </w:rPr>
        <w:t xml:space="preserve"> </w:t>
      </w:r>
      <w:r>
        <w:t>deporte</w:t>
      </w:r>
      <w:r>
        <w:rPr>
          <w:spacing w:val="-17"/>
        </w:rPr>
        <w:t xml:space="preserve"> </w:t>
      </w:r>
      <w:r>
        <w:t>olímpico, de</w:t>
      </w:r>
      <w:r>
        <w:rPr>
          <w:spacing w:val="-2"/>
        </w:rPr>
        <w:t xml:space="preserve"> </w:t>
      </w:r>
      <w:r>
        <w:t>base,</w:t>
      </w:r>
      <w:r>
        <w:rPr>
          <w:spacing w:val="-5"/>
        </w:rPr>
        <w:t xml:space="preserve"> </w:t>
      </w:r>
      <w:r>
        <w:t>o</w:t>
      </w:r>
      <w:r>
        <w:rPr>
          <w:spacing w:val="-2"/>
        </w:rPr>
        <w:t xml:space="preserve"> </w:t>
      </w:r>
      <w:r>
        <w:t>de</w:t>
      </w:r>
      <w:r>
        <w:rPr>
          <w:spacing w:val="-2"/>
        </w:rPr>
        <w:t xml:space="preserve"> </w:t>
      </w:r>
      <w:r>
        <w:t>inclusión</w:t>
      </w:r>
      <w:r>
        <w:rPr>
          <w:spacing w:val="-2"/>
        </w:rPr>
        <w:t xml:space="preserve"> </w:t>
      </w:r>
      <w:r>
        <w:t>paraldeportiva,</w:t>
      </w:r>
      <w:r>
        <w:rPr>
          <w:spacing w:val="-5"/>
        </w:rPr>
        <w:t xml:space="preserve"> </w:t>
      </w:r>
      <w:r>
        <w:t>entre</w:t>
      </w:r>
      <w:r>
        <w:rPr>
          <w:spacing w:val="-2"/>
        </w:rPr>
        <w:t xml:space="preserve"> </w:t>
      </w:r>
      <w:r>
        <w:t>otros,</w:t>
      </w:r>
      <w:r>
        <w:rPr>
          <w:spacing w:val="-5"/>
        </w:rPr>
        <w:t xml:space="preserve"> </w:t>
      </w:r>
      <w:r>
        <w:t>con deducción</w:t>
      </w:r>
      <w:r>
        <w:rPr>
          <w:spacing w:val="-2"/>
        </w:rPr>
        <w:t xml:space="preserve"> </w:t>
      </w:r>
      <w:r>
        <w:t>fiscal</w:t>
      </w:r>
      <w:r>
        <w:rPr>
          <w:spacing w:val="-2"/>
        </w:rPr>
        <w:t xml:space="preserve"> </w:t>
      </w:r>
      <w:r>
        <w:t>del</w:t>
      </w:r>
      <w:r>
        <w:rPr>
          <w:spacing w:val="-7"/>
        </w:rPr>
        <w:t xml:space="preserve"> </w:t>
      </w:r>
      <w:r>
        <w:t>100%</w:t>
      </w:r>
      <w:r>
        <w:rPr>
          <w:spacing w:val="-7"/>
        </w:rPr>
        <w:t xml:space="preserve"> </w:t>
      </w:r>
      <w:r>
        <w:t>del monto aportado. Este esquema de “renuncia fiscal” ha demostrado ser altamente efectivo: según datos presentados ante el Senado brasileño, la Ley de Incentivo al Deporte se consolidó como la principal política de financiamiento deportivo del pa</w:t>
      </w:r>
      <w:r>
        <w:t>ís, llegando a apoyar proyectos en el 25% de los municipios brasileños. Además, se destacó que cada real invertido a través de este mecanismo genera más de 8 reales en</w:t>
      </w:r>
      <w:r>
        <w:rPr>
          <w:spacing w:val="-17"/>
        </w:rPr>
        <w:t xml:space="preserve"> </w:t>
      </w:r>
      <w:r>
        <w:t>impacto</w:t>
      </w:r>
      <w:r>
        <w:rPr>
          <w:spacing w:val="-17"/>
        </w:rPr>
        <w:t xml:space="preserve"> </w:t>
      </w:r>
      <w:r>
        <w:t>social,</w:t>
      </w:r>
      <w:r>
        <w:rPr>
          <w:spacing w:val="-16"/>
        </w:rPr>
        <w:t xml:space="preserve"> </w:t>
      </w:r>
      <w:r>
        <w:t>lo</w:t>
      </w:r>
      <w:r>
        <w:rPr>
          <w:spacing w:val="-17"/>
        </w:rPr>
        <w:t xml:space="preserve"> </w:t>
      </w:r>
      <w:r>
        <w:t>cual</w:t>
      </w:r>
      <w:r>
        <w:rPr>
          <w:spacing w:val="-17"/>
        </w:rPr>
        <w:t xml:space="preserve"> </w:t>
      </w:r>
      <w:r>
        <w:t>evidencia</w:t>
      </w:r>
      <w:r>
        <w:rPr>
          <w:spacing w:val="-17"/>
        </w:rPr>
        <w:t xml:space="preserve"> </w:t>
      </w:r>
      <w:r>
        <w:t>que</w:t>
      </w:r>
      <w:r>
        <w:rPr>
          <w:spacing w:val="-15"/>
        </w:rPr>
        <w:t xml:space="preserve"> </w:t>
      </w:r>
      <w:r>
        <w:t>la</w:t>
      </w:r>
      <w:r>
        <w:rPr>
          <w:spacing w:val="-16"/>
        </w:rPr>
        <w:t xml:space="preserve"> </w:t>
      </w:r>
      <w:r>
        <w:t xml:space="preserve">ley </w:t>
      </w:r>
      <w:r>
        <w:rPr>
          <w:rFonts w:ascii="Arial" w:hAnsi="Arial"/>
          <w:i/>
        </w:rPr>
        <w:t>“no</w:t>
      </w:r>
      <w:r>
        <w:rPr>
          <w:rFonts w:ascii="Arial" w:hAnsi="Arial"/>
          <w:i/>
          <w:spacing w:val="-16"/>
        </w:rPr>
        <w:t xml:space="preserve"> </w:t>
      </w:r>
      <w:r>
        <w:rPr>
          <w:rFonts w:ascii="Arial" w:hAnsi="Arial"/>
          <w:i/>
        </w:rPr>
        <w:t>es</w:t>
      </w:r>
      <w:r>
        <w:rPr>
          <w:rFonts w:ascii="Arial" w:hAnsi="Arial"/>
          <w:i/>
          <w:spacing w:val="-17"/>
        </w:rPr>
        <w:t xml:space="preserve"> </w:t>
      </w:r>
      <w:r>
        <w:rPr>
          <w:rFonts w:ascii="Arial" w:hAnsi="Arial"/>
          <w:i/>
        </w:rPr>
        <w:t>un</w:t>
      </w:r>
      <w:r>
        <w:rPr>
          <w:rFonts w:ascii="Arial" w:hAnsi="Arial"/>
          <w:i/>
          <w:spacing w:val="-16"/>
        </w:rPr>
        <w:t xml:space="preserve"> </w:t>
      </w:r>
      <w:r>
        <w:rPr>
          <w:rFonts w:ascii="Arial" w:hAnsi="Arial"/>
          <w:i/>
        </w:rPr>
        <w:t>costo,</w:t>
      </w:r>
      <w:r>
        <w:rPr>
          <w:rFonts w:ascii="Arial" w:hAnsi="Arial"/>
          <w:i/>
          <w:spacing w:val="-17"/>
        </w:rPr>
        <w:t xml:space="preserve"> </w:t>
      </w:r>
      <w:r>
        <w:rPr>
          <w:rFonts w:ascii="Arial" w:hAnsi="Arial"/>
          <w:i/>
        </w:rPr>
        <w:t>sino</w:t>
      </w:r>
      <w:r>
        <w:rPr>
          <w:rFonts w:ascii="Arial" w:hAnsi="Arial"/>
          <w:i/>
          <w:spacing w:val="-16"/>
        </w:rPr>
        <w:t xml:space="preserve"> </w:t>
      </w:r>
      <w:r>
        <w:rPr>
          <w:rFonts w:ascii="Arial" w:hAnsi="Arial"/>
          <w:i/>
        </w:rPr>
        <w:t>una</w:t>
      </w:r>
      <w:r>
        <w:rPr>
          <w:rFonts w:ascii="Arial" w:hAnsi="Arial"/>
          <w:i/>
          <w:spacing w:val="-16"/>
        </w:rPr>
        <w:t xml:space="preserve"> </w:t>
      </w:r>
      <w:r>
        <w:rPr>
          <w:rFonts w:ascii="Arial" w:hAnsi="Arial"/>
          <w:i/>
        </w:rPr>
        <w:t xml:space="preserve">inversión” </w:t>
      </w:r>
      <w:r>
        <w:t>para l</w:t>
      </w:r>
      <w:r>
        <w:t>a sociedad. El impacto fiscal de la medida ha sido marginal en términos macroeconómicos:</w:t>
      </w:r>
      <w:r>
        <w:rPr>
          <w:spacing w:val="-17"/>
        </w:rPr>
        <w:t xml:space="preserve"> </w:t>
      </w:r>
      <w:r>
        <w:t>la</w:t>
      </w:r>
      <w:r>
        <w:rPr>
          <w:spacing w:val="-13"/>
        </w:rPr>
        <w:t xml:space="preserve"> </w:t>
      </w:r>
      <w:r>
        <w:t>renuncia</w:t>
      </w:r>
      <w:r>
        <w:rPr>
          <w:spacing w:val="-14"/>
        </w:rPr>
        <w:t xml:space="preserve"> </w:t>
      </w:r>
      <w:r>
        <w:t>fiscal</w:t>
      </w:r>
      <w:r>
        <w:rPr>
          <w:spacing w:val="-14"/>
        </w:rPr>
        <w:t xml:space="preserve"> </w:t>
      </w:r>
      <w:r>
        <w:t>por</w:t>
      </w:r>
      <w:r>
        <w:rPr>
          <w:spacing w:val="-15"/>
        </w:rPr>
        <w:t xml:space="preserve"> </w:t>
      </w:r>
      <w:r>
        <w:t>este</w:t>
      </w:r>
      <w:r>
        <w:rPr>
          <w:spacing w:val="-14"/>
        </w:rPr>
        <w:t xml:space="preserve"> </w:t>
      </w:r>
      <w:r>
        <w:t>concepto</w:t>
      </w:r>
      <w:r>
        <w:rPr>
          <w:spacing w:val="-14"/>
        </w:rPr>
        <w:t xml:space="preserve"> </w:t>
      </w:r>
      <w:r>
        <w:t>representó</w:t>
      </w:r>
      <w:r>
        <w:rPr>
          <w:spacing w:val="-14"/>
        </w:rPr>
        <w:t xml:space="preserve"> </w:t>
      </w:r>
      <w:r>
        <w:t>apenas</w:t>
      </w:r>
      <w:r>
        <w:rPr>
          <w:spacing w:val="-15"/>
        </w:rPr>
        <w:t xml:space="preserve"> </w:t>
      </w:r>
      <w:r>
        <w:t>el 0,2%</w:t>
      </w:r>
      <w:r>
        <w:rPr>
          <w:spacing w:val="-14"/>
        </w:rPr>
        <w:t xml:space="preserve"> </w:t>
      </w:r>
      <w:r>
        <w:t>del total</w:t>
      </w:r>
      <w:r>
        <w:rPr>
          <w:spacing w:val="-2"/>
        </w:rPr>
        <w:t xml:space="preserve"> </w:t>
      </w:r>
      <w:r>
        <w:t>de</w:t>
      </w:r>
      <w:r>
        <w:rPr>
          <w:spacing w:val="-2"/>
        </w:rPr>
        <w:t xml:space="preserve"> </w:t>
      </w:r>
      <w:r>
        <w:t>exenciones</w:t>
      </w:r>
      <w:r>
        <w:rPr>
          <w:spacing w:val="-3"/>
        </w:rPr>
        <w:t xml:space="preserve"> </w:t>
      </w:r>
      <w:r>
        <w:t>tributarias</w:t>
      </w:r>
      <w:r>
        <w:rPr>
          <w:spacing w:val="-3"/>
        </w:rPr>
        <w:t xml:space="preserve"> </w:t>
      </w:r>
      <w:r>
        <w:t>federales en</w:t>
      </w:r>
      <w:r>
        <w:rPr>
          <w:spacing w:val="-2"/>
        </w:rPr>
        <w:t xml:space="preserve"> </w:t>
      </w:r>
      <w:r>
        <w:t>Brasil</w:t>
      </w:r>
      <w:r>
        <w:rPr>
          <w:spacing w:val="-2"/>
        </w:rPr>
        <w:t xml:space="preserve"> </w:t>
      </w:r>
      <w:r>
        <w:t>para</w:t>
      </w:r>
      <w:r>
        <w:rPr>
          <w:spacing w:val="-2"/>
        </w:rPr>
        <w:t xml:space="preserve"> </w:t>
      </w:r>
      <w:r>
        <w:t>2025.</w:t>
      </w:r>
      <w:r>
        <w:rPr>
          <w:spacing w:val="-5"/>
        </w:rPr>
        <w:t xml:space="preserve"> </w:t>
      </w:r>
      <w:r>
        <w:t>Incluso</w:t>
      </w:r>
      <w:r>
        <w:rPr>
          <w:spacing w:val="-2"/>
        </w:rPr>
        <w:t xml:space="preserve"> </w:t>
      </w:r>
      <w:r>
        <w:t>se</w:t>
      </w:r>
      <w:r>
        <w:rPr>
          <w:spacing w:val="-2"/>
        </w:rPr>
        <w:t xml:space="preserve"> </w:t>
      </w:r>
      <w:r>
        <w:t>ha</w:t>
      </w:r>
      <w:r>
        <w:rPr>
          <w:spacing w:val="-2"/>
        </w:rPr>
        <w:t xml:space="preserve"> </w:t>
      </w:r>
      <w:r>
        <w:t xml:space="preserve">planteado ampliar el </w:t>
      </w:r>
      <w:r>
        <w:t>límite al 3% del impuesto, con impacto presupuestal mínimo y enorme beneficio</w:t>
      </w:r>
      <w:r>
        <w:rPr>
          <w:spacing w:val="-17"/>
        </w:rPr>
        <w:t xml:space="preserve"> </w:t>
      </w:r>
      <w:r>
        <w:t>social.</w:t>
      </w:r>
      <w:r>
        <w:rPr>
          <w:spacing w:val="-17"/>
        </w:rPr>
        <w:t xml:space="preserve"> </w:t>
      </w:r>
      <w:r>
        <w:t>Estas</w:t>
      </w:r>
      <w:r>
        <w:rPr>
          <w:spacing w:val="-16"/>
        </w:rPr>
        <w:t xml:space="preserve"> </w:t>
      </w:r>
      <w:r>
        <w:t>cifras</w:t>
      </w:r>
      <w:r>
        <w:rPr>
          <w:spacing w:val="-17"/>
        </w:rPr>
        <w:t xml:space="preserve"> </w:t>
      </w:r>
      <w:r>
        <w:t>demuestran</w:t>
      </w:r>
      <w:r>
        <w:rPr>
          <w:spacing w:val="-17"/>
        </w:rPr>
        <w:t xml:space="preserve"> </w:t>
      </w:r>
      <w:r>
        <w:t>que</w:t>
      </w:r>
      <w:r>
        <w:rPr>
          <w:spacing w:val="-17"/>
        </w:rPr>
        <w:t xml:space="preserve"> </w:t>
      </w:r>
      <w:r>
        <w:t>es</w:t>
      </w:r>
      <w:r>
        <w:rPr>
          <w:spacing w:val="-14"/>
        </w:rPr>
        <w:t xml:space="preserve"> </w:t>
      </w:r>
      <w:r>
        <w:t>factible</w:t>
      </w:r>
      <w:r>
        <w:rPr>
          <w:spacing w:val="7"/>
        </w:rPr>
        <w:t xml:space="preserve"> </w:t>
      </w:r>
      <w:r>
        <w:t>incentivar</w:t>
      </w:r>
      <w:r>
        <w:rPr>
          <w:spacing w:val="-17"/>
        </w:rPr>
        <w:t xml:space="preserve"> </w:t>
      </w:r>
      <w:r>
        <w:t>la</w:t>
      </w:r>
      <w:r>
        <w:rPr>
          <w:spacing w:val="-16"/>
        </w:rPr>
        <w:t xml:space="preserve"> </w:t>
      </w:r>
      <w:r>
        <w:t>inversión</w:t>
      </w:r>
      <w:r>
        <w:rPr>
          <w:spacing w:val="-17"/>
        </w:rPr>
        <w:t xml:space="preserve"> </w:t>
      </w:r>
      <w:r>
        <w:t>privada en deporte sin comprometer seriamente la recaudación, logrando a cambio un fortalecimiento sustanc</w:t>
      </w:r>
      <w:r>
        <w:t>ial del tejido deportivo de base.</w:t>
      </w:r>
    </w:p>
    <w:p w14:paraId="6369CAFA" w14:textId="77777777" w:rsidR="00065D84" w:rsidRDefault="00065D84">
      <w:pPr>
        <w:pStyle w:val="Textoindependiente"/>
        <w:spacing w:before="1"/>
      </w:pPr>
    </w:p>
    <w:p w14:paraId="6C9CD786" w14:textId="77777777" w:rsidR="00065D84" w:rsidRDefault="00CB22B4">
      <w:pPr>
        <w:pStyle w:val="Textoindependiente"/>
        <w:ind w:left="150" w:right="134"/>
        <w:jc w:val="both"/>
      </w:pPr>
      <w:r>
        <w:t>Otros</w:t>
      </w:r>
      <w:r>
        <w:rPr>
          <w:spacing w:val="80"/>
        </w:rPr>
        <w:t xml:space="preserve"> </w:t>
      </w:r>
      <w:r>
        <w:t>países</w:t>
      </w:r>
      <w:r>
        <w:rPr>
          <w:spacing w:val="80"/>
        </w:rPr>
        <w:t xml:space="preserve"> </w:t>
      </w:r>
      <w:r>
        <w:t>de</w:t>
      </w:r>
      <w:r>
        <w:rPr>
          <w:spacing w:val="80"/>
        </w:rPr>
        <w:t xml:space="preserve"> </w:t>
      </w:r>
      <w:r>
        <w:t>la</w:t>
      </w:r>
      <w:r>
        <w:rPr>
          <w:spacing w:val="80"/>
        </w:rPr>
        <w:t xml:space="preserve"> </w:t>
      </w:r>
      <w:r>
        <w:t>región</w:t>
      </w:r>
      <w:r>
        <w:rPr>
          <w:spacing w:val="80"/>
        </w:rPr>
        <w:t xml:space="preserve"> </w:t>
      </w:r>
      <w:r>
        <w:t>también</w:t>
      </w:r>
      <w:r>
        <w:rPr>
          <w:spacing w:val="80"/>
        </w:rPr>
        <w:t xml:space="preserve"> </w:t>
      </w:r>
      <w:r>
        <w:t>han</w:t>
      </w:r>
      <w:r>
        <w:rPr>
          <w:spacing w:val="80"/>
        </w:rPr>
        <w:t xml:space="preserve"> </w:t>
      </w:r>
      <w:r>
        <w:t>movido</w:t>
      </w:r>
      <w:r>
        <w:rPr>
          <w:spacing w:val="80"/>
        </w:rPr>
        <w:t xml:space="preserve"> </w:t>
      </w:r>
      <w:r>
        <w:t>su</w:t>
      </w:r>
      <w:r>
        <w:rPr>
          <w:spacing w:val="80"/>
        </w:rPr>
        <w:t xml:space="preserve"> </w:t>
      </w:r>
      <w:r>
        <w:t>normativa</w:t>
      </w:r>
      <w:r>
        <w:rPr>
          <w:spacing w:val="80"/>
        </w:rPr>
        <w:t xml:space="preserve"> </w:t>
      </w:r>
      <w:r>
        <w:t>en</w:t>
      </w:r>
      <w:r>
        <w:rPr>
          <w:spacing w:val="80"/>
        </w:rPr>
        <w:t xml:space="preserve"> </w:t>
      </w:r>
      <w:r>
        <w:t>esta dirección.</w:t>
      </w:r>
      <w:r>
        <w:rPr>
          <w:spacing w:val="-3"/>
        </w:rPr>
        <w:t xml:space="preserve"> </w:t>
      </w:r>
      <w:r>
        <w:t>Ecuador,</w:t>
      </w:r>
      <w:r>
        <w:rPr>
          <w:spacing w:val="-10"/>
        </w:rPr>
        <w:t xml:space="preserve"> </w:t>
      </w:r>
      <w:r>
        <w:t>por</w:t>
      </w:r>
      <w:r>
        <w:rPr>
          <w:spacing w:val="-8"/>
        </w:rPr>
        <w:t xml:space="preserve"> </w:t>
      </w:r>
      <w:r>
        <w:t>ejemplo,</w:t>
      </w:r>
      <w:r>
        <w:rPr>
          <w:spacing w:val="-10"/>
        </w:rPr>
        <w:t xml:space="preserve"> </w:t>
      </w:r>
      <w:r>
        <w:t>implementó</w:t>
      </w:r>
      <w:r>
        <w:rPr>
          <w:spacing w:val="-7"/>
        </w:rPr>
        <w:t xml:space="preserve"> </w:t>
      </w:r>
      <w:r>
        <w:t>recientemente</w:t>
      </w:r>
      <w:r>
        <w:rPr>
          <w:spacing w:val="-7"/>
        </w:rPr>
        <w:t xml:space="preserve"> </w:t>
      </w:r>
      <w:r>
        <w:t>un</w:t>
      </w:r>
      <w:r>
        <w:rPr>
          <w:spacing w:val="-7"/>
        </w:rPr>
        <w:t xml:space="preserve"> </w:t>
      </w:r>
      <w:r>
        <w:t>incentivo</w:t>
      </w:r>
      <w:r>
        <w:rPr>
          <w:spacing w:val="-7"/>
        </w:rPr>
        <w:t xml:space="preserve"> </w:t>
      </w:r>
      <w:r>
        <w:t>tributario</w:t>
      </w:r>
      <w:r>
        <w:rPr>
          <w:spacing w:val="-7"/>
        </w:rPr>
        <w:t xml:space="preserve"> </w:t>
      </w:r>
      <w:r>
        <w:t>por el</w:t>
      </w:r>
      <w:r>
        <w:rPr>
          <w:spacing w:val="-2"/>
        </w:rPr>
        <w:t xml:space="preserve"> </w:t>
      </w:r>
      <w:r>
        <w:t>cual</w:t>
      </w:r>
      <w:r>
        <w:rPr>
          <w:spacing w:val="-2"/>
        </w:rPr>
        <w:t xml:space="preserve"> </w:t>
      </w:r>
      <w:r>
        <w:t>las</w:t>
      </w:r>
      <w:r>
        <w:rPr>
          <w:spacing w:val="-3"/>
        </w:rPr>
        <w:t xml:space="preserve"> </w:t>
      </w:r>
      <w:r>
        <w:t>empresas</w:t>
      </w:r>
      <w:r>
        <w:rPr>
          <w:spacing w:val="-3"/>
        </w:rPr>
        <w:t xml:space="preserve"> </w:t>
      </w:r>
      <w:r>
        <w:t>pueden</w:t>
      </w:r>
      <w:r>
        <w:rPr>
          <w:spacing w:val="-2"/>
        </w:rPr>
        <w:t xml:space="preserve"> </w:t>
      </w:r>
      <w:r>
        <w:t>deducir</w:t>
      </w:r>
      <w:r>
        <w:rPr>
          <w:spacing w:val="-3"/>
        </w:rPr>
        <w:t xml:space="preserve"> </w:t>
      </w:r>
      <w:r>
        <w:t>un 150%</w:t>
      </w:r>
      <w:r>
        <w:rPr>
          <w:spacing w:val="-2"/>
        </w:rPr>
        <w:t xml:space="preserve"> </w:t>
      </w:r>
      <w:r>
        <w:t>de</w:t>
      </w:r>
      <w:r>
        <w:rPr>
          <w:spacing w:val="-2"/>
        </w:rPr>
        <w:t xml:space="preserve"> </w:t>
      </w:r>
      <w:r>
        <w:t>los</w:t>
      </w:r>
      <w:r>
        <w:rPr>
          <w:spacing w:val="-3"/>
        </w:rPr>
        <w:t xml:space="preserve"> </w:t>
      </w:r>
      <w:r>
        <w:t>gastos</w:t>
      </w:r>
      <w:r>
        <w:rPr>
          <w:spacing w:val="-1"/>
        </w:rPr>
        <w:t xml:space="preserve"> </w:t>
      </w:r>
      <w:r>
        <w:t>incurridos</w:t>
      </w:r>
      <w:r>
        <w:rPr>
          <w:spacing w:val="-3"/>
        </w:rPr>
        <w:t xml:space="preserve"> </w:t>
      </w:r>
      <w:r>
        <w:t>en</w:t>
      </w:r>
      <w:r>
        <w:rPr>
          <w:spacing w:val="-2"/>
        </w:rPr>
        <w:t xml:space="preserve"> </w:t>
      </w:r>
      <w:r>
        <w:t xml:space="preserve">publicidad, promoción o patrocinio a favor del deporte, al calcular su impuesto a la renta. Este incentivo del </w:t>
      </w:r>
      <w:r>
        <w:rPr>
          <w:rFonts w:ascii="Arial" w:hAnsi="Arial"/>
          <w:i/>
        </w:rPr>
        <w:t xml:space="preserve">150% adicional </w:t>
      </w:r>
      <w:r>
        <w:t>sobre el gasto deportivo implica que las compañías obtienen</w:t>
      </w:r>
      <w:r>
        <w:rPr>
          <w:spacing w:val="-12"/>
        </w:rPr>
        <w:t xml:space="preserve"> </w:t>
      </w:r>
      <w:r>
        <w:t>un</w:t>
      </w:r>
      <w:r>
        <w:rPr>
          <w:spacing w:val="-12"/>
        </w:rPr>
        <w:t xml:space="preserve"> </w:t>
      </w:r>
      <w:r>
        <w:t>ahorro</w:t>
      </w:r>
      <w:r>
        <w:rPr>
          <w:spacing w:val="-12"/>
        </w:rPr>
        <w:t xml:space="preserve"> </w:t>
      </w:r>
      <w:r>
        <w:t>fiscal</w:t>
      </w:r>
      <w:r>
        <w:rPr>
          <w:spacing w:val="-12"/>
        </w:rPr>
        <w:t xml:space="preserve"> </w:t>
      </w:r>
      <w:r>
        <w:t>superior</w:t>
      </w:r>
      <w:r>
        <w:rPr>
          <w:spacing w:val="-13"/>
        </w:rPr>
        <w:t xml:space="preserve"> </w:t>
      </w:r>
      <w:r>
        <w:t>al</w:t>
      </w:r>
      <w:r>
        <w:rPr>
          <w:spacing w:val="-12"/>
        </w:rPr>
        <w:t xml:space="preserve"> </w:t>
      </w:r>
      <w:r>
        <w:t>gasto</w:t>
      </w:r>
      <w:r>
        <w:rPr>
          <w:spacing w:val="-12"/>
        </w:rPr>
        <w:t xml:space="preserve"> </w:t>
      </w:r>
      <w:r>
        <w:t>efectivo,</w:t>
      </w:r>
      <w:r>
        <w:rPr>
          <w:spacing w:val="-15"/>
        </w:rPr>
        <w:t xml:space="preserve"> </w:t>
      </w:r>
      <w:r>
        <w:t>sirviendo</w:t>
      </w:r>
      <w:r>
        <w:rPr>
          <w:spacing w:val="-12"/>
        </w:rPr>
        <w:t xml:space="preserve"> </w:t>
      </w:r>
      <w:r>
        <w:t>de</w:t>
      </w:r>
      <w:r>
        <w:rPr>
          <w:spacing w:val="-12"/>
        </w:rPr>
        <w:t xml:space="preserve"> </w:t>
      </w:r>
      <w:r>
        <w:t>potente</w:t>
      </w:r>
      <w:r>
        <w:rPr>
          <w:spacing w:val="-12"/>
        </w:rPr>
        <w:t xml:space="preserve"> </w:t>
      </w:r>
      <w:r>
        <w:t>e</w:t>
      </w:r>
      <w:r>
        <w:t>stímulo</w:t>
      </w:r>
      <w:r>
        <w:rPr>
          <w:spacing w:val="-12"/>
        </w:rPr>
        <w:t xml:space="preserve"> </w:t>
      </w:r>
      <w:r>
        <w:t>para patrocinar eventos, clubes y academias formativas. Tales medidas reflejan la tendencia</w:t>
      </w:r>
      <w:r>
        <w:rPr>
          <w:spacing w:val="-7"/>
        </w:rPr>
        <w:t xml:space="preserve"> </w:t>
      </w:r>
      <w:r>
        <w:t>regional</w:t>
      </w:r>
      <w:r>
        <w:rPr>
          <w:spacing w:val="-7"/>
        </w:rPr>
        <w:t xml:space="preserve"> </w:t>
      </w:r>
      <w:r>
        <w:t>a</w:t>
      </w:r>
      <w:r>
        <w:rPr>
          <w:spacing w:val="-7"/>
        </w:rPr>
        <w:t xml:space="preserve"> </w:t>
      </w:r>
      <w:r>
        <w:t>reconocer</w:t>
      </w:r>
      <w:r>
        <w:rPr>
          <w:spacing w:val="-8"/>
        </w:rPr>
        <w:t xml:space="preserve"> </w:t>
      </w:r>
      <w:r>
        <w:t>el</w:t>
      </w:r>
      <w:r>
        <w:rPr>
          <w:spacing w:val="-7"/>
        </w:rPr>
        <w:t xml:space="preserve"> </w:t>
      </w:r>
      <w:r>
        <w:t>deporte</w:t>
      </w:r>
      <w:r>
        <w:rPr>
          <w:spacing w:val="-7"/>
        </w:rPr>
        <w:t xml:space="preserve"> </w:t>
      </w:r>
      <w:r>
        <w:t>formativo</w:t>
      </w:r>
      <w:r>
        <w:rPr>
          <w:spacing w:val="-7"/>
        </w:rPr>
        <w:t xml:space="preserve"> </w:t>
      </w:r>
      <w:r>
        <w:t>como</w:t>
      </w:r>
      <w:r>
        <w:rPr>
          <w:spacing w:val="-7"/>
        </w:rPr>
        <w:t xml:space="preserve"> </w:t>
      </w:r>
      <w:r>
        <w:t>una</w:t>
      </w:r>
      <w:r>
        <w:rPr>
          <w:spacing w:val="-7"/>
        </w:rPr>
        <w:t xml:space="preserve"> </w:t>
      </w:r>
      <w:r>
        <w:t>causa</w:t>
      </w:r>
      <w:r>
        <w:rPr>
          <w:spacing w:val="-7"/>
        </w:rPr>
        <w:t xml:space="preserve"> </w:t>
      </w:r>
      <w:r>
        <w:t>de</w:t>
      </w:r>
      <w:r>
        <w:rPr>
          <w:spacing w:val="-7"/>
        </w:rPr>
        <w:t xml:space="preserve"> </w:t>
      </w:r>
      <w:r>
        <w:t>interés</w:t>
      </w:r>
      <w:r>
        <w:rPr>
          <w:spacing w:val="-8"/>
        </w:rPr>
        <w:t xml:space="preserve"> </w:t>
      </w:r>
      <w:r>
        <w:t>social que merece tratamiento preferencial en materia tributaria.</w:t>
      </w:r>
    </w:p>
    <w:p w14:paraId="58050F70" w14:textId="77777777" w:rsidR="00065D84" w:rsidRDefault="00065D84">
      <w:pPr>
        <w:pStyle w:val="Textoindependiente"/>
        <w:jc w:val="both"/>
        <w:sectPr w:rsidR="00065D84">
          <w:pgSz w:w="12240" w:h="15840"/>
          <w:pgMar w:top="1320" w:right="1440" w:bottom="460" w:left="1440" w:header="197" w:footer="276" w:gutter="0"/>
          <w:cols w:space="720"/>
        </w:sectPr>
      </w:pPr>
    </w:p>
    <w:p w14:paraId="552E1AC5" w14:textId="77777777" w:rsidR="00065D84" w:rsidRDefault="00CB22B4">
      <w:pPr>
        <w:pStyle w:val="Ttulo2"/>
        <w:spacing w:before="82"/>
      </w:pPr>
      <w:r>
        <w:lastRenderedPageBreak/>
        <w:t>Contenid</w:t>
      </w:r>
      <w:r>
        <w:t>o</w:t>
      </w:r>
      <w:r>
        <w:rPr>
          <w:spacing w:val="-4"/>
        </w:rPr>
        <w:t xml:space="preserve"> </w:t>
      </w:r>
      <w:r>
        <w:t>de</w:t>
      </w:r>
      <w:r>
        <w:rPr>
          <w:spacing w:val="-5"/>
        </w:rPr>
        <w:t xml:space="preserve"> </w:t>
      </w:r>
      <w:r>
        <w:t xml:space="preserve">la </w:t>
      </w:r>
      <w:r>
        <w:rPr>
          <w:spacing w:val="-2"/>
        </w:rPr>
        <w:t>propuesta:</w:t>
      </w:r>
    </w:p>
    <w:p w14:paraId="64C5E4A9" w14:textId="77777777" w:rsidR="00065D84" w:rsidRDefault="00CB22B4">
      <w:pPr>
        <w:pStyle w:val="Textoindependiente"/>
        <w:spacing w:before="274"/>
        <w:ind w:left="150" w:right="134"/>
        <w:jc w:val="both"/>
      </w:pPr>
      <w:r>
        <w:t>A la luz de lo anterior, el presente proyecto de ley propone establecer incentivos tributarios específicos en Colombia para las empresas que financien o patrocinen escuelas deportivas de formación amateur</w:t>
      </w:r>
      <w:r>
        <w:t xml:space="preserve"> en cualquier disciplina. La iniciativa se dirige a las</w:t>
      </w:r>
      <w:r>
        <w:rPr>
          <w:spacing w:val="-2"/>
        </w:rPr>
        <w:t xml:space="preserve"> </w:t>
      </w:r>
      <w:r>
        <w:t>escuelas deportivas amateur sin ánimo de lucro —es decir, clubes, academias o instituciones de formación deportiva no profesionales, legalmente constituidas y reconocidas por el Sistema Nacional del D</w:t>
      </w:r>
      <w:r>
        <w:t>eporte— que atienden principalmente a población infantil y juvenil en procesos de formación y competencia de base. Se busca que las empresas privadas se vinculen activamente con estas escuelas,</w:t>
      </w:r>
      <w:r>
        <w:rPr>
          <w:spacing w:val="-16"/>
        </w:rPr>
        <w:t xml:space="preserve"> </w:t>
      </w:r>
      <w:r>
        <w:t>ya</w:t>
      </w:r>
      <w:r>
        <w:rPr>
          <w:spacing w:val="-13"/>
        </w:rPr>
        <w:t xml:space="preserve"> </w:t>
      </w:r>
      <w:r>
        <w:t>sea</w:t>
      </w:r>
      <w:r>
        <w:rPr>
          <w:spacing w:val="-13"/>
        </w:rPr>
        <w:t xml:space="preserve"> </w:t>
      </w:r>
      <w:r>
        <w:t>mediante patrocinios</w:t>
      </w:r>
      <w:r>
        <w:rPr>
          <w:spacing w:val="-14"/>
        </w:rPr>
        <w:t xml:space="preserve"> </w:t>
      </w:r>
      <w:r>
        <w:t>publicitarios</w:t>
      </w:r>
      <w:r>
        <w:rPr>
          <w:spacing w:val="-1"/>
        </w:rPr>
        <w:t xml:space="preserve"> </w:t>
      </w:r>
      <w:r>
        <w:t>(recibiendo</w:t>
      </w:r>
      <w:r>
        <w:rPr>
          <w:spacing w:val="-13"/>
        </w:rPr>
        <w:t xml:space="preserve"> </w:t>
      </w:r>
      <w:r>
        <w:t>a</w:t>
      </w:r>
      <w:r>
        <w:rPr>
          <w:spacing w:val="-13"/>
        </w:rPr>
        <w:t xml:space="preserve"> </w:t>
      </w:r>
      <w:r>
        <w:t>cambio</w:t>
      </w:r>
      <w:r>
        <w:rPr>
          <w:spacing w:val="-13"/>
        </w:rPr>
        <w:t xml:space="preserve"> </w:t>
      </w:r>
      <w:r>
        <w:t>visibilidad</w:t>
      </w:r>
      <w:r>
        <w:rPr>
          <w:spacing w:val="-13"/>
        </w:rPr>
        <w:t xml:space="preserve"> </w:t>
      </w:r>
      <w:r>
        <w:t>de marca,</w:t>
      </w:r>
      <w:r>
        <w:rPr>
          <w:spacing w:val="80"/>
        </w:rPr>
        <w:t xml:space="preserve"> </w:t>
      </w:r>
      <w:r>
        <w:t>menciones</w:t>
      </w:r>
      <w:r>
        <w:rPr>
          <w:spacing w:val="80"/>
        </w:rPr>
        <w:t xml:space="preserve"> </w:t>
      </w:r>
      <w:r>
        <w:t>u</w:t>
      </w:r>
      <w:r>
        <w:rPr>
          <w:spacing w:val="80"/>
        </w:rPr>
        <w:t xml:space="preserve"> </w:t>
      </w:r>
      <w:r>
        <w:t>otros</w:t>
      </w:r>
      <w:r>
        <w:rPr>
          <w:spacing w:val="80"/>
        </w:rPr>
        <w:t xml:space="preserve"> </w:t>
      </w:r>
      <w:r>
        <w:t>derechos</w:t>
      </w:r>
      <w:r>
        <w:rPr>
          <w:spacing w:val="80"/>
        </w:rPr>
        <w:t xml:space="preserve"> </w:t>
      </w:r>
      <w:r>
        <w:t>promocionales)</w:t>
      </w:r>
      <w:r>
        <w:rPr>
          <w:spacing w:val="80"/>
        </w:rPr>
        <w:t xml:space="preserve"> </w:t>
      </w:r>
      <w:r>
        <w:t>o</w:t>
      </w:r>
      <w:r>
        <w:rPr>
          <w:spacing w:val="80"/>
        </w:rPr>
        <w:t xml:space="preserve"> </w:t>
      </w:r>
      <w:r>
        <w:t>mediante donaciones puras</w:t>
      </w:r>
      <w:r>
        <w:rPr>
          <w:spacing w:val="-1"/>
        </w:rPr>
        <w:t xml:space="preserve"> </w:t>
      </w:r>
      <w:r>
        <w:t>(aportaciones sin contraprestación, motivadas por responsabilidad social). En ambos</w:t>
      </w:r>
      <w:r>
        <w:rPr>
          <w:spacing w:val="-8"/>
        </w:rPr>
        <w:t xml:space="preserve"> </w:t>
      </w:r>
      <w:r>
        <w:t>casos,</w:t>
      </w:r>
      <w:r>
        <w:rPr>
          <w:spacing w:val="-10"/>
        </w:rPr>
        <w:t xml:space="preserve"> </w:t>
      </w:r>
      <w:r>
        <w:t>la</w:t>
      </w:r>
      <w:r>
        <w:rPr>
          <w:spacing w:val="-7"/>
        </w:rPr>
        <w:t xml:space="preserve"> </w:t>
      </w:r>
      <w:r>
        <w:t>ley</w:t>
      </w:r>
      <w:r>
        <w:rPr>
          <w:spacing w:val="-8"/>
        </w:rPr>
        <w:t xml:space="preserve"> </w:t>
      </w:r>
      <w:r>
        <w:t>otorgará</w:t>
      </w:r>
      <w:r>
        <w:rPr>
          <w:spacing w:val="-7"/>
        </w:rPr>
        <w:t xml:space="preserve"> </w:t>
      </w:r>
      <w:r>
        <w:t>beneficios</w:t>
      </w:r>
      <w:r>
        <w:rPr>
          <w:spacing w:val="-8"/>
        </w:rPr>
        <w:t xml:space="preserve"> </w:t>
      </w:r>
      <w:r>
        <w:t>en</w:t>
      </w:r>
      <w:r>
        <w:rPr>
          <w:spacing w:val="-7"/>
        </w:rPr>
        <w:t xml:space="preserve"> </w:t>
      </w:r>
      <w:r>
        <w:t>el</w:t>
      </w:r>
      <w:r>
        <w:rPr>
          <w:spacing w:val="-7"/>
        </w:rPr>
        <w:t xml:space="preserve"> </w:t>
      </w:r>
      <w:r>
        <w:t>impuesto</w:t>
      </w:r>
      <w:r>
        <w:rPr>
          <w:spacing w:val="-7"/>
        </w:rPr>
        <w:t xml:space="preserve"> </w:t>
      </w:r>
      <w:r>
        <w:t>sobre</w:t>
      </w:r>
      <w:r>
        <w:rPr>
          <w:spacing w:val="-7"/>
        </w:rPr>
        <w:t xml:space="preserve"> </w:t>
      </w:r>
      <w:r>
        <w:t>la</w:t>
      </w:r>
      <w:r>
        <w:rPr>
          <w:spacing w:val="-7"/>
        </w:rPr>
        <w:t xml:space="preserve"> </w:t>
      </w:r>
      <w:r>
        <w:t>renta</w:t>
      </w:r>
      <w:r>
        <w:rPr>
          <w:spacing w:val="-7"/>
        </w:rPr>
        <w:t xml:space="preserve"> </w:t>
      </w:r>
      <w:r>
        <w:t>a</w:t>
      </w:r>
      <w:r>
        <w:rPr>
          <w:spacing w:val="-7"/>
        </w:rPr>
        <w:t xml:space="preserve"> </w:t>
      </w:r>
      <w:r>
        <w:t>las</w:t>
      </w:r>
      <w:r>
        <w:rPr>
          <w:spacing w:val="-8"/>
        </w:rPr>
        <w:t xml:space="preserve"> </w:t>
      </w:r>
      <w:r>
        <w:t>empresas,</w:t>
      </w:r>
      <w:r>
        <w:t xml:space="preserve"> incrementando la rentabilidad social de su inversión.</w:t>
      </w:r>
    </w:p>
    <w:p w14:paraId="16E21338" w14:textId="77777777" w:rsidR="00065D84" w:rsidRDefault="00065D84">
      <w:pPr>
        <w:pStyle w:val="Textoindependiente"/>
        <w:spacing w:before="2"/>
      </w:pPr>
    </w:p>
    <w:p w14:paraId="7A080D6D" w14:textId="77777777" w:rsidR="00065D84" w:rsidRDefault="00CB22B4">
      <w:pPr>
        <w:pStyle w:val="Textoindependiente"/>
        <w:spacing w:before="1"/>
        <w:ind w:left="150" w:right="134"/>
        <w:jc w:val="both"/>
      </w:pPr>
      <w:r>
        <w:t>Concretamente, se plantean dos mecanismos tributarios complementarios: (a) una deducción</w:t>
      </w:r>
      <w:r>
        <w:rPr>
          <w:spacing w:val="-3"/>
        </w:rPr>
        <w:t xml:space="preserve"> </w:t>
      </w:r>
      <w:r>
        <w:t>especial</w:t>
      </w:r>
      <w:r>
        <w:rPr>
          <w:spacing w:val="-3"/>
        </w:rPr>
        <w:t xml:space="preserve"> </w:t>
      </w:r>
      <w:r>
        <w:t>del</w:t>
      </w:r>
      <w:r>
        <w:rPr>
          <w:spacing w:val="-3"/>
        </w:rPr>
        <w:t xml:space="preserve"> </w:t>
      </w:r>
      <w:r>
        <w:t>150% sobre</w:t>
      </w:r>
      <w:r>
        <w:rPr>
          <w:spacing w:val="-3"/>
        </w:rPr>
        <w:t xml:space="preserve"> </w:t>
      </w:r>
      <w:r>
        <w:t>los</w:t>
      </w:r>
      <w:r>
        <w:rPr>
          <w:spacing w:val="-4"/>
        </w:rPr>
        <w:t xml:space="preserve"> </w:t>
      </w:r>
      <w:r>
        <w:t>valores</w:t>
      </w:r>
      <w:r>
        <w:rPr>
          <w:spacing w:val="-4"/>
        </w:rPr>
        <w:t xml:space="preserve"> </w:t>
      </w:r>
      <w:r>
        <w:t>invertidos</w:t>
      </w:r>
      <w:r>
        <w:rPr>
          <w:spacing w:val="-4"/>
        </w:rPr>
        <w:t xml:space="preserve"> </w:t>
      </w:r>
      <w:r>
        <w:t>en</w:t>
      </w:r>
      <w:r>
        <w:rPr>
          <w:spacing w:val="-3"/>
        </w:rPr>
        <w:t xml:space="preserve"> </w:t>
      </w:r>
      <w:r>
        <w:t>patrocinio</w:t>
      </w:r>
      <w:r>
        <w:rPr>
          <w:spacing w:val="-3"/>
        </w:rPr>
        <w:t xml:space="preserve"> </w:t>
      </w:r>
      <w:r>
        <w:t>o</w:t>
      </w:r>
      <w:r>
        <w:rPr>
          <w:spacing w:val="-3"/>
        </w:rPr>
        <w:t xml:space="preserve"> </w:t>
      </w:r>
      <w:r>
        <w:t xml:space="preserve">financiación de escuelas deportivas amateur </w:t>
      </w:r>
      <w:r>
        <w:t>(permitiendo descontar como gasto deducible una vez</w:t>
      </w:r>
      <w:r>
        <w:rPr>
          <w:spacing w:val="-17"/>
        </w:rPr>
        <w:t xml:space="preserve"> </w:t>
      </w:r>
      <w:r>
        <w:t>y</w:t>
      </w:r>
      <w:r>
        <w:rPr>
          <w:spacing w:val="-17"/>
        </w:rPr>
        <w:t xml:space="preserve"> </w:t>
      </w:r>
      <w:r>
        <w:t>media</w:t>
      </w:r>
      <w:r>
        <w:rPr>
          <w:spacing w:val="-16"/>
        </w:rPr>
        <w:t xml:space="preserve"> </w:t>
      </w:r>
      <w:r>
        <w:t>lo</w:t>
      </w:r>
      <w:r>
        <w:rPr>
          <w:spacing w:val="-16"/>
        </w:rPr>
        <w:t xml:space="preserve"> </w:t>
      </w:r>
      <w:r>
        <w:t>efectivamente</w:t>
      </w:r>
      <w:r>
        <w:rPr>
          <w:spacing w:val="-16"/>
        </w:rPr>
        <w:t xml:space="preserve"> </w:t>
      </w:r>
      <w:r>
        <w:t>aportado),</w:t>
      </w:r>
      <w:r>
        <w:rPr>
          <w:spacing w:val="-17"/>
        </w:rPr>
        <w:t xml:space="preserve"> </w:t>
      </w:r>
      <w:r>
        <w:t>y</w:t>
      </w:r>
      <w:r>
        <w:rPr>
          <w:spacing w:val="-17"/>
        </w:rPr>
        <w:t xml:space="preserve"> </w:t>
      </w:r>
      <w:r>
        <w:t>(b) un</w:t>
      </w:r>
      <w:r>
        <w:rPr>
          <w:spacing w:val="-11"/>
        </w:rPr>
        <w:t xml:space="preserve"> </w:t>
      </w:r>
      <w:r>
        <w:t>descuento</w:t>
      </w:r>
      <w:r>
        <w:rPr>
          <w:spacing w:val="-16"/>
        </w:rPr>
        <w:t xml:space="preserve"> </w:t>
      </w:r>
      <w:r>
        <w:t>tributario</w:t>
      </w:r>
      <w:r>
        <w:rPr>
          <w:spacing w:val="-16"/>
        </w:rPr>
        <w:t xml:space="preserve"> </w:t>
      </w:r>
      <w:r>
        <w:t>del</w:t>
      </w:r>
      <w:r>
        <w:rPr>
          <w:spacing w:val="-16"/>
        </w:rPr>
        <w:t xml:space="preserve"> </w:t>
      </w:r>
      <w:r>
        <w:t>50% del</w:t>
      </w:r>
      <w:r>
        <w:rPr>
          <w:spacing w:val="-16"/>
        </w:rPr>
        <w:t xml:space="preserve"> </w:t>
      </w:r>
      <w:r>
        <w:t>valor de las donaciones efectuadas a dichas escuelas (restando directamente de la obligación fiscal la mitad de lo donado). De</w:t>
      </w:r>
      <w:r>
        <w:t xml:space="preserve"> esta manera, se incentiva tanto el patrocinio</w:t>
      </w:r>
      <w:r>
        <w:rPr>
          <w:spacing w:val="-4"/>
        </w:rPr>
        <w:t xml:space="preserve"> </w:t>
      </w:r>
      <w:r>
        <w:t>con</w:t>
      </w:r>
      <w:r>
        <w:rPr>
          <w:spacing w:val="-4"/>
        </w:rPr>
        <w:t xml:space="preserve"> </w:t>
      </w:r>
      <w:r>
        <w:t>fines</w:t>
      </w:r>
      <w:r>
        <w:rPr>
          <w:spacing w:val="-5"/>
        </w:rPr>
        <w:t xml:space="preserve"> </w:t>
      </w:r>
      <w:r>
        <w:t>publicitarios</w:t>
      </w:r>
      <w:r>
        <w:rPr>
          <w:spacing w:val="-5"/>
        </w:rPr>
        <w:t xml:space="preserve"> </w:t>
      </w:r>
      <w:r>
        <w:t>como</w:t>
      </w:r>
      <w:r>
        <w:rPr>
          <w:spacing w:val="-4"/>
        </w:rPr>
        <w:t xml:space="preserve"> </w:t>
      </w:r>
      <w:r>
        <w:t>la</w:t>
      </w:r>
      <w:r>
        <w:rPr>
          <w:spacing w:val="-4"/>
        </w:rPr>
        <w:t xml:space="preserve"> </w:t>
      </w:r>
      <w:r>
        <w:t>filantropía</w:t>
      </w:r>
      <w:r>
        <w:rPr>
          <w:spacing w:val="-4"/>
        </w:rPr>
        <w:t xml:space="preserve"> </w:t>
      </w:r>
      <w:r>
        <w:t>deportiva</w:t>
      </w:r>
      <w:r>
        <w:rPr>
          <w:spacing w:val="-4"/>
        </w:rPr>
        <w:t xml:space="preserve"> </w:t>
      </w:r>
      <w:r>
        <w:t>pura,</w:t>
      </w:r>
      <w:r>
        <w:rPr>
          <w:spacing w:val="-7"/>
        </w:rPr>
        <w:t xml:space="preserve"> </w:t>
      </w:r>
      <w:r>
        <w:t>reconociendo</w:t>
      </w:r>
      <w:r>
        <w:rPr>
          <w:spacing w:val="-4"/>
        </w:rPr>
        <w:t xml:space="preserve"> </w:t>
      </w:r>
      <w:r>
        <w:t>que cualquier modalidad de apoyo al deporte de formación merece ser fomentada. Estos porcentajes</w:t>
      </w:r>
      <w:r>
        <w:rPr>
          <w:spacing w:val="-12"/>
        </w:rPr>
        <w:t xml:space="preserve"> </w:t>
      </w:r>
      <w:r>
        <w:t>propuestos</w:t>
      </w:r>
      <w:r>
        <w:rPr>
          <w:spacing w:val="-12"/>
        </w:rPr>
        <w:t xml:space="preserve"> </w:t>
      </w:r>
      <w:r>
        <w:t>se</w:t>
      </w:r>
      <w:r>
        <w:rPr>
          <w:spacing w:val="-11"/>
        </w:rPr>
        <w:t xml:space="preserve"> </w:t>
      </w:r>
      <w:r>
        <w:t>fundamentan</w:t>
      </w:r>
      <w:r>
        <w:rPr>
          <w:spacing w:val="-11"/>
        </w:rPr>
        <w:t xml:space="preserve"> </w:t>
      </w:r>
      <w:r>
        <w:t>en</w:t>
      </w:r>
      <w:r>
        <w:rPr>
          <w:spacing w:val="-11"/>
        </w:rPr>
        <w:t xml:space="preserve"> </w:t>
      </w:r>
      <w:r>
        <w:t>los</w:t>
      </w:r>
      <w:r>
        <w:rPr>
          <w:spacing w:val="-12"/>
        </w:rPr>
        <w:t xml:space="preserve"> </w:t>
      </w:r>
      <w:r>
        <w:t>refere</w:t>
      </w:r>
      <w:r>
        <w:t>ntes</w:t>
      </w:r>
      <w:r>
        <w:rPr>
          <w:spacing w:val="-12"/>
        </w:rPr>
        <w:t xml:space="preserve"> </w:t>
      </w:r>
      <w:r>
        <w:t>internacionales</w:t>
      </w:r>
      <w:r>
        <w:rPr>
          <w:spacing w:val="-12"/>
        </w:rPr>
        <w:t xml:space="preserve"> </w:t>
      </w:r>
      <w:r>
        <w:t>citados</w:t>
      </w:r>
      <w:r>
        <w:rPr>
          <w:spacing w:val="-12"/>
        </w:rPr>
        <w:t xml:space="preserve"> </w:t>
      </w:r>
      <w:r>
        <w:t>(por ejemplo,</w:t>
      </w:r>
      <w:r>
        <w:rPr>
          <w:spacing w:val="-6"/>
        </w:rPr>
        <w:t xml:space="preserve"> </w:t>
      </w:r>
      <w:r>
        <w:t>son</w:t>
      </w:r>
      <w:r>
        <w:rPr>
          <w:spacing w:val="-3"/>
        </w:rPr>
        <w:t xml:space="preserve"> </w:t>
      </w:r>
      <w:r>
        <w:t>inferiores</w:t>
      </w:r>
      <w:r>
        <w:rPr>
          <w:spacing w:val="-4"/>
        </w:rPr>
        <w:t xml:space="preserve"> </w:t>
      </w:r>
      <w:r>
        <w:t>a los</w:t>
      </w:r>
      <w:r>
        <w:rPr>
          <w:spacing w:val="-4"/>
        </w:rPr>
        <w:t xml:space="preserve"> </w:t>
      </w:r>
      <w:r>
        <w:t>topes</w:t>
      </w:r>
      <w:r>
        <w:rPr>
          <w:spacing w:val="-4"/>
        </w:rPr>
        <w:t xml:space="preserve"> </w:t>
      </w:r>
      <w:r>
        <w:t>efectivos</w:t>
      </w:r>
      <w:r>
        <w:rPr>
          <w:spacing w:val="-4"/>
        </w:rPr>
        <w:t xml:space="preserve"> </w:t>
      </w:r>
      <w:r>
        <w:t>de</w:t>
      </w:r>
      <w:r>
        <w:rPr>
          <w:spacing w:val="-8"/>
        </w:rPr>
        <w:t xml:space="preserve"> </w:t>
      </w:r>
      <w:r>
        <w:t>España</w:t>
      </w:r>
      <w:r>
        <w:rPr>
          <w:spacing w:val="-3"/>
        </w:rPr>
        <w:t xml:space="preserve"> </w:t>
      </w:r>
      <w:r>
        <w:t>o</w:t>
      </w:r>
      <w:r>
        <w:rPr>
          <w:spacing w:val="-3"/>
        </w:rPr>
        <w:t xml:space="preserve"> </w:t>
      </w:r>
      <w:r>
        <w:t>Francia,</w:t>
      </w:r>
      <w:r>
        <w:rPr>
          <w:spacing w:val="-6"/>
        </w:rPr>
        <w:t xml:space="preserve"> </w:t>
      </w:r>
      <w:r>
        <w:t>y</w:t>
      </w:r>
      <w:r>
        <w:rPr>
          <w:spacing w:val="-4"/>
        </w:rPr>
        <w:t xml:space="preserve"> </w:t>
      </w:r>
      <w:r>
        <w:t>comparables</w:t>
      </w:r>
      <w:r>
        <w:rPr>
          <w:spacing w:val="-4"/>
        </w:rPr>
        <w:t xml:space="preserve"> </w:t>
      </w:r>
      <w:r>
        <w:t>a</w:t>
      </w:r>
      <w:r>
        <w:rPr>
          <w:spacing w:val="-8"/>
        </w:rPr>
        <w:t xml:space="preserve"> </w:t>
      </w:r>
      <w:r>
        <w:t>la deducción</w:t>
      </w:r>
      <w:r>
        <w:rPr>
          <w:spacing w:val="-10"/>
        </w:rPr>
        <w:t xml:space="preserve"> </w:t>
      </w:r>
      <w:r>
        <w:t>del</w:t>
      </w:r>
      <w:r>
        <w:rPr>
          <w:spacing w:val="-10"/>
        </w:rPr>
        <w:t xml:space="preserve"> </w:t>
      </w:r>
      <w:r>
        <w:t>150%</w:t>
      </w:r>
      <w:r>
        <w:rPr>
          <w:spacing w:val="-10"/>
        </w:rPr>
        <w:t xml:space="preserve"> </w:t>
      </w:r>
      <w:r>
        <w:t>vigente</w:t>
      </w:r>
      <w:r>
        <w:rPr>
          <w:spacing w:val="-10"/>
        </w:rPr>
        <w:t xml:space="preserve"> </w:t>
      </w:r>
      <w:r>
        <w:t>en</w:t>
      </w:r>
      <w:r>
        <w:rPr>
          <w:spacing w:val="-10"/>
        </w:rPr>
        <w:t xml:space="preserve"> </w:t>
      </w:r>
      <w:r>
        <w:t>Ecuador,</w:t>
      </w:r>
      <w:r>
        <w:rPr>
          <w:spacing w:val="-13"/>
        </w:rPr>
        <w:t xml:space="preserve"> </w:t>
      </w:r>
      <w:r>
        <w:t>o</w:t>
      </w:r>
      <w:r>
        <w:rPr>
          <w:spacing w:val="-10"/>
        </w:rPr>
        <w:t xml:space="preserve"> </w:t>
      </w:r>
      <w:r>
        <w:t>al</w:t>
      </w:r>
      <w:r>
        <w:rPr>
          <w:spacing w:val="-10"/>
        </w:rPr>
        <w:t xml:space="preserve"> </w:t>
      </w:r>
      <w:r>
        <w:t>crédito</w:t>
      </w:r>
      <w:r>
        <w:rPr>
          <w:spacing w:val="-10"/>
        </w:rPr>
        <w:t xml:space="preserve"> </w:t>
      </w:r>
      <w:r>
        <w:t>fiscal</w:t>
      </w:r>
      <w:r>
        <w:rPr>
          <w:spacing w:val="-10"/>
        </w:rPr>
        <w:t xml:space="preserve"> </w:t>
      </w:r>
      <w:r>
        <w:t>del</w:t>
      </w:r>
      <w:r>
        <w:rPr>
          <w:spacing w:val="-10"/>
        </w:rPr>
        <w:t xml:space="preserve"> </w:t>
      </w:r>
      <w:r>
        <w:t>60%</w:t>
      </w:r>
      <w:r>
        <w:rPr>
          <w:spacing w:val="-10"/>
        </w:rPr>
        <w:t xml:space="preserve"> </w:t>
      </w:r>
      <w:r>
        <w:t>en</w:t>
      </w:r>
      <w:r>
        <w:rPr>
          <w:spacing w:val="-10"/>
        </w:rPr>
        <w:t xml:space="preserve"> </w:t>
      </w:r>
      <w:r>
        <w:t xml:space="preserve">Franciaifri.org), buscando un equilibrio entre atractivo para el </w:t>
      </w:r>
      <w:r>
        <w:t>contribuyente y sostenibilidad fiscal. Adicionalmente,</w:t>
      </w:r>
      <w:r>
        <w:rPr>
          <w:spacing w:val="-17"/>
        </w:rPr>
        <w:t xml:space="preserve"> </w:t>
      </w:r>
      <w:r>
        <w:t>se</w:t>
      </w:r>
      <w:r>
        <w:rPr>
          <w:spacing w:val="-17"/>
        </w:rPr>
        <w:t xml:space="preserve"> </w:t>
      </w:r>
      <w:r>
        <w:t>prevé</w:t>
      </w:r>
      <w:r>
        <w:rPr>
          <w:spacing w:val="-16"/>
        </w:rPr>
        <w:t xml:space="preserve"> </w:t>
      </w:r>
      <w:r>
        <w:t>establecer</w:t>
      </w:r>
      <w:r>
        <w:rPr>
          <w:spacing w:val="-17"/>
        </w:rPr>
        <w:t xml:space="preserve"> </w:t>
      </w:r>
      <w:r>
        <w:t>límites</w:t>
      </w:r>
      <w:r>
        <w:rPr>
          <w:spacing w:val="-17"/>
        </w:rPr>
        <w:t xml:space="preserve"> </w:t>
      </w:r>
      <w:r>
        <w:t>razonables</w:t>
      </w:r>
      <w:r>
        <w:rPr>
          <w:spacing w:val="-17"/>
        </w:rPr>
        <w:t xml:space="preserve"> </w:t>
      </w:r>
      <w:r>
        <w:t>para</w:t>
      </w:r>
      <w:r>
        <w:rPr>
          <w:spacing w:val="-16"/>
        </w:rPr>
        <w:t xml:space="preserve"> </w:t>
      </w:r>
      <w:r>
        <w:t>evitar</w:t>
      </w:r>
      <w:r>
        <w:rPr>
          <w:spacing w:val="-17"/>
        </w:rPr>
        <w:t xml:space="preserve"> </w:t>
      </w:r>
      <w:r>
        <w:t>abusos,</w:t>
      </w:r>
      <w:r>
        <w:rPr>
          <w:spacing w:val="-17"/>
        </w:rPr>
        <w:t xml:space="preserve"> </w:t>
      </w:r>
      <w:r>
        <w:t>tales</w:t>
      </w:r>
      <w:r>
        <w:rPr>
          <w:spacing w:val="-16"/>
        </w:rPr>
        <w:t xml:space="preserve"> </w:t>
      </w:r>
      <w:r>
        <w:t>como que el</w:t>
      </w:r>
      <w:r>
        <w:rPr>
          <w:spacing w:val="-2"/>
        </w:rPr>
        <w:t xml:space="preserve"> </w:t>
      </w:r>
      <w:r>
        <w:t>descuento por</w:t>
      </w:r>
      <w:r>
        <w:rPr>
          <w:spacing w:val="-3"/>
        </w:rPr>
        <w:t xml:space="preserve"> </w:t>
      </w:r>
      <w:r>
        <w:t>donaciones no supere</w:t>
      </w:r>
      <w:r>
        <w:rPr>
          <w:spacing w:val="-2"/>
        </w:rPr>
        <w:t xml:space="preserve"> </w:t>
      </w:r>
      <w:r>
        <w:t>el</w:t>
      </w:r>
      <w:r>
        <w:rPr>
          <w:spacing w:val="-2"/>
        </w:rPr>
        <w:t xml:space="preserve"> </w:t>
      </w:r>
      <w:r>
        <w:t>50% del impuesto a cargo anual</w:t>
      </w:r>
      <w:r>
        <w:rPr>
          <w:spacing w:val="-2"/>
        </w:rPr>
        <w:t xml:space="preserve"> </w:t>
      </w:r>
      <w:r>
        <w:t>de la empresa,</w:t>
      </w:r>
      <w:r>
        <w:rPr>
          <w:spacing w:val="-1"/>
        </w:rPr>
        <w:t xml:space="preserve"> </w:t>
      </w:r>
      <w:r>
        <w:t>y que la deducción especial no exceda un</w:t>
      </w:r>
      <w:r>
        <w:t xml:space="preserve"> porcentaje del ingreso gravable, garantizando así que las empresas sigan aportando una carga tributaria mínima.</w:t>
      </w:r>
    </w:p>
    <w:p w14:paraId="21F816BF" w14:textId="77777777" w:rsidR="00065D84" w:rsidRDefault="00CB22B4">
      <w:pPr>
        <w:pStyle w:val="Ttulo2"/>
        <w:spacing w:before="275"/>
      </w:pPr>
      <w:r>
        <w:t>Articulación</w:t>
      </w:r>
      <w:r>
        <w:rPr>
          <w:spacing w:val="-8"/>
        </w:rPr>
        <w:t xml:space="preserve"> </w:t>
      </w:r>
      <w:r>
        <w:t>interinstitucional</w:t>
      </w:r>
      <w:r>
        <w:rPr>
          <w:spacing w:val="-3"/>
        </w:rPr>
        <w:t xml:space="preserve"> </w:t>
      </w:r>
      <w:r>
        <w:t>y</w:t>
      </w:r>
      <w:r>
        <w:rPr>
          <w:spacing w:val="-5"/>
        </w:rPr>
        <w:t xml:space="preserve"> </w:t>
      </w:r>
      <w:r>
        <w:t>efectos</w:t>
      </w:r>
      <w:r>
        <w:rPr>
          <w:spacing w:val="-4"/>
        </w:rPr>
        <w:t xml:space="preserve"> </w:t>
      </w:r>
      <w:r>
        <w:rPr>
          <w:spacing w:val="-2"/>
        </w:rPr>
        <w:t>esperados</w:t>
      </w:r>
    </w:p>
    <w:p w14:paraId="458D5283" w14:textId="77777777" w:rsidR="00065D84" w:rsidRDefault="00CB22B4">
      <w:pPr>
        <w:pStyle w:val="Textoindependiente"/>
        <w:spacing w:before="274"/>
        <w:ind w:left="150" w:right="136"/>
        <w:jc w:val="both"/>
      </w:pPr>
      <w:r>
        <w:t>La implementación de estos incentivos requerirá una adecuada coordinación interinstituciona</w:t>
      </w:r>
      <w:r>
        <w:t>l.</w:t>
      </w:r>
      <w:r>
        <w:rPr>
          <w:spacing w:val="-11"/>
        </w:rPr>
        <w:t xml:space="preserve"> </w:t>
      </w:r>
      <w:r>
        <w:t>El</w:t>
      </w:r>
      <w:r>
        <w:rPr>
          <w:spacing w:val="-8"/>
        </w:rPr>
        <w:t xml:space="preserve"> </w:t>
      </w:r>
      <w:r>
        <w:t>Ministerio</w:t>
      </w:r>
      <w:r>
        <w:rPr>
          <w:spacing w:val="-8"/>
        </w:rPr>
        <w:t xml:space="preserve"> </w:t>
      </w:r>
      <w:r>
        <w:t>del</w:t>
      </w:r>
      <w:r>
        <w:rPr>
          <w:spacing w:val="-8"/>
        </w:rPr>
        <w:t xml:space="preserve"> </w:t>
      </w:r>
      <w:r>
        <w:t>Deporte,</w:t>
      </w:r>
      <w:r>
        <w:rPr>
          <w:spacing w:val="-11"/>
        </w:rPr>
        <w:t xml:space="preserve"> </w:t>
      </w:r>
      <w:r>
        <w:t>en</w:t>
      </w:r>
      <w:r>
        <w:rPr>
          <w:spacing w:val="-8"/>
        </w:rPr>
        <w:t xml:space="preserve"> </w:t>
      </w:r>
      <w:r>
        <w:t>conjunto</w:t>
      </w:r>
      <w:r>
        <w:rPr>
          <w:spacing w:val="-8"/>
        </w:rPr>
        <w:t xml:space="preserve"> </w:t>
      </w:r>
      <w:r>
        <w:t>con</w:t>
      </w:r>
      <w:r>
        <w:rPr>
          <w:spacing w:val="-8"/>
        </w:rPr>
        <w:t xml:space="preserve"> </w:t>
      </w:r>
      <w:r>
        <w:t>la</w:t>
      </w:r>
      <w:r>
        <w:rPr>
          <w:spacing w:val="-8"/>
        </w:rPr>
        <w:t xml:space="preserve"> </w:t>
      </w:r>
      <w:r>
        <w:t>Dirección</w:t>
      </w:r>
      <w:r>
        <w:rPr>
          <w:spacing w:val="-8"/>
        </w:rPr>
        <w:t xml:space="preserve"> </w:t>
      </w:r>
      <w:r>
        <w:t>de</w:t>
      </w:r>
      <w:r>
        <w:rPr>
          <w:spacing w:val="-8"/>
        </w:rPr>
        <w:t xml:space="preserve"> </w:t>
      </w:r>
      <w:r>
        <w:t>Impuestos y Aduanas Nacionales (DIAN), deberá reglamentar el procedimiento de certificación de</w:t>
      </w:r>
      <w:r>
        <w:rPr>
          <w:spacing w:val="-17"/>
        </w:rPr>
        <w:t xml:space="preserve"> </w:t>
      </w:r>
      <w:r>
        <w:t>las</w:t>
      </w:r>
      <w:r>
        <w:rPr>
          <w:spacing w:val="-17"/>
        </w:rPr>
        <w:t xml:space="preserve"> </w:t>
      </w:r>
      <w:r>
        <w:t>escuelas</w:t>
      </w:r>
      <w:r>
        <w:rPr>
          <w:spacing w:val="-16"/>
        </w:rPr>
        <w:t xml:space="preserve"> </w:t>
      </w:r>
      <w:r>
        <w:t>deportivas</w:t>
      </w:r>
      <w:r>
        <w:rPr>
          <w:spacing w:val="-17"/>
        </w:rPr>
        <w:t xml:space="preserve"> </w:t>
      </w:r>
      <w:r>
        <w:t>beneficiarias</w:t>
      </w:r>
      <w:r>
        <w:rPr>
          <w:spacing w:val="-2"/>
        </w:rPr>
        <w:t xml:space="preserve"> </w:t>
      </w:r>
      <w:r>
        <w:t>y</w:t>
      </w:r>
      <w:r>
        <w:rPr>
          <w:spacing w:val="-17"/>
        </w:rPr>
        <w:t xml:space="preserve"> </w:t>
      </w:r>
      <w:r>
        <w:t>de</w:t>
      </w:r>
      <w:r>
        <w:rPr>
          <w:spacing w:val="-16"/>
        </w:rPr>
        <w:t xml:space="preserve"> </w:t>
      </w:r>
      <w:r>
        <w:t>los</w:t>
      </w:r>
      <w:r>
        <w:rPr>
          <w:spacing w:val="-17"/>
        </w:rPr>
        <w:t xml:space="preserve"> </w:t>
      </w:r>
      <w:r>
        <w:t>aportes</w:t>
      </w:r>
      <w:r>
        <w:rPr>
          <w:spacing w:val="-17"/>
        </w:rPr>
        <w:t xml:space="preserve"> </w:t>
      </w:r>
      <w:r>
        <w:t>efectuados</w:t>
      </w:r>
      <w:r>
        <w:rPr>
          <w:spacing w:val="-16"/>
        </w:rPr>
        <w:t xml:space="preserve"> </w:t>
      </w:r>
      <w:r>
        <w:t>por</w:t>
      </w:r>
      <w:r>
        <w:rPr>
          <w:spacing w:val="-17"/>
        </w:rPr>
        <w:t xml:space="preserve"> </w:t>
      </w:r>
      <w:r>
        <w:t>las</w:t>
      </w:r>
      <w:r>
        <w:rPr>
          <w:spacing w:val="-17"/>
        </w:rPr>
        <w:t xml:space="preserve"> </w:t>
      </w:r>
      <w:r>
        <w:t xml:space="preserve">empresas, de tal forma </w:t>
      </w:r>
      <w:r>
        <w:t>que el beneficio tributario solo aplique a contribuciones verificables y orientadas efectivamente a programas deportivos de formación. Asimismo, se promoverán alianzas</w:t>
      </w:r>
      <w:r>
        <w:rPr>
          <w:spacing w:val="-1"/>
        </w:rPr>
        <w:t xml:space="preserve"> </w:t>
      </w:r>
      <w:r>
        <w:t>entre</w:t>
      </w:r>
      <w:r>
        <w:rPr>
          <w:spacing w:val="-1"/>
        </w:rPr>
        <w:t xml:space="preserve"> </w:t>
      </w:r>
      <w:r>
        <w:t>las</w:t>
      </w:r>
      <w:r>
        <w:rPr>
          <w:spacing w:val="-2"/>
        </w:rPr>
        <w:t xml:space="preserve"> </w:t>
      </w:r>
      <w:r>
        <w:t>escuelas</w:t>
      </w:r>
      <w:r>
        <w:rPr>
          <w:spacing w:val="-2"/>
        </w:rPr>
        <w:t xml:space="preserve"> </w:t>
      </w:r>
      <w:r>
        <w:t>deportivas</w:t>
      </w:r>
      <w:r>
        <w:rPr>
          <w:spacing w:val="-2"/>
        </w:rPr>
        <w:t xml:space="preserve"> </w:t>
      </w:r>
      <w:r>
        <w:t>y</w:t>
      </w:r>
      <w:r>
        <w:rPr>
          <w:spacing w:val="-2"/>
        </w:rPr>
        <w:t xml:space="preserve"> </w:t>
      </w:r>
      <w:r>
        <w:t>el</w:t>
      </w:r>
      <w:r>
        <w:rPr>
          <w:spacing w:val="-1"/>
        </w:rPr>
        <w:t xml:space="preserve"> </w:t>
      </w:r>
      <w:r>
        <w:t>sistema</w:t>
      </w:r>
      <w:r>
        <w:rPr>
          <w:spacing w:val="-1"/>
        </w:rPr>
        <w:t xml:space="preserve"> </w:t>
      </w:r>
      <w:r>
        <w:t>educativo</w:t>
      </w:r>
      <w:r>
        <w:rPr>
          <w:spacing w:val="-1"/>
        </w:rPr>
        <w:t xml:space="preserve"> </w:t>
      </w:r>
      <w:r>
        <w:t>formal,</w:t>
      </w:r>
      <w:r>
        <w:rPr>
          <w:spacing w:val="-4"/>
        </w:rPr>
        <w:t xml:space="preserve"> </w:t>
      </w:r>
      <w:r>
        <w:t xml:space="preserve">por ejemplo facilitando el </w:t>
      </w:r>
      <w:r>
        <w:t>uso compartido de instalaciones escolares para la práctica deportiva extracurricular, o integrando las academias deportivas al programa de Jornada Única Escolar. Los gobiernos departamentales y municipales también jugarán un rol clave, pues podrán compleme</w:t>
      </w:r>
      <w:r>
        <w:t>ntar los incentivos nacionales con exenciones en</w:t>
      </w:r>
      <w:r>
        <w:rPr>
          <w:spacing w:val="20"/>
        </w:rPr>
        <w:t xml:space="preserve"> </w:t>
      </w:r>
      <w:r>
        <w:t>impuestos locales (como</w:t>
      </w:r>
      <w:r>
        <w:rPr>
          <w:spacing w:val="20"/>
        </w:rPr>
        <w:t xml:space="preserve"> </w:t>
      </w:r>
      <w:r>
        <w:t>el</w:t>
      </w:r>
      <w:r>
        <w:rPr>
          <w:spacing w:val="20"/>
        </w:rPr>
        <w:t xml:space="preserve"> </w:t>
      </w:r>
      <w:r>
        <w:t>impuesto</w:t>
      </w:r>
      <w:r>
        <w:rPr>
          <w:spacing w:val="20"/>
        </w:rPr>
        <w:t xml:space="preserve"> </w:t>
      </w:r>
      <w:r>
        <w:t>predial</w:t>
      </w:r>
      <w:r>
        <w:rPr>
          <w:spacing w:val="20"/>
        </w:rPr>
        <w:t xml:space="preserve"> </w:t>
      </w:r>
      <w:r>
        <w:t>o</w:t>
      </w:r>
      <w:r>
        <w:rPr>
          <w:spacing w:val="20"/>
        </w:rPr>
        <w:t xml:space="preserve"> </w:t>
      </w:r>
      <w:r>
        <w:t>industria</w:t>
      </w:r>
      <w:r>
        <w:rPr>
          <w:spacing w:val="20"/>
        </w:rPr>
        <w:t xml:space="preserve"> </w:t>
      </w:r>
      <w:r>
        <w:t>y comercio)</w:t>
      </w:r>
    </w:p>
    <w:p w14:paraId="59A33D1C" w14:textId="77777777" w:rsidR="00065D84" w:rsidRDefault="00065D84">
      <w:pPr>
        <w:pStyle w:val="Textoindependiente"/>
        <w:jc w:val="both"/>
        <w:sectPr w:rsidR="00065D84">
          <w:pgSz w:w="12240" w:h="15840"/>
          <w:pgMar w:top="1320" w:right="1440" w:bottom="460" w:left="1440" w:header="197" w:footer="276" w:gutter="0"/>
          <w:cols w:space="720"/>
        </w:sectPr>
      </w:pPr>
    </w:p>
    <w:p w14:paraId="666C4CFC" w14:textId="77777777" w:rsidR="00065D84" w:rsidRDefault="00CB22B4">
      <w:pPr>
        <w:pStyle w:val="Textoindependiente"/>
        <w:spacing w:before="82"/>
        <w:ind w:left="150" w:right="141"/>
        <w:jc w:val="both"/>
      </w:pPr>
      <w:r>
        <w:lastRenderedPageBreak/>
        <w:t>para las escuelas deportivas sin ánimo de lucro, y servir de puente para conectar a empresas</w:t>
      </w:r>
      <w:r>
        <w:rPr>
          <w:spacing w:val="80"/>
        </w:rPr>
        <w:t xml:space="preserve">  </w:t>
      </w:r>
      <w:r>
        <w:t>locales</w:t>
      </w:r>
      <w:r>
        <w:rPr>
          <w:spacing w:val="80"/>
        </w:rPr>
        <w:t xml:space="preserve">  </w:t>
      </w:r>
      <w:r>
        <w:t>con</w:t>
      </w:r>
      <w:r>
        <w:rPr>
          <w:spacing w:val="80"/>
        </w:rPr>
        <w:t xml:space="preserve">  </w:t>
      </w:r>
      <w:r>
        <w:t>proyectos</w:t>
      </w:r>
      <w:r>
        <w:rPr>
          <w:spacing w:val="80"/>
        </w:rPr>
        <w:t xml:space="preserve">  </w:t>
      </w:r>
      <w:r>
        <w:t>deport</w:t>
      </w:r>
      <w:r>
        <w:t>ivos</w:t>
      </w:r>
      <w:r>
        <w:rPr>
          <w:spacing w:val="80"/>
        </w:rPr>
        <w:t xml:space="preserve">  </w:t>
      </w:r>
      <w:r>
        <w:t>comunitarios.</w:t>
      </w:r>
      <w:r>
        <w:rPr>
          <w:spacing w:val="80"/>
        </w:rPr>
        <w:t xml:space="preserve">  </w:t>
      </w:r>
      <w:r>
        <w:t>Igualmente, las</w:t>
      </w:r>
      <w:r>
        <w:rPr>
          <w:spacing w:val="-3"/>
        </w:rPr>
        <w:t xml:space="preserve"> </w:t>
      </w:r>
      <w:r>
        <w:t>federaciones deportivas nacionales y sus ligas afiliadas colaborarán en la identificación y supervisión de las escuelas de formación avaladas, asegurando que los</w:t>
      </w:r>
      <w:r>
        <w:rPr>
          <w:spacing w:val="-17"/>
        </w:rPr>
        <w:t xml:space="preserve"> </w:t>
      </w:r>
      <w:r>
        <w:t>aportes</w:t>
      </w:r>
      <w:r>
        <w:rPr>
          <w:spacing w:val="-17"/>
        </w:rPr>
        <w:t xml:space="preserve"> </w:t>
      </w:r>
      <w:r>
        <w:t>privados</w:t>
      </w:r>
      <w:r>
        <w:rPr>
          <w:spacing w:val="-16"/>
        </w:rPr>
        <w:t xml:space="preserve"> </w:t>
      </w:r>
      <w:r>
        <w:t>apoyen</w:t>
      </w:r>
      <w:r>
        <w:rPr>
          <w:spacing w:val="-17"/>
        </w:rPr>
        <w:t xml:space="preserve"> </w:t>
      </w:r>
      <w:r>
        <w:t>procesos</w:t>
      </w:r>
      <w:r>
        <w:rPr>
          <w:spacing w:val="-17"/>
        </w:rPr>
        <w:t xml:space="preserve"> </w:t>
      </w:r>
      <w:r>
        <w:t>técnicamente</w:t>
      </w:r>
      <w:r>
        <w:rPr>
          <w:spacing w:val="-17"/>
        </w:rPr>
        <w:t xml:space="preserve"> </w:t>
      </w:r>
      <w:r>
        <w:t>sólidos</w:t>
      </w:r>
      <w:r>
        <w:rPr>
          <w:spacing w:val="-16"/>
        </w:rPr>
        <w:t xml:space="preserve"> </w:t>
      </w:r>
      <w:r>
        <w:t>y</w:t>
      </w:r>
      <w:r>
        <w:rPr>
          <w:spacing w:val="-17"/>
        </w:rPr>
        <w:t xml:space="preserve"> </w:t>
      </w:r>
      <w:r>
        <w:t>alineados</w:t>
      </w:r>
      <w:r>
        <w:rPr>
          <w:spacing w:val="-17"/>
        </w:rPr>
        <w:t xml:space="preserve"> </w:t>
      </w:r>
      <w:r>
        <w:t>con</w:t>
      </w:r>
      <w:r>
        <w:rPr>
          <w:spacing w:val="-16"/>
        </w:rPr>
        <w:t xml:space="preserve"> </w:t>
      </w:r>
      <w:r>
        <w:t>los</w:t>
      </w:r>
      <w:r>
        <w:rPr>
          <w:spacing w:val="-17"/>
        </w:rPr>
        <w:t xml:space="preserve"> </w:t>
      </w:r>
      <w:r>
        <w:t>planes de desarrollo deportivo de cada disciplina.</w:t>
      </w:r>
    </w:p>
    <w:p w14:paraId="63D25C60" w14:textId="77777777" w:rsidR="00065D84" w:rsidRDefault="00CB22B4">
      <w:pPr>
        <w:pStyle w:val="Textoindependiente"/>
        <w:spacing w:before="274"/>
        <w:ind w:left="150" w:right="135"/>
        <w:jc w:val="both"/>
      </w:pPr>
      <w:r>
        <w:t>Se espera que, una vez en vigor, esta ley produzca múltiples impactos positivos: las escuelas deportivas contarán con mayores recursos para infraestructura, implementos, y capacitación de</w:t>
      </w:r>
      <w:r>
        <w:t xml:space="preserve"> entrenadores; más niños, niñas y adolescentes podrán acceder a programas deportivos de calidad, reduciendo riesgos asociados al tiempo libre no estructurado; se fortalecerá la base de talentos deportivos, alimentando a futuro los ciclos competitivos nacio</w:t>
      </w:r>
      <w:r>
        <w:t>nales e internacionales; y las empresas obtendrán no solo un beneficio fiscal</w:t>
      </w:r>
      <w:r>
        <w:rPr>
          <w:spacing w:val="-1"/>
        </w:rPr>
        <w:t xml:space="preserve"> </w:t>
      </w:r>
      <w:r>
        <w:t>sino también un valor reputacional al asociar su marca con</w:t>
      </w:r>
      <w:r>
        <w:rPr>
          <w:spacing w:val="-3"/>
        </w:rPr>
        <w:t xml:space="preserve"> </w:t>
      </w:r>
      <w:r>
        <w:t>proyectos</w:t>
      </w:r>
      <w:r>
        <w:rPr>
          <w:spacing w:val="-4"/>
        </w:rPr>
        <w:t xml:space="preserve"> </w:t>
      </w:r>
      <w:r>
        <w:t>de</w:t>
      </w:r>
      <w:r>
        <w:rPr>
          <w:spacing w:val="-3"/>
        </w:rPr>
        <w:t xml:space="preserve"> </w:t>
      </w:r>
      <w:r>
        <w:t>alto impacto</w:t>
      </w:r>
      <w:r>
        <w:rPr>
          <w:spacing w:val="-3"/>
        </w:rPr>
        <w:t xml:space="preserve"> </w:t>
      </w:r>
      <w:r>
        <w:t>social.</w:t>
      </w:r>
      <w:r>
        <w:rPr>
          <w:spacing w:val="-1"/>
        </w:rPr>
        <w:t xml:space="preserve"> </w:t>
      </w:r>
      <w:r>
        <w:t>En el</w:t>
      </w:r>
      <w:r>
        <w:rPr>
          <w:spacing w:val="-3"/>
        </w:rPr>
        <w:t xml:space="preserve"> </w:t>
      </w:r>
      <w:r>
        <w:t>mediano</w:t>
      </w:r>
      <w:r>
        <w:rPr>
          <w:spacing w:val="-3"/>
        </w:rPr>
        <w:t xml:space="preserve"> </w:t>
      </w:r>
      <w:r>
        <w:t>plazo, el costo fiscal</w:t>
      </w:r>
      <w:r>
        <w:rPr>
          <w:spacing w:val="40"/>
        </w:rPr>
        <w:t xml:space="preserve"> </w:t>
      </w:r>
      <w:r>
        <w:t>de</w:t>
      </w:r>
      <w:r>
        <w:rPr>
          <w:spacing w:val="40"/>
        </w:rPr>
        <w:t xml:space="preserve"> </w:t>
      </w:r>
      <w:r>
        <w:t>la</w:t>
      </w:r>
      <w:r>
        <w:rPr>
          <w:spacing w:val="40"/>
        </w:rPr>
        <w:t xml:space="preserve"> </w:t>
      </w:r>
      <w:r>
        <w:t>medida</w:t>
      </w:r>
      <w:r>
        <w:rPr>
          <w:spacing w:val="40"/>
        </w:rPr>
        <w:t xml:space="preserve"> </w:t>
      </w:r>
      <w:r>
        <w:t>será</w:t>
      </w:r>
      <w:r>
        <w:rPr>
          <w:spacing w:val="40"/>
        </w:rPr>
        <w:t xml:space="preserve"> </w:t>
      </w:r>
      <w:r>
        <w:t>compensado</w:t>
      </w:r>
      <w:r>
        <w:rPr>
          <w:spacing w:val="40"/>
        </w:rPr>
        <w:t xml:space="preserve"> </w:t>
      </w:r>
      <w:r>
        <w:t>con</w:t>
      </w:r>
      <w:r>
        <w:rPr>
          <w:spacing w:val="40"/>
        </w:rPr>
        <w:t xml:space="preserve"> </w:t>
      </w:r>
      <w:r>
        <w:t>creces</w:t>
      </w:r>
      <w:r>
        <w:rPr>
          <w:spacing w:val="40"/>
        </w:rPr>
        <w:t xml:space="preserve"> </w:t>
      </w:r>
      <w:r>
        <w:t>por</w:t>
      </w:r>
      <w:r>
        <w:rPr>
          <w:spacing w:val="40"/>
        </w:rPr>
        <w:t xml:space="preserve"> </w:t>
      </w:r>
      <w:r>
        <w:t>los</w:t>
      </w:r>
      <w:r>
        <w:rPr>
          <w:spacing w:val="40"/>
        </w:rPr>
        <w:t xml:space="preserve"> </w:t>
      </w:r>
      <w:r>
        <w:t>ahorros</w:t>
      </w:r>
      <w:r>
        <w:rPr>
          <w:spacing w:val="40"/>
        </w:rPr>
        <w:t xml:space="preserve"> </w:t>
      </w:r>
      <w:r>
        <w:t>en</w:t>
      </w:r>
      <w:r>
        <w:rPr>
          <w:spacing w:val="40"/>
        </w:rPr>
        <w:t xml:space="preserve"> </w:t>
      </w:r>
      <w:r>
        <w:t xml:space="preserve">salud pública (gracias a una población más activa y saludable) y por la reducción de problemáticas sociales vinculadas a la falta de oportunidades para la juventud. La experiencia brasileña así lo sugiere, al reportar un retorno social de 8 a 1 </w:t>
      </w:r>
      <w:r>
        <w:t>de la inversión</w:t>
      </w:r>
      <w:r>
        <w:rPr>
          <w:spacing w:val="-17"/>
        </w:rPr>
        <w:t xml:space="preserve"> </w:t>
      </w:r>
      <w:r>
        <w:t>en</w:t>
      </w:r>
      <w:r>
        <w:rPr>
          <w:spacing w:val="-17"/>
        </w:rPr>
        <w:t xml:space="preserve"> </w:t>
      </w:r>
      <w:r>
        <w:t>deporte</w:t>
      </w:r>
      <w:r>
        <w:rPr>
          <w:spacing w:val="-16"/>
        </w:rPr>
        <w:t xml:space="preserve"> </w:t>
      </w:r>
      <w:r>
        <w:t>formativo.</w:t>
      </w:r>
      <w:r>
        <w:rPr>
          <w:spacing w:val="-17"/>
        </w:rPr>
        <w:t xml:space="preserve"> </w:t>
      </w:r>
      <w:r>
        <w:t>En</w:t>
      </w:r>
      <w:r>
        <w:rPr>
          <w:spacing w:val="-17"/>
        </w:rPr>
        <w:t xml:space="preserve"> </w:t>
      </w:r>
      <w:r>
        <w:t>suma,</w:t>
      </w:r>
      <w:r>
        <w:rPr>
          <w:spacing w:val="-17"/>
        </w:rPr>
        <w:t xml:space="preserve"> </w:t>
      </w:r>
      <w:r>
        <w:t>la</w:t>
      </w:r>
      <w:r>
        <w:rPr>
          <w:spacing w:val="-16"/>
        </w:rPr>
        <w:t xml:space="preserve"> </w:t>
      </w:r>
      <w:r>
        <w:t>presente</w:t>
      </w:r>
      <w:r>
        <w:rPr>
          <w:spacing w:val="-17"/>
        </w:rPr>
        <w:t xml:space="preserve"> </w:t>
      </w:r>
      <w:r>
        <w:t>iniciativa</w:t>
      </w:r>
      <w:r>
        <w:rPr>
          <w:spacing w:val="-16"/>
        </w:rPr>
        <w:t xml:space="preserve"> </w:t>
      </w:r>
      <w:r>
        <w:t>busca</w:t>
      </w:r>
      <w:r>
        <w:rPr>
          <w:spacing w:val="-17"/>
        </w:rPr>
        <w:t xml:space="preserve"> </w:t>
      </w:r>
      <w:r>
        <w:t>dar</w:t>
      </w:r>
      <w:r>
        <w:rPr>
          <w:spacing w:val="-17"/>
        </w:rPr>
        <w:t xml:space="preserve"> </w:t>
      </w:r>
      <w:r>
        <w:t>cumplimiento a los mandatos constitucionales de fomento al deporte, mediante mecanismos modernos de cooperación público-privada, asegurando que ningún talento deportivo quede s</w:t>
      </w:r>
      <w:r>
        <w:t>in desarrollar por falta de apoyo financiero y que el deporte amateur en Colombia florezca como instrumento de desarrollo humano integral.</w:t>
      </w:r>
    </w:p>
    <w:p w14:paraId="182EC03F" w14:textId="77777777" w:rsidR="00065D84" w:rsidRDefault="00065D84">
      <w:pPr>
        <w:pStyle w:val="Textoindependiente"/>
      </w:pPr>
    </w:p>
    <w:p w14:paraId="5491DD8B" w14:textId="77777777" w:rsidR="00065D84" w:rsidRDefault="00065D84">
      <w:pPr>
        <w:pStyle w:val="Textoindependiente"/>
      </w:pPr>
    </w:p>
    <w:p w14:paraId="7AED0139" w14:textId="77777777" w:rsidR="00065D84" w:rsidRDefault="00065D84">
      <w:pPr>
        <w:pStyle w:val="Textoindependiente"/>
      </w:pPr>
    </w:p>
    <w:p w14:paraId="7154DED7" w14:textId="77777777" w:rsidR="00065D84" w:rsidRDefault="00065D84">
      <w:pPr>
        <w:pStyle w:val="Textoindependiente"/>
      </w:pPr>
    </w:p>
    <w:p w14:paraId="5FF5D6F7" w14:textId="77777777" w:rsidR="00065D84" w:rsidRDefault="00065D84">
      <w:pPr>
        <w:pStyle w:val="Textoindependiente"/>
        <w:spacing w:before="1"/>
      </w:pPr>
    </w:p>
    <w:p w14:paraId="75449B1E" w14:textId="77777777" w:rsidR="00065D84" w:rsidRDefault="00CB22B4">
      <w:pPr>
        <w:pStyle w:val="Textoindependiente"/>
        <w:ind w:left="150"/>
      </w:pPr>
      <w:r>
        <w:rPr>
          <w:spacing w:val="-2"/>
        </w:rPr>
        <w:t>Cordialmente,</w:t>
      </w:r>
    </w:p>
    <w:p w14:paraId="63FFC27C" w14:textId="77777777" w:rsidR="00065D84" w:rsidRDefault="00065D84">
      <w:pPr>
        <w:pStyle w:val="Textoindependiente"/>
      </w:pPr>
    </w:p>
    <w:p w14:paraId="65D50129" w14:textId="77777777" w:rsidR="00065D84" w:rsidRDefault="00065D84">
      <w:pPr>
        <w:pStyle w:val="Textoindependiente"/>
      </w:pPr>
    </w:p>
    <w:p w14:paraId="379A743C" w14:textId="77777777" w:rsidR="00065D84" w:rsidRDefault="00065D84">
      <w:pPr>
        <w:pStyle w:val="Textoindependiente"/>
      </w:pPr>
    </w:p>
    <w:p w14:paraId="3B6A02AE" w14:textId="77777777" w:rsidR="00065D84" w:rsidRDefault="00065D84">
      <w:pPr>
        <w:pStyle w:val="Textoindependiente"/>
        <w:spacing w:before="275"/>
      </w:pPr>
    </w:p>
    <w:p w14:paraId="6CF5A1BA" w14:textId="77777777" w:rsidR="00065D84" w:rsidRDefault="00CB22B4">
      <w:pPr>
        <w:pStyle w:val="Ttulo1"/>
        <w:spacing w:line="240" w:lineRule="auto"/>
      </w:pPr>
      <w:r>
        <w:t>JAIRO</w:t>
      </w:r>
      <w:r>
        <w:rPr>
          <w:spacing w:val="-5"/>
        </w:rPr>
        <w:t xml:space="preserve"> </w:t>
      </w:r>
      <w:r>
        <w:t>ALBERTO</w:t>
      </w:r>
      <w:r>
        <w:rPr>
          <w:spacing w:val="-4"/>
        </w:rPr>
        <w:t xml:space="preserve"> </w:t>
      </w:r>
      <w:r>
        <w:t>CASTELLANOS</w:t>
      </w:r>
      <w:r>
        <w:rPr>
          <w:spacing w:val="-2"/>
        </w:rPr>
        <w:t xml:space="preserve"> SERRANO</w:t>
      </w:r>
    </w:p>
    <w:p w14:paraId="264A5894" w14:textId="77777777" w:rsidR="00065D84" w:rsidRDefault="00CB22B4">
      <w:pPr>
        <w:pStyle w:val="Textoindependiente"/>
        <w:spacing w:before="4"/>
        <w:ind w:left="150"/>
      </w:pPr>
      <w:r>
        <w:t>Senador</w:t>
      </w:r>
      <w:r>
        <w:rPr>
          <w:spacing w:val="-2"/>
        </w:rPr>
        <w:t xml:space="preserve"> </w:t>
      </w:r>
      <w:r>
        <w:t>de</w:t>
      </w:r>
      <w:r>
        <w:rPr>
          <w:spacing w:val="-1"/>
        </w:rPr>
        <w:t xml:space="preserve"> </w:t>
      </w:r>
      <w:r>
        <w:t xml:space="preserve">la </w:t>
      </w:r>
      <w:r>
        <w:rPr>
          <w:spacing w:val="-2"/>
        </w:rPr>
        <w:t>República</w:t>
      </w:r>
    </w:p>
    <w:p w14:paraId="0D34F0EC" w14:textId="77777777" w:rsidR="00065D84" w:rsidRDefault="00065D84">
      <w:pPr>
        <w:pStyle w:val="Textoindependiente"/>
        <w:sectPr w:rsidR="00065D84">
          <w:pgSz w:w="12240" w:h="15840"/>
          <w:pgMar w:top="1320" w:right="1440" w:bottom="460" w:left="1440" w:header="197" w:footer="276" w:gutter="0"/>
          <w:cols w:space="720"/>
        </w:sectPr>
      </w:pPr>
    </w:p>
    <w:p w14:paraId="430B4854" w14:textId="77777777" w:rsidR="00065D84" w:rsidRDefault="00065D84">
      <w:pPr>
        <w:pStyle w:val="Textoindependiente"/>
        <w:spacing w:before="81"/>
      </w:pPr>
    </w:p>
    <w:p w14:paraId="22E29A01" w14:textId="77777777" w:rsidR="00065D84" w:rsidRDefault="00CB22B4">
      <w:pPr>
        <w:pStyle w:val="Ttulo2"/>
        <w:jc w:val="left"/>
      </w:pPr>
      <w:r>
        <w:t>Referencias</w:t>
      </w:r>
      <w:r>
        <w:rPr>
          <w:spacing w:val="-3"/>
        </w:rPr>
        <w:t xml:space="preserve"> </w:t>
      </w:r>
      <w:r>
        <w:t>normativas</w:t>
      </w:r>
      <w:r>
        <w:rPr>
          <w:spacing w:val="-2"/>
        </w:rPr>
        <w:t xml:space="preserve"> </w:t>
      </w:r>
      <w:r>
        <w:t>y</w:t>
      </w:r>
      <w:r>
        <w:rPr>
          <w:spacing w:val="-7"/>
        </w:rPr>
        <w:t xml:space="preserve"> </w:t>
      </w:r>
      <w:r>
        <w:rPr>
          <w:spacing w:val="-2"/>
        </w:rPr>
        <w:t>comparadas:</w:t>
      </w:r>
    </w:p>
    <w:p w14:paraId="6A3AE9E2" w14:textId="77777777" w:rsidR="00065D84" w:rsidRDefault="00CB22B4">
      <w:pPr>
        <w:pStyle w:val="Prrafodelista"/>
        <w:numPr>
          <w:ilvl w:val="0"/>
          <w:numId w:val="1"/>
        </w:numPr>
        <w:tabs>
          <w:tab w:val="left" w:pos="870"/>
        </w:tabs>
        <w:spacing w:before="273"/>
        <w:ind w:left="870"/>
        <w:jc w:val="left"/>
        <w:rPr>
          <w:sz w:val="24"/>
        </w:rPr>
      </w:pPr>
      <w:r>
        <w:rPr>
          <w:sz w:val="24"/>
        </w:rPr>
        <w:t>Constitución</w:t>
      </w:r>
      <w:r>
        <w:rPr>
          <w:spacing w:val="-6"/>
          <w:sz w:val="24"/>
        </w:rPr>
        <w:t xml:space="preserve"> </w:t>
      </w:r>
      <w:r>
        <w:rPr>
          <w:sz w:val="24"/>
        </w:rPr>
        <w:t>Política</w:t>
      </w:r>
      <w:r>
        <w:rPr>
          <w:spacing w:val="-3"/>
          <w:sz w:val="24"/>
        </w:rPr>
        <w:t xml:space="preserve"> </w:t>
      </w:r>
      <w:r>
        <w:rPr>
          <w:sz w:val="24"/>
        </w:rPr>
        <w:t>de</w:t>
      </w:r>
      <w:r>
        <w:rPr>
          <w:spacing w:val="-4"/>
          <w:sz w:val="24"/>
        </w:rPr>
        <w:t xml:space="preserve"> </w:t>
      </w:r>
      <w:r>
        <w:rPr>
          <w:sz w:val="24"/>
        </w:rPr>
        <w:t>Colombia</w:t>
      </w:r>
      <w:r>
        <w:rPr>
          <w:spacing w:val="-3"/>
          <w:sz w:val="24"/>
        </w:rPr>
        <w:t xml:space="preserve"> </w:t>
      </w:r>
      <w:r>
        <w:rPr>
          <w:sz w:val="24"/>
        </w:rPr>
        <w:t>(Art.</w:t>
      </w:r>
      <w:r>
        <w:rPr>
          <w:spacing w:val="-1"/>
          <w:sz w:val="24"/>
        </w:rPr>
        <w:t xml:space="preserve"> </w:t>
      </w:r>
      <w:r>
        <w:rPr>
          <w:spacing w:val="-2"/>
          <w:sz w:val="24"/>
        </w:rPr>
        <w:t>52)</w:t>
      </w:r>
      <w:hyperlink r:id="rId11" w:anchor="%3A~%3Atext%3DArt%C3%ADculo%2052%2Cy%20propiedad%20deber%C3%A1n%20ser%20democr%C3%A1ticas">
        <w:r>
          <w:rPr>
            <w:color w:val="0000FF"/>
            <w:spacing w:val="-2"/>
            <w:sz w:val="24"/>
            <w:u w:val="single" w:color="0000FF"/>
          </w:rPr>
          <w:t>const</w:t>
        </w:r>
        <w:r>
          <w:rPr>
            <w:color w:val="0000FF"/>
            <w:spacing w:val="-2"/>
            <w:sz w:val="24"/>
            <w:u w:val="single" w:color="0000FF"/>
          </w:rPr>
          <w:t>itucioncolombia.com</w:t>
        </w:r>
      </w:hyperlink>
      <w:r>
        <w:rPr>
          <w:spacing w:val="-2"/>
          <w:sz w:val="24"/>
        </w:rPr>
        <w:t>;</w:t>
      </w:r>
    </w:p>
    <w:p w14:paraId="712B74EA" w14:textId="77777777" w:rsidR="00065D84" w:rsidRDefault="00CB22B4">
      <w:pPr>
        <w:pStyle w:val="Prrafodelista"/>
        <w:numPr>
          <w:ilvl w:val="0"/>
          <w:numId w:val="1"/>
        </w:numPr>
        <w:tabs>
          <w:tab w:val="left" w:pos="870"/>
        </w:tabs>
        <w:spacing w:before="1" w:line="292" w:lineRule="exact"/>
        <w:ind w:left="870"/>
        <w:jc w:val="left"/>
        <w:rPr>
          <w:sz w:val="24"/>
        </w:rPr>
      </w:pPr>
      <w:r>
        <w:rPr>
          <w:sz w:val="24"/>
        </w:rPr>
        <w:t>Ley</w:t>
      </w:r>
      <w:r>
        <w:rPr>
          <w:spacing w:val="-2"/>
          <w:sz w:val="24"/>
        </w:rPr>
        <w:t xml:space="preserve"> </w:t>
      </w:r>
      <w:r>
        <w:rPr>
          <w:sz w:val="24"/>
        </w:rPr>
        <w:t>181</w:t>
      </w:r>
      <w:r>
        <w:rPr>
          <w:spacing w:val="-1"/>
          <w:sz w:val="24"/>
        </w:rPr>
        <w:t xml:space="preserve"> </w:t>
      </w:r>
      <w:r>
        <w:rPr>
          <w:sz w:val="24"/>
        </w:rPr>
        <w:t>de</w:t>
      </w:r>
      <w:r>
        <w:rPr>
          <w:spacing w:val="-1"/>
          <w:sz w:val="24"/>
        </w:rPr>
        <w:t xml:space="preserve"> </w:t>
      </w:r>
      <w:r>
        <w:rPr>
          <w:sz w:val="24"/>
        </w:rPr>
        <w:t>1995</w:t>
      </w:r>
      <w:r>
        <w:rPr>
          <w:spacing w:val="-1"/>
          <w:sz w:val="24"/>
        </w:rPr>
        <w:t xml:space="preserve"> </w:t>
      </w:r>
      <w:r>
        <w:rPr>
          <w:sz w:val="24"/>
        </w:rPr>
        <w:t>(Ley</w:t>
      </w:r>
      <w:r>
        <w:rPr>
          <w:spacing w:val="-2"/>
          <w:sz w:val="24"/>
        </w:rPr>
        <w:t xml:space="preserve"> </w:t>
      </w:r>
      <w:r>
        <w:rPr>
          <w:sz w:val="24"/>
        </w:rPr>
        <w:t xml:space="preserve">del </w:t>
      </w:r>
      <w:r>
        <w:rPr>
          <w:spacing w:val="-2"/>
          <w:sz w:val="24"/>
        </w:rPr>
        <w:t>Deporte);</w:t>
      </w:r>
    </w:p>
    <w:p w14:paraId="2B3131D7" w14:textId="77777777" w:rsidR="00065D84" w:rsidRDefault="00CB22B4">
      <w:pPr>
        <w:pStyle w:val="Prrafodelista"/>
        <w:numPr>
          <w:ilvl w:val="0"/>
          <w:numId w:val="1"/>
        </w:numPr>
        <w:tabs>
          <w:tab w:val="left" w:pos="870"/>
        </w:tabs>
        <w:spacing w:line="290" w:lineRule="exact"/>
        <w:ind w:left="870"/>
        <w:jc w:val="left"/>
        <w:rPr>
          <w:sz w:val="24"/>
        </w:rPr>
      </w:pPr>
      <w:r>
        <w:rPr>
          <w:sz w:val="24"/>
        </w:rPr>
        <w:t>Estatuto</w:t>
      </w:r>
      <w:r>
        <w:rPr>
          <w:spacing w:val="-6"/>
          <w:sz w:val="24"/>
        </w:rPr>
        <w:t xml:space="preserve"> </w:t>
      </w:r>
      <w:r>
        <w:rPr>
          <w:sz w:val="24"/>
        </w:rPr>
        <w:t>Tributario</w:t>
      </w:r>
      <w:r>
        <w:rPr>
          <w:spacing w:val="-3"/>
          <w:sz w:val="24"/>
        </w:rPr>
        <w:t xml:space="preserve"> </w:t>
      </w:r>
      <w:r>
        <w:rPr>
          <w:sz w:val="24"/>
        </w:rPr>
        <w:t>de</w:t>
      </w:r>
      <w:r>
        <w:rPr>
          <w:spacing w:val="-3"/>
          <w:sz w:val="24"/>
        </w:rPr>
        <w:t xml:space="preserve"> </w:t>
      </w:r>
      <w:r>
        <w:rPr>
          <w:sz w:val="24"/>
        </w:rPr>
        <w:t>Colombia</w:t>
      </w:r>
      <w:r>
        <w:rPr>
          <w:spacing w:val="-3"/>
          <w:sz w:val="24"/>
        </w:rPr>
        <w:t xml:space="preserve"> </w:t>
      </w:r>
      <w:r>
        <w:rPr>
          <w:sz w:val="24"/>
        </w:rPr>
        <w:t>(Art.</w:t>
      </w:r>
      <w:r>
        <w:rPr>
          <w:spacing w:val="-2"/>
          <w:sz w:val="24"/>
        </w:rPr>
        <w:t xml:space="preserve"> 257)</w:t>
      </w:r>
      <w:hyperlink r:id="rId12" w:anchor="%3A~%3Atext%3DUn%20club%20deportivo%20aficionado%20puede%2Ccalcula%20respecto%20al%20valor%20donado">
        <w:r>
          <w:rPr>
            <w:color w:val="0000FF"/>
            <w:spacing w:val="-2"/>
            <w:sz w:val="24"/>
            <w:u w:val="single" w:color="0000FF"/>
          </w:rPr>
          <w:t>jurisdeportiva.com</w:t>
        </w:r>
      </w:hyperlink>
      <w:r>
        <w:rPr>
          <w:spacing w:val="-2"/>
          <w:sz w:val="24"/>
        </w:rPr>
        <w:t>;</w:t>
      </w:r>
    </w:p>
    <w:p w14:paraId="1951D01D" w14:textId="77777777" w:rsidR="00065D84" w:rsidRDefault="00CB22B4">
      <w:pPr>
        <w:pStyle w:val="Prrafodelista"/>
        <w:numPr>
          <w:ilvl w:val="0"/>
          <w:numId w:val="1"/>
        </w:numPr>
        <w:tabs>
          <w:tab w:val="left" w:pos="871"/>
          <w:tab w:val="left" w:pos="3690"/>
          <w:tab w:val="left" w:pos="6340"/>
          <w:tab w:val="left" w:pos="9084"/>
        </w:tabs>
        <w:ind w:right="137"/>
        <w:rPr>
          <w:sz w:val="24"/>
        </w:rPr>
      </w:pPr>
      <w:r>
        <w:rPr>
          <w:sz w:val="24"/>
        </w:rPr>
        <w:t>Ley</w:t>
      </w:r>
      <w:r>
        <w:rPr>
          <w:spacing w:val="-3"/>
          <w:sz w:val="24"/>
        </w:rPr>
        <w:t xml:space="preserve"> </w:t>
      </w:r>
      <w:r>
        <w:rPr>
          <w:sz w:val="24"/>
        </w:rPr>
        <w:t xml:space="preserve">49/2002 de España (Régimen de Incentivos Fiscales al Mecenazgo); </w:t>
      </w:r>
      <w:r>
        <w:rPr>
          <w:spacing w:val="-2"/>
          <w:sz w:val="24"/>
        </w:rPr>
        <w:t>Programa</w:t>
      </w:r>
      <w:r>
        <w:rPr>
          <w:sz w:val="24"/>
        </w:rPr>
        <w:tab/>
      </w:r>
      <w:r>
        <w:rPr>
          <w:spacing w:val="-2"/>
          <w:sz w:val="24"/>
        </w:rPr>
        <w:t>“España</w:t>
      </w:r>
      <w:r>
        <w:rPr>
          <w:sz w:val="24"/>
        </w:rPr>
        <w:tab/>
      </w:r>
      <w:r>
        <w:rPr>
          <w:spacing w:val="-2"/>
          <w:sz w:val="24"/>
        </w:rPr>
        <w:t>Compite”</w:t>
      </w:r>
      <w:r>
        <w:rPr>
          <w:sz w:val="24"/>
        </w:rPr>
        <w:tab/>
      </w:r>
      <w:r>
        <w:rPr>
          <w:spacing w:val="-10"/>
          <w:sz w:val="24"/>
        </w:rPr>
        <w:t xml:space="preserve">– </w:t>
      </w:r>
      <w:r>
        <w:rPr>
          <w:sz w:val="24"/>
        </w:rPr>
        <w:t>CSD</w:t>
      </w:r>
      <w:hyperlink r:id="rId13" w:anchor="%3A~%3Atext%3DCuatro%20programas%20prioritarios%20apoyan%20el%2Cen%20el%20Impuesto%20de%20Sociedades">
        <w:r>
          <w:rPr>
            <w:color w:val="0000FF"/>
            <w:sz w:val="24"/>
            <w:u w:val="single" w:color="0000FF"/>
          </w:rPr>
          <w:t>encastillalamancha.es</w:t>
        </w:r>
      </w:hyperlink>
      <w:hyperlink r:id="rId14" w:anchor="%3A~%3Atext%3DSi%20las%20empresas%20desean%20apoyar%2Cprograma%20que%20se%20est%C3%A9%20apoyando">
        <w:r>
          <w:rPr>
            <w:color w:val="0000FF"/>
            <w:sz w:val="24"/>
            <w:u w:val="single" w:color="0000FF"/>
          </w:rPr>
          <w:t>encastillalamancha.es</w:t>
        </w:r>
      </w:hyperlink>
      <w:r>
        <w:rPr>
          <w:sz w:val="24"/>
        </w:rPr>
        <w:t>; Loi</w:t>
      </w:r>
      <w:r>
        <w:rPr>
          <w:spacing w:val="-3"/>
          <w:sz w:val="24"/>
        </w:rPr>
        <w:t xml:space="preserve"> </w:t>
      </w:r>
      <w:r>
        <w:rPr>
          <w:sz w:val="24"/>
        </w:rPr>
        <w:t>2003-709 de Francia (Mécénat)ifri.org;</w:t>
      </w:r>
      <w:r>
        <w:rPr>
          <w:spacing w:val="80"/>
          <w:sz w:val="24"/>
        </w:rPr>
        <w:t xml:space="preserve">   </w:t>
      </w:r>
      <w:r>
        <w:rPr>
          <w:sz w:val="24"/>
        </w:rPr>
        <w:t>Code</w:t>
      </w:r>
      <w:r>
        <w:rPr>
          <w:spacing w:val="80"/>
          <w:sz w:val="24"/>
        </w:rPr>
        <w:t xml:space="preserve">   </w:t>
      </w:r>
      <w:r>
        <w:rPr>
          <w:sz w:val="24"/>
        </w:rPr>
        <w:t>Général</w:t>
      </w:r>
      <w:r>
        <w:rPr>
          <w:spacing w:val="80"/>
          <w:sz w:val="24"/>
        </w:rPr>
        <w:t xml:space="preserve">   </w:t>
      </w:r>
      <w:r>
        <w:rPr>
          <w:sz w:val="24"/>
        </w:rPr>
        <w:t>des</w:t>
      </w:r>
      <w:r>
        <w:rPr>
          <w:spacing w:val="80"/>
          <w:sz w:val="24"/>
        </w:rPr>
        <w:t xml:space="preserve">   </w:t>
      </w:r>
      <w:r>
        <w:rPr>
          <w:sz w:val="24"/>
        </w:rPr>
        <w:t>Impôts</w:t>
      </w:r>
      <w:r>
        <w:rPr>
          <w:spacing w:val="80"/>
          <w:sz w:val="24"/>
        </w:rPr>
        <w:t xml:space="preserve">   </w:t>
      </w:r>
      <w:r>
        <w:rPr>
          <w:sz w:val="24"/>
        </w:rPr>
        <w:t>de</w:t>
      </w:r>
      <w:r>
        <w:rPr>
          <w:spacing w:val="80"/>
          <w:sz w:val="24"/>
        </w:rPr>
        <w:t xml:space="preserve">   </w:t>
      </w:r>
      <w:r>
        <w:rPr>
          <w:sz w:val="24"/>
        </w:rPr>
        <w:t>Francia, Art.</w:t>
      </w:r>
      <w:r>
        <w:rPr>
          <w:spacing w:val="-5"/>
          <w:sz w:val="24"/>
        </w:rPr>
        <w:t xml:space="preserve"> </w:t>
      </w:r>
      <w:r>
        <w:rPr>
          <w:sz w:val="24"/>
        </w:rPr>
        <w:t>238</w:t>
      </w:r>
      <w:r>
        <w:rPr>
          <w:spacing w:val="-1"/>
          <w:sz w:val="24"/>
        </w:rPr>
        <w:t xml:space="preserve"> </w:t>
      </w:r>
      <w:r>
        <w:rPr>
          <w:sz w:val="24"/>
        </w:rPr>
        <w:t xml:space="preserve">bisifri.orgifri.org; Lei 11.438/2006 de Brasil (Lei de Incentivo ao </w:t>
      </w:r>
      <w:r>
        <w:rPr>
          <w:spacing w:val="-2"/>
          <w:sz w:val="24"/>
        </w:rPr>
        <w:t>Esporte)</w:t>
      </w:r>
      <w:hyperlink r:id="rId15" w:anchor="%3A~%3Atext%3DFederal%20Sports%20Law%3A%20Federal%20Law%2Cteam%20sports%2C%20clubs%2C%20among%20others">
        <w:r>
          <w:rPr>
            <w:color w:val="0000FF"/>
            <w:spacing w:val="-2"/>
            <w:sz w:val="24"/>
            <w:u w:val="single" w:color="0000FF"/>
          </w:rPr>
          <w:t>reunionsports.com.br</w:t>
        </w:r>
      </w:hyperlink>
      <w:r>
        <w:rPr>
          <w:spacing w:val="-2"/>
          <w:sz w:val="24"/>
        </w:rPr>
        <w:t>;</w:t>
      </w:r>
    </w:p>
    <w:p w14:paraId="72A99531" w14:textId="77777777" w:rsidR="00065D84" w:rsidRDefault="00CB22B4">
      <w:pPr>
        <w:pStyle w:val="Prrafodelista"/>
        <w:numPr>
          <w:ilvl w:val="0"/>
          <w:numId w:val="1"/>
        </w:numPr>
        <w:tabs>
          <w:tab w:val="left" w:pos="871"/>
          <w:tab w:val="left" w:pos="2705"/>
          <w:tab w:val="left" w:pos="3765"/>
          <w:tab w:val="left" w:pos="5492"/>
          <w:tab w:val="left" w:pos="6493"/>
          <w:tab w:val="left" w:pos="8328"/>
        </w:tabs>
        <w:ind w:right="136"/>
        <w:rPr>
          <w:sz w:val="24"/>
        </w:rPr>
      </w:pPr>
      <w:r>
        <w:rPr>
          <w:sz w:val="24"/>
        </w:rPr>
        <w:t>Decreto</w:t>
      </w:r>
      <w:r>
        <w:rPr>
          <w:spacing w:val="-1"/>
          <w:sz w:val="24"/>
        </w:rPr>
        <w:t xml:space="preserve"> </w:t>
      </w:r>
      <w:r>
        <w:rPr>
          <w:sz w:val="24"/>
        </w:rPr>
        <w:t>Nº</w:t>
      </w:r>
      <w:r>
        <w:rPr>
          <w:spacing w:val="-1"/>
          <w:sz w:val="24"/>
        </w:rPr>
        <w:t xml:space="preserve"> </w:t>
      </w:r>
      <w:r>
        <w:rPr>
          <w:sz w:val="24"/>
        </w:rPr>
        <w:t xml:space="preserve">5.139/2004 – Regulamentação Lei do Esporte (Brasil); Leyes </w:t>
      </w:r>
      <w:r>
        <w:rPr>
          <w:sz w:val="24"/>
        </w:rPr>
        <w:t xml:space="preserve">de </w:t>
      </w:r>
      <w:r>
        <w:rPr>
          <w:spacing w:val="-2"/>
          <w:sz w:val="24"/>
        </w:rPr>
        <w:t>Incentivo</w:t>
      </w:r>
      <w:r>
        <w:rPr>
          <w:sz w:val="24"/>
        </w:rPr>
        <w:tab/>
      </w:r>
      <w:r>
        <w:rPr>
          <w:spacing w:val="-6"/>
          <w:sz w:val="24"/>
        </w:rPr>
        <w:t>al</w:t>
      </w:r>
      <w:r>
        <w:rPr>
          <w:sz w:val="24"/>
        </w:rPr>
        <w:tab/>
      </w:r>
      <w:r>
        <w:rPr>
          <w:spacing w:val="-2"/>
          <w:sz w:val="24"/>
        </w:rPr>
        <w:t>Deporte</w:t>
      </w:r>
      <w:r>
        <w:rPr>
          <w:sz w:val="24"/>
        </w:rPr>
        <w:tab/>
      </w:r>
      <w:r>
        <w:rPr>
          <w:spacing w:val="-10"/>
          <w:sz w:val="24"/>
        </w:rPr>
        <w:t>–</w:t>
      </w:r>
      <w:r>
        <w:rPr>
          <w:sz w:val="24"/>
        </w:rPr>
        <w:tab/>
      </w:r>
      <w:r>
        <w:rPr>
          <w:spacing w:val="-2"/>
          <w:sz w:val="24"/>
        </w:rPr>
        <w:t>Ecuador,</w:t>
      </w:r>
      <w:r>
        <w:rPr>
          <w:sz w:val="24"/>
        </w:rPr>
        <w:tab/>
      </w:r>
      <w:r>
        <w:rPr>
          <w:spacing w:val="-2"/>
          <w:sz w:val="24"/>
        </w:rPr>
        <w:t xml:space="preserve">Acuerdo </w:t>
      </w:r>
      <w:r>
        <w:rPr>
          <w:sz w:val="24"/>
        </w:rPr>
        <w:t>Ministerial 0243/2023</w:t>
      </w:r>
      <w:hyperlink r:id="rId16" w:anchor="%3A~%3Atext%3Dpa%C3%ADs%2Cforma%2C%20se%20busca%20estrechar%20la">
        <w:r>
          <w:rPr>
            <w:color w:val="0000FF"/>
            <w:sz w:val="24"/>
            <w:u w:val="single" w:color="0000FF"/>
          </w:rPr>
          <w:t>incentivo.deporte.gob.ec</w:t>
        </w:r>
      </w:hyperlink>
      <w:r>
        <w:rPr>
          <w:sz w:val="24"/>
        </w:rPr>
        <w:t>;</w:t>
      </w:r>
    </w:p>
    <w:p w14:paraId="6ECD5C87" w14:textId="77777777" w:rsidR="00065D84" w:rsidRDefault="00CB22B4">
      <w:pPr>
        <w:pStyle w:val="Prrafodelista"/>
        <w:numPr>
          <w:ilvl w:val="0"/>
          <w:numId w:val="1"/>
        </w:numPr>
        <w:tabs>
          <w:tab w:val="left" w:pos="871"/>
        </w:tabs>
        <w:spacing w:before="2" w:line="237" w:lineRule="auto"/>
        <w:ind w:right="138"/>
        <w:rPr>
          <w:sz w:val="24"/>
        </w:rPr>
      </w:pPr>
      <w:r>
        <w:rPr>
          <w:sz w:val="24"/>
        </w:rPr>
        <w:t>Min</w:t>
      </w:r>
      <w:r>
        <w:rPr>
          <w:sz w:val="24"/>
        </w:rPr>
        <w:t xml:space="preserve">isterio del Deporte de Ecuador – Incentivo Tributario </w:t>
      </w:r>
      <w:r>
        <w:rPr>
          <w:spacing w:val="-2"/>
          <w:sz w:val="24"/>
        </w:rPr>
        <w:t>(2023)</w:t>
      </w:r>
      <w:hyperlink r:id="rId17" w:anchor="%3A~%3Atext%3Dpa%C3%ADs%2Cforma%2C%20se%20busca%20estrechar%20la">
        <w:r>
          <w:rPr>
            <w:color w:val="0000FF"/>
            <w:spacing w:val="-2"/>
            <w:sz w:val="24"/>
            <w:u w:val="single" w:color="0000FF"/>
          </w:rPr>
          <w:t>incentivo.deporte.gob.ec</w:t>
        </w:r>
      </w:hyperlink>
      <w:r>
        <w:rPr>
          <w:spacing w:val="-2"/>
          <w:sz w:val="24"/>
        </w:rPr>
        <w:t>;</w:t>
      </w:r>
    </w:p>
    <w:p w14:paraId="57639E41" w14:textId="77777777" w:rsidR="00065D84" w:rsidRDefault="00CB22B4">
      <w:pPr>
        <w:pStyle w:val="Prrafodelista"/>
        <w:numPr>
          <w:ilvl w:val="0"/>
          <w:numId w:val="1"/>
        </w:numPr>
        <w:tabs>
          <w:tab w:val="left" w:pos="871"/>
        </w:tabs>
        <w:spacing w:line="242" w:lineRule="auto"/>
        <w:ind w:right="144"/>
        <w:rPr>
          <w:sz w:val="24"/>
        </w:rPr>
      </w:pPr>
      <w:r>
        <w:rPr>
          <w:sz w:val="24"/>
        </w:rPr>
        <w:t xml:space="preserve">Debates Comisión de Deporte Senado Federal de Brasil </w:t>
      </w:r>
      <w:r>
        <w:rPr>
          <w:spacing w:val="-2"/>
          <w:sz w:val="24"/>
        </w:rPr>
        <w:t>(2025)</w:t>
      </w:r>
      <w:hyperlink r:id="rId18" w:anchor="%3A~%3Atext%3Dargumento%20de%20que%20a%20ren%C3%BAncia%2Clei%20compromete%20as%20contas%20p%C3%BAblicas">
        <w:r>
          <w:rPr>
            <w:color w:val="0000FF"/>
            <w:spacing w:val="-2"/>
            <w:sz w:val="24"/>
            <w:u w:val="single" w:color="0000FF"/>
          </w:rPr>
          <w:t>www12.senado.leg.br</w:t>
        </w:r>
      </w:hyperlink>
      <w:hyperlink r:id="rId19" w:anchor="%3A~%3Atext%3D%E2%80%94%20O%20Brasil%20%C3%A9%20a%2C%C3%A9%20investimento%20%E2%80%94%20enfatizou%20ele">
        <w:r>
          <w:rPr>
            <w:color w:val="0000FF"/>
            <w:spacing w:val="-2"/>
            <w:sz w:val="24"/>
            <w:u w:val="single" w:color="0000FF"/>
          </w:rPr>
          <w:t>www12.senado.leg.br</w:t>
        </w:r>
      </w:hyperlink>
      <w:r>
        <w:rPr>
          <w:spacing w:val="-2"/>
          <w:sz w:val="24"/>
        </w:rPr>
        <w:t>;</w:t>
      </w:r>
    </w:p>
    <w:p w14:paraId="23BAFD28" w14:textId="77777777" w:rsidR="00065D84" w:rsidRDefault="00CB22B4">
      <w:pPr>
        <w:pStyle w:val="Prrafodelista"/>
        <w:numPr>
          <w:ilvl w:val="0"/>
          <w:numId w:val="1"/>
        </w:numPr>
        <w:tabs>
          <w:tab w:val="left" w:pos="871"/>
          <w:tab w:val="left" w:pos="3154"/>
          <w:tab w:val="left" w:pos="3994"/>
          <w:tab w:val="left" w:pos="5574"/>
          <w:tab w:val="left" w:pos="6554"/>
          <w:tab w:val="left" w:pos="8189"/>
        </w:tabs>
        <w:ind w:right="136"/>
        <w:rPr>
          <w:sz w:val="24"/>
        </w:rPr>
      </w:pPr>
      <w:r>
        <w:rPr>
          <w:sz w:val="24"/>
        </w:rPr>
        <w:t>Fundación</w:t>
      </w:r>
      <w:r>
        <w:rPr>
          <w:spacing w:val="-14"/>
          <w:sz w:val="24"/>
        </w:rPr>
        <w:t xml:space="preserve"> </w:t>
      </w:r>
      <w:r>
        <w:rPr>
          <w:sz w:val="24"/>
        </w:rPr>
        <w:t>Deporte</w:t>
      </w:r>
      <w:r>
        <w:rPr>
          <w:spacing w:val="-14"/>
          <w:sz w:val="24"/>
        </w:rPr>
        <w:t xml:space="preserve"> </w:t>
      </w:r>
      <w:r>
        <w:rPr>
          <w:sz w:val="24"/>
        </w:rPr>
        <w:t>Joven</w:t>
      </w:r>
      <w:r>
        <w:rPr>
          <w:spacing w:val="-11"/>
          <w:sz w:val="24"/>
        </w:rPr>
        <w:t xml:space="preserve"> </w:t>
      </w:r>
      <w:r>
        <w:rPr>
          <w:sz w:val="24"/>
        </w:rPr>
        <w:t>–</w:t>
      </w:r>
      <w:r>
        <w:rPr>
          <w:spacing w:val="-14"/>
          <w:sz w:val="24"/>
        </w:rPr>
        <w:t xml:space="preserve"> </w:t>
      </w:r>
      <w:r>
        <w:rPr>
          <w:sz w:val="24"/>
        </w:rPr>
        <w:t>Gobierno</w:t>
      </w:r>
      <w:r>
        <w:rPr>
          <w:spacing w:val="-14"/>
          <w:sz w:val="24"/>
        </w:rPr>
        <w:t xml:space="preserve"> </w:t>
      </w:r>
      <w:r>
        <w:rPr>
          <w:sz w:val="24"/>
        </w:rPr>
        <w:t>de</w:t>
      </w:r>
      <w:r>
        <w:rPr>
          <w:spacing w:val="-14"/>
          <w:sz w:val="24"/>
        </w:rPr>
        <w:t xml:space="preserve"> </w:t>
      </w:r>
      <w:r>
        <w:rPr>
          <w:sz w:val="24"/>
        </w:rPr>
        <w:t>España</w:t>
      </w:r>
      <w:r>
        <w:rPr>
          <w:spacing w:val="-14"/>
          <w:sz w:val="24"/>
        </w:rPr>
        <w:t xml:space="preserve"> </w:t>
      </w:r>
      <w:r>
        <w:rPr>
          <w:sz w:val="24"/>
        </w:rPr>
        <w:t>(2022)</w:t>
      </w:r>
      <w:hyperlink r:id="rId20" w:anchor="%3A~%3Atext%3DSi%20las%20empresas%20desean%20apoyar%2Cprograma%20que%20se%20est%C3%A9%20apoyando">
        <w:r>
          <w:rPr>
            <w:color w:val="0000FF"/>
            <w:sz w:val="24"/>
            <w:u w:val="single" w:color="0000FF"/>
          </w:rPr>
          <w:t>encastillalamancha.es</w:t>
        </w:r>
      </w:hyperlink>
      <w:r>
        <w:rPr>
          <w:sz w:val="24"/>
        </w:rPr>
        <w:t xml:space="preserve">; </w:t>
      </w:r>
      <w:r>
        <w:rPr>
          <w:spacing w:val="-2"/>
          <w:sz w:val="24"/>
        </w:rPr>
        <w:t>Jurisprudencia</w:t>
      </w:r>
      <w:r>
        <w:rPr>
          <w:sz w:val="24"/>
        </w:rPr>
        <w:tab/>
      </w:r>
      <w:r>
        <w:rPr>
          <w:spacing w:val="-10"/>
          <w:sz w:val="24"/>
        </w:rPr>
        <w:t>y</w:t>
      </w:r>
      <w:r>
        <w:rPr>
          <w:sz w:val="24"/>
        </w:rPr>
        <w:tab/>
      </w:r>
      <w:r>
        <w:rPr>
          <w:spacing w:val="-2"/>
          <w:sz w:val="24"/>
        </w:rPr>
        <w:t>doctrina</w:t>
      </w:r>
      <w:r>
        <w:rPr>
          <w:sz w:val="24"/>
        </w:rPr>
        <w:tab/>
      </w:r>
      <w:r>
        <w:rPr>
          <w:spacing w:val="-6"/>
          <w:sz w:val="24"/>
        </w:rPr>
        <w:t>en</w:t>
      </w:r>
      <w:r>
        <w:rPr>
          <w:sz w:val="24"/>
        </w:rPr>
        <w:tab/>
      </w:r>
      <w:r>
        <w:rPr>
          <w:spacing w:val="-2"/>
          <w:sz w:val="24"/>
        </w:rPr>
        <w:t>Derecho</w:t>
      </w:r>
      <w:r>
        <w:rPr>
          <w:sz w:val="24"/>
        </w:rPr>
        <w:tab/>
      </w:r>
      <w:r>
        <w:rPr>
          <w:spacing w:val="-2"/>
          <w:sz w:val="24"/>
        </w:rPr>
        <w:t>Deportivo Colombiano</w:t>
      </w:r>
      <w:hyperlink r:id="rId21" w:anchor="%3A~%3Atext%3DUn%20club%20deportivo%20aficionado%20puede%2Ccalcula%20respecto%20al%20valor%20donado">
        <w:r>
          <w:rPr>
            <w:color w:val="0000FF"/>
            <w:spacing w:val="-2"/>
            <w:sz w:val="24"/>
            <w:u w:val="single" w:color="0000FF"/>
          </w:rPr>
          <w:t>jurisdeportiva.com</w:t>
        </w:r>
      </w:hyperlink>
      <w:hyperlink r:id="rId22" w:anchor="%3A~%3Atext%3Ddel%20Deporte%2Cque%20el%20deporte%20aficionado%20es">
        <w:r>
          <w:rPr>
            <w:color w:val="0000FF"/>
            <w:spacing w:val="-2"/>
            <w:sz w:val="24"/>
            <w:u w:val="single" w:color="0000FF"/>
          </w:rPr>
          <w:t>jurisdeportiva.com</w:t>
        </w:r>
      </w:hyperlink>
      <w:r>
        <w:rPr>
          <w:spacing w:val="-2"/>
          <w:sz w:val="24"/>
        </w:rPr>
        <w:t>.</w:t>
      </w:r>
    </w:p>
    <w:sectPr w:rsidR="00065D84">
      <w:pgSz w:w="12240" w:h="15840"/>
      <w:pgMar w:top="1320" w:right="1440" w:bottom="460" w:left="1440" w:header="197" w:footer="2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7A3D3" w14:textId="77777777" w:rsidR="00CB22B4" w:rsidRDefault="00CB22B4">
      <w:r>
        <w:separator/>
      </w:r>
    </w:p>
  </w:endnote>
  <w:endnote w:type="continuationSeparator" w:id="0">
    <w:p w14:paraId="69C48179" w14:textId="77777777" w:rsidR="00CB22B4" w:rsidRDefault="00CB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76B0B" w14:textId="77777777" w:rsidR="00065D84" w:rsidRDefault="00CB22B4">
    <w:pPr>
      <w:pStyle w:val="Textoindependiente"/>
      <w:spacing w:line="14" w:lineRule="auto"/>
      <w:rPr>
        <w:sz w:val="20"/>
      </w:rPr>
    </w:pPr>
    <w:r>
      <w:rPr>
        <w:noProof/>
        <w:sz w:val="20"/>
        <w:lang w:val="es-CO" w:eastAsia="es-CO"/>
      </w:rPr>
      <w:drawing>
        <wp:anchor distT="0" distB="0" distL="0" distR="0" simplePos="0" relativeHeight="487491072" behindDoc="1" locked="0" layoutInCell="1" allowOverlap="1" wp14:anchorId="7FE67116" wp14:editId="468D5107">
          <wp:simplePos x="0" y="0"/>
          <wp:positionH relativeFrom="page">
            <wp:posOffset>2357754</wp:posOffset>
          </wp:positionH>
          <wp:positionV relativeFrom="page">
            <wp:posOffset>9756420</wp:posOffset>
          </wp:positionV>
          <wp:extent cx="2938145" cy="20764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938145" cy="20764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2B598" w14:textId="77777777" w:rsidR="00065D84" w:rsidRDefault="00CB22B4">
    <w:pPr>
      <w:pStyle w:val="Textoindependiente"/>
      <w:spacing w:line="14" w:lineRule="auto"/>
      <w:rPr>
        <w:sz w:val="20"/>
      </w:rPr>
    </w:pPr>
    <w:r>
      <w:rPr>
        <w:noProof/>
        <w:sz w:val="20"/>
        <w:lang w:val="es-CO" w:eastAsia="es-CO"/>
      </w:rPr>
      <w:drawing>
        <wp:anchor distT="0" distB="0" distL="0" distR="0" simplePos="0" relativeHeight="487492608" behindDoc="1" locked="0" layoutInCell="1" allowOverlap="1" wp14:anchorId="7A29C37D" wp14:editId="2F3D8D4B">
          <wp:simplePos x="0" y="0"/>
          <wp:positionH relativeFrom="page">
            <wp:posOffset>2357754</wp:posOffset>
          </wp:positionH>
          <wp:positionV relativeFrom="page">
            <wp:posOffset>9756420</wp:posOffset>
          </wp:positionV>
          <wp:extent cx="2938145" cy="20764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2938145" cy="2076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64352" w14:textId="77777777" w:rsidR="00CB22B4" w:rsidRDefault="00CB22B4">
      <w:r>
        <w:separator/>
      </w:r>
    </w:p>
  </w:footnote>
  <w:footnote w:type="continuationSeparator" w:id="0">
    <w:p w14:paraId="32AC05EA" w14:textId="77777777" w:rsidR="00CB22B4" w:rsidRDefault="00CB22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0D97A" w14:textId="77777777" w:rsidR="00065D84" w:rsidRDefault="00CB22B4">
    <w:pPr>
      <w:pStyle w:val="Textoindependiente"/>
      <w:spacing w:line="14" w:lineRule="auto"/>
      <w:rPr>
        <w:sz w:val="20"/>
      </w:rPr>
    </w:pPr>
    <w:r>
      <w:rPr>
        <w:noProof/>
        <w:sz w:val="20"/>
        <w:lang w:val="es-CO" w:eastAsia="es-CO"/>
      </w:rPr>
      <w:drawing>
        <wp:anchor distT="0" distB="0" distL="0" distR="0" simplePos="0" relativeHeight="487490048" behindDoc="1" locked="0" layoutInCell="1" allowOverlap="1" wp14:anchorId="092CB732" wp14:editId="137CAEF7">
          <wp:simplePos x="0" y="0"/>
          <wp:positionH relativeFrom="page">
            <wp:posOffset>985519</wp:posOffset>
          </wp:positionH>
          <wp:positionV relativeFrom="page">
            <wp:posOffset>125133</wp:posOffset>
          </wp:positionV>
          <wp:extent cx="2554605" cy="67496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554605" cy="674966"/>
                  </a:xfrm>
                  <a:prstGeom prst="rect">
                    <a:avLst/>
                  </a:prstGeom>
                </pic:spPr>
              </pic:pic>
            </a:graphicData>
          </a:graphic>
        </wp:anchor>
      </w:drawing>
    </w:r>
    <w:r>
      <w:rPr>
        <w:noProof/>
        <w:sz w:val="20"/>
        <w:lang w:val="es-CO" w:eastAsia="es-CO"/>
      </w:rPr>
      <w:drawing>
        <wp:anchor distT="0" distB="0" distL="0" distR="0" simplePos="0" relativeHeight="487490560" behindDoc="1" locked="0" layoutInCell="1" allowOverlap="1" wp14:anchorId="3150FD3E" wp14:editId="0B100041">
          <wp:simplePos x="0" y="0"/>
          <wp:positionH relativeFrom="page">
            <wp:posOffset>4459508</wp:posOffset>
          </wp:positionH>
          <wp:positionV relativeFrom="page">
            <wp:posOffset>128904</wp:posOffset>
          </wp:positionV>
          <wp:extent cx="2451589" cy="6762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451589" cy="6762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3F53" w14:textId="77777777" w:rsidR="00065D84" w:rsidRDefault="00CB22B4">
    <w:pPr>
      <w:pStyle w:val="Textoindependiente"/>
      <w:spacing w:line="14" w:lineRule="auto"/>
      <w:rPr>
        <w:sz w:val="20"/>
      </w:rPr>
    </w:pPr>
    <w:r>
      <w:rPr>
        <w:noProof/>
        <w:sz w:val="20"/>
        <w:lang w:val="es-CO" w:eastAsia="es-CO"/>
      </w:rPr>
      <w:drawing>
        <wp:anchor distT="0" distB="0" distL="0" distR="0" simplePos="0" relativeHeight="487491584" behindDoc="1" locked="0" layoutInCell="1" allowOverlap="1" wp14:anchorId="366A52EF" wp14:editId="27FC690D">
          <wp:simplePos x="0" y="0"/>
          <wp:positionH relativeFrom="page">
            <wp:posOffset>985519</wp:posOffset>
          </wp:positionH>
          <wp:positionV relativeFrom="page">
            <wp:posOffset>125133</wp:posOffset>
          </wp:positionV>
          <wp:extent cx="2554605" cy="67496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554605" cy="674966"/>
                  </a:xfrm>
                  <a:prstGeom prst="rect">
                    <a:avLst/>
                  </a:prstGeom>
                </pic:spPr>
              </pic:pic>
            </a:graphicData>
          </a:graphic>
        </wp:anchor>
      </w:drawing>
    </w:r>
    <w:r>
      <w:rPr>
        <w:noProof/>
        <w:sz w:val="20"/>
        <w:lang w:val="es-CO" w:eastAsia="es-CO"/>
      </w:rPr>
      <w:drawing>
        <wp:anchor distT="0" distB="0" distL="0" distR="0" simplePos="0" relativeHeight="487492096" behindDoc="1" locked="0" layoutInCell="1" allowOverlap="1" wp14:anchorId="1956E37A" wp14:editId="35618B4C">
          <wp:simplePos x="0" y="0"/>
          <wp:positionH relativeFrom="page">
            <wp:posOffset>4459508</wp:posOffset>
          </wp:positionH>
          <wp:positionV relativeFrom="page">
            <wp:posOffset>128904</wp:posOffset>
          </wp:positionV>
          <wp:extent cx="2451589" cy="67627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cstate="print"/>
                  <a:stretch>
                    <a:fillRect/>
                  </a:stretch>
                </pic:blipFill>
                <pic:spPr>
                  <a:xfrm>
                    <a:off x="0" y="0"/>
                    <a:ext cx="2451589" cy="676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939A0"/>
    <w:multiLevelType w:val="hybridMultilevel"/>
    <w:tmpl w:val="CDAA6E86"/>
    <w:lvl w:ilvl="0" w:tplc="988A942A">
      <w:numFmt w:val="bullet"/>
      <w:lvlText w:val=""/>
      <w:lvlJc w:val="left"/>
      <w:pPr>
        <w:ind w:left="871" w:hanging="360"/>
      </w:pPr>
      <w:rPr>
        <w:rFonts w:ascii="Symbol" w:eastAsia="Symbol" w:hAnsi="Symbol" w:cs="Symbol" w:hint="default"/>
        <w:b w:val="0"/>
        <w:bCs w:val="0"/>
        <w:i w:val="0"/>
        <w:iCs w:val="0"/>
        <w:spacing w:val="0"/>
        <w:w w:val="100"/>
        <w:sz w:val="24"/>
        <w:szCs w:val="24"/>
        <w:lang w:val="es-ES" w:eastAsia="en-US" w:bidi="ar-SA"/>
      </w:rPr>
    </w:lvl>
    <w:lvl w:ilvl="1" w:tplc="BCFE08B6">
      <w:numFmt w:val="bullet"/>
      <w:lvlText w:val="•"/>
      <w:lvlJc w:val="left"/>
      <w:pPr>
        <w:ind w:left="1728" w:hanging="360"/>
      </w:pPr>
      <w:rPr>
        <w:rFonts w:hint="default"/>
        <w:lang w:val="es-ES" w:eastAsia="en-US" w:bidi="ar-SA"/>
      </w:rPr>
    </w:lvl>
    <w:lvl w:ilvl="2" w:tplc="7A0C8228">
      <w:numFmt w:val="bullet"/>
      <w:lvlText w:val="•"/>
      <w:lvlJc w:val="left"/>
      <w:pPr>
        <w:ind w:left="2576" w:hanging="360"/>
      </w:pPr>
      <w:rPr>
        <w:rFonts w:hint="default"/>
        <w:lang w:val="es-ES" w:eastAsia="en-US" w:bidi="ar-SA"/>
      </w:rPr>
    </w:lvl>
    <w:lvl w:ilvl="3" w:tplc="DA548274">
      <w:numFmt w:val="bullet"/>
      <w:lvlText w:val="•"/>
      <w:lvlJc w:val="left"/>
      <w:pPr>
        <w:ind w:left="3424" w:hanging="360"/>
      </w:pPr>
      <w:rPr>
        <w:rFonts w:hint="default"/>
        <w:lang w:val="es-ES" w:eastAsia="en-US" w:bidi="ar-SA"/>
      </w:rPr>
    </w:lvl>
    <w:lvl w:ilvl="4" w:tplc="0FBE568C">
      <w:numFmt w:val="bullet"/>
      <w:lvlText w:val="•"/>
      <w:lvlJc w:val="left"/>
      <w:pPr>
        <w:ind w:left="4272" w:hanging="360"/>
      </w:pPr>
      <w:rPr>
        <w:rFonts w:hint="default"/>
        <w:lang w:val="es-ES" w:eastAsia="en-US" w:bidi="ar-SA"/>
      </w:rPr>
    </w:lvl>
    <w:lvl w:ilvl="5" w:tplc="C70E1334">
      <w:numFmt w:val="bullet"/>
      <w:lvlText w:val="•"/>
      <w:lvlJc w:val="left"/>
      <w:pPr>
        <w:ind w:left="5120" w:hanging="360"/>
      </w:pPr>
      <w:rPr>
        <w:rFonts w:hint="default"/>
        <w:lang w:val="es-ES" w:eastAsia="en-US" w:bidi="ar-SA"/>
      </w:rPr>
    </w:lvl>
    <w:lvl w:ilvl="6" w:tplc="39E08DFE">
      <w:numFmt w:val="bullet"/>
      <w:lvlText w:val="•"/>
      <w:lvlJc w:val="left"/>
      <w:pPr>
        <w:ind w:left="5968" w:hanging="360"/>
      </w:pPr>
      <w:rPr>
        <w:rFonts w:hint="default"/>
        <w:lang w:val="es-ES" w:eastAsia="en-US" w:bidi="ar-SA"/>
      </w:rPr>
    </w:lvl>
    <w:lvl w:ilvl="7" w:tplc="E402CD28">
      <w:numFmt w:val="bullet"/>
      <w:lvlText w:val="•"/>
      <w:lvlJc w:val="left"/>
      <w:pPr>
        <w:ind w:left="6816" w:hanging="360"/>
      </w:pPr>
      <w:rPr>
        <w:rFonts w:hint="default"/>
        <w:lang w:val="es-ES" w:eastAsia="en-US" w:bidi="ar-SA"/>
      </w:rPr>
    </w:lvl>
    <w:lvl w:ilvl="8" w:tplc="197057E2">
      <w:numFmt w:val="bullet"/>
      <w:lvlText w:val="•"/>
      <w:lvlJc w:val="left"/>
      <w:pPr>
        <w:ind w:left="7664"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84"/>
    <w:rsid w:val="00065D84"/>
    <w:rsid w:val="00104BA6"/>
    <w:rsid w:val="001E02E4"/>
    <w:rsid w:val="00CB22B4"/>
    <w:rsid w:val="00DF3BC4"/>
    <w:rsid w:val="00FD13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9EEB"/>
  <w15:docId w15:val="{904B1E8E-4F8B-6540-8646-FD07A880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line="275" w:lineRule="exact"/>
      <w:ind w:left="150"/>
      <w:outlineLvl w:val="0"/>
    </w:pPr>
    <w:rPr>
      <w:rFonts w:ascii="Arial" w:eastAsia="Arial" w:hAnsi="Arial" w:cs="Arial"/>
      <w:b/>
      <w:bCs/>
      <w:sz w:val="24"/>
      <w:szCs w:val="24"/>
    </w:rPr>
  </w:style>
  <w:style w:type="paragraph" w:styleId="Ttulo2">
    <w:name w:val="heading 2"/>
    <w:basedOn w:val="Normal"/>
    <w:uiPriority w:val="9"/>
    <w:unhideWhenUsed/>
    <w:qFormat/>
    <w:pPr>
      <w:ind w:left="150"/>
      <w:jc w:val="both"/>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7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ncastillalamancha.es/deportes-cat/las-empresas-que-patrocinen-el-deporte-se-pueden-deducir-entre-el-40-y-el-90-por-100-del-importe/" TargetMode="External"/><Relationship Id="rId18" Type="http://schemas.openxmlformats.org/officeDocument/2006/relationships/hyperlink" Target="https://www12.senado.leg.br/noticias/materias/2025/07/03/lei-de-incentivo-ao-esporte-e-defendida-como-politica-permanente-em-debate-na-cesp" TargetMode="External"/><Relationship Id="rId3" Type="http://schemas.openxmlformats.org/officeDocument/2006/relationships/settings" Target="settings.xml"/><Relationship Id="rId21" Type="http://schemas.openxmlformats.org/officeDocument/2006/relationships/hyperlink" Target="https://jurisdeportiva.com/beneficios-tributarios-para-clubes-deportivos-aficionados-en-colombia/" TargetMode="External"/><Relationship Id="rId7" Type="http://schemas.openxmlformats.org/officeDocument/2006/relationships/header" Target="header1.xml"/><Relationship Id="rId12" Type="http://schemas.openxmlformats.org/officeDocument/2006/relationships/hyperlink" Target="https://jurisdeportiva.com/beneficios-tributarios-para-clubes-deportivos-aficionados-en-colombia/" TargetMode="External"/><Relationship Id="rId17" Type="http://schemas.openxmlformats.org/officeDocument/2006/relationships/hyperlink" Target="https://incentivo.deporte.gob.ec/documentosAnexos/preguntasFrecuentes.pdf" TargetMode="External"/><Relationship Id="rId2" Type="http://schemas.openxmlformats.org/officeDocument/2006/relationships/styles" Target="styles.xml"/><Relationship Id="rId16" Type="http://schemas.openxmlformats.org/officeDocument/2006/relationships/hyperlink" Target="https://incentivo.deporte.gob.ec/documentosAnexos/preguntasFrecuentes.pdf" TargetMode="External"/><Relationship Id="rId20" Type="http://schemas.openxmlformats.org/officeDocument/2006/relationships/hyperlink" Target="https://www.encastillalamancha.es/deportes-cat/las-empresas-que-patrocinen-el-deporte-se-pueden-deducir-entre-el-40-y-el-90-por-100-del-impor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titucioncolombia.com/titulo-2/capitulo-2/articulo-5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unionsports.com.br/en/leis-de-incentivo/"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12.senado.leg.br/noticias/materias/2025/07/03/lei-de-incentivo-ao-esporte-e-defendida-como-politica-permanente-em-debate-na-cesp"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ncastillalamancha.es/deportes-cat/las-empresas-que-patrocinen-el-deporte-se-pueden-deducir-entre-el-40-y-el-90-por-100-del-importe/" TargetMode="External"/><Relationship Id="rId22" Type="http://schemas.openxmlformats.org/officeDocument/2006/relationships/hyperlink" Target="https://jurisdeportiva.com/beneficios-tributarios-para-clubes-deportivos-aficionados-en-colomb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4086</Words>
  <Characters>22473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TIUZO</dc:creator>
  <cp:lastModifiedBy>Senado</cp:lastModifiedBy>
  <cp:revision>2</cp:revision>
  <dcterms:created xsi:type="dcterms:W3CDTF">2025-09-10T16:22:00Z</dcterms:created>
  <dcterms:modified xsi:type="dcterms:W3CDTF">2025-09-10T16:22:00Z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vt:lpwstr>
  </property>
  <property fmtid="{D5CDD505-2E9C-101B-9397-08002B2CF9AE}" pid="4" name="LastSaved">
    <vt:filetime>2025-09-10T00:00:00Z</vt:filetime>
  </property>
</Properties>
</file>