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51D" w:rsidRDefault="0035451D">
      <w:pPr>
        <w:shd w:val="clear" w:color="auto" w:fill="FFFFFF"/>
        <w:spacing w:after="280"/>
        <w:jc w:val="both"/>
        <w:rPr>
          <w:rFonts w:ascii="Century Gothic" w:eastAsia="Century Gothic" w:hAnsi="Century Gothic" w:cs="Century Gothic"/>
        </w:rPr>
      </w:pPr>
    </w:p>
    <w:p w:rsidR="0035451D" w:rsidRDefault="00E7138A">
      <w:pPr>
        <w:shd w:val="clear" w:color="auto" w:fill="FFFFFF"/>
        <w:spacing w:before="280" w:after="280"/>
        <w:jc w:val="both"/>
        <w:rPr>
          <w:rFonts w:ascii="Century Gothic" w:eastAsia="Century Gothic" w:hAnsi="Century Gothic" w:cs="Century Gothic"/>
        </w:rPr>
      </w:pPr>
      <w:r>
        <w:rPr>
          <w:rFonts w:ascii="Century Gothic" w:eastAsia="Century Gothic" w:hAnsi="Century Gothic" w:cs="Century Gothic"/>
        </w:rPr>
        <w:t>Bogotá D.C. 23 de marzo de 2022</w:t>
      </w:r>
    </w:p>
    <w:p w:rsidR="0035451D" w:rsidRDefault="0035451D">
      <w:pPr>
        <w:shd w:val="clear" w:color="auto" w:fill="FFFFFF"/>
        <w:spacing w:before="280" w:after="280"/>
        <w:jc w:val="both"/>
        <w:rPr>
          <w:rFonts w:ascii="Century Gothic" w:eastAsia="Century Gothic" w:hAnsi="Century Gothic" w:cs="Century Gothic"/>
        </w:rPr>
      </w:pPr>
    </w:p>
    <w:p w:rsidR="0035451D" w:rsidRDefault="00E7138A">
      <w:pPr>
        <w:shd w:val="clear" w:color="auto" w:fill="FFFFFF"/>
        <w:spacing w:before="280" w:after="0"/>
        <w:jc w:val="both"/>
        <w:rPr>
          <w:rFonts w:ascii="Century Gothic" w:eastAsia="Century Gothic" w:hAnsi="Century Gothic" w:cs="Century Gothic"/>
        </w:rPr>
      </w:pPr>
      <w:r>
        <w:rPr>
          <w:rFonts w:ascii="Century Gothic" w:eastAsia="Century Gothic" w:hAnsi="Century Gothic" w:cs="Century Gothic"/>
        </w:rPr>
        <w:t>Doctor,</w:t>
      </w:r>
    </w:p>
    <w:p w:rsidR="0035451D" w:rsidRDefault="00E7138A">
      <w:pPr>
        <w:shd w:val="clear" w:color="auto" w:fill="FFFFFF"/>
        <w:spacing w:after="0"/>
        <w:jc w:val="both"/>
        <w:rPr>
          <w:rFonts w:ascii="Century Gothic" w:eastAsia="Century Gothic" w:hAnsi="Century Gothic" w:cs="Century Gothic"/>
        </w:rPr>
      </w:pPr>
      <w:r>
        <w:rPr>
          <w:rFonts w:ascii="Century Gothic" w:eastAsia="Century Gothic" w:hAnsi="Century Gothic" w:cs="Century Gothic"/>
          <w:b/>
        </w:rPr>
        <w:t>JORGE HUMBERTO MANTILLA SERRANO</w:t>
      </w:r>
    </w:p>
    <w:p w:rsidR="0035451D" w:rsidRDefault="00E7138A">
      <w:pPr>
        <w:shd w:val="clear" w:color="auto" w:fill="FFFFFF"/>
        <w:spacing w:after="0"/>
        <w:jc w:val="both"/>
        <w:rPr>
          <w:rFonts w:ascii="Century Gothic" w:eastAsia="Century Gothic" w:hAnsi="Century Gothic" w:cs="Century Gothic"/>
        </w:rPr>
      </w:pPr>
      <w:r>
        <w:rPr>
          <w:rFonts w:ascii="Century Gothic" w:eastAsia="Century Gothic" w:hAnsi="Century Gothic" w:cs="Century Gothic"/>
        </w:rPr>
        <w:t>Secretario General</w:t>
      </w:r>
    </w:p>
    <w:p w:rsidR="0035451D" w:rsidRDefault="00E7138A">
      <w:pPr>
        <w:shd w:val="clear" w:color="auto" w:fill="FFFFFF"/>
        <w:spacing w:after="0"/>
        <w:jc w:val="both"/>
        <w:rPr>
          <w:rFonts w:ascii="Century Gothic" w:eastAsia="Century Gothic" w:hAnsi="Century Gothic" w:cs="Century Gothic"/>
        </w:rPr>
      </w:pPr>
      <w:r>
        <w:rPr>
          <w:rFonts w:ascii="Century Gothic" w:eastAsia="Century Gothic" w:hAnsi="Century Gothic" w:cs="Century Gothic"/>
        </w:rPr>
        <w:t>Cámara de Representantes</w:t>
      </w:r>
    </w:p>
    <w:p w:rsidR="0035451D" w:rsidRDefault="00E7138A">
      <w:pPr>
        <w:shd w:val="clear" w:color="auto" w:fill="FFFFFF"/>
        <w:spacing w:after="0"/>
        <w:jc w:val="both"/>
        <w:rPr>
          <w:rFonts w:ascii="Century Gothic" w:eastAsia="Century Gothic" w:hAnsi="Century Gothic" w:cs="Century Gothic"/>
        </w:rPr>
      </w:pPr>
      <w:r>
        <w:rPr>
          <w:rFonts w:ascii="Century Gothic" w:eastAsia="Century Gothic" w:hAnsi="Century Gothic" w:cs="Century Gothic"/>
        </w:rPr>
        <w:t>Ciudad</w:t>
      </w:r>
    </w:p>
    <w:p w:rsidR="0035451D" w:rsidRDefault="0035451D">
      <w:pPr>
        <w:shd w:val="clear" w:color="auto" w:fill="FFFFFF"/>
        <w:spacing w:after="280"/>
        <w:jc w:val="both"/>
        <w:rPr>
          <w:rFonts w:ascii="Century Gothic" w:eastAsia="Century Gothic" w:hAnsi="Century Gothic" w:cs="Century Gothic"/>
        </w:rPr>
      </w:pPr>
    </w:p>
    <w:p w:rsidR="0035451D" w:rsidRDefault="00E7138A">
      <w:pPr>
        <w:shd w:val="clear" w:color="auto" w:fill="FFFFFF"/>
        <w:spacing w:before="280" w:after="280"/>
        <w:jc w:val="both"/>
        <w:rPr>
          <w:rFonts w:ascii="Century Gothic" w:eastAsia="Century Gothic" w:hAnsi="Century Gothic" w:cs="Century Gothic"/>
        </w:rPr>
      </w:pPr>
      <w:r>
        <w:rPr>
          <w:rFonts w:ascii="Century Gothic" w:eastAsia="Century Gothic" w:hAnsi="Century Gothic" w:cs="Century Gothic"/>
          <w:b/>
        </w:rPr>
        <w:t xml:space="preserve">Referencia: </w:t>
      </w:r>
      <w:r>
        <w:rPr>
          <w:rFonts w:ascii="Century Gothic" w:eastAsia="Century Gothic" w:hAnsi="Century Gothic" w:cs="Century Gothic"/>
        </w:rPr>
        <w:t xml:space="preserve">radicación Proyecto de Ley. </w:t>
      </w:r>
    </w:p>
    <w:p w:rsidR="0035451D" w:rsidRDefault="00E7138A">
      <w:pPr>
        <w:shd w:val="clear" w:color="auto" w:fill="FFFFFF"/>
        <w:spacing w:before="280" w:after="280"/>
        <w:jc w:val="both"/>
        <w:rPr>
          <w:rFonts w:ascii="Century Gothic" w:eastAsia="Century Gothic" w:hAnsi="Century Gothic" w:cs="Century Gothic"/>
        </w:rPr>
      </w:pPr>
      <w:r>
        <w:rPr>
          <w:rFonts w:ascii="Century Gothic" w:eastAsia="Century Gothic" w:hAnsi="Century Gothic" w:cs="Century Gothic"/>
        </w:rPr>
        <w:t xml:space="preserve">Respetado secretario. </w:t>
      </w:r>
    </w:p>
    <w:p w:rsidR="0035451D" w:rsidRDefault="00E7138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jc w:val="both"/>
        <w:rPr>
          <w:rFonts w:ascii="Century Gothic" w:eastAsia="Century Gothic" w:hAnsi="Century Gothic" w:cs="Century Gothic"/>
          <w:b/>
          <w:color w:val="000000"/>
          <w:highlight w:val="white"/>
        </w:rPr>
      </w:pPr>
      <w:r>
        <w:rPr>
          <w:rFonts w:ascii="Century Gothic" w:eastAsia="Century Gothic" w:hAnsi="Century Gothic" w:cs="Century Gothic"/>
          <w:color w:val="000000"/>
        </w:rPr>
        <w:t>Presentamos a consideración de la Cámara de Representantes, Proyecto de Ley</w:t>
      </w:r>
      <w:r>
        <w:rPr>
          <w:rFonts w:ascii="Century Gothic" w:eastAsia="Century Gothic" w:hAnsi="Century Gothic" w:cs="Century Gothic"/>
          <w:color w:val="000000"/>
          <w:highlight w:val="white"/>
        </w:rPr>
        <w:t xml:space="preserve"> “</w:t>
      </w:r>
      <w:r>
        <w:rPr>
          <w:rFonts w:ascii="Century Gothic" w:eastAsia="Century Gothic" w:hAnsi="Century Gothic" w:cs="Century Gothic"/>
          <w:color w:val="000000"/>
        </w:rPr>
        <w:t>POR MEDIO DE LA CUAL SE CREA UN SISTEMA DE COMPENSACIÓN PARA LOS MUNICIPIOS QUE SE VEAN AFECTADOS CON EL DESARROLLO DE PROYECTOS HIDRICOS</w:t>
      </w:r>
      <w:r>
        <w:rPr>
          <w:rFonts w:ascii="Century Gothic" w:eastAsia="Century Gothic" w:hAnsi="Century Gothic" w:cs="Century Gothic"/>
          <w:color w:val="000000"/>
          <w:highlight w:val="white"/>
        </w:rPr>
        <w:t xml:space="preserve">” </w:t>
      </w:r>
      <w:r>
        <w:rPr>
          <w:rFonts w:ascii="Century Gothic" w:eastAsia="Century Gothic" w:hAnsi="Century Gothic" w:cs="Century Gothic"/>
          <w:color w:val="000000"/>
        </w:rPr>
        <w:t>iniciativa legislativa que cumple las di</w:t>
      </w:r>
      <w:r>
        <w:rPr>
          <w:rFonts w:ascii="Century Gothic" w:eastAsia="Century Gothic" w:hAnsi="Century Gothic" w:cs="Century Gothic"/>
          <w:color w:val="000000"/>
        </w:rPr>
        <w:t>sposiciones de la normatividad vigente.</w:t>
      </w:r>
    </w:p>
    <w:p w:rsidR="0035451D" w:rsidRDefault="0035451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jc w:val="both"/>
        <w:rPr>
          <w:rFonts w:ascii="Century Gothic" w:eastAsia="Century Gothic" w:hAnsi="Century Gothic" w:cs="Century Gothic"/>
          <w:b/>
          <w:color w:val="000000"/>
          <w:highlight w:val="white"/>
        </w:rPr>
      </w:pPr>
    </w:p>
    <w:p w:rsidR="0035451D" w:rsidRDefault="00E7138A">
      <w:pPr>
        <w:jc w:val="both"/>
        <w:rPr>
          <w:rFonts w:ascii="Century Gothic" w:eastAsia="Century Gothic" w:hAnsi="Century Gothic" w:cs="Century Gothic"/>
        </w:rPr>
      </w:pPr>
      <w:r>
        <w:rPr>
          <w:rFonts w:ascii="Century Gothic" w:eastAsia="Century Gothic" w:hAnsi="Century Gothic" w:cs="Century Gothic"/>
        </w:rPr>
        <w:t>Agradecemos surtir el trámite correspondiente.</w:t>
      </w:r>
    </w:p>
    <w:p w:rsidR="0035451D" w:rsidRDefault="00E7138A">
      <w:pPr>
        <w:jc w:val="both"/>
        <w:rPr>
          <w:rFonts w:ascii="Century Gothic" w:eastAsia="Century Gothic" w:hAnsi="Century Gothic" w:cs="Century Gothic"/>
        </w:rPr>
      </w:pPr>
      <w:r>
        <w:rPr>
          <w:rFonts w:ascii="Century Gothic" w:eastAsia="Century Gothic" w:hAnsi="Century Gothic" w:cs="Century Gothic"/>
        </w:rPr>
        <w:t xml:space="preserve">Se anexan 4 copias del proyecto en medio físico y una copia en medio </w:t>
      </w:r>
      <w:proofErr w:type="gramStart"/>
      <w:r>
        <w:rPr>
          <w:rFonts w:ascii="Century Gothic" w:eastAsia="Century Gothic" w:hAnsi="Century Gothic" w:cs="Century Gothic"/>
        </w:rPr>
        <w:t>magnético</w:t>
      </w:r>
      <w:proofErr w:type="gramEnd"/>
      <w:r>
        <w:rPr>
          <w:rFonts w:ascii="Century Gothic" w:eastAsia="Century Gothic" w:hAnsi="Century Gothic" w:cs="Century Gothic"/>
        </w:rPr>
        <w:t xml:space="preserve">. </w:t>
      </w:r>
    </w:p>
    <w:p w:rsidR="0035451D" w:rsidRDefault="0035451D">
      <w:pPr>
        <w:shd w:val="clear" w:color="auto" w:fill="FFFFFF"/>
        <w:spacing w:before="280" w:after="280"/>
        <w:jc w:val="both"/>
        <w:rPr>
          <w:rFonts w:ascii="Century Gothic" w:eastAsia="Century Gothic" w:hAnsi="Century Gothic" w:cs="Century Gothic"/>
        </w:rPr>
      </w:pPr>
    </w:p>
    <w:p w:rsidR="0035451D" w:rsidRDefault="00E7138A">
      <w:pPr>
        <w:shd w:val="clear" w:color="auto" w:fill="FFFFFF"/>
        <w:spacing w:before="280" w:after="280"/>
        <w:jc w:val="both"/>
        <w:rPr>
          <w:rFonts w:ascii="Century Gothic" w:eastAsia="Century Gothic" w:hAnsi="Century Gothic" w:cs="Century Gothic"/>
        </w:rPr>
      </w:pPr>
      <w:r>
        <w:rPr>
          <w:rFonts w:ascii="Century Gothic" w:eastAsia="Century Gothic" w:hAnsi="Century Gothic" w:cs="Century Gothic"/>
        </w:rPr>
        <w:t xml:space="preserve">Cordialmente, </w:t>
      </w:r>
    </w:p>
    <w:p w:rsidR="0035451D" w:rsidRDefault="00E7138A">
      <w:pPr>
        <w:widowControl w:val="0"/>
        <w:pBdr>
          <w:top w:val="nil"/>
          <w:left w:val="nil"/>
          <w:bottom w:val="nil"/>
          <w:right w:val="nil"/>
          <w:between w:val="nil"/>
        </w:pBdr>
        <w:spacing w:after="0"/>
        <w:ind w:hanging="2"/>
        <w:jc w:val="both"/>
        <w:rPr>
          <w:rFonts w:ascii="Century Gothic" w:eastAsia="Century Gothic" w:hAnsi="Century Gothic" w:cs="Century Gothic"/>
        </w:rPr>
      </w:pPr>
      <w:r>
        <w:rPr>
          <w:rFonts w:ascii="Century Gothic" w:eastAsia="Century Gothic" w:hAnsi="Century Gothic" w:cs="Century Gothic"/>
        </w:rPr>
        <w:t xml:space="preserve">         </w:t>
      </w:r>
    </w:p>
    <w:p w:rsidR="0035451D" w:rsidRDefault="0035451D">
      <w:pPr>
        <w:widowControl w:val="0"/>
        <w:pBdr>
          <w:top w:val="nil"/>
          <w:left w:val="nil"/>
          <w:bottom w:val="nil"/>
          <w:right w:val="nil"/>
          <w:between w:val="nil"/>
        </w:pBdr>
        <w:spacing w:after="0"/>
        <w:ind w:hanging="2"/>
        <w:jc w:val="both"/>
        <w:rPr>
          <w:rFonts w:ascii="Century Gothic" w:eastAsia="Century Gothic" w:hAnsi="Century Gothic" w:cs="Century Gothic"/>
        </w:rPr>
      </w:pPr>
    </w:p>
    <w:p w:rsidR="0035451D" w:rsidRDefault="00E7138A">
      <w:pPr>
        <w:widowControl w:val="0"/>
        <w:pBdr>
          <w:top w:val="nil"/>
          <w:left w:val="nil"/>
          <w:bottom w:val="nil"/>
          <w:right w:val="nil"/>
          <w:between w:val="nil"/>
        </w:pBdr>
        <w:spacing w:after="0"/>
        <w:ind w:hanging="2"/>
        <w:jc w:val="both"/>
        <w:rPr>
          <w:rFonts w:ascii="Century Gothic" w:eastAsia="Century Gothic" w:hAnsi="Century Gothic" w:cs="Century Gothic"/>
        </w:rPr>
      </w:pPr>
      <w:r>
        <w:rPr>
          <w:rFonts w:ascii="Century Gothic" w:eastAsia="Century Gothic" w:hAnsi="Century Gothic" w:cs="Century Gothic"/>
        </w:rPr>
        <w:t xml:space="preserve">                        </w:t>
      </w:r>
    </w:p>
    <w:p w:rsidR="0035451D" w:rsidRDefault="00E7138A">
      <w:pPr>
        <w:widowControl w:val="0"/>
        <w:pBdr>
          <w:top w:val="nil"/>
          <w:left w:val="nil"/>
          <w:bottom w:val="nil"/>
          <w:right w:val="nil"/>
          <w:between w:val="nil"/>
        </w:pBdr>
        <w:spacing w:after="0"/>
        <w:ind w:hanging="2"/>
        <w:jc w:val="both"/>
        <w:rPr>
          <w:rFonts w:ascii="Century Gothic" w:eastAsia="Century Gothic" w:hAnsi="Century Gothic" w:cs="Century Gothic"/>
          <w:b/>
        </w:rPr>
      </w:pPr>
      <w:r>
        <w:rPr>
          <w:rFonts w:ascii="Century Gothic" w:eastAsia="Century Gothic" w:hAnsi="Century Gothic" w:cs="Century Gothic"/>
          <w:b/>
        </w:rPr>
        <w:t xml:space="preserve">BUENAVENTURA LEÓN </w:t>
      </w:r>
      <w:proofErr w:type="spellStart"/>
      <w:r>
        <w:rPr>
          <w:rFonts w:ascii="Century Gothic" w:eastAsia="Century Gothic" w:hAnsi="Century Gothic" w:cs="Century Gothic"/>
          <w:b/>
        </w:rPr>
        <w:t>LEÓN</w:t>
      </w:r>
      <w:proofErr w:type="spellEnd"/>
      <w:r>
        <w:rPr>
          <w:rFonts w:ascii="Century Gothic" w:eastAsia="Century Gothic" w:hAnsi="Century Gothic" w:cs="Century Gothic"/>
          <w:b/>
        </w:rPr>
        <w:tab/>
      </w:r>
      <w:r>
        <w:rPr>
          <w:rFonts w:ascii="Century Gothic" w:eastAsia="Century Gothic" w:hAnsi="Century Gothic" w:cs="Century Gothic"/>
          <w:b/>
        </w:rPr>
        <w:tab/>
      </w:r>
      <w:r>
        <w:rPr>
          <w:rFonts w:ascii="Century Gothic" w:eastAsia="Century Gothic" w:hAnsi="Century Gothic" w:cs="Century Gothic"/>
          <w:b/>
        </w:rPr>
        <w:t xml:space="preserve">              </w:t>
      </w:r>
    </w:p>
    <w:p w:rsidR="0035451D" w:rsidRDefault="00E7138A">
      <w:pPr>
        <w:widowControl w:val="0"/>
        <w:pBdr>
          <w:top w:val="nil"/>
          <w:left w:val="nil"/>
          <w:bottom w:val="nil"/>
          <w:right w:val="nil"/>
          <w:between w:val="nil"/>
        </w:pBdr>
        <w:spacing w:after="0"/>
        <w:ind w:hanging="2"/>
        <w:jc w:val="both"/>
        <w:rPr>
          <w:rFonts w:ascii="Century Gothic" w:eastAsia="Century Gothic" w:hAnsi="Century Gothic" w:cs="Century Gothic"/>
        </w:rPr>
      </w:pPr>
      <w:r>
        <w:rPr>
          <w:rFonts w:ascii="Century Gothic" w:eastAsia="Century Gothic" w:hAnsi="Century Gothic" w:cs="Century Gothic"/>
        </w:rPr>
        <w:t>Representante a la Cámara</w:t>
      </w:r>
      <w:r>
        <w:rPr>
          <w:rFonts w:ascii="Century Gothic" w:eastAsia="Century Gothic" w:hAnsi="Century Gothic" w:cs="Century Gothic"/>
        </w:rPr>
        <w:tab/>
      </w:r>
      <w:r>
        <w:rPr>
          <w:rFonts w:ascii="Century Gothic" w:eastAsia="Century Gothic" w:hAnsi="Century Gothic" w:cs="Century Gothic"/>
        </w:rPr>
        <w:tab/>
        <w:t xml:space="preserve">              </w:t>
      </w:r>
    </w:p>
    <w:p w:rsidR="0035451D" w:rsidRDefault="0035451D">
      <w:pPr>
        <w:widowControl w:val="0"/>
        <w:pBdr>
          <w:top w:val="nil"/>
          <w:left w:val="nil"/>
          <w:bottom w:val="nil"/>
          <w:right w:val="nil"/>
          <w:between w:val="nil"/>
        </w:pBdr>
        <w:spacing w:after="0"/>
        <w:ind w:hanging="2"/>
        <w:jc w:val="both"/>
        <w:rPr>
          <w:rFonts w:ascii="Century Gothic" w:eastAsia="Century Gothic" w:hAnsi="Century Gothic" w:cs="Century Gothic"/>
        </w:rPr>
      </w:pPr>
    </w:p>
    <w:p w:rsidR="0035451D" w:rsidRDefault="00E7138A">
      <w:pPr>
        <w:widowControl w:val="0"/>
        <w:pBdr>
          <w:top w:val="nil"/>
          <w:left w:val="nil"/>
          <w:bottom w:val="nil"/>
          <w:right w:val="nil"/>
          <w:between w:val="nil"/>
        </w:pBdr>
        <w:spacing w:after="0"/>
        <w:ind w:hanging="2"/>
        <w:jc w:val="center"/>
        <w:rPr>
          <w:rFonts w:ascii="Century Gothic" w:eastAsia="Century Gothic" w:hAnsi="Century Gothic" w:cs="Century Gothic"/>
          <w:b/>
        </w:rPr>
      </w:pPr>
      <w:r>
        <w:rPr>
          <w:rFonts w:ascii="Century Gothic" w:eastAsia="Century Gothic" w:hAnsi="Century Gothic" w:cs="Century Gothic"/>
          <w:noProof/>
        </w:rPr>
        <mc:AlternateContent>
          <mc:Choice Requires="wps">
            <w:drawing>
              <wp:inline distT="0" distB="0" distL="0" distR="0">
                <wp:extent cx="307340" cy="307340"/>
                <wp:effectExtent l="0" t="0" r="0" b="0"/>
                <wp:docPr id="1" name="Rectángu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wps:spPr>
                      <wps:bodyPr rot="0" vert="horz" wrap="square" lIns="91440" tIns="45720" rIns="91440" bIns="45720" anchor="t" anchorCtr="0" upright="1">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307340" cy="30734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07340" cy="307340"/>
                        </a:xfrm>
                        <a:prstGeom prst="rect"/>
                        <a:ln/>
                      </pic:spPr>
                    </pic:pic>
                  </a:graphicData>
                </a:graphic>
              </wp:inline>
            </w:drawing>
          </mc:Fallback>
        </mc:AlternateContent>
      </w:r>
      <w:r>
        <w:rPr>
          <w:rFonts w:ascii="Century Gothic" w:eastAsia="Century Gothic" w:hAnsi="Century Gothic" w:cs="Century Gothic"/>
          <w:noProof/>
        </w:rPr>
        <mc:AlternateContent>
          <mc:Choice Requires="wps">
            <w:drawing>
              <wp:inline distT="0" distB="0" distL="0" distR="0">
                <wp:extent cx="307340" cy="307340"/>
                <wp:effectExtent l="0" t="0" r="0" b="0"/>
                <wp:docPr id="2" name="Rectángul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wps:spPr>
                      <wps:bodyPr rot="0" vert="horz" wrap="square" lIns="91440" tIns="45720" rIns="91440" bIns="45720" anchor="t" anchorCtr="0" upright="1">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307340" cy="307340"/>
                <wp:effectExtent b="0" l="0" r="0" t="0"/>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307340" cy="307340"/>
                        </a:xfrm>
                        <a:prstGeom prst="rect"/>
                        <a:ln/>
                      </pic:spPr>
                    </pic:pic>
                  </a:graphicData>
                </a:graphic>
              </wp:inline>
            </w:drawing>
          </mc:Fallback>
        </mc:AlternateContent>
      </w:r>
    </w:p>
    <w:p w:rsidR="0035451D" w:rsidRDefault="0035451D">
      <w:pPr>
        <w:widowControl w:val="0"/>
        <w:pBdr>
          <w:top w:val="nil"/>
          <w:left w:val="nil"/>
          <w:bottom w:val="nil"/>
          <w:right w:val="nil"/>
          <w:between w:val="nil"/>
        </w:pBdr>
        <w:spacing w:after="0"/>
        <w:ind w:hanging="2"/>
        <w:jc w:val="center"/>
        <w:rPr>
          <w:rFonts w:ascii="Century Gothic" w:eastAsia="Century Gothic" w:hAnsi="Century Gothic" w:cs="Century Gothic"/>
          <w:b/>
        </w:rPr>
      </w:pPr>
    </w:p>
    <w:p w:rsidR="0035451D" w:rsidRDefault="0035451D">
      <w:pPr>
        <w:widowControl w:val="0"/>
        <w:pBdr>
          <w:top w:val="nil"/>
          <w:left w:val="nil"/>
          <w:bottom w:val="nil"/>
          <w:right w:val="nil"/>
          <w:between w:val="nil"/>
        </w:pBdr>
        <w:spacing w:after="0"/>
        <w:ind w:hanging="2"/>
        <w:jc w:val="center"/>
        <w:rPr>
          <w:rFonts w:ascii="Century Gothic" w:eastAsia="Century Gothic" w:hAnsi="Century Gothic" w:cs="Century Gothic"/>
          <w:b/>
        </w:rPr>
      </w:pPr>
    </w:p>
    <w:p w:rsidR="0035451D" w:rsidRDefault="00E7138A">
      <w:pPr>
        <w:widowControl w:val="0"/>
        <w:pBdr>
          <w:top w:val="nil"/>
          <w:left w:val="nil"/>
          <w:bottom w:val="nil"/>
          <w:right w:val="nil"/>
          <w:between w:val="nil"/>
        </w:pBdr>
        <w:spacing w:after="0"/>
        <w:ind w:hanging="2"/>
        <w:jc w:val="center"/>
        <w:rPr>
          <w:rFonts w:ascii="Century Gothic" w:eastAsia="Century Gothic" w:hAnsi="Century Gothic" w:cs="Century Gothic"/>
          <w:b/>
        </w:rPr>
      </w:pPr>
      <w:r>
        <w:rPr>
          <w:rFonts w:ascii="Century Gothic" w:eastAsia="Century Gothic" w:hAnsi="Century Gothic" w:cs="Century Gothic"/>
          <w:b/>
        </w:rPr>
        <w:t>PROYECTO DE LEY ___ DE 2022 CÁMARA</w:t>
      </w:r>
    </w:p>
    <w:p w:rsidR="0035451D" w:rsidRDefault="0035451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jc w:val="center"/>
        <w:rPr>
          <w:rFonts w:ascii="Century Gothic" w:eastAsia="Century Gothic" w:hAnsi="Century Gothic" w:cs="Century Gothic"/>
          <w:b/>
          <w:color w:val="000000"/>
        </w:rPr>
      </w:pPr>
    </w:p>
    <w:p w:rsidR="0035451D" w:rsidRDefault="00E7138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jc w:val="center"/>
        <w:rPr>
          <w:rFonts w:ascii="Century Gothic" w:eastAsia="Century Gothic" w:hAnsi="Century Gothic" w:cs="Century Gothic"/>
          <w:b/>
          <w:color w:val="000000"/>
        </w:rPr>
      </w:pPr>
      <w:r>
        <w:rPr>
          <w:rFonts w:ascii="Century Gothic" w:eastAsia="Century Gothic" w:hAnsi="Century Gothic" w:cs="Century Gothic"/>
          <w:b/>
          <w:color w:val="000000"/>
          <w:highlight w:val="white"/>
        </w:rPr>
        <w:t>“</w:t>
      </w:r>
      <w:r>
        <w:rPr>
          <w:rFonts w:ascii="Century Gothic" w:eastAsia="Century Gothic" w:hAnsi="Century Gothic" w:cs="Century Gothic"/>
          <w:b/>
          <w:color w:val="000000"/>
        </w:rPr>
        <w:t>POR MEDIO DE LA CUAL SE CREA UN SISTEMA DE COMPENSACIÓN PARA LOS MUNICIPIOS QUE SE VEAN AFECTADOS CON EL DESARROLLO DE PROYECTOS HIDRICOS</w:t>
      </w:r>
      <w:r>
        <w:rPr>
          <w:rFonts w:ascii="Century Gothic" w:eastAsia="Century Gothic" w:hAnsi="Century Gothic" w:cs="Century Gothic"/>
          <w:b/>
          <w:color w:val="000000"/>
          <w:highlight w:val="white"/>
        </w:rPr>
        <w:t>”</w:t>
      </w:r>
    </w:p>
    <w:p w:rsidR="0035451D" w:rsidRDefault="0035451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jc w:val="center"/>
        <w:rPr>
          <w:rFonts w:ascii="Century Gothic" w:eastAsia="Century Gothic" w:hAnsi="Century Gothic" w:cs="Century Gothic"/>
          <w:b/>
          <w:color w:val="000000"/>
        </w:rPr>
      </w:pPr>
    </w:p>
    <w:p w:rsidR="0035451D" w:rsidRDefault="00E7138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El Congreso de Colombia</w:t>
      </w:r>
    </w:p>
    <w:p w:rsidR="0035451D" w:rsidRDefault="0035451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jc w:val="center"/>
        <w:rPr>
          <w:rFonts w:ascii="Century Gothic" w:eastAsia="Century Gothic" w:hAnsi="Century Gothic" w:cs="Century Gothic"/>
          <w:b/>
          <w:color w:val="000000"/>
        </w:rPr>
      </w:pPr>
    </w:p>
    <w:p w:rsidR="0035451D" w:rsidRDefault="00E7138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jc w:val="center"/>
        <w:rPr>
          <w:rFonts w:ascii="Century Gothic" w:eastAsia="Century Gothic" w:hAnsi="Century Gothic" w:cs="Century Gothic"/>
          <w:b/>
          <w:color w:val="000000"/>
        </w:rPr>
      </w:pPr>
      <w:r>
        <w:rPr>
          <w:rFonts w:ascii="Century Gothic" w:eastAsia="Century Gothic" w:hAnsi="Century Gothic" w:cs="Century Gothic"/>
          <w:b/>
          <w:color w:val="000000"/>
        </w:rPr>
        <w:t>DECRETA</w:t>
      </w:r>
    </w:p>
    <w:p w:rsidR="0035451D" w:rsidRDefault="00E7138A">
      <w:pPr>
        <w:shd w:val="clear" w:color="auto" w:fill="FFFFFF"/>
        <w:spacing w:before="280" w:after="280"/>
        <w:jc w:val="both"/>
        <w:rPr>
          <w:rFonts w:ascii="Century Gothic" w:eastAsia="Century Gothic" w:hAnsi="Century Gothic" w:cs="Century Gothic"/>
          <w:b/>
        </w:rPr>
      </w:pPr>
      <w:r>
        <w:rPr>
          <w:rFonts w:ascii="Century Gothic" w:eastAsia="Century Gothic" w:hAnsi="Century Gothic" w:cs="Century Gothic"/>
          <w:b/>
          <w:highlight w:val="white"/>
        </w:rPr>
        <w:t xml:space="preserve">ARTÍCULO 1°. </w:t>
      </w:r>
      <w:r>
        <w:rPr>
          <w:rFonts w:ascii="Century Gothic" w:eastAsia="Century Gothic" w:hAnsi="Century Gothic" w:cs="Century Gothic"/>
          <w:b/>
        </w:rPr>
        <w:t>Sistema de compensación.</w:t>
      </w:r>
      <w:r>
        <w:rPr>
          <w:rFonts w:ascii="Century Gothic" w:eastAsia="Century Gothic" w:hAnsi="Century Gothic" w:cs="Century Gothic"/>
        </w:rPr>
        <w:t xml:space="preserve"> En los municipios en los que se ejecuten proyectos hídricos productivos de cualquier naturaleza, incluyendo acueductos, hidroeléctricas, explotación comercial de aguas naturales o terma</w:t>
      </w:r>
      <w:r>
        <w:rPr>
          <w:rFonts w:ascii="Century Gothic" w:eastAsia="Century Gothic" w:hAnsi="Century Gothic" w:cs="Century Gothic"/>
        </w:rPr>
        <w:t>les, lo mismo que plantas de aguas residuales, que involucren recursos naturales y que determinen algún tipo de afectación por el desarrollo de tales proyectos; las Entidades encargadas de adelantarlos y desarrollarlos, cualquiera que sea su naturaleza, de</w:t>
      </w:r>
      <w:r>
        <w:rPr>
          <w:rFonts w:ascii="Century Gothic" w:eastAsia="Century Gothic" w:hAnsi="Century Gothic" w:cs="Century Gothic"/>
        </w:rPr>
        <w:t>berán hacer partícipes a título de compensación a los respectivos municipios, en proporción a su afectación, por los beneficios sociales y económicos que produzcan.</w:t>
      </w:r>
    </w:p>
    <w:p w:rsidR="0035451D" w:rsidRDefault="00E7138A">
      <w:pPr>
        <w:shd w:val="clear" w:color="auto" w:fill="FFFFFF"/>
        <w:spacing w:before="280" w:after="280"/>
        <w:jc w:val="both"/>
        <w:rPr>
          <w:rFonts w:ascii="Century Gothic" w:eastAsia="Century Gothic" w:hAnsi="Century Gothic" w:cs="Century Gothic"/>
        </w:rPr>
      </w:pPr>
      <w:r>
        <w:rPr>
          <w:rFonts w:ascii="Century Gothic" w:eastAsia="Century Gothic" w:hAnsi="Century Gothic" w:cs="Century Gothic"/>
          <w:b/>
        </w:rPr>
        <w:t>PARÁGRAFO.</w:t>
      </w:r>
      <w:r>
        <w:rPr>
          <w:rFonts w:ascii="Century Gothic" w:eastAsia="Century Gothic" w:hAnsi="Century Gothic" w:cs="Century Gothic"/>
        </w:rPr>
        <w:t xml:space="preserve"> El Ministerio de Ambiente y Desarrollo Sostenible determinará cuál es el grado de afectación de cada municipio, así como los porcentajes de participación a título de compensación que le han de corresponder a estos.</w:t>
      </w:r>
    </w:p>
    <w:p w:rsidR="0035451D" w:rsidRDefault="00E7138A">
      <w:pPr>
        <w:shd w:val="clear" w:color="auto" w:fill="FFFFFF"/>
        <w:spacing w:before="280" w:after="280"/>
        <w:jc w:val="both"/>
        <w:rPr>
          <w:rFonts w:ascii="Century Gothic" w:eastAsia="Century Gothic" w:hAnsi="Century Gothic" w:cs="Century Gothic"/>
        </w:rPr>
      </w:pPr>
      <w:bookmarkStart w:id="0" w:name="_gjdgxs" w:colFirst="0" w:colLast="0"/>
      <w:bookmarkEnd w:id="0"/>
      <w:r>
        <w:rPr>
          <w:rFonts w:ascii="Century Gothic" w:eastAsia="Century Gothic" w:hAnsi="Century Gothic" w:cs="Century Gothic"/>
          <w:b/>
          <w:highlight w:val="white"/>
        </w:rPr>
        <w:t>ARTÍCULO </w:t>
      </w:r>
      <w:r>
        <w:rPr>
          <w:rFonts w:ascii="Century Gothic" w:eastAsia="Century Gothic" w:hAnsi="Century Gothic" w:cs="Century Gothic"/>
          <w:b/>
        </w:rPr>
        <w:t> </w:t>
      </w:r>
      <w:r>
        <w:rPr>
          <w:rFonts w:ascii="Century Gothic" w:eastAsia="Century Gothic" w:hAnsi="Century Gothic" w:cs="Century Gothic"/>
          <w:b/>
          <w:highlight w:val="white"/>
        </w:rPr>
        <w:t>2°.</w:t>
      </w:r>
      <w:r>
        <w:rPr>
          <w:rFonts w:ascii="Century Gothic" w:eastAsia="Century Gothic" w:hAnsi="Century Gothic" w:cs="Century Gothic"/>
          <w:highlight w:val="white"/>
        </w:rPr>
        <w:t> </w:t>
      </w:r>
      <w:r>
        <w:rPr>
          <w:rFonts w:ascii="Century Gothic" w:eastAsia="Century Gothic" w:hAnsi="Century Gothic" w:cs="Century Gothic"/>
        </w:rPr>
        <w:t>Cuando en ejecución de los</w:t>
      </w:r>
      <w:r>
        <w:rPr>
          <w:rFonts w:ascii="Century Gothic" w:eastAsia="Century Gothic" w:hAnsi="Century Gothic" w:cs="Century Gothic"/>
        </w:rPr>
        <w:t xml:space="preserve"> proyectos de los que trata el artículo anterior, se presten servicios públicos domiciliarios, se deberá contemplar como parte del costo de explotación del recurso natural, una tasa compensatoria del cero punto cinco por ciento (0.5%) del total de la factu</w:t>
      </w:r>
      <w:r>
        <w:rPr>
          <w:rFonts w:ascii="Century Gothic" w:eastAsia="Century Gothic" w:hAnsi="Century Gothic" w:cs="Century Gothic"/>
        </w:rPr>
        <w:t xml:space="preserve">ración. Recursos que se destinaran al municipio afectado. </w:t>
      </w:r>
    </w:p>
    <w:p w:rsidR="0035451D" w:rsidRDefault="00E7138A">
      <w:pPr>
        <w:shd w:val="clear" w:color="auto" w:fill="FFFFFF"/>
        <w:spacing w:before="280" w:after="280"/>
        <w:jc w:val="both"/>
        <w:rPr>
          <w:rFonts w:ascii="Century Gothic" w:eastAsia="Century Gothic" w:hAnsi="Century Gothic" w:cs="Century Gothic"/>
          <w:highlight w:val="white"/>
        </w:rPr>
      </w:pPr>
      <w:r>
        <w:rPr>
          <w:rFonts w:ascii="Century Gothic" w:eastAsia="Century Gothic" w:hAnsi="Century Gothic" w:cs="Century Gothic"/>
          <w:b/>
        </w:rPr>
        <w:t>PARÁGRAFO.</w:t>
      </w:r>
      <w:r>
        <w:rPr>
          <w:rFonts w:ascii="Century Gothic" w:eastAsia="Century Gothic" w:hAnsi="Century Gothic" w:cs="Century Gothic"/>
        </w:rPr>
        <w:t xml:space="preserve"> Esta tasa no será factor de incremento de los costos finales de facturación para los usuarios. </w:t>
      </w:r>
    </w:p>
    <w:p w:rsidR="0035451D" w:rsidRDefault="00E7138A">
      <w:pPr>
        <w:spacing w:before="280" w:after="280"/>
        <w:jc w:val="both"/>
        <w:rPr>
          <w:rFonts w:ascii="Century Gothic" w:eastAsia="Century Gothic" w:hAnsi="Century Gothic" w:cs="Century Gothic"/>
          <w:color w:val="0A0A0A"/>
        </w:rPr>
      </w:pPr>
      <w:r>
        <w:rPr>
          <w:rFonts w:ascii="Century Gothic" w:eastAsia="Century Gothic" w:hAnsi="Century Gothic" w:cs="Century Gothic"/>
          <w:b/>
        </w:rPr>
        <w:t>ARTÍCULO </w:t>
      </w:r>
      <w:bookmarkStart w:id="1" w:name="30j0zll" w:colFirst="0" w:colLast="0"/>
      <w:bookmarkEnd w:id="1"/>
      <w:r>
        <w:rPr>
          <w:rFonts w:ascii="Century Gothic" w:eastAsia="Century Gothic" w:hAnsi="Century Gothic" w:cs="Century Gothic"/>
          <w:b/>
        </w:rPr>
        <w:t> 3°. Destinación de los recursos de la compensación.</w:t>
      </w:r>
      <w:r>
        <w:rPr>
          <w:rFonts w:ascii="Century Gothic" w:eastAsia="Century Gothic" w:hAnsi="Century Gothic" w:cs="Century Gothic"/>
        </w:rPr>
        <w:t xml:space="preserve"> </w:t>
      </w:r>
      <w:r>
        <w:rPr>
          <w:rFonts w:ascii="Century Gothic" w:eastAsia="Century Gothic" w:hAnsi="Century Gothic" w:cs="Century Gothic"/>
          <w:color w:val="0A0A0A"/>
        </w:rPr>
        <w:t>Los recursos se destinarán a</w:t>
      </w:r>
      <w:r>
        <w:rPr>
          <w:rFonts w:ascii="Century Gothic" w:eastAsia="Century Gothic" w:hAnsi="Century Gothic" w:cs="Century Gothic"/>
          <w:color w:val="0A0A0A"/>
        </w:rPr>
        <w:t xml:space="preserve"> la recuperación, preservación, conservación y vigilancia de la fuente hídrica, de conformidad con el respectivo Plan de Ordenación y Manejo de la Cuenca (POMCA).</w:t>
      </w:r>
    </w:p>
    <w:p w:rsidR="0035451D" w:rsidRDefault="00E7138A">
      <w:pPr>
        <w:spacing w:before="280" w:after="280"/>
        <w:jc w:val="both"/>
        <w:rPr>
          <w:rFonts w:ascii="Century Gothic" w:eastAsia="Century Gothic" w:hAnsi="Century Gothic" w:cs="Century Gothic"/>
          <w:color w:val="0A0A0A"/>
        </w:rPr>
      </w:pPr>
      <w:r>
        <w:rPr>
          <w:rFonts w:ascii="Century Gothic" w:eastAsia="Century Gothic" w:hAnsi="Century Gothic" w:cs="Century Gothic"/>
          <w:b/>
        </w:rPr>
        <w:lastRenderedPageBreak/>
        <w:t xml:space="preserve">PARÁGRAFO. </w:t>
      </w:r>
      <w:r>
        <w:rPr>
          <w:rFonts w:ascii="Century Gothic" w:eastAsia="Century Gothic" w:hAnsi="Century Gothic" w:cs="Century Gothic"/>
        </w:rPr>
        <w:t>El 20% de los recursos que ingresen a la entidad territorial por concepto de compe</w:t>
      </w:r>
      <w:r>
        <w:rPr>
          <w:rFonts w:ascii="Century Gothic" w:eastAsia="Century Gothic" w:hAnsi="Century Gothic" w:cs="Century Gothic"/>
        </w:rPr>
        <w:t xml:space="preserve">nsación, se podrán destinar para la ejecución de proyectos sociales, productivos y/o de acueducto y alcantarillado. </w:t>
      </w:r>
    </w:p>
    <w:p w:rsidR="0035451D" w:rsidRDefault="00E7138A">
      <w:pPr>
        <w:jc w:val="both"/>
        <w:rPr>
          <w:rFonts w:ascii="Century Gothic" w:eastAsia="Century Gothic" w:hAnsi="Century Gothic" w:cs="Century Gothic"/>
        </w:rPr>
      </w:pPr>
      <w:r>
        <w:rPr>
          <w:rFonts w:ascii="Century Gothic" w:eastAsia="Century Gothic" w:hAnsi="Century Gothic" w:cs="Century Gothic"/>
          <w:b/>
          <w:highlight w:val="white"/>
        </w:rPr>
        <w:t xml:space="preserve">ARTÍCULO 4°. </w:t>
      </w:r>
      <w:r>
        <w:rPr>
          <w:rFonts w:ascii="Century Gothic" w:eastAsia="Century Gothic" w:hAnsi="Century Gothic" w:cs="Century Gothic"/>
          <w:highlight w:val="white"/>
        </w:rPr>
        <w:t xml:space="preserve"> La presente Ley rige a partir de su promulgación y deroga las disposiciones que le sean contrarias. </w:t>
      </w:r>
    </w:p>
    <w:p w:rsidR="0035451D" w:rsidRDefault="0035451D">
      <w:pPr>
        <w:shd w:val="clear" w:color="auto" w:fill="FFFFFF"/>
        <w:spacing w:before="280" w:after="280"/>
        <w:jc w:val="both"/>
        <w:rPr>
          <w:rFonts w:ascii="Century Gothic" w:eastAsia="Century Gothic" w:hAnsi="Century Gothic" w:cs="Century Gothic"/>
        </w:rPr>
      </w:pPr>
    </w:p>
    <w:p w:rsidR="0035451D" w:rsidRDefault="00E7138A">
      <w:pPr>
        <w:shd w:val="clear" w:color="auto" w:fill="FFFFFF"/>
        <w:spacing w:before="280" w:after="280"/>
        <w:jc w:val="both"/>
        <w:rPr>
          <w:rFonts w:ascii="Century Gothic" w:eastAsia="Century Gothic" w:hAnsi="Century Gothic" w:cs="Century Gothic"/>
        </w:rPr>
      </w:pPr>
      <w:r>
        <w:rPr>
          <w:rFonts w:ascii="Century Gothic" w:eastAsia="Century Gothic" w:hAnsi="Century Gothic" w:cs="Century Gothic"/>
        </w:rPr>
        <w:t xml:space="preserve">Cordialmente, </w:t>
      </w:r>
    </w:p>
    <w:p w:rsidR="0035451D" w:rsidRDefault="0035451D">
      <w:pPr>
        <w:shd w:val="clear" w:color="auto" w:fill="FFFFFF"/>
        <w:spacing w:before="280" w:after="280"/>
        <w:jc w:val="both"/>
        <w:rPr>
          <w:rFonts w:ascii="Century Gothic" w:eastAsia="Century Gothic" w:hAnsi="Century Gothic" w:cs="Century Gothic"/>
        </w:rPr>
      </w:pPr>
    </w:p>
    <w:p w:rsidR="0035451D" w:rsidRDefault="0035451D">
      <w:pPr>
        <w:shd w:val="clear" w:color="auto" w:fill="FFFFFF"/>
        <w:spacing w:before="280" w:after="280"/>
        <w:jc w:val="both"/>
        <w:rPr>
          <w:rFonts w:ascii="Century Gothic" w:eastAsia="Century Gothic" w:hAnsi="Century Gothic" w:cs="Century Gothic"/>
        </w:rPr>
      </w:pPr>
    </w:p>
    <w:p w:rsidR="0035451D" w:rsidRDefault="00E7138A">
      <w:pPr>
        <w:widowControl w:val="0"/>
        <w:pBdr>
          <w:top w:val="nil"/>
          <w:left w:val="nil"/>
          <w:bottom w:val="nil"/>
          <w:right w:val="nil"/>
          <w:between w:val="nil"/>
        </w:pBdr>
        <w:spacing w:after="0"/>
        <w:ind w:hanging="2"/>
        <w:jc w:val="both"/>
        <w:rPr>
          <w:rFonts w:ascii="Century Gothic" w:eastAsia="Century Gothic" w:hAnsi="Century Gothic" w:cs="Century Gothic"/>
          <w:b/>
        </w:rPr>
      </w:pPr>
      <w:r>
        <w:rPr>
          <w:rFonts w:ascii="Century Gothic" w:eastAsia="Century Gothic" w:hAnsi="Century Gothic" w:cs="Century Gothic"/>
          <w:b/>
        </w:rPr>
        <w:t xml:space="preserve">BUENAVENTURA LEÓN </w:t>
      </w:r>
      <w:proofErr w:type="spellStart"/>
      <w:r>
        <w:rPr>
          <w:rFonts w:ascii="Century Gothic" w:eastAsia="Century Gothic" w:hAnsi="Century Gothic" w:cs="Century Gothic"/>
          <w:b/>
        </w:rPr>
        <w:t>LEÓN</w:t>
      </w:r>
      <w:proofErr w:type="spellEnd"/>
      <w:r>
        <w:rPr>
          <w:rFonts w:ascii="Century Gothic" w:eastAsia="Century Gothic" w:hAnsi="Century Gothic" w:cs="Century Gothic"/>
          <w:b/>
        </w:rPr>
        <w:tab/>
      </w:r>
      <w:r>
        <w:rPr>
          <w:rFonts w:ascii="Century Gothic" w:eastAsia="Century Gothic" w:hAnsi="Century Gothic" w:cs="Century Gothic"/>
          <w:b/>
        </w:rPr>
        <w:tab/>
      </w:r>
    </w:p>
    <w:p w:rsidR="0035451D" w:rsidRDefault="00E7138A">
      <w:pPr>
        <w:widowControl w:val="0"/>
        <w:pBdr>
          <w:top w:val="nil"/>
          <w:left w:val="nil"/>
          <w:bottom w:val="nil"/>
          <w:right w:val="nil"/>
          <w:between w:val="nil"/>
        </w:pBdr>
        <w:spacing w:after="0"/>
        <w:ind w:hanging="2"/>
        <w:jc w:val="both"/>
        <w:rPr>
          <w:rFonts w:ascii="Century Gothic" w:eastAsia="Century Gothic" w:hAnsi="Century Gothic" w:cs="Century Gothic"/>
        </w:rPr>
      </w:pPr>
      <w:r>
        <w:rPr>
          <w:rFonts w:ascii="Century Gothic" w:eastAsia="Century Gothic" w:hAnsi="Century Gothic" w:cs="Century Gothic"/>
        </w:rPr>
        <w:t>Representante a la Cámara</w:t>
      </w:r>
      <w:r>
        <w:rPr>
          <w:rFonts w:ascii="Century Gothic" w:eastAsia="Century Gothic" w:hAnsi="Century Gothic" w:cs="Century Gothic"/>
        </w:rPr>
        <w:tab/>
      </w:r>
      <w:r>
        <w:rPr>
          <w:rFonts w:ascii="Century Gothic" w:eastAsia="Century Gothic" w:hAnsi="Century Gothic" w:cs="Century Gothic"/>
        </w:rPr>
        <w:tab/>
        <w:t xml:space="preserve">              </w:t>
      </w:r>
    </w:p>
    <w:p w:rsidR="0035451D" w:rsidRDefault="0035451D">
      <w:pPr>
        <w:widowControl w:val="0"/>
        <w:pBdr>
          <w:top w:val="nil"/>
          <w:left w:val="nil"/>
          <w:bottom w:val="nil"/>
          <w:right w:val="nil"/>
          <w:between w:val="nil"/>
        </w:pBdr>
        <w:spacing w:after="0"/>
        <w:ind w:hanging="2"/>
        <w:jc w:val="both"/>
        <w:rPr>
          <w:rFonts w:ascii="Century Gothic" w:eastAsia="Century Gothic" w:hAnsi="Century Gothic" w:cs="Century Gothic"/>
        </w:rPr>
      </w:pPr>
    </w:p>
    <w:p w:rsidR="0035451D" w:rsidRDefault="0035451D">
      <w:pPr>
        <w:widowControl w:val="0"/>
        <w:pBdr>
          <w:top w:val="nil"/>
          <w:left w:val="nil"/>
          <w:bottom w:val="nil"/>
          <w:right w:val="nil"/>
          <w:between w:val="nil"/>
        </w:pBdr>
        <w:spacing w:after="0"/>
        <w:ind w:hanging="2"/>
        <w:jc w:val="both"/>
        <w:rPr>
          <w:rFonts w:ascii="Century Gothic" w:eastAsia="Century Gothic" w:hAnsi="Century Gothic" w:cs="Century Gothic"/>
        </w:rPr>
      </w:pPr>
    </w:p>
    <w:p w:rsidR="0035451D" w:rsidRDefault="0035451D">
      <w:pPr>
        <w:widowControl w:val="0"/>
        <w:pBdr>
          <w:top w:val="nil"/>
          <w:left w:val="nil"/>
          <w:bottom w:val="nil"/>
          <w:right w:val="nil"/>
          <w:between w:val="nil"/>
        </w:pBdr>
        <w:spacing w:after="0"/>
        <w:ind w:hanging="2"/>
        <w:jc w:val="both"/>
        <w:rPr>
          <w:rFonts w:ascii="Century Gothic" w:eastAsia="Century Gothic" w:hAnsi="Century Gothic" w:cs="Century Gothic"/>
        </w:rPr>
      </w:pPr>
    </w:p>
    <w:p w:rsidR="0035451D" w:rsidRDefault="0035451D">
      <w:pPr>
        <w:widowControl w:val="0"/>
        <w:pBdr>
          <w:top w:val="nil"/>
          <w:left w:val="nil"/>
          <w:bottom w:val="nil"/>
          <w:right w:val="nil"/>
          <w:between w:val="nil"/>
        </w:pBdr>
        <w:spacing w:after="0"/>
        <w:ind w:hanging="2"/>
        <w:jc w:val="both"/>
        <w:rPr>
          <w:rFonts w:ascii="Century Gothic" w:eastAsia="Century Gothic" w:hAnsi="Century Gothic" w:cs="Century Gothic"/>
        </w:rPr>
      </w:pPr>
    </w:p>
    <w:p w:rsidR="0035451D" w:rsidRDefault="0035451D">
      <w:pPr>
        <w:widowControl w:val="0"/>
        <w:pBdr>
          <w:top w:val="nil"/>
          <w:left w:val="nil"/>
          <w:bottom w:val="nil"/>
          <w:right w:val="nil"/>
          <w:between w:val="nil"/>
        </w:pBdr>
        <w:spacing w:after="0"/>
        <w:ind w:hanging="2"/>
        <w:jc w:val="both"/>
        <w:rPr>
          <w:rFonts w:ascii="Century Gothic" w:eastAsia="Century Gothic" w:hAnsi="Century Gothic" w:cs="Century Gothic"/>
          <w:b/>
        </w:rPr>
      </w:pPr>
    </w:p>
    <w:p w:rsidR="0035451D" w:rsidRDefault="00E7138A">
      <w:pPr>
        <w:widowControl w:val="0"/>
        <w:pBdr>
          <w:top w:val="nil"/>
          <w:left w:val="nil"/>
          <w:bottom w:val="nil"/>
          <w:right w:val="nil"/>
          <w:between w:val="nil"/>
        </w:pBdr>
        <w:spacing w:after="0"/>
        <w:ind w:hanging="2"/>
        <w:jc w:val="both"/>
        <w:rPr>
          <w:rFonts w:ascii="Century Gothic" w:eastAsia="Century Gothic" w:hAnsi="Century Gothic" w:cs="Century Gothic"/>
        </w:rPr>
      </w:pPr>
      <w:r>
        <w:rPr>
          <w:rFonts w:ascii="Century Gothic" w:eastAsia="Century Gothic" w:hAnsi="Century Gothic" w:cs="Century Gothic"/>
          <w:b/>
        </w:rPr>
        <w:t xml:space="preserve"> </w:t>
      </w:r>
    </w:p>
    <w:p w:rsidR="0035451D" w:rsidRDefault="0035451D">
      <w:pPr>
        <w:widowControl w:val="0"/>
        <w:pBdr>
          <w:top w:val="nil"/>
          <w:left w:val="nil"/>
          <w:bottom w:val="nil"/>
          <w:right w:val="nil"/>
          <w:between w:val="nil"/>
        </w:pBdr>
        <w:spacing w:after="0"/>
        <w:ind w:hanging="2"/>
        <w:jc w:val="both"/>
        <w:rPr>
          <w:rFonts w:ascii="Century Gothic" w:eastAsia="Century Gothic" w:hAnsi="Century Gothic" w:cs="Century Gothic"/>
        </w:rPr>
      </w:pPr>
    </w:p>
    <w:p w:rsidR="0035451D" w:rsidRDefault="0035451D">
      <w:pPr>
        <w:widowControl w:val="0"/>
        <w:pBdr>
          <w:top w:val="nil"/>
          <w:left w:val="nil"/>
          <w:bottom w:val="nil"/>
          <w:right w:val="nil"/>
          <w:between w:val="nil"/>
        </w:pBdr>
        <w:spacing w:after="0"/>
        <w:ind w:hanging="2"/>
        <w:jc w:val="both"/>
        <w:rPr>
          <w:rFonts w:ascii="Century Gothic" w:eastAsia="Century Gothic" w:hAnsi="Century Gothic" w:cs="Century Gothic"/>
        </w:rPr>
      </w:pPr>
    </w:p>
    <w:p w:rsidR="0035451D" w:rsidRDefault="0035451D">
      <w:pPr>
        <w:widowControl w:val="0"/>
        <w:pBdr>
          <w:top w:val="nil"/>
          <w:left w:val="nil"/>
          <w:bottom w:val="nil"/>
          <w:right w:val="nil"/>
          <w:between w:val="nil"/>
        </w:pBdr>
        <w:spacing w:after="0"/>
        <w:ind w:hanging="2"/>
        <w:jc w:val="both"/>
        <w:rPr>
          <w:rFonts w:ascii="Century Gothic" w:eastAsia="Century Gothic" w:hAnsi="Century Gothic" w:cs="Century Gothic"/>
        </w:rPr>
      </w:pPr>
    </w:p>
    <w:p w:rsidR="0035451D" w:rsidRDefault="0035451D">
      <w:pPr>
        <w:widowControl w:val="0"/>
        <w:pBdr>
          <w:top w:val="nil"/>
          <w:left w:val="nil"/>
          <w:bottom w:val="nil"/>
          <w:right w:val="nil"/>
          <w:between w:val="nil"/>
        </w:pBdr>
        <w:spacing w:after="0"/>
        <w:ind w:hanging="2"/>
        <w:jc w:val="both"/>
        <w:rPr>
          <w:rFonts w:ascii="Century Gothic" w:eastAsia="Century Gothic" w:hAnsi="Century Gothic" w:cs="Century Gothic"/>
        </w:rPr>
      </w:pPr>
    </w:p>
    <w:p w:rsidR="0035451D" w:rsidRDefault="0035451D">
      <w:pPr>
        <w:widowControl w:val="0"/>
        <w:pBdr>
          <w:top w:val="nil"/>
          <w:left w:val="nil"/>
          <w:bottom w:val="nil"/>
          <w:right w:val="nil"/>
          <w:between w:val="nil"/>
        </w:pBdr>
        <w:spacing w:after="0"/>
        <w:ind w:hanging="2"/>
        <w:jc w:val="both"/>
        <w:rPr>
          <w:rFonts w:ascii="Century Gothic" w:eastAsia="Century Gothic" w:hAnsi="Century Gothic" w:cs="Century Gothic"/>
        </w:rPr>
      </w:pPr>
    </w:p>
    <w:p w:rsidR="0035451D" w:rsidRDefault="0035451D">
      <w:pPr>
        <w:widowControl w:val="0"/>
        <w:pBdr>
          <w:top w:val="nil"/>
          <w:left w:val="nil"/>
          <w:bottom w:val="nil"/>
          <w:right w:val="nil"/>
          <w:between w:val="nil"/>
        </w:pBdr>
        <w:spacing w:after="0"/>
        <w:ind w:hanging="2"/>
        <w:jc w:val="both"/>
        <w:rPr>
          <w:rFonts w:ascii="Century Gothic" w:eastAsia="Century Gothic" w:hAnsi="Century Gothic" w:cs="Century Gothic"/>
        </w:rPr>
      </w:pPr>
    </w:p>
    <w:p w:rsidR="0035451D" w:rsidRDefault="0035451D">
      <w:pPr>
        <w:widowControl w:val="0"/>
        <w:pBdr>
          <w:top w:val="nil"/>
          <w:left w:val="nil"/>
          <w:bottom w:val="nil"/>
          <w:right w:val="nil"/>
          <w:between w:val="nil"/>
        </w:pBdr>
        <w:spacing w:after="0"/>
        <w:ind w:hanging="2"/>
        <w:jc w:val="both"/>
        <w:rPr>
          <w:rFonts w:ascii="Century Gothic" w:eastAsia="Century Gothic" w:hAnsi="Century Gothic" w:cs="Century Gothic"/>
        </w:rPr>
      </w:pPr>
    </w:p>
    <w:p w:rsidR="0035451D" w:rsidRDefault="0035451D">
      <w:pPr>
        <w:widowControl w:val="0"/>
        <w:pBdr>
          <w:top w:val="nil"/>
          <w:left w:val="nil"/>
          <w:bottom w:val="nil"/>
          <w:right w:val="nil"/>
          <w:between w:val="nil"/>
        </w:pBdr>
        <w:spacing w:after="0"/>
        <w:ind w:hanging="2"/>
        <w:jc w:val="both"/>
        <w:rPr>
          <w:rFonts w:ascii="Century Gothic" w:eastAsia="Century Gothic" w:hAnsi="Century Gothic" w:cs="Century Gothic"/>
        </w:rPr>
      </w:pPr>
    </w:p>
    <w:p w:rsidR="0035451D" w:rsidRDefault="0035451D">
      <w:pPr>
        <w:widowControl w:val="0"/>
        <w:pBdr>
          <w:top w:val="nil"/>
          <w:left w:val="nil"/>
          <w:bottom w:val="nil"/>
          <w:right w:val="nil"/>
          <w:between w:val="nil"/>
        </w:pBdr>
        <w:spacing w:after="0"/>
        <w:ind w:hanging="2"/>
        <w:jc w:val="both"/>
        <w:rPr>
          <w:rFonts w:ascii="Century Gothic" w:eastAsia="Century Gothic" w:hAnsi="Century Gothic" w:cs="Century Gothic"/>
        </w:rPr>
      </w:pPr>
    </w:p>
    <w:p w:rsidR="0035451D" w:rsidRDefault="0035451D">
      <w:pPr>
        <w:widowControl w:val="0"/>
        <w:pBdr>
          <w:top w:val="nil"/>
          <w:left w:val="nil"/>
          <w:bottom w:val="nil"/>
          <w:right w:val="nil"/>
          <w:between w:val="nil"/>
        </w:pBdr>
        <w:spacing w:after="0"/>
        <w:ind w:hanging="2"/>
        <w:jc w:val="both"/>
        <w:rPr>
          <w:rFonts w:ascii="Century Gothic" w:eastAsia="Century Gothic" w:hAnsi="Century Gothic" w:cs="Century Gothic"/>
        </w:rPr>
      </w:pPr>
    </w:p>
    <w:p w:rsidR="0035451D" w:rsidRDefault="0035451D">
      <w:pPr>
        <w:widowControl w:val="0"/>
        <w:pBdr>
          <w:top w:val="nil"/>
          <w:left w:val="nil"/>
          <w:bottom w:val="nil"/>
          <w:right w:val="nil"/>
          <w:between w:val="nil"/>
        </w:pBdr>
        <w:spacing w:after="0"/>
        <w:ind w:hanging="2"/>
        <w:jc w:val="both"/>
        <w:rPr>
          <w:rFonts w:ascii="Century Gothic" w:eastAsia="Century Gothic" w:hAnsi="Century Gothic" w:cs="Century Gothic"/>
        </w:rPr>
      </w:pPr>
    </w:p>
    <w:p w:rsidR="0035451D" w:rsidRDefault="0035451D">
      <w:pPr>
        <w:widowControl w:val="0"/>
        <w:pBdr>
          <w:top w:val="nil"/>
          <w:left w:val="nil"/>
          <w:bottom w:val="nil"/>
          <w:right w:val="nil"/>
          <w:between w:val="nil"/>
        </w:pBdr>
        <w:spacing w:after="0"/>
        <w:ind w:hanging="2"/>
        <w:jc w:val="both"/>
        <w:rPr>
          <w:rFonts w:ascii="Century Gothic" w:eastAsia="Century Gothic" w:hAnsi="Century Gothic" w:cs="Century Gothic"/>
        </w:rPr>
      </w:pPr>
    </w:p>
    <w:p w:rsidR="0035451D" w:rsidRDefault="0035451D">
      <w:pPr>
        <w:widowControl w:val="0"/>
        <w:pBdr>
          <w:top w:val="nil"/>
          <w:left w:val="nil"/>
          <w:bottom w:val="nil"/>
          <w:right w:val="nil"/>
          <w:between w:val="nil"/>
        </w:pBdr>
        <w:spacing w:after="0"/>
        <w:ind w:hanging="2"/>
        <w:jc w:val="both"/>
        <w:rPr>
          <w:rFonts w:ascii="Century Gothic" w:eastAsia="Century Gothic" w:hAnsi="Century Gothic" w:cs="Century Gothic"/>
        </w:rPr>
      </w:pPr>
    </w:p>
    <w:p w:rsidR="0035451D" w:rsidRDefault="0035451D">
      <w:pPr>
        <w:widowControl w:val="0"/>
        <w:pBdr>
          <w:top w:val="nil"/>
          <w:left w:val="nil"/>
          <w:bottom w:val="nil"/>
          <w:right w:val="nil"/>
          <w:between w:val="nil"/>
        </w:pBdr>
        <w:spacing w:after="0"/>
        <w:ind w:hanging="2"/>
        <w:jc w:val="both"/>
        <w:rPr>
          <w:rFonts w:ascii="Century Gothic" w:eastAsia="Century Gothic" w:hAnsi="Century Gothic" w:cs="Century Gothic"/>
        </w:rPr>
      </w:pPr>
    </w:p>
    <w:p w:rsidR="0035451D" w:rsidRDefault="0035451D">
      <w:pPr>
        <w:widowControl w:val="0"/>
        <w:pBdr>
          <w:top w:val="nil"/>
          <w:left w:val="nil"/>
          <w:bottom w:val="nil"/>
          <w:right w:val="nil"/>
          <w:between w:val="nil"/>
        </w:pBdr>
        <w:spacing w:after="0"/>
        <w:ind w:hanging="2"/>
        <w:jc w:val="both"/>
        <w:rPr>
          <w:rFonts w:ascii="Century Gothic" w:eastAsia="Century Gothic" w:hAnsi="Century Gothic" w:cs="Century Gothic"/>
        </w:rPr>
      </w:pPr>
    </w:p>
    <w:p w:rsidR="0035451D" w:rsidRDefault="0035451D">
      <w:pPr>
        <w:widowControl w:val="0"/>
        <w:pBdr>
          <w:top w:val="nil"/>
          <w:left w:val="nil"/>
          <w:bottom w:val="nil"/>
          <w:right w:val="nil"/>
          <w:between w:val="nil"/>
        </w:pBdr>
        <w:spacing w:after="0"/>
        <w:ind w:hanging="2"/>
        <w:jc w:val="both"/>
        <w:rPr>
          <w:rFonts w:ascii="Century Gothic" w:eastAsia="Century Gothic" w:hAnsi="Century Gothic" w:cs="Century Gothic"/>
        </w:rPr>
      </w:pPr>
    </w:p>
    <w:p w:rsidR="0035451D" w:rsidRDefault="0035451D">
      <w:pPr>
        <w:widowControl w:val="0"/>
        <w:pBdr>
          <w:top w:val="nil"/>
          <w:left w:val="nil"/>
          <w:bottom w:val="nil"/>
          <w:right w:val="nil"/>
          <w:between w:val="nil"/>
        </w:pBdr>
        <w:spacing w:after="0"/>
        <w:ind w:hanging="2"/>
        <w:jc w:val="both"/>
        <w:rPr>
          <w:rFonts w:ascii="Century Gothic" w:eastAsia="Century Gothic" w:hAnsi="Century Gothic" w:cs="Century Gothic"/>
        </w:rPr>
      </w:pPr>
    </w:p>
    <w:p w:rsidR="0035451D" w:rsidRDefault="00E7138A">
      <w:pPr>
        <w:widowControl w:val="0"/>
        <w:pBdr>
          <w:top w:val="nil"/>
          <w:left w:val="nil"/>
          <w:bottom w:val="nil"/>
          <w:right w:val="nil"/>
          <w:between w:val="nil"/>
        </w:pBdr>
        <w:spacing w:after="0"/>
        <w:ind w:hanging="2"/>
        <w:jc w:val="center"/>
        <w:rPr>
          <w:rFonts w:ascii="Century Gothic" w:eastAsia="Century Gothic" w:hAnsi="Century Gothic" w:cs="Century Gothic"/>
          <w:b/>
        </w:rPr>
      </w:pPr>
      <w:r>
        <w:rPr>
          <w:rFonts w:ascii="Century Gothic" w:eastAsia="Century Gothic" w:hAnsi="Century Gothic" w:cs="Century Gothic"/>
          <w:b/>
        </w:rPr>
        <w:t>EXPOSICIÓN DE MOTIVOS</w:t>
      </w:r>
    </w:p>
    <w:p w:rsidR="0035451D" w:rsidRDefault="0035451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jc w:val="center"/>
        <w:rPr>
          <w:rFonts w:ascii="Century Gothic" w:eastAsia="Century Gothic" w:hAnsi="Century Gothic" w:cs="Century Gothic"/>
          <w:b/>
          <w:color w:val="000000"/>
        </w:rPr>
      </w:pPr>
    </w:p>
    <w:p w:rsidR="0035451D" w:rsidRDefault="00E7138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jc w:val="center"/>
        <w:rPr>
          <w:rFonts w:ascii="Century Gothic" w:eastAsia="Century Gothic" w:hAnsi="Century Gothic" w:cs="Century Gothic"/>
          <w:color w:val="000000"/>
        </w:rPr>
      </w:pPr>
      <w:r>
        <w:rPr>
          <w:rFonts w:ascii="Century Gothic" w:eastAsia="Century Gothic" w:hAnsi="Century Gothic" w:cs="Century Gothic"/>
          <w:color w:val="000000"/>
        </w:rPr>
        <w:t>PROYECTO DE LEY ___ DE 2021 CÁMARA</w:t>
      </w:r>
    </w:p>
    <w:p w:rsidR="0035451D" w:rsidRDefault="0035451D">
      <w:pPr>
        <w:pBdr>
          <w:top w:val="nil"/>
          <w:left w:val="nil"/>
          <w:bottom w:val="nil"/>
          <w:right w:val="nil"/>
          <w:between w:val="nil"/>
        </w:pBdr>
        <w:spacing w:after="0"/>
        <w:jc w:val="both"/>
        <w:rPr>
          <w:rFonts w:ascii="Century Gothic" w:eastAsia="Century Gothic" w:hAnsi="Century Gothic" w:cs="Century Gothic"/>
          <w:color w:val="000000"/>
        </w:rPr>
      </w:pPr>
    </w:p>
    <w:p w:rsidR="0035451D" w:rsidRDefault="00E7138A">
      <w:pPr>
        <w:pBdr>
          <w:top w:val="nil"/>
          <w:left w:val="nil"/>
          <w:bottom w:val="nil"/>
          <w:right w:val="nil"/>
          <w:between w:val="nil"/>
        </w:pBdr>
        <w:spacing w:after="0"/>
        <w:jc w:val="both"/>
        <w:rPr>
          <w:rFonts w:ascii="Century Gothic" w:eastAsia="Century Gothic" w:hAnsi="Century Gothic" w:cs="Century Gothic"/>
          <w:color w:val="000000"/>
        </w:rPr>
      </w:pPr>
      <w:r>
        <w:rPr>
          <w:rFonts w:ascii="Century Gothic" w:eastAsia="Century Gothic" w:hAnsi="Century Gothic" w:cs="Century Gothic"/>
          <w:color w:val="000000"/>
        </w:rPr>
        <w:t>El desarrollo económico y la conservación ambiental eran, hasta hace relativamente poco, dos conceptos alejados e incluso contrapuestos. La visión del desarrollo sostenible, que pretende encontrar un balance entre crecimiento económico, equidad y protecció</w:t>
      </w:r>
      <w:r>
        <w:rPr>
          <w:rFonts w:ascii="Century Gothic" w:eastAsia="Century Gothic" w:hAnsi="Century Gothic" w:cs="Century Gothic"/>
          <w:color w:val="000000"/>
        </w:rPr>
        <w:t>n del ambiente, ha venido tomando fuerza desde su nacimiento, a finales de la década de los ochenta (</w:t>
      </w:r>
      <w:proofErr w:type="spellStart"/>
      <w:r>
        <w:rPr>
          <w:rFonts w:ascii="Century Gothic" w:eastAsia="Century Gothic" w:hAnsi="Century Gothic" w:cs="Century Gothic"/>
          <w:color w:val="000000"/>
        </w:rPr>
        <w:t>Dexhage</w:t>
      </w:r>
      <w:proofErr w:type="spellEnd"/>
      <w:r>
        <w:rPr>
          <w:rFonts w:ascii="Century Gothic" w:eastAsia="Century Gothic" w:hAnsi="Century Gothic" w:cs="Century Gothic"/>
          <w:color w:val="000000"/>
        </w:rPr>
        <w:t xml:space="preserve"> &amp; Murphy, 2015).</w:t>
      </w:r>
    </w:p>
    <w:p w:rsidR="0035451D" w:rsidRDefault="0035451D">
      <w:pPr>
        <w:pBdr>
          <w:top w:val="nil"/>
          <w:left w:val="nil"/>
          <w:bottom w:val="nil"/>
          <w:right w:val="nil"/>
          <w:between w:val="nil"/>
        </w:pBdr>
        <w:spacing w:after="0"/>
        <w:jc w:val="both"/>
        <w:rPr>
          <w:rFonts w:ascii="Century Gothic" w:eastAsia="Century Gothic" w:hAnsi="Century Gothic" w:cs="Century Gothic"/>
          <w:color w:val="000000"/>
        </w:rPr>
      </w:pPr>
    </w:p>
    <w:p w:rsidR="0035451D" w:rsidRDefault="00E7138A">
      <w:pPr>
        <w:pBdr>
          <w:top w:val="nil"/>
          <w:left w:val="nil"/>
          <w:bottom w:val="nil"/>
          <w:right w:val="nil"/>
          <w:between w:val="nil"/>
        </w:pBdr>
        <w:spacing w:after="0"/>
        <w:jc w:val="both"/>
        <w:rPr>
          <w:rFonts w:ascii="Century Gothic" w:eastAsia="Century Gothic" w:hAnsi="Century Gothic" w:cs="Century Gothic"/>
          <w:color w:val="000000"/>
        </w:rPr>
      </w:pPr>
      <w:r>
        <w:rPr>
          <w:rFonts w:ascii="Century Gothic" w:eastAsia="Century Gothic" w:hAnsi="Century Gothic" w:cs="Century Gothic"/>
          <w:color w:val="000000"/>
        </w:rPr>
        <w:t>Para lograr este objetivo, algunas herramientas de conservación ambiental han logrado introducirse en el marco legal de muchos pa</w:t>
      </w:r>
      <w:r>
        <w:rPr>
          <w:rFonts w:ascii="Century Gothic" w:eastAsia="Century Gothic" w:hAnsi="Century Gothic" w:cs="Century Gothic"/>
          <w:color w:val="000000"/>
        </w:rPr>
        <w:t>íses, creando obligaciones para propietarios y promotores de proyectos productivos. Razón por la cual se propone establecer parámetros de compensación para los municipios que se ven afectados en sus recursos hídricos naturales, en proporción a los benefici</w:t>
      </w:r>
      <w:r>
        <w:rPr>
          <w:rFonts w:ascii="Century Gothic" w:eastAsia="Century Gothic" w:hAnsi="Century Gothic" w:cs="Century Gothic"/>
          <w:color w:val="000000"/>
        </w:rPr>
        <w:t>os sociales y económicos que produzcan los proyectos hídricos y/o de explotación comercial de aguas naturales, pues el hecho mismo de compensar los daños ambientales no es un concepto nuevo en la teoría y la práctica del manejo ambiental.</w:t>
      </w:r>
    </w:p>
    <w:p w:rsidR="0035451D" w:rsidRDefault="0035451D">
      <w:pPr>
        <w:pBdr>
          <w:top w:val="nil"/>
          <w:left w:val="nil"/>
          <w:bottom w:val="nil"/>
          <w:right w:val="nil"/>
          <w:between w:val="nil"/>
        </w:pBdr>
        <w:spacing w:after="0"/>
        <w:jc w:val="both"/>
        <w:rPr>
          <w:rFonts w:ascii="Century Gothic" w:eastAsia="Century Gothic" w:hAnsi="Century Gothic" w:cs="Century Gothic"/>
          <w:color w:val="000000"/>
        </w:rPr>
      </w:pPr>
    </w:p>
    <w:p w:rsidR="0035451D" w:rsidRDefault="00E7138A">
      <w:pPr>
        <w:pBdr>
          <w:top w:val="nil"/>
          <w:left w:val="nil"/>
          <w:bottom w:val="nil"/>
          <w:right w:val="nil"/>
          <w:between w:val="nil"/>
        </w:pBdr>
        <w:spacing w:after="0"/>
        <w:jc w:val="both"/>
        <w:rPr>
          <w:rFonts w:ascii="Century Gothic" w:eastAsia="Century Gothic" w:hAnsi="Century Gothic" w:cs="Century Gothic"/>
          <w:color w:val="000000"/>
        </w:rPr>
      </w:pPr>
      <w:r>
        <w:rPr>
          <w:rFonts w:ascii="Century Gothic" w:eastAsia="Century Gothic" w:hAnsi="Century Gothic" w:cs="Century Gothic"/>
          <w:color w:val="000000"/>
        </w:rPr>
        <w:t>Lo anterior, ten</w:t>
      </w:r>
      <w:r>
        <w:rPr>
          <w:rFonts w:ascii="Century Gothic" w:eastAsia="Century Gothic" w:hAnsi="Century Gothic" w:cs="Century Gothic"/>
          <w:color w:val="000000"/>
        </w:rPr>
        <w:t>iendo en cuenta que, en Colombia el desarrollo de proyectos hídricos productivos, es una de las fuentes de rendimientos más viables, toda vez que su accionar por lo general se destina a la prestación de servicios públicos domiciliarios (acueducto o energía</w:t>
      </w:r>
      <w:r>
        <w:rPr>
          <w:rFonts w:ascii="Century Gothic" w:eastAsia="Century Gothic" w:hAnsi="Century Gothic" w:cs="Century Gothic"/>
          <w:color w:val="000000"/>
        </w:rPr>
        <w:t xml:space="preserve">), o la utilización del agua con fines comerciales, siendo notable su fortalecimiento económico para quienes prestan este servicio. </w:t>
      </w:r>
    </w:p>
    <w:p w:rsidR="0035451D" w:rsidRDefault="0035451D">
      <w:pPr>
        <w:pBdr>
          <w:top w:val="nil"/>
          <w:left w:val="nil"/>
          <w:bottom w:val="nil"/>
          <w:right w:val="nil"/>
          <w:between w:val="nil"/>
        </w:pBdr>
        <w:spacing w:after="0"/>
        <w:jc w:val="both"/>
        <w:rPr>
          <w:rFonts w:ascii="Century Gothic" w:eastAsia="Century Gothic" w:hAnsi="Century Gothic" w:cs="Century Gothic"/>
          <w:color w:val="000000"/>
        </w:rPr>
      </w:pPr>
    </w:p>
    <w:p w:rsidR="0035451D" w:rsidRDefault="00E7138A">
      <w:pPr>
        <w:pBdr>
          <w:top w:val="nil"/>
          <w:left w:val="nil"/>
          <w:bottom w:val="nil"/>
          <w:right w:val="nil"/>
          <w:between w:val="nil"/>
        </w:pBdr>
        <w:spacing w:after="0"/>
        <w:jc w:val="both"/>
        <w:rPr>
          <w:rFonts w:ascii="Century Gothic" w:eastAsia="Century Gothic" w:hAnsi="Century Gothic" w:cs="Century Gothic"/>
          <w:color w:val="000000"/>
        </w:rPr>
      </w:pPr>
      <w:r>
        <w:rPr>
          <w:rFonts w:ascii="Century Gothic" w:eastAsia="Century Gothic" w:hAnsi="Century Gothic" w:cs="Century Gothic"/>
          <w:color w:val="000000"/>
        </w:rPr>
        <w:t>Las regiones productoras de agua en Colombia, que garantizan el abastecimiento de este indispensable líquido, no se benefi</w:t>
      </w:r>
      <w:r>
        <w:rPr>
          <w:rFonts w:ascii="Century Gothic" w:eastAsia="Century Gothic" w:hAnsi="Century Gothic" w:cs="Century Gothic"/>
          <w:color w:val="000000"/>
        </w:rPr>
        <w:t xml:space="preserve">cian en nada, ni de agua potable, ni de una tasa compensatoria por la explotación del recurso, tan es así que, por citar un ejemplo: </w:t>
      </w:r>
    </w:p>
    <w:p w:rsidR="0035451D" w:rsidRDefault="0035451D">
      <w:pPr>
        <w:pBdr>
          <w:top w:val="nil"/>
          <w:left w:val="nil"/>
          <w:bottom w:val="nil"/>
          <w:right w:val="nil"/>
          <w:between w:val="nil"/>
        </w:pBdr>
        <w:spacing w:after="0"/>
        <w:jc w:val="both"/>
        <w:rPr>
          <w:rFonts w:ascii="Century Gothic" w:eastAsia="Century Gothic" w:hAnsi="Century Gothic" w:cs="Century Gothic"/>
          <w:color w:val="000000"/>
        </w:rPr>
      </w:pPr>
    </w:p>
    <w:p w:rsidR="0035451D" w:rsidRDefault="00E7138A">
      <w:pPr>
        <w:numPr>
          <w:ilvl w:val="0"/>
          <w:numId w:val="1"/>
        </w:numPr>
        <w:pBdr>
          <w:top w:val="nil"/>
          <w:left w:val="nil"/>
          <w:bottom w:val="nil"/>
          <w:right w:val="nil"/>
          <w:between w:val="nil"/>
        </w:pBdr>
        <w:spacing w:after="0"/>
        <w:jc w:val="both"/>
        <w:rPr>
          <w:color w:val="000000"/>
        </w:rPr>
      </w:pPr>
      <w:r>
        <w:rPr>
          <w:rFonts w:ascii="Century Gothic" w:eastAsia="Century Gothic" w:hAnsi="Century Gothic" w:cs="Century Gothic"/>
          <w:color w:val="000000"/>
          <w:highlight w:val="white"/>
        </w:rPr>
        <w:t xml:space="preserve">El parque nacional natural </w:t>
      </w:r>
      <w:proofErr w:type="spellStart"/>
      <w:r>
        <w:rPr>
          <w:rFonts w:ascii="Century Gothic" w:eastAsia="Century Gothic" w:hAnsi="Century Gothic" w:cs="Century Gothic"/>
          <w:color w:val="000000"/>
          <w:highlight w:val="white"/>
        </w:rPr>
        <w:t>chingaza</w:t>
      </w:r>
      <w:proofErr w:type="spellEnd"/>
      <w:r>
        <w:rPr>
          <w:rFonts w:ascii="Century Gothic" w:eastAsia="Century Gothic" w:hAnsi="Century Gothic" w:cs="Century Gothic"/>
          <w:color w:val="000000"/>
          <w:highlight w:val="white"/>
        </w:rPr>
        <w:t xml:space="preserve">, abastece al 80% de los habitantes de la capital del país, hace parte de </w:t>
      </w:r>
      <w:proofErr w:type="spellStart"/>
      <w:r>
        <w:rPr>
          <w:rFonts w:ascii="Century Gothic" w:eastAsia="Century Gothic" w:hAnsi="Century Gothic" w:cs="Century Gothic"/>
          <w:color w:val="000000"/>
          <w:highlight w:val="white"/>
        </w:rPr>
        <w:t>fómeque</w:t>
      </w:r>
      <w:proofErr w:type="spellEnd"/>
      <w:r>
        <w:rPr>
          <w:rFonts w:ascii="Century Gothic" w:eastAsia="Century Gothic" w:hAnsi="Century Gothic" w:cs="Century Gothic"/>
          <w:color w:val="000000"/>
          <w:highlight w:val="white"/>
        </w:rPr>
        <w:t xml:space="preserve"> y su</w:t>
      </w:r>
      <w:r>
        <w:rPr>
          <w:rFonts w:ascii="Century Gothic" w:eastAsia="Century Gothic" w:hAnsi="Century Gothic" w:cs="Century Gothic"/>
          <w:color w:val="000000"/>
          <w:highlight w:val="white"/>
        </w:rPr>
        <w:t>s habitantes jamás han probado una gota de su agua.</w:t>
      </w:r>
      <w:r>
        <w:rPr>
          <w:rFonts w:ascii="Century Gothic" w:eastAsia="Century Gothic" w:hAnsi="Century Gothic" w:cs="Century Gothic"/>
          <w:color w:val="000000"/>
        </w:rPr>
        <w:t xml:space="preserve"> </w:t>
      </w:r>
    </w:p>
    <w:p w:rsidR="0035451D" w:rsidRDefault="0035451D">
      <w:pPr>
        <w:pBdr>
          <w:top w:val="nil"/>
          <w:left w:val="nil"/>
          <w:bottom w:val="nil"/>
          <w:right w:val="nil"/>
          <w:between w:val="nil"/>
        </w:pBdr>
        <w:spacing w:after="0"/>
        <w:ind w:left="720"/>
        <w:jc w:val="both"/>
        <w:rPr>
          <w:rFonts w:ascii="Century Gothic" w:eastAsia="Century Gothic" w:hAnsi="Century Gothic" w:cs="Century Gothic"/>
          <w:color w:val="000000"/>
        </w:rPr>
      </w:pPr>
    </w:p>
    <w:p w:rsidR="0035451D" w:rsidRDefault="00E7138A">
      <w:pPr>
        <w:numPr>
          <w:ilvl w:val="0"/>
          <w:numId w:val="1"/>
        </w:numPr>
        <w:pBdr>
          <w:top w:val="nil"/>
          <w:left w:val="nil"/>
          <w:bottom w:val="nil"/>
          <w:right w:val="nil"/>
          <w:between w:val="nil"/>
        </w:pBdr>
        <w:spacing w:after="0"/>
        <w:jc w:val="both"/>
        <w:rPr>
          <w:color w:val="000000"/>
        </w:rPr>
      </w:pPr>
      <w:r>
        <w:rPr>
          <w:rFonts w:ascii="Century Gothic" w:eastAsia="Century Gothic" w:hAnsi="Century Gothic" w:cs="Century Gothic"/>
          <w:color w:val="000000"/>
        </w:rPr>
        <w:t xml:space="preserve">La empresa de acueducto y alcantarillado de Bogotá (EAAB) es la dueña de gran parte de esos terrenos, 17.000 hectáreas del municipio para ser precisos. </w:t>
      </w:r>
    </w:p>
    <w:p w:rsidR="0035451D" w:rsidRDefault="0035451D">
      <w:pPr>
        <w:pBdr>
          <w:top w:val="nil"/>
          <w:left w:val="nil"/>
          <w:bottom w:val="nil"/>
          <w:right w:val="nil"/>
          <w:between w:val="nil"/>
        </w:pBdr>
        <w:ind w:left="720"/>
        <w:rPr>
          <w:rFonts w:ascii="Century Gothic" w:eastAsia="Century Gothic" w:hAnsi="Century Gothic" w:cs="Century Gothic"/>
          <w:color w:val="000000"/>
        </w:rPr>
      </w:pPr>
    </w:p>
    <w:p w:rsidR="0035451D" w:rsidRDefault="00E7138A">
      <w:pPr>
        <w:numPr>
          <w:ilvl w:val="0"/>
          <w:numId w:val="1"/>
        </w:numPr>
        <w:pBdr>
          <w:top w:val="nil"/>
          <w:left w:val="nil"/>
          <w:bottom w:val="nil"/>
          <w:right w:val="nil"/>
          <w:between w:val="nil"/>
        </w:pBdr>
        <w:spacing w:after="0"/>
        <w:jc w:val="both"/>
        <w:rPr>
          <w:color w:val="000000"/>
        </w:rPr>
      </w:pPr>
      <w:r>
        <w:rPr>
          <w:rFonts w:ascii="Century Gothic" w:eastAsia="Century Gothic" w:hAnsi="Century Gothic" w:cs="Century Gothic"/>
          <w:color w:val="000000"/>
        </w:rPr>
        <w:t xml:space="preserve">A los 14.000 habitantes de este municipio les toca conformarse con aprovechar el agua de la quebrada san </w:t>
      </w:r>
      <w:proofErr w:type="spellStart"/>
      <w:r>
        <w:rPr>
          <w:rFonts w:ascii="Century Gothic" w:eastAsia="Century Gothic" w:hAnsi="Century Gothic" w:cs="Century Gothic"/>
          <w:color w:val="000000"/>
        </w:rPr>
        <w:t>vicente</w:t>
      </w:r>
      <w:proofErr w:type="spellEnd"/>
      <w:r>
        <w:rPr>
          <w:rFonts w:ascii="Century Gothic" w:eastAsia="Century Gothic" w:hAnsi="Century Gothic" w:cs="Century Gothic"/>
          <w:color w:val="000000"/>
        </w:rPr>
        <w:t xml:space="preserve"> y del río Negro.</w:t>
      </w:r>
    </w:p>
    <w:p w:rsidR="0035451D" w:rsidRDefault="0035451D">
      <w:pPr>
        <w:pBdr>
          <w:top w:val="nil"/>
          <w:left w:val="nil"/>
          <w:bottom w:val="nil"/>
          <w:right w:val="nil"/>
          <w:between w:val="nil"/>
        </w:pBdr>
        <w:ind w:left="720"/>
        <w:rPr>
          <w:rFonts w:ascii="Century Gothic" w:eastAsia="Century Gothic" w:hAnsi="Century Gothic" w:cs="Century Gothic"/>
          <w:color w:val="000000"/>
        </w:rPr>
      </w:pPr>
    </w:p>
    <w:p w:rsidR="0035451D" w:rsidRDefault="00E7138A">
      <w:pPr>
        <w:numPr>
          <w:ilvl w:val="0"/>
          <w:numId w:val="1"/>
        </w:numPr>
        <w:pBdr>
          <w:top w:val="nil"/>
          <w:left w:val="nil"/>
          <w:bottom w:val="nil"/>
          <w:right w:val="nil"/>
          <w:between w:val="nil"/>
        </w:pBdr>
        <w:spacing w:after="0"/>
        <w:jc w:val="both"/>
        <w:rPr>
          <w:color w:val="000000"/>
        </w:rPr>
      </w:pPr>
      <w:proofErr w:type="spellStart"/>
      <w:r>
        <w:rPr>
          <w:rFonts w:ascii="Century Gothic" w:eastAsia="Century Gothic" w:hAnsi="Century Gothic" w:cs="Century Gothic"/>
          <w:color w:val="000000"/>
        </w:rPr>
        <w:t>Fómeque</w:t>
      </w:r>
      <w:proofErr w:type="spellEnd"/>
      <w:r>
        <w:rPr>
          <w:rFonts w:ascii="Century Gothic" w:eastAsia="Century Gothic" w:hAnsi="Century Gothic" w:cs="Century Gothic"/>
          <w:color w:val="000000"/>
        </w:rPr>
        <w:t xml:space="preserve"> no tiene muchos recursos y su obsoleto acueducto solo lleva agua potable a casi 2.600 usuarios.</w:t>
      </w:r>
    </w:p>
    <w:p w:rsidR="0035451D" w:rsidRDefault="0035451D">
      <w:pPr>
        <w:pBdr>
          <w:top w:val="nil"/>
          <w:left w:val="nil"/>
          <w:bottom w:val="nil"/>
          <w:right w:val="nil"/>
          <w:between w:val="nil"/>
        </w:pBdr>
        <w:ind w:left="720"/>
        <w:rPr>
          <w:rFonts w:ascii="Century Gothic" w:eastAsia="Century Gothic" w:hAnsi="Century Gothic" w:cs="Century Gothic"/>
          <w:color w:val="000000"/>
        </w:rPr>
      </w:pPr>
    </w:p>
    <w:p w:rsidR="0035451D" w:rsidRDefault="00E7138A">
      <w:pPr>
        <w:numPr>
          <w:ilvl w:val="0"/>
          <w:numId w:val="1"/>
        </w:numPr>
        <w:pBdr>
          <w:top w:val="nil"/>
          <w:left w:val="nil"/>
          <w:bottom w:val="nil"/>
          <w:right w:val="nil"/>
          <w:between w:val="nil"/>
        </w:pBdr>
        <w:spacing w:after="0"/>
        <w:jc w:val="both"/>
        <w:rPr>
          <w:color w:val="000000"/>
        </w:rPr>
      </w:pPr>
      <w:r>
        <w:rPr>
          <w:rFonts w:ascii="Century Gothic" w:eastAsia="Century Gothic" w:hAnsi="Century Gothic" w:cs="Century Gothic"/>
          <w:color w:val="000000"/>
        </w:rPr>
        <w:t xml:space="preserve">Ante esa situación, </w:t>
      </w:r>
      <w:r>
        <w:rPr>
          <w:rFonts w:ascii="Century Gothic" w:eastAsia="Century Gothic" w:hAnsi="Century Gothic" w:cs="Century Gothic"/>
          <w:color w:val="000000"/>
        </w:rPr>
        <w:t>la mayoría de los pobladores de las 32 veredas construyeron como pudieron ocho acueductos artesanales que les permiten acceder al recurso hídrico. sin embargo, solo han podido potabilizar el agua en uno de ellos.</w:t>
      </w:r>
    </w:p>
    <w:p w:rsidR="0035451D" w:rsidRDefault="0035451D">
      <w:pPr>
        <w:pBdr>
          <w:top w:val="nil"/>
          <w:left w:val="nil"/>
          <w:bottom w:val="nil"/>
          <w:right w:val="nil"/>
          <w:between w:val="nil"/>
        </w:pBdr>
        <w:ind w:left="720"/>
        <w:rPr>
          <w:rFonts w:ascii="Century Gothic" w:eastAsia="Century Gothic" w:hAnsi="Century Gothic" w:cs="Century Gothic"/>
          <w:color w:val="000000"/>
        </w:rPr>
      </w:pPr>
    </w:p>
    <w:p w:rsidR="0035451D" w:rsidRDefault="00E7138A">
      <w:pPr>
        <w:numPr>
          <w:ilvl w:val="0"/>
          <w:numId w:val="1"/>
        </w:numPr>
        <w:pBdr>
          <w:top w:val="nil"/>
          <w:left w:val="nil"/>
          <w:bottom w:val="nil"/>
          <w:right w:val="nil"/>
          <w:between w:val="nil"/>
        </w:pBdr>
        <w:spacing w:after="0"/>
        <w:jc w:val="both"/>
        <w:rPr>
          <w:color w:val="000000"/>
        </w:rPr>
      </w:pPr>
      <w:r>
        <w:rPr>
          <w:rFonts w:ascii="Century Gothic" w:eastAsia="Century Gothic" w:hAnsi="Century Gothic" w:cs="Century Gothic"/>
          <w:color w:val="000000"/>
        </w:rPr>
        <w:t xml:space="preserve">Lo paradójico es que mientras los </w:t>
      </w:r>
      <w:proofErr w:type="spellStart"/>
      <w:r>
        <w:rPr>
          <w:rFonts w:ascii="Century Gothic" w:eastAsia="Century Gothic" w:hAnsi="Century Gothic" w:cs="Century Gothic"/>
          <w:color w:val="000000"/>
        </w:rPr>
        <w:t>fomequeñ</w:t>
      </w:r>
      <w:r>
        <w:rPr>
          <w:rFonts w:ascii="Century Gothic" w:eastAsia="Century Gothic" w:hAnsi="Century Gothic" w:cs="Century Gothic"/>
          <w:color w:val="000000"/>
        </w:rPr>
        <w:t>os</w:t>
      </w:r>
      <w:proofErr w:type="spellEnd"/>
      <w:r>
        <w:rPr>
          <w:rFonts w:ascii="Century Gothic" w:eastAsia="Century Gothic" w:hAnsi="Century Gothic" w:cs="Century Gothic"/>
          <w:color w:val="000000"/>
        </w:rPr>
        <w:t xml:space="preserve"> se conforman simplemente con tener el líquido, así no sea apto para el consumo humano, el embalse de chuza que surte a Bogotá, según explicaron guías de Parques Nacionales Naturales (PNN) a semana sostenible, tiene una pureza que alcanza el 99%.</w:t>
      </w:r>
    </w:p>
    <w:p w:rsidR="0035451D" w:rsidRDefault="0035451D">
      <w:pPr>
        <w:pBdr>
          <w:top w:val="nil"/>
          <w:left w:val="nil"/>
          <w:bottom w:val="nil"/>
          <w:right w:val="nil"/>
          <w:between w:val="nil"/>
        </w:pBdr>
        <w:spacing w:after="0"/>
        <w:jc w:val="both"/>
        <w:rPr>
          <w:rFonts w:ascii="Century Gothic" w:eastAsia="Century Gothic" w:hAnsi="Century Gothic" w:cs="Century Gothic"/>
          <w:color w:val="000000"/>
        </w:rPr>
      </w:pPr>
    </w:p>
    <w:p w:rsidR="0035451D" w:rsidRDefault="00E7138A">
      <w:pPr>
        <w:pBdr>
          <w:top w:val="nil"/>
          <w:left w:val="nil"/>
          <w:bottom w:val="nil"/>
          <w:right w:val="nil"/>
          <w:between w:val="nil"/>
        </w:pBdr>
        <w:spacing w:after="0"/>
        <w:jc w:val="both"/>
        <w:rPr>
          <w:rFonts w:ascii="Century Gothic" w:eastAsia="Century Gothic" w:hAnsi="Century Gothic" w:cs="Century Gothic"/>
          <w:color w:val="000000"/>
        </w:rPr>
      </w:pPr>
      <w:r>
        <w:rPr>
          <w:rFonts w:ascii="Century Gothic" w:eastAsia="Century Gothic" w:hAnsi="Century Gothic" w:cs="Century Gothic"/>
          <w:color w:val="000000"/>
        </w:rPr>
        <w:t>Así la</w:t>
      </w:r>
      <w:r>
        <w:rPr>
          <w:rFonts w:ascii="Century Gothic" w:eastAsia="Century Gothic" w:hAnsi="Century Gothic" w:cs="Century Gothic"/>
          <w:color w:val="000000"/>
        </w:rPr>
        <w:t>s cosas, las normas vigentes de preservación son insuficientes para crear auténticos parámetros de responsabilidad social y ecológica en muchos de estos proyectos, que atentan directamente contra la riqueza natural de los municipios afectados, y contra los</w:t>
      </w:r>
      <w:r>
        <w:rPr>
          <w:rFonts w:ascii="Century Gothic" w:eastAsia="Century Gothic" w:hAnsi="Century Gothic" w:cs="Century Gothic"/>
          <w:color w:val="000000"/>
        </w:rPr>
        <w:t xml:space="preserve"> derechos colectivos de todos los colombianos.</w:t>
      </w:r>
    </w:p>
    <w:p w:rsidR="0035451D" w:rsidRDefault="00E7138A">
      <w:pPr>
        <w:spacing w:before="280" w:after="280"/>
        <w:jc w:val="both"/>
        <w:rPr>
          <w:rFonts w:ascii="Century Gothic" w:eastAsia="Century Gothic" w:hAnsi="Century Gothic" w:cs="Century Gothic"/>
        </w:rPr>
      </w:pPr>
      <w:r>
        <w:rPr>
          <w:rFonts w:ascii="Century Gothic" w:eastAsia="Century Gothic" w:hAnsi="Century Gothic" w:cs="Century Gothic"/>
        </w:rPr>
        <w:t xml:space="preserve">Por ello se propone crear una tasa compensatoria a cargo de las personas naturales o jurídicas que exploten los recursos hídricos, y a favor de los municipios en los que se adelanten proyectos hídricos y/o de explotación comercial de aguas naturales. </w:t>
      </w:r>
      <w:bookmarkStart w:id="2" w:name="_GoBack"/>
      <w:bookmarkEnd w:id="2"/>
      <w:r w:rsidR="00D125D8">
        <w:rPr>
          <w:rFonts w:ascii="Century Gothic" w:eastAsia="Century Gothic" w:hAnsi="Century Gothic" w:cs="Century Gothic"/>
        </w:rPr>
        <w:t>Tasa</w:t>
      </w:r>
      <w:r>
        <w:rPr>
          <w:rFonts w:ascii="Century Gothic" w:eastAsia="Century Gothic" w:hAnsi="Century Gothic" w:cs="Century Gothic"/>
        </w:rPr>
        <w:t xml:space="preserve"> </w:t>
      </w:r>
      <w:r>
        <w:rPr>
          <w:rFonts w:ascii="Century Gothic" w:eastAsia="Century Gothic" w:hAnsi="Century Gothic" w:cs="Century Gothic"/>
        </w:rPr>
        <w:t>que resulta ser diferente a las tasas retributivas por servicios ambientales y por utilización de las aguas, establecidas principalmente en las leyes 2811/74 y 99/93.</w:t>
      </w:r>
    </w:p>
    <w:p w:rsidR="0035451D" w:rsidRDefault="00E7138A">
      <w:pPr>
        <w:jc w:val="both"/>
        <w:rPr>
          <w:rFonts w:ascii="Century Gothic" w:eastAsia="Century Gothic" w:hAnsi="Century Gothic" w:cs="Century Gothic"/>
        </w:rPr>
      </w:pPr>
      <w:r>
        <w:rPr>
          <w:rFonts w:ascii="Century Gothic" w:eastAsia="Century Gothic" w:hAnsi="Century Gothic" w:cs="Century Gothic"/>
        </w:rPr>
        <w:t xml:space="preserve">Cordialmente, </w:t>
      </w:r>
    </w:p>
    <w:p w:rsidR="0035451D" w:rsidRDefault="0035451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jc w:val="both"/>
        <w:rPr>
          <w:rFonts w:ascii="Century Gothic" w:eastAsia="Century Gothic" w:hAnsi="Century Gothic" w:cs="Century Gothic"/>
          <w:color w:val="000000"/>
        </w:rPr>
      </w:pPr>
    </w:p>
    <w:p w:rsidR="0035451D" w:rsidRDefault="0035451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jc w:val="both"/>
        <w:rPr>
          <w:rFonts w:ascii="Century Gothic" w:eastAsia="Century Gothic" w:hAnsi="Century Gothic" w:cs="Century Gothic"/>
          <w:color w:val="000000"/>
        </w:rPr>
      </w:pPr>
    </w:p>
    <w:p w:rsidR="0035451D" w:rsidRDefault="0035451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jc w:val="both"/>
        <w:rPr>
          <w:rFonts w:ascii="Century Gothic" w:eastAsia="Century Gothic" w:hAnsi="Century Gothic" w:cs="Century Gothic"/>
          <w:color w:val="000000"/>
        </w:rPr>
      </w:pPr>
    </w:p>
    <w:p w:rsidR="0035451D" w:rsidRDefault="00E7138A">
      <w:pPr>
        <w:widowControl w:val="0"/>
        <w:pBdr>
          <w:top w:val="nil"/>
          <w:left w:val="nil"/>
          <w:bottom w:val="nil"/>
          <w:right w:val="nil"/>
          <w:between w:val="nil"/>
        </w:pBdr>
        <w:spacing w:after="0"/>
        <w:ind w:hanging="2"/>
        <w:jc w:val="both"/>
        <w:rPr>
          <w:rFonts w:ascii="Century Gothic" w:eastAsia="Century Gothic" w:hAnsi="Century Gothic" w:cs="Century Gothic"/>
          <w:b/>
        </w:rPr>
      </w:pPr>
      <w:r>
        <w:rPr>
          <w:rFonts w:ascii="Century Gothic" w:eastAsia="Century Gothic" w:hAnsi="Century Gothic" w:cs="Century Gothic"/>
          <w:b/>
        </w:rPr>
        <w:t xml:space="preserve">BUENAVENTURA LEÓN </w:t>
      </w:r>
      <w:proofErr w:type="spellStart"/>
      <w:r>
        <w:rPr>
          <w:rFonts w:ascii="Century Gothic" w:eastAsia="Century Gothic" w:hAnsi="Century Gothic" w:cs="Century Gothic"/>
          <w:b/>
        </w:rPr>
        <w:t>LEÓN</w:t>
      </w:r>
      <w:proofErr w:type="spellEnd"/>
      <w:r>
        <w:rPr>
          <w:rFonts w:ascii="Century Gothic" w:eastAsia="Century Gothic" w:hAnsi="Century Gothic" w:cs="Century Gothic"/>
          <w:b/>
        </w:rPr>
        <w:tab/>
      </w:r>
      <w:r>
        <w:rPr>
          <w:rFonts w:ascii="Century Gothic" w:eastAsia="Century Gothic" w:hAnsi="Century Gothic" w:cs="Century Gothic"/>
          <w:b/>
        </w:rPr>
        <w:tab/>
        <w:t xml:space="preserve">              </w:t>
      </w:r>
    </w:p>
    <w:p w:rsidR="0035451D" w:rsidRDefault="00E7138A">
      <w:pPr>
        <w:widowControl w:val="0"/>
        <w:pBdr>
          <w:top w:val="nil"/>
          <w:left w:val="nil"/>
          <w:bottom w:val="nil"/>
          <w:right w:val="nil"/>
          <w:between w:val="nil"/>
        </w:pBdr>
        <w:spacing w:after="0"/>
        <w:ind w:hanging="2"/>
        <w:jc w:val="both"/>
        <w:rPr>
          <w:rFonts w:ascii="Century Gothic" w:eastAsia="Century Gothic" w:hAnsi="Century Gothic" w:cs="Century Gothic"/>
        </w:rPr>
      </w:pPr>
      <w:r>
        <w:rPr>
          <w:rFonts w:ascii="Century Gothic" w:eastAsia="Century Gothic" w:hAnsi="Century Gothic" w:cs="Century Gothic"/>
        </w:rPr>
        <w:t>Representante a la Cámara</w:t>
      </w:r>
      <w:r>
        <w:rPr>
          <w:rFonts w:ascii="Century Gothic" w:eastAsia="Century Gothic" w:hAnsi="Century Gothic" w:cs="Century Gothic"/>
        </w:rPr>
        <w:tab/>
      </w:r>
    </w:p>
    <w:sectPr w:rsidR="0035451D">
      <w:headerReference w:type="default"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38A" w:rsidRDefault="00E7138A">
      <w:pPr>
        <w:spacing w:after="0" w:line="240" w:lineRule="auto"/>
      </w:pPr>
      <w:r>
        <w:separator/>
      </w:r>
    </w:p>
  </w:endnote>
  <w:endnote w:type="continuationSeparator" w:id="0">
    <w:p w:rsidR="00E7138A" w:rsidRDefault="00E71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eddon">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51D" w:rsidRDefault="00E7138A">
    <w:pPr>
      <w:pBdr>
        <w:top w:val="nil"/>
        <w:left w:val="nil"/>
        <w:bottom w:val="nil"/>
        <w:right w:val="nil"/>
        <w:between w:val="nil"/>
      </w:pBdr>
      <w:spacing w:after="0" w:line="240" w:lineRule="auto"/>
      <w:jc w:val="center"/>
      <w:rPr>
        <w:color w:val="000000"/>
      </w:rPr>
    </w:pPr>
    <w:r>
      <w:rPr>
        <w:noProof/>
        <w:color w:val="000000"/>
      </w:rPr>
      <w:drawing>
        <wp:inline distT="0" distB="0" distL="0" distR="0">
          <wp:extent cx="3114675" cy="26670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3114675" cy="266700"/>
                  </a:xfrm>
                  <a:prstGeom prst="rect">
                    <a:avLst/>
                  </a:prstGeom>
                  <a:ln/>
                </pic:spPr>
              </pic:pic>
            </a:graphicData>
          </a:graphic>
        </wp:inline>
      </w:drawing>
    </w:r>
  </w:p>
  <w:p w:rsidR="0035451D" w:rsidRDefault="00E7138A">
    <w:pPr>
      <w:pBdr>
        <w:top w:val="nil"/>
        <w:left w:val="nil"/>
        <w:bottom w:val="nil"/>
        <w:right w:val="nil"/>
        <w:between w:val="nil"/>
      </w:pBdr>
      <w:spacing w:after="0" w:line="240" w:lineRule="auto"/>
      <w:jc w:val="center"/>
      <w:rPr>
        <w:color w:val="000000"/>
        <w:sz w:val="16"/>
        <w:szCs w:val="16"/>
      </w:rPr>
    </w:pPr>
    <w:r>
      <w:rPr>
        <w:color w:val="000000"/>
        <w:sz w:val="16"/>
        <w:szCs w:val="16"/>
      </w:rPr>
      <w:t>Edificio Nuevo del Congreso. Tel: 3823493</w:t>
    </w:r>
  </w:p>
  <w:p w:rsidR="0035451D" w:rsidRDefault="00E7138A">
    <w:pPr>
      <w:pBdr>
        <w:top w:val="nil"/>
        <w:left w:val="nil"/>
        <w:bottom w:val="nil"/>
        <w:right w:val="nil"/>
        <w:between w:val="nil"/>
      </w:pBdr>
      <w:spacing w:after="0" w:line="240" w:lineRule="auto"/>
      <w:jc w:val="center"/>
      <w:rPr>
        <w:color w:val="000000"/>
        <w:sz w:val="16"/>
        <w:szCs w:val="16"/>
      </w:rPr>
    </w:pPr>
    <w:proofErr w:type="spellStart"/>
    <w:r>
      <w:rPr>
        <w:color w:val="000000"/>
        <w:sz w:val="16"/>
        <w:szCs w:val="16"/>
      </w:rPr>
      <w:t>Cra</w:t>
    </w:r>
    <w:proofErr w:type="spellEnd"/>
    <w:r>
      <w:rPr>
        <w:color w:val="000000"/>
        <w:sz w:val="16"/>
        <w:szCs w:val="16"/>
      </w:rPr>
      <w:t>. 7 No. 8 – 68 Oficina 530-529</w:t>
    </w:r>
  </w:p>
  <w:p w:rsidR="0035451D" w:rsidRDefault="00E7138A">
    <w:pPr>
      <w:pBdr>
        <w:top w:val="nil"/>
        <w:left w:val="nil"/>
        <w:bottom w:val="nil"/>
        <w:right w:val="nil"/>
        <w:between w:val="nil"/>
      </w:pBdr>
      <w:tabs>
        <w:tab w:val="center" w:pos="4419"/>
        <w:tab w:val="right" w:pos="8838"/>
      </w:tabs>
      <w:spacing w:after="0" w:line="240" w:lineRule="auto"/>
      <w:jc w:val="center"/>
      <w:rPr>
        <w:color w:val="000000"/>
        <w:sz w:val="16"/>
        <w:szCs w:val="16"/>
      </w:rPr>
    </w:pPr>
    <w:r>
      <w:rPr>
        <w:color w:val="000000"/>
        <w:sz w:val="16"/>
        <w:szCs w:val="16"/>
      </w:rPr>
      <w:t>buenaventura.leon@camara.gov.co</w:t>
    </w:r>
  </w:p>
  <w:p w:rsidR="0035451D" w:rsidRDefault="0035451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38A" w:rsidRDefault="00E7138A">
      <w:pPr>
        <w:spacing w:after="0" w:line="240" w:lineRule="auto"/>
      </w:pPr>
      <w:r>
        <w:separator/>
      </w:r>
    </w:p>
  </w:footnote>
  <w:footnote w:type="continuationSeparator" w:id="0">
    <w:p w:rsidR="00E7138A" w:rsidRDefault="00E713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51D" w:rsidRDefault="00E7138A">
    <w:pPr>
      <w:pBdr>
        <w:top w:val="nil"/>
        <w:left w:val="nil"/>
        <w:bottom w:val="nil"/>
        <w:right w:val="nil"/>
        <w:between w:val="nil"/>
      </w:pBdr>
      <w:tabs>
        <w:tab w:val="center" w:pos="4419"/>
        <w:tab w:val="right" w:pos="8838"/>
      </w:tabs>
      <w:spacing w:after="0" w:line="240" w:lineRule="auto"/>
      <w:jc w:val="center"/>
      <w:rPr>
        <w:color w:val="000000"/>
      </w:rPr>
    </w:pPr>
    <w:r>
      <w:rPr>
        <w:rFonts w:ascii="Meddon" w:eastAsia="Meddon" w:hAnsi="Meddon" w:cs="Meddon"/>
        <w:noProof/>
        <w:color w:val="000000"/>
        <w:sz w:val="32"/>
        <w:szCs w:val="32"/>
      </w:rPr>
      <w:drawing>
        <wp:inline distT="0" distB="0" distL="0" distR="0">
          <wp:extent cx="2495550" cy="695325"/>
          <wp:effectExtent l="0" t="0" r="0" b="0"/>
          <wp:docPr id="3" name="image2.png" descr="http://www.alfonsoprada.com/web/images/stories/logo%20congreso.png"/>
          <wp:cNvGraphicFramePr/>
          <a:graphic xmlns:a="http://schemas.openxmlformats.org/drawingml/2006/main">
            <a:graphicData uri="http://schemas.openxmlformats.org/drawingml/2006/picture">
              <pic:pic xmlns:pic="http://schemas.openxmlformats.org/drawingml/2006/picture">
                <pic:nvPicPr>
                  <pic:cNvPr id="0" name="image2.png" descr="http://www.alfonsoprada.com/web/images/stories/logo%20congreso.png"/>
                  <pic:cNvPicPr preferRelativeResize="0"/>
                </pic:nvPicPr>
                <pic:blipFill>
                  <a:blip r:embed="rId1"/>
                  <a:srcRect/>
                  <a:stretch>
                    <a:fillRect/>
                  </a:stretch>
                </pic:blipFill>
                <pic:spPr>
                  <a:xfrm>
                    <a:off x="0" y="0"/>
                    <a:ext cx="2495550" cy="69532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430B59"/>
    <w:multiLevelType w:val="multilevel"/>
    <w:tmpl w:val="145C4D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1D"/>
    <w:rsid w:val="0035451D"/>
    <w:rsid w:val="00D125D8"/>
    <w:rsid w:val="00D70DDD"/>
    <w:rsid w:val="00E7138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61CA17-F8CE-45C5-8A83-2B37B56F3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1018</Words>
  <Characters>5602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Elenite</cp:lastModifiedBy>
  <cp:revision>2</cp:revision>
  <dcterms:created xsi:type="dcterms:W3CDTF">2022-03-23T21:22:00Z</dcterms:created>
  <dcterms:modified xsi:type="dcterms:W3CDTF">2022-03-23T21:22:00Z</dcterms:modified>
</cp:coreProperties>
</file>