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A2F3B" w:rsidRPr="003F48A7" w:rsidRDefault="00AA2F3B">
      <w:pPr>
        <w:jc w:val="both"/>
        <w:rPr>
          <w:rFonts w:ascii="Arial" w:eastAsia="SimSun" w:hAnsi="Arial" w:cs="Arial"/>
          <w:color w:val="000000"/>
          <w:sz w:val="24"/>
          <w:szCs w:val="24"/>
        </w:rPr>
      </w:pPr>
    </w:p>
    <w:p w:rsidR="00E70383" w:rsidRPr="003F48A7" w:rsidRDefault="00E70383" w:rsidP="00E70383">
      <w:pPr>
        <w:pStyle w:val="articulo"/>
        <w:shd w:val="clear" w:color="auto" w:fill="FFFFFF"/>
        <w:spacing w:before="0" w:beforeAutospacing="0" w:after="0" w:afterAutospacing="0" w:line="276" w:lineRule="auto"/>
        <w:jc w:val="center"/>
        <w:rPr>
          <w:rFonts w:ascii="Arial" w:hAnsi="Arial" w:cs="Arial"/>
          <w:bCs/>
          <w:color w:val="000000" w:themeColor="text1"/>
        </w:rPr>
      </w:pPr>
      <w:r w:rsidRPr="003F48A7">
        <w:rPr>
          <w:rFonts w:ascii="Arial" w:hAnsi="Arial" w:cs="Arial"/>
          <w:bCs/>
          <w:color w:val="000000" w:themeColor="text1"/>
        </w:rPr>
        <w:t>PROYECTO DE LEY NÚMERO______</w:t>
      </w:r>
      <w:r w:rsidR="005B63B5">
        <w:rPr>
          <w:rFonts w:ascii="Arial" w:hAnsi="Arial" w:cs="Arial"/>
          <w:bCs/>
          <w:color w:val="000000" w:themeColor="text1"/>
        </w:rPr>
        <w:t>_</w:t>
      </w:r>
      <w:r w:rsidRPr="003F48A7">
        <w:rPr>
          <w:rFonts w:ascii="Arial" w:hAnsi="Arial" w:cs="Arial"/>
          <w:bCs/>
          <w:color w:val="000000" w:themeColor="text1"/>
        </w:rPr>
        <w:t xml:space="preserve"> DE 201</w:t>
      </w:r>
      <w:r w:rsidR="00ED782A">
        <w:rPr>
          <w:rFonts w:ascii="Arial" w:hAnsi="Arial" w:cs="Arial"/>
          <w:bCs/>
          <w:color w:val="000000" w:themeColor="text1"/>
        </w:rPr>
        <w:t>8</w:t>
      </w:r>
      <w:r w:rsidRPr="003F48A7">
        <w:rPr>
          <w:rFonts w:ascii="Arial" w:hAnsi="Arial" w:cs="Arial"/>
          <w:bCs/>
          <w:color w:val="000000" w:themeColor="text1"/>
        </w:rPr>
        <w:t xml:space="preserve"> CÁMARA</w:t>
      </w:r>
    </w:p>
    <w:p w:rsidR="00AA2F3B" w:rsidRPr="003F48A7" w:rsidRDefault="00AA2F3B">
      <w:pPr>
        <w:pStyle w:val="articulo"/>
        <w:shd w:val="clear" w:color="auto" w:fill="FFFFFF"/>
        <w:spacing w:before="0" w:beforeAutospacing="0" w:after="0" w:afterAutospacing="0" w:line="276" w:lineRule="auto"/>
        <w:jc w:val="center"/>
        <w:rPr>
          <w:rFonts w:ascii="Arial" w:hAnsi="Arial" w:cs="Arial"/>
          <w:bCs/>
          <w:color w:val="000000" w:themeColor="text1"/>
        </w:rPr>
      </w:pPr>
    </w:p>
    <w:p w:rsidR="00AA2F3B" w:rsidRPr="003F48A7" w:rsidRDefault="002E58FA" w:rsidP="00CB194C">
      <w:pPr>
        <w:spacing w:after="0" w:line="240" w:lineRule="auto"/>
        <w:jc w:val="center"/>
        <w:rPr>
          <w:rFonts w:ascii="Arial" w:eastAsia="SimSun" w:hAnsi="Arial" w:cs="Arial"/>
          <w:color w:val="000000"/>
          <w:sz w:val="24"/>
          <w:szCs w:val="24"/>
        </w:rPr>
      </w:pPr>
      <w:r w:rsidRPr="003F48A7">
        <w:rPr>
          <w:rFonts w:ascii="Arial" w:hAnsi="Arial" w:cs="Arial"/>
          <w:bCs/>
          <w:i/>
          <w:color w:val="000000" w:themeColor="text1"/>
          <w:sz w:val="24"/>
          <w:szCs w:val="24"/>
        </w:rPr>
        <w:t>“</w:t>
      </w:r>
      <w:r w:rsidR="00CB194C" w:rsidRPr="003F48A7">
        <w:rPr>
          <w:rFonts w:ascii="Arial" w:hAnsi="Arial" w:cs="Arial"/>
          <w:sz w:val="24"/>
          <w:szCs w:val="24"/>
        </w:rPr>
        <w:t>Por medio del cual se adiciona un parágrafo al artículo 83 de la ley 769 de 2002</w:t>
      </w:r>
      <w:r w:rsidR="0039148E" w:rsidRPr="003F48A7">
        <w:rPr>
          <w:rFonts w:ascii="Arial" w:hAnsi="Arial" w:cs="Arial"/>
          <w:sz w:val="24"/>
          <w:szCs w:val="24"/>
        </w:rPr>
        <w:t>, permitiendo transportar diez (10) pasajeros más el conductor en vehículos doble cabina</w:t>
      </w:r>
      <w:r w:rsidR="003E09F8" w:rsidRPr="003F48A7">
        <w:rPr>
          <w:rFonts w:ascii="Arial" w:eastAsia="SimSun" w:hAnsi="Arial" w:cs="Arial"/>
          <w:color w:val="000000"/>
          <w:sz w:val="24"/>
          <w:szCs w:val="24"/>
        </w:rPr>
        <w:t>”</w:t>
      </w:r>
    </w:p>
    <w:p w:rsidR="00AA2F3B" w:rsidRPr="003F48A7" w:rsidRDefault="00AA2F3B">
      <w:pPr>
        <w:pStyle w:val="articulo"/>
        <w:shd w:val="clear" w:color="auto" w:fill="FFFFFF"/>
        <w:spacing w:before="0" w:beforeAutospacing="0" w:after="0" w:afterAutospacing="0" w:line="276" w:lineRule="auto"/>
        <w:jc w:val="center"/>
        <w:rPr>
          <w:rFonts w:ascii="Arial" w:hAnsi="Arial" w:cs="Arial"/>
          <w:b/>
          <w:bCs/>
          <w:color w:val="000000" w:themeColor="text1"/>
        </w:rPr>
      </w:pPr>
    </w:p>
    <w:p w:rsidR="00CB194C" w:rsidRPr="003F48A7" w:rsidRDefault="00CB194C">
      <w:pPr>
        <w:pStyle w:val="articulo"/>
        <w:shd w:val="clear" w:color="auto" w:fill="FFFFFF"/>
        <w:spacing w:before="0" w:beforeAutospacing="0" w:after="0" w:afterAutospacing="0" w:line="276" w:lineRule="auto"/>
        <w:jc w:val="center"/>
        <w:rPr>
          <w:rFonts w:ascii="Arial" w:hAnsi="Arial" w:cs="Arial"/>
          <w:b/>
          <w:bCs/>
          <w:color w:val="000000" w:themeColor="text1"/>
        </w:rPr>
      </w:pPr>
    </w:p>
    <w:p w:rsidR="0039148E" w:rsidRPr="003F48A7" w:rsidRDefault="0039148E">
      <w:pPr>
        <w:pStyle w:val="articulo"/>
        <w:shd w:val="clear" w:color="auto" w:fill="FFFFFF"/>
        <w:spacing w:before="0" w:beforeAutospacing="0" w:after="0" w:afterAutospacing="0" w:line="276" w:lineRule="auto"/>
        <w:jc w:val="center"/>
        <w:rPr>
          <w:rFonts w:ascii="Arial" w:hAnsi="Arial" w:cs="Arial"/>
          <w:b/>
          <w:bCs/>
          <w:color w:val="000000" w:themeColor="text1"/>
        </w:rPr>
      </w:pPr>
    </w:p>
    <w:p w:rsidR="00AA2F3B" w:rsidRPr="003F48A7" w:rsidRDefault="003E09F8">
      <w:pPr>
        <w:pStyle w:val="articulo"/>
        <w:shd w:val="clear" w:color="auto" w:fill="FFFFFF"/>
        <w:spacing w:before="0" w:beforeAutospacing="0" w:after="0" w:afterAutospacing="0" w:line="276" w:lineRule="auto"/>
        <w:jc w:val="center"/>
        <w:rPr>
          <w:rFonts w:ascii="Arial" w:hAnsi="Arial" w:cs="Arial"/>
          <w:b/>
          <w:bCs/>
          <w:color w:val="000000" w:themeColor="text1"/>
        </w:rPr>
      </w:pPr>
      <w:r w:rsidRPr="003F48A7">
        <w:rPr>
          <w:rFonts w:ascii="Arial" w:hAnsi="Arial" w:cs="Arial"/>
          <w:b/>
          <w:bCs/>
          <w:color w:val="000000" w:themeColor="text1"/>
        </w:rPr>
        <w:t>EXPOSICIÓN DE MOTIVOS</w:t>
      </w:r>
    </w:p>
    <w:p w:rsidR="00CB194C" w:rsidRPr="003F48A7" w:rsidRDefault="00CB194C" w:rsidP="00CB194C">
      <w:pPr>
        <w:spacing w:after="0" w:line="240" w:lineRule="auto"/>
        <w:jc w:val="center"/>
        <w:rPr>
          <w:rFonts w:ascii="Arial" w:hAnsi="Arial" w:cs="Arial"/>
          <w:sz w:val="24"/>
          <w:szCs w:val="24"/>
        </w:rPr>
      </w:pPr>
    </w:p>
    <w:p w:rsidR="0039148E" w:rsidRPr="003F48A7" w:rsidRDefault="0039148E" w:rsidP="0039148E">
      <w:pPr>
        <w:spacing w:after="0" w:line="360" w:lineRule="auto"/>
        <w:jc w:val="both"/>
        <w:rPr>
          <w:rFonts w:ascii="Arial" w:hAnsi="Arial" w:cs="Arial"/>
          <w:sz w:val="24"/>
          <w:szCs w:val="24"/>
        </w:rPr>
      </w:pPr>
    </w:p>
    <w:p w:rsidR="008D2C74" w:rsidRPr="003F48A7" w:rsidRDefault="008D2C74" w:rsidP="0039148E">
      <w:pPr>
        <w:spacing w:after="0" w:line="360" w:lineRule="auto"/>
        <w:jc w:val="both"/>
        <w:rPr>
          <w:rFonts w:ascii="Arial" w:hAnsi="Arial" w:cs="Arial"/>
          <w:sz w:val="24"/>
          <w:szCs w:val="24"/>
        </w:rPr>
      </w:pPr>
      <w:r w:rsidRPr="003F48A7">
        <w:rPr>
          <w:rFonts w:ascii="Arial" w:hAnsi="Arial" w:cs="Arial"/>
          <w:sz w:val="24"/>
          <w:szCs w:val="24"/>
        </w:rPr>
        <w:t>El objeto del presente proyecto de ley</w:t>
      </w:r>
      <w:r w:rsidR="004645AA" w:rsidRPr="003F48A7">
        <w:rPr>
          <w:rFonts w:ascii="Arial" w:hAnsi="Arial" w:cs="Arial"/>
          <w:sz w:val="24"/>
          <w:szCs w:val="24"/>
        </w:rPr>
        <w:t xml:space="preserve"> es establecer </w:t>
      </w:r>
      <w:r w:rsidR="00283ADD" w:rsidRPr="003F48A7">
        <w:rPr>
          <w:rFonts w:ascii="Arial" w:hAnsi="Arial" w:cs="Arial"/>
          <w:sz w:val="24"/>
          <w:szCs w:val="24"/>
        </w:rPr>
        <w:t>que</w:t>
      </w:r>
      <w:r w:rsidR="004645AA" w:rsidRPr="003F48A7">
        <w:rPr>
          <w:rFonts w:ascii="Arial" w:hAnsi="Arial" w:cs="Arial"/>
          <w:sz w:val="24"/>
          <w:szCs w:val="24"/>
        </w:rPr>
        <w:t xml:space="preserve"> los vehículos </w:t>
      </w:r>
      <w:r w:rsidR="00283ADD" w:rsidRPr="003F48A7">
        <w:rPr>
          <w:rFonts w:ascii="Arial" w:hAnsi="Arial" w:cs="Arial"/>
          <w:sz w:val="24"/>
          <w:szCs w:val="24"/>
        </w:rPr>
        <w:t>de doble cabina tengan la</w:t>
      </w:r>
      <w:r w:rsidR="004645AA" w:rsidRPr="003F48A7">
        <w:rPr>
          <w:rFonts w:ascii="Arial" w:hAnsi="Arial" w:cs="Arial"/>
          <w:sz w:val="24"/>
          <w:szCs w:val="24"/>
        </w:rPr>
        <w:t xml:space="preserve"> capacidad de </w:t>
      </w:r>
      <w:r w:rsidRPr="003F48A7">
        <w:rPr>
          <w:rFonts w:ascii="Arial" w:hAnsi="Arial" w:cs="Arial"/>
          <w:sz w:val="24"/>
          <w:szCs w:val="24"/>
        </w:rPr>
        <w:t>transportar diez (10) pasajeros más el conductor distribuidos así: Cinco (5) pasajeros incluido el conductor dentro de la cabina y seis (6) pasajeros en los asientos laterales adecuados en el platón siempre y cuando no lleven carga de peso y volumen considerables al mismo tiempo.</w:t>
      </w:r>
    </w:p>
    <w:p w:rsidR="006A634D" w:rsidRPr="003F48A7" w:rsidRDefault="006A634D" w:rsidP="0039148E">
      <w:pPr>
        <w:spacing w:after="0" w:line="360" w:lineRule="auto"/>
        <w:jc w:val="both"/>
        <w:rPr>
          <w:rFonts w:ascii="Arial" w:hAnsi="Arial" w:cs="Arial"/>
          <w:sz w:val="24"/>
          <w:szCs w:val="24"/>
        </w:rPr>
      </w:pPr>
    </w:p>
    <w:p w:rsidR="006A634D" w:rsidRPr="003F48A7" w:rsidRDefault="006A634D" w:rsidP="0039148E">
      <w:pPr>
        <w:spacing w:after="0" w:line="360" w:lineRule="auto"/>
        <w:jc w:val="both"/>
        <w:rPr>
          <w:rFonts w:ascii="Arial" w:hAnsi="Arial" w:cs="Arial"/>
          <w:i/>
          <w:sz w:val="24"/>
          <w:szCs w:val="24"/>
        </w:rPr>
      </w:pPr>
      <w:r w:rsidRPr="003F48A7">
        <w:rPr>
          <w:rFonts w:ascii="Arial" w:hAnsi="Arial" w:cs="Arial"/>
          <w:sz w:val="24"/>
          <w:szCs w:val="24"/>
        </w:rPr>
        <w:t xml:space="preserve">Actualmente la regulación de tránsito </w:t>
      </w:r>
      <w:r w:rsidR="004B166A" w:rsidRPr="003F48A7">
        <w:rPr>
          <w:rFonts w:ascii="Arial" w:hAnsi="Arial" w:cs="Arial"/>
          <w:sz w:val="24"/>
          <w:szCs w:val="24"/>
        </w:rPr>
        <w:t>está</w:t>
      </w:r>
      <w:r w:rsidRPr="003F48A7">
        <w:rPr>
          <w:rFonts w:ascii="Arial" w:hAnsi="Arial" w:cs="Arial"/>
          <w:sz w:val="24"/>
          <w:szCs w:val="24"/>
        </w:rPr>
        <w:t xml:space="preserve"> establecida en la </w:t>
      </w:r>
      <w:r w:rsidR="00CB194C" w:rsidRPr="003F48A7">
        <w:rPr>
          <w:rFonts w:ascii="Arial" w:hAnsi="Arial" w:cs="Arial"/>
          <w:sz w:val="24"/>
          <w:szCs w:val="24"/>
        </w:rPr>
        <w:t>Ley 769 de 2002 “Por la cual se expide el Código Nacional de Tránsito Terrestre y se dictan otras disposicione</w:t>
      </w:r>
      <w:r w:rsidR="00412AB9" w:rsidRPr="003F48A7">
        <w:rPr>
          <w:rFonts w:ascii="Arial" w:hAnsi="Arial" w:cs="Arial"/>
          <w:sz w:val="24"/>
          <w:szCs w:val="24"/>
        </w:rPr>
        <w:t xml:space="preserve">s” </w:t>
      </w:r>
      <w:r w:rsidRPr="003F48A7">
        <w:rPr>
          <w:rFonts w:ascii="Arial" w:hAnsi="Arial" w:cs="Arial"/>
          <w:sz w:val="24"/>
          <w:szCs w:val="24"/>
        </w:rPr>
        <w:t xml:space="preserve">y </w:t>
      </w:r>
      <w:r w:rsidR="00412AB9" w:rsidRPr="003F48A7">
        <w:rPr>
          <w:rFonts w:ascii="Arial" w:hAnsi="Arial" w:cs="Arial"/>
          <w:sz w:val="24"/>
          <w:szCs w:val="24"/>
        </w:rPr>
        <w:t>en su artículo 83 establece:</w:t>
      </w:r>
      <w:r w:rsidR="00412AB9" w:rsidRPr="003F48A7">
        <w:rPr>
          <w:rFonts w:ascii="Arial" w:hAnsi="Arial" w:cs="Arial"/>
          <w:i/>
          <w:sz w:val="24"/>
          <w:szCs w:val="24"/>
        </w:rPr>
        <w:t xml:space="preserve"> </w:t>
      </w:r>
    </w:p>
    <w:p w:rsidR="006A634D" w:rsidRPr="003F48A7" w:rsidRDefault="006A634D" w:rsidP="0039148E">
      <w:pPr>
        <w:spacing w:after="0" w:line="360" w:lineRule="auto"/>
        <w:jc w:val="both"/>
        <w:rPr>
          <w:rFonts w:ascii="Arial" w:hAnsi="Arial" w:cs="Arial"/>
          <w:i/>
          <w:sz w:val="24"/>
          <w:szCs w:val="24"/>
        </w:rPr>
      </w:pPr>
    </w:p>
    <w:p w:rsidR="00CB194C" w:rsidRPr="003F48A7" w:rsidRDefault="00CB194C" w:rsidP="0039148E">
      <w:pPr>
        <w:spacing w:after="0" w:line="360" w:lineRule="auto"/>
        <w:ind w:left="567" w:right="616"/>
        <w:jc w:val="both"/>
        <w:rPr>
          <w:rFonts w:ascii="Arial" w:hAnsi="Arial" w:cs="Arial"/>
          <w:i/>
          <w:sz w:val="24"/>
          <w:szCs w:val="24"/>
        </w:rPr>
      </w:pPr>
      <w:r w:rsidRPr="003F48A7">
        <w:rPr>
          <w:rFonts w:ascii="Arial" w:hAnsi="Arial" w:cs="Arial"/>
          <w:i/>
          <w:sz w:val="24"/>
          <w:szCs w:val="24"/>
        </w:rPr>
        <w:t>“</w:t>
      </w:r>
      <w:r w:rsidRPr="00CD42FB">
        <w:rPr>
          <w:rFonts w:ascii="Baskerville Old Face" w:hAnsi="Baskerville Old Face" w:cs="Arial"/>
          <w:i/>
          <w:sz w:val="24"/>
          <w:szCs w:val="24"/>
        </w:rPr>
        <w:t xml:space="preserve">Prohibición de llevar pasajeros en la parte exterior del vehículo.  Ningún vehículo podrá llevar pasajeros en la parte exterior o fuera de la cabina, salvo aquellos que por su naturaleza así lo requieran, tales como vehículos de atención </w:t>
      </w:r>
      <w:r w:rsidRPr="00CD42FB">
        <w:rPr>
          <w:rFonts w:ascii="Baskerville Old Face" w:hAnsi="Baskerville Old Face" w:cs="Arial"/>
          <w:i/>
          <w:sz w:val="24"/>
          <w:szCs w:val="24"/>
        </w:rPr>
        <w:lastRenderedPageBreak/>
        <w:t>de incendios y recolección de basura.  No se permite pasajeros en los estribos de los vehículos</w:t>
      </w:r>
      <w:r w:rsidRPr="003F48A7">
        <w:rPr>
          <w:rFonts w:ascii="Arial" w:hAnsi="Arial" w:cs="Arial"/>
          <w:i/>
          <w:sz w:val="24"/>
          <w:szCs w:val="24"/>
        </w:rPr>
        <w:t>”.</w:t>
      </w:r>
    </w:p>
    <w:p w:rsidR="00CB194C" w:rsidRPr="003F48A7" w:rsidRDefault="00CB194C" w:rsidP="0039148E">
      <w:pPr>
        <w:spacing w:after="0" w:line="360" w:lineRule="auto"/>
        <w:jc w:val="both"/>
        <w:rPr>
          <w:rFonts w:ascii="Arial" w:hAnsi="Arial" w:cs="Arial"/>
          <w:i/>
          <w:sz w:val="24"/>
          <w:szCs w:val="24"/>
        </w:rPr>
      </w:pPr>
    </w:p>
    <w:p w:rsidR="002E58FA" w:rsidRPr="003F48A7" w:rsidRDefault="002E58FA" w:rsidP="0039148E">
      <w:pPr>
        <w:spacing w:after="0" w:line="360" w:lineRule="auto"/>
        <w:jc w:val="both"/>
        <w:rPr>
          <w:rFonts w:ascii="Arial" w:hAnsi="Arial" w:cs="Arial"/>
          <w:sz w:val="24"/>
          <w:szCs w:val="24"/>
        </w:rPr>
      </w:pPr>
    </w:p>
    <w:p w:rsidR="00CB194C" w:rsidRPr="003F48A7" w:rsidRDefault="00CB194C" w:rsidP="0039148E">
      <w:pPr>
        <w:spacing w:after="0" w:line="360" w:lineRule="auto"/>
        <w:jc w:val="both"/>
        <w:rPr>
          <w:rFonts w:ascii="Arial" w:hAnsi="Arial" w:cs="Arial"/>
          <w:sz w:val="24"/>
          <w:szCs w:val="24"/>
        </w:rPr>
      </w:pPr>
      <w:r w:rsidRPr="003F48A7">
        <w:rPr>
          <w:rFonts w:ascii="Arial" w:hAnsi="Arial" w:cs="Arial"/>
          <w:sz w:val="24"/>
          <w:szCs w:val="24"/>
        </w:rPr>
        <w:t>El legislador al aprobar este artículo no tuvo en cuenta la necesidad del servicio de transporte que tienen las zonas rurales y los centros poblados del país, donde en muchos de ellos por sus condiciones topográficas y el mal estado de las vías, solo permiten el tránsito de vehículos de doble tracción como los referidos en el presente proyecto, cuyo uso se ha impuesto en todo el país.</w:t>
      </w:r>
    </w:p>
    <w:p w:rsidR="00CB194C" w:rsidRPr="003F48A7" w:rsidRDefault="00CB194C" w:rsidP="0039148E">
      <w:pPr>
        <w:pStyle w:val="Prrafodelista"/>
        <w:spacing w:after="0" w:line="360" w:lineRule="auto"/>
        <w:jc w:val="both"/>
        <w:rPr>
          <w:rFonts w:ascii="Arial" w:hAnsi="Arial" w:cs="Arial"/>
          <w:sz w:val="24"/>
          <w:szCs w:val="24"/>
        </w:rPr>
      </w:pPr>
    </w:p>
    <w:p w:rsidR="00CB194C" w:rsidRDefault="00CB194C" w:rsidP="0039148E">
      <w:pPr>
        <w:spacing w:after="0" w:line="360" w:lineRule="auto"/>
        <w:jc w:val="both"/>
        <w:rPr>
          <w:rFonts w:ascii="Arial" w:hAnsi="Arial" w:cs="Arial"/>
          <w:sz w:val="24"/>
          <w:szCs w:val="24"/>
        </w:rPr>
      </w:pPr>
      <w:r w:rsidRPr="003F48A7">
        <w:rPr>
          <w:rFonts w:ascii="Arial" w:hAnsi="Arial" w:cs="Arial"/>
          <w:sz w:val="24"/>
          <w:szCs w:val="24"/>
        </w:rPr>
        <w:t xml:space="preserve">No </w:t>
      </w:r>
      <w:r w:rsidR="002E58FA" w:rsidRPr="003F48A7">
        <w:rPr>
          <w:rFonts w:ascii="Arial" w:hAnsi="Arial" w:cs="Arial"/>
          <w:sz w:val="24"/>
          <w:szCs w:val="24"/>
        </w:rPr>
        <w:t xml:space="preserve">existe ninguna </w:t>
      </w:r>
      <w:r w:rsidRPr="003F48A7">
        <w:rPr>
          <w:rFonts w:ascii="Arial" w:hAnsi="Arial" w:cs="Arial"/>
          <w:sz w:val="24"/>
          <w:szCs w:val="24"/>
        </w:rPr>
        <w:t>razón</w:t>
      </w:r>
      <w:r w:rsidR="002E58FA" w:rsidRPr="003F48A7">
        <w:rPr>
          <w:rFonts w:ascii="Arial" w:hAnsi="Arial" w:cs="Arial"/>
          <w:sz w:val="24"/>
          <w:szCs w:val="24"/>
        </w:rPr>
        <w:t xml:space="preserve"> acreditada para</w:t>
      </w:r>
      <w:r w:rsidRPr="003F48A7">
        <w:rPr>
          <w:rFonts w:ascii="Arial" w:hAnsi="Arial" w:cs="Arial"/>
          <w:sz w:val="24"/>
          <w:szCs w:val="24"/>
        </w:rPr>
        <w:t xml:space="preserve"> que la actual legislación establezca la prohibición de llevar pasajeros en la parte externa a los vehículos tipo camioneta doble cabina con platón, mientras </w:t>
      </w:r>
      <w:r w:rsidR="00030AFE" w:rsidRPr="003F48A7">
        <w:rPr>
          <w:rFonts w:ascii="Arial" w:hAnsi="Arial" w:cs="Arial"/>
          <w:sz w:val="24"/>
          <w:szCs w:val="24"/>
        </w:rPr>
        <w:t xml:space="preserve">que </w:t>
      </w:r>
      <w:r w:rsidRPr="003F48A7">
        <w:rPr>
          <w:rFonts w:ascii="Arial" w:hAnsi="Arial" w:cs="Arial"/>
          <w:sz w:val="24"/>
          <w:szCs w:val="24"/>
        </w:rPr>
        <w:t xml:space="preserve">los Jeeps camperos </w:t>
      </w:r>
      <w:proofErr w:type="spellStart"/>
      <w:r w:rsidRPr="003F48A7">
        <w:rPr>
          <w:rFonts w:ascii="Arial" w:hAnsi="Arial" w:cs="Arial"/>
          <w:sz w:val="24"/>
          <w:szCs w:val="24"/>
        </w:rPr>
        <w:t>carpados</w:t>
      </w:r>
      <w:proofErr w:type="spellEnd"/>
      <w:r w:rsidRPr="003F48A7">
        <w:rPr>
          <w:rFonts w:ascii="Arial" w:hAnsi="Arial" w:cs="Arial"/>
          <w:sz w:val="24"/>
          <w:szCs w:val="24"/>
        </w:rPr>
        <w:t xml:space="preserve"> pueden prestar el servicio de transporte de pasajeros sin problema, siendo de condiciones similares.</w:t>
      </w:r>
    </w:p>
    <w:p w:rsidR="00E57149" w:rsidRDefault="00E57149" w:rsidP="0039148E">
      <w:pPr>
        <w:spacing w:after="0" w:line="360" w:lineRule="auto"/>
        <w:jc w:val="both"/>
        <w:rPr>
          <w:rFonts w:ascii="Arial" w:hAnsi="Arial" w:cs="Arial"/>
          <w:sz w:val="24"/>
          <w:szCs w:val="24"/>
        </w:rPr>
      </w:pPr>
    </w:p>
    <w:p w:rsidR="00E57149" w:rsidRPr="000D26D0" w:rsidRDefault="00E57149" w:rsidP="00E57149">
      <w:pPr>
        <w:pStyle w:val="NormalWeb"/>
        <w:spacing w:beforeAutospacing="0" w:afterAutospacing="0" w:line="360" w:lineRule="auto"/>
        <w:jc w:val="both"/>
        <w:rPr>
          <w:rFonts w:ascii="Arial" w:hAnsi="Arial" w:cs="Arial"/>
          <w:lang w:val="es-CO"/>
        </w:rPr>
      </w:pPr>
      <w:r w:rsidRPr="000D26D0">
        <w:rPr>
          <w:rFonts w:ascii="Arial" w:hAnsi="Arial" w:cs="Arial"/>
          <w:lang w:val="es-CO"/>
        </w:rPr>
        <w:t xml:space="preserve">El Ministerio de Transporte, mediante Resolución 004004 del 16 de </w:t>
      </w:r>
      <w:r w:rsidRPr="003F48A7">
        <w:rPr>
          <w:rFonts w:ascii="Arial" w:eastAsia="Times New Roman" w:hAnsi="Arial" w:cs="Arial"/>
          <w:bCs/>
          <w:color w:val="000000"/>
          <w:shd w:val="clear" w:color="auto" w:fill="FFFFFF"/>
          <w:lang w:val="es-CO" w:eastAsia="es-CO"/>
        </w:rPr>
        <w:t>diciembre de</w:t>
      </w:r>
      <w:r w:rsidRPr="000D26D0">
        <w:rPr>
          <w:rFonts w:ascii="Arial" w:hAnsi="Arial" w:cs="Arial"/>
          <w:lang w:val="es-CO"/>
        </w:rPr>
        <w:t xml:space="preserve"> 2005, “</w:t>
      </w:r>
      <w:r w:rsidRPr="003F48A7">
        <w:rPr>
          <w:rFonts w:ascii="Arial" w:eastAsia="Times New Roman" w:hAnsi="Arial" w:cs="Arial"/>
          <w:bCs/>
          <w:color w:val="000000"/>
          <w:shd w:val="clear" w:color="auto" w:fill="FFFFFF"/>
          <w:lang w:val="es-CO" w:eastAsia="es-CO"/>
        </w:rPr>
        <w:t xml:space="preserve">por la cual se determinan las condiciones para el cambio de las características de la carrocería de un vehículo automotor” </w:t>
      </w:r>
      <w:r w:rsidRPr="000D26D0">
        <w:rPr>
          <w:rFonts w:ascii="Arial" w:hAnsi="Arial" w:cs="Arial"/>
          <w:lang w:val="es-CO"/>
        </w:rPr>
        <w:t>reconoce la importancia que tiene para el país el servicio que prestan estos vehículos, pero establece, en su numeral primero lo siguiente:</w:t>
      </w:r>
    </w:p>
    <w:p w:rsidR="00E57149" w:rsidRPr="000D26D0" w:rsidRDefault="00E57149" w:rsidP="00E57149">
      <w:pPr>
        <w:pStyle w:val="NormalWeb"/>
        <w:spacing w:beforeAutospacing="0" w:afterAutospacing="0" w:line="360" w:lineRule="auto"/>
        <w:ind w:left="851" w:right="900"/>
        <w:jc w:val="both"/>
        <w:rPr>
          <w:rFonts w:ascii="Baskerville Old Face" w:hAnsi="Baskerville Old Face" w:cs="Arial"/>
          <w:b/>
          <w:bCs/>
          <w:i/>
          <w:color w:val="000000"/>
          <w:shd w:val="clear" w:color="auto" w:fill="FFFFFF"/>
          <w:lang w:val="es-CO"/>
        </w:rPr>
      </w:pPr>
    </w:p>
    <w:p w:rsidR="00E57149" w:rsidRPr="000D26D0" w:rsidRDefault="00E57149" w:rsidP="00E57149">
      <w:pPr>
        <w:pStyle w:val="NormalWeb"/>
        <w:spacing w:beforeAutospacing="0" w:afterAutospacing="0" w:line="360" w:lineRule="auto"/>
        <w:ind w:left="851" w:right="900"/>
        <w:jc w:val="both"/>
        <w:rPr>
          <w:rFonts w:ascii="Baskerville Old Face" w:hAnsi="Baskerville Old Face" w:cs="Arial"/>
          <w:i/>
          <w:lang w:val="es-CO"/>
        </w:rPr>
      </w:pPr>
      <w:r w:rsidRPr="000D26D0">
        <w:rPr>
          <w:rFonts w:ascii="Baskerville Old Face" w:hAnsi="Baskerville Old Face" w:cs="Arial"/>
          <w:b/>
          <w:bCs/>
          <w:i/>
          <w:color w:val="000000"/>
          <w:shd w:val="clear" w:color="auto" w:fill="FFFFFF"/>
          <w:lang w:val="es-CO"/>
        </w:rPr>
        <w:lastRenderedPageBreak/>
        <w:t>Artículo 1°. </w:t>
      </w:r>
      <w:r w:rsidRPr="000D26D0">
        <w:rPr>
          <w:rFonts w:ascii="Baskerville Old Face" w:hAnsi="Baskerville Old Face" w:cs="Arial"/>
          <w:i/>
          <w:color w:val="000000"/>
          <w:shd w:val="clear" w:color="auto" w:fill="FFFFFF"/>
          <w:lang w:val="es-CO"/>
        </w:rPr>
        <w:t>Para efectos de la presente resolución se entiende como camioneta doble cabina cerrada, el vehículo automotor destinado al transporte de pasajeros y carga con capacidad de no más de nueve (9) pasajeros (incluido el conductor) y hasta tres cuartos (3/4) de tonelada.</w:t>
      </w:r>
    </w:p>
    <w:p w:rsidR="00E57149" w:rsidRPr="000D26D0" w:rsidRDefault="00E57149" w:rsidP="00E57149">
      <w:pPr>
        <w:pStyle w:val="NormalWeb"/>
        <w:spacing w:beforeAutospacing="0" w:afterAutospacing="0" w:line="360" w:lineRule="auto"/>
        <w:jc w:val="both"/>
        <w:rPr>
          <w:rFonts w:ascii="Arial" w:hAnsi="Arial" w:cs="Arial"/>
          <w:lang w:val="es-CO"/>
        </w:rPr>
      </w:pPr>
    </w:p>
    <w:p w:rsidR="00E57149" w:rsidRPr="000D26D0" w:rsidRDefault="00E57149" w:rsidP="00E57149">
      <w:pPr>
        <w:pStyle w:val="NormalWeb"/>
        <w:spacing w:beforeAutospacing="0" w:afterAutospacing="0" w:line="360" w:lineRule="auto"/>
        <w:jc w:val="both"/>
        <w:rPr>
          <w:rFonts w:ascii="Arial" w:hAnsi="Arial" w:cs="Arial"/>
          <w:lang w:val="es-CO"/>
        </w:rPr>
      </w:pPr>
      <w:r w:rsidRPr="000D26D0">
        <w:rPr>
          <w:rFonts w:ascii="Arial" w:hAnsi="Arial" w:cs="Arial"/>
          <w:lang w:val="es-CO"/>
        </w:rPr>
        <w:t>Se estableció la capacidad para transportar nueve (9) pasajeros incluido el conductor, cuando en la práctica está comprobado que cada vehículo puede transportar diez (10) pasajeros más el conductor distribuidos así: Cinco (5) pasajeros incluido el conductor dentro de la cabina y seis (6) pasajeros en los asientos laterales adecuados en el platón siempre y cuando no lleven carga de peso y volumen considerables al mismo tiempo.</w:t>
      </w:r>
    </w:p>
    <w:p w:rsidR="00CB194C" w:rsidRPr="003F48A7" w:rsidRDefault="00CB194C" w:rsidP="0039148E">
      <w:pPr>
        <w:pStyle w:val="Prrafodelista"/>
        <w:spacing w:after="0" w:line="360" w:lineRule="auto"/>
        <w:rPr>
          <w:rFonts w:ascii="Arial" w:hAnsi="Arial" w:cs="Arial"/>
          <w:sz w:val="24"/>
          <w:szCs w:val="24"/>
        </w:rPr>
      </w:pPr>
    </w:p>
    <w:p w:rsidR="00CB194C" w:rsidRPr="003F48A7" w:rsidRDefault="002E58FA" w:rsidP="0039148E">
      <w:pPr>
        <w:spacing w:after="0" w:line="360" w:lineRule="auto"/>
        <w:jc w:val="both"/>
        <w:rPr>
          <w:rFonts w:ascii="Arial" w:hAnsi="Arial" w:cs="Arial"/>
          <w:sz w:val="24"/>
          <w:szCs w:val="24"/>
        </w:rPr>
      </w:pPr>
      <w:r w:rsidRPr="003F48A7">
        <w:rPr>
          <w:rFonts w:ascii="Arial" w:hAnsi="Arial" w:cs="Arial"/>
          <w:sz w:val="24"/>
          <w:szCs w:val="24"/>
        </w:rPr>
        <w:t xml:space="preserve">Actualmente </w:t>
      </w:r>
      <w:r w:rsidR="00CB194C" w:rsidRPr="003F48A7">
        <w:rPr>
          <w:rFonts w:ascii="Arial" w:hAnsi="Arial" w:cs="Arial"/>
          <w:sz w:val="24"/>
          <w:szCs w:val="24"/>
        </w:rPr>
        <w:t>en el país, existe más de cien mil vehículos tipo camioneta doble cabina con platón, adecuados con silletería lateral y carpa con sus respectivo</w:t>
      </w:r>
      <w:r w:rsidR="00E57149">
        <w:rPr>
          <w:rFonts w:ascii="Arial" w:hAnsi="Arial" w:cs="Arial"/>
          <w:sz w:val="24"/>
          <w:szCs w:val="24"/>
        </w:rPr>
        <w:t>s</w:t>
      </w:r>
      <w:r w:rsidR="00CB194C" w:rsidRPr="003F48A7">
        <w:rPr>
          <w:rFonts w:ascii="Arial" w:hAnsi="Arial" w:cs="Arial"/>
          <w:sz w:val="24"/>
          <w:szCs w:val="24"/>
        </w:rPr>
        <w:t xml:space="preserve"> refuerzos laterales y de techo, que prestan el servicio para el transporte de carga y pasajeros, de las cuales aproximadamente el 90% poseen doble tracción y el 10% tracción sencilla, vehículos éstos que una vez adecuados pueden transportar en forma cómoda seis (6) pasajeros en el platón y cinco (5) pasajeros incluido el conductor en la cabina.  Este servicio ha tenido gran aceptación por su excelente servicio en el país.</w:t>
      </w:r>
    </w:p>
    <w:p w:rsidR="00751D27" w:rsidRDefault="00751D27" w:rsidP="0039148E">
      <w:pPr>
        <w:spacing w:after="0" w:line="360" w:lineRule="auto"/>
        <w:jc w:val="both"/>
        <w:rPr>
          <w:rFonts w:ascii="Arial" w:hAnsi="Arial" w:cs="Arial"/>
          <w:sz w:val="24"/>
          <w:szCs w:val="24"/>
        </w:rPr>
      </w:pPr>
    </w:p>
    <w:p w:rsidR="00751D27" w:rsidRDefault="00751D27" w:rsidP="0039148E">
      <w:pPr>
        <w:spacing w:after="0" w:line="360" w:lineRule="auto"/>
        <w:jc w:val="both"/>
        <w:rPr>
          <w:rFonts w:ascii="Arial" w:hAnsi="Arial" w:cs="Arial"/>
          <w:sz w:val="24"/>
          <w:szCs w:val="24"/>
        </w:rPr>
      </w:pPr>
      <w:r>
        <w:rPr>
          <w:rFonts w:ascii="Arial" w:hAnsi="Arial" w:cs="Arial"/>
          <w:sz w:val="24"/>
          <w:szCs w:val="24"/>
        </w:rPr>
        <w:t xml:space="preserve">Los padres de los </w:t>
      </w:r>
      <w:r w:rsidR="00CB194C" w:rsidRPr="003F48A7">
        <w:rPr>
          <w:rFonts w:ascii="Arial" w:hAnsi="Arial" w:cs="Arial"/>
          <w:sz w:val="24"/>
          <w:szCs w:val="24"/>
        </w:rPr>
        <w:t xml:space="preserve">estudiantes de primaria y secundaria que asisten a los centros educativos urbanos y rurales del país, </w:t>
      </w:r>
      <w:r>
        <w:rPr>
          <w:rFonts w:ascii="Arial" w:hAnsi="Arial" w:cs="Arial"/>
          <w:sz w:val="24"/>
          <w:szCs w:val="24"/>
        </w:rPr>
        <w:t xml:space="preserve">optan por enviar a sus hijos en </w:t>
      </w:r>
      <w:r w:rsidR="00CB194C" w:rsidRPr="003F48A7">
        <w:rPr>
          <w:rFonts w:ascii="Arial" w:hAnsi="Arial" w:cs="Arial"/>
          <w:sz w:val="24"/>
          <w:szCs w:val="24"/>
        </w:rPr>
        <w:t xml:space="preserve">las camionetas doble cabina con platón adecuadas </w:t>
      </w:r>
      <w:r>
        <w:rPr>
          <w:rFonts w:ascii="Arial" w:hAnsi="Arial" w:cs="Arial"/>
          <w:sz w:val="24"/>
          <w:szCs w:val="24"/>
        </w:rPr>
        <w:t xml:space="preserve">para el transporte de pasajeros, estas </w:t>
      </w:r>
      <w:r w:rsidR="00CB194C" w:rsidRPr="003F48A7">
        <w:rPr>
          <w:rFonts w:ascii="Arial" w:hAnsi="Arial" w:cs="Arial"/>
          <w:sz w:val="24"/>
          <w:szCs w:val="24"/>
        </w:rPr>
        <w:t>son las preferid</w:t>
      </w:r>
      <w:r w:rsidR="00AE11B0" w:rsidRPr="003F48A7">
        <w:rPr>
          <w:rFonts w:ascii="Arial" w:hAnsi="Arial" w:cs="Arial"/>
          <w:sz w:val="24"/>
          <w:szCs w:val="24"/>
        </w:rPr>
        <w:t xml:space="preserve">as por la comunidad. </w:t>
      </w:r>
      <w:r w:rsidR="002233C8" w:rsidRPr="003F48A7">
        <w:rPr>
          <w:rFonts w:ascii="Arial" w:hAnsi="Arial" w:cs="Arial"/>
          <w:sz w:val="24"/>
          <w:szCs w:val="24"/>
        </w:rPr>
        <w:t>En</w:t>
      </w:r>
      <w:r w:rsidR="00AE11B0" w:rsidRPr="003F48A7">
        <w:rPr>
          <w:rFonts w:ascii="Arial" w:hAnsi="Arial" w:cs="Arial"/>
          <w:sz w:val="24"/>
          <w:szCs w:val="24"/>
        </w:rPr>
        <w:t xml:space="preserve"> l</w:t>
      </w:r>
      <w:r w:rsidR="002233C8" w:rsidRPr="003F48A7">
        <w:rPr>
          <w:rFonts w:ascii="Arial" w:hAnsi="Arial" w:cs="Arial"/>
          <w:sz w:val="24"/>
          <w:szCs w:val="24"/>
        </w:rPr>
        <w:t xml:space="preserve">as zonas rurales </w:t>
      </w:r>
      <w:r w:rsidR="00AE11B0" w:rsidRPr="003F48A7">
        <w:rPr>
          <w:rFonts w:ascii="Arial" w:hAnsi="Arial" w:cs="Arial"/>
          <w:sz w:val="24"/>
          <w:szCs w:val="24"/>
        </w:rPr>
        <w:t xml:space="preserve">donde las instituciones educativas quedan retiradas y sus vías de conexión algunas veces son trochas o de difícil </w:t>
      </w:r>
      <w:r w:rsidR="002233C8" w:rsidRPr="003F48A7">
        <w:rPr>
          <w:rFonts w:ascii="Arial" w:hAnsi="Arial" w:cs="Arial"/>
          <w:sz w:val="24"/>
          <w:szCs w:val="24"/>
        </w:rPr>
        <w:t>acceso, l</w:t>
      </w:r>
      <w:r w:rsidR="00AE11B0" w:rsidRPr="003F48A7">
        <w:rPr>
          <w:rFonts w:ascii="Arial" w:hAnsi="Arial" w:cs="Arial"/>
          <w:sz w:val="24"/>
          <w:szCs w:val="24"/>
        </w:rPr>
        <w:t xml:space="preserve">os estudiantes de corregimientos y veredas que utilizan el transporte público, mayormente utilizan estas camionetas doble cabina, por ser un vehículo más seguro al contar con doble tracción, lo que hace que sea </w:t>
      </w:r>
      <w:r w:rsidR="002233C8" w:rsidRPr="003F48A7">
        <w:rPr>
          <w:rFonts w:ascii="Arial" w:hAnsi="Arial" w:cs="Arial"/>
          <w:sz w:val="24"/>
          <w:szCs w:val="24"/>
        </w:rPr>
        <w:t>adecuada para</w:t>
      </w:r>
      <w:r w:rsidR="00AE11B0" w:rsidRPr="003F48A7">
        <w:rPr>
          <w:rFonts w:ascii="Arial" w:hAnsi="Arial" w:cs="Arial"/>
          <w:sz w:val="24"/>
          <w:szCs w:val="24"/>
        </w:rPr>
        <w:t xml:space="preserve"> zonas de </w:t>
      </w:r>
      <w:r w:rsidR="002233C8" w:rsidRPr="003F48A7">
        <w:rPr>
          <w:rFonts w:ascii="Arial" w:hAnsi="Arial" w:cs="Arial"/>
          <w:sz w:val="24"/>
          <w:szCs w:val="24"/>
        </w:rPr>
        <w:t>difícil</w:t>
      </w:r>
      <w:r w:rsidR="00AE11B0" w:rsidRPr="003F48A7">
        <w:rPr>
          <w:rFonts w:ascii="Arial" w:hAnsi="Arial" w:cs="Arial"/>
          <w:sz w:val="24"/>
          <w:szCs w:val="24"/>
        </w:rPr>
        <w:t xml:space="preserve"> </w:t>
      </w:r>
      <w:r w:rsidR="002233C8" w:rsidRPr="003F48A7">
        <w:rPr>
          <w:rFonts w:ascii="Arial" w:hAnsi="Arial" w:cs="Arial"/>
          <w:sz w:val="24"/>
          <w:szCs w:val="24"/>
        </w:rPr>
        <w:t>ingreso</w:t>
      </w:r>
      <w:r>
        <w:rPr>
          <w:rFonts w:ascii="Arial" w:hAnsi="Arial" w:cs="Arial"/>
          <w:sz w:val="24"/>
          <w:szCs w:val="24"/>
        </w:rPr>
        <w:t>. A</w:t>
      </w:r>
      <w:r w:rsidR="002233C8" w:rsidRPr="003F48A7">
        <w:rPr>
          <w:rFonts w:ascii="Arial" w:hAnsi="Arial" w:cs="Arial"/>
          <w:sz w:val="24"/>
          <w:szCs w:val="24"/>
        </w:rPr>
        <w:t xml:space="preserve">nteriormente </w:t>
      </w:r>
      <w:r>
        <w:rPr>
          <w:rFonts w:ascii="Arial" w:hAnsi="Arial" w:cs="Arial"/>
          <w:sz w:val="24"/>
          <w:szCs w:val="24"/>
        </w:rPr>
        <w:t xml:space="preserve">las chivas </w:t>
      </w:r>
      <w:r w:rsidR="002233C8" w:rsidRPr="003F48A7">
        <w:rPr>
          <w:rFonts w:ascii="Arial" w:hAnsi="Arial" w:cs="Arial"/>
          <w:sz w:val="24"/>
          <w:szCs w:val="24"/>
        </w:rPr>
        <w:t>ocupaban el principal transporte público en las zonas rurales</w:t>
      </w:r>
      <w:r w:rsidR="00B74149">
        <w:rPr>
          <w:rFonts w:ascii="Arial" w:hAnsi="Arial" w:cs="Arial"/>
          <w:sz w:val="24"/>
          <w:szCs w:val="24"/>
        </w:rPr>
        <w:t>, pero estos</w:t>
      </w:r>
      <w:r w:rsidR="00DB5B5D" w:rsidRPr="003F48A7">
        <w:rPr>
          <w:rFonts w:ascii="Arial" w:hAnsi="Arial" w:cs="Arial"/>
          <w:sz w:val="24"/>
          <w:szCs w:val="24"/>
        </w:rPr>
        <w:t xml:space="preserve"> buses abiertos, o buses escaleras,</w:t>
      </w:r>
      <w:r>
        <w:rPr>
          <w:rFonts w:ascii="Arial" w:hAnsi="Arial" w:cs="Arial"/>
          <w:sz w:val="24"/>
          <w:szCs w:val="24"/>
        </w:rPr>
        <w:t xml:space="preserve"> no son suficientes para la gran demanda de población que existe en los diferentes municipios de Colombia, por es</w:t>
      </w:r>
      <w:r w:rsidR="00824584">
        <w:rPr>
          <w:rFonts w:ascii="Arial" w:hAnsi="Arial" w:cs="Arial"/>
          <w:sz w:val="24"/>
          <w:szCs w:val="24"/>
        </w:rPr>
        <w:t>t</w:t>
      </w:r>
      <w:r>
        <w:rPr>
          <w:rFonts w:ascii="Arial" w:hAnsi="Arial" w:cs="Arial"/>
          <w:sz w:val="24"/>
          <w:szCs w:val="24"/>
        </w:rPr>
        <w:t xml:space="preserve">o es necesario otros medios de transporte. </w:t>
      </w:r>
    </w:p>
    <w:p w:rsidR="006525C6" w:rsidRPr="003F48A7" w:rsidRDefault="006525C6" w:rsidP="0039148E">
      <w:pPr>
        <w:spacing w:after="0" w:line="360" w:lineRule="auto"/>
        <w:jc w:val="both"/>
        <w:rPr>
          <w:rFonts w:ascii="Arial" w:hAnsi="Arial" w:cs="Arial"/>
          <w:sz w:val="24"/>
          <w:szCs w:val="24"/>
        </w:rPr>
      </w:pPr>
    </w:p>
    <w:p w:rsidR="006525C6" w:rsidRPr="003F48A7" w:rsidRDefault="006525C6" w:rsidP="0039148E">
      <w:pPr>
        <w:spacing w:after="0" w:line="360" w:lineRule="auto"/>
        <w:jc w:val="both"/>
        <w:rPr>
          <w:rFonts w:ascii="Arial" w:hAnsi="Arial" w:cs="Arial"/>
          <w:sz w:val="24"/>
          <w:szCs w:val="24"/>
        </w:rPr>
      </w:pPr>
      <w:r w:rsidRPr="003F48A7">
        <w:rPr>
          <w:rFonts w:ascii="Arial" w:hAnsi="Arial" w:cs="Arial"/>
          <w:sz w:val="24"/>
          <w:szCs w:val="24"/>
        </w:rPr>
        <w:t>Las camionetas doble cabina llegaron</w:t>
      </w:r>
      <w:r w:rsidR="00585955" w:rsidRPr="003F48A7">
        <w:rPr>
          <w:rFonts w:ascii="Arial" w:hAnsi="Arial" w:cs="Arial"/>
          <w:sz w:val="24"/>
          <w:szCs w:val="24"/>
        </w:rPr>
        <w:t xml:space="preserve"> para ofrecer un servicio seguro, confiable y cómodo, a los ciudadanos que no solo transitan por veredas sino también entre municipios. </w:t>
      </w:r>
    </w:p>
    <w:p w:rsidR="00CB194C" w:rsidRPr="000D26D0" w:rsidRDefault="00CB194C" w:rsidP="0039148E">
      <w:pPr>
        <w:spacing w:after="0" w:line="360" w:lineRule="auto"/>
        <w:rPr>
          <w:rFonts w:ascii="Arial" w:hAnsi="Arial" w:cs="Arial"/>
          <w:sz w:val="24"/>
          <w:szCs w:val="24"/>
          <w:lang w:eastAsia="zh-CN"/>
        </w:rPr>
      </w:pPr>
    </w:p>
    <w:p w:rsidR="00FD7B21" w:rsidRPr="000D26D0" w:rsidRDefault="00FD7B21" w:rsidP="0039148E">
      <w:pPr>
        <w:spacing w:after="0" w:line="360" w:lineRule="auto"/>
        <w:jc w:val="both"/>
        <w:rPr>
          <w:rFonts w:ascii="Arial" w:hAnsi="Arial" w:cs="Arial"/>
          <w:sz w:val="24"/>
          <w:szCs w:val="24"/>
          <w:lang w:eastAsia="zh-CN"/>
        </w:rPr>
      </w:pPr>
      <w:r w:rsidRPr="000D26D0">
        <w:rPr>
          <w:rFonts w:ascii="Arial" w:hAnsi="Arial" w:cs="Arial"/>
          <w:sz w:val="24"/>
          <w:szCs w:val="24"/>
          <w:lang w:eastAsia="zh-CN"/>
        </w:rPr>
        <w:t xml:space="preserve">En los diferentes departamentos </w:t>
      </w:r>
      <w:r w:rsidR="001D451E" w:rsidRPr="000D26D0">
        <w:rPr>
          <w:rFonts w:ascii="Arial" w:hAnsi="Arial" w:cs="Arial"/>
          <w:sz w:val="24"/>
          <w:szCs w:val="24"/>
          <w:lang w:eastAsia="zh-CN"/>
        </w:rPr>
        <w:t xml:space="preserve">del país </w:t>
      </w:r>
      <w:r w:rsidRPr="000D26D0">
        <w:rPr>
          <w:rFonts w:ascii="Arial" w:hAnsi="Arial" w:cs="Arial"/>
          <w:sz w:val="24"/>
          <w:szCs w:val="24"/>
          <w:lang w:eastAsia="zh-CN"/>
        </w:rPr>
        <w:t xml:space="preserve">se puede evidenciar que actualmente, estos </w:t>
      </w:r>
      <w:proofErr w:type="spellStart"/>
      <w:r w:rsidRPr="000D26D0">
        <w:rPr>
          <w:rFonts w:ascii="Arial" w:hAnsi="Arial" w:cs="Arial"/>
          <w:sz w:val="24"/>
          <w:szCs w:val="24"/>
          <w:lang w:eastAsia="zh-CN"/>
        </w:rPr>
        <w:t>vehiculos</w:t>
      </w:r>
      <w:proofErr w:type="spellEnd"/>
      <w:r w:rsidRPr="000D26D0">
        <w:rPr>
          <w:rFonts w:ascii="Arial" w:hAnsi="Arial" w:cs="Arial"/>
          <w:sz w:val="24"/>
          <w:szCs w:val="24"/>
          <w:lang w:eastAsia="zh-CN"/>
        </w:rPr>
        <w:t xml:space="preserve"> de manera clandestina transitan con 11 personas incluido el </w:t>
      </w:r>
      <w:r w:rsidR="00196242" w:rsidRPr="000D26D0">
        <w:rPr>
          <w:rFonts w:ascii="Arial" w:hAnsi="Arial" w:cs="Arial"/>
          <w:sz w:val="24"/>
          <w:szCs w:val="24"/>
          <w:lang w:eastAsia="zh-CN"/>
        </w:rPr>
        <w:t>conductor</w:t>
      </w:r>
      <w:r w:rsidR="00F2345D" w:rsidRPr="000D26D0">
        <w:rPr>
          <w:rFonts w:ascii="Arial" w:hAnsi="Arial" w:cs="Arial"/>
          <w:sz w:val="24"/>
          <w:szCs w:val="24"/>
          <w:lang w:eastAsia="zh-CN"/>
        </w:rPr>
        <w:t>, en primer lugar por</w:t>
      </w:r>
      <w:r w:rsidRPr="000D26D0">
        <w:rPr>
          <w:rFonts w:ascii="Arial" w:hAnsi="Arial" w:cs="Arial"/>
          <w:sz w:val="24"/>
          <w:szCs w:val="24"/>
          <w:lang w:eastAsia="zh-CN"/>
        </w:rPr>
        <w:t xml:space="preserve">que no representa </w:t>
      </w:r>
      <w:proofErr w:type="spellStart"/>
      <w:r w:rsidRPr="000D26D0">
        <w:rPr>
          <w:rFonts w:ascii="Arial" w:hAnsi="Arial" w:cs="Arial"/>
          <w:sz w:val="24"/>
          <w:szCs w:val="24"/>
          <w:lang w:eastAsia="zh-CN"/>
        </w:rPr>
        <w:t>algun</w:t>
      </w:r>
      <w:proofErr w:type="spellEnd"/>
      <w:r w:rsidRPr="000D26D0">
        <w:rPr>
          <w:rFonts w:ascii="Arial" w:hAnsi="Arial" w:cs="Arial"/>
          <w:sz w:val="24"/>
          <w:szCs w:val="24"/>
          <w:lang w:eastAsia="zh-CN"/>
        </w:rPr>
        <w:t xml:space="preserve"> peligro, </w:t>
      </w:r>
      <w:r w:rsidR="00196242" w:rsidRPr="000D26D0">
        <w:rPr>
          <w:rFonts w:ascii="Arial" w:hAnsi="Arial" w:cs="Arial"/>
          <w:sz w:val="24"/>
          <w:szCs w:val="24"/>
          <w:lang w:eastAsia="zh-CN"/>
        </w:rPr>
        <w:t>y</w:t>
      </w:r>
      <w:r w:rsidRPr="000D26D0">
        <w:rPr>
          <w:rFonts w:ascii="Arial" w:hAnsi="Arial" w:cs="Arial"/>
          <w:sz w:val="24"/>
          <w:szCs w:val="24"/>
          <w:lang w:eastAsia="zh-CN"/>
        </w:rPr>
        <w:t xml:space="preserve"> </w:t>
      </w:r>
      <w:r w:rsidR="001D451E" w:rsidRPr="000D26D0">
        <w:rPr>
          <w:rFonts w:ascii="Arial" w:hAnsi="Arial" w:cs="Arial"/>
          <w:sz w:val="24"/>
          <w:szCs w:val="24"/>
          <w:lang w:eastAsia="zh-CN"/>
        </w:rPr>
        <w:t>son vehículos amplios y en s</w:t>
      </w:r>
      <w:r w:rsidRPr="000D26D0">
        <w:rPr>
          <w:rFonts w:ascii="Arial" w:hAnsi="Arial" w:cs="Arial"/>
          <w:sz w:val="24"/>
          <w:szCs w:val="24"/>
          <w:lang w:eastAsia="zh-CN"/>
        </w:rPr>
        <w:t xml:space="preserve">egundo lugar, porque en varios </w:t>
      </w:r>
      <w:r w:rsidR="00196242" w:rsidRPr="000D26D0">
        <w:rPr>
          <w:rFonts w:ascii="Arial" w:hAnsi="Arial" w:cs="Arial"/>
          <w:sz w:val="24"/>
          <w:szCs w:val="24"/>
          <w:lang w:eastAsia="zh-CN"/>
        </w:rPr>
        <w:t>departamentos</w:t>
      </w:r>
      <w:r w:rsidRPr="000D26D0">
        <w:rPr>
          <w:rFonts w:ascii="Arial" w:hAnsi="Arial" w:cs="Arial"/>
          <w:sz w:val="24"/>
          <w:szCs w:val="24"/>
          <w:lang w:eastAsia="zh-CN"/>
        </w:rPr>
        <w:t xml:space="preserve"> no existe otro tipo de transporte público que </w:t>
      </w:r>
      <w:r w:rsidR="0021594C" w:rsidRPr="000D26D0">
        <w:rPr>
          <w:rFonts w:ascii="Arial" w:hAnsi="Arial" w:cs="Arial"/>
          <w:sz w:val="24"/>
          <w:szCs w:val="24"/>
          <w:lang w:eastAsia="zh-CN"/>
        </w:rPr>
        <w:t xml:space="preserve">preste el servicio de parar en </w:t>
      </w:r>
      <w:r w:rsidRPr="000D26D0">
        <w:rPr>
          <w:rFonts w:ascii="Arial" w:hAnsi="Arial" w:cs="Arial"/>
          <w:sz w:val="24"/>
          <w:szCs w:val="24"/>
          <w:lang w:eastAsia="zh-CN"/>
        </w:rPr>
        <w:t xml:space="preserve">cada municipio, lo que </w:t>
      </w:r>
      <w:proofErr w:type="spellStart"/>
      <w:r w:rsidR="00113104" w:rsidRPr="000D26D0">
        <w:rPr>
          <w:rFonts w:ascii="Arial" w:hAnsi="Arial" w:cs="Arial"/>
          <w:sz w:val="24"/>
          <w:szCs w:val="24"/>
          <w:lang w:eastAsia="zh-CN"/>
        </w:rPr>
        <w:t>forza</w:t>
      </w:r>
      <w:proofErr w:type="spellEnd"/>
      <w:r w:rsidRPr="000D26D0">
        <w:rPr>
          <w:rFonts w:ascii="Arial" w:hAnsi="Arial" w:cs="Arial"/>
          <w:sz w:val="24"/>
          <w:szCs w:val="24"/>
          <w:lang w:eastAsia="zh-CN"/>
        </w:rPr>
        <w:t xml:space="preserve"> a los pasajeros ins</w:t>
      </w:r>
      <w:r w:rsidR="0021594C" w:rsidRPr="000D26D0">
        <w:rPr>
          <w:rFonts w:ascii="Arial" w:hAnsi="Arial" w:cs="Arial"/>
          <w:sz w:val="24"/>
          <w:szCs w:val="24"/>
          <w:lang w:eastAsia="zh-CN"/>
        </w:rPr>
        <w:t>istir a los conductores de trans</w:t>
      </w:r>
      <w:r w:rsidRPr="000D26D0">
        <w:rPr>
          <w:rFonts w:ascii="Arial" w:hAnsi="Arial" w:cs="Arial"/>
          <w:sz w:val="24"/>
          <w:szCs w:val="24"/>
          <w:lang w:eastAsia="zh-CN"/>
        </w:rPr>
        <w:t>portarlos</w:t>
      </w:r>
      <w:r w:rsidR="0021594C" w:rsidRPr="000D26D0">
        <w:rPr>
          <w:rFonts w:ascii="Arial" w:hAnsi="Arial" w:cs="Arial"/>
          <w:sz w:val="24"/>
          <w:szCs w:val="24"/>
          <w:lang w:eastAsia="zh-CN"/>
        </w:rPr>
        <w:t>,</w:t>
      </w:r>
      <w:r w:rsidRPr="000D26D0">
        <w:rPr>
          <w:rFonts w:ascii="Arial" w:hAnsi="Arial" w:cs="Arial"/>
          <w:sz w:val="24"/>
          <w:szCs w:val="24"/>
          <w:lang w:eastAsia="zh-CN"/>
        </w:rPr>
        <w:t xml:space="preserve"> </w:t>
      </w:r>
      <w:proofErr w:type="spellStart"/>
      <w:r w:rsidRPr="000D26D0">
        <w:rPr>
          <w:rFonts w:ascii="Arial" w:hAnsi="Arial" w:cs="Arial"/>
          <w:sz w:val="24"/>
          <w:szCs w:val="24"/>
          <w:lang w:eastAsia="zh-CN"/>
        </w:rPr>
        <w:t>asi</w:t>
      </w:r>
      <w:proofErr w:type="spellEnd"/>
      <w:r w:rsidRPr="000D26D0">
        <w:rPr>
          <w:rFonts w:ascii="Arial" w:hAnsi="Arial" w:cs="Arial"/>
          <w:sz w:val="24"/>
          <w:szCs w:val="24"/>
          <w:lang w:eastAsia="zh-CN"/>
        </w:rPr>
        <w:t xml:space="preserve"> </w:t>
      </w:r>
      <w:r w:rsidR="007977BE" w:rsidRPr="000D26D0">
        <w:rPr>
          <w:rFonts w:ascii="Arial" w:hAnsi="Arial" w:cs="Arial"/>
          <w:sz w:val="24"/>
          <w:szCs w:val="24"/>
          <w:lang w:eastAsia="zh-CN"/>
        </w:rPr>
        <w:t xml:space="preserve">ya lleve </w:t>
      </w:r>
      <w:r w:rsidR="00196242" w:rsidRPr="000D26D0">
        <w:rPr>
          <w:rFonts w:ascii="Arial" w:hAnsi="Arial" w:cs="Arial"/>
          <w:sz w:val="24"/>
          <w:szCs w:val="24"/>
          <w:lang w:eastAsia="zh-CN"/>
        </w:rPr>
        <w:t xml:space="preserve">el cupo </w:t>
      </w:r>
      <w:r w:rsidR="0021594C" w:rsidRPr="000D26D0">
        <w:rPr>
          <w:rFonts w:ascii="Arial" w:hAnsi="Arial" w:cs="Arial"/>
          <w:sz w:val="24"/>
          <w:szCs w:val="24"/>
          <w:lang w:eastAsia="zh-CN"/>
        </w:rPr>
        <w:t xml:space="preserve">completo </w:t>
      </w:r>
      <w:r w:rsidR="007977BE" w:rsidRPr="000D26D0">
        <w:rPr>
          <w:rFonts w:ascii="Arial" w:hAnsi="Arial" w:cs="Arial"/>
          <w:sz w:val="24"/>
          <w:szCs w:val="24"/>
          <w:lang w:eastAsia="zh-CN"/>
        </w:rPr>
        <w:t xml:space="preserve">de nueve personas. En las zonas rurales es más </w:t>
      </w:r>
      <w:r w:rsidR="00196242" w:rsidRPr="000D26D0">
        <w:rPr>
          <w:rFonts w:ascii="Arial" w:hAnsi="Arial" w:cs="Arial"/>
          <w:sz w:val="24"/>
          <w:szCs w:val="24"/>
          <w:lang w:eastAsia="zh-CN"/>
        </w:rPr>
        <w:t xml:space="preserve">común </w:t>
      </w:r>
      <w:r w:rsidR="00113104" w:rsidRPr="000D26D0">
        <w:rPr>
          <w:rFonts w:ascii="Arial" w:hAnsi="Arial" w:cs="Arial"/>
          <w:sz w:val="24"/>
          <w:szCs w:val="24"/>
          <w:lang w:eastAsia="zh-CN"/>
        </w:rPr>
        <w:t>este transporte,</w:t>
      </w:r>
      <w:r w:rsidR="007977BE" w:rsidRPr="000D26D0">
        <w:rPr>
          <w:rFonts w:ascii="Arial" w:hAnsi="Arial" w:cs="Arial"/>
          <w:sz w:val="24"/>
          <w:szCs w:val="24"/>
          <w:lang w:eastAsia="zh-CN"/>
        </w:rPr>
        <w:t xml:space="preserve"> en razón que las vías no permiten el ingreso de otra clase de </w:t>
      </w:r>
      <w:proofErr w:type="spellStart"/>
      <w:r w:rsidR="007977BE" w:rsidRPr="000D26D0">
        <w:rPr>
          <w:rFonts w:ascii="Arial" w:hAnsi="Arial" w:cs="Arial"/>
          <w:sz w:val="24"/>
          <w:szCs w:val="24"/>
          <w:lang w:eastAsia="zh-CN"/>
        </w:rPr>
        <w:t>vehiculo</w:t>
      </w:r>
      <w:proofErr w:type="spellEnd"/>
      <w:r w:rsidR="007977BE" w:rsidRPr="000D26D0">
        <w:rPr>
          <w:rFonts w:ascii="Arial" w:hAnsi="Arial" w:cs="Arial"/>
          <w:sz w:val="24"/>
          <w:szCs w:val="24"/>
          <w:lang w:eastAsia="zh-CN"/>
        </w:rPr>
        <w:t xml:space="preserve">, casi que obligando a los ciudadanos a incumplir con esta normatividad pues no tienen otra opción. </w:t>
      </w:r>
    </w:p>
    <w:p w:rsidR="00585955" w:rsidRPr="003F48A7" w:rsidRDefault="00585955" w:rsidP="0039148E">
      <w:pPr>
        <w:spacing w:after="0" w:line="360" w:lineRule="auto"/>
        <w:jc w:val="both"/>
        <w:rPr>
          <w:rFonts w:ascii="Arial" w:hAnsi="Arial" w:cs="Arial"/>
          <w:sz w:val="24"/>
          <w:szCs w:val="24"/>
        </w:rPr>
      </w:pPr>
    </w:p>
    <w:p w:rsidR="00B74149" w:rsidRDefault="00B74149" w:rsidP="0039148E">
      <w:pPr>
        <w:spacing w:after="0" w:line="360" w:lineRule="auto"/>
        <w:jc w:val="both"/>
        <w:rPr>
          <w:rFonts w:ascii="Arial" w:hAnsi="Arial" w:cs="Arial"/>
          <w:sz w:val="24"/>
          <w:szCs w:val="24"/>
        </w:rPr>
      </w:pPr>
      <w:r>
        <w:rPr>
          <w:rFonts w:ascii="Arial" w:hAnsi="Arial" w:cs="Arial"/>
          <w:sz w:val="24"/>
          <w:szCs w:val="24"/>
        </w:rPr>
        <w:t>No existe</w:t>
      </w:r>
      <w:r w:rsidR="00CB194C" w:rsidRPr="003F48A7">
        <w:rPr>
          <w:rFonts w:ascii="Arial" w:hAnsi="Arial" w:cs="Arial"/>
          <w:sz w:val="24"/>
          <w:szCs w:val="24"/>
        </w:rPr>
        <w:t xml:space="preserve"> legislación clara para el servicio que prestan estos vehículos, </w:t>
      </w:r>
      <w:r>
        <w:rPr>
          <w:rFonts w:ascii="Arial" w:hAnsi="Arial" w:cs="Arial"/>
          <w:sz w:val="24"/>
          <w:szCs w:val="24"/>
        </w:rPr>
        <w:t xml:space="preserve">esta medida está incentivando la corrupción. Se conoce que algunos aprovechan para exigir dinero a los conductores de los vehículos para permitir llevar el cupo completo. </w:t>
      </w:r>
    </w:p>
    <w:p w:rsidR="00B74149" w:rsidRDefault="0091313D" w:rsidP="0039148E">
      <w:pPr>
        <w:spacing w:after="0" w:line="360" w:lineRule="auto"/>
        <w:jc w:val="both"/>
        <w:rPr>
          <w:rFonts w:ascii="Arial" w:hAnsi="Arial" w:cs="Arial"/>
          <w:sz w:val="24"/>
          <w:szCs w:val="24"/>
        </w:rPr>
      </w:pPr>
      <w:r>
        <w:rPr>
          <w:rFonts w:ascii="Arial" w:hAnsi="Arial" w:cs="Arial"/>
          <w:sz w:val="24"/>
          <w:szCs w:val="24"/>
        </w:rPr>
        <w:t>Esto genera que conductores y pasajeros de manera acordada se desplacen por vías alternas para no ser de</w:t>
      </w:r>
      <w:r w:rsidR="00B74149">
        <w:rPr>
          <w:rFonts w:ascii="Arial" w:hAnsi="Arial" w:cs="Arial"/>
          <w:sz w:val="24"/>
          <w:szCs w:val="24"/>
        </w:rPr>
        <w:t xml:space="preserve">tectados, </w:t>
      </w:r>
      <w:r>
        <w:rPr>
          <w:rFonts w:ascii="Arial" w:hAnsi="Arial" w:cs="Arial"/>
          <w:sz w:val="24"/>
          <w:szCs w:val="24"/>
        </w:rPr>
        <w:t xml:space="preserve">cuando realmente es posible transitar con seis (6) pasajeros en el platón de la camioneta. </w:t>
      </w:r>
      <w:r w:rsidR="00CB194C" w:rsidRPr="003F48A7">
        <w:rPr>
          <w:rFonts w:ascii="Arial" w:hAnsi="Arial" w:cs="Arial"/>
          <w:sz w:val="24"/>
          <w:szCs w:val="24"/>
        </w:rPr>
        <w:t xml:space="preserve">Es por ello que el Congreso de la República y el Gobierno Nacional deben concurrir para adecuar la legislación sobre el tema con el fin de que los </w:t>
      </w:r>
      <w:r w:rsidR="00113104">
        <w:rPr>
          <w:rFonts w:ascii="Arial" w:hAnsi="Arial" w:cs="Arial"/>
          <w:sz w:val="24"/>
          <w:szCs w:val="24"/>
        </w:rPr>
        <w:t>ciudadanos</w:t>
      </w:r>
      <w:r w:rsidR="00CB194C" w:rsidRPr="003F48A7">
        <w:rPr>
          <w:rFonts w:ascii="Arial" w:hAnsi="Arial" w:cs="Arial"/>
          <w:sz w:val="24"/>
          <w:szCs w:val="24"/>
        </w:rPr>
        <w:t xml:space="preserve"> que </w:t>
      </w:r>
      <w:r w:rsidR="007977BE" w:rsidRPr="003F48A7">
        <w:rPr>
          <w:rFonts w:ascii="Arial" w:hAnsi="Arial" w:cs="Arial"/>
          <w:sz w:val="24"/>
          <w:szCs w:val="24"/>
        </w:rPr>
        <w:t>utilizan este medio de transporte se benefici</w:t>
      </w:r>
      <w:r>
        <w:rPr>
          <w:rFonts w:ascii="Arial" w:hAnsi="Arial" w:cs="Arial"/>
          <w:sz w:val="24"/>
          <w:szCs w:val="24"/>
        </w:rPr>
        <w:t>en</w:t>
      </w:r>
      <w:r w:rsidR="007977BE" w:rsidRPr="003F48A7">
        <w:rPr>
          <w:rFonts w:ascii="Arial" w:hAnsi="Arial" w:cs="Arial"/>
          <w:sz w:val="24"/>
          <w:szCs w:val="24"/>
        </w:rPr>
        <w:t xml:space="preserve"> de </w:t>
      </w:r>
      <w:r>
        <w:rPr>
          <w:rFonts w:ascii="Arial" w:hAnsi="Arial" w:cs="Arial"/>
          <w:sz w:val="24"/>
          <w:szCs w:val="24"/>
        </w:rPr>
        <w:t>este excelente servicio</w:t>
      </w:r>
      <w:r w:rsidR="00B74149">
        <w:rPr>
          <w:rFonts w:ascii="Arial" w:hAnsi="Arial" w:cs="Arial"/>
          <w:sz w:val="24"/>
          <w:szCs w:val="24"/>
        </w:rPr>
        <w:t>.</w:t>
      </w:r>
    </w:p>
    <w:p w:rsidR="00CB194C" w:rsidRPr="003F48A7" w:rsidRDefault="0091313D" w:rsidP="0039148E">
      <w:pPr>
        <w:spacing w:after="0" w:line="360" w:lineRule="auto"/>
        <w:jc w:val="both"/>
        <w:rPr>
          <w:rFonts w:ascii="Arial" w:hAnsi="Arial" w:cs="Arial"/>
          <w:sz w:val="24"/>
          <w:szCs w:val="24"/>
        </w:rPr>
      </w:pPr>
      <w:r>
        <w:rPr>
          <w:rFonts w:ascii="Arial" w:hAnsi="Arial" w:cs="Arial"/>
          <w:sz w:val="24"/>
          <w:szCs w:val="24"/>
        </w:rPr>
        <w:t xml:space="preserve"> </w:t>
      </w:r>
    </w:p>
    <w:p w:rsidR="00CB194C" w:rsidRPr="003F48A7" w:rsidRDefault="00CB194C" w:rsidP="0039148E">
      <w:pPr>
        <w:pStyle w:val="Prrafodelista"/>
        <w:spacing w:after="0" w:line="360" w:lineRule="auto"/>
        <w:rPr>
          <w:rFonts w:ascii="Arial" w:hAnsi="Arial" w:cs="Arial"/>
          <w:sz w:val="24"/>
          <w:szCs w:val="24"/>
        </w:rPr>
      </w:pPr>
    </w:p>
    <w:p w:rsidR="00CB194C" w:rsidRPr="003F48A7" w:rsidRDefault="00CB194C" w:rsidP="0039148E">
      <w:pPr>
        <w:spacing w:after="0" w:line="360" w:lineRule="auto"/>
        <w:jc w:val="both"/>
        <w:rPr>
          <w:rFonts w:ascii="Arial" w:hAnsi="Arial" w:cs="Arial"/>
          <w:b/>
          <w:sz w:val="24"/>
          <w:szCs w:val="24"/>
        </w:rPr>
      </w:pPr>
    </w:p>
    <w:p w:rsidR="00CB194C" w:rsidRPr="003F48A7" w:rsidRDefault="00CB194C" w:rsidP="0039148E">
      <w:pPr>
        <w:spacing w:after="0" w:line="360" w:lineRule="auto"/>
        <w:jc w:val="both"/>
        <w:rPr>
          <w:rFonts w:ascii="Arial" w:hAnsi="Arial" w:cs="Arial"/>
          <w:sz w:val="24"/>
          <w:szCs w:val="24"/>
        </w:rPr>
      </w:pPr>
      <w:r w:rsidRPr="003F48A7">
        <w:rPr>
          <w:rFonts w:ascii="Arial" w:hAnsi="Arial" w:cs="Arial"/>
          <w:sz w:val="24"/>
          <w:szCs w:val="24"/>
        </w:rPr>
        <w:t xml:space="preserve">No es difícil comprender la importancia que tiene el trabajo para todas las personas; es el trabajo el medio que tiene el ser humano para obtener los ingresos que </w:t>
      </w:r>
      <w:r w:rsidR="00591B45" w:rsidRPr="003F48A7">
        <w:rPr>
          <w:rFonts w:ascii="Arial" w:hAnsi="Arial" w:cs="Arial"/>
          <w:sz w:val="24"/>
          <w:szCs w:val="24"/>
        </w:rPr>
        <w:t>le permiten</w:t>
      </w:r>
      <w:r w:rsidRPr="003F48A7">
        <w:rPr>
          <w:rFonts w:ascii="Arial" w:hAnsi="Arial" w:cs="Arial"/>
          <w:sz w:val="24"/>
          <w:szCs w:val="24"/>
        </w:rPr>
        <w:t xml:space="preserve"> el sustento básico y satisfacer las necesidades económicas de su núcleo familiar.</w:t>
      </w:r>
    </w:p>
    <w:p w:rsidR="00CB194C" w:rsidRPr="003F48A7" w:rsidRDefault="00CB194C" w:rsidP="0039148E">
      <w:pPr>
        <w:spacing w:after="0" w:line="360" w:lineRule="auto"/>
        <w:jc w:val="both"/>
        <w:rPr>
          <w:rFonts w:ascii="Arial" w:hAnsi="Arial" w:cs="Arial"/>
          <w:sz w:val="24"/>
          <w:szCs w:val="24"/>
        </w:rPr>
      </w:pPr>
    </w:p>
    <w:p w:rsidR="00CB194C" w:rsidRPr="003F48A7" w:rsidRDefault="00CB194C" w:rsidP="0039148E">
      <w:pPr>
        <w:spacing w:after="0" w:line="360" w:lineRule="auto"/>
        <w:jc w:val="both"/>
        <w:rPr>
          <w:rFonts w:ascii="Arial" w:hAnsi="Arial" w:cs="Arial"/>
          <w:sz w:val="24"/>
          <w:szCs w:val="24"/>
        </w:rPr>
      </w:pPr>
      <w:r w:rsidRPr="003F48A7">
        <w:rPr>
          <w:rFonts w:ascii="Arial" w:hAnsi="Arial" w:cs="Arial"/>
          <w:sz w:val="24"/>
          <w:szCs w:val="24"/>
        </w:rPr>
        <w:t>El trabajo dignifica al hombre a través del ejercicio de actividades productivas, pero así mismo le permite contribuir al desarrollo de la comunidad y del país.</w:t>
      </w:r>
    </w:p>
    <w:p w:rsidR="00CB194C" w:rsidRPr="003F48A7" w:rsidRDefault="00CB194C" w:rsidP="0039148E">
      <w:pPr>
        <w:spacing w:after="0" w:line="360" w:lineRule="auto"/>
        <w:jc w:val="both"/>
        <w:rPr>
          <w:rFonts w:ascii="Arial" w:hAnsi="Arial" w:cs="Arial"/>
          <w:sz w:val="24"/>
          <w:szCs w:val="24"/>
        </w:rPr>
      </w:pPr>
    </w:p>
    <w:p w:rsidR="00CB194C" w:rsidRPr="003F48A7" w:rsidRDefault="00CB194C" w:rsidP="0039148E">
      <w:pPr>
        <w:spacing w:after="0" w:line="360" w:lineRule="auto"/>
        <w:jc w:val="both"/>
        <w:rPr>
          <w:rFonts w:ascii="Arial" w:hAnsi="Arial" w:cs="Arial"/>
          <w:sz w:val="24"/>
          <w:szCs w:val="24"/>
        </w:rPr>
      </w:pPr>
      <w:r w:rsidRPr="003F48A7">
        <w:rPr>
          <w:rFonts w:ascii="Arial" w:hAnsi="Arial" w:cs="Arial"/>
          <w:sz w:val="24"/>
          <w:szCs w:val="24"/>
        </w:rPr>
        <w:t xml:space="preserve">Por ello, el constituyente no delimitó a reconocer el trabajo en una disposición constitucional </w:t>
      </w:r>
      <w:r w:rsidR="00EF3402" w:rsidRPr="003F48A7">
        <w:rPr>
          <w:rFonts w:ascii="Arial" w:hAnsi="Arial" w:cs="Arial"/>
          <w:sz w:val="24"/>
          <w:szCs w:val="24"/>
        </w:rPr>
        <w:t>específica,</w:t>
      </w:r>
      <w:r w:rsidRPr="003F48A7">
        <w:rPr>
          <w:rFonts w:ascii="Arial" w:hAnsi="Arial" w:cs="Arial"/>
          <w:sz w:val="24"/>
          <w:szCs w:val="24"/>
        </w:rPr>
        <w:t xml:space="preserve"> sino que le consagró como un principio fundamental del Estado y un derecho que goza, en todas sus modalidades de la protección de este y tiene diversas manifestaciones, tanto a nivel individual como a nivel colectivo entre ellos el derecho a trabajar en condiciones dignas y justas (artículo 25 C.P.), así como la libertad de escoger profesión u oficio (artículo 26 C.P.).</w:t>
      </w:r>
    </w:p>
    <w:p w:rsidR="00CB194C" w:rsidRPr="003F48A7" w:rsidRDefault="00CB194C" w:rsidP="0039148E">
      <w:pPr>
        <w:spacing w:after="0" w:line="360" w:lineRule="auto"/>
        <w:jc w:val="both"/>
        <w:rPr>
          <w:rFonts w:ascii="Arial" w:hAnsi="Arial" w:cs="Arial"/>
          <w:sz w:val="24"/>
          <w:szCs w:val="24"/>
        </w:rPr>
      </w:pPr>
    </w:p>
    <w:p w:rsidR="00CB194C" w:rsidRPr="003F48A7" w:rsidRDefault="00CB194C" w:rsidP="0039148E">
      <w:pPr>
        <w:spacing w:after="0" w:line="360" w:lineRule="auto"/>
        <w:jc w:val="both"/>
        <w:rPr>
          <w:rFonts w:ascii="Arial" w:hAnsi="Arial" w:cs="Arial"/>
          <w:sz w:val="24"/>
          <w:szCs w:val="24"/>
        </w:rPr>
      </w:pPr>
      <w:r w:rsidRPr="003F48A7">
        <w:rPr>
          <w:rFonts w:ascii="Arial" w:hAnsi="Arial" w:cs="Arial"/>
          <w:sz w:val="24"/>
          <w:szCs w:val="24"/>
        </w:rPr>
        <w:t xml:space="preserve">El mandato </w:t>
      </w:r>
      <w:r w:rsidR="00EF3402" w:rsidRPr="003F48A7">
        <w:rPr>
          <w:rFonts w:ascii="Arial" w:hAnsi="Arial" w:cs="Arial"/>
          <w:sz w:val="24"/>
          <w:szCs w:val="24"/>
        </w:rPr>
        <w:t>constitucional da</w:t>
      </w:r>
      <w:r w:rsidRPr="003F48A7">
        <w:rPr>
          <w:rFonts w:ascii="Arial" w:hAnsi="Arial" w:cs="Arial"/>
          <w:sz w:val="24"/>
          <w:szCs w:val="24"/>
        </w:rPr>
        <w:t xml:space="preserve"> especial protección al trabajo, </w:t>
      </w:r>
      <w:r w:rsidR="00EF3402" w:rsidRPr="003F48A7">
        <w:rPr>
          <w:rFonts w:ascii="Arial" w:hAnsi="Arial" w:cs="Arial"/>
          <w:sz w:val="24"/>
          <w:szCs w:val="24"/>
        </w:rPr>
        <w:t>derivado de</w:t>
      </w:r>
      <w:r w:rsidRPr="003F48A7">
        <w:rPr>
          <w:rFonts w:ascii="Arial" w:hAnsi="Arial" w:cs="Arial"/>
          <w:sz w:val="24"/>
          <w:szCs w:val="24"/>
        </w:rPr>
        <w:t xml:space="preserve"> la consagración de</w:t>
      </w:r>
      <w:r w:rsidR="0091313D">
        <w:rPr>
          <w:rFonts w:ascii="Arial" w:hAnsi="Arial" w:cs="Arial"/>
          <w:sz w:val="24"/>
          <w:szCs w:val="24"/>
        </w:rPr>
        <w:t xml:space="preserve"> este</w:t>
      </w:r>
      <w:r w:rsidRPr="003F48A7">
        <w:rPr>
          <w:rFonts w:ascii="Arial" w:hAnsi="Arial" w:cs="Arial"/>
          <w:sz w:val="24"/>
          <w:szCs w:val="24"/>
        </w:rPr>
        <w:t xml:space="preserve"> como uno de los principios fundamentales del Estado, opera a la vez como criterio obligatorio de la </w:t>
      </w:r>
      <w:r w:rsidR="00591B45" w:rsidRPr="003F48A7">
        <w:rPr>
          <w:rFonts w:ascii="Arial" w:hAnsi="Arial" w:cs="Arial"/>
          <w:sz w:val="24"/>
          <w:szCs w:val="24"/>
        </w:rPr>
        <w:t>interpretación de</w:t>
      </w:r>
      <w:r w:rsidRPr="003F48A7">
        <w:rPr>
          <w:rFonts w:ascii="Arial" w:hAnsi="Arial" w:cs="Arial"/>
          <w:sz w:val="24"/>
          <w:szCs w:val="24"/>
        </w:rPr>
        <w:t xml:space="preserve"> las normas jurídicas, en particular de las normas laborales, fundamento y límite para el ejercicio del poder público en todos los asuntos </w:t>
      </w:r>
      <w:r w:rsidR="00591B45" w:rsidRPr="003F48A7">
        <w:rPr>
          <w:rFonts w:ascii="Arial" w:hAnsi="Arial" w:cs="Arial"/>
          <w:sz w:val="24"/>
          <w:szCs w:val="24"/>
        </w:rPr>
        <w:t>relacionados con</w:t>
      </w:r>
      <w:r w:rsidRPr="003F48A7">
        <w:rPr>
          <w:rFonts w:ascii="Arial" w:hAnsi="Arial" w:cs="Arial"/>
          <w:sz w:val="24"/>
          <w:szCs w:val="24"/>
        </w:rPr>
        <w:t xml:space="preserve"> el trabajo.</w:t>
      </w:r>
    </w:p>
    <w:p w:rsidR="00CB194C" w:rsidRPr="003F48A7" w:rsidRDefault="00CB194C" w:rsidP="0039148E">
      <w:pPr>
        <w:spacing w:after="0" w:line="360" w:lineRule="auto"/>
        <w:jc w:val="both"/>
        <w:rPr>
          <w:rFonts w:ascii="Arial" w:hAnsi="Arial" w:cs="Arial"/>
          <w:sz w:val="24"/>
          <w:szCs w:val="24"/>
        </w:rPr>
      </w:pPr>
    </w:p>
    <w:p w:rsidR="00CB194C" w:rsidRPr="003F48A7" w:rsidRDefault="00CB194C" w:rsidP="0039148E">
      <w:pPr>
        <w:spacing w:after="0" w:line="360" w:lineRule="auto"/>
        <w:jc w:val="both"/>
        <w:rPr>
          <w:rFonts w:ascii="Arial" w:hAnsi="Arial" w:cs="Arial"/>
          <w:sz w:val="24"/>
          <w:szCs w:val="24"/>
        </w:rPr>
      </w:pPr>
      <w:r w:rsidRPr="003F48A7">
        <w:rPr>
          <w:rFonts w:ascii="Arial" w:hAnsi="Arial" w:cs="Arial"/>
          <w:sz w:val="24"/>
          <w:szCs w:val="24"/>
        </w:rPr>
        <w:t>La especial protección otorgada por el Constituyente al trabajo obliga a las autoridades a desarrollar una serie de conductas, tales como la creación de un sistema adecuado para materializar dicha protección, así como la previsión de un ordenamiento jurídico apto para la efectiva garantía de estabilidad y justicia para el trabajador.</w:t>
      </w:r>
    </w:p>
    <w:p w:rsidR="00CB194C" w:rsidRPr="003F48A7" w:rsidRDefault="00CB194C" w:rsidP="0039148E">
      <w:pPr>
        <w:spacing w:after="0" w:line="360" w:lineRule="auto"/>
        <w:jc w:val="both"/>
        <w:rPr>
          <w:rFonts w:ascii="Arial" w:hAnsi="Arial" w:cs="Arial"/>
          <w:sz w:val="24"/>
          <w:szCs w:val="24"/>
        </w:rPr>
      </w:pPr>
    </w:p>
    <w:p w:rsidR="00CB194C" w:rsidRPr="003F48A7" w:rsidRDefault="00CB194C" w:rsidP="0039148E">
      <w:pPr>
        <w:spacing w:after="0" w:line="360" w:lineRule="auto"/>
        <w:jc w:val="both"/>
        <w:rPr>
          <w:rFonts w:ascii="Arial" w:hAnsi="Arial" w:cs="Arial"/>
          <w:i/>
          <w:sz w:val="24"/>
          <w:szCs w:val="24"/>
        </w:rPr>
      </w:pPr>
      <w:r w:rsidRPr="003F48A7">
        <w:rPr>
          <w:rFonts w:ascii="Arial" w:hAnsi="Arial" w:cs="Arial"/>
          <w:sz w:val="24"/>
          <w:szCs w:val="24"/>
        </w:rPr>
        <w:t xml:space="preserve">El artículo 25 C.P. dispone que el trabajo es </w:t>
      </w:r>
      <w:r w:rsidRPr="003F48A7">
        <w:rPr>
          <w:rFonts w:ascii="Arial" w:hAnsi="Arial" w:cs="Arial"/>
          <w:i/>
          <w:sz w:val="24"/>
          <w:szCs w:val="24"/>
        </w:rPr>
        <w:t>“un derecho y una obligación social, goza en todas sus modalidades de especial protección del Estado.  Toda persona tiene derecho a un trabajo en condiciones dignas y justas”.</w:t>
      </w:r>
    </w:p>
    <w:p w:rsidR="00CB194C" w:rsidRPr="003F48A7" w:rsidRDefault="00CB194C" w:rsidP="0039148E">
      <w:pPr>
        <w:spacing w:after="0" w:line="360" w:lineRule="auto"/>
        <w:jc w:val="both"/>
        <w:rPr>
          <w:rFonts w:ascii="Arial" w:hAnsi="Arial" w:cs="Arial"/>
          <w:i/>
          <w:sz w:val="24"/>
          <w:szCs w:val="24"/>
        </w:rPr>
      </w:pPr>
    </w:p>
    <w:p w:rsidR="00CB194C" w:rsidRPr="003F48A7" w:rsidRDefault="00CB194C" w:rsidP="0039148E">
      <w:pPr>
        <w:spacing w:after="0" w:line="360" w:lineRule="auto"/>
        <w:jc w:val="both"/>
        <w:rPr>
          <w:rFonts w:ascii="Arial" w:hAnsi="Arial" w:cs="Arial"/>
          <w:sz w:val="24"/>
          <w:szCs w:val="24"/>
        </w:rPr>
      </w:pPr>
      <w:r w:rsidRPr="003F48A7">
        <w:rPr>
          <w:rFonts w:ascii="Arial" w:hAnsi="Arial" w:cs="Arial"/>
          <w:sz w:val="24"/>
          <w:szCs w:val="24"/>
        </w:rPr>
        <w:t xml:space="preserve">Por todo lo anterior, recurrimos hoy ante ustedes apreciados Congresistas, para que permitamos a estos pequeños empresarios del transporte que </w:t>
      </w:r>
      <w:r w:rsidR="00591B45" w:rsidRPr="003F48A7">
        <w:rPr>
          <w:rFonts w:ascii="Arial" w:hAnsi="Arial" w:cs="Arial"/>
          <w:sz w:val="24"/>
          <w:szCs w:val="24"/>
        </w:rPr>
        <w:t>su actividad se convierta</w:t>
      </w:r>
      <w:r w:rsidRPr="003F48A7">
        <w:rPr>
          <w:rFonts w:ascii="Arial" w:hAnsi="Arial" w:cs="Arial"/>
          <w:sz w:val="24"/>
          <w:szCs w:val="24"/>
        </w:rPr>
        <w:t xml:space="preserve"> en un trabajo que genere los recursos suficientes para cumplir con el pago de sus vehículos, pero además les permita el sostenimiento de su familia.</w:t>
      </w:r>
      <w:r w:rsidR="0091313D">
        <w:rPr>
          <w:rFonts w:ascii="Arial" w:hAnsi="Arial" w:cs="Arial"/>
          <w:sz w:val="24"/>
          <w:szCs w:val="24"/>
        </w:rPr>
        <w:t xml:space="preserve"> Igualmente permitir a los habitantes de los diferentes municipios, veredas y </w:t>
      </w:r>
      <w:r w:rsidR="009857D7">
        <w:rPr>
          <w:rFonts w:ascii="Arial" w:hAnsi="Arial" w:cs="Arial"/>
          <w:sz w:val="24"/>
          <w:szCs w:val="24"/>
        </w:rPr>
        <w:t>corregimientos</w:t>
      </w:r>
      <w:r w:rsidR="0091313D">
        <w:rPr>
          <w:rFonts w:ascii="Arial" w:hAnsi="Arial" w:cs="Arial"/>
          <w:sz w:val="24"/>
          <w:szCs w:val="24"/>
        </w:rPr>
        <w:t xml:space="preserve">, </w:t>
      </w:r>
      <w:r w:rsidR="009857D7">
        <w:rPr>
          <w:rFonts w:ascii="Arial" w:hAnsi="Arial" w:cs="Arial"/>
          <w:sz w:val="24"/>
          <w:szCs w:val="24"/>
        </w:rPr>
        <w:t>tener un transporte digno teniendo en cuenta la igualdad de condiciones que debe existir entre los ciudadanos de las grandes ciudades y de los municipios intermedios y pequeños.</w:t>
      </w:r>
    </w:p>
    <w:p w:rsidR="00CB194C" w:rsidRPr="003F48A7" w:rsidRDefault="00CB194C" w:rsidP="00CB194C">
      <w:pPr>
        <w:spacing w:after="0" w:line="240" w:lineRule="auto"/>
        <w:jc w:val="both"/>
        <w:rPr>
          <w:rFonts w:ascii="Arial" w:hAnsi="Arial" w:cs="Arial"/>
          <w:sz w:val="24"/>
          <w:szCs w:val="24"/>
        </w:rPr>
      </w:pPr>
    </w:p>
    <w:p w:rsidR="00AA2F3B" w:rsidRPr="003F48A7" w:rsidRDefault="00AA2F3B">
      <w:pPr>
        <w:jc w:val="both"/>
        <w:rPr>
          <w:rFonts w:ascii="Arial" w:eastAsia="SimSun" w:hAnsi="Arial" w:cs="Arial"/>
          <w:sz w:val="24"/>
          <w:szCs w:val="24"/>
        </w:rPr>
      </w:pPr>
    </w:p>
    <w:p w:rsidR="00AA2F3B" w:rsidRPr="003F48A7" w:rsidRDefault="003E09F8">
      <w:pPr>
        <w:pStyle w:val="parrafo"/>
        <w:shd w:val="clear" w:color="auto" w:fill="FFFFFF"/>
        <w:spacing w:before="0" w:beforeAutospacing="0" w:after="0" w:afterAutospacing="0" w:line="276" w:lineRule="auto"/>
        <w:jc w:val="both"/>
        <w:rPr>
          <w:rFonts w:ascii="Arial" w:hAnsi="Arial" w:cs="Arial"/>
          <w:color w:val="000000" w:themeColor="text1"/>
        </w:rPr>
      </w:pPr>
      <w:r w:rsidRPr="003F48A7">
        <w:rPr>
          <w:rFonts w:ascii="Arial" w:hAnsi="Arial" w:cs="Arial"/>
          <w:color w:val="000000" w:themeColor="text1"/>
        </w:rPr>
        <w:t>Atentamente,</w:t>
      </w:r>
    </w:p>
    <w:p w:rsidR="00AA2F3B" w:rsidRPr="003F48A7" w:rsidRDefault="00AA2F3B">
      <w:pPr>
        <w:pStyle w:val="parrafo"/>
        <w:shd w:val="clear" w:color="auto" w:fill="FFFFFF"/>
        <w:spacing w:before="0" w:beforeAutospacing="0" w:after="0" w:afterAutospacing="0" w:line="276" w:lineRule="auto"/>
        <w:jc w:val="both"/>
        <w:rPr>
          <w:rFonts w:ascii="Arial" w:hAnsi="Arial" w:cs="Arial"/>
          <w:color w:val="000000" w:themeColor="text1"/>
        </w:rPr>
      </w:pPr>
    </w:p>
    <w:p w:rsidR="0039148E" w:rsidRPr="003F48A7" w:rsidRDefault="0039148E">
      <w:pPr>
        <w:pStyle w:val="parrafo"/>
        <w:shd w:val="clear" w:color="auto" w:fill="FFFFFF"/>
        <w:spacing w:before="0" w:beforeAutospacing="0" w:after="0" w:afterAutospacing="0" w:line="276" w:lineRule="auto"/>
        <w:jc w:val="both"/>
        <w:rPr>
          <w:rFonts w:ascii="Arial" w:hAnsi="Arial" w:cs="Arial"/>
          <w:color w:val="000000" w:themeColor="text1"/>
        </w:rPr>
      </w:pPr>
    </w:p>
    <w:p w:rsidR="0039148E" w:rsidRDefault="0039148E">
      <w:pPr>
        <w:pStyle w:val="parrafo"/>
        <w:shd w:val="clear" w:color="auto" w:fill="FFFFFF"/>
        <w:spacing w:before="0" w:beforeAutospacing="0" w:after="0" w:afterAutospacing="0" w:line="276" w:lineRule="auto"/>
        <w:jc w:val="both"/>
        <w:rPr>
          <w:rFonts w:ascii="Arial" w:hAnsi="Arial" w:cs="Arial"/>
          <w:color w:val="000000" w:themeColor="text1"/>
        </w:rPr>
      </w:pPr>
    </w:p>
    <w:p w:rsidR="00824584" w:rsidRPr="003F48A7" w:rsidRDefault="00824584">
      <w:pPr>
        <w:pStyle w:val="parrafo"/>
        <w:shd w:val="clear" w:color="auto" w:fill="FFFFFF"/>
        <w:spacing w:before="0" w:beforeAutospacing="0" w:after="0" w:afterAutospacing="0" w:line="276" w:lineRule="auto"/>
        <w:jc w:val="both"/>
        <w:rPr>
          <w:rFonts w:ascii="Arial" w:hAnsi="Arial" w:cs="Arial"/>
          <w:color w:val="000000" w:themeColor="text1"/>
        </w:rPr>
      </w:pPr>
    </w:p>
    <w:p w:rsidR="0039148E" w:rsidRPr="003F48A7" w:rsidRDefault="0039148E">
      <w:pPr>
        <w:pStyle w:val="parrafo"/>
        <w:shd w:val="clear" w:color="auto" w:fill="FFFFFF"/>
        <w:spacing w:before="0" w:beforeAutospacing="0" w:after="0" w:afterAutospacing="0" w:line="276" w:lineRule="auto"/>
        <w:jc w:val="both"/>
        <w:rPr>
          <w:rFonts w:ascii="Arial" w:hAnsi="Arial" w:cs="Arial"/>
          <w:color w:val="000000" w:themeColor="text1"/>
        </w:rPr>
      </w:pPr>
    </w:p>
    <w:p w:rsidR="00AA2F3B" w:rsidRPr="003F48A7" w:rsidRDefault="00AA2F3B">
      <w:pPr>
        <w:pStyle w:val="parrafo"/>
        <w:shd w:val="clear" w:color="auto" w:fill="FFFFFF"/>
        <w:spacing w:before="0" w:beforeAutospacing="0" w:after="0" w:afterAutospacing="0" w:line="276" w:lineRule="auto"/>
        <w:jc w:val="both"/>
        <w:rPr>
          <w:rFonts w:ascii="Arial" w:hAnsi="Arial" w:cs="Arial"/>
          <w:color w:val="000000" w:themeColor="text1"/>
        </w:rPr>
      </w:pPr>
    </w:p>
    <w:p w:rsidR="00AA2F3B" w:rsidRPr="003F48A7" w:rsidRDefault="00591B45">
      <w:pPr>
        <w:pStyle w:val="parrafo"/>
        <w:shd w:val="clear" w:color="auto" w:fill="FFFFFF"/>
        <w:spacing w:before="0" w:beforeAutospacing="0" w:after="0" w:afterAutospacing="0" w:line="276" w:lineRule="auto"/>
        <w:jc w:val="center"/>
        <w:rPr>
          <w:rFonts w:ascii="Arial" w:hAnsi="Arial" w:cs="Arial"/>
          <w:b/>
          <w:color w:val="000000" w:themeColor="text1"/>
        </w:rPr>
      </w:pPr>
      <w:r w:rsidRPr="003F48A7">
        <w:rPr>
          <w:rFonts w:ascii="Arial" w:hAnsi="Arial" w:cs="Arial"/>
          <w:b/>
          <w:color w:val="000000" w:themeColor="text1"/>
        </w:rPr>
        <w:t xml:space="preserve">ÁLVARO HERNÁN PRADA ARTUNDUAGA </w:t>
      </w:r>
    </w:p>
    <w:p w:rsidR="00AA2F3B" w:rsidRPr="003F48A7" w:rsidRDefault="003E09F8">
      <w:pPr>
        <w:pStyle w:val="parrafo"/>
        <w:shd w:val="clear" w:color="auto" w:fill="FFFFFF"/>
        <w:spacing w:before="0" w:beforeAutospacing="0" w:after="0" w:afterAutospacing="0" w:line="276" w:lineRule="auto"/>
        <w:jc w:val="center"/>
        <w:rPr>
          <w:rFonts w:ascii="Arial" w:hAnsi="Arial" w:cs="Arial"/>
          <w:color w:val="000000" w:themeColor="text1"/>
        </w:rPr>
      </w:pPr>
      <w:r w:rsidRPr="003F48A7">
        <w:rPr>
          <w:rFonts w:ascii="Arial" w:hAnsi="Arial" w:cs="Arial"/>
          <w:color w:val="000000" w:themeColor="text1"/>
        </w:rPr>
        <w:t xml:space="preserve">Representante a la Cámara por </w:t>
      </w:r>
      <w:r w:rsidR="00591B45" w:rsidRPr="003F48A7">
        <w:rPr>
          <w:rFonts w:ascii="Arial" w:hAnsi="Arial" w:cs="Arial"/>
          <w:color w:val="000000" w:themeColor="text1"/>
        </w:rPr>
        <w:t>el Huila</w:t>
      </w:r>
    </w:p>
    <w:p w:rsidR="00AA2F3B" w:rsidRPr="003F48A7" w:rsidRDefault="00AA2F3B">
      <w:pPr>
        <w:pStyle w:val="articulo"/>
        <w:shd w:val="clear" w:color="auto" w:fill="FFFFFF"/>
        <w:spacing w:before="0" w:beforeAutospacing="0" w:after="0" w:afterAutospacing="0" w:line="276" w:lineRule="auto"/>
        <w:jc w:val="both"/>
        <w:rPr>
          <w:rFonts w:ascii="Arial" w:hAnsi="Arial" w:cs="Arial"/>
          <w:iCs/>
          <w:color w:val="000000" w:themeColor="text1"/>
        </w:rPr>
      </w:pPr>
    </w:p>
    <w:p w:rsidR="00AA2F3B" w:rsidRPr="003F48A7" w:rsidRDefault="00AA2F3B">
      <w:pPr>
        <w:pStyle w:val="articulo"/>
        <w:shd w:val="clear" w:color="auto" w:fill="FFFFFF"/>
        <w:spacing w:before="0" w:beforeAutospacing="0" w:after="0" w:afterAutospacing="0" w:line="276" w:lineRule="auto"/>
        <w:jc w:val="both"/>
        <w:rPr>
          <w:rFonts w:ascii="Arial" w:hAnsi="Arial" w:cs="Arial"/>
          <w:iCs/>
          <w:color w:val="000000" w:themeColor="text1"/>
        </w:rPr>
      </w:pPr>
    </w:p>
    <w:p w:rsidR="00AA2F3B" w:rsidRDefault="00AA2F3B">
      <w:pPr>
        <w:pStyle w:val="articulo"/>
        <w:shd w:val="clear" w:color="auto" w:fill="FFFFFF"/>
        <w:spacing w:before="0" w:beforeAutospacing="0" w:after="0" w:afterAutospacing="0" w:line="276" w:lineRule="auto"/>
        <w:jc w:val="center"/>
        <w:rPr>
          <w:rFonts w:ascii="Arial" w:hAnsi="Arial" w:cs="Arial"/>
          <w:bCs/>
          <w:color w:val="000000" w:themeColor="text1"/>
        </w:rPr>
      </w:pPr>
    </w:p>
    <w:p w:rsidR="00ED782A" w:rsidRDefault="00ED782A">
      <w:pPr>
        <w:pStyle w:val="articulo"/>
        <w:shd w:val="clear" w:color="auto" w:fill="FFFFFF"/>
        <w:spacing w:before="0" w:beforeAutospacing="0" w:after="0" w:afterAutospacing="0" w:line="276" w:lineRule="auto"/>
        <w:jc w:val="center"/>
        <w:rPr>
          <w:rFonts w:ascii="Arial" w:hAnsi="Arial" w:cs="Arial"/>
          <w:bCs/>
          <w:color w:val="000000" w:themeColor="text1"/>
        </w:rPr>
      </w:pPr>
    </w:p>
    <w:p w:rsidR="00ED782A" w:rsidRDefault="00ED782A">
      <w:pPr>
        <w:pStyle w:val="articulo"/>
        <w:shd w:val="clear" w:color="auto" w:fill="FFFFFF"/>
        <w:spacing w:before="0" w:beforeAutospacing="0" w:after="0" w:afterAutospacing="0" w:line="276" w:lineRule="auto"/>
        <w:jc w:val="center"/>
        <w:rPr>
          <w:rFonts w:ascii="Arial" w:hAnsi="Arial" w:cs="Arial"/>
          <w:bCs/>
          <w:color w:val="000000" w:themeColor="text1"/>
        </w:rPr>
      </w:pPr>
    </w:p>
    <w:p w:rsidR="00ED782A" w:rsidRDefault="00ED782A">
      <w:pPr>
        <w:pStyle w:val="articulo"/>
        <w:shd w:val="clear" w:color="auto" w:fill="FFFFFF"/>
        <w:spacing w:before="0" w:beforeAutospacing="0" w:after="0" w:afterAutospacing="0" w:line="276" w:lineRule="auto"/>
        <w:jc w:val="center"/>
        <w:rPr>
          <w:rFonts w:ascii="Arial" w:hAnsi="Arial" w:cs="Arial"/>
          <w:bCs/>
          <w:color w:val="000000" w:themeColor="text1"/>
        </w:rPr>
      </w:pPr>
    </w:p>
    <w:p w:rsidR="00ED782A" w:rsidRDefault="00ED782A">
      <w:pPr>
        <w:pStyle w:val="articulo"/>
        <w:shd w:val="clear" w:color="auto" w:fill="FFFFFF"/>
        <w:spacing w:before="0" w:beforeAutospacing="0" w:after="0" w:afterAutospacing="0" w:line="276" w:lineRule="auto"/>
        <w:jc w:val="center"/>
        <w:rPr>
          <w:rFonts w:ascii="Arial" w:hAnsi="Arial" w:cs="Arial"/>
          <w:bCs/>
          <w:color w:val="000000" w:themeColor="text1"/>
        </w:rPr>
      </w:pPr>
    </w:p>
    <w:p w:rsidR="00ED782A" w:rsidRDefault="00ED782A">
      <w:pPr>
        <w:pStyle w:val="articulo"/>
        <w:shd w:val="clear" w:color="auto" w:fill="FFFFFF"/>
        <w:spacing w:before="0" w:beforeAutospacing="0" w:after="0" w:afterAutospacing="0" w:line="276" w:lineRule="auto"/>
        <w:jc w:val="center"/>
        <w:rPr>
          <w:rFonts w:ascii="Arial" w:hAnsi="Arial" w:cs="Arial"/>
          <w:bCs/>
          <w:color w:val="000000" w:themeColor="text1"/>
        </w:rPr>
      </w:pPr>
    </w:p>
    <w:p w:rsidR="00ED782A" w:rsidRDefault="00ED782A">
      <w:pPr>
        <w:pStyle w:val="articulo"/>
        <w:shd w:val="clear" w:color="auto" w:fill="FFFFFF"/>
        <w:spacing w:before="0" w:beforeAutospacing="0" w:after="0" w:afterAutospacing="0" w:line="276" w:lineRule="auto"/>
        <w:jc w:val="center"/>
        <w:rPr>
          <w:rFonts w:ascii="Arial" w:hAnsi="Arial" w:cs="Arial"/>
          <w:bCs/>
          <w:color w:val="000000" w:themeColor="text1"/>
        </w:rPr>
      </w:pPr>
    </w:p>
    <w:p w:rsidR="00ED782A" w:rsidRDefault="00ED782A">
      <w:pPr>
        <w:pStyle w:val="articulo"/>
        <w:shd w:val="clear" w:color="auto" w:fill="FFFFFF"/>
        <w:spacing w:before="0" w:beforeAutospacing="0" w:after="0" w:afterAutospacing="0" w:line="276" w:lineRule="auto"/>
        <w:jc w:val="center"/>
        <w:rPr>
          <w:rFonts w:ascii="Arial" w:hAnsi="Arial" w:cs="Arial"/>
          <w:bCs/>
          <w:color w:val="000000" w:themeColor="text1"/>
        </w:rPr>
      </w:pPr>
    </w:p>
    <w:p w:rsidR="00ED782A" w:rsidRDefault="00ED782A">
      <w:pPr>
        <w:pStyle w:val="articulo"/>
        <w:shd w:val="clear" w:color="auto" w:fill="FFFFFF"/>
        <w:spacing w:before="0" w:beforeAutospacing="0" w:after="0" w:afterAutospacing="0" w:line="276" w:lineRule="auto"/>
        <w:jc w:val="center"/>
        <w:rPr>
          <w:rFonts w:ascii="Arial" w:hAnsi="Arial" w:cs="Arial"/>
          <w:bCs/>
          <w:color w:val="000000" w:themeColor="text1"/>
        </w:rPr>
      </w:pPr>
    </w:p>
    <w:p w:rsidR="00ED782A" w:rsidRPr="003F48A7" w:rsidRDefault="00ED782A">
      <w:pPr>
        <w:pStyle w:val="articulo"/>
        <w:shd w:val="clear" w:color="auto" w:fill="FFFFFF"/>
        <w:spacing w:before="0" w:beforeAutospacing="0" w:after="0" w:afterAutospacing="0" w:line="276" w:lineRule="auto"/>
        <w:jc w:val="center"/>
        <w:rPr>
          <w:rFonts w:ascii="Arial" w:hAnsi="Arial" w:cs="Arial"/>
          <w:bCs/>
          <w:color w:val="000000" w:themeColor="text1"/>
        </w:rPr>
      </w:pPr>
    </w:p>
    <w:p w:rsidR="009857D7" w:rsidRPr="003F48A7" w:rsidRDefault="009857D7" w:rsidP="009857D7">
      <w:pPr>
        <w:pStyle w:val="articulo"/>
        <w:shd w:val="clear" w:color="auto" w:fill="FFFFFF"/>
        <w:spacing w:before="0" w:beforeAutospacing="0" w:after="0" w:afterAutospacing="0" w:line="276" w:lineRule="auto"/>
        <w:rPr>
          <w:rFonts w:ascii="Arial" w:hAnsi="Arial" w:cs="Arial"/>
          <w:bCs/>
          <w:color w:val="000000" w:themeColor="text1"/>
        </w:rPr>
      </w:pPr>
    </w:p>
    <w:p w:rsidR="00AA2F3B" w:rsidRPr="003F48A7" w:rsidRDefault="003E09F8">
      <w:pPr>
        <w:pStyle w:val="articulo"/>
        <w:shd w:val="clear" w:color="auto" w:fill="FFFFFF"/>
        <w:spacing w:before="0" w:beforeAutospacing="0" w:after="0" w:afterAutospacing="0" w:line="276" w:lineRule="auto"/>
        <w:jc w:val="center"/>
        <w:rPr>
          <w:rFonts w:ascii="Arial" w:hAnsi="Arial" w:cs="Arial"/>
          <w:bCs/>
          <w:color w:val="000000" w:themeColor="text1"/>
        </w:rPr>
      </w:pPr>
      <w:r w:rsidRPr="003F48A7">
        <w:rPr>
          <w:rFonts w:ascii="Arial" w:hAnsi="Arial" w:cs="Arial"/>
          <w:bCs/>
          <w:color w:val="000000" w:themeColor="text1"/>
        </w:rPr>
        <w:t>PROYECTO DE LEY NÚMERO______</w:t>
      </w:r>
      <w:r w:rsidR="00E70383" w:rsidRPr="003F48A7">
        <w:rPr>
          <w:rFonts w:ascii="Arial" w:hAnsi="Arial" w:cs="Arial"/>
          <w:bCs/>
          <w:color w:val="000000" w:themeColor="text1"/>
        </w:rPr>
        <w:t xml:space="preserve"> DE 201</w:t>
      </w:r>
      <w:r w:rsidR="00ED782A">
        <w:rPr>
          <w:rFonts w:ascii="Arial" w:hAnsi="Arial" w:cs="Arial"/>
          <w:bCs/>
          <w:color w:val="000000" w:themeColor="text1"/>
        </w:rPr>
        <w:t>8</w:t>
      </w:r>
      <w:r w:rsidR="00E70383" w:rsidRPr="003F48A7">
        <w:rPr>
          <w:rFonts w:ascii="Arial" w:hAnsi="Arial" w:cs="Arial"/>
          <w:bCs/>
          <w:color w:val="000000" w:themeColor="text1"/>
        </w:rPr>
        <w:t xml:space="preserve"> CÁMARA</w:t>
      </w:r>
    </w:p>
    <w:p w:rsidR="0039148E" w:rsidRPr="003F48A7" w:rsidRDefault="0039148E">
      <w:pPr>
        <w:pStyle w:val="articulo"/>
        <w:shd w:val="clear" w:color="auto" w:fill="FFFFFF"/>
        <w:spacing w:before="0" w:beforeAutospacing="0" w:after="0" w:afterAutospacing="0" w:line="276" w:lineRule="auto"/>
        <w:jc w:val="center"/>
        <w:rPr>
          <w:rFonts w:ascii="Arial" w:hAnsi="Arial" w:cs="Arial"/>
          <w:bCs/>
          <w:color w:val="000000" w:themeColor="text1"/>
        </w:rPr>
      </w:pPr>
    </w:p>
    <w:p w:rsidR="0039148E" w:rsidRPr="003F48A7" w:rsidRDefault="00E13CDE" w:rsidP="0039148E">
      <w:pPr>
        <w:spacing w:after="0" w:line="240" w:lineRule="auto"/>
        <w:jc w:val="center"/>
        <w:rPr>
          <w:rFonts w:ascii="Arial" w:eastAsia="SimSun" w:hAnsi="Arial" w:cs="Arial"/>
          <w:color w:val="000000"/>
          <w:sz w:val="24"/>
          <w:szCs w:val="24"/>
        </w:rPr>
      </w:pPr>
      <w:r w:rsidRPr="003F48A7">
        <w:rPr>
          <w:rFonts w:ascii="Arial" w:hAnsi="Arial" w:cs="Arial"/>
          <w:sz w:val="24"/>
          <w:szCs w:val="24"/>
        </w:rPr>
        <w:t>“</w:t>
      </w:r>
      <w:r w:rsidR="0039148E" w:rsidRPr="003F48A7">
        <w:rPr>
          <w:rFonts w:ascii="Arial" w:hAnsi="Arial" w:cs="Arial"/>
          <w:sz w:val="24"/>
          <w:szCs w:val="24"/>
        </w:rPr>
        <w:t>Por medio del cual se adiciona un parágrafo al artículo 83 de la ley 769 de 2002, permitiendo transportar diez (10) pasajeros</w:t>
      </w:r>
      <w:r w:rsidR="00E53EA2" w:rsidRPr="003F48A7">
        <w:rPr>
          <w:rFonts w:ascii="Arial" w:hAnsi="Arial" w:cs="Arial"/>
          <w:sz w:val="24"/>
          <w:szCs w:val="24"/>
        </w:rPr>
        <w:t>,</w:t>
      </w:r>
      <w:r w:rsidR="0039148E" w:rsidRPr="003F48A7">
        <w:rPr>
          <w:rFonts w:ascii="Arial" w:hAnsi="Arial" w:cs="Arial"/>
          <w:sz w:val="24"/>
          <w:szCs w:val="24"/>
        </w:rPr>
        <w:t xml:space="preserve"> más el conductor en vehículos doble cabina</w:t>
      </w:r>
      <w:r w:rsidR="0039148E" w:rsidRPr="003F48A7">
        <w:rPr>
          <w:rFonts w:ascii="Arial" w:eastAsia="SimSun" w:hAnsi="Arial" w:cs="Arial"/>
          <w:color w:val="000000"/>
          <w:sz w:val="24"/>
          <w:szCs w:val="24"/>
        </w:rPr>
        <w:t>”</w:t>
      </w:r>
    </w:p>
    <w:p w:rsidR="0039148E" w:rsidRPr="003F48A7" w:rsidRDefault="0039148E" w:rsidP="00DC26B5">
      <w:pPr>
        <w:pStyle w:val="articulo"/>
        <w:shd w:val="clear" w:color="auto" w:fill="FFFFFF"/>
        <w:spacing w:before="0" w:beforeAutospacing="0" w:after="0" w:afterAutospacing="0" w:line="276" w:lineRule="auto"/>
        <w:rPr>
          <w:rFonts w:ascii="Arial" w:hAnsi="Arial" w:cs="Arial"/>
        </w:rPr>
      </w:pPr>
    </w:p>
    <w:p w:rsidR="0039148E" w:rsidRPr="003F48A7" w:rsidRDefault="0039148E">
      <w:pPr>
        <w:pStyle w:val="articulo"/>
        <w:shd w:val="clear" w:color="auto" w:fill="FFFFFF"/>
        <w:spacing w:before="0" w:beforeAutospacing="0" w:after="0" w:afterAutospacing="0" w:line="276" w:lineRule="auto"/>
        <w:jc w:val="center"/>
        <w:rPr>
          <w:rFonts w:ascii="Arial" w:hAnsi="Arial" w:cs="Arial"/>
        </w:rPr>
      </w:pPr>
      <w:r w:rsidRPr="003F48A7">
        <w:rPr>
          <w:rFonts w:ascii="Arial" w:hAnsi="Arial" w:cs="Arial"/>
        </w:rPr>
        <w:t xml:space="preserve">El Congreso de Colombia </w:t>
      </w:r>
    </w:p>
    <w:p w:rsidR="0039148E" w:rsidRPr="003F48A7" w:rsidRDefault="0039148E">
      <w:pPr>
        <w:pStyle w:val="articulo"/>
        <w:shd w:val="clear" w:color="auto" w:fill="FFFFFF"/>
        <w:spacing w:before="0" w:beforeAutospacing="0" w:after="0" w:afterAutospacing="0" w:line="276" w:lineRule="auto"/>
        <w:jc w:val="center"/>
        <w:rPr>
          <w:rFonts w:ascii="Arial" w:hAnsi="Arial" w:cs="Arial"/>
        </w:rPr>
      </w:pPr>
    </w:p>
    <w:p w:rsidR="00AA2F3B" w:rsidRPr="003F48A7" w:rsidRDefault="0039148E">
      <w:pPr>
        <w:pStyle w:val="articulo"/>
        <w:shd w:val="clear" w:color="auto" w:fill="FFFFFF"/>
        <w:spacing w:before="0" w:beforeAutospacing="0" w:after="0" w:afterAutospacing="0" w:line="276" w:lineRule="auto"/>
        <w:jc w:val="center"/>
        <w:rPr>
          <w:rFonts w:ascii="Arial" w:hAnsi="Arial" w:cs="Arial"/>
        </w:rPr>
      </w:pPr>
      <w:r w:rsidRPr="003F48A7">
        <w:rPr>
          <w:rFonts w:ascii="Arial" w:hAnsi="Arial" w:cs="Arial"/>
        </w:rPr>
        <w:t>DECRETA:</w:t>
      </w:r>
    </w:p>
    <w:p w:rsidR="009C5677" w:rsidRPr="003F48A7" w:rsidRDefault="009C5677" w:rsidP="009C5677">
      <w:pPr>
        <w:pStyle w:val="articulo"/>
        <w:shd w:val="clear" w:color="auto" w:fill="FFFFFF"/>
        <w:spacing w:before="0" w:beforeAutospacing="0" w:after="0" w:afterAutospacing="0" w:line="276" w:lineRule="auto"/>
        <w:rPr>
          <w:rFonts w:ascii="Arial" w:hAnsi="Arial" w:cs="Arial"/>
        </w:rPr>
      </w:pPr>
    </w:p>
    <w:p w:rsidR="009C5677" w:rsidRPr="003F48A7" w:rsidRDefault="009C5677" w:rsidP="009C5677">
      <w:pPr>
        <w:spacing w:after="0" w:line="240" w:lineRule="auto"/>
        <w:jc w:val="both"/>
        <w:rPr>
          <w:rFonts w:ascii="Arial" w:hAnsi="Arial" w:cs="Arial"/>
          <w:sz w:val="24"/>
          <w:szCs w:val="24"/>
        </w:rPr>
      </w:pPr>
      <w:r w:rsidRPr="003F48A7">
        <w:rPr>
          <w:rFonts w:ascii="Arial" w:hAnsi="Arial" w:cs="Arial"/>
          <w:b/>
          <w:sz w:val="24"/>
          <w:szCs w:val="24"/>
        </w:rPr>
        <w:t>Artículo 1°:</w:t>
      </w:r>
      <w:r w:rsidRPr="003F48A7">
        <w:rPr>
          <w:rFonts w:ascii="Arial" w:hAnsi="Arial" w:cs="Arial"/>
          <w:sz w:val="24"/>
          <w:szCs w:val="24"/>
        </w:rPr>
        <w:t xml:space="preserve"> El artículo 83 tendrá un parágrafo el cual quedará así:</w:t>
      </w:r>
    </w:p>
    <w:p w:rsidR="009C5677" w:rsidRPr="003F48A7" w:rsidRDefault="009C5677" w:rsidP="009C5677">
      <w:pPr>
        <w:spacing w:after="0" w:line="240" w:lineRule="auto"/>
        <w:jc w:val="both"/>
        <w:rPr>
          <w:rFonts w:ascii="Arial" w:hAnsi="Arial" w:cs="Arial"/>
          <w:sz w:val="24"/>
          <w:szCs w:val="24"/>
        </w:rPr>
      </w:pPr>
    </w:p>
    <w:p w:rsidR="009C5677" w:rsidRPr="003F48A7" w:rsidRDefault="009C5677" w:rsidP="009C5677">
      <w:pPr>
        <w:spacing w:after="0" w:line="240" w:lineRule="auto"/>
        <w:jc w:val="both"/>
        <w:rPr>
          <w:rFonts w:ascii="Arial" w:hAnsi="Arial" w:cs="Arial"/>
          <w:sz w:val="24"/>
          <w:szCs w:val="24"/>
        </w:rPr>
      </w:pPr>
      <w:r w:rsidRPr="003F48A7">
        <w:rPr>
          <w:rFonts w:ascii="Arial" w:hAnsi="Arial" w:cs="Arial"/>
          <w:sz w:val="24"/>
          <w:szCs w:val="24"/>
        </w:rPr>
        <w:t xml:space="preserve">Parágrafo:  </w:t>
      </w:r>
      <w:r w:rsidR="003F48A7" w:rsidRPr="003F48A7">
        <w:rPr>
          <w:rFonts w:ascii="Arial" w:hAnsi="Arial" w:cs="Arial"/>
          <w:sz w:val="24"/>
          <w:szCs w:val="24"/>
        </w:rPr>
        <w:t>Ex</w:t>
      </w:r>
      <w:r w:rsidR="003F48A7">
        <w:rPr>
          <w:rFonts w:ascii="Arial" w:hAnsi="Arial" w:cs="Arial"/>
          <w:sz w:val="24"/>
          <w:szCs w:val="24"/>
        </w:rPr>
        <w:t>cepción</w:t>
      </w:r>
      <w:r w:rsidRPr="003F48A7">
        <w:rPr>
          <w:rFonts w:ascii="Arial" w:hAnsi="Arial" w:cs="Arial"/>
          <w:sz w:val="24"/>
          <w:szCs w:val="24"/>
        </w:rPr>
        <w:t xml:space="preserve"> de esta prohibición </w:t>
      </w:r>
      <w:r w:rsidR="003F48A7">
        <w:rPr>
          <w:rFonts w:ascii="Arial" w:hAnsi="Arial" w:cs="Arial"/>
          <w:sz w:val="24"/>
          <w:szCs w:val="24"/>
        </w:rPr>
        <w:t xml:space="preserve">a </w:t>
      </w:r>
      <w:r w:rsidRPr="003F48A7">
        <w:rPr>
          <w:rFonts w:ascii="Arial" w:hAnsi="Arial" w:cs="Arial"/>
          <w:sz w:val="24"/>
          <w:szCs w:val="24"/>
        </w:rPr>
        <w:t xml:space="preserve">los vehículos tipo camioneta doble cabina que prestan servicio de transporte mixto, así como el servicio de transporte escolar </w:t>
      </w:r>
      <w:r w:rsidR="00E13CDE" w:rsidRPr="003F48A7">
        <w:rPr>
          <w:rFonts w:ascii="Arial" w:hAnsi="Arial" w:cs="Arial"/>
          <w:sz w:val="24"/>
          <w:szCs w:val="24"/>
        </w:rPr>
        <w:t>entre las zonas urbanas y rural</w:t>
      </w:r>
      <w:r w:rsidRPr="003F48A7">
        <w:rPr>
          <w:rFonts w:ascii="Arial" w:hAnsi="Arial" w:cs="Arial"/>
          <w:sz w:val="24"/>
          <w:szCs w:val="24"/>
        </w:rPr>
        <w:t>es o viceversa en todo el país, siempre y cuando sean adecuados para tal fin de acuerdo con los parámetros establecidos por el Ministerio de Transporte para</w:t>
      </w:r>
      <w:r w:rsidR="00E53EA2" w:rsidRPr="003F48A7">
        <w:rPr>
          <w:rFonts w:ascii="Arial" w:hAnsi="Arial" w:cs="Arial"/>
          <w:sz w:val="24"/>
          <w:szCs w:val="24"/>
        </w:rPr>
        <w:t xml:space="preserve"> un cupo de diez (10) pasajeros, más el conductor. </w:t>
      </w:r>
    </w:p>
    <w:p w:rsidR="00E53EA2" w:rsidRPr="003F48A7" w:rsidRDefault="00E53EA2" w:rsidP="009C5677">
      <w:pPr>
        <w:spacing w:after="0" w:line="240" w:lineRule="auto"/>
        <w:jc w:val="both"/>
        <w:rPr>
          <w:rFonts w:ascii="Arial" w:hAnsi="Arial" w:cs="Arial"/>
          <w:sz w:val="24"/>
          <w:szCs w:val="24"/>
        </w:rPr>
      </w:pPr>
    </w:p>
    <w:p w:rsidR="00E53EA2" w:rsidRPr="003F48A7" w:rsidRDefault="00E53EA2" w:rsidP="009C5677">
      <w:pPr>
        <w:spacing w:after="0" w:line="240" w:lineRule="auto"/>
        <w:jc w:val="both"/>
        <w:rPr>
          <w:rFonts w:ascii="Arial" w:hAnsi="Arial" w:cs="Arial"/>
          <w:sz w:val="24"/>
          <w:szCs w:val="24"/>
        </w:rPr>
      </w:pPr>
      <w:r w:rsidRPr="003F48A7">
        <w:rPr>
          <w:rFonts w:ascii="Arial" w:hAnsi="Arial" w:cs="Arial"/>
          <w:b/>
          <w:sz w:val="24"/>
          <w:szCs w:val="24"/>
        </w:rPr>
        <w:t xml:space="preserve">Artículo </w:t>
      </w:r>
      <w:r w:rsidR="00E10816" w:rsidRPr="003F48A7">
        <w:rPr>
          <w:rFonts w:ascii="Arial" w:hAnsi="Arial" w:cs="Arial"/>
          <w:b/>
          <w:sz w:val="24"/>
          <w:szCs w:val="24"/>
        </w:rPr>
        <w:t>2°:</w:t>
      </w:r>
      <w:r w:rsidR="00E10816" w:rsidRPr="003F48A7">
        <w:rPr>
          <w:rFonts w:ascii="Arial" w:hAnsi="Arial" w:cs="Arial"/>
          <w:sz w:val="24"/>
          <w:szCs w:val="24"/>
        </w:rPr>
        <w:t xml:space="preserve"> </w:t>
      </w:r>
      <w:r w:rsidR="00DC26B5" w:rsidRPr="003F48A7">
        <w:rPr>
          <w:rFonts w:ascii="Arial" w:hAnsi="Arial" w:cs="Arial"/>
          <w:sz w:val="24"/>
          <w:szCs w:val="24"/>
        </w:rPr>
        <w:t>E</w:t>
      </w:r>
      <w:r w:rsidRPr="003F48A7">
        <w:rPr>
          <w:rFonts w:ascii="Arial" w:hAnsi="Arial" w:cs="Arial"/>
          <w:sz w:val="24"/>
          <w:szCs w:val="24"/>
        </w:rPr>
        <w:t xml:space="preserve">l Gobierno Nacional dispondrá de </w:t>
      </w:r>
      <w:r w:rsidR="00DC26B5" w:rsidRPr="003F48A7">
        <w:rPr>
          <w:rFonts w:ascii="Arial" w:hAnsi="Arial" w:cs="Arial"/>
          <w:sz w:val="24"/>
          <w:szCs w:val="24"/>
        </w:rPr>
        <w:t xml:space="preserve">un término de </w:t>
      </w:r>
      <w:r w:rsidRPr="003F48A7">
        <w:rPr>
          <w:rFonts w:ascii="Arial" w:hAnsi="Arial" w:cs="Arial"/>
          <w:sz w:val="24"/>
          <w:szCs w:val="24"/>
        </w:rPr>
        <w:t xml:space="preserve">tres (3) meses </w:t>
      </w:r>
      <w:r w:rsidR="00DC26B5" w:rsidRPr="003F48A7">
        <w:rPr>
          <w:rFonts w:ascii="Arial" w:hAnsi="Arial" w:cs="Arial"/>
          <w:sz w:val="24"/>
          <w:szCs w:val="24"/>
        </w:rPr>
        <w:t xml:space="preserve">a partir de la entrada en vigencia de la presente ley, </w:t>
      </w:r>
      <w:r w:rsidRPr="003F48A7">
        <w:rPr>
          <w:rFonts w:ascii="Arial" w:hAnsi="Arial" w:cs="Arial"/>
          <w:sz w:val="24"/>
          <w:szCs w:val="24"/>
        </w:rPr>
        <w:t>para su reglamentación.</w:t>
      </w:r>
    </w:p>
    <w:p w:rsidR="009C5677" w:rsidRPr="003F48A7" w:rsidRDefault="009C5677" w:rsidP="009C5677">
      <w:pPr>
        <w:spacing w:after="0" w:line="240" w:lineRule="auto"/>
        <w:jc w:val="both"/>
        <w:rPr>
          <w:rFonts w:ascii="Arial" w:hAnsi="Arial" w:cs="Arial"/>
          <w:sz w:val="24"/>
          <w:szCs w:val="24"/>
        </w:rPr>
      </w:pPr>
      <w:bookmarkStart w:id="0" w:name="_GoBack"/>
      <w:bookmarkEnd w:id="0"/>
    </w:p>
    <w:p w:rsidR="00AA2F3B" w:rsidRPr="0091313D" w:rsidRDefault="009C5677" w:rsidP="0091313D">
      <w:pPr>
        <w:spacing w:after="0" w:line="240" w:lineRule="auto"/>
        <w:jc w:val="both"/>
        <w:rPr>
          <w:rFonts w:ascii="Arial" w:hAnsi="Arial" w:cs="Arial"/>
          <w:sz w:val="24"/>
          <w:szCs w:val="24"/>
        </w:rPr>
      </w:pPr>
      <w:r w:rsidRPr="003F48A7">
        <w:rPr>
          <w:rFonts w:ascii="Arial" w:hAnsi="Arial" w:cs="Arial"/>
          <w:b/>
          <w:sz w:val="24"/>
          <w:szCs w:val="24"/>
        </w:rPr>
        <w:t xml:space="preserve">Artículo </w:t>
      </w:r>
      <w:r w:rsidR="00DC26B5" w:rsidRPr="003F48A7">
        <w:rPr>
          <w:rFonts w:ascii="Arial" w:hAnsi="Arial" w:cs="Arial"/>
          <w:b/>
          <w:sz w:val="24"/>
          <w:szCs w:val="24"/>
        </w:rPr>
        <w:t>3</w:t>
      </w:r>
      <w:r w:rsidRPr="003F48A7">
        <w:rPr>
          <w:rFonts w:ascii="Arial" w:hAnsi="Arial" w:cs="Arial"/>
          <w:b/>
          <w:sz w:val="24"/>
          <w:szCs w:val="24"/>
        </w:rPr>
        <w:t>°:</w:t>
      </w:r>
      <w:r w:rsidRPr="003F48A7">
        <w:rPr>
          <w:rFonts w:ascii="Arial" w:hAnsi="Arial" w:cs="Arial"/>
          <w:sz w:val="24"/>
          <w:szCs w:val="24"/>
        </w:rPr>
        <w:t xml:space="preserve">  La presente ley rige a partir de </w:t>
      </w:r>
      <w:r w:rsidR="00DC26B5" w:rsidRPr="003F48A7">
        <w:rPr>
          <w:rFonts w:ascii="Arial" w:hAnsi="Arial" w:cs="Arial"/>
          <w:sz w:val="24"/>
          <w:szCs w:val="24"/>
        </w:rPr>
        <w:t xml:space="preserve">su </w:t>
      </w:r>
      <w:r w:rsidRPr="003F48A7">
        <w:rPr>
          <w:rFonts w:ascii="Arial" w:hAnsi="Arial" w:cs="Arial"/>
          <w:sz w:val="24"/>
          <w:szCs w:val="24"/>
        </w:rPr>
        <w:t>promulgación y deroga las disposiciones que le sean contrarias.</w:t>
      </w:r>
    </w:p>
    <w:p w:rsidR="00016E20" w:rsidRDefault="00016E20">
      <w:pPr>
        <w:pStyle w:val="parrafo"/>
        <w:shd w:val="clear" w:color="auto" w:fill="FFFFFF"/>
        <w:spacing w:before="0" w:beforeAutospacing="0" w:after="0" w:afterAutospacing="0" w:line="276" w:lineRule="auto"/>
        <w:jc w:val="both"/>
        <w:rPr>
          <w:rFonts w:ascii="Arial" w:hAnsi="Arial" w:cs="Arial"/>
          <w:color w:val="000000" w:themeColor="text1"/>
        </w:rPr>
      </w:pPr>
    </w:p>
    <w:p w:rsidR="00AA2F3B" w:rsidRPr="003F48A7" w:rsidRDefault="003E09F8">
      <w:pPr>
        <w:pStyle w:val="parrafo"/>
        <w:shd w:val="clear" w:color="auto" w:fill="FFFFFF"/>
        <w:spacing w:before="0" w:beforeAutospacing="0" w:after="0" w:afterAutospacing="0" w:line="276" w:lineRule="auto"/>
        <w:jc w:val="both"/>
        <w:rPr>
          <w:rFonts w:ascii="Arial" w:hAnsi="Arial" w:cs="Arial"/>
          <w:color w:val="000000" w:themeColor="text1"/>
        </w:rPr>
      </w:pPr>
      <w:r w:rsidRPr="003F48A7">
        <w:rPr>
          <w:rFonts w:ascii="Arial" w:hAnsi="Arial" w:cs="Arial"/>
          <w:color w:val="000000" w:themeColor="text1"/>
        </w:rPr>
        <w:t>Atentamente,</w:t>
      </w:r>
    </w:p>
    <w:p w:rsidR="00AA2F3B" w:rsidRPr="003F48A7" w:rsidRDefault="00AA2F3B">
      <w:pPr>
        <w:pStyle w:val="parrafo"/>
        <w:shd w:val="clear" w:color="auto" w:fill="FFFFFF"/>
        <w:spacing w:before="0" w:beforeAutospacing="0" w:after="0" w:afterAutospacing="0" w:line="276" w:lineRule="auto"/>
        <w:jc w:val="both"/>
        <w:rPr>
          <w:rFonts w:ascii="Arial" w:hAnsi="Arial" w:cs="Arial"/>
          <w:color w:val="000000" w:themeColor="text1"/>
        </w:rPr>
      </w:pPr>
    </w:p>
    <w:p w:rsidR="00DC26B5" w:rsidRDefault="00DC26B5">
      <w:pPr>
        <w:pStyle w:val="parrafo"/>
        <w:shd w:val="clear" w:color="auto" w:fill="FFFFFF"/>
        <w:spacing w:before="0" w:beforeAutospacing="0" w:after="0" w:afterAutospacing="0" w:line="276" w:lineRule="auto"/>
        <w:jc w:val="both"/>
        <w:rPr>
          <w:rFonts w:ascii="Arial" w:hAnsi="Arial" w:cs="Arial"/>
          <w:color w:val="000000" w:themeColor="text1"/>
        </w:rPr>
      </w:pPr>
    </w:p>
    <w:p w:rsidR="009857D7" w:rsidRPr="003F48A7" w:rsidRDefault="009857D7">
      <w:pPr>
        <w:pStyle w:val="parrafo"/>
        <w:shd w:val="clear" w:color="auto" w:fill="FFFFFF"/>
        <w:spacing w:before="0" w:beforeAutospacing="0" w:after="0" w:afterAutospacing="0" w:line="276" w:lineRule="auto"/>
        <w:jc w:val="both"/>
        <w:rPr>
          <w:rFonts w:ascii="Arial" w:hAnsi="Arial" w:cs="Arial"/>
          <w:color w:val="000000" w:themeColor="text1"/>
        </w:rPr>
      </w:pPr>
    </w:p>
    <w:p w:rsidR="00AA2F3B" w:rsidRPr="003F48A7" w:rsidRDefault="00AA2F3B">
      <w:pPr>
        <w:pStyle w:val="parrafo"/>
        <w:shd w:val="clear" w:color="auto" w:fill="FFFFFF"/>
        <w:spacing w:before="0" w:beforeAutospacing="0" w:after="0" w:afterAutospacing="0" w:line="276" w:lineRule="auto"/>
        <w:jc w:val="both"/>
        <w:rPr>
          <w:rFonts w:ascii="Arial" w:hAnsi="Arial" w:cs="Arial"/>
          <w:color w:val="000000" w:themeColor="text1"/>
        </w:rPr>
      </w:pPr>
    </w:p>
    <w:p w:rsidR="00AA2F3B" w:rsidRPr="003F48A7" w:rsidRDefault="00214F01">
      <w:pPr>
        <w:pStyle w:val="parrafo"/>
        <w:shd w:val="clear" w:color="auto" w:fill="FFFFFF"/>
        <w:spacing w:before="0" w:beforeAutospacing="0" w:after="0" w:afterAutospacing="0" w:line="276" w:lineRule="auto"/>
        <w:jc w:val="center"/>
        <w:rPr>
          <w:rFonts w:ascii="Arial" w:hAnsi="Arial" w:cs="Arial"/>
          <w:b/>
          <w:color w:val="000000" w:themeColor="text1"/>
        </w:rPr>
      </w:pPr>
      <w:r w:rsidRPr="003F48A7">
        <w:rPr>
          <w:rFonts w:ascii="Arial" w:hAnsi="Arial" w:cs="Arial"/>
          <w:b/>
          <w:color w:val="000000" w:themeColor="text1"/>
        </w:rPr>
        <w:t xml:space="preserve">ÁLVARO HERNÁN PRADA ARTUNDUAGA </w:t>
      </w:r>
    </w:p>
    <w:p w:rsidR="00AA2F3B" w:rsidRPr="003F48A7" w:rsidRDefault="003E09F8">
      <w:pPr>
        <w:pStyle w:val="parrafo"/>
        <w:shd w:val="clear" w:color="auto" w:fill="FFFFFF"/>
        <w:spacing w:before="0" w:beforeAutospacing="0" w:after="0" w:afterAutospacing="0" w:line="276" w:lineRule="auto"/>
        <w:jc w:val="center"/>
        <w:rPr>
          <w:rFonts w:ascii="Arial" w:hAnsi="Arial" w:cs="Arial"/>
          <w:color w:val="000000" w:themeColor="text1"/>
        </w:rPr>
      </w:pPr>
      <w:r w:rsidRPr="003F48A7">
        <w:rPr>
          <w:rFonts w:ascii="Arial" w:hAnsi="Arial" w:cs="Arial"/>
          <w:color w:val="000000" w:themeColor="text1"/>
        </w:rPr>
        <w:t xml:space="preserve">Representante a la Cámara por </w:t>
      </w:r>
      <w:r w:rsidR="00214F01" w:rsidRPr="003F48A7">
        <w:rPr>
          <w:rFonts w:ascii="Arial" w:hAnsi="Arial" w:cs="Arial"/>
          <w:color w:val="000000" w:themeColor="text1"/>
        </w:rPr>
        <w:t>el Huila</w:t>
      </w:r>
    </w:p>
    <w:sectPr w:rsidR="00AA2F3B" w:rsidRPr="003F48A7">
      <w:headerReference w:type="default" r:id="rId9"/>
      <w:footerReference w:type="default" r:id="rId10"/>
      <w:pgSz w:w="12240" w:h="15840"/>
      <w:pgMar w:top="1701" w:right="1701" w:bottom="1701" w:left="1701" w:header="567" w:footer="567"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57319" w:rsidRDefault="00957319">
      <w:pPr>
        <w:spacing w:after="0" w:line="240" w:lineRule="auto"/>
      </w:pPr>
      <w:r>
        <w:separator/>
      </w:r>
    </w:p>
  </w:endnote>
  <w:endnote w:type="continuationSeparator" w:id="0">
    <w:p w:rsidR="00957319" w:rsidRDefault="0095731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Baskerville Old Face">
    <w:panose1 w:val="02020602080505020303"/>
    <w:charset w:val="00"/>
    <w:family w:val="roman"/>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A2F3B" w:rsidRDefault="00AA2F3B" w:rsidP="004B166A">
    <w:pPr>
      <w:pStyle w:val="Piedepgina"/>
      <w:spacing w:after="0"/>
      <w:ind w:right="360"/>
      <w:jc w:val="right"/>
    </w:pPr>
  </w:p>
  <w:p w:rsidR="00AA2F3B" w:rsidRDefault="00AA2F3B" w:rsidP="00214F01">
    <w:pPr>
      <w:pStyle w:val="Piedepgina"/>
      <w:spacing w:after="0" w:line="240" w:lineRule="auto"/>
      <w:ind w:right="357"/>
      <w:jc w:val="center"/>
    </w:pPr>
  </w:p>
  <w:p w:rsidR="00214F01" w:rsidRDefault="00214F01" w:rsidP="004B166A">
    <w:pPr>
      <w:pStyle w:val="Piedepgina"/>
      <w:spacing w:after="0" w:line="240" w:lineRule="auto"/>
      <w:ind w:right="357"/>
      <w:jc w:val="center"/>
      <w:rPr>
        <w:sz w:val="16"/>
        <w:szCs w:val="16"/>
      </w:rPr>
    </w:pPr>
    <w:r w:rsidRPr="009A144B">
      <w:rPr>
        <w:noProof/>
        <w:lang w:eastAsia="es-CO"/>
      </w:rPr>
      <w:drawing>
        <wp:inline distT="0" distB="0" distL="0" distR="0" wp14:anchorId="7F906B91" wp14:editId="627B97DA">
          <wp:extent cx="677545" cy="295275"/>
          <wp:effectExtent l="0" t="0" r="8255" b="9525"/>
          <wp:docPr id="3" name="Imagen 3" descr="http://prensacentrodemocratico.files.wordpress.com/2014/01/logo-centro-democratic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http://prensacentrodemocratico.files.wordpress.com/2014/01/logo-centro-democratico.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74790" cy="294074"/>
                  </a:xfrm>
                  <a:prstGeom prst="rect">
                    <a:avLst/>
                  </a:prstGeom>
                  <a:noFill/>
                  <a:ln>
                    <a:noFill/>
                  </a:ln>
                </pic:spPr>
              </pic:pic>
            </a:graphicData>
          </a:graphic>
        </wp:inline>
      </w:drawing>
    </w:r>
  </w:p>
  <w:p w:rsidR="00214F01" w:rsidRPr="00214F01" w:rsidRDefault="00214F01" w:rsidP="004B166A">
    <w:pPr>
      <w:pStyle w:val="Piedepgina"/>
      <w:spacing w:after="0" w:line="240" w:lineRule="auto"/>
      <w:ind w:right="357"/>
      <w:jc w:val="center"/>
    </w:pPr>
    <w:r w:rsidRPr="009A144B">
      <w:rPr>
        <w:sz w:val="16"/>
        <w:szCs w:val="16"/>
      </w:rPr>
      <w:t>Álvaro Hernán Prada Artunduaga</w:t>
    </w:r>
  </w:p>
  <w:p w:rsidR="00214F01" w:rsidRPr="009A144B" w:rsidRDefault="00214F01" w:rsidP="004B166A">
    <w:pPr>
      <w:tabs>
        <w:tab w:val="center" w:pos="4419"/>
        <w:tab w:val="right" w:pos="8838"/>
      </w:tabs>
      <w:spacing w:after="0" w:line="240" w:lineRule="auto"/>
      <w:jc w:val="center"/>
      <w:rPr>
        <w:sz w:val="16"/>
        <w:szCs w:val="16"/>
      </w:rPr>
    </w:pPr>
    <w:r w:rsidRPr="009A144B">
      <w:rPr>
        <w:sz w:val="16"/>
        <w:szCs w:val="16"/>
      </w:rPr>
      <w:t>Representante a la Cámara por el Huila</w:t>
    </w:r>
  </w:p>
  <w:p w:rsidR="00214F01" w:rsidRPr="009A144B" w:rsidRDefault="00214F01" w:rsidP="004B166A">
    <w:pPr>
      <w:tabs>
        <w:tab w:val="center" w:pos="4419"/>
        <w:tab w:val="right" w:pos="8838"/>
      </w:tabs>
      <w:spacing w:after="0" w:line="240" w:lineRule="auto"/>
      <w:jc w:val="center"/>
      <w:rPr>
        <w:sz w:val="16"/>
        <w:szCs w:val="16"/>
      </w:rPr>
    </w:pPr>
    <w:r w:rsidRPr="009A144B">
      <w:rPr>
        <w:sz w:val="16"/>
        <w:szCs w:val="16"/>
      </w:rPr>
      <w:t>Edificio Nuevo del Congreso (Carrera 7 # 8 – 68) Oficina 213B – 214B</w:t>
    </w:r>
  </w:p>
  <w:p w:rsidR="00214F01" w:rsidRPr="00464082" w:rsidRDefault="00214F01" w:rsidP="004B166A">
    <w:pPr>
      <w:pStyle w:val="Piedepgina"/>
      <w:tabs>
        <w:tab w:val="left" w:pos="3795"/>
      </w:tabs>
      <w:spacing w:after="0" w:line="240" w:lineRule="auto"/>
      <w:jc w:val="center"/>
    </w:pPr>
    <w:r>
      <w:rPr>
        <w:noProof/>
        <w:lang w:eastAsia="es-CO"/>
      </w:rPr>
      <w:drawing>
        <wp:inline distT="0" distB="0" distL="0" distR="0" wp14:anchorId="75AA7F10" wp14:editId="28D98CB0">
          <wp:extent cx="409575" cy="209550"/>
          <wp:effectExtent l="0" t="0" r="9525" b="0"/>
          <wp:docPr id="4" name="Imagen 4" descr="https://encrypted-tbn3.gstatic.com/images?q=tbn:ANd9GcTC4HYLILYctf6CqT_j_18QrQcTo9kVILGwcVQ9Dsj-Bz0FhxaImSEf_wF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encrypted-tbn3.gstatic.com/images?q=tbn:ANd9GcTC4HYLILYctf6CqT_j_18QrQcTo9kVILGwcVQ9Dsj-Bz0FhxaImSEf_wFl"/>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409575" cy="209550"/>
                  </a:xfrm>
                  <a:prstGeom prst="rect">
                    <a:avLst/>
                  </a:prstGeom>
                  <a:noFill/>
                  <a:ln>
                    <a:noFill/>
                  </a:ln>
                </pic:spPr>
              </pic:pic>
            </a:graphicData>
          </a:graphic>
        </wp:inline>
      </w:drawing>
    </w:r>
    <w:r w:rsidRPr="009A144B">
      <w:rPr>
        <w:sz w:val="18"/>
        <w:szCs w:val="18"/>
      </w:rPr>
      <w:t>@ALVAROHPRADA</w:t>
    </w:r>
    <w:r w:rsidRPr="009A144B">
      <w:t xml:space="preserve">     </w:t>
    </w:r>
    <w:r w:rsidRPr="009A144B">
      <w:rPr>
        <w:sz w:val="28"/>
        <w:szCs w:val="28"/>
      </w:rPr>
      <w:t xml:space="preserve">  </w:t>
    </w:r>
    <w:r w:rsidRPr="009A144B">
      <w:rPr>
        <w:noProof/>
        <w:sz w:val="28"/>
        <w:szCs w:val="28"/>
        <w:lang w:eastAsia="es-CO"/>
      </w:rPr>
      <w:drawing>
        <wp:inline distT="0" distB="0" distL="0" distR="0" wp14:anchorId="3CF709CA" wp14:editId="6C3F59A8">
          <wp:extent cx="133350" cy="133350"/>
          <wp:effectExtent l="0" t="0" r="0" b="0"/>
          <wp:docPr id="5" name="Imagen 5" descr="http://www.freelargeimages.com/wp-content/uploads/2014/11/Facebook_logo-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http://www.freelargeimages.com/wp-content/uploads/2014/11/Facebook_logo-7.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33395" cy="133395"/>
                  </a:xfrm>
                  <a:prstGeom prst="rect">
                    <a:avLst/>
                  </a:prstGeom>
                  <a:noFill/>
                  <a:ln>
                    <a:noFill/>
                  </a:ln>
                </pic:spPr>
              </pic:pic>
            </a:graphicData>
          </a:graphic>
        </wp:inline>
      </w:drawing>
    </w:r>
    <w:r w:rsidRPr="009A144B">
      <w:t xml:space="preserve"> </w:t>
    </w:r>
    <w:r w:rsidRPr="009A144B">
      <w:rPr>
        <w:sz w:val="18"/>
        <w:szCs w:val="18"/>
      </w:rPr>
      <w:t xml:space="preserve">Álvaro Hernán Prada        e-mail: </w:t>
    </w:r>
    <w:hyperlink r:id="rId4" w:history="1">
      <w:r w:rsidRPr="009A144B">
        <w:rPr>
          <w:color w:val="0000FF" w:themeColor="hyperlink"/>
          <w:sz w:val="18"/>
          <w:szCs w:val="18"/>
          <w:u w:val="single"/>
        </w:rPr>
        <w:t>alvaro.prada@camara.gov.co</w:t>
      </w:r>
    </w:hyperlink>
  </w:p>
  <w:p w:rsidR="00214F01" w:rsidRDefault="00214F01" w:rsidP="004B166A">
    <w:pPr>
      <w:pStyle w:val="Piedepgina"/>
      <w:spacing w:after="0" w:line="240" w:lineRule="auto"/>
      <w:ind w:right="360"/>
      <w:jc w:val="center"/>
    </w:pPr>
  </w:p>
  <w:p w:rsidR="00AA2F3B" w:rsidRDefault="00AA2F3B" w:rsidP="004B166A">
    <w:pPr>
      <w:pStyle w:val="Piedepgina"/>
      <w:jc w:val="cen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57319" w:rsidRDefault="00957319">
      <w:pPr>
        <w:spacing w:after="0" w:line="240" w:lineRule="auto"/>
      </w:pPr>
      <w:r>
        <w:separator/>
      </w:r>
    </w:p>
  </w:footnote>
  <w:footnote w:type="continuationSeparator" w:id="0">
    <w:p w:rsidR="00957319" w:rsidRDefault="0095731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A2F3B" w:rsidRDefault="00AA2F3B">
    <w:pPr>
      <w:pStyle w:val="Encabezado"/>
      <w:rPr>
        <w:lang w:val="es-ES" w:eastAsia="es-ES"/>
      </w:rPr>
    </w:pPr>
  </w:p>
  <w:p w:rsidR="00AA2F3B" w:rsidRDefault="003E09F8">
    <w:pPr>
      <w:pStyle w:val="Encabezado"/>
      <w:jc w:val="center"/>
      <w:rPr>
        <w:lang w:val="es-ES" w:eastAsia="es-ES"/>
      </w:rPr>
    </w:pPr>
    <w:r>
      <w:rPr>
        <w:noProof/>
        <w:lang w:eastAsia="es-CO"/>
      </w:rPr>
      <w:drawing>
        <wp:inline distT="0" distB="0" distL="0" distR="0">
          <wp:extent cx="3048000" cy="876300"/>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3048000" cy="8763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1C17B96"/>
    <w:multiLevelType w:val="hybridMultilevel"/>
    <w:tmpl w:val="860A9316"/>
    <w:lvl w:ilvl="0" w:tplc="20605E8C">
      <w:numFmt w:val="bullet"/>
      <w:lvlText w:val="-"/>
      <w:lvlJc w:val="left"/>
      <w:pPr>
        <w:ind w:left="720" w:hanging="360"/>
      </w:pPr>
      <w:rPr>
        <w:rFonts w:ascii="Arial" w:eastAsiaTheme="minorHAnsi" w:hAnsi="Arial" w:cs="Arial" w:hint="default"/>
        <w:i/>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noPunctuationKerning/>
  <w:characterSpacingControl w:val="doNotCompress"/>
  <w:hdrShapeDefaults>
    <o:shapedefaults v:ext="edit" spidmax="4097"/>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8037A"/>
    <w:rsid w:val="00016E20"/>
    <w:rsid w:val="00030AFE"/>
    <w:rsid w:val="00033338"/>
    <w:rsid w:val="000426ED"/>
    <w:rsid w:val="00055144"/>
    <w:rsid w:val="0008037A"/>
    <w:rsid w:val="000D26D0"/>
    <w:rsid w:val="00113104"/>
    <w:rsid w:val="00166541"/>
    <w:rsid w:val="00196242"/>
    <w:rsid w:val="001C3793"/>
    <w:rsid w:val="001D189A"/>
    <w:rsid w:val="001D451E"/>
    <w:rsid w:val="001E73F5"/>
    <w:rsid w:val="00206BB5"/>
    <w:rsid w:val="00214F01"/>
    <w:rsid w:val="0021594C"/>
    <w:rsid w:val="002233C8"/>
    <w:rsid w:val="00265840"/>
    <w:rsid w:val="0027426B"/>
    <w:rsid w:val="00283ADD"/>
    <w:rsid w:val="002975EF"/>
    <w:rsid w:val="002E58FA"/>
    <w:rsid w:val="0039148E"/>
    <w:rsid w:val="003E09F8"/>
    <w:rsid w:val="003F48A7"/>
    <w:rsid w:val="00412AB9"/>
    <w:rsid w:val="004147EC"/>
    <w:rsid w:val="004645AA"/>
    <w:rsid w:val="00477A18"/>
    <w:rsid w:val="00491985"/>
    <w:rsid w:val="004B166A"/>
    <w:rsid w:val="00570CB5"/>
    <w:rsid w:val="00585955"/>
    <w:rsid w:val="00591B45"/>
    <w:rsid w:val="005B63B5"/>
    <w:rsid w:val="006436BD"/>
    <w:rsid w:val="006525C6"/>
    <w:rsid w:val="006A634D"/>
    <w:rsid w:val="006B36B9"/>
    <w:rsid w:val="00751D27"/>
    <w:rsid w:val="007826A7"/>
    <w:rsid w:val="007977BE"/>
    <w:rsid w:val="007B1399"/>
    <w:rsid w:val="00824584"/>
    <w:rsid w:val="00826FFD"/>
    <w:rsid w:val="0084309D"/>
    <w:rsid w:val="00862A5A"/>
    <w:rsid w:val="00887D03"/>
    <w:rsid w:val="008D2C74"/>
    <w:rsid w:val="0091313D"/>
    <w:rsid w:val="00926473"/>
    <w:rsid w:val="00957319"/>
    <w:rsid w:val="009857D7"/>
    <w:rsid w:val="009C04D8"/>
    <w:rsid w:val="009C5677"/>
    <w:rsid w:val="009D733A"/>
    <w:rsid w:val="00A41F84"/>
    <w:rsid w:val="00A449DF"/>
    <w:rsid w:val="00AA2F3B"/>
    <w:rsid w:val="00AA71FC"/>
    <w:rsid w:val="00AC715A"/>
    <w:rsid w:val="00AE11B0"/>
    <w:rsid w:val="00B74149"/>
    <w:rsid w:val="00B85ED1"/>
    <w:rsid w:val="00BA2E68"/>
    <w:rsid w:val="00C22F6E"/>
    <w:rsid w:val="00CB194C"/>
    <w:rsid w:val="00CD42FB"/>
    <w:rsid w:val="00CF676A"/>
    <w:rsid w:val="00D353EA"/>
    <w:rsid w:val="00D728A8"/>
    <w:rsid w:val="00DB5B5D"/>
    <w:rsid w:val="00DC26B5"/>
    <w:rsid w:val="00E10816"/>
    <w:rsid w:val="00E13CDE"/>
    <w:rsid w:val="00E53EA2"/>
    <w:rsid w:val="00E57149"/>
    <w:rsid w:val="00E70383"/>
    <w:rsid w:val="00ED782A"/>
    <w:rsid w:val="00EF3402"/>
    <w:rsid w:val="00F2345D"/>
    <w:rsid w:val="00FB4DC2"/>
    <w:rsid w:val="00FD7B21"/>
    <w:rsid w:val="03A0727B"/>
    <w:rsid w:val="03B241E2"/>
    <w:rsid w:val="03BA12ED"/>
    <w:rsid w:val="0449506F"/>
    <w:rsid w:val="04B70BFB"/>
    <w:rsid w:val="04BB3C1C"/>
    <w:rsid w:val="04F33C4A"/>
    <w:rsid w:val="080521C1"/>
    <w:rsid w:val="0ACA02A7"/>
    <w:rsid w:val="0D69570F"/>
    <w:rsid w:val="0D914486"/>
    <w:rsid w:val="14B3629C"/>
    <w:rsid w:val="15E33D3A"/>
    <w:rsid w:val="160A7234"/>
    <w:rsid w:val="16102C15"/>
    <w:rsid w:val="18F91DAF"/>
    <w:rsid w:val="1AA149E1"/>
    <w:rsid w:val="1BE9525F"/>
    <w:rsid w:val="1C8A1F7B"/>
    <w:rsid w:val="1CC36940"/>
    <w:rsid w:val="1E3649A5"/>
    <w:rsid w:val="1F0C57B7"/>
    <w:rsid w:val="200327D8"/>
    <w:rsid w:val="22FD7AF4"/>
    <w:rsid w:val="26300DF9"/>
    <w:rsid w:val="26A004A6"/>
    <w:rsid w:val="272B55FE"/>
    <w:rsid w:val="2B780E19"/>
    <w:rsid w:val="2C1224D6"/>
    <w:rsid w:val="2D0461D9"/>
    <w:rsid w:val="2D0C4473"/>
    <w:rsid w:val="2DBC046C"/>
    <w:rsid w:val="2ED531C0"/>
    <w:rsid w:val="31706C2A"/>
    <w:rsid w:val="328B7C2F"/>
    <w:rsid w:val="34340655"/>
    <w:rsid w:val="34F2371A"/>
    <w:rsid w:val="38D617EA"/>
    <w:rsid w:val="39DD3143"/>
    <w:rsid w:val="3B30149B"/>
    <w:rsid w:val="3CA11781"/>
    <w:rsid w:val="3F6B60AC"/>
    <w:rsid w:val="3F711806"/>
    <w:rsid w:val="3FCC5A08"/>
    <w:rsid w:val="41C07CCD"/>
    <w:rsid w:val="46220328"/>
    <w:rsid w:val="463434F4"/>
    <w:rsid w:val="47033802"/>
    <w:rsid w:val="4746591F"/>
    <w:rsid w:val="488723EE"/>
    <w:rsid w:val="498F4C17"/>
    <w:rsid w:val="4A771CD3"/>
    <w:rsid w:val="4CBE7253"/>
    <w:rsid w:val="4CFC1D34"/>
    <w:rsid w:val="4D1A0F53"/>
    <w:rsid w:val="4F4404EE"/>
    <w:rsid w:val="500211C8"/>
    <w:rsid w:val="50285400"/>
    <w:rsid w:val="520F3AC4"/>
    <w:rsid w:val="52281481"/>
    <w:rsid w:val="52816F59"/>
    <w:rsid w:val="52D35C06"/>
    <w:rsid w:val="5561581D"/>
    <w:rsid w:val="56B57A99"/>
    <w:rsid w:val="5721160B"/>
    <w:rsid w:val="57A32107"/>
    <w:rsid w:val="59DD730A"/>
    <w:rsid w:val="5C4929A9"/>
    <w:rsid w:val="5D21043A"/>
    <w:rsid w:val="5E0A62B3"/>
    <w:rsid w:val="5E6A7B91"/>
    <w:rsid w:val="5E846403"/>
    <w:rsid w:val="5F1E3D94"/>
    <w:rsid w:val="5F6C3021"/>
    <w:rsid w:val="5F84128D"/>
    <w:rsid w:val="62392784"/>
    <w:rsid w:val="62D63639"/>
    <w:rsid w:val="64D27AE0"/>
    <w:rsid w:val="651C4486"/>
    <w:rsid w:val="66F47297"/>
    <w:rsid w:val="6A4A1E40"/>
    <w:rsid w:val="6CE271DF"/>
    <w:rsid w:val="6DDF277D"/>
    <w:rsid w:val="6EDB60F6"/>
    <w:rsid w:val="71A628D9"/>
    <w:rsid w:val="75ED6600"/>
    <w:rsid w:val="76594E02"/>
    <w:rsid w:val="77B65DC0"/>
    <w:rsid w:val="785A2D6E"/>
    <w:rsid w:val="7AD37CC6"/>
    <w:rsid w:val="7AD654AB"/>
    <w:rsid w:val="7F602BE3"/>
  </w:rsids>
  <m:mathPr>
    <m:mathFont m:val="Cambria Math"/>
    <m:brkBin m:val="before"/>
    <m:brkBinSub m:val="--"/>
    <m:smallFrac m:val="0"/>
    <m:dispDef/>
    <m:lMargin m:val="0"/>
    <m:rMargin m:val="0"/>
    <m:defJc m:val="centerGroup"/>
    <m:wrapIndent m:val="1440"/>
    <m:intLim m:val="subSup"/>
    <m:naryLim m:val="undOvr"/>
  </m:mathPr>
  <w:themeFontLang w:val="es-CO"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3BA4438C-D3C3-4361-8200-4A0F38EE42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es-CO" w:eastAsia="es-CO"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nhideWhenUsed="1" w:qFormat="1"/>
    <w:lsdException w:name="annotation text" w:semiHidden="1" w:unhideWhenUsed="1"/>
    <w:lsdException w:name="header" w:qFormat="1"/>
    <w:lsdException w:name="footer"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unhideWhenUsed="1" w:qFormat="1"/>
    <w:lsdException w:name="annotation reference" w:semiHidden="1" w:unhideWhenUsed="1"/>
    <w:lsdException w:name="line number" w:semiHidden="1" w:unhideWhenUsed="1"/>
    <w:lsdException w:name="page number" w:semiHidden="1" w:unhideWhenUsed="1"/>
    <w:lsdException w:name="endnote reference" w:unhideWhenUsed="1" w:qFormat="1"/>
    <w:lsdException w:name="endnote text"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qFormat="1"/>
    <w:lsdException w:name="Table Grid" w:uiPriority="59" w:qFormat="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00" w:line="276" w:lineRule="auto"/>
    </w:pPr>
    <w:rPr>
      <w:rFonts w:ascii="Calibri" w:eastAsia="Calibri" w:hAnsi="Calibri"/>
      <w:sz w:val="22"/>
      <w:szCs w:val="22"/>
      <w:lang w:eastAsia="en-US"/>
    </w:rPr>
  </w:style>
  <w:style w:type="paragraph" w:styleId="Ttulo1">
    <w:name w:val="heading 1"/>
    <w:next w:val="Normal"/>
    <w:uiPriority w:val="9"/>
    <w:qFormat/>
    <w:pPr>
      <w:spacing w:beforeAutospacing="1" w:after="0" w:afterAutospacing="1"/>
      <w:outlineLvl w:val="0"/>
    </w:pPr>
    <w:rPr>
      <w:rFonts w:ascii="SimSun" w:hAnsi="SimSun" w:hint="eastAsia"/>
      <w:b/>
      <w:bCs/>
      <w:kern w:val="32"/>
      <w:sz w:val="48"/>
      <w:szCs w:val="48"/>
      <w:lang w:val="en-US" w:eastAsia="zh-C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notapie">
    <w:name w:val="footnote text"/>
    <w:basedOn w:val="Normal"/>
    <w:uiPriority w:val="99"/>
    <w:unhideWhenUsed/>
    <w:qFormat/>
    <w:pPr>
      <w:snapToGrid w:val="0"/>
    </w:pPr>
    <w:rPr>
      <w:sz w:val="18"/>
      <w:szCs w:val="18"/>
    </w:rPr>
  </w:style>
  <w:style w:type="paragraph" w:styleId="Textonotaalfinal">
    <w:name w:val="endnote text"/>
    <w:basedOn w:val="Normal"/>
    <w:uiPriority w:val="99"/>
    <w:unhideWhenUsed/>
    <w:pPr>
      <w:snapToGrid w:val="0"/>
    </w:pPr>
  </w:style>
  <w:style w:type="paragraph" w:styleId="Textodeglobo">
    <w:name w:val="Balloon Text"/>
    <w:basedOn w:val="Normal"/>
    <w:link w:val="TextodegloboCar"/>
    <w:uiPriority w:val="99"/>
    <w:unhideWhenUsed/>
    <w:qFormat/>
    <w:pPr>
      <w:spacing w:after="0" w:line="240" w:lineRule="auto"/>
    </w:pPr>
    <w:rPr>
      <w:rFonts w:ascii="Tahoma" w:hAnsi="Tahoma" w:cs="Tahoma"/>
      <w:sz w:val="16"/>
      <w:szCs w:val="16"/>
    </w:rPr>
  </w:style>
  <w:style w:type="paragraph" w:styleId="Encabezado">
    <w:name w:val="header"/>
    <w:basedOn w:val="Normal"/>
    <w:link w:val="EncabezadoCar"/>
    <w:uiPriority w:val="99"/>
    <w:qFormat/>
    <w:pPr>
      <w:tabs>
        <w:tab w:val="center" w:pos="4680"/>
        <w:tab w:val="right" w:pos="9360"/>
      </w:tabs>
    </w:pPr>
  </w:style>
  <w:style w:type="paragraph" w:styleId="NormalWeb">
    <w:name w:val="Normal (Web)"/>
    <w:basedOn w:val="Normal"/>
    <w:uiPriority w:val="99"/>
    <w:unhideWhenUsed/>
    <w:qFormat/>
    <w:pPr>
      <w:spacing w:beforeAutospacing="1" w:after="0" w:afterAutospacing="1"/>
    </w:pPr>
    <w:rPr>
      <w:sz w:val="24"/>
      <w:szCs w:val="24"/>
      <w:lang w:val="en-US" w:eastAsia="zh-CN"/>
    </w:rPr>
  </w:style>
  <w:style w:type="paragraph" w:styleId="Piedepgina">
    <w:name w:val="footer"/>
    <w:basedOn w:val="Normal"/>
    <w:link w:val="PiedepginaCar"/>
    <w:uiPriority w:val="99"/>
    <w:qFormat/>
    <w:pPr>
      <w:tabs>
        <w:tab w:val="center" w:pos="4680"/>
        <w:tab w:val="right" w:pos="9360"/>
      </w:tabs>
    </w:pPr>
  </w:style>
  <w:style w:type="character" w:styleId="Refdenotaalfinal">
    <w:name w:val="endnote reference"/>
    <w:basedOn w:val="Fuentedeprrafopredeter"/>
    <w:uiPriority w:val="99"/>
    <w:unhideWhenUsed/>
    <w:qFormat/>
    <w:rPr>
      <w:vertAlign w:val="superscript"/>
    </w:rPr>
  </w:style>
  <w:style w:type="character" w:styleId="Refdenotaalpie">
    <w:name w:val="footnote reference"/>
    <w:basedOn w:val="Fuentedeprrafopredeter"/>
    <w:uiPriority w:val="99"/>
    <w:unhideWhenUsed/>
    <w:qFormat/>
    <w:rPr>
      <w:vertAlign w:val="superscript"/>
    </w:rPr>
  </w:style>
  <w:style w:type="table" w:styleId="Tablaconcuadrcula">
    <w:name w:val="Table Grid"/>
    <w:basedOn w:val="Tablanormal"/>
    <w:uiPriority w:val="59"/>
    <w:qFormat/>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ncabezadoCar">
    <w:name w:val="Encabezado Car"/>
    <w:basedOn w:val="Fuentedeprrafopredeter"/>
    <w:link w:val="Encabezado"/>
    <w:uiPriority w:val="99"/>
    <w:qFormat/>
    <w:rPr>
      <w:rFonts w:ascii="Calibri" w:eastAsia="Calibri" w:hAnsi="Calibri" w:cs="Times New Roman"/>
    </w:rPr>
  </w:style>
  <w:style w:type="character" w:customStyle="1" w:styleId="PiedepginaCar">
    <w:name w:val="Pie de página Car"/>
    <w:basedOn w:val="Fuentedeprrafopredeter"/>
    <w:link w:val="Piedepgina"/>
    <w:uiPriority w:val="99"/>
    <w:qFormat/>
    <w:rPr>
      <w:rFonts w:ascii="Calibri" w:eastAsia="Calibri" w:hAnsi="Calibri" w:cs="Times New Roman"/>
    </w:rPr>
  </w:style>
  <w:style w:type="paragraph" w:customStyle="1" w:styleId="Sinespaciado1">
    <w:name w:val="Sin espaciado1"/>
    <w:uiPriority w:val="1"/>
    <w:qFormat/>
    <w:pPr>
      <w:spacing w:after="0" w:line="240" w:lineRule="auto"/>
    </w:pPr>
    <w:rPr>
      <w:rFonts w:ascii="Calibri" w:eastAsia="Calibri" w:hAnsi="Calibri"/>
      <w:sz w:val="22"/>
      <w:szCs w:val="22"/>
      <w:lang w:eastAsia="en-US"/>
    </w:rPr>
  </w:style>
  <w:style w:type="character" w:customStyle="1" w:styleId="TextodegloboCar">
    <w:name w:val="Texto de globo Car"/>
    <w:basedOn w:val="Fuentedeprrafopredeter"/>
    <w:link w:val="Textodeglobo"/>
    <w:uiPriority w:val="99"/>
    <w:semiHidden/>
    <w:qFormat/>
    <w:rPr>
      <w:rFonts w:ascii="Tahoma" w:eastAsia="Calibri" w:hAnsi="Tahoma" w:cs="Tahoma"/>
      <w:sz w:val="16"/>
      <w:szCs w:val="16"/>
    </w:rPr>
  </w:style>
  <w:style w:type="paragraph" w:customStyle="1" w:styleId="Sinespaciado2">
    <w:name w:val="Sin espaciado2"/>
    <w:uiPriority w:val="1"/>
    <w:qFormat/>
    <w:pPr>
      <w:spacing w:after="0" w:line="240" w:lineRule="auto"/>
    </w:pPr>
    <w:rPr>
      <w:rFonts w:ascii="Calibri" w:eastAsia="Calibri" w:hAnsi="Calibri"/>
      <w:sz w:val="22"/>
      <w:szCs w:val="22"/>
      <w:lang w:eastAsia="en-US"/>
    </w:rPr>
  </w:style>
  <w:style w:type="paragraph" w:customStyle="1" w:styleId="Prrafodelista1">
    <w:name w:val="Párrafo de lista1"/>
    <w:basedOn w:val="Normal"/>
    <w:uiPriority w:val="34"/>
    <w:qFormat/>
    <w:pPr>
      <w:ind w:left="720"/>
      <w:contextualSpacing/>
    </w:pPr>
  </w:style>
  <w:style w:type="character" w:customStyle="1" w:styleId="estilo281">
    <w:name w:val="estilo281"/>
    <w:basedOn w:val="Fuentedeprrafopredeter"/>
    <w:qFormat/>
    <w:rPr>
      <w:rFonts w:ascii="Verdana" w:hAnsi="Verdana" w:hint="default"/>
      <w:color w:val="333333"/>
      <w:sz w:val="15"/>
      <w:szCs w:val="15"/>
      <w:u w:val="none"/>
    </w:rPr>
  </w:style>
  <w:style w:type="paragraph" w:customStyle="1" w:styleId="articulo">
    <w:name w:val="articulo"/>
    <w:basedOn w:val="Normal"/>
    <w:qFormat/>
    <w:pPr>
      <w:spacing w:before="100" w:beforeAutospacing="1" w:after="100" w:afterAutospacing="1" w:line="240" w:lineRule="auto"/>
    </w:pPr>
    <w:rPr>
      <w:rFonts w:ascii="Times New Roman" w:eastAsia="Times New Roman" w:hAnsi="Times New Roman"/>
      <w:sz w:val="24"/>
      <w:szCs w:val="24"/>
      <w:lang w:eastAsia="es-CO"/>
    </w:rPr>
  </w:style>
  <w:style w:type="paragraph" w:customStyle="1" w:styleId="parrafo">
    <w:name w:val="parrafo"/>
    <w:basedOn w:val="Normal"/>
    <w:qFormat/>
    <w:pPr>
      <w:spacing w:before="100" w:beforeAutospacing="1" w:after="100" w:afterAutospacing="1" w:line="240" w:lineRule="auto"/>
    </w:pPr>
    <w:rPr>
      <w:rFonts w:ascii="Times New Roman" w:eastAsia="Times New Roman" w:hAnsi="Times New Roman"/>
      <w:sz w:val="24"/>
      <w:szCs w:val="24"/>
      <w:lang w:eastAsia="es-CO"/>
    </w:rPr>
  </w:style>
  <w:style w:type="paragraph" w:styleId="Prrafodelista">
    <w:name w:val="List Paragraph"/>
    <w:basedOn w:val="Normal"/>
    <w:uiPriority w:val="34"/>
    <w:qFormat/>
    <w:rsid w:val="00CB194C"/>
    <w:pPr>
      <w:spacing w:after="160" w:line="259" w:lineRule="auto"/>
      <w:ind w:left="720"/>
      <w:contextualSpacing/>
    </w:pPr>
    <w:rPr>
      <w:rFonts w:asciiTheme="minorHAnsi" w:eastAsiaTheme="minorHAnsi" w:hAnsiTheme="minorHAnsi" w:cstheme="minorBid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42837914">
      <w:bodyDiv w:val="1"/>
      <w:marLeft w:val="0"/>
      <w:marRight w:val="0"/>
      <w:marTop w:val="0"/>
      <w:marBottom w:val="0"/>
      <w:divBdr>
        <w:top w:val="none" w:sz="0" w:space="0" w:color="auto"/>
        <w:left w:val="none" w:sz="0" w:space="0" w:color="auto"/>
        <w:bottom w:val="none" w:sz="0" w:space="0" w:color="auto"/>
        <w:right w:val="none" w:sz="0" w:space="0" w:color="auto"/>
      </w:divBdr>
    </w:div>
    <w:div w:id="139508737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jpeg"/><Relationship Id="rId4" Type="http://schemas.openxmlformats.org/officeDocument/2006/relationships/hyperlink" Target="mailto:alvaro.prada@camara.gov.co"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E79CCD8-6FD2-43AE-92F5-F5CB7A82F0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1499</Words>
  <Characters>8246</Characters>
  <Application>Microsoft Office Word</Application>
  <DocSecurity>0</DocSecurity>
  <Lines>68</Lines>
  <Paragraphs>19</Paragraphs>
  <ScaleCrop>false</ScaleCrop>
  <HeadingPairs>
    <vt:vector size="2" baseType="variant">
      <vt:variant>
        <vt:lpstr>Título</vt:lpstr>
      </vt:variant>
      <vt:variant>
        <vt:i4>1</vt:i4>
      </vt:variant>
    </vt:vector>
  </HeadingPairs>
  <TitlesOfParts>
    <vt:vector size="1" baseType="lpstr">
      <vt:lpstr/>
    </vt:vector>
  </TitlesOfParts>
  <Company>Luffi</Company>
  <LinksUpToDate>false</LinksUpToDate>
  <CharactersWithSpaces>9726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Luffi</dc:creator>
  <cp:lastModifiedBy>hasbleidy suarez</cp:lastModifiedBy>
  <cp:revision>2</cp:revision>
  <cp:lastPrinted>2017-11-08T17:07:00Z</cp:lastPrinted>
  <dcterms:created xsi:type="dcterms:W3CDTF">2018-07-26T21:35:00Z</dcterms:created>
  <dcterms:modified xsi:type="dcterms:W3CDTF">2018-07-26T21:35:00Z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2058-10.2.0.5820</vt:lpwstr>
  </property>
</Properties>
</file>