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E5AD8" w14:textId="3B27D563"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 xml:space="preserve">Bogotá D.C., </w:t>
      </w:r>
      <w:r w:rsidR="00DC778B">
        <w:rPr>
          <w:rFonts w:ascii="Arial" w:eastAsia="Arial" w:hAnsi="Arial" w:cs="Arial"/>
          <w:sz w:val="24"/>
          <w:szCs w:val="24"/>
        </w:rPr>
        <w:t>1</w:t>
      </w:r>
      <w:r w:rsidR="00D30AEB">
        <w:rPr>
          <w:rFonts w:ascii="Arial" w:eastAsia="Arial" w:hAnsi="Arial" w:cs="Arial"/>
          <w:sz w:val="24"/>
          <w:szCs w:val="24"/>
        </w:rPr>
        <w:t>6</w:t>
      </w:r>
      <w:r w:rsidRPr="00C11E29">
        <w:rPr>
          <w:rFonts w:ascii="Arial" w:eastAsia="Arial" w:hAnsi="Arial" w:cs="Arial"/>
          <w:color w:val="000000"/>
          <w:sz w:val="24"/>
          <w:szCs w:val="24"/>
        </w:rPr>
        <w:t xml:space="preserve"> de </w:t>
      </w:r>
      <w:r w:rsidR="00D30AEB">
        <w:rPr>
          <w:rFonts w:ascii="Arial" w:eastAsia="Arial" w:hAnsi="Arial" w:cs="Arial"/>
          <w:sz w:val="24"/>
          <w:szCs w:val="24"/>
        </w:rPr>
        <w:t>febrero</w:t>
      </w:r>
      <w:r w:rsidRPr="00C11E29">
        <w:rPr>
          <w:rFonts w:ascii="Arial" w:eastAsia="Arial" w:hAnsi="Arial" w:cs="Arial"/>
          <w:color w:val="000000"/>
          <w:sz w:val="24"/>
          <w:szCs w:val="24"/>
        </w:rPr>
        <w:t xml:space="preserve"> de 202</w:t>
      </w:r>
      <w:r w:rsidR="0013268A" w:rsidRPr="00C11E29">
        <w:rPr>
          <w:rFonts w:ascii="Arial" w:eastAsia="Arial" w:hAnsi="Arial" w:cs="Arial"/>
          <w:color w:val="000000"/>
          <w:sz w:val="24"/>
          <w:szCs w:val="24"/>
        </w:rPr>
        <w:t>5</w:t>
      </w:r>
    </w:p>
    <w:p w14:paraId="61FFCD9C" w14:textId="53B143BA" w:rsidR="007A7FC4" w:rsidRPr="00C11E29" w:rsidRDefault="007A7FC4" w:rsidP="00C11E29">
      <w:pPr>
        <w:spacing w:after="0" w:line="20" w:lineRule="atLeast"/>
        <w:jc w:val="both"/>
        <w:rPr>
          <w:rFonts w:ascii="Arial" w:eastAsia="Arial" w:hAnsi="Arial" w:cs="Arial"/>
          <w:color w:val="000000"/>
          <w:sz w:val="24"/>
          <w:szCs w:val="24"/>
        </w:rPr>
      </w:pPr>
    </w:p>
    <w:p w14:paraId="52801055" w14:textId="77777777" w:rsidR="00EA23F6" w:rsidRPr="00C11E29" w:rsidRDefault="00EA23F6" w:rsidP="00C11E29">
      <w:pPr>
        <w:spacing w:after="0" w:line="20" w:lineRule="atLeast"/>
        <w:jc w:val="both"/>
        <w:rPr>
          <w:rFonts w:ascii="Arial" w:eastAsia="Arial" w:hAnsi="Arial" w:cs="Arial"/>
          <w:color w:val="000000"/>
          <w:sz w:val="24"/>
          <w:szCs w:val="24"/>
        </w:rPr>
      </w:pPr>
    </w:p>
    <w:p w14:paraId="2D7FBBE8" w14:textId="77777777"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Doctor</w:t>
      </w:r>
    </w:p>
    <w:p w14:paraId="18586BC8" w14:textId="77777777" w:rsidR="007A7FC4" w:rsidRPr="00C11E29" w:rsidRDefault="00F419B2" w:rsidP="00C11E29">
      <w:pP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JAIME LUIS LACOUTURE PEÑALOZA</w:t>
      </w:r>
    </w:p>
    <w:p w14:paraId="132B897D" w14:textId="77777777" w:rsidR="007A7FC4" w:rsidRPr="00C11E29" w:rsidRDefault="00F419B2" w:rsidP="00C11E29">
      <w:pP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 xml:space="preserve">SECRETARIO GENERAL </w:t>
      </w:r>
    </w:p>
    <w:p w14:paraId="08462BDF" w14:textId="77777777" w:rsidR="007A7FC4" w:rsidRPr="00C11E29" w:rsidRDefault="00F419B2" w:rsidP="00C11E29">
      <w:pP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CÁMARA DE REPRESENTANTES</w:t>
      </w:r>
    </w:p>
    <w:p w14:paraId="070DCAFA" w14:textId="77777777"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Ciudad.</w:t>
      </w:r>
    </w:p>
    <w:p w14:paraId="59E64752" w14:textId="77777777" w:rsidR="001253E0" w:rsidRPr="00C11E29" w:rsidRDefault="001253E0" w:rsidP="00C11E29">
      <w:pPr>
        <w:spacing w:after="0" w:line="20" w:lineRule="atLeast"/>
        <w:jc w:val="both"/>
        <w:rPr>
          <w:rFonts w:ascii="Arial" w:eastAsia="Arial" w:hAnsi="Arial" w:cs="Arial"/>
          <w:color w:val="000000"/>
          <w:sz w:val="24"/>
          <w:szCs w:val="24"/>
        </w:rPr>
      </w:pPr>
    </w:p>
    <w:p w14:paraId="112AFB8B" w14:textId="19903E7C"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b/>
          <w:color w:val="000000"/>
          <w:sz w:val="24"/>
          <w:szCs w:val="24"/>
        </w:rPr>
        <w:t>Asunto:</w:t>
      </w:r>
      <w:r w:rsidRPr="00C11E29">
        <w:rPr>
          <w:rFonts w:ascii="Arial" w:eastAsia="Arial" w:hAnsi="Arial" w:cs="Arial"/>
          <w:color w:val="000000"/>
          <w:sz w:val="24"/>
          <w:szCs w:val="24"/>
        </w:rPr>
        <w:t xml:space="preserve"> radicación del Proyecto de Ley, </w:t>
      </w:r>
      <w:bookmarkStart w:id="0" w:name="_Hlk187334135"/>
      <w:r w:rsidR="00650CFB" w:rsidRPr="00C11E29">
        <w:rPr>
          <w:rFonts w:ascii="Arial" w:eastAsia="Arial" w:hAnsi="Arial" w:cs="Arial"/>
          <w:color w:val="000000"/>
          <w:sz w:val="24"/>
          <w:szCs w:val="24"/>
        </w:rPr>
        <w:t>“Por medio de la cual se</w:t>
      </w:r>
      <w:r w:rsidR="000D2EFE" w:rsidRPr="00C11E29">
        <w:rPr>
          <w:rFonts w:ascii="Arial" w:eastAsia="Arial" w:hAnsi="Arial" w:cs="Arial"/>
          <w:color w:val="000000"/>
          <w:sz w:val="24"/>
          <w:szCs w:val="24"/>
        </w:rPr>
        <w:t xml:space="preserve"> reconoce, se exalta y se</w:t>
      </w:r>
      <w:r w:rsidR="00650CFB" w:rsidRPr="00C11E29">
        <w:rPr>
          <w:rFonts w:ascii="Arial" w:eastAsia="Arial" w:hAnsi="Arial" w:cs="Arial"/>
          <w:color w:val="000000"/>
          <w:sz w:val="24"/>
          <w:szCs w:val="24"/>
        </w:rPr>
        <w:t xml:space="preserve"> declara Patrimonio Cultural </w:t>
      </w:r>
      <w:r w:rsidR="00B32332" w:rsidRPr="00C11E29">
        <w:rPr>
          <w:rFonts w:ascii="Arial" w:eastAsia="Arial" w:hAnsi="Arial" w:cs="Arial"/>
          <w:color w:val="000000"/>
          <w:sz w:val="24"/>
          <w:szCs w:val="24"/>
        </w:rPr>
        <w:t xml:space="preserve">Inmaterial </w:t>
      </w:r>
      <w:r w:rsidR="00650CFB" w:rsidRPr="00C11E29">
        <w:rPr>
          <w:rFonts w:ascii="Arial" w:eastAsia="Arial" w:hAnsi="Arial" w:cs="Arial"/>
          <w:color w:val="000000"/>
          <w:sz w:val="24"/>
          <w:szCs w:val="24"/>
        </w:rPr>
        <w:t xml:space="preserve">de la Nación el Festival Nacional del Burro </w:t>
      </w:r>
      <w:r w:rsidR="009A2341" w:rsidRPr="009A2341">
        <w:rPr>
          <w:rFonts w:ascii="Arial" w:eastAsia="Arial" w:hAnsi="Arial" w:cs="Arial"/>
          <w:color w:val="000000"/>
          <w:sz w:val="24"/>
          <w:szCs w:val="24"/>
        </w:rPr>
        <w:t xml:space="preserve">y sus diversas manifestaciones </w:t>
      </w:r>
      <w:bookmarkStart w:id="1" w:name="_Hlk188266187"/>
      <w:r w:rsidR="00F52931">
        <w:rPr>
          <w:rFonts w:ascii="Arial" w:eastAsia="Arial" w:hAnsi="Arial" w:cs="Arial"/>
          <w:color w:val="000000"/>
          <w:sz w:val="24"/>
          <w:szCs w:val="24"/>
        </w:rPr>
        <w:t xml:space="preserve">ancestrales, religiosas, </w:t>
      </w:r>
      <w:r w:rsidR="009A2341" w:rsidRPr="009A2341">
        <w:rPr>
          <w:rFonts w:ascii="Arial" w:eastAsia="Arial" w:hAnsi="Arial" w:cs="Arial"/>
          <w:color w:val="000000"/>
          <w:sz w:val="24"/>
          <w:szCs w:val="24"/>
        </w:rPr>
        <w:t>históricas, simbólicas y culturales</w:t>
      </w:r>
      <w:bookmarkEnd w:id="1"/>
      <w:r w:rsidR="0072429A">
        <w:rPr>
          <w:rFonts w:ascii="Arial" w:eastAsia="Arial" w:hAnsi="Arial" w:cs="Arial"/>
          <w:color w:val="000000"/>
          <w:sz w:val="24"/>
          <w:szCs w:val="24"/>
        </w:rPr>
        <w:t>,</w:t>
      </w:r>
      <w:r w:rsidR="009A2341" w:rsidRPr="009A2341">
        <w:rPr>
          <w:rFonts w:ascii="Arial" w:eastAsia="Arial" w:hAnsi="Arial" w:cs="Arial"/>
          <w:color w:val="000000"/>
          <w:sz w:val="24"/>
          <w:szCs w:val="24"/>
        </w:rPr>
        <w:t xml:space="preserve"> </w:t>
      </w:r>
      <w:r w:rsidR="00650CFB" w:rsidRPr="00C11E29">
        <w:rPr>
          <w:rFonts w:ascii="Arial" w:eastAsia="Arial" w:hAnsi="Arial" w:cs="Arial"/>
          <w:color w:val="000000"/>
          <w:sz w:val="24"/>
          <w:szCs w:val="24"/>
        </w:rPr>
        <w:t xml:space="preserve">celebrado en el Municipio de San Antero en el Departamento de </w:t>
      </w:r>
      <w:r w:rsidR="001253E0" w:rsidRPr="00C11E29">
        <w:rPr>
          <w:rFonts w:ascii="Arial" w:eastAsia="Arial" w:hAnsi="Arial" w:cs="Arial"/>
          <w:color w:val="000000"/>
          <w:sz w:val="24"/>
          <w:szCs w:val="24"/>
        </w:rPr>
        <w:t>Córdoba, y se dictan otras disposiciones.”</w:t>
      </w:r>
    </w:p>
    <w:bookmarkEnd w:id="0"/>
    <w:p w14:paraId="681DF4AC" w14:textId="0D0A8639" w:rsidR="00650CFB" w:rsidRDefault="00650CFB" w:rsidP="00C11E29">
      <w:pPr>
        <w:spacing w:after="0" w:line="20" w:lineRule="atLeast"/>
        <w:jc w:val="both"/>
        <w:rPr>
          <w:rFonts w:ascii="Arial" w:eastAsia="Arial" w:hAnsi="Arial" w:cs="Arial"/>
          <w:color w:val="000000"/>
          <w:sz w:val="24"/>
          <w:szCs w:val="24"/>
        </w:rPr>
      </w:pPr>
    </w:p>
    <w:p w14:paraId="67CBEAC2" w14:textId="77777777" w:rsidR="00336694" w:rsidRPr="00C11E29" w:rsidRDefault="00336694" w:rsidP="00C11E29">
      <w:pPr>
        <w:spacing w:after="0" w:line="20" w:lineRule="atLeast"/>
        <w:jc w:val="both"/>
        <w:rPr>
          <w:rFonts w:ascii="Arial" w:eastAsia="Arial" w:hAnsi="Arial" w:cs="Arial"/>
          <w:color w:val="000000"/>
          <w:sz w:val="24"/>
          <w:szCs w:val="24"/>
        </w:rPr>
      </w:pPr>
    </w:p>
    <w:p w14:paraId="3900BB2B" w14:textId="77777777"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Apreciado Dr. Lacouture,</w:t>
      </w:r>
    </w:p>
    <w:p w14:paraId="6C1938E2" w14:textId="77777777" w:rsidR="007A7FC4" w:rsidRPr="00C11E29" w:rsidRDefault="007A7FC4" w:rsidP="00C11E29">
      <w:pPr>
        <w:spacing w:after="0" w:line="20" w:lineRule="atLeast"/>
        <w:jc w:val="both"/>
        <w:rPr>
          <w:rFonts w:ascii="Arial" w:eastAsia="Arial" w:hAnsi="Arial" w:cs="Arial"/>
          <w:color w:val="000000"/>
          <w:sz w:val="24"/>
          <w:szCs w:val="24"/>
        </w:rPr>
      </w:pPr>
    </w:p>
    <w:p w14:paraId="1EA83542" w14:textId="23FF4E48"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De conformidad con lo estipulado en los artículos 139 y 140 de la Ley 5ª de 1992, presentamos a consideración del Congreso de la República, el Proyecto de Ley</w:t>
      </w:r>
      <w:r w:rsidR="00F00F11" w:rsidRPr="00C11E29">
        <w:rPr>
          <w:rFonts w:ascii="Arial" w:eastAsia="Arial" w:hAnsi="Arial" w:cs="Arial"/>
          <w:color w:val="000000"/>
          <w:sz w:val="24"/>
          <w:szCs w:val="24"/>
        </w:rPr>
        <w:t>;</w:t>
      </w:r>
    </w:p>
    <w:p w14:paraId="360FE1E5" w14:textId="77777777" w:rsidR="007A7FC4" w:rsidRPr="00C11E29" w:rsidRDefault="007A7FC4" w:rsidP="00C11E29">
      <w:pPr>
        <w:spacing w:after="0" w:line="20" w:lineRule="atLeast"/>
        <w:jc w:val="both"/>
        <w:rPr>
          <w:rFonts w:ascii="Arial" w:eastAsia="Arial" w:hAnsi="Arial" w:cs="Arial"/>
          <w:color w:val="000000"/>
          <w:sz w:val="24"/>
          <w:szCs w:val="24"/>
        </w:rPr>
      </w:pPr>
    </w:p>
    <w:p w14:paraId="0447422E" w14:textId="0EB2D848" w:rsidR="007A7FC4" w:rsidRPr="00C11E29" w:rsidRDefault="001D5B16" w:rsidP="00C11E29">
      <w:pPr>
        <w:spacing w:after="0" w:line="20" w:lineRule="atLeast"/>
        <w:jc w:val="both"/>
        <w:rPr>
          <w:rFonts w:ascii="Arial" w:eastAsia="Arial" w:hAnsi="Arial" w:cs="Arial"/>
          <w:color w:val="000000"/>
          <w:sz w:val="24"/>
          <w:szCs w:val="24"/>
        </w:rPr>
      </w:pPr>
      <w:bookmarkStart w:id="2" w:name="_Hlk187335646"/>
      <w:r w:rsidRPr="00C11E29">
        <w:rPr>
          <w:rFonts w:ascii="Arial" w:eastAsia="Arial" w:hAnsi="Arial" w:cs="Arial"/>
          <w:color w:val="000000"/>
          <w:sz w:val="24"/>
          <w:szCs w:val="24"/>
        </w:rPr>
        <w:t>“Por medio de la cual se reconoce, se exalta y se declara Patrimonio Cultural Inmaterial de la Nación el Festival Nacional del Burro</w:t>
      </w:r>
      <w:r w:rsidR="00C7597E">
        <w:rPr>
          <w:rFonts w:ascii="Arial" w:eastAsia="Arial" w:hAnsi="Arial" w:cs="Arial"/>
          <w:color w:val="000000"/>
          <w:sz w:val="24"/>
          <w:szCs w:val="24"/>
        </w:rPr>
        <w:t xml:space="preserve"> </w:t>
      </w:r>
      <w:r w:rsidR="00C7597E">
        <w:rPr>
          <w:rFonts w:ascii="Arial" w:eastAsia="Arial" w:hAnsi="Arial" w:cs="Arial"/>
          <w:sz w:val="24"/>
          <w:szCs w:val="24"/>
        </w:rPr>
        <w:t xml:space="preserve">y sus diversas manifestaciones </w:t>
      </w:r>
      <w:r w:rsidR="0080143F" w:rsidRPr="0080143F">
        <w:rPr>
          <w:rFonts w:ascii="Arial" w:eastAsia="Arial" w:hAnsi="Arial" w:cs="Arial"/>
          <w:sz w:val="24"/>
          <w:szCs w:val="24"/>
        </w:rPr>
        <w:t>ancestrales, religiosas, históricas, simbólicas y culturales</w:t>
      </w:r>
      <w:r w:rsidR="00C7597E">
        <w:rPr>
          <w:rFonts w:ascii="Arial" w:eastAsia="Arial" w:hAnsi="Arial" w:cs="Arial"/>
          <w:color w:val="000000"/>
          <w:sz w:val="24"/>
          <w:szCs w:val="24"/>
        </w:rPr>
        <w:t xml:space="preserve">, </w:t>
      </w:r>
      <w:r w:rsidRPr="00C11E29">
        <w:rPr>
          <w:rFonts w:ascii="Arial" w:eastAsia="Arial" w:hAnsi="Arial" w:cs="Arial"/>
          <w:color w:val="000000"/>
          <w:sz w:val="24"/>
          <w:szCs w:val="24"/>
        </w:rPr>
        <w:t>celebrado en el Municipio de San Antero en el Departamento de Córdoba, y se dictan otras disposiciones.”</w:t>
      </w:r>
    </w:p>
    <w:bookmarkEnd w:id="2"/>
    <w:p w14:paraId="32BF90FB" w14:textId="77777777" w:rsidR="001D5B16" w:rsidRPr="00C11E29" w:rsidRDefault="001D5B16" w:rsidP="00C11E29">
      <w:pPr>
        <w:spacing w:after="0" w:line="20" w:lineRule="atLeast"/>
        <w:jc w:val="both"/>
        <w:rPr>
          <w:rFonts w:ascii="Arial" w:eastAsia="Arial" w:hAnsi="Arial" w:cs="Arial"/>
          <w:color w:val="000000"/>
          <w:sz w:val="24"/>
          <w:szCs w:val="24"/>
        </w:rPr>
      </w:pPr>
    </w:p>
    <w:p w14:paraId="3CC28F6A" w14:textId="77777777" w:rsidR="007A7FC4" w:rsidRPr="00C11E29" w:rsidRDefault="00F419B2" w:rsidP="00C11E29">
      <w:pPr>
        <w:spacing w:after="0" w:line="20" w:lineRule="atLeast"/>
        <w:jc w:val="both"/>
        <w:rPr>
          <w:rFonts w:ascii="Arial" w:eastAsia="Arial" w:hAnsi="Arial" w:cs="Arial"/>
          <w:color w:val="000000"/>
          <w:sz w:val="24"/>
          <w:szCs w:val="24"/>
        </w:rPr>
      </w:pPr>
      <w:r w:rsidRPr="00C11E29">
        <w:rPr>
          <w:rFonts w:ascii="Arial" w:eastAsia="Arial" w:hAnsi="Arial" w:cs="Arial"/>
          <w:color w:val="000000"/>
          <w:sz w:val="24"/>
          <w:szCs w:val="24"/>
        </w:rPr>
        <w:t>Agradecemos dar el trámite legislativo previsto en el artículo 144 de la Ley 5ª de 1992.</w:t>
      </w:r>
    </w:p>
    <w:p w14:paraId="0F04B1E6" w14:textId="4341B98C" w:rsidR="007A7FC4" w:rsidRPr="00C11E29" w:rsidRDefault="007A7FC4" w:rsidP="00C11E29">
      <w:pPr>
        <w:spacing w:after="0" w:line="20" w:lineRule="atLeast"/>
        <w:rPr>
          <w:rFonts w:ascii="Arial" w:eastAsia="Arial" w:hAnsi="Arial" w:cs="Arial"/>
          <w:sz w:val="24"/>
          <w:szCs w:val="24"/>
        </w:rPr>
      </w:pPr>
    </w:p>
    <w:p w14:paraId="4B7810F7" w14:textId="77777777" w:rsidR="00F00F11" w:rsidRPr="00C11E29" w:rsidRDefault="00F00F11" w:rsidP="00C11E29">
      <w:pPr>
        <w:spacing w:after="0" w:line="20" w:lineRule="atLeast"/>
        <w:rPr>
          <w:rFonts w:ascii="Arial" w:eastAsia="Arial" w:hAnsi="Arial" w:cs="Arial"/>
          <w:sz w:val="24"/>
          <w:szCs w:val="24"/>
        </w:rPr>
      </w:pPr>
    </w:p>
    <w:p w14:paraId="4229769B" w14:textId="77777777" w:rsidR="007A7FC4" w:rsidRPr="00C11E29" w:rsidRDefault="00F419B2" w:rsidP="00C11E29">
      <w:pPr>
        <w:spacing w:after="0" w:line="20" w:lineRule="atLeast"/>
        <w:rPr>
          <w:rFonts w:ascii="Arial" w:eastAsia="Arial" w:hAnsi="Arial" w:cs="Arial"/>
          <w:sz w:val="24"/>
          <w:szCs w:val="24"/>
        </w:rPr>
      </w:pPr>
      <w:r w:rsidRPr="00C11E29">
        <w:rPr>
          <w:rFonts w:ascii="Arial" w:eastAsia="Arial" w:hAnsi="Arial" w:cs="Arial"/>
          <w:sz w:val="24"/>
          <w:szCs w:val="24"/>
        </w:rPr>
        <w:t>Cordialmente,</w:t>
      </w:r>
    </w:p>
    <w:p w14:paraId="6CBFD73B" w14:textId="0A5876A7" w:rsidR="00C548AF" w:rsidRDefault="00C548AF" w:rsidP="00C11E29">
      <w:pPr>
        <w:spacing w:after="0" w:line="20" w:lineRule="atLeast"/>
        <w:rPr>
          <w:rFonts w:ascii="Arial" w:eastAsia="Arial" w:hAnsi="Arial" w:cs="Arial"/>
          <w:sz w:val="24"/>
          <w:szCs w:val="24"/>
        </w:rPr>
      </w:pPr>
    </w:p>
    <w:p w14:paraId="7ECC9CDC" w14:textId="77777777" w:rsidR="00BD58D7" w:rsidRPr="00C11E29" w:rsidRDefault="00BD58D7" w:rsidP="00C11E29">
      <w:pPr>
        <w:spacing w:after="0" w:line="20" w:lineRule="atLeast"/>
        <w:rPr>
          <w:rFonts w:ascii="Arial" w:eastAsia="Arial" w:hAnsi="Arial" w:cs="Arial"/>
          <w:sz w:val="24"/>
          <w:szCs w:val="24"/>
        </w:rPr>
      </w:pPr>
    </w:p>
    <w:tbl>
      <w:tblPr>
        <w:tblStyle w:val="a4"/>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7A7FC4" w:rsidRPr="00C11E29" w14:paraId="02539759" w14:textId="77777777" w:rsidTr="008A185A">
        <w:trPr>
          <w:jc w:val="center"/>
        </w:trPr>
        <w:tc>
          <w:tcPr>
            <w:tcW w:w="4697" w:type="dxa"/>
          </w:tcPr>
          <w:p w14:paraId="16B0DFE8" w14:textId="77777777" w:rsidR="007A7FC4" w:rsidRPr="00C11E29" w:rsidRDefault="007A7FC4" w:rsidP="00C11E29">
            <w:pPr>
              <w:spacing w:after="0" w:line="20" w:lineRule="atLeast"/>
              <w:jc w:val="center"/>
              <w:rPr>
                <w:rFonts w:ascii="Arial" w:eastAsia="Tahoma" w:hAnsi="Arial" w:cs="Arial"/>
                <w:color w:val="000000"/>
                <w:sz w:val="24"/>
                <w:szCs w:val="24"/>
              </w:rPr>
            </w:pPr>
            <w:bookmarkStart w:id="3" w:name="_Hlk190700538"/>
          </w:p>
          <w:p w14:paraId="4FC1DD0F" w14:textId="77777777" w:rsidR="007A7FC4" w:rsidRPr="00C11E29" w:rsidRDefault="007A7FC4" w:rsidP="00D83030">
            <w:pPr>
              <w:spacing w:after="0" w:line="20" w:lineRule="atLeast"/>
              <w:rPr>
                <w:rFonts w:ascii="Arial" w:eastAsia="Tahoma" w:hAnsi="Arial" w:cs="Arial"/>
                <w:color w:val="000000"/>
                <w:sz w:val="24"/>
                <w:szCs w:val="24"/>
              </w:rPr>
            </w:pPr>
          </w:p>
          <w:p w14:paraId="5083F8BA" w14:textId="77777777" w:rsidR="007A7FC4" w:rsidRPr="00C11E29" w:rsidRDefault="007A7FC4" w:rsidP="00C11E29">
            <w:pPr>
              <w:spacing w:after="0" w:line="20" w:lineRule="atLeast"/>
              <w:rPr>
                <w:rFonts w:ascii="Arial" w:eastAsia="Tahoma" w:hAnsi="Arial" w:cs="Arial"/>
                <w:color w:val="000000"/>
                <w:sz w:val="24"/>
                <w:szCs w:val="24"/>
              </w:rPr>
            </w:pPr>
          </w:p>
          <w:p w14:paraId="71E9CAAA" w14:textId="77777777" w:rsidR="007A7FC4" w:rsidRPr="00C11E29" w:rsidRDefault="00F419B2" w:rsidP="00C11E29">
            <w:pPr>
              <w:spacing w:after="0" w:line="20" w:lineRule="atLeast"/>
              <w:jc w:val="center"/>
              <w:rPr>
                <w:rFonts w:ascii="Arial" w:eastAsia="Tahoma" w:hAnsi="Arial" w:cs="Arial"/>
                <w:b/>
                <w:color w:val="000000"/>
                <w:sz w:val="24"/>
                <w:szCs w:val="24"/>
              </w:rPr>
            </w:pPr>
            <w:r w:rsidRPr="00C11E29">
              <w:rPr>
                <w:rFonts w:ascii="Arial" w:eastAsia="Tahoma" w:hAnsi="Arial" w:cs="Arial"/>
                <w:b/>
                <w:color w:val="000000"/>
                <w:sz w:val="24"/>
                <w:szCs w:val="24"/>
              </w:rPr>
              <w:t>Ana Rogelia Monsalve Álvarez</w:t>
            </w:r>
          </w:p>
          <w:p w14:paraId="3110C675" w14:textId="77777777" w:rsidR="007A7FC4" w:rsidRPr="00C11E29" w:rsidRDefault="00F419B2" w:rsidP="00C11E29">
            <w:pPr>
              <w:spacing w:after="0" w:line="20" w:lineRule="atLeast"/>
              <w:jc w:val="center"/>
              <w:rPr>
                <w:rFonts w:ascii="Arial" w:eastAsia="Tahoma" w:hAnsi="Arial" w:cs="Arial"/>
                <w:b/>
                <w:color w:val="000000"/>
                <w:sz w:val="24"/>
                <w:szCs w:val="24"/>
              </w:rPr>
            </w:pPr>
            <w:r w:rsidRPr="00C11E29">
              <w:rPr>
                <w:rFonts w:ascii="Arial" w:eastAsia="Tahoma" w:hAnsi="Arial" w:cs="Arial"/>
                <w:b/>
                <w:color w:val="000000"/>
                <w:sz w:val="24"/>
                <w:szCs w:val="24"/>
              </w:rPr>
              <w:t>Representante a la Cámara</w:t>
            </w:r>
          </w:p>
          <w:p w14:paraId="6B9A4327" w14:textId="77777777" w:rsidR="007A7FC4" w:rsidRPr="00C11E29" w:rsidRDefault="00F419B2" w:rsidP="00C11E29">
            <w:pPr>
              <w:spacing w:after="0" w:line="20" w:lineRule="atLeast"/>
              <w:jc w:val="center"/>
              <w:rPr>
                <w:rFonts w:ascii="Arial" w:eastAsia="Tahoma" w:hAnsi="Arial" w:cs="Arial"/>
                <w:color w:val="000000"/>
                <w:sz w:val="24"/>
                <w:szCs w:val="24"/>
              </w:rPr>
            </w:pPr>
            <w:r w:rsidRPr="00C11E29">
              <w:rPr>
                <w:rFonts w:ascii="Arial" w:eastAsia="Tahoma" w:hAnsi="Arial" w:cs="Arial"/>
                <w:b/>
                <w:color w:val="000000"/>
                <w:sz w:val="24"/>
                <w:szCs w:val="24"/>
              </w:rPr>
              <w:t>Circunscripción Afrocolombiana</w:t>
            </w:r>
          </w:p>
        </w:tc>
        <w:tc>
          <w:tcPr>
            <w:tcW w:w="4697" w:type="dxa"/>
          </w:tcPr>
          <w:p w14:paraId="180F2868" w14:textId="77777777" w:rsidR="007A7FC4" w:rsidRPr="00C11E29" w:rsidRDefault="007A7FC4" w:rsidP="00C11E29">
            <w:pPr>
              <w:spacing w:after="0" w:line="20" w:lineRule="atLeast"/>
              <w:jc w:val="center"/>
              <w:rPr>
                <w:rFonts w:ascii="Arial" w:eastAsia="Tahoma" w:hAnsi="Arial" w:cs="Arial"/>
                <w:color w:val="000000"/>
                <w:sz w:val="24"/>
                <w:szCs w:val="24"/>
              </w:rPr>
            </w:pPr>
          </w:p>
          <w:p w14:paraId="7D416912" w14:textId="654AACCA" w:rsidR="007A7FC4" w:rsidRDefault="007A7FC4" w:rsidP="00C11E29">
            <w:pPr>
              <w:spacing w:after="0" w:line="20" w:lineRule="atLeast"/>
              <w:rPr>
                <w:rFonts w:ascii="Arial" w:eastAsia="Tahoma" w:hAnsi="Arial" w:cs="Arial"/>
                <w:color w:val="000000"/>
                <w:sz w:val="24"/>
                <w:szCs w:val="24"/>
              </w:rPr>
            </w:pPr>
          </w:p>
          <w:p w14:paraId="7CD3AD47" w14:textId="77777777" w:rsidR="00D83030" w:rsidRPr="00C11E29" w:rsidRDefault="00D83030" w:rsidP="00C11E29">
            <w:pPr>
              <w:spacing w:after="0" w:line="20" w:lineRule="atLeast"/>
              <w:rPr>
                <w:rFonts w:ascii="Arial" w:eastAsia="Tahoma" w:hAnsi="Arial" w:cs="Arial"/>
                <w:color w:val="000000"/>
                <w:sz w:val="24"/>
                <w:szCs w:val="24"/>
              </w:rPr>
            </w:pPr>
          </w:p>
          <w:p w14:paraId="6E37DC2D" w14:textId="387DC097" w:rsidR="00995070" w:rsidRPr="00C11E29" w:rsidRDefault="00995070" w:rsidP="00C11E29">
            <w:pPr>
              <w:spacing w:after="0" w:line="20" w:lineRule="atLeast"/>
              <w:jc w:val="center"/>
              <w:rPr>
                <w:rFonts w:ascii="Arial" w:eastAsia="Tahoma" w:hAnsi="Arial" w:cs="Arial"/>
                <w:b/>
                <w:bCs/>
                <w:color w:val="000000"/>
                <w:sz w:val="24"/>
                <w:szCs w:val="24"/>
              </w:rPr>
            </w:pPr>
            <w:r w:rsidRPr="00C11E29">
              <w:rPr>
                <w:rFonts w:ascii="Arial" w:eastAsia="Tahoma" w:hAnsi="Arial" w:cs="Arial"/>
                <w:b/>
                <w:bCs/>
                <w:color w:val="000000"/>
                <w:sz w:val="24"/>
                <w:szCs w:val="24"/>
              </w:rPr>
              <w:t xml:space="preserve">Julio Alberto </w:t>
            </w:r>
            <w:r w:rsidR="00F767EA" w:rsidRPr="00C11E29">
              <w:rPr>
                <w:rFonts w:ascii="Arial" w:eastAsia="Tahoma" w:hAnsi="Arial" w:cs="Arial"/>
                <w:b/>
                <w:bCs/>
                <w:color w:val="000000"/>
                <w:sz w:val="24"/>
                <w:szCs w:val="24"/>
              </w:rPr>
              <w:t>Elías</w:t>
            </w:r>
            <w:r w:rsidRPr="00C11E29">
              <w:rPr>
                <w:rFonts w:ascii="Arial" w:eastAsia="Tahoma" w:hAnsi="Arial" w:cs="Arial"/>
                <w:b/>
                <w:bCs/>
                <w:color w:val="000000"/>
                <w:sz w:val="24"/>
                <w:szCs w:val="24"/>
              </w:rPr>
              <w:t xml:space="preserve"> Vidal</w:t>
            </w:r>
          </w:p>
          <w:p w14:paraId="289BD975" w14:textId="77777777" w:rsidR="00F767EA" w:rsidRPr="00C11E29" w:rsidRDefault="00F767EA" w:rsidP="00C11E29">
            <w:pPr>
              <w:spacing w:after="0" w:line="20" w:lineRule="atLeast"/>
              <w:jc w:val="center"/>
              <w:rPr>
                <w:rFonts w:ascii="Arial" w:eastAsia="Tahoma" w:hAnsi="Arial" w:cs="Arial"/>
                <w:b/>
                <w:bCs/>
                <w:color w:val="000000"/>
                <w:sz w:val="24"/>
                <w:szCs w:val="24"/>
              </w:rPr>
            </w:pPr>
            <w:r w:rsidRPr="00C11E29">
              <w:rPr>
                <w:rFonts w:ascii="Arial" w:eastAsia="Tahoma" w:hAnsi="Arial" w:cs="Arial"/>
                <w:b/>
                <w:bCs/>
                <w:color w:val="000000"/>
                <w:sz w:val="24"/>
                <w:szCs w:val="24"/>
              </w:rPr>
              <w:t>Senador de la República</w:t>
            </w:r>
          </w:p>
          <w:p w14:paraId="549C1161" w14:textId="613139A8" w:rsidR="00F767EA" w:rsidRPr="00C11E29" w:rsidRDefault="00F767EA" w:rsidP="00C11E29">
            <w:pPr>
              <w:spacing w:after="0" w:line="20" w:lineRule="atLeast"/>
              <w:jc w:val="center"/>
              <w:rPr>
                <w:rFonts w:ascii="Arial" w:eastAsia="Tahoma" w:hAnsi="Arial" w:cs="Arial"/>
                <w:color w:val="000000"/>
                <w:sz w:val="24"/>
                <w:szCs w:val="24"/>
              </w:rPr>
            </w:pPr>
            <w:r w:rsidRPr="00C11E29">
              <w:rPr>
                <w:rFonts w:ascii="Arial" w:eastAsia="Tahoma" w:hAnsi="Arial" w:cs="Arial"/>
                <w:b/>
                <w:bCs/>
                <w:color w:val="000000"/>
                <w:sz w:val="24"/>
                <w:szCs w:val="24"/>
              </w:rPr>
              <w:t>Partido de la U</w:t>
            </w:r>
          </w:p>
        </w:tc>
      </w:tr>
      <w:tr w:rsidR="00F00F11" w:rsidRPr="00C11E29" w14:paraId="5C05BDA5" w14:textId="77777777" w:rsidTr="008A185A">
        <w:trPr>
          <w:jc w:val="center"/>
        </w:trPr>
        <w:tc>
          <w:tcPr>
            <w:tcW w:w="4697" w:type="dxa"/>
          </w:tcPr>
          <w:p w14:paraId="0B37BBA2" w14:textId="77777777" w:rsidR="00F00F11" w:rsidRPr="00C11E29" w:rsidRDefault="00F00F11" w:rsidP="00C11E29">
            <w:pPr>
              <w:spacing w:after="0" w:line="20" w:lineRule="atLeast"/>
              <w:jc w:val="center"/>
              <w:rPr>
                <w:rFonts w:ascii="Arial" w:eastAsia="Tahoma" w:hAnsi="Arial" w:cs="Arial"/>
                <w:color w:val="000000"/>
                <w:sz w:val="24"/>
                <w:szCs w:val="24"/>
              </w:rPr>
            </w:pPr>
          </w:p>
          <w:p w14:paraId="6FB6D331" w14:textId="77777777" w:rsidR="00F00F11" w:rsidRPr="00C11E29" w:rsidRDefault="00F00F11" w:rsidP="00C11E29">
            <w:pPr>
              <w:spacing w:after="0" w:line="20" w:lineRule="atLeast"/>
              <w:jc w:val="center"/>
              <w:rPr>
                <w:rFonts w:ascii="Arial" w:eastAsia="Tahoma" w:hAnsi="Arial" w:cs="Arial"/>
                <w:color w:val="000000"/>
                <w:sz w:val="24"/>
                <w:szCs w:val="24"/>
              </w:rPr>
            </w:pPr>
          </w:p>
          <w:p w14:paraId="105E42F2" w14:textId="0E10ADFD" w:rsidR="00F00F11" w:rsidRPr="00C11E29" w:rsidRDefault="00F00F11" w:rsidP="00C11E29">
            <w:pPr>
              <w:spacing w:after="0" w:line="20" w:lineRule="atLeast"/>
              <w:jc w:val="center"/>
              <w:rPr>
                <w:rFonts w:ascii="Arial" w:eastAsia="Tahoma" w:hAnsi="Arial" w:cs="Arial"/>
                <w:color w:val="000000"/>
                <w:sz w:val="24"/>
                <w:szCs w:val="24"/>
              </w:rPr>
            </w:pPr>
          </w:p>
          <w:p w14:paraId="30EF8213" w14:textId="189EEDB8" w:rsidR="00737057" w:rsidRPr="00533196" w:rsidRDefault="00440F2E" w:rsidP="00C11E29">
            <w:pPr>
              <w:spacing w:after="0" w:line="20" w:lineRule="atLeast"/>
              <w:jc w:val="center"/>
              <w:rPr>
                <w:rFonts w:ascii="Arial" w:eastAsia="Tahoma" w:hAnsi="Arial" w:cs="Arial"/>
                <w:b/>
                <w:bCs/>
                <w:color w:val="000000"/>
                <w:sz w:val="24"/>
                <w:szCs w:val="24"/>
              </w:rPr>
            </w:pPr>
            <w:r w:rsidRPr="00533196">
              <w:rPr>
                <w:rFonts w:ascii="Arial" w:eastAsia="Tahoma" w:hAnsi="Arial" w:cs="Arial"/>
                <w:b/>
                <w:bCs/>
                <w:color w:val="000000"/>
                <w:sz w:val="24"/>
                <w:szCs w:val="24"/>
              </w:rPr>
              <w:t>Ana Paola García Soto</w:t>
            </w:r>
          </w:p>
          <w:p w14:paraId="74158DF6" w14:textId="77777777" w:rsidR="00440F2E" w:rsidRPr="00C11E29" w:rsidRDefault="00440F2E" w:rsidP="00440F2E">
            <w:pPr>
              <w:spacing w:after="0" w:line="20" w:lineRule="atLeast"/>
              <w:jc w:val="center"/>
              <w:rPr>
                <w:rFonts w:ascii="Arial" w:eastAsia="Tahoma" w:hAnsi="Arial" w:cs="Arial"/>
                <w:b/>
                <w:color w:val="000000"/>
                <w:sz w:val="24"/>
                <w:szCs w:val="24"/>
              </w:rPr>
            </w:pPr>
            <w:r w:rsidRPr="00C11E29">
              <w:rPr>
                <w:rFonts w:ascii="Arial" w:eastAsia="Tahoma" w:hAnsi="Arial" w:cs="Arial"/>
                <w:b/>
                <w:color w:val="000000"/>
                <w:sz w:val="24"/>
                <w:szCs w:val="24"/>
              </w:rPr>
              <w:t>Representante a la Cámara</w:t>
            </w:r>
          </w:p>
          <w:p w14:paraId="398CA7C4" w14:textId="1FDA6A9B" w:rsidR="00F00F11" w:rsidRPr="00C11E29" w:rsidRDefault="00440F2E" w:rsidP="00565F77">
            <w:pPr>
              <w:spacing w:after="0" w:line="20" w:lineRule="atLeast"/>
              <w:jc w:val="center"/>
              <w:rPr>
                <w:rFonts w:ascii="Arial" w:eastAsia="Tahoma" w:hAnsi="Arial" w:cs="Arial"/>
                <w:color w:val="000000"/>
                <w:sz w:val="24"/>
                <w:szCs w:val="24"/>
              </w:rPr>
            </w:pPr>
            <w:r w:rsidRPr="00C11E29">
              <w:rPr>
                <w:rFonts w:ascii="Arial" w:eastAsia="Tahoma" w:hAnsi="Arial" w:cs="Arial"/>
                <w:b/>
                <w:bCs/>
                <w:color w:val="000000"/>
                <w:sz w:val="24"/>
                <w:szCs w:val="24"/>
              </w:rPr>
              <w:t>Partido de la U</w:t>
            </w:r>
          </w:p>
        </w:tc>
        <w:tc>
          <w:tcPr>
            <w:tcW w:w="4697" w:type="dxa"/>
          </w:tcPr>
          <w:p w14:paraId="10F325E7" w14:textId="77777777" w:rsidR="00F00F11" w:rsidRDefault="00F00F11" w:rsidP="00C11E29">
            <w:pPr>
              <w:spacing w:after="0" w:line="20" w:lineRule="atLeast"/>
              <w:jc w:val="center"/>
              <w:rPr>
                <w:rFonts w:ascii="Arial" w:eastAsia="Tahoma" w:hAnsi="Arial" w:cs="Arial"/>
                <w:color w:val="000000"/>
                <w:sz w:val="24"/>
                <w:szCs w:val="24"/>
              </w:rPr>
            </w:pPr>
          </w:p>
          <w:p w14:paraId="70BBC9A2" w14:textId="77777777" w:rsidR="00372DDB" w:rsidRDefault="00372DDB" w:rsidP="00C11E29">
            <w:pPr>
              <w:spacing w:after="0" w:line="20" w:lineRule="atLeast"/>
              <w:jc w:val="center"/>
              <w:rPr>
                <w:rFonts w:ascii="Arial" w:eastAsia="Tahoma" w:hAnsi="Arial" w:cs="Arial"/>
                <w:color w:val="000000"/>
                <w:sz w:val="24"/>
                <w:szCs w:val="24"/>
              </w:rPr>
            </w:pPr>
          </w:p>
          <w:p w14:paraId="1AFCE93C" w14:textId="77777777" w:rsidR="00372DDB" w:rsidRDefault="00372DDB" w:rsidP="00C11E29">
            <w:pPr>
              <w:spacing w:after="0" w:line="20" w:lineRule="atLeast"/>
              <w:jc w:val="center"/>
              <w:rPr>
                <w:rFonts w:ascii="Arial" w:eastAsia="Tahoma" w:hAnsi="Arial" w:cs="Arial"/>
                <w:color w:val="000000"/>
                <w:sz w:val="24"/>
                <w:szCs w:val="24"/>
              </w:rPr>
            </w:pPr>
          </w:p>
          <w:p w14:paraId="2DBBBBFA" w14:textId="77777777" w:rsidR="00372DDB" w:rsidRPr="00372DDB" w:rsidRDefault="00372DDB" w:rsidP="00C11E29">
            <w:pPr>
              <w:spacing w:after="0" w:line="20" w:lineRule="atLeast"/>
              <w:jc w:val="center"/>
              <w:rPr>
                <w:rFonts w:ascii="Arial" w:eastAsia="Tahoma" w:hAnsi="Arial" w:cs="Arial"/>
                <w:b/>
                <w:bCs/>
                <w:color w:val="000000"/>
                <w:sz w:val="24"/>
                <w:szCs w:val="24"/>
              </w:rPr>
            </w:pPr>
            <w:r w:rsidRPr="00372DDB">
              <w:rPr>
                <w:rFonts w:ascii="Arial" w:eastAsia="Tahoma" w:hAnsi="Arial" w:cs="Arial"/>
                <w:b/>
                <w:bCs/>
                <w:color w:val="000000"/>
                <w:sz w:val="24"/>
                <w:szCs w:val="24"/>
              </w:rPr>
              <w:t>Diego Fernando Caicedo Navas</w:t>
            </w:r>
          </w:p>
          <w:p w14:paraId="1627291C" w14:textId="77777777" w:rsidR="00372DDB" w:rsidRPr="00C11E29" w:rsidRDefault="00372DDB" w:rsidP="00372DDB">
            <w:pPr>
              <w:spacing w:after="0" w:line="20" w:lineRule="atLeast"/>
              <w:jc w:val="center"/>
              <w:rPr>
                <w:rFonts w:ascii="Arial" w:eastAsia="Tahoma" w:hAnsi="Arial" w:cs="Arial"/>
                <w:b/>
                <w:color w:val="000000"/>
                <w:sz w:val="24"/>
                <w:szCs w:val="24"/>
              </w:rPr>
            </w:pPr>
            <w:r w:rsidRPr="00C11E29">
              <w:rPr>
                <w:rFonts w:ascii="Arial" w:eastAsia="Tahoma" w:hAnsi="Arial" w:cs="Arial"/>
                <w:b/>
                <w:color w:val="000000"/>
                <w:sz w:val="24"/>
                <w:szCs w:val="24"/>
              </w:rPr>
              <w:t>Representante a la Cámara</w:t>
            </w:r>
          </w:p>
          <w:p w14:paraId="640CD9A0" w14:textId="7760CEFE" w:rsidR="00372DDB" w:rsidRPr="00C11E29" w:rsidRDefault="00372DDB" w:rsidP="00372DDB">
            <w:pPr>
              <w:spacing w:after="0" w:line="20" w:lineRule="atLeast"/>
              <w:jc w:val="center"/>
              <w:rPr>
                <w:rFonts w:ascii="Arial" w:eastAsia="Tahoma" w:hAnsi="Arial" w:cs="Arial"/>
                <w:color w:val="000000"/>
                <w:sz w:val="24"/>
                <w:szCs w:val="24"/>
              </w:rPr>
            </w:pPr>
            <w:r w:rsidRPr="00C11E29">
              <w:rPr>
                <w:rFonts w:ascii="Arial" w:eastAsia="Tahoma" w:hAnsi="Arial" w:cs="Arial"/>
                <w:b/>
                <w:bCs/>
                <w:color w:val="000000"/>
                <w:sz w:val="24"/>
                <w:szCs w:val="24"/>
              </w:rPr>
              <w:t>Partido de la U</w:t>
            </w:r>
          </w:p>
        </w:tc>
      </w:tr>
    </w:tbl>
    <w:p w14:paraId="6A59B1ED" w14:textId="477BFEBB" w:rsidR="00A43611" w:rsidRPr="00C11E29" w:rsidRDefault="00F419B2" w:rsidP="00C11E29">
      <w:pPr>
        <w:spacing w:after="0" w:line="20" w:lineRule="atLeast"/>
        <w:jc w:val="center"/>
        <w:rPr>
          <w:rFonts w:ascii="Arial" w:eastAsia="Arial" w:hAnsi="Arial" w:cs="Arial"/>
          <w:b/>
          <w:sz w:val="24"/>
          <w:szCs w:val="24"/>
        </w:rPr>
      </w:pPr>
      <w:bookmarkStart w:id="4" w:name="_heading=h.gjdgxs" w:colFirst="0" w:colLast="0"/>
      <w:bookmarkEnd w:id="3"/>
      <w:bookmarkEnd w:id="4"/>
      <w:r w:rsidRPr="00C11E29">
        <w:rPr>
          <w:rFonts w:ascii="Arial" w:eastAsia="Arial" w:hAnsi="Arial" w:cs="Arial"/>
          <w:b/>
          <w:sz w:val="24"/>
          <w:szCs w:val="24"/>
        </w:rPr>
        <w:lastRenderedPageBreak/>
        <w:t>PROYECTO DE LEY No. ______</w:t>
      </w:r>
      <w:r w:rsidR="00336694">
        <w:rPr>
          <w:rFonts w:ascii="Arial" w:eastAsia="Arial" w:hAnsi="Arial" w:cs="Arial"/>
          <w:b/>
          <w:sz w:val="24"/>
          <w:szCs w:val="24"/>
        </w:rPr>
        <w:t>_</w:t>
      </w:r>
      <w:r w:rsidRPr="00C11E29">
        <w:rPr>
          <w:rFonts w:ascii="Arial" w:eastAsia="Arial" w:hAnsi="Arial" w:cs="Arial"/>
          <w:b/>
          <w:sz w:val="24"/>
          <w:szCs w:val="24"/>
        </w:rPr>
        <w:t xml:space="preserve"> DE 202</w:t>
      </w:r>
      <w:r w:rsidR="001F1519" w:rsidRPr="00C11E29">
        <w:rPr>
          <w:rFonts w:ascii="Arial" w:eastAsia="Arial" w:hAnsi="Arial" w:cs="Arial"/>
          <w:b/>
          <w:sz w:val="24"/>
          <w:szCs w:val="24"/>
        </w:rPr>
        <w:t>5</w:t>
      </w:r>
      <w:r w:rsidRPr="00C11E29">
        <w:rPr>
          <w:rFonts w:ascii="Arial" w:eastAsia="Arial" w:hAnsi="Arial" w:cs="Arial"/>
          <w:b/>
          <w:sz w:val="24"/>
          <w:szCs w:val="24"/>
        </w:rPr>
        <w:t xml:space="preserve"> CÁMARA, </w:t>
      </w:r>
      <w:r w:rsidR="00A43611" w:rsidRPr="00C11E29">
        <w:rPr>
          <w:rFonts w:ascii="Arial" w:eastAsia="Arial" w:hAnsi="Arial" w:cs="Arial"/>
          <w:b/>
          <w:sz w:val="24"/>
          <w:szCs w:val="24"/>
        </w:rPr>
        <w:t>“POR MEDIO DE LA CUAL SE RECONOCE, SE EXALTA Y SE DECLARA PATRIMONIO CULTURAL INMATERIAL DE LA NACIÓN EL FESTIVAL NACIONAL DEL BURRO</w:t>
      </w:r>
      <w:r w:rsidR="00F340CE">
        <w:rPr>
          <w:rFonts w:ascii="Arial" w:eastAsia="Arial" w:hAnsi="Arial" w:cs="Arial"/>
          <w:b/>
          <w:sz w:val="24"/>
          <w:szCs w:val="24"/>
        </w:rPr>
        <w:t xml:space="preserve"> </w:t>
      </w:r>
      <w:r w:rsidR="00F340CE" w:rsidRPr="00F340CE">
        <w:rPr>
          <w:rFonts w:ascii="Arial" w:eastAsia="Arial" w:hAnsi="Arial" w:cs="Arial"/>
          <w:b/>
          <w:sz w:val="24"/>
          <w:szCs w:val="24"/>
        </w:rPr>
        <w:t xml:space="preserve">Y SUS DIVERSAS MANIFESTACIONES </w:t>
      </w:r>
      <w:r w:rsidR="0080143F">
        <w:rPr>
          <w:rFonts w:ascii="Arial" w:eastAsia="Arial" w:hAnsi="Arial" w:cs="Arial"/>
          <w:b/>
          <w:sz w:val="24"/>
          <w:szCs w:val="24"/>
        </w:rPr>
        <w:t xml:space="preserve">ANCESTRALES, RELIGIOSAS, </w:t>
      </w:r>
      <w:r w:rsidR="00F340CE" w:rsidRPr="00F340CE">
        <w:rPr>
          <w:rFonts w:ascii="Arial" w:eastAsia="Arial" w:hAnsi="Arial" w:cs="Arial"/>
          <w:b/>
          <w:sz w:val="24"/>
          <w:szCs w:val="24"/>
        </w:rPr>
        <w:t>HISTÓRICAS, SIMBÓLICAS Y CULTURALE</w:t>
      </w:r>
      <w:r w:rsidR="00F340CE">
        <w:rPr>
          <w:rFonts w:ascii="Arial" w:eastAsia="Arial" w:hAnsi="Arial" w:cs="Arial"/>
          <w:b/>
          <w:sz w:val="24"/>
          <w:szCs w:val="24"/>
        </w:rPr>
        <w:t xml:space="preserve">S, </w:t>
      </w:r>
      <w:r w:rsidR="00A43611" w:rsidRPr="00C11E29">
        <w:rPr>
          <w:rFonts w:ascii="Arial" w:eastAsia="Arial" w:hAnsi="Arial" w:cs="Arial"/>
          <w:b/>
          <w:sz w:val="24"/>
          <w:szCs w:val="24"/>
        </w:rPr>
        <w:t>CELEBRADO EN EL MUNICIPIO DE SAN ANTERO EN EL DEPARTAMENTO DE CÓRDOBA, Y SE DICTAN OTRAS DISPOSICIONES.”</w:t>
      </w:r>
    </w:p>
    <w:p w14:paraId="308DA2BF" w14:textId="38EEDF9B" w:rsidR="007A7FC4" w:rsidRDefault="007A7FC4" w:rsidP="00C11E29">
      <w:pPr>
        <w:spacing w:after="0" w:line="20" w:lineRule="atLeast"/>
        <w:jc w:val="center"/>
        <w:rPr>
          <w:rFonts w:ascii="Arial" w:eastAsia="Arial" w:hAnsi="Arial" w:cs="Arial"/>
          <w:sz w:val="24"/>
          <w:szCs w:val="24"/>
        </w:rPr>
      </w:pPr>
    </w:p>
    <w:p w14:paraId="3F050251" w14:textId="77777777" w:rsidR="00DE1EDD" w:rsidRPr="00C11E29" w:rsidRDefault="00DE1EDD" w:rsidP="00C11E29">
      <w:pPr>
        <w:spacing w:after="0" w:line="20" w:lineRule="atLeast"/>
        <w:jc w:val="center"/>
        <w:rPr>
          <w:rFonts w:ascii="Arial" w:eastAsia="Arial" w:hAnsi="Arial" w:cs="Arial"/>
          <w:sz w:val="24"/>
          <w:szCs w:val="24"/>
        </w:rPr>
      </w:pPr>
    </w:p>
    <w:p w14:paraId="44A94151" w14:textId="77777777" w:rsidR="007A7FC4" w:rsidRPr="00C11E29" w:rsidRDefault="00F419B2" w:rsidP="00C11E29">
      <w:pPr>
        <w:spacing w:after="0" w:line="20" w:lineRule="atLeast"/>
        <w:jc w:val="center"/>
        <w:rPr>
          <w:rFonts w:ascii="Arial" w:eastAsia="Arial" w:hAnsi="Arial" w:cs="Arial"/>
          <w:b/>
          <w:sz w:val="24"/>
          <w:szCs w:val="24"/>
        </w:rPr>
      </w:pPr>
      <w:r w:rsidRPr="00C11E29">
        <w:rPr>
          <w:rFonts w:ascii="Arial" w:eastAsia="Arial" w:hAnsi="Arial" w:cs="Arial"/>
          <w:b/>
          <w:sz w:val="24"/>
          <w:szCs w:val="24"/>
        </w:rPr>
        <w:t>EL CONGRESO DE COLOMBIA</w:t>
      </w:r>
    </w:p>
    <w:p w14:paraId="2C3BA8A7" w14:textId="3E36C26E" w:rsidR="007A7FC4" w:rsidRDefault="007A7FC4" w:rsidP="00C11E29">
      <w:pPr>
        <w:spacing w:after="0" w:line="20" w:lineRule="atLeast"/>
        <w:jc w:val="center"/>
        <w:rPr>
          <w:rFonts w:ascii="Arial" w:eastAsia="Arial" w:hAnsi="Arial" w:cs="Arial"/>
          <w:sz w:val="24"/>
          <w:szCs w:val="24"/>
        </w:rPr>
      </w:pPr>
    </w:p>
    <w:p w14:paraId="55CDCA1B" w14:textId="77777777" w:rsidR="00DE1EDD" w:rsidRPr="00C11E29" w:rsidRDefault="00DE1EDD" w:rsidP="00C11E29">
      <w:pPr>
        <w:spacing w:after="0" w:line="20" w:lineRule="atLeast"/>
        <w:jc w:val="center"/>
        <w:rPr>
          <w:rFonts w:ascii="Arial" w:eastAsia="Arial" w:hAnsi="Arial" w:cs="Arial"/>
          <w:sz w:val="24"/>
          <w:szCs w:val="24"/>
        </w:rPr>
      </w:pPr>
    </w:p>
    <w:p w14:paraId="07C1DB8C" w14:textId="77777777" w:rsidR="007A7FC4" w:rsidRPr="00C11E29" w:rsidRDefault="00F419B2" w:rsidP="00C11E29">
      <w:pPr>
        <w:spacing w:after="0" w:line="20" w:lineRule="atLeast"/>
        <w:jc w:val="center"/>
        <w:rPr>
          <w:rFonts w:ascii="Arial" w:eastAsia="Arial" w:hAnsi="Arial" w:cs="Arial"/>
          <w:b/>
          <w:sz w:val="24"/>
          <w:szCs w:val="24"/>
        </w:rPr>
      </w:pPr>
      <w:r w:rsidRPr="00C11E29">
        <w:rPr>
          <w:rFonts w:ascii="Arial" w:eastAsia="Arial" w:hAnsi="Arial" w:cs="Arial"/>
          <w:b/>
          <w:sz w:val="24"/>
          <w:szCs w:val="24"/>
        </w:rPr>
        <w:t>DECRETA:</w:t>
      </w:r>
    </w:p>
    <w:p w14:paraId="33104B46" w14:textId="52CF46F9" w:rsidR="007A7FC4" w:rsidRDefault="007A7FC4" w:rsidP="00C11E29">
      <w:pPr>
        <w:spacing w:after="0" w:line="20" w:lineRule="atLeast"/>
        <w:jc w:val="both"/>
        <w:rPr>
          <w:rFonts w:ascii="Arial" w:eastAsia="Arial" w:hAnsi="Arial" w:cs="Arial"/>
          <w:sz w:val="24"/>
          <w:szCs w:val="24"/>
        </w:rPr>
      </w:pPr>
      <w:bookmarkStart w:id="5" w:name="_heading=h.3znysh7" w:colFirst="0" w:colLast="0"/>
      <w:bookmarkEnd w:id="5"/>
    </w:p>
    <w:p w14:paraId="74E29E23" w14:textId="77777777" w:rsidR="00DE1EDD" w:rsidRPr="00C11E29" w:rsidRDefault="00DE1EDD" w:rsidP="00C11E29">
      <w:pPr>
        <w:spacing w:after="0" w:line="20" w:lineRule="atLeast"/>
        <w:jc w:val="both"/>
        <w:rPr>
          <w:rFonts w:ascii="Arial" w:eastAsia="Arial" w:hAnsi="Arial" w:cs="Arial"/>
          <w:sz w:val="24"/>
          <w:szCs w:val="24"/>
        </w:rPr>
      </w:pPr>
    </w:p>
    <w:p w14:paraId="132485DD" w14:textId="6D6DE032" w:rsidR="007A7FC4" w:rsidRDefault="00F419B2" w:rsidP="00C11E29">
      <w:pPr>
        <w:spacing w:after="0" w:line="20" w:lineRule="atLeast"/>
        <w:jc w:val="both"/>
      </w:pPr>
      <w:r w:rsidRPr="00C11E29">
        <w:rPr>
          <w:rFonts w:ascii="Arial" w:eastAsia="Arial" w:hAnsi="Arial" w:cs="Arial"/>
          <w:b/>
          <w:sz w:val="24"/>
          <w:szCs w:val="24"/>
        </w:rPr>
        <w:t>Artículo 1. Objeto.</w:t>
      </w:r>
      <w:r w:rsidRPr="00C11E29">
        <w:rPr>
          <w:rFonts w:ascii="Arial" w:eastAsia="Arial" w:hAnsi="Arial" w:cs="Arial"/>
          <w:sz w:val="24"/>
          <w:szCs w:val="24"/>
        </w:rPr>
        <w:t xml:space="preserve"> </w:t>
      </w:r>
      <w:bookmarkStart w:id="6" w:name="_Hlk187777241"/>
      <w:r w:rsidR="00FF383E" w:rsidRPr="00C11E29">
        <w:rPr>
          <w:rFonts w:ascii="Arial" w:eastAsia="Arial" w:hAnsi="Arial" w:cs="Arial"/>
          <w:sz w:val="24"/>
          <w:szCs w:val="24"/>
        </w:rPr>
        <w:t>Reconózcase, exáltese y declárese como Patrimonio Cultural Inmaterial de la Nación el Festival del Burro</w:t>
      </w:r>
      <w:r w:rsidR="00B57598">
        <w:rPr>
          <w:rFonts w:ascii="Arial" w:eastAsia="Arial" w:hAnsi="Arial" w:cs="Arial"/>
          <w:sz w:val="24"/>
          <w:szCs w:val="24"/>
        </w:rPr>
        <w:t xml:space="preserve"> </w:t>
      </w:r>
      <w:bookmarkStart w:id="7" w:name="_Hlk188267012"/>
      <w:bookmarkStart w:id="8" w:name="_Hlk188265820"/>
      <w:r w:rsidR="00B57598">
        <w:rPr>
          <w:rFonts w:ascii="Arial" w:eastAsia="Arial" w:hAnsi="Arial" w:cs="Arial"/>
          <w:sz w:val="24"/>
          <w:szCs w:val="24"/>
        </w:rPr>
        <w:t>y sus diversas manifestaciones</w:t>
      </w:r>
      <w:bookmarkEnd w:id="7"/>
      <w:r w:rsidR="00B57598">
        <w:rPr>
          <w:rFonts w:ascii="Arial" w:eastAsia="Arial" w:hAnsi="Arial" w:cs="Arial"/>
          <w:sz w:val="24"/>
          <w:szCs w:val="24"/>
        </w:rPr>
        <w:t xml:space="preserve"> </w:t>
      </w:r>
      <w:r w:rsidR="004048E1">
        <w:rPr>
          <w:rFonts w:ascii="Arial" w:eastAsia="Arial" w:hAnsi="Arial" w:cs="Arial"/>
          <w:color w:val="000000"/>
          <w:sz w:val="24"/>
          <w:szCs w:val="24"/>
        </w:rPr>
        <w:t xml:space="preserve">ancestrales, religiosas, </w:t>
      </w:r>
      <w:r w:rsidR="004048E1" w:rsidRPr="009A2341">
        <w:rPr>
          <w:rFonts w:ascii="Arial" w:eastAsia="Arial" w:hAnsi="Arial" w:cs="Arial"/>
          <w:color w:val="000000"/>
          <w:sz w:val="24"/>
          <w:szCs w:val="24"/>
        </w:rPr>
        <w:t>históricas, simbólicas y culturales</w:t>
      </w:r>
      <w:bookmarkEnd w:id="8"/>
      <w:r w:rsidR="00B57598">
        <w:rPr>
          <w:rFonts w:ascii="Arial" w:eastAsia="Arial" w:hAnsi="Arial" w:cs="Arial"/>
          <w:sz w:val="24"/>
          <w:szCs w:val="24"/>
        </w:rPr>
        <w:t xml:space="preserve">, </w:t>
      </w:r>
      <w:r w:rsidR="00FF383E" w:rsidRPr="00C11E29">
        <w:rPr>
          <w:rFonts w:ascii="Arial" w:eastAsia="Arial" w:hAnsi="Arial" w:cs="Arial"/>
          <w:sz w:val="24"/>
          <w:szCs w:val="24"/>
        </w:rPr>
        <w:t>celebrado en el municipio de San Antero en el departamento de Córdoba.</w:t>
      </w:r>
      <w:bookmarkEnd w:id="6"/>
    </w:p>
    <w:p w14:paraId="1238B237" w14:textId="1DB411A8" w:rsidR="00F242B4" w:rsidRDefault="00F242B4" w:rsidP="00C11E29">
      <w:pPr>
        <w:spacing w:after="0" w:line="20" w:lineRule="atLeast"/>
        <w:jc w:val="both"/>
        <w:rPr>
          <w:rFonts w:ascii="Arial" w:hAnsi="Arial" w:cs="Arial"/>
          <w:sz w:val="24"/>
          <w:szCs w:val="24"/>
        </w:rPr>
      </w:pPr>
    </w:p>
    <w:p w14:paraId="20162B7B" w14:textId="77777777" w:rsidR="00974959" w:rsidRPr="00231F82" w:rsidRDefault="00974959" w:rsidP="00C11E29">
      <w:pPr>
        <w:spacing w:after="0" w:line="20" w:lineRule="atLeast"/>
        <w:jc w:val="both"/>
        <w:rPr>
          <w:rFonts w:ascii="Arial" w:hAnsi="Arial" w:cs="Arial"/>
          <w:sz w:val="24"/>
          <w:szCs w:val="24"/>
        </w:rPr>
      </w:pPr>
    </w:p>
    <w:p w14:paraId="7165A3B6" w14:textId="1FD7FE32" w:rsidR="00EF5E15" w:rsidRPr="00616FE3" w:rsidRDefault="00616FE3" w:rsidP="00C11E29">
      <w:pPr>
        <w:spacing w:after="0" w:line="20" w:lineRule="atLeast"/>
        <w:jc w:val="both"/>
        <w:rPr>
          <w:rFonts w:ascii="Arial" w:eastAsia="Arial" w:hAnsi="Arial" w:cs="Arial"/>
          <w:sz w:val="24"/>
          <w:szCs w:val="24"/>
        </w:rPr>
      </w:pPr>
      <w:r w:rsidRPr="00616FE3">
        <w:rPr>
          <w:rFonts w:ascii="Arial" w:eastAsia="Arial" w:hAnsi="Arial" w:cs="Arial"/>
          <w:b/>
          <w:bCs/>
          <w:sz w:val="24"/>
          <w:szCs w:val="24"/>
        </w:rPr>
        <w:t>Artículo 2.</w:t>
      </w:r>
      <w:r>
        <w:rPr>
          <w:rFonts w:ascii="Arial" w:eastAsia="Arial" w:hAnsi="Arial" w:cs="Arial"/>
          <w:sz w:val="24"/>
          <w:szCs w:val="24"/>
        </w:rPr>
        <w:t xml:space="preserve"> Reconózcase </w:t>
      </w:r>
      <w:r w:rsidR="00E85FD7">
        <w:rPr>
          <w:rFonts w:ascii="Arial" w:eastAsia="Arial" w:hAnsi="Arial" w:cs="Arial"/>
          <w:sz w:val="24"/>
          <w:szCs w:val="24"/>
        </w:rPr>
        <w:t xml:space="preserve">la importancia cultural en el ámbito nacional de la </w:t>
      </w:r>
      <w:bookmarkStart w:id="9" w:name="_Hlk187844190"/>
      <w:r w:rsidR="00513150">
        <w:rPr>
          <w:rFonts w:ascii="Arial" w:eastAsia="Arial" w:hAnsi="Arial" w:cs="Arial"/>
          <w:sz w:val="24"/>
          <w:szCs w:val="24"/>
        </w:rPr>
        <w:t xml:space="preserve">Bahía de </w:t>
      </w:r>
      <w:proofErr w:type="spellStart"/>
      <w:r w:rsidR="00513150">
        <w:rPr>
          <w:rFonts w:ascii="Arial" w:eastAsia="Arial" w:hAnsi="Arial" w:cs="Arial"/>
          <w:sz w:val="24"/>
          <w:szCs w:val="24"/>
        </w:rPr>
        <w:t>Ci</w:t>
      </w:r>
      <w:r w:rsidR="0013312B">
        <w:rPr>
          <w:rFonts w:ascii="Arial" w:eastAsia="Arial" w:hAnsi="Arial" w:cs="Arial"/>
          <w:sz w:val="24"/>
          <w:szCs w:val="24"/>
        </w:rPr>
        <w:t>s</w:t>
      </w:r>
      <w:r w:rsidR="00513150">
        <w:rPr>
          <w:rFonts w:ascii="Arial" w:eastAsia="Arial" w:hAnsi="Arial" w:cs="Arial"/>
          <w:sz w:val="24"/>
          <w:szCs w:val="24"/>
        </w:rPr>
        <w:t>patá</w:t>
      </w:r>
      <w:proofErr w:type="spellEnd"/>
      <w:r w:rsidR="0073608B">
        <w:rPr>
          <w:rFonts w:ascii="Arial" w:eastAsia="Arial" w:hAnsi="Arial" w:cs="Arial"/>
          <w:sz w:val="24"/>
          <w:szCs w:val="24"/>
        </w:rPr>
        <w:t>.</w:t>
      </w:r>
    </w:p>
    <w:bookmarkEnd w:id="9"/>
    <w:p w14:paraId="7B30230F" w14:textId="29C7361D" w:rsidR="007A7FC4" w:rsidRPr="00754117" w:rsidRDefault="007A7FC4" w:rsidP="00754117">
      <w:pPr>
        <w:spacing w:after="0" w:line="20" w:lineRule="atLeast"/>
        <w:jc w:val="both"/>
        <w:rPr>
          <w:rFonts w:ascii="Arial" w:eastAsia="Arial" w:hAnsi="Arial" w:cs="Arial"/>
          <w:sz w:val="24"/>
          <w:szCs w:val="24"/>
        </w:rPr>
      </w:pPr>
    </w:p>
    <w:p w14:paraId="1A1853DD" w14:textId="1BD3480B" w:rsidR="00754117" w:rsidRDefault="00754117" w:rsidP="00754117">
      <w:pPr>
        <w:spacing w:after="0" w:line="20" w:lineRule="atLeast"/>
        <w:jc w:val="both"/>
        <w:rPr>
          <w:rFonts w:ascii="Arial" w:eastAsia="Arial" w:hAnsi="Arial" w:cs="Arial"/>
          <w:sz w:val="24"/>
          <w:szCs w:val="24"/>
        </w:rPr>
      </w:pPr>
      <w:r w:rsidRPr="00754117">
        <w:rPr>
          <w:rFonts w:ascii="Arial" w:eastAsia="Arial" w:hAnsi="Arial" w:cs="Arial"/>
          <w:sz w:val="24"/>
          <w:szCs w:val="24"/>
        </w:rPr>
        <w:t>El Ministerio de las Cultura</w:t>
      </w:r>
      <w:r w:rsidR="00565E17">
        <w:rPr>
          <w:rFonts w:ascii="Arial" w:eastAsia="Arial" w:hAnsi="Arial" w:cs="Arial"/>
          <w:sz w:val="24"/>
          <w:szCs w:val="24"/>
        </w:rPr>
        <w:t>s</w:t>
      </w:r>
      <w:r w:rsidRPr="00754117">
        <w:rPr>
          <w:rFonts w:ascii="Arial" w:eastAsia="Arial" w:hAnsi="Arial" w:cs="Arial"/>
          <w:sz w:val="24"/>
          <w:szCs w:val="24"/>
        </w:rPr>
        <w:t>, las Artes y los Saberes prestará asesoramiento para garantizar la ejecución efectiva de las medidas de protección patrimonial establecidas</w:t>
      </w:r>
      <w:r w:rsidR="00025343">
        <w:rPr>
          <w:rFonts w:ascii="Arial" w:eastAsia="Arial" w:hAnsi="Arial" w:cs="Arial"/>
          <w:sz w:val="24"/>
          <w:szCs w:val="24"/>
        </w:rPr>
        <w:t xml:space="preserve"> </w:t>
      </w:r>
      <w:r w:rsidRPr="00754117">
        <w:rPr>
          <w:rFonts w:ascii="Arial" w:eastAsia="Arial" w:hAnsi="Arial" w:cs="Arial"/>
          <w:sz w:val="24"/>
          <w:szCs w:val="24"/>
        </w:rPr>
        <w:t>para:</w:t>
      </w:r>
    </w:p>
    <w:p w14:paraId="137F97F4" w14:textId="20F529D5" w:rsidR="00025343" w:rsidRDefault="00025343" w:rsidP="00754117">
      <w:pPr>
        <w:spacing w:after="0" w:line="20" w:lineRule="atLeast"/>
        <w:jc w:val="both"/>
        <w:rPr>
          <w:rFonts w:ascii="Arial" w:eastAsia="Arial" w:hAnsi="Arial" w:cs="Arial"/>
          <w:sz w:val="24"/>
          <w:szCs w:val="24"/>
        </w:rPr>
      </w:pPr>
    </w:p>
    <w:p w14:paraId="02D6D71F" w14:textId="77777777" w:rsidR="00041867" w:rsidRPr="00041867" w:rsidRDefault="00041867" w:rsidP="00041867">
      <w:pPr>
        <w:numPr>
          <w:ilvl w:val="0"/>
          <w:numId w:val="10"/>
        </w:numPr>
        <w:spacing w:after="0" w:line="20" w:lineRule="atLeast"/>
        <w:jc w:val="both"/>
        <w:rPr>
          <w:rFonts w:ascii="Arial" w:eastAsia="Arial" w:hAnsi="Arial" w:cs="Arial"/>
          <w:sz w:val="24"/>
          <w:szCs w:val="24"/>
        </w:rPr>
      </w:pPr>
      <w:bookmarkStart w:id="10" w:name="_Hlk187844915"/>
      <w:r w:rsidRPr="00041867">
        <w:rPr>
          <w:rFonts w:ascii="Arial" w:eastAsia="Arial" w:hAnsi="Arial" w:cs="Arial"/>
          <w:sz w:val="24"/>
          <w:szCs w:val="24"/>
        </w:rPr>
        <w:t xml:space="preserve">Proponer a la Bahía de </w:t>
      </w:r>
      <w:proofErr w:type="spellStart"/>
      <w:r w:rsidRPr="00041867">
        <w:rPr>
          <w:rFonts w:ascii="Arial" w:eastAsia="Arial" w:hAnsi="Arial" w:cs="Arial"/>
          <w:sz w:val="24"/>
          <w:szCs w:val="24"/>
        </w:rPr>
        <w:t>Cispatá</w:t>
      </w:r>
      <w:proofErr w:type="spellEnd"/>
      <w:r w:rsidRPr="00041867">
        <w:rPr>
          <w:rFonts w:ascii="Arial" w:eastAsia="Arial" w:hAnsi="Arial" w:cs="Arial"/>
          <w:sz w:val="24"/>
          <w:szCs w:val="24"/>
        </w:rPr>
        <w:t>, por su significado y aporte histórico, cultural y ecoturístico para que sea declarada como Bien de Interés Cultural</w:t>
      </w:r>
      <w:bookmarkEnd w:id="10"/>
      <w:r w:rsidRPr="00041867">
        <w:rPr>
          <w:rFonts w:ascii="Arial" w:eastAsia="Arial" w:hAnsi="Arial" w:cs="Arial"/>
          <w:sz w:val="24"/>
          <w:szCs w:val="24"/>
        </w:rPr>
        <w:t>, buscando su inclusión dentro de la Lista Indicativa de Candidatos a Bienes de Interés Cultural.</w:t>
      </w:r>
    </w:p>
    <w:p w14:paraId="085067F1" w14:textId="0D8ED22C" w:rsidR="00F242B4" w:rsidRDefault="00F242B4" w:rsidP="00C11E29">
      <w:pPr>
        <w:spacing w:after="0" w:line="20" w:lineRule="atLeast"/>
        <w:jc w:val="both"/>
        <w:rPr>
          <w:rFonts w:ascii="Arial" w:eastAsia="Arial" w:hAnsi="Arial" w:cs="Arial"/>
          <w:sz w:val="24"/>
          <w:szCs w:val="24"/>
        </w:rPr>
      </w:pPr>
    </w:p>
    <w:p w14:paraId="3B219636" w14:textId="77777777" w:rsidR="00974959" w:rsidRPr="00C11E29" w:rsidRDefault="00974959" w:rsidP="00C11E29">
      <w:pPr>
        <w:spacing w:after="0" w:line="20" w:lineRule="atLeast"/>
        <w:jc w:val="both"/>
        <w:rPr>
          <w:rFonts w:ascii="Arial" w:eastAsia="Arial" w:hAnsi="Arial" w:cs="Arial"/>
          <w:sz w:val="24"/>
          <w:szCs w:val="24"/>
        </w:rPr>
      </w:pPr>
    </w:p>
    <w:p w14:paraId="1CBAC1C0" w14:textId="55252CB5" w:rsidR="00B03B0A" w:rsidRPr="00C11E29" w:rsidRDefault="00B03B0A" w:rsidP="00C11E29">
      <w:pPr>
        <w:spacing w:after="0" w:line="20" w:lineRule="atLeast"/>
        <w:jc w:val="both"/>
        <w:rPr>
          <w:rFonts w:ascii="Arial" w:eastAsia="Arial" w:hAnsi="Arial" w:cs="Arial"/>
          <w:sz w:val="24"/>
          <w:szCs w:val="24"/>
          <w:lang w:val="es-ES"/>
        </w:rPr>
      </w:pPr>
      <w:bookmarkStart w:id="11" w:name="_Hlk187843254"/>
      <w:r w:rsidRPr="00C11E29">
        <w:rPr>
          <w:rFonts w:ascii="Arial" w:eastAsia="Arial" w:hAnsi="Arial" w:cs="Arial"/>
          <w:b/>
          <w:bCs/>
          <w:sz w:val="24"/>
          <w:szCs w:val="24"/>
        </w:rPr>
        <w:t xml:space="preserve">Artículo </w:t>
      </w:r>
      <w:r w:rsidR="00AA125C">
        <w:rPr>
          <w:rFonts w:ascii="Arial" w:eastAsia="Arial" w:hAnsi="Arial" w:cs="Arial"/>
          <w:b/>
          <w:bCs/>
          <w:sz w:val="24"/>
          <w:szCs w:val="24"/>
        </w:rPr>
        <w:t>3</w:t>
      </w:r>
      <w:r w:rsidRPr="00C11E29">
        <w:rPr>
          <w:rFonts w:ascii="Arial" w:eastAsia="Arial" w:hAnsi="Arial" w:cs="Arial"/>
          <w:b/>
          <w:bCs/>
          <w:sz w:val="24"/>
          <w:szCs w:val="24"/>
        </w:rPr>
        <w:t>.</w:t>
      </w:r>
      <w:r w:rsidRPr="00C11E29">
        <w:rPr>
          <w:rFonts w:ascii="Arial" w:eastAsia="Arial" w:hAnsi="Arial" w:cs="Arial"/>
          <w:sz w:val="24"/>
          <w:szCs w:val="24"/>
        </w:rPr>
        <w:t xml:space="preserve"> </w:t>
      </w:r>
      <w:bookmarkEnd w:id="11"/>
      <w:r w:rsidRPr="00C11E29">
        <w:rPr>
          <w:rFonts w:ascii="Arial" w:eastAsia="Arial" w:hAnsi="Arial" w:cs="Arial"/>
          <w:sz w:val="24"/>
          <w:szCs w:val="24"/>
          <w:lang w:val="es-ES"/>
        </w:rPr>
        <w:t xml:space="preserve">El Ministerio de las Culturas, las Artes y los Saberes, en coordinación con el Departamento de Córdoba y el municipio de San Antero, </w:t>
      </w:r>
      <w:bookmarkStart w:id="12" w:name="_Hlk187777326"/>
      <w:r w:rsidRPr="00C11E29">
        <w:rPr>
          <w:rFonts w:ascii="Arial" w:eastAsia="Arial" w:hAnsi="Arial" w:cs="Arial"/>
          <w:sz w:val="24"/>
          <w:szCs w:val="24"/>
          <w:lang w:val="es-ES"/>
        </w:rPr>
        <w:t>contribuirán con la salvaguardia, promoción, sostenimiento, conservación, divulgación, protección, desarrollo y fomento, nacional e internacional del Festival del Burro en San Antero</w:t>
      </w:r>
      <w:r w:rsidR="00010B9F" w:rsidRPr="00010B9F">
        <w:rPr>
          <w:rFonts w:ascii="Arial" w:eastAsia="Arial" w:hAnsi="Arial" w:cs="Arial"/>
          <w:sz w:val="24"/>
          <w:szCs w:val="24"/>
        </w:rPr>
        <w:t xml:space="preserve"> y </w:t>
      </w:r>
      <w:r w:rsidR="005968EA">
        <w:rPr>
          <w:rFonts w:ascii="Arial" w:eastAsia="Arial" w:hAnsi="Arial" w:cs="Arial"/>
          <w:sz w:val="24"/>
          <w:szCs w:val="24"/>
        </w:rPr>
        <w:t>a</w:t>
      </w:r>
      <w:r w:rsidR="00010B9F">
        <w:rPr>
          <w:rFonts w:ascii="Arial" w:eastAsia="Arial" w:hAnsi="Arial" w:cs="Arial"/>
          <w:sz w:val="24"/>
          <w:szCs w:val="24"/>
        </w:rPr>
        <w:t xml:space="preserve">l </w:t>
      </w:r>
      <w:r w:rsidR="00010B9F" w:rsidRPr="00010B9F">
        <w:rPr>
          <w:rFonts w:ascii="Arial" w:eastAsia="Arial" w:hAnsi="Arial" w:cs="Arial"/>
          <w:sz w:val="24"/>
          <w:szCs w:val="24"/>
        </w:rPr>
        <w:t xml:space="preserve">desarrollo de </w:t>
      </w:r>
      <w:r w:rsidR="00010B9F">
        <w:rPr>
          <w:rFonts w:ascii="Arial" w:eastAsia="Arial" w:hAnsi="Arial" w:cs="Arial"/>
          <w:sz w:val="24"/>
          <w:szCs w:val="24"/>
        </w:rPr>
        <w:t>su</w:t>
      </w:r>
      <w:r w:rsidR="00010B9F" w:rsidRPr="00010B9F">
        <w:rPr>
          <w:rFonts w:ascii="Arial" w:eastAsia="Arial" w:hAnsi="Arial" w:cs="Arial"/>
          <w:sz w:val="24"/>
          <w:szCs w:val="24"/>
        </w:rPr>
        <w:t>s valores culturales</w:t>
      </w:r>
      <w:r w:rsidR="008F7C07">
        <w:rPr>
          <w:rFonts w:ascii="Arial" w:eastAsia="Arial" w:hAnsi="Arial" w:cs="Arial"/>
          <w:sz w:val="24"/>
          <w:szCs w:val="24"/>
        </w:rPr>
        <w:t xml:space="preserve"> y </w:t>
      </w:r>
      <w:r w:rsidR="00010B9F" w:rsidRPr="00010B9F">
        <w:rPr>
          <w:rFonts w:ascii="Arial" w:eastAsia="Arial" w:hAnsi="Arial" w:cs="Arial"/>
          <w:sz w:val="24"/>
          <w:szCs w:val="24"/>
        </w:rPr>
        <w:t xml:space="preserve">expresiones folclóricas y artísticas </w:t>
      </w:r>
      <w:r w:rsidR="006023F5">
        <w:rPr>
          <w:rFonts w:ascii="Arial" w:eastAsia="Arial" w:hAnsi="Arial" w:cs="Arial"/>
          <w:sz w:val="24"/>
          <w:szCs w:val="24"/>
        </w:rPr>
        <w:t>tradicionales</w:t>
      </w:r>
      <w:bookmarkEnd w:id="12"/>
      <w:r w:rsidR="006023F5">
        <w:rPr>
          <w:rFonts w:ascii="Arial" w:eastAsia="Arial" w:hAnsi="Arial" w:cs="Arial"/>
          <w:sz w:val="24"/>
          <w:szCs w:val="24"/>
          <w:lang w:val="es-ES"/>
        </w:rPr>
        <w:t>,</w:t>
      </w:r>
      <w:r w:rsidRPr="00C11E29">
        <w:rPr>
          <w:rFonts w:ascii="Arial" w:eastAsia="Arial" w:hAnsi="Arial" w:cs="Arial"/>
          <w:sz w:val="24"/>
          <w:szCs w:val="24"/>
          <w:lang w:val="es-ES"/>
        </w:rPr>
        <w:t xml:space="preserve"> y asesorarán su postulación a la Lista Representativa de Patrimonio Cultural Inmaterial en los ámbitos correspondientes, así como fomentar la implementación del Plan Especial de Salvaguardia, en cumplimiento de los establecido en la </w:t>
      </w:r>
      <w:r w:rsidRPr="00C11E29">
        <w:rPr>
          <w:rFonts w:ascii="Arial" w:eastAsia="Arial" w:hAnsi="Arial" w:cs="Arial"/>
          <w:sz w:val="24"/>
          <w:szCs w:val="24"/>
        </w:rPr>
        <w:t xml:space="preserve">Ley 397 de 1997, la </w:t>
      </w:r>
      <w:r w:rsidRPr="00C11E29">
        <w:rPr>
          <w:rFonts w:ascii="Arial" w:eastAsia="Arial" w:hAnsi="Arial" w:cs="Arial"/>
          <w:sz w:val="24"/>
          <w:szCs w:val="24"/>
          <w:lang w:val="es-ES"/>
        </w:rPr>
        <w:t xml:space="preserve">Ley 1185 de 2008, el Decreto 1080 de 2015 y Decreto 2358 de 2019, </w:t>
      </w:r>
      <w:r w:rsidRPr="00C11E29">
        <w:rPr>
          <w:rFonts w:ascii="Arial" w:eastAsia="Arial" w:hAnsi="Arial" w:cs="Arial"/>
          <w:sz w:val="24"/>
          <w:szCs w:val="24"/>
        </w:rPr>
        <w:t>y las demás normas que modifiquen, adicionen o complementen las referidas disposiciones legales y reglamentarias.</w:t>
      </w:r>
    </w:p>
    <w:p w14:paraId="568890FD" w14:textId="128C6040" w:rsidR="007D2943" w:rsidRDefault="007D2943" w:rsidP="00C11E29">
      <w:pPr>
        <w:spacing w:after="0" w:line="20" w:lineRule="atLeast"/>
        <w:jc w:val="both"/>
        <w:rPr>
          <w:rFonts w:ascii="Arial" w:eastAsia="Arial" w:hAnsi="Arial" w:cs="Arial"/>
          <w:sz w:val="24"/>
          <w:szCs w:val="24"/>
        </w:rPr>
      </w:pPr>
    </w:p>
    <w:p w14:paraId="2E55276E" w14:textId="77777777" w:rsidR="00974959" w:rsidRPr="00C11E29" w:rsidRDefault="00974959" w:rsidP="00C11E29">
      <w:pPr>
        <w:spacing w:after="0" w:line="20" w:lineRule="atLeast"/>
        <w:jc w:val="both"/>
        <w:rPr>
          <w:rFonts w:ascii="Arial" w:eastAsia="Arial" w:hAnsi="Arial" w:cs="Arial"/>
          <w:sz w:val="24"/>
          <w:szCs w:val="24"/>
        </w:rPr>
      </w:pPr>
    </w:p>
    <w:p w14:paraId="00BDE400" w14:textId="1F88167B" w:rsidR="007A7FC4"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Artículo </w:t>
      </w:r>
      <w:r w:rsidR="00B729B6">
        <w:rPr>
          <w:rFonts w:ascii="Arial" w:eastAsia="Arial" w:hAnsi="Arial" w:cs="Arial"/>
          <w:b/>
          <w:sz w:val="24"/>
          <w:szCs w:val="24"/>
        </w:rPr>
        <w:t>4</w:t>
      </w:r>
      <w:r w:rsidRPr="00C11E29">
        <w:rPr>
          <w:rFonts w:ascii="Arial" w:eastAsia="Arial" w:hAnsi="Arial" w:cs="Arial"/>
          <w:b/>
          <w:sz w:val="24"/>
          <w:szCs w:val="24"/>
        </w:rPr>
        <w:t>.</w:t>
      </w:r>
      <w:r w:rsidR="0069456E" w:rsidRPr="00C11E29">
        <w:rPr>
          <w:rFonts w:ascii="Arial" w:eastAsia="Arial" w:hAnsi="Arial" w:cs="Arial"/>
          <w:sz w:val="24"/>
          <w:szCs w:val="24"/>
        </w:rPr>
        <w:t xml:space="preserve"> </w:t>
      </w:r>
      <w:r w:rsidR="00DE19DD" w:rsidRPr="00C11E29">
        <w:rPr>
          <w:rFonts w:ascii="Arial" w:eastAsia="Arial" w:hAnsi="Arial" w:cs="Arial"/>
          <w:sz w:val="24"/>
          <w:szCs w:val="24"/>
        </w:rPr>
        <w:t>Autorícese al Gobierno Nacional para que, de conformidad con los artículos 288, 334, 341, 345, 356 y 357 de la Constitución Política</w:t>
      </w:r>
      <w:r w:rsidR="0069456E" w:rsidRPr="00C11E29">
        <w:rPr>
          <w:rFonts w:ascii="Arial" w:eastAsia="Arial" w:hAnsi="Arial" w:cs="Arial"/>
          <w:sz w:val="24"/>
          <w:szCs w:val="24"/>
          <w:lang w:val="es-ES"/>
        </w:rPr>
        <w:t xml:space="preserve"> y de las competencias establecidas en la Ley 715 de 2001 y 397 de 1997,</w:t>
      </w:r>
      <w:r w:rsidR="00017C68" w:rsidRPr="00C11E29">
        <w:rPr>
          <w:rFonts w:ascii="Arial" w:eastAsia="Arial" w:hAnsi="Arial" w:cs="Arial"/>
          <w:sz w:val="24"/>
          <w:szCs w:val="24"/>
          <w:lang w:val="es-ES"/>
        </w:rPr>
        <w:t xml:space="preserve"> </w:t>
      </w:r>
      <w:bookmarkStart w:id="13" w:name="_Hlk187777692"/>
      <w:r w:rsidR="00D5458C" w:rsidRPr="00C11E29">
        <w:rPr>
          <w:rFonts w:ascii="Arial" w:eastAsia="Arial" w:hAnsi="Arial" w:cs="Arial"/>
          <w:sz w:val="24"/>
          <w:szCs w:val="24"/>
          <w:lang w:val="es-ES"/>
        </w:rPr>
        <w:t>incorpore</w:t>
      </w:r>
      <w:r w:rsidR="0069456E" w:rsidRPr="00C11E29">
        <w:rPr>
          <w:rFonts w:ascii="Arial" w:eastAsia="Arial" w:hAnsi="Arial" w:cs="Arial"/>
          <w:sz w:val="24"/>
          <w:szCs w:val="24"/>
          <w:lang w:val="es-ES"/>
        </w:rPr>
        <w:t xml:space="preserve"> dentro del Presupuesto General </w:t>
      </w:r>
      <w:r w:rsidR="0069456E" w:rsidRPr="00C11E29">
        <w:rPr>
          <w:rFonts w:ascii="Arial" w:eastAsia="Arial" w:hAnsi="Arial" w:cs="Arial"/>
          <w:sz w:val="24"/>
          <w:szCs w:val="24"/>
          <w:lang w:val="es-ES"/>
        </w:rPr>
        <w:lastRenderedPageBreak/>
        <w:t>de la Nación las apropiaciones necesarias para dar cumplimiento a las disposiciones previstas en la presente Le</w:t>
      </w:r>
      <w:r w:rsidR="007B3F5C" w:rsidRPr="00C11E29">
        <w:rPr>
          <w:rFonts w:ascii="Arial" w:eastAsia="Arial" w:hAnsi="Arial" w:cs="Arial"/>
          <w:sz w:val="24"/>
          <w:szCs w:val="24"/>
          <w:lang w:val="es-ES"/>
        </w:rPr>
        <w:t xml:space="preserve">y, y </w:t>
      </w:r>
      <w:r w:rsidR="00953E35" w:rsidRPr="00825D02">
        <w:rPr>
          <w:rFonts w:ascii="Arial" w:eastAsia="Arial" w:hAnsi="Arial" w:cs="Arial"/>
          <w:sz w:val="24"/>
          <w:szCs w:val="24"/>
        </w:rPr>
        <w:t>para desarrollar las siguientes obras de utilidad pública y de interés social en beneficio de la comunidad</w:t>
      </w:r>
      <w:r w:rsidR="007B3F5C" w:rsidRPr="00C11E29">
        <w:rPr>
          <w:rFonts w:ascii="Arial" w:eastAsia="Arial" w:hAnsi="Arial" w:cs="Arial"/>
          <w:sz w:val="24"/>
          <w:szCs w:val="24"/>
        </w:rPr>
        <w:t xml:space="preserve"> de San Antero</w:t>
      </w:r>
      <w:bookmarkEnd w:id="13"/>
      <w:r w:rsidR="007B3F5C" w:rsidRPr="00C11E29">
        <w:rPr>
          <w:rFonts w:ascii="Arial" w:eastAsia="Arial" w:hAnsi="Arial" w:cs="Arial"/>
          <w:sz w:val="24"/>
          <w:szCs w:val="24"/>
        </w:rPr>
        <w:t>;</w:t>
      </w:r>
    </w:p>
    <w:p w14:paraId="42D32F72" w14:textId="77777777" w:rsidR="00F44FD3" w:rsidRPr="00A477DB" w:rsidRDefault="00F44FD3" w:rsidP="00C11E29">
      <w:pPr>
        <w:spacing w:after="0" w:line="20" w:lineRule="atLeast"/>
        <w:jc w:val="both"/>
        <w:rPr>
          <w:rFonts w:ascii="Arial" w:eastAsia="Arial" w:hAnsi="Arial" w:cs="Arial"/>
          <w:sz w:val="24"/>
          <w:szCs w:val="24"/>
          <w:lang w:val="es-ES"/>
        </w:rPr>
      </w:pPr>
    </w:p>
    <w:p w14:paraId="468EDF11" w14:textId="4FA4DFD7" w:rsidR="00D37E26" w:rsidRPr="00C11E29" w:rsidRDefault="000C118D" w:rsidP="00C11E29">
      <w:pPr>
        <w:pStyle w:val="Prrafodelista"/>
        <w:numPr>
          <w:ilvl w:val="0"/>
          <w:numId w:val="9"/>
        </w:numPr>
        <w:spacing w:after="0" w:line="20" w:lineRule="atLeast"/>
        <w:jc w:val="both"/>
        <w:rPr>
          <w:rFonts w:ascii="Arial" w:eastAsia="Arial" w:hAnsi="Arial" w:cs="Arial"/>
          <w:sz w:val="24"/>
          <w:szCs w:val="24"/>
        </w:rPr>
      </w:pPr>
      <w:r>
        <w:rPr>
          <w:rFonts w:ascii="Arial" w:eastAsia="Arial" w:hAnsi="Arial" w:cs="Arial"/>
          <w:sz w:val="24"/>
          <w:szCs w:val="24"/>
        </w:rPr>
        <w:t>Remodelación de la Casa de la Cultura</w:t>
      </w:r>
      <w:r w:rsidR="001431DA">
        <w:rPr>
          <w:rFonts w:ascii="Arial" w:eastAsia="Arial" w:hAnsi="Arial" w:cs="Arial"/>
          <w:sz w:val="24"/>
          <w:szCs w:val="24"/>
        </w:rPr>
        <w:t xml:space="preserve"> </w:t>
      </w:r>
      <w:r w:rsidR="001431DA" w:rsidRPr="001431DA">
        <w:rPr>
          <w:rFonts w:ascii="Arial" w:eastAsia="Arial" w:hAnsi="Arial" w:cs="Arial"/>
          <w:sz w:val="24"/>
          <w:szCs w:val="24"/>
        </w:rPr>
        <w:t>Rafael Patrón Corrales</w:t>
      </w:r>
      <w:r w:rsidR="001431DA">
        <w:rPr>
          <w:rFonts w:ascii="Arial" w:eastAsia="Arial" w:hAnsi="Arial" w:cs="Arial"/>
          <w:sz w:val="24"/>
          <w:szCs w:val="24"/>
        </w:rPr>
        <w:t xml:space="preserve"> </w:t>
      </w:r>
      <w:r w:rsidR="00846439">
        <w:rPr>
          <w:rFonts w:ascii="Arial" w:eastAsia="Arial" w:hAnsi="Arial" w:cs="Arial"/>
          <w:sz w:val="24"/>
          <w:szCs w:val="24"/>
        </w:rPr>
        <w:t xml:space="preserve">y </w:t>
      </w:r>
      <w:r w:rsidR="00143E73">
        <w:rPr>
          <w:rFonts w:ascii="Arial" w:eastAsia="Arial" w:hAnsi="Arial" w:cs="Arial"/>
          <w:sz w:val="24"/>
          <w:szCs w:val="24"/>
        </w:rPr>
        <w:t>acondiciona</w:t>
      </w:r>
      <w:r w:rsidR="00205B58">
        <w:rPr>
          <w:rFonts w:ascii="Arial" w:eastAsia="Arial" w:hAnsi="Arial" w:cs="Arial"/>
          <w:sz w:val="24"/>
          <w:szCs w:val="24"/>
        </w:rPr>
        <w:t>miento</w:t>
      </w:r>
      <w:r w:rsidR="00630E23">
        <w:rPr>
          <w:rFonts w:ascii="Arial" w:eastAsia="Arial" w:hAnsi="Arial" w:cs="Arial"/>
          <w:sz w:val="24"/>
          <w:szCs w:val="24"/>
        </w:rPr>
        <w:t xml:space="preserve"> </w:t>
      </w:r>
      <w:r w:rsidR="00205B58">
        <w:rPr>
          <w:rFonts w:ascii="Arial" w:eastAsia="Arial" w:hAnsi="Arial" w:cs="Arial"/>
          <w:sz w:val="24"/>
          <w:szCs w:val="24"/>
        </w:rPr>
        <w:t>d</w:t>
      </w:r>
      <w:r w:rsidR="00143E73">
        <w:rPr>
          <w:rFonts w:ascii="Arial" w:eastAsia="Arial" w:hAnsi="Arial" w:cs="Arial"/>
          <w:sz w:val="24"/>
          <w:szCs w:val="24"/>
        </w:rPr>
        <w:t xml:space="preserve">el Museo del </w:t>
      </w:r>
      <w:r w:rsidR="00E01379">
        <w:rPr>
          <w:rFonts w:ascii="Arial" w:eastAsia="Arial" w:hAnsi="Arial" w:cs="Arial"/>
          <w:sz w:val="24"/>
          <w:szCs w:val="24"/>
        </w:rPr>
        <w:t>F</w:t>
      </w:r>
      <w:r w:rsidR="00143E73">
        <w:rPr>
          <w:rFonts w:ascii="Arial" w:eastAsia="Arial" w:hAnsi="Arial" w:cs="Arial"/>
          <w:sz w:val="24"/>
          <w:szCs w:val="24"/>
        </w:rPr>
        <w:t>estival del Burro de San Antero.</w:t>
      </w:r>
    </w:p>
    <w:p w14:paraId="4214CBDC" w14:textId="57CC785C" w:rsidR="00D37E26" w:rsidRPr="00C11E29" w:rsidRDefault="00A24AD2" w:rsidP="00C11E29">
      <w:pPr>
        <w:pStyle w:val="Prrafodelista"/>
        <w:numPr>
          <w:ilvl w:val="0"/>
          <w:numId w:val="9"/>
        </w:numPr>
        <w:spacing w:after="0" w:line="20" w:lineRule="atLeast"/>
        <w:jc w:val="both"/>
        <w:rPr>
          <w:rFonts w:ascii="Arial" w:eastAsia="Arial" w:hAnsi="Arial" w:cs="Arial"/>
          <w:sz w:val="24"/>
          <w:szCs w:val="24"/>
        </w:rPr>
      </w:pPr>
      <w:r>
        <w:rPr>
          <w:rFonts w:ascii="Arial" w:eastAsia="Arial" w:hAnsi="Arial" w:cs="Arial"/>
          <w:sz w:val="24"/>
          <w:szCs w:val="24"/>
        </w:rPr>
        <w:t xml:space="preserve">Remodelación del </w:t>
      </w:r>
      <w:r w:rsidR="0003533E">
        <w:rPr>
          <w:rFonts w:ascii="Arial" w:eastAsia="Arial" w:hAnsi="Arial" w:cs="Arial"/>
          <w:sz w:val="24"/>
          <w:szCs w:val="24"/>
        </w:rPr>
        <w:t>E</w:t>
      </w:r>
      <w:r>
        <w:rPr>
          <w:rFonts w:ascii="Arial" w:eastAsia="Arial" w:hAnsi="Arial" w:cs="Arial"/>
          <w:sz w:val="24"/>
          <w:szCs w:val="24"/>
        </w:rPr>
        <w:t>stadio de Futbol de Petares.</w:t>
      </w:r>
    </w:p>
    <w:p w14:paraId="0975046B" w14:textId="182F1E98" w:rsidR="00D37E26" w:rsidRDefault="00A24AD2" w:rsidP="00C11E29">
      <w:pPr>
        <w:pStyle w:val="Prrafodelista"/>
        <w:numPr>
          <w:ilvl w:val="0"/>
          <w:numId w:val="9"/>
        </w:numPr>
        <w:spacing w:after="0" w:line="20" w:lineRule="atLeast"/>
        <w:jc w:val="both"/>
        <w:rPr>
          <w:rFonts w:ascii="Arial" w:eastAsia="Arial" w:hAnsi="Arial" w:cs="Arial"/>
          <w:sz w:val="24"/>
          <w:szCs w:val="24"/>
        </w:rPr>
      </w:pPr>
      <w:r>
        <w:rPr>
          <w:rFonts w:ascii="Arial" w:eastAsia="Arial" w:hAnsi="Arial" w:cs="Arial"/>
          <w:sz w:val="24"/>
          <w:szCs w:val="24"/>
        </w:rPr>
        <w:t>Remodelación de la Plaza del Barrio los Placeres.</w:t>
      </w:r>
    </w:p>
    <w:p w14:paraId="62B563EA" w14:textId="00786119" w:rsidR="00A24AD2" w:rsidRPr="00C11E29" w:rsidRDefault="00A24AD2" w:rsidP="00C11E29">
      <w:pPr>
        <w:pStyle w:val="Prrafodelista"/>
        <w:numPr>
          <w:ilvl w:val="0"/>
          <w:numId w:val="9"/>
        </w:numPr>
        <w:spacing w:after="0" w:line="20" w:lineRule="atLeast"/>
        <w:jc w:val="both"/>
        <w:rPr>
          <w:rFonts w:ascii="Arial" w:eastAsia="Arial" w:hAnsi="Arial" w:cs="Arial"/>
          <w:sz w:val="24"/>
          <w:szCs w:val="24"/>
        </w:rPr>
      </w:pPr>
      <w:r>
        <w:rPr>
          <w:rFonts w:ascii="Arial" w:eastAsia="Arial" w:hAnsi="Arial" w:cs="Arial"/>
          <w:sz w:val="24"/>
          <w:szCs w:val="24"/>
        </w:rPr>
        <w:t>Mejoramiento de la calle del Panteón, de calle Abajo y de calle Arriba.</w:t>
      </w:r>
    </w:p>
    <w:p w14:paraId="7B9C447B" w14:textId="34FC2F2D" w:rsidR="00D37E26" w:rsidRPr="00C11E29" w:rsidRDefault="00D37E26" w:rsidP="00C11E29">
      <w:pPr>
        <w:spacing w:after="0" w:line="20" w:lineRule="atLeast"/>
        <w:jc w:val="both"/>
        <w:rPr>
          <w:rFonts w:ascii="Arial" w:eastAsia="Arial" w:hAnsi="Arial" w:cs="Arial"/>
          <w:sz w:val="24"/>
          <w:szCs w:val="24"/>
        </w:rPr>
      </w:pPr>
    </w:p>
    <w:p w14:paraId="1A78AD95" w14:textId="56EFEC88" w:rsidR="00751493" w:rsidRPr="00C11E29" w:rsidRDefault="00751493" w:rsidP="00C11E29">
      <w:pPr>
        <w:pStyle w:val="NormalWeb"/>
        <w:spacing w:before="0" w:beforeAutospacing="0" w:after="0" w:afterAutospacing="0" w:line="20" w:lineRule="atLeast"/>
        <w:jc w:val="both"/>
        <w:rPr>
          <w:rFonts w:ascii="Arial" w:hAnsi="Arial" w:cs="Arial"/>
          <w:color w:val="000000"/>
        </w:rPr>
      </w:pPr>
      <w:r w:rsidRPr="00C11E29">
        <w:rPr>
          <w:rFonts w:ascii="Arial" w:hAnsi="Arial" w:cs="Arial"/>
          <w:b/>
          <w:bCs/>
          <w:color w:val="000000"/>
        </w:rPr>
        <w:t>Parágrafo.</w:t>
      </w:r>
      <w:r w:rsidRPr="00C11E29">
        <w:rPr>
          <w:rFonts w:ascii="Arial" w:hAnsi="Arial" w:cs="Arial"/>
          <w:color w:val="000000"/>
        </w:rPr>
        <w:t xml:space="preserve"> Las autorizaciones de gastos otorgadas al Gobierno Nacional en virtud de esta </w:t>
      </w:r>
      <w:r w:rsidR="0002571F">
        <w:rPr>
          <w:rFonts w:ascii="Arial" w:hAnsi="Arial" w:cs="Arial"/>
          <w:color w:val="000000"/>
        </w:rPr>
        <w:t>L</w:t>
      </w:r>
      <w:r w:rsidRPr="00C11E29">
        <w:rPr>
          <w:rFonts w:ascii="Arial" w:hAnsi="Arial" w:cs="Arial"/>
          <w:color w:val="000000"/>
        </w:rPr>
        <w:t>ey se incorporarán en el Presupuesto General de la Nación, en la medida que sean priorizados por la entidad competente en el marco de su autonomía, de acuerdo con las normas orgánicas en materia presupuestal, en primer lugar, reasignando los recursos hoy existentes en cada órgano ejecutor, sin que ello implique un aumento del presupuesto, ni afecte lo establecido en el Marco Fiscal de Mediano Plazo ni en el Marco de Gasto de Mediano Plazo</w:t>
      </w:r>
      <w:r w:rsidR="00200C02" w:rsidRPr="00C11E29">
        <w:rPr>
          <w:rFonts w:ascii="Arial" w:hAnsi="Arial" w:cs="Arial"/>
          <w:color w:val="000000"/>
        </w:rPr>
        <w:t>,</w:t>
      </w:r>
      <w:r w:rsidRPr="00C11E29">
        <w:rPr>
          <w:rFonts w:ascii="Arial" w:hAnsi="Arial" w:cs="Arial"/>
          <w:color w:val="000000"/>
        </w:rPr>
        <w:t xml:space="preserve"> y en segundo lugar, de acuerdo con las disponibilidades que se produzcan en cada vigencia fiscal.</w:t>
      </w:r>
    </w:p>
    <w:p w14:paraId="0433D1B4" w14:textId="25689850" w:rsidR="007D2943" w:rsidRDefault="007D2943" w:rsidP="00C11E29">
      <w:pPr>
        <w:pStyle w:val="NormalWeb"/>
        <w:spacing w:before="0" w:beforeAutospacing="0" w:after="0" w:afterAutospacing="0" w:line="20" w:lineRule="atLeast"/>
        <w:jc w:val="both"/>
        <w:rPr>
          <w:rFonts w:ascii="Arial" w:hAnsi="Arial" w:cs="Arial"/>
        </w:rPr>
      </w:pPr>
    </w:p>
    <w:p w14:paraId="38A80250" w14:textId="77777777" w:rsidR="00974959" w:rsidRPr="00C11E29" w:rsidRDefault="00974959" w:rsidP="00C11E29">
      <w:pPr>
        <w:pStyle w:val="NormalWeb"/>
        <w:spacing w:before="0" w:beforeAutospacing="0" w:after="0" w:afterAutospacing="0" w:line="20" w:lineRule="atLeast"/>
        <w:jc w:val="both"/>
        <w:rPr>
          <w:rFonts w:ascii="Arial" w:hAnsi="Arial" w:cs="Arial"/>
        </w:rPr>
      </w:pPr>
    </w:p>
    <w:p w14:paraId="182DFCC9" w14:textId="2574C9FD" w:rsidR="002F076E"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Artículo </w:t>
      </w:r>
      <w:r w:rsidR="007D2943">
        <w:rPr>
          <w:rFonts w:ascii="Arial" w:eastAsia="Arial" w:hAnsi="Arial" w:cs="Arial"/>
          <w:b/>
          <w:sz w:val="24"/>
          <w:szCs w:val="24"/>
        </w:rPr>
        <w:t>5</w:t>
      </w:r>
      <w:r w:rsidRPr="00C11E29">
        <w:rPr>
          <w:rFonts w:ascii="Arial" w:eastAsia="Arial" w:hAnsi="Arial" w:cs="Arial"/>
          <w:b/>
          <w:sz w:val="24"/>
          <w:szCs w:val="24"/>
        </w:rPr>
        <w:t>.</w:t>
      </w:r>
      <w:r w:rsidRPr="00C11E29">
        <w:rPr>
          <w:rFonts w:ascii="Arial" w:eastAsia="Arial" w:hAnsi="Arial" w:cs="Arial"/>
          <w:sz w:val="24"/>
          <w:szCs w:val="24"/>
        </w:rPr>
        <w:t xml:space="preserve"> Para dar cumplimiento a lo dispuesto en la presente Ley, se autoriza al Gobierno Nacional, la celebración de los contratos y convenios interadministrativos necesarios entre la Nación, el departamento de</w:t>
      </w:r>
      <w:r w:rsidR="00E8793E" w:rsidRPr="00C11E29">
        <w:rPr>
          <w:rFonts w:ascii="Arial" w:eastAsia="Arial" w:hAnsi="Arial" w:cs="Arial"/>
          <w:sz w:val="24"/>
          <w:szCs w:val="24"/>
        </w:rPr>
        <w:t xml:space="preserve"> Córdoba</w:t>
      </w:r>
      <w:r w:rsidRPr="00C11E29">
        <w:rPr>
          <w:rFonts w:ascii="Arial" w:eastAsia="Arial" w:hAnsi="Arial" w:cs="Arial"/>
          <w:sz w:val="24"/>
          <w:szCs w:val="24"/>
        </w:rPr>
        <w:t xml:space="preserve"> y el municipio de </w:t>
      </w:r>
      <w:r w:rsidR="00E8793E" w:rsidRPr="00C11E29">
        <w:rPr>
          <w:rFonts w:ascii="Arial" w:eastAsia="Arial" w:hAnsi="Arial" w:cs="Arial"/>
          <w:sz w:val="24"/>
          <w:szCs w:val="24"/>
        </w:rPr>
        <w:t>San Antero</w:t>
      </w:r>
      <w:r w:rsidRPr="00C11E29">
        <w:rPr>
          <w:rFonts w:ascii="Arial" w:eastAsia="Arial" w:hAnsi="Arial" w:cs="Arial"/>
          <w:sz w:val="24"/>
          <w:szCs w:val="24"/>
        </w:rPr>
        <w:t>.</w:t>
      </w:r>
    </w:p>
    <w:p w14:paraId="0C75BF16" w14:textId="1C30701B" w:rsidR="00A24FD7" w:rsidRDefault="00A24FD7" w:rsidP="00C11E29">
      <w:pPr>
        <w:spacing w:after="0" w:line="20" w:lineRule="atLeast"/>
        <w:jc w:val="both"/>
        <w:rPr>
          <w:rFonts w:ascii="Arial" w:eastAsia="Arial" w:hAnsi="Arial" w:cs="Arial"/>
          <w:sz w:val="24"/>
          <w:szCs w:val="24"/>
        </w:rPr>
      </w:pPr>
    </w:p>
    <w:p w14:paraId="09498FBB" w14:textId="3E95B444" w:rsidR="00A24FD7" w:rsidRDefault="00A24FD7" w:rsidP="00C11E29">
      <w:pPr>
        <w:spacing w:after="0" w:line="20" w:lineRule="atLeast"/>
        <w:jc w:val="both"/>
        <w:rPr>
          <w:rFonts w:ascii="Arial" w:eastAsia="Arial" w:hAnsi="Arial" w:cs="Arial"/>
          <w:sz w:val="24"/>
          <w:szCs w:val="24"/>
        </w:rPr>
      </w:pPr>
      <w:r w:rsidRPr="00A24FD7">
        <w:rPr>
          <w:rFonts w:ascii="Arial" w:eastAsia="Arial" w:hAnsi="Arial" w:cs="Arial"/>
          <w:sz w:val="24"/>
          <w:szCs w:val="24"/>
        </w:rPr>
        <w:t xml:space="preserve">El Gobierno nacional impulsará y apoyará ante los fondos de cofinanciación y otras entidades públicas o privadas, nacionales e internacionales, la obtención de recursos adicionales o complementarios a las apropiaciones dispuestas en virtud de esta </w:t>
      </w:r>
      <w:r w:rsidR="004567B3">
        <w:rPr>
          <w:rFonts w:ascii="Arial" w:eastAsia="Arial" w:hAnsi="Arial" w:cs="Arial"/>
          <w:sz w:val="24"/>
          <w:szCs w:val="24"/>
        </w:rPr>
        <w:t>L</w:t>
      </w:r>
      <w:r w:rsidRPr="00A24FD7">
        <w:rPr>
          <w:rFonts w:ascii="Arial" w:eastAsia="Arial" w:hAnsi="Arial" w:cs="Arial"/>
          <w:sz w:val="24"/>
          <w:szCs w:val="24"/>
        </w:rPr>
        <w:t>ey.</w:t>
      </w:r>
    </w:p>
    <w:p w14:paraId="10316448" w14:textId="206D9B52" w:rsidR="00C31EBF" w:rsidRDefault="00C31EBF" w:rsidP="00C11E29">
      <w:pPr>
        <w:spacing w:after="0" w:line="20" w:lineRule="atLeast"/>
        <w:jc w:val="both"/>
        <w:rPr>
          <w:rFonts w:ascii="Arial" w:eastAsia="Arial" w:hAnsi="Arial" w:cs="Arial"/>
          <w:sz w:val="24"/>
          <w:szCs w:val="24"/>
        </w:rPr>
      </w:pPr>
    </w:p>
    <w:p w14:paraId="27EC4D9E" w14:textId="77777777" w:rsidR="00974959" w:rsidRDefault="00974959" w:rsidP="00C11E29">
      <w:pPr>
        <w:spacing w:after="0" w:line="20" w:lineRule="atLeast"/>
        <w:jc w:val="both"/>
        <w:rPr>
          <w:rFonts w:ascii="Arial" w:eastAsia="Arial" w:hAnsi="Arial" w:cs="Arial"/>
          <w:sz w:val="24"/>
          <w:szCs w:val="24"/>
        </w:rPr>
      </w:pPr>
    </w:p>
    <w:p w14:paraId="38474BFE" w14:textId="054423C2" w:rsidR="00C31EBF" w:rsidRPr="00993A04" w:rsidRDefault="00C31EBF" w:rsidP="00C11E29">
      <w:pPr>
        <w:spacing w:after="0" w:line="20" w:lineRule="atLeast"/>
        <w:jc w:val="both"/>
        <w:rPr>
          <w:rFonts w:ascii="Arial" w:eastAsia="Arial" w:hAnsi="Arial" w:cs="Arial"/>
          <w:sz w:val="24"/>
          <w:szCs w:val="24"/>
        </w:rPr>
      </w:pPr>
      <w:r w:rsidRPr="00943A22">
        <w:rPr>
          <w:rFonts w:ascii="Arial" w:eastAsia="Arial" w:hAnsi="Arial" w:cs="Arial"/>
          <w:b/>
          <w:bCs/>
          <w:sz w:val="24"/>
          <w:szCs w:val="24"/>
        </w:rPr>
        <w:t>Artículo 6.</w:t>
      </w:r>
      <w:r>
        <w:rPr>
          <w:rFonts w:ascii="Arial" w:eastAsia="Arial" w:hAnsi="Arial" w:cs="Arial"/>
          <w:sz w:val="24"/>
          <w:szCs w:val="24"/>
        </w:rPr>
        <w:t xml:space="preserve"> El Gobierno Nacional, el </w:t>
      </w:r>
      <w:r w:rsidR="000330A8">
        <w:rPr>
          <w:rFonts w:ascii="Arial" w:eastAsia="Arial" w:hAnsi="Arial" w:cs="Arial"/>
          <w:sz w:val="24"/>
          <w:szCs w:val="24"/>
        </w:rPr>
        <w:t>D</w:t>
      </w:r>
      <w:r>
        <w:rPr>
          <w:rFonts w:ascii="Arial" w:eastAsia="Arial" w:hAnsi="Arial" w:cs="Arial"/>
          <w:sz w:val="24"/>
          <w:szCs w:val="24"/>
        </w:rPr>
        <w:t xml:space="preserve">epartamento de </w:t>
      </w:r>
      <w:r w:rsidR="000330A8">
        <w:rPr>
          <w:rFonts w:ascii="Arial" w:eastAsia="Arial" w:hAnsi="Arial" w:cs="Arial"/>
          <w:sz w:val="24"/>
          <w:szCs w:val="24"/>
        </w:rPr>
        <w:t>Córdoba</w:t>
      </w:r>
      <w:r>
        <w:rPr>
          <w:rFonts w:ascii="Arial" w:eastAsia="Arial" w:hAnsi="Arial" w:cs="Arial"/>
          <w:sz w:val="24"/>
          <w:szCs w:val="24"/>
        </w:rPr>
        <w:t xml:space="preserve"> y el municipio de San Antero,</w:t>
      </w:r>
      <w:r w:rsidR="000330A8">
        <w:rPr>
          <w:rFonts w:ascii="Arial" w:eastAsia="Arial" w:hAnsi="Arial" w:cs="Arial"/>
          <w:sz w:val="24"/>
          <w:szCs w:val="24"/>
        </w:rPr>
        <w:t xml:space="preserve"> contribuirán junto con las demás entidades que consideren</w:t>
      </w:r>
      <w:r w:rsidR="005C3266">
        <w:rPr>
          <w:rFonts w:ascii="Arial" w:eastAsia="Arial" w:hAnsi="Arial" w:cs="Arial"/>
          <w:sz w:val="24"/>
          <w:szCs w:val="24"/>
        </w:rPr>
        <w:t>, a la realización de campañas que garanticen el trato digno hacía el burro, con respeto, protección, solidaridad, compasión,</w:t>
      </w:r>
      <w:r w:rsidR="0026212A">
        <w:rPr>
          <w:rFonts w:ascii="Arial" w:eastAsia="Arial" w:hAnsi="Arial" w:cs="Arial"/>
          <w:sz w:val="24"/>
          <w:szCs w:val="24"/>
        </w:rPr>
        <w:t xml:space="preserve"> no</w:t>
      </w:r>
      <w:r w:rsidR="005C3266">
        <w:rPr>
          <w:rFonts w:ascii="Arial" w:eastAsia="Arial" w:hAnsi="Arial" w:cs="Arial"/>
          <w:sz w:val="24"/>
          <w:szCs w:val="24"/>
        </w:rPr>
        <w:t xml:space="preserve"> abandono y no violencia,</w:t>
      </w:r>
      <w:r w:rsidR="000E06EC">
        <w:rPr>
          <w:rFonts w:ascii="Arial" w:eastAsia="Arial" w:hAnsi="Arial" w:cs="Arial"/>
          <w:sz w:val="24"/>
          <w:szCs w:val="24"/>
        </w:rPr>
        <w:t xml:space="preserve"> antes, durante y después de la realización del Festival del Burro.</w:t>
      </w:r>
      <w:r w:rsidR="005C3266">
        <w:rPr>
          <w:rFonts w:ascii="Arial" w:eastAsia="Arial" w:hAnsi="Arial" w:cs="Arial"/>
          <w:sz w:val="24"/>
          <w:szCs w:val="24"/>
        </w:rPr>
        <w:t xml:space="preserve">  </w:t>
      </w:r>
      <w:r w:rsidR="009E1878">
        <w:rPr>
          <w:rFonts w:ascii="Arial" w:eastAsia="Arial" w:hAnsi="Arial" w:cs="Arial"/>
          <w:sz w:val="24"/>
          <w:szCs w:val="24"/>
        </w:rPr>
        <w:t xml:space="preserve"> </w:t>
      </w:r>
    </w:p>
    <w:p w14:paraId="59A884FB" w14:textId="2F6A5C0C" w:rsidR="007D2943" w:rsidRDefault="007D2943" w:rsidP="00C11E29">
      <w:pPr>
        <w:spacing w:after="0" w:line="20" w:lineRule="atLeast"/>
        <w:jc w:val="both"/>
        <w:rPr>
          <w:rFonts w:ascii="Arial" w:eastAsia="Arial" w:hAnsi="Arial" w:cs="Arial"/>
          <w:sz w:val="24"/>
          <w:szCs w:val="24"/>
        </w:rPr>
      </w:pPr>
      <w:bookmarkStart w:id="14" w:name="bookmark=id.3znysh7" w:colFirst="0" w:colLast="0"/>
      <w:bookmarkStart w:id="15" w:name="_heading=h.2et92p0" w:colFirst="0" w:colLast="0"/>
      <w:bookmarkEnd w:id="14"/>
      <w:bookmarkEnd w:id="15"/>
    </w:p>
    <w:p w14:paraId="1E5A144C" w14:textId="77777777" w:rsidR="00974959" w:rsidRPr="00C11E29" w:rsidRDefault="00974959" w:rsidP="00C11E29">
      <w:pPr>
        <w:spacing w:after="0" w:line="20" w:lineRule="atLeast"/>
        <w:jc w:val="both"/>
        <w:rPr>
          <w:rFonts w:ascii="Arial" w:eastAsia="Arial" w:hAnsi="Arial" w:cs="Arial"/>
          <w:sz w:val="24"/>
          <w:szCs w:val="24"/>
        </w:rPr>
      </w:pPr>
    </w:p>
    <w:p w14:paraId="5D3823DD" w14:textId="4EF639A0" w:rsidR="00ED67E8" w:rsidRPr="00C11E29" w:rsidRDefault="00ED67E8" w:rsidP="00C11E29">
      <w:pPr>
        <w:pStyle w:val="NormalWeb"/>
        <w:spacing w:before="0" w:beforeAutospacing="0" w:after="0" w:afterAutospacing="0" w:line="20" w:lineRule="atLeast"/>
        <w:jc w:val="both"/>
        <w:rPr>
          <w:rFonts w:ascii="Arial" w:hAnsi="Arial" w:cs="Arial"/>
        </w:rPr>
      </w:pPr>
      <w:r w:rsidRPr="00C11E29">
        <w:rPr>
          <w:rFonts w:ascii="Arial" w:hAnsi="Arial" w:cs="Arial"/>
          <w:b/>
          <w:bCs/>
          <w:color w:val="000000"/>
        </w:rPr>
        <w:t xml:space="preserve">Artículo </w:t>
      </w:r>
      <w:r w:rsidR="00C31EBF">
        <w:rPr>
          <w:rFonts w:ascii="Arial" w:hAnsi="Arial" w:cs="Arial"/>
          <w:b/>
          <w:bCs/>
          <w:color w:val="000000"/>
        </w:rPr>
        <w:t>7</w:t>
      </w:r>
      <w:r w:rsidRPr="00C11E29">
        <w:rPr>
          <w:rFonts w:ascii="Arial" w:hAnsi="Arial" w:cs="Arial"/>
          <w:b/>
          <w:bCs/>
          <w:color w:val="000000"/>
        </w:rPr>
        <w:t>.</w:t>
      </w:r>
      <w:r w:rsidRPr="00C11E29">
        <w:rPr>
          <w:rFonts w:ascii="Arial" w:hAnsi="Arial" w:cs="Arial"/>
          <w:color w:val="000000"/>
        </w:rPr>
        <w:t xml:space="preserve"> Autorícese al Ministerio de las Culturas, las Artes y los Saberes, en el marco de sus funciones y competencias, para que coordine ante el Gobierno Nacional las </w:t>
      </w:r>
      <w:bookmarkStart w:id="16" w:name="_Hlk187777968"/>
      <w:r w:rsidRPr="00C11E29">
        <w:rPr>
          <w:rFonts w:ascii="Arial" w:hAnsi="Arial" w:cs="Arial"/>
          <w:color w:val="000000"/>
        </w:rPr>
        <w:t xml:space="preserve">acciones de promoción y difusión de la historia del municipio de </w:t>
      </w:r>
      <w:r w:rsidR="008B5DAF">
        <w:rPr>
          <w:rFonts w:ascii="Arial" w:hAnsi="Arial" w:cs="Arial"/>
          <w:color w:val="000000"/>
        </w:rPr>
        <w:t>San Antero</w:t>
      </w:r>
      <w:r w:rsidRPr="00C11E29">
        <w:rPr>
          <w:rFonts w:ascii="Arial" w:hAnsi="Arial" w:cs="Arial"/>
          <w:color w:val="000000"/>
        </w:rPr>
        <w:t xml:space="preserve"> y la celebración del </w:t>
      </w:r>
      <w:r w:rsidR="008B5DAF">
        <w:rPr>
          <w:rFonts w:ascii="Arial" w:hAnsi="Arial" w:cs="Arial"/>
          <w:color w:val="000000"/>
        </w:rPr>
        <w:t>Festival Nacional del Burro</w:t>
      </w:r>
      <w:r w:rsidRPr="00C11E29">
        <w:rPr>
          <w:rFonts w:ascii="Arial" w:hAnsi="Arial" w:cs="Arial"/>
          <w:color w:val="000000"/>
        </w:rPr>
        <w:t>, con el apoyo de la RTVC Sistema de Medios Públicos.</w:t>
      </w:r>
      <w:bookmarkEnd w:id="16"/>
    </w:p>
    <w:p w14:paraId="4CBD12DB" w14:textId="77777777" w:rsidR="00974959" w:rsidRDefault="00974959" w:rsidP="00C11E29">
      <w:pPr>
        <w:spacing w:after="0" w:line="20" w:lineRule="atLeast"/>
        <w:jc w:val="both"/>
        <w:rPr>
          <w:rFonts w:ascii="Arial" w:eastAsia="Arial" w:hAnsi="Arial" w:cs="Arial"/>
          <w:b/>
          <w:sz w:val="24"/>
          <w:szCs w:val="24"/>
        </w:rPr>
      </w:pPr>
    </w:p>
    <w:p w14:paraId="0139689F" w14:textId="00C97C95"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br/>
        <w:t xml:space="preserve">Artículo </w:t>
      </w:r>
      <w:r w:rsidR="00C31EBF">
        <w:rPr>
          <w:rFonts w:ascii="Arial" w:eastAsia="Arial" w:hAnsi="Arial" w:cs="Arial"/>
          <w:b/>
          <w:sz w:val="24"/>
          <w:szCs w:val="24"/>
        </w:rPr>
        <w:t>8</w:t>
      </w:r>
      <w:r w:rsidRPr="00C11E29">
        <w:rPr>
          <w:rFonts w:ascii="Arial" w:eastAsia="Arial" w:hAnsi="Arial" w:cs="Arial"/>
          <w:b/>
          <w:sz w:val="24"/>
          <w:szCs w:val="24"/>
        </w:rPr>
        <w:t>. Vigencia.</w:t>
      </w:r>
      <w:r w:rsidRPr="00C11E29">
        <w:rPr>
          <w:rFonts w:ascii="Arial" w:eastAsia="Arial" w:hAnsi="Arial" w:cs="Arial"/>
          <w:sz w:val="24"/>
          <w:szCs w:val="24"/>
        </w:rPr>
        <w:t xml:space="preserve"> Esta </w:t>
      </w:r>
      <w:r w:rsidR="001C17A5" w:rsidRPr="00C11E29">
        <w:rPr>
          <w:rFonts w:ascii="Arial" w:eastAsia="Arial" w:hAnsi="Arial" w:cs="Arial"/>
          <w:sz w:val="24"/>
          <w:szCs w:val="24"/>
        </w:rPr>
        <w:t>L</w:t>
      </w:r>
      <w:r w:rsidRPr="00C11E29">
        <w:rPr>
          <w:rFonts w:ascii="Arial" w:eastAsia="Arial" w:hAnsi="Arial" w:cs="Arial"/>
          <w:sz w:val="24"/>
          <w:szCs w:val="24"/>
        </w:rPr>
        <w:t>ey rige a partir de su sanción y publicación en el Diario Oficial y deroga todas las disposiciones que le sean contrarias.</w:t>
      </w:r>
    </w:p>
    <w:p w14:paraId="6350BEEA" w14:textId="78E389AB" w:rsidR="00AD4F01" w:rsidRDefault="00AD4F01" w:rsidP="00C11E29">
      <w:pPr>
        <w:spacing w:after="0" w:line="20" w:lineRule="atLeast"/>
        <w:jc w:val="both"/>
        <w:rPr>
          <w:rFonts w:ascii="Arial" w:eastAsia="Arial" w:hAnsi="Arial" w:cs="Arial"/>
          <w:sz w:val="24"/>
          <w:szCs w:val="24"/>
        </w:rPr>
      </w:pPr>
    </w:p>
    <w:p w14:paraId="4C2561BA" w14:textId="77777777" w:rsidR="00BD7B49" w:rsidRPr="00C11E29" w:rsidRDefault="00BD7B49" w:rsidP="00C11E29">
      <w:pPr>
        <w:spacing w:after="0" w:line="20" w:lineRule="atLeast"/>
        <w:jc w:val="both"/>
        <w:rPr>
          <w:rFonts w:ascii="Arial" w:eastAsia="Arial" w:hAnsi="Arial" w:cs="Arial"/>
          <w:sz w:val="24"/>
          <w:szCs w:val="24"/>
        </w:rPr>
      </w:pPr>
    </w:p>
    <w:p w14:paraId="30749B05" w14:textId="28857C33" w:rsidR="0038690F"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Cordialmente,</w:t>
      </w:r>
    </w:p>
    <w:tbl>
      <w:tblPr>
        <w:tblStyle w:val="a4"/>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3D4426" w:rsidRPr="003D4426" w14:paraId="1942C06B" w14:textId="77777777" w:rsidTr="00007282">
        <w:trPr>
          <w:jc w:val="center"/>
        </w:trPr>
        <w:tc>
          <w:tcPr>
            <w:tcW w:w="4697" w:type="dxa"/>
          </w:tcPr>
          <w:p w14:paraId="46236BE5" w14:textId="77777777" w:rsidR="003D4426" w:rsidRPr="003D4426" w:rsidRDefault="003D4426" w:rsidP="003D4426">
            <w:pPr>
              <w:spacing w:after="0" w:line="20" w:lineRule="atLeast"/>
              <w:jc w:val="center"/>
              <w:rPr>
                <w:rFonts w:ascii="Arial" w:eastAsia="Arial" w:hAnsi="Arial" w:cs="Arial"/>
                <w:bCs/>
                <w:sz w:val="24"/>
                <w:szCs w:val="24"/>
              </w:rPr>
            </w:pPr>
          </w:p>
          <w:p w14:paraId="57EF0AA1" w14:textId="77777777" w:rsidR="003D4426" w:rsidRPr="003D4426" w:rsidRDefault="003D4426" w:rsidP="003D4426">
            <w:pPr>
              <w:spacing w:after="0" w:line="20" w:lineRule="atLeast"/>
              <w:jc w:val="center"/>
              <w:rPr>
                <w:rFonts w:ascii="Arial" w:eastAsia="Arial" w:hAnsi="Arial" w:cs="Arial"/>
                <w:bCs/>
                <w:sz w:val="24"/>
                <w:szCs w:val="24"/>
              </w:rPr>
            </w:pPr>
          </w:p>
          <w:p w14:paraId="0877A58C" w14:textId="77777777" w:rsidR="003D4426" w:rsidRPr="003D4426" w:rsidRDefault="003D4426" w:rsidP="003D4426">
            <w:pPr>
              <w:spacing w:after="0" w:line="20" w:lineRule="atLeast"/>
              <w:jc w:val="center"/>
              <w:rPr>
                <w:rFonts w:ascii="Arial" w:eastAsia="Arial" w:hAnsi="Arial" w:cs="Arial"/>
                <w:bCs/>
                <w:sz w:val="24"/>
                <w:szCs w:val="24"/>
              </w:rPr>
            </w:pPr>
          </w:p>
          <w:p w14:paraId="7116A447"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Ana Rogelia Monsalve Álvarez</w:t>
            </w:r>
          </w:p>
          <w:p w14:paraId="0CA92F62"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518B722E" w14:textId="77777777" w:rsidR="003D4426" w:rsidRPr="003D4426" w:rsidRDefault="003D4426" w:rsidP="003D4426">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Circunscripción Afrocolombiana</w:t>
            </w:r>
          </w:p>
        </w:tc>
        <w:tc>
          <w:tcPr>
            <w:tcW w:w="4697" w:type="dxa"/>
          </w:tcPr>
          <w:p w14:paraId="6DA835A9" w14:textId="77777777" w:rsidR="003D4426" w:rsidRPr="003D4426" w:rsidRDefault="003D4426" w:rsidP="003D4426">
            <w:pPr>
              <w:spacing w:after="0" w:line="20" w:lineRule="atLeast"/>
              <w:jc w:val="center"/>
              <w:rPr>
                <w:rFonts w:ascii="Arial" w:eastAsia="Arial" w:hAnsi="Arial" w:cs="Arial"/>
                <w:bCs/>
                <w:sz w:val="24"/>
                <w:szCs w:val="24"/>
              </w:rPr>
            </w:pPr>
          </w:p>
          <w:p w14:paraId="691F8443" w14:textId="77777777" w:rsidR="003D4426" w:rsidRPr="003D4426" w:rsidRDefault="003D4426" w:rsidP="003D4426">
            <w:pPr>
              <w:spacing w:after="0" w:line="20" w:lineRule="atLeast"/>
              <w:jc w:val="center"/>
              <w:rPr>
                <w:rFonts w:ascii="Arial" w:eastAsia="Arial" w:hAnsi="Arial" w:cs="Arial"/>
                <w:bCs/>
                <w:sz w:val="24"/>
                <w:szCs w:val="24"/>
              </w:rPr>
            </w:pPr>
          </w:p>
          <w:p w14:paraId="7921DF85" w14:textId="77777777" w:rsidR="003D4426" w:rsidRPr="003D4426" w:rsidRDefault="003D4426" w:rsidP="003D4426">
            <w:pPr>
              <w:spacing w:after="0" w:line="20" w:lineRule="atLeast"/>
              <w:jc w:val="center"/>
              <w:rPr>
                <w:rFonts w:ascii="Arial" w:eastAsia="Arial" w:hAnsi="Arial" w:cs="Arial"/>
                <w:bCs/>
                <w:sz w:val="24"/>
                <w:szCs w:val="24"/>
              </w:rPr>
            </w:pPr>
          </w:p>
          <w:p w14:paraId="2388E1B6"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Julio Alberto Elías Vidal</w:t>
            </w:r>
          </w:p>
          <w:p w14:paraId="5547C846"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Senador de la República</w:t>
            </w:r>
          </w:p>
          <w:p w14:paraId="3DDB185F" w14:textId="77777777" w:rsidR="003D4426" w:rsidRPr="003D4426" w:rsidRDefault="003D4426" w:rsidP="003D4426">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r>
      <w:tr w:rsidR="003D4426" w:rsidRPr="003D4426" w14:paraId="7D4CE8D1" w14:textId="77777777" w:rsidTr="00007282">
        <w:trPr>
          <w:jc w:val="center"/>
        </w:trPr>
        <w:tc>
          <w:tcPr>
            <w:tcW w:w="4697" w:type="dxa"/>
          </w:tcPr>
          <w:p w14:paraId="30DC7C6C" w14:textId="77777777" w:rsidR="003D4426" w:rsidRPr="003D4426" w:rsidRDefault="003D4426" w:rsidP="003D4426">
            <w:pPr>
              <w:spacing w:after="0" w:line="20" w:lineRule="atLeast"/>
              <w:jc w:val="center"/>
              <w:rPr>
                <w:rFonts w:ascii="Arial" w:eastAsia="Arial" w:hAnsi="Arial" w:cs="Arial"/>
                <w:bCs/>
                <w:sz w:val="24"/>
                <w:szCs w:val="24"/>
              </w:rPr>
            </w:pPr>
          </w:p>
          <w:p w14:paraId="159E13E1" w14:textId="77777777" w:rsidR="003D4426" w:rsidRPr="003D4426" w:rsidRDefault="003D4426" w:rsidP="003D4426">
            <w:pPr>
              <w:spacing w:after="0" w:line="20" w:lineRule="atLeast"/>
              <w:jc w:val="center"/>
              <w:rPr>
                <w:rFonts w:ascii="Arial" w:eastAsia="Arial" w:hAnsi="Arial" w:cs="Arial"/>
                <w:bCs/>
                <w:sz w:val="24"/>
                <w:szCs w:val="24"/>
              </w:rPr>
            </w:pPr>
          </w:p>
          <w:p w14:paraId="6C6D4DA4" w14:textId="77777777" w:rsidR="003D4426" w:rsidRPr="003D4426" w:rsidRDefault="003D4426" w:rsidP="003D4426">
            <w:pPr>
              <w:spacing w:after="0" w:line="20" w:lineRule="atLeast"/>
              <w:jc w:val="center"/>
              <w:rPr>
                <w:rFonts w:ascii="Arial" w:eastAsia="Arial" w:hAnsi="Arial" w:cs="Arial"/>
                <w:bCs/>
                <w:sz w:val="24"/>
                <w:szCs w:val="24"/>
              </w:rPr>
            </w:pPr>
          </w:p>
          <w:p w14:paraId="3848818B"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Ana Paola García Soto</w:t>
            </w:r>
          </w:p>
          <w:p w14:paraId="509E79CD"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6AB3922D" w14:textId="77777777" w:rsidR="003D4426" w:rsidRPr="003D4426" w:rsidRDefault="003D4426" w:rsidP="003D4426">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c>
          <w:tcPr>
            <w:tcW w:w="4697" w:type="dxa"/>
          </w:tcPr>
          <w:p w14:paraId="05FBA6FC" w14:textId="77777777" w:rsidR="003D4426" w:rsidRPr="003D4426" w:rsidRDefault="003D4426" w:rsidP="003D4426">
            <w:pPr>
              <w:spacing w:after="0" w:line="20" w:lineRule="atLeast"/>
              <w:jc w:val="center"/>
              <w:rPr>
                <w:rFonts w:ascii="Arial" w:eastAsia="Arial" w:hAnsi="Arial" w:cs="Arial"/>
                <w:bCs/>
                <w:sz w:val="24"/>
                <w:szCs w:val="24"/>
              </w:rPr>
            </w:pPr>
          </w:p>
          <w:p w14:paraId="2241D4D6" w14:textId="77777777" w:rsidR="003D4426" w:rsidRPr="003D4426" w:rsidRDefault="003D4426" w:rsidP="003D4426">
            <w:pPr>
              <w:spacing w:after="0" w:line="20" w:lineRule="atLeast"/>
              <w:jc w:val="center"/>
              <w:rPr>
                <w:rFonts w:ascii="Arial" w:eastAsia="Arial" w:hAnsi="Arial" w:cs="Arial"/>
                <w:bCs/>
                <w:sz w:val="24"/>
                <w:szCs w:val="24"/>
              </w:rPr>
            </w:pPr>
          </w:p>
          <w:p w14:paraId="528ECD90" w14:textId="77777777" w:rsidR="003D4426" w:rsidRPr="003D4426" w:rsidRDefault="003D4426" w:rsidP="003D4426">
            <w:pPr>
              <w:spacing w:after="0" w:line="20" w:lineRule="atLeast"/>
              <w:jc w:val="center"/>
              <w:rPr>
                <w:rFonts w:ascii="Arial" w:eastAsia="Arial" w:hAnsi="Arial" w:cs="Arial"/>
                <w:bCs/>
                <w:sz w:val="24"/>
                <w:szCs w:val="24"/>
              </w:rPr>
            </w:pPr>
          </w:p>
          <w:p w14:paraId="4B70F384"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Diego Fernando Caicedo Navas</w:t>
            </w:r>
          </w:p>
          <w:p w14:paraId="473ADF80" w14:textId="77777777" w:rsidR="003D4426" w:rsidRPr="003D4426" w:rsidRDefault="003D4426" w:rsidP="003D4426">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389D1575" w14:textId="77777777" w:rsidR="003D4426" w:rsidRPr="003D4426" w:rsidRDefault="003D4426" w:rsidP="003D4426">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r>
    </w:tbl>
    <w:p w14:paraId="6788AC97" w14:textId="77777777" w:rsidR="00E40E37" w:rsidRPr="00E40E37" w:rsidRDefault="00E40E37" w:rsidP="00C11E29">
      <w:pPr>
        <w:spacing w:after="0" w:line="20" w:lineRule="atLeast"/>
        <w:jc w:val="center"/>
        <w:rPr>
          <w:rFonts w:ascii="Arial" w:eastAsia="Arial" w:hAnsi="Arial" w:cs="Arial"/>
          <w:bCs/>
          <w:sz w:val="24"/>
          <w:szCs w:val="24"/>
        </w:rPr>
      </w:pPr>
    </w:p>
    <w:p w14:paraId="425A865A" w14:textId="77777777" w:rsidR="00E40E37" w:rsidRPr="00E40E37" w:rsidRDefault="00E40E37" w:rsidP="00C11E29">
      <w:pPr>
        <w:spacing w:after="0" w:line="20" w:lineRule="atLeast"/>
        <w:jc w:val="center"/>
        <w:rPr>
          <w:rFonts w:ascii="Arial" w:eastAsia="Arial" w:hAnsi="Arial" w:cs="Arial"/>
          <w:bCs/>
          <w:sz w:val="24"/>
          <w:szCs w:val="24"/>
        </w:rPr>
      </w:pPr>
    </w:p>
    <w:p w14:paraId="6CD3BFCA" w14:textId="01520370" w:rsidR="007A7FC4" w:rsidRPr="00C11E29" w:rsidRDefault="00F419B2" w:rsidP="00C11E29">
      <w:pPr>
        <w:spacing w:after="0" w:line="20" w:lineRule="atLeast"/>
        <w:jc w:val="center"/>
        <w:rPr>
          <w:rFonts w:ascii="Arial" w:eastAsia="Arial" w:hAnsi="Arial" w:cs="Arial"/>
          <w:b/>
          <w:sz w:val="24"/>
          <w:szCs w:val="24"/>
        </w:rPr>
      </w:pPr>
      <w:r w:rsidRPr="00C11E29">
        <w:rPr>
          <w:rFonts w:ascii="Arial" w:eastAsia="Arial" w:hAnsi="Arial" w:cs="Arial"/>
          <w:b/>
          <w:sz w:val="24"/>
          <w:szCs w:val="24"/>
        </w:rPr>
        <w:t>EXPOSICIÓN DE MOTIVOS</w:t>
      </w:r>
    </w:p>
    <w:p w14:paraId="061EA218" w14:textId="53B91ADC" w:rsidR="00C3757C" w:rsidRDefault="00C3757C" w:rsidP="00C11E29">
      <w:pPr>
        <w:spacing w:after="0" w:line="20" w:lineRule="atLeast"/>
        <w:rPr>
          <w:rFonts w:ascii="Arial" w:eastAsia="Arial" w:hAnsi="Arial" w:cs="Arial"/>
          <w:sz w:val="24"/>
          <w:szCs w:val="24"/>
        </w:rPr>
      </w:pPr>
    </w:p>
    <w:p w14:paraId="7F485298" w14:textId="77777777" w:rsidR="00C960AB" w:rsidRPr="00C11E29" w:rsidRDefault="00C960AB" w:rsidP="00C11E29">
      <w:pPr>
        <w:spacing w:after="0" w:line="20" w:lineRule="atLeast"/>
        <w:rPr>
          <w:rFonts w:ascii="Arial" w:eastAsia="Arial" w:hAnsi="Arial" w:cs="Arial"/>
          <w:sz w:val="24"/>
          <w:szCs w:val="24"/>
        </w:rPr>
      </w:pPr>
    </w:p>
    <w:p w14:paraId="2B2FC442" w14:textId="77777777" w:rsidR="007A7FC4" w:rsidRPr="00C11E29" w:rsidRDefault="00F419B2" w:rsidP="00C11E29">
      <w:pPr>
        <w:numPr>
          <w:ilvl w:val="0"/>
          <w:numId w:val="2"/>
        </w:numPr>
        <w:pBdr>
          <w:top w:val="nil"/>
          <w:left w:val="nil"/>
          <w:bottom w:val="nil"/>
          <w:right w:val="nil"/>
          <w:between w:val="nil"/>
        </w:pBdr>
        <w:spacing w:after="0" w:line="20" w:lineRule="atLeast"/>
        <w:rPr>
          <w:rFonts w:ascii="Arial" w:eastAsia="Arial" w:hAnsi="Arial" w:cs="Arial"/>
          <w:b/>
          <w:color w:val="000000"/>
          <w:sz w:val="24"/>
          <w:szCs w:val="24"/>
        </w:rPr>
      </w:pPr>
      <w:r w:rsidRPr="00C11E29">
        <w:rPr>
          <w:rFonts w:ascii="Arial" w:eastAsia="Arial" w:hAnsi="Arial" w:cs="Arial"/>
          <w:b/>
          <w:color w:val="000000"/>
          <w:sz w:val="24"/>
          <w:szCs w:val="24"/>
        </w:rPr>
        <w:t>OBJETO DEL PROYECTO.</w:t>
      </w:r>
    </w:p>
    <w:p w14:paraId="6288E227" w14:textId="77777777" w:rsidR="007A7FC4" w:rsidRPr="00C11E29" w:rsidRDefault="007A7FC4" w:rsidP="00C11E29">
      <w:pPr>
        <w:spacing w:after="0" w:line="20" w:lineRule="atLeast"/>
        <w:jc w:val="both"/>
        <w:rPr>
          <w:rFonts w:ascii="Arial" w:eastAsia="Arial" w:hAnsi="Arial" w:cs="Arial"/>
          <w:sz w:val="24"/>
          <w:szCs w:val="24"/>
        </w:rPr>
      </w:pPr>
    </w:p>
    <w:p w14:paraId="003857F3" w14:textId="29A79B9C" w:rsidR="00BE41F1"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La presente iniciativa pretende </w:t>
      </w:r>
      <w:r w:rsidR="00A831C6">
        <w:rPr>
          <w:rFonts w:ascii="Arial" w:eastAsia="Arial" w:hAnsi="Arial" w:cs="Arial"/>
          <w:sz w:val="24"/>
          <w:szCs w:val="24"/>
        </w:rPr>
        <w:t>r</w:t>
      </w:r>
      <w:r w:rsidR="00A831C6" w:rsidRPr="00A831C6">
        <w:rPr>
          <w:rFonts w:ascii="Arial" w:eastAsia="Arial" w:hAnsi="Arial" w:cs="Arial"/>
          <w:sz w:val="24"/>
          <w:szCs w:val="24"/>
        </w:rPr>
        <w:t>eco</w:t>
      </w:r>
      <w:r w:rsidR="00A831C6">
        <w:rPr>
          <w:rFonts w:ascii="Arial" w:eastAsia="Arial" w:hAnsi="Arial" w:cs="Arial"/>
          <w:sz w:val="24"/>
          <w:szCs w:val="24"/>
        </w:rPr>
        <w:t>nocer</w:t>
      </w:r>
      <w:r w:rsidR="00A831C6" w:rsidRPr="00A831C6">
        <w:rPr>
          <w:rFonts w:ascii="Arial" w:eastAsia="Arial" w:hAnsi="Arial" w:cs="Arial"/>
          <w:sz w:val="24"/>
          <w:szCs w:val="24"/>
        </w:rPr>
        <w:t>, ex</w:t>
      </w:r>
      <w:r w:rsidR="00A831C6">
        <w:rPr>
          <w:rFonts w:ascii="Arial" w:eastAsia="Arial" w:hAnsi="Arial" w:cs="Arial"/>
          <w:sz w:val="24"/>
          <w:szCs w:val="24"/>
        </w:rPr>
        <w:t>altar</w:t>
      </w:r>
      <w:r w:rsidR="00A831C6" w:rsidRPr="00A831C6">
        <w:rPr>
          <w:rFonts w:ascii="Arial" w:eastAsia="Arial" w:hAnsi="Arial" w:cs="Arial"/>
          <w:sz w:val="24"/>
          <w:szCs w:val="24"/>
        </w:rPr>
        <w:t xml:space="preserve"> y decl</w:t>
      </w:r>
      <w:r w:rsidR="00A831C6">
        <w:rPr>
          <w:rFonts w:ascii="Arial" w:eastAsia="Arial" w:hAnsi="Arial" w:cs="Arial"/>
          <w:sz w:val="24"/>
          <w:szCs w:val="24"/>
        </w:rPr>
        <w:t>arar</w:t>
      </w:r>
      <w:r w:rsidR="00A831C6" w:rsidRPr="00A831C6">
        <w:rPr>
          <w:rFonts w:ascii="Arial" w:eastAsia="Arial" w:hAnsi="Arial" w:cs="Arial"/>
          <w:sz w:val="24"/>
          <w:szCs w:val="24"/>
        </w:rPr>
        <w:t xml:space="preserve"> como Patrimonio Cultural Inmaterial de la Nación el Festival del Burro </w:t>
      </w:r>
      <w:r w:rsidR="00797EFC" w:rsidRPr="00797EFC">
        <w:rPr>
          <w:rFonts w:ascii="Arial" w:eastAsia="Arial" w:hAnsi="Arial" w:cs="Arial"/>
          <w:sz w:val="24"/>
          <w:szCs w:val="24"/>
        </w:rPr>
        <w:t>y sus diversas manifestaciones ancestrales, religiosas, históricas, simbólicas y culturales</w:t>
      </w:r>
      <w:r w:rsidR="00797EFC">
        <w:rPr>
          <w:rFonts w:ascii="Arial" w:eastAsia="Arial" w:hAnsi="Arial" w:cs="Arial"/>
          <w:sz w:val="24"/>
          <w:szCs w:val="24"/>
        </w:rPr>
        <w:t>,</w:t>
      </w:r>
      <w:r w:rsidR="00797EFC" w:rsidRPr="00797EFC">
        <w:rPr>
          <w:rFonts w:ascii="Arial" w:eastAsia="Arial" w:hAnsi="Arial" w:cs="Arial"/>
          <w:sz w:val="24"/>
          <w:szCs w:val="24"/>
        </w:rPr>
        <w:t xml:space="preserve"> </w:t>
      </w:r>
      <w:r w:rsidR="00A831C6" w:rsidRPr="00A831C6">
        <w:rPr>
          <w:rFonts w:ascii="Arial" w:eastAsia="Arial" w:hAnsi="Arial" w:cs="Arial"/>
          <w:sz w:val="24"/>
          <w:szCs w:val="24"/>
        </w:rPr>
        <w:t>celebrado en el municipio de San Antero en el departamento de Córdoba.</w:t>
      </w:r>
    </w:p>
    <w:p w14:paraId="5E2FD470" w14:textId="77777777" w:rsidR="00F33D67" w:rsidRDefault="00F33D67" w:rsidP="00C11E29">
      <w:pPr>
        <w:spacing w:after="0" w:line="20" w:lineRule="atLeast"/>
        <w:jc w:val="both"/>
        <w:rPr>
          <w:rFonts w:ascii="Arial" w:eastAsia="Arial" w:hAnsi="Arial" w:cs="Arial"/>
          <w:sz w:val="24"/>
          <w:szCs w:val="24"/>
        </w:rPr>
      </w:pPr>
    </w:p>
    <w:p w14:paraId="7273650B" w14:textId="1E0AEEA7" w:rsidR="00BE41F1" w:rsidRDefault="00866D70" w:rsidP="00C11E29">
      <w:pPr>
        <w:spacing w:after="0" w:line="20" w:lineRule="atLeast"/>
        <w:jc w:val="both"/>
        <w:rPr>
          <w:rFonts w:ascii="Arial" w:eastAsia="Arial" w:hAnsi="Arial" w:cs="Arial"/>
          <w:sz w:val="24"/>
          <w:szCs w:val="24"/>
        </w:rPr>
      </w:pPr>
      <w:r>
        <w:rPr>
          <w:rFonts w:ascii="Arial" w:eastAsia="Arial" w:hAnsi="Arial" w:cs="Arial"/>
          <w:sz w:val="24"/>
          <w:szCs w:val="24"/>
          <w:lang w:val="es-ES"/>
        </w:rPr>
        <w:t>Adelantar lo pertinente para garantizar</w:t>
      </w:r>
      <w:r w:rsidR="00BE41F1" w:rsidRPr="00BE41F1">
        <w:rPr>
          <w:rFonts w:ascii="Arial" w:eastAsia="Arial" w:hAnsi="Arial" w:cs="Arial"/>
          <w:sz w:val="24"/>
          <w:szCs w:val="24"/>
          <w:lang w:val="es-ES"/>
        </w:rPr>
        <w:t xml:space="preserve"> la salvaguardia, promoción, sostenimiento, conservación, divulgación, protección, desarrollo y fomento, nacional e internacional del Festival del Burro en San Antero</w:t>
      </w:r>
      <w:r w:rsidR="00BE41F1" w:rsidRPr="00BE41F1">
        <w:rPr>
          <w:rFonts w:ascii="Arial" w:eastAsia="Arial" w:hAnsi="Arial" w:cs="Arial"/>
          <w:sz w:val="24"/>
          <w:szCs w:val="24"/>
        </w:rPr>
        <w:t xml:space="preserve"> y al desarrollo de sus valores culturales y expresiones folclóricas y artísticas tradicionales</w:t>
      </w:r>
      <w:r w:rsidR="000E2E52">
        <w:rPr>
          <w:rFonts w:ascii="Arial" w:eastAsia="Arial" w:hAnsi="Arial" w:cs="Arial"/>
          <w:sz w:val="24"/>
          <w:szCs w:val="24"/>
        </w:rPr>
        <w:t>.</w:t>
      </w:r>
    </w:p>
    <w:p w14:paraId="6AA78E3F" w14:textId="77777777" w:rsidR="000E2E52" w:rsidRPr="00C11E29" w:rsidRDefault="000E2E52" w:rsidP="00C11E29">
      <w:pPr>
        <w:spacing w:after="0" w:line="20" w:lineRule="atLeast"/>
        <w:jc w:val="both"/>
        <w:rPr>
          <w:rFonts w:ascii="Arial" w:eastAsia="Arial" w:hAnsi="Arial" w:cs="Arial"/>
          <w:sz w:val="24"/>
          <w:szCs w:val="24"/>
        </w:rPr>
      </w:pPr>
    </w:p>
    <w:p w14:paraId="465443D3" w14:textId="77777777" w:rsidR="007A7FC4" w:rsidRPr="00C11E29" w:rsidRDefault="007A7FC4" w:rsidP="00C11E29">
      <w:pPr>
        <w:spacing w:after="0" w:line="20" w:lineRule="atLeast"/>
        <w:jc w:val="both"/>
        <w:rPr>
          <w:rFonts w:ascii="Arial" w:eastAsia="Arial" w:hAnsi="Arial" w:cs="Arial"/>
          <w:sz w:val="24"/>
          <w:szCs w:val="24"/>
        </w:rPr>
      </w:pPr>
    </w:p>
    <w:p w14:paraId="29BAC24E" w14:textId="77777777" w:rsidR="007A7FC4" w:rsidRPr="00C11E29" w:rsidRDefault="00F419B2" w:rsidP="00C11E29">
      <w:pPr>
        <w:numPr>
          <w:ilvl w:val="0"/>
          <w:numId w:val="2"/>
        </w:numPr>
        <w:pBdr>
          <w:top w:val="nil"/>
          <w:left w:val="nil"/>
          <w:bottom w:val="nil"/>
          <w:right w:val="nil"/>
          <w:between w:val="nil"/>
        </w:pBd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CONTENIDO DEL PROYECTO.</w:t>
      </w:r>
    </w:p>
    <w:p w14:paraId="7CBCFD34" w14:textId="77777777" w:rsidR="007A7FC4" w:rsidRPr="00C11E29" w:rsidRDefault="007A7FC4" w:rsidP="00C11E29">
      <w:pPr>
        <w:spacing w:after="0" w:line="20" w:lineRule="atLeast"/>
        <w:jc w:val="both"/>
        <w:rPr>
          <w:rFonts w:ascii="Arial" w:eastAsia="Arial" w:hAnsi="Arial" w:cs="Arial"/>
          <w:sz w:val="24"/>
          <w:szCs w:val="24"/>
        </w:rPr>
      </w:pPr>
    </w:p>
    <w:p w14:paraId="794AB00B" w14:textId="462FF0D6"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Esta iniciativa contiene </w:t>
      </w:r>
      <w:r w:rsidR="005D23E8">
        <w:rPr>
          <w:rFonts w:ascii="Arial" w:eastAsia="Arial" w:hAnsi="Arial" w:cs="Arial"/>
          <w:sz w:val="24"/>
          <w:szCs w:val="24"/>
        </w:rPr>
        <w:t>8</w:t>
      </w:r>
      <w:r w:rsidRPr="00C11E29">
        <w:rPr>
          <w:rFonts w:ascii="Arial" w:eastAsia="Arial" w:hAnsi="Arial" w:cs="Arial"/>
          <w:sz w:val="24"/>
          <w:szCs w:val="24"/>
        </w:rPr>
        <w:t xml:space="preserve"> artículos</w:t>
      </w:r>
      <w:r w:rsidR="00A92ADC">
        <w:rPr>
          <w:rFonts w:ascii="Arial" w:eastAsia="Arial" w:hAnsi="Arial" w:cs="Arial"/>
          <w:sz w:val="24"/>
          <w:szCs w:val="24"/>
        </w:rPr>
        <w:t xml:space="preserve"> incluyendo la vigencia.</w:t>
      </w:r>
    </w:p>
    <w:p w14:paraId="41509573" w14:textId="77777777" w:rsidR="007A7FC4" w:rsidRPr="00C11E29" w:rsidRDefault="007A7FC4" w:rsidP="00C11E29">
      <w:pPr>
        <w:spacing w:after="0" w:line="20" w:lineRule="atLeast"/>
        <w:jc w:val="both"/>
        <w:rPr>
          <w:rFonts w:ascii="Arial" w:eastAsia="Arial" w:hAnsi="Arial" w:cs="Arial"/>
          <w:sz w:val="24"/>
          <w:szCs w:val="24"/>
        </w:rPr>
      </w:pPr>
    </w:p>
    <w:p w14:paraId="5F7B911D" w14:textId="4C23AFA6" w:rsidR="00497634"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1 establece el objeto del proyecto que busca </w:t>
      </w:r>
      <w:r w:rsidR="008B4A3A">
        <w:rPr>
          <w:rFonts w:ascii="Arial" w:eastAsia="Arial" w:hAnsi="Arial" w:cs="Arial"/>
          <w:sz w:val="24"/>
          <w:szCs w:val="24"/>
        </w:rPr>
        <w:t>r</w:t>
      </w:r>
      <w:r w:rsidR="008B4A3A" w:rsidRPr="00A831C6">
        <w:rPr>
          <w:rFonts w:ascii="Arial" w:eastAsia="Arial" w:hAnsi="Arial" w:cs="Arial"/>
          <w:sz w:val="24"/>
          <w:szCs w:val="24"/>
        </w:rPr>
        <w:t>eco</w:t>
      </w:r>
      <w:r w:rsidR="008B4A3A">
        <w:rPr>
          <w:rFonts w:ascii="Arial" w:eastAsia="Arial" w:hAnsi="Arial" w:cs="Arial"/>
          <w:sz w:val="24"/>
          <w:szCs w:val="24"/>
        </w:rPr>
        <w:t>nocer</w:t>
      </w:r>
      <w:r w:rsidR="008B4A3A" w:rsidRPr="00A831C6">
        <w:rPr>
          <w:rFonts w:ascii="Arial" w:eastAsia="Arial" w:hAnsi="Arial" w:cs="Arial"/>
          <w:sz w:val="24"/>
          <w:szCs w:val="24"/>
        </w:rPr>
        <w:t>, ex</w:t>
      </w:r>
      <w:r w:rsidR="008B4A3A">
        <w:rPr>
          <w:rFonts w:ascii="Arial" w:eastAsia="Arial" w:hAnsi="Arial" w:cs="Arial"/>
          <w:sz w:val="24"/>
          <w:szCs w:val="24"/>
        </w:rPr>
        <w:t>altar</w:t>
      </w:r>
      <w:r w:rsidR="008B4A3A" w:rsidRPr="00A831C6">
        <w:rPr>
          <w:rFonts w:ascii="Arial" w:eastAsia="Arial" w:hAnsi="Arial" w:cs="Arial"/>
          <w:sz w:val="24"/>
          <w:szCs w:val="24"/>
        </w:rPr>
        <w:t xml:space="preserve"> y decl</w:t>
      </w:r>
      <w:r w:rsidR="008B4A3A">
        <w:rPr>
          <w:rFonts w:ascii="Arial" w:eastAsia="Arial" w:hAnsi="Arial" w:cs="Arial"/>
          <w:sz w:val="24"/>
          <w:szCs w:val="24"/>
        </w:rPr>
        <w:t>arar</w:t>
      </w:r>
      <w:r w:rsidR="008B4A3A" w:rsidRPr="00A831C6">
        <w:rPr>
          <w:rFonts w:ascii="Arial" w:eastAsia="Arial" w:hAnsi="Arial" w:cs="Arial"/>
          <w:sz w:val="24"/>
          <w:szCs w:val="24"/>
        </w:rPr>
        <w:t xml:space="preserve"> como Patrimonio Cultural Inmaterial de la Nación el Festival del Burro </w:t>
      </w:r>
      <w:r w:rsidR="00545A2A" w:rsidRPr="00545A2A">
        <w:rPr>
          <w:rFonts w:ascii="Arial" w:eastAsia="Arial" w:hAnsi="Arial" w:cs="Arial"/>
          <w:sz w:val="24"/>
          <w:szCs w:val="24"/>
        </w:rPr>
        <w:t>y sus diversas manifestaciones ancestrales, religiosas, históricas, simbólicas y culturales</w:t>
      </w:r>
      <w:r w:rsidR="00545A2A">
        <w:rPr>
          <w:rFonts w:ascii="Arial" w:eastAsia="Arial" w:hAnsi="Arial" w:cs="Arial"/>
          <w:sz w:val="24"/>
          <w:szCs w:val="24"/>
        </w:rPr>
        <w:t>,</w:t>
      </w:r>
      <w:r w:rsidR="00545A2A" w:rsidRPr="00545A2A">
        <w:rPr>
          <w:rFonts w:ascii="Arial" w:eastAsia="Arial" w:hAnsi="Arial" w:cs="Arial"/>
          <w:sz w:val="24"/>
          <w:szCs w:val="24"/>
        </w:rPr>
        <w:t xml:space="preserve"> </w:t>
      </w:r>
      <w:r w:rsidR="008B4A3A" w:rsidRPr="00A831C6">
        <w:rPr>
          <w:rFonts w:ascii="Arial" w:eastAsia="Arial" w:hAnsi="Arial" w:cs="Arial"/>
          <w:sz w:val="24"/>
          <w:szCs w:val="24"/>
        </w:rPr>
        <w:t>celebrado en el municipio de San Antero en el departamento de Córdoba.</w:t>
      </w:r>
    </w:p>
    <w:p w14:paraId="2BAFD9AB" w14:textId="77777777" w:rsidR="003D5F35" w:rsidRDefault="003D5F35" w:rsidP="00C11E29">
      <w:pPr>
        <w:spacing w:after="0" w:line="20" w:lineRule="atLeast"/>
        <w:jc w:val="both"/>
        <w:rPr>
          <w:rFonts w:ascii="Arial" w:eastAsia="Arial" w:hAnsi="Arial" w:cs="Arial"/>
          <w:sz w:val="24"/>
          <w:szCs w:val="24"/>
        </w:rPr>
      </w:pPr>
    </w:p>
    <w:p w14:paraId="63926119" w14:textId="36BA7F3B" w:rsidR="00497634" w:rsidRPr="00C11E29" w:rsidRDefault="00497634" w:rsidP="00C11E29">
      <w:pPr>
        <w:spacing w:after="0" w:line="20" w:lineRule="atLeast"/>
        <w:jc w:val="both"/>
        <w:rPr>
          <w:rFonts w:ascii="Arial" w:eastAsia="Arial" w:hAnsi="Arial" w:cs="Arial"/>
          <w:sz w:val="24"/>
          <w:szCs w:val="24"/>
        </w:rPr>
      </w:pPr>
      <w:r>
        <w:rPr>
          <w:rFonts w:ascii="Arial" w:eastAsia="Arial" w:hAnsi="Arial" w:cs="Arial"/>
          <w:sz w:val="24"/>
          <w:szCs w:val="24"/>
        </w:rPr>
        <w:t>El artículo 2 p</w:t>
      </w:r>
      <w:r w:rsidRPr="00497634">
        <w:rPr>
          <w:rFonts w:ascii="Arial" w:eastAsia="Arial" w:hAnsi="Arial" w:cs="Arial"/>
          <w:sz w:val="24"/>
          <w:szCs w:val="24"/>
        </w:rPr>
        <w:t xml:space="preserve">roponer a la Bahía de </w:t>
      </w:r>
      <w:proofErr w:type="spellStart"/>
      <w:r w:rsidRPr="00497634">
        <w:rPr>
          <w:rFonts w:ascii="Arial" w:eastAsia="Arial" w:hAnsi="Arial" w:cs="Arial"/>
          <w:sz w:val="24"/>
          <w:szCs w:val="24"/>
        </w:rPr>
        <w:t>Cispatá</w:t>
      </w:r>
      <w:proofErr w:type="spellEnd"/>
      <w:r w:rsidRPr="00497634">
        <w:rPr>
          <w:rFonts w:ascii="Arial" w:eastAsia="Arial" w:hAnsi="Arial" w:cs="Arial"/>
          <w:sz w:val="24"/>
          <w:szCs w:val="24"/>
        </w:rPr>
        <w:t>, por su significado histórico, cultural y tradici</w:t>
      </w:r>
      <w:r w:rsidR="00871F47">
        <w:rPr>
          <w:rFonts w:ascii="Arial" w:eastAsia="Arial" w:hAnsi="Arial" w:cs="Arial"/>
          <w:sz w:val="24"/>
          <w:szCs w:val="24"/>
        </w:rPr>
        <w:t>onal</w:t>
      </w:r>
      <w:r w:rsidRPr="00497634">
        <w:rPr>
          <w:rFonts w:ascii="Arial" w:eastAsia="Arial" w:hAnsi="Arial" w:cs="Arial"/>
          <w:sz w:val="24"/>
          <w:szCs w:val="24"/>
        </w:rPr>
        <w:t xml:space="preserve"> para que sea declarada como Bien de Interés Cultural</w:t>
      </w:r>
      <w:r>
        <w:rPr>
          <w:rFonts w:ascii="Arial" w:eastAsia="Arial" w:hAnsi="Arial" w:cs="Arial"/>
          <w:sz w:val="24"/>
          <w:szCs w:val="24"/>
        </w:rPr>
        <w:t>.</w:t>
      </w:r>
    </w:p>
    <w:p w14:paraId="5D4DDEE1" w14:textId="77777777" w:rsidR="007A7FC4" w:rsidRPr="00C11E29" w:rsidRDefault="007A7FC4" w:rsidP="00C11E29">
      <w:pPr>
        <w:spacing w:after="0" w:line="20" w:lineRule="atLeast"/>
        <w:jc w:val="both"/>
        <w:rPr>
          <w:rFonts w:ascii="Arial" w:eastAsia="Arial" w:hAnsi="Arial" w:cs="Arial"/>
          <w:sz w:val="24"/>
          <w:szCs w:val="24"/>
        </w:rPr>
      </w:pPr>
    </w:p>
    <w:p w14:paraId="2798BA85" w14:textId="1FD68E23" w:rsidR="009251FB" w:rsidRPr="009251FB" w:rsidRDefault="00F419B2" w:rsidP="009251FB">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w:t>
      </w:r>
      <w:r w:rsidR="000A407A">
        <w:rPr>
          <w:rFonts w:ascii="Arial" w:eastAsia="Arial" w:hAnsi="Arial" w:cs="Arial"/>
          <w:sz w:val="24"/>
          <w:szCs w:val="24"/>
        </w:rPr>
        <w:t>3</w:t>
      </w:r>
      <w:r w:rsidRPr="00C11E29">
        <w:rPr>
          <w:rFonts w:ascii="Arial" w:eastAsia="Arial" w:hAnsi="Arial" w:cs="Arial"/>
          <w:sz w:val="24"/>
          <w:szCs w:val="24"/>
        </w:rPr>
        <w:t xml:space="preserve"> establece</w:t>
      </w:r>
      <w:r w:rsidR="0024087E">
        <w:rPr>
          <w:rFonts w:ascii="Arial" w:eastAsia="Arial" w:hAnsi="Arial" w:cs="Arial"/>
          <w:sz w:val="24"/>
          <w:szCs w:val="24"/>
        </w:rPr>
        <w:t xml:space="preserve"> </w:t>
      </w:r>
      <w:r w:rsidR="0024087E" w:rsidRPr="009251FB">
        <w:rPr>
          <w:rFonts w:ascii="Arial" w:eastAsia="Arial" w:hAnsi="Arial" w:cs="Arial"/>
          <w:sz w:val="24"/>
          <w:szCs w:val="24"/>
          <w:lang w:val="es-ES"/>
        </w:rPr>
        <w:t>adelantar</w:t>
      </w:r>
      <w:r w:rsidR="009251FB" w:rsidRPr="009251FB">
        <w:rPr>
          <w:rFonts w:ascii="Arial" w:eastAsia="Arial" w:hAnsi="Arial" w:cs="Arial"/>
          <w:sz w:val="24"/>
          <w:szCs w:val="24"/>
          <w:lang w:val="es-ES"/>
        </w:rPr>
        <w:t xml:space="preserve"> lo pertinente para garantizar la salvaguardia, promoción, sostenimiento, conservación, divulgación, protección, desarrollo y fomento, nacional e </w:t>
      </w:r>
      <w:r w:rsidR="009251FB" w:rsidRPr="009251FB">
        <w:rPr>
          <w:rFonts w:ascii="Arial" w:eastAsia="Arial" w:hAnsi="Arial" w:cs="Arial"/>
          <w:sz w:val="24"/>
          <w:szCs w:val="24"/>
          <w:lang w:val="es-ES"/>
        </w:rPr>
        <w:lastRenderedPageBreak/>
        <w:t>internacional del Festival del Burro en San Antero</w:t>
      </w:r>
      <w:r w:rsidR="009251FB" w:rsidRPr="009251FB">
        <w:rPr>
          <w:rFonts w:ascii="Arial" w:eastAsia="Arial" w:hAnsi="Arial" w:cs="Arial"/>
          <w:sz w:val="24"/>
          <w:szCs w:val="24"/>
        </w:rPr>
        <w:t xml:space="preserve"> y al desarrollo de sus valores culturales y expresiones folclóricas y artísticas tradicionales.</w:t>
      </w:r>
    </w:p>
    <w:p w14:paraId="487159D9" w14:textId="77777777" w:rsidR="007A7FC4" w:rsidRPr="00C11E29" w:rsidRDefault="007A7FC4" w:rsidP="00C11E29">
      <w:pPr>
        <w:spacing w:after="0" w:line="20" w:lineRule="atLeast"/>
        <w:jc w:val="both"/>
        <w:rPr>
          <w:rFonts w:ascii="Arial" w:eastAsia="Arial" w:hAnsi="Arial" w:cs="Arial"/>
          <w:sz w:val="24"/>
          <w:szCs w:val="24"/>
        </w:rPr>
      </w:pPr>
    </w:p>
    <w:p w14:paraId="3F90B086" w14:textId="365ECD8D"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w:t>
      </w:r>
      <w:r w:rsidR="000A407A">
        <w:rPr>
          <w:rFonts w:ascii="Arial" w:eastAsia="Arial" w:hAnsi="Arial" w:cs="Arial"/>
          <w:sz w:val="24"/>
          <w:szCs w:val="24"/>
        </w:rPr>
        <w:t>4</w:t>
      </w:r>
      <w:r w:rsidRPr="00C11E29">
        <w:rPr>
          <w:rFonts w:ascii="Arial" w:eastAsia="Arial" w:hAnsi="Arial" w:cs="Arial"/>
          <w:sz w:val="24"/>
          <w:szCs w:val="24"/>
        </w:rPr>
        <w:t xml:space="preserve"> </w:t>
      </w:r>
      <w:r w:rsidR="00B307F9">
        <w:rPr>
          <w:rFonts w:ascii="Arial" w:eastAsia="Arial" w:hAnsi="Arial" w:cs="Arial"/>
          <w:sz w:val="24"/>
          <w:szCs w:val="24"/>
        </w:rPr>
        <w:t xml:space="preserve">autoriza al gobierno </w:t>
      </w:r>
      <w:r w:rsidR="00B307F9" w:rsidRPr="00B307F9">
        <w:rPr>
          <w:rFonts w:ascii="Arial" w:eastAsia="Arial" w:hAnsi="Arial" w:cs="Arial"/>
          <w:sz w:val="24"/>
          <w:szCs w:val="24"/>
          <w:lang w:val="es-ES"/>
        </w:rPr>
        <w:t>incorpor</w:t>
      </w:r>
      <w:r w:rsidR="00B307F9">
        <w:rPr>
          <w:rFonts w:ascii="Arial" w:eastAsia="Arial" w:hAnsi="Arial" w:cs="Arial"/>
          <w:sz w:val="24"/>
          <w:szCs w:val="24"/>
          <w:lang w:val="es-ES"/>
        </w:rPr>
        <w:t>a</w:t>
      </w:r>
      <w:r w:rsidR="00E31C2E">
        <w:rPr>
          <w:rFonts w:ascii="Arial" w:eastAsia="Arial" w:hAnsi="Arial" w:cs="Arial"/>
          <w:sz w:val="24"/>
          <w:szCs w:val="24"/>
          <w:lang w:val="es-ES"/>
        </w:rPr>
        <w:t>r</w:t>
      </w:r>
      <w:r w:rsidR="00B307F9">
        <w:rPr>
          <w:rFonts w:ascii="Arial" w:eastAsia="Arial" w:hAnsi="Arial" w:cs="Arial"/>
          <w:sz w:val="24"/>
          <w:szCs w:val="24"/>
          <w:lang w:val="es-ES"/>
        </w:rPr>
        <w:t xml:space="preserve"> en el PGN</w:t>
      </w:r>
      <w:r w:rsidR="00B307F9" w:rsidRPr="00B307F9">
        <w:rPr>
          <w:rFonts w:ascii="Arial" w:eastAsia="Arial" w:hAnsi="Arial" w:cs="Arial"/>
          <w:sz w:val="24"/>
          <w:szCs w:val="24"/>
          <w:lang w:val="es-ES"/>
        </w:rPr>
        <w:t xml:space="preserve"> las apropiaciones necesaria</w:t>
      </w:r>
      <w:r w:rsidR="00B307F9">
        <w:rPr>
          <w:rFonts w:ascii="Arial" w:eastAsia="Arial" w:hAnsi="Arial" w:cs="Arial"/>
          <w:sz w:val="24"/>
          <w:szCs w:val="24"/>
          <w:lang w:val="es-ES"/>
        </w:rPr>
        <w:t xml:space="preserve">s para lo establecido en la </w:t>
      </w:r>
      <w:r w:rsidR="00B307F9" w:rsidRPr="00B307F9">
        <w:rPr>
          <w:rFonts w:ascii="Arial" w:eastAsia="Arial" w:hAnsi="Arial" w:cs="Arial"/>
          <w:sz w:val="24"/>
          <w:szCs w:val="24"/>
          <w:lang w:val="es-ES"/>
        </w:rPr>
        <w:t xml:space="preserve">presente Ley, y </w:t>
      </w:r>
      <w:r w:rsidR="00B307F9" w:rsidRPr="00B307F9">
        <w:rPr>
          <w:rFonts w:ascii="Arial" w:eastAsia="Arial" w:hAnsi="Arial" w:cs="Arial"/>
          <w:sz w:val="24"/>
          <w:szCs w:val="24"/>
        </w:rPr>
        <w:t xml:space="preserve">desarrollar </w:t>
      </w:r>
      <w:r w:rsidR="003E79C7">
        <w:rPr>
          <w:rFonts w:ascii="Arial" w:eastAsia="Arial" w:hAnsi="Arial" w:cs="Arial"/>
          <w:sz w:val="24"/>
          <w:szCs w:val="24"/>
        </w:rPr>
        <w:t>unas</w:t>
      </w:r>
      <w:r w:rsidR="00B307F9" w:rsidRPr="00B307F9">
        <w:rPr>
          <w:rFonts w:ascii="Arial" w:eastAsia="Arial" w:hAnsi="Arial" w:cs="Arial"/>
          <w:sz w:val="24"/>
          <w:szCs w:val="24"/>
        </w:rPr>
        <w:t xml:space="preserve"> obras de utilidad pública y de interés social en beneficio de la comunidad de San Antero</w:t>
      </w:r>
      <w:r w:rsidR="00C208F8">
        <w:rPr>
          <w:rFonts w:ascii="Arial" w:eastAsia="Arial" w:hAnsi="Arial" w:cs="Arial"/>
          <w:sz w:val="24"/>
          <w:szCs w:val="24"/>
        </w:rPr>
        <w:t>.</w:t>
      </w:r>
    </w:p>
    <w:p w14:paraId="2CD0E497" w14:textId="77777777" w:rsidR="007A7FC4" w:rsidRPr="00C11E29" w:rsidRDefault="007A7FC4" w:rsidP="00C11E29">
      <w:pPr>
        <w:spacing w:after="0" w:line="20" w:lineRule="atLeast"/>
        <w:jc w:val="both"/>
        <w:rPr>
          <w:rFonts w:ascii="Arial" w:eastAsia="Arial" w:hAnsi="Arial" w:cs="Arial"/>
          <w:sz w:val="24"/>
          <w:szCs w:val="24"/>
        </w:rPr>
      </w:pPr>
    </w:p>
    <w:p w14:paraId="5F4275A9" w14:textId="38372C71" w:rsidR="006D3B32"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w:t>
      </w:r>
      <w:r w:rsidR="008040DE">
        <w:rPr>
          <w:rFonts w:ascii="Arial" w:eastAsia="Arial" w:hAnsi="Arial" w:cs="Arial"/>
          <w:sz w:val="24"/>
          <w:szCs w:val="24"/>
        </w:rPr>
        <w:t>5</w:t>
      </w:r>
      <w:r w:rsidRPr="00C11E29">
        <w:rPr>
          <w:rFonts w:ascii="Arial" w:eastAsia="Arial" w:hAnsi="Arial" w:cs="Arial"/>
          <w:sz w:val="24"/>
          <w:szCs w:val="24"/>
        </w:rPr>
        <w:t xml:space="preserve"> </w:t>
      </w:r>
      <w:r w:rsidR="0010606C">
        <w:rPr>
          <w:rFonts w:ascii="Arial" w:eastAsia="Arial" w:hAnsi="Arial" w:cs="Arial"/>
          <w:sz w:val="24"/>
          <w:szCs w:val="24"/>
        </w:rPr>
        <w:t xml:space="preserve">autoriza al gobierno a </w:t>
      </w:r>
      <w:r w:rsidR="0010606C" w:rsidRPr="0010606C">
        <w:rPr>
          <w:rFonts w:ascii="Arial" w:eastAsia="Arial" w:hAnsi="Arial" w:cs="Arial"/>
          <w:sz w:val="24"/>
          <w:szCs w:val="24"/>
        </w:rPr>
        <w:t>celebra</w:t>
      </w:r>
      <w:r w:rsidR="0010606C">
        <w:rPr>
          <w:rFonts w:ascii="Arial" w:eastAsia="Arial" w:hAnsi="Arial" w:cs="Arial"/>
          <w:sz w:val="24"/>
          <w:szCs w:val="24"/>
        </w:rPr>
        <w:t>r</w:t>
      </w:r>
      <w:r w:rsidR="0010606C" w:rsidRPr="0010606C">
        <w:rPr>
          <w:rFonts w:ascii="Arial" w:eastAsia="Arial" w:hAnsi="Arial" w:cs="Arial"/>
          <w:sz w:val="24"/>
          <w:szCs w:val="24"/>
        </w:rPr>
        <w:t xml:space="preserve"> contratos y convenios interadministrativos</w:t>
      </w:r>
      <w:r w:rsidR="0010606C">
        <w:rPr>
          <w:rFonts w:ascii="Arial" w:eastAsia="Arial" w:hAnsi="Arial" w:cs="Arial"/>
          <w:sz w:val="24"/>
          <w:szCs w:val="24"/>
        </w:rPr>
        <w:t xml:space="preserve"> </w:t>
      </w:r>
      <w:r w:rsidR="0010606C" w:rsidRPr="0010606C">
        <w:rPr>
          <w:rFonts w:ascii="Arial" w:eastAsia="Arial" w:hAnsi="Arial" w:cs="Arial"/>
          <w:sz w:val="24"/>
          <w:szCs w:val="24"/>
        </w:rPr>
        <w:t xml:space="preserve">entre la Nación, el </w:t>
      </w:r>
      <w:proofErr w:type="spellStart"/>
      <w:r w:rsidR="0010606C" w:rsidRPr="0010606C">
        <w:rPr>
          <w:rFonts w:ascii="Arial" w:eastAsia="Arial" w:hAnsi="Arial" w:cs="Arial"/>
          <w:sz w:val="24"/>
          <w:szCs w:val="24"/>
        </w:rPr>
        <w:t>depto</w:t>
      </w:r>
      <w:proofErr w:type="spellEnd"/>
      <w:r w:rsidR="0010606C" w:rsidRPr="0010606C">
        <w:rPr>
          <w:rFonts w:ascii="Arial" w:eastAsia="Arial" w:hAnsi="Arial" w:cs="Arial"/>
          <w:sz w:val="24"/>
          <w:szCs w:val="24"/>
        </w:rPr>
        <w:t xml:space="preserve"> de Córdoba y el </w:t>
      </w:r>
      <w:proofErr w:type="spellStart"/>
      <w:r w:rsidR="0010606C">
        <w:rPr>
          <w:rFonts w:ascii="Arial" w:eastAsia="Arial" w:hAnsi="Arial" w:cs="Arial"/>
          <w:sz w:val="24"/>
          <w:szCs w:val="24"/>
        </w:rPr>
        <w:t>m</w:t>
      </w:r>
      <w:r w:rsidR="0010606C" w:rsidRPr="0010606C">
        <w:rPr>
          <w:rFonts w:ascii="Arial" w:eastAsia="Arial" w:hAnsi="Arial" w:cs="Arial"/>
          <w:sz w:val="24"/>
          <w:szCs w:val="24"/>
        </w:rPr>
        <w:t>pio</w:t>
      </w:r>
      <w:proofErr w:type="spellEnd"/>
      <w:r w:rsidR="0010606C" w:rsidRPr="0010606C">
        <w:rPr>
          <w:rFonts w:ascii="Arial" w:eastAsia="Arial" w:hAnsi="Arial" w:cs="Arial"/>
          <w:sz w:val="24"/>
          <w:szCs w:val="24"/>
        </w:rPr>
        <w:t xml:space="preserve"> de San Antero.</w:t>
      </w:r>
    </w:p>
    <w:p w14:paraId="37B0B7B4" w14:textId="11844744" w:rsidR="005D23E8" w:rsidRDefault="005D23E8" w:rsidP="00C11E29">
      <w:pPr>
        <w:spacing w:after="0" w:line="20" w:lineRule="atLeast"/>
        <w:jc w:val="both"/>
        <w:rPr>
          <w:rFonts w:ascii="Arial" w:eastAsia="Arial" w:hAnsi="Arial" w:cs="Arial"/>
          <w:sz w:val="24"/>
          <w:szCs w:val="24"/>
        </w:rPr>
      </w:pPr>
    </w:p>
    <w:p w14:paraId="1AAEAB23" w14:textId="775422A8" w:rsidR="005D23E8" w:rsidRDefault="005A788C" w:rsidP="00C11E29">
      <w:pPr>
        <w:spacing w:after="0" w:line="20" w:lineRule="atLeast"/>
        <w:jc w:val="both"/>
        <w:rPr>
          <w:rFonts w:ascii="Arial" w:eastAsia="Arial" w:hAnsi="Arial" w:cs="Arial"/>
          <w:sz w:val="24"/>
          <w:szCs w:val="24"/>
        </w:rPr>
      </w:pPr>
      <w:r>
        <w:rPr>
          <w:rFonts w:ascii="Arial" w:eastAsia="Arial" w:hAnsi="Arial" w:cs="Arial"/>
          <w:sz w:val="24"/>
          <w:szCs w:val="24"/>
        </w:rPr>
        <w:t>El artículo 6 insta al gobierno</w:t>
      </w:r>
      <w:r w:rsidRPr="005A788C">
        <w:rPr>
          <w:rFonts w:ascii="Arial" w:eastAsia="Arial" w:hAnsi="Arial" w:cs="Arial"/>
          <w:sz w:val="24"/>
          <w:szCs w:val="24"/>
        </w:rPr>
        <w:t xml:space="preserve">, </w:t>
      </w:r>
      <w:r>
        <w:rPr>
          <w:rFonts w:ascii="Arial" w:eastAsia="Arial" w:hAnsi="Arial" w:cs="Arial"/>
          <w:sz w:val="24"/>
          <w:szCs w:val="24"/>
        </w:rPr>
        <w:t>a</w:t>
      </w:r>
      <w:r w:rsidRPr="005A788C">
        <w:rPr>
          <w:rFonts w:ascii="Arial" w:eastAsia="Arial" w:hAnsi="Arial" w:cs="Arial"/>
          <w:sz w:val="24"/>
          <w:szCs w:val="24"/>
        </w:rPr>
        <w:t>l</w:t>
      </w:r>
      <w:r>
        <w:rPr>
          <w:rFonts w:ascii="Arial" w:eastAsia="Arial" w:hAnsi="Arial" w:cs="Arial"/>
          <w:sz w:val="24"/>
          <w:szCs w:val="24"/>
        </w:rPr>
        <w:t xml:space="preserve"> </w:t>
      </w:r>
      <w:proofErr w:type="spellStart"/>
      <w:r>
        <w:rPr>
          <w:rFonts w:ascii="Arial" w:eastAsia="Arial" w:hAnsi="Arial" w:cs="Arial"/>
          <w:sz w:val="24"/>
          <w:szCs w:val="24"/>
        </w:rPr>
        <w:t>depto</w:t>
      </w:r>
      <w:proofErr w:type="spellEnd"/>
      <w:r w:rsidRPr="005A788C">
        <w:rPr>
          <w:rFonts w:ascii="Arial" w:eastAsia="Arial" w:hAnsi="Arial" w:cs="Arial"/>
          <w:sz w:val="24"/>
          <w:szCs w:val="24"/>
        </w:rPr>
        <w:t xml:space="preserve"> de Córdoba y </w:t>
      </w:r>
      <w:r>
        <w:rPr>
          <w:rFonts w:ascii="Arial" w:eastAsia="Arial" w:hAnsi="Arial" w:cs="Arial"/>
          <w:sz w:val="24"/>
          <w:szCs w:val="24"/>
        </w:rPr>
        <w:t>a</w:t>
      </w:r>
      <w:r w:rsidRPr="005A788C">
        <w:rPr>
          <w:rFonts w:ascii="Arial" w:eastAsia="Arial" w:hAnsi="Arial" w:cs="Arial"/>
          <w:sz w:val="24"/>
          <w:szCs w:val="24"/>
        </w:rPr>
        <w:t xml:space="preserve">l </w:t>
      </w:r>
      <w:proofErr w:type="spellStart"/>
      <w:r w:rsidRPr="005A788C">
        <w:rPr>
          <w:rFonts w:ascii="Arial" w:eastAsia="Arial" w:hAnsi="Arial" w:cs="Arial"/>
          <w:sz w:val="24"/>
          <w:szCs w:val="24"/>
        </w:rPr>
        <w:t>mpio</w:t>
      </w:r>
      <w:proofErr w:type="spellEnd"/>
      <w:r w:rsidRPr="005A788C">
        <w:rPr>
          <w:rFonts w:ascii="Arial" w:eastAsia="Arial" w:hAnsi="Arial" w:cs="Arial"/>
          <w:sz w:val="24"/>
          <w:szCs w:val="24"/>
        </w:rPr>
        <w:t xml:space="preserve"> de San Antero, </w:t>
      </w:r>
      <w:r>
        <w:rPr>
          <w:rFonts w:ascii="Arial" w:eastAsia="Arial" w:hAnsi="Arial" w:cs="Arial"/>
          <w:sz w:val="24"/>
          <w:szCs w:val="24"/>
        </w:rPr>
        <w:t>a contribuir a la protección animal del burro</w:t>
      </w:r>
      <w:r w:rsidRPr="005A788C">
        <w:rPr>
          <w:rFonts w:ascii="Arial" w:eastAsia="Arial" w:hAnsi="Arial" w:cs="Arial"/>
          <w:sz w:val="24"/>
          <w:szCs w:val="24"/>
        </w:rPr>
        <w:t xml:space="preserve"> </w:t>
      </w:r>
      <w:r>
        <w:rPr>
          <w:rFonts w:ascii="Arial" w:eastAsia="Arial" w:hAnsi="Arial" w:cs="Arial"/>
          <w:sz w:val="24"/>
          <w:szCs w:val="24"/>
        </w:rPr>
        <w:t>mediante</w:t>
      </w:r>
      <w:r w:rsidRPr="005A788C">
        <w:rPr>
          <w:rFonts w:ascii="Arial" w:eastAsia="Arial" w:hAnsi="Arial" w:cs="Arial"/>
          <w:sz w:val="24"/>
          <w:szCs w:val="24"/>
        </w:rPr>
        <w:t xml:space="preserve"> campañas que garanticen el trato digno hacía el burro,</w:t>
      </w:r>
      <w:r>
        <w:rPr>
          <w:rFonts w:ascii="Arial" w:eastAsia="Arial" w:hAnsi="Arial" w:cs="Arial"/>
          <w:sz w:val="24"/>
          <w:szCs w:val="24"/>
        </w:rPr>
        <w:t xml:space="preserve"> </w:t>
      </w:r>
      <w:r w:rsidRPr="005A788C">
        <w:rPr>
          <w:rFonts w:ascii="Arial" w:eastAsia="Arial" w:hAnsi="Arial" w:cs="Arial"/>
          <w:sz w:val="24"/>
          <w:szCs w:val="24"/>
        </w:rPr>
        <w:t xml:space="preserve">antes, durante y después de la realización del Festival del Burro.   </w:t>
      </w:r>
    </w:p>
    <w:p w14:paraId="4DDCCFAB" w14:textId="77777777" w:rsidR="006D3B32" w:rsidRPr="00C11E29" w:rsidRDefault="006D3B32" w:rsidP="00C11E29">
      <w:pPr>
        <w:spacing w:after="0" w:line="20" w:lineRule="atLeast"/>
        <w:jc w:val="both"/>
        <w:rPr>
          <w:rFonts w:ascii="Arial" w:eastAsia="Arial" w:hAnsi="Arial" w:cs="Arial"/>
          <w:sz w:val="24"/>
          <w:szCs w:val="24"/>
        </w:rPr>
      </w:pPr>
    </w:p>
    <w:p w14:paraId="12DDDCA0" w14:textId="16C8B7E6"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w:t>
      </w:r>
      <w:r w:rsidR="005D23E8">
        <w:rPr>
          <w:rFonts w:ascii="Arial" w:eastAsia="Arial" w:hAnsi="Arial" w:cs="Arial"/>
          <w:sz w:val="24"/>
          <w:szCs w:val="24"/>
        </w:rPr>
        <w:t>7</w:t>
      </w:r>
      <w:r w:rsidRPr="00C11E29">
        <w:rPr>
          <w:rFonts w:ascii="Arial" w:eastAsia="Arial" w:hAnsi="Arial" w:cs="Arial"/>
          <w:sz w:val="24"/>
          <w:szCs w:val="24"/>
        </w:rPr>
        <w:t xml:space="preserve"> </w:t>
      </w:r>
      <w:r w:rsidR="0038484A">
        <w:rPr>
          <w:rFonts w:ascii="Arial" w:eastAsia="Arial" w:hAnsi="Arial" w:cs="Arial"/>
          <w:sz w:val="24"/>
          <w:szCs w:val="24"/>
        </w:rPr>
        <w:t xml:space="preserve">autoriza al gobierno adelantar </w:t>
      </w:r>
      <w:r w:rsidR="0038484A" w:rsidRPr="0038484A">
        <w:rPr>
          <w:rFonts w:ascii="Arial" w:eastAsia="Arial" w:hAnsi="Arial" w:cs="Arial"/>
          <w:sz w:val="24"/>
          <w:szCs w:val="24"/>
        </w:rPr>
        <w:t>acciones de promoción y difusión de la historia del municipio de San Antero y la celebración del Festival Nacional del Burro, con el apoyo de la RTVC Sistema de Medios Públicos.</w:t>
      </w:r>
    </w:p>
    <w:p w14:paraId="6465A12B" w14:textId="77777777" w:rsidR="007A7FC4" w:rsidRPr="00C11E29" w:rsidRDefault="007A7FC4" w:rsidP="00C11E29">
      <w:pPr>
        <w:spacing w:after="0" w:line="20" w:lineRule="atLeast"/>
        <w:jc w:val="both"/>
        <w:rPr>
          <w:rFonts w:ascii="Arial" w:eastAsia="Arial" w:hAnsi="Arial" w:cs="Arial"/>
          <w:sz w:val="24"/>
          <w:szCs w:val="24"/>
        </w:rPr>
      </w:pPr>
    </w:p>
    <w:p w14:paraId="340DAE16" w14:textId="536BCDA4" w:rsidR="006E6E44"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w:t>
      </w:r>
      <w:r w:rsidR="005D23E8">
        <w:rPr>
          <w:rFonts w:ascii="Arial" w:eastAsia="Arial" w:hAnsi="Arial" w:cs="Arial"/>
          <w:sz w:val="24"/>
          <w:szCs w:val="24"/>
        </w:rPr>
        <w:t>8</w:t>
      </w:r>
      <w:r w:rsidRPr="00C11E29">
        <w:rPr>
          <w:rFonts w:ascii="Arial" w:eastAsia="Arial" w:hAnsi="Arial" w:cs="Arial"/>
          <w:sz w:val="24"/>
          <w:szCs w:val="24"/>
        </w:rPr>
        <w:t xml:space="preserve"> establece la vigencia de la iniciativa.</w:t>
      </w:r>
    </w:p>
    <w:p w14:paraId="69BCFB65" w14:textId="12054456" w:rsidR="005D23E8" w:rsidRDefault="005D23E8" w:rsidP="00C11E29">
      <w:pPr>
        <w:spacing w:after="0" w:line="20" w:lineRule="atLeast"/>
        <w:jc w:val="both"/>
        <w:rPr>
          <w:rFonts w:ascii="Arial" w:eastAsia="Arial" w:hAnsi="Arial" w:cs="Arial"/>
          <w:sz w:val="24"/>
          <w:szCs w:val="24"/>
        </w:rPr>
      </w:pPr>
    </w:p>
    <w:p w14:paraId="6F1B4745" w14:textId="77777777" w:rsidR="005D23E8" w:rsidRPr="00C11E29" w:rsidRDefault="005D23E8" w:rsidP="00C11E29">
      <w:pPr>
        <w:spacing w:after="0" w:line="20" w:lineRule="atLeast"/>
        <w:jc w:val="both"/>
        <w:rPr>
          <w:rFonts w:ascii="Arial" w:eastAsia="Arial" w:hAnsi="Arial" w:cs="Arial"/>
          <w:sz w:val="24"/>
          <w:szCs w:val="24"/>
        </w:rPr>
      </w:pPr>
    </w:p>
    <w:p w14:paraId="4267371A" w14:textId="52D8B093" w:rsidR="007A7FC4" w:rsidRPr="00195100" w:rsidRDefault="00F419B2" w:rsidP="00195100">
      <w:pPr>
        <w:numPr>
          <w:ilvl w:val="0"/>
          <w:numId w:val="2"/>
        </w:numPr>
        <w:pBdr>
          <w:top w:val="nil"/>
          <w:left w:val="nil"/>
          <w:bottom w:val="nil"/>
          <w:right w:val="nil"/>
          <w:between w:val="nil"/>
        </w:pBdr>
        <w:spacing w:after="0" w:line="20" w:lineRule="atLeast"/>
        <w:rPr>
          <w:rFonts w:ascii="Arial" w:eastAsia="Arial" w:hAnsi="Arial" w:cs="Arial"/>
          <w:b/>
          <w:color w:val="000000"/>
          <w:sz w:val="24"/>
          <w:szCs w:val="24"/>
        </w:rPr>
      </w:pPr>
      <w:r w:rsidRPr="00C11E29">
        <w:rPr>
          <w:rFonts w:ascii="Arial" w:eastAsia="Arial" w:hAnsi="Arial" w:cs="Arial"/>
          <w:b/>
          <w:color w:val="000000"/>
          <w:sz w:val="24"/>
          <w:szCs w:val="24"/>
        </w:rPr>
        <w:t xml:space="preserve">RESEÑA HISTÓRICA DEL MUNICIPIO DE </w:t>
      </w:r>
      <w:r w:rsidR="004C1EC7">
        <w:rPr>
          <w:rFonts w:ascii="Arial" w:eastAsia="Arial" w:hAnsi="Arial" w:cs="Arial"/>
          <w:b/>
          <w:color w:val="000000"/>
          <w:sz w:val="24"/>
          <w:szCs w:val="24"/>
        </w:rPr>
        <w:t>SAN ANTERO</w:t>
      </w:r>
      <w:r w:rsidRPr="00C11E29">
        <w:rPr>
          <w:rFonts w:ascii="Arial" w:eastAsia="Arial" w:hAnsi="Arial" w:cs="Arial"/>
          <w:b/>
          <w:color w:val="000000"/>
          <w:sz w:val="24"/>
          <w:szCs w:val="24"/>
        </w:rPr>
        <w:t xml:space="preserve"> – </w:t>
      </w:r>
      <w:r w:rsidR="004C1EC7">
        <w:rPr>
          <w:rFonts w:ascii="Arial" w:eastAsia="Arial" w:hAnsi="Arial" w:cs="Arial"/>
          <w:b/>
          <w:color w:val="000000"/>
          <w:sz w:val="24"/>
          <w:szCs w:val="24"/>
        </w:rPr>
        <w:t>CÓRDOBA</w:t>
      </w:r>
      <w:r w:rsidRPr="00C11E29">
        <w:rPr>
          <w:rFonts w:ascii="Arial" w:eastAsia="Arial" w:hAnsi="Arial" w:cs="Arial"/>
          <w:b/>
          <w:color w:val="000000"/>
          <w:sz w:val="24"/>
          <w:szCs w:val="24"/>
        </w:rPr>
        <w:t>.</w:t>
      </w:r>
    </w:p>
    <w:p w14:paraId="0E442606" w14:textId="77777777" w:rsidR="0058659C" w:rsidRDefault="0058659C" w:rsidP="00C11E29">
      <w:pPr>
        <w:spacing w:after="0" w:line="20" w:lineRule="atLeast"/>
        <w:jc w:val="both"/>
        <w:rPr>
          <w:rFonts w:ascii="Arial" w:eastAsia="Arial" w:hAnsi="Arial" w:cs="Arial"/>
          <w:sz w:val="24"/>
          <w:szCs w:val="24"/>
        </w:rPr>
      </w:pPr>
    </w:p>
    <w:p w14:paraId="6601C704" w14:textId="632E9CD9" w:rsidR="00404205" w:rsidRDefault="00404205" w:rsidP="00C11E29">
      <w:pPr>
        <w:spacing w:after="0" w:line="20" w:lineRule="atLeast"/>
        <w:jc w:val="both"/>
        <w:rPr>
          <w:rFonts w:ascii="Arial" w:eastAsia="Arial" w:hAnsi="Arial" w:cs="Arial"/>
          <w:sz w:val="24"/>
          <w:szCs w:val="24"/>
        </w:rPr>
      </w:pPr>
      <w:r w:rsidRPr="00404205">
        <w:rPr>
          <w:rFonts w:ascii="Arial" w:eastAsia="Arial" w:hAnsi="Arial" w:cs="Arial"/>
          <w:sz w:val="24"/>
          <w:szCs w:val="24"/>
        </w:rPr>
        <w:t xml:space="preserve">El Territorio de San Antero, tuvo como primeros pobladores a un grupo de indígenas </w:t>
      </w:r>
      <w:proofErr w:type="spellStart"/>
      <w:r w:rsidRPr="00404205">
        <w:rPr>
          <w:rFonts w:ascii="Arial" w:eastAsia="Arial" w:hAnsi="Arial" w:cs="Arial"/>
          <w:sz w:val="24"/>
          <w:szCs w:val="24"/>
        </w:rPr>
        <w:t>Finzenú</w:t>
      </w:r>
      <w:proofErr w:type="spellEnd"/>
      <w:r w:rsidRPr="00404205">
        <w:rPr>
          <w:rFonts w:ascii="Arial" w:eastAsia="Arial" w:hAnsi="Arial" w:cs="Arial"/>
          <w:sz w:val="24"/>
          <w:szCs w:val="24"/>
        </w:rPr>
        <w:t xml:space="preserve"> pertenecientes a la cultura Zenú y a la familia lingüística de los Caribes, estos habitaron el territorio que hoy conforma el casco urbano del Municipio, la bahía de </w:t>
      </w:r>
      <w:proofErr w:type="spellStart"/>
      <w:r w:rsidRPr="00404205">
        <w:rPr>
          <w:rFonts w:ascii="Arial" w:eastAsia="Arial" w:hAnsi="Arial" w:cs="Arial"/>
          <w:sz w:val="24"/>
          <w:szCs w:val="24"/>
        </w:rPr>
        <w:t>Cispatá</w:t>
      </w:r>
      <w:proofErr w:type="spellEnd"/>
      <w:r w:rsidRPr="00404205">
        <w:rPr>
          <w:rFonts w:ascii="Arial" w:eastAsia="Arial" w:hAnsi="Arial" w:cs="Arial"/>
          <w:sz w:val="24"/>
          <w:szCs w:val="24"/>
        </w:rPr>
        <w:t xml:space="preserve"> y las riberas y desembocadura del Río Sinú. Para ese entonces la bahía de </w:t>
      </w:r>
      <w:proofErr w:type="spellStart"/>
      <w:r w:rsidRPr="00404205">
        <w:rPr>
          <w:rFonts w:ascii="Arial" w:eastAsia="Arial" w:hAnsi="Arial" w:cs="Arial"/>
          <w:sz w:val="24"/>
          <w:szCs w:val="24"/>
        </w:rPr>
        <w:t>Cispatá</w:t>
      </w:r>
      <w:proofErr w:type="spellEnd"/>
      <w:r w:rsidRPr="00404205">
        <w:rPr>
          <w:rFonts w:ascii="Arial" w:eastAsia="Arial" w:hAnsi="Arial" w:cs="Arial"/>
          <w:sz w:val="24"/>
          <w:szCs w:val="24"/>
        </w:rPr>
        <w:t xml:space="preserve"> y sus alrededores, por su posición se convirtió en una zona de confluencias, de intercambios étnicos y culturales, de tal manera que cuando llegaron los primeros conquistadores, lo hicieron temporalmente por esta región, encontrando un grupo de habitantes indígenas pacíficos y de profundas tradiciones</w:t>
      </w:r>
      <w:r>
        <w:rPr>
          <w:rFonts w:ascii="Arial" w:eastAsia="Arial" w:hAnsi="Arial" w:cs="Arial"/>
          <w:sz w:val="24"/>
          <w:szCs w:val="24"/>
        </w:rPr>
        <w:t>.</w:t>
      </w:r>
      <w:r>
        <w:rPr>
          <w:rStyle w:val="Refdenotaalpie"/>
          <w:rFonts w:ascii="Arial" w:eastAsia="Arial" w:hAnsi="Arial" w:cs="Arial"/>
          <w:sz w:val="24"/>
          <w:szCs w:val="24"/>
        </w:rPr>
        <w:footnoteReference w:id="1"/>
      </w:r>
    </w:p>
    <w:p w14:paraId="686FA525" w14:textId="77777777" w:rsidR="0034343B" w:rsidRDefault="0034343B" w:rsidP="00C11E29">
      <w:pPr>
        <w:spacing w:after="0" w:line="20" w:lineRule="atLeast"/>
        <w:jc w:val="both"/>
        <w:rPr>
          <w:rFonts w:ascii="Arial" w:eastAsia="Arial" w:hAnsi="Arial" w:cs="Arial"/>
          <w:sz w:val="24"/>
          <w:szCs w:val="24"/>
        </w:rPr>
      </w:pPr>
    </w:p>
    <w:p w14:paraId="66AAA1DD" w14:textId="384C9C7A" w:rsidR="00F7470D" w:rsidRPr="00D55767" w:rsidRDefault="00D55767" w:rsidP="00D55767">
      <w:pPr>
        <w:spacing w:after="0" w:line="20" w:lineRule="atLeast"/>
        <w:jc w:val="both"/>
        <w:rPr>
          <w:rFonts w:ascii="Arial" w:eastAsia="Arial" w:hAnsi="Arial" w:cs="Arial"/>
          <w:sz w:val="24"/>
          <w:szCs w:val="24"/>
        </w:rPr>
      </w:pPr>
      <w:r w:rsidRPr="00D55767">
        <w:rPr>
          <w:rFonts w:ascii="Arial" w:eastAsia="Arial" w:hAnsi="Arial" w:cs="Arial"/>
          <w:sz w:val="24"/>
          <w:szCs w:val="24"/>
        </w:rPr>
        <w:t>El municipio de San Antero, se encuentra ubicado en la costa norte de Colombia, específicamente en el departamento de Córdoba; en la desembocadura del río Sinú, sus </w:t>
      </w:r>
      <w:r w:rsidRPr="00D55767">
        <w:rPr>
          <w:rFonts w:ascii="Arial" w:eastAsia="Arial" w:hAnsi="Arial" w:cs="Arial"/>
          <w:b/>
          <w:bCs/>
          <w:sz w:val="24"/>
          <w:szCs w:val="24"/>
        </w:rPr>
        <w:t>espectaculares manglares, playas de arena blanca, lo hacen un destino para visitar.</w:t>
      </w:r>
      <w:r w:rsidRPr="00D55767">
        <w:rPr>
          <w:rFonts w:ascii="Arial" w:eastAsia="Arial" w:hAnsi="Arial" w:cs="Arial"/>
          <w:sz w:val="24"/>
          <w:szCs w:val="24"/>
        </w:rPr>
        <w:t> Además, se encuentra a unos 75 km de Montería (ciudad capital); puedes llegar a él por la vía que conduce a conocidas ciudades turísticas cómo Coveñas y Tolú.</w:t>
      </w:r>
    </w:p>
    <w:p w14:paraId="4384D145" w14:textId="5275E378" w:rsidR="00D55767" w:rsidRDefault="00D55767" w:rsidP="00D55767">
      <w:pPr>
        <w:spacing w:after="0" w:line="20" w:lineRule="atLeast"/>
        <w:jc w:val="both"/>
        <w:rPr>
          <w:rFonts w:ascii="Arial" w:eastAsia="Arial" w:hAnsi="Arial" w:cs="Arial"/>
          <w:sz w:val="24"/>
          <w:szCs w:val="24"/>
        </w:rPr>
      </w:pPr>
      <w:r w:rsidRPr="00D55767">
        <w:rPr>
          <w:rFonts w:ascii="Arial" w:eastAsia="Arial" w:hAnsi="Arial" w:cs="Arial"/>
          <w:sz w:val="24"/>
          <w:szCs w:val="24"/>
        </w:rPr>
        <w:t>También se ubica en los 5 y 47 metros sobre el nivel del mar, su topografía es de suelos quebrados y ondulados; por lo tanto, </w:t>
      </w:r>
      <w:r w:rsidRPr="00D55767">
        <w:rPr>
          <w:rFonts w:ascii="Arial" w:eastAsia="Arial" w:hAnsi="Arial" w:cs="Arial"/>
          <w:b/>
          <w:bCs/>
          <w:sz w:val="24"/>
          <w:szCs w:val="24"/>
        </w:rPr>
        <w:t>la temperatura promedio es de 33 °C</w:t>
      </w:r>
      <w:r w:rsidRPr="00D55767">
        <w:rPr>
          <w:rFonts w:ascii="Arial" w:eastAsia="Arial" w:hAnsi="Arial" w:cs="Arial"/>
          <w:sz w:val="24"/>
          <w:szCs w:val="24"/>
        </w:rPr>
        <w:t>. Es por ello que su economía es mixta, principalmente, la agricultura, la ganadería, la pesca y el turismo.</w:t>
      </w:r>
    </w:p>
    <w:p w14:paraId="0FA447A4" w14:textId="77777777" w:rsidR="00E80CB6" w:rsidRPr="00D55767" w:rsidRDefault="00E80CB6" w:rsidP="00D55767">
      <w:pPr>
        <w:spacing w:after="0" w:line="20" w:lineRule="atLeast"/>
        <w:jc w:val="both"/>
        <w:rPr>
          <w:rFonts w:ascii="Arial" w:eastAsia="Arial" w:hAnsi="Arial" w:cs="Arial"/>
          <w:sz w:val="24"/>
          <w:szCs w:val="24"/>
        </w:rPr>
      </w:pPr>
    </w:p>
    <w:p w14:paraId="595D20C0" w14:textId="7B9883B7" w:rsidR="00D55767" w:rsidRDefault="00D55767" w:rsidP="00D55767">
      <w:pPr>
        <w:spacing w:after="0" w:line="20" w:lineRule="atLeast"/>
        <w:jc w:val="both"/>
        <w:rPr>
          <w:rFonts w:ascii="Arial" w:eastAsia="Arial" w:hAnsi="Arial" w:cs="Arial"/>
          <w:sz w:val="24"/>
          <w:szCs w:val="24"/>
        </w:rPr>
      </w:pPr>
      <w:r w:rsidRPr="00D55767">
        <w:rPr>
          <w:rFonts w:ascii="Arial" w:eastAsia="Arial" w:hAnsi="Arial" w:cs="Arial"/>
          <w:sz w:val="24"/>
          <w:szCs w:val="24"/>
        </w:rPr>
        <w:t xml:space="preserve">En San Antero, Córdoba, muchas de las zonas son estuarios, en </w:t>
      </w:r>
      <w:r w:rsidR="009F109C" w:rsidRPr="00D55767">
        <w:rPr>
          <w:rFonts w:ascii="Arial" w:eastAsia="Arial" w:hAnsi="Arial" w:cs="Arial"/>
          <w:sz w:val="24"/>
          <w:szCs w:val="24"/>
        </w:rPr>
        <w:t>consecuencia,</w:t>
      </w:r>
      <w:r w:rsidRPr="00D55767">
        <w:rPr>
          <w:rFonts w:ascii="Arial" w:eastAsia="Arial" w:hAnsi="Arial" w:cs="Arial"/>
          <w:sz w:val="24"/>
          <w:szCs w:val="24"/>
        </w:rPr>
        <w:t xml:space="preserve"> es una de las más importantes de Colombia y de Latinoamérica. Ya que es </w:t>
      </w:r>
      <w:r w:rsidRPr="00D55767">
        <w:rPr>
          <w:rFonts w:ascii="Arial" w:eastAsia="Arial" w:hAnsi="Arial" w:cs="Arial"/>
          <w:b/>
          <w:bCs/>
          <w:sz w:val="24"/>
          <w:szCs w:val="24"/>
        </w:rPr>
        <w:t xml:space="preserve">una de las pocas en las que </w:t>
      </w:r>
      <w:r w:rsidRPr="00D55767">
        <w:rPr>
          <w:rFonts w:ascii="Arial" w:eastAsia="Arial" w:hAnsi="Arial" w:cs="Arial"/>
          <w:b/>
          <w:bCs/>
          <w:sz w:val="24"/>
          <w:szCs w:val="24"/>
        </w:rPr>
        <w:lastRenderedPageBreak/>
        <w:t>crecen 5 tipos diferentes de manglares</w:t>
      </w:r>
      <w:r w:rsidRPr="00D55767">
        <w:rPr>
          <w:rFonts w:ascii="Arial" w:eastAsia="Arial" w:hAnsi="Arial" w:cs="Arial"/>
          <w:sz w:val="24"/>
          <w:szCs w:val="24"/>
        </w:rPr>
        <w:t> (</w:t>
      </w:r>
      <w:proofErr w:type="spellStart"/>
      <w:r w:rsidRPr="00D55767">
        <w:rPr>
          <w:rFonts w:ascii="Arial" w:eastAsia="Arial" w:hAnsi="Arial" w:cs="Arial"/>
          <w:sz w:val="24"/>
          <w:szCs w:val="24"/>
        </w:rPr>
        <w:t>Avicennia</w:t>
      </w:r>
      <w:proofErr w:type="spellEnd"/>
      <w:r w:rsidRPr="00D55767">
        <w:rPr>
          <w:rFonts w:ascii="Arial" w:eastAsia="Arial" w:hAnsi="Arial" w:cs="Arial"/>
          <w:sz w:val="24"/>
          <w:szCs w:val="24"/>
        </w:rPr>
        <w:t xml:space="preserve"> </w:t>
      </w:r>
      <w:proofErr w:type="spellStart"/>
      <w:r w:rsidRPr="00D55767">
        <w:rPr>
          <w:rFonts w:ascii="Arial" w:eastAsia="Arial" w:hAnsi="Arial" w:cs="Arial"/>
          <w:sz w:val="24"/>
          <w:szCs w:val="24"/>
        </w:rPr>
        <w:t>Germinans</w:t>
      </w:r>
      <w:proofErr w:type="spellEnd"/>
      <w:r w:rsidRPr="00D55767">
        <w:rPr>
          <w:rFonts w:ascii="Arial" w:eastAsia="Arial" w:hAnsi="Arial" w:cs="Arial"/>
          <w:sz w:val="24"/>
          <w:szCs w:val="24"/>
        </w:rPr>
        <w:t xml:space="preserve">, </w:t>
      </w:r>
      <w:proofErr w:type="spellStart"/>
      <w:r w:rsidRPr="00D55767">
        <w:rPr>
          <w:rFonts w:ascii="Arial" w:eastAsia="Arial" w:hAnsi="Arial" w:cs="Arial"/>
          <w:sz w:val="24"/>
          <w:szCs w:val="24"/>
        </w:rPr>
        <w:t>Conocarpus</w:t>
      </w:r>
      <w:proofErr w:type="spellEnd"/>
      <w:r w:rsidRPr="00D55767">
        <w:rPr>
          <w:rFonts w:ascii="Arial" w:eastAsia="Arial" w:hAnsi="Arial" w:cs="Arial"/>
          <w:sz w:val="24"/>
          <w:szCs w:val="24"/>
        </w:rPr>
        <w:t xml:space="preserve"> erecta, </w:t>
      </w:r>
      <w:proofErr w:type="spellStart"/>
      <w:r w:rsidRPr="00D55767">
        <w:rPr>
          <w:rFonts w:ascii="Arial" w:eastAsia="Arial" w:hAnsi="Arial" w:cs="Arial"/>
          <w:sz w:val="24"/>
          <w:szCs w:val="24"/>
        </w:rPr>
        <w:t>Laguncularia</w:t>
      </w:r>
      <w:proofErr w:type="spellEnd"/>
      <w:r w:rsidRPr="00D55767">
        <w:rPr>
          <w:rFonts w:ascii="Arial" w:eastAsia="Arial" w:hAnsi="Arial" w:cs="Arial"/>
          <w:sz w:val="24"/>
          <w:szCs w:val="24"/>
        </w:rPr>
        <w:t xml:space="preserve"> racemosa, </w:t>
      </w:r>
      <w:proofErr w:type="spellStart"/>
      <w:r w:rsidRPr="00D55767">
        <w:rPr>
          <w:rFonts w:ascii="Arial" w:eastAsia="Arial" w:hAnsi="Arial" w:cs="Arial"/>
          <w:sz w:val="24"/>
          <w:szCs w:val="24"/>
        </w:rPr>
        <w:t>Pelliciera</w:t>
      </w:r>
      <w:proofErr w:type="spellEnd"/>
      <w:r w:rsidRPr="00D55767">
        <w:rPr>
          <w:rFonts w:ascii="Arial" w:eastAsia="Arial" w:hAnsi="Arial" w:cs="Arial"/>
          <w:sz w:val="24"/>
          <w:szCs w:val="24"/>
        </w:rPr>
        <w:t xml:space="preserve"> </w:t>
      </w:r>
      <w:proofErr w:type="spellStart"/>
      <w:r w:rsidRPr="00D55767">
        <w:rPr>
          <w:rFonts w:ascii="Arial" w:eastAsia="Arial" w:hAnsi="Arial" w:cs="Arial"/>
          <w:sz w:val="24"/>
          <w:szCs w:val="24"/>
        </w:rPr>
        <w:t>rhizophorae</w:t>
      </w:r>
      <w:proofErr w:type="spellEnd"/>
      <w:r w:rsidRPr="00D55767">
        <w:rPr>
          <w:rFonts w:ascii="Arial" w:eastAsia="Arial" w:hAnsi="Arial" w:cs="Arial"/>
          <w:sz w:val="24"/>
          <w:szCs w:val="24"/>
        </w:rPr>
        <w:t xml:space="preserve">, </w:t>
      </w:r>
      <w:proofErr w:type="spellStart"/>
      <w:r w:rsidRPr="00D55767">
        <w:rPr>
          <w:rFonts w:ascii="Arial" w:eastAsia="Arial" w:hAnsi="Arial" w:cs="Arial"/>
          <w:sz w:val="24"/>
          <w:szCs w:val="24"/>
        </w:rPr>
        <w:t>Rhizophora</w:t>
      </w:r>
      <w:proofErr w:type="spellEnd"/>
      <w:r w:rsidRPr="00D55767">
        <w:rPr>
          <w:rFonts w:ascii="Arial" w:eastAsia="Arial" w:hAnsi="Arial" w:cs="Arial"/>
          <w:sz w:val="24"/>
          <w:szCs w:val="24"/>
        </w:rPr>
        <w:t xml:space="preserve"> manglares). Por lo tanto, esta zona estatuaria se convierte en el hábitat de muchas especies, haciendo de San Antero un sitio rico en flora y fauna.</w:t>
      </w:r>
    </w:p>
    <w:p w14:paraId="25020E8D" w14:textId="77777777" w:rsidR="009F109C" w:rsidRPr="00D55767" w:rsidRDefault="009F109C" w:rsidP="00D55767">
      <w:pPr>
        <w:spacing w:after="0" w:line="20" w:lineRule="atLeast"/>
        <w:jc w:val="both"/>
        <w:rPr>
          <w:rFonts w:ascii="Arial" w:eastAsia="Arial" w:hAnsi="Arial" w:cs="Arial"/>
          <w:sz w:val="24"/>
          <w:szCs w:val="24"/>
        </w:rPr>
      </w:pPr>
    </w:p>
    <w:p w14:paraId="64BE5A09" w14:textId="05E4E0F3" w:rsidR="00D55767" w:rsidRDefault="00D55767" w:rsidP="00D55767">
      <w:pPr>
        <w:spacing w:after="0" w:line="20" w:lineRule="atLeast"/>
        <w:jc w:val="both"/>
        <w:rPr>
          <w:rFonts w:ascii="Arial" w:eastAsia="Arial" w:hAnsi="Arial" w:cs="Arial"/>
          <w:sz w:val="24"/>
          <w:szCs w:val="24"/>
        </w:rPr>
      </w:pPr>
      <w:r w:rsidRPr="00D55767">
        <w:rPr>
          <w:rFonts w:ascii="Arial" w:eastAsia="Arial" w:hAnsi="Arial" w:cs="Arial"/>
          <w:sz w:val="24"/>
          <w:szCs w:val="24"/>
        </w:rPr>
        <w:t>Algo que es valioso de resaltar, es que </w:t>
      </w:r>
      <w:r w:rsidRPr="00D55767">
        <w:rPr>
          <w:rFonts w:ascii="Arial" w:eastAsia="Arial" w:hAnsi="Arial" w:cs="Arial"/>
          <w:b/>
          <w:bCs/>
          <w:sz w:val="24"/>
          <w:szCs w:val="24"/>
        </w:rPr>
        <w:t>San Antero es la única ciudad de Colombia con delfines costeros</w:t>
      </w:r>
      <w:r w:rsidRPr="00D55767">
        <w:rPr>
          <w:rFonts w:ascii="Arial" w:eastAsia="Arial" w:hAnsi="Arial" w:cs="Arial"/>
          <w:sz w:val="24"/>
          <w:szCs w:val="24"/>
        </w:rPr>
        <w:t>, en la cual habitan dos especies: el delfín rosado (el mismo que se encuentra en el Amazonas) y el delfín gris. También habita una especie marina (tortuga marina albina) que solo se ve en la ciudad.</w:t>
      </w:r>
    </w:p>
    <w:p w14:paraId="38967B82" w14:textId="000CEAAB" w:rsidR="00A7188D" w:rsidRDefault="00A7188D" w:rsidP="00D55767">
      <w:pPr>
        <w:spacing w:after="0" w:line="20" w:lineRule="atLeast"/>
        <w:jc w:val="both"/>
        <w:rPr>
          <w:rFonts w:ascii="Arial" w:eastAsia="Arial" w:hAnsi="Arial" w:cs="Arial"/>
          <w:sz w:val="24"/>
          <w:szCs w:val="24"/>
        </w:rPr>
      </w:pPr>
    </w:p>
    <w:p w14:paraId="0A935DB1" w14:textId="513B8290" w:rsidR="00A7188D" w:rsidRDefault="00A7188D" w:rsidP="00D55767">
      <w:pPr>
        <w:spacing w:after="0" w:line="20" w:lineRule="atLeast"/>
        <w:jc w:val="both"/>
        <w:rPr>
          <w:rFonts w:ascii="Arial" w:eastAsia="Arial" w:hAnsi="Arial" w:cs="Arial"/>
          <w:sz w:val="24"/>
          <w:szCs w:val="24"/>
        </w:rPr>
      </w:pPr>
      <w:bookmarkStart w:id="17" w:name="_Hlk187830632"/>
      <w:r>
        <w:rPr>
          <w:rFonts w:ascii="Arial" w:eastAsia="Arial" w:hAnsi="Arial" w:cs="Arial"/>
          <w:sz w:val="24"/>
          <w:szCs w:val="24"/>
        </w:rPr>
        <w:t>Un</w:t>
      </w:r>
      <w:r w:rsidRPr="00A7188D">
        <w:rPr>
          <w:rFonts w:ascii="Arial" w:eastAsia="Arial" w:hAnsi="Arial" w:cs="Arial"/>
          <w:sz w:val="24"/>
          <w:szCs w:val="24"/>
        </w:rPr>
        <w:t xml:space="preserve"> dato importante de la historia, es que el 28 de marzo de 1801; el señor Alexander </w:t>
      </w:r>
      <w:proofErr w:type="spellStart"/>
      <w:r w:rsidRPr="00A7188D">
        <w:rPr>
          <w:rFonts w:ascii="Arial" w:eastAsia="Arial" w:hAnsi="Arial" w:cs="Arial"/>
          <w:sz w:val="24"/>
          <w:szCs w:val="24"/>
        </w:rPr>
        <w:t>Von</w:t>
      </w:r>
      <w:proofErr w:type="spellEnd"/>
      <w:r w:rsidRPr="00A7188D">
        <w:rPr>
          <w:rFonts w:ascii="Arial" w:eastAsia="Arial" w:hAnsi="Arial" w:cs="Arial"/>
          <w:sz w:val="24"/>
          <w:szCs w:val="24"/>
        </w:rPr>
        <w:t xml:space="preserve"> Humboldt encalló en la bahía de </w:t>
      </w:r>
      <w:proofErr w:type="spellStart"/>
      <w:r w:rsidRPr="00A7188D">
        <w:rPr>
          <w:rFonts w:ascii="Arial" w:eastAsia="Arial" w:hAnsi="Arial" w:cs="Arial"/>
          <w:sz w:val="24"/>
          <w:szCs w:val="24"/>
        </w:rPr>
        <w:t>Cispatá</w:t>
      </w:r>
      <w:proofErr w:type="spellEnd"/>
      <w:r w:rsidRPr="00A7188D">
        <w:rPr>
          <w:rFonts w:ascii="Arial" w:eastAsia="Arial" w:hAnsi="Arial" w:cs="Arial"/>
          <w:sz w:val="24"/>
          <w:szCs w:val="24"/>
        </w:rPr>
        <w:t xml:space="preserve"> junto con su expedición; todos quedaron sorprendidos y maravillados con la flora, la fauna y la fertilidad de las tierras. Logró su independencia en manos del general Tono en el año de 1941, en una cruel batalla en la bahía de </w:t>
      </w:r>
      <w:proofErr w:type="spellStart"/>
      <w:r w:rsidRPr="00A7188D">
        <w:rPr>
          <w:rFonts w:ascii="Arial" w:eastAsia="Arial" w:hAnsi="Arial" w:cs="Arial"/>
          <w:sz w:val="24"/>
          <w:szCs w:val="24"/>
        </w:rPr>
        <w:t>Cispatá</w:t>
      </w:r>
      <w:proofErr w:type="spellEnd"/>
      <w:r w:rsidRPr="00A7188D">
        <w:rPr>
          <w:rFonts w:ascii="Arial" w:eastAsia="Arial" w:hAnsi="Arial" w:cs="Arial"/>
          <w:sz w:val="24"/>
          <w:szCs w:val="24"/>
        </w:rPr>
        <w:t>.</w:t>
      </w:r>
    </w:p>
    <w:bookmarkEnd w:id="17"/>
    <w:p w14:paraId="730CA47A" w14:textId="470ED82D" w:rsidR="004025BC" w:rsidRDefault="004025BC" w:rsidP="00D55767">
      <w:pPr>
        <w:spacing w:after="0" w:line="20" w:lineRule="atLeast"/>
        <w:jc w:val="both"/>
        <w:rPr>
          <w:rFonts w:ascii="Arial" w:eastAsia="Arial" w:hAnsi="Arial" w:cs="Arial"/>
          <w:sz w:val="24"/>
          <w:szCs w:val="24"/>
        </w:rPr>
      </w:pPr>
    </w:p>
    <w:p w14:paraId="1F8819EE" w14:textId="351A39F9" w:rsidR="004025BC" w:rsidRPr="00D55767" w:rsidRDefault="004025BC" w:rsidP="00D55767">
      <w:pPr>
        <w:spacing w:after="0" w:line="20" w:lineRule="atLeast"/>
        <w:jc w:val="both"/>
        <w:rPr>
          <w:rFonts w:ascii="Arial" w:eastAsia="Arial" w:hAnsi="Arial" w:cs="Arial"/>
          <w:sz w:val="24"/>
          <w:szCs w:val="24"/>
        </w:rPr>
      </w:pPr>
      <w:r w:rsidRPr="004025BC">
        <w:rPr>
          <w:rFonts w:ascii="Arial" w:eastAsia="Arial" w:hAnsi="Arial" w:cs="Arial"/>
          <w:sz w:val="24"/>
          <w:szCs w:val="24"/>
        </w:rPr>
        <w:t xml:space="preserve">Este paraíso ubicado en el mar caribe </w:t>
      </w:r>
      <w:proofErr w:type="gramStart"/>
      <w:r w:rsidRPr="004025BC">
        <w:rPr>
          <w:rFonts w:ascii="Arial" w:eastAsia="Arial" w:hAnsi="Arial" w:cs="Arial"/>
          <w:sz w:val="24"/>
          <w:szCs w:val="24"/>
        </w:rPr>
        <w:t>Colombiano</w:t>
      </w:r>
      <w:proofErr w:type="gramEnd"/>
      <w:r w:rsidRPr="004025BC">
        <w:rPr>
          <w:rFonts w:ascii="Arial" w:eastAsia="Arial" w:hAnsi="Arial" w:cs="Arial"/>
          <w:sz w:val="24"/>
          <w:szCs w:val="24"/>
        </w:rPr>
        <w:t>, cuenta con personas caracterizadas por su hospitalidad, generosidad y siempre atentos a hacer sentir a sus visitantes como invitados de honor. San Antero es visitado cada año por miles de turistas, los cuales disfrutan de sus fiestas, </w:t>
      </w:r>
      <w:r w:rsidRPr="00415881">
        <w:rPr>
          <w:rFonts w:ascii="Arial" w:eastAsia="Arial" w:hAnsi="Arial" w:cs="Arial"/>
          <w:sz w:val="24"/>
          <w:szCs w:val="24"/>
        </w:rPr>
        <w:t>turismo sostenible</w:t>
      </w:r>
      <w:r w:rsidRPr="004025BC">
        <w:rPr>
          <w:rFonts w:ascii="Arial" w:eastAsia="Arial" w:hAnsi="Arial" w:cs="Arial"/>
          <w:sz w:val="24"/>
          <w:szCs w:val="24"/>
        </w:rPr>
        <w:t xml:space="preserve">, gastronomía y costumbres, además, sus hermosas playas como: Las playas de </w:t>
      </w:r>
      <w:proofErr w:type="spellStart"/>
      <w:r w:rsidRPr="004025BC">
        <w:rPr>
          <w:rFonts w:ascii="Arial" w:eastAsia="Arial" w:hAnsi="Arial" w:cs="Arial"/>
          <w:sz w:val="24"/>
          <w:szCs w:val="24"/>
        </w:rPr>
        <w:t>Calao</w:t>
      </w:r>
      <w:proofErr w:type="spellEnd"/>
      <w:r w:rsidRPr="004025BC">
        <w:rPr>
          <w:rFonts w:ascii="Arial" w:eastAsia="Arial" w:hAnsi="Arial" w:cs="Arial"/>
          <w:sz w:val="24"/>
          <w:szCs w:val="24"/>
        </w:rPr>
        <w:t xml:space="preserve"> y Grau, Las playas de Punta Bolívar, Playa Blanca, Las playas de Porvenir, Las playas de Mestizo, Las playas de </w:t>
      </w:r>
      <w:proofErr w:type="spellStart"/>
      <w:r w:rsidRPr="004025BC">
        <w:rPr>
          <w:rFonts w:ascii="Arial" w:eastAsia="Arial" w:hAnsi="Arial" w:cs="Arial"/>
          <w:sz w:val="24"/>
          <w:szCs w:val="24"/>
        </w:rPr>
        <w:t>Nisperal</w:t>
      </w:r>
      <w:proofErr w:type="spellEnd"/>
      <w:r w:rsidRPr="004025BC">
        <w:rPr>
          <w:rFonts w:ascii="Arial" w:eastAsia="Arial" w:hAnsi="Arial" w:cs="Arial"/>
          <w:sz w:val="24"/>
          <w:szCs w:val="24"/>
        </w:rPr>
        <w:t xml:space="preserve">, Bahía de </w:t>
      </w:r>
      <w:proofErr w:type="spellStart"/>
      <w:r w:rsidRPr="004025BC">
        <w:rPr>
          <w:rFonts w:ascii="Arial" w:eastAsia="Arial" w:hAnsi="Arial" w:cs="Arial"/>
          <w:sz w:val="24"/>
          <w:szCs w:val="24"/>
        </w:rPr>
        <w:t>Cispata</w:t>
      </w:r>
      <w:proofErr w:type="spellEnd"/>
      <w:r w:rsidRPr="004025BC">
        <w:rPr>
          <w:rFonts w:ascii="Arial" w:eastAsia="Arial" w:hAnsi="Arial" w:cs="Arial"/>
          <w:sz w:val="24"/>
          <w:szCs w:val="24"/>
        </w:rPr>
        <w:t>, volcanes De Lodo, Mirador de Playa Blanca, Mirador de Playa Blanca, entre otros.</w:t>
      </w:r>
      <w:r w:rsidR="00615BC7">
        <w:rPr>
          <w:rStyle w:val="Refdenotaalpie"/>
          <w:rFonts w:ascii="Arial" w:eastAsia="Arial" w:hAnsi="Arial" w:cs="Arial"/>
          <w:sz w:val="24"/>
          <w:szCs w:val="24"/>
        </w:rPr>
        <w:footnoteReference w:id="2"/>
      </w:r>
    </w:p>
    <w:p w14:paraId="1681FA1B" w14:textId="77777777" w:rsidR="00D55767" w:rsidRPr="00C11E29" w:rsidRDefault="00D55767" w:rsidP="00C11E29">
      <w:pPr>
        <w:spacing w:after="0" w:line="20" w:lineRule="atLeast"/>
        <w:jc w:val="both"/>
        <w:rPr>
          <w:rFonts w:ascii="Arial" w:eastAsia="Arial" w:hAnsi="Arial" w:cs="Arial"/>
          <w:sz w:val="24"/>
          <w:szCs w:val="24"/>
        </w:rPr>
      </w:pPr>
    </w:p>
    <w:p w14:paraId="7EC83305" w14:textId="1E1F7CDF" w:rsidR="002C3426" w:rsidRDefault="002C3426" w:rsidP="002C3426">
      <w:pPr>
        <w:spacing w:after="0" w:line="20" w:lineRule="atLeast"/>
        <w:jc w:val="both"/>
        <w:rPr>
          <w:rFonts w:ascii="Arial" w:eastAsia="Arial" w:hAnsi="Arial" w:cs="Arial"/>
          <w:sz w:val="24"/>
          <w:szCs w:val="24"/>
        </w:rPr>
      </w:pPr>
      <w:r w:rsidRPr="002C3426">
        <w:rPr>
          <w:rFonts w:ascii="Arial" w:eastAsia="Arial" w:hAnsi="Arial" w:cs="Arial"/>
          <w:sz w:val="24"/>
          <w:szCs w:val="24"/>
        </w:rPr>
        <w:t>Según los historiadores, el 3 de enero de 1647 es imposible que se haya fundado a San Antero, pues para esa época Don Diego de Corbella, debía tener más de 120 años de edad, pues él llega con Pedro de Heredia en el año 1532, por lo que se estima que San Antero pudo ser fundado mucho antes, entre los años 1535 y 1540.</w:t>
      </w:r>
    </w:p>
    <w:p w14:paraId="3906373A" w14:textId="77777777" w:rsidR="0034343B" w:rsidRPr="002C3426" w:rsidRDefault="0034343B" w:rsidP="002C3426">
      <w:pPr>
        <w:spacing w:after="0" w:line="20" w:lineRule="atLeast"/>
        <w:jc w:val="both"/>
        <w:rPr>
          <w:rFonts w:ascii="Arial" w:eastAsia="Arial" w:hAnsi="Arial" w:cs="Arial"/>
          <w:sz w:val="24"/>
          <w:szCs w:val="24"/>
        </w:rPr>
      </w:pPr>
    </w:p>
    <w:p w14:paraId="615A3B41" w14:textId="6641BD42" w:rsidR="002C3426" w:rsidRPr="002C3426" w:rsidRDefault="002C3426" w:rsidP="002C3426">
      <w:pPr>
        <w:spacing w:after="0" w:line="20" w:lineRule="atLeast"/>
        <w:jc w:val="both"/>
        <w:rPr>
          <w:rFonts w:ascii="Arial" w:eastAsia="Arial" w:hAnsi="Arial" w:cs="Arial"/>
          <w:sz w:val="24"/>
          <w:szCs w:val="24"/>
        </w:rPr>
      </w:pPr>
      <w:r w:rsidRPr="002C3426">
        <w:rPr>
          <w:rFonts w:ascii="Arial" w:eastAsia="Arial" w:hAnsi="Arial" w:cs="Arial"/>
          <w:sz w:val="24"/>
          <w:szCs w:val="24"/>
        </w:rPr>
        <w:t xml:space="preserve">El primer nombre de nuestro pueblo fue SANTERO, bautizado así en honor a él nombre de los cerros ubicados a tres kilómetros de la desembocadura del Rio Sinú en la bahía de </w:t>
      </w:r>
      <w:proofErr w:type="spellStart"/>
      <w:r w:rsidRPr="002C3426">
        <w:rPr>
          <w:rFonts w:ascii="Arial" w:eastAsia="Arial" w:hAnsi="Arial" w:cs="Arial"/>
          <w:sz w:val="24"/>
          <w:szCs w:val="24"/>
        </w:rPr>
        <w:t>Cispata</w:t>
      </w:r>
      <w:proofErr w:type="spellEnd"/>
      <w:r w:rsidRPr="002C3426">
        <w:rPr>
          <w:rFonts w:ascii="Arial" w:eastAsia="Arial" w:hAnsi="Arial" w:cs="Arial"/>
          <w:sz w:val="24"/>
          <w:szCs w:val="24"/>
        </w:rPr>
        <w:t>.</w:t>
      </w:r>
    </w:p>
    <w:p w14:paraId="0FBAA9EF" w14:textId="77777777" w:rsidR="00EE472E" w:rsidRDefault="00EE472E" w:rsidP="002C3426">
      <w:pPr>
        <w:spacing w:after="0" w:line="20" w:lineRule="atLeast"/>
        <w:jc w:val="both"/>
        <w:rPr>
          <w:rFonts w:ascii="Arial" w:eastAsia="Arial" w:hAnsi="Arial" w:cs="Arial"/>
          <w:sz w:val="24"/>
          <w:szCs w:val="24"/>
        </w:rPr>
      </w:pPr>
    </w:p>
    <w:p w14:paraId="604B2AA5" w14:textId="3175F179" w:rsidR="002C3426" w:rsidRPr="002C3426" w:rsidRDefault="002C3426" w:rsidP="002C3426">
      <w:pPr>
        <w:spacing w:after="0" w:line="20" w:lineRule="atLeast"/>
        <w:jc w:val="both"/>
        <w:rPr>
          <w:rFonts w:ascii="Arial" w:eastAsia="Arial" w:hAnsi="Arial" w:cs="Arial"/>
          <w:sz w:val="24"/>
          <w:szCs w:val="24"/>
        </w:rPr>
      </w:pPr>
      <w:r w:rsidRPr="002C3426">
        <w:rPr>
          <w:rFonts w:ascii="Arial" w:eastAsia="Arial" w:hAnsi="Arial" w:cs="Arial"/>
          <w:sz w:val="24"/>
          <w:szCs w:val="24"/>
        </w:rPr>
        <w:t>El 3 de enero de 1777 el pueblo es refundado por Antonio de la Torre y Miranda, el cual cumplía una orden del Gobernador de Cartagena de indias, Don Juan de Torrezar Diaz Pimienta; De La Torre cambia el nombre de SANTERO por SAN ANTERO, en honor a un Papa griego que ordenó en el año 235 después de la muerte de Ponciano.</w:t>
      </w:r>
    </w:p>
    <w:p w14:paraId="3EAFD841" w14:textId="7D550AF7" w:rsidR="002C3426" w:rsidRPr="002C3426" w:rsidRDefault="002C3426" w:rsidP="002C3426">
      <w:pPr>
        <w:spacing w:after="0" w:line="20" w:lineRule="atLeast"/>
        <w:jc w:val="both"/>
        <w:rPr>
          <w:rFonts w:ascii="Arial" w:eastAsia="Arial" w:hAnsi="Arial" w:cs="Arial"/>
          <w:sz w:val="24"/>
          <w:szCs w:val="24"/>
        </w:rPr>
      </w:pPr>
      <w:r w:rsidRPr="002C3426">
        <w:rPr>
          <w:rFonts w:ascii="Arial" w:eastAsia="Arial" w:hAnsi="Arial" w:cs="Arial"/>
          <w:sz w:val="24"/>
          <w:szCs w:val="24"/>
        </w:rPr>
        <w:t>San Antero fue quemado durante la guerra de los mil días, para el año 1899, pero fue reconstruido el 8 de diciembre de 1905, lo cual hace que vuelva a retomar la categoría de Municipio a través de la ordenanza No 22 del 10 de abril de 1929 expedida por la Asamblea de Bolívar, y el 15 de junio de 1952 el pueblo de San Antero pasó a ser Municipio de Córdoba a raíz de la creación de este departamento mediante Ley 9o de diciembre de 1951.</w:t>
      </w:r>
    </w:p>
    <w:p w14:paraId="7B08070F" w14:textId="77777777" w:rsidR="002C3426" w:rsidRPr="002C3426" w:rsidRDefault="002C3426" w:rsidP="002C3426">
      <w:pPr>
        <w:spacing w:after="0" w:line="20" w:lineRule="atLeast"/>
        <w:jc w:val="both"/>
        <w:rPr>
          <w:rFonts w:ascii="Arial" w:eastAsia="Arial" w:hAnsi="Arial" w:cs="Arial"/>
          <w:sz w:val="24"/>
          <w:szCs w:val="24"/>
        </w:rPr>
      </w:pPr>
    </w:p>
    <w:p w14:paraId="738858D3" w14:textId="1C1B09E9" w:rsidR="007A7FC4" w:rsidRPr="00C11E29" w:rsidRDefault="002C3426" w:rsidP="002C3426">
      <w:pPr>
        <w:spacing w:after="0" w:line="20" w:lineRule="atLeast"/>
        <w:jc w:val="both"/>
        <w:rPr>
          <w:rFonts w:ascii="Arial" w:eastAsia="Arial" w:hAnsi="Arial" w:cs="Arial"/>
          <w:sz w:val="24"/>
          <w:szCs w:val="24"/>
        </w:rPr>
      </w:pPr>
      <w:r w:rsidRPr="002C3426">
        <w:rPr>
          <w:rFonts w:ascii="Arial" w:eastAsia="Arial" w:hAnsi="Arial" w:cs="Arial"/>
          <w:sz w:val="24"/>
          <w:szCs w:val="24"/>
        </w:rPr>
        <w:lastRenderedPageBreak/>
        <w:t xml:space="preserve">El 26 de noviembre de 1812 se libró en las aguas de nuestra bahía, LA GLORIOSA BATALLA DE CISPATA, los hermanos José Prudencio y José Antonio Padilla, encabezaron el triunfo de las tropas criollas contra los españoles, bajo el mando del comandante Pedro </w:t>
      </w:r>
      <w:proofErr w:type="spellStart"/>
      <w:r w:rsidRPr="002C3426">
        <w:rPr>
          <w:rFonts w:ascii="Arial" w:eastAsia="Arial" w:hAnsi="Arial" w:cs="Arial"/>
          <w:sz w:val="24"/>
          <w:szCs w:val="24"/>
        </w:rPr>
        <w:t>Duplin</w:t>
      </w:r>
      <w:proofErr w:type="spellEnd"/>
      <w:r w:rsidRPr="002C3426">
        <w:rPr>
          <w:rFonts w:ascii="Arial" w:eastAsia="Arial" w:hAnsi="Arial" w:cs="Arial"/>
          <w:sz w:val="24"/>
          <w:szCs w:val="24"/>
        </w:rPr>
        <w:t xml:space="preserve"> quien hacía parte de la Marina Revolucionaria, bajo el mando del </w:t>
      </w:r>
      <w:r w:rsidR="00A47AD5" w:rsidRPr="002C3426">
        <w:rPr>
          <w:rFonts w:ascii="Arial" w:eastAsia="Arial" w:hAnsi="Arial" w:cs="Arial"/>
          <w:sz w:val="24"/>
          <w:szCs w:val="24"/>
        </w:rPr>
        <w:t>teniente</w:t>
      </w:r>
      <w:r w:rsidRPr="002C3426">
        <w:rPr>
          <w:rFonts w:ascii="Arial" w:eastAsia="Arial" w:hAnsi="Arial" w:cs="Arial"/>
          <w:sz w:val="24"/>
          <w:szCs w:val="24"/>
        </w:rPr>
        <w:t xml:space="preserve"> de Navío Rafael Tono.</w:t>
      </w:r>
      <w:r w:rsidR="006264E9">
        <w:rPr>
          <w:rStyle w:val="Refdenotaalpie"/>
          <w:rFonts w:ascii="Arial" w:eastAsia="Arial" w:hAnsi="Arial" w:cs="Arial"/>
          <w:sz w:val="24"/>
          <w:szCs w:val="24"/>
        </w:rPr>
        <w:footnoteReference w:id="3"/>
      </w:r>
    </w:p>
    <w:p w14:paraId="4A966CF9" w14:textId="77777777" w:rsidR="00A47AD5" w:rsidRPr="00A47AD5" w:rsidRDefault="00A47AD5" w:rsidP="00C11E29">
      <w:pPr>
        <w:spacing w:after="0" w:line="20" w:lineRule="atLeast"/>
        <w:jc w:val="both"/>
        <w:rPr>
          <w:rFonts w:ascii="Arial" w:eastAsia="Arial" w:hAnsi="Arial" w:cs="Arial"/>
          <w:bCs/>
          <w:sz w:val="24"/>
          <w:szCs w:val="24"/>
        </w:rPr>
      </w:pPr>
    </w:p>
    <w:p w14:paraId="05C1A00F" w14:textId="6AA7CC7D" w:rsidR="007A7FC4" w:rsidRDefault="00587B84" w:rsidP="00C11E29">
      <w:pPr>
        <w:spacing w:after="0" w:line="20" w:lineRule="atLeast"/>
        <w:jc w:val="both"/>
        <w:rPr>
          <w:rFonts w:ascii="Arial" w:eastAsia="Arial" w:hAnsi="Arial" w:cs="Arial"/>
          <w:sz w:val="24"/>
          <w:szCs w:val="24"/>
        </w:rPr>
      </w:pPr>
      <w:r w:rsidRPr="00587B84">
        <w:rPr>
          <w:rFonts w:ascii="Arial" w:eastAsia="Arial" w:hAnsi="Arial" w:cs="Arial"/>
          <w:sz w:val="24"/>
          <w:szCs w:val="24"/>
        </w:rPr>
        <w:t xml:space="preserve">En el siglo XX en San Antero, existieron, fábricas de manteca vegetal, de ladrillos, de hielo, tostadora de café, </w:t>
      </w:r>
      <w:proofErr w:type="spellStart"/>
      <w:r w:rsidRPr="00587B84">
        <w:rPr>
          <w:rFonts w:ascii="Arial" w:eastAsia="Arial" w:hAnsi="Arial" w:cs="Arial"/>
          <w:sz w:val="24"/>
          <w:szCs w:val="24"/>
        </w:rPr>
        <w:t>piladoras</w:t>
      </w:r>
      <w:proofErr w:type="spellEnd"/>
      <w:r w:rsidRPr="00587B84">
        <w:rPr>
          <w:rFonts w:ascii="Arial" w:eastAsia="Arial" w:hAnsi="Arial" w:cs="Arial"/>
          <w:sz w:val="24"/>
          <w:szCs w:val="24"/>
        </w:rPr>
        <w:t xml:space="preserve"> de arroz, fábrica de jabón, industria de curtiembres, puerto de embarque de la compañía norteamericana exploradora de petróleo Standard </w:t>
      </w:r>
      <w:proofErr w:type="spellStart"/>
      <w:r w:rsidRPr="00587B84">
        <w:rPr>
          <w:rFonts w:ascii="Arial" w:eastAsia="Arial" w:hAnsi="Arial" w:cs="Arial"/>
          <w:sz w:val="24"/>
          <w:szCs w:val="24"/>
        </w:rPr>
        <w:t>Oil</w:t>
      </w:r>
      <w:proofErr w:type="spellEnd"/>
      <w:r w:rsidRPr="00587B84">
        <w:rPr>
          <w:rFonts w:ascii="Arial" w:eastAsia="Arial" w:hAnsi="Arial" w:cs="Arial"/>
          <w:sz w:val="24"/>
          <w:szCs w:val="24"/>
        </w:rPr>
        <w:t xml:space="preserve"> Company, y un muelle acondicionado para la exportación de ganado.</w:t>
      </w:r>
    </w:p>
    <w:p w14:paraId="29BA163B" w14:textId="77777777" w:rsidR="00E540BF" w:rsidRPr="00C11E29" w:rsidRDefault="00E540BF" w:rsidP="00C11E29">
      <w:pPr>
        <w:spacing w:after="0" w:line="20" w:lineRule="atLeast"/>
        <w:jc w:val="both"/>
        <w:rPr>
          <w:rFonts w:ascii="Arial" w:eastAsia="Arial" w:hAnsi="Arial" w:cs="Arial"/>
          <w:sz w:val="24"/>
          <w:szCs w:val="24"/>
        </w:rPr>
      </w:pPr>
    </w:p>
    <w:p w14:paraId="583BF93B" w14:textId="1B5EDB0C" w:rsidR="00DD1CCE" w:rsidRDefault="007A6777" w:rsidP="00C11E29">
      <w:pPr>
        <w:spacing w:after="0" w:line="20" w:lineRule="atLeast"/>
        <w:jc w:val="both"/>
        <w:rPr>
          <w:rFonts w:ascii="Arial" w:eastAsia="Arial" w:hAnsi="Arial" w:cs="Arial"/>
          <w:sz w:val="24"/>
          <w:szCs w:val="24"/>
        </w:rPr>
      </w:pPr>
      <w:r w:rsidRPr="007A6777">
        <w:rPr>
          <w:rFonts w:ascii="Arial" w:eastAsia="Arial" w:hAnsi="Arial" w:cs="Arial"/>
          <w:sz w:val="24"/>
          <w:szCs w:val="24"/>
        </w:rPr>
        <w:t xml:space="preserve">Que el río Sinú desembocaba en la Bahía de </w:t>
      </w:r>
      <w:proofErr w:type="spellStart"/>
      <w:r w:rsidRPr="007A6777">
        <w:rPr>
          <w:rFonts w:ascii="Arial" w:eastAsia="Arial" w:hAnsi="Arial" w:cs="Arial"/>
          <w:sz w:val="24"/>
          <w:szCs w:val="24"/>
        </w:rPr>
        <w:t>Cispatá</w:t>
      </w:r>
      <w:proofErr w:type="spellEnd"/>
      <w:r w:rsidRPr="007A6777">
        <w:rPr>
          <w:rFonts w:ascii="Arial" w:eastAsia="Arial" w:hAnsi="Arial" w:cs="Arial"/>
          <w:sz w:val="24"/>
          <w:szCs w:val="24"/>
        </w:rPr>
        <w:t xml:space="preserve">, lo que permitió que San Antero se convirtiera en una de las despensas de arroz más importante del país, lo cual, acabó cuando el río cambió su cauce y dejó de desembocar en la Bahía de </w:t>
      </w:r>
      <w:proofErr w:type="spellStart"/>
      <w:r w:rsidRPr="007A6777">
        <w:rPr>
          <w:rFonts w:ascii="Arial" w:eastAsia="Arial" w:hAnsi="Arial" w:cs="Arial"/>
          <w:sz w:val="24"/>
          <w:szCs w:val="24"/>
        </w:rPr>
        <w:t>Cispatá</w:t>
      </w:r>
      <w:proofErr w:type="spellEnd"/>
      <w:r w:rsidRPr="007A6777">
        <w:rPr>
          <w:rFonts w:ascii="Arial" w:eastAsia="Arial" w:hAnsi="Arial" w:cs="Arial"/>
          <w:sz w:val="24"/>
          <w:szCs w:val="24"/>
        </w:rPr>
        <w:t xml:space="preserve"> para ir a soltar su afluencia en bocas de Tinajones en San Bernardo del Viento, esto ocurrió la primera semana del mes de enero del año 1942, consecuencia de un movimiento telúrico que se dio en estos alrededores.</w:t>
      </w:r>
      <w:r w:rsidR="00A05F6D">
        <w:rPr>
          <w:rStyle w:val="Refdenotaalpie"/>
          <w:rFonts w:ascii="Arial" w:eastAsia="Arial" w:hAnsi="Arial" w:cs="Arial"/>
          <w:sz w:val="24"/>
          <w:szCs w:val="24"/>
        </w:rPr>
        <w:footnoteReference w:id="4"/>
      </w:r>
    </w:p>
    <w:p w14:paraId="1B46F3C5" w14:textId="725A5798" w:rsidR="003330E9" w:rsidRDefault="003330E9" w:rsidP="00C11E29">
      <w:pPr>
        <w:spacing w:after="0" w:line="20" w:lineRule="atLeast"/>
        <w:jc w:val="both"/>
        <w:rPr>
          <w:rFonts w:ascii="Arial" w:eastAsia="Arial" w:hAnsi="Arial" w:cs="Arial"/>
          <w:sz w:val="24"/>
          <w:szCs w:val="24"/>
        </w:rPr>
      </w:pPr>
    </w:p>
    <w:p w14:paraId="0EDF5097" w14:textId="282379C3" w:rsidR="00A12819" w:rsidRDefault="00A12819" w:rsidP="00C11E29">
      <w:pPr>
        <w:spacing w:after="0" w:line="20" w:lineRule="atLeast"/>
        <w:jc w:val="both"/>
        <w:rPr>
          <w:rFonts w:ascii="Arial" w:eastAsia="Arial" w:hAnsi="Arial" w:cs="Arial"/>
          <w:sz w:val="24"/>
          <w:szCs w:val="24"/>
        </w:rPr>
      </w:pPr>
    </w:p>
    <w:p w14:paraId="7402FD90" w14:textId="71BB861E" w:rsidR="00A12819" w:rsidRPr="00B967B2" w:rsidRDefault="00250B74" w:rsidP="00C11E29">
      <w:pPr>
        <w:spacing w:after="0" w:line="20" w:lineRule="atLeast"/>
        <w:jc w:val="both"/>
        <w:rPr>
          <w:rFonts w:ascii="Arial" w:eastAsia="Arial" w:hAnsi="Arial" w:cs="Arial"/>
          <w:b/>
          <w:bCs/>
          <w:sz w:val="24"/>
          <w:szCs w:val="24"/>
        </w:rPr>
      </w:pPr>
      <w:r>
        <w:rPr>
          <w:rFonts w:ascii="Arial" w:eastAsia="Arial" w:hAnsi="Arial" w:cs="Arial"/>
          <w:b/>
          <w:bCs/>
          <w:sz w:val="24"/>
          <w:szCs w:val="24"/>
        </w:rPr>
        <w:t xml:space="preserve">III.I. </w:t>
      </w:r>
      <w:r w:rsidR="00A12819" w:rsidRPr="00B967B2">
        <w:rPr>
          <w:rFonts w:ascii="Arial" w:eastAsia="Arial" w:hAnsi="Arial" w:cs="Arial"/>
          <w:b/>
          <w:bCs/>
          <w:sz w:val="24"/>
          <w:szCs w:val="24"/>
        </w:rPr>
        <w:t>LA CASA DE LA CULTURA DE SAN ANTERO.</w:t>
      </w:r>
      <w:r w:rsidR="00B967B2">
        <w:rPr>
          <w:rStyle w:val="Refdenotaalpie"/>
          <w:rFonts w:ascii="Arial" w:eastAsia="Arial" w:hAnsi="Arial" w:cs="Arial"/>
          <w:b/>
          <w:bCs/>
          <w:sz w:val="24"/>
          <w:szCs w:val="24"/>
        </w:rPr>
        <w:footnoteReference w:id="5"/>
      </w:r>
    </w:p>
    <w:p w14:paraId="3B562BC5" w14:textId="77777777" w:rsidR="00A12819" w:rsidRDefault="00A12819" w:rsidP="00C11E29">
      <w:pPr>
        <w:spacing w:after="0" w:line="20" w:lineRule="atLeast"/>
        <w:jc w:val="both"/>
        <w:rPr>
          <w:rFonts w:ascii="Arial" w:eastAsia="Arial" w:hAnsi="Arial" w:cs="Arial"/>
          <w:sz w:val="24"/>
          <w:szCs w:val="24"/>
        </w:rPr>
      </w:pPr>
    </w:p>
    <w:p w14:paraId="54AAB84C" w14:textId="77777777" w:rsidR="00174EFF" w:rsidRDefault="003D321C" w:rsidP="00C11E29">
      <w:pPr>
        <w:spacing w:after="0" w:line="20" w:lineRule="atLeast"/>
        <w:jc w:val="both"/>
        <w:rPr>
          <w:rFonts w:ascii="Arial" w:eastAsia="Arial" w:hAnsi="Arial" w:cs="Arial"/>
          <w:sz w:val="24"/>
          <w:szCs w:val="24"/>
        </w:rPr>
      </w:pPr>
      <w:r w:rsidRPr="003D321C">
        <w:rPr>
          <w:rFonts w:ascii="Arial" w:eastAsia="Arial" w:hAnsi="Arial" w:cs="Arial"/>
          <w:sz w:val="24"/>
          <w:szCs w:val="24"/>
        </w:rPr>
        <w:t xml:space="preserve">La Casa de la Cultura de San Antero fue establecida en el año 1998 como un espacio dedicado a la promoción y preservación de las manifestaciones culturales de la región. En esta institución se llevan a cabo diversos procesos de formación y prácticas relacionadas con danzas y música folclórica, contribuyendo así a la preservación de las tradiciones y el enriquecimiento cultural de la comunidad. </w:t>
      </w:r>
    </w:p>
    <w:p w14:paraId="59C83855" w14:textId="77777777" w:rsidR="00174EFF" w:rsidRDefault="00174EFF" w:rsidP="00C11E29">
      <w:pPr>
        <w:spacing w:after="0" w:line="20" w:lineRule="atLeast"/>
        <w:jc w:val="both"/>
        <w:rPr>
          <w:rFonts w:ascii="Arial" w:eastAsia="Arial" w:hAnsi="Arial" w:cs="Arial"/>
          <w:sz w:val="24"/>
          <w:szCs w:val="24"/>
        </w:rPr>
      </w:pPr>
    </w:p>
    <w:p w14:paraId="5AD31185" w14:textId="77777777" w:rsidR="00174EFF" w:rsidRDefault="003D321C" w:rsidP="00C11E29">
      <w:pPr>
        <w:spacing w:after="0" w:line="20" w:lineRule="atLeast"/>
        <w:jc w:val="both"/>
        <w:rPr>
          <w:rFonts w:ascii="Arial" w:eastAsia="Arial" w:hAnsi="Arial" w:cs="Arial"/>
          <w:sz w:val="24"/>
          <w:szCs w:val="24"/>
        </w:rPr>
      </w:pPr>
      <w:r w:rsidRPr="003D321C">
        <w:rPr>
          <w:rFonts w:ascii="Arial" w:eastAsia="Arial" w:hAnsi="Arial" w:cs="Arial"/>
          <w:sz w:val="24"/>
          <w:szCs w:val="24"/>
        </w:rPr>
        <w:t xml:space="preserve">Durante varios años, la Casa de la Cultura desempeñó un papel fundamental en la organización del Festival Nacional del Burro, un evento emblemático para el municipio. Sin embargo, con el tiempo, la realización del festival se descentralizó, lo que permitió que otras entidades y organizaciones se involucraran en su organización. </w:t>
      </w:r>
    </w:p>
    <w:p w14:paraId="2594D558" w14:textId="77777777" w:rsidR="00174EFF" w:rsidRDefault="00174EFF" w:rsidP="00C11E29">
      <w:pPr>
        <w:spacing w:after="0" w:line="20" w:lineRule="atLeast"/>
        <w:jc w:val="both"/>
        <w:rPr>
          <w:rFonts w:ascii="Arial" w:eastAsia="Arial" w:hAnsi="Arial" w:cs="Arial"/>
          <w:sz w:val="24"/>
          <w:szCs w:val="24"/>
        </w:rPr>
      </w:pPr>
    </w:p>
    <w:p w14:paraId="1BCBFEA3" w14:textId="77777777" w:rsidR="00174EFF" w:rsidRDefault="003D321C" w:rsidP="00C11E29">
      <w:pPr>
        <w:spacing w:after="0" w:line="20" w:lineRule="atLeast"/>
        <w:jc w:val="both"/>
        <w:rPr>
          <w:rFonts w:ascii="Arial" w:eastAsia="Arial" w:hAnsi="Arial" w:cs="Arial"/>
          <w:sz w:val="24"/>
          <w:szCs w:val="24"/>
        </w:rPr>
      </w:pPr>
      <w:r w:rsidRPr="003D321C">
        <w:rPr>
          <w:rFonts w:ascii="Arial" w:eastAsia="Arial" w:hAnsi="Arial" w:cs="Arial"/>
          <w:sz w:val="24"/>
          <w:szCs w:val="24"/>
        </w:rPr>
        <w:t xml:space="preserve">La edificación de la Casa de la Cultura consta de un solo piso y cuenta con una nave o auditorio central que se utiliza para diversas prácticas de baile y música. Este espacio versátil se adapta a las necesidades de las diferentes disciplinas artísticas y puede albergar presentaciones, ensayos y clases de música y danza. Además, cuenta con un área reservada para protocolo durante reuniones y eventos especiales. En la parte trasera de la Casa de la Cultura se encuentran los baños y áreas destinadas para el cambio de vestuario y el almacenamiento de instrumentos musicales. </w:t>
      </w:r>
    </w:p>
    <w:p w14:paraId="6C1F8E6F" w14:textId="77777777" w:rsidR="00174EFF" w:rsidRDefault="00174EFF" w:rsidP="00C11E29">
      <w:pPr>
        <w:spacing w:after="0" w:line="20" w:lineRule="atLeast"/>
        <w:jc w:val="both"/>
        <w:rPr>
          <w:rFonts w:ascii="Arial" w:eastAsia="Arial" w:hAnsi="Arial" w:cs="Arial"/>
          <w:sz w:val="24"/>
          <w:szCs w:val="24"/>
        </w:rPr>
      </w:pPr>
    </w:p>
    <w:p w14:paraId="7051DBD7" w14:textId="7BF47453" w:rsidR="003D321C" w:rsidRDefault="003D321C" w:rsidP="00C11E29">
      <w:pPr>
        <w:spacing w:after="0" w:line="20" w:lineRule="atLeast"/>
        <w:jc w:val="both"/>
        <w:rPr>
          <w:rFonts w:ascii="Arial" w:eastAsia="Arial" w:hAnsi="Arial" w:cs="Arial"/>
          <w:sz w:val="24"/>
          <w:szCs w:val="24"/>
        </w:rPr>
      </w:pPr>
      <w:r w:rsidRPr="003D321C">
        <w:rPr>
          <w:rFonts w:ascii="Arial" w:eastAsia="Arial" w:hAnsi="Arial" w:cs="Arial"/>
          <w:sz w:val="24"/>
          <w:szCs w:val="24"/>
        </w:rPr>
        <w:t xml:space="preserve">Estas instalaciones adicionales brindan comodidad y funcionalidad a los artistas y participantes de las actividades culturales. La Casa de la Cultura de San Antero, junto a la Biblioteca Pública </w:t>
      </w:r>
      <w:r w:rsidRPr="003D321C">
        <w:rPr>
          <w:rFonts w:ascii="Arial" w:eastAsia="Arial" w:hAnsi="Arial" w:cs="Arial"/>
          <w:sz w:val="24"/>
          <w:szCs w:val="24"/>
        </w:rPr>
        <w:lastRenderedPageBreak/>
        <w:t>Municipal que se encuentra a su lado, se convierten en espacios de encuentro y aprendizaje, donde se fomenta el acceso a la cultura, la lectura y la formación artística. Estas instituciones son importantes pilares para el desarrollo cultural de la comunidad y contribuyen a la identidad y el enriquecimiento cultural del municipio.</w:t>
      </w:r>
    </w:p>
    <w:p w14:paraId="080F836F" w14:textId="11A822F3" w:rsidR="0034343B" w:rsidRDefault="0034343B" w:rsidP="00C11E29">
      <w:pPr>
        <w:spacing w:after="0" w:line="20" w:lineRule="atLeast"/>
        <w:jc w:val="both"/>
        <w:rPr>
          <w:rFonts w:ascii="Arial" w:eastAsia="Arial" w:hAnsi="Arial" w:cs="Arial"/>
          <w:sz w:val="24"/>
          <w:szCs w:val="24"/>
        </w:rPr>
      </w:pPr>
    </w:p>
    <w:p w14:paraId="7A518A08" w14:textId="77777777" w:rsidR="00174EFF" w:rsidRDefault="00174EFF" w:rsidP="00C11E29">
      <w:pPr>
        <w:spacing w:after="0" w:line="20" w:lineRule="atLeast"/>
        <w:jc w:val="both"/>
        <w:rPr>
          <w:rFonts w:ascii="Arial" w:eastAsia="Arial" w:hAnsi="Arial" w:cs="Arial"/>
          <w:sz w:val="24"/>
          <w:szCs w:val="24"/>
        </w:rPr>
      </w:pPr>
    </w:p>
    <w:p w14:paraId="569AFBCE" w14:textId="36DFD97F" w:rsidR="003330E9" w:rsidRPr="00605586" w:rsidRDefault="00BE643A" w:rsidP="00C11E29">
      <w:pPr>
        <w:spacing w:after="0" w:line="20" w:lineRule="atLeast"/>
        <w:jc w:val="both"/>
        <w:rPr>
          <w:rFonts w:ascii="Arial" w:eastAsia="Arial" w:hAnsi="Arial" w:cs="Arial"/>
          <w:b/>
          <w:bCs/>
          <w:sz w:val="24"/>
          <w:szCs w:val="24"/>
        </w:rPr>
      </w:pPr>
      <w:r w:rsidRPr="00605586">
        <w:rPr>
          <w:rFonts w:ascii="Arial" w:eastAsia="Arial" w:hAnsi="Arial" w:cs="Arial"/>
          <w:b/>
          <w:bCs/>
          <w:sz w:val="24"/>
          <w:szCs w:val="24"/>
        </w:rPr>
        <w:t>III.I</w:t>
      </w:r>
      <w:r w:rsidR="00102D51">
        <w:rPr>
          <w:rFonts w:ascii="Arial" w:eastAsia="Arial" w:hAnsi="Arial" w:cs="Arial"/>
          <w:b/>
          <w:bCs/>
          <w:sz w:val="24"/>
          <w:szCs w:val="24"/>
        </w:rPr>
        <w:t>I</w:t>
      </w:r>
      <w:r w:rsidRPr="00605586">
        <w:rPr>
          <w:rFonts w:ascii="Arial" w:eastAsia="Arial" w:hAnsi="Arial" w:cs="Arial"/>
          <w:b/>
          <w:bCs/>
          <w:sz w:val="24"/>
          <w:szCs w:val="24"/>
        </w:rPr>
        <w:t xml:space="preserve">. </w:t>
      </w:r>
      <w:r w:rsidR="00F60740">
        <w:rPr>
          <w:rFonts w:ascii="Arial" w:eastAsia="Arial" w:hAnsi="Arial" w:cs="Arial"/>
          <w:b/>
          <w:bCs/>
          <w:sz w:val="24"/>
          <w:szCs w:val="24"/>
        </w:rPr>
        <w:t xml:space="preserve">LA </w:t>
      </w:r>
      <w:r w:rsidRPr="00605586">
        <w:rPr>
          <w:rFonts w:ascii="Arial" w:eastAsia="Arial" w:hAnsi="Arial" w:cs="Arial"/>
          <w:b/>
          <w:bCs/>
          <w:sz w:val="24"/>
          <w:szCs w:val="24"/>
        </w:rPr>
        <w:t>BAHÍA DE CISPATÁ</w:t>
      </w:r>
      <w:r w:rsidR="00597895">
        <w:rPr>
          <w:rFonts w:ascii="Arial" w:eastAsia="Arial" w:hAnsi="Arial" w:cs="Arial"/>
          <w:b/>
          <w:bCs/>
          <w:sz w:val="24"/>
          <w:szCs w:val="24"/>
        </w:rPr>
        <w:t>.</w:t>
      </w:r>
    </w:p>
    <w:p w14:paraId="2EAC24CB" w14:textId="18179992" w:rsidR="00D37CFC" w:rsidRDefault="00D37CFC" w:rsidP="00C11E29">
      <w:pPr>
        <w:spacing w:after="0" w:line="20" w:lineRule="atLeast"/>
        <w:jc w:val="both"/>
        <w:rPr>
          <w:rFonts w:ascii="Arial" w:eastAsia="Arial" w:hAnsi="Arial" w:cs="Arial"/>
          <w:sz w:val="24"/>
          <w:szCs w:val="24"/>
        </w:rPr>
      </w:pPr>
    </w:p>
    <w:p w14:paraId="2D02A087" w14:textId="79727204" w:rsidR="006B179D" w:rsidRPr="00B85D0A" w:rsidRDefault="006B179D" w:rsidP="00C11E29">
      <w:pPr>
        <w:spacing w:after="0" w:line="20" w:lineRule="atLeast"/>
        <w:jc w:val="both"/>
        <w:rPr>
          <w:rFonts w:ascii="Arial" w:eastAsia="Arial" w:hAnsi="Arial" w:cs="Arial"/>
          <w:i/>
          <w:iCs/>
          <w:sz w:val="24"/>
          <w:szCs w:val="24"/>
        </w:rPr>
      </w:pPr>
      <w:r w:rsidRPr="00B85D0A">
        <w:rPr>
          <w:rFonts w:ascii="Arial" w:eastAsia="Arial" w:hAnsi="Arial" w:cs="Arial"/>
          <w:i/>
          <w:iCs/>
          <w:sz w:val="24"/>
          <w:szCs w:val="24"/>
        </w:rPr>
        <w:t xml:space="preserve">“Cuenta la historia que </w:t>
      </w:r>
      <w:proofErr w:type="spellStart"/>
      <w:r w:rsidRPr="00B85D0A">
        <w:rPr>
          <w:rFonts w:ascii="Arial" w:eastAsia="Arial" w:hAnsi="Arial" w:cs="Arial"/>
          <w:i/>
          <w:iCs/>
          <w:sz w:val="24"/>
          <w:szCs w:val="24"/>
        </w:rPr>
        <w:t>onomá</w:t>
      </w:r>
      <w:proofErr w:type="spellEnd"/>
      <w:r w:rsidRPr="00B85D0A">
        <w:rPr>
          <w:rFonts w:ascii="Arial" w:eastAsia="Arial" w:hAnsi="Arial" w:cs="Arial"/>
          <w:i/>
          <w:iCs/>
          <w:sz w:val="24"/>
          <w:szCs w:val="24"/>
        </w:rPr>
        <w:t xml:space="preserve"> no pudo contener sus lágrimas y estas, como lluvia, cayeron formando un hilillo de agua que empezó a saltar de peña en peña. Tanto lloró, que ella misma se convirtió en lágrimas.</w:t>
      </w:r>
      <w:r w:rsidR="00B85D0A" w:rsidRPr="00B85D0A">
        <w:rPr>
          <w:rFonts w:ascii="Arial" w:eastAsia="Arial" w:hAnsi="Arial" w:cs="Arial"/>
          <w:i/>
          <w:iCs/>
          <w:sz w:val="24"/>
          <w:szCs w:val="24"/>
        </w:rPr>
        <w:t>”</w:t>
      </w:r>
    </w:p>
    <w:p w14:paraId="02E25BBD" w14:textId="77777777" w:rsidR="006B179D" w:rsidRPr="00730988" w:rsidRDefault="006B179D" w:rsidP="00C11E29">
      <w:pPr>
        <w:spacing w:after="0" w:line="20" w:lineRule="atLeast"/>
        <w:jc w:val="both"/>
        <w:rPr>
          <w:rFonts w:ascii="Arial" w:eastAsia="Arial" w:hAnsi="Arial" w:cs="Arial"/>
          <w:sz w:val="24"/>
          <w:szCs w:val="24"/>
        </w:rPr>
      </w:pPr>
    </w:p>
    <w:p w14:paraId="5C6B259E" w14:textId="208A1232" w:rsidR="006B179D" w:rsidRPr="00B85D0A" w:rsidRDefault="00B85D0A" w:rsidP="00C11E29">
      <w:pPr>
        <w:spacing w:after="0" w:line="20" w:lineRule="atLeast"/>
        <w:jc w:val="both"/>
        <w:rPr>
          <w:rFonts w:ascii="Arial" w:eastAsia="Arial" w:hAnsi="Arial" w:cs="Arial"/>
          <w:i/>
          <w:iCs/>
          <w:sz w:val="24"/>
          <w:szCs w:val="24"/>
        </w:rPr>
      </w:pPr>
      <w:r w:rsidRPr="00B85D0A">
        <w:rPr>
          <w:rFonts w:ascii="Arial" w:eastAsia="Arial" w:hAnsi="Arial" w:cs="Arial"/>
          <w:i/>
          <w:iCs/>
          <w:sz w:val="24"/>
          <w:szCs w:val="24"/>
        </w:rPr>
        <w:t>“</w:t>
      </w:r>
      <w:r w:rsidR="006B179D" w:rsidRPr="00B85D0A">
        <w:rPr>
          <w:rFonts w:ascii="Arial" w:eastAsia="Arial" w:hAnsi="Arial" w:cs="Arial"/>
          <w:i/>
          <w:iCs/>
          <w:sz w:val="24"/>
          <w:szCs w:val="24"/>
        </w:rPr>
        <w:t xml:space="preserve">Por eso cuando </w:t>
      </w:r>
      <w:proofErr w:type="spellStart"/>
      <w:r w:rsidR="006B179D" w:rsidRPr="00B85D0A">
        <w:rPr>
          <w:rFonts w:ascii="Arial" w:eastAsia="Arial" w:hAnsi="Arial" w:cs="Arial"/>
          <w:i/>
          <w:iCs/>
          <w:sz w:val="24"/>
          <w:szCs w:val="24"/>
        </w:rPr>
        <w:t>Onomá</w:t>
      </w:r>
      <w:proofErr w:type="spellEnd"/>
      <w:r w:rsidR="006B179D" w:rsidRPr="00B85D0A">
        <w:rPr>
          <w:rFonts w:ascii="Arial" w:eastAsia="Arial" w:hAnsi="Arial" w:cs="Arial"/>
          <w:i/>
          <w:iCs/>
          <w:sz w:val="24"/>
          <w:szCs w:val="24"/>
        </w:rPr>
        <w:t xml:space="preserve"> se convirtió en río supo que su amante, al morir, se había convertido en estatua de sal y que esta, diluida por las lluvias, formó un pequeño mar que hoy llaman Bahía de </w:t>
      </w:r>
      <w:proofErr w:type="spellStart"/>
      <w:r w:rsidR="006B179D" w:rsidRPr="00B85D0A">
        <w:rPr>
          <w:rFonts w:ascii="Arial" w:eastAsia="Arial" w:hAnsi="Arial" w:cs="Arial"/>
          <w:i/>
          <w:iCs/>
          <w:sz w:val="24"/>
          <w:szCs w:val="24"/>
        </w:rPr>
        <w:t>Cispatá</w:t>
      </w:r>
      <w:proofErr w:type="spellEnd"/>
      <w:r w:rsidR="006B179D" w:rsidRPr="00B85D0A">
        <w:rPr>
          <w:rFonts w:ascii="Arial" w:eastAsia="Arial" w:hAnsi="Arial" w:cs="Arial"/>
          <w:i/>
          <w:iCs/>
          <w:sz w:val="24"/>
          <w:szCs w:val="24"/>
        </w:rPr>
        <w:t>. Por eso el río Sinú desemboca en la bahía y desde entonces trata de endulzar las amargas lágrimas del mar.</w:t>
      </w:r>
      <w:r w:rsidRPr="00B85D0A">
        <w:rPr>
          <w:rFonts w:ascii="Arial" w:eastAsia="Arial" w:hAnsi="Arial" w:cs="Arial"/>
          <w:i/>
          <w:iCs/>
          <w:sz w:val="24"/>
          <w:szCs w:val="24"/>
        </w:rPr>
        <w:t>”</w:t>
      </w:r>
      <w:r w:rsidR="00A85EEA">
        <w:rPr>
          <w:rStyle w:val="Refdenotaalpie"/>
          <w:rFonts w:ascii="Arial" w:eastAsia="Arial" w:hAnsi="Arial" w:cs="Arial"/>
          <w:i/>
          <w:iCs/>
          <w:sz w:val="24"/>
          <w:szCs w:val="24"/>
        </w:rPr>
        <w:footnoteReference w:id="6"/>
      </w:r>
    </w:p>
    <w:p w14:paraId="2ACD1734" w14:textId="77777777" w:rsidR="006B179D" w:rsidRDefault="006B179D" w:rsidP="00C11E29">
      <w:pPr>
        <w:spacing w:after="0" w:line="20" w:lineRule="atLeast"/>
        <w:jc w:val="both"/>
        <w:rPr>
          <w:rFonts w:ascii="Arial" w:eastAsia="Arial" w:hAnsi="Arial" w:cs="Arial"/>
          <w:sz w:val="24"/>
          <w:szCs w:val="24"/>
        </w:rPr>
      </w:pPr>
    </w:p>
    <w:p w14:paraId="038B690F" w14:textId="56B4A442" w:rsidR="00BF4ED9" w:rsidRDefault="00BF4ED9" w:rsidP="00BF4ED9">
      <w:pPr>
        <w:spacing w:after="0" w:line="20" w:lineRule="atLeast"/>
        <w:jc w:val="both"/>
        <w:rPr>
          <w:rFonts w:ascii="Arial" w:eastAsia="Arial" w:hAnsi="Arial" w:cs="Arial"/>
          <w:sz w:val="24"/>
          <w:szCs w:val="24"/>
        </w:rPr>
      </w:pPr>
      <w:r w:rsidRPr="00BF4ED9">
        <w:rPr>
          <w:rFonts w:ascii="Arial" w:eastAsia="Arial" w:hAnsi="Arial" w:cs="Arial"/>
          <w:sz w:val="24"/>
          <w:szCs w:val="24"/>
        </w:rPr>
        <w:t xml:space="preserve">Según lo revelan las memorias del explorador y padre de la geografía moderna universal, Alexander </w:t>
      </w:r>
      <w:proofErr w:type="spellStart"/>
      <w:r w:rsidRPr="00BF4ED9">
        <w:rPr>
          <w:rFonts w:ascii="Arial" w:eastAsia="Arial" w:hAnsi="Arial" w:cs="Arial"/>
          <w:sz w:val="24"/>
          <w:szCs w:val="24"/>
        </w:rPr>
        <w:t>von</w:t>
      </w:r>
      <w:proofErr w:type="spellEnd"/>
      <w:r w:rsidRPr="00BF4ED9">
        <w:rPr>
          <w:rFonts w:ascii="Arial" w:eastAsia="Arial" w:hAnsi="Arial" w:cs="Arial"/>
          <w:sz w:val="24"/>
          <w:szCs w:val="24"/>
        </w:rPr>
        <w:t xml:space="preserve"> Humboldt, la exuberancia de la flora, la fertilidad de las tierras y el estilo de vida de las comunidades que habitaban en ese entonces la aldea del Zapote (</w:t>
      </w:r>
      <w:proofErr w:type="spellStart"/>
      <w:r w:rsidRPr="00BF4ED9">
        <w:rPr>
          <w:rFonts w:ascii="Arial" w:eastAsia="Arial" w:hAnsi="Arial" w:cs="Arial"/>
          <w:sz w:val="24"/>
          <w:szCs w:val="24"/>
        </w:rPr>
        <w:t>Cispatá</w:t>
      </w:r>
      <w:proofErr w:type="spellEnd"/>
      <w:r w:rsidRPr="00BF4ED9">
        <w:rPr>
          <w:rFonts w:ascii="Arial" w:eastAsia="Arial" w:hAnsi="Arial" w:cs="Arial"/>
          <w:sz w:val="24"/>
          <w:szCs w:val="24"/>
        </w:rPr>
        <w:t xml:space="preserve">), lo dejaron maravillado. </w:t>
      </w:r>
      <w:r w:rsidR="00326E23" w:rsidRPr="00BF4ED9">
        <w:rPr>
          <w:rFonts w:ascii="Arial" w:eastAsia="Arial" w:hAnsi="Arial" w:cs="Arial"/>
          <w:sz w:val="24"/>
          <w:szCs w:val="24"/>
        </w:rPr>
        <w:t>Además,</w:t>
      </w:r>
      <w:r w:rsidRPr="00BF4ED9">
        <w:rPr>
          <w:rFonts w:ascii="Arial" w:eastAsia="Arial" w:hAnsi="Arial" w:cs="Arial"/>
          <w:sz w:val="24"/>
          <w:szCs w:val="24"/>
        </w:rPr>
        <w:t xml:space="preserve"> fue escenario de una gloriosa batalla que hizo parte de la gesta independentista de nuestro país, que a su vez conformó el carácter de su gente.</w:t>
      </w:r>
    </w:p>
    <w:p w14:paraId="6B0E5AE1" w14:textId="77777777" w:rsidR="00C1220C" w:rsidRPr="00BF4ED9" w:rsidRDefault="00C1220C" w:rsidP="00BF4ED9">
      <w:pPr>
        <w:spacing w:after="0" w:line="20" w:lineRule="atLeast"/>
        <w:jc w:val="both"/>
        <w:rPr>
          <w:rFonts w:ascii="Arial" w:eastAsia="Arial" w:hAnsi="Arial" w:cs="Arial"/>
          <w:sz w:val="24"/>
          <w:szCs w:val="24"/>
        </w:rPr>
      </w:pPr>
    </w:p>
    <w:p w14:paraId="2BD8A6D4" w14:textId="77777777" w:rsidR="001F06C2" w:rsidRDefault="00BF4ED9" w:rsidP="00BF4ED9">
      <w:pPr>
        <w:spacing w:after="0" w:line="20" w:lineRule="atLeast"/>
        <w:jc w:val="both"/>
        <w:rPr>
          <w:rFonts w:ascii="Arial" w:eastAsia="Arial" w:hAnsi="Arial" w:cs="Arial"/>
          <w:sz w:val="24"/>
          <w:szCs w:val="24"/>
        </w:rPr>
      </w:pPr>
      <w:r w:rsidRPr="00BF4ED9">
        <w:rPr>
          <w:rFonts w:ascii="Arial" w:eastAsia="Arial" w:hAnsi="Arial" w:cs="Arial"/>
          <w:sz w:val="24"/>
          <w:szCs w:val="24"/>
        </w:rPr>
        <w:t>Según la historia, este territorio del departamento de Córdoba, fue poblado por indígenas Zenú y Caribes, pero no fue sino hasta 1499 que el primer europeo pisó estas tierras.</w:t>
      </w:r>
    </w:p>
    <w:p w14:paraId="4E523AD9" w14:textId="77777777" w:rsidR="001F06C2" w:rsidRDefault="001F06C2" w:rsidP="00BF4ED9">
      <w:pPr>
        <w:spacing w:after="0" w:line="20" w:lineRule="atLeast"/>
        <w:jc w:val="both"/>
        <w:rPr>
          <w:rFonts w:ascii="Arial" w:eastAsia="Arial" w:hAnsi="Arial" w:cs="Arial"/>
          <w:sz w:val="24"/>
          <w:szCs w:val="24"/>
        </w:rPr>
      </w:pPr>
    </w:p>
    <w:p w14:paraId="164A1887" w14:textId="6286144D" w:rsidR="00BF4ED9" w:rsidRDefault="00BF4ED9" w:rsidP="00BF4ED9">
      <w:pPr>
        <w:spacing w:after="0" w:line="20" w:lineRule="atLeast"/>
        <w:jc w:val="both"/>
        <w:rPr>
          <w:rFonts w:ascii="Arial" w:eastAsia="Arial" w:hAnsi="Arial" w:cs="Arial"/>
          <w:sz w:val="24"/>
          <w:szCs w:val="24"/>
        </w:rPr>
      </w:pPr>
      <w:r w:rsidRPr="00BF4ED9">
        <w:rPr>
          <w:rFonts w:ascii="Arial" w:eastAsia="Arial" w:hAnsi="Arial" w:cs="Arial"/>
          <w:sz w:val="24"/>
          <w:szCs w:val="24"/>
        </w:rPr>
        <w:t xml:space="preserve">Dos años después, sería Rodrigo de Bastidas </w:t>
      </w:r>
      <w:r w:rsidR="008A75D7" w:rsidRPr="00BF4ED9">
        <w:rPr>
          <w:rFonts w:ascii="Arial" w:eastAsia="Arial" w:hAnsi="Arial" w:cs="Arial"/>
          <w:sz w:val="24"/>
          <w:szCs w:val="24"/>
        </w:rPr>
        <w:t>que,</w:t>
      </w:r>
      <w:r w:rsidRPr="00BF4ED9">
        <w:rPr>
          <w:rFonts w:ascii="Arial" w:eastAsia="Arial" w:hAnsi="Arial" w:cs="Arial"/>
          <w:sz w:val="24"/>
          <w:szCs w:val="24"/>
        </w:rPr>
        <w:t xml:space="preserve"> al mando de una expedición para determinar las características de la zona, descubrió la desembocadura del Río Sinú. De igual modo, en la bahía de </w:t>
      </w:r>
      <w:proofErr w:type="spellStart"/>
      <w:r w:rsidRPr="00BF4ED9">
        <w:rPr>
          <w:rFonts w:ascii="Arial" w:eastAsia="Arial" w:hAnsi="Arial" w:cs="Arial"/>
          <w:sz w:val="24"/>
          <w:szCs w:val="24"/>
        </w:rPr>
        <w:t>Cispatá</w:t>
      </w:r>
      <w:proofErr w:type="spellEnd"/>
      <w:r w:rsidRPr="00BF4ED9">
        <w:rPr>
          <w:rFonts w:ascii="Arial" w:eastAsia="Arial" w:hAnsi="Arial" w:cs="Arial"/>
          <w:sz w:val="24"/>
          <w:szCs w:val="24"/>
        </w:rPr>
        <w:t xml:space="preserve"> se dio una de las gestas de la independencia ya que, en 1812, se llevó a cabo una gloriosa batalla en la cual los hermanos Padilla, contuvieron con los criollos, tropas provenientes de Panamá y Porto Bello que irían atacar a Cartagena.</w:t>
      </w:r>
      <w:r w:rsidR="00431CAD">
        <w:rPr>
          <w:rStyle w:val="Refdenotaalpie"/>
          <w:rFonts w:ascii="Arial" w:eastAsia="Arial" w:hAnsi="Arial" w:cs="Arial"/>
          <w:sz w:val="24"/>
          <w:szCs w:val="24"/>
        </w:rPr>
        <w:footnoteReference w:id="7"/>
      </w:r>
    </w:p>
    <w:p w14:paraId="58100A7F" w14:textId="7A6F9E46" w:rsidR="008A75D7" w:rsidRDefault="008A75D7" w:rsidP="00BF4ED9">
      <w:pPr>
        <w:spacing w:after="0" w:line="20" w:lineRule="atLeast"/>
        <w:jc w:val="both"/>
        <w:rPr>
          <w:rFonts w:ascii="Arial" w:eastAsia="Arial" w:hAnsi="Arial" w:cs="Arial"/>
          <w:sz w:val="24"/>
          <w:szCs w:val="24"/>
        </w:rPr>
      </w:pPr>
    </w:p>
    <w:p w14:paraId="2717D21A" w14:textId="722A5BE4" w:rsidR="008A75D7" w:rsidRPr="00BF4ED9" w:rsidRDefault="000D085B" w:rsidP="000D085B">
      <w:pPr>
        <w:spacing w:after="0" w:line="20" w:lineRule="atLeast"/>
        <w:jc w:val="center"/>
        <w:rPr>
          <w:rFonts w:ascii="Arial" w:eastAsia="Arial" w:hAnsi="Arial" w:cs="Arial"/>
          <w:sz w:val="24"/>
          <w:szCs w:val="24"/>
        </w:rPr>
      </w:pPr>
      <w:r w:rsidRPr="000D085B">
        <w:rPr>
          <w:rFonts w:ascii="Arial" w:eastAsia="Arial" w:hAnsi="Arial" w:cs="Arial"/>
          <w:noProof/>
          <w:sz w:val="24"/>
          <w:szCs w:val="24"/>
        </w:rPr>
        <w:lastRenderedPageBreak/>
        <w:drawing>
          <wp:inline distT="0" distB="0" distL="0" distR="0" wp14:anchorId="589558CE" wp14:editId="104640A3">
            <wp:extent cx="5715000" cy="3810000"/>
            <wp:effectExtent l="0" t="0" r="0" b="0"/>
            <wp:docPr id="64" name="Imagen 64" descr="cispataEAR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pataEARTH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20A1216" w14:textId="687DFCBD" w:rsidR="00605586" w:rsidRPr="000D085B" w:rsidRDefault="000D085B" w:rsidP="00C1220C">
      <w:pPr>
        <w:spacing w:after="0" w:line="20" w:lineRule="atLeast"/>
        <w:jc w:val="center"/>
        <w:rPr>
          <w:rFonts w:ascii="Arial" w:eastAsia="Arial" w:hAnsi="Arial" w:cs="Arial"/>
          <w:sz w:val="20"/>
          <w:szCs w:val="20"/>
        </w:rPr>
      </w:pPr>
      <w:r w:rsidRPr="000D085B">
        <w:rPr>
          <w:rFonts w:ascii="Arial" w:eastAsia="Arial" w:hAnsi="Arial" w:cs="Arial"/>
          <w:sz w:val="20"/>
          <w:szCs w:val="20"/>
        </w:rPr>
        <w:t xml:space="preserve">La Bahía de </w:t>
      </w:r>
      <w:proofErr w:type="spellStart"/>
      <w:r w:rsidRPr="000D085B">
        <w:rPr>
          <w:rFonts w:ascii="Arial" w:eastAsia="Arial" w:hAnsi="Arial" w:cs="Arial"/>
          <w:sz w:val="20"/>
          <w:szCs w:val="20"/>
        </w:rPr>
        <w:t>Cispatá</w:t>
      </w:r>
      <w:proofErr w:type="spellEnd"/>
      <w:r w:rsidRPr="000D085B">
        <w:rPr>
          <w:rFonts w:ascii="Arial" w:eastAsia="Arial" w:hAnsi="Arial" w:cs="Arial"/>
          <w:sz w:val="20"/>
          <w:szCs w:val="20"/>
        </w:rPr>
        <w:t xml:space="preserve">, posee una gran riqueza en flora y fauna al estar ubicada en la zona </w:t>
      </w:r>
      <w:proofErr w:type="spellStart"/>
      <w:r w:rsidRPr="000D085B">
        <w:rPr>
          <w:rFonts w:ascii="Arial" w:eastAsia="Arial" w:hAnsi="Arial" w:cs="Arial"/>
          <w:sz w:val="20"/>
          <w:szCs w:val="20"/>
        </w:rPr>
        <w:t>estuaria</w:t>
      </w:r>
      <w:proofErr w:type="spellEnd"/>
      <w:r w:rsidRPr="000D085B">
        <w:rPr>
          <w:rFonts w:ascii="Arial" w:eastAsia="Arial" w:hAnsi="Arial" w:cs="Arial"/>
          <w:sz w:val="20"/>
          <w:szCs w:val="20"/>
        </w:rPr>
        <w:t xml:space="preserve"> del Golfo de Morrosquillo / Google </w:t>
      </w:r>
      <w:proofErr w:type="spellStart"/>
      <w:r w:rsidRPr="000D085B">
        <w:rPr>
          <w:rFonts w:ascii="Arial" w:eastAsia="Arial" w:hAnsi="Arial" w:cs="Arial"/>
          <w:sz w:val="20"/>
          <w:szCs w:val="20"/>
        </w:rPr>
        <w:t>Earth</w:t>
      </w:r>
      <w:proofErr w:type="spellEnd"/>
      <w:r w:rsidRPr="000D085B">
        <w:rPr>
          <w:rFonts w:ascii="Arial" w:eastAsia="Arial" w:hAnsi="Arial" w:cs="Arial"/>
          <w:sz w:val="20"/>
          <w:szCs w:val="20"/>
        </w:rPr>
        <w:t>.</w:t>
      </w:r>
    </w:p>
    <w:p w14:paraId="508CEE62" w14:textId="60C5AED1" w:rsidR="000D085B" w:rsidRDefault="000D085B" w:rsidP="00C11E29">
      <w:pPr>
        <w:spacing w:after="0" w:line="20" w:lineRule="atLeast"/>
        <w:jc w:val="both"/>
        <w:rPr>
          <w:rFonts w:ascii="Arial" w:eastAsia="Arial" w:hAnsi="Arial" w:cs="Arial"/>
          <w:sz w:val="24"/>
          <w:szCs w:val="24"/>
        </w:rPr>
      </w:pPr>
    </w:p>
    <w:p w14:paraId="7459A56B" w14:textId="44A7B27B" w:rsidR="00822FC9" w:rsidRDefault="00822FC9" w:rsidP="00C11E29">
      <w:pPr>
        <w:spacing w:after="0" w:line="20" w:lineRule="atLeast"/>
        <w:jc w:val="both"/>
        <w:rPr>
          <w:rFonts w:ascii="Arial" w:eastAsia="Arial" w:hAnsi="Arial" w:cs="Arial"/>
          <w:sz w:val="24"/>
          <w:szCs w:val="24"/>
        </w:rPr>
      </w:pPr>
      <w:r w:rsidRPr="00822FC9">
        <w:rPr>
          <w:rFonts w:ascii="Arial" w:eastAsia="Arial" w:hAnsi="Arial" w:cs="Arial"/>
          <w:sz w:val="24"/>
          <w:szCs w:val="24"/>
        </w:rPr>
        <w:t xml:space="preserve">Un dato importante de la historia, es que el 28 de marzo de 1801; el señor Alexander </w:t>
      </w:r>
      <w:proofErr w:type="spellStart"/>
      <w:r w:rsidRPr="00822FC9">
        <w:rPr>
          <w:rFonts w:ascii="Arial" w:eastAsia="Arial" w:hAnsi="Arial" w:cs="Arial"/>
          <w:sz w:val="24"/>
          <w:szCs w:val="24"/>
        </w:rPr>
        <w:t>Von</w:t>
      </w:r>
      <w:proofErr w:type="spellEnd"/>
      <w:r w:rsidRPr="00822FC9">
        <w:rPr>
          <w:rFonts w:ascii="Arial" w:eastAsia="Arial" w:hAnsi="Arial" w:cs="Arial"/>
          <w:sz w:val="24"/>
          <w:szCs w:val="24"/>
        </w:rPr>
        <w:t xml:space="preserve"> Humboldt encalló en la bahía de </w:t>
      </w:r>
      <w:proofErr w:type="spellStart"/>
      <w:r w:rsidRPr="00822FC9">
        <w:rPr>
          <w:rFonts w:ascii="Arial" w:eastAsia="Arial" w:hAnsi="Arial" w:cs="Arial"/>
          <w:sz w:val="24"/>
          <w:szCs w:val="24"/>
        </w:rPr>
        <w:t>Cispatá</w:t>
      </w:r>
      <w:proofErr w:type="spellEnd"/>
      <w:r w:rsidRPr="00822FC9">
        <w:rPr>
          <w:rFonts w:ascii="Arial" w:eastAsia="Arial" w:hAnsi="Arial" w:cs="Arial"/>
          <w:sz w:val="24"/>
          <w:szCs w:val="24"/>
        </w:rPr>
        <w:t xml:space="preserve"> junto con su expedición; todos quedaron sorprendidos y maravillados con la flora, la fauna y la fertilidad de las tierras. Logró su independencia en manos del general Tono en el año de 1941, en una cruel batalla en la bahía de </w:t>
      </w:r>
      <w:proofErr w:type="spellStart"/>
      <w:r w:rsidRPr="00822FC9">
        <w:rPr>
          <w:rFonts w:ascii="Arial" w:eastAsia="Arial" w:hAnsi="Arial" w:cs="Arial"/>
          <w:sz w:val="24"/>
          <w:szCs w:val="24"/>
        </w:rPr>
        <w:t>Cispatá</w:t>
      </w:r>
      <w:proofErr w:type="spellEnd"/>
      <w:r w:rsidRPr="00822FC9">
        <w:rPr>
          <w:rFonts w:ascii="Arial" w:eastAsia="Arial" w:hAnsi="Arial" w:cs="Arial"/>
          <w:sz w:val="24"/>
          <w:szCs w:val="24"/>
        </w:rPr>
        <w:t>.</w:t>
      </w:r>
      <w:r w:rsidR="0099126D">
        <w:rPr>
          <w:rStyle w:val="Refdenotaalpie"/>
          <w:rFonts w:ascii="Arial" w:eastAsia="Arial" w:hAnsi="Arial" w:cs="Arial"/>
          <w:sz w:val="24"/>
          <w:szCs w:val="24"/>
        </w:rPr>
        <w:footnoteReference w:id="8"/>
      </w:r>
    </w:p>
    <w:p w14:paraId="29643C75" w14:textId="77777777" w:rsidR="00C34213" w:rsidRDefault="00C34213" w:rsidP="00C11E29">
      <w:pPr>
        <w:spacing w:after="0" w:line="20" w:lineRule="atLeast"/>
        <w:jc w:val="both"/>
        <w:rPr>
          <w:rFonts w:ascii="Arial" w:eastAsia="Arial" w:hAnsi="Arial" w:cs="Arial"/>
          <w:sz w:val="24"/>
          <w:szCs w:val="24"/>
        </w:rPr>
      </w:pPr>
    </w:p>
    <w:p w14:paraId="73244166" w14:textId="0C621249" w:rsidR="006E7396" w:rsidRDefault="00A14FC2" w:rsidP="00C11E29">
      <w:pPr>
        <w:spacing w:after="0" w:line="20" w:lineRule="atLeast"/>
        <w:jc w:val="both"/>
        <w:rPr>
          <w:rFonts w:ascii="Arial" w:eastAsia="Arial" w:hAnsi="Arial" w:cs="Arial"/>
          <w:sz w:val="24"/>
          <w:szCs w:val="24"/>
        </w:rPr>
      </w:pPr>
      <w:r>
        <w:rPr>
          <w:rFonts w:ascii="Arial" w:eastAsia="Arial" w:hAnsi="Arial" w:cs="Arial"/>
          <w:sz w:val="24"/>
          <w:szCs w:val="24"/>
        </w:rPr>
        <w:t>L</w:t>
      </w:r>
      <w:r w:rsidR="006E7396" w:rsidRPr="006E7396">
        <w:rPr>
          <w:rFonts w:ascii="Arial" w:eastAsia="Arial" w:hAnsi="Arial" w:cs="Arial"/>
          <w:sz w:val="24"/>
          <w:szCs w:val="24"/>
        </w:rPr>
        <w:t xml:space="preserve">a expedición del naturalista alemán Alexander </w:t>
      </w:r>
      <w:proofErr w:type="spellStart"/>
      <w:r w:rsidR="006E7396" w:rsidRPr="006E7396">
        <w:rPr>
          <w:rFonts w:ascii="Arial" w:eastAsia="Arial" w:hAnsi="Arial" w:cs="Arial"/>
          <w:sz w:val="24"/>
          <w:szCs w:val="24"/>
        </w:rPr>
        <w:t>Von</w:t>
      </w:r>
      <w:proofErr w:type="spellEnd"/>
      <w:r w:rsidR="006E7396" w:rsidRPr="006E7396">
        <w:rPr>
          <w:rFonts w:ascii="Arial" w:eastAsia="Arial" w:hAnsi="Arial" w:cs="Arial"/>
          <w:sz w:val="24"/>
          <w:szCs w:val="24"/>
        </w:rPr>
        <w:t xml:space="preserve"> Humboldt, encalla en los terraplenes de la desembocadura del río Sinú, lo cual lo obliga a permanecer dos días en el territorio.</w:t>
      </w:r>
      <w:r w:rsidR="00F83DDE">
        <w:rPr>
          <w:rStyle w:val="Refdenotaalpie"/>
          <w:rFonts w:ascii="Arial" w:eastAsia="Arial" w:hAnsi="Arial" w:cs="Arial"/>
          <w:sz w:val="24"/>
          <w:szCs w:val="24"/>
        </w:rPr>
        <w:footnoteReference w:id="9"/>
      </w:r>
    </w:p>
    <w:p w14:paraId="5D6E8A84" w14:textId="74C4C284" w:rsidR="006E7396" w:rsidRDefault="006E7396" w:rsidP="00C11E29">
      <w:pPr>
        <w:spacing w:after="0" w:line="20" w:lineRule="atLeast"/>
        <w:jc w:val="both"/>
        <w:rPr>
          <w:rFonts w:ascii="Arial" w:eastAsia="Arial" w:hAnsi="Arial" w:cs="Arial"/>
          <w:sz w:val="24"/>
          <w:szCs w:val="24"/>
        </w:rPr>
      </w:pPr>
    </w:p>
    <w:p w14:paraId="3B67369E" w14:textId="222EE970" w:rsidR="006E7396" w:rsidRDefault="0088158D" w:rsidP="00304C48">
      <w:pPr>
        <w:spacing w:after="0" w:line="20" w:lineRule="atLeast"/>
        <w:jc w:val="center"/>
        <w:rPr>
          <w:rFonts w:ascii="Arial" w:eastAsia="Arial" w:hAnsi="Arial" w:cs="Arial"/>
          <w:sz w:val="24"/>
          <w:szCs w:val="24"/>
        </w:rPr>
      </w:pPr>
      <w:r w:rsidRPr="0088158D">
        <w:rPr>
          <w:rFonts w:ascii="Arial" w:eastAsia="Arial" w:hAnsi="Arial" w:cs="Arial"/>
          <w:noProof/>
          <w:sz w:val="24"/>
          <w:szCs w:val="24"/>
        </w:rPr>
        <w:lastRenderedPageBreak/>
        <w:drawing>
          <wp:inline distT="0" distB="0" distL="0" distR="0" wp14:anchorId="0E4F62B2" wp14:editId="2B733BD4">
            <wp:extent cx="5971540" cy="4478655"/>
            <wp:effectExtent l="0" t="0" r="0" b="0"/>
            <wp:docPr id="65" name="Imagen 65" descr="mangl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gle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67BFF8FD" w14:textId="7ED94FE9" w:rsidR="000D085B" w:rsidRPr="007728DB" w:rsidRDefault="007728DB" w:rsidP="00C11E29">
      <w:pPr>
        <w:spacing w:after="0" w:line="20" w:lineRule="atLeast"/>
        <w:jc w:val="both"/>
        <w:rPr>
          <w:rFonts w:ascii="Arial" w:eastAsia="Arial" w:hAnsi="Arial" w:cs="Arial"/>
          <w:sz w:val="20"/>
          <w:szCs w:val="20"/>
        </w:rPr>
      </w:pPr>
      <w:r w:rsidRPr="007728DB">
        <w:rPr>
          <w:rFonts w:ascii="Arial" w:eastAsia="Arial" w:hAnsi="Arial" w:cs="Arial"/>
          <w:sz w:val="20"/>
          <w:szCs w:val="20"/>
        </w:rPr>
        <w:t>El mangl</w:t>
      </w:r>
      <w:r w:rsidR="00F760F4">
        <w:rPr>
          <w:rFonts w:ascii="Arial" w:eastAsia="Arial" w:hAnsi="Arial" w:cs="Arial"/>
          <w:sz w:val="20"/>
          <w:szCs w:val="20"/>
        </w:rPr>
        <w:t>a</w:t>
      </w:r>
      <w:r w:rsidRPr="007728DB">
        <w:rPr>
          <w:rFonts w:ascii="Arial" w:eastAsia="Arial" w:hAnsi="Arial" w:cs="Arial"/>
          <w:sz w:val="20"/>
          <w:szCs w:val="20"/>
        </w:rPr>
        <w:t>r rojo característico de esta zona, protege las costas del golpe del mar y del viento / Sean Nash – Flickr.</w:t>
      </w:r>
    </w:p>
    <w:p w14:paraId="7B729ECA" w14:textId="4A36FC90" w:rsidR="00605586" w:rsidRDefault="00605586" w:rsidP="00C11E29">
      <w:pPr>
        <w:spacing w:after="0" w:line="20" w:lineRule="atLeast"/>
        <w:jc w:val="both"/>
        <w:rPr>
          <w:rFonts w:ascii="Arial" w:eastAsia="Arial" w:hAnsi="Arial" w:cs="Arial"/>
          <w:sz w:val="24"/>
          <w:szCs w:val="24"/>
        </w:rPr>
      </w:pPr>
    </w:p>
    <w:p w14:paraId="3A83F3C9" w14:textId="17D47DCF" w:rsidR="007728DB" w:rsidRDefault="00F039CF" w:rsidP="00C11E29">
      <w:pPr>
        <w:spacing w:after="0" w:line="20" w:lineRule="atLeast"/>
        <w:jc w:val="both"/>
        <w:rPr>
          <w:rFonts w:ascii="Arial" w:eastAsia="Arial" w:hAnsi="Arial" w:cs="Arial"/>
          <w:sz w:val="24"/>
          <w:szCs w:val="24"/>
        </w:rPr>
      </w:pPr>
      <w:r w:rsidRPr="00F039CF">
        <w:rPr>
          <w:rFonts w:ascii="Arial" w:eastAsia="Arial" w:hAnsi="Arial" w:cs="Arial"/>
          <w:sz w:val="24"/>
          <w:szCs w:val="24"/>
        </w:rPr>
        <w:t xml:space="preserve">La bahía de </w:t>
      </w:r>
      <w:proofErr w:type="spellStart"/>
      <w:r w:rsidRPr="00F039CF">
        <w:rPr>
          <w:rFonts w:ascii="Arial" w:eastAsia="Arial" w:hAnsi="Arial" w:cs="Arial"/>
          <w:sz w:val="24"/>
          <w:szCs w:val="24"/>
        </w:rPr>
        <w:t>Cispatá</w:t>
      </w:r>
      <w:proofErr w:type="spellEnd"/>
      <w:r w:rsidRPr="00F039CF">
        <w:rPr>
          <w:rFonts w:ascii="Arial" w:eastAsia="Arial" w:hAnsi="Arial" w:cs="Arial"/>
          <w:sz w:val="24"/>
          <w:szCs w:val="24"/>
        </w:rPr>
        <w:t xml:space="preserve"> pertenece al municipio de San Antero y cuenta con una conformación geográfica y ecológica asociada a la desembocadura del río Sinú. Esta es un área muy extensa y cuenta principalmente con bosques costeros, playas, bajos creados por el río y manglares. Estos últimos, son formados por el exuberante mangle rojo, el cual es bastante robusto y protege las costas del golpe del mar y del viento y en el cual se logra disfrutar del encuentro de agua dulce del río con la salada del mar. Esto a su vez da paso a la formación de estuarios, bahías, lagunas, canales y ensenadas donde se almacena una abundante biodiversidad.</w:t>
      </w:r>
    </w:p>
    <w:p w14:paraId="4DEB3AA0" w14:textId="5434F074" w:rsidR="00F039CF" w:rsidRDefault="00F039CF" w:rsidP="00C11E29">
      <w:pPr>
        <w:spacing w:after="0" w:line="20" w:lineRule="atLeast"/>
        <w:jc w:val="both"/>
        <w:rPr>
          <w:rFonts w:ascii="Arial" w:eastAsia="Arial" w:hAnsi="Arial" w:cs="Arial"/>
          <w:sz w:val="24"/>
          <w:szCs w:val="24"/>
        </w:rPr>
      </w:pPr>
    </w:p>
    <w:p w14:paraId="0DF9744D" w14:textId="0F3222FD" w:rsidR="00F039CF" w:rsidRDefault="00F039CF" w:rsidP="00C11E29">
      <w:pPr>
        <w:spacing w:after="0" w:line="20" w:lineRule="atLeast"/>
        <w:jc w:val="both"/>
        <w:rPr>
          <w:rFonts w:ascii="Arial" w:eastAsia="Arial" w:hAnsi="Arial" w:cs="Arial"/>
          <w:sz w:val="24"/>
          <w:szCs w:val="24"/>
        </w:rPr>
      </w:pPr>
      <w:r w:rsidRPr="00F039CF">
        <w:rPr>
          <w:rFonts w:ascii="Arial" w:eastAsia="Arial" w:hAnsi="Arial" w:cs="Arial"/>
          <w:sz w:val="24"/>
          <w:szCs w:val="24"/>
        </w:rPr>
        <w:t xml:space="preserve">Los manglares de la bahía de </w:t>
      </w:r>
      <w:proofErr w:type="spellStart"/>
      <w:r w:rsidRPr="00F039CF">
        <w:rPr>
          <w:rFonts w:ascii="Arial" w:eastAsia="Arial" w:hAnsi="Arial" w:cs="Arial"/>
          <w:sz w:val="24"/>
          <w:szCs w:val="24"/>
        </w:rPr>
        <w:t>Cispatá</w:t>
      </w:r>
      <w:proofErr w:type="spellEnd"/>
      <w:r w:rsidRPr="00F039CF">
        <w:rPr>
          <w:rFonts w:ascii="Arial" w:eastAsia="Arial" w:hAnsi="Arial" w:cs="Arial"/>
          <w:sz w:val="24"/>
          <w:szCs w:val="24"/>
        </w:rPr>
        <w:t>, juegan también un rol importante en la economía porque los pescadores viven de lo que suministran ellos, estabilizan la línea de costa y son clave en el ciclo de vida de especies de vida marina como peces o crustáceos de importancia gastronómica y comercial. Estos manglares son el mayor atractivo turístico puesto que albergan numerosos recursos biológicos y gracias al proceso de conservación que se dio en los últimos años, se logró que la comunidad se asociara a la protección del caimán aguja, una de las especies insignia del Caribe.</w:t>
      </w:r>
    </w:p>
    <w:p w14:paraId="1174EC13" w14:textId="4D91562A" w:rsidR="00F039CF" w:rsidRDefault="00F039CF" w:rsidP="00C11E29">
      <w:pPr>
        <w:spacing w:after="0" w:line="20" w:lineRule="atLeast"/>
        <w:jc w:val="both"/>
        <w:rPr>
          <w:rFonts w:ascii="Arial" w:eastAsia="Arial" w:hAnsi="Arial" w:cs="Arial"/>
          <w:sz w:val="24"/>
          <w:szCs w:val="24"/>
        </w:rPr>
      </w:pPr>
    </w:p>
    <w:p w14:paraId="4A557319" w14:textId="77777777" w:rsidR="00F039CF" w:rsidRPr="00F039CF" w:rsidRDefault="00F039CF" w:rsidP="00F039CF">
      <w:pPr>
        <w:spacing w:after="0" w:line="20" w:lineRule="atLeast"/>
        <w:jc w:val="both"/>
        <w:rPr>
          <w:rFonts w:ascii="Arial" w:eastAsia="Arial" w:hAnsi="Arial" w:cs="Arial"/>
          <w:sz w:val="24"/>
          <w:szCs w:val="24"/>
        </w:rPr>
      </w:pPr>
      <w:r w:rsidRPr="00F039CF">
        <w:rPr>
          <w:rFonts w:ascii="Arial" w:eastAsia="Arial" w:hAnsi="Arial" w:cs="Arial"/>
          <w:sz w:val="24"/>
          <w:szCs w:val="24"/>
        </w:rPr>
        <w:lastRenderedPageBreak/>
        <w:t xml:space="preserve">Las playas de la Bahía de </w:t>
      </w:r>
      <w:proofErr w:type="spellStart"/>
      <w:r w:rsidRPr="00F039CF">
        <w:rPr>
          <w:rFonts w:ascii="Arial" w:eastAsia="Arial" w:hAnsi="Arial" w:cs="Arial"/>
          <w:sz w:val="24"/>
          <w:szCs w:val="24"/>
        </w:rPr>
        <w:t>Cispatá</w:t>
      </w:r>
      <w:proofErr w:type="spellEnd"/>
      <w:r w:rsidRPr="00F039CF">
        <w:rPr>
          <w:rFonts w:ascii="Arial" w:eastAsia="Arial" w:hAnsi="Arial" w:cs="Arial"/>
          <w:sz w:val="24"/>
          <w:szCs w:val="24"/>
        </w:rPr>
        <w:t>, son de arena blanca muy fina y un mar de aguas cristalinas que en ocasiones se torna grisáceo por la pluma que genera la llegada del río Sinú, que arrastra sedimento del continente. De hecho, una de estas lleva el nombre de Playa Blanca la cual compite por su exuberancia natural con las de Coveñas y Tolú; y es ideal para llevar niños por la suavidad del golpeteo del mar.</w:t>
      </w:r>
    </w:p>
    <w:p w14:paraId="4B2D74FA" w14:textId="73C9595B" w:rsidR="00F039CF" w:rsidRDefault="00F039CF" w:rsidP="00F039CF">
      <w:pPr>
        <w:spacing w:after="0" w:line="20" w:lineRule="atLeast"/>
        <w:jc w:val="both"/>
        <w:rPr>
          <w:rFonts w:ascii="Arial" w:eastAsia="Arial" w:hAnsi="Arial" w:cs="Arial"/>
          <w:sz w:val="24"/>
          <w:szCs w:val="24"/>
        </w:rPr>
      </w:pPr>
      <w:r w:rsidRPr="00F039CF">
        <w:rPr>
          <w:rFonts w:ascii="Arial" w:eastAsia="Arial" w:hAnsi="Arial" w:cs="Arial"/>
          <w:sz w:val="24"/>
          <w:szCs w:val="24"/>
        </w:rPr>
        <w:br/>
        <w:t>Los turistas también pueden disfrutar de los bajos que son áreas arenosas que siempre tienen baja marea, en donde se puede disfrutar del mar sin correr el riesgo de grandes olas. La siguiente parada que no se puede dejar de visitar, es el banco de arena, una isla en medio del mangle y el mar, refugio de miles de peces y donde también se puede nadar.</w:t>
      </w:r>
    </w:p>
    <w:p w14:paraId="0E75F69E" w14:textId="5E82B6EE" w:rsidR="00F039CF" w:rsidRDefault="00F039CF" w:rsidP="00F039CF">
      <w:pPr>
        <w:spacing w:after="0" w:line="20" w:lineRule="atLeast"/>
        <w:jc w:val="both"/>
        <w:rPr>
          <w:rFonts w:ascii="Arial" w:eastAsia="Arial" w:hAnsi="Arial" w:cs="Arial"/>
          <w:sz w:val="24"/>
          <w:szCs w:val="24"/>
        </w:rPr>
      </w:pPr>
    </w:p>
    <w:p w14:paraId="57B0B6C1" w14:textId="340E782F" w:rsidR="00F039CF" w:rsidRPr="00F039CF" w:rsidRDefault="00F60740" w:rsidP="00F039CF">
      <w:pPr>
        <w:spacing w:after="0" w:line="20" w:lineRule="atLeast"/>
        <w:jc w:val="both"/>
        <w:rPr>
          <w:rFonts w:ascii="Arial" w:eastAsia="Arial" w:hAnsi="Arial" w:cs="Arial"/>
          <w:sz w:val="24"/>
          <w:szCs w:val="24"/>
        </w:rPr>
      </w:pPr>
      <w:r w:rsidRPr="00F60740">
        <w:rPr>
          <w:rFonts w:ascii="Arial" w:eastAsia="Arial" w:hAnsi="Arial" w:cs="Arial"/>
          <w:sz w:val="24"/>
          <w:szCs w:val="24"/>
        </w:rPr>
        <w:t>hay dos especies que hacen todavía más especial este paraíso terrenal de Córdoba y es la presencia de delfines costeros: el delfín gris y el rosado que habita también en el río Amazonas. Estos suelen ingresar al estuario en busca de alimento, así como también, para dar a luz a sus crías. Con suerte, los visitantes podrán observarlos nadar y saltar en el agua durante los paseos náuticos.</w:t>
      </w:r>
    </w:p>
    <w:p w14:paraId="5BA36B1D" w14:textId="77777777" w:rsidR="00F039CF" w:rsidRDefault="00F039CF" w:rsidP="00C11E29">
      <w:pPr>
        <w:spacing w:after="0" w:line="20" w:lineRule="atLeast"/>
        <w:jc w:val="both"/>
        <w:rPr>
          <w:rFonts w:ascii="Arial" w:eastAsia="Arial" w:hAnsi="Arial" w:cs="Arial"/>
          <w:sz w:val="24"/>
          <w:szCs w:val="24"/>
        </w:rPr>
      </w:pPr>
    </w:p>
    <w:p w14:paraId="55165BB8" w14:textId="11C5095E" w:rsidR="00605586" w:rsidRDefault="00D43FF4" w:rsidP="00C11E29">
      <w:pPr>
        <w:spacing w:after="0" w:line="20" w:lineRule="atLeast"/>
        <w:jc w:val="both"/>
        <w:rPr>
          <w:rFonts w:ascii="Arial" w:eastAsia="Arial" w:hAnsi="Arial" w:cs="Arial"/>
          <w:sz w:val="24"/>
          <w:szCs w:val="24"/>
        </w:rPr>
      </w:pPr>
      <w:r w:rsidRPr="00D43FF4">
        <w:rPr>
          <w:rFonts w:ascii="Arial" w:eastAsia="Arial" w:hAnsi="Arial" w:cs="Arial"/>
          <w:sz w:val="24"/>
          <w:szCs w:val="24"/>
        </w:rPr>
        <w:t xml:space="preserve">Los manglares son hábitat de más de 260 especies de aves, principalmente zancudas, marinas y playeras, por lo que esta región es parte de las 112 áreas prioritarias para la conservación de las aves en Colombia. Además, varias especies amenazadas de extinción, como el caimán aguja, la tortuga </w:t>
      </w:r>
      <w:proofErr w:type="spellStart"/>
      <w:r w:rsidRPr="00D43FF4">
        <w:rPr>
          <w:rFonts w:ascii="Arial" w:eastAsia="Arial" w:hAnsi="Arial" w:cs="Arial"/>
          <w:sz w:val="24"/>
          <w:szCs w:val="24"/>
        </w:rPr>
        <w:t>carranchina</w:t>
      </w:r>
      <w:proofErr w:type="spellEnd"/>
      <w:r w:rsidRPr="00D43FF4">
        <w:rPr>
          <w:rFonts w:ascii="Arial" w:eastAsia="Arial" w:hAnsi="Arial" w:cs="Arial"/>
          <w:sz w:val="24"/>
          <w:szCs w:val="24"/>
        </w:rPr>
        <w:t xml:space="preserve">, la tortuga </w:t>
      </w:r>
      <w:proofErr w:type="spellStart"/>
      <w:r w:rsidRPr="00D43FF4">
        <w:rPr>
          <w:rFonts w:ascii="Arial" w:eastAsia="Arial" w:hAnsi="Arial" w:cs="Arial"/>
          <w:sz w:val="24"/>
          <w:szCs w:val="24"/>
        </w:rPr>
        <w:t>Icotea</w:t>
      </w:r>
      <w:proofErr w:type="spellEnd"/>
      <w:r w:rsidRPr="00D43FF4">
        <w:rPr>
          <w:rFonts w:ascii="Arial" w:eastAsia="Arial" w:hAnsi="Arial" w:cs="Arial"/>
          <w:sz w:val="24"/>
          <w:szCs w:val="24"/>
        </w:rPr>
        <w:t>, la nutria y el manatí, están en esta región todavía bien representadas. Igualmente, especies insignia hacen presencia como los armadillos, los guatines, las musarañas, las zarigüeyas, el puma y las iguanas.</w:t>
      </w:r>
    </w:p>
    <w:p w14:paraId="58E91F5F" w14:textId="02655A8E" w:rsidR="00D43FF4" w:rsidRDefault="00D43FF4" w:rsidP="00C11E29">
      <w:pPr>
        <w:spacing w:after="0" w:line="20" w:lineRule="atLeast"/>
        <w:jc w:val="both"/>
        <w:rPr>
          <w:rFonts w:ascii="Arial" w:eastAsia="Arial" w:hAnsi="Arial" w:cs="Arial"/>
          <w:sz w:val="24"/>
          <w:szCs w:val="24"/>
        </w:rPr>
      </w:pPr>
    </w:p>
    <w:p w14:paraId="054FA14D" w14:textId="60268D77" w:rsidR="00D43FF4" w:rsidRDefault="00BB0961" w:rsidP="00C11E29">
      <w:pPr>
        <w:spacing w:after="0" w:line="20" w:lineRule="atLeast"/>
        <w:jc w:val="both"/>
        <w:rPr>
          <w:rFonts w:ascii="Arial" w:eastAsia="Arial" w:hAnsi="Arial" w:cs="Arial"/>
          <w:sz w:val="24"/>
          <w:szCs w:val="24"/>
        </w:rPr>
      </w:pPr>
      <w:r w:rsidRPr="00BB0961">
        <w:rPr>
          <w:rFonts w:ascii="Arial" w:eastAsia="Arial" w:hAnsi="Arial" w:cs="Arial"/>
          <w:sz w:val="24"/>
          <w:szCs w:val="24"/>
        </w:rPr>
        <w:t>La estación comunitaria de manejo de los caimanes (ASOCAIMÁN), es una organización conformada por antiguos cazadores de cocodrilos que en la actualidad trabajan por la conservación de esta especie en los manglares del bajo Sinú. Las actividades de conservación y uso sostenible que este grupo implementa en favor de las especies de caimanes, es combinada con la atención a turistas que logran conocer cómo el esfuerzo de esta comunidad ha permitido la recuperación de una especie amenazada de extinción en el país, como lo es el caimán aguja. Esta es una visita prácticamente obligatoria, y allí los visitantes aportan un valor voluntario para el recorrido.</w:t>
      </w:r>
    </w:p>
    <w:p w14:paraId="420DECCA" w14:textId="2B41E411" w:rsidR="00BB0961" w:rsidRDefault="00BB0961" w:rsidP="00C11E29">
      <w:pPr>
        <w:spacing w:after="0" w:line="20" w:lineRule="atLeast"/>
        <w:jc w:val="both"/>
        <w:rPr>
          <w:rFonts w:ascii="Arial" w:eastAsia="Arial" w:hAnsi="Arial" w:cs="Arial"/>
          <w:sz w:val="24"/>
          <w:szCs w:val="24"/>
        </w:rPr>
      </w:pPr>
    </w:p>
    <w:p w14:paraId="19D71C1F" w14:textId="2E89AD68" w:rsidR="00BB0961" w:rsidRDefault="00C129C0" w:rsidP="00C11E29">
      <w:pPr>
        <w:spacing w:after="0" w:line="20" w:lineRule="atLeast"/>
        <w:jc w:val="both"/>
        <w:rPr>
          <w:rFonts w:ascii="Arial" w:eastAsia="Arial" w:hAnsi="Arial" w:cs="Arial"/>
          <w:sz w:val="24"/>
          <w:szCs w:val="24"/>
        </w:rPr>
      </w:pPr>
      <w:r w:rsidRPr="00C129C0">
        <w:rPr>
          <w:rFonts w:ascii="Arial" w:eastAsia="Arial" w:hAnsi="Arial" w:cs="Arial"/>
          <w:sz w:val="24"/>
          <w:szCs w:val="24"/>
        </w:rPr>
        <w:t xml:space="preserve">La Bahía de </w:t>
      </w:r>
      <w:proofErr w:type="spellStart"/>
      <w:r w:rsidRPr="00C129C0">
        <w:rPr>
          <w:rFonts w:ascii="Arial" w:eastAsia="Arial" w:hAnsi="Arial" w:cs="Arial"/>
          <w:sz w:val="24"/>
          <w:szCs w:val="24"/>
        </w:rPr>
        <w:t>Cispatá</w:t>
      </w:r>
      <w:proofErr w:type="spellEnd"/>
      <w:r w:rsidRPr="00C129C0">
        <w:rPr>
          <w:rFonts w:ascii="Arial" w:eastAsia="Arial" w:hAnsi="Arial" w:cs="Arial"/>
          <w:sz w:val="24"/>
          <w:szCs w:val="24"/>
        </w:rPr>
        <w:t>, recientemente fue declarada Distrito de Manejo Integrado, la cual es una figura de protección de los ecosistemas de gran valor pero que no restringe algunos usos, de la tal forma que ha sido posible hacer turismo ecológico, cultural y productivo de mayor grado. Esta figura incluyó una reglamentación que garantiza la conservación y el uso sostenible de los recursos y la biodiversidad de la región. Esto ha permitido que haya un crecimiento en educación ambiental, conservación y pertenencia de las comunidades, pero también en la armonización de las actividades como ganadería y agricultura.</w:t>
      </w:r>
    </w:p>
    <w:p w14:paraId="72CE3E81" w14:textId="6D40BEE4" w:rsidR="00304C48" w:rsidRDefault="00304C48" w:rsidP="00C11E29">
      <w:pPr>
        <w:spacing w:after="0" w:line="20" w:lineRule="atLeast"/>
        <w:jc w:val="both"/>
        <w:rPr>
          <w:rFonts w:ascii="Arial" w:eastAsia="Arial" w:hAnsi="Arial" w:cs="Arial"/>
          <w:sz w:val="24"/>
          <w:szCs w:val="24"/>
        </w:rPr>
      </w:pPr>
    </w:p>
    <w:p w14:paraId="67E81D8C" w14:textId="329CBE23" w:rsidR="00304C48" w:rsidRDefault="00304C48" w:rsidP="00304C48">
      <w:pPr>
        <w:spacing w:after="0" w:line="20" w:lineRule="atLeast"/>
        <w:jc w:val="center"/>
        <w:rPr>
          <w:rFonts w:ascii="Arial" w:eastAsia="Arial" w:hAnsi="Arial" w:cs="Arial"/>
          <w:sz w:val="24"/>
          <w:szCs w:val="24"/>
        </w:rPr>
      </w:pPr>
      <w:r w:rsidRPr="00304C48">
        <w:rPr>
          <w:rFonts w:ascii="Arial" w:eastAsia="Arial" w:hAnsi="Arial" w:cs="Arial"/>
          <w:noProof/>
          <w:sz w:val="24"/>
          <w:szCs w:val="24"/>
        </w:rPr>
        <w:lastRenderedPageBreak/>
        <w:drawing>
          <wp:inline distT="0" distB="0" distL="0" distR="0" wp14:anchorId="4758FE8A" wp14:editId="44EC26E3">
            <wp:extent cx="5715000" cy="3810000"/>
            <wp:effectExtent l="0" t="0" r="0" b="0"/>
            <wp:docPr id="66" name="Imagen 66" descr="CAIMAN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MANO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988B2B1" w14:textId="3334A83F" w:rsidR="00D37CFC" w:rsidRPr="00304C48" w:rsidRDefault="00304C48" w:rsidP="00C11E29">
      <w:pPr>
        <w:spacing w:after="0" w:line="20" w:lineRule="atLeast"/>
        <w:jc w:val="both"/>
        <w:rPr>
          <w:rFonts w:ascii="Arial" w:eastAsia="Arial" w:hAnsi="Arial" w:cs="Arial"/>
          <w:sz w:val="20"/>
          <w:szCs w:val="20"/>
        </w:rPr>
      </w:pPr>
      <w:r w:rsidRPr="00304C48">
        <w:rPr>
          <w:rFonts w:ascii="Arial" w:eastAsia="Arial" w:hAnsi="Arial" w:cs="Arial"/>
          <w:sz w:val="20"/>
          <w:szCs w:val="20"/>
        </w:rPr>
        <w:t xml:space="preserve">El caimán aguja, fue recuperado gracias al proceso de conservación que se </w:t>
      </w:r>
      <w:proofErr w:type="spellStart"/>
      <w:r w:rsidRPr="00304C48">
        <w:rPr>
          <w:rFonts w:ascii="Arial" w:eastAsia="Arial" w:hAnsi="Arial" w:cs="Arial"/>
          <w:sz w:val="20"/>
          <w:szCs w:val="20"/>
        </w:rPr>
        <w:t>dió</w:t>
      </w:r>
      <w:proofErr w:type="spellEnd"/>
      <w:r w:rsidRPr="00304C48">
        <w:rPr>
          <w:rFonts w:ascii="Arial" w:eastAsia="Arial" w:hAnsi="Arial" w:cs="Arial"/>
          <w:sz w:val="20"/>
          <w:szCs w:val="20"/>
        </w:rPr>
        <w:t xml:space="preserve"> en los últimos años / </w:t>
      </w:r>
      <w:proofErr w:type="spellStart"/>
      <w:r w:rsidRPr="00304C48">
        <w:rPr>
          <w:rFonts w:ascii="Arial" w:eastAsia="Arial" w:hAnsi="Arial" w:cs="Arial"/>
          <w:sz w:val="20"/>
          <w:szCs w:val="20"/>
        </w:rPr>
        <w:t>VisualHunt</w:t>
      </w:r>
      <w:proofErr w:type="spellEnd"/>
      <w:r w:rsidRPr="00304C48">
        <w:rPr>
          <w:rFonts w:ascii="Arial" w:eastAsia="Arial" w:hAnsi="Arial" w:cs="Arial"/>
          <w:sz w:val="20"/>
          <w:szCs w:val="20"/>
        </w:rPr>
        <w:t>.</w:t>
      </w:r>
    </w:p>
    <w:p w14:paraId="29C94D54" w14:textId="06274A90" w:rsidR="003330E9" w:rsidRDefault="003330E9" w:rsidP="00C11E29">
      <w:pPr>
        <w:spacing w:after="0" w:line="20" w:lineRule="atLeast"/>
        <w:jc w:val="both"/>
        <w:rPr>
          <w:rFonts w:ascii="Arial" w:eastAsia="Arial" w:hAnsi="Arial" w:cs="Arial"/>
          <w:sz w:val="24"/>
          <w:szCs w:val="24"/>
        </w:rPr>
      </w:pPr>
    </w:p>
    <w:p w14:paraId="2C642957" w14:textId="3BC7445F" w:rsidR="00304C48" w:rsidRDefault="000E0355" w:rsidP="00C11E29">
      <w:pPr>
        <w:spacing w:after="0" w:line="20" w:lineRule="atLeast"/>
        <w:jc w:val="both"/>
        <w:rPr>
          <w:rFonts w:ascii="Arial" w:eastAsia="Arial" w:hAnsi="Arial" w:cs="Arial"/>
          <w:sz w:val="24"/>
          <w:szCs w:val="24"/>
        </w:rPr>
      </w:pPr>
      <w:r w:rsidRPr="000E0355">
        <w:rPr>
          <w:rFonts w:ascii="Arial" w:eastAsia="Arial" w:hAnsi="Arial" w:cs="Arial"/>
          <w:sz w:val="24"/>
          <w:szCs w:val="24"/>
        </w:rPr>
        <w:t>La región al ser de origen poblacional afrocolombiano, combina las tradiciones y cultura de estas etnias con la de los Caribe y Zenú, viéndose reflejada en aspectos musicales como el vallenato, la champeta y el porro caribeño. De igual forma, en arte y tejidos, se encuentra una diversidad de artesanías en totumo y calabazo, madera, plátano, semillas y palma de vino, así como bolsos y sombreros en caña flecha. En la actualidad, habita una cantidad significativa de colonos paisas provenientes de Medellín y una comunidad afro empoderada de su territorio y con mucha calidez humana.</w:t>
      </w:r>
      <w:r w:rsidR="002A7CE2">
        <w:rPr>
          <w:rStyle w:val="Refdenotaalpie"/>
          <w:rFonts w:ascii="Arial" w:eastAsia="Arial" w:hAnsi="Arial" w:cs="Arial"/>
          <w:sz w:val="24"/>
          <w:szCs w:val="24"/>
        </w:rPr>
        <w:footnoteReference w:id="10"/>
      </w:r>
    </w:p>
    <w:p w14:paraId="04767024" w14:textId="4EB8D9C9" w:rsidR="000E0355" w:rsidRDefault="000E0355" w:rsidP="00C11E29">
      <w:pPr>
        <w:spacing w:after="0" w:line="20" w:lineRule="atLeast"/>
        <w:jc w:val="both"/>
        <w:rPr>
          <w:rFonts w:ascii="Arial" w:eastAsia="Arial" w:hAnsi="Arial" w:cs="Arial"/>
          <w:sz w:val="24"/>
          <w:szCs w:val="24"/>
        </w:rPr>
      </w:pPr>
    </w:p>
    <w:p w14:paraId="2487E384" w14:textId="04C3D7F7" w:rsidR="000E0355" w:rsidRDefault="000E0355" w:rsidP="00C11E29">
      <w:pPr>
        <w:spacing w:after="0" w:line="20" w:lineRule="atLeast"/>
        <w:jc w:val="both"/>
        <w:rPr>
          <w:rFonts w:ascii="Arial" w:eastAsia="Arial" w:hAnsi="Arial" w:cs="Arial"/>
          <w:sz w:val="24"/>
          <w:szCs w:val="24"/>
        </w:rPr>
      </w:pPr>
    </w:p>
    <w:p w14:paraId="6840C205" w14:textId="164A9012" w:rsidR="00D55938" w:rsidRPr="00D55938" w:rsidRDefault="00D55938" w:rsidP="00D55938">
      <w:pPr>
        <w:pStyle w:val="Prrafodelista"/>
        <w:numPr>
          <w:ilvl w:val="0"/>
          <w:numId w:val="2"/>
        </w:numPr>
        <w:spacing w:after="0" w:line="20" w:lineRule="atLeast"/>
        <w:jc w:val="both"/>
        <w:rPr>
          <w:rFonts w:ascii="Arial" w:eastAsia="Arial" w:hAnsi="Arial" w:cs="Arial"/>
          <w:b/>
          <w:bCs/>
          <w:sz w:val="24"/>
          <w:szCs w:val="24"/>
        </w:rPr>
      </w:pPr>
      <w:r w:rsidRPr="00D55938">
        <w:rPr>
          <w:rFonts w:ascii="Arial" w:eastAsia="Arial" w:hAnsi="Arial" w:cs="Arial"/>
          <w:b/>
          <w:bCs/>
          <w:sz w:val="24"/>
          <w:szCs w:val="24"/>
        </w:rPr>
        <w:t>EL FESTIVAL DEL BURRO DE SAN ANTERO.</w:t>
      </w:r>
    </w:p>
    <w:p w14:paraId="2D630322" w14:textId="090FDB27" w:rsidR="00304C48" w:rsidRDefault="00304C48" w:rsidP="00C11E29">
      <w:pPr>
        <w:spacing w:after="0" w:line="20" w:lineRule="atLeast"/>
        <w:jc w:val="both"/>
        <w:rPr>
          <w:rFonts w:ascii="Arial" w:eastAsia="Arial" w:hAnsi="Arial" w:cs="Arial"/>
          <w:sz w:val="24"/>
          <w:szCs w:val="24"/>
        </w:rPr>
      </w:pPr>
    </w:p>
    <w:p w14:paraId="5BFE6502" w14:textId="132B146A" w:rsidR="00217782" w:rsidRPr="00217782" w:rsidRDefault="00217782" w:rsidP="00217782">
      <w:pPr>
        <w:spacing w:after="0" w:line="20" w:lineRule="atLeast"/>
        <w:jc w:val="both"/>
        <w:rPr>
          <w:rFonts w:ascii="Arial" w:eastAsia="Arial" w:hAnsi="Arial" w:cs="Arial"/>
          <w:sz w:val="24"/>
          <w:szCs w:val="24"/>
          <w:lang w:val="es"/>
        </w:rPr>
      </w:pPr>
      <w:r>
        <w:rPr>
          <w:rFonts w:ascii="Arial" w:eastAsia="Arial" w:hAnsi="Arial" w:cs="Arial"/>
          <w:sz w:val="24"/>
          <w:szCs w:val="24"/>
          <w:lang w:val="es"/>
        </w:rPr>
        <w:t>“</w:t>
      </w:r>
      <w:r w:rsidRPr="00217782">
        <w:rPr>
          <w:rFonts w:ascii="Arial" w:eastAsia="Arial" w:hAnsi="Arial" w:cs="Arial"/>
          <w:sz w:val="24"/>
          <w:szCs w:val="24"/>
          <w:lang w:val="es"/>
        </w:rPr>
        <w:t>El festival nacional del burro en San Antero, Córdoba es una festividad que se realiza desde hace más de 80 años, con una índole religiosa, cultural y ancestral de por medio, el festival es una fiesta que está impregnada en la memoria del pueblo.</w:t>
      </w:r>
      <w:r>
        <w:rPr>
          <w:rFonts w:ascii="Arial" w:eastAsia="Arial" w:hAnsi="Arial" w:cs="Arial"/>
          <w:sz w:val="24"/>
          <w:szCs w:val="24"/>
          <w:lang w:val="es"/>
        </w:rPr>
        <w:t xml:space="preserve">” </w:t>
      </w:r>
    </w:p>
    <w:p w14:paraId="4975F40A" w14:textId="77777777" w:rsidR="00217782" w:rsidRPr="00217782" w:rsidRDefault="00217782" w:rsidP="00217782">
      <w:pPr>
        <w:spacing w:after="0" w:line="20" w:lineRule="atLeast"/>
        <w:jc w:val="both"/>
        <w:rPr>
          <w:rFonts w:ascii="Arial" w:eastAsia="Arial" w:hAnsi="Arial" w:cs="Arial"/>
          <w:sz w:val="24"/>
          <w:szCs w:val="24"/>
          <w:lang w:val="es"/>
        </w:rPr>
      </w:pPr>
    </w:p>
    <w:p w14:paraId="0E2FDE6C" w14:textId="1D25895F" w:rsidR="00217782" w:rsidRDefault="00217782" w:rsidP="00C11E29">
      <w:pPr>
        <w:spacing w:after="0" w:line="20" w:lineRule="atLeast"/>
        <w:jc w:val="both"/>
        <w:rPr>
          <w:rFonts w:ascii="Arial" w:eastAsia="Arial" w:hAnsi="Arial" w:cs="Arial"/>
          <w:sz w:val="24"/>
          <w:szCs w:val="24"/>
          <w:lang w:val="es"/>
        </w:rPr>
      </w:pPr>
      <w:r>
        <w:rPr>
          <w:rFonts w:ascii="Arial" w:eastAsia="Arial" w:hAnsi="Arial" w:cs="Arial"/>
          <w:sz w:val="24"/>
          <w:szCs w:val="24"/>
          <w:lang w:val="es"/>
        </w:rPr>
        <w:t>“</w:t>
      </w:r>
      <w:r w:rsidRPr="00217782">
        <w:rPr>
          <w:rFonts w:ascii="Arial" w:eastAsia="Arial" w:hAnsi="Arial" w:cs="Arial"/>
          <w:sz w:val="24"/>
          <w:szCs w:val="24"/>
          <w:lang w:val="es"/>
        </w:rPr>
        <w:t>A su vez esta festividad hace parte importante del territorio, ya que demarca espacios propios y tradicionales que difícilmente podrán ser olvidados por la gente del pueblo.</w:t>
      </w:r>
      <w:r>
        <w:rPr>
          <w:rFonts w:ascii="Arial" w:eastAsia="Arial" w:hAnsi="Arial" w:cs="Arial"/>
          <w:sz w:val="24"/>
          <w:szCs w:val="24"/>
          <w:lang w:val="es"/>
        </w:rPr>
        <w:t>”</w:t>
      </w:r>
      <w:r w:rsidR="00AC3EC1">
        <w:rPr>
          <w:rFonts w:ascii="Arial" w:eastAsia="Arial" w:hAnsi="Arial" w:cs="Arial"/>
          <w:sz w:val="24"/>
          <w:szCs w:val="24"/>
          <w:lang w:val="es"/>
        </w:rPr>
        <w:t xml:space="preserve"> </w:t>
      </w:r>
      <w:bookmarkStart w:id="19" w:name="_Hlk188268927"/>
      <w:r w:rsidR="00AC3EC1" w:rsidRPr="00AC3EC1">
        <w:rPr>
          <w:rFonts w:ascii="Arial" w:eastAsia="Arial" w:hAnsi="Arial" w:cs="Arial"/>
          <w:b/>
          <w:bCs/>
          <w:sz w:val="24"/>
          <w:szCs w:val="24"/>
          <w:lang w:val="es"/>
        </w:rPr>
        <w:t xml:space="preserve">(Indira Melissa González Olarte y </w:t>
      </w:r>
      <w:proofErr w:type="spellStart"/>
      <w:r w:rsidR="00AC3EC1" w:rsidRPr="00AC3EC1">
        <w:rPr>
          <w:rFonts w:ascii="Arial" w:eastAsia="Arial" w:hAnsi="Arial" w:cs="Arial"/>
          <w:b/>
          <w:bCs/>
          <w:sz w:val="24"/>
          <w:szCs w:val="24"/>
          <w:lang w:val="es"/>
        </w:rPr>
        <w:t>Maria</w:t>
      </w:r>
      <w:proofErr w:type="spellEnd"/>
      <w:r w:rsidR="00AC3EC1" w:rsidRPr="00AC3EC1">
        <w:rPr>
          <w:rFonts w:ascii="Arial" w:eastAsia="Arial" w:hAnsi="Arial" w:cs="Arial"/>
          <w:b/>
          <w:bCs/>
          <w:sz w:val="24"/>
          <w:szCs w:val="24"/>
          <w:lang w:val="es"/>
        </w:rPr>
        <w:t xml:space="preserve"> Camila López Plata estudiantes de Gestión Cultural y Comunicativa).</w:t>
      </w:r>
      <w:bookmarkEnd w:id="19"/>
    </w:p>
    <w:p w14:paraId="5B871D82" w14:textId="5D7BD0C1" w:rsidR="00567EE0" w:rsidRPr="00567EE0" w:rsidRDefault="003E3129" w:rsidP="00567EE0">
      <w:pPr>
        <w:spacing w:after="0" w:line="20" w:lineRule="atLeast"/>
        <w:jc w:val="both"/>
        <w:rPr>
          <w:rFonts w:ascii="Arial" w:eastAsia="Arial" w:hAnsi="Arial" w:cs="Arial"/>
          <w:sz w:val="24"/>
          <w:szCs w:val="24"/>
          <w:lang w:val="es"/>
        </w:rPr>
      </w:pPr>
      <w:r>
        <w:rPr>
          <w:rFonts w:ascii="Arial" w:eastAsia="Arial" w:hAnsi="Arial" w:cs="Arial"/>
          <w:sz w:val="24"/>
          <w:szCs w:val="24"/>
          <w:lang w:val="es"/>
        </w:rPr>
        <w:lastRenderedPageBreak/>
        <w:t>“</w:t>
      </w:r>
      <w:r w:rsidR="00567EE0" w:rsidRPr="00567EE0">
        <w:rPr>
          <w:rFonts w:ascii="Arial" w:eastAsia="Arial" w:hAnsi="Arial" w:cs="Arial"/>
          <w:sz w:val="24"/>
          <w:szCs w:val="24"/>
          <w:lang w:val="es"/>
        </w:rPr>
        <w:t>Desde su creación el festival se realiza en diferentes lugares del municipio de San Antero, debido a sus diferentes enfoques culturales. S</w:t>
      </w:r>
      <w:r w:rsidR="0027333C">
        <w:rPr>
          <w:rFonts w:ascii="Arial" w:eastAsia="Arial" w:hAnsi="Arial" w:cs="Arial"/>
          <w:sz w:val="24"/>
          <w:szCs w:val="24"/>
          <w:lang w:val="es"/>
        </w:rPr>
        <w:t xml:space="preserve">in embargo, existen lugares </w:t>
      </w:r>
      <w:r w:rsidR="00567EE0" w:rsidRPr="00567EE0">
        <w:rPr>
          <w:rFonts w:ascii="Arial" w:eastAsia="Arial" w:hAnsi="Arial" w:cs="Arial"/>
          <w:sz w:val="24"/>
          <w:szCs w:val="24"/>
          <w:lang w:val="es"/>
        </w:rPr>
        <w:t>emblemático</w:t>
      </w:r>
      <w:r w:rsidR="0027333C">
        <w:rPr>
          <w:rFonts w:ascii="Arial" w:eastAsia="Arial" w:hAnsi="Arial" w:cs="Arial"/>
          <w:sz w:val="24"/>
          <w:szCs w:val="24"/>
          <w:lang w:val="es"/>
        </w:rPr>
        <w:t>s</w:t>
      </w:r>
      <w:r w:rsidR="00567EE0" w:rsidRPr="00567EE0">
        <w:rPr>
          <w:rFonts w:ascii="Arial" w:eastAsia="Arial" w:hAnsi="Arial" w:cs="Arial"/>
          <w:sz w:val="24"/>
          <w:szCs w:val="24"/>
          <w:lang w:val="es"/>
        </w:rPr>
        <w:t xml:space="preserve"> </w:t>
      </w:r>
      <w:r w:rsidR="00DB0199">
        <w:rPr>
          <w:rFonts w:ascii="Arial" w:eastAsia="Arial" w:hAnsi="Arial" w:cs="Arial"/>
          <w:sz w:val="24"/>
          <w:szCs w:val="24"/>
          <w:lang w:val="es"/>
        </w:rPr>
        <w:t>como lo</w:t>
      </w:r>
      <w:r w:rsidR="00567EE0" w:rsidRPr="00567EE0">
        <w:rPr>
          <w:rFonts w:ascii="Arial" w:eastAsia="Arial" w:hAnsi="Arial" w:cs="Arial"/>
          <w:sz w:val="24"/>
          <w:szCs w:val="24"/>
          <w:lang w:val="es"/>
        </w:rPr>
        <w:t xml:space="preserve"> son las calles principales del municipio, Calle Arriba, Calle Abajo y el Panteón, en la cuales se realizan los principales eventos del festival.</w:t>
      </w:r>
      <w:r>
        <w:rPr>
          <w:rFonts w:ascii="Arial" w:eastAsia="Arial" w:hAnsi="Arial" w:cs="Arial"/>
          <w:sz w:val="24"/>
          <w:szCs w:val="24"/>
          <w:lang w:val="es"/>
        </w:rPr>
        <w:t xml:space="preserve">” </w:t>
      </w:r>
      <w:r w:rsidRPr="003E3129">
        <w:rPr>
          <w:rFonts w:ascii="Arial" w:eastAsia="Arial" w:hAnsi="Arial" w:cs="Arial"/>
          <w:b/>
          <w:bCs/>
          <w:sz w:val="24"/>
          <w:szCs w:val="24"/>
          <w:lang w:val="es"/>
        </w:rPr>
        <w:t xml:space="preserve">(Indira Melissa González Olarte y </w:t>
      </w:r>
      <w:proofErr w:type="spellStart"/>
      <w:r w:rsidRPr="003E3129">
        <w:rPr>
          <w:rFonts w:ascii="Arial" w:eastAsia="Arial" w:hAnsi="Arial" w:cs="Arial"/>
          <w:b/>
          <w:bCs/>
          <w:sz w:val="24"/>
          <w:szCs w:val="24"/>
          <w:lang w:val="es"/>
        </w:rPr>
        <w:t>Maria</w:t>
      </w:r>
      <w:proofErr w:type="spellEnd"/>
      <w:r w:rsidRPr="003E3129">
        <w:rPr>
          <w:rFonts w:ascii="Arial" w:eastAsia="Arial" w:hAnsi="Arial" w:cs="Arial"/>
          <w:b/>
          <w:bCs/>
          <w:sz w:val="24"/>
          <w:szCs w:val="24"/>
          <w:lang w:val="es"/>
        </w:rPr>
        <w:t xml:space="preserve"> Camila López Plata estudiantes de Gestión Cultural y Comunicativa).</w:t>
      </w:r>
    </w:p>
    <w:p w14:paraId="6B48D244" w14:textId="77777777" w:rsidR="00567EE0" w:rsidRPr="00567EE0" w:rsidRDefault="00567EE0" w:rsidP="00C11E29">
      <w:pPr>
        <w:spacing w:after="0" w:line="20" w:lineRule="atLeast"/>
        <w:jc w:val="both"/>
        <w:rPr>
          <w:rFonts w:ascii="Arial" w:eastAsia="Arial" w:hAnsi="Arial" w:cs="Arial"/>
          <w:sz w:val="24"/>
          <w:szCs w:val="24"/>
          <w:lang w:val="es"/>
        </w:rPr>
      </w:pPr>
    </w:p>
    <w:p w14:paraId="76E61E89" w14:textId="415648AB" w:rsidR="001771E8" w:rsidRDefault="001771E8" w:rsidP="00C11E29">
      <w:pPr>
        <w:spacing w:after="0" w:line="20" w:lineRule="atLeast"/>
        <w:jc w:val="both"/>
        <w:rPr>
          <w:rFonts w:ascii="Arial" w:eastAsia="Arial" w:hAnsi="Arial" w:cs="Arial"/>
          <w:sz w:val="24"/>
          <w:szCs w:val="24"/>
        </w:rPr>
      </w:pPr>
      <w:r w:rsidRPr="001771E8">
        <w:rPr>
          <w:rFonts w:ascii="Arial" w:eastAsia="Arial" w:hAnsi="Arial" w:cs="Arial"/>
          <w:sz w:val="24"/>
          <w:szCs w:val="24"/>
        </w:rPr>
        <w:t>La </w:t>
      </w:r>
      <w:r w:rsidRPr="001771E8">
        <w:rPr>
          <w:rFonts w:ascii="Arial" w:eastAsia="Arial" w:hAnsi="Arial" w:cs="Arial"/>
          <w:i/>
          <w:iCs/>
          <w:sz w:val="24"/>
          <w:szCs w:val="24"/>
        </w:rPr>
        <w:t>Biblia</w:t>
      </w:r>
      <w:r w:rsidRPr="001771E8">
        <w:rPr>
          <w:rFonts w:ascii="Arial" w:eastAsia="Arial" w:hAnsi="Arial" w:cs="Arial"/>
          <w:sz w:val="24"/>
          <w:szCs w:val="24"/>
        </w:rPr>
        <w:t xml:space="preserve"> de los cristianos cuenta que Jesús entró a Jerusalén montado en un burro. A su llegada, las personas exclamaron “¡Bendito el que viene en nombre de Jehová!” y lo reconocieron como el rey de Israel. Así como este animal fue representativo para referirse a la humildad del hijo de Dios, para los </w:t>
      </w:r>
      <w:proofErr w:type="spellStart"/>
      <w:r w:rsidRPr="001771E8">
        <w:rPr>
          <w:rFonts w:ascii="Arial" w:eastAsia="Arial" w:hAnsi="Arial" w:cs="Arial"/>
          <w:sz w:val="24"/>
          <w:szCs w:val="24"/>
        </w:rPr>
        <w:t>sananteranos</w:t>
      </w:r>
      <w:proofErr w:type="spellEnd"/>
      <w:r w:rsidRPr="001771E8">
        <w:rPr>
          <w:rFonts w:ascii="Arial" w:eastAsia="Arial" w:hAnsi="Arial" w:cs="Arial"/>
          <w:sz w:val="24"/>
          <w:szCs w:val="24"/>
        </w:rPr>
        <w:t xml:space="preserve"> es símbolo de sus tradiciones culturales.</w:t>
      </w:r>
    </w:p>
    <w:p w14:paraId="262EA988" w14:textId="672A7EFA" w:rsidR="009C05AF" w:rsidRDefault="009C05AF" w:rsidP="00C11E29">
      <w:pPr>
        <w:spacing w:after="0" w:line="20" w:lineRule="atLeast"/>
        <w:jc w:val="both"/>
        <w:rPr>
          <w:rFonts w:ascii="Arial" w:eastAsia="Arial" w:hAnsi="Arial" w:cs="Arial"/>
          <w:sz w:val="24"/>
          <w:szCs w:val="24"/>
        </w:rPr>
      </w:pPr>
    </w:p>
    <w:p w14:paraId="477E5CA6" w14:textId="77777777" w:rsidR="009C05AF" w:rsidRPr="009C05AF" w:rsidRDefault="009C05AF" w:rsidP="009C05AF">
      <w:pPr>
        <w:spacing w:after="0" w:line="20" w:lineRule="atLeast"/>
        <w:jc w:val="both"/>
        <w:rPr>
          <w:rFonts w:ascii="Arial" w:eastAsia="Arial" w:hAnsi="Arial" w:cs="Arial"/>
          <w:b/>
          <w:bCs/>
          <w:sz w:val="24"/>
          <w:szCs w:val="24"/>
        </w:rPr>
      </w:pPr>
      <w:r w:rsidRPr="009C05AF">
        <w:rPr>
          <w:rFonts w:ascii="Arial" w:eastAsia="Arial" w:hAnsi="Arial" w:cs="Arial"/>
          <w:b/>
          <w:bCs/>
          <w:sz w:val="24"/>
          <w:szCs w:val="24"/>
        </w:rPr>
        <w:t>¿En qué se inspira el Festival del Burro?</w:t>
      </w:r>
    </w:p>
    <w:p w14:paraId="125A1757" w14:textId="77777777" w:rsidR="009C05AF" w:rsidRDefault="009C05AF" w:rsidP="009C05AF">
      <w:pPr>
        <w:spacing w:after="0" w:line="20" w:lineRule="atLeast"/>
        <w:jc w:val="both"/>
        <w:rPr>
          <w:rFonts w:ascii="Arial" w:eastAsia="Arial" w:hAnsi="Arial" w:cs="Arial"/>
          <w:sz w:val="24"/>
          <w:szCs w:val="24"/>
        </w:rPr>
      </w:pPr>
    </w:p>
    <w:p w14:paraId="55B52A90" w14:textId="667957F3" w:rsidR="009C05AF" w:rsidRDefault="009C05AF" w:rsidP="009C05AF">
      <w:pPr>
        <w:spacing w:after="0" w:line="20" w:lineRule="atLeast"/>
        <w:jc w:val="both"/>
        <w:rPr>
          <w:rFonts w:ascii="Arial" w:eastAsia="Arial" w:hAnsi="Arial" w:cs="Arial"/>
          <w:sz w:val="24"/>
          <w:szCs w:val="24"/>
        </w:rPr>
      </w:pPr>
      <w:r w:rsidRPr="009C05AF">
        <w:rPr>
          <w:rFonts w:ascii="Arial" w:eastAsia="Arial" w:hAnsi="Arial" w:cs="Arial"/>
          <w:sz w:val="24"/>
          <w:szCs w:val="24"/>
        </w:rPr>
        <w:t>Inspirado en sucesos bíblicos, en San Antero Córdoba, tiene lugar el Festival Nacional del Burro durante Semana Santa. </w:t>
      </w:r>
      <w:r w:rsidRPr="009C05AF">
        <w:rPr>
          <w:rFonts w:ascii="Arial" w:eastAsia="Arial" w:hAnsi="Arial" w:cs="Arial"/>
          <w:b/>
          <w:bCs/>
          <w:sz w:val="24"/>
          <w:szCs w:val="24"/>
        </w:rPr>
        <w:t>Se trata de una fiesta en la que un muñeco de Judas Iscariote es paseado por el pueblo sobre un asno.</w:t>
      </w:r>
      <w:r w:rsidRPr="009C05AF">
        <w:rPr>
          <w:rFonts w:ascii="Arial" w:eastAsia="Arial" w:hAnsi="Arial" w:cs="Arial"/>
          <w:sz w:val="24"/>
          <w:szCs w:val="24"/>
        </w:rPr>
        <w:t> Tras el desfile, la figura es llevada a la hoguera para pagar por la traición cometida hacia Cristo.</w:t>
      </w:r>
      <w:r w:rsidR="003113C0">
        <w:rPr>
          <w:rStyle w:val="Refdenotaalpie"/>
          <w:rFonts w:ascii="Arial" w:eastAsia="Arial" w:hAnsi="Arial" w:cs="Arial"/>
          <w:sz w:val="24"/>
          <w:szCs w:val="24"/>
        </w:rPr>
        <w:footnoteReference w:id="11"/>
      </w:r>
    </w:p>
    <w:p w14:paraId="5C6D956F" w14:textId="77777777" w:rsidR="009C05AF" w:rsidRPr="009C05AF" w:rsidRDefault="009C05AF" w:rsidP="009C05AF">
      <w:pPr>
        <w:spacing w:after="0" w:line="20" w:lineRule="atLeast"/>
        <w:jc w:val="both"/>
        <w:rPr>
          <w:rFonts w:ascii="Arial" w:eastAsia="Arial" w:hAnsi="Arial" w:cs="Arial"/>
          <w:sz w:val="24"/>
          <w:szCs w:val="24"/>
        </w:rPr>
      </w:pPr>
    </w:p>
    <w:p w14:paraId="222EC37C" w14:textId="730AB07E" w:rsidR="009C05AF" w:rsidRPr="009C05AF" w:rsidRDefault="009C05AF" w:rsidP="009C05AF">
      <w:pPr>
        <w:spacing w:after="0" w:line="20" w:lineRule="atLeast"/>
        <w:jc w:val="both"/>
        <w:rPr>
          <w:rFonts w:ascii="Arial" w:eastAsia="Arial" w:hAnsi="Arial" w:cs="Arial"/>
          <w:sz w:val="24"/>
          <w:szCs w:val="24"/>
        </w:rPr>
      </w:pPr>
      <w:r w:rsidRPr="009C05AF">
        <w:rPr>
          <w:rFonts w:ascii="Arial" w:eastAsia="Arial" w:hAnsi="Arial" w:cs="Arial"/>
          <w:sz w:val="24"/>
          <w:szCs w:val="24"/>
        </w:rPr>
        <w:t xml:space="preserve">Además de ese acto, la festividad es usada por los </w:t>
      </w:r>
      <w:proofErr w:type="spellStart"/>
      <w:r w:rsidRPr="009C05AF">
        <w:rPr>
          <w:rFonts w:ascii="Arial" w:eastAsia="Arial" w:hAnsi="Arial" w:cs="Arial"/>
          <w:sz w:val="24"/>
          <w:szCs w:val="24"/>
        </w:rPr>
        <w:t>sananteranos</w:t>
      </w:r>
      <w:proofErr w:type="spellEnd"/>
      <w:r w:rsidRPr="009C05AF">
        <w:rPr>
          <w:rFonts w:ascii="Arial" w:eastAsia="Arial" w:hAnsi="Arial" w:cs="Arial"/>
          <w:sz w:val="24"/>
          <w:szCs w:val="24"/>
        </w:rPr>
        <w:t xml:space="preserve"> como una oportunidad para exaltar a sus compañeros del trabajo y de la vida: los burros. Durante la Semana Mayor, se acostumbra a disfrazar a estos animales y a otorgarles nombres de humanos para que puedan ganar concursos. Todo ello va acompañado de comida, música y danzas típicas de la zona.</w:t>
      </w:r>
      <w:r>
        <w:rPr>
          <w:rStyle w:val="Refdenotaalpie"/>
          <w:rFonts w:ascii="Arial" w:eastAsia="Arial" w:hAnsi="Arial" w:cs="Arial"/>
          <w:sz w:val="24"/>
          <w:szCs w:val="24"/>
        </w:rPr>
        <w:footnoteReference w:id="12"/>
      </w:r>
    </w:p>
    <w:p w14:paraId="10E49F24" w14:textId="32433D61" w:rsidR="001771E8" w:rsidRDefault="001771E8" w:rsidP="00C11E29">
      <w:pPr>
        <w:spacing w:after="0" w:line="20" w:lineRule="atLeast"/>
        <w:jc w:val="both"/>
        <w:rPr>
          <w:rFonts w:ascii="Arial" w:eastAsia="Arial" w:hAnsi="Arial" w:cs="Arial"/>
          <w:sz w:val="24"/>
          <w:szCs w:val="24"/>
        </w:rPr>
      </w:pPr>
    </w:p>
    <w:p w14:paraId="589676F2" w14:textId="5BB29B12" w:rsidR="005B7EC2" w:rsidRDefault="005B7EC2" w:rsidP="00C11E29">
      <w:pPr>
        <w:spacing w:after="0" w:line="20" w:lineRule="atLeast"/>
        <w:jc w:val="both"/>
        <w:rPr>
          <w:rFonts w:ascii="Arial" w:eastAsia="Arial" w:hAnsi="Arial" w:cs="Arial"/>
          <w:sz w:val="24"/>
          <w:szCs w:val="24"/>
        </w:rPr>
      </w:pPr>
      <w:r w:rsidRPr="005B7EC2">
        <w:rPr>
          <w:rFonts w:ascii="Arial" w:eastAsia="Arial" w:hAnsi="Arial" w:cs="Arial"/>
          <w:sz w:val="24"/>
          <w:szCs w:val="24"/>
        </w:rPr>
        <w:t>Conmemoramos a estos animales que fueron domesticados hace miles de años para ayudar a los humanos a transportarse, a cargar mercancías y con las labores de agricultura. Recordamos la importancia de protegerlos y primar por su bienestar en el que</w:t>
      </w:r>
      <w:r w:rsidR="00A45763">
        <w:rPr>
          <w:rFonts w:ascii="Arial" w:eastAsia="Arial" w:hAnsi="Arial" w:cs="Arial"/>
          <w:sz w:val="24"/>
          <w:szCs w:val="24"/>
        </w:rPr>
        <w:t xml:space="preserve"> </w:t>
      </w:r>
      <w:r w:rsidRPr="005B7EC2">
        <w:rPr>
          <w:rFonts w:ascii="Arial" w:eastAsia="Arial" w:hAnsi="Arial" w:cs="Arial"/>
          <w:sz w:val="24"/>
          <w:szCs w:val="24"/>
        </w:rPr>
        <w:t>estos animales son disfrazados en esta fiesta que mezcla características campesinas y religiosas.</w:t>
      </w:r>
      <w:r w:rsidR="003113C0">
        <w:rPr>
          <w:rStyle w:val="Refdenotaalpie"/>
          <w:rFonts w:ascii="Arial" w:eastAsia="Arial" w:hAnsi="Arial" w:cs="Arial"/>
          <w:sz w:val="24"/>
          <w:szCs w:val="24"/>
        </w:rPr>
        <w:footnoteReference w:id="13"/>
      </w:r>
    </w:p>
    <w:p w14:paraId="76CEA768" w14:textId="77777777" w:rsidR="005B7EC2" w:rsidRDefault="005B7EC2" w:rsidP="00C11E29">
      <w:pPr>
        <w:spacing w:after="0" w:line="20" w:lineRule="atLeast"/>
        <w:jc w:val="both"/>
        <w:rPr>
          <w:rFonts w:ascii="Arial" w:eastAsia="Arial" w:hAnsi="Arial" w:cs="Arial"/>
          <w:sz w:val="24"/>
          <w:szCs w:val="24"/>
        </w:rPr>
      </w:pPr>
    </w:p>
    <w:p w14:paraId="0ABC44FF" w14:textId="198CB171" w:rsidR="00CC3D2E" w:rsidRPr="008D1809" w:rsidRDefault="008D1809" w:rsidP="00CC3D2E">
      <w:pPr>
        <w:spacing w:after="0" w:line="20" w:lineRule="atLeast"/>
        <w:jc w:val="both"/>
        <w:rPr>
          <w:rFonts w:ascii="Arial" w:eastAsia="Arial" w:hAnsi="Arial" w:cs="Arial"/>
          <w:i/>
          <w:iCs/>
          <w:sz w:val="24"/>
          <w:szCs w:val="24"/>
        </w:rPr>
      </w:pPr>
      <w:r w:rsidRPr="008D1809">
        <w:rPr>
          <w:rFonts w:ascii="Arial" w:eastAsia="Arial" w:hAnsi="Arial" w:cs="Arial"/>
          <w:i/>
          <w:iCs/>
          <w:sz w:val="24"/>
          <w:szCs w:val="24"/>
        </w:rPr>
        <w:t>“</w:t>
      </w:r>
      <w:r w:rsidR="00CC3D2E" w:rsidRPr="00CC3D2E">
        <w:rPr>
          <w:rFonts w:ascii="Arial" w:eastAsia="Arial" w:hAnsi="Arial" w:cs="Arial"/>
          <w:i/>
          <w:iCs/>
          <w:sz w:val="24"/>
          <w:szCs w:val="24"/>
        </w:rPr>
        <w:t>Muchos de nuestros abuelos, tíos, tías, incluso padres, tuvieron a un burro como compañero fiel en sus largas jornadas de trabajo en el campo. Recuerdo que mi abuelo, cada mañana salía a recoger la cosecha de plátanos, limones, y mandarinas con sombrero, botas de caucho y machete.</w:t>
      </w:r>
    </w:p>
    <w:p w14:paraId="345A044F" w14:textId="77777777" w:rsidR="00CC3D2E" w:rsidRPr="008D1809" w:rsidRDefault="00CC3D2E" w:rsidP="00CC3D2E">
      <w:pPr>
        <w:spacing w:after="0" w:line="20" w:lineRule="atLeast"/>
        <w:jc w:val="both"/>
        <w:rPr>
          <w:rFonts w:ascii="Arial" w:eastAsia="Arial" w:hAnsi="Arial" w:cs="Arial"/>
          <w:i/>
          <w:iCs/>
          <w:sz w:val="24"/>
          <w:szCs w:val="24"/>
        </w:rPr>
      </w:pPr>
    </w:p>
    <w:p w14:paraId="03CC4942" w14:textId="77777777" w:rsidR="00CC3D2E" w:rsidRPr="008D1809" w:rsidRDefault="00CC3D2E" w:rsidP="00CC3D2E">
      <w:pPr>
        <w:spacing w:after="0" w:line="20" w:lineRule="atLeast"/>
        <w:jc w:val="both"/>
        <w:rPr>
          <w:rFonts w:ascii="Arial" w:eastAsia="Arial" w:hAnsi="Arial" w:cs="Arial"/>
          <w:i/>
          <w:iCs/>
          <w:sz w:val="24"/>
          <w:szCs w:val="24"/>
        </w:rPr>
      </w:pPr>
      <w:r w:rsidRPr="00CC3D2E">
        <w:rPr>
          <w:rFonts w:ascii="Arial" w:eastAsia="Arial" w:hAnsi="Arial" w:cs="Arial"/>
          <w:i/>
          <w:iCs/>
          <w:sz w:val="24"/>
          <w:szCs w:val="24"/>
        </w:rPr>
        <w:t>Pero él nunca iba solo. Siempre lo acompañaban ‘Relámpago’ y ‘Pepe’. Dos burros fieles que cargaban en sus espaldas el esfuerzo de la cosecha, es decir los frutos.</w:t>
      </w:r>
    </w:p>
    <w:p w14:paraId="0EC599CF" w14:textId="77777777" w:rsidR="00CC3D2E" w:rsidRPr="008D1809" w:rsidRDefault="00CC3D2E" w:rsidP="00CC3D2E">
      <w:pPr>
        <w:spacing w:after="0" w:line="20" w:lineRule="atLeast"/>
        <w:jc w:val="both"/>
        <w:rPr>
          <w:rFonts w:ascii="Arial" w:eastAsia="Arial" w:hAnsi="Arial" w:cs="Arial"/>
          <w:i/>
          <w:iCs/>
          <w:sz w:val="24"/>
          <w:szCs w:val="24"/>
        </w:rPr>
      </w:pPr>
    </w:p>
    <w:p w14:paraId="76D249A6" w14:textId="4F230D64" w:rsidR="00CC3D2E" w:rsidRPr="00CC3D2E" w:rsidRDefault="00CC3D2E" w:rsidP="00CC3D2E">
      <w:pPr>
        <w:spacing w:after="0" w:line="20" w:lineRule="atLeast"/>
        <w:jc w:val="both"/>
        <w:rPr>
          <w:rFonts w:ascii="Arial" w:eastAsia="Arial" w:hAnsi="Arial" w:cs="Arial"/>
          <w:i/>
          <w:iCs/>
          <w:sz w:val="24"/>
          <w:szCs w:val="24"/>
        </w:rPr>
      </w:pPr>
      <w:r w:rsidRPr="00CC3D2E">
        <w:rPr>
          <w:rFonts w:ascii="Arial" w:eastAsia="Arial" w:hAnsi="Arial" w:cs="Arial"/>
          <w:i/>
          <w:iCs/>
          <w:sz w:val="24"/>
          <w:szCs w:val="24"/>
        </w:rPr>
        <w:t>‘Relámpago’ y ‘Pepe’ no sólo lo ayudaban con la carga, ellos eran los amigos de mi abuelo. Estos animales podían identificarlo a kilómetros de distancia. Además, solo con él eran amistosos, al resto nunca nos permitieron que los montáramos o los acariciáramos.</w:t>
      </w:r>
    </w:p>
    <w:p w14:paraId="41A4BDEE" w14:textId="77777777" w:rsidR="0046743E" w:rsidRDefault="0046743E" w:rsidP="00C11E29">
      <w:pPr>
        <w:spacing w:after="0" w:line="20" w:lineRule="atLeast"/>
        <w:jc w:val="both"/>
        <w:rPr>
          <w:rFonts w:ascii="Arial" w:eastAsia="Arial" w:hAnsi="Arial" w:cs="Arial"/>
          <w:sz w:val="24"/>
          <w:szCs w:val="24"/>
        </w:rPr>
      </w:pPr>
    </w:p>
    <w:p w14:paraId="475819AD" w14:textId="23ED3DD0" w:rsidR="00304C48" w:rsidRDefault="00C2247E" w:rsidP="00C11E29">
      <w:pPr>
        <w:spacing w:after="0" w:line="20" w:lineRule="atLeast"/>
        <w:jc w:val="both"/>
        <w:rPr>
          <w:rFonts w:ascii="Arial" w:eastAsia="Arial" w:hAnsi="Arial" w:cs="Arial"/>
          <w:i/>
          <w:iCs/>
          <w:sz w:val="24"/>
          <w:szCs w:val="24"/>
        </w:rPr>
      </w:pPr>
      <w:r w:rsidRPr="008D1809">
        <w:rPr>
          <w:rFonts w:ascii="Arial" w:eastAsia="Arial" w:hAnsi="Arial" w:cs="Arial"/>
          <w:i/>
          <w:iCs/>
          <w:sz w:val="24"/>
          <w:szCs w:val="24"/>
        </w:rPr>
        <w:lastRenderedPageBreak/>
        <w:t>Cuando partieron estos dos amigos, mi abuelo les agradeció por todo su trabajo y compañía. Porque gracias a ellos, pudo trabajar y adquirir lo necesario para sostener a toda una familia.</w:t>
      </w:r>
      <w:r w:rsidR="008F245C">
        <w:rPr>
          <w:rFonts w:ascii="Arial" w:eastAsia="Arial" w:hAnsi="Arial" w:cs="Arial"/>
          <w:i/>
          <w:iCs/>
          <w:sz w:val="24"/>
          <w:szCs w:val="24"/>
        </w:rPr>
        <w:t>”</w:t>
      </w:r>
      <w:r w:rsidR="008F245C">
        <w:rPr>
          <w:rStyle w:val="Refdenotaalpie"/>
          <w:rFonts w:ascii="Arial" w:eastAsia="Arial" w:hAnsi="Arial" w:cs="Arial"/>
          <w:i/>
          <w:iCs/>
          <w:sz w:val="24"/>
          <w:szCs w:val="24"/>
        </w:rPr>
        <w:footnoteReference w:id="14"/>
      </w:r>
    </w:p>
    <w:p w14:paraId="5F691F44" w14:textId="77777777" w:rsidR="00223AE1" w:rsidRPr="00223AE1" w:rsidRDefault="00223AE1" w:rsidP="00C11E29">
      <w:pPr>
        <w:spacing w:after="0" w:line="20" w:lineRule="atLeast"/>
        <w:jc w:val="both"/>
        <w:rPr>
          <w:rFonts w:ascii="Arial" w:eastAsia="Arial" w:hAnsi="Arial" w:cs="Arial"/>
          <w:sz w:val="24"/>
          <w:szCs w:val="24"/>
        </w:rPr>
      </w:pPr>
    </w:p>
    <w:p w14:paraId="0C5F4F2D" w14:textId="3903D493" w:rsidR="00203995" w:rsidRDefault="00203995" w:rsidP="00203995">
      <w:pPr>
        <w:spacing w:after="0" w:line="20" w:lineRule="atLeast"/>
        <w:jc w:val="center"/>
        <w:rPr>
          <w:rFonts w:ascii="Arial" w:eastAsia="Arial" w:hAnsi="Arial" w:cs="Arial"/>
          <w:sz w:val="24"/>
          <w:szCs w:val="24"/>
        </w:rPr>
      </w:pPr>
      <w:r w:rsidRPr="006067C9">
        <w:rPr>
          <w:rFonts w:ascii="Arial" w:eastAsia="Arial" w:hAnsi="Arial" w:cs="Arial"/>
          <w:noProof/>
          <w:sz w:val="24"/>
          <w:szCs w:val="24"/>
        </w:rPr>
        <w:drawing>
          <wp:inline distT="0" distB="0" distL="0" distR="0" wp14:anchorId="62FEF0A1" wp14:editId="0BB49003">
            <wp:extent cx="5220267" cy="56864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266" cy="5706031"/>
                    </a:xfrm>
                    <a:prstGeom prst="rect">
                      <a:avLst/>
                    </a:prstGeom>
                    <a:noFill/>
                    <a:ln>
                      <a:noFill/>
                    </a:ln>
                  </pic:spPr>
                </pic:pic>
              </a:graphicData>
            </a:graphic>
          </wp:inline>
        </w:drawing>
      </w:r>
    </w:p>
    <w:p w14:paraId="53BFAC1E" w14:textId="26DCB1A7" w:rsidR="008F4A0E" w:rsidRPr="00275297" w:rsidRDefault="008F4A0E" w:rsidP="008F4A0E">
      <w:pPr>
        <w:tabs>
          <w:tab w:val="left" w:pos="3150"/>
        </w:tabs>
        <w:spacing w:after="0" w:line="20" w:lineRule="atLeast"/>
        <w:jc w:val="center"/>
        <w:rPr>
          <w:rFonts w:ascii="Arial" w:eastAsia="Arial" w:hAnsi="Arial" w:cs="Arial"/>
          <w:sz w:val="20"/>
          <w:szCs w:val="20"/>
        </w:rPr>
      </w:pPr>
      <w:r w:rsidRPr="00275297">
        <w:rPr>
          <w:rFonts w:ascii="Arial" w:eastAsia="Arial" w:hAnsi="Arial" w:cs="Arial"/>
          <w:sz w:val="20"/>
          <w:szCs w:val="20"/>
        </w:rPr>
        <w:t>https://www.facebook.com/p/Festival-Nacional-del-BURRO100076417602569/?locale=es_LA</w:t>
      </w:r>
    </w:p>
    <w:p w14:paraId="0885AF33" w14:textId="4C39780F" w:rsidR="00203995" w:rsidRDefault="00835A14" w:rsidP="00835A14">
      <w:pPr>
        <w:tabs>
          <w:tab w:val="left" w:pos="3150"/>
        </w:tabs>
        <w:spacing w:after="0" w:line="20" w:lineRule="atLeast"/>
        <w:jc w:val="both"/>
        <w:rPr>
          <w:rFonts w:ascii="Arial" w:eastAsia="Arial" w:hAnsi="Arial" w:cs="Arial"/>
          <w:sz w:val="24"/>
          <w:szCs w:val="24"/>
        </w:rPr>
      </w:pPr>
      <w:r>
        <w:rPr>
          <w:rFonts w:ascii="Arial" w:eastAsia="Arial" w:hAnsi="Arial" w:cs="Arial"/>
          <w:sz w:val="24"/>
          <w:szCs w:val="24"/>
        </w:rPr>
        <w:tab/>
      </w:r>
    </w:p>
    <w:p w14:paraId="040A2F08" w14:textId="712B96CE" w:rsidR="00CC26CA" w:rsidRPr="0072769D" w:rsidRDefault="00DB0980" w:rsidP="00DB0980">
      <w:pPr>
        <w:spacing w:after="0" w:line="20" w:lineRule="atLeast"/>
        <w:jc w:val="both"/>
        <w:rPr>
          <w:rFonts w:ascii="Arial" w:eastAsia="Arial" w:hAnsi="Arial" w:cs="Arial"/>
          <w:sz w:val="24"/>
          <w:szCs w:val="24"/>
        </w:rPr>
      </w:pPr>
      <w:r w:rsidRPr="00DB0980">
        <w:rPr>
          <w:rFonts w:ascii="Arial" w:eastAsia="Arial" w:hAnsi="Arial" w:cs="Arial"/>
          <w:sz w:val="24"/>
          <w:szCs w:val="24"/>
        </w:rPr>
        <w:t xml:space="preserve">Según </w:t>
      </w:r>
      <w:proofErr w:type="spellStart"/>
      <w:r w:rsidRPr="00DB0980">
        <w:rPr>
          <w:rFonts w:ascii="Arial" w:eastAsia="Arial" w:hAnsi="Arial" w:cs="Arial"/>
          <w:sz w:val="24"/>
          <w:szCs w:val="24"/>
        </w:rPr>
        <w:t>Eustogio</w:t>
      </w:r>
      <w:proofErr w:type="spellEnd"/>
      <w:r w:rsidRPr="00DB0980">
        <w:rPr>
          <w:rFonts w:ascii="Arial" w:eastAsia="Arial" w:hAnsi="Arial" w:cs="Arial"/>
          <w:sz w:val="24"/>
          <w:szCs w:val="24"/>
        </w:rPr>
        <w:t xml:space="preserve"> Díaz Sossa, escritor y organizador del Festival del Burro, todo comenzó en el año 1925, cuando a don </w:t>
      </w:r>
      <w:proofErr w:type="spellStart"/>
      <w:r w:rsidRPr="00DB0980">
        <w:rPr>
          <w:rFonts w:ascii="Arial" w:eastAsia="Arial" w:hAnsi="Arial" w:cs="Arial"/>
          <w:sz w:val="24"/>
          <w:szCs w:val="24"/>
        </w:rPr>
        <w:t>Remígido</w:t>
      </w:r>
      <w:proofErr w:type="spellEnd"/>
      <w:r w:rsidRPr="00DB0980">
        <w:rPr>
          <w:rFonts w:ascii="Arial" w:eastAsia="Arial" w:hAnsi="Arial" w:cs="Arial"/>
          <w:sz w:val="24"/>
          <w:szCs w:val="24"/>
        </w:rPr>
        <w:t xml:space="preserve"> </w:t>
      </w:r>
      <w:proofErr w:type="spellStart"/>
      <w:r w:rsidRPr="00DB0980">
        <w:rPr>
          <w:rFonts w:ascii="Arial" w:eastAsia="Arial" w:hAnsi="Arial" w:cs="Arial"/>
          <w:sz w:val="24"/>
          <w:szCs w:val="24"/>
        </w:rPr>
        <w:t>Omasa</w:t>
      </w:r>
      <w:proofErr w:type="spellEnd"/>
      <w:r w:rsidRPr="00DB0980">
        <w:rPr>
          <w:rFonts w:ascii="Arial" w:eastAsia="Arial" w:hAnsi="Arial" w:cs="Arial"/>
          <w:sz w:val="24"/>
          <w:szCs w:val="24"/>
        </w:rPr>
        <w:t xml:space="preserve"> Saavedra, se le ocurrió que cada Sábado Santo, Judas tendría que recorrer el pueblo de San Antero en burro, hasta llegar a la hoguera, donde allí sería quemado por haber traicionado a Jesús. A esta actividad, don </w:t>
      </w:r>
      <w:proofErr w:type="spellStart"/>
      <w:r w:rsidRPr="00DB0980">
        <w:rPr>
          <w:rFonts w:ascii="Arial" w:eastAsia="Arial" w:hAnsi="Arial" w:cs="Arial"/>
          <w:sz w:val="24"/>
          <w:szCs w:val="24"/>
        </w:rPr>
        <w:t>Remígido</w:t>
      </w:r>
      <w:proofErr w:type="spellEnd"/>
      <w:r w:rsidRPr="00DB0980">
        <w:rPr>
          <w:rFonts w:ascii="Arial" w:eastAsia="Arial" w:hAnsi="Arial" w:cs="Arial"/>
          <w:sz w:val="24"/>
          <w:szCs w:val="24"/>
        </w:rPr>
        <w:t xml:space="preserve"> la llamaría Judas Iscariote.</w:t>
      </w:r>
    </w:p>
    <w:p w14:paraId="5377062D" w14:textId="44AB8B42" w:rsidR="00DB0980" w:rsidRDefault="00DB0980" w:rsidP="00DB0980">
      <w:pPr>
        <w:spacing w:after="0" w:line="20" w:lineRule="atLeast"/>
        <w:jc w:val="both"/>
        <w:rPr>
          <w:rFonts w:ascii="Arial" w:eastAsia="Arial" w:hAnsi="Arial" w:cs="Arial"/>
          <w:b/>
          <w:bCs/>
          <w:sz w:val="24"/>
          <w:szCs w:val="24"/>
        </w:rPr>
      </w:pPr>
      <w:r w:rsidRPr="00DB0980">
        <w:rPr>
          <w:rFonts w:ascii="Arial" w:eastAsia="Arial" w:hAnsi="Arial" w:cs="Arial"/>
          <w:b/>
          <w:bCs/>
          <w:i/>
          <w:iCs/>
          <w:sz w:val="24"/>
          <w:szCs w:val="24"/>
        </w:rPr>
        <w:lastRenderedPageBreak/>
        <w:t>“El burro era el protagonista principal en todo el quehacer de la comunidad”,</w:t>
      </w:r>
      <w:r>
        <w:rPr>
          <w:rFonts w:ascii="Arial" w:eastAsia="Arial" w:hAnsi="Arial" w:cs="Arial"/>
          <w:b/>
          <w:bCs/>
          <w:sz w:val="24"/>
          <w:szCs w:val="24"/>
        </w:rPr>
        <w:t xml:space="preserve"> (</w:t>
      </w:r>
      <w:proofErr w:type="spellStart"/>
      <w:r w:rsidRPr="00DB0980">
        <w:rPr>
          <w:rFonts w:ascii="Arial" w:eastAsia="Arial" w:hAnsi="Arial" w:cs="Arial"/>
          <w:b/>
          <w:bCs/>
          <w:sz w:val="24"/>
          <w:szCs w:val="24"/>
        </w:rPr>
        <w:t>Eustogio</w:t>
      </w:r>
      <w:proofErr w:type="spellEnd"/>
      <w:r w:rsidRPr="00DB0980">
        <w:rPr>
          <w:rFonts w:ascii="Arial" w:eastAsia="Arial" w:hAnsi="Arial" w:cs="Arial"/>
          <w:b/>
          <w:bCs/>
          <w:sz w:val="24"/>
          <w:szCs w:val="24"/>
        </w:rPr>
        <w:t xml:space="preserve"> Díaz Sossa</w:t>
      </w:r>
      <w:r>
        <w:rPr>
          <w:rFonts w:ascii="Arial" w:eastAsia="Arial" w:hAnsi="Arial" w:cs="Arial"/>
          <w:b/>
          <w:bCs/>
          <w:sz w:val="24"/>
          <w:szCs w:val="24"/>
        </w:rPr>
        <w:t>).</w:t>
      </w:r>
    </w:p>
    <w:p w14:paraId="023CFFC8" w14:textId="792D5E44" w:rsidR="00050695" w:rsidRDefault="00050695" w:rsidP="00DB0980">
      <w:pPr>
        <w:spacing w:after="0" w:line="20" w:lineRule="atLeast"/>
        <w:jc w:val="both"/>
        <w:rPr>
          <w:rFonts w:ascii="Arial" w:eastAsia="Arial" w:hAnsi="Arial" w:cs="Arial"/>
          <w:b/>
          <w:bCs/>
          <w:sz w:val="24"/>
          <w:szCs w:val="24"/>
        </w:rPr>
      </w:pPr>
    </w:p>
    <w:p w14:paraId="5C8642E7" w14:textId="394A581E" w:rsidR="00050695" w:rsidRPr="00DB0980" w:rsidRDefault="00050695" w:rsidP="00DB0980">
      <w:pPr>
        <w:spacing w:after="0" w:line="20" w:lineRule="atLeast"/>
        <w:jc w:val="both"/>
        <w:rPr>
          <w:rFonts w:ascii="Arial" w:eastAsia="Arial" w:hAnsi="Arial" w:cs="Arial"/>
          <w:sz w:val="24"/>
          <w:szCs w:val="24"/>
        </w:rPr>
      </w:pPr>
      <w:r w:rsidRPr="00CE19D5">
        <w:rPr>
          <w:rFonts w:ascii="Arial" w:eastAsia="Arial" w:hAnsi="Arial" w:cs="Arial"/>
          <w:b/>
          <w:bCs/>
          <w:i/>
          <w:iCs/>
          <w:sz w:val="24"/>
          <w:szCs w:val="24"/>
        </w:rPr>
        <w:t>“A alguien se le ocurrió que había un animal aquí, que estaba muy compenetrado con nuestras costumbres, necesidades y que era de mucha utilidad. Entonces, es ahí cuando se toma la iniciativa de hacer el festival en honor al burro”,</w:t>
      </w:r>
      <w:r w:rsidRPr="00050695">
        <w:rPr>
          <w:rFonts w:ascii="Arial" w:eastAsia="Arial" w:hAnsi="Arial" w:cs="Arial"/>
          <w:b/>
          <w:bCs/>
          <w:sz w:val="24"/>
          <w:szCs w:val="24"/>
        </w:rPr>
        <w:t xml:space="preserve"> </w:t>
      </w:r>
      <w:r>
        <w:rPr>
          <w:rFonts w:ascii="Arial" w:eastAsia="Arial" w:hAnsi="Arial" w:cs="Arial"/>
          <w:b/>
          <w:bCs/>
          <w:sz w:val="24"/>
          <w:szCs w:val="24"/>
        </w:rPr>
        <w:t>(</w:t>
      </w:r>
      <w:proofErr w:type="spellStart"/>
      <w:r w:rsidRPr="00050695">
        <w:rPr>
          <w:rFonts w:ascii="Arial" w:eastAsia="Arial" w:hAnsi="Arial" w:cs="Arial"/>
          <w:b/>
          <w:bCs/>
          <w:sz w:val="24"/>
          <w:szCs w:val="24"/>
        </w:rPr>
        <w:t>Eustogio</w:t>
      </w:r>
      <w:proofErr w:type="spellEnd"/>
      <w:r w:rsidRPr="00050695">
        <w:rPr>
          <w:rFonts w:ascii="Arial" w:eastAsia="Arial" w:hAnsi="Arial" w:cs="Arial"/>
          <w:b/>
          <w:bCs/>
          <w:sz w:val="24"/>
          <w:szCs w:val="24"/>
        </w:rPr>
        <w:t xml:space="preserve"> Díaz Sossa</w:t>
      </w:r>
      <w:r>
        <w:rPr>
          <w:rFonts w:ascii="Arial" w:eastAsia="Arial" w:hAnsi="Arial" w:cs="Arial"/>
          <w:b/>
          <w:bCs/>
          <w:sz w:val="24"/>
          <w:szCs w:val="24"/>
        </w:rPr>
        <w:t>).</w:t>
      </w:r>
    </w:p>
    <w:p w14:paraId="4E5883B4" w14:textId="77777777" w:rsidR="00DB0980" w:rsidRDefault="00DB0980" w:rsidP="00DB0980">
      <w:pPr>
        <w:spacing w:after="0" w:line="20" w:lineRule="atLeast"/>
        <w:jc w:val="both"/>
        <w:rPr>
          <w:rFonts w:ascii="Arial" w:eastAsia="Arial" w:hAnsi="Arial" w:cs="Arial"/>
          <w:sz w:val="24"/>
          <w:szCs w:val="24"/>
        </w:rPr>
      </w:pPr>
    </w:p>
    <w:p w14:paraId="1834D89F" w14:textId="7E3239F2" w:rsidR="00DB0980" w:rsidRDefault="00DB0980" w:rsidP="00DB0980">
      <w:pPr>
        <w:spacing w:after="0" w:line="20" w:lineRule="atLeast"/>
        <w:jc w:val="both"/>
        <w:rPr>
          <w:rFonts w:ascii="Arial" w:eastAsia="Arial" w:hAnsi="Arial" w:cs="Arial"/>
          <w:sz w:val="24"/>
          <w:szCs w:val="24"/>
        </w:rPr>
      </w:pPr>
      <w:r w:rsidRPr="00DB0980">
        <w:rPr>
          <w:rFonts w:ascii="Arial" w:eastAsia="Arial" w:hAnsi="Arial" w:cs="Arial"/>
          <w:sz w:val="24"/>
          <w:szCs w:val="24"/>
        </w:rPr>
        <w:t>A partir de ese momento, a los burros se les empezaría a colocar flores y vestidos, acompañándolos de bandas musicales de la región. En 1987, esta congregación dejaría de llamarse Judas Iscariote y pasaría a convertirse, de forma oficial, en Festival Nacional del Burro. “Dejó de llamarse así, porque los habitantes de San Antero de aquella época se dieron cuenta que varias regiones del país tenían su propio festival, así que San Antero debía también debía tener su propia fiesta y así nació el festival</w:t>
      </w:r>
      <w:r w:rsidR="00AE34AE">
        <w:rPr>
          <w:rFonts w:ascii="Arial" w:eastAsia="Arial" w:hAnsi="Arial" w:cs="Arial"/>
          <w:sz w:val="24"/>
          <w:szCs w:val="24"/>
        </w:rPr>
        <w:t>.</w:t>
      </w:r>
      <w:r w:rsidRPr="00DB0980">
        <w:rPr>
          <w:rFonts w:ascii="Arial" w:eastAsia="Arial" w:hAnsi="Arial" w:cs="Arial"/>
          <w:sz w:val="24"/>
          <w:szCs w:val="24"/>
        </w:rPr>
        <w:t>”</w:t>
      </w:r>
    </w:p>
    <w:p w14:paraId="67E5F97D" w14:textId="7CA124EC" w:rsidR="00224A70" w:rsidRDefault="00224A70" w:rsidP="00DB0980">
      <w:pPr>
        <w:spacing w:after="0" w:line="20" w:lineRule="atLeast"/>
        <w:jc w:val="both"/>
        <w:rPr>
          <w:rFonts w:ascii="Arial" w:eastAsia="Arial" w:hAnsi="Arial" w:cs="Arial"/>
          <w:sz w:val="24"/>
          <w:szCs w:val="24"/>
        </w:rPr>
      </w:pPr>
    </w:p>
    <w:p w14:paraId="7D2A67F8" w14:textId="77777777" w:rsidR="00B56C7F" w:rsidRDefault="00904BAE" w:rsidP="00904BAE">
      <w:pPr>
        <w:spacing w:after="0" w:line="20" w:lineRule="atLeast"/>
        <w:jc w:val="both"/>
        <w:rPr>
          <w:rFonts w:ascii="Arial" w:eastAsia="Arial" w:hAnsi="Arial" w:cs="Arial"/>
          <w:sz w:val="24"/>
          <w:szCs w:val="24"/>
        </w:rPr>
      </w:pPr>
      <w:r w:rsidRPr="00904BAE">
        <w:rPr>
          <w:rFonts w:ascii="Arial" w:eastAsia="Arial" w:hAnsi="Arial" w:cs="Arial"/>
          <w:sz w:val="24"/>
          <w:szCs w:val="24"/>
        </w:rPr>
        <w:t>Desde entonces, el Festival se celebra cada año en el mes de marzo por los campesinos de la región, quienes exaltan la labor del burro como un animal trabajador y pieza clave en su trabajo, como su fiel compañero.</w:t>
      </w:r>
    </w:p>
    <w:p w14:paraId="59A47038" w14:textId="77777777" w:rsidR="00B56C7F" w:rsidRDefault="00B56C7F" w:rsidP="00904BAE">
      <w:pPr>
        <w:spacing w:after="0" w:line="20" w:lineRule="atLeast"/>
        <w:jc w:val="both"/>
        <w:rPr>
          <w:rFonts w:ascii="Arial" w:eastAsia="Arial" w:hAnsi="Arial" w:cs="Arial"/>
          <w:sz w:val="24"/>
          <w:szCs w:val="24"/>
        </w:rPr>
      </w:pPr>
    </w:p>
    <w:p w14:paraId="1FCCDB78" w14:textId="5071F333" w:rsidR="00904BAE" w:rsidRDefault="00904BAE" w:rsidP="00904BAE">
      <w:pPr>
        <w:spacing w:after="0" w:line="20" w:lineRule="atLeast"/>
        <w:jc w:val="both"/>
        <w:rPr>
          <w:rFonts w:ascii="Arial" w:eastAsia="Arial" w:hAnsi="Arial" w:cs="Arial"/>
          <w:sz w:val="24"/>
          <w:szCs w:val="24"/>
        </w:rPr>
      </w:pPr>
      <w:r w:rsidRPr="00904BAE">
        <w:rPr>
          <w:rFonts w:ascii="Arial" w:eastAsia="Arial" w:hAnsi="Arial" w:cs="Arial"/>
          <w:sz w:val="24"/>
          <w:szCs w:val="24"/>
        </w:rPr>
        <w:t>Como en todo festival debe existir un rey y una reina.</w:t>
      </w:r>
      <w:r w:rsidR="0086707B">
        <w:rPr>
          <w:rFonts w:ascii="Arial" w:eastAsia="Arial" w:hAnsi="Arial" w:cs="Arial"/>
          <w:sz w:val="24"/>
          <w:szCs w:val="24"/>
        </w:rPr>
        <w:t xml:space="preserve"> </w:t>
      </w:r>
      <w:proofErr w:type="gramStart"/>
      <w:r w:rsidR="00C276DD" w:rsidRPr="00904BAE">
        <w:rPr>
          <w:rFonts w:ascii="Arial" w:eastAsia="Arial" w:hAnsi="Arial" w:cs="Arial"/>
          <w:sz w:val="24"/>
          <w:szCs w:val="24"/>
        </w:rPr>
        <w:t>”Aquí</w:t>
      </w:r>
      <w:proofErr w:type="gramEnd"/>
      <w:r w:rsidRPr="00904BAE">
        <w:rPr>
          <w:rFonts w:ascii="Arial" w:eastAsia="Arial" w:hAnsi="Arial" w:cs="Arial"/>
          <w:sz w:val="24"/>
          <w:szCs w:val="24"/>
        </w:rPr>
        <w:t xml:space="preserve"> se premia la creatividad del dueño del burro o burra” señala </w:t>
      </w:r>
      <w:proofErr w:type="spellStart"/>
      <w:r w:rsidRPr="00904BAE">
        <w:rPr>
          <w:rFonts w:ascii="Arial" w:eastAsia="Arial" w:hAnsi="Arial" w:cs="Arial"/>
          <w:sz w:val="24"/>
          <w:szCs w:val="24"/>
        </w:rPr>
        <w:t>Eustogio</w:t>
      </w:r>
      <w:proofErr w:type="spellEnd"/>
      <w:r w:rsidRPr="00904BAE">
        <w:rPr>
          <w:rFonts w:ascii="Arial" w:eastAsia="Arial" w:hAnsi="Arial" w:cs="Arial"/>
          <w:sz w:val="24"/>
          <w:szCs w:val="24"/>
        </w:rPr>
        <w:t>,</w:t>
      </w:r>
      <w:r w:rsidR="00E365CC">
        <w:rPr>
          <w:rFonts w:ascii="Arial" w:eastAsia="Arial" w:hAnsi="Arial" w:cs="Arial"/>
          <w:sz w:val="24"/>
          <w:szCs w:val="24"/>
        </w:rPr>
        <w:t xml:space="preserve"> </w:t>
      </w:r>
      <w:r w:rsidRPr="00904BAE">
        <w:rPr>
          <w:rFonts w:ascii="Arial" w:eastAsia="Arial" w:hAnsi="Arial" w:cs="Arial"/>
          <w:sz w:val="24"/>
          <w:szCs w:val="24"/>
        </w:rPr>
        <w:t>por eso cada año se realiza la tradicional ‘</w:t>
      </w:r>
      <w:proofErr w:type="spellStart"/>
      <w:r w:rsidRPr="00904BAE">
        <w:rPr>
          <w:rFonts w:ascii="Arial" w:eastAsia="Arial" w:hAnsi="Arial" w:cs="Arial"/>
          <w:sz w:val="24"/>
          <w:szCs w:val="24"/>
        </w:rPr>
        <w:t>burralgata</w:t>
      </w:r>
      <w:proofErr w:type="spellEnd"/>
      <w:r w:rsidRPr="00904BAE">
        <w:rPr>
          <w:rFonts w:ascii="Arial" w:eastAsia="Arial" w:hAnsi="Arial" w:cs="Arial"/>
          <w:sz w:val="24"/>
          <w:szCs w:val="24"/>
        </w:rPr>
        <w:t>’, como preámbulo a la elección del asno mejor disfrazado, en la Plaza San José de Petare. La sátira de la realidad política y social de Colombia es la principal motivación cultural de la realización del Festival Nacional del Burro. Entonces, no se extrañe al escuchar que el ‘</w:t>
      </w:r>
      <w:proofErr w:type="spellStart"/>
      <w:r w:rsidRPr="00904BAE">
        <w:rPr>
          <w:rFonts w:ascii="Arial" w:eastAsia="Arial" w:hAnsi="Arial" w:cs="Arial"/>
          <w:sz w:val="24"/>
          <w:szCs w:val="24"/>
        </w:rPr>
        <w:t>Chikunburro</w:t>
      </w:r>
      <w:proofErr w:type="spellEnd"/>
      <w:r w:rsidRPr="00904BAE">
        <w:rPr>
          <w:rFonts w:ascii="Arial" w:eastAsia="Arial" w:hAnsi="Arial" w:cs="Arial"/>
          <w:sz w:val="24"/>
          <w:szCs w:val="24"/>
        </w:rPr>
        <w:t>’ o ‘Burro Móvil Papal’ fueron coronados. Tampoco, que al burro se le bautice con el nombre de algún vecino, amigo o familiar.</w:t>
      </w:r>
    </w:p>
    <w:p w14:paraId="60976CAB" w14:textId="2C30CB51" w:rsidR="00E52F23" w:rsidRDefault="00E52F23" w:rsidP="00904BAE">
      <w:pPr>
        <w:spacing w:after="0" w:line="20" w:lineRule="atLeast"/>
        <w:jc w:val="both"/>
        <w:rPr>
          <w:rFonts w:ascii="Arial" w:eastAsia="Arial" w:hAnsi="Arial" w:cs="Arial"/>
          <w:sz w:val="24"/>
          <w:szCs w:val="24"/>
        </w:rPr>
      </w:pPr>
    </w:p>
    <w:p w14:paraId="66F4AB2E" w14:textId="150092CA" w:rsidR="00E52F23" w:rsidRPr="00904BAE" w:rsidRDefault="00E52F23" w:rsidP="00904BAE">
      <w:pPr>
        <w:spacing w:after="0" w:line="20" w:lineRule="atLeast"/>
        <w:jc w:val="both"/>
        <w:rPr>
          <w:rFonts w:ascii="Arial" w:eastAsia="Arial" w:hAnsi="Arial" w:cs="Arial"/>
          <w:sz w:val="24"/>
          <w:szCs w:val="24"/>
        </w:rPr>
      </w:pPr>
      <w:r w:rsidRPr="00E52F23">
        <w:rPr>
          <w:rFonts w:ascii="Arial" w:eastAsia="Arial" w:hAnsi="Arial" w:cs="Arial"/>
          <w:b/>
          <w:bCs/>
          <w:i/>
          <w:iCs/>
          <w:sz w:val="24"/>
          <w:szCs w:val="24"/>
        </w:rPr>
        <w:t>“Teniendo en cuenta la creatividad del disfraz y el mensaje, determinan cuál de los disfraces será el rey o la reina”,</w:t>
      </w:r>
      <w:r w:rsidRPr="00E52F23">
        <w:rPr>
          <w:rFonts w:ascii="Arial" w:eastAsia="Arial" w:hAnsi="Arial" w:cs="Arial"/>
          <w:b/>
          <w:bCs/>
          <w:sz w:val="24"/>
          <w:szCs w:val="24"/>
        </w:rPr>
        <w:t xml:space="preserve"> </w:t>
      </w:r>
      <w:r>
        <w:rPr>
          <w:rFonts w:ascii="Arial" w:eastAsia="Arial" w:hAnsi="Arial" w:cs="Arial"/>
          <w:b/>
          <w:bCs/>
          <w:sz w:val="24"/>
          <w:szCs w:val="24"/>
        </w:rPr>
        <w:t>(</w:t>
      </w:r>
      <w:proofErr w:type="spellStart"/>
      <w:r w:rsidRPr="00E52F23">
        <w:rPr>
          <w:rFonts w:ascii="Arial" w:eastAsia="Arial" w:hAnsi="Arial" w:cs="Arial"/>
          <w:b/>
          <w:bCs/>
          <w:sz w:val="24"/>
          <w:szCs w:val="24"/>
        </w:rPr>
        <w:t>Eustogio</w:t>
      </w:r>
      <w:proofErr w:type="spellEnd"/>
      <w:r w:rsidRPr="00E52F23">
        <w:rPr>
          <w:rFonts w:ascii="Arial" w:eastAsia="Arial" w:hAnsi="Arial" w:cs="Arial"/>
          <w:b/>
          <w:bCs/>
          <w:sz w:val="24"/>
          <w:szCs w:val="24"/>
        </w:rPr>
        <w:t xml:space="preserve"> Díaz Sossa</w:t>
      </w:r>
      <w:r>
        <w:rPr>
          <w:rFonts w:ascii="Arial" w:eastAsia="Arial" w:hAnsi="Arial" w:cs="Arial"/>
          <w:b/>
          <w:bCs/>
          <w:sz w:val="24"/>
          <w:szCs w:val="24"/>
        </w:rPr>
        <w:t>).</w:t>
      </w:r>
    </w:p>
    <w:p w14:paraId="4D125CE2" w14:textId="520C1D62" w:rsidR="00224A70" w:rsidRDefault="00224A70" w:rsidP="00DB0980">
      <w:pPr>
        <w:spacing w:after="0" w:line="20" w:lineRule="atLeast"/>
        <w:jc w:val="both"/>
        <w:rPr>
          <w:rFonts w:ascii="Arial" w:eastAsia="Arial" w:hAnsi="Arial" w:cs="Arial"/>
          <w:sz w:val="24"/>
          <w:szCs w:val="24"/>
        </w:rPr>
      </w:pPr>
    </w:p>
    <w:p w14:paraId="35D015D0" w14:textId="0D450980" w:rsidR="00E52F23" w:rsidRDefault="00D46352" w:rsidP="00DB0980">
      <w:pPr>
        <w:spacing w:after="0" w:line="20" w:lineRule="atLeast"/>
        <w:jc w:val="both"/>
        <w:rPr>
          <w:rFonts w:ascii="Arial" w:eastAsia="Arial" w:hAnsi="Arial" w:cs="Arial"/>
          <w:sz w:val="24"/>
          <w:szCs w:val="24"/>
        </w:rPr>
      </w:pPr>
      <w:r w:rsidRPr="00D46352">
        <w:rPr>
          <w:rFonts w:ascii="Arial" w:eastAsia="Arial" w:hAnsi="Arial" w:cs="Arial"/>
          <w:sz w:val="24"/>
          <w:szCs w:val="24"/>
        </w:rPr>
        <w:t>Además de los desfiles de burros disfrazados, se realizan concursos de danzas y comparsas, presentaciones folclóricas de decimeros, gritos de monte, cantos de vaquería, bandas de viento y conjunto de pitos y tambores.</w:t>
      </w:r>
    </w:p>
    <w:p w14:paraId="2C8A3DE8" w14:textId="4E75AEEB" w:rsidR="00D46352" w:rsidRDefault="00D46352" w:rsidP="00DB0980">
      <w:pPr>
        <w:spacing w:after="0" w:line="20" w:lineRule="atLeast"/>
        <w:jc w:val="both"/>
        <w:rPr>
          <w:rFonts w:ascii="Arial" w:eastAsia="Arial" w:hAnsi="Arial" w:cs="Arial"/>
          <w:sz w:val="24"/>
          <w:szCs w:val="24"/>
        </w:rPr>
      </w:pPr>
    </w:p>
    <w:p w14:paraId="13C44BB5" w14:textId="504FF257" w:rsidR="00D46352" w:rsidRDefault="00D46352" w:rsidP="00DB0980">
      <w:pPr>
        <w:spacing w:after="0" w:line="20" w:lineRule="atLeast"/>
        <w:jc w:val="both"/>
        <w:rPr>
          <w:rFonts w:ascii="Arial" w:eastAsia="Arial" w:hAnsi="Arial" w:cs="Arial"/>
          <w:sz w:val="24"/>
          <w:szCs w:val="24"/>
        </w:rPr>
      </w:pPr>
      <w:r w:rsidRPr="00D46352">
        <w:rPr>
          <w:rFonts w:ascii="Arial" w:eastAsia="Arial" w:hAnsi="Arial" w:cs="Arial"/>
          <w:b/>
          <w:bCs/>
          <w:i/>
          <w:iCs/>
          <w:sz w:val="24"/>
          <w:szCs w:val="24"/>
        </w:rPr>
        <w:t>“Yo soy un inquieto incansable para que la cultura de nuestro folclor sea implantada desde los planteles educativos, para que los jóvenes sepan valorar el Festival”,</w:t>
      </w:r>
      <w:r w:rsidRPr="00D46352">
        <w:rPr>
          <w:rFonts w:ascii="Arial" w:eastAsia="Arial" w:hAnsi="Arial" w:cs="Arial"/>
          <w:b/>
          <w:bCs/>
          <w:sz w:val="24"/>
          <w:szCs w:val="24"/>
        </w:rPr>
        <w:t xml:space="preserve"> </w:t>
      </w:r>
      <w:r>
        <w:rPr>
          <w:rFonts w:ascii="Arial" w:eastAsia="Arial" w:hAnsi="Arial" w:cs="Arial"/>
          <w:b/>
          <w:bCs/>
          <w:sz w:val="24"/>
          <w:szCs w:val="24"/>
        </w:rPr>
        <w:t>(</w:t>
      </w:r>
      <w:proofErr w:type="spellStart"/>
      <w:r w:rsidRPr="00D46352">
        <w:rPr>
          <w:rFonts w:ascii="Arial" w:eastAsia="Arial" w:hAnsi="Arial" w:cs="Arial"/>
          <w:b/>
          <w:bCs/>
          <w:sz w:val="24"/>
          <w:szCs w:val="24"/>
        </w:rPr>
        <w:t>Eustogio</w:t>
      </w:r>
      <w:proofErr w:type="spellEnd"/>
      <w:r w:rsidRPr="00D46352">
        <w:rPr>
          <w:rFonts w:ascii="Arial" w:eastAsia="Arial" w:hAnsi="Arial" w:cs="Arial"/>
          <w:b/>
          <w:bCs/>
          <w:sz w:val="24"/>
          <w:szCs w:val="24"/>
        </w:rPr>
        <w:t xml:space="preserve"> Díaz Sossa</w:t>
      </w:r>
      <w:r>
        <w:rPr>
          <w:rFonts w:ascii="Arial" w:eastAsia="Arial" w:hAnsi="Arial" w:cs="Arial"/>
          <w:b/>
          <w:bCs/>
          <w:sz w:val="24"/>
          <w:szCs w:val="24"/>
        </w:rPr>
        <w:t>)</w:t>
      </w:r>
      <w:r w:rsidRPr="00D46352">
        <w:rPr>
          <w:rFonts w:ascii="Arial" w:eastAsia="Arial" w:hAnsi="Arial" w:cs="Arial"/>
          <w:b/>
          <w:bCs/>
          <w:sz w:val="24"/>
          <w:szCs w:val="24"/>
        </w:rPr>
        <w:t>.</w:t>
      </w:r>
    </w:p>
    <w:p w14:paraId="0D8011AE" w14:textId="2610C401" w:rsidR="00E52F23" w:rsidRDefault="00E52F23" w:rsidP="00DB0980">
      <w:pPr>
        <w:spacing w:after="0" w:line="20" w:lineRule="atLeast"/>
        <w:jc w:val="both"/>
        <w:rPr>
          <w:rFonts w:ascii="Arial" w:eastAsia="Arial" w:hAnsi="Arial" w:cs="Arial"/>
          <w:sz w:val="24"/>
          <w:szCs w:val="24"/>
        </w:rPr>
      </w:pPr>
    </w:p>
    <w:p w14:paraId="4C6E0A4C" w14:textId="65B8CB12" w:rsidR="000F1495" w:rsidRDefault="00D27267" w:rsidP="00DB0980">
      <w:pPr>
        <w:spacing w:after="0" w:line="20" w:lineRule="atLeast"/>
        <w:jc w:val="both"/>
        <w:rPr>
          <w:rFonts w:ascii="Arial" w:eastAsia="Arial" w:hAnsi="Arial" w:cs="Arial"/>
          <w:sz w:val="24"/>
          <w:szCs w:val="24"/>
        </w:rPr>
      </w:pPr>
      <w:r w:rsidRPr="00D27267">
        <w:rPr>
          <w:rFonts w:ascii="Arial" w:eastAsia="Arial" w:hAnsi="Arial" w:cs="Arial"/>
          <w:sz w:val="24"/>
          <w:szCs w:val="24"/>
        </w:rPr>
        <w:t>Con el transcurso de los años, este festejo se ha convertido en una muestra cultural de los cordobeses, ya que cada año centenas de turistas visitan San Antero, para rendir tributo y dar muestras de agradecimiento, de manera jocosa y animada, al animal que por años les ha servido y acompañado en sus labores.</w:t>
      </w:r>
      <w:r w:rsidR="00843E89">
        <w:rPr>
          <w:rStyle w:val="Refdenotaalpie"/>
          <w:rFonts w:ascii="Arial" w:eastAsia="Arial" w:hAnsi="Arial" w:cs="Arial"/>
          <w:sz w:val="24"/>
          <w:szCs w:val="24"/>
        </w:rPr>
        <w:footnoteReference w:id="15"/>
      </w:r>
    </w:p>
    <w:p w14:paraId="10783BA9" w14:textId="496F431A" w:rsidR="001349F4" w:rsidRDefault="001349F4" w:rsidP="00DB0980">
      <w:pPr>
        <w:spacing w:after="0" w:line="20" w:lineRule="atLeast"/>
        <w:jc w:val="both"/>
        <w:rPr>
          <w:rFonts w:ascii="Arial" w:eastAsia="Arial" w:hAnsi="Arial" w:cs="Arial"/>
          <w:sz w:val="24"/>
          <w:szCs w:val="24"/>
        </w:rPr>
      </w:pPr>
      <w:r w:rsidRPr="001349F4">
        <w:rPr>
          <w:rFonts w:ascii="Arial" w:eastAsia="Arial" w:hAnsi="Arial" w:cs="Arial"/>
          <w:sz w:val="24"/>
          <w:szCs w:val="24"/>
        </w:rPr>
        <w:lastRenderedPageBreak/>
        <w:t xml:space="preserve">Aparte de ser un emblema del Caribe colombiano, que le sirve al campesino sin chistar, aunque de vez en cuando rebuzne, el burro marca el humor y la cultura del pueblo. Según la profesora Maribel </w:t>
      </w:r>
      <w:proofErr w:type="spellStart"/>
      <w:r w:rsidRPr="001349F4">
        <w:rPr>
          <w:rFonts w:ascii="Arial" w:eastAsia="Arial" w:hAnsi="Arial" w:cs="Arial"/>
          <w:sz w:val="24"/>
          <w:szCs w:val="24"/>
        </w:rPr>
        <w:t>Leguízamo</w:t>
      </w:r>
      <w:proofErr w:type="spellEnd"/>
      <w:r w:rsidRPr="001349F4">
        <w:rPr>
          <w:rFonts w:ascii="Arial" w:eastAsia="Arial" w:hAnsi="Arial" w:cs="Arial"/>
          <w:sz w:val="24"/>
          <w:szCs w:val="24"/>
        </w:rPr>
        <w:t>, no es extraño descubrir que algunos burros respondan al nombre de un vecino o de un amigo. De hecho, si alguien “bautiza” a un burro con el nombre de su novio, es para acordarse de él cada vez que llame al burro.</w:t>
      </w:r>
      <w:r>
        <w:rPr>
          <w:rStyle w:val="Refdenotaalpie"/>
          <w:rFonts w:ascii="Arial" w:eastAsia="Arial" w:hAnsi="Arial" w:cs="Arial"/>
          <w:sz w:val="24"/>
          <w:szCs w:val="24"/>
        </w:rPr>
        <w:footnoteReference w:id="16"/>
      </w:r>
    </w:p>
    <w:p w14:paraId="6784A35A" w14:textId="520DE31C" w:rsidR="00D27267" w:rsidRDefault="00D27267" w:rsidP="00DB0980">
      <w:pPr>
        <w:spacing w:after="0" w:line="20" w:lineRule="atLeast"/>
        <w:jc w:val="both"/>
        <w:rPr>
          <w:rFonts w:ascii="Arial" w:eastAsia="Arial" w:hAnsi="Arial" w:cs="Arial"/>
          <w:sz w:val="24"/>
          <w:szCs w:val="24"/>
        </w:rPr>
      </w:pPr>
    </w:p>
    <w:p w14:paraId="2EC61D5D" w14:textId="19C84271" w:rsidR="00D27267" w:rsidRDefault="0031146C" w:rsidP="0031146C">
      <w:pPr>
        <w:spacing w:after="0" w:line="20" w:lineRule="atLeast"/>
        <w:jc w:val="center"/>
        <w:rPr>
          <w:rFonts w:ascii="Arial" w:eastAsia="Arial" w:hAnsi="Arial" w:cs="Arial"/>
          <w:sz w:val="24"/>
          <w:szCs w:val="24"/>
        </w:rPr>
      </w:pPr>
      <w:r>
        <w:rPr>
          <w:noProof/>
        </w:rPr>
        <w:drawing>
          <wp:inline distT="0" distB="0" distL="0" distR="0" wp14:anchorId="32A9B122" wp14:editId="640A1178">
            <wp:extent cx="6015038" cy="4010025"/>
            <wp:effectExtent l="0" t="0" r="5080" b="0"/>
            <wp:docPr id="2" name="Imagen 2" descr="Festival del burro en San Antero, CÃ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tival del burro en San Antero, CÃ³rdo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216" cy="4016810"/>
                    </a:xfrm>
                    <a:prstGeom prst="rect">
                      <a:avLst/>
                    </a:prstGeom>
                    <a:noFill/>
                    <a:ln>
                      <a:noFill/>
                    </a:ln>
                  </pic:spPr>
                </pic:pic>
              </a:graphicData>
            </a:graphic>
          </wp:inline>
        </w:drawing>
      </w:r>
    </w:p>
    <w:p w14:paraId="4268D55A" w14:textId="694CFDFD" w:rsidR="00D46352" w:rsidRPr="0031146C" w:rsidRDefault="0031146C" w:rsidP="0031146C">
      <w:pPr>
        <w:spacing w:after="0" w:line="20" w:lineRule="atLeast"/>
        <w:jc w:val="center"/>
        <w:rPr>
          <w:rFonts w:ascii="Arial" w:eastAsia="Arial" w:hAnsi="Arial" w:cs="Arial"/>
          <w:sz w:val="20"/>
          <w:szCs w:val="20"/>
        </w:rPr>
      </w:pPr>
      <w:r w:rsidRPr="0031146C">
        <w:rPr>
          <w:rFonts w:ascii="Arial" w:eastAsia="Arial" w:hAnsi="Arial" w:cs="Arial"/>
          <w:sz w:val="20"/>
          <w:szCs w:val="20"/>
        </w:rPr>
        <w:t>https://www.cronicadelquindio.com/noticias/destino/festival-del-burro-en-san-antero-crdoba</w:t>
      </w:r>
    </w:p>
    <w:p w14:paraId="53375B39" w14:textId="49B8D1C3" w:rsidR="00D46352" w:rsidRDefault="00D46352" w:rsidP="00DB0980">
      <w:pPr>
        <w:spacing w:after="0" w:line="20" w:lineRule="atLeast"/>
        <w:jc w:val="both"/>
        <w:rPr>
          <w:rFonts w:ascii="Arial" w:eastAsia="Arial" w:hAnsi="Arial" w:cs="Arial"/>
          <w:sz w:val="24"/>
          <w:szCs w:val="24"/>
        </w:rPr>
      </w:pPr>
    </w:p>
    <w:p w14:paraId="52541389" w14:textId="533EC1DF" w:rsidR="0031146C" w:rsidRDefault="0082524F" w:rsidP="0082524F">
      <w:pPr>
        <w:spacing w:after="0" w:line="20" w:lineRule="atLeast"/>
        <w:jc w:val="center"/>
        <w:rPr>
          <w:rFonts w:ascii="Arial" w:eastAsia="Arial" w:hAnsi="Arial" w:cs="Arial"/>
          <w:sz w:val="24"/>
          <w:szCs w:val="24"/>
        </w:rPr>
      </w:pPr>
      <w:r>
        <w:rPr>
          <w:noProof/>
        </w:rPr>
        <w:lastRenderedPageBreak/>
        <w:drawing>
          <wp:inline distT="0" distB="0" distL="0" distR="0" wp14:anchorId="29A05A0F" wp14:editId="73162B86">
            <wp:extent cx="5135861" cy="33623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00" cy="3387228"/>
                    </a:xfrm>
                    <a:prstGeom prst="rect">
                      <a:avLst/>
                    </a:prstGeom>
                    <a:noFill/>
                    <a:ln>
                      <a:noFill/>
                    </a:ln>
                  </pic:spPr>
                </pic:pic>
              </a:graphicData>
            </a:graphic>
          </wp:inline>
        </w:drawing>
      </w:r>
    </w:p>
    <w:p w14:paraId="38A0F0D1" w14:textId="5961266F" w:rsidR="00D46352" w:rsidRDefault="002E3CDB" w:rsidP="002E3CDB">
      <w:pPr>
        <w:spacing w:after="0" w:line="20" w:lineRule="atLeast"/>
        <w:jc w:val="center"/>
        <w:rPr>
          <w:rFonts w:ascii="Arial" w:eastAsia="Arial" w:hAnsi="Arial" w:cs="Arial"/>
          <w:sz w:val="20"/>
          <w:szCs w:val="20"/>
        </w:rPr>
      </w:pPr>
      <w:r w:rsidRPr="002E3CDB">
        <w:rPr>
          <w:rFonts w:ascii="Arial" w:eastAsia="Arial" w:hAnsi="Arial" w:cs="Arial"/>
          <w:sz w:val="20"/>
          <w:szCs w:val="20"/>
        </w:rPr>
        <w:t>https://www.fronterad.com/en-burro-camino-al-cielo-de-un-celebrado-festival-en-el-pueblo-colombiano-de-san-antero/</w:t>
      </w:r>
      <w:r w:rsidR="00AF2E72">
        <w:rPr>
          <w:rFonts w:ascii="Arial" w:eastAsia="Arial" w:hAnsi="Arial" w:cs="Arial"/>
          <w:sz w:val="20"/>
          <w:szCs w:val="20"/>
        </w:rPr>
        <w:t xml:space="preserve"> </w:t>
      </w:r>
    </w:p>
    <w:p w14:paraId="7F0C5C24" w14:textId="77777777" w:rsidR="00223AE1" w:rsidRPr="00223AE1" w:rsidRDefault="00223AE1" w:rsidP="002E3CDB">
      <w:pPr>
        <w:spacing w:after="0" w:line="20" w:lineRule="atLeast"/>
        <w:jc w:val="center"/>
        <w:rPr>
          <w:rFonts w:ascii="Arial" w:eastAsia="Arial" w:hAnsi="Arial" w:cs="Arial"/>
          <w:sz w:val="24"/>
          <w:szCs w:val="24"/>
        </w:rPr>
      </w:pPr>
    </w:p>
    <w:p w14:paraId="5E9A7197" w14:textId="184C08D2" w:rsidR="00D46352" w:rsidRDefault="00817725" w:rsidP="00817725">
      <w:pPr>
        <w:spacing w:after="0" w:line="20" w:lineRule="atLeast"/>
        <w:jc w:val="center"/>
        <w:rPr>
          <w:rFonts w:ascii="Arial" w:eastAsia="Arial" w:hAnsi="Arial" w:cs="Arial"/>
          <w:sz w:val="24"/>
          <w:szCs w:val="24"/>
        </w:rPr>
      </w:pPr>
      <w:r>
        <w:rPr>
          <w:noProof/>
        </w:rPr>
        <w:drawing>
          <wp:inline distT="0" distB="0" distL="0" distR="0" wp14:anchorId="37FB27B2" wp14:editId="74640A34">
            <wp:extent cx="5143500" cy="3857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765" cy="3864574"/>
                    </a:xfrm>
                    <a:prstGeom prst="rect">
                      <a:avLst/>
                    </a:prstGeom>
                    <a:noFill/>
                    <a:ln>
                      <a:noFill/>
                    </a:ln>
                  </pic:spPr>
                </pic:pic>
              </a:graphicData>
            </a:graphic>
          </wp:inline>
        </w:drawing>
      </w:r>
    </w:p>
    <w:p w14:paraId="079ADEAF" w14:textId="29786CA8" w:rsidR="00245E11" w:rsidRPr="00F428BE" w:rsidRDefault="00817725" w:rsidP="00F428BE">
      <w:pPr>
        <w:spacing w:after="0" w:line="20" w:lineRule="atLeast"/>
        <w:jc w:val="center"/>
        <w:rPr>
          <w:rFonts w:ascii="Arial" w:eastAsia="Arial" w:hAnsi="Arial" w:cs="Arial"/>
          <w:sz w:val="20"/>
          <w:szCs w:val="20"/>
        </w:rPr>
      </w:pPr>
      <w:bookmarkStart w:id="20" w:name="_Hlk187842726"/>
      <w:r w:rsidRPr="00817725">
        <w:rPr>
          <w:rFonts w:ascii="Arial" w:eastAsia="Arial" w:hAnsi="Arial" w:cs="Arial"/>
          <w:sz w:val="20"/>
          <w:szCs w:val="20"/>
        </w:rPr>
        <w:t>https://www.radionacional.co/cultura/desde-san-antero-la-historia-de-una-tradicion-del-caribe</w:t>
      </w:r>
      <w:bookmarkEnd w:id="20"/>
    </w:p>
    <w:p w14:paraId="27DCC86A" w14:textId="4E38C2DE" w:rsidR="00EC2159" w:rsidRDefault="00EC2159" w:rsidP="00EC2159">
      <w:pPr>
        <w:spacing w:after="0" w:line="20" w:lineRule="atLeast"/>
        <w:jc w:val="center"/>
        <w:rPr>
          <w:rFonts w:ascii="Arial" w:eastAsia="Arial" w:hAnsi="Arial" w:cs="Arial"/>
          <w:sz w:val="24"/>
          <w:szCs w:val="24"/>
        </w:rPr>
      </w:pPr>
      <w:r>
        <w:rPr>
          <w:noProof/>
        </w:rPr>
        <w:lastRenderedPageBreak/>
        <w:drawing>
          <wp:inline distT="0" distB="0" distL="0" distR="0" wp14:anchorId="7298938A" wp14:editId="22BCF767">
            <wp:extent cx="5022284" cy="3348190"/>
            <wp:effectExtent l="0" t="0" r="6985" b="5080"/>
            <wp:docPr id="7" name="Imagen 7" descr="Foto: Cortesía Eustorgio DÍaz S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Cortesía Eustorgio DÍaz Sos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4334" cy="3356223"/>
                    </a:xfrm>
                    <a:prstGeom prst="rect">
                      <a:avLst/>
                    </a:prstGeom>
                    <a:noFill/>
                    <a:ln>
                      <a:noFill/>
                    </a:ln>
                  </pic:spPr>
                </pic:pic>
              </a:graphicData>
            </a:graphic>
          </wp:inline>
        </w:drawing>
      </w:r>
    </w:p>
    <w:p w14:paraId="323B2B27" w14:textId="77777777" w:rsidR="00EC2159" w:rsidRPr="00EC2159" w:rsidRDefault="00EC2159" w:rsidP="00EC2159">
      <w:pPr>
        <w:spacing w:after="0" w:line="20" w:lineRule="atLeast"/>
        <w:jc w:val="center"/>
        <w:rPr>
          <w:rFonts w:ascii="Arial" w:eastAsia="Arial" w:hAnsi="Arial" w:cs="Arial"/>
          <w:sz w:val="20"/>
          <w:szCs w:val="20"/>
        </w:rPr>
      </w:pPr>
      <w:r w:rsidRPr="00EC2159">
        <w:rPr>
          <w:rFonts w:ascii="Arial" w:eastAsia="Arial" w:hAnsi="Arial" w:cs="Arial"/>
          <w:sz w:val="20"/>
          <w:szCs w:val="20"/>
        </w:rPr>
        <w:t>https://www.radionacional.co/cultura/desde-san-antero-la-historia-de-una-tradicion-del-caribe</w:t>
      </w:r>
    </w:p>
    <w:p w14:paraId="4F73CF7E" w14:textId="7E0F4D2B" w:rsidR="008D1809" w:rsidRDefault="008D1809" w:rsidP="00C11E29">
      <w:pPr>
        <w:spacing w:after="0" w:line="20" w:lineRule="atLeast"/>
        <w:jc w:val="both"/>
        <w:rPr>
          <w:rFonts w:ascii="Arial" w:eastAsia="Arial" w:hAnsi="Arial" w:cs="Arial"/>
          <w:sz w:val="24"/>
          <w:szCs w:val="24"/>
        </w:rPr>
      </w:pPr>
    </w:p>
    <w:p w14:paraId="2C1070E5" w14:textId="77777777" w:rsidR="008864BD" w:rsidRDefault="008864BD" w:rsidP="00C11E29">
      <w:pPr>
        <w:spacing w:after="0" w:line="20" w:lineRule="atLeast"/>
        <w:jc w:val="both"/>
        <w:rPr>
          <w:rFonts w:ascii="Arial" w:eastAsia="Arial" w:hAnsi="Arial" w:cs="Arial"/>
          <w:sz w:val="24"/>
          <w:szCs w:val="24"/>
        </w:rPr>
      </w:pPr>
    </w:p>
    <w:p w14:paraId="2F5659BE" w14:textId="77777777" w:rsidR="007A7FC4" w:rsidRPr="00C11E29" w:rsidRDefault="00F419B2" w:rsidP="00C11E29">
      <w:pPr>
        <w:numPr>
          <w:ilvl w:val="0"/>
          <w:numId w:val="2"/>
        </w:numPr>
        <w:pBdr>
          <w:top w:val="nil"/>
          <w:left w:val="nil"/>
          <w:bottom w:val="nil"/>
          <w:right w:val="nil"/>
          <w:between w:val="nil"/>
        </w:pBd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MARCO LEGAL.</w:t>
      </w:r>
    </w:p>
    <w:p w14:paraId="1EBDA877" w14:textId="5E5A62A4" w:rsidR="007A7FC4" w:rsidRDefault="007A7FC4" w:rsidP="00C11E29">
      <w:pPr>
        <w:spacing w:after="0" w:line="20" w:lineRule="atLeast"/>
        <w:jc w:val="both"/>
        <w:rPr>
          <w:rFonts w:ascii="Arial" w:eastAsia="Arial" w:hAnsi="Arial" w:cs="Arial"/>
          <w:sz w:val="24"/>
          <w:szCs w:val="24"/>
        </w:rPr>
      </w:pPr>
    </w:p>
    <w:p w14:paraId="4C871667" w14:textId="77777777" w:rsidR="00B06B83" w:rsidRPr="00C11E29" w:rsidRDefault="00B06B83" w:rsidP="00C11E29">
      <w:pPr>
        <w:spacing w:after="0" w:line="20" w:lineRule="atLeast"/>
        <w:jc w:val="both"/>
        <w:rPr>
          <w:rFonts w:ascii="Arial" w:eastAsia="Arial" w:hAnsi="Arial" w:cs="Arial"/>
          <w:sz w:val="24"/>
          <w:szCs w:val="24"/>
        </w:rPr>
      </w:pPr>
    </w:p>
    <w:p w14:paraId="6CF499EC" w14:textId="3490A9EB" w:rsidR="007A7FC4" w:rsidRPr="00C11E29" w:rsidRDefault="00F419B2" w:rsidP="00C11E29">
      <w:pPr>
        <w:spacing w:after="0" w:line="20" w:lineRule="atLeast"/>
        <w:jc w:val="both"/>
        <w:rPr>
          <w:rFonts w:ascii="Arial" w:eastAsia="Arial" w:hAnsi="Arial" w:cs="Arial"/>
          <w:b/>
          <w:sz w:val="24"/>
          <w:szCs w:val="24"/>
        </w:rPr>
      </w:pPr>
      <w:r w:rsidRPr="00C11E29">
        <w:rPr>
          <w:rFonts w:ascii="Arial" w:eastAsia="Arial" w:hAnsi="Arial" w:cs="Arial"/>
          <w:b/>
          <w:sz w:val="24"/>
          <w:szCs w:val="24"/>
        </w:rPr>
        <w:t>V.I. CONSTITUCIÓN POLÍTICA</w:t>
      </w:r>
      <w:r w:rsidR="00B73318">
        <w:rPr>
          <w:rFonts w:ascii="Arial" w:eastAsia="Arial" w:hAnsi="Arial" w:cs="Arial"/>
          <w:b/>
          <w:sz w:val="24"/>
          <w:szCs w:val="24"/>
        </w:rPr>
        <w:t>.</w:t>
      </w:r>
    </w:p>
    <w:p w14:paraId="7EC1D184" w14:textId="77777777" w:rsidR="007A7FC4" w:rsidRPr="00154C45" w:rsidRDefault="007A7FC4" w:rsidP="00C11E29">
      <w:pPr>
        <w:spacing w:after="0" w:line="20" w:lineRule="atLeast"/>
        <w:jc w:val="both"/>
        <w:rPr>
          <w:rFonts w:ascii="Arial" w:eastAsia="Arial" w:hAnsi="Arial" w:cs="Arial"/>
          <w:bCs/>
          <w:sz w:val="24"/>
          <w:szCs w:val="24"/>
        </w:rPr>
      </w:pPr>
    </w:p>
    <w:p w14:paraId="6C8FAC9C" w14:textId="77777777" w:rsidR="007A7FC4" w:rsidRPr="00C11E29" w:rsidRDefault="00F419B2" w:rsidP="00C11E29">
      <w:pPr>
        <w:spacing w:after="0" w:line="20" w:lineRule="atLeast"/>
        <w:jc w:val="both"/>
        <w:rPr>
          <w:rFonts w:ascii="Arial" w:eastAsia="Arial" w:hAnsi="Arial" w:cs="Arial"/>
          <w:b/>
          <w:sz w:val="24"/>
          <w:szCs w:val="24"/>
        </w:rPr>
      </w:pPr>
      <w:r w:rsidRPr="00C11E29">
        <w:rPr>
          <w:rFonts w:ascii="Arial" w:eastAsia="Arial" w:hAnsi="Arial" w:cs="Arial"/>
          <w:b/>
          <w:sz w:val="24"/>
          <w:szCs w:val="24"/>
        </w:rPr>
        <w:t xml:space="preserve">ARTÍCULO 7º. </w:t>
      </w:r>
      <w:r w:rsidRPr="00C11E29">
        <w:rPr>
          <w:rFonts w:ascii="Arial" w:eastAsia="Arial" w:hAnsi="Arial" w:cs="Arial"/>
          <w:sz w:val="24"/>
          <w:szCs w:val="24"/>
        </w:rPr>
        <w:t>El Estado reconoce y protege la diversidad étnica y cultural de la Nación colombiana</w:t>
      </w:r>
      <w:r w:rsidRPr="00C11E29">
        <w:rPr>
          <w:rFonts w:ascii="Arial" w:eastAsia="Arial" w:hAnsi="Arial" w:cs="Arial"/>
          <w:b/>
          <w:sz w:val="24"/>
          <w:szCs w:val="24"/>
        </w:rPr>
        <w:t>.</w:t>
      </w:r>
    </w:p>
    <w:p w14:paraId="5EDDE005" w14:textId="77777777" w:rsidR="007A7FC4" w:rsidRPr="00C11E29" w:rsidRDefault="007A7FC4" w:rsidP="00C11E29">
      <w:pPr>
        <w:spacing w:after="0" w:line="20" w:lineRule="atLeast"/>
        <w:jc w:val="both"/>
        <w:rPr>
          <w:rFonts w:ascii="Arial" w:eastAsia="Arial" w:hAnsi="Arial" w:cs="Arial"/>
          <w:b/>
          <w:sz w:val="24"/>
          <w:szCs w:val="24"/>
        </w:rPr>
      </w:pPr>
    </w:p>
    <w:p w14:paraId="00E809B2" w14:textId="77777777" w:rsidR="007A7FC4" w:rsidRPr="00C11E29" w:rsidRDefault="00F419B2" w:rsidP="00C11E29">
      <w:pPr>
        <w:spacing w:after="0" w:line="20" w:lineRule="atLeast"/>
        <w:jc w:val="both"/>
        <w:rPr>
          <w:rFonts w:ascii="Arial" w:eastAsia="Arial" w:hAnsi="Arial" w:cs="Arial"/>
          <w:b/>
          <w:sz w:val="24"/>
          <w:szCs w:val="24"/>
        </w:rPr>
      </w:pPr>
      <w:r w:rsidRPr="00C11E29">
        <w:rPr>
          <w:rFonts w:ascii="Arial" w:eastAsia="Arial" w:hAnsi="Arial" w:cs="Arial"/>
          <w:b/>
          <w:sz w:val="24"/>
          <w:szCs w:val="24"/>
        </w:rPr>
        <w:t xml:space="preserve">ARTÍCULO 8º. </w:t>
      </w:r>
      <w:r w:rsidRPr="00C11E29">
        <w:rPr>
          <w:rFonts w:ascii="Arial" w:eastAsia="Arial" w:hAnsi="Arial" w:cs="Arial"/>
          <w:sz w:val="24"/>
          <w:szCs w:val="24"/>
        </w:rPr>
        <w:t>Es obligación del Estado y de las personas proteger las riquezas culturales y naturales de la Nación.</w:t>
      </w:r>
    </w:p>
    <w:p w14:paraId="1918E492" w14:textId="77777777" w:rsidR="003A677F" w:rsidRDefault="003A677F" w:rsidP="00C11E29">
      <w:pPr>
        <w:spacing w:after="0" w:line="20" w:lineRule="atLeast"/>
        <w:jc w:val="both"/>
        <w:rPr>
          <w:rFonts w:ascii="Arial" w:eastAsia="Arial" w:hAnsi="Arial" w:cs="Arial"/>
          <w:b/>
          <w:sz w:val="24"/>
          <w:szCs w:val="24"/>
        </w:rPr>
      </w:pPr>
    </w:p>
    <w:p w14:paraId="60C89807" w14:textId="4E75D27D"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ARTÍCULO 70. </w:t>
      </w:r>
      <w:r w:rsidRPr="00C11E29">
        <w:rPr>
          <w:rFonts w:ascii="Arial" w:eastAsia="Arial" w:hAnsi="Arial" w:cs="Arial"/>
          <w:sz w:val="24"/>
          <w:szCs w:val="24"/>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0A7D1E63" w14:textId="77777777" w:rsidR="007A7FC4" w:rsidRPr="00C11E29" w:rsidRDefault="007A7FC4" w:rsidP="00C11E29">
      <w:pPr>
        <w:spacing w:after="0" w:line="20" w:lineRule="atLeast"/>
        <w:jc w:val="both"/>
        <w:rPr>
          <w:rFonts w:ascii="Arial" w:eastAsia="Arial" w:hAnsi="Arial" w:cs="Arial"/>
          <w:sz w:val="24"/>
          <w:szCs w:val="24"/>
        </w:rPr>
      </w:pPr>
    </w:p>
    <w:p w14:paraId="7D0372BC"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08558E09" w14:textId="77777777" w:rsidR="007A7FC4" w:rsidRPr="00C11E29" w:rsidRDefault="007A7FC4" w:rsidP="00C11E29">
      <w:pPr>
        <w:spacing w:after="0" w:line="20" w:lineRule="atLeast"/>
        <w:jc w:val="both"/>
        <w:rPr>
          <w:rFonts w:ascii="Arial" w:eastAsia="Arial" w:hAnsi="Arial" w:cs="Arial"/>
          <w:sz w:val="24"/>
          <w:szCs w:val="24"/>
        </w:rPr>
      </w:pPr>
    </w:p>
    <w:p w14:paraId="5536ACEF"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ARTÍCULO 71.</w:t>
      </w:r>
      <w:r w:rsidRPr="00C11E29">
        <w:rPr>
          <w:rFonts w:ascii="Arial" w:eastAsia="Arial" w:hAnsi="Arial" w:cs="Arial"/>
          <w:sz w:val="24"/>
          <w:szCs w:val="24"/>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w:t>
      </w:r>
      <w:r w:rsidRPr="00C11E29">
        <w:rPr>
          <w:rFonts w:ascii="Arial" w:eastAsia="Arial" w:hAnsi="Arial" w:cs="Arial"/>
          <w:sz w:val="24"/>
          <w:szCs w:val="24"/>
        </w:rPr>
        <w:lastRenderedPageBreak/>
        <w:t>y la tecnología y las demás manifestaciones culturales y ofrecerá estímulos especiales a personas e instituciones que ejerzan estas actividades.</w:t>
      </w:r>
    </w:p>
    <w:p w14:paraId="2D953979" w14:textId="77777777" w:rsidR="007A7FC4" w:rsidRPr="00E42CC7" w:rsidRDefault="007A7FC4" w:rsidP="00C11E29">
      <w:pPr>
        <w:spacing w:after="0" w:line="20" w:lineRule="atLeast"/>
        <w:jc w:val="both"/>
        <w:rPr>
          <w:rFonts w:ascii="Arial" w:eastAsia="Arial" w:hAnsi="Arial" w:cs="Arial"/>
          <w:bCs/>
          <w:sz w:val="24"/>
          <w:szCs w:val="24"/>
        </w:rPr>
      </w:pPr>
    </w:p>
    <w:p w14:paraId="50CA98F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ARTÍCULO 72. </w:t>
      </w:r>
      <w:r w:rsidRPr="00C11E29">
        <w:rPr>
          <w:rFonts w:ascii="Arial" w:eastAsia="Arial" w:hAnsi="Arial" w:cs="Arial"/>
          <w:sz w:val="24"/>
          <w:szCs w:val="24"/>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075B3CE9" w14:textId="77777777" w:rsidR="007A7FC4" w:rsidRPr="00C11E29" w:rsidRDefault="007A7FC4" w:rsidP="00C11E29">
      <w:pPr>
        <w:spacing w:after="0" w:line="20" w:lineRule="atLeast"/>
        <w:jc w:val="both"/>
        <w:rPr>
          <w:rFonts w:ascii="Arial" w:eastAsia="Arial" w:hAnsi="Arial" w:cs="Arial"/>
          <w:b/>
          <w:sz w:val="24"/>
          <w:szCs w:val="24"/>
        </w:rPr>
      </w:pPr>
    </w:p>
    <w:p w14:paraId="523C6FD0"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ARTÍCULO 288</w:t>
      </w:r>
      <w:r w:rsidRPr="00C11E29">
        <w:rPr>
          <w:rFonts w:ascii="Arial" w:eastAsia="Arial" w:hAnsi="Arial" w:cs="Arial"/>
          <w:sz w:val="24"/>
          <w:szCs w:val="24"/>
        </w:rPr>
        <w:t>. La ley orgánica de ordenamiento territorial establecerá la distribución de competencias entre la Nación y las entidades territoriales.</w:t>
      </w:r>
    </w:p>
    <w:p w14:paraId="739A6F1A" w14:textId="77777777" w:rsidR="007A7FC4" w:rsidRPr="00C11E29" w:rsidRDefault="007A7FC4" w:rsidP="00C11E29">
      <w:pPr>
        <w:spacing w:after="0" w:line="20" w:lineRule="atLeast"/>
        <w:jc w:val="both"/>
        <w:rPr>
          <w:rFonts w:ascii="Arial" w:eastAsia="Arial" w:hAnsi="Arial" w:cs="Arial"/>
          <w:sz w:val="24"/>
          <w:szCs w:val="24"/>
        </w:rPr>
      </w:pPr>
    </w:p>
    <w:p w14:paraId="06A531E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Las competencias atribuidas a los distintos niveles territoriales serán ejercidas conforme a los principios de coordinación, concurrencia y subsidiariedad en los términos que establezca la ley.</w:t>
      </w:r>
    </w:p>
    <w:p w14:paraId="0A7855B2" w14:textId="77777777" w:rsidR="007A7FC4" w:rsidRPr="00C11E29" w:rsidRDefault="007A7FC4" w:rsidP="00C11E29">
      <w:pPr>
        <w:spacing w:after="0" w:line="20" w:lineRule="atLeast"/>
        <w:jc w:val="both"/>
        <w:rPr>
          <w:rFonts w:ascii="Arial" w:eastAsia="Arial" w:hAnsi="Arial" w:cs="Arial"/>
          <w:sz w:val="24"/>
          <w:szCs w:val="24"/>
        </w:rPr>
      </w:pPr>
    </w:p>
    <w:p w14:paraId="49ED3E7C" w14:textId="25304811"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ARTÍCULO 346. </w:t>
      </w:r>
      <w:r w:rsidRPr="00C11E29">
        <w:rPr>
          <w:rFonts w:ascii="Arial" w:eastAsia="Arial" w:hAnsi="Arial" w:cs="Arial"/>
          <w:sz w:val="24"/>
          <w:szCs w:val="24"/>
        </w:rPr>
        <w:t>El Gobierno formulará anualmente el presupuesto de rentas y ley de apropiaciones, que será presentado al Congreso dentro de los primeros diez días de cada legislatura. El presupuesto de rentas y ley de apropiaciones deberá elaborarse, presentarse y aprobarse dentro de un marco de sostenibilidad fiscal y corresponder al Plan Nacional de Desarrollo.</w:t>
      </w:r>
    </w:p>
    <w:p w14:paraId="2D82F137"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En la Ley de Apropiaciones no podrá incluirse partida alguna que no corresponda a un crédito judicialmente reconocido, o a un gasto decretado conforme a ley anterior, o a uno propuesto por el Gobierno para atender debidamente el funcionamiento de las ramas del poder público, o al servicio de la deuda, o destinado a dar cumplimiento al Plan Nacional de Desarrollo.</w:t>
      </w:r>
    </w:p>
    <w:p w14:paraId="136CA07A" w14:textId="77777777" w:rsidR="007A7FC4" w:rsidRPr="00C11E29" w:rsidRDefault="007A7FC4" w:rsidP="00C11E29">
      <w:pPr>
        <w:spacing w:after="0" w:line="20" w:lineRule="atLeast"/>
        <w:jc w:val="both"/>
        <w:rPr>
          <w:rFonts w:ascii="Arial" w:eastAsia="Arial" w:hAnsi="Arial" w:cs="Arial"/>
          <w:sz w:val="24"/>
          <w:szCs w:val="24"/>
        </w:rPr>
      </w:pPr>
    </w:p>
    <w:p w14:paraId="49552576"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Las comisiones de asuntos económicos de las dos cámaras deliberarán en forma conjunta para dar primer debate al proyecto de Presupuesto de Rentas y Ley de Apropiaciones.</w:t>
      </w:r>
    </w:p>
    <w:p w14:paraId="628B0219" w14:textId="75734BAD" w:rsidR="007A7FC4" w:rsidRDefault="007A7FC4" w:rsidP="00C11E29">
      <w:pPr>
        <w:spacing w:after="0" w:line="20" w:lineRule="atLeast"/>
        <w:jc w:val="both"/>
        <w:rPr>
          <w:rFonts w:ascii="Arial" w:eastAsia="Arial" w:hAnsi="Arial" w:cs="Arial"/>
          <w:b/>
          <w:sz w:val="24"/>
          <w:szCs w:val="24"/>
        </w:rPr>
      </w:pPr>
    </w:p>
    <w:p w14:paraId="632B1904" w14:textId="77777777" w:rsidR="00B06B83" w:rsidRPr="00C11E29" w:rsidRDefault="00B06B83" w:rsidP="00C11E29">
      <w:pPr>
        <w:spacing w:after="0" w:line="20" w:lineRule="atLeast"/>
        <w:jc w:val="both"/>
        <w:rPr>
          <w:rFonts w:ascii="Arial" w:eastAsia="Arial" w:hAnsi="Arial" w:cs="Arial"/>
          <w:b/>
          <w:sz w:val="24"/>
          <w:szCs w:val="24"/>
        </w:rPr>
      </w:pPr>
    </w:p>
    <w:p w14:paraId="09DC57F2" w14:textId="484975E3" w:rsidR="007A7FC4" w:rsidRPr="00C11E29" w:rsidRDefault="00F419B2" w:rsidP="00C11E29">
      <w:pPr>
        <w:spacing w:after="0" w:line="20" w:lineRule="atLeast"/>
        <w:jc w:val="both"/>
        <w:rPr>
          <w:rFonts w:ascii="Arial" w:eastAsia="Arial" w:hAnsi="Arial" w:cs="Arial"/>
          <w:b/>
          <w:sz w:val="24"/>
          <w:szCs w:val="24"/>
        </w:rPr>
      </w:pPr>
      <w:r w:rsidRPr="00C11E29">
        <w:rPr>
          <w:rFonts w:ascii="Arial" w:eastAsia="Arial" w:hAnsi="Arial" w:cs="Arial"/>
          <w:b/>
          <w:sz w:val="24"/>
          <w:szCs w:val="24"/>
        </w:rPr>
        <w:t>V.II. LEGISLACIÓN COLOMBIANA.</w:t>
      </w:r>
    </w:p>
    <w:p w14:paraId="652690BD" w14:textId="77777777" w:rsidR="007A7FC4" w:rsidRPr="00C11E29" w:rsidRDefault="007A7FC4" w:rsidP="00C11E29">
      <w:pPr>
        <w:spacing w:after="0" w:line="20" w:lineRule="atLeast"/>
        <w:jc w:val="both"/>
        <w:rPr>
          <w:rFonts w:ascii="Arial" w:eastAsia="Arial" w:hAnsi="Arial" w:cs="Arial"/>
          <w:b/>
          <w:sz w:val="24"/>
          <w:szCs w:val="24"/>
        </w:rPr>
      </w:pPr>
    </w:p>
    <w:p w14:paraId="138B9AD9" w14:textId="453C6AC5" w:rsidR="007A7FC4"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Ley 397 de 1997 </w:t>
      </w:r>
      <w:r w:rsidRPr="00C11E29">
        <w:rPr>
          <w:rFonts w:ascii="Arial" w:eastAsia="Arial" w:hAnsi="Arial" w:cs="Arial"/>
          <w:sz w:val="24"/>
          <w:szCs w:val="24"/>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14:paraId="39D8D139" w14:textId="77777777" w:rsidR="00F43724" w:rsidRPr="00C11E29" w:rsidRDefault="00F43724" w:rsidP="00C11E29">
      <w:pPr>
        <w:spacing w:after="0" w:line="20" w:lineRule="atLeast"/>
        <w:jc w:val="both"/>
        <w:rPr>
          <w:rFonts w:ascii="Arial" w:eastAsia="Arial" w:hAnsi="Arial" w:cs="Arial"/>
          <w:sz w:val="24"/>
          <w:szCs w:val="24"/>
        </w:rPr>
      </w:pPr>
    </w:p>
    <w:p w14:paraId="6DC037CB"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Ley 1037 de 2006</w:t>
      </w:r>
      <w:r w:rsidRPr="00C11E29">
        <w:rPr>
          <w:rFonts w:ascii="Arial" w:eastAsia="Arial" w:hAnsi="Arial" w:cs="Arial"/>
          <w:sz w:val="24"/>
          <w:szCs w:val="24"/>
        </w:rPr>
        <w:t>. A través de esta Ley el Estado colombiano ratifica la Convención para la Salvaguardia del Patrimonio Cultural Inmaterial en el plano nacional.</w:t>
      </w:r>
    </w:p>
    <w:p w14:paraId="02295319" w14:textId="77777777" w:rsidR="007A7FC4" w:rsidRPr="00C11E29" w:rsidRDefault="007A7FC4" w:rsidP="00C11E29">
      <w:pPr>
        <w:spacing w:after="0" w:line="20" w:lineRule="atLeast"/>
        <w:jc w:val="both"/>
        <w:rPr>
          <w:rFonts w:ascii="Arial" w:eastAsia="Arial" w:hAnsi="Arial" w:cs="Arial"/>
          <w:sz w:val="24"/>
          <w:szCs w:val="24"/>
        </w:rPr>
      </w:pPr>
    </w:p>
    <w:p w14:paraId="06658C60"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El Artículo 11 de esta Ley menciona cuáles son las funciones de los Estados Partes en la salvaguardia del patrimonio cultural inmaterial presente en sus territorios. Define que corresponde a cada Estado Parte adoptar las medidas necesarias para garantizar la salvaguardia del PCI, identificando y definiendo los distintos elementos del patrimonio cultural </w:t>
      </w:r>
      <w:r w:rsidRPr="00C11E29">
        <w:rPr>
          <w:rFonts w:ascii="Arial" w:eastAsia="Arial" w:hAnsi="Arial" w:cs="Arial"/>
          <w:sz w:val="24"/>
          <w:szCs w:val="24"/>
        </w:rPr>
        <w:lastRenderedPageBreak/>
        <w:t>inmaterial presentes en su territorio, con participación de las comunidades, grupos y las organizaciones no gubernamentales pertinentes.</w:t>
      </w:r>
    </w:p>
    <w:p w14:paraId="00C6EB64" w14:textId="77777777" w:rsidR="007A7FC4" w:rsidRPr="00C11E29" w:rsidRDefault="007A7FC4" w:rsidP="00C11E29">
      <w:pPr>
        <w:spacing w:after="0" w:line="20" w:lineRule="atLeast"/>
        <w:jc w:val="both"/>
        <w:rPr>
          <w:rFonts w:ascii="Arial" w:eastAsia="Arial" w:hAnsi="Arial" w:cs="Arial"/>
          <w:sz w:val="24"/>
          <w:szCs w:val="24"/>
        </w:rPr>
      </w:pPr>
    </w:p>
    <w:p w14:paraId="6A40FB63"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El Artículo 12 se refiere a la elaboración de inventarios y les da un papel primordial en la identificación con fines de salvaguardia. Afirma que cada Estado parte confeccionará, de acuerdo a su propia situación, uno o varios inventarios de patrimonio cultural inmaterial presente en su territorio y que dichos inventarios deben actualizarse regularmente.</w:t>
      </w:r>
    </w:p>
    <w:p w14:paraId="59F8EC05" w14:textId="77777777" w:rsidR="007A7FC4" w:rsidRPr="00C11E29" w:rsidRDefault="007A7FC4" w:rsidP="00C11E29">
      <w:pPr>
        <w:spacing w:after="0" w:line="20" w:lineRule="atLeast"/>
        <w:jc w:val="both"/>
        <w:rPr>
          <w:rFonts w:ascii="Arial" w:eastAsia="Arial" w:hAnsi="Arial" w:cs="Arial"/>
          <w:sz w:val="24"/>
          <w:szCs w:val="24"/>
        </w:rPr>
      </w:pPr>
    </w:p>
    <w:p w14:paraId="3D835F2C"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También afirma que cada Estado parte debe presentar un informe periódico al Comité de la Convención, proporcionando información pertinente de esos inventarios. Esto va en conformidad con lo dispuesto en el Artículo 29° de la misma Ley.</w:t>
      </w:r>
    </w:p>
    <w:p w14:paraId="73E6EF47" w14:textId="77777777" w:rsidR="007A7FC4" w:rsidRPr="00C11E29" w:rsidRDefault="007A7FC4" w:rsidP="00C11E29">
      <w:pPr>
        <w:spacing w:after="0" w:line="20" w:lineRule="atLeast"/>
        <w:jc w:val="both"/>
        <w:rPr>
          <w:rFonts w:ascii="Arial" w:eastAsia="Arial" w:hAnsi="Arial" w:cs="Arial"/>
          <w:sz w:val="24"/>
          <w:szCs w:val="24"/>
        </w:rPr>
      </w:pPr>
    </w:p>
    <w:p w14:paraId="7D765DE4"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La participación comunitaria es un activo importante para la Convención y la Ley. El Artículo 15 habla sobre la participación de las comunidades, grupos e individuos en el marco de sus actividades de salvaguardia del patrimonio cultural inmaterial. Se establece que cada Estado parte tratará de lograr una participación lo más amplia posible de las comunidades, los grupos y, si procede, de los individuos que crean, mantienen y transmiten ese patrimonio y de asociarlos activamente a la gestión del mismo.</w:t>
      </w:r>
    </w:p>
    <w:p w14:paraId="40FCF1A2" w14:textId="77777777" w:rsidR="007A7FC4" w:rsidRPr="00C11E29" w:rsidRDefault="007A7FC4" w:rsidP="00C11E29">
      <w:pPr>
        <w:spacing w:after="0" w:line="20" w:lineRule="atLeast"/>
        <w:jc w:val="both"/>
        <w:rPr>
          <w:rFonts w:ascii="Arial" w:eastAsia="Arial" w:hAnsi="Arial" w:cs="Arial"/>
          <w:sz w:val="24"/>
          <w:szCs w:val="24"/>
        </w:rPr>
      </w:pPr>
    </w:p>
    <w:p w14:paraId="0DC7B287" w14:textId="4DDF4063"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 xml:space="preserve">Ley 1185 de 2008 </w:t>
      </w:r>
      <w:r w:rsidRPr="00C11E29">
        <w:rPr>
          <w:rFonts w:ascii="Arial" w:eastAsia="Arial" w:hAnsi="Arial" w:cs="Arial"/>
          <w:sz w:val="24"/>
          <w:szCs w:val="24"/>
        </w:rPr>
        <w:t>“Por la cual se modifica y adiciona la Ley 397 de 1997 –Ley General de Cultura– y se dictan otras disposiciones.”</w:t>
      </w:r>
    </w:p>
    <w:p w14:paraId="70E53508" w14:textId="77777777" w:rsidR="003D321C" w:rsidRDefault="003D321C" w:rsidP="00C11E29">
      <w:pPr>
        <w:spacing w:after="0" w:line="20" w:lineRule="atLeast"/>
        <w:jc w:val="both"/>
        <w:rPr>
          <w:rFonts w:ascii="Arial" w:eastAsia="Arial" w:hAnsi="Arial" w:cs="Arial"/>
          <w:sz w:val="24"/>
          <w:szCs w:val="24"/>
        </w:rPr>
      </w:pPr>
    </w:p>
    <w:p w14:paraId="6938259F" w14:textId="271F2543"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Esta ley establece en su Artículo 1 que el Patrimonio Cultural de la Nación:</w:t>
      </w:r>
    </w:p>
    <w:p w14:paraId="7119F0F8" w14:textId="77777777" w:rsidR="003D321C" w:rsidRDefault="003D321C" w:rsidP="00C11E29">
      <w:pPr>
        <w:spacing w:after="0" w:line="20" w:lineRule="atLeast"/>
        <w:jc w:val="both"/>
        <w:rPr>
          <w:rFonts w:ascii="Arial" w:eastAsia="Arial" w:hAnsi="Arial" w:cs="Arial"/>
          <w:sz w:val="24"/>
          <w:szCs w:val="24"/>
        </w:rPr>
      </w:pPr>
    </w:p>
    <w:p w14:paraId="2A083AC7" w14:textId="24306EDE"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14:paraId="18C39AFE" w14:textId="77777777" w:rsidR="007A7FC4" w:rsidRPr="00C11E29" w:rsidRDefault="007A7FC4" w:rsidP="00C11E29">
      <w:pPr>
        <w:spacing w:after="0" w:line="20" w:lineRule="atLeast"/>
        <w:jc w:val="both"/>
        <w:rPr>
          <w:rFonts w:ascii="Arial" w:eastAsia="Arial" w:hAnsi="Arial" w:cs="Arial"/>
          <w:sz w:val="24"/>
          <w:szCs w:val="24"/>
        </w:rPr>
      </w:pPr>
    </w:p>
    <w:p w14:paraId="231DCCAE"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El Artículo 9°, modifica el Artículo 14° de la Ley 397 e incorpora como necesidad la elaboración de inventarios de Bienes del Patrimonio Cultural y Registro de Bienes de Interés Cultural. Este inventario, por sí mismo, no genera ningún gravamen sobre el bien ni carga alguna para sus propietarios, cuando los haya.</w:t>
      </w:r>
    </w:p>
    <w:p w14:paraId="4941F0D9" w14:textId="77777777" w:rsidR="007A7FC4" w:rsidRPr="00C11E29" w:rsidRDefault="007A7FC4" w:rsidP="00C11E29">
      <w:pPr>
        <w:spacing w:after="0" w:line="20" w:lineRule="atLeast"/>
        <w:jc w:val="both"/>
        <w:rPr>
          <w:rFonts w:ascii="Arial" w:eastAsia="Arial" w:hAnsi="Arial" w:cs="Arial"/>
          <w:sz w:val="24"/>
          <w:szCs w:val="24"/>
        </w:rPr>
      </w:pPr>
    </w:p>
    <w:p w14:paraId="01C1932C"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Decreto 2941 de 2009.</w:t>
      </w:r>
      <w:r w:rsidRPr="00C11E29">
        <w:rPr>
          <w:rFonts w:ascii="Arial" w:eastAsia="Arial" w:hAnsi="Arial" w:cs="Arial"/>
          <w:sz w:val="24"/>
          <w:szCs w:val="24"/>
        </w:rPr>
        <w:t xml:space="preserve"> Constituye el eje básico de la legislación colombiana sobre PCI y es el fundamento, junto a la Convención de 2003 de la UNESCO, de la Política para la Salvaguardia del Patrimonio Cultural Inmaterial, ayudando a definir campos y criterios para la valoración de este patrimonio.</w:t>
      </w:r>
    </w:p>
    <w:p w14:paraId="7A37A665" w14:textId="77777777" w:rsidR="007A7FC4" w:rsidRPr="00C11E29" w:rsidRDefault="007A7FC4" w:rsidP="00C11E29">
      <w:pPr>
        <w:spacing w:after="0" w:line="20" w:lineRule="atLeast"/>
        <w:jc w:val="both"/>
        <w:rPr>
          <w:rFonts w:ascii="Arial" w:eastAsia="Arial" w:hAnsi="Arial" w:cs="Arial"/>
          <w:sz w:val="24"/>
          <w:szCs w:val="24"/>
        </w:rPr>
      </w:pPr>
    </w:p>
    <w:p w14:paraId="43F75F5D"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lastRenderedPageBreak/>
        <w:t>Resolución 0330 de 2010.</w:t>
      </w:r>
      <w:r w:rsidRPr="00C11E29">
        <w:rPr>
          <w:rFonts w:ascii="Arial" w:eastAsia="Arial" w:hAnsi="Arial" w:cs="Arial"/>
          <w:sz w:val="24"/>
          <w:szCs w:val="24"/>
        </w:rPr>
        <w:t xml:space="preserve"> Como complemento al Decreto 2941 de 2009, esta resolución clarifica aspectos puntuales sobre el procedimiento para las postulaciones a la LRPCI del ámbito nacional, “Por la cual se desarrollan algunos aspectos técnicos relativos al Patrimonio Cultural de la Nación de naturaleza inmaterial.”</w:t>
      </w:r>
    </w:p>
    <w:p w14:paraId="04124822" w14:textId="77777777" w:rsidR="007A7FC4" w:rsidRPr="00C11E29" w:rsidRDefault="007A7FC4" w:rsidP="00C11E29">
      <w:pPr>
        <w:spacing w:after="0" w:line="20" w:lineRule="atLeast"/>
        <w:jc w:val="both"/>
        <w:rPr>
          <w:rFonts w:ascii="Arial" w:eastAsia="Arial" w:hAnsi="Arial" w:cs="Arial"/>
          <w:sz w:val="24"/>
          <w:szCs w:val="24"/>
        </w:rPr>
      </w:pPr>
    </w:p>
    <w:p w14:paraId="4C65EF8E"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rPr>
        <w:t>Decreto 1080 de 2015.</w:t>
      </w:r>
      <w:r w:rsidRPr="00C11E29">
        <w:rPr>
          <w:rFonts w:ascii="Arial" w:eastAsia="Arial" w:hAnsi="Arial" w:cs="Arial"/>
          <w:sz w:val="24"/>
          <w:szCs w:val="24"/>
        </w:rPr>
        <w:t xml:space="preserve"> Este Decreto compila en una sola norma, de todos los aspectos jurídicos relacionados con el sector cultural del país, “Por medio del cual se expide el Decreto Único Reglamentario del Sector Cultura”. En su Libro II, Parte V que se refiere al Patrimonio Cultural Inmaterial, y contiene el eje básico de la legislación colombiana referida al PCI, pues en esencia, conserva lo dispuesto en el decreto 2941 de 2009.</w:t>
      </w:r>
    </w:p>
    <w:p w14:paraId="7DA4050E" w14:textId="08B5F727" w:rsidR="007A7FC4" w:rsidRDefault="007A7FC4" w:rsidP="00C11E29">
      <w:pPr>
        <w:spacing w:after="0" w:line="20" w:lineRule="atLeast"/>
        <w:jc w:val="both"/>
        <w:rPr>
          <w:rFonts w:ascii="Arial" w:eastAsia="Arial" w:hAnsi="Arial" w:cs="Arial"/>
          <w:sz w:val="24"/>
          <w:szCs w:val="24"/>
        </w:rPr>
      </w:pPr>
    </w:p>
    <w:p w14:paraId="47D736D5" w14:textId="77777777" w:rsidR="00F43724" w:rsidRPr="00C11E29" w:rsidRDefault="00F43724" w:rsidP="00C11E29">
      <w:pPr>
        <w:spacing w:after="0" w:line="20" w:lineRule="atLeast"/>
        <w:jc w:val="both"/>
        <w:rPr>
          <w:rFonts w:ascii="Arial" w:eastAsia="Arial" w:hAnsi="Arial" w:cs="Arial"/>
          <w:sz w:val="24"/>
          <w:szCs w:val="24"/>
        </w:rPr>
      </w:pPr>
    </w:p>
    <w:p w14:paraId="1862EE90" w14:textId="77777777" w:rsidR="007A7FC4" w:rsidRPr="00C11E29" w:rsidRDefault="00F419B2" w:rsidP="00C11E29">
      <w:pPr>
        <w:numPr>
          <w:ilvl w:val="0"/>
          <w:numId w:val="2"/>
        </w:numPr>
        <w:pBdr>
          <w:top w:val="nil"/>
          <w:left w:val="nil"/>
          <w:bottom w:val="nil"/>
          <w:right w:val="nil"/>
          <w:between w:val="nil"/>
        </w:pBd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IMPACTO FISCAL.</w:t>
      </w:r>
    </w:p>
    <w:p w14:paraId="2666C32F" w14:textId="77777777" w:rsidR="007A7FC4" w:rsidRPr="00C11E29" w:rsidRDefault="007A7FC4" w:rsidP="00C11E29">
      <w:pPr>
        <w:spacing w:after="0" w:line="20" w:lineRule="atLeast"/>
        <w:jc w:val="both"/>
        <w:rPr>
          <w:rFonts w:ascii="Arial" w:eastAsia="Arial" w:hAnsi="Arial" w:cs="Arial"/>
          <w:sz w:val="24"/>
          <w:szCs w:val="24"/>
        </w:rPr>
      </w:pPr>
    </w:p>
    <w:p w14:paraId="4F5AB6BE"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De conformidad con lo establecido artículo 7° de la Ley 819 de 2003, los gastos que genere la presente iniciativa se entenderán incluidos en los presupuestos y en el Plan Operativo Anual de Inversión a que haya lugar.</w:t>
      </w:r>
    </w:p>
    <w:p w14:paraId="66217A9A" w14:textId="77777777" w:rsidR="007A7FC4" w:rsidRPr="00C11E29" w:rsidRDefault="007A7FC4" w:rsidP="00C11E29">
      <w:pPr>
        <w:spacing w:after="0" w:line="20" w:lineRule="atLeast"/>
        <w:jc w:val="both"/>
        <w:rPr>
          <w:rFonts w:ascii="Arial" w:eastAsia="Arial" w:hAnsi="Arial" w:cs="Arial"/>
          <w:sz w:val="24"/>
          <w:szCs w:val="24"/>
        </w:rPr>
      </w:pPr>
    </w:p>
    <w:p w14:paraId="2D694F25"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Teniendo en cuenta lo anterior, y dada la obligación del Estado de velar por el interés general, así como de promover la autonomía de las entidades territoriales, es relevante mencionar que, una vez promulgada la Ley, el Gobierno deberá promover su ejercicio y cumplimiento. Además, se debe tener en cuenta como sustento, un pronunciamiento de la Corte Constitucional, en la cual se puntualizó de acuerdo a la sentencia C-490 de 2011, lo siguiente:</w:t>
      </w:r>
    </w:p>
    <w:p w14:paraId="3C0E192E" w14:textId="77777777" w:rsidR="007A7FC4" w:rsidRPr="00C11E29" w:rsidRDefault="007A7FC4" w:rsidP="00C11E29">
      <w:pPr>
        <w:spacing w:after="0" w:line="20" w:lineRule="atLeast"/>
        <w:jc w:val="both"/>
        <w:rPr>
          <w:rFonts w:ascii="Arial" w:eastAsia="Arial" w:hAnsi="Arial" w:cs="Arial"/>
          <w:sz w:val="24"/>
          <w:szCs w:val="24"/>
        </w:rPr>
      </w:pPr>
    </w:p>
    <w:p w14:paraId="03E8D24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w:t>
      </w:r>
      <w:r w:rsidRPr="00C11E29">
        <w:rPr>
          <w:rFonts w:ascii="Arial" w:eastAsia="Arial" w:hAnsi="Arial" w:cs="Arial"/>
          <w:b/>
          <w:sz w:val="24"/>
          <w:szCs w:val="24"/>
          <w:u w:val="single"/>
        </w:rPr>
        <w:t>El mandato de adecuación entre la justificación de los proyectos de ley y la planeación de la política económica, empero, no puede comprenderse como un requisito de trámite para la aprobación de las iniciativas legislativas</w:t>
      </w:r>
      <w:r w:rsidRPr="00C11E29">
        <w:rPr>
          <w:rFonts w:ascii="Arial" w:eastAsia="Arial" w:hAnsi="Arial" w:cs="Arial"/>
          <w:sz w:val="24"/>
          <w:szCs w:val="24"/>
        </w:rPr>
        <w:t xml:space="preserve"> (subrayado y negrita fuera de texto),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sidRPr="00C11E29">
        <w:rPr>
          <w:rFonts w:ascii="Arial" w:eastAsia="Arial" w:hAnsi="Arial" w:cs="Arial"/>
          <w:sz w:val="24"/>
          <w:szCs w:val="24"/>
        </w:rPr>
        <w:t>ii</w:t>
      </w:r>
      <w:proofErr w:type="spellEnd"/>
      <w:r w:rsidRPr="00C11E29">
        <w:rPr>
          <w:rFonts w:ascii="Arial" w:eastAsia="Arial" w:hAnsi="Arial" w:cs="Arial"/>
          <w:sz w:val="24"/>
          <w:szCs w:val="24"/>
        </w:rPr>
        <w:t>) aceptar una interpretación de esta naturaleza constituye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14:paraId="15D7BC19" w14:textId="77777777" w:rsidR="007A7FC4" w:rsidRPr="00C11E29" w:rsidRDefault="007A7FC4" w:rsidP="00C11E29">
      <w:pPr>
        <w:spacing w:after="0" w:line="20" w:lineRule="atLeast"/>
        <w:jc w:val="both"/>
        <w:rPr>
          <w:rFonts w:ascii="Arial" w:eastAsia="Arial" w:hAnsi="Arial" w:cs="Arial"/>
          <w:sz w:val="24"/>
          <w:szCs w:val="24"/>
        </w:rPr>
      </w:pPr>
    </w:p>
    <w:p w14:paraId="1057B771"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Así mismo, la Corte Constitucional en la Sentencia C-502 de 2007, </w:t>
      </w:r>
      <w:r w:rsidRPr="00C11E29">
        <w:rPr>
          <w:rFonts w:ascii="Arial" w:eastAsia="Arial" w:hAnsi="Arial" w:cs="Arial"/>
          <w:b/>
          <w:sz w:val="24"/>
          <w:szCs w:val="24"/>
          <w:u w:val="single"/>
        </w:rPr>
        <w:t>en la cual establecido que el impacto fiscal de las normas no puede convertirse en óbice y barrera para que las corporaciones públicas ejerzan su función legislativa y normativa</w:t>
      </w:r>
      <w:r w:rsidRPr="00C11E29">
        <w:rPr>
          <w:rFonts w:ascii="Arial" w:eastAsia="Arial" w:hAnsi="Arial" w:cs="Arial"/>
          <w:sz w:val="24"/>
          <w:szCs w:val="24"/>
        </w:rPr>
        <w:t xml:space="preserve"> (subrayado y negrita fuera de texto):</w:t>
      </w:r>
    </w:p>
    <w:p w14:paraId="102531E9" w14:textId="77777777" w:rsidR="007A7FC4" w:rsidRPr="00C11E29" w:rsidRDefault="007A7FC4" w:rsidP="00C11E29">
      <w:pPr>
        <w:spacing w:after="0" w:line="20" w:lineRule="atLeast"/>
        <w:jc w:val="both"/>
        <w:rPr>
          <w:rFonts w:ascii="Arial" w:eastAsia="Arial" w:hAnsi="Arial" w:cs="Arial"/>
          <w:sz w:val="24"/>
          <w:szCs w:val="24"/>
        </w:rPr>
      </w:pPr>
    </w:p>
    <w:p w14:paraId="7DF87289"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 xml:space="preserve">“En la realidad, aceptar que las condiciones establecidas en el artículo 7° de la Ley 819 de 2003 constituyen un requisito de trámite que le incumbe cumplir única y exclusivamente al </w:t>
      </w:r>
      <w:r w:rsidRPr="00C11E29">
        <w:rPr>
          <w:rFonts w:ascii="Arial" w:eastAsia="Arial" w:hAnsi="Arial" w:cs="Arial"/>
          <w:sz w:val="24"/>
          <w:szCs w:val="24"/>
        </w:rPr>
        <w:lastRenderedPageBreak/>
        <w:t xml:space="preserve">Congreso, reduce desproporcionadamente la capacidad de iniciativa legislativa que reside en el Congreso de la República, </w:t>
      </w:r>
      <w:r w:rsidRPr="00C11E29">
        <w:rPr>
          <w:rFonts w:ascii="Arial" w:eastAsia="Arial" w:hAnsi="Arial" w:cs="Arial"/>
          <w:b/>
          <w:sz w:val="24"/>
          <w:szCs w:val="24"/>
          <w:u w:val="single"/>
        </w:rPr>
        <w:t>con lo cual se vulnera el principio de separación de las Ramas del Poder Público, en la medida en que se lesiona seriamente la autonomía del Legislativo.</w:t>
      </w:r>
    </w:p>
    <w:p w14:paraId="3F4EE921" w14:textId="77777777" w:rsidR="007A7FC4" w:rsidRPr="00C11E29" w:rsidRDefault="007A7FC4" w:rsidP="00C11E29">
      <w:pPr>
        <w:spacing w:after="0" w:line="20" w:lineRule="atLeast"/>
        <w:jc w:val="both"/>
        <w:rPr>
          <w:rFonts w:ascii="Arial" w:eastAsia="Arial" w:hAnsi="Arial" w:cs="Arial"/>
          <w:sz w:val="24"/>
          <w:szCs w:val="24"/>
        </w:rPr>
      </w:pPr>
    </w:p>
    <w:p w14:paraId="51527E77"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u w:val="single"/>
        </w:rPr>
        <w:t xml:space="preserve">Precisamente, los obstáculos casi insuperables que se generarían para la actividad legislativa del Congreso de la República conducirían a concederle una forma de poder de veto al </w:t>
      </w:r>
      <w:proofErr w:type="gramStart"/>
      <w:r w:rsidRPr="00C11E29">
        <w:rPr>
          <w:rFonts w:ascii="Arial" w:eastAsia="Arial" w:hAnsi="Arial" w:cs="Arial"/>
          <w:b/>
          <w:sz w:val="24"/>
          <w:szCs w:val="24"/>
          <w:u w:val="single"/>
        </w:rPr>
        <w:t>Ministro</w:t>
      </w:r>
      <w:proofErr w:type="gramEnd"/>
      <w:r w:rsidRPr="00C11E29">
        <w:rPr>
          <w:rFonts w:ascii="Arial" w:eastAsia="Arial" w:hAnsi="Arial" w:cs="Arial"/>
          <w:b/>
          <w:sz w:val="24"/>
          <w:szCs w:val="24"/>
          <w:u w:val="single"/>
        </w:rPr>
        <w:t xml:space="preserve"> de Hacienda sobre las iniciativas de ley en el Parlamento.</w:t>
      </w:r>
    </w:p>
    <w:p w14:paraId="64CA6F26" w14:textId="77777777" w:rsidR="007A7FC4" w:rsidRPr="00C11E29" w:rsidRDefault="007A7FC4" w:rsidP="00C11E29">
      <w:pPr>
        <w:spacing w:after="0" w:line="20" w:lineRule="atLeast"/>
        <w:jc w:val="both"/>
        <w:rPr>
          <w:rFonts w:ascii="Arial" w:eastAsia="Arial" w:hAnsi="Arial" w:cs="Arial"/>
          <w:sz w:val="24"/>
          <w:szCs w:val="24"/>
        </w:rPr>
      </w:pPr>
    </w:p>
    <w:p w14:paraId="4516EF6D"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b/>
          <w:sz w:val="24"/>
          <w:szCs w:val="24"/>
          <w:u w:val="single"/>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w:t>
      </w:r>
      <w:proofErr w:type="gramStart"/>
      <w:r w:rsidRPr="00C11E29">
        <w:rPr>
          <w:rFonts w:ascii="Arial" w:eastAsia="Arial" w:hAnsi="Arial" w:cs="Arial"/>
          <w:b/>
          <w:sz w:val="24"/>
          <w:szCs w:val="24"/>
          <w:u w:val="single"/>
        </w:rPr>
        <w:t>Ministro</w:t>
      </w:r>
      <w:proofErr w:type="gramEnd"/>
      <w:r w:rsidRPr="00C11E29">
        <w:rPr>
          <w:rFonts w:ascii="Arial" w:eastAsia="Arial" w:hAnsi="Arial" w:cs="Arial"/>
          <w:b/>
          <w:sz w:val="24"/>
          <w:szCs w:val="24"/>
          <w:u w:val="single"/>
        </w:rPr>
        <w:t xml:space="preserve"> de Hacienda.</w:t>
      </w:r>
      <w:r w:rsidRPr="00C11E29">
        <w:rPr>
          <w:rFonts w:ascii="Arial" w:eastAsia="Arial" w:hAnsi="Arial" w:cs="Arial"/>
          <w:sz w:val="24"/>
          <w:szCs w:val="24"/>
        </w:rPr>
        <w:t>” (subrayado y negrita fuera de texto).</w:t>
      </w:r>
    </w:p>
    <w:p w14:paraId="1BEC14A6" w14:textId="77777777" w:rsidR="007A7FC4" w:rsidRPr="00C11E29" w:rsidRDefault="007A7FC4" w:rsidP="00C11E29">
      <w:pPr>
        <w:spacing w:after="0" w:line="20" w:lineRule="atLeast"/>
        <w:jc w:val="both"/>
        <w:rPr>
          <w:rFonts w:ascii="Arial" w:eastAsia="Arial" w:hAnsi="Arial" w:cs="Arial"/>
          <w:sz w:val="24"/>
          <w:szCs w:val="24"/>
        </w:rPr>
      </w:pPr>
    </w:p>
    <w:p w14:paraId="4AE0D4EF"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14:paraId="2E55AA3E" w14:textId="77777777" w:rsidR="007A7FC4" w:rsidRPr="00C11E29" w:rsidRDefault="007A7FC4" w:rsidP="00C11E29">
      <w:pPr>
        <w:spacing w:after="0" w:line="20" w:lineRule="atLeast"/>
        <w:jc w:val="both"/>
        <w:rPr>
          <w:rFonts w:ascii="Arial" w:eastAsia="Arial" w:hAnsi="Arial" w:cs="Arial"/>
          <w:sz w:val="24"/>
          <w:szCs w:val="24"/>
        </w:rPr>
      </w:pPr>
    </w:p>
    <w:p w14:paraId="2770E910"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Los gastos que se deriven de los establecido en la presente Ley se incorporarán en el Presupuesto General de la Nación, de acuerdo con las normas orgánicas en materia presupuestal, en primer lugar, reasignando los recursos hoy existentes en cada órgano ejecutor, sin que ello implique un aumento del presupuesto, y, en segundo lugar, de acuerdo con las disponibilidades que se produzcan en cada vigencia fiscal.</w:t>
      </w:r>
    </w:p>
    <w:p w14:paraId="31A9CACD" w14:textId="3761FCCB" w:rsidR="007A7FC4" w:rsidRDefault="007A7FC4" w:rsidP="00C11E29">
      <w:pPr>
        <w:spacing w:after="0" w:line="20" w:lineRule="atLeast"/>
        <w:jc w:val="both"/>
        <w:rPr>
          <w:rFonts w:ascii="Arial" w:eastAsia="Arial" w:hAnsi="Arial" w:cs="Arial"/>
          <w:sz w:val="24"/>
          <w:szCs w:val="24"/>
        </w:rPr>
      </w:pPr>
    </w:p>
    <w:p w14:paraId="452BC4D9" w14:textId="77777777" w:rsidR="000F101C" w:rsidRPr="00C11E29" w:rsidRDefault="000F101C" w:rsidP="00C11E29">
      <w:pPr>
        <w:spacing w:after="0" w:line="20" w:lineRule="atLeast"/>
        <w:jc w:val="both"/>
        <w:rPr>
          <w:rFonts w:ascii="Arial" w:eastAsia="Arial" w:hAnsi="Arial" w:cs="Arial"/>
          <w:sz w:val="24"/>
          <w:szCs w:val="24"/>
        </w:rPr>
      </w:pPr>
    </w:p>
    <w:p w14:paraId="59D5F8F5" w14:textId="77777777" w:rsidR="007A7FC4" w:rsidRPr="00C11E29" w:rsidRDefault="00F419B2" w:rsidP="00C11E29">
      <w:pPr>
        <w:numPr>
          <w:ilvl w:val="0"/>
          <w:numId w:val="2"/>
        </w:numPr>
        <w:pBdr>
          <w:top w:val="nil"/>
          <w:left w:val="nil"/>
          <w:bottom w:val="nil"/>
          <w:right w:val="nil"/>
          <w:between w:val="nil"/>
        </w:pBdr>
        <w:spacing w:after="0" w:line="20" w:lineRule="atLeast"/>
        <w:jc w:val="both"/>
        <w:rPr>
          <w:rFonts w:ascii="Arial" w:eastAsia="Arial" w:hAnsi="Arial" w:cs="Arial"/>
          <w:b/>
          <w:color w:val="000000"/>
          <w:sz w:val="24"/>
          <w:szCs w:val="24"/>
        </w:rPr>
      </w:pPr>
      <w:r w:rsidRPr="00C11E29">
        <w:rPr>
          <w:rFonts w:ascii="Arial" w:eastAsia="Arial" w:hAnsi="Arial" w:cs="Arial"/>
          <w:b/>
          <w:color w:val="000000"/>
          <w:sz w:val="24"/>
          <w:szCs w:val="24"/>
        </w:rPr>
        <w:t>CONFLICTO DE INTERÉS.</w:t>
      </w:r>
    </w:p>
    <w:p w14:paraId="00BCAAB8" w14:textId="77777777" w:rsidR="007A7FC4" w:rsidRPr="00C11E29" w:rsidRDefault="007A7FC4" w:rsidP="00C11E29">
      <w:pPr>
        <w:spacing w:after="0" w:line="20" w:lineRule="atLeast"/>
        <w:jc w:val="both"/>
        <w:rPr>
          <w:rFonts w:ascii="Arial" w:eastAsia="Arial" w:hAnsi="Arial" w:cs="Arial"/>
          <w:sz w:val="24"/>
          <w:szCs w:val="24"/>
        </w:rPr>
      </w:pPr>
    </w:p>
    <w:p w14:paraId="60EE14E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w:t>
      </w:r>
    </w:p>
    <w:p w14:paraId="28A4EDBD" w14:textId="77777777" w:rsidR="007A7FC4" w:rsidRPr="00C11E29" w:rsidRDefault="007A7FC4" w:rsidP="00C11E29">
      <w:pPr>
        <w:spacing w:after="0" w:line="20" w:lineRule="atLeast"/>
        <w:jc w:val="both"/>
        <w:rPr>
          <w:rFonts w:ascii="Arial" w:eastAsia="Arial" w:hAnsi="Arial" w:cs="Arial"/>
          <w:sz w:val="24"/>
          <w:szCs w:val="24"/>
        </w:rPr>
      </w:pPr>
    </w:p>
    <w:p w14:paraId="5A41285A"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Estos serán criterios guías para que los otros congresistas tomen una decisión en torno a si se encuentran en una causal de impedimento, no obstante, otras causales que el Congresista pueda encontrar”. </w:t>
      </w:r>
    </w:p>
    <w:p w14:paraId="10B5E37C" w14:textId="77777777" w:rsidR="007A7FC4" w:rsidRPr="00C11E29" w:rsidRDefault="007A7FC4" w:rsidP="00C11E29">
      <w:pPr>
        <w:spacing w:after="0" w:line="20" w:lineRule="atLeast"/>
        <w:jc w:val="both"/>
        <w:rPr>
          <w:rFonts w:ascii="Arial" w:eastAsia="Arial" w:hAnsi="Arial" w:cs="Arial"/>
          <w:sz w:val="24"/>
          <w:szCs w:val="24"/>
        </w:rPr>
      </w:pPr>
    </w:p>
    <w:p w14:paraId="2CE4B6E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A continuación, se pondrán de presente los criterios que la Ley 2003 de 2019 contempla para hacer el análisis frente a los posibles impedimentos que se puedan presentar en razón a un conflicto de interés en el ejercicio de la función congresional, entre ellas la legislativa.</w:t>
      </w:r>
    </w:p>
    <w:p w14:paraId="5D49B839" w14:textId="77777777" w:rsidR="007A7FC4" w:rsidRPr="00C11E29" w:rsidRDefault="007A7FC4" w:rsidP="00C11E29">
      <w:pPr>
        <w:spacing w:after="0" w:line="20" w:lineRule="atLeast"/>
        <w:jc w:val="both"/>
        <w:rPr>
          <w:rFonts w:ascii="Arial" w:eastAsia="Arial" w:hAnsi="Arial" w:cs="Arial"/>
          <w:sz w:val="24"/>
          <w:szCs w:val="24"/>
        </w:rPr>
      </w:pPr>
    </w:p>
    <w:p w14:paraId="702D49A8"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“Artículo 1º. El artículo 286 de la Ley 5 de 1992 quedará así:</w:t>
      </w:r>
    </w:p>
    <w:p w14:paraId="2B039A62" w14:textId="77777777" w:rsidR="00A81773" w:rsidRDefault="00A81773" w:rsidP="00C11E29">
      <w:pPr>
        <w:spacing w:after="0" w:line="20" w:lineRule="atLeast"/>
        <w:jc w:val="both"/>
        <w:rPr>
          <w:rFonts w:ascii="Arial" w:eastAsia="Arial" w:hAnsi="Arial" w:cs="Arial"/>
          <w:sz w:val="24"/>
          <w:szCs w:val="24"/>
        </w:rPr>
      </w:pPr>
    </w:p>
    <w:p w14:paraId="19A2D5BD" w14:textId="4446742C" w:rsidR="007A7FC4"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lastRenderedPageBreak/>
        <w:t>(…)</w:t>
      </w:r>
    </w:p>
    <w:p w14:paraId="5DE39C44" w14:textId="77777777" w:rsidR="00A81773" w:rsidRPr="00C11E29" w:rsidRDefault="00A81773" w:rsidP="00C11E29">
      <w:pPr>
        <w:spacing w:after="0" w:line="20" w:lineRule="atLeast"/>
        <w:jc w:val="both"/>
        <w:rPr>
          <w:rFonts w:ascii="Arial" w:eastAsia="Arial" w:hAnsi="Arial" w:cs="Arial"/>
          <w:sz w:val="24"/>
          <w:szCs w:val="24"/>
        </w:rPr>
      </w:pPr>
    </w:p>
    <w:p w14:paraId="16EE7DB1"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658B475" w14:textId="77777777" w:rsidR="007A7FC4" w:rsidRPr="00C11E29" w:rsidRDefault="007A7FC4" w:rsidP="00C11E29">
      <w:pPr>
        <w:spacing w:after="0" w:line="20" w:lineRule="atLeast"/>
        <w:ind w:left="284" w:hanging="284"/>
        <w:jc w:val="both"/>
        <w:rPr>
          <w:rFonts w:ascii="Arial" w:eastAsia="Arial" w:hAnsi="Arial" w:cs="Arial"/>
          <w:sz w:val="24"/>
          <w:szCs w:val="24"/>
        </w:rPr>
      </w:pPr>
    </w:p>
    <w:p w14:paraId="240FDF72"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Beneficio actual: aquel que efectivamente se configura en las circunstancias presentes y existentes al momento en el que el congresista participa de la decisión.</w:t>
      </w:r>
    </w:p>
    <w:p w14:paraId="0FFBE452" w14:textId="77777777" w:rsidR="007A7FC4" w:rsidRPr="00C11E29" w:rsidRDefault="007A7FC4" w:rsidP="00C11E29">
      <w:pPr>
        <w:spacing w:after="0" w:line="20" w:lineRule="atLeast"/>
        <w:ind w:left="284" w:hanging="284"/>
        <w:jc w:val="both"/>
        <w:rPr>
          <w:rFonts w:ascii="Arial" w:eastAsia="Arial" w:hAnsi="Arial" w:cs="Arial"/>
          <w:sz w:val="24"/>
          <w:szCs w:val="24"/>
        </w:rPr>
      </w:pPr>
    </w:p>
    <w:p w14:paraId="4D72D157"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Beneficio directo: aquel que se produzca de forma específica respecto del congresista, de su cónyuge, compañero o compañera permanente, o parientes dentro del segundo grado de consanguinidad, segundo de afinidad o primero civil.</w:t>
      </w:r>
    </w:p>
    <w:p w14:paraId="48D5CF3F" w14:textId="77777777" w:rsidR="007A7FC4" w:rsidRPr="00C11E29" w:rsidRDefault="007A7FC4" w:rsidP="00C11E29">
      <w:pPr>
        <w:spacing w:after="0" w:line="20" w:lineRule="atLeast"/>
        <w:jc w:val="both"/>
        <w:rPr>
          <w:rFonts w:ascii="Arial" w:eastAsia="Arial" w:hAnsi="Arial" w:cs="Arial"/>
          <w:sz w:val="24"/>
          <w:szCs w:val="24"/>
        </w:rPr>
      </w:pPr>
    </w:p>
    <w:p w14:paraId="3B40C222" w14:textId="65D55175" w:rsidR="007A7FC4"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Para todos los efectos se entiende que no hay conflicto de interés en las siguientes circunstancias:</w:t>
      </w:r>
    </w:p>
    <w:p w14:paraId="43A2F329" w14:textId="77777777" w:rsidR="00E01E27" w:rsidRPr="00C11E29" w:rsidRDefault="00E01E27" w:rsidP="00C11E29">
      <w:pPr>
        <w:spacing w:after="0" w:line="20" w:lineRule="atLeast"/>
        <w:jc w:val="both"/>
        <w:rPr>
          <w:rFonts w:ascii="Arial" w:eastAsia="Arial" w:hAnsi="Arial" w:cs="Arial"/>
          <w:sz w:val="24"/>
          <w:szCs w:val="24"/>
        </w:rPr>
      </w:pPr>
    </w:p>
    <w:p w14:paraId="3E645A95" w14:textId="5D5736D2" w:rsidR="007A7FC4" w:rsidRPr="00E01E27" w:rsidRDefault="00F419B2" w:rsidP="00C11E29">
      <w:pPr>
        <w:numPr>
          <w:ilvl w:val="4"/>
          <w:numId w:val="5"/>
        </w:numPr>
        <w:pBdr>
          <w:top w:val="nil"/>
          <w:left w:val="nil"/>
          <w:bottom w:val="nil"/>
          <w:right w:val="nil"/>
          <w:between w:val="nil"/>
        </w:pBdr>
        <w:spacing w:after="0" w:line="20" w:lineRule="atLeast"/>
        <w:ind w:left="284" w:hanging="284"/>
        <w:jc w:val="both"/>
        <w:rPr>
          <w:rFonts w:ascii="Arial" w:eastAsia="Arial" w:hAnsi="Arial" w:cs="Arial"/>
          <w:b/>
          <w:color w:val="000000"/>
          <w:sz w:val="24"/>
          <w:szCs w:val="24"/>
        </w:rPr>
      </w:pPr>
      <w:r w:rsidRPr="00C11E29">
        <w:rPr>
          <w:rFonts w:ascii="Arial" w:eastAsia="Arial" w:hAnsi="Arial" w:cs="Arial"/>
          <w:b/>
          <w:color w:val="000000"/>
          <w:sz w:val="24"/>
          <w:szCs w:val="24"/>
          <w:u w:val="single"/>
        </w:rPr>
        <w:t>Cuando el congresista participe, discuta, vote un proyecto de ley o de acto legislativo que otorgue beneficios o cargos de carácter general, es decir cuando el interés del congresista coincide o se fusione con los intereses de los electores</w:t>
      </w:r>
      <w:r w:rsidRPr="00C11E29">
        <w:rPr>
          <w:rFonts w:ascii="Arial" w:eastAsia="Arial" w:hAnsi="Arial" w:cs="Arial"/>
          <w:b/>
          <w:color w:val="000000"/>
          <w:sz w:val="24"/>
          <w:szCs w:val="24"/>
        </w:rPr>
        <w:t xml:space="preserve"> </w:t>
      </w:r>
      <w:r w:rsidRPr="00C11E29">
        <w:rPr>
          <w:rFonts w:ascii="Arial" w:eastAsia="Arial" w:hAnsi="Arial" w:cs="Arial"/>
          <w:color w:val="000000"/>
          <w:sz w:val="24"/>
          <w:szCs w:val="24"/>
        </w:rPr>
        <w:t>(subrayado y negrita fuera de texto).</w:t>
      </w:r>
    </w:p>
    <w:p w14:paraId="75DF08B4" w14:textId="77777777" w:rsidR="00E01E27" w:rsidRPr="00C11E29" w:rsidRDefault="00E01E27" w:rsidP="00E01E27">
      <w:pPr>
        <w:pBdr>
          <w:top w:val="nil"/>
          <w:left w:val="nil"/>
          <w:bottom w:val="nil"/>
          <w:right w:val="nil"/>
          <w:between w:val="nil"/>
        </w:pBdr>
        <w:spacing w:after="0" w:line="20" w:lineRule="atLeast"/>
        <w:ind w:left="284"/>
        <w:jc w:val="both"/>
        <w:rPr>
          <w:rFonts w:ascii="Arial" w:eastAsia="Arial" w:hAnsi="Arial" w:cs="Arial"/>
          <w:b/>
          <w:color w:val="000000"/>
          <w:sz w:val="24"/>
          <w:szCs w:val="24"/>
        </w:rPr>
      </w:pPr>
    </w:p>
    <w:p w14:paraId="2AF3E3DE" w14:textId="77777777" w:rsidR="007A7FC4" w:rsidRPr="00C11E29" w:rsidRDefault="00F419B2" w:rsidP="00C11E29">
      <w:pPr>
        <w:numPr>
          <w:ilvl w:val="4"/>
          <w:numId w:val="5"/>
        </w:numPr>
        <w:pBdr>
          <w:top w:val="nil"/>
          <w:left w:val="nil"/>
          <w:bottom w:val="nil"/>
          <w:right w:val="nil"/>
          <w:between w:val="nil"/>
        </w:pBdr>
        <w:spacing w:after="0" w:line="20" w:lineRule="atLeast"/>
        <w:ind w:left="284" w:hanging="284"/>
        <w:jc w:val="both"/>
        <w:rPr>
          <w:rFonts w:ascii="Arial" w:eastAsia="Arial" w:hAnsi="Arial" w:cs="Arial"/>
          <w:color w:val="000000"/>
          <w:sz w:val="24"/>
          <w:szCs w:val="24"/>
        </w:rPr>
      </w:pPr>
      <w:r w:rsidRPr="00C11E29">
        <w:rPr>
          <w:rFonts w:ascii="Arial" w:eastAsia="Arial" w:hAnsi="Arial" w:cs="Arial"/>
          <w:color w:val="000000"/>
          <w:sz w:val="24"/>
          <w:szCs w:val="24"/>
        </w:rPr>
        <w:t>Cuando el beneficio podría o no configurarse para el congresista en el futuro.</w:t>
      </w:r>
    </w:p>
    <w:p w14:paraId="6979780A" w14:textId="77777777" w:rsidR="007A7FC4" w:rsidRPr="00C11E29" w:rsidRDefault="007A7FC4" w:rsidP="00C11E29">
      <w:pPr>
        <w:pBdr>
          <w:top w:val="nil"/>
          <w:left w:val="nil"/>
          <w:bottom w:val="nil"/>
          <w:right w:val="nil"/>
          <w:between w:val="nil"/>
        </w:pBdr>
        <w:spacing w:after="0" w:line="20" w:lineRule="atLeast"/>
        <w:ind w:left="720"/>
        <w:rPr>
          <w:rFonts w:ascii="Arial" w:eastAsia="Arial" w:hAnsi="Arial" w:cs="Arial"/>
          <w:color w:val="000000"/>
          <w:sz w:val="24"/>
          <w:szCs w:val="24"/>
        </w:rPr>
      </w:pPr>
    </w:p>
    <w:p w14:paraId="73FF00E7" w14:textId="77777777" w:rsidR="007A7FC4" w:rsidRPr="00C11E29" w:rsidRDefault="00F419B2" w:rsidP="00C11E29">
      <w:pPr>
        <w:numPr>
          <w:ilvl w:val="4"/>
          <w:numId w:val="5"/>
        </w:numPr>
        <w:pBdr>
          <w:top w:val="nil"/>
          <w:left w:val="nil"/>
          <w:bottom w:val="nil"/>
          <w:right w:val="nil"/>
          <w:between w:val="nil"/>
        </w:pBdr>
        <w:spacing w:after="0" w:line="20" w:lineRule="atLeast"/>
        <w:ind w:left="284" w:hanging="284"/>
        <w:jc w:val="both"/>
        <w:rPr>
          <w:rFonts w:ascii="Arial" w:eastAsia="Arial" w:hAnsi="Arial" w:cs="Arial"/>
          <w:color w:val="000000"/>
          <w:sz w:val="24"/>
          <w:szCs w:val="24"/>
        </w:rPr>
      </w:pPr>
      <w:r w:rsidRPr="00C11E29">
        <w:rPr>
          <w:rFonts w:ascii="Arial" w:eastAsia="Arial" w:hAnsi="Arial" w:cs="Arial"/>
          <w:color w:val="000000"/>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8D2A5FE" w14:textId="77777777" w:rsidR="007A7FC4" w:rsidRPr="00C11E29" w:rsidRDefault="007A7FC4" w:rsidP="00C11E29">
      <w:pPr>
        <w:spacing w:after="0" w:line="20" w:lineRule="atLeast"/>
        <w:jc w:val="both"/>
        <w:rPr>
          <w:rFonts w:ascii="Arial" w:eastAsia="Arial" w:hAnsi="Arial" w:cs="Arial"/>
          <w:sz w:val="24"/>
          <w:szCs w:val="24"/>
        </w:rPr>
      </w:pPr>
    </w:p>
    <w:p w14:paraId="6436AF5A"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20F204BC" w14:textId="77777777" w:rsidR="007A7FC4" w:rsidRPr="00C11E29" w:rsidRDefault="007A7FC4" w:rsidP="00C11E29">
      <w:pPr>
        <w:spacing w:after="0" w:line="20" w:lineRule="atLeast"/>
        <w:ind w:left="284" w:hanging="284"/>
        <w:jc w:val="both"/>
        <w:rPr>
          <w:rFonts w:ascii="Arial" w:eastAsia="Arial" w:hAnsi="Arial" w:cs="Arial"/>
          <w:sz w:val="24"/>
          <w:szCs w:val="24"/>
        </w:rPr>
      </w:pPr>
    </w:p>
    <w:p w14:paraId="7FAC6F7E"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53E34C1" w14:textId="77777777" w:rsidR="007A7FC4" w:rsidRPr="00C11E29" w:rsidRDefault="007A7FC4" w:rsidP="00C11E29">
      <w:pPr>
        <w:spacing w:after="0" w:line="20" w:lineRule="atLeast"/>
        <w:ind w:left="284" w:hanging="284"/>
        <w:jc w:val="both"/>
        <w:rPr>
          <w:rFonts w:ascii="Arial" w:eastAsia="Arial" w:hAnsi="Arial" w:cs="Arial"/>
          <w:sz w:val="24"/>
          <w:szCs w:val="24"/>
        </w:rPr>
      </w:pPr>
    </w:p>
    <w:p w14:paraId="0E7A8CE2" w14:textId="77777777" w:rsidR="007A7FC4" w:rsidRPr="00C11E29" w:rsidRDefault="00F419B2" w:rsidP="00C11E29">
      <w:pPr>
        <w:numPr>
          <w:ilvl w:val="1"/>
          <w:numId w:val="2"/>
        </w:numPr>
        <w:spacing w:after="0" w:line="20" w:lineRule="atLeast"/>
        <w:ind w:left="284" w:hanging="284"/>
        <w:jc w:val="both"/>
        <w:rPr>
          <w:rFonts w:ascii="Arial" w:eastAsia="Arial" w:hAnsi="Arial" w:cs="Arial"/>
          <w:sz w:val="24"/>
          <w:szCs w:val="24"/>
        </w:rPr>
      </w:pPr>
      <w:r w:rsidRPr="00C11E29">
        <w:rPr>
          <w:rFonts w:ascii="Arial" w:eastAsia="Arial" w:hAnsi="Arial" w:cs="Arial"/>
          <w:sz w:val="24"/>
          <w:szCs w:val="24"/>
        </w:rPr>
        <w:t>Cuando el congresista participa en la elección de otros servidores públicos mediante el voto secreto. Se exceptúan los casos en que se presenten inhabilidades referidas al parentesco con los candidatos (...)”. </w:t>
      </w:r>
    </w:p>
    <w:p w14:paraId="0E7B797F" w14:textId="77777777" w:rsidR="007A7FC4" w:rsidRPr="00C11E29" w:rsidRDefault="007A7FC4" w:rsidP="00C11E29">
      <w:pPr>
        <w:spacing w:after="0" w:line="20" w:lineRule="atLeast"/>
        <w:jc w:val="both"/>
        <w:rPr>
          <w:rFonts w:ascii="Arial" w:eastAsia="Arial" w:hAnsi="Arial" w:cs="Arial"/>
          <w:sz w:val="24"/>
          <w:szCs w:val="24"/>
        </w:rPr>
      </w:pPr>
    </w:p>
    <w:p w14:paraId="31F0A3E0" w14:textId="027FACA3"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lastRenderedPageBreak/>
        <w:t xml:space="preserve">De lo anterior, y de manera meramente orientativa, se considera que para la discusión y aprobación de este Proyecto de </w:t>
      </w:r>
      <w:r w:rsidR="00875989">
        <w:rPr>
          <w:rFonts w:ascii="Arial" w:eastAsia="Arial" w:hAnsi="Arial" w:cs="Arial"/>
          <w:sz w:val="24"/>
          <w:szCs w:val="24"/>
        </w:rPr>
        <w:t>Ley</w:t>
      </w:r>
      <w:r w:rsidRPr="00C11E29">
        <w:rPr>
          <w:rFonts w:ascii="Arial" w:eastAsia="Arial" w:hAnsi="Arial" w:cs="Arial"/>
          <w:sz w:val="24"/>
          <w:szCs w:val="24"/>
        </w:rPr>
        <w:t xml:space="preserve">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3369F26B" w14:textId="092A9848" w:rsidR="002A26C8" w:rsidRDefault="002A26C8" w:rsidP="00C11E29">
      <w:pPr>
        <w:spacing w:after="0" w:line="20" w:lineRule="atLeast"/>
        <w:jc w:val="both"/>
        <w:rPr>
          <w:rFonts w:ascii="Arial" w:eastAsia="Arial" w:hAnsi="Arial" w:cs="Arial"/>
          <w:sz w:val="24"/>
          <w:szCs w:val="24"/>
        </w:rPr>
      </w:pPr>
    </w:p>
    <w:p w14:paraId="4220CA03" w14:textId="77777777" w:rsidR="004C728E" w:rsidRPr="00C11E29" w:rsidRDefault="004C728E" w:rsidP="00C11E29">
      <w:pPr>
        <w:spacing w:after="0" w:line="20" w:lineRule="atLeast"/>
        <w:jc w:val="both"/>
        <w:rPr>
          <w:rFonts w:ascii="Arial" w:eastAsia="Arial" w:hAnsi="Arial" w:cs="Arial"/>
          <w:sz w:val="24"/>
          <w:szCs w:val="24"/>
        </w:rPr>
      </w:pPr>
    </w:p>
    <w:p w14:paraId="5993CFBB" w14:textId="77777777" w:rsidR="007A7FC4" w:rsidRPr="00C11E29" w:rsidRDefault="00F419B2" w:rsidP="00C11E29">
      <w:pPr>
        <w:spacing w:after="0" w:line="20" w:lineRule="atLeast"/>
        <w:jc w:val="both"/>
        <w:rPr>
          <w:rFonts w:ascii="Arial" w:eastAsia="Arial" w:hAnsi="Arial" w:cs="Arial"/>
          <w:sz w:val="24"/>
          <w:szCs w:val="24"/>
        </w:rPr>
      </w:pPr>
      <w:r w:rsidRPr="00C11E29">
        <w:rPr>
          <w:rFonts w:ascii="Arial" w:eastAsia="Arial" w:hAnsi="Arial" w:cs="Arial"/>
          <w:sz w:val="24"/>
          <w:szCs w:val="24"/>
        </w:rPr>
        <w:t>De los (as) Honorables Congresistas,</w:t>
      </w:r>
    </w:p>
    <w:p w14:paraId="5F0BB651" w14:textId="7EF2B658" w:rsidR="002A26C8" w:rsidRDefault="002A26C8" w:rsidP="00C11E29">
      <w:pPr>
        <w:spacing w:after="0" w:line="20" w:lineRule="atLeast"/>
        <w:jc w:val="both"/>
        <w:rPr>
          <w:rFonts w:ascii="Arial" w:eastAsia="Arial" w:hAnsi="Arial" w:cs="Arial"/>
          <w:sz w:val="24"/>
          <w:szCs w:val="24"/>
        </w:rPr>
      </w:pPr>
    </w:p>
    <w:p w14:paraId="404A4554" w14:textId="77777777" w:rsidR="004C728E" w:rsidRPr="00C11E29" w:rsidRDefault="004C728E" w:rsidP="00C11E29">
      <w:pPr>
        <w:spacing w:after="0" w:line="20" w:lineRule="atLeast"/>
        <w:jc w:val="both"/>
        <w:rPr>
          <w:rFonts w:ascii="Arial" w:eastAsia="Arial" w:hAnsi="Arial" w:cs="Arial"/>
          <w:sz w:val="24"/>
          <w:szCs w:val="24"/>
        </w:rPr>
      </w:pPr>
    </w:p>
    <w:tbl>
      <w:tblPr>
        <w:tblStyle w:val="a4"/>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C62426" w:rsidRPr="003D4426" w14:paraId="06BCB7CF" w14:textId="77777777" w:rsidTr="00007282">
        <w:trPr>
          <w:jc w:val="center"/>
        </w:trPr>
        <w:tc>
          <w:tcPr>
            <w:tcW w:w="4697" w:type="dxa"/>
          </w:tcPr>
          <w:p w14:paraId="29CE4004" w14:textId="77777777" w:rsidR="00C62426" w:rsidRPr="003D4426" w:rsidRDefault="00C62426" w:rsidP="00007282">
            <w:pPr>
              <w:spacing w:after="0" w:line="20" w:lineRule="atLeast"/>
              <w:jc w:val="center"/>
              <w:rPr>
                <w:rFonts w:ascii="Arial" w:eastAsia="Arial" w:hAnsi="Arial" w:cs="Arial"/>
                <w:bCs/>
                <w:sz w:val="24"/>
                <w:szCs w:val="24"/>
              </w:rPr>
            </w:pPr>
          </w:p>
          <w:p w14:paraId="687A90A0" w14:textId="77777777" w:rsidR="00C62426" w:rsidRPr="003D4426" w:rsidRDefault="00C62426" w:rsidP="00007282">
            <w:pPr>
              <w:spacing w:after="0" w:line="20" w:lineRule="atLeast"/>
              <w:jc w:val="center"/>
              <w:rPr>
                <w:rFonts w:ascii="Arial" w:eastAsia="Arial" w:hAnsi="Arial" w:cs="Arial"/>
                <w:bCs/>
                <w:sz w:val="24"/>
                <w:szCs w:val="24"/>
              </w:rPr>
            </w:pPr>
          </w:p>
          <w:p w14:paraId="410B45C2" w14:textId="77777777" w:rsidR="00C62426" w:rsidRPr="003D4426" w:rsidRDefault="00C62426" w:rsidP="00007282">
            <w:pPr>
              <w:spacing w:after="0" w:line="20" w:lineRule="atLeast"/>
              <w:jc w:val="center"/>
              <w:rPr>
                <w:rFonts w:ascii="Arial" w:eastAsia="Arial" w:hAnsi="Arial" w:cs="Arial"/>
                <w:bCs/>
                <w:sz w:val="24"/>
                <w:szCs w:val="24"/>
              </w:rPr>
            </w:pPr>
          </w:p>
          <w:p w14:paraId="687FF213"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Ana Rogelia Monsalve Álvarez</w:t>
            </w:r>
          </w:p>
          <w:p w14:paraId="0F76B180"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578432DF" w14:textId="77777777" w:rsidR="00C62426" w:rsidRPr="003D4426" w:rsidRDefault="00C62426" w:rsidP="00007282">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Circunscripción Afrocolombiana</w:t>
            </w:r>
          </w:p>
        </w:tc>
        <w:tc>
          <w:tcPr>
            <w:tcW w:w="4697" w:type="dxa"/>
          </w:tcPr>
          <w:p w14:paraId="05A077C5" w14:textId="77777777" w:rsidR="00C62426" w:rsidRPr="003D4426" w:rsidRDefault="00C62426" w:rsidP="00007282">
            <w:pPr>
              <w:spacing w:after="0" w:line="20" w:lineRule="atLeast"/>
              <w:jc w:val="center"/>
              <w:rPr>
                <w:rFonts w:ascii="Arial" w:eastAsia="Arial" w:hAnsi="Arial" w:cs="Arial"/>
                <w:bCs/>
                <w:sz w:val="24"/>
                <w:szCs w:val="24"/>
              </w:rPr>
            </w:pPr>
          </w:p>
          <w:p w14:paraId="781F8379" w14:textId="77777777" w:rsidR="00C62426" w:rsidRPr="003D4426" w:rsidRDefault="00C62426" w:rsidP="00007282">
            <w:pPr>
              <w:spacing w:after="0" w:line="20" w:lineRule="atLeast"/>
              <w:jc w:val="center"/>
              <w:rPr>
                <w:rFonts w:ascii="Arial" w:eastAsia="Arial" w:hAnsi="Arial" w:cs="Arial"/>
                <w:bCs/>
                <w:sz w:val="24"/>
                <w:szCs w:val="24"/>
              </w:rPr>
            </w:pPr>
          </w:p>
          <w:p w14:paraId="6C03C106" w14:textId="77777777" w:rsidR="00C62426" w:rsidRPr="003D4426" w:rsidRDefault="00C62426" w:rsidP="00007282">
            <w:pPr>
              <w:spacing w:after="0" w:line="20" w:lineRule="atLeast"/>
              <w:jc w:val="center"/>
              <w:rPr>
                <w:rFonts w:ascii="Arial" w:eastAsia="Arial" w:hAnsi="Arial" w:cs="Arial"/>
                <w:bCs/>
                <w:sz w:val="24"/>
                <w:szCs w:val="24"/>
              </w:rPr>
            </w:pPr>
          </w:p>
          <w:p w14:paraId="6710FDFC"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Julio Alberto Elías Vidal</w:t>
            </w:r>
          </w:p>
          <w:p w14:paraId="11ECA1AA"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Senador de la República</w:t>
            </w:r>
          </w:p>
          <w:p w14:paraId="3E02A690" w14:textId="77777777" w:rsidR="00C62426" w:rsidRPr="003D4426" w:rsidRDefault="00C62426" w:rsidP="00007282">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r>
      <w:tr w:rsidR="00C62426" w:rsidRPr="003D4426" w14:paraId="6E1340AC" w14:textId="77777777" w:rsidTr="00007282">
        <w:trPr>
          <w:jc w:val="center"/>
        </w:trPr>
        <w:tc>
          <w:tcPr>
            <w:tcW w:w="4697" w:type="dxa"/>
          </w:tcPr>
          <w:p w14:paraId="10E43D58" w14:textId="77777777" w:rsidR="00C62426" w:rsidRPr="003D4426" w:rsidRDefault="00C62426" w:rsidP="00007282">
            <w:pPr>
              <w:spacing w:after="0" w:line="20" w:lineRule="atLeast"/>
              <w:jc w:val="center"/>
              <w:rPr>
                <w:rFonts w:ascii="Arial" w:eastAsia="Arial" w:hAnsi="Arial" w:cs="Arial"/>
                <w:bCs/>
                <w:sz w:val="24"/>
                <w:szCs w:val="24"/>
              </w:rPr>
            </w:pPr>
          </w:p>
          <w:p w14:paraId="1F1214D7" w14:textId="77777777" w:rsidR="00C62426" w:rsidRPr="003D4426" w:rsidRDefault="00C62426" w:rsidP="00007282">
            <w:pPr>
              <w:spacing w:after="0" w:line="20" w:lineRule="atLeast"/>
              <w:jc w:val="center"/>
              <w:rPr>
                <w:rFonts w:ascii="Arial" w:eastAsia="Arial" w:hAnsi="Arial" w:cs="Arial"/>
                <w:bCs/>
                <w:sz w:val="24"/>
                <w:szCs w:val="24"/>
              </w:rPr>
            </w:pPr>
          </w:p>
          <w:p w14:paraId="13B6349B" w14:textId="77777777" w:rsidR="00C62426" w:rsidRPr="003D4426" w:rsidRDefault="00C62426" w:rsidP="00007282">
            <w:pPr>
              <w:spacing w:after="0" w:line="20" w:lineRule="atLeast"/>
              <w:jc w:val="center"/>
              <w:rPr>
                <w:rFonts w:ascii="Arial" w:eastAsia="Arial" w:hAnsi="Arial" w:cs="Arial"/>
                <w:bCs/>
                <w:sz w:val="24"/>
                <w:szCs w:val="24"/>
              </w:rPr>
            </w:pPr>
          </w:p>
          <w:p w14:paraId="500CD023"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Ana Paola García Soto</w:t>
            </w:r>
          </w:p>
          <w:p w14:paraId="1699A08A"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1EB08F19" w14:textId="77777777" w:rsidR="00C62426" w:rsidRPr="003D4426" w:rsidRDefault="00C62426" w:rsidP="00007282">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c>
          <w:tcPr>
            <w:tcW w:w="4697" w:type="dxa"/>
          </w:tcPr>
          <w:p w14:paraId="766E7810" w14:textId="77777777" w:rsidR="00C62426" w:rsidRPr="003D4426" w:rsidRDefault="00C62426" w:rsidP="00007282">
            <w:pPr>
              <w:spacing w:after="0" w:line="20" w:lineRule="atLeast"/>
              <w:jc w:val="center"/>
              <w:rPr>
                <w:rFonts w:ascii="Arial" w:eastAsia="Arial" w:hAnsi="Arial" w:cs="Arial"/>
                <w:bCs/>
                <w:sz w:val="24"/>
                <w:szCs w:val="24"/>
              </w:rPr>
            </w:pPr>
          </w:p>
          <w:p w14:paraId="0700F0AE" w14:textId="77777777" w:rsidR="00C62426" w:rsidRPr="003D4426" w:rsidRDefault="00C62426" w:rsidP="00007282">
            <w:pPr>
              <w:spacing w:after="0" w:line="20" w:lineRule="atLeast"/>
              <w:jc w:val="center"/>
              <w:rPr>
                <w:rFonts w:ascii="Arial" w:eastAsia="Arial" w:hAnsi="Arial" w:cs="Arial"/>
                <w:bCs/>
                <w:sz w:val="24"/>
                <w:szCs w:val="24"/>
              </w:rPr>
            </w:pPr>
          </w:p>
          <w:p w14:paraId="4A1E0838" w14:textId="77777777" w:rsidR="00C62426" w:rsidRPr="003D4426" w:rsidRDefault="00C62426" w:rsidP="00007282">
            <w:pPr>
              <w:spacing w:after="0" w:line="20" w:lineRule="atLeast"/>
              <w:jc w:val="center"/>
              <w:rPr>
                <w:rFonts w:ascii="Arial" w:eastAsia="Arial" w:hAnsi="Arial" w:cs="Arial"/>
                <w:bCs/>
                <w:sz w:val="24"/>
                <w:szCs w:val="24"/>
              </w:rPr>
            </w:pPr>
          </w:p>
          <w:p w14:paraId="7D2E3158"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Diego Fernando Caicedo Navas</w:t>
            </w:r>
          </w:p>
          <w:p w14:paraId="7027F779" w14:textId="77777777" w:rsidR="00C62426" w:rsidRPr="003D4426" w:rsidRDefault="00C62426" w:rsidP="00007282">
            <w:pPr>
              <w:spacing w:after="0" w:line="20" w:lineRule="atLeast"/>
              <w:jc w:val="center"/>
              <w:rPr>
                <w:rFonts w:ascii="Arial" w:eastAsia="Arial" w:hAnsi="Arial" w:cs="Arial"/>
                <w:b/>
                <w:bCs/>
                <w:sz w:val="24"/>
                <w:szCs w:val="24"/>
              </w:rPr>
            </w:pPr>
            <w:r w:rsidRPr="003D4426">
              <w:rPr>
                <w:rFonts w:ascii="Arial" w:eastAsia="Arial" w:hAnsi="Arial" w:cs="Arial"/>
                <w:b/>
                <w:bCs/>
                <w:sz w:val="24"/>
                <w:szCs w:val="24"/>
              </w:rPr>
              <w:t>Representante a la Cámara</w:t>
            </w:r>
          </w:p>
          <w:p w14:paraId="484DDC8F" w14:textId="77777777" w:rsidR="00C62426" w:rsidRPr="003D4426" w:rsidRDefault="00C62426" w:rsidP="00007282">
            <w:pPr>
              <w:spacing w:after="0" w:line="20" w:lineRule="atLeast"/>
              <w:jc w:val="center"/>
              <w:rPr>
                <w:rFonts w:ascii="Arial" w:eastAsia="Arial" w:hAnsi="Arial" w:cs="Arial"/>
                <w:bCs/>
                <w:sz w:val="24"/>
                <w:szCs w:val="24"/>
              </w:rPr>
            </w:pPr>
            <w:r w:rsidRPr="003D4426">
              <w:rPr>
                <w:rFonts w:ascii="Arial" w:eastAsia="Arial" w:hAnsi="Arial" w:cs="Arial"/>
                <w:b/>
                <w:bCs/>
                <w:sz w:val="24"/>
                <w:szCs w:val="24"/>
              </w:rPr>
              <w:t>Partido de la U</w:t>
            </w:r>
          </w:p>
        </w:tc>
      </w:tr>
    </w:tbl>
    <w:p w14:paraId="1A284E42" w14:textId="77777777" w:rsidR="007A7FC4" w:rsidRPr="00C11E29" w:rsidRDefault="007A7FC4" w:rsidP="00C11E29">
      <w:pPr>
        <w:spacing w:after="0" w:line="20" w:lineRule="atLeast"/>
        <w:jc w:val="both"/>
        <w:rPr>
          <w:rFonts w:ascii="Arial" w:eastAsia="Arial" w:hAnsi="Arial" w:cs="Arial"/>
          <w:sz w:val="24"/>
          <w:szCs w:val="24"/>
        </w:rPr>
      </w:pPr>
    </w:p>
    <w:sectPr w:rsidR="007A7FC4" w:rsidRPr="00C11E29" w:rsidSect="001974AE">
      <w:headerReference w:type="default" r:id="rId17"/>
      <w:footerReference w:type="default" r:id="rId18"/>
      <w:pgSz w:w="12240" w:h="15840"/>
      <w:pgMar w:top="1985"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5AEBC" w14:textId="77777777" w:rsidR="000A2838" w:rsidRDefault="000A2838">
      <w:pPr>
        <w:spacing w:after="0" w:line="240" w:lineRule="auto"/>
      </w:pPr>
      <w:r>
        <w:separator/>
      </w:r>
    </w:p>
  </w:endnote>
  <w:endnote w:type="continuationSeparator" w:id="0">
    <w:p w14:paraId="58A6C9C3" w14:textId="77777777" w:rsidR="000A2838" w:rsidRDefault="000A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552631"/>
      <w:docPartObj>
        <w:docPartGallery w:val="Page Numbers (Bottom of Page)"/>
        <w:docPartUnique/>
      </w:docPartObj>
    </w:sdtPr>
    <w:sdtEndPr/>
    <w:sdtContent>
      <w:p w14:paraId="3983DF10" w14:textId="155CB331" w:rsidR="00AC2E2B" w:rsidRDefault="00AC2E2B">
        <w:pPr>
          <w:pStyle w:val="Piedepgina"/>
          <w:jc w:val="right"/>
        </w:pPr>
        <w:r>
          <w:fldChar w:fldCharType="begin"/>
        </w:r>
        <w:r>
          <w:instrText>PAGE   \* MERGEFORMAT</w:instrText>
        </w:r>
        <w:r>
          <w:fldChar w:fldCharType="separate"/>
        </w:r>
        <w:r>
          <w:rPr>
            <w:lang w:val="es-ES"/>
          </w:rPr>
          <w:t>2</w:t>
        </w:r>
        <w:r>
          <w:fldChar w:fldCharType="end"/>
        </w:r>
      </w:p>
    </w:sdtContent>
  </w:sdt>
  <w:p w14:paraId="2BEC29D9" w14:textId="77777777" w:rsidR="007A7FC4" w:rsidRDefault="007A7F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44EEF" w14:textId="77777777" w:rsidR="000A2838" w:rsidRDefault="000A2838">
      <w:pPr>
        <w:spacing w:after="0" w:line="240" w:lineRule="auto"/>
      </w:pPr>
      <w:r>
        <w:separator/>
      </w:r>
    </w:p>
  </w:footnote>
  <w:footnote w:type="continuationSeparator" w:id="0">
    <w:p w14:paraId="084E0A15" w14:textId="77777777" w:rsidR="000A2838" w:rsidRDefault="000A2838">
      <w:pPr>
        <w:spacing w:after="0" w:line="240" w:lineRule="auto"/>
      </w:pPr>
      <w:r>
        <w:continuationSeparator/>
      </w:r>
    </w:p>
  </w:footnote>
  <w:footnote w:id="1">
    <w:p w14:paraId="2BC1B22B" w14:textId="20B449C0" w:rsidR="00404205" w:rsidRDefault="00404205" w:rsidP="003F035D">
      <w:pPr>
        <w:pStyle w:val="Textonotapie"/>
        <w:jc w:val="both"/>
      </w:pPr>
      <w:r>
        <w:rPr>
          <w:rStyle w:val="Refdenotaalpie"/>
        </w:rPr>
        <w:footnoteRef/>
      </w:r>
      <w:r>
        <w:t xml:space="preserve"> </w:t>
      </w:r>
      <w:r w:rsidRPr="00404205">
        <w:t>https://terracordoba.weebly.com/san-antero.html</w:t>
      </w:r>
    </w:p>
  </w:footnote>
  <w:footnote w:id="2">
    <w:p w14:paraId="4A2EC299" w14:textId="1899CA9C" w:rsidR="00615BC7" w:rsidRDefault="00615BC7" w:rsidP="003F035D">
      <w:pPr>
        <w:pStyle w:val="Textonotapie"/>
        <w:jc w:val="both"/>
      </w:pPr>
      <w:bookmarkStart w:id="18" w:name="_Hlk187830666"/>
      <w:r>
        <w:rPr>
          <w:rStyle w:val="Refdenotaalpie"/>
        </w:rPr>
        <w:footnoteRef/>
      </w:r>
      <w:r w:rsidRPr="00615BC7">
        <w:t>https://www.hotelmariamulata.com/eldestino/#:~:text=San%20Antero%20fue%20fundado%20el,papa%20de%20la%20iglesia%20cat%C3%B3lica.</w:t>
      </w:r>
      <w:r>
        <w:t xml:space="preserve"> </w:t>
      </w:r>
    </w:p>
    <w:bookmarkEnd w:id="18"/>
  </w:footnote>
  <w:footnote w:id="3">
    <w:p w14:paraId="5457E657" w14:textId="2B6DA99C" w:rsidR="006264E9" w:rsidRPr="006264E9" w:rsidRDefault="006264E9" w:rsidP="003F035D">
      <w:pPr>
        <w:pStyle w:val="Textonotapie"/>
        <w:jc w:val="both"/>
        <w:rPr>
          <w:lang w:val="es-MX"/>
        </w:rPr>
      </w:pPr>
      <w:r>
        <w:rPr>
          <w:rStyle w:val="Refdenotaalpie"/>
        </w:rPr>
        <w:footnoteRef/>
      </w:r>
      <w:r>
        <w:t xml:space="preserve"> </w:t>
      </w:r>
      <w:r w:rsidRPr="006C251B">
        <w:t>https://www.lalenguacaribe.co/2020/opinion/historia-de-san-antero/</w:t>
      </w:r>
      <w:r>
        <w:t xml:space="preserve"> </w:t>
      </w:r>
    </w:p>
  </w:footnote>
  <w:footnote w:id="4">
    <w:p w14:paraId="2106173B" w14:textId="05B7C77F" w:rsidR="00A05F6D" w:rsidRDefault="00A05F6D" w:rsidP="003F035D">
      <w:pPr>
        <w:pStyle w:val="Textonotapie"/>
        <w:jc w:val="both"/>
      </w:pPr>
      <w:r>
        <w:rPr>
          <w:rStyle w:val="Refdenotaalpie"/>
        </w:rPr>
        <w:footnoteRef/>
      </w:r>
      <w:r>
        <w:t xml:space="preserve"> </w:t>
      </w:r>
      <w:r w:rsidRPr="00A05F6D">
        <w:t>https://www.lalenguacaribe.co/2020/region/cordoba/historia-de-san-antero-2/</w:t>
      </w:r>
    </w:p>
  </w:footnote>
  <w:footnote w:id="5">
    <w:p w14:paraId="3C784324" w14:textId="2FC6C9D4" w:rsidR="00B967B2" w:rsidRDefault="00B967B2">
      <w:pPr>
        <w:pStyle w:val="Textonotapie"/>
      </w:pPr>
      <w:r>
        <w:rPr>
          <w:rStyle w:val="Refdenotaalpie"/>
        </w:rPr>
        <w:footnoteRef/>
      </w:r>
      <w:r>
        <w:t xml:space="preserve"> </w:t>
      </w:r>
      <w:r w:rsidRPr="00B967B2">
        <w:t>https://www.golfodemorrosquillo.com/sitios/san-antero/casa-de-la-cultura-rafael-patron-corrales</w:t>
      </w:r>
    </w:p>
  </w:footnote>
  <w:footnote w:id="6">
    <w:p w14:paraId="6BE8DEEE" w14:textId="22EE8CC0" w:rsidR="00A85EEA" w:rsidRDefault="00A85EEA">
      <w:pPr>
        <w:pStyle w:val="Textonotapie"/>
      </w:pPr>
      <w:r>
        <w:rPr>
          <w:rStyle w:val="Refdenotaalpie"/>
        </w:rPr>
        <w:footnoteRef/>
      </w:r>
      <w:r>
        <w:t xml:space="preserve"> </w:t>
      </w:r>
      <w:r w:rsidRPr="00A85EEA">
        <w:t>https://www.elcolombiano.com/historico/cispata_una_bahia_llena_de_encantos_turisticos-LFEC_209615</w:t>
      </w:r>
    </w:p>
  </w:footnote>
  <w:footnote w:id="7">
    <w:p w14:paraId="4CC5BEF7" w14:textId="33D32AFF" w:rsidR="00431CAD" w:rsidRDefault="00431CAD" w:rsidP="003F035D">
      <w:pPr>
        <w:pStyle w:val="Textonotapie"/>
        <w:jc w:val="both"/>
      </w:pPr>
      <w:r>
        <w:rPr>
          <w:rStyle w:val="Refdenotaalpie"/>
        </w:rPr>
        <w:footnoteRef/>
      </w:r>
      <w:r>
        <w:t xml:space="preserve"> </w:t>
      </w:r>
      <w:r w:rsidRPr="00431CAD">
        <w:t>https://www.catorce6.com/actualidad-ambiental/viaje-ambiental/18123-cispata-la-bahia-que-maravillo-a-humboldt</w:t>
      </w:r>
    </w:p>
  </w:footnote>
  <w:footnote w:id="8">
    <w:p w14:paraId="04A1763F" w14:textId="7D27AC02" w:rsidR="0099126D" w:rsidRDefault="0099126D" w:rsidP="003F035D">
      <w:pPr>
        <w:pStyle w:val="Textonotapie"/>
        <w:jc w:val="both"/>
      </w:pPr>
      <w:r>
        <w:rPr>
          <w:rStyle w:val="Refdenotaalpie"/>
        </w:rPr>
        <w:footnoteRef/>
      </w:r>
      <w:r w:rsidRPr="00615BC7">
        <w:t>https://www.hotelmariamulata.com/eldestino/#:~:text=San%20Antero%20fue%20fundado%20el,papa%20de%20la%20iglesia%20cat%C3%B3lica.</w:t>
      </w:r>
      <w:r>
        <w:t xml:space="preserve"> </w:t>
      </w:r>
    </w:p>
  </w:footnote>
  <w:footnote w:id="9">
    <w:p w14:paraId="1EB55E94" w14:textId="3136326E" w:rsidR="00F83DDE" w:rsidRDefault="00F83DDE">
      <w:pPr>
        <w:pStyle w:val="Textonotapie"/>
      </w:pPr>
      <w:r>
        <w:rPr>
          <w:rStyle w:val="Refdenotaalpie"/>
        </w:rPr>
        <w:footnoteRef/>
      </w:r>
      <w:r>
        <w:t xml:space="preserve"> </w:t>
      </w:r>
      <w:r w:rsidRPr="00F83DDE">
        <w:t>https://www.catorce6.com/actualidad-ambiental/viaje-ambiental/18123-cispata-la-bahia-que-maravillo-a-humboldt</w:t>
      </w:r>
    </w:p>
  </w:footnote>
  <w:footnote w:id="10">
    <w:p w14:paraId="6696B55E" w14:textId="77EA3D3C" w:rsidR="002A7CE2" w:rsidRDefault="002A7CE2" w:rsidP="002A7CE2">
      <w:pPr>
        <w:pStyle w:val="Textonotapie"/>
        <w:jc w:val="both"/>
      </w:pPr>
      <w:r>
        <w:rPr>
          <w:rStyle w:val="Refdenotaalpie"/>
        </w:rPr>
        <w:footnoteRef/>
      </w:r>
      <w:r>
        <w:t xml:space="preserve"> </w:t>
      </w:r>
      <w:r w:rsidRPr="002A7CE2">
        <w:t>https://www.catorce6.com/actualidad-ambiental/viaje-ambiental/18123-cispata-la-bahia-que-maravillo-a-humboldt</w:t>
      </w:r>
    </w:p>
  </w:footnote>
  <w:footnote w:id="11">
    <w:p w14:paraId="582FE137" w14:textId="1E9C47A0" w:rsidR="003113C0" w:rsidRDefault="003113C0">
      <w:pPr>
        <w:pStyle w:val="Textonotapie"/>
      </w:pPr>
      <w:r>
        <w:rPr>
          <w:rStyle w:val="Refdenotaalpie"/>
        </w:rPr>
        <w:footnoteRef/>
      </w:r>
      <w:r>
        <w:t xml:space="preserve"> </w:t>
      </w:r>
      <w:r w:rsidRPr="003113C0">
        <w:t>https://www.senalmemoria.co/piezas/festival-del-burro-san-antero</w:t>
      </w:r>
    </w:p>
  </w:footnote>
  <w:footnote w:id="12">
    <w:p w14:paraId="7C21C48F" w14:textId="2280D803" w:rsidR="009C05AF" w:rsidRDefault="009C05AF">
      <w:pPr>
        <w:pStyle w:val="Textonotapie"/>
      </w:pPr>
      <w:r>
        <w:rPr>
          <w:rStyle w:val="Refdenotaalpie"/>
        </w:rPr>
        <w:footnoteRef/>
      </w:r>
      <w:r>
        <w:t xml:space="preserve"> </w:t>
      </w:r>
      <w:r w:rsidRPr="009C05AF">
        <w:t>https://www.senalmemoria.co/piezas/festival-del-burro-san-antero</w:t>
      </w:r>
    </w:p>
  </w:footnote>
  <w:footnote w:id="13">
    <w:p w14:paraId="56B6ADE4" w14:textId="0B799892" w:rsidR="003113C0" w:rsidRDefault="003113C0">
      <w:pPr>
        <w:pStyle w:val="Textonotapie"/>
      </w:pPr>
      <w:r>
        <w:rPr>
          <w:rStyle w:val="Refdenotaalpie"/>
        </w:rPr>
        <w:footnoteRef/>
      </w:r>
      <w:r>
        <w:t xml:space="preserve"> </w:t>
      </w:r>
      <w:r w:rsidRPr="003113C0">
        <w:t>https://www.senalmemoria.co/piezas/festival-del-burro-san-antero</w:t>
      </w:r>
    </w:p>
  </w:footnote>
  <w:footnote w:id="14">
    <w:p w14:paraId="2D8AE342" w14:textId="2F695B5D" w:rsidR="008F245C" w:rsidRDefault="008F245C" w:rsidP="008F245C">
      <w:pPr>
        <w:pStyle w:val="Textonotapie"/>
        <w:jc w:val="both"/>
      </w:pPr>
      <w:r>
        <w:rPr>
          <w:rStyle w:val="Refdenotaalpie"/>
        </w:rPr>
        <w:footnoteRef/>
      </w:r>
      <w:r>
        <w:t xml:space="preserve"> </w:t>
      </w:r>
      <w:r w:rsidRPr="008F245C">
        <w:t>https://www.radionacional.co/cultura/desde-san-antero-la-historia-de-una-tradicion-delcaribe#:~:text=Adem%C3%A1s%20de%20los%20desfiles%20de,conjunto%20de%20pitos%20y%20tambores.</w:t>
      </w:r>
    </w:p>
  </w:footnote>
  <w:footnote w:id="15">
    <w:p w14:paraId="0272A154" w14:textId="22E10ABB" w:rsidR="00843E89" w:rsidRDefault="00843E89" w:rsidP="005A5339">
      <w:pPr>
        <w:pStyle w:val="Textonotapie"/>
        <w:jc w:val="both"/>
      </w:pPr>
      <w:r>
        <w:rPr>
          <w:rStyle w:val="Refdenotaalpie"/>
        </w:rPr>
        <w:footnoteRef/>
      </w:r>
      <w:r>
        <w:t xml:space="preserve"> </w:t>
      </w:r>
      <w:r w:rsidRPr="00843E89">
        <w:t>https://www.radionacional.co/cultura/desde-san-antero-la-historia-de-una-tradicion-del</w:t>
      </w:r>
      <w:r w:rsidR="005A5339">
        <w:t xml:space="preserve"> </w:t>
      </w:r>
      <w:r w:rsidRPr="00843E89">
        <w:t>caribe</w:t>
      </w:r>
      <w:proofErr w:type="gramStart"/>
      <w:r w:rsidRPr="00843E89">
        <w:t>#:~</w:t>
      </w:r>
      <w:proofErr w:type="gramEnd"/>
      <w:r w:rsidRPr="00843E89">
        <w:t>:text=Adem%C3%A1s%20de%20los%20desfiles%20de,conjunto%20de%20pitos%20y%20tambores.</w:t>
      </w:r>
    </w:p>
  </w:footnote>
  <w:footnote w:id="16">
    <w:p w14:paraId="63878D94" w14:textId="7A18D138" w:rsidR="001349F4" w:rsidRDefault="001349F4">
      <w:pPr>
        <w:pStyle w:val="Textonotapie"/>
      </w:pPr>
      <w:r>
        <w:rPr>
          <w:rStyle w:val="Refdenotaalpie"/>
        </w:rPr>
        <w:footnoteRef/>
      </w:r>
      <w:r>
        <w:t xml:space="preserve"> </w:t>
      </w:r>
      <w:r w:rsidRPr="001349F4">
        <w:t>https://terracordoba.weebly.com/san-antero.html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CFC6" w14:textId="5A0F2835" w:rsidR="00E0137C" w:rsidRPr="00E0137C" w:rsidRDefault="00C301FE" w:rsidP="00E0137C">
    <w:pPr>
      <w:spacing w:before="100" w:beforeAutospacing="1" w:after="100" w:afterAutospacing="1" w:line="240" w:lineRule="auto"/>
      <w:rPr>
        <w:rFonts w:ascii="Times New Roman" w:eastAsia="Times New Roman" w:hAnsi="Times New Roman" w:cs="Times New Roman"/>
        <w:sz w:val="24"/>
        <w:szCs w:val="24"/>
        <w:lang w:val="es-MX" w:eastAsia="es-MX"/>
      </w:rPr>
    </w:pPr>
    <w:r>
      <w:drawing>
        <wp:anchor distT="0" distB="0" distL="114300" distR="114300" simplePos="0" relativeHeight="251659264" behindDoc="0" locked="0" layoutInCell="1" hidden="0" allowOverlap="1" wp14:anchorId="12865A97" wp14:editId="2759DCDE">
          <wp:simplePos x="0" y="0"/>
          <wp:positionH relativeFrom="margin">
            <wp:align>center</wp:align>
          </wp:positionH>
          <wp:positionV relativeFrom="paragraph">
            <wp:posOffset>8890</wp:posOffset>
          </wp:positionV>
          <wp:extent cx="1981200" cy="7048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9180" t="7893" r="65359" b="85154"/>
                  <a:stretch/>
                </pic:blipFill>
                <pic:spPr bwMode="auto">
                  <a:xfrm>
                    <a:off x="0" y="0"/>
                    <a:ext cx="19812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37C">
      <w:rPr>
        <w:rFonts w:ascii="Times New Roman" w:eastAsia="Times New Roman" w:hAnsi="Times New Roman" w:cs="Times New Roman"/>
        <w:sz w:val="24"/>
        <w:szCs w:val="24"/>
        <w:lang w:val="es-MX" w:eastAsia="es-MX"/>
      </w:rPr>
      <w:t xml:space="preserve">                                                        </w:t>
    </w:r>
    <w:r w:rsidR="0082506B">
      <w:rPr>
        <w:rFonts w:ascii="Times New Roman" w:eastAsia="Times New Roman" w:hAnsi="Times New Roman" w:cs="Times New Roman"/>
        <w:sz w:val="24"/>
        <w:szCs w:val="24"/>
        <w:lang w:val="es-MX" w:eastAsia="es-MX"/>
      </w:rPr>
      <w:t xml:space="preserve"> </w:t>
    </w:r>
    <w:r w:rsidR="00E0137C">
      <w:rPr>
        <w:rFonts w:ascii="Times New Roman" w:eastAsia="Times New Roman" w:hAnsi="Times New Roman" w:cs="Times New Roman"/>
        <w:sz w:val="24"/>
        <w:szCs w:val="24"/>
        <w:lang w:val="es-MX" w:eastAsia="es-MX"/>
      </w:rPr>
      <w:t xml:space="preserve">  </w:t>
    </w:r>
  </w:p>
  <w:p w14:paraId="4C1AC591" w14:textId="2C6D8640" w:rsidR="007A7FC4" w:rsidRDefault="007A7FC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B50"/>
    <w:multiLevelType w:val="multilevel"/>
    <w:tmpl w:val="752A4C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1949D4"/>
    <w:multiLevelType w:val="hybridMultilevel"/>
    <w:tmpl w:val="CB26FB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B6531F9"/>
    <w:multiLevelType w:val="multilevel"/>
    <w:tmpl w:val="956E095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B51846"/>
    <w:multiLevelType w:val="multilevel"/>
    <w:tmpl w:val="D212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5825A4"/>
    <w:multiLevelType w:val="hybridMultilevel"/>
    <w:tmpl w:val="D8605E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44B59"/>
    <w:multiLevelType w:val="multilevel"/>
    <w:tmpl w:val="CC1282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EA5BCE"/>
    <w:multiLevelType w:val="multilevel"/>
    <w:tmpl w:val="67102D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6A5F01"/>
    <w:multiLevelType w:val="hybridMultilevel"/>
    <w:tmpl w:val="5366EA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387D66"/>
    <w:multiLevelType w:val="hybridMultilevel"/>
    <w:tmpl w:val="BE74EA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E7277B"/>
    <w:multiLevelType w:val="multilevel"/>
    <w:tmpl w:val="9A564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9"/>
  </w:num>
  <w:num w:numId="4">
    <w:abstractNumId w:val="3"/>
  </w:num>
  <w:num w:numId="5">
    <w:abstractNumId w:val="2"/>
  </w:num>
  <w:num w:numId="6">
    <w:abstractNumId w:val="0"/>
  </w:num>
  <w:num w:numId="7">
    <w:abstractNumId w:val="7"/>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C4"/>
    <w:rsid w:val="00001BA1"/>
    <w:rsid w:val="00006717"/>
    <w:rsid w:val="00006C3E"/>
    <w:rsid w:val="00010B9F"/>
    <w:rsid w:val="00017C68"/>
    <w:rsid w:val="000229A2"/>
    <w:rsid w:val="00025343"/>
    <w:rsid w:val="0002571F"/>
    <w:rsid w:val="000324D0"/>
    <w:rsid w:val="000330A8"/>
    <w:rsid w:val="0003533E"/>
    <w:rsid w:val="00041867"/>
    <w:rsid w:val="0004444D"/>
    <w:rsid w:val="00050695"/>
    <w:rsid w:val="0005550F"/>
    <w:rsid w:val="0006707B"/>
    <w:rsid w:val="00075703"/>
    <w:rsid w:val="0007613C"/>
    <w:rsid w:val="00080FDE"/>
    <w:rsid w:val="00081C7B"/>
    <w:rsid w:val="0008415E"/>
    <w:rsid w:val="00097B24"/>
    <w:rsid w:val="000A2838"/>
    <w:rsid w:val="000A407A"/>
    <w:rsid w:val="000C118D"/>
    <w:rsid w:val="000C671B"/>
    <w:rsid w:val="000C6735"/>
    <w:rsid w:val="000D085B"/>
    <w:rsid w:val="000D097D"/>
    <w:rsid w:val="000D2EFE"/>
    <w:rsid w:val="000D65CF"/>
    <w:rsid w:val="000E0355"/>
    <w:rsid w:val="000E06EC"/>
    <w:rsid w:val="000E2E52"/>
    <w:rsid w:val="000F101C"/>
    <w:rsid w:val="000F1495"/>
    <w:rsid w:val="00102D51"/>
    <w:rsid w:val="0010606C"/>
    <w:rsid w:val="0012422B"/>
    <w:rsid w:val="001253E0"/>
    <w:rsid w:val="0012790D"/>
    <w:rsid w:val="0013268A"/>
    <w:rsid w:val="0013312B"/>
    <w:rsid w:val="001349F4"/>
    <w:rsid w:val="001431DA"/>
    <w:rsid w:val="00143E73"/>
    <w:rsid w:val="00154C45"/>
    <w:rsid w:val="001560B8"/>
    <w:rsid w:val="00166C9D"/>
    <w:rsid w:val="00171975"/>
    <w:rsid w:val="00172B3E"/>
    <w:rsid w:val="00174EFF"/>
    <w:rsid w:val="001771E8"/>
    <w:rsid w:val="00185323"/>
    <w:rsid w:val="00195100"/>
    <w:rsid w:val="001974AE"/>
    <w:rsid w:val="001A60F5"/>
    <w:rsid w:val="001B106E"/>
    <w:rsid w:val="001B1215"/>
    <w:rsid w:val="001B5EB0"/>
    <w:rsid w:val="001C17A5"/>
    <w:rsid w:val="001C536C"/>
    <w:rsid w:val="001D5B16"/>
    <w:rsid w:val="001E4E1A"/>
    <w:rsid w:val="001E68F0"/>
    <w:rsid w:val="001F06C2"/>
    <w:rsid w:val="001F1519"/>
    <w:rsid w:val="001F3346"/>
    <w:rsid w:val="001F6BE4"/>
    <w:rsid w:val="001F720C"/>
    <w:rsid w:val="00200C02"/>
    <w:rsid w:val="00203344"/>
    <w:rsid w:val="00203995"/>
    <w:rsid w:val="0020428B"/>
    <w:rsid w:val="00205B58"/>
    <w:rsid w:val="00217782"/>
    <w:rsid w:val="00223AE1"/>
    <w:rsid w:val="00224A70"/>
    <w:rsid w:val="00226844"/>
    <w:rsid w:val="00231F82"/>
    <w:rsid w:val="002349C0"/>
    <w:rsid w:val="00236B23"/>
    <w:rsid w:val="0024087E"/>
    <w:rsid w:val="0024566C"/>
    <w:rsid w:val="00245E11"/>
    <w:rsid w:val="00247980"/>
    <w:rsid w:val="00250B74"/>
    <w:rsid w:val="002520C0"/>
    <w:rsid w:val="00255BBD"/>
    <w:rsid w:val="00256A2B"/>
    <w:rsid w:val="002601D2"/>
    <w:rsid w:val="0026212A"/>
    <w:rsid w:val="0027108C"/>
    <w:rsid w:val="0027333C"/>
    <w:rsid w:val="00275297"/>
    <w:rsid w:val="00280B8A"/>
    <w:rsid w:val="002A2097"/>
    <w:rsid w:val="002A26C8"/>
    <w:rsid w:val="002A36CF"/>
    <w:rsid w:val="002A5500"/>
    <w:rsid w:val="002A7CE2"/>
    <w:rsid w:val="002C3426"/>
    <w:rsid w:val="002D2811"/>
    <w:rsid w:val="002E02D4"/>
    <w:rsid w:val="002E3CDB"/>
    <w:rsid w:val="002F076E"/>
    <w:rsid w:val="00303BF7"/>
    <w:rsid w:val="00303CB9"/>
    <w:rsid w:val="00304566"/>
    <w:rsid w:val="00304C48"/>
    <w:rsid w:val="003113C0"/>
    <w:rsid w:val="0031146C"/>
    <w:rsid w:val="00326E23"/>
    <w:rsid w:val="00331654"/>
    <w:rsid w:val="00331F59"/>
    <w:rsid w:val="003330E9"/>
    <w:rsid w:val="00336694"/>
    <w:rsid w:val="00337850"/>
    <w:rsid w:val="00337BC2"/>
    <w:rsid w:val="00341ECF"/>
    <w:rsid w:val="0034343B"/>
    <w:rsid w:val="00343793"/>
    <w:rsid w:val="003503CF"/>
    <w:rsid w:val="00351B53"/>
    <w:rsid w:val="00353408"/>
    <w:rsid w:val="00357176"/>
    <w:rsid w:val="003613D9"/>
    <w:rsid w:val="00364C40"/>
    <w:rsid w:val="00372DDB"/>
    <w:rsid w:val="00376AE0"/>
    <w:rsid w:val="003822E3"/>
    <w:rsid w:val="0038484A"/>
    <w:rsid w:val="0038690F"/>
    <w:rsid w:val="003A0DF6"/>
    <w:rsid w:val="003A1F2C"/>
    <w:rsid w:val="003A61C3"/>
    <w:rsid w:val="003A677F"/>
    <w:rsid w:val="003B458D"/>
    <w:rsid w:val="003B63AA"/>
    <w:rsid w:val="003C11A5"/>
    <w:rsid w:val="003C3F95"/>
    <w:rsid w:val="003C5495"/>
    <w:rsid w:val="003D321C"/>
    <w:rsid w:val="003D4426"/>
    <w:rsid w:val="003D5F35"/>
    <w:rsid w:val="003D7E62"/>
    <w:rsid w:val="003E0729"/>
    <w:rsid w:val="003E3129"/>
    <w:rsid w:val="003E79C7"/>
    <w:rsid w:val="003F035D"/>
    <w:rsid w:val="003F0F43"/>
    <w:rsid w:val="003F27E2"/>
    <w:rsid w:val="004025BC"/>
    <w:rsid w:val="00404205"/>
    <w:rsid w:val="004048E1"/>
    <w:rsid w:val="004144F0"/>
    <w:rsid w:val="00414614"/>
    <w:rsid w:val="00415881"/>
    <w:rsid w:val="00423431"/>
    <w:rsid w:val="00425CB1"/>
    <w:rsid w:val="00426719"/>
    <w:rsid w:val="00431CAD"/>
    <w:rsid w:val="00440537"/>
    <w:rsid w:val="00440F2E"/>
    <w:rsid w:val="00447EDE"/>
    <w:rsid w:val="00454022"/>
    <w:rsid w:val="004567B3"/>
    <w:rsid w:val="0046743E"/>
    <w:rsid w:val="00471993"/>
    <w:rsid w:val="00483F8D"/>
    <w:rsid w:val="00485A12"/>
    <w:rsid w:val="00497634"/>
    <w:rsid w:val="004A5802"/>
    <w:rsid w:val="004B6BEA"/>
    <w:rsid w:val="004C1EC7"/>
    <w:rsid w:val="004C2ABE"/>
    <w:rsid w:val="004C7116"/>
    <w:rsid w:val="004C728E"/>
    <w:rsid w:val="004D188B"/>
    <w:rsid w:val="004E5436"/>
    <w:rsid w:val="00513150"/>
    <w:rsid w:val="0051374A"/>
    <w:rsid w:val="00521F11"/>
    <w:rsid w:val="00523144"/>
    <w:rsid w:val="00526139"/>
    <w:rsid w:val="00526929"/>
    <w:rsid w:val="00533196"/>
    <w:rsid w:val="00535330"/>
    <w:rsid w:val="005444E2"/>
    <w:rsid w:val="00545A2A"/>
    <w:rsid w:val="00565E17"/>
    <w:rsid w:val="00565F77"/>
    <w:rsid w:val="005674C6"/>
    <w:rsid w:val="00567EE0"/>
    <w:rsid w:val="005734D4"/>
    <w:rsid w:val="005766D8"/>
    <w:rsid w:val="00583A70"/>
    <w:rsid w:val="0058659C"/>
    <w:rsid w:val="00587B84"/>
    <w:rsid w:val="00592EE4"/>
    <w:rsid w:val="005968EA"/>
    <w:rsid w:val="00597895"/>
    <w:rsid w:val="005A18B2"/>
    <w:rsid w:val="005A4584"/>
    <w:rsid w:val="005A5339"/>
    <w:rsid w:val="005A788C"/>
    <w:rsid w:val="005B4D04"/>
    <w:rsid w:val="005B7EC2"/>
    <w:rsid w:val="005C2B3F"/>
    <w:rsid w:val="005C3266"/>
    <w:rsid w:val="005C4ECA"/>
    <w:rsid w:val="005C7A3E"/>
    <w:rsid w:val="005D23E8"/>
    <w:rsid w:val="005D3C41"/>
    <w:rsid w:val="005E316B"/>
    <w:rsid w:val="005E31C4"/>
    <w:rsid w:val="005F6542"/>
    <w:rsid w:val="006023F5"/>
    <w:rsid w:val="00602C2E"/>
    <w:rsid w:val="00603905"/>
    <w:rsid w:val="00605586"/>
    <w:rsid w:val="006067C9"/>
    <w:rsid w:val="00615BC7"/>
    <w:rsid w:val="00616FE3"/>
    <w:rsid w:val="00622192"/>
    <w:rsid w:val="006264E9"/>
    <w:rsid w:val="00630E23"/>
    <w:rsid w:val="0063605B"/>
    <w:rsid w:val="006373C1"/>
    <w:rsid w:val="00644F74"/>
    <w:rsid w:val="00647A8D"/>
    <w:rsid w:val="00650CFB"/>
    <w:rsid w:val="00656D1C"/>
    <w:rsid w:val="00664303"/>
    <w:rsid w:val="00664FDA"/>
    <w:rsid w:val="00665C2F"/>
    <w:rsid w:val="00683E33"/>
    <w:rsid w:val="00684B1B"/>
    <w:rsid w:val="00693987"/>
    <w:rsid w:val="0069456E"/>
    <w:rsid w:val="00696A71"/>
    <w:rsid w:val="006B179D"/>
    <w:rsid w:val="006B3C44"/>
    <w:rsid w:val="006B7626"/>
    <w:rsid w:val="006C251B"/>
    <w:rsid w:val="006C4443"/>
    <w:rsid w:val="006C475D"/>
    <w:rsid w:val="006D3B32"/>
    <w:rsid w:val="006E0530"/>
    <w:rsid w:val="006E5E36"/>
    <w:rsid w:val="006E6E44"/>
    <w:rsid w:val="006E7396"/>
    <w:rsid w:val="00711F94"/>
    <w:rsid w:val="00714538"/>
    <w:rsid w:val="0072429A"/>
    <w:rsid w:val="007268E0"/>
    <w:rsid w:val="0072769D"/>
    <w:rsid w:val="00730988"/>
    <w:rsid w:val="00732A2A"/>
    <w:rsid w:val="0073608B"/>
    <w:rsid w:val="00737057"/>
    <w:rsid w:val="00741C74"/>
    <w:rsid w:val="00751493"/>
    <w:rsid w:val="00754117"/>
    <w:rsid w:val="007637A6"/>
    <w:rsid w:val="007651A8"/>
    <w:rsid w:val="007708CB"/>
    <w:rsid w:val="007728DB"/>
    <w:rsid w:val="0077495D"/>
    <w:rsid w:val="00787288"/>
    <w:rsid w:val="00794E99"/>
    <w:rsid w:val="007950D0"/>
    <w:rsid w:val="00797EFC"/>
    <w:rsid w:val="007A30E9"/>
    <w:rsid w:val="007A6777"/>
    <w:rsid w:val="007A7FC4"/>
    <w:rsid w:val="007B0DC4"/>
    <w:rsid w:val="007B1D9A"/>
    <w:rsid w:val="007B1DE3"/>
    <w:rsid w:val="007B3F5C"/>
    <w:rsid w:val="007C157C"/>
    <w:rsid w:val="007C3372"/>
    <w:rsid w:val="007C34DF"/>
    <w:rsid w:val="007D1646"/>
    <w:rsid w:val="007D2943"/>
    <w:rsid w:val="007D5A24"/>
    <w:rsid w:val="007D5DB9"/>
    <w:rsid w:val="007F4E76"/>
    <w:rsid w:val="0080143F"/>
    <w:rsid w:val="008040DE"/>
    <w:rsid w:val="00816198"/>
    <w:rsid w:val="008168A4"/>
    <w:rsid w:val="00817725"/>
    <w:rsid w:val="00822FC9"/>
    <w:rsid w:val="0082506B"/>
    <w:rsid w:val="0082524F"/>
    <w:rsid w:val="00825D02"/>
    <w:rsid w:val="00826DCF"/>
    <w:rsid w:val="00835A14"/>
    <w:rsid w:val="00843E89"/>
    <w:rsid w:val="00846439"/>
    <w:rsid w:val="008507F6"/>
    <w:rsid w:val="00857D97"/>
    <w:rsid w:val="00866D70"/>
    <w:rsid w:val="0086707B"/>
    <w:rsid w:val="00871F47"/>
    <w:rsid w:val="00875989"/>
    <w:rsid w:val="0088158D"/>
    <w:rsid w:val="008864BD"/>
    <w:rsid w:val="00890AA0"/>
    <w:rsid w:val="00890F2E"/>
    <w:rsid w:val="00893C74"/>
    <w:rsid w:val="008A185A"/>
    <w:rsid w:val="008A2D32"/>
    <w:rsid w:val="008A75D7"/>
    <w:rsid w:val="008B4A3A"/>
    <w:rsid w:val="008B5DAF"/>
    <w:rsid w:val="008B6D34"/>
    <w:rsid w:val="008C7097"/>
    <w:rsid w:val="008D1809"/>
    <w:rsid w:val="008D6451"/>
    <w:rsid w:val="008D7DCD"/>
    <w:rsid w:val="008E11DE"/>
    <w:rsid w:val="008F245C"/>
    <w:rsid w:val="008F4A0E"/>
    <w:rsid w:val="008F7C07"/>
    <w:rsid w:val="008F7C1D"/>
    <w:rsid w:val="00904BAE"/>
    <w:rsid w:val="009075E5"/>
    <w:rsid w:val="009251FB"/>
    <w:rsid w:val="009378A8"/>
    <w:rsid w:val="00943641"/>
    <w:rsid w:val="00943A22"/>
    <w:rsid w:val="00947430"/>
    <w:rsid w:val="00953E35"/>
    <w:rsid w:val="00962A5C"/>
    <w:rsid w:val="00974959"/>
    <w:rsid w:val="0097509E"/>
    <w:rsid w:val="00983D63"/>
    <w:rsid w:val="0098504F"/>
    <w:rsid w:val="00987E26"/>
    <w:rsid w:val="0099041B"/>
    <w:rsid w:val="0099126D"/>
    <w:rsid w:val="00993A04"/>
    <w:rsid w:val="00995070"/>
    <w:rsid w:val="009A2341"/>
    <w:rsid w:val="009A40EC"/>
    <w:rsid w:val="009B61A0"/>
    <w:rsid w:val="009B62FC"/>
    <w:rsid w:val="009C05AF"/>
    <w:rsid w:val="009D13E1"/>
    <w:rsid w:val="009D2D00"/>
    <w:rsid w:val="009E1878"/>
    <w:rsid w:val="009E7DBC"/>
    <w:rsid w:val="009F109C"/>
    <w:rsid w:val="009F1DED"/>
    <w:rsid w:val="009F3BC0"/>
    <w:rsid w:val="009F4980"/>
    <w:rsid w:val="009F5F54"/>
    <w:rsid w:val="00A05F6D"/>
    <w:rsid w:val="00A0675D"/>
    <w:rsid w:val="00A12819"/>
    <w:rsid w:val="00A1338B"/>
    <w:rsid w:val="00A14FC2"/>
    <w:rsid w:val="00A16303"/>
    <w:rsid w:val="00A24AD2"/>
    <w:rsid w:val="00A24FD7"/>
    <w:rsid w:val="00A253FD"/>
    <w:rsid w:val="00A271C2"/>
    <w:rsid w:val="00A32903"/>
    <w:rsid w:val="00A353D8"/>
    <w:rsid w:val="00A43611"/>
    <w:rsid w:val="00A45763"/>
    <w:rsid w:val="00A46FFB"/>
    <w:rsid w:val="00A477DB"/>
    <w:rsid w:val="00A47AD5"/>
    <w:rsid w:val="00A57026"/>
    <w:rsid w:val="00A57FC0"/>
    <w:rsid w:val="00A7188D"/>
    <w:rsid w:val="00A81773"/>
    <w:rsid w:val="00A82CCC"/>
    <w:rsid w:val="00A831C6"/>
    <w:rsid w:val="00A85EEA"/>
    <w:rsid w:val="00A92ADC"/>
    <w:rsid w:val="00A9424D"/>
    <w:rsid w:val="00AA125C"/>
    <w:rsid w:val="00AA7810"/>
    <w:rsid w:val="00AB39AE"/>
    <w:rsid w:val="00AC0EBC"/>
    <w:rsid w:val="00AC2E2B"/>
    <w:rsid w:val="00AC3EC1"/>
    <w:rsid w:val="00AD4F01"/>
    <w:rsid w:val="00AD7BA6"/>
    <w:rsid w:val="00AE34AE"/>
    <w:rsid w:val="00AF2E72"/>
    <w:rsid w:val="00AF309B"/>
    <w:rsid w:val="00B01F7E"/>
    <w:rsid w:val="00B03B0A"/>
    <w:rsid w:val="00B06B83"/>
    <w:rsid w:val="00B07DBC"/>
    <w:rsid w:val="00B307F9"/>
    <w:rsid w:val="00B31933"/>
    <w:rsid w:val="00B32332"/>
    <w:rsid w:val="00B332FB"/>
    <w:rsid w:val="00B52BA2"/>
    <w:rsid w:val="00B55DEA"/>
    <w:rsid w:val="00B56C34"/>
    <w:rsid w:val="00B56C7F"/>
    <w:rsid w:val="00B57598"/>
    <w:rsid w:val="00B630F0"/>
    <w:rsid w:val="00B65858"/>
    <w:rsid w:val="00B729B6"/>
    <w:rsid w:val="00B73318"/>
    <w:rsid w:val="00B85D0A"/>
    <w:rsid w:val="00B86D76"/>
    <w:rsid w:val="00B87749"/>
    <w:rsid w:val="00B967B2"/>
    <w:rsid w:val="00BB0961"/>
    <w:rsid w:val="00BC3DD4"/>
    <w:rsid w:val="00BD58D7"/>
    <w:rsid w:val="00BD7B49"/>
    <w:rsid w:val="00BE41F1"/>
    <w:rsid w:val="00BE643A"/>
    <w:rsid w:val="00BF4318"/>
    <w:rsid w:val="00BF4ED9"/>
    <w:rsid w:val="00C01A36"/>
    <w:rsid w:val="00C11E29"/>
    <w:rsid w:val="00C1220C"/>
    <w:rsid w:val="00C129C0"/>
    <w:rsid w:val="00C208F8"/>
    <w:rsid w:val="00C2247E"/>
    <w:rsid w:val="00C276DD"/>
    <w:rsid w:val="00C301FE"/>
    <w:rsid w:val="00C31EBF"/>
    <w:rsid w:val="00C34213"/>
    <w:rsid w:val="00C34C4B"/>
    <w:rsid w:val="00C3757C"/>
    <w:rsid w:val="00C50F41"/>
    <w:rsid w:val="00C52659"/>
    <w:rsid w:val="00C52B47"/>
    <w:rsid w:val="00C548AF"/>
    <w:rsid w:val="00C62426"/>
    <w:rsid w:val="00C65844"/>
    <w:rsid w:val="00C7597E"/>
    <w:rsid w:val="00C86339"/>
    <w:rsid w:val="00C87949"/>
    <w:rsid w:val="00C960AB"/>
    <w:rsid w:val="00CA3A9A"/>
    <w:rsid w:val="00CB7FC1"/>
    <w:rsid w:val="00CC1FBE"/>
    <w:rsid w:val="00CC26CA"/>
    <w:rsid w:val="00CC3D2E"/>
    <w:rsid w:val="00CC48E9"/>
    <w:rsid w:val="00CD1AD4"/>
    <w:rsid w:val="00CD2F30"/>
    <w:rsid w:val="00CE19D5"/>
    <w:rsid w:val="00CF4E23"/>
    <w:rsid w:val="00CF53C2"/>
    <w:rsid w:val="00D0434F"/>
    <w:rsid w:val="00D06691"/>
    <w:rsid w:val="00D16DCF"/>
    <w:rsid w:val="00D215B5"/>
    <w:rsid w:val="00D2314D"/>
    <w:rsid w:val="00D26645"/>
    <w:rsid w:val="00D27267"/>
    <w:rsid w:val="00D30AEB"/>
    <w:rsid w:val="00D318D2"/>
    <w:rsid w:val="00D33198"/>
    <w:rsid w:val="00D37CFC"/>
    <w:rsid w:val="00D37E26"/>
    <w:rsid w:val="00D43DCE"/>
    <w:rsid w:val="00D43FF4"/>
    <w:rsid w:val="00D46352"/>
    <w:rsid w:val="00D5458C"/>
    <w:rsid w:val="00D55767"/>
    <w:rsid w:val="00D55938"/>
    <w:rsid w:val="00D76FCF"/>
    <w:rsid w:val="00D8027C"/>
    <w:rsid w:val="00D83030"/>
    <w:rsid w:val="00D85241"/>
    <w:rsid w:val="00DA6658"/>
    <w:rsid w:val="00DB0199"/>
    <w:rsid w:val="00DB0980"/>
    <w:rsid w:val="00DB19F8"/>
    <w:rsid w:val="00DB4FDC"/>
    <w:rsid w:val="00DC496E"/>
    <w:rsid w:val="00DC778B"/>
    <w:rsid w:val="00DD1CCE"/>
    <w:rsid w:val="00DE19DD"/>
    <w:rsid w:val="00DE1EDD"/>
    <w:rsid w:val="00DE3767"/>
    <w:rsid w:val="00DF253D"/>
    <w:rsid w:val="00E007F7"/>
    <w:rsid w:val="00E01379"/>
    <w:rsid w:val="00E0137C"/>
    <w:rsid w:val="00E01DAF"/>
    <w:rsid w:val="00E01E27"/>
    <w:rsid w:val="00E03A1D"/>
    <w:rsid w:val="00E05E1B"/>
    <w:rsid w:val="00E2368D"/>
    <w:rsid w:val="00E23D1B"/>
    <w:rsid w:val="00E25893"/>
    <w:rsid w:val="00E31C2E"/>
    <w:rsid w:val="00E34F4A"/>
    <w:rsid w:val="00E365CC"/>
    <w:rsid w:val="00E36BEB"/>
    <w:rsid w:val="00E40E37"/>
    <w:rsid w:val="00E42CC7"/>
    <w:rsid w:val="00E441CA"/>
    <w:rsid w:val="00E52F23"/>
    <w:rsid w:val="00E540BF"/>
    <w:rsid w:val="00E5484B"/>
    <w:rsid w:val="00E614EF"/>
    <w:rsid w:val="00E63C85"/>
    <w:rsid w:val="00E73C4C"/>
    <w:rsid w:val="00E80C1A"/>
    <w:rsid w:val="00E80CB6"/>
    <w:rsid w:val="00E83AB6"/>
    <w:rsid w:val="00E85EF0"/>
    <w:rsid w:val="00E85FD7"/>
    <w:rsid w:val="00E8793E"/>
    <w:rsid w:val="00EA0B59"/>
    <w:rsid w:val="00EA23F6"/>
    <w:rsid w:val="00EB381A"/>
    <w:rsid w:val="00EC038E"/>
    <w:rsid w:val="00EC2159"/>
    <w:rsid w:val="00ED5286"/>
    <w:rsid w:val="00ED67E8"/>
    <w:rsid w:val="00EE2F06"/>
    <w:rsid w:val="00EE472E"/>
    <w:rsid w:val="00EF05E3"/>
    <w:rsid w:val="00EF24D7"/>
    <w:rsid w:val="00EF5E15"/>
    <w:rsid w:val="00F00F11"/>
    <w:rsid w:val="00F020EF"/>
    <w:rsid w:val="00F039CF"/>
    <w:rsid w:val="00F2144A"/>
    <w:rsid w:val="00F242B4"/>
    <w:rsid w:val="00F31ECA"/>
    <w:rsid w:val="00F33D67"/>
    <w:rsid w:val="00F340CE"/>
    <w:rsid w:val="00F405C9"/>
    <w:rsid w:val="00F40AFD"/>
    <w:rsid w:val="00F419B2"/>
    <w:rsid w:val="00F428BE"/>
    <w:rsid w:val="00F43724"/>
    <w:rsid w:val="00F44FD3"/>
    <w:rsid w:val="00F46687"/>
    <w:rsid w:val="00F4687B"/>
    <w:rsid w:val="00F52931"/>
    <w:rsid w:val="00F60740"/>
    <w:rsid w:val="00F62B95"/>
    <w:rsid w:val="00F71CA1"/>
    <w:rsid w:val="00F74365"/>
    <w:rsid w:val="00F7470D"/>
    <w:rsid w:val="00F760F4"/>
    <w:rsid w:val="00F767EA"/>
    <w:rsid w:val="00F81A17"/>
    <w:rsid w:val="00F83DDE"/>
    <w:rsid w:val="00F8776D"/>
    <w:rsid w:val="00FA61A8"/>
    <w:rsid w:val="00FB4068"/>
    <w:rsid w:val="00FB5017"/>
    <w:rsid w:val="00FB63C6"/>
    <w:rsid w:val="00FB7CD2"/>
    <w:rsid w:val="00FC27F6"/>
    <w:rsid w:val="00FC310E"/>
    <w:rsid w:val="00FF369F"/>
    <w:rsid w:val="00FF38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3BF2B"/>
  <w15:docId w15:val="{0D44AA7F-C7E3-4E44-933B-D922EDFC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FC4099"/>
    <w:pPr>
      <w:ind w:left="720"/>
      <w:contextualSpacing/>
    </w:pPr>
  </w:style>
  <w:style w:type="paragraph" w:styleId="Textonotapie">
    <w:name w:val="footnote text"/>
    <w:basedOn w:val="Normal"/>
    <w:link w:val="TextonotapieCar"/>
    <w:uiPriority w:val="99"/>
    <w:semiHidden/>
    <w:unhideWhenUsed/>
    <w:rsid w:val="00A24DD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24DD3"/>
    <w:rPr>
      <w:sz w:val="20"/>
      <w:szCs w:val="20"/>
    </w:rPr>
  </w:style>
  <w:style w:type="character" w:styleId="Refdenotaalpie">
    <w:name w:val="footnote reference"/>
    <w:basedOn w:val="Fuentedeprrafopredeter"/>
    <w:uiPriority w:val="99"/>
    <w:semiHidden/>
    <w:unhideWhenUsed/>
    <w:rsid w:val="00A24DD3"/>
    <w:rPr>
      <w:vertAlign w:val="superscript"/>
    </w:rPr>
  </w:style>
  <w:style w:type="paragraph" w:styleId="NormalWeb">
    <w:name w:val="Normal (Web)"/>
    <w:basedOn w:val="Normal"/>
    <w:uiPriority w:val="99"/>
    <w:unhideWhenUsed/>
    <w:rsid w:val="00A24DD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967F3"/>
    <w:rPr>
      <w:color w:val="0000FF" w:themeColor="hyperlink"/>
      <w:u w:val="single"/>
    </w:rPr>
  </w:style>
  <w:style w:type="character" w:customStyle="1" w:styleId="Mencinsinresolver1">
    <w:name w:val="Mención sin resolver1"/>
    <w:basedOn w:val="Fuentedeprrafopredeter"/>
    <w:uiPriority w:val="99"/>
    <w:semiHidden/>
    <w:unhideWhenUsed/>
    <w:rsid w:val="00F967F3"/>
    <w:rPr>
      <w:color w:val="605E5C"/>
      <w:shd w:val="clear" w:color="auto" w:fill="E1DFDD"/>
    </w:rPr>
  </w:style>
  <w:style w:type="paragraph" w:styleId="Encabezado">
    <w:name w:val="header"/>
    <w:basedOn w:val="Normal"/>
    <w:link w:val="EncabezadoCar"/>
    <w:uiPriority w:val="99"/>
    <w:unhideWhenUsed/>
    <w:rsid w:val="001511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14B"/>
  </w:style>
  <w:style w:type="paragraph" w:styleId="Piedepgina">
    <w:name w:val="footer"/>
    <w:basedOn w:val="Normal"/>
    <w:link w:val="PiedepginaCar"/>
    <w:uiPriority w:val="99"/>
    <w:unhideWhenUsed/>
    <w:rsid w:val="001511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14B"/>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top w:w="45" w:type="dxa"/>
        <w:left w:w="45" w:type="dxa"/>
        <w:bottom w:w="45" w:type="dxa"/>
        <w:right w:w="4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45" w:type="dxa"/>
        <w:left w:w="115" w:type="dxa"/>
        <w:bottom w:w="45" w:type="dxa"/>
        <w:right w:w="115" w:type="dxa"/>
      </w:tblCellMar>
    </w:tblPr>
  </w:style>
  <w:style w:type="table" w:customStyle="1" w:styleId="a3">
    <w:basedOn w:val="TableNormal1"/>
    <w:tblPr>
      <w:tblStyleRowBandSize w:val="1"/>
      <w:tblStyleColBandSize w:val="1"/>
      <w:tblCellMar>
        <w:top w:w="45" w:type="dxa"/>
        <w:left w:w="115" w:type="dxa"/>
        <w:bottom w:w="45" w:type="dxa"/>
        <w:right w:w="115" w:type="dxa"/>
      </w:tblCellMar>
    </w:tblPr>
  </w:style>
  <w:style w:type="paragraph" w:styleId="Textodeglobo">
    <w:name w:val="Balloon Text"/>
    <w:basedOn w:val="Normal"/>
    <w:link w:val="TextodegloboCar"/>
    <w:uiPriority w:val="99"/>
    <w:semiHidden/>
    <w:unhideWhenUsed/>
    <w:rsid w:val="00842B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BEC"/>
    <w:rPr>
      <w:rFonts w:ascii="Segoe UI" w:hAnsi="Segoe UI" w:cs="Segoe UI"/>
      <w:sz w:val="18"/>
      <w:szCs w:val="18"/>
    </w:rPr>
  </w:style>
  <w:style w:type="table" w:customStyle="1" w:styleId="a4">
    <w:basedOn w:val="TableNormal0"/>
    <w:tblPr>
      <w:tblStyleRowBandSize w:val="1"/>
      <w:tblStyleColBandSize w:val="1"/>
      <w:tblCellMar>
        <w:top w:w="45" w:type="dxa"/>
        <w:left w:w="115" w:type="dxa"/>
        <w:bottom w:w="45" w:type="dxa"/>
        <w:right w:w="115" w:type="dxa"/>
      </w:tblCellMar>
    </w:tblPr>
  </w:style>
  <w:style w:type="table" w:customStyle="1" w:styleId="a5">
    <w:basedOn w:val="TableNormal0"/>
    <w:tblPr>
      <w:tblStyleRowBandSize w:val="1"/>
      <w:tblStyleColBandSize w:val="1"/>
      <w:tblCellMar>
        <w:top w:w="45" w:type="dxa"/>
        <w:left w:w="115" w:type="dxa"/>
        <w:bottom w:w="45" w:type="dxa"/>
        <w:right w:w="115" w:type="dxa"/>
      </w:tblCellMar>
    </w:tblPr>
  </w:style>
  <w:style w:type="table" w:customStyle="1" w:styleId="a6">
    <w:basedOn w:val="TableNormal0"/>
    <w:tblPr>
      <w:tblStyleRowBandSize w:val="1"/>
      <w:tblStyleColBandSize w:val="1"/>
      <w:tblCellMar>
        <w:top w:w="45" w:type="dxa"/>
        <w:left w:w="115" w:type="dxa"/>
        <w:bottom w:w="45" w:type="dxa"/>
        <w:right w:w="115" w:type="dxa"/>
      </w:tblCellMar>
    </w:tblPr>
  </w:style>
  <w:style w:type="table" w:customStyle="1" w:styleId="a7">
    <w:basedOn w:val="TableNormal0"/>
    <w:tblPr>
      <w:tblStyleRowBandSize w:val="1"/>
      <w:tblStyleColBandSize w:val="1"/>
      <w:tblCellMar>
        <w:top w:w="45" w:type="dxa"/>
        <w:left w:w="115" w:type="dxa"/>
        <w:bottom w:w="45" w:type="dxa"/>
        <w:right w:w="115" w:type="dxa"/>
      </w:tblCellMar>
    </w:tblPr>
  </w:style>
  <w:style w:type="paragraph" w:styleId="Textoindependiente">
    <w:name w:val="Body Text"/>
    <w:basedOn w:val="Normal"/>
    <w:link w:val="TextoindependienteCar"/>
    <w:uiPriority w:val="99"/>
    <w:semiHidden/>
    <w:unhideWhenUsed/>
    <w:rsid w:val="0027108C"/>
    <w:pPr>
      <w:spacing w:after="120"/>
    </w:pPr>
  </w:style>
  <w:style w:type="character" w:customStyle="1" w:styleId="TextoindependienteCar">
    <w:name w:val="Texto independiente Car"/>
    <w:basedOn w:val="Fuentedeprrafopredeter"/>
    <w:link w:val="Textoindependiente"/>
    <w:uiPriority w:val="99"/>
    <w:semiHidden/>
    <w:rsid w:val="0027108C"/>
  </w:style>
  <w:style w:type="character" w:styleId="Mencinsinresolver">
    <w:name w:val="Unresolved Mention"/>
    <w:basedOn w:val="Fuentedeprrafopredeter"/>
    <w:uiPriority w:val="99"/>
    <w:semiHidden/>
    <w:unhideWhenUsed/>
    <w:rsid w:val="0062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251">
      <w:bodyDiv w:val="1"/>
      <w:marLeft w:val="0"/>
      <w:marRight w:val="0"/>
      <w:marTop w:val="0"/>
      <w:marBottom w:val="0"/>
      <w:divBdr>
        <w:top w:val="none" w:sz="0" w:space="0" w:color="auto"/>
        <w:left w:val="none" w:sz="0" w:space="0" w:color="auto"/>
        <w:bottom w:val="none" w:sz="0" w:space="0" w:color="auto"/>
        <w:right w:val="none" w:sz="0" w:space="0" w:color="auto"/>
      </w:divBdr>
    </w:div>
    <w:div w:id="113525618">
      <w:bodyDiv w:val="1"/>
      <w:marLeft w:val="0"/>
      <w:marRight w:val="0"/>
      <w:marTop w:val="0"/>
      <w:marBottom w:val="0"/>
      <w:divBdr>
        <w:top w:val="none" w:sz="0" w:space="0" w:color="auto"/>
        <w:left w:val="none" w:sz="0" w:space="0" w:color="auto"/>
        <w:bottom w:val="none" w:sz="0" w:space="0" w:color="auto"/>
        <w:right w:val="none" w:sz="0" w:space="0" w:color="auto"/>
      </w:divBdr>
    </w:div>
    <w:div w:id="369766663">
      <w:bodyDiv w:val="1"/>
      <w:marLeft w:val="0"/>
      <w:marRight w:val="0"/>
      <w:marTop w:val="0"/>
      <w:marBottom w:val="0"/>
      <w:divBdr>
        <w:top w:val="none" w:sz="0" w:space="0" w:color="auto"/>
        <w:left w:val="none" w:sz="0" w:space="0" w:color="auto"/>
        <w:bottom w:val="none" w:sz="0" w:space="0" w:color="auto"/>
        <w:right w:val="none" w:sz="0" w:space="0" w:color="auto"/>
      </w:divBdr>
    </w:div>
    <w:div w:id="373114113">
      <w:bodyDiv w:val="1"/>
      <w:marLeft w:val="0"/>
      <w:marRight w:val="0"/>
      <w:marTop w:val="0"/>
      <w:marBottom w:val="0"/>
      <w:divBdr>
        <w:top w:val="none" w:sz="0" w:space="0" w:color="auto"/>
        <w:left w:val="none" w:sz="0" w:space="0" w:color="auto"/>
        <w:bottom w:val="none" w:sz="0" w:space="0" w:color="auto"/>
        <w:right w:val="none" w:sz="0" w:space="0" w:color="auto"/>
      </w:divBdr>
    </w:div>
    <w:div w:id="447701568">
      <w:bodyDiv w:val="1"/>
      <w:marLeft w:val="0"/>
      <w:marRight w:val="0"/>
      <w:marTop w:val="0"/>
      <w:marBottom w:val="0"/>
      <w:divBdr>
        <w:top w:val="none" w:sz="0" w:space="0" w:color="auto"/>
        <w:left w:val="none" w:sz="0" w:space="0" w:color="auto"/>
        <w:bottom w:val="none" w:sz="0" w:space="0" w:color="auto"/>
        <w:right w:val="none" w:sz="0" w:space="0" w:color="auto"/>
      </w:divBdr>
    </w:div>
    <w:div w:id="456994629">
      <w:bodyDiv w:val="1"/>
      <w:marLeft w:val="0"/>
      <w:marRight w:val="0"/>
      <w:marTop w:val="0"/>
      <w:marBottom w:val="0"/>
      <w:divBdr>
        <w:top w:val="none" w:sz="0" w:space="0" w:color="auto"/>
        <w:left w:val="none" w:sz="0" w:space="0" w:color="auto"/>
        <w:bottom w:val="none" w:sz="0" w:space="0" w:color="auto"/>
        <w:right w:val="none" w:sz="0" w:space="0" w:color="auto"/>
      </w:divBdr>
    </w:div>
    <w:div w:id="1038821072">
      <w:bodyDiv w:val="1"/>
      <w:marLeft w:val="0"/>
      <w:marRight w:val="0"/>
      <w:marTop w:val="0"/>
      <w:marBottom w:val="0"/>
      <w:divBdr>
        <w:top w:val="none" w:sz="0" w:space="0" w:color="auto"/>
        <w:left w:val="none" w:sz="0" w:space="0" w:color="auto"/>
        <w:bottom w:val="none" w:sz="0" w:space="0" w:color="auto"/>
        <w:right w:val="none" w:sz="0" w:space="0" w:color="auto"/>
      </w:divBdr>
    </w:div>
    <w:div w:id="1158424226">
      <w:bodyDiv w:val="1"/>
      <w:marLeft w:val="0"/>
      <w:marRight w:val="0"/>
      <w:marTop w:val="0"/>
      <w:marBottom w:val="0"/>
      <w:divBdr>
        <w:top w:val="none" w:sz="0" w:space="0" w:color="auto"/>
        <w:left w:val="none" w:sz="0" w:space="0" w:color="auto"/>
        <w:bottom w:val="none" w:sz="0" w:space="0" w:color="auto"/>
        <w:right w:val="none" w:sz="0" w:space="0" w:color="auto"/>
      </w:divBdr>
    </w:div>
    <w:div w:id="1434594122">
      <w:bodyDiv w:val="1"/>
      <w:marLeft w:val="0"/>
      <w:marRight w:val="0"/>
      <w:marTop w:val="0"/>
      <w:marBottom w:val="0"/>
      <w:divBdr>
        <w:top w:val="none" w:sz="0" w:space="0" w:color="auto"/>
        <w:left w:val="none" w:sz="0" w:space="0" w:color="auto"/>
        <w:bottom w:val="none" w:sz="0" w:space="0" w:color="auto"/>
        <w:right w:val="none" w:sz="0" w:space="0" w:color="auto"/>
      </w:divBdr>
    </w:div>
    <w:div w:id="1607538757">
      <w:bodyDiv w:val="1"/>
      <w:marLeft w:val="0"/>
      <w:marRight w:val="0"/>
      <w:marTop w:val="0"/>
      <w:marBottom w:val="0"/>
      <w:divBdr>
        <w:top w:val="none" w:sz="0" w:space="0" w:color="auto"/>
        <w:left w:val="none" w:sz="0" w:space="0" w:color="auto"/>
        <w:bottom w:val="none" w:sz="0" w:space="0" w:color="auto"/>
        <w:right w:val="none" w:sz="0" w:space="0" w:color="auto"/>
      </w:divBdr>
    </w:div>
    <w:div w:id="1646592026">
      <w:bodyDiv w:val="1"/>
      <w:marLeft w:val="0"/>
      <w:marRight w:val="0"/>
      <w:marTop w:val="0"/>
      <w:marBottom w:val="0"/>
      <w:divBdr>
        <w:top w:val="none" w:sz="0" w:space="0" w:color="auto"/>
        <w:left w:val="none" w:sz="0" w:space="0" w:color="auto"/>
        <w:bottom w:val="none" w:sz="0" w:space="0" w:color="auto"/>
        <w:right w:val="none" w:sz="0" w:space="0" w:color="auto"/>
      </w:divBdr>
    </w:div>
    <w:div w:id="1672172747">
      <w:bodyDiv w:val="1"/>
      <w:marLeft w:val="0"/>
      <w:marRight w:val="0"/>
      <w:marTop w:val="0"/>
      <w:marBottom w:val="0"/>
      <w:divBdr>
        <w:top w:val="none" w:sz="0" w:space="0" w:color="auto"/>
        <w:left w:val="none" w:sz="0" w:space="0" w:color="auto"/>
        <w:bottom w:val="none" w:sz="0" w:space="0" w:color="auto"/>
        <w:right w:val="none" w:sz="0" w:space="0" w:color="auto"/>
      </w:divBdr>
    </w:div>
    <w:div w:id="2048291084">
      <w:bodyDiv w:val="1"/>
      <w:marLeft w:val="0"/>
      <w:marRight w:val="0"/>
      <w:marTop w:val="0"/>
      <w:marBottom w:val="0"/>
      <w:divBdr>
        <w:top w:val="none" w:sz="0" w:space="0" w:color="auto"/>
        <w:left w:val="none" w:sz="0" w:space="0" w:color="auto"/>
        <w:bottom w:val="none" w:sz="0" w:space="0" w:color="auto"/>
        <w:right w:val="none" w:sz="0" w:space="0" w:color="auto"/>
      </w:divBdr>
      <w:divsChild>
        <w:div w:id="1416125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984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ZgvtVktZNTT9NSinngDloZDDJg==">CgMxLjAyCGguZ2pkZ3hzMgloLjN6bnlzaDcyCmlkLjMwajB6bGwyCWguMWZvYjl0ZTIKaWQuM3pueXNoNzIJaC4yZXQ5MnAwMgloLjMwajB6bGw4AHIhMThoc05FeFlVejZSZVVYWmRuR0p4aDZoUXN5bUc3alZS</go:docsCustomData>
</go:gDocsCustomXmlDataStorage>
</file>

<file path=customXml/itemProps1.xml><?xml version="1.0" encoding="utf-8"?>
<ds:datastoreItem xmlns:ds="http://schemas.openxmlformats.org/officeDocument/2006/customXml" ds:itemID="{87C56F2B-2064-4333-B5A0-510E7B7113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24</Pages>
  <Words>7254</Words>
  <Characters>39903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Luque Bernal UTL</cp:lastModifiedBy>
  <cp:revision>664</cp:revision>
  <dcterms:created xsi:type="dcterms:W3CDTF">2023-04-21T22:19:00Z</dcterms:created>
  <dcterms:modified xsi:type="dcterms:W3CDTF">2025-02-17T21:11:00Z</dcterms:modified>
</cp:coreProperties>
</file>