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23EAB" w:rsidRDefault="00323EAB">
      <w:pPr>
        <w:pBdr>
          <w:top w:val="nil"/>
          <w:left w:val="nil"/>
          <w:bottom w:val="nil"/>
          <w:right w:val="nil"/>
          <w:between w:val="nil"/>
        </w:pBdr>
        <w:spacing w:before="2"/>
        <w:rPr>
          <w:rFonts w:ascii="Times New Roman" w:eastAsia="Times New Roman" w:hAnsi="Times New Roman" w:cs="Times New Roman"/>
          <w:color w:val="000000"/>
          <w:sz w:val="24"/>
          <w:szCs w:val="24"/>
        </w:rPr>
      </w:pPr>
      <w:bookmarkStart w:id="0" w:name="_GoBack"/>
      <w:bookmarkEnd w:id="0"/>
    </w:p>
    <w:p w14:paraId="10BC44FE" w14:textId="3FD87BF3" w:rsidR="00323EAB" w:rsidRPr="007A5D17" w:rsidRDefault="00403654" w:rsidP="006B4219">
      <w:pPr>
        <w:pBdr>
          <w:top w:val="nil"/>
          <w:left w:val="nil"/>
          <w:bottom w:val="nil"/>
          <w:right w:val="nil"/>
          <w:between w:val="nil"/>
        </w:pBdr>
        <w:tabs>
          <w:tab w:val="left" w:pos="3361"/>
        </w:tabs>
        <w:spacing w:before="92"/>
        <w:ind w:left="161"/>
        <w:jc w:val="center"/>
        <w:rPr>
          <w:b/>
          <w:bCs/>
          <w:color w:val="000000"/>
          <w:sz w:val="24"/>
          <w:szCs w:val="24"/>
        </w:rPr>
      </w:pPr>
      <w:r w:rsidRPr="006B4219">
        <w:rPr>
          <w:b/>
          <w:bCs/>
          <w:color w:val="000000"/>
          <w:sz w:val="24"/>
          <w:szCs w:val="24"/>
        </w:rPr>
        <w:t>Proyecto de Ley N°</w:t>
      </w:r>
      <w:r w:rsidRPr="006B4219">
        <w:rPr>
          <w:b/>
          <w:bCs/>
          <w:color w:val="000000"/>
          <w:sz w:val="24"/>
          <w:szCs w:val="24"/>
          <w:u w:val="single"/>
        </w:rPr>
        <w:t xml:space="preserve"> </w:t>
      </w:r>
      <w:r w:rsidRPr="006B4219">
        <w:rPr>
          <w:b/>
          <w:bCs/>
          <w:color w:val="000000"/>
          <w:sz w:val="24"/>
          <w:szCs w:val="24"/>
          <w:u w:val="single"/>
        </w:rPr>
        <w:tab/>
      </w:r>
      <w:r w:rsidR="007A5D17">
        <w:rPr>
          <w:b/>
          <w:bCs/>
          <w:color w:val="000000"/>
          <w:sz w:val="24"/>
          <w:szCs w:val="24"/>
          <w:u w:val="single"/>
        </w:rPr>
        <w:t xml:space="preserve">  </w:t>
      </w:r>
      <w:r w:rsidR="007A5D17">
        <w:rPr>
          <w:b/>
          <w:bCs/>
          <w:color w:val="000000"/>
          <w:sz w:val="24"/>
          <w:szCs w:val="24"/>
        </w:rPr>
        <w:t xml:space="preserve"> C</w:t>
      </w:r>
      <w:r w:rsidR="007A5D17" w:rsidRPr="007A5D17">
        <w:rPr>
          <w:b/>
          <w:bCs/>
          <w:color w:val="000000"/>
          <w:sz w:val="24"/>
          <w:szCs w:val="24"/>
        </w:rPr>
        <w:t>ámara</w:t>
      </w:r>
    </w:p>
    <w:p w14:paraId="0A37501D" w14:textId="77777777" w:rsidR="00323EAB" w:rsidRPr="006B4219" w:rsidRDefault="00323EAB">
      <w:pPr>
        <w:pBdr>
          <w:top w:val="nil"/>
          <w:left w:val="nil"/>
          <w:bottom w:val="nil"/>
          <w:right w:val="nil"/>
          <w:between w:val="nil"/>
        </w:pBdr>
        <w:rPr>
          <w:color w:val="000000"/>
          <w:sz w:val="24"/>
          <w:szCs w:val="24"/>
        </w:rPr>
      </w:pPr>
    </w:p>
    <w:p w14:paraId="36CBF6C4" w14:textId="77777777" w:rsidR="00323EAB" w:rsidRPr="006B4219" w:rsidRDefault="00403654">
      <w:pPr>
        <w:pBdr>
          <w:top w:val="nil"/>
          <w:left w:val="nil"/>
          <w:bottom w:val="nil"/>
          <w:right w:val="nil"/>
          <w:between w:val="nil"/>
        </w:pBdr>
        <w:spacing w:before="92" w:line="256" w:lineRule="auto"/>
        <w:ind w:left="289" w:right="188"/>
        <w:jc w:val="center"/>
        <w:rPr>
          <w:color w:val="000000"/>
          <w:sz w:val="24"/>
          <w:szCs w:val="24"/>
        </w:rPr>
      </w:pPr>
      <w:r w:rsidRPr="006B4219">
        <w:rPr>
          <w:color w:val="000000"/>
          <w:sz w:val="24"/>
          <w:szCs w:val="24"/>
        </w:rPr>
        <w:t xml:space="preserve">“Por medio de la cual se adopta el uso del Sistema Braille en empaques de productos alimenticios, médicos y </w:t>
      </w:r>
      <w:r w:rsidR="00C61724">
        <w:rPr>
          <w:color w:val="000000"/>
          <w:sz w:val="24"/>
          <w:szCs w:val="24"/>
        </w:rPr>
        <w:t xml:space="preserve">en </w:t>
      </w:r>
      <w:r w:rsidRPr="006B4219">
        <w:rPr>
          <w:color w:val="000000"/>
          <w:sz w:val="24"/>
          <w:szCs w:val="24"/>
        </w:rPr>
        <w:t>servicios turísticos, así como en los sitios de carácter público y se dictan otras disposiciones”</w:t>
      </w:r>
    </w:p>
    <w:p w14:paraId="5DAB6C7B" w14:textId="77777777" w:rsidR="00323EAB" w:rsidRPr="006B4219" w:rsidRDefault="00323EAB">
      <w:pPr>
        <w:pBdr>
          <w:top w:val="nil"/>
          <w:left w:val="nil"/>
          <w:bottom w:val="nil"/>
          <w:right w:val="nil"/>
          <w:between w:val="nil"/>
        </w:pBdr>
        <w:rPr>
          <w:color w:val="000000"/>
          <w:sz w:val="24"/>
          <w:szCs w:val="24"/>
        </w:rPr>
      </w:pPr>
    </w:p>
    <w:p w14:paraId="02EB378F" w14:textId="77777777" w:rsidR="00323EAB" w:rsidRPr="006B4219" w:rsidRDefault="00323EAB">
      <w:pPr>
        <w:pBdr>
          <w:top w:val="nil"/>
          <w:left w:val="nil"/>
          <w:bottom w:val="nil"/>
          <w:right w:val="nil"/>
          <w:between w:val="nil"/>
        </w:pBdr>
        <w:rPr>
          <w:color w:val="000000"/>
          <w:sz w:val="24"/>
          <w:szCs w:val="24"/>
        </w:rPr>
      </w:pPr>
    </w:p>
    <w:p w14:paraId="29CB41AF" w14:textId="77777777" w:rsidR="00323EAB" w:rsidRPr="006B4219" w:rsidRDefault="006B4219" w:rsidP="006B4219">
      <w:pPr>
        <w:pBdr>
          <w:top w:val="nil"/>
          <w:left w:val="nil"/>
          <w:bottom w:val="nil"/>
          <w:right w:val="nil"/>
          <w:between w:val="nil"/>
        </w:pBdr>
        <w:jc w:val="center"/>
        <w:rPr>
          <w:b/>
          <w:bCs/>
          <w:color w:val="000000"/>
          <w:sz w:val="24"/>
          <w:szCs w:val="24"/>
        </w:rPr>
      </w:pPr>
      <w:r w:rsidRPr="006B4219">
        <w:rPr>
          <w:b/>
          <w:bCs/>
          <w:color w:val="000000"/>
          <w:sz w:val="24"/>
          <w:szCs w:val="24"/>
        </w:rPr>
        <w:t>EL CONGRESO DE COLOMBIA</w:t>
      </w:r>
    </w:p>
    <w:p w14:paraId="6A05A809" w14:textId="77777777" w:rsidR="006B4219" w:rsidRDefault="006B4219" w:rsidP="006B4219">
      <w:pPr>
        <w:pBdr>
          <w:top w:val="nil"/>
          <w:left w:val="nil"/>
          <w:bottom w:val="nil"/>
          <w:right w:val="nil"/>
          <w:between w:val="nil"/>
        </w:pBdr>
        <w:jc w:val="center"/>
        <w:rPr>
          <w:b/>
          <w:bCs/>
          <w:color w:val="000000"/>
          <w:sz w:val="24"/>
          <w:szCs w:val="24"/>
        </w:rPr>
      </w:pPr>
    </w:p>
    <w:p w14:paraId="7F359181" w14:textId="77777777" w:rsidR="006B4219" w:rsidRPr="006B4219" w:rsidRDefault="006B4219" w:rsidP="006B4219">
      <w:pPr>
        <w:pBdr>
          <w:top w:val="nil"/>
          <w:left w:val="nil"/>
          <w:bottom w:val="nil"/>
          <w:right w:val="nil"/>
          <w:between w:val="nil"/>
        </w:pBdr>
        <w:jc w:val="center"/>
        <w:rPr>
          <w:b/>
          <w:bCs/>
          <w:color w:val="000000"/>
          <w:sz w:val="24"/>
          <w:szCs w:val="24"/>
        </w:rPr>
      </w:pPr>
      <w:r w:rsidRPr="006B4219">
        <w:rPr>
          <w:b/>
          <w:bCs/>
          <w:color w:val="000000"/>
          <w:sz w:val="24"/>
          <w:szCs w:val="24"/>
        </w:rPr>
        <w:t>DECRETA</w:t>
      </w:r>
    </w:p>
    <w:p w14:paraId="5A39BBE3" w14:textId="77777777" w:rsidR="00323EAB" w:rsidRPr="006B4219" w:rsidRDefault="00323EAB">
      <w:pPr>
        <w:pBdr>
          <w:top w:val="nil"/>
          <w:left w:val="nil"/>
          <w:bottom w:val="nil"/>
          <w:right w:val="nil"/>
          <w:between w:val="nil"/>
        </w:pBdr>
        <w:spacing w:before="1"/>
        <w:rPr>
          <w:color w:val="000000"/>
          <w:sz w:val="24"/>
          <w:szCs w:val="24"/>
        </w:rPr>
      </w:pPr>
    </w:p>
    <w:p w14:paraId="41C8F396" w14:textId="77777777" w:rsidR="006B4219" w:rsidRDefault="006B4219" w:rsidP="006B4219">
      <w:pPr>
        <w:pStyle w:val="Ttulo1"/>
        <w:ind w:left="101"/>
        <w:jc w:val="center"/>
        <w:rPr>
          <w:u w:val="none"/>
        </w:rPr>
      </w:pPr>
    </w:p>
    <w:p w14:paraId="70A2DEE5" w14:textId="77777777" w:rsidR="00323EAB" w:rsidRDefault="006B4219" w:rsidP="006B4219">
      <w:pPr>
        <w:pStyle w:val="Ttulo1"/>
        <w:ind w:left="101"/>
        <w:jc w:val="center"/>
        <w:rPr>
          <w:u w:val="none"/>
        </w:rPr>
      </w:pPr>
      <w:r>
        <w:rPr>
          <w:u w:val="none"/>
        </w:rPr>
        <w:t>E</w:t>
      </w:r>
      <w:r w:rsidR="00403654">
        <w:rPr>
          <w:u w:val="none"/>
        </w:rPr>
        <w:t>XPOSICIÓN DE MOTIVOS</w:t>
      </w:r>
    </w:p>
    <w:p w14:paraId="72A3D3EC" w14:textId="77777777" w:rsidR="00323EAB" w:rsidRDefault="00323EAB">
      <w:pPr>
        <w:pBdr>
          <w:top w:val="nil"/>
          <w:left w:val="nil"/>
          <w:bottom w:val="nil"/>
          <w:right w:val="nil"/>
          <w:between w:val="nil"/>
        </w:pBdr>
        <w:rPr>
          <w:b/>
          <w:color w:val="000000"/>
        </w:rPr>
      </w:pPr>
    </w:p>
    <w:p w14:paraId="0D0B940D" w14:textId="77777777" w:rsidR="006B4219" w:rsidRDefault="006B4219">
      <w:pPr>
        <w:ind w:left="222"/>
        <w:rPr>
          <w:b/>
          <w:sz w:val="24"/>
          <w:szCs w:val="24"/>
          <w:u w:val="single"/>
        </w:rPr>
      </w:pPr>
    </w:p>
    <w:p w14:paraId="7DAFBDD2" w14:textId="77777777" w:rsidR="00323EAB" w:rsidRDefault="00403654">
      <w:pPr>
        <w:ind w:left="222"/>
        <w:rPr>
          <w:b/>
          <w:sz w:val="24"/>
          <w:szCs w:val="24"/>
        </w:rPr>
      </w:pPr>
      <w:r>
        <w:rPr>
          <w:b/>
          <w:sz w:val="24"/>
          <w:szCs w:val="24"/>
          <w:u w:val="single"/>
        </w:rPr>
        <w:t>HISTORIA, VENTAJAS Y DESVENTAJAS DEL SISTEMA BRAILLE.</w:t>
      </w:r>
    </w:p>
    <w:p w14:paraId="0E27B00A" w14:textId="77777777" w:rsidR="00323EAB" w:rsidRDefault="00323EAB">
      <w:pPr>
        <w:pBdr>
          <w:top w:val="nil"/>
          <w:left w:val="nil"/>
          <w:bottom w:val="nil"/>
          <w:right w:val="nil"/>
          <w:between w:val="nil"/>
        </w:pBdr>
        <w:rPr>
          <w:b/>
          <w:color w:val="000000"/>
          <w:sz w:val="16"/>
          <w:szCs w:val="16"/>
        </w:rPr>
      </w:pPr>
    </w:p>
    <w:p w14:paraId="58105EFA" w14:textId="77777777" w:rsidR="00323EAB" w:rsidRDefault="00403654">
      <w:pPr>
        <w:pBdr>
          <w:top w:val="nil"/>
          <w:left w:val="nil"/>
          <w:bottom w:val="nil"/>
          <w:right w:val="nil"/>
          <w:between w:val="nil"/>
        </w:pBdr>
        <w:spacing w:before="92"/>
        <w:ind w:left="222" w:right="117"/>
        <w:jc w:val="both"/>
        <w:rPr>
          <w:color w:val="000000"/>
          <w:sz w:val="24"/>
          <w:szCs w:val="24"/>
        </w:rPr>
      </w:pPr>
      <w:r>
        <w:rPr>
          <w:color w:val="000000"/>
          <w:sz w:val="24"/>
          <w:szCs w:val="24"/>
        </w:rPr>
        <w:t>El Sistema Braille es un sistema de lectura y escritura táctil ideado para las personas en condición de discapacidad visual. Este sistema fue inventado por el francés Louis Braille (1809-1852) en 1829, a causa de un accidente a la edad de tres años el cual lo dejo invidente. Este es uno de los pocos sistemas exitosos que ha perdurado en el tiempo para ayudar a las personas en condición de discapacidad y hoy se usa en todo el mundo.</w:t>
      </w:r>
    </w:p>
    <w:p w14:paraId="60061E4C" w14:textId="77777777" w:rsidR="00323EAB" w:rsidRDefault="00323EAB">
      <w:pPr>
        <w:pBdr>
          <w:top w:val="nil"/>
          <w:left w:val="nil"/>
          <w:bottom w:val="nil"/>
          <w:right w:val="nil"/>
          <w:between w:val="nil"/>
        </w:pBdr>
        <w:spacing w:before="1"/>
        <w:rPr>
          <w:color w:val="000000"/>
          <w:sz w:val="24"/>
          <w:szCs w:val="24"/>
        </w:rPr>
      </w:pPr>
    </w:p>
    <w:p w14:paraId="58DD732A" w14:textId="77777777" w:rsidR="00323EAB" w:rsidRDefault="00403654">
      <w:pPr>
        <w:pBdr>
          <w:top w:val="nil"/>
          <w:left w:val="nil"/>
          <w:bottom w:val="nil"/>
          <w:right w:val="nil"/>
          <w:between w:val="nil"/>
        </w:pBdr>
        <w:ind w:left="222" w:right="117"/>
        <w:jc w:val="both"/>
        <w:rPr>
          <w:color w:val="000000"/>
          <w:sz w:val="24"/>
          <w:szCs w:val="24"/>
        </w:rPr>
      </w:pPr>
      <w:r>
        <w:rPr>
          <w:color w:val="000000"/>
          <w:sz w:val="24"/>
          <w:szCs w:val="24"/>
        </w:rPr>
        <w:t>“La base del sistema Braille se conoce como una celda braille. La celda se compone de seis puntos numerados en un orden específico. Cada punto o combinación de puntos representa una letra del alfabeto. Por ejemplo, al marcar en el alfabeto braille, verá que el punto 1 es la letra "a" y los puntos 1 y 2 la letra "b".”</w:t>
      </w:r>
      <w:r>
        <w:rPr>
          <w:color w:val="000000"/>
          <w:sz w:val="24"/>
          <w:szCs w:val="24"/>
          <w:vertAlign w:val="superscript"/>
        </w:rPr>
        <w:t>1</w:t>
      </w:r>
    </w:p>
    <w:p w14:paraId="13231C59" w14:textId="77777777" w:rsidR="00323EAB" w:rsidRDefault="00403654">
      <w:pPr>
        <w:pBdr>
          <w:top w:val="nil"/>
          <w:left w:val="nil"/>
          <w:bottom w:val="nil"/>
          <w:right w:val="nil"/>
          <w:between w:val="nil"/>
        </w:pBdr>
        <w:spacing w:before="10"/>
        <w:rPr>
          <w:color w:val="000000"/>
          <w:sz w:val="29"/>
          <w:szCs w:val="29"/>
        </w:rPr>
      </w:pPr>
      <w:r>
        <w:rPr>
          <w:noProof/>
          <w:lang w:val="es-CO" w:eastAsia="es-CO"/>
        </w:rPr>
        <w:drawing>
          <wp:anchor distT="0" distB="0" distL="0" distR="0" simplePos="0" relativeHeight="251658240" behindDoc="0" locked="0" layoutInCell="1" hidden="0" allowOverlap="1" wp14:anchorId="639B3763" wp14:editId="07777777">
            <wp:simplePos x="0" y="0"/>
            <wp:positionH relativeFrom="column">
              <wp:posOffset>1333843</wp:posOffset>
            </wp:positionH>
            <wp:positionV relativeFrom="paragraph">
              <wp:posOffset>243284</wp:posOffset>
            </wp:positionV>
            <wp:extent cx="2992981" cy="1723644"/>
            <wp:effectExtent l="0" t="0" r="0" b="0"/>
            <wp:wrapTopAndBottom distT="0" distB="0"/>
            <wp:docPr id="10" name="image2.png" descr="Alfabeto Braille"/>
            <wp:cNvGraphicFramePr/>
            <a:graphic xmlns:a="http://schemas.openxmlformats.org/drawingml/2006/main">
              <a:graphicData uri="http://schemas.openxmlformats.org/drawingml/2006/picture">
                <pic:pic xmlns:pic="http://schemas.openxmlformats.org/drawingml/2006/picture">
                  <pic:nvPicPr>
                    <pic:cNvPr id="0" name="image2.png" descr="Alfabeto Braille"/>
                    <pic:cNvPicPr preferRelativeResize="0"/>
                  </pic:nvPicPr>
                  <pic:blipFill>
                    <a:blip r:embed="rId6"/>
                    <a:srcRect/>
                    <a:stretch>
                      <a:fillRect/>
                    </a:stretch>
                  </pic:blipFill>
                  <pic:spPr>
                    <a:xfrm>
                      <a:off x="0" y="0"/>
                      <a:ext cx="2992981" cy="1723644"/>
                    </a:xfrm>
                    <a:prstGeom prst="rect">
                      <a:avLst/>
                    </a:prstGeom>
                    <a:ln/>
                  </pic:spPr>
                </pic:pic>
              </a:graphicData>
            </a:graphic>
          </wp:anchor>
        </w:drawing>
      </w:r>
    </w:p>
    <w:p w14:paraId="44EAFD9C" w14:textId="77777777" w:rsidR="00323EAB" w:rsidRDefault="00323EAB">
      <w:pPr>
        <w:pBdr>
          <w:top w:val="nil"/>
          <w:left w:val="nil"/>
          <w:bottom w:val="nil"/>
          <w:right w:val="nil"/>
          <w:between w:val="nil"/>
        </w:pBdr>
        <w:rPr>
          <w:color w:val="000000"/>
          <w:sz w:val="20"/>
          <w:szCs w:val="20"/>
        </w:rPr>
      </w:pPr>
    </w:p>
    <w:p w14:paraId="4B94D5A5" w14:textId="77777777" w:rsidR="006B4219" w:rsidRDefault="006B4219">
      <w:pPr>
        <w:pBdr>
          <w:top w:val="nil"/>
          <w:left w:val="nil"/>
          <w:bottom w:val="nil"/>
          <w:right w:val="nil"/>
          <w:between w:val="nil"/>
        </w:pBdr>
        <w:spacing w:before="7"/>
        <w:rPr>
          <w:color w:val="000000"/>
          <w:sz w:val="28"/>
          <w:szCs w:val="28"/>
        </w:rPr>
      </w:pPr>
    </w:p>
    <w:p w14:paraId="3DEEC669" w14:textId="77777777" w:rsidR="006B4219" w:rsidRDefault="006B4219">
      <w:pPr>
        <w:pBdr>
          <w:top w:val="nil"/>
          <w:left w:val="nil"/>
          <w:bottom w:val="nil"/>
          <w:right w:val="nil"/>
          <w:between w:val="nil"/>
        </w:pBdr>
        <w:spacing w:before="7"/>
        <w:rPr>
          <w:color w:val="000000"/>
          <w:sz w:val="28"/>
          <w:szCs w:val="28"/>
        </w:rPr>
      </w:pPr>
    </w:p>
    <w:p w14:paraId="1A23C1CE" w14:textId="77777777" w:rsidR="00323EAB" w:rsidRDefault="00403654">
      <w:pPr>
        <w:pBdr>
          <w:top w:val="nil"/>
          <w:left w:val="nil"/>
          <w:bottom w:val="nil"/>
          <w:right w:val="nil"/>
          <w:between w:val="nil"/>
        </w:pBdr>
        <w:spacing w:before="7"/>
        <w:rPr>
          <w:color w:val="000000"/>
          <w:sz w:val="28"/>
          <w:szCs w:val="28"/>
        </w:rPr>
      </w:pPr>
      <w:r>
        <w:rPr>
          <w:noProof/>
          <w:lang w:val="es-CO" w:eastAsia="es-CO"/>
        </w:rPr>
        <mc:AlternateContent>
          <mc:Choice Requires="wps">
            <w:drawing>
              <wp:anchor distT="0" distB="0" distL="114300" distR="114300" simplePos="0" relativeHeight="251659264" behindDoc="0" locked="0" layoutInCell="1" hidden="0" allowOverlap="1" wp14:anchorId="0C457DDF" wp14:editId="07777777">
                <wp:simplePos x="0" y="0"/>
                <wp:positionH relativeFrom="column">
                  <wp:posOffset>254000</wp:posOffset>
                </wp:positionH>
                <wp:positionV relativeFrom="paragraph">
                  <wp:posOffset>215900</wp:posOffset>
                </wp:positionV>
                <wp:extent cx="1829054" cy="12700"/>
                <wp:effectExtent l="0" t="0" r="0" b="0"/>
                <wp:wrapTopAndBottom distT="0" distB="0"/>
                <wp:docPr id="9" name="9 Rectángulo"/>
                <wp:cNvGraphicFramePr/>
                <a:graphic xmlns:a="http://schemas.openxmlformats.org/drawingml/2006/main">
                  <a:graphicData uri="http://schemas.microsoft.com/office/word/2010/wordprocessingShape">
                    <wps:wsp>
                      <wps:cNvSpPr/>
                      <wps:spPr>
                        <a:xfrm>
                          <a:off x="5371273" y="3775429"/>
                          <a:ext cx="1829054" cy="9143"/>
                        </a:xfrm>
                        <a:prstGeom prst="rect">
                          <a:avLst/>
                        </a:prstGeom>
                        <a:solidFill>
                          <a:srgbClr val="000000"/>
                        </a:solidFill>
                        <a:ln>
                          <a:noFill/>
                        </a:ln>
                      </wps:spPr>
                      <wps:txbx>
                        <w:txbxContent>
                          <w:p w14:paraId="3656B9AB" w14:textId="77777777" w:rsidR="00323EAB" w:rsidRDefault="00323EAB">
                            <w:pPr>
                              <w:textDirection w:val="btLr"/>
                            </w:pPr>
                          </w:p>
                        </w:txbxContent>
                      </wps:txbx>
                      <wps:bodyPr spcFirstLastPara="1" wrap="square" lIns="91425" tIns="91425" rIns="91425" bIns="91425" anchor="ctr" anchorCtr="0">
                        <a:noAutofit/>
                      </wps:bodyPr>
                    </wps:wsp>
                  </a:graphicData>
                </a:graphic>
              </wp:anchor>
            </w:drawing>
          </mc:Choice>
          <mc:Fallback>
            <w:pict>
              <v:rect w14:anchorId="0C457DDF" id="9 Rectángulo" o:spid="_x0000_s1026" style="position:absolute;margin-left:20pt;margin-top:17pt;width:2in;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" fillcolor="black" stroked="f">
                <v:textbox inset="2.53958mm,2.53958mm,2.53958mm,2.53958mm">
                  <w:txbxContent>
                    <w:p w14:paraId="3656B9AB" w14:textId="77777777" w:rsidR="00323EAB" w:rsidRDefault="00323EAB">
                      <w:pPr>
                        <w:textDirection w:val="btLr"/>
                      </w:pPr>
                    </w:p>
                  </w:txbxContent>
                </v:textbox>
                <w10:wrap type="topAndBottom"/>
              </v:rect>
            </w:pict>
          </mc:Fallback>
        </mc:AlternateContent>
      </w:r>
    </w:p>
    <w:p w14:paraId="25B84959" w14:textId="77777777" w:rsidR="00323EAB" w:rsidRDefault="00403654">
      <w:pPr>
        <w:spacing w:before="73"/>
        <w:ind w:left="222"/>
        <w:jc w:val="both"/>
        <w:rPr>
          <w:rFonts w:ascii="Carlito" w:eastAsia="Carlito" w:hAnsi="Carlito" w:cs="Carlito"/>
          <w:sz w:val="20"/>
          <w:szCs w:val="20"/>
        </w:rPr>
      </w:pPr>
      <w:r w:rsidRPr="00403654">
        <w:rPr>
          <w:rFonts w:ascii="Carlito" w:eastAsia="Carlito" w:hAnsi="Carlito" w:cs="Carlito"/>
          <w:sz w:val="20"/>
          <w:szCs w:val="20"/>
          <w:vertAlign w:val="superscript"/>
          <w:lang w:val="en-US"/>
        </w:rPr>
        <w:t>1</w:t>
      </w:r>
      <w:r w:rsidRPr="00403654">
        <w:rPr>
          <w:rFonts w:ascii="Carlito" w:eastAsia="Carlito" w:hAnsi="Carlito" w:cs="Carlito"/>
          <w:sz w:val="20"/>
          <w:szCs w:val="20"/>
          <w:lang w:val="en-US"/>
        </w:rPr>
        <w:t xml:space="preserve"> CNIB. Seeing beyond vision loss. </w:t>
      </w:r>
      <w:hyperlink r:id="rId7">
        <w:r>
          <w:rPr>
            <w:rFonts w:ascii="Carlito" w:eastAsia="Carlito" w:hAnsi="Carlito" w:cs="Carlito"/>
            <w:color w:val="0462C1"/>
            <w:sz w:val="20"/>
            <w:szCs w:val="20"/>
            <w:u w:val="single"/>
          </w:rPr>
          <w:t>http://www.cnib.ca/en/living/braille/braille-system/Pages/default.aspx</w:t>
        </w:r>
      </w:hyperlink>
    </w:p>
    <w:p w14:paraId="049F31CB" w14:textId="77777777" w:rsidR="00323EAB" w:rsidRDefault="00323EAB">
      <w:pPr>
        <w:jc w:val="both"/>
        <w:rPr>
          <w:rFonts w:ascii="Carlito" w:eastAsia="Carlito" w:hAnsi="Carlito" w:cs="Carlito"/>
          <w:sz w:val="20"/>
          <w:szCs w:val="20"/>
        </w:rPr>
        <w:sectPr w:rsidR="00323EAB">
          <w:pgSz w:w="12240" w:h="15840"/>
          <w:pgMar w:top="1500" w:right="1580" w:bottom="280" w:left="1480" w:header="360" w:footer="360" w:gutter="0"/>
          <w:pgNumType w:start="1"/>
          <w:cols w:space="720" w:equalWidth="0">
            <w:col w:w="8838"/>
          </w:cols>
        </w:sectPr>
      </w:pPr>
    </w:p>
    <w:p w14:paraId="0BB8EA7A" w14:textId="77777777" w:rsidR="00323EAB" w:rsidRDefault="00403654">
      <w:pPr>
        <w:pBdr>
          <w:top w:val="nil"/>
          <w:left w:val="nil"/>
          <w:bottom w:val="nil"/>
          <w:right w:val="nil"/>
          <w:between w:val="nil"/>
        </w:pBdr>
        <w:spacing w:before="188"/>
        <w:ind w:left="222" w:right="124"/>
        <w:jc w:val="both"/>
        <w:rPr>
          <w:color w:val="000000"/>
          <w:sz w:val="24"/>
          <w:szCs w:val="24"/>
        </w:rPr>
      </w:pPr>
      <w:r>
        <w:rPr>
          <w:color w:val="000000"/>
          <w:sz w:val="24"/>
          <w:szCs w:val="24"/>
        </w:rPr>
        <w:lastRenderedPageBreak/>
        <w:t>Este sistema no solo es de letras, también es de números y de puntuación como lo muestra la siguiente imagen:</w:t>
      </w:r>
    </w:p>
    <w:p w14:paraId="53128261" w14:textId="77777777" w:rsidR="00323EAB" w:rsidRDefault="00323EAB">
      <w:pPr>
        <w:pBdr>
          <w:top w:val="nil"/>
          <w:left w:val="nil"/>
          <w:bottom w:val="nil"/>
          <w:right w:val="nil"/>
          <w:between w:val="nil"/>
        </w:pBdr>
        <w:rPr>
          <w:color w:val="000000"/>
          <w:sz w:val="20"/>
          <w:szCs w:val="20"/>
        </w:rPr>
      </w:pPr>
    </w:p>
    <w:p w14:paraId="62486C05" w14:textId="77777777" w:rsidR="00323EAB" w:rsidRDefault="00323EAB">
      <w:pPr>
        <w:pBdr>
          <w:top w:val="nil"/>
          <w:left w:val="nil"/>
          <w:bottom w:val="nil"/>
          <w:right w:val="nil"/>
          <w:between w:val="nil"/>
        </w:pBdr>
        <w:rPr>
          <w:color w:val="000000"/>
          <w:sz w:val="20"/>
          <w:szCs w:val="20"/>
        </w:rPr>
      </w:pPr>
    </w:p>
    <w:p w14:paraId="17857A81" w14:textId="77777777" w:rsidR="00323EAB" w:rsidRDefault="00403654">
      <w:pPr>
        <w:pBdr>
          <w:top w:val="nil"/>
          <w:left w:val="nil"/>
          <w:bottom w:val="nil"/>
          <w:right w:val="nil"/>
          <w:between w:val="nil"/>
        </w:pBdr>
        <w:spacing w:before="3"/>
        <w:rPr>
          <w:color w:val="000000"/>
          <w:sz w:val="18"/>
          <w:szCs w:val="18"/>
        </w:rPr>
      </w:pPr>
      <w:r>
        <w:rPr>
          <w:noProof/>
          <w:lang w:val="es-CO" w:eastAsia="es-CO"/>
        </w:rPr>
        <w:drawing>
          <wp:anchor distT="0" distB="0" distL="0" distR="0" simplePos="0" relativeHeight="251660288" behindDoc="0" locked="0" layoutInCell="1" hidden="0" allowOverlap="1" wp14:anchorId="51244889" wp14:editId="07777777">
            <wp:simplePos x="0" y="0"/>
            <wp:positionH relativeFrom="column">
              <wp:posOffset>1204685</wp:posOffset>
            </wp:positionH>
            <wp:positionV relativeFrom="paragraph">
              <wp:posOffset>158248</wp:posOffset>
            </wp:positionV>
            <wp:extent cx="3469170" cy="1917382"/>
            <wp:effectExtent l="0" t="0" r="0" b="0"/>
            <wp:wrapTopAndBottom distT="0" distB="0"/>
            <wp:docPr id="11" name="image1.png" descr="NÃºmeros y sÃ­mbolos de Braille"/>
            <wp:cNvGraphicFramePr/>
            <a:graphic xmlns:a="http://schemas.openxmlformats.org/drawingml/2006/main">
              <a:graphicData uri="http://schemas.openxmlformats.org/drawingml/2006/picture">
                <pic:pic xmlns:pic="http://schemas.openxmlformats.org/drawingml/2006/picture">
                  <pic:nvPicPr>
                    <pic:cNvPr id="0" name="image1.png" descr="NÃºmeros y sÃ­mbolos de Braille"/>
                    <pic:cNvPicPr preferRelativeResize="0"/>
                  </pic:nvPicPr>
                  <pic:blipFill>
                    <a:blip r:embed="rId8"/>
                    <a:srcRect/>
                    <a:stretch>
                      <a:fillRect/>
                    </a:stretch>
                  </pic:blipFill>
                  <pic:spPr>
                    <a:xfrm>
                      <a:off x="0" y="0"/>
                      <a:ext cx="3469170" cy="1917382"/>
                    </a:xfrm>
                    <a:prstGeom prst="rect">
                      <a:avLst/>
                    </a:prstGeom>
                    <a:ln/>
                  </pic:spPr>
                </pic:pic>
              </a:graphicData>
            </a:graphic>
          </wp:anchor>
        </w:drawing>
      </w:r>
    </w:p>
    <w:p w14:paraId="4101652C" w14:textId="77777777" w:rsidR="00323EAB" w:rsidRDefault="00323EAB">
      <w:pPr>
        <w:pBdr>
          <w:top w:val="nil"/>
          <w:left w:val="nil"/>
          <w:bottom w:val="nil"/>
          <w:right w:val="nil"/>
          <w:between w:val="nil"/>
        </w:pBdr>
        <w:rPr>
          <w:color w:val="000000"/>
          <w:sz w:val="26"/>
          <w:szCs w:val="26"/>
        </w:rPr>
      </w:pPr>
    </w:p>
    <w:p w14:paraId="4B99056E" w14:textId="77777777" w:rsidR="00323EAB" w:rsidRDefault="00323EAB">
      <w:pPr>
        <w:pBdr>
          <w:top w:val="nil"/>
          <w:left w:val="nil"/>
          <w:bottom w:val="nil"/>
          <w:right w:val="nil"/>
          <w:between w:val="nil"/>
        </w:pBdr>
        <w:rPr>
          <w:color w:val="000000"/>
          <w:sz w:val="26"/>
          <w:szCs w:val="26"/>
        </w:rPr>
      </w:pPr>
    </w:p>
    <w:p w14:paraId="514DB7D4" w14:textId="77777777" w:rsidR="00323EAB" w:rsidRDefault="00403654">
      <w:pPr>
        <w:pBdr>
          <w:top w:val="nil"/>
          <w:left w:val="nil"/>
          <w:bottom w:val="nil"/>
          <w:right w:val="nil"/>
          <w:between w:val="nil"/>
        </w:pBdr>
        <w:ind w:left="222" w:right="117"/>
        <w:jc w:val="both"/>
        <w:rPr>
          <w:color w:val="000000"/>
          <w:sz w:val="24"/>
          <w:szCs w:val="24"/>
        </w:rPr>
      </w:pPr>
      <w:r>
        <w:rPr>
          <w:color w:val="000000"/>
          <w:sz w:val="24"/>
          <w:szCs w:val="24"/>
        </w:rPr>
        <w:t>El sistema Braille les ha dado a las personas en condición de discapacidad, importante acceso a la información y contacto con el mundo exterior. “Los libros en Braille están disponibles en todas las materias, desde ficción moderna hasta matemáticas, música y derecho. Al igual que con la impresión, el braille se usa para tomar notas y etiquetar objetos. Existen también dispositivos adaptados a Braille como relojes, juegos, naipes y termómetros, los cuales son ejemplos de algunos de los usos prácticos y recreativos del braille.”</w:t>
      </w:r>
      <w:r>
        <w:rPr>
          <w:color w:val="000000"/>
          <w:sz w:val="24"/>
          <w:szCs w:val="24"/>
          <w:vertAlign w:val="superscript"/>
        </w:rPr>
        <w:t>2</w:t>
      </w:r>
    </w:p>
    <w:p w14:paraId="1299C43A" w14:textId="77777777" w:rsidR="00323EAB" w:rsidRDefault="00323EAB">
      <w:pPr>
        <w:pBdr>
          <w:top w:val="nil"/>
          <w:left w:val="nil"/>
          <w:bottom w:val="nil"/>
          <w:right w:val="nil"/>
          <w:between w:val="nil"/>
        </w:pBdr>
        <w:spacing w:before="1"/>
        <w:rPr>
          <w:color w:val="000000"/>
          <w:sz w:val="24"/>
          <w:szCs w:val="24"/>
        </w:rPr>
      </w:pPr>
    </w:p>
    <w:p w14:paraId="365EBD62" w14:textId="77777777" w:rsidR="00323EAB" w:rsidRDefault="00403654">
      <w:pPr>
        <w:pBdr>
          <w:top w:val="nil"/>
          <w:left w:val="nil"/>
          <w:bottom w:val="nil"/>
          <w:right w:val="nil"/>
          <w:between w:val="nil"/>
        </w:pBdr>
        <w:ind w:left="222" w:right="116"/>
        <w:jc w:val="both"/>
        <w:rPr>
          <w:color w:val="000000"/>
          <w:sz w:val="24"/>
          <w:szCs w:val="24"/>
        </w:rPr>
      </w:pPr>
      <w:r>
        <w:rPr>
          <w:color w:val="000000"/>
          <w:sz w:val="24"/>
          <w:szCs w:val="24"/>
        </w:rPr>
        <w:t>El sistema braille con sus 189 años de vida, sigue siendo imprescindible para que las personas sean incluidas en la sociedad, y en el ámbito laboral, permitiendo su independencia.</w:t>
      </w:r>
    </w:p>
    <w:p w14:paraId="6B1FA726" w14:textId="77777777" w:rsidR="00323EAB" w:rsidRDefault="00403654">
      <w:pPr>
        <w:pBdr>
          <w:top w:val="nil"/>
          <w:left w:val="nil"/>
          <w:bottom w:val="nil"/>
          <w:right w:val="nil"/>
          <w:between w:val="nil"/>
        </w:pBdr>
        <w:spacing w:before="161"/>
        <w:ind w:left="222" w:right="117"/>
        <w:jc w:val="both"/>
        <w:rPr>
          <w:color w:val="000000"/>
          <w:sz w:val="24"/>
          <w:szCs w:val="24"/>
        </w:rPr>
      </w:pPr>
      <w:r>
        <w:rPr>
          <w:color w:val="000000"/>
          <w:sz w:val="24"/>
          <w:szCs w:val="24"/>
        </w:rPr>
        <w:t>Después de decretarse el sistema Braille en 1878 como universal, varios países, principalmente los de lengua que no provenía del latín, empezaron a trabajar para que la población invidente pudiera tener acceso a este sistema.</w:t>
      </w:r>
    </w:p>
    <w:p w14:paraId="28982A93" w14:textId="77777777" w:rsidR="006B4219" w:rsidRDefault="00403654" w:rsidP="006B4219">
      <w:pPr>
        <w:pBdr>
          <w:top w:val="nil"/>
          <w:left w:val="nil"/>
          <w:bottom w:val="nil"/>
          <w:right w:val="nil"/>
          <w:between w:val="nil"/>
        </w:pBdr>
        <w:spacing w:before="149"/>
        <w:ind w:left="222" w:right="117"/>
        <w:jc w:val="both"/>
        <w:rPr>
          <w:color w:val="000000"/>
          <w:sz w:val="24"/>
          <w:szCs w:val="24"/>
        </w:rPr>
      </w:pPr>
      <w:r>
        <w:rPr>
          <w:color w:val="000000"/>
          <w:sz w:val="24"/>
          <w:szCs w:val="24"/>
        </w:rPr>
        <w:t xml:space="preserve">En Japón, para desarrollar el sistema Braille, se implementó un silabario que se denominó </w:t>
      </w:r>
      <w:r>
        <w:rPr>
          <w:b/>
          <w:i/>
          <w:color w:val="000000"/>
          <w:sz w:val="24"/>
          <w:szCs w:val="24"/>
        </w:rPr>
        <w:t xml:space="preserve">Katakana. </w:t>
      </w:r>
      <w:r>
        <w:rPr>
          <w:color w:val="000000"/>
          <w:sz w:val="24"/>
          <w:szCs w:val="24"/>
        </w:rPr>
        <w:t xml:space="preserve">El profesor </w:t>
      </w:r>
      <w:proofErr w:type="spellStart"/>
      <w:r>
        <w:rPr>
          <w:color w:val="000000"/>
          <w:sz w:val="24"/>
          <w:szCs w:val="24"/>
        </w:rPr>
        <w:t>Kuraji</w:t>
      </w:r>
      <w:proofErr w:type="spellEnd"/>
      <w:r>
        <w:rPr>
          <w:color w:val="000000"/>
          <w:sz w:val="24"/>
          <w:szCs w:val="24"/>
        </w:rPr>
        <w:t xml:space="preserve"> Ishikawa con apoyo de los estudiantes invidentes, desarrollo esta importante herramienta que se utiliza para reproducir los sonidos de palabras extranjeras y onomatopeyas. Por su parte, el </w:t>
      </w:r>
      <w:r>
        <w:rPr>
          <w:b/>
          <w:i/>
          <w:color w:val="000000"/>
          <w:sz w:val="24"/>
          <w:szCs w:val="24"/>
        </w:rPr>
        <w:t xml:space="preserve">Pinyin, </w:t>
      </w:r>
      <w:r>
        <w:rPr>
          <w:color w:val="000000"/>
          <w:sz w:val="24"/>
          <w:szCs w:val="24"/>
        </w:rPr>
        <w:t>que es el sistema Braille basado en el alfabeto latino para el idioma chino, utiliza unos signos en las vocales para distinguir la variación en los tonos.</w:t>
      </w:r>
      <w:r w:rsidR="006B4219">
        <w:rPr>
          <w:color w:val="000000"/>
          <w:sz w:val="24"/>
          <w:szCs w:val="24"/>
        </w:rPr>
        <w:t xml:space="preserve"> </w:t>
      </w:r>
    </w:p>
    <w:p w14:paraId="785C0D3F" w14:textId="77777777" w:rsidR="006B4219" w:rsidRDefault="006B4219" w:rsidP="006B4219">
      <w:pPr>
        <w:pBdr>
          <w:top w:val="nil"/>
          <w:left w:val="nil"/>
          <w:bottom w:val="nil"/>
          <w:right w:val="nil"/>
          <w:between w:val="nil"/>
        </w:pBdr>
        <w:spacing w:before="149"/>
        <w:ind w:left="222" w:right="117"/>
        <w:jc w:val="both"/>
        <w:rPr>
          <w:color w:val="000000"/>
          <w:sz w:val="24"/>
          <w:szCs w:val="24"/>
        </w:rPr>
      </w:pPr>
      <w:r>
        <w:rPr>
          <w:color w:val="000000"/>
          <w:sz w:val="24"/>
          <w:szCs w:val="24"/>
        </w:rPr>
        <w:t>Para el caso de los países con el idioma árabe, el cual se lee de derecha a izquierda, se decide adoptar un código braille unificado en la conferencia panárabe de 1951 en el Líbano.</w:t>
      </w:r>
      <w:r>
        <w:rPr>
          <w:color w:val="000000"/>
          <w:sz w:val="24"/>
          <w:szCs w:val="24"/>
          <w:vertAlign w:val="superscript"/>
        </w:rPr>
        <w:t>3</w:t>
      </w:r>
    </w:p>
    <w:p w14:paraId="4DDBEF00" w14:textId="77777777" w:rsidR="006B4219" w:rsidRDefault="006B4219" w:rsidP="006B4219">
      <w:pPr>
        <w:pBdr>
          <w:top w:val="nil"/>
          <w:left w:val="nil"/>
          <w:bottom w:val="nil"/>
          <w:right w:val="nil"/>
          <w:between w:val="nil"/>
        </w:pBdr>
        <w:spacing w:before="149"/>
        <w:ind w:left="222" w:right="117"/>
        <w:jc w:val="both"/>
        <w:rPr>
          <w:color w:val="000000"/>
          <w:sz w:val="20"/>
          <w:szCs w:val="20"/>
        </w:rPr>
      </w:pPr>
    </w:p>
    <w:p w14:paraId="1DD17E23" w14:textId="77777777" w:rsidR="00323EAB" w:rsidRDefault="00403654">
      <w:pPr>
        <w:pBdr>
          <w:top w:val="nil"/>
          <w:left w:val="nil"/>
          <w:bottom w:val="nil"/>
          <w:right w:val="nil"/>
          <w:between w:val="nil"/>
        </w:pBdr>
        <w:spacing w:before="8"/>
        <w:rPr>
          <w:color w:val="000000"/>
          <w:sz w:val="29"/>
          <w:szCs w:val="29"/>
        </w:rPr>
      </w:pPr>
      <w:r>
        <w:rPr>
          <w:noProof/>
          <w:lang w:val="es-CO" w:eastAsia="es-CO"/>
        </w:rPr>
        <mc:AlternateContent>
          <mc:Choice Requires="wps">
            <w:drawing>
              <wp:anchor distT="0" distB="0" distL="114300" distR="114300" simplePos="0" relativeHeight="251661312" behindDoc="0" locked="0" layoutInCell="1" hidden="0" allowOverlap="1" wp14:anchorId="5349E922" wp14:editId="07777777">
                <wp:simplePos x="0" y="0"/>
                <wp:positionH relativeFrom="column">
                  <wp:posOffset>254000</wp:posOffset>
                </wp:positionH>
                <wp:positionV relativeFrom="paragraph">
                  <wp:posOffset>228600</wp:posOffset>
                </wp:positionV>
                <wp:extent cx="1829054" cy="12700"/>
                <wp:effectExtent l="0" t="0" r="0" b="0"/>
                <wp:wrapTopAndBottom distT="0" distB="0"/>
                <wp:docPr id="4" name="4 Rectángulo"/>
                <wp:cNvGraphicFramePr/>
                <a:graphic xmlns:a="http://schemas.openxmlformats.org/drawingml/2006/main">
                  <a:graphicData uri="http://schemas.microsoft.com/office/word/2010/wordprocessingShape">
                    <wps:wsp>
                      <wps:cNvSpPr/>
                      <wps:spPr>
                        <a:xfrm>
                          <a:off x="5371273" y="3775429"/>
                          <a:ext cx="1829054" cy="9143"/>
                        </a:xfrm>
                        <a:prstGeom prst="rect">
                          <a:avLst/>
                        </a:prstGeom>
                        <a:solidFill>
                          <a:srgbClr val="000000"/>
                        </a:solidFill>
                        <a:ln>
                          <a:noFill/>
                        </a:ln>
                      </wps:spPr>
                      <wps:txbx>
                        <w:txbxContent>
                          <w:p w14:paraId="3461D779" w14:textId="77777777" w:rsidR="00323EAB" w:rsidRDefault="00323EAB">
                            <w:pPr>
                              <w:textDirection w:val="btLr"/>
                            </w:pPr>
                          </w:p>
                        </w:txbxContent>
                      </wps:txbx>
                      <wps:bodyPr spcFirstLastPara="1" wrap="square" lIns="91425" tIns="91425" rIns="91425" bIns="91425" anchor="ctr" anchorCtr="0">
                        <a:noAutofit/>
                      </wps:bodyPr>
                    </wps:wsp>
                  </a:graphicData>
                </a:graphic>
              </wp:anchor>
            </w:drawing>
          </mc:Choice>
          <mc:Fallback>
            <w:pict>
              <v:rect w14:anchorId="5349E922" id="4 Rectángulo" o:spid="_x0000_s1027" style="position:absolute;margin-left:20pt;margin-top:18pt;width:2in;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" fillcolor="black" stroked="f">
                <v:textbox inset="2.53958mm,2.53958mm,2.53958mm,2.53958mm">
                  <w:txbxContent>
                    <w:p w14:paraId="3461D779" w14:textId="77777777" w:rsidR="00323EAB" w:rsidRDefault="00323EAB">
                      <w:pPr>
                        <w:textDirection w:val="btLr"/>
                      </w:pPr>
                    </w:p>
                  </w:txbxContent>
                </v:textbox>
                <w10:wrap type="topAndBottom"/>
              </v:rect>
            </w:pict>
          </mc:Fallback>
        </mc:AlternateContent>
      </w:r>
    </w:p>
    <w:p w14:paraId="6DCE8028" w14:textId="77777777" w:rsidR="00323EAB" w:rsidRDefault="00403654">
      <w:pPr>
        <w:spacing w:before="73"/>
        <w:ind w:left="222"/>
        <w:rPr>
          <w:rFonts w:ascii="Carlito" w:eastAsia="Carlito" w:hAnsi="Carlito" w:cs="Carlito"/>
          <w:sz w:val="20"/>
          <w:szCs w:val="20"/>
        </w:rPr>
      </w:pPr>
      <w:r w:rsidRPr="00403654">
        <w:rPr>
          <w:rFonts w:ascii="Carlito" w:eastAsia="Carlito" w:hAnsi="Carlito" w:cs="Carlito"/>
          <w:sz w:val="20"/>
          <w:szCs w:val="20"/>
          <w:vertAlign w:val="superscript"/>
          <w:lang w:val="en-US"/>
        </w:rPr>
        <w:t>2</w:t>
      </w:r>
      <w:r w:rsidRPr="00403654">
        <w:rPr>
          <w:rFonts w:ascii="Carlito" w:eastAsia="Carlito" w:hAnsi="Carlito" w:cs="Carlito"/>
          <w:sz w:val="20"/>
          <w:szCs w:val="20"/>
          <w:lang w:val="en-US"/>
        </w:rPr>
        <w:t xml:space="preserve"> CNIB. Seeing beyond vision loss. </w:t>
      </w:r>
      <w:hyperlink r:id="rId9">
        <w:r>
          <w:rPr>
            <w:rFonts w:ascii="Carlito" w:eastAsia="Carlito" w:hAnsi="Carlito" w:cs="Carlito"/>
            <w:color w:val="0462C1"/>
            <w:sz w:val="20"/>
            <w:szCs w:val="20"/>
            <w:u w:val="single"/>
          </w:rPr>
          <w:t>http://www.cnib.ca/en/living/braille/braille-system/Pages/default.aspx</w:t>
        </w:r>
      </w:hyperlink>
    </w:p>
    <w:p w14:paraId="0FB78278" w14:textId="77777777" w:rsidR="00323EAB" w:rsidRDefault="00323EAB">
      <w:pPr>
        <w:rPr>
          <w:rFonts w:ascii="Carlito" w:eastAsia="Carlito" w:hAnsi="Carlito" w:cs="Carlito"/>
          <w:sz w:val="20"/>
          <w:szCs w:val="20"/>
        </w:rPr>
        <w:sectPr w:rsidR="00323EAB">
          <w:pgSz w:w="12240" w:h="15840"/>
          <w:pgMar w:top="1500" w:right="1580" w:bottom="280" w:left="1480" w:header="360" w:footer="360" w:gutter="0"/>
          <w:cols w:space="720" w:equalWidth="0">
            <w:col w:w="8838"/>
          </w:cols>
        </w:sectPr>
      </w:pPr>
    </w:p>
    <w:p w14:paraId="3C1E27E4" w14:textId="77777777" w:rsidR="00323EAB" w:rsidRDefault="00403654">
      <w:pPr>
        <w:pBdr>
          <w:top w:val="nil"/>
          <w:left w:val="nil"/>
          <w:bottom w:val="nil"/>
          <w:right w:val="nil"/>
          <w:between w:val="nil"/>
        </w:pBdr>
        <w:spacing w:before="151"/>
        <w:ind w:left="222" w:right="118"/>
        <w:jc w:val="both"/>
        <w:rPr>
          <w:color w:val="000000"/>
          <w:sz w:val="24"/>
          <w:szCs w:val="24"/>
        </w:rPr>
      </w:pPr>
      <w:r>
        <w:rPr>
          <w:color w:val="000000"/>
          <w:sz w:val="24"/>
          <w:szCs w:val="24"/>
        </w:rPr>
        <w:lastRenderedPageBreak/>
        <w:t>En España, en el año 1854, fue el músico invidente Gabriel Abreu, quién diseñó un código basado en el sistema Braille, que permitió leer las partituras usadas en la música.</w:t>
      </w:r>
    </w:p>
    <w:p w14:paraId="6CCDC902" w14:textId="77777777" w:rsidR="00323EAB" w:rsidRDefault="00403654">
      <w:pPr>
        <w:pBdr>
          <w:top w:val="nil"/>
          <w:left w:val="nil"/>
          <w:bottom w:val="nil"/>
          <w:right w:val="nil"/>
          <w:between w:val="nil"/>
        </w:pBdr>
        <w:spacing w:before="149"/>
        <w:ind w:left="222" w:right="115"/>
        <w:jc w:val="both"/>
        <w:rPr>
          <w:color w:val="000000"/>
          <w:sz w:val="24"/>
          <w:szCs w:val="24"/>
        </w:rPr>
      </w:pPr>
      <w:r>
        <w:rPr>
          <w:color w:val="000000"/>
          <w:sz w:val="24"/>
          <w:szCs w:val="24"/>
        </w:rPr>
        <w:t>Por la importancia de facilitar la vida a las personas con invidentes y que puedan acceder a la educación y otros servicios, es importante que en el país se incentive el aprendizaje del sistema Braille, y que además se empiece a incluir en todos los empaques de los productos tanto de consumo como en los lugares públicos y sitios de interés este sistema.</w:t>
      </w:r>
    </w:p>
    <w:p w14:paraId="1FC39945" w14:textId="77777777" w:rsidR="00323EAB" w:rsidRDefault="00323EAB">
      <w:pPr>
        <w:pBdr>
          <w:top w:val="nil"/>
          <w:left w:val="nil"/>
          <w:bottom w:val="nil"/>
          <w:right w:val="nil"/>
          <w:between w:val="nil"/>
        </w:pBdr>
        <w:rPr>
          <w:color w:val="000000"/>
          <w:sz w:val="24"/>
          <w:szCs w:val="24"/>
        </w:rPr>
      </w:pPr>
    </w:p>
    <w:p w14:paraId="23396E48" w14:textId="77777777" w:rsidR="00323EAB" w:rsidRDefault="00403654">
      <w:pPr>
        <w:pBdr>
          <w:top w:val="nil"/>
          <w:left w:val="nil"/>
          <w:bottom w:val="nil"/>
          <w:right w:val="nil"/>
          <w:between w:val="nil"/>
        </w:pBdr>
        <w:spacing w:before="1"/>
        <w:ind w:left="222" w:right="116"/>
        <w:jc w:val="both"/>
        <w:rPr>
          <w:color w:val="000000"/>
          <w:sz w:val="24"/>
          <w:szCs w:val="24"/>
        </w:rPr>
      </w:pPr>
      <w:r>
        <w:rPr>
          <w:color w:val="000000"/>
          <w:sz w:val="24"/>
          <w:szCs w:val="24"/>
        </w:rPr>
        <w:t>Dado la dificultad de aprender este sistema, en especial para los adultos mayores, es necesario que desde que se diagnostique que la persona es invidente, se promueva las oportunidades de estudiar esta herramienta.</w:t>
      </w:r>
    </w:p>
    <w:p w14:paraId="0562CB0E" w14:textId="77777777" w:rsidR="00323EAB" w:rsidRDefault="00323EAB">
      <w:pPr>
        <w:pBdr>
          <w:top w:val="nil"/>
          <w:left w:val="nil"/>
          <w:bottom w:val="nil"/>
          <w:right w:val="nil"/>
          <w:between w:val="nil"/>
        </w:pBdr>
        <w:rPr>
          <w:color w:val="000000"/>
          <w:sz w:val="26"/>
          <w:szCs w:val="26"/>
        </w:rPr>
      </w:pPr>
    </w:p>
    <w:p w14:paraId="34CE0A41" w14:textId="77777777" w:rsidR="00323EAB" w:rsidRDefault="00323EAB">
      <w:pPr>
        <w:pBdr>
          <w:top w:val="nil"/>
          <w:left w:val="nil"/>
          <w:bottom w:val="nil"/>
          <w:right w:val="nil"/>
          <w:between w:val="nil"/>
        </w:pBdr>
        <w:rPr>
          <w:color w:val="000000"/>
        </w:rPr>
      </w:pPr>
    </w:p>
    <w:p w14:paraId="1602DC23" w14:textId="77777777" w:rsidR="00323EAB" w:rsidRDefault="00403654">
      <w:pPr>
        <w:pStyle w:val="Ttulo1"/>
        <w:ind w:firstLine="222"/>
        <w:jc w:val="both"/>
        <w:rPr>
          <w:u w:val="none"/>
        </w:rPr>
      </w:pPr>
      <w:r>
        <w:t>DISCAPACIDAD VISUAL EN COLOMBIA</w:t>
      </w:r>
    </w:p>
    <w:p w14:paraId="62EBF3C5" w14:textId="77777777" w:rsidR="00323EAB" w:rsidRDefault="00323EAB">
      <w:pPr>
        <w:pBdr>
          <w:top w:val="nil"/>
          <w:left w:val="nil"/>
          <w:bottom w:val="nil"/>
          <w:right w:val="nil"/>
          <w:between w:val="nil"/>
        </w:pBdr>
        <w:spacing w:before="11"/>
        <w:rPr>
          <w:b/>
          <w:color w:val="000000"/>
          <w:sz w:val="15"/>
          <w:szCs w:val="15"/>
        </w:rPr>
      </w:pPr>
    </w:p>
    <w:p w14:paraId="6A6A8F2C" w14:textId="77777777" w:rsidR="00323EAB" w:rsidRDefault="00403654">
      <w:pPr>
        <w:pBdr>
          <w:top w:val="nil"/>
          <w:left w:val="nil"/>
          <w:bottom w:val="nil"/>
          <w:right w:val="nil"/>
          <w:between w:val="nil"/>
        </w:pBdr>
        <w:spacing w:before="92"/>
        <w:ind w:left="222" w:right="115"/>
        <w:jc w:val="both"/>
        <w:rPr>
          <w:color w:val="000000"/>
          <w:sz w:val="24"/>
          <w:szCs w:val="24"/>
        </w:rPr>
      </w:pPr>
      <w:r>
        <w:rPr>
          <w:color w:val="000000"/>
          <w:sz w:val="24"/>
          <w:szCs w:val="24"/>
        </w:rPr>
        <w:t xml:space="preserve">De acuerdo con lo reportado en el informe de la Organización Mundial de la Salud, Global Data </w:t>
      </w:r>
      <w:proofErr w:type="spellStart"/>
      <w:r>
        <w:rPr>
          <w:color w:val="000000"/>
          <w:sz w:val="24"/>
          <w:szCs w:val="24"/>
        </w:rPr>
        <w:t>on</w:t>
      </w:r>
      <w:proofErr w:type="spellEnd"/>
      <w:r>
        <w:rPr>
          <w:color w:val="000000"/>
          <w:sz w:val="24"/>
          <w:szCs w:val="24"/>
        </w:rPr>
        <w:t xml:space="preserve"> Visual </w:t>
      </w:r>
      <w:proofErr w:type="spellStart"/>
      <w:r>
        <w:rPr>
          <w:color w:val="000000"/>
          <w:sz w:val="24"/>
          <w:szCs w:val="24"/>
        </w:rPr>
        <w:t>Impairments</w:t>
      </w:r>
      <w:proofErr w:type="spellEnd"/>
      <w:r>
        <w:rPr>
          <w:color w:val="000000"/>
          <w:sz w:val="24"/>
          <w:szCs w:val="24"/>
        </w:rPr>
        <w:t xml:space="preserve"> del 2010, el número de ciegos a nivel mundial era de 39 millones de personas y 264 millones de personas con baja visión, de los cuales 3 millones (8%) de ciegos están en Centro y Suramérica y 23 millones de personas con baja visión (9.5%). Del total de personas ciegas, 4% correspondían a ceguera infantil.</w:t>
      </w:r>
    </w:p>
    <w:p w14:paraId="6D98A12B" w14:textId="77777777" w:rsidR="00323EAB" w:rsidRDefault="00323EAB">
      <w:pPr>
        <w:pBdr>
          <w:top w:val="nil"/>
          <w:left w:val="nil"/>
          <w:bottom w:val="nil"/>
          <w:right w:val="nil"/>
          <w:between w:val="nil"/>
        </w:pBdr>
        <w:spacing w:before="1"/>
        <w:rPr>
          <w:color w:val="000000"/>
          <w:sz w:val="24"/>
          <w:szCs w:val="24"/>
        </w:rPr>
      </w:pPr>
    </w:p>
    <w:p w14:paraId="5E5B5A67" w14:textId="77777777" w:rsidR="00323EAB" w:rsidRDefault="00403654">
      <w:pPr>
        <w:pBdr>
          <w:top w:val="nil"/>
          <w:left w:val="nil"/>
          <w:bottom w:val="nil"/>
          <w:right w:val="nil"/>
          <w:between w:val="nil"/>
        </w:pBdr>
        <w:ind w:left="222" w:right="115"/>
        <w:jc w:val="both"/>
        <w:rPr>
          <w:color w:val="000000"/>
          <w:sz w:val="24"/>
          <w:szCs w:val="24"/>
        </w:rPr>
      </w:pPr>
      <w:r>
        <w:rPr>
          <w:color w:val="000000"/>
          <w:sz w:val="24"/>
          <w:szCs w:val="24"/>
        </w:rPr>
        <w:t>Según el DANE, los limitados visuales (LV) en 2013 son cerca de 1.144.000 con una tasa nacional de 28 por cada 1.000 habitantes, para un total del 43% de los discapacitados en Colombia. La mayoría de los invidentes son mujeres (53%). En dieciséis departamentos hay tasas por encima de la media y los departamentos con las tasas más altas son Huila Putumayo, Boyacá, Caquetá, Nariño, Cauca y Vaupés. Los departamentos con mayor número de personas con discapacidad visual son en su orden Antioquia, Bogotá, Valle del Cauca, Cundinamarca, Nariño y Santander.</w:t>
      </w:r>
    </w:p>
    <w:p w14:paraId="2946DB82" w14:textId="77777777" w:rsidR="00323EAB" w:rsidRDefault="00323EAB">
      <w:pPr>
        <w:pBdr>
          <w:top w:val="nil"/>
          <w:left w:val="nil"/>
          <w:bottom w:val="nil"/>
          <w:right w:val="nil"/>
          <w:between w:val="nil"/>
        </w:pBdr>
        <w:rPr>
          <w:color w:val="000000"/>
          <w:sz w:val="24"/>
          <w:szCs w:val="24"/>
        </w:rPr>
      </w:pPr>
    </w:p>
    <w:p w14:paraId="4BAC6008" w14:textId="77777777" w:rsidR="00323EAB" w:rsidRDefault="00403654">
      <w:pPr>
        <w:pBdr>
          <w:top w:val="nil"/>
          <w:left w:val="nil"/>
          <w:bottom w:val="nil"/>
          <w:right w:val="nil"/>
          <w:between w:val="nil"/>
        </w:pBdr>
        <w:ind w:left="222" w:right="119"/>
        <w:jc w:val="both"/>
        <w:rPr>
          <w:color w:val="000000"/>
          <w:sz w:val="24"/>
          <w:szCs w:val="24"/>
        </w:rPr>
      </w:pPr>
      <w:r>
        <w:rPr>
          <w:color w:val="000000"/>
          <w:sz w:val="24"/>
          <w:szCs w:val="24"/>
        </w:rPr>
        <w:t>En Colombia, se estima que hay 7.000 colombianos ciegos por cada millón (350.000 ciegos en todo el territorio).</w:t>
      </w:r>
    </w:p>
    <w:p w14:paraId="5997CC1D" w14:textId="77777777" w:rsidR="00323EAB" w:rsidRDefault="00323EAB">
      <w:pPr>
        <w:pBdr>
          <w:top w:val="nil"/>
          <w:left w:val="nil"/>
          <w:bottom w:val="nil"/>
          <w:right w:val="nil"/>
          <w:between w:val="nil"/>
        </w:pBdr>
        <w:spacing w:before="1"/>
        <w:rPr>
          <w:color w:val="000000"/>
          <w:sz w:val="24"/>
          <w:szCs w:val="24"/>
        </w:rPr>
      </w:pPr>
    </w:p>
    <w:p w14:paraId="2E347107" w14:textId="77777777" w:rsidR="00323EAB" w:rsidRDefault="00403654">
      <w:pPr>
        <w:pStyle w:val="Ttulo1"/>
        <w:spacing w:after="4"/>
        <w:ind w:firstLine="222"/>
        <w:jc w:val="both"/>
        <w:rPr>
          <w:u w:val="none"/>
        </w:rPr>
      </w:pPr>
      <w:r>
        <w:rPr>
          <w:u w:val="none"/>
        </w:rPr>
        <w:t>TABLA 1. Tasa departamental de Limitados Visuales en Colombia.</w:t>
      </w:r>
    </w:p>
    <w:tbl>
      <w:tblPr>
        <w:tblStyle w:val="a"/>
        <w:tblW w:w="882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4"/>
        <w:gridCol w:w="4414"/>
      </w:tblGrid>
      <w:tr w:rsidR="00323EAB" w14:paraId="2A3C0A54" w14:textId="77777777">
        <w:trPr>
          <w:trHeight w:val="551"/>
        </w:trPr>
        <w:tc>
          <w:tcPr>
            <w:tcW w:w="4414" w:type="dxa"/>
          </w:tcPr>
          <w:p w14:paraId="48BBFE59" w14:textId="77777777" w:rsidR="00323EAB" w:rsidRDefault="00403654">
            <w:pPr>
              <w:pBdr>
                <w:top w:val="nil"/>
                <w:left w:val="nil"/>
                <w:bottom w:val="nil"/>
                <w:right w:val="nil"/>
                <w:between w:val="nil"/>
              </w:pBdr>
              <w:spacing w:line="271" w:lineRule="auto"/>
              <w:ind w:left="1135" w:right="1129"/>
              <w:jc w:val="center"/>
              <w:rPr>
                <w:color w:val="000000"/>
                <w:sz w:val="24"/>
                <w:szCs w:val="24"/>
              </w:rPr>
            </w:pPr>
            <w:r>
              <w:rPr>
                <w:color w:val="000000"/>
                <w:sz w:val="24"/>
                <w:szCs w:val="24"/>
              </w:rPr>
              <w:t>Departamento</w:t>
            </w:r>
          </w:p>
        </w:tc>
        <w:tc>
          <w:tcPr>
            <w:tcW w:w="4414" w:type="dxa"/>
          </w:tcPr>
          <w:p w14:paraId="2CC7D9BE" w14:textId="77777777" w:rsidR="00323EAB" w:rsidRDefault="00403654">
            <w:pPr>
              <w:pBdr>
                <w:top w:val="nil"/>
                <w:left w:val="nil"/>
                <w:bottom w:val="nil"/>
                <w:right w:val="nil"/>
                <w:between w:val="nil"/>
              </w:pBdr>
              <w:spacing w:line="271" w:lineRule="auto"/>
              <w:ind w:left="463"/>
              <w:rPr>
                <w:color w:val="000000"/>
                <w:sz w:val="24"/>
                <w:szCs w:val="24"/>
              </w:rPr>
            </w:pPr>
            <w:r>
              <w:rPr>
                <w:color w:val="000000"/>
                <w:sz w:val="24"/>
                <w:szCs w:val="24"/>
              </w:rPr>
              <w:t>Tasa departamental de limitados</w:t>
            </w:r>
          </w:p>
          <w:p w14:paraId="578CDBDA" w14:textId="77777777" w:rsidR="00323EAB" w:rsidRDefault="00403654">
            <w:pPr>
              <w:pBdr>
                <w:top w:val="nil"/>
                <w:left w:val="nil"/>
                <w:bottom w:val="nil"/>
                <w:right w:val="nil"/>
                <w:between w:val="nil"/>
              </w:pBdr>
              <w:spacing w:line="260" w:lineRule="auto"/>
              <w:ind w:left="350"/>
              <w:rPr>
                <w:color w:val="000000"/>
                <w:sz w:val="24"/>
                <w:szCs w:val="24"/>
              </w:rPr>
            </w:pPr>
            <w:r>
              <w:rPr>
                <w:color w:val="000000"/>
                <w:sz w:val="24"/>
                <w:szCs w:val="24"/>
              </w:rPr>
              <w:t>visuales por cada 1.000 habitantes</w:t>
            </w:r>
          </w:p>
        </w:tc>
      </w:tr>
      <w:tr w:rsidR="00323EAB" w14:paraId="06D31544" w14:textId="77777777">
        <w:trPr>
          <w:trHeight w:val="275"/>
        </w:trPr>
        <w:tc>
          <w:tcPr>
            <w:tcW w:w="4414" w:type="dxa"/>
          </w:tcPr>
          <w:p w14:paraId="2019FB1D" w14:textId="77777777" w:rsidR="00323EAB" w:rsidRDefault="00403654">
            <w:pPr>
              <w:pBdr>
                <w:top w:val="nil"/>
                <w:left w:val="nil"/>
                <w:bottom w:val="nil"/>
                <w:right w:val="nil"/>
                <w:between w:val="nil"/>
              </w:pBdr>
              <w:spacing w:line="256" w:lineRule="auto"/>
              <w:ind w:left="1139" w:right="1129"/>
              <w:jc w:val="center"/>
              <w:rPr>
                <w:color w:val="000000"/>
                <w:sz w:val="24"/>
                <w:szCs w:val="24"/>
              </w:rPr>
            </w:pPr>
            <w:r>
              <w:rPr>
                <w:color w:val="000000"/>
                <w:sz w:val="24"/>
                <w:szCs w:val="24"/>
              </w:rPr>
              <w:t>Vichada</w:t>
            </w:r>
          </w:p>
        </w:tc>
        <w:tc>
          <w:tcPr>
            <w:tcW w:w="4414" w:type="dxa"/>
          </w:tcPr>
          <w:p w14:paraId="0EB5E791"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16</w:t>
            </w:r>
          </w:p>
        </w:tc>
      </w:tr>
      <w:tr w:rsidR="00323EAB" w14:paraId="6B1DF0AD" w14:textId="77777777">
        <w:trPr>
          <w:trHeight w:val="278"/>
        </w:trPr>
        <w:tc>
          <w:tcPr>
            <w:tcW w:w="4414" w:type="dxa"/>
          </w:tcPr>
          <w:p w14:paraId="7B4634D2" w14:textId="77777777" w:rsidR="00323EAB" w:rsidRDefault="00403654">
            <w:pPr>
              <w:pBdr>
                <w:top w:val="nil"/>
                <w:left w:val="nil"/>
                <w:bottom w:val="nil"/>
                <w:right w:val="nil"/>
                <w:between w:val="nil"/>
              </w:pBdr>
              <w:spacing w:line="258" w:lineRule="auto"/>
              <w:ind w:left="1139" w:right="1129"/>
              <w:jc w:val="center"/>
              <w:rPr>
                <w:color w:val="000000"/>
                <w:sz w:val="24"/>
                <w:szCs w:val="24"/>
              </w:rPr>
            </w:pPr>
            <w:r>
              <w:rPr>
                <w:color w:val="000000"/>
                <w:sz w:val="24"/>
                <w:szCs w:val="24"/>
              </w:rPr>
              <w:t>La Guajira</w:t>
            </w:r>
          </w:p>
        </w:tc>
        <w:tc>
          <w:tcPr>
            <w:tcW w:w="4414" w:type="dxa"/>
          </w:tcPr>
          <w:p w14:paraId="111B77A1" w14:textId="77777777" w:rsidR="00323EAB" w:rsidRDefault="00403654">
            <w:pPr>
              <w:pBdr>
                <w:top w:val="nil"/>
                <w:left w:val="nil"/>
                <w:bottom w:val="nil"/>
                <w:right w:val="nil"/>
                <w:between w:val="nil"/>
              </w:pBdr>
              <w:spacing w:line="258" w:lineRule="auto"/>
              <w:ind w:left="1139" w:right="1127"/>
              <w:jc w:val="center"/>
              <w:rPr>
                <w:color w:val="000000"/>
                <w:sz w:val="24"/>
                <w:szCs w:val="24"/>
              </w:rPr>
            </w:pPr>
            <w:r>
              <w:rPr>
                <w:color w:val="000000"/>
                <w:sz w:val="24"/>
                <w:szCs w:val="24"/>
              </w:rPr>
              <w:t>17</w:t>
            </w:r>
          </w:p>
        </w:tc>
      </w:tr>
    </w:tbl>
    <w:p w14:paraId="110FFD37" w14:textId="77777777" w:rsidR="006B4219" w:rsidRDefault="006B4219">
      <w:pPr>
        <w:pBdr>
          <w:top w:val="nil"/>
          <w:left w:val="nil"/>
          <w:bottom w:val="nil"/>
          <w:right w:val="nil"/>
          <w:between w:val="nil"/>
        </w:pBdr>
        <w:spacing w:before="3"/>
        <w:rPr>
          <w:b/>
          <w:color w:val="000000"/>
          <w:sz w:val="13"/>
          <w:szCs w:val="13"/>
        </w:rPr>
      </w:pPr>
    </w:p>
    <w:p w14:paraId="6B699379" w14:textId="77777777" w:rsidR="006B4219" w:rsidRDefault="006B4219">
      <w:pPr>
        <w:pBdr>
          <w:top w:val="nil"/>
          <w:left w:val="nil"/>
          <w:bottom w:val="nil"/>
          <w:right w:val="nil"/>
          <w:between w:val="nil"/>
        </w:pBdr>
        <w:spacing w:before="3"/>
        <w:rPr>
          <w:b/>
          <w:color w:val="000000"/>
          <w:sz w:val="13"/>
          <w:szCs w:val="13"/>
        </w:rPr>
      </w:pPr>
    </w:p>
    <w:p w14:paraId="3FE9F23F" w14:textId="77777777" w:rsidR="006B4219" w:rsidRDefault="006B4219">
      <w:pPr>
        <w:pBdr>
          <w:top w:val="nil"/>
          <w:left w:val="nil"/>
          <w:bottom w:val="nil"/>
          <w:right w:val="nil"/>
          <w:between w:val="nil"/>
        </w:pBdr>
        <w:spacing w:before="3"/>
        <w:rPr>
          <w:b/>
          <w:color w:val="000000"/>
          <w:sz w:val="13"/>
          <w:szCs w:val="13"/>
        </w:rPr>
      </w:pPr>
    </w:p>
    <w:p w14:paraId="7074EC54" w14:textId="77777777" w:rsidR="00323EAB" w:rsidRDefault="00403654">
      <w:pPr>
        <w:pBdr>
          <w:top w:val="nil"/>
          <w:left w:val="nil"/>
          <w:bottom w:val="nil"/>
          <w:right w:val="nil"/>
          <w:between w:val="nil"/>
        </w:pBdr>
        <w:spacing w:before="3"/>
        <w:rPr>
          <w:b/>
          <w:color w:val="000000"/>
          <w:sz w:val="13"/>
          <w:szCs w:val="13"/>
        </w:rPr>
      </w:pPr>
      <w:r>
        <w:rPr>
          <w:noProof/>
          <w:lang w:val="es-CO" w:eastAsia="es-CO"/>
        </w:rPr>
        <mc:AlternateContent>
          <mc:Choice Requires="wps">
            <w:drawing>
              <wp:anchor distT="0" distB="0" distL="114300" distR="114300" simplePos="0" relativeHeight="251662336" behindDoc="0" locked="0" layoutInCell="1" hidden="0" allowOverlap="1" wp14:anchorId="3B4DC4EC" wp14:editId="07777777">
                <wp:simplePos x="0" y="0"/>
                <wp:positionH relativeFrom="column">
                  <wp:posOffset>254000</wp:posOffset>
                </wp:positionH>
                <wp:positionV relativeFrom="paragraph">
                  <wp:posOffset>114300</wp:posOffset>
                </wp:positionV>
                <wp:extent cx="1829054" cy="12700"/>
                <wp:effectExtent l="0" t="0" r="0" b="0"/>
                <wp:wrapTopAndBottom distT="0" distB="0"/>
                <wp:docPr id="7" name="7 Rectángulo"/>
                <wp:cNvGraphicFramePr/>
                <a:graphic xmlns:a="http://schemas.openxmlformats.org/drawingml/2006/main">
                  <a:graphicData uri="http://schemas.microsoft.com/office/word/2010/wordprocessingShape">
                    <wps:wsp>
                      <wps:cNvSpPr/>
                      <wps:spPr>
                        <a:xfrm>
                          <a:off x="5371273" y="3775429"/>
                          <a:ext cx="1829054" cy="9143"/>
                        </a:xfrm>
                        <a:prstGeom prst="rect">
                          <a:avLst/>
                        </a:prstGeom>
                        <a:solidFill>
                          <a:srgbClr val="000000"/>
                        </a:solidFill>
                        <a:ln>
                          <a:noFill/>
                        </a:ln>
                      </wps:spPr>
                      <wps:txbx>
                        <w:txbxContent>
                          <w:p w14:paraId="1F72F646" w14:textId="77777777" w:rsidR="00323EAB" w:rsidRDefault="00323EAB">
                            <w:pPr>
                              <w:textDirection w:val="btLr"/>
                            </w:pPr>
                          </w:p>
                        </w:txbxContent>
                      </wps:txbx>
                      <wps:bodyPr spcFirstLastPara="1" wrap="square" lIns="91425" tIns="91425" rIns="91425" bIns="91425" anchor="ctr" anchorCtr="0">
                        <a:noAutofit/>
                      </wps:bodyPr>
                    </wps:wsp>
                  </a:graphicData>
                </a:graphic>
              </wp:anchor>
            </w:drawing>
          </mc:Choice>
          <mc:Fallback>
            <w:pict>
              <v:rect w14:anchorId="3B4DC4EC" id="7 Rectángulo" o:spid="_x0000_s1028" style="position:absolute;margin-left:20pt;margin-top:9pt;width:2in;height: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" fillcolor="black" stroked="f">
                <v:textbox inset="2.53958mm,2.53958mm,2.53958mm,2.53958mm">
                  <w:txbxContent>
                    <w:p w14:paraId="1F72F646" w14:textId="77777777" w:rsidR="00323EAB" w:rsidRDefault="00323EAB">
                      <w:pPr>
                        <w:textDirection w:val="btLr"/>
                      </w:pPr>
                    </w:p>
                  </w:txbxContent>
                </v:textbox>
                <w10:wrap type="topAndBottom"/>
              </v:rect>
            </w:pict>
          </mc:Fallback>
        </mc:AlternateContent>
      </w:r>
    </w:p>
    <w:p w14:paraId="00EF628A" w14:textId="77777777" w:rsidR="00323EAB" w:rsidRDefault="00403654">
      <w:pPr>
        <w:spacing w:before="73"/>
        <w:ind w:left="222" w:right="447"/>
        <w:rPr>
          <w:rFonts w:ascii="Carlito" w:eastAsia="Carlito" w:hAnsi="Carlito" w:cs="Carlito"/>
          <w:sz w:val="20"/>
          <w:szCs w:val="20"/>
        </w:rPr>
      </w:pPr>
      <w:r>
        <w:rPr>
          <w:rFonts w:ascii="Carlito" w:eastAsia="Carlito" w:hAnsi="Carlito" w:cs="Carlito"/>
          <w:sz w:val="20"/>
          <w:szCs w:val="20"/>
          <w:vertAlign w:val="superscript"/>
        </w:rPr>
        <w:t>3</w:t>
      </w:r>
      <w:r>
        <w:rPr>
          <w:rFonts w:ascii="Carlito" w:eastAsia="Carlito" w:hAnsi="Carlito" w:cs="Carlito"/>
          <w:sz w:val="20"/>
          <w:szCs w:val="20"/>
        </w:rPr>
        <w:t xml:space="preserve"> </w:t>
      </w:r>
      <w:hyperlink r:id="rId10">
        <w:r>
          <w:rPr>
            <w:rFonts w:ascii="Carlito" w:eastAsia="Carlito" w:hAnsi="Carlito" w:cs="Carlito"/>
            <w:color w:val="0462C1"/>
            <w:sz w:val="20"/>
            <w:szCs w:val="20"/>
            <w:u w:val="single"/>
          </w:rPr>
          <w:t>http://periodico.laciudadaccesible.com/portada/opinion-la-ciudad-accesible/item/4605-la-historia-del-</w:t>
        </w:r>
      </w:hyperlink>
      <w:r>
        <w:rPr>
          <w:rFonts w:ascii="Carlito" w:eastAsia="Carlito" w:hAnsi="Carlito" w:cs="Carlito"/>
          <w:color w:val="0462C1"/>
          <w:sz w:val="20"/>
          <w:szCs w:val="20"/>
        </w:rPr>
        <w:t xml:space="preserve"> </w:t>
      </w:r>
      <w:hyperlink r:id="rId11">
        <w:r>
          <w:rPr>
            <w:rFonts w:ascii="Carlito" w:eastAsia="Carlito" w:hAnsi="Carlito" w:cs="Carlito"/>
            <w:color w:val="0462C1"/>
            <w:sz w:val="20"/>
            <w:szCs w:val="20"/>
            <w:u w:val="single"/>
          </w:rPr>
          <w:t>braille-un-alfabeto-accesible</w:t>
        </w:r>
      </w:hyperlink>
    </w:p>
    <w:p w14:paraId="61CDCEAD" w14:textId="77777777" w:rsidR="00323EAB" w:rsidRDefault="00323EAB">
      <w:pPr>
        <w:rPr>
          <w:rFonts w:ascii="Carlito" w:eastAsia="Carlito" w:hAnsi="Carlito" w:cs="Carlito"/>
          <w:sz w:val="20"/>
          <w:szCs w:val="20"/>
        </w:rPr>
        <w:sectPr w:rsidR="00323EAB">
          <w:pgSz w:w="12240" w:h="15840"/>
          <w:pgMar w:top="1340" w:right="1580" w:bottom="280" w:left="1480" w:header="360" w:footer="360" w:gutter="0"/>
          <w:cols w:space="720" w:equalWidth="0">
            <w:col w:w="8838"/>
          </w:cols>
        </w:sectPr>
      </w:pPr>
    </w:p>
    <w:p w14:paraId="6BB9E253" w14:textId="77777777" w:rsidR="00323EAB" w:rsidRDefault="00323EAB">
      <w:pPr>
        <w:pBdr>
          <w:top w:val="nil"/>
          <w:left w:val="nil"/>
          <w:bottom w:val="nil"/>
          <w:right w:val="nil"/>
          <w:between w:val="nil"/>
        </w:pBdr>
        <w:spacing w:line="276" w:lineRule="auto"/>
        <w:rPr>
          <w:rFonts w:ascii="Carlito" w:eastAsia="Carlito" w:hAnsi="Carlito" w:cs="Carlito"/>
          <w:sz w:val="20"/>
          <w:szCs w:val="20"/>
        </w:rPr>
      </w:pPr>
    </w:p>
    <w:tbl>
      <w:tblPr>
        <w:tblStyle w:val="a0"/>
        <w:tblW w:w="882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4"/>
        <w:gridCol w:w="4414"/>
      </w:tblGrid>
      <w:tr w:rsidR="00323EAB" w14:paraId="609A1753" w14:textId="77777777">
        <w:trPr>
          <w:trHeight w:val="278"/>
        </w:trPr>
        <w:tc>
          <w:tcPr>
            <w:tcW w:w="4414" w:type="dxa"/>
          </w:tcPr>
          <w:p w14:paraId="28EFF69B" w14:textId="77777777" w:rsidR="00323EAB" w:rsidRDefault="00403654">
            <w:pPr>
              <w:pBdr>
                <w:top w:val="nil"/>
                <w:left w:val="nil"/>
                <w:bottom w:val="nil"/>
                <w:right w:val="nil"/>
                <w:between w:val="nil"/>
              </w:pBdr>
              <w:spacing w:line="258" w:lineRule="auto"/>
              <w:ind w:left="1136" w:right="1129"/>
              <w:jc w:val="center"/>
              <w:rPr>
                <w:color w:val="000000"/>
                <w:sz w:val="24"/>
                <w:szCs w:val="24"/>
              </w:rPr>
            </w:pPr>
            <w:r>
              <w:rPr>
                <w:color w:val="000000"/>
                <w:sz w:val="24"/>
                <w:szCs w:val="24"/>
              </w:rPr>
              <w:t>Amazonas</w:t>
            </w:r>
          </w:p>
        </w:tc>
        <w:tc>
          <w:tcPr>
            <w:tcW w:w="4414" w:type="dxa"/>
          </w:tcPr>
          <w:p w14:paraId="526D80A2" w14:textId="77777777" w:rsidR="00323EAB" w:rsidRDefault="00403654">
            <w:pPr>
              <w:pBdr>
                <w:top w:val="nil"/>
                <w:left w:val="nil"/>
                <w:bottom w:val="nil"/>
                <w:right w:val="nil"/>
                <w:between w:val="nil"/>
              </w:pBdr>
              <w:spacing w:line="258" w:lineRule="auto"/>
              <w:ind w:left="1139" w:right="1127"/>
              <w:jc w:val="center"/>
              <w:rPr>
                <w:color w:val="000000"/>
                <w:sz w:val="24"/>
                <w:szCs w:val="24"/>
              </w:rPr>
            </w:pPr>
            <w:r>
              <w:rPr>
                <w:color w:val="000000"/>
                <w:sz w:val="24"/>
                <w:szCs w:val="24"/>
              </w:rPr>
              <w:t>18</w:t>
            </w:r>
          </w:p>
        </w:tc>
      </w:tr>
      <w:tr w:rsidR="00323EAB" w14:paraId="787B2570" w14:textId="77777777">
        <w:trPr>
          <w:trHeight w:val="275"/>
        </w:trPr>
        <w:tc>
          <w:tcPr>
            <w:tcW w:w="4414" w:type="dxa"/>
          </w:tcPr>
          <w:p w14:paraId="14A4A28A" w14:textId="77777777" w:rsidR="00323EAB" w:rsidRDefault="00403654">
            <w:pPr>
              <w:pBdr>
                <w:top w:val="nil"/>
                <w:left w:val="nil"/>
                <w:bottom w:val="nil"/>
                <w:right w:val="nil"/>
                <w:between w:val="nil"/>
              </w:pBdr>
              <w:spacing w:line="256" w:lineRule="auto"/>
              <w:ind w:left="1134" w:right="1129"/>
              <w:jc w:val="center"/>
              <w:rPr>
                <w:color w:val="000000"/>
                <w:sz w:val="24"/>
                <w:szCs w:val="24"/>
              </w:rPr>
            </w:pPr>
            <w:r>
              <w:rPr>
                <w:color w:val="000000"/>
                <w:sz w:val="24"/>
                <w:szCs w:val="24"/>
              </w:rPr>
              <w:t>Guaviare</w:t>
            </w:r>
          </w:p>
        </w:tc>
        <w:tc>
          <w:tcPr>
            <w:tcW w:w="4414" w:type="dxa"/>
          </w:tcPr>
          <w:p w14:paraId="5D9857E1"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18</w:t>
            </w:r>
          </w:p>
        </w:tc>
      </w:tr>
      <w:tr w:rsidR="00323EAB" w14:paraId="235706B6" w14:textId="77777777">
        <w:trPr>
          <w:trHeight w:val="275"/>
        </w:trPr>
        <w:tc>
          <w:tcPr>
            <w:tcW w:w="4414" w:type="dxa"/>
          </w:tcPr>
          <w:p w14:paraId="246E326D" w14:textId="77777777" w:rsidR="00323EAB" w:rsidRDefault="00403654">
            <w:pPr>
              <w:pBdr>
                <w:top w:val="nil"/>
                <w:left w:val="nil"/>
                <w:bottom w:val="nil"/>
                <w:right w:val="nil"/>
                <w:between w:val="nil"/>
              </w:pBdr>
              <w:spacing w:line="256" w:lineRule="auto"/>
              <w:ind w:left="1138" w:right="1129"/>
              <w:jc w:val="center"/>
              <w:rPr>
                <w:color w:val="000000"/>
                <w:sz w:val="24"/>
                <w:szCs w:val="24"/>
              </w:rPr>
            </w:pPr>
            <w:r>
              <w:rPr>
                <w:color w:val="000000"/>
                <w:sz w:val="24"/>
                <w:szCs w:val="24"/>
              </w:rPr>
              <w:t>Bogotá</w:t>
            </w:r>
          </w:p>
        </w:tc>
        <w:tc>
          <w:tcPr>
            <w:tcW w:w="4414" w:type="dxa"/>
          </w:tcPr>
          <w:p w14:paraId="2847A633"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19</w:t>
            </w:r>
          </w:p>
        </w:tc>
      </w:tr>
      <w:tr w:rsidR="00323EAB" w14:paraId="1D4C5792" w14:textId="77777777">
        <w:trPr>
          <w:trHeight w:val="275"/>
        </w:trPr>
        <w:tc>
          <w:tcPr>
            <w:tcW w:w="4414" w:type="dxa"/>
          </w:tcPr>
          <w:p w14:paraId="0403C1F1" w14:textId="77777777" w:rsidR="00323EAB" w:rsidRDefault="00403654">
            <w:pPr>
              <w:pBdr>
                <w:top w:val="nil"/>
                <w:left w:val="nil"/>
                <w:bottom w:val="nil"/>
                <w:right w:val="nil"/>
                <w:between w:val="nil"/>
              </w:pBdr>
              <w:spacing w:line="256" w:lineRule="auto"/>
              <w:ind w:left="1136" w:right="1129"/>
              <w:jc w:val="center"/>
              <w:rPr>
                <w:color w:val="000000"/>
                <w:sz w:val="24"/>
                <w:szCs w:val="24"/>
              </w:rPr>
            </w:pPr>
            <w:r>
              <w:rPr>
                <w:color w:val="000000"/>
                <w:sz w:val="24"/>
                <w:szCs w:val="24"/>
              </w:rPr>
              <w:t>Atlántico</w:t>
            </w:r>
          </w:p>
        </w:tc>
        <w:tc>
          <w:tcPr>
            <w:tcW w:w="4414" w:type="dxa"/>
          </w:tcPr>
          <w:p w14:paraId="7B568215"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21</w:t>
            </w:r>
          </w:p>
        </w:tc>
      </w:tr>
      <w:tr w:rsidR="00323EAB" w14:paraId="473C8A62" w14:textId="77777777">
        <w:trPr>
          <w:trHeight w:val="275"/>
        </w:trPr>
        <w:tc>
          <w:tcPr>
            <w:tcW w:w="4414" w:type="dxa"/>
          </w:tcPr>
          <w:p w14:paraId="40F9E6D5" w14:textId="77777777" w:rsidR="00323EAB" w:rsidRDefault="00403654">
            <w:pPr>
              <w:pBdr>
                <w:top w:val="nil"/>
                <w:left w:val="nil"/>
                <w:bottom w:val="nil"/>
                <w:right w:val="nil"/>
                <w:between w:val="nil"/>
              </w:pBdr>
              <w:spacing w:line="256" w:lineRule="auto"/>
              <w:ind w:left="1138" w:right="1129"/>
              <w:jc w:val="center"/>
              <w:rPr>
                <w:color w:val="000000"/>
                <w:sz w:val="24"/>
                <w:szCs w:val="24"/>
              </w:rPr>
            </w:pPr>
            <w:r>
              <w:rPr>
                <w:color w:val="000000"/>
                <w:sz w:val="24"/>
                <w:szCs w:val="24"/>
              </w:rPr>
              <w:t>Magdalena</w:t>
            </w:r>
          </w:p>
        </w:tc>
        <w:tc>
          <w:tcPr>
            <w:tcW w:w="4414" w:type="dxa"/>
          </w:tcPr>
          <w:p w14:paraId="72E4F76D"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23</w:t>
            </w:r>
          </w:p>
        </w:tc>
      </w:tr>
      <w:tr w:rsidR="00323EAB" w14:paraId="7AE0308B" w14:textId="77777777">
        <w:trPr>
          <w:trHeight w:val="275"/>
        </w:trPr>
        <w:tc>
          <w:tcPr>
            <w:tcW w:w="4414" w:type="dxa"/>
          </w:tcPr>
          <w:p w14:paraId="04435DDA" w14:textId="77777777" w:rsidR="00323EAB" w:rsidRDefault="00403654">
            <w:pPr>
              <w:pBdr>
                <w:top w:val="nil"/>
                <w:left w:val="nil"/>
                <w:bottom w:val="nil"/>
                <w:right w:val="nil"/>
                <w:between w:val="nil"/>
              </w:pBdr>
              <w:spacing w:line="256" w:lineRule="auto"/>
              <w:ind w:left="1139" w:right="1129"/>
              <w:jc w:val="center"/>
              <w:rPr>
                <w:color w:val="000000"/>
                <w:sz w:val="24"/>
                <w:szCs w:val="24"/>
              </w:rPr>
            </w:pPr>
            <w:r>
              <w:rPr>
                <w:color w:val="000000"/>
                <w:sz w:val="24"/>
                <w:szCs w:val="24"/>
              </w:rPr>
              <w:t>Antioquia</w:t>
            </w:r>
          </w:p>
        </w:tc>
        <w:tc>
          <w:tcPr>
            <w:tcW w:w="4414" w:type="dxa"/>
          </w:tcPr>
          <w:p w14:paraId="1D8EB8EE"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24</w:t>
            </w:r>
          </w:p>
        </w:tc>
      </w:tr>
      <w:tr w:rsidR="00323EAB" w14:paraId="5EF6731C" w14:textId="77777777">
        <w:trPr>
          <w:trHeight w:val="277"/>
        </w:trPr>
        <w:tc>
          <w:tcPr>
            <w:tcW w:w="4414" w:type="dxa"/>
          </w:tcPr>
          <w:p w14:paraId="30F7FB58" w14:textId="77777777" w:rsidR="00323EAB" w:rsidRDefault="00403654">
            <w:pPr>
              <w:pBdr>
                <w:top w:val="nil"/>
                <w:left w:val="nil"/>
                <w:bottom w:val="nil"/>
                <w:right w:val="nil"/>
                <w:between w:val="nil"/>
              </w:pBdr>
              <w:spacing w:line="258" w:lineRule="auto"/>
              <w:ind w:left="1139" w:right="1129"/>
              <w:jc w:val="center"/>
              <w:rPr>
                <w:color w:val="000000"/>
                <w:sz w:val="24"/>
                <w:szCs w:val="24"/>
              </w:rPr>
            </w:pPr>
            <w:r>
              <w:rPr>
                <w:color w:val="000000"/>
                <w:sz w:val="24"/>
                <w:szCs w:val="24"/>
              </w:rPr>
              <w:t>Sucre</w:t>
            </w:r>
          </w:p>
        </w:tc>
        <w:tc>
          <w:tcPr>
            <w:tcW w:w="4414" w:type="dxa"/>
          </w:tcPr>
          <w:p w14:paraId="0AA4FC67" w14:textId="77777777" w:rsidR="00323EAB" w:rsidRDefault="00403654">
            <w:pPr>
              <w:pBdr>
                <w:top w:val="nil"/>
                <w:left w:val="nil"/>
                <w:bottom w:val="nil"/>
                <w:right w:val="nil"/>
                <w:between w:val="nil"/>
              </w:pBdr>
              <w:spacing w:line="258" w:lineRule="auto"/>
              <w:ind w:left="1139" w:right="1127"/>
              <w:jc w:val="center"/>
              <w:rPr>
                <w:color w:val="000000"/>
                <w:sz w:val="24"/>
                <w:szCs w:val="24"/>
              </w:rPr>
            </w:pPr>
            <w:r>
              <w:rPr>
                <w:color w:val="000000"/>
                <w:sz w:val="24"/>
                <w:szCs w:val="24"/>
              </w:rPr>
              <w:t>24</w:t>
            </w:r>
          </w:p>
        </w:tc>
      </w:tr>
      <w:tr w:rsidR="00323EAB" w14:paraId="5367F54F" w14:textId="77777777">
        <w:trPr>
          <w:trHeight w:val="275"/>
        </w:trPr>
        <w:tc>
          <w:tcPr>
            <w:tcW w:w="4414" w:type="dxa"/>
          </w:tcPr>
          <w:p w14:paraId="67614543" w14:textId="77777777" w:rsidR="00323EAB" w:rsidRDefault="00403654">
            <w:pPr>
              <w:pBdr>
                <w:top w:val="nil"/>
                <w:left w:val="nil"/>
                <w:bottom w:val="nil"/>
                <w:right w:val="nil"/>
                <w:between w:val="nil"/>
              </w:pBdr>
              <w:spacing w:line="256" w:lineRule="auto"/>
              <w:ind w:left="1136" w:right="1129"/>
              <w:jc w:val="center"/>
              <w:rPr>
                <w:color w:val="000000"/>
                <w:sz w:val="24"/>
                <w:szCs w:val="24"/>
              </w:rPr>
            </w:pPr>
            <w:r>
              <w:rPr>
                <w:color w:val="000000"/>
                <w:sz w:val="24"/>
                <w:szCs w:val="24"/>
              </w:rPr>
              <w:t>Guainía</w:t>
            </w:r>
          </w:p>
        </w:tc>
        <w:tc>
          <w:tcPr>
            <w:tcW w:w="4414" w:type="dxa"/>
          </w:tcPr>
          <w:p w14:paraId="46723FB0"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24</w:t>
            </w:r>
          </w:p>
        </w:tc>
      </w:tr>
      <w:tr w:rsidR="00323EAB" w14:paraId="0A7DB6FF" w14:textId="77777777">
        <w:trPr>
          <w:trHeight w:val="275"/>
        </w:trPr>
        <w:tc>
          <w:tcPr>
            <w:tcW w:w="4414" w:type="dxa"/>
          </w:tcPr>
          <w:p w14:paraId="280CECE9" w14:textId="77777777" w:rsidR="00323EAB" w:rsidRDefault="00403654">
            <w:pPr>
              <w:pBdr>
                <w:top w:val="nil"/>
                <w:left w:val="nil"/>
                <w:bottom w:val="nil"/>
                <w:right w:val="nil"/>
                <w:between w:val="nil"/>
              </w:pBdr>
              <w:spacing w:line="256" w:lineRule="auto"/>
              <w:ind w:left="1136" w:right="1129"/>
              <w:jc w:val="center"/>
              <w:rPr>
                <w:color w:val="000000"/>
                <w:sz w:val="24"/>
                <w:szCs w:val="24"/>
              </w:rPr>
            </w:pPr>
            <w:r>
              <w:rPr>
                <w:color w:val="000000"/>
                <w:sz w:val="24"/>
                <w:szCs w:val="24"/>
              </w:rPr>
              <w:t>Córdoba</w:t>
            </w:r>
          </w:p>
        </w:tc>
        <w:tc>
          <w:tcPr>
            <w:tcW w:w="4414" w:type="dxa"/>
          </w:tcPr>
          <w:p w14:paraId="4BFDD700"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25</w:t>
            </w:r>
          </w:p>
        </w:tc>
      </w:tr>
      <w:tr w:rsidR="00323EAB" w14:paraId="3E82FAB8" w14:textId="77777777">
        <w:trPr>
          <w:trHeight w:val="275"/>
        </w:trPr>
        <w:tc>
          <w:tcPr>
            <w:tcW w:w="4414" w:type="dxa"/>
          </w:tcPr>
          <w:p w14:paraId="4618967B" w14:textId="77777777" w:rsidR="00323EAB" w:rsidRDefault="00403654">
            <w:pPr>
              <w:pBdr>
                <w:top w:val="nil"/>
                <w:left w:val="nil"/>
                <w:bottom w:val="nil"/>
                <w:right w:val="nil"/>
                <w:between w:val="nil"/>
              </w:pBdr>
              <w:spacing w:line="256" w:lineRule="auto"/>
              <w:ind w:left="1135" w:right="1129"/>
              <w:jc w:val="center"/>
              <w:rPr>
                <w:color w:val="000000"/>
                <w:sz w:val="24"/>
                <w:szCs w:val="24"/>
              </w:rPr>
            </w:pPr>
            <w:r>
              <w:rPr>
                <w:color w:val="000000"/>
                <w:sz w:val="24"/>
                <w:szCs w:val="24"/>
              </w:rPr>
              <w:t>Bolívar</w:t>
            </w:r>
          </w:p>
        </w:tc>
        <w:tc>
          <w:tcPr>
            <w:tcW w:w="4414" w:type="dxa"/>
          </w:tcPr>
          <w:p w14:paraId="36334656"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26</w:t>
            </w:r>
          </w:p>
        </w:tc>
      </w:tr>
      <w:tr w:rsidR="00323EAB" w14:paraId="04E1CA0C" w14:textId="77777777">
        <w:trPr>
          <w:trHeight w:val="275"/>
        </w:trPr>
        <w:tc>
          <w:tcPr>
            <w:tcW w:w="4414" w:type="dxa"/>
          </w:tcPr>
          <w:p w14:paraId="65EAF75E" w14:textId="77777777" w:rsidR="00323EAB" w:rsidRDefault="00403654">
            <w:pPr>
              <w:pBdr>
                <w:top w:val="nil"/>
                <w:left w:val="nil"/>
                <w:bottom w:val="nil"/>
                <w:right w:val="nil"/>
                <w:between w:val="nil"/>
              </w:pBdr>
              <w:spacing w:line="256" w:lineRule="auto"/>
              <w:ind w:left="1136" w:right="1129"/>
              <w:jc w:val="center"/>
              <w:rPr>
                <w:color w:val="000000"/>
                <w:sz w:val="24"/>
                <w:szCs w:val="24"/>
              </w:rPr>
            </w:pPr>
            <w:r>
              <w:rPr>
                <w:color w:val="000000"/>
                <w:sz w:val="24"/>
                <w:szCs w:val="24"/>
              </w:rPr>
              <w:t>Meta</w:t>
            </w:r>
          </w:p>
        </w:tc>
        <w:tc>
          <w:tcPr>
            <w:tcW w:w="4414" w:type="dxa"/>
          </w:tcPr>
          <w:p w14:paraId="029B61C8"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26</w:t>
            </w:r>
          </w:p>
        </w:tc>
      </w:tr>
      <w:tr w:rsidR="00323EAB" w14:paraId="265A2AD8" w14:textId="77777777">
        <w:trPr>
          <w:trHeight w:val="275"/>
        </w:trPr>
        <w:tc>
          <w:tcPr>
            <w:tcW w:w="4414" w:type="dxa"/>
          </w:tcPr>
          <w:p w14:paraId="759ABABF" w14:textId="77777777" w:rsidR="00323EAB" w:rsidRDefault="00403654">
            <w:pPr>
              <w:pBdr>
                <w:top w:val="nil"/>
                <w:left w:val="nil"/>
                <w:bottom w:val="nil"/>
                <w:right w:val="nil"/>
                <w:between w:val="nil"/>
              </w:pBdr>
              <w:spacing w:line="256" w:lineRule="auto"/>
              <w:ind w:left="1139" w:right="1129"/>
              <w:jc w:val="center"/>
              <w:rPr>
                <w:color w:val="000000"/>
                <w:sz w:val="24"/>
                <w:szCs w:val="24"/>
              </w:rPr>
            </w:pPr>
            <w:r>
              <w:rPr>
                <w:color w:val="000000"/>
                <w:sz w:val="24"/>
                <w:szCs w:val="24"/>
              </w:rPr>
              <w:t>Caldas</w:t>
            </w:r>
          </w:p>
        </w:tc>
        <w:tc>
          <w:tcPr>
            <w:tcW w:w="4414" w:type="dxa"/>
          </w:tcPr>
          <w:p w14:paraId="57393B24"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28</w:t>
            </w:r>
          </w:p>
        </w:tc>
      </w:tr>
      <w:tr w:rsidR="00323EAB" w14:paraId="77FF2BA0" w14:textId="77777777">
        <w:trPr>
          <w:trHeight w:val="276"/>
        </w:trPr>
        <w:tc>
          <w:tcPr>
            <w:tcW w:w="4414" w:type="dxa"/>
          </w:tcPr>
          <w:p w14:paraId="5D7BF932" w14:textId="77777777" w:rsidR="00323EAB" w:rsidRDefault="00403654">
            <w:pPr>
              <w:pBdr>
                <w:top w:val="nil"/>
                <w:left w:val="nil"/>
                <w:bottom w:val="nil"/>
                <w:right w:val="nil"/>
                <w:between w:val="nil"/>
              </w:pBdr>
              <w:spacing w:line="256" w:lineRule="auto"/>
              <w:ind w:left="1138" w:right="1129"/>
              <w:jc w:val="center"/>
              <w:rPr>
                <w:color w:val="000000"/>
                <w:sz w:val="24"/>
                <w:szCs w:val="24"/>
              </w:rPr>
            </w:pPr>
            <w:r>
              <w:rPr>
                <w:color w:val="000000"/>
                <w:sz w:val="24"/>
                <w:szCs w:val="24"/>
              </w:rPr>
              <w:t>Cesar</w:t>
            </w:r>
          </w:p>
        </w:tc>
        <w:tc>
          <w:tcPr>
            <w:tcW w:w="4414" w:type="dxa"/>
          </w:tcPr>
          <w:p w14:paraId="30768756"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28</w:t>
            </w:r>
          </w:p>
        </w:tc>
      </w:tr>
      <w:tr w:rsidR="00323EAB" w14:paraId="52B5D407" w14:textId="77777777">
        <w:trPr>
          <w:trHeight w:val="277"/>
        </w:trPr>
        <w:tc>
          <w:tcPr>
            <w:tcW w:w="4414" w:type="dxa"/>
          </w:tcPr>
          <w:p w14:paraId="0F6D3A0B" w14:textId="77777777" w:rsidR="00323EAB" w:rsidRDefault="00403654">
            <w:pPr>
              <w:pBdr>
                <w:top w:val="nil"/>
                <w:left w:val="nil"/>
                <w:bottom w:val="nil"/>
                <w:right w:val="nil"/>
                <w:between w:val="nil"/>
              </w:pBdr>
              <w:spacing w:line="258" w:lineRule="auto"/>
              <w:ind w:left="1137" w:right="1129"/>
              <w:jc w:val="center"/>
              <w:rPr>
                <w:color w:val="000000"/>
                <w:sz w:val="24"/>
                <w:szCs w:val="24"/>
              </w:rPr>
            </w:pPr>
            <w:r>
              <w:rPr>
                <w:color w:val="000000"/>
                <w:sz w:val="24"/>
                <w:szCs w:val="24"/>
              </w:rPr>
              <w:t>Cundinamarca</w:t>
            </w:r>
          </w:p>
        </w:tc>
        <w:tc>
          <w:tcPr>
            <w:tcW w:w="4414" w:type="dxa"/>
          </w:tcPr>
          <w:p w14:paraId="4B34824B" w14:textId="77777777" w:rsidR="00323EAB" w:rsidRDefault="00403654">
            <w:pPr>
              <w:pBdr>
                <w:top w:val="nil"/>
                <w:left w:val="nil"/>
                <w:bottom w:val="nil"/>
                <w:right w:val="nil"/>
                <w:between w:val="nil"/>
              </w:pBdr>
              <w:spacing w:line="258" w:lineRule="auto"/>
              <w:ind w:left="1139" w:right="1127"/>
              <w:jc w:val="center"/>
              <w:rPr>
                <w:color w:val="000000"/>
                <w:sz w:val="24"/>
                <w:szCs w:val="24"/>
              </w:rPr>
            </w:pPr>
            <w:r>
              <w:rPr>
                <w:color w:val="000000"/>
                <w:sz w:val="24"/>
                <w:szCs w:val="24"/>
              </w:rPr>
              <w:t>29</w:t>
            </w:r>
          </w:p>
        </w:tc>
      </w:tr>
      <w:tr w:rsidR="00323EAB" w14:paraId="7F005D0F" w14:textId="77777777">
        <w:trPr>
          <w:trHeight w:val="275"/>
        </w:trPr>
        <w:tc>
          <w:tcPr>
            <w:tcW w:w="4414" w:type="dxa"/>
          </w:tcPr>
          <w:p w14:paraId="75431B91" w14:textId="77777777" w:rsidR="00323EAB" w:rsidRDefault="00403654">
            <w:pPr>
              <w:pBdr>
                <w:top w:val="nil"/>
                <w:left w:val="nil"/>
                <w:bottom w:val="nil"/>
                <w:right w:val="nil"/>
                <w:between w:val="nil"/>
              </w:pBdr>
              <w:spacing w:line="256" w:lineRule="auto"/>
              <w:ind w:left="1138" w:right="1129"/>
              <w:jc w:val="center"/>
              <w:rPr>
                <w:color w:val="000000"/>
                <w:sz w:val="24"/>
                <w:szCs w:val="24"/>
              </w:rPr>
            </w:pPr>
            <w:r>
              <w:rPr>
                <w:color w:val="000000"/>
                <w:sz w:val="24"/>
                <w:szCs w:val="24"/>
              </w:rPr>
              <w:t>San Andrés</w:t>
            </w:r>
          </w:p>
        </w:tc>
        <w:tc>
          <w:tcPr>
            <w:tcW w:w="4414" w:type="dxa"/>
          </w:tcPr>
          <w:p w14:paraId="141FAE07"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29</w:t>
            </w:r>
          </w:p>
        </w:tc>
      </w:tr>
      <w:tr w:rsidR="00323EAB" w14:paraId="36A529BA" w14:textId="77777777">
        <w:trPr>
          <w:trHeight w:val="275"/>
        </w:trPr>
        <w:tc>
          <w:tcPr>
            <w:tcW w:w="4414" w:type="dxa"/>
          </w:tcPr>
          <w:p w14:paraId="1C82F009" w14:textId="77777777" w:rsidR="00323EAB" w:rsidRDefault="00403654">
            <w:pPr>
              <w:pBdr>
                <w:top w:val="nil"/>
                <w:left w:val="nil"/>
                <w:bottom w:val="nil"/>
                <w:right w:val="nil"/>
                <w:between w:val="nil"/>
              </w:pBdr>
              <w:spacing w:line="256" w:lineRule="auto"/>
              <w:ind w:left="1139" w:right="1129"/>
              <w:jc w:val="center"/>
              <w:rPr>
                <w:color w:val="000000"/>
                <w:sz w:val="24"/>
                <w:szCs w:val="24"/>
              </w:rPr>
            </w:pPr>
            <w:r>
              <w:rPr>
                <w:color w:val="000000"/>
                <w:sz w:val="24"/>
                <w:szCs w:val="24"/>
              </w:rPr>
              <w:t>Chocó</w:t>
            </w:r>
          </w:p>
        </w:tc>
        <w:tc>
          <w:tcPr>
            <w:tcW w:w="4414" w:type="dxa"/>
          </w:tcPr>
          <w:p w14:paraId="219897CE"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30</w:t>
            </w:r>
          </w:p>
        </w:tc>
      </w:tr>
      <w:tr w:rsidR="00323EAB" w14:paraId="6DAE4A88" w14:textId="77777777">
        <w:trPr>
          <w:trHeight w:val="275"/>
        </w:trPr>
        <w:tc>
          <w:tcPr>
            <w:tcW w:w="4414" w:type="dxa"/>
          </w:tcPr>
          <w:p w14:paraId="5BBED4C5" w14:textId="77777777" w:rsidR="00323EAB" w:rsidRDefault="00403654">
            <w:pPr>
              <w:pBdr>
                <w:top w:val="nil"/>
                <w:left w:val="nil"/>
                <w:bottom w:val="nil"/>
                <w:right w:val="nil"/>
                <w:between w:val="nil"/>
              </w:pBdr>
              <w:spacing w:line="256" w:lineRule="auto"/>
              <w:ind w:left="1136" w:right="1129"/>
              <w:jc w:val="center"/>
              <w:rPr>
                <w:color w:val="000000"/>
                <w:sz w:val="24"/>
                <w:szCs w:val="24"/>
              </w:rPr>
            </w:pPr>
            <w:r>
              <w:rPr>
                <w:color w:val="000000"/>
                <w:sz w:val="24"/>
                <w:szCs w:val="24"/>
              </w:rPr>
              <w:t>Risaralda</w:t>
            </w:r>
          </w:p>
        </w:tc>
        <w:tc>
          <w:tcPr>
            <w:tcW w:w="4414" w:type="dxa"/>
          </w:tcPr>
          <w:p w14:paraId="60DA3216"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30</w:t>
            </w:r>
          </w:p>
        </w:tc>
      </w:tr>
      <w:tr w:rsidR="00323EAB" w14:paraId="3E9065B8" w14:textId="77777777">
        <w:trPr>
          <w:trHeight w:val="275"/>
        </w:trPr>
        <w:tc>
          <w:tcPr>
            <w:tcW w:w="4414" w:type="dxa"/>
          </w:tcPr>
          <w:p w14:paraId="3164AE16" w14:textId="77777777" w:rsidR="00323EAB" w:rsidRDefault="00403654">
            <w:pPr>
              <w:pBdr>
                <w:top w:val="nil"/>
                <w:left w:val="nil"/>
                <w:bottom w:val="nil"/>
                <w:right w:val="nil"/>
                <w:between w:val="nil"/>
              </w:pBdr>
              <w:spacing w:line="256" w:lineRule="auto"/>
              <w:ind w:left="1134" w:right="1129"/>
              <w:jc w:val="center"/>
              <w:rPr>
                <w:color w:val="000000"/>
                <w:sz w:val="24"/>
                <w:szCs w:val="24"/>
              </w:rPr>
            </w:pPr>
            <w:r>
              <w:rPr>
                <w:color w:val="000000"/>
                <w:sz w:val="24"/>
                <w:szCs w:val="24"/>
              </w:rPr>
              <w:t>Santander</w:t>
            </w:r>
          </w:p>
        </w:tc>
        <w:tc>
          <w:tcPr>
            <w:tcW w:w="4414" w:type="dxa"/>
          </w:tcPr>
          <w:p w14:paraId="18E8C380"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30</w:t>
            </w:r>
          </w:p>
        </w:tc>
      </w:tr>
      <w:tr w:rsidR="00323EAB" w14:paraId="0CCFB34A" w14:textId="77777777">
        <w:trPr>
          <w:trHeight w:val="275"/>
        </w:trPr>
        <w:tc>
          <w:tcPr>
            <w:tcW w:w="4414" w:type="dxa"/>
          </w:tcPr>
          <w:p w14:paraId="319BF3AB" w14:textId="77777777" w:rsidR="00323EAB" w:rsidRDefault="00403654">
            <w:pPr>
              <w:pBdr>
                <w:top w:val="nil"/>
                <w:left w:val="nil"/>
                <w:bottom w:val="nil"/>
                <w:right w:val="nil"/>
                <w:between w:val="nil"/>
              </w:pBdr>
              <w:spacing w:line="256" w:lineRule="auto"/>
              <w:ind w:left="1135" w:right="1129"/>
              <w:jc w:val="center"/>
              <w:rPr>
                <w:color w:val="000000"/>
                <w:sz w:val="24"/>
                <w:szCs w:val="24"/>
              </w:rPr>
            </w:pPr>
            <w:r>
              <w:rPr>
                <w:color w:val="000000"/>
                <w:sz w:val="24"/>
                <w:szCs w:val="24"/>
              </w:rPr>
              <w:t>Valle del Cauca</w:t>
            </w:r>
          </w:p>
        </w:tc>
        <w:tc>
          <w:tcPr>
            <w:tcW w:w="4414" w:type="dxa"/>
          </w:tcPr>
          <w:p w14:paraId="46B40F80"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30</w:t>
            </w:r>
          </w:p>
        </w:tc>
      </w:tr>
      <w:tr w:rsidR="00323EAB" w14:paraId="41AEEDB9" w14:textId="77777777">
        <w:trPr>
          <w:trHeight w:val="278"/>
        </w:trPr>
        <w:tc>
          <w:tcPr>
            <w:tcW w:w="4414" w:type="dxa"/>
          </w:tcPr>
          <w:p w14:paraId="588571EE" w14:textId="77777777" w:rsidR="00323EAB" w:rsidRDefault="00403654">
            <w:pPr>
              <w:pBdr>
                <w:top w:val="nil"/>
                <w:left w:val="nil"/>
                <w:bottom w:val="nil"/>
                <w:right w:val="nil"/>
                <w:between w:val="nil"/>
              </w:pBdr>
              <w:spacing w:line="258" w:lineRule="auto"/>
              <w:ind w:left="1137" w:right="1129"/>
              <w:jc w:val="center"/>
              <w:rPr>
                <w:color w:val="000000"/>
                <w:sz w:val="24"/>
                <w:szCs w:val="24"/>
              </w:rPr>
            </w:pPr>
            <w:r>
              <w:rPr>
                <w:color w:val="000000"/>
                <w:sz w:val="24"/>
                <w:szCs w:val="24"/>
              </w:rPr>
              <w:t>Casanare</w:t>
            </w:r>
          </w:p>
        </w:tc>
        <w:tc>
          <w:tcPr>
            <w:tcW w:w="4414" w:type="dxa"/>
          </w:tcPr>
          <w:p w14:paraId="2C8B330C" w14:textId="77777777" w:rsidR="00323EAB" w:rsidRDefault="00403654">
            <w:pPr>
              <w:pBdr>
                <w:top w:val="nil"/>
                <w:left w:val="nil"/>
                <w:bottom w:val="nil"/>
                <w:right w:val="nil"/>
                <w:between w:val="nil"/>
              </w:pBdr>
              <w:spacing w:line="258" w:lineRule="auto"/>
              <w:ind w:left="1139" w:right="1127"/>
              <w:jc w:val="center"/>
              <w:rPr>
                <w:color w:val="000000"/>
                <w:sz w:val="24"/>
                <w:szCs w:val="24"/>
              </w:rPr>
            </w:pPr>
            <w:r>
              <w:rPr>
                <w:color w:val="000000"/>
                <w:sz w:val="24"/>
                <w:szCs w:val="24"/>
              </w:rPr>
              <w:t>31</w:t>
            </w:r>
          </w:p>
        </w:tc>
      </w:tr>
      <w:tr w:rsidR="00323EAB" w14:paraId="6997F1AF" w14:textId="77777777">
        <w:trPr>
          <w:trHeight w:val="275"/>
        </w:trPr>
        <w:tc>
          <w:tcPr>
            <w:tcW w:w="4414" w:type="dxa"/>
          </w:tcPr>
          <w:p w14:paraId="58D6BE1C" w14:textId="77777777" w:rsidR="00323EAB" w:rsidRDefault="00403654">
            <w:pPr>
              <w:pBdr>
                <w:top w:val="nil"/>
                <w:left w:val="nil"/>
                <w:bottom w:val="nil"/>
                <w:right w:val="nil"/>
                <w:between w:val="nil"/>
              </w:pBdr>
              <w:spacing w:line="256" w:lineRule="auto"/>
              <w:ind w:left="1139" w:right="1129"/>
              <w:jc w:val="center"/>
              <w:rPr>
                <w:color w:val="000000"/>
                <w:sz w:val="24"/>
                <w:szCs w:val="24"/>
              </w:rPr>
            </w:pPr>
            <w:r>
              <w:rPr>
                <w:color w:val="000000"/>
                <w:sz w:val="24"/>
                <w:szCs w:val="24"/>
              </w:rPr>
              <w:t>Arauca</w:t>
            </w:r>
          </w:p>
        </w:tc>
        <w:tc>
          <w:tcPr>
            <w:tcW w:w="4414" w:type="dxa"/>
          </w:tcPr>
          <w:p w14:paraId="3848D7E0"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34</w:t>
            </w:r>
          </w:p>
        </w:tc>
      </w:tr>
      <w:tr w:rsidR="00323EAB" w14:paraId="43FC7500" w14:textId="77777777">
        <w:trPr>
          <w:trHeight w:val="275"/>
        </w:trPr>
        <w:tc>
          <w:tcPr>
            <w:tcW w:w="4414" w:type="dxa"/>
          </w:tcPr>
          <w:p w14:paraId="2926E0D4" w14:textId="77777777" w:rsidR="00323EAB" w:rsidRDefault="00403654">
            <w:pPr>
              <w:pBdr>
                <w:top w:val="nil"/>
                <w:left w:val="nil"/>
                <w:bottom w:val="nil"/>
                <w:right w:val="nil"/>
                <w:between w:val="nil"/>
              </w:pBdr>
              <w:spacing w:line="256" w:lineRule="auto"/>
              <w:ind w:left="1139" w:right="1129"/>
              <w:jc w:val="center"/>
              <w:rPr>
                <w:color w:val="000000"/>
                <w:sz w:val="24"/>
                <w:szCs w:val="24"/>
              </w:rPr>
            </w:pPr>
            <w:r>
              <w:rPr>
                <w:color w:val="000000"/>
                <w:sz w:val="24"/>
                <w:szCs w:val="24"/>
              </w:rPr>
              <w:t>Norte de Santander</w:t>
            </w:r>
          </w:p>
        </w:tc>
        <w:tc>
          <w:tcPr>
            <w:tcW w:w="4414" w:type="dxa"/>
          </w:tcPr>
          <w:p w14:paraId="5AFB958C"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36</w:t>
            </w:r>
          </w:p>
        </w:tc>
      </w:tr>
      <w:tr w:rsidR="00323EAB" w14:paraId="4EE40219" w14:textId="77777777">
        <w:trPr>
          <w:trHeight w:val="275"/>
        </w:trPr>
        <w:tc>
          <w:tcPr>
            <w:tcW w:w="4414" w:type="dxa"/>
          </w:tcPr>
          <w:p w14:paraId="61488BCB" w14:textId="77777777" w:rsidR="00323EAB" w:rsidRDefault="00403654">
            <w:pPr>
              <w:pBdr>
                <w:top w:val="nil"/>
                <w:left w:val="nil"/>
                <w:bottom w:val="nil"/>
                <w:right w:val="nil"/>
                <w:between w:val="nil"/>
              </w:pBdr>
              <w:spacing w:line="256" w:lineRule="auto"/>
              <w:ind w:left="1136" w:right="1129"/>
              <w:jc w:val="center"/>
              <w:rPr>
                <w:color w:val="000000"/>
                <w:sz w:val="24"/>
                <w:szCs w:val="24"/>
              </w:rPr>
            </w:pPr>
            <w:r>
              <w:rPr>
                <w:color w:val="000000"/>
                <w:sz w:val="24"/>
                <w:szCs w:val="24"/>
              </w:rPr>
              <w:t>Tolima</w:t>
            </w:r>
          </w:p>
        </w:tc>
        <w:tc>
          <w:tcPr>
            <w:tcW w:w="4414" w:type="dxa"/>
          </w:tcPr>
          <w:p w14:paraId="27635376"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36</w:t>
            </w:r>
          </w:p>
        </w:tc>
      </w:tr>
      <w:tr w:rsidR="00323EAB" w14:paraId="3F58ACE0" w14:textId="77777777">
        <w:trPr>
          <w:trHeight w:val="275"/>
        </w:trPr>
        <w:tc>
          <w:tcPr>
            <w:tcW w:w="4414" w:type="dxa"/>
          </w:tcPr>
          <w:p w14:paraId="21C34EA6" w14:textId="77777777" w:rsidR="00323EAB" w:rsidRDefault="00403654">
            <w:pPr>
              <w:pBdr>
                <w:top w:val="nil"/>
                <w:left w:val="nil"/>
                <w:bottom w:val="nil"/>
                <w:right w:val="nil"/>
                <w:between w:val="nil"/>
              </w:pBdr>
              <w:spacing w:line="256" w:lineRule="auto"/>
              <w:ind w:left="1136" w:right="1129"/>
              <w:jc w:val="center"/>
              <w:rPr>
                <w:color w:val="000000"/>
                <w:sz w:val="24"/>
                <w:szCs w:val="24"/>
              </w:rPr>
            </w:pPr>
            <w:r>
              <w:rPr>
                <w:color w:val="000000"/>
                <w:sz w:val="24"/>
                <w:szCs w:val="24"/>
              </w:rPr>
              <w:t>Quindío</w:t>
            </w:r>
          </w:p>
        </w:tc>
        <w:tc>
          <w:tcPr>
            <w:tcW w:w="4414" w:type="dxa"/>
          </w:tcPr>
          <w:p w14:paraId="0903FD93"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37</w:t>
            </w:r>
          </w:p>
        </w:tc>
      </w:tr>
      <w:tr w:rsidR="00323EAB" w14:paraId="2AFFFEAE" w14:textId="77777777">
        <w:trPr>
          <w:trHeight w:val="276"/>
        </w:trPr>
        <w:tc>
          <w:tcPr>
            <w:tcW w:w="4414" w:type="dxa"/>
          </w:tcPr>
          <w:p w14:paraId="6C53CD63" w14:textId="77777777" w:rsidR="00323EAB" w:rsidRDefault="00403654">
            <w:pPr>
              <w:pBdr>
                <w:top w:val="nil"/>
                <w:left w:val="nil"/>
                <w:bottom w:val="nil"/>
                <w:right w:val="nil"/>
                <w:between w:val="nil"/>
              </w:pBdr>
              <w:spacing w:line="256" w:lineRule="auto"/>
              <w:ind w:left="1135" w:right="1129"/>
              <w:jc w:val="center"/>
              <w:rPr>
                <w:color w:val="000000"/>
                <w:sz w:val="24"/>
                <w:szCs w:val="24"/>
              </w:rPr>
            </w:pPr>
            <w:r>
              <w:rPr>
                <w:color w:val="000000"/>
                <w:sz w:val="24"/>
                <w:szCs w:val="24"/>
              </w:rPr>
              <w:t>Huila</w:t>
            </w:r>
          </w:p>
        </w:tc>
        <w:tc>
          <w:tcPr>
            <w:tcW w:w="4414" w:type="dxa"/>
          </w:tcPr>
          <w:p w14:paraId="704A35C2"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40</w:t>
            </w:r>
          </w:p>
        </w:tc>
      </w:tr>
      <w:tr w:rsidR="00323EAB" w14:paraId="38F19777" w14:textId="77777777">
        <w:trPr>
          <w:trHeight w:val="275"/>
        </w:trPr>
        <w:tc>
          <w:tcPr>
            <w:tcW w:w="4414" w:type="dxa"/>
          </w:tcPr>
          <w:p w14:paraId="51AD591D" w14:textId="77777777" w:rsidR="00323EAB" w:rsidRDefault="00403654">
            <w:pPr>
              <w:pBdr>
                <w:top w:val="nil"/>
                <w:left w:val="nil"/>
                <w:bottom w:val="nil"/>
                <w:right w:val="nil"/>
                <w:between w:val="nil"/>
              </w:pBdr>
              <w:spacing w:line="256" w:lineRule="auto"/>
              <w:ind w:left="1136" w:right="1129"/>
              <w:jc w:val="center"/>
              <w:rPr>
                <w:color w:val="000000"/>
                <w:sz w:val="24"/>
                <w:szCs w:val="24"/>
              </w:rPr>
            </w:pPr>
            <w:r>
              <w:rPr>
                <w:color w:val="000000"/>
                <w:sz w:val="24"/>
                <w:szCs w:val="24"/>
              </w:rPr>
              <w:t>Putumayo</w:t>
            </w:r>
          </w:p>
        </w:tc>
        <w:tc>
          <w:tcPr>
            <w:tcW w:w="4414" w:type="dxa"/>
          </w:tcPr>
          <w:p w14:paraId="0E96C845"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40</w:t>
            </w:r>
          </w:p>
        </w:tc>
      </w:tr>
      <w:tr w:rsidR="00323EAB" w14:paraId="1845FC02" w14:textId="77777777">
        <w:trPr>
          <w:trHeight w:val="277"/>
        </w:trPr>
        <w:tc>
          <w:tcPr>
            <w:tcW w:w="4414" w:type="dxa"/>
          </w:tcPr>
          <w:p w14:paraId="39BF540E" w14:textId="77777777" w:rsidR="00323EAB" w:rsidRDefault="00403654">
            <w:pPr>
              <w:pBdr>
                <w:top w:val="nil"/>
                <w:left w:val="nil"/>
                <w:bottom w:val="nil"/>
                <w:right w:val="nil"/>
                <w:between w:val="nil"/>
              </w:pBdr>
              <w:spacing w:line="258" w:lineRule="auto"/>
              <w:ind w:left="1133" w:right="1129"/>
              <w:jc w:val="center"/>
              <w:rPr>
                <w:color w:val="000000"/>
                <w:sz w:val="24"/>
                <w:szCs w:val="24"/>
              </w:rPr>
            </w:pPr>
            <w:r>
              <w:rPr>
                <w:color w:val="000000"/>
                <w:sz w:val="24"/>
                <w:szCs w:val="24"/>
              </w:rPr>
              <w:t>Boyacá</w:t>
            </w:r>
          </w:p>
        </w:tc>
        <w:tc>
          <w:tcPr>
            <w:tcW w:w="4414" w:type="dxa"/>
          </w:tcPr>
          <w:p w14:paraId="245D991A" w14:textId="77777777" w:rsidR="00323EAB" w:rsidRDefault="00403654">
            <w:pPr>
              <w:pBdr>
                <w:top w:val="nil"/>
                <w:left w:val="nil"/>
                <w:bottom w:val="nil"/>
                <w:right w:val="nil"/>
                <w:between w:val="nil"/>
              </w:pBdr>
              <w:spacing w:line="258" w:lineRule="auto"/>
              <w:ind w:left="1139" w:right="1127"/>
              <w:jc w:val="center"/>
              <w:rPr>
                <w:color w:val="000000"/>
                <w:sz w:val="24"/>
                <w:szCs w:val="24"/>
              </w:rPr>
            </w:pPr>
            <w:r>
              <w:rPr>
                <w:color w:val="000000"/>
                <w:sz w:val="24"/>
                <w:szCs w:val="24"/>
              </w:rPr>
              <w:t>41</w:t>
            </w:r>
          </w:p>
        </w:tc>
      </w:tr>
      <w:tr w:rsidR="00323EAB" w14:paraId="4DF724BA" w14:textId="77777777">
        <w:trPr>
          <w:trHeight w:val="275"/>
        </w:trPr>
        <w:tc>
          <w:tcPr>
            <w:tcW w:w="4414" w:type="dxa"/>
          </w:tcPr>
          <w:p w14:paraId="38FBFD32" w14:textId="77777777" w:rsidR="00323EAB" w:rsidRDefault="00403654">
            <w:pPr>
              <w:pBdr>
                <w:top w:val="nil"/>
                <w:left w:val="nil"/>
                <w:bottom w:val="nil"/>
                <w:right w:val="nil"/>
                <w:between w:val="nil"/>
              </w:pBdr>
              <w:spacing w:line="256" w:lineRule="auto"/>
              <w:ind w:left="1136" w:right="1129"/>
              <w:jc w:val="center"/>
              <w:rPr>
                <w:color w:val="000000"/>
                <w:sz w:val="24"/>
                <w:szCs w:val="24"/>
              </w:rPr>
            </w:pPr>
            <w:r>
              <w:rPr>
                <w:color w:val="000000"/>
                <w:sz w:val="24"/>
                <w:szCs w:val="24"/>
              </w:rPr>
              <w:t>Caquetá</w:t>
            </w:r>
          </w:p>
        </w:tc>
        <w:tc>
          <w:tcPr>
            <w:tcW w:w="4414" w:type="dxa"/>
          </w:tcPr>
          <w:p w14:paraId="34FC31A7"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41</w:t>
            </w:r>
          </w:p>
        </w:tc>
      </w:tr>
      <w:tr w:rsidR="00323EAB" w14:paraId="0E5A9B36" w14:textId="77777777">
        <w:trPr>
          <w:trHeight w:val="275"/>
        </w:trPr>
        <w:tc>
          <w:tcPr>
            <w:tcW w:w="4414" w:type="dxa"/>
          </w:tcPr>
          <w:p w14:paraId="5659120D" w14:textId="77777777" w:rsidR="00323EAB" w:rsidRDefault="00403654">
            <w:pPr>
              <w:pBdr>
                <w:top w:val="nil"/>
                <w:left w:val="nil"/>
                <w:bottom w:val="nil"/>
                <w:right w:val="nil"/>
                <w:between w:val="nil"/>
              </w:pBdr>
              <w:spacing w:line="256" w:lineRule="auto"/>
              <w:ind w:left="1136" w:right="1129"/>
              <w:jc w:val="center"/>
              <w:rPr>
                <w:color w:val="000000"/>
                <w:sz w:val="24"/>
                <w:szCs w:val="24"/>
              </w:rPr>
            </w:pPr>
            <w:r>
              <w:rPr>
                <w:color w:val="000000"/>
                <w:sz w:val="24"/>
                <w:szCs w:val="24"/>
              </w:rPr>
              <w:t>Nariño</w:t>
            </w:r>
          </w:p>
        </w:tc>
        <w:tc>
          <w:tcPr>
            <w:tcW w:w="4414" w:type="dxa"/>
          </w:tcPr>
          <w:p w14:paraId="03679400"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41</w:t>
            </w:r>
          </w:p>
        </w:tc>
      </w:tr>
      <w:tr w:rsidR="00323EAB" w14:paraId="080660F3" w14:textId="77777777">
        <w:trPr>
          <w:trHeight w:val="275"/>
        </w:trPr>
        <w:tc>
          <w:tcPr>
            <w:tcW w:w="4414" w:type="dxa"/>
          </w:tcPr>
          <w:p w14:paraId="013B5E61" w14:textId="77777777" w:rsidR="00323EAB" w:rsidRDefault="00403654">
            <w:pPr>
              <w:pBdr>
                <w:top w:val="nil"/>
                <w:left w:val="nil"/>
                <w:bottom w:val="nil"/>
                <w:right w:val="nil"/>
                <w:between w:val="nil"/>
              </w:pBdr>
              <w:spacing w:line="256" w:lineRule="auto"/>
              <w:ind w:left="1139" w:right="1129"/>
              <w:jc w:val="center"/>
              <w:rPr>
                <w:color w:val="000000"/>
                <w:sz w:val="24"/>
                <w:szCs w:val="24"/>
              </w:rPr>
            </w:pPr>
            <w:r>
              <w:rPr>
                <w:color w:val="000000"/>
                <w:sz w:val="24"/>
                <w:szCs w:val="24"/>
              </w:rPr>
              <w:t>Cauca</w:t>
            </w:r>
          </w:p>
        </w:tc>
        <w:tc>
          <w:tcPr>
            <w:tcW w:w="4414" w:type="dxa"/>
          </w:tcPr>
          <w:p w14:paraId="64397A95"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44</w:t>
            </w:r>
          </w:p>
        </w:tc>
      </w:tr>
      <w:tr w:rsidR="00323EAB" w14:paraId="5A17021B" w14:textId="77777777">
        <w:trPr>
          <w:trHeight w:val="275"/>
        </w:trPr>
        <w:tc>
          <w:tcPr>
            <w:tcW w:w="4414" w:type="dxa"/>
          </w:tcPr>
          <w:p w14:paraId="3CFF9B95" w14:textId="77777777" w:rsidR="00323EAB" w:rsidRDefault="00403654">
            <w:pPr>
              <w:pBdr>
                <w:top w:val="nil"/>
                <w:left w:val="nil"/>
                <w:bottom w:val="nil"/>
                <w:right w:val="nil"/>
                <w:between w:val="nil"/>
              </w:pBdr>
              <w:spacing w:line="256" w:lineRule="auto"/>
              <w:ind w:left="1139" w:right="1129"/>
              <w:jc w:val="center"/>
              <w:rPr>
                <w:color w:val="000000"/>
                <w:sz w:val="24"/>
                <w:szCs w:val="24"/>
              </w:rPr>
            </w:pPr>
            <w:r>
              <w:rPr>
                <w:color w:val="000000"/>
                <w:sz w:val="24"/>
                <w:szCs w:val="24"/>
              </w:rPr>
              <w:t>Vaupés</w:t>
            </w:r>
          </w:p>
        </w:tc>
        <w:tc>
          <w:tcPr>
            <w:tcW w:w="4414" w:type="dxa"/>
          </w:tcPr>
          <w:p w14:paraId="43FBD11F" w14:textId="77777777" w:rsidR="00323EAB" w:rsidRDefault="00403654">
            <w:pPr>
              <w:pBdr>
                <w:top w:val="nil"/>
                <w:left w:val="nil"/>
                <w:bottom w:val="nil"/>
                <w:right w:val="nil"/>
                <w:between w:val="nil"/>
              </w:pBdr>
              <w:spacing w:line="256" w:lineRule="auto"/>
              <w:ind w:left="1139" w:right="1127"/>
              <w:jc w:val="center"/>
              <w:rPr>
                <w:color w:val="000000"/>
                <w:sz w:val="24"/>
                <w:szCs w:val="24"/>
              </w:rPr>
            </w:pPr>
            <w:r>
              <w:rPr>
                <w:color w:val="000000"/>
                <w:sz w:val="24"/>
                <w:szCs w:val="24"/>
              </w:rPr>
              <w:t>45</w:t>
            </w:r>
          </w:p>
        </w:tc>
      </w:tr>
      <w:tr w:rsidR="00323EAB" w14:paraId="26B427D8" w14:textId="77777777">
        <w:trPr>
          <w:trHeight w:val="278"/>
        </w:trPr>
        <w:tc>
          <w:tcPr>
            <w:tcW w:w="4414" w:type="dxa"/>
          </w:tcPr>
          <w:p w14:paraId="5B1946D5" w14:textId="77777777" w:rsidR="00323EAB" w:rsidRDefault="00403654">
            <w:pPr>
              <w:pBdr>
                <w:top w:val="nil"/>
                <w:left w:val="nil"/>
                <w:bottom w:val="nil"/>
                <w:right w:val="nil"/>
                <w:between w:val="nil"/>
              </w:pBdr>
              <w:spacing w:line="258" w:lineRule="auto"/>
              <w:ind w:left="1138" w:right="1129"/>
              <w:jc w:val="center"/>
              <w:rPr>
                <w:b/>
                <w:color w:val="000000"/>
                <w:sz w:val="24"/>
                <w:szCs w:val="24"/>
              </w:rPr>
            </w:pPr>
            <w:r>
              <w:rPr>
                <w:b/>
                <w:color w:val="000000"/>
                <w:sz w:val="24"/>
                <w:szCs w:val="24"/>
              </w:rPr>
              <w:t>COLOMBIA</w:t>
            </w:r>
          </w:p>
        </w:tc>
        <w:tc>
          <w:tcPr>
            <w:tcW w:w="4414" w:type="dxa"/>
          </w:tcPr>
          <w:p w14:paraId="6109C677" w14:textId="77777777" w:rsidR="00323EAB" w:rsidRDefault="00403654">
            <w:pPr>
              <w:pBdr>
                <w:top w:val="nil"/>
                <w:left w:val="nil"/>
                <w:bottom w:val="nil"/>
                <w:right w:val="nil"/>
                <w:between w:val="nil"/>
              </w:pBdr>
              <w:spacing w:line="258" w:lineRule="auto"/>
              <w:ind w:left="1139" w:right="1127"/>
              <w:jc w:val="center"/>
              <w:rPr>
                <w:b/>
                <w:color w:val="000000"/>
                <w:sz w:val="24"/>
                <w:szCs w:val="24"/>
              </w:rPr>
            </w:pPr>
            <w:r>
              <w:rPr>
                <w:b/>
                <w:color w:val="000000"/>
                <w:sz w:val="24"/>
                <w:szCs w:val="24"/>
              </w:rPr>
              <w:t>28</w:t>
            </w:r>
          </w:p>
        </w:tc>
      </w:tr>
    </w:tbl>
    <w:p w14:paraId="6B3BBB44" w14:textId="77777777" w:rsidR="00323EAB" w:rsidRPr="006B4219" w:rsidRDefault="00403654">
      <w:pPr>
        <w:pBdr>
          <w:top w:val="nil"/>
          <w:left w:val="nil"/>
          <w:bottom w:val="nil"/>
          <w:right w:val="nil"/>
          <w:between w:val="nil"/>
        </w:pBdr>
        <w:ind w:left="222"/>
        <w:rPr>
          <w:color w:val="000000"/>
        </w:rPr>
      </w:pPr>
      <w:r w:rsidRPr="006B4219">
        <w:rPr>
          <w:color w:val="000000"/>
        </w:rPr>
        <w:t xml:space="preserve">Fuente: </w:t>
      </w:r>
      <w:hyperlink r:id="rId12">
        <w:r w:rsidRPr="006B4219">
          <w:rPr>
            <w:color w:val="0462C1"/>
            <w:u w:val="single"/>
          </w:rPr>
          <w:t>http://www.inci.gov.co/phocadownload/documento_final_ICV_PLV_6_abril_1.pdf</w:t>
        </w:r>
      </w:hyperlink>
    </w:p>
    <w:p w14:paraId="23DE523C" w14:textId="77777777" w:rsidR="00323EAB" w:rsidRDefault="00323EAB">
      <w:pPr>
        <w:pBdr>
          <w:top w:val="nil"/>
          <w:left w:val="nil"/>
          <w:bottom w:val="nil"/>
          <w:right w:val="nil"/>
          <w:between w:val="nil"/>
        </w:pBdr>
        <w:rPr>
          <w:color w:val="000000"/>
          <w:sz w:val="20"/>
          <w:szCs w:val="20"/>
        </w:rPr>
      </w:pPr>
    </w:p>
    <w:p w14:paraId="52E56223" w14:textId="77777777" w:rsidR="00323EAB" w:rsidRDefault="00323EAB">
      <w:pPr>
        <w:pBdr>
          <w:top w:val="nil"/>
          <w:left w:val="nil"/>
          <w:bottom w:val="nil"/>
          <w:right w:val="nil"/>
          <w:between w:val="nil"/>
        </w:pBdr>
        <w:spacing w:before="3"/>
        <w:rPr>
          <w:color w:val="000000"/>
          <w:sz w:val="19"/>
          <w:szCs w:val="19"/>
        </w:rPr>
      </w:pPr>
    </w:p>
    <w:p w14:paraId="22F8C040" w14:textId="77777777" w:rsidR="00323EAB" w:rsidRDefault="00403654">
      <w:pPr>
        <w:pStyle w:val="Ttulo1"/>
        <w:spacing w:before="92"/>
        <w:ind w:firstLine="222"/>
        <w:rPr>
          <w:u w:val="none"/>
        </w:rPr>
      </w:pPr>
      <w:r>
        <w:t>EL SISTEMA BRAILLE EN COLOMBIA</w:t>
      </w:r>
    </w:p>
    <w:p w14:paraId="07547A01" w14:textId="77777777" w:rsidR="00323EAB" w:rsidRDefault="00323EAB">
      <w:pPr>
        <w:pBdr>
          <w:top w:val="nil"/>
          <w:left w:val="nil"/>
          <w:bottom w:val="nil"/>
          <w:right w:val="nil"/>
          <w:between w:val="nil"/>
        </w:pBdr>
        <w:rPr>
          <w:b/>
          <w:color w:val="000000"/>
          <w:sz w:val="16"/>
          <w:szCs w:val="16"/>
        </w:rPr>
      </w:pPr>
    </w:p>
    <w:p w14:paraId="0ED92AA1" w14:textId="77777777" w:rsidR="00323EAB" w:rsidRDefault="00403654">
      <w:pPr>
        <w:pBdr>
          <w:top w:val="nil"/>
          <w:left w:val="nil"/>
          <w:bottom w:val="nil"/>
          <w:right w:val="nil"/>
          <w:between w:val="nil"/>
        </w:pBdr>
        <w:spacing w:before="93"/>
        <w:ind w:left="222" w:right="117"/>
        <w:jc w:val="both"/>
        <w:rPr>
          <w:color w:val="000000"/>
          <w:sz w:val="24"/>
          <w:szCs w:val="24"/>
        </w:rPr>
      </w:pPr>
      <w:r>
        <w:rPr>
          <w:color w:val="000000"/>
          <w:sz w:val="24"/>
          <w:szCs w:val="24"/>
        </w:rPr>
        <w:t>En Colombia existe la ley 1680 del 20 de noviembre del 2013, la cual tiene como objetivo garantizar el acceso autónomo e independiente de las personas ciegas y con baja visión, a la información, al conocimiento, y a las tecnologías de la información y las comunicaciones, para hacer efectiva su inclusión y plena participación en la sociedad. En su artículo 12 esta ley garantiza el acceso a obras científicas y literarias por medio del sistema braille:</w:t>
      </w:r>
    </w:p>
    <w:p w14:paraId="5043CB0F" w14:textId="77777777" w:rsidR="00323EAB" w:rsidRDefault="00323EAB">
      <w:pPr>
        <w:jc w:val="both"/>
        <w:sectPr w:rsidR="00323EAB">
          <w:pgSz w:w="12240" w:h="15840"/>
          <w:pgMar w:top="1420" w:right="1580" w:bottom="280" w:left="1480" w:header="360" w:footer="360" w:gutter="0"/>
          <w:cols w:space="720" w:equalWidth="0">
            <w:col w:w="8838"/>
          </w:cols>
        </w:sectPr>
      </w:pPr>
    </w:p>
    <w:p w14:paraId="3AB7B7B4" w14:textId="77777777" w:rsidR="00323EAB" w:rsidRDefault="00403654">
      <w:pPr>
        <w:spacing w:before="69"/>
        <w:ind w:left="788" w:right="683"/>
        <w:jc w:val="both"/>
        <w:rPr>
          <w:i/>
          <w:sz w:val="24"/>
          <w:szCs w:val="24"/>
        </w:rPr>
      </w:pPr>
      <w:r>
        <w:rPr>
          <w:i/>
          <w:sz w:val="24"/>
          <w:szCs w:val="24"/>
        </w:rPr>
        <w:lastRenderedPageBreak/>
        <w:t>“Artículo 12. Limitaciones y excepciones a los Derechos de Autor. Para garantizar la autonomía y la independencia de las personas ciegas y con baja visión en el ejercicio de sus derechos a la información, las comunicaciones y el conocimiento, las obras literarias, científicas, artísticas, audiovisuales, producidas en cualquier formato, medio o procedimiento, podrán ser reproducidas, distribuidas, comunicadas, traducidas, adaptadas, arregladas o transformadas en braille y en los demás modos, medios y formatos de comunicación accesibles que elijan las personas ciegas y con baja visión, sin autorización de sus autores ni pago de los Derechos de Autor, siempre y cuando la reproducción, distribución, comunicación, traducción, adaptación, transformación o el arreglo, sean hechos sin fines de lucro y cumpliendo la obligación de mencionar el nombre del autor y el título de las obras así utilizadas.”</w:t>
      </w:r>
    </w:p>
    <w:p w14:paraId="07459315" w14:textId="77777777" w:rsidR="00323EAB" w:rsidRDefault="00323EAB">
      <w:pPr>
        <w:pBdr>
          <w:top w:val="nil"/>
          <w:left w:val="nil"/>
          <w:bottom w:val="nil"/>
          <w:right w:val="nil"/>
          <w:between w:val="nil"/>
        </w:pBdr>
        <w:spacing w:before="4"/>
        <w:rPr>
          <w:i/>
          <w:color w:val="000000"/>
          <w:sz w:val="24"/>
          <w:szCs w:val="24"/>
        </w:rPr>
      </w:pPr>
    </w:p>
    <w:p w14:paraId="5D5FC045" w14:textId="77777777" w:rsidR="00323EAB" w:rsidRDefault="00403654">
      <w:pPr>
        <w:pBdr>
          <w:top w:val="nil"/>
          <w:left w:val="nil"/>
          <w:bottom w:val="nil"/>
          <w:right w:val="nil"/>
          <w:between w:val="nil"/>
        </w:pBdr>
        <w:ind w:left="222" w:right="115"/>
        <w:jc w:val="both"/>
        <w:rPr>
          <w:color w:val="000000"/>
          <w:sz w:val="24"/>
          <w:szCs w:val="24"/>
        </w:rPr>
      </w:pPr>
      <w:r>
        <w:rPr>
          <w:color w:val="000000"/>
          <w:sz w:val="24"/>
          <w:szCs w:val="24"/>
        </w:rPr>
        <w:t>Varios intentos se han hecho en el Congreso de la República para instaurar el sistema braille en varios sectores, lamentablemente sin materializarse. Algunos de estos esfuerzos fueron:</w:t>
      </w:r>
    </w:p>
    <w:p w14:paraId="6537F28F" w14:textId="77777777" w:rsidR="00323EAB" w:rsidRDefault="00323EAB">
      <w:pPr>
        <w:pBdr>
          <w:top w:val="nil"/>
          <w:left w:val="nil"/>
          <w:bottom w:val="nil"/>
          <w:right w:val="nil"/>
          <w:between w:val="nil"/>
        </w:pBdr>
        <w:rPr>
          <w:color w:val="000000"/>
          <w:sz w:val="38"/>
          <w:szCs w:val="38"/>
        </w:rPr>
      </w:pPr>
    </w:p>
    <w:p w14:paraId="269FAB45" w14:textId="77777777" w:rsidR="00323EAB" w:rsidRDefault="00403654">
      <w:pPr>
        <w:numPr>
          <w:ilvl w:val="0"/>
          <w:numId w:val="3"/>
        </w:numPr>
        <w:pBdr>
          <w:top w:val="nil"/>
          <w:left w:val="nil"/>
          <w:bottom w:val="nil"/>
          <w:right w:val="nil"/>
          <w:between w:val="nil"/>
        </w:pBdr>
        <w:tabs>
          <w:tab w:val="left" w:pos="941"/>
          <w:tab w:val="left" w:pos="942"/>
        </w:tabs>
        <w:spacing w:line="293" w:lineRule="auto"/>
        <w:ind w:hanging="361"/>
        <w:rPr>
          <w:color w:val="000000"/>
          <w:sz w:val="24"/>
          <w:szCs w:val="24"/>
        </w:rPr>
      </w:pPr>
      <w:r>
        <w:rPr>
          <w:color w:val="000000"/>
          <w:sz w:val="24"/>
          <w:szCs w:val="24"/>
        </w:rPr>
        <w:t>PL 171 de 2004S: Braille en los tarjetones electorales (Archivado)</w:t>
      </w:r>
    </w:p>
    <w:p w14:paraId="3A6082B2" w14:textId="77777777" w:rsidR="00323EAB" w:rsidRDefault="00403654">
      <w:pPr>
        <w:numPr>
          <w:ilvl w:val="0"/>
          <w:numId w:val="3"/>
        </w:numPr>
        <w:pBdr>
          <w:top w:val="nil"/>
          <w:left w:val="nil"/>
          <w:bottom w:val="nil"/>
          <w:right w:val="nil"/>
          <w:between w:val="nil"/>
        </w:pBdr>
        <w:tabs>
          <w:tab w:val="left" w:pos="941"/>
          <w:tab w:val="left" w:pos="942"/>
        </w:tabs>
        <w:spacing w:line="291" w:lineRule="auto"/>
        <w:ind w:hanging="361"/>
        <w:rPr>
          <w:color w:val="000000"/>
          <w:sz w:val="24"/>
          <w:szCs w:val="24"/>
        </w:rPr>
      </w:pPr>
      <w:r>
        <w:rPr>
          <w:color w:val="000000"/>
          <w:sz w:val="24"/>
          <w:szCs w:val="24"/>
        </w:rPr>
        <w:t>PL 07 de 2004S: Braille en la moneda colombiana (Archivado)</w:t>
      </w:r>
    </w:p>
    <w:p w14:paraId="4C885330" w14:textId="77777777" w:rsidR="00323EAB" w:rsidRDefault="00403654">
      <w:pPr>
        <w:numPr>
          <w:ilvl w:val="0"/>
          <w:numId w:val="3"/>
        </w:numPr>
        <w:pBdr>
          <w:top w:val="nil"/>
          <w:left w:val="nil"/>
          <w:bottom w:val="nil"/>
          <w:right w:val="nil"/>
          <w:between w:val="nil"/>
        </w:pBdr>
        <w:tabs>
          <w:tab w:val="left" w:pos="941"/>
          <w:tab w:val="left" w:pos="942"/>
        </w:tabs>
        <w:spacing w:line="291" w:lineRule="auto"/>
        <w:ind w:hanging="361"/>
        <w:rPr>
          <w:color w:val="000000"/>
          <w:sz w:val="24"/>
          <w:szCs w:val="24"/>
        </w:rPr>
      </w:pPr>
      <w:r>
        <w:rPr>
          <w:color w:val="000000"/>
          <w:sz w:val="24"/>
          <w:szCs w:val="24"/>
        </w:rPr>
        <w:t>PL 04 de 2004S: Braille en las etiquetas de los medicamentos (Archivado)</w:t>
      </w:r>
    </w:p>
    <w:p w14:paraId="2187FCE4" w14:textId="77777777" w:rsidR="00323EAB" w:rsidRDefault="0ED64F0F">
      <w:pPr>
        <w:numPr>
          <w:ilvl w:val="0"/>
          <w:numId w:val="3"/>
        </w:numPr>
        <w:pBdr>
          <w:top w:val="nil"/>
          <w:left w:val="nil"/>
          <w:bottom w:val="nil"/>
          <w:right w:val="nil"/>
          <w:between w:val="nil"/>
        </w:pBdr>
        <w:tabs>
          <w:tab w:val="left" w:pos="941"/>
          <w:tab w:val="left" w:pos="942"/>
        </w:tabs>
        <w:ind w:left="941" w:right="116"/>
        <w:rPr>
          <w:color w:val="000000"/>
          <w:sz w:val="24"/>
          <w:szCs w:val="24"/>
        </w:rPr>
      </w:pPr>
      <w:r w:rsidRPr="0ED64F0F">
        <w:rPr>
          <w:color w:val="000000" w:themeColor="text1"/>
          <w:sz w:val="24"/>
          <w:szCs w:val="24"/>
        </w:rPr>
        <w:t>PL 248 de 2004S: Braille en las etiquetas de los medicamentos (surtió los cuatro debates y se archivó porque no alcanzó la conciliación)</w:t>
      </w:r>
    </w:p>
    <w:p w14:paraId="0DF6C476" w14:textId="6CA16896" w:rsidR="0ED64F0F" w:rsidRDefault="136824A5" w:rsidP="0ED64F0F">
      <w:pPr>
        <w:numPr>
          <w:ilvl w:val="0"/>
          <w:numId w:val="3"/>
        </w:numPr>
        <w:ind w:left="941" w:right="116"/>
        <w:rPr>
          <w:color w:val="000000" w:themeColor="text1"/>
          <w:sz w:val="24"/>
          <w:szCs w:val="24"/>
        </w:rPr>
      </w:pPr>
      <w:r w:rsidRPr="136824A5">
        <w:rPr>
          <w:color w:val="000000" w:themeColor="text1"/>
          <w:sz w:val="24"/>
          <w:szCs w:val="24"/>
        </w:rPr>
        <w:t xml:space="preserve">PL  063 DE 2018 SENADO, PL 211 DE 2019: </w:t>
      </w:r>
      <w:r w:rsidR="00597E45">
        <w:rPr>
          <w:color w:val="000000" w:themeColor="text1"/>
          <w:sz w:val="24"/>
          <w:szCs w:val="24"/>
        </w:rPr>
        <w:t>S</w:t>
      </w:r>
      <w:r w:rsidRPr="136824A5">
        <w:rPr>
          <w:color w:val="000000" w:themeColor="text1"/>
          <w:sz w:val="24"/>
          <w:szCs w:val="24"/>
        </w:rPr>
        <w:t xml:space="preserve">e adopta el uso del sistema </w:t>
      </w:r>
      <w:r w:rsidR="00597E45">
        <w:rPr>
          <w:color w:val="000000" w:themeColor="text1"/>
          <w:sz w:val="24"/>
          <w:szCs w:val="24"/>
        </w:rPr>
        <w:t>B</w:t>
      </w:r>
      <w:r w:rsidRPr="136824A5">
        <w:rPr>
          <w:color w:val="000000" w:themeColor="text1"/>
          <w:sz w:val="24"/>
          <w:szCs w:val="24"/>
        </w:rPr>
        <w:t>raille en empaques de productos alimenticios, médicos y en servicios turísticos, así como en los sitios de carácter público (</w:t>
      </w:r>
      <w:r w:rsidR="00597E45">
        <w:rPr>
          <w:color w:val="000000" w:themeColor="text1"/>
          <w:sz w:val="24"/>
          <w:szCs w:val="24"/>
        </w:rPr>
        <w:t>se archivó porque le faltó el</w:t>
      </w:r>
      <w:r w:rsidRPr="136824A5">
        <w:rPr>
          <w:color w:val="000000" w:themeColor="text1"/>
          <w:sz w:val="24"/>
          <w:szCs w:val="24"/>
        </w:rPr>
        <w:t xml:space="preserve"> </w:t>
      </w:r>
      <w:r w:rsidR="00597E45">
        <w:rPr>
          <w:color w:val="000000" w:themeColor="text1"/>
          <w:sz w:val="24"/>
          <w:szCs w:val="24"/>
        </w:rPr>
        <w:t>cuarto debate en plenaria de Cámara</w:t>
      </w:r>
      <w:r w:rsidRPr="136824A5">
        <w:rPr>
          <w:color w:val="000000" w:themeColor="text1"/>
          <w:sz w:val="24"/>
          <w:szCs w:val="24"/>
        </w:rPr>
        <w:t>)</w:t>
      </w:r>
    </w:p>
    <w:p w14:paraId="166E68D0" w14:textId="29EFBBD5" w:rsidR="0ED64F0F" w:rsidRDefault="0ED64F0F" w:rsidP="0ED64F0F">
      <w:pPr>
        <w:spacing w:line="259" w:lineRule="auto"/>
        <w:ind w:left="221" w:right="116"/>
        <w:rPr>
          <w:color w:val="000000" w:themeColor="text1"/>
          <w:sz w:val="24"/>
          <w:szCs w:val="24"/>
        </w:rPr>
      </w:pPr>
    </w:p>
    <w:p w14:paraId="2C84799C" w14:textId="77777777" w:rsidR="00323EAB" w:rsidRDefault="00403654">
      <w:pPr>
        <w:pBdr>
          <w:top w:val="nil"/>
          <w:left w:val="nil"/>
          <w:bottom w:val="nil"/>
          <w:right w:val="nil"/>
          <w:between w:val="nil"/>
        </w:pBdr>
        <w:spacing w:before="157"/>
        <w:ind w:left="222" w:right="116"/>
        <w:jc w:val="both"/>
        <w:rPr>
          <w:color w:val="000000"/>
          <w:sz w:val="24"/>
          <w:szCs w:val="24"/>
        </w:rPr>
      </w:pPr>
      <w:r>
        <w:rPr>
          <w:color w:val="000000"/>
          <w:sz w:val="24"/>
          <w:szCs w:val="24"/>
        </w:rPr>
        <w:t>El Instituto Nacional para Ciegos –INCI, entidad oficial, trabaja para garantizar los derechos de los colombianos ciegos y con baja visión en el acceso a la información a través de la Imprenta Nacional de Braille.</w:t>
      </w:r>
    </w:p>
    <w:p w14:paraId="16E20847" w14:textId="77777777" w:rsidR="00323EAB" w:rsidRDefault="00403654">
      <w:pPr>
        <w:pBdr>
          <w:top w:val="nil"/>
          <w:left w:val="nil"/>
          <w:bottom w:val="nil"/>
          <w:right w:val="nil"/>
          <w:between w:val="nil"/>
        </w:pBdr>
        <w:spacing w:before="161"/>
        <w:ind w:left="222"/>
        <w:jc w:val="both"/>
        <w:rPr>
          <w:color w:val="000000"/>
          <w:sz w:val="24"/>
          <w:szCs w:val="24"/>
        </w:rPr>
      </w:pPr>
      <w:r>
        <w:rPr>
          <w:color w:val="000000"/>
          <w:sz w:val="24"/>
          <w:szCs w:val="24"/>
        </w:rPr>
        <w:t>En este contexto, entre otras, el INCI tiene las siguientes funciones:</w:t>
      </w:r>
    </w:p>
    <w:p w14:paraId="2D1670D1" w14:textId="77777777" w:rsidR="00323EAB" w:rsidRDefault="00403654">
      <w:pPr>
        <w:numPr>
          <w:ilvl w:val="0"/>
          <w:numId w:val="3"/>
        </w:numPr>
        <w:pBdr>
          <w:top w:val="nil"/>
          <w:left w:val="nil"/>
          <w:bottom w:val="nil"/>
          <w:right w:val="nil"/>
          <w:between w:val="nil"/>
        </w:pBdr>
        <w:tabs>
          <w:tab w:val="left" w:pos="942"/>
        </w:tabs>
        <w:spacing w:before="163" w:line="237" w:lineRule="auto"/>
        <w:ind w:left="941" w:right="117"/>
        <w:jc w:val="both"/>
        <w:rPr>
          <w:color w:val="000000"/>
          <w:sz w:val="24"/>
          <w:szCs w:val="24"/>
        </w:rPr>
      </w:pPr>
      <w:r>
        <w:rPr>
          <w:color w:val="000000"/>
          <w:sz w:val="24"/>
          <w:szCs w:val="24"/>
        </w:rPr>
        <w:t>Proponer al Gobierno Nacional los planes y programas de desarrollo social destinados a la integración educativa, laboral, social y cultural de las personas con discapacidad visual en Colombia.</w:t>
      </w:r>
    </w:p>
    <w:p w14:paraId="581BDFFA" w14:textId="77777777" w:rsidR="00323EAB" w:rsidRDefault="00403654">
      <w:pPr>
        <w:numPr>
          <w:ilvl w:val="0"/>
          <w:numId w:val="3"/>
        </w:numPr>
        <w:pBdr>
          <w:top w:val="nil"/>
          <w:left w:val="nil"/>
          <w:bottom w:val="nil"/>
          <w:right w:val="nil"/>
          <w:between w:val="nil"/>
        </w:pBdr>
        <w:tabs>
          <w:tab w:val="left" w:pos="942"/>
        </w:tabs>
        <w:spacing w:before="3"/>
        <w:ind w:left="941" w:right="119"/>
        <w:jc w:val="both"/>
        <w:rPr>
          <w:color w:val="000000"/>
          <w:sz w:val="24"/>
          <w:szCs w:val="24"/>
        </w:rPr>
      </w:pPr>
      <w:r>
        <w:rPr>
          <w:color w:val="000000"/>
          <w:sz w:val="24"/>
          <w:szCs w:val="24"/>
        </w:rPr>
        <w:t>Presentar proyectos de ley al Congreso de la República previa autorización de los Ministerios de Educación Nacional y del Interior y de la Justicia, relacionados con las garantías constitucionales y legales para satisfacer las necesidades de la población con discapacidad visual en el país.</w:t>
      </w:r>
    </w:p>
    <w:p w14:paraId="3F4E8430" w14:textId="77777777" w:rsidR="00323EAB" w:rsidRDefault="00403654">
      <w:pPr>
        <w:numPr>
          <w:ilvl w:val="0"/>
          <w:numId w:val="3"/>
        </w:numPr>
        <w:pBdr>
          <w:top w:val="nil"/>
          <w:left w:val="nil"/>
          <w:bottom w:val="nil"/>
          <w:right w:val="nil"/>
          <w:between w:val="nil"/>
        </w:pBdr>
        <w:tabs>
          <w:tab w:val="left" w:pos="942"/>
        </w:tabs>
        <w:ind w:left="941" w:right="125"/>
        <w:jc w:val="both"/>
        <w:rPr>
          <w:color w:val="000000"/>
          <w:sz w:val="24"/>
          <w:szCs w:val="24"/>
        </w:rPr>
      </w:pPr>
      <w:r>
        <w:rPr>
          <w:color w:val="000000"/>
          <w:sz w:val="24"/>
          <w:szCs w:val="24"/>
        </w:rPr>
        <w:t>Velar por la igualdad material, real y efectiva y la participación democrática de las personas con discapacidad visual</w:t>
      </w:r>
    </w:p>
    <w:p w14:paraId="241BEC78" w14:textId="77777777" w:rsidR="00323EAB" w:rsidRDefault="00403654">
      <w:pPr>
        <w:numPr>
          <w:ilvl w:val="0"/>
          <w:numId w:val="3"/>
        </w:numPr>
        <w:pBdr>
          <w:top w:val="nil"/>
          <w:left w:val="nil"/>
          <w:bottom w:val="nil"/>
          <w:right w:val="nil"/>
          <w:between w:val="nil"/>
        </w:pBdr>
        <w:tabs>
          <w:tab w:val="left" w:pos="942"/>
        </w:tabs>
        <w:ind w:left="941" w:right="120"/>
        <w:jc w:val="both"/>
        <w:rPr>
          <w:color w:val="000000"/>
          <w:sz w:val="24"/>
          <w:szCs w:val="24"/>
        </w:rPr>
      </w:pPr>
      <w:r>
        <w:rPr>
          <w:color w:val="000000"/>
          <w:sz w:val="24"/>
          <w:szCs w:val="24"/>
        </w:rPr>
        <w:t>Promover la efectividad de los derechos a la información y la circulación de Personas con discapacidad visual.</w:t>
      </w:r>
    </w:p>
    <w:p w14:paraId="41D97A16" w14:textId="77777777" w:rsidR="00323EAB" w:rsidRDefault="00403654">
      <w:pPr>
        <w:numPr>
          <w:ilvl w:val="0"/>
          <w:numId w:val="3"/>
        </w:numPr>
        <w:pBdr>
          <w:top w:val="nil"/>
          <w:left w:val="nil"/>
          <w:bottom w:val="nil"/>
          <w:right w:val="nil"/>
          <w:between w:val="nil"/>
        </w:pBdr>
        <w:tabs>
          <w:tab w:val="left" w:pos="942"/>
        </w:tabs>
        <w:spacing w:line="237" w:lineRule="auto"/>
        <w:ind w:left="941" w:right="124"/>
        <w:jc w:val="both"/>
        <w:rPr>
          <w:color w:val="000000"/>
          <w:sz w:val="24"/>
          <w:szCs w:val="24"/>
        </w:rPr>
      </w:pPr>
      <w:r>
        <w:rPr>
          <w:color w:val="000000"/>
          <w:sz w:val="24"/>
          <w:szCs w:val="24"/>
        </w:rPr>
        <w:t xml:space="preserve">Velar por la participación democrática de las personas con discapacidad </w:t>
      </w:r>
      <w:r>
        <w:rPr>
          <w:color w:val="000000"/>
          <w:sz w:val="24"/>
          <w:szCs w:val="24"/>
        </w:rPr>
        <w:lastRenderedPageBreak/>
        <w:t xml:space="preserve">visual en los procesos electorales en coordinación con la </w:t>
      </w:r>
      <w:proofErr w:type="spellStart"/>
      <w:r>
        <w:rPr>
          <w:color w:val="000000"/>
          <w:sz w:val="24"/>
          <w:szCs w:val="24"/>
        </w:rPr>
        <w:t>Registraduría</w:t>
      </w:r>
      <w:proofErr w:type="spellEnd"/>
      <w:r>
        <w:rPr>
          <w:color w:val="000000"/>
          <w:sz w:val="24"/>
          <w:szCs w:val="24"/>
        </w:rPr>
        <w:t xml:space="preserve"> Nacional del Estado civil de manera que al momento de sufragar su voto sea secreto, autónomo e individual.</w:t>
      </w:r>
    </w:p>
    <w:p w14:paraId="20446758" w14:textId="0D8743C3" w:rsidR="00323EAB" w:rsidRDefault="00597E45">
      <w:pPr>
        <w:numPr>
          <w:ilvl w:val="0"/>
          <w:numId w:val="3"/>
        </w:numPr>
        <w:pBdr>
          <w:top w:val="nil"/>
          <w:left w:val="nil"/>
          <w:bottom w:val="nil"/>
          <w:right w:val="nil"/>
          <w:between w:val="nil"/>
        </w:pBdr>
        <w:tabs>
          <w:tab w:val="left" w:pos="942"/>
        </w:tabs>
        <w:spacing w:before="72"/>
        <w:ind w:left="941" w:right="123"/>
        <w:jc w:val="both"/>
        <w:rPr>
          <w:color w:val="000000"/>
          <w:sz w:val="24"/>
          <w:szCs w:val="24"/>
        </w:rPr>
      </w:pPr>
      <w:r>
        <w:rPr>
          <w:color w:val="000000"/>
          <w:sz w:val="24"/>
          <w:szCs w:val="24"/>
        </w:rPr>
        <w:t>V</w:t>
      </w:r>
      <w:r w:rsidR="00403654">
        <w:rPr>
          <w:color w:val="000000"/>
          <w:sz w:val="24"/>
          <w:szCs w:val="24"/>
        </w:rPr>
        <w:t>elar por la efectividad de los derechos constitucionales y legales de las personas con limitación visual.</w:t>
      </w:r>
    </w:p>
    <w:p w14:paraId="04002588" w14:textId="77777777" w:rsidR="00323EAB" w:rsidRDefault="00403654">
      <w:pPr>
        <w:pBdr>
          <w:top w:val="nil"/>
          <w:left w:val="nil"/>
          <w:bottom w:val="nil"/>
          <w:right w:val="nil"/>
          <w:between w:val="nil"/>
        </w:pBdr>
        <w:spacing w:before="159"/>
        <w:ind w:left="222" w:right="115"/>
        <w:jc w:val="both"/>
        <w:rPr>
          <w:color w:val="000000"/>
          <w:sz w:val="24"/>
          <w:szCs w:val="24"/>
        </w:rPr>
      </w:pPr>
      <w:r>
        <w:rPr>
          <w:color w:val="000000"/>
          <w:sz w:val="24"/>
          <w:szCs w:val="24"/>
        </w:rPr>
        <w:t>Si bien el INC, tiene programas para la inclusión de las personas con ceguera, como: la biblioteca Virtual, imprenta, radio y asistencia técnica; y existen salas especializadas de internet en varias ciudades del país, no hay un mandato que exija el uso del sistema braille en todos los empaques de productos que se ofrezcan al público, ya sean alimenticios o medicinales, ni en los lugares públicos y sitios de interés, que facilite el acceso a los invidentes.</w:t>
      </w:r>
    </w:p>
    <w:p w14:paraId="70DF9E56" w14:textId="77777777" w:rsidR="00323EAB" w:rsidRDefault="00323EAB">
      <w:pPr>
        <w:pBdr>
          <w:top w:val="nil"/>
          <w:left w:val="nil"/>
          <w:bottom w:val="nil"/>
          <w:right w:val="nil"/>
          <w:between w:val="nil"/>
        </w:pBdr>
        <w:rPr>
          <w:color w:val="000000"/>
          <w:sz w:val="24"/>
          <w:szCs w:val="24"/>
        </w:rPr>
      </w:pPr>
    </w:p>
    <w:p w14:paraId="02ADE482" w14:textId="77777777" w:rsidR="00323EAB" w:rsidRDefault="00403654">
      <w:pPr>
        <w:pBdr>
          <w:top w:val="nil"/>
          <w:left w:val="nil"/>
          <w:bottom w:val="nil"/>
          <w:right w:val="nil"/>
          <w:between w:val="nil"/>
        </w:pBdr>
        <w:spacing w:before="1"/>
        <w:ind w:left="222" w:right="118"/>
        <w:jc w:val="both"/>
        <w:rPr>
          <w:color w:val="000000"/>
          <w:sz w:val="24"/>
          <w:szCs w:val="24"/>
        </w:rPr>
      </w:pPr>
      <w:r>
        <w:rPr>
          <w:color w:val="000000"/>
          <w:sz w:val="24"/>
          <w:szCs w:val="24"/>
        </w:rPr>
        <w:t>El INCI como ente oficial y rector, tiene la única imprenta Braille oficial en Colombia. Esta imprenta, se encarga de elaborar y producir documentos accesibles para la población con discapacidad visual incluyendo a los niños, niñas y jóvenes en edad escolar, así como apoyo a la población adulta y adultos mayores. También tiene varios servicios tales como:</w:t>
      </w:r>
    </w:p>
    <w:p w14:paraId="6746FA6C" w14:textId="77777777" w:rsidR="00323EAB" w:rsidRDefault="00403654">
      <w:pPr>
        <w:numPr>
          <w:ilvl w:val="0"/>
          <w:numId w:val="3"/>
        </w:numPr>
        <w:pBdr>
          <w:top w:val="nil"/>
          <w:left w:val="nil"/>
          <w:bottom w:val="nil"/>
          <w:right w:val="nil"/>
          <w:between w:val="nil"/>
        </w:pBdr>
        <w:tabs>
          <w:tab w:val="left" w:pos="941"/>
          <w:tab w:val="left" w:pos="942"/>
        </w:tabs>
        <w:spacing w:before="159" w:line="293" w:lineRule="auto"/>
        <w:ind w:hanging="361"/>
        <w:rPr>
          <w:color w:val="000000"/>
          <w:sz w:val="24"/>
          <w:szCs w:val="24"/>
        </w:rPr>
      </w:pPr>
      <w:r>
        <w:rPr>
          <w:color w:val="000000"/>
          <w:sz w:val="24"/>
          <w:szCs w:val="24"/>
        </w:rPr>
        <w:t>Braille Gratuito</w:t>
      </w:r>
    </w:p>
    <w:p w14:paraId="1FE39D3A" w14:textId="77777777" w:rsidR="00323EAB" w:rsidRDefault="00403654">
      <w:pPr>
        <w:numPr>
          <w:ilvl w:val="0"/>
          <w:numId w:val="3"/>
        </w:numPr>
        <w:pBdr>
          <w:top w:val="nil"/>
          <w:left w:val="nil"/>
          <w:bottom w:val="nil"/>
          <w:right w:val="nil"/>
          <w:between w:val="nil"/>
        </w:pBdr>
        <w:tabs>
          <w:tab w:val="left" w:pos="941"/>
          <w:tab w:val="left" w:pos="942"/>
        </w:tabs>
        <w:spacing w:line="293" w:lineRule="auto"/>
        <w:ind w:hanging="361"/>
        <w:rPr>
          <w:color w:val="000000"/>
          <w:sz w:val="24"/>
          <w:szCs w:val="24"/>
        </w:rPr>
      </w:pPr>
      <w:proofErr w:type="spellStart"/>
      <w:r>
        <w:rPr>
          <w:color w:val="000000"/>
          <w:sz w:val="24"/>
          <w:szCs w:val="24"/>
        </w:rPr>
        <w:t>Termoformado</w:t>
      </w:r>
      <w:proofErr w:type="spellEnd"/>
      <w:r>
        <w:rPr>
          <w:color w:val="000000"/>
          <w:sz w:val="24"/>
          <w:szCs w:val="24"/>
        </w:rPr>
        <w:t xml:space="preserve"> Gratuito</w:t>
      </w:r>
    </w:p>
    <w:p w14:paraId="197EB273" w14:textId="77777777" w:rsidR="00323EAB" w:rsidRDefault="00403654">
      <w:pPr>
        <w:numPr>
          <w:ilvl w:val="0"/>
          <w:numId w:val="3"/>
        </w:numPr>
        <w:pBdr>
          <w:top w:val="nil"/>
          <w:left w:val="nil"/>
          <w:bottom w:val="nil"/>
          <w:right w:val="nil"/>
          <w:between w:val="nil"/>
        </w:pBdr>
        <w:tabs>
          <w:tab w:val="left" w:pos="941"/>
          <w:tab w:val="left" w:pos="942"/>
        </w:tabs>
        <w:spacing w:line="293" w:lineRule="auto"/>
        <w:ind w:hanging="361"/>
        <w:rPr>
          <w:color w:val="000000"/>
          <w:sz w:val="24"/>
          <w:szCs w:val="24"/>
        </w:rPr>
      </w:pPr>
      <w:r>
        <w:rPr>
          <w:color w:val="000000"/>
          <w:sz w:val="24"/>
          <w:szCs w:val="24"/>
        </w:rPr>
        <w:t>Tinta Braille Gratuito</w:t>
      </w:r>
    </w:p>
    <w:p w14:paraId="25B08197" w14:textId="77777777" w:rsidR="00323EAB" w:rsidRDefault="00403654">
      <w:pPr>
        <w:numPr>
          <w:ilvl w:val="0"/>
          <w:numId w:val="3"/>
        </w:numPr>
        <w:pBdr>
          <w:top w:val="nil"/>
          <w:left w:val="nil"/>
          <w:bottom w:val="nil"/>
          <w:right w:val="nil"/>
          <w:between w:val="nil"/>
        </w:pBdr>
        <w:tabs>
          <w:tab w:val="left" w:pos="941"/>
          <w:tab w:val="left" w:pos="942"/>
        </w:tabs>
        <w:spacing w:line="291" w:lineRule="auto"/>
        <w:ind w:hanging="361"/>
        <w:rPr>
          <w:color w:val="000000"/>
          <w:sz w:val="24"/>
          <w:szCs w:val="24"/>
        </w:rPr>
      </w:pPr>
      <w:r>
        <w:rPr>
          <w:color w:val="000000"/>
          <w:sz w:val="24"/>
          <w:szCs w:val="24"/>
        </w:rPr>
        <w:t>Señalización en Braille</w:t>
      </w:r>
    </w:p>
    <w:p w14:paraId="05D30ED6" w14:textId="77777777" w:rsidR="00323EAB" w:rsidRDefault="00403654">
      <w:pPr>
        <w:numPr>
          <w:ilvl w:val="0"/>
          <w:numId w:val="3"/>
        </w:numPr>
        <w:pBdr>
          <w:top w:val="nil"/>
          <w:left w:val="nil"/>
          <w:bottom w:val="nil"/>
          <w:right w:val="nil"/>
          <w:between w:val="nil"/>
        </w:pBdr>
        <w:tabs>
          <w:tab w:val="left" w:pos="941"/>
          <w:tab w:val="left" w:pos="942"/>
        </w:tabs>
        <w:spacing w:line="291" w:lineRule="auto"/>
        <w:ind w:hanging="361"/>
        <w:rPr>
          <w:color w:val="000000"/>
          <w:sz w:val="24"/>
          <w:szCs w:val="24"/>
        </w:rPr>
      </w:pPr>
      <w:r>
        <w:rPr>
          <w:color w:val="000000"/>
          <w:sz w:val="24"/>
          <w:szCs w:val="24"/>
        </w:rPr>
        <w:t>Braille en láminas de Zinc</w:t>
      </w:r>
    </w:p>
    <w:p w14:paraId="11A9ACC8" w14:textId="77777777" w:rsidR="00323EAB" w:rsidRDefault="00403654">
      <w:pPr>
        <w:numPr>
          <w:ilvl w:val="0"/>
          <w:numId w:val="3"/>
        </w:numPr>
        <w:pBdr>
          <w:top w:val="nil"/>
          <w:left w:val="nil"/>
          <w:bottom w:val="nil"/>
          <w:right w:val="nil"/>
          <w:between w:val="nil"/>
        </w:pBdr>
        <w:tabs>
          <w:tab w:val="left" w:pos="941"/>
          <w:tab w:val="left" w:pos="942"/>
        </w:tabs>
        <w:spacing w:line="293" w:lineRule="auto"/>
        <w:ind w:hanging="361"/>
        <w:rPr>
          <w:color w:val="000000"/>
          <w:sz w:val="24"/>
          <w:szCs w:val="24"/>
        </w:rPr>
      </w:pPr>
      <w:r>
        <w:rPr>
          <w:color w:val="000000"/>
          <w:sz w:val="24"/>
          <w:szCs w:val="24"/>
        </w:rPr>
        <w:t>Entre otros servicios pagos Braille</w:t>
      </w:r>
    </w:p>
    <w:p w14:paraId="44E871BC" w14:textId="77777777" w:rsidR="00323EAB" w:rsidRDefault="00323EAB">
      <w:pPr>
        <w:pBdr>
          <w:top w:val="nil"/>
          <w:left w:val="nil"/>
          <w:bottom w:val="nil"/>
          <w:right w:val="nil"/>
          <w:between w:val="nil"/>
        </w:pBdr>
        <w:spacing w:before="7"/>
        <w:rPr>
          <w:color w:val="000000"/>
          <w:sz w:val="37"/>
          <w:szCs w:val="37"/>
        </w:rPr>
      </w:pPr>
    </w:p>
    <w:p w14:paraId="1FCDF1DE" w14:textId="77777777" w:rsidR="00323EAB" w:rsidRDefault="00403654">
      <w:pPr>
        <w:pBdr>
          <w:top w:val="nil"/>
          <w:left w:val="nil"/>
          <w:bottom w:val="nil"/>
          <w:right w:val="nil"/>
          <w:between w:val="nil"/>
        </w:pBdr>
        <w:ind w:left="222" w:right="116"/>
        <w:jc w:val="both"/>
        <w:rPr>
          <w:color w:val="000000"/>
          <w:sz w:val="24"/>
          <w:szCs w:val="24"/>
        </w:rPr>
      </w:pPr>
      <w:r>
        <w:rPr>
          <w:color w:val="000000"/>
          <w:sz w:val="24"/>
          <w:szCs w:val="24"/>
        </w:rPr>
        <w:t>De acuerdo con el Ministerio de Salud, el marco normativo de la Salud visual en Colombia está conformado por las siguientes leyes y decretos:</w:t>
      </w:r>
    </w:p>
    <w:p w14:paraId="061A61B1" w14:textId="77777777" w:rsidR="00323EAB" w:rsidRDefault="00403654" w:rsidP="006B4219">
      <w:pPr>
        <w:numPr>
          <w:ilvl w:val="0"/>
          <w:numId w:val="2"/>
        </w:numPr>
        <w:pBdr>
          <w:top w:val="nil"/>
          <w:left w:val="nil"/>
          <w:bottom w:val="nil"/>
          <w:right w:val="nil"/>
          <w:between w:val="nil"/>
        </w:pBdr>
        <w:tabs>
          <w:tab w:val="left" w:pos="942"/>
        </w:tabs>
        <w:spacing w:before="162"/>
        <w:ind w:left="582" w:right="117"/>
        <w:jc w:val="both"/>
        <w:rPr>
          <w:color w:val="000000"/>
          <w:sz w:val="24"/>
          <w:szCs w:val="24"/>
        </w:rPr>
      </w:pPr>
      <w:r>
        <w:rPr>
          <w:b/>
          <w:color w:val="000000"/>
          <w:sz w:val="24"/>
          <w:szCs w:val="24"/>
        </w:rPr>
        <w:t>La Ley 82 de 1988</w:t>
      </w:r>
      <w:r>
        <w:rPr>
          <w:color w:val="000000"/>
          <w:sz w:val="24"/>
          <w:szCs w:val="24"/>
        </w:rPr>
        <w:t>, que ratificó ante la Organización Internacional del Trabajo OIT, el Convenio 159 sobre capacitación laboral, la cual fue reglamentada con el Decreto 2177 de 1989, actualmente vigente.</w:t>
      </w:r>
    </w:p>
    <w:p w14:paraId="036B75CF" w14:textId="77777777" w:rsidR="00323EAB" w:rsidRDefault="00403654" w:rsidP="006B4219">
      <w:pPr>
        <w:numPr>
          <w:ilvl w:val="0"/>
          <w:numId w:val="2"/>
        </w:numPr>
        <w:pBdr>
          <w:top w:val="nil"/>
          <w:left w:val="nil"/>
          <w:bottom w:val="nil"/>
          <w:right w:val="nil"/>
          <w:between w:val="nil"/>
        </w:pBdr>
        <w:tabs>
          <w:tab w:val="left" w:pos="942"/>
        </w:tabs>
        <w:ind w:left="582" w:right="118"/>
        <w:jc w:val="both"/>
        <w:rPr>
          <w:i/>
          <w:color w:val="000000"/>
          <w:sz w:val="24"/>
          <w:szCs w:val="24"/>
        </w:rPr>
      </w:pPr>
      <w:r>
        <w:rPr>
          <w:color w:val="000000"/>
          <w:sz w:val="24"/>
          <w:szCs w:val="24"/>
        </w:rPr>
        <w:t>Constitución Política de 1991 en su Artículo 47, le exige al Estado ‘</w:t>
      </w:r>
      <w:r>
        <w:rPr>
          <w:i/>
          <w:color w:val="000000"/>
          <w:sz w:val="24"/>
          <w:szCs w:val="24"/>
        </w:rPr>
        <w:t>adelantar una política de previsión, rehabilitación e integración social para los disminuidos físicos, sensoriales y psíquicas, a quienes prestará la atención especializada que requieran’.</w:t>
      </w:r>
    </w:p>
    <w:p w14:paraId="34E98AD1" w14:textId="77777777" w:rsidR="00323EAB" w:rsidRDefault="00403654" w:rsidP="006B4219">
      <w:pPr>
        <w:numPr>
          <w:ilvl w:val="0"/>
          <w:numId w:val="2"/>
        </w:numPr>
        <w:pBdr>
          <w:top w:val="nil"/>
          <w:left w:val="nil"/>
          <w:bottom w:val="nil"/>
          <w:right w:val="nil"/>
          <w:between w:val="nil"/>
        </w:pBdr>
        <w:tabs>
          <w:tab w:val="left" w:pos="942"/>
        </w:tabs>
        <w:ind w:left="582" w:right="120"/>
        <w:jc w:val="both"/>
        <w:rPr>
          <w:color w:val="000000"/>
          <w:sz w:val="24"/>
          <w:szCs w:val="24"/>
        </w:rPr>
      </w:pPr>
      <w:r>
        <w:rPr>
          <w:b/>
          <w:color w:val="000000"/>
          <w:sz w:val="24"/>
          <w:szCs w:val="24"/>
        </w:rPr>
        <w:t>Ley 100 de 1993</w:t>
      </w:r>
      <w:r>
        <w:rPr>
          <w:color w:val="000000"/>
          <w:sz w:val="24"/>
          <w:szCs w:val="24"/>
        </w:rPr>
        <w:t>, Por la cual se crea el sistema de seguridad social integral y se dictan otras disposiciones.</w:t>
      </w:r>
    </w:p>
    <w:p w14:paraId="37E0915A" w14:textId="77777777" w:rsidR="00323EAB" w:rsidRDefault="00403654" w:rsidP="006B4219">
      <w:pPr>
        <w:numPr>
          <w:ilvl w:val="0"/>
          <w:numId w:val="2"/>
        </w:numPr>
        <w:pBdr>
          <w:top w:val="nil"/>
          <w:left w:val="nil"/>
          <w:bottom w:val="nil"/>
          <w:right w:val="nil"/>
          <w:between w:val="nil"/>
        </w:pBdr>
        <w:tabs>
          <w:tab w:val="left" w:pos="942"/>
        </w:tabs>
        <w:ind w:left="582" w:right="118"/>
        <w:jc w:val="both"/>
        <w:rPr>
          <w:color w:val="000000"/>
          <w:sz w:val="24"/>
          <w:szCs w:val="24"/>
        </w:rPr>
      </w:pPr>
      <w:r>
        <w:rPr>
          <w:color w:val="000000"/>
          <w:sz w:val="24"/>
          <w:szCs w:val="24"/>
        </w:rPr>
        <w:t xml:space="preserve">La Ley de la Discapacidad. </w:t>
      </w:r>
      <w:r>
        <w:rPr>
          <w:b/>
          <w:color w:val="000000"/>
          <w:sz w:val="24"/>
          <w:szCs w:val="24"/>
        </w:rPr>
        <w:t>Ley 361 de 1997</w:t>
      </w:r>
      <w:r>
        <w:rPr>
          <w:color w:val="000000"/>
          <w:sz w:val="24"/>
          <w:szCs w:val="24"/>
        </w:rPr>
        <w:t>, por la cual se establecen mecanismos de integración social de las personas con limitación en aspectos de prevención, educación, rehabilitación, integración laboral, bienestar social, accesibilidad, eliminación de barreras arquitectónicas, de transporte y de comunicaciones.</w:t>
      </w:r>
    </w:p>
    <w:p w14:paraId="48950443" w14:textId="77777777" w:rsidR="00323EAB" w:rsidRDefault="00403654" w:rsidP="006B4219">
      <w:pPr>
        <w:numPr>
          <w:ilvl w:val="0"/>
          <w:numId w:val="2"/>
        </w:numPr>
        <w:pBdr>
          <w:top w:val="nil"/>
          <w:left w:val="nil"/>
          <w:bottom w:val="nil"/>
          <w:right w:val="nil"/>
          <w:between w:val="nil"/>
        </w:pBdr>
        <w:tabs>
          <w:tab w:val="left" w:pos="942"/>
        </w:tabs>
        <w:spacing w:before="1"/>
        <w:ind w:left="582" w:right="118"/>
        <w:jc w:val="both"/>
        <w:rPr>
          <w:color w:val="000000"/>
          <w:sz w:val="24"/>
          <w:szCs w:val="24"/>
        </w:rPr>
      </w:pPr>
      <w:r>
        <w:rPr>
          <w:b/>
          <w:color w:val="000000"/>
          <w:sz w:val="24"/>
          <w:szCs w:val="24"/>
        </w:rPr>
        <w:t>La Ley 488 de 1998</w:t>
      </w:r>
      <w:r>
        <w:rPr>
          <w:color w:val="000000"/>
          <w:sz w:val="24"/>
          <w:szCs w:val="24"/>
        </w:rPr>
        <w:t>, por la cual se expiden normas en materia tributaria y se dictan disposiciones fiscales que benefician bienes como las impresoras braille, estereotipadoras braille, líneas braille, regletas braille, cajas aritméticas y de dibujo braille, máquinas inteligentes de lectura, elementos manuales o mecánicos de escritura del sistema braille, entre otros.</w:t>
      </w:r>
    </w:p>
    <w:p w14:paraId="19096F3E" w14:textId="77777777" w:rsidR="00323EAB" w:rsidRDefault="00403654" w:rsidP="006B4219">
      <w:pPr>
        <w:numPr>
          <w:ilvl w:val="0"/>
          <w:numId w:val="2"/>
        </w:numPr>
        <w:pBdr>
          <w:top w:val="nil"/>
          <w:left w:val="nil"/>
          <w:bottom w:val="nil"/>
          <w:right w:val="nil"/>
          <w:between w:val="nil"/>
        </w:pBdr>
        <w:tabs>
          <w:tab w:val="left" w:pos="942"/>
        </w:tabs>
        <w:ind w:left="582" w:right="122"/>
        <w:jc w:val="both"/>
        <w:rPr>
          <w:color w:val="000000"/>
          <w:sz w:val="24"/>
          <w:szCs w:val="24"/>
        </w:rPr>
      </w:pPr>
      <w:r>
        <w:rPr>
          <w:b/>
          <w:color w:val="000000"/>
          <w:sz w:val="24"/>
          <w:szCs w:val="24"/>
        </w:rPr>
        <w:t>Resolución 412 del 2000</w:t>
      </w:r>
      <w:r>
        <w:rPr>
          <w:color w:val="000000"/>
          <w:sz w:val="24"/>
          <w:szCs w:val="24"/>
        </w:rPr>
        <w:t>, Por la cual se reglamenta la Norma técnica para la detección de alteraciones de la agudeza visual.</w:t>
      </w:r>
    </w:p>
    <w:p w14:paraId="144A5D23" w14:textId="77777777" w:rsidR="00323EAB" w:rsidRDefault="00323EAB" w:rsidP="006B4219">
      <w:pPr>
        <w:jc w:val="both"/>
        <w:rPr>
          <w:sz w:val="24"/>
          <w:szCs w:val="24"/>
        </w:rPr>
        <w:sectPr w:rsidR="00323EAB">
          <w:pgSz w:w="12240" w:h="15840"/>
          <w:pgMar w:top="1340" w:right="1580" w:bottom="280" w:left="1480" w:header="360" w:footer="360" w:gutter="0"/>
          <w:cols w:space="720" w:equalWidth="0">
            <w:col w:w="8838"/>
          </w:cols>
        </w:sectPr>
      </w:pPr>
    </w:p>
    <w:p w14:paraId="72CB1754" w14:textId="77777777" w:rsidR="00323EAB" w:rsidRDefault="00403654" w:rsidP="006B4219">
      <w:pPr>
        <w:numPr>
          <w:ilvl w:val="0"/>
          <w:numId w:val="2"/>
        </w:numPr>
        <w:pBdr>
          <w:top w:val="nil"/>
          <w:left w:val="nil"/>
          <w:bottom w:val="nil"/>
          <w:right w:val="nil"/>
          <w:between w:val="nil"/>
        </w:pBdr>
        <w:tabs>
          <w:tab w:val="left" w:pos="942"/>
        </w:tabs>
        <w:spacing w:before="72"/>
        <w:ind w:left="582" w:right="118"/>
        <w:jc w:val="both"/>
        <w:rPr>
          <w:color w:val="000000"/>
          <w:sz w:val="24"/>
          <w:szCs w:val="24"/>
        </w:rPr>
      </w:pPr>
      <w:r>
        <w:rPr>
          <w:b/>
          <w:color w:val="000000"/>
          <w:sz w:val="24"/>
          <w:szCs w:val="24"/>
        </w:rPr>
        <w:lastRenderedPageBreak/>
        <w:t>La Ley 643 del 2001</w:t>
      </w:r>
      <w:r>
        <w:rPr>
          <w:color w:val="000000"/>
          <w:sz w:val="24"/>
          <w:szCs w:val="24"/>
        </w:rPr>
        <w:t>, por la cual se fija el régimen propio del monopolio rentístico de juegos de suerte y azar, a través de la cual se estableció que el cuatro (4%) por ciento de los recursos obtenidos por la explotación de los juegos, se destinarán para la vinculación al régimen subsidiado a los discapacitados, limitados visuales y de salud mental.</w:t>
      </w:r>
    </w:p>
    <w:p w14:paraId="3EA4747C" w14:textId="77777777" w:rsidR="00323EAB" w:rsidRDefault="00403654" w:rsidP="006B4219">
      <w:pPr>
        <w:numPr>
          <w:ilvl w:val="0"/>
          <w:numId w:val="2"/>
        </w:numPr>
        <w:pBdr>
          <w:top w:val="nil"/>
          <w:left w:val="nil"/>
          <w:bottom w:val="nil"/>
          <w:right w:val="nil"/>
          <w:between w:val="nil"/>
        </w:pBdr>
        <w:tabs>
          <w:tab w:val="left" w:pos="942"/>
        </w:tabs>
        <w:ind w:left="582" w:right="121"/>
        <w:jc w:val="both"/>
        <w:rPr>
          <w:color w:val="000000"/>
          <w:sz w:val="24"/>
          <w:szCs w:val="24"/>
        </w:rPr>
      </w:pPr>
      <w:r>
        <w:rPr>
          <w:b/>
          <w:color w:val="000000"/>
          <w:sz w:val="24"/>
          <w:szCs w:val="24"/>
        </w:rPr>
        <w:t>Resolución 4045 de 2006</w:t>
      </w:r>
      <w:r>
        <w:rPr>
          <w:color w:val="000000"/>
          <w:sz w:val="24"/>
          <w:szCs w:val="24"/>
        </w:rPr>
        <w:t>, En la cual Colombia, acoge el PLAN VISION 2020 “El derecho a la visión” de la Organización Mundial de la Salud</w:t>
      </w:r>
    </w:p>
    <w:p w14:paraId="53851D33" w14:textId="77777777" w:rsidR="00323EAB" w:rsidRDefault="00403654" w:rsidP="006B4219">
      <w:pPr>
        <w:numPr>
          <w:ilvl w:val="0"/>
          <w:numId w:val="2"/>
        </w:numPr>
        <w:pBdr>
          <w:top w:val="nil"/>
          <w:left w:val="nil"/>
          <w:bottom w:val="nil"/>
          <w:right w:val="nil"/>
          <w:between w:val="nil"/>
        </w:pBdr>
        <w:tabs>
          <w:tab w:val="left" w:pos="942"/>
        </w:tabs>
        <w:ind w:left="582" w:right="117"/>
        <w:jc w:val="both"/>
        <w:rPr>
          <w:color w:val="000000"/>
          <w:sz w:val="24"/>
          <w:szCs w:val="24"/>
        </w:rPr>
      </w:pPr>
      <w:r>
        <w:rPr>
          <w:b/>
          <w:color w:val="000000"/>
          <w:sz w:val="24"/>
          <w:szCs w:val="24"/>
        </w:rPr>
        <w:t xml:space="preserve">La Ley estatutaria 1618 de 2013, </w:t>
      </w:r>
      <w:r>
        <w:rPr>
          <w:color w:val="000000"/>
          <w:sz w:val="24"/>
          <w:szCs w:val="24"/>
        </w:rPr>
        <w:t>establece las disposiciones para garantizar el pleno ejercicio de los derechos de las personas con discapacidad.</w:t>
      </w:r>
    </w:p>
    <w:p w14:paraId="1DCA2CEF" w14:textId="77777777" w:rsidR="00323EAB" w:rsidRDefault="00403654" w:rsidP="006B4219">
      <w:pPr>
        <w:numPr>
          <w:ilvl w:val="0"/>
          <w:numId w:val="2"/>
        </w:numPr>
        <w:pBdr>
          <w:top w:val="nil"/>
          <w:left w:val="nil"/>
          <w:bottom w:val="nil"/>
          <w:right w:val="nil"/>
          <w:between w:val="nil"/>
        </w:pBdr>
        <w:tabs>
          <w:tab w:val="left" w:pos="942"/>
        </w:tabs>
        <w:ind w:left="582" w:right="123"/>
        <w:jc w:val="both"/>
        <w:rPr>
          <w:color w:val="000000"/>
          <w:sz w:val="24"/>
          <w:szCs w:val="24"/>
        </w:rPr>
      </w:pPr>
      <w:r>
        <w:rPr>
          <w:b/>
          <w:color w:val="000000"/>
          <w:sz w:val="24"/>
          <w:szCs w:val="24"/>
        </w:rPr>
        <w:t>Resolución 5592 de 2015</w:t>
      </w:r>
      <w:r>
        <w:rPr>
          <w:color w:val="000000"/>
          <w:sz w:val="24"/>
          <w:szCs w:val="24"/>
        </w:rPr>
        <w:t>, En la cual se incluye la consulta de primera vez por optometría, a todos los grupos de edad.</w:t>
      </w:r>
    </w:p>
    <w:p w14:paraId="4DFB484B" w14:textId="77777777" w:rsidR="00323EAB" w:rsidRDefault="00403654" w:rsidP="006B4219">
      <w:pPr>
        <w:numPr>
          <w:ilvl w:val="0"/>
          <w:numId w:val="2"/>
        </w:numPr>
        <w:pBdr>
          <w:top w:val="nil"/>
          <w:left w:val="nil"/>
          <w:bottom w:val="nil"/>
          <w:right w:val="nil"/>
          <w:between w:val="nil"/>
        </w:pBdr>
        <w:tabs>
          <w:tab w:val="left" w:pos="942"/>
        </w:tabs>
        <w:ind w:left="582" w:right="114"/>
        <w:jc w:val="both"/>
        <w:rPr>
          <w:color w:val="000000"/>
          <w:sz w:val="24"/>
          <w:szCs w:val="24"/>
        </w:rPr>
      </w:pPr>
      <w:r>
        <w:rPr>
          <w:b/>
          <w:color w:val="000000"/>
          <w:sz w:val="24"/>
          <w:szCs w:val="24"/>
        </w:rPr>
        <w:t>Resolución 518 de 2015</w:t>
      </w:r>
      <w:r>
        <w:rPr>
          <w:color w:val="000000"/>
          <w:sz w:val="24"/>
          <w:szCs w:val="24"/>
        </w:rPr>
        <w:t>, Dicta disposiciones en relación con la gestión de la salud pública y se establecen directrices para la ejecución, seguimiento, y evaluación, del plan de salud pública de intervenciones colectivas.</w:t>
      </w:r>
    </w:p>
    <w:p w14:paraId="4C0CD504" w14:textId="77777777" w:rsidR="00323EAB" w:rsidRDefault="00403654" w:rsidP="006B4219">
      <w:pPr>
        <w:numPr>
          <w:ilvl w:val="0"/>
          <w:numId w:val="2"/>
        </w:numPr>
        <w:pBdr>
          <w:top w:val="nil"/>
          <w:left w:val="nil"/>
          <w:bottom w:val="nil"/>
          <w:right w:val="nil"/>
          <w:between w:val="nil"/>
        </w:pBdr>
        <w:tabs>
          <w:tab w:val="left" w:pos="942"/>
        </w:tabs>
        <w:spacing w:before="1"/>
        <w:ind w:left="582" w:right="121"/>
        <w:jc w:val="both"/>
        <w:rPr>
          <w:color w:val="000000"/>
          <w:sz w:val="24"/>
          <w:szCs w:val="24"/>
        </w:rPr>
      </w:pPr>
      <w:r>
        <w:rPr>
          <w:b/>
          <w:color w:val="000000"/>
          <w:sz w:val="24"/>
          <w:szCs w:val="24"/>
        </w:rPr>
        <w:t>Ley 1751 de 2015</w:t>
      </w:r>
      <w:r>
        <w:rPr>
          <w:color w:val="000000"/>
          <w:sz w:val="24"/>
          <w:szCs w:val="24"/>
        </w:rPr>
        <w:t>, Por la cual se reglamenta el acceso a los servicios de salud de manera oportuna, eficaz y con calidad para la preservación, el mejoramiento y la promoción de la salud para así garantizar el derecho a la salud.</w:t>
      </w:r>
    </w:p>
    <w:p w14:paraId="3BCD82C7" w14:textId="77777777" w:rsidR="00323EAB" w:rsidRDefault="00403654" w:rsidP="006B4219">
      <w:pPr>
        <w:numPr>
          <w:ilvl w:val="0"/>
          <w:numId w:val="2"/>
        </w:numPr>
        <w:pBdr>
          <w:top w:val="nil"/>
          <w:left w:val="nil"/>
          <w:bottom w:val="nil"/>
          <w:right w:val="nil"/>
          <w:between w:val="nil"/>
        </w:pBdr>
        <w:tabs>
          <w:tab w:val="left" w:pos="942"/>
        </w:tabs>
        <w:ind w:left="582" w:right="117"/>
        <w:jc w:val="both"/>
        <w:rPr>
          <w:color w:val="000000"/>
          <w:sz w:val="24"/>
          <w:szCs w:val="24"/>
        </w:rPr>
      </w:pPr>
      <w:r>
        <w:rPr>
          <w:b/>
          <w:color w:val="000000"/>
          <w:sz w:val="24"/>
          <w:szCs w:val="24"/>
        </w:rPr>
        <w:t>Ley 1680 de 2013</w:t>
      </w:r>
      <w:r>
        <w:rPr>
          <w:color w:val="000000"/>
          <w:sz w:val="24"/>
          <w:szCs w:val="24"/>
        </w:rPr>
        <w:t>, por la cual se garantiza a las personas ciegas y con baja visión, el acceso a la información, a las comunicaciones, al conocimiento y a las tecnologías de la información y de las comunicaciones.</w:t>
      </w:r>
    </w:p>
    <w:p w14:paraId="738610EB" w14:textId="77777777" w:rsidR="00323EAB" w:rsidRDefault="00323EAB">
      <w:pPr>
        <w:pBdr>
          <w:top w:val="nil"/>
          <w:left w:val="nil"/>
          <w:bottom w:val="nil"/>
          <w:right w:val="nil"/>
          <w:between w:val="nil"/>
        </w:pBdr>
        <w:rPr>
          <w:color w:val="000000"/>
          <w:sz w:val="26"/>
          <w:szCs w:val="26"/>
        </w:rPr>
      </w:pPr>
    </w:p>
    <w:p w14:paraId="637805D2" w14:textId="77777777" w:rsidR="00323EAB" w:rsidRDefault="00323EAB">
      <w:pPr>
        <w:pBdr>
          <w:top w:val="nil"/>
          <w:left w:val="nil"/>
          <w:bottom w:val="nil"/>
          <w:right w:val="nil"/>
          <w:between w:val="nil"/>
        </w:pBdr>
        <w:spacing w:before="11"/>
        <w:rPr>
          <w:color w:val="000000"/>
          <w:sz w:val="25"/>
          <w:szCs w:val="25"/>
        </w:rPr>
      </w:pPr>
    </w:p>
    <w:p w14:paraId="3E93F953" w14:textId="77777777" w:rsidR="00323EAB" w:rsidRDefault="00403654" w:rsidP="006B4219">
      <w:pPr>
        <w:pStyle w:val="Ttulo1"/>
        <w:ind w:right="119"/>
        <w:jc w:val="both"/>
        <w:rPr>
          <w:u w:val="none"/>
        </w:rPr>
      </w:pPr>
      <w:r>
        <w:t>ALGUNAS NORMAS, ACUERDOS Y CONVENIOS INTERNACIONALES DE</w:t>
      </w:r>
      <w:r>
        <w:rPr>
          <w:u w:val="none"/>
        </w:rPr>
        <w:t xml:space="preserve"> </w:t>
      </w:r>
      <w:r>
        <w:t>LOS QUE HACE PARTE COLOMBIA REFERENTE AL TEMA DE</w:t>
      </w:r>
      <w:r>
        <w:rPr>
          <w:u w:val="none"/>
        </w:rPr>
        <w:t xml:space="preserve"> </w:t>
      </w:r>
      <w:r>
        <w:t>DISCAPACIDAD VISUAL.</w:t>
      </w:r>
    </w:p>
    <w:p w14:paraId="463F29E8" w14:textId="77777777" w:rsidR="00323EAB" w:rsidRDefault="00323EAB">
      <w:pPr>
        <w:pBdr>
          <w:top w:val="nil"/>
          <w:left w:val="nil"/>
          <w:bottom w:val="nil"/>
          <w:right w:val="nil"/>
          <w:between w:val="nil"/>
        </w:pBdr>
        <w:rPr>
          <w:b/>
          <w:color w:val="000000"/>
          <w:sz w:val="20"/>
          <w:szCs w:val="20"/>
        </w:rPr>
      </w:pPr>
    </w:p>
    <w:p w14:paraId="3B7B4B86" w14:textId="77777777" w:rsidR="00323EAB" w:rsidRDefault="00323EAB">
      <w:pPr>
        <w:pBdr>
          <w:top w:val="nil"/>
          <w:left w:val="nil"/>
          <w:bottom w:val="nil"/>
          <w:right w:val="nil"/>
          <w:between w:val="nil"/>
        </w:pBdr>
        <w:spacing w:before="2"/>
        <w:rPr>
          <w:b/>
          <w:color w:val="000000"/>
          <w:sz w:val="23"/>
          <w:szCs w:val="23"/>
        </w:rPr>
      </w:pPr>
    </w:p>
    <w:p w14:paraId="1B36FDAF" w14:textId="77777777" w:rsidR="00323EAB" w:rsidRDefault="00403654" w:rsidP="006B4219">
      <w:pPr>
        <w:numPr>
          <w:ilvl w:val="1"/>
          <w:numId w:val="2"/>
        </w:numPr>
        <w:pBdr>
          <w:top w:val="nil"/>
          <w:left w:val="nil"/>
          <w:bottom w:val="nil"/>
          <w:right w:val="nil"/>
          <w:between w:val="nil"/>
        </w:pBdr>
        <w:tabs>
          <w:tab w:val="left" w:pos="1226"/>
        </w:tabs>
        <w:spacing w:before="100"/>
        <w:ind w:left="582" w:right="119"/>
        <w:jc w:val="both"/>
        <w:rPr>
          <w:rFonts w:ascii="Noto Sans Symbols" w:eastAsia="Noto Sans Symbols" w:hAnsi="Noto Sans Symbols" w:cs="Noto Sans Symbols"/>
          <w:color w:val="000000"/>
          <w:sz w:val="24"/>
          <w:szCs w:val="24"/>
        </w:rPr>
      </w:pPr>
      <w:r>
        <w:rPr>
          <w:b/>
          <w:color w:val="000000"/>
          <w:sz w:val="24"/>
          <w:szCs w:val="24"/>
        </w:rPr>
        <w:t xml:space="preserve">El Protocolo de San Salvador (1988), </w:t>
      </w:r>
      <w:r>
        <w:rPr>
          <w:color w:val="000000"/>
          <w:sz w:val="24"/>
          <w:szCs w:val="24"/>
        </w:rPr>
        <w:t>Protocolo Adicional de la Convención Americana sobre Derechos Humanos en Materia de Derechos Económicos, Sociales y Culturales</w:t>
      </w:r>
    </w:p>
    <w:p w14:paraId="1667E80A" w14:textId="77777777" w:rsidR="00323EAB" w:rsidRDefault="00403654" w:rsidP="006B4219">
      <w:pPr>
        <w:numPr>
          <w:ilvl w:val="1"/>
          <w:numId w:val="2"/>
        </w:numPr>
        <w:pBdr>
          <w:top w:val="nil"/>
          <w:left w:val="nil"/>
          <w:bottom w:val="nil"/>
          <w:right w:val="nil"/>
          <w:between w:val="nil"/>
        </w:pBdr>
        <w:tabs>
          <w:tab w:val="left" w:pos="1226"/>
        </w:tabs>
        <w:spacing w:before="1" w:line="237" w:lineRule="auto"/>
        <w:ind w:left="582" w:right="118"/>
        <w:jc w:val="both"/>
        <w:rPr>
          <w:rFonts w:ascii="Noto Sans Symbols" w:eastAsia="Noto Sans Symbols" w:hAnsi="Noto Sans Symbols" w:cs="Noto Sans Symbols"/>
          <w:color w:val="000000"/>
          <w:sz w:val="24"/>
          <w:szCs w:val="24"/>
        </w:rPr>
      </w:pPr>
      <w:r>
        <w:rPr>
          <w:b/>
          <w:color w:val="000000"/>
          <w:sz w:val="24"/>
          <w:szCs w:val="24"/>
        </w:rPr>
        <w:t>La declaración de Cartagena de Indias 1992</w:t>
      </w:r>
      <w:r>
        <w:rPr>
          <w:color w:val="000000"/>
          <w:sz w:val="24"/>
          <w:szCs w:val="24"/>
        </w:rPr>
        <w:t>, en el área iberoamericana sobre políticas integrales para las personas con discapacidad.</w:t>
      </w:r>
    </w:p>
    <w:p w14:paraId="46DDDE44" w14:textId="77777777" w:rsidR="00323EAB" w:rsidRDefault="00403654" w:rsidP="006B4219">
      <w:pPr>
        <w:numPr>
          <w:ilvl w:val="1"/>
          <w:numId w:val="2"/>
        </w:numPr>
        <w:pBdr>
          <w:top w:val="nil"/>
          <w:left w:val="nil"/>
          <w:bottom w:val="nil"/>
          <w:right w:val="nil"/>
          <w:between w:val="nil"/>
        </w:pBdr>
        <w:tabs>
          <w:tab w:val="left" w:pos="1226"/>
        </w:tabs>
        <w:spacing w:before="3"/>
        <w:ind w:left="582" w:right="123"/>
        <w:jc w:val="both"/>
        <w:rPr>
          <w:rFonts w:ascii="Noto Sans Symbols" w:eastAsia="Noto Sans Symbols" w:hAnsi="Noto Sans Symbols" w:cs="Noto Sans Symbols"/>
          <w:color w:val="000000"/>
          <w:sz w:val="24"/>
          <w:szCs w:val="24"/>
        </w:rPr>
      </w:pPr>
      <w:r>
        <w:rPr>
          <w:b/>
          <w:color w:val="000000"/>
          <w:sz w:val="24"/>
          <w:szCs w:val="24"/>
        </w:rPr>
        <w:t>Asamblea General de la ONU resolución 4896 del 20 de diciembre de 1993</w:t>
      </w:r>
      <w:r>
        <w:rPr>
          <w:color w:val="000000"/>
          <w:sz w:val="24"/>
          <w:szCs w:val="24"/>
        </w:rPr>
        <w:t>, Las normas uniformes sobre igualdad de oportunidades para las personas con discapacidad aprobadas por la Asamblea General de las Naciones Unidas, en su cuadragésimo octavo periodo de sesiones.</w:t>
      </w:r>
    </w:p>
    <w:p w14:paraId="7B71C1EC" w14:textId="77777777" w:rsidR="00323EAB" w:rsidRDefault="00403654" w:rsidP="006B4219">
      <w:pPr>
        <w:numPr>
          <w:ilvl w:val="1"/>
          <w:numId w:val="2"/>
        </w:numPr>
        <w:pBdr>
          <w:top w:val="nil"/>
          <w:left w:val="nil"/>
          <w:bottom w:val="nil"/>
          <w:right w:val="nil"/>
          <w:between w:val="nil"/>
        </w:pBdr>
        <w:tabs>
          <w:tab w:val="left" w:pos="1226"/>
        </w:tabs>
        <w:ind w:left="582" w:right="122"/>
        <w:jc w:val="both"/>
        <w:rPr>
          <w:rFonts w:ascii="Noto Sans Symbols" w:eastAsia="Noto Sans Symbols" w:hAnsi="Noto Sans Symbols" w:cs="Noto Sans Symbols"/>
          <w:color w:val="000000"/>
          <w:sz w:val="24"/>
          <w:szCs w:val="24"/>
        </w:rPr>
      </w:pPr>
      <w:r>
        <w:rPr>
          <w:b/>
          <w:color w:val="000000"/>
          <w:sz w:val="24"/>
          <w:szCs w:val="24"/>
        </w:rPr>
        <w:t xml:space="preserve">Resolución 1369 de 1996, </w:t>
      </w:r>
      <w:r>
        <w:rPr>
          <w:color w:val="000000"/>
          <w:sz w:val="24"/>
          <w:szCs w:val="24"/>
        </w:rPr>
        <w:t>El Compromiso de Panamá con las Personas con Discapacidad en el Continente Americano</w:t>
      </w:r>
    </w:p>
    <w:p w14:paraId="36A14524" w14:textId="77777777" w:rsidR="00323EAB" w:rsidRDefault="00403654" w:rsidP="006B4219">
      <w:pPr>
        <w:pStyle w:val="Ttulo1"/>
        <w:numPr>
          <w:ilvl w:val="1"/>
          <w:numId w:val="2"/>
        </w:numPr>
        <w:tabs>
          <w:tab w:val="left" w:pos="1226"/>
        </w:tabs>
        <w:spacing w:line="237" w:lineRule="auto"/>
        <w:ind w:left="582" w:right="122"/>
        <w:jc w:val="both"/>
        <w:rPr>
          <w:rFonts w:ascii="Noto Sans Symbols" w:eastAsia="Noto Sans Symbols" w:hAnsi="Noto Sans Symbols" w:cs="Noto Sans Symbols"/>
          <w:u w:val="none"/>
        </w:rPr>
      </w:pPr>
      <w:r>
        <w:rPr>
          <w:u w:val="none"/>
        </w:rPr>
        <w:t>La convención interamericana para la eliminación de todas las formas de discriminación contra las personas con discapacidad (1999).</w:t>
      </w:r>
    </w:p>
    <w:p w14:paraId="3A0FF5F2" w14:textId="77777777" w:rsidR="00323EAB" w:rsidRDefault="00323EAB" w:rsidP="006B4219">
      <w:pPr>
        <w:spacing w:line="237" w:lineRule="auto"/>
        <w:jc w:val="both"/>
        <w:rPr>
          <w:rFonts w:ascii="Noto Sans Symbols" w:eastAsia="Noto Sans Symbols" w:hAnsi="Noto Sans Symbols" w:cs="Noto Sans Symbols"/>
        </w:rPr>
        <w:sectPr w:rsidR="00323EAB">
          <w:pgSz w:w="12240" w:h="15840"/>
          <w:pgMar w:top="1340" w:right="1580" w:bottom="280" w:left="1480" w:header="360" w:footer="360" w:gutter="0"/>
          <w:cols w:space="720" w:equalWidth="0">
            <w:col w:w="8838"/>
          </w:cols>
        </w:sectPr>
      </w:pPr>
    </w:p>
    <w:p w14:paraId="472F4E0A" w14:textId="77777777" w:rsidR="00323EAB" w:rsidRDefault="00403654" w:rsidP="006B4219">
      <w:pPr>
        <w:numPr>
          <w:ilvl w:val="1"/>
          <w:numId w:val="2"/>
        </w:numPr>
        <w:pBdr>
          <w:top w:val="nil"/>
          <w:left w:val="nil"/>
          <w:bottom w:val="nil"/>
          <w:right w:val="nil"/>
          <w:between w:val="nil"/>
        </w:pBdr>
        <w:tabs>
          <w:tab w:val="left" w:pos="1226"/>
        </w:tabs>
        <w:spacing w:before="72"/>
        <w:ind w:left="582" w:right="123"/>
        <w:jc w:val="both"/>
        <w:rPr>
          <w:rFonts w:ascii="Noto Sans Symbols" w:eastAsia="Noto Sans Symbols" w:hAnsi="Noto Sans Symbols" w:cs="Noto Sans Symbols"/>
          <w:color w:val="333333"/>
          <w:sz w:val="24"/>
          <w:szCs w:val="24"/>
        </w:rPr>
      </w:pPr>
      <w:r>
        <w:rPr>
          <w:b/>
          <w:color w:val="000000"/>
          <w:sz w:val="24"/>
          <w:szCs w:val="24"/>
        </w:rPr>
        <w:lastRenderedPageBreak/>
        <w:t xml:space="preserve">La Ley 1346 de 2009, </w:t>
      </w:r>
      <w:r>
        <w:rPr>
          <w:color w:val="000000"/>
          <w:sz w:val="24"/>
          <w:szCs w:val="24"/>
        </w:rPr>
        <w:t>Por medio de la cual se aprueba la "Convención sobre los Derechos de las personas con Discapacidad", adoptada por la Asamblea General de la Naciones Unidas el 13 de diciembre de 2006.</w:t>
      </w:r>
    </w:p>
    <w:p w14:paraId="5630AD66" w14:textId="77777777" w:rsidR="00323EAB" w:rsidRDefault="00323EAB">
      <w:pPr>
        <w:pBdr>
          <w:top w:val="nil"/>
          <w:left w:val="nil"/>
          <w:bottom w:val="nil"/>
          <w:right w:val="nil"/>
          <w:between w:val="nil"/>
        </w:pBdr>
        <w:spacing w:before="3"/>
        <w:rPr>
          <w:color w:val="000000"/>
          <w:sz w:val="37"/>
          <w:szCs w:val="37"/>
        </w:rPr>
      </w:pPr>
    </w:p>
    <w:p w14:paraId="0398958B" w14:textId="77777777" w:rsidR="00323EAB" w:rsidRDefault="00403654">
      <w:pPr>
        <w:pStyle w:val="Ttulo1"/>
        <w:ind w:firstLine="222"/>
        <w:rPr>
          <w:u w:val="none"/>
        </w:rPr>
      </w:pPr>
      <w:r>
        <w:t>TURISMO Y COMERCIO ACCESIBLE</w:t>
      </w:r>
    </w:p>
    <w:p w14:paraId="61829076" w14:textId="77777777" w:rsidR="00323EAB" w:rsidRDefault="00323EAB">
      <w:pPr>
        <w:pBdr>
          <w:top w:val="nil"/>
          <w:left w:val="nil"/>
          <w:bottom w:val="nil"/>
          <w:right w:val="nil"/>
          <w:between w:val="nil"/>
        </w:pBdr>
        <w:spacing w:before="7"/>
        <w:rPr>
          <w:b/>
          <w:color w:val="000000"/>
          <w:sz w:val="21"/>
          <w:szCs w:val="21"/>
        </w:rPr>
      </w:pPr>
    </w:p>
    <w:p w14:paraId="779840AE" w14:textId="77777777" w:rsidR="00323EAB" w:rsidRDefault="00403654">
      <w:pPr>
        <w:pBdr>
          <w:top w:val="nil"/>
          <w:left w:val="nil"/>
          <w:bottom w:val="nil"/>
          <w:right w:val="nil"/>
          <w:between w:val="nil"/>
        </w:pBdr>
        <w:spacing w:before="92"/>
        <w:ind w:left="222" w:right="117"/>
        <w:jc w:val="both"/>
        <w:rPr>
          <w:color w:val="000000"/>
          <w:sz w:val="24"/>
          <w:szCs w:val="24"/>
        </w:rPr>
      </w:pPr>
      <w:r>
        <w:rPr>
          <w:color w:val="000000"/>
          <w:sz w:val="24"/>
          <w:szCs w:val="24"/>
        </w:rPr>
        <w:t xml:space="preserve">Según el último informe de </w:t>
      </w:r>
      <w:r>
        <w:rPr>
          <w:b/>
          <w:color w:val="000000"/>
          <w:sz w:val="24"/>
          <w:szCs w:val="24"/>
        </w:rPr>
        <w:t xml:space="preserve">turismo accesible </w:t>
      </w:r>
      <w:r>
        <w:rPr>
          <w:color w:val="000000"/>
          <w:sz w:val="24"/>
          <w:szCs w:val="24"/>
        </w:rPr>
        <w:t>del Ministerio de Comercio, Industria y Turismo en el año 2015, el 48% de los colombianos con discapacidad hicieron algún viaje o adquirieron productos turísticos nacionales (43%) e internacionales (5%). Este estudio reveló que el 90% de las personas con discapacidad que viajaron a destinos en el exterior, recomendarían el lugar donde se hospedaron, y lo mejor es que tanto el transporte público como el privado cumplieron y superaron con creces las expectativas y dejaron en alto grado de satisfacción al turista en condición de discapacidad.</w:t>
      </w:r>
    </w:p>
    <w:p w14:paraId="2BA226A1" w14:textId="77777777" w:rsidR="00323EAB" w:rsidRDefault="00323EAB">
      <w:pPr>
        <w:pBdr>
          <w:top w:val="nil"/>
          <w:left w:val="nil"/>
          <w:bottom w:val="nil"/>
          <w:right w:val="nil"/>
          <w:between w:val="nil"/>
        </w:pBdr>
        <w:spacing w:before="1"/>
        <w:rPr>
          <w:color w:val="000000"/>
          <w:sz w:val="24"/>
          <w:szCs w:val="24"/>
        </w:rPr>
      </w:pPr>
    </w:p>
    <w:p w14:paraId="6CB80883" w14:textId="77777777" w:rsidR="00323EAB" w:rsidRDefault="00403654">
      <w:pPr>
        <w:pBdr>
          <w:top w:val="nil"/>
          <w:left w:val="nil"/>
          <w:bottom w:val="nil"/>
          <w:right w:val="nil"/>
          <w:between w:val="nil"/>
        </w:pBdr>
        <w:ind w:left="222" w:right="114"/>
        <w:jc w:val="both"/>
        <w:rPr>
          <w:color w:val="000000"/>
          <w:sz w:val="24"/>
          <w:szCs w:val="24"/>
        </w:rPr>
      </w:pPr>
      <w:r>
        <w:rPr>
          <w:color w:val="000000"/>
          <w:sz w:val="24"/>
          <w:szCs w:val="24"/>
        </w:rPr>
        <w:t xml:space="preserve">Sin embargo, al revisar lo que el país ofrece en materia de turismo para los discapacitados y de acuerdo con el estudio del </w:t>
      </w:r>
      <w:proofErr w:type="spellStart"/>
      <w:r>
        <w:rPr>
          <w:color w:val="000000"/>
          <w:sz w:val="24"/>
          <w:szCs w:val="24"/>
        </w:rPr>
        <w:t>MinCIT</w:t>
      </w:r>
      <w:proofErr w:type="spellEnd"/>
      <w:r>
        <w:rPr>
          <w:color w:val="000000"/>
          <w:sz w:val="24"/>
          <w:szCs w:val="24"/>
        </w:rPr>
        <w:t>, se encuentra que el 69,4% de prestadores de servicios turísticos no ofrecen productos especializados o enfocados específicamente para personas con discapacidad</w:t>
      </w:r>
      <w:r>
        <w:rPr>
          <w:color w:val="000000"/>
          <w:sz w:val="24"/>
          <w:szCs w:val="24"/>
          <w:vertAlign w:val="superscript"/>
        </w:rPr>
        <w:t>4</w:t>
      </w:r>
      <w:r>
        <w:rPr>
          <w:color w:val="000000"/>
          <w:sz w:val="24"/>
          <w:szCs w:val="24"/>
        </w:rPr>
        <w:t>; 88,9% de los prestadores de servicios turísticos no tienen oferta para las personas en silla de ruedas y el 24,2% no la tienen para personas en condición de discapacidad visual. A lo anterior se le suma que el 70,4% de las personas que prestan los servicios turísticos y de comercio no conocen los protocolos específicos de trato y servicio para las personas en condición de discapacidad. Por su parte, en infraestructura, aunque el 67,7% de los servicios turísticos y de comercio tienen habilitada su infraestructura para personas en condición de discapacidad, el transporte que ofrece nuestro país adaptado para estas personas es solo el 21%.</w:t>
      </w:r>
    </w:p>
    <w:p w14:paraId="17AD93B2" w14:textId="77777777" w:rsidR="00323EAB" w:rsidRDefault="00323EAB">
      <w:pPr>
        <w:pBdr>
          <w:top w:val="nil"/>
          <w:left w:val="nil"/>
          <w:bottom w:val="nil"/>
          <w:right w:val="nil"/>
          <w:between w:val="nil"/>
        </w:pBdr>
        <w:rPr>
          <w:color w:val="000000"/>
          <w:sz w:val="24"/>
          <w:szCs w:val="24"/>
        </w:rPr>
      </w:pPr>
    </w:p>
    <w:p w14:paraId="20666DF9" w14:textId="77777777" w:rsidR="00323EAB" w:rsidRDefault="00403654">
      <w:pPr>
        <w:pBdr>
          <w:top w:val="nil"/>
          <w:left w:val="nil"/>
          <w:bottom w:val="nil"/>
          <w:right w:val="nil"/>
          <w:between w:val="nil"/>
        </w:pBdr>
        <w:spacing w:before="1"/>
        <w:ind w:left="222" w:right="119"/>
        <w:jc w:val="both"/>
        <w:rPr>
          <w:color w:val="000000"/>
          <w:sz w:val="24"/>
          <w:szCs w:val="24"/>
        </w:rPr>
      </w:pPr>
      <w:r>
        <w:rPr>
          <w:color w:val="000000"/>
          <w:sz w:val="24"/>
          <w:szCs w:val="24"/>
        </w:rPr>
        <w:t>El Ministerio de Industria Comercio y Turismo ha logrado avances para el turismo accesible, pero no es suficiente, estas han sido algunos de los logros que se han desarrollado:</w:t>
      </w:r>
    </w:p>
    <w:p w14:paraId="0AB83233" w14:textId="77777777" w:rsidR="00323EAB" w:rsidRDefault="00403654">
      <w:pPr>
        <w:numPr>
          <w:ilvl w:val="0"/>
          <w:numId w:val="3"/>
        </w:numPr>
        <w:pBdr>
          <w:top w:val="nil"/>
          <w:left w:val="nil"/>
          <w:bottom w:val="nil"/>
          <w:right w:val="nil"/>
          <w:between w:val="nil"/>
        </w:pBdr>
        <w:tabs>
          <w:tab w:val="left" w:pos="941"/>
          <w:tab w:val="left" w:pos="942"/>
        </w:tabs>
        <w:spacing w:before="159"/>
        <w:ind w:left="941" w:right="124"/>
        <w:rPr>
          <w:color w:val="000000"/>
          <w:sz w:val="24"/>
          <w:szCs w:val="24"/>
        </w:rPr>
      </w:pPr>
      <w:r>
        <w:rPr>
          <w:color w:val="000000"/>
          <w:sz w:val="24"/>
          <w:szCs w:val="24"/>
        </w:rPr>
        <w:t>Inclusión de requisitos obligatorios de accesibilidad en las Normas Técnicas Sectoriales.</w:t>
      </w:r>
    </w:p>
    <w:p w14:paraId="0DCF0684" w14:textId="77777777" w:rsidR="00323EAB" w:rsidRDefault="00403654">
      <w:pPr>
        <w:numPr>
          <w:ilvl w:val="0"/>
          <w:numId w:val="3"/>
        </w:numPr>
        <w:pBdr>
          <w:top w:val="nil"/>
          <w:left w:val="nil"/>
          <w:bottom w:val="nil"/>
          <w:right w:val="nil"/>
          <w:between w:val="nil"/>
        </w:pBdr>
        <w:tabs>
          <w:tab w:val="left" w:pos="941"/>
          <w:tab w:val="left" w:pos="942"/>
        </w:tabs>
        <w:spacing w:line="291" w:lineRule="auto"/>
        <w:ind w:hanging="361"/>
        <w:rPr>
          <w:color w:val="000000"/>
          <w:sz w:val="24"/>
          <w:szCs w:val="24"/>
        </w:rPr>
      </w:pPr>
      <w:r>
        <w:rPr>
          <w:color w:val="000000"/>
          <w:sz w:val="24"/>
          <w:szCs w:val="24"/>
        </w:rPr>
        <w:t>Capacitación a la Policía de Turismo en lenguaje de señas.</w:t>
      </w:r>
    </w:p>
    <w:p w14:paraId="6DD82717" w14:textId="77777777" w:rsidR="00323EAB" w:rsidRDefault="00403654">
      <w:pPr>
        <w:numPr>
          <w:ilvl w:val="0"/>
          <w:numId w:val="3"/>
        </w:numPr>
        <w:pBdr>
          <w:top w:val="nil"/>
          <w:left w:val="nil"/>
          <w:bottom w:val="nil"/>
          <w:right w:val="nil"/>
          <w:between w:val="nil"/>
        </w:pBdr>
        <w:tabs>
          <w:tab w:val="left" w:pos="941"/>
          <w:tab w:val="left" w:pos="942"/>
        </w:tabs>
        <w:spacing w:line="293" w:lineRule="auto"/>
        <w:ind w:hanging="361"/>
        <w:rPr>
          <w:color w:val="000000"/>
          <w:sz w:val="24"/>
          <w:szCs w:val="24"/>
        </w:rPr>
      </w:pPr>
      <w:r>
        <w:rPr>
          <w:color w:val="000000"/>
          <w:sz w:val="24"/>
          <w:szCs w:val="24"/>
        </w:rPr>
        <w:t>Señalización turística accesible.</w:t>
      </w:r>
    </w:p>
    <w:p w14:paraId="3F7461EA" w14:textId="77777777" w:rsidR="00323EAB" w:rsidRDefault="00403654">
      <w:pPr>
        <w:numPr>
          <w:ilvl w:val="0"/>
          <w:numId w:val="3"/>
        </w:numPr>
        <w:pBdr>
          <w:top w:val="nil"/>
          <w:left w:val="nil"/>
          <w:bottom w:val="nil"/>
          <w:right w:val="nil"/>
          <w:between w:val="nil"/>
        </w:pBdr>
        <w:tabs>
          <w:tab w:val="left" w:pos="941"/>
          <w:tab w:val="left" w:pos="942"/>
        </w:tabs>
        <w:spacing w:line="291" w:lineRule="auto"/>
        <w:ind w:hanging="361"/>
        <w:rPr>
          <w:color w:val="000000"/>
          <w:sz w:val="24"/>
          <w:szCs w:val="24"/>
        </w:rPr>
      </w:pPr>
      <w:r>
        <w:rPr>
          <w:color w:val="000000"/>
          <w:sz w:val="24"/>
          <w:szCs w:val="24"/>
        </w:rPr>
        <w:t>Traductor de lenguaje de señas en eventos del Viceministerio de Turismo</w:t>
      </w:r>
    </w:p>
    <w:p w14:paraId="21762CFB" w14:textId="77777777" w:rsidR="00323EAB" w:rsidRDefault="00403654">
      <w:pPr>
        <w:numPr>
          <w:ilvl w:val="0"/>
          <w:numId w:val="3"/>
        </w:numPr>
        <w:pBdr>
          <w:top w:val="nil"/>
          <w:left w:val="nil"/>
          <w:bottom w:val="nil"/>
          <w:right w:val="nil"/>
          <w:between w:val="nil"/>
        </w:pBdr>
        <w:tabs>
          <w:tab w:val="left" w:pos="941"/>
          <w:tab w:val="left" w:pos="942"/>
        </w:tabs>
        <w:ind w:left="941" w:right="125"/>
        <w:rPr>
          <w:color w:val="000000"/>
          <w:sz w:val="24"/>
          <w:szCs w:val="24"/>
        </w:rPr>
      </w:pPr>
      <w:r>
        <w:rPr>
          <w:color w:val="000000"/>
          <w:sz w:val="24"/>
          <w:szCs w:val="24"/>
        </w:rPr>
        <w:t>Incorporación de la variable de accesibilidad en el Registro Nacional de Turismo (RNT)</w:t>
      </w:r>
    </w:p>
    <w:p w14:paraId="27044458" w14:textId="77777777" w:rsidR="00323EAB" w:rsidRDefault="00403654">
      <w:pPr>
        <w:numPr>
          <w:ilvl w:val="0"/>
          <w:numId w:val="3"/>
        </w:numPr>
        <w:pBdr>
          <w:top w:val="nil"/>
          <w:left w:val="nil"/>
          <w:bottom w:val="nil"/>
          <w:right w:val="nil"/>
          <w:between w:val="nil"/>
        </w:pBdr>
        <w:tabs>
          <w:tab w:val="left" w:pos="941"/>
          <w:tab w:val="left" w:pos="942"/>
        </w:tabs>
        <w:ind w:left="941" w:right="120"/>
        <w:rPr>
          <w:color w:val="000000"/>
          <w:sz w:val="24"/>
          <w:szCs w:val="24"/>
        </w:rPr>
      </w:pPr>
      <w:r>
        <w:rPr>
          <w:color w:val="000000"/>
          <w:sz w:val="24"/>
          <w:szCs w:val="24"/>
        </w:rPr>
        <w:t xml:space="preserve">Línea de crédito </w:t>
      </w:r>
      <w:proofErr w:type="spellStart"/>
      <w:r>
        <w:rPr>
          <w:color w:val="000000"/>
          <w:sz w:val="24"/>
          <w:szCs w:val="24"/>
        </w:rPr>
        <w:t>Bancoldex</w:t>
      </w:r>
      <w:proofErr w:type="spellEnd"/>
      <w:r>
        <w:rPr>
          <w:color w:val="000000"/>
          <w:sz w:val="24"/>
          <w:szCs w:val="24"/>
        </w:rPr>
        <w:t xml:space="preserve"> para modernizar o adecuar la infraestructura de prestadores de servicios turísticos.</w:t>
      </w:r>
    </w:p>
    <w:p w14:paraId="1321E629" w14:textId="77777777" w:rsidR="00323EAB" w:rsidRDefault="00403654">
      <w:pPr>
        <w:numPr>
          <w:ilvl w:val="0"/>
          <w:numId w:val="3"/>
        </w:numPr>
        <w:pBdr>
          <w:top w:val="nil"/>
          <w:left w:val="nil"/>
          <w:bottom w:val="nil"/>
          <w:right w:val="nil"/>
          <w:between w:val="nil"/>
        </w:pBdr>
        <w:tabs>
          <w:tab w:val="left" w:pos="941"/>
          <w:tab w:val="left" w:pos="942"/>
        </w:tabs>
        <w:spacing w:before="1" w:line="235" w:lineRule="auto"/>
        <w:ind w:left="941" w:right="125"/>
        <w:rPr>
          <w:color w:val="000000"/>
          <w:sz w:val="24"/>
          <w:szCs w:val="24"/>
        </w:rPr>
      </w:pPr>
      <w:r>
        <w:rPr>
          <w:color w:val="000000"/>
          <w:sz w:val="24"/>
          <w:szCs w:val="24"/>
        </w:rPr>
        <w:t>Investigación nacional de mercados para personas en condición de discapacidad capítulos demanda y oferta.</w:t>
      </w:r>
    </w:p>
    <w:p w14:paraId="22315CD0" w14:textId="77777777" w:rsidR="00323EAB" w:rsidRDefault="00403654">
      <w:pPr>
        <w:numPr>
          <w:ilvl w:val="0"/>
          <w:numId w:val="3"/>
        </w:numPr>
        <w:pBdr>
          <w:top w:val="nil"/>
          <w:left w:val="nil"/>
          <w:bottom w:val="nil"/>
          <w:right w:val="nil"/>
          <w:between w:val="nil"/>
        </w:pBdr>
        <w:tabs>
          <w:tab w:val="left" w:pos="941"/>
          <w:tab w:val="left" w:pos="942"/>
        </w:tabs>
        <w:spacing w:before="3"/>
        <w:ind w:hanging="361"/>
        <w:rPr>
          <w:color w:val="000000"/>
          <w:sz w:val="24"/>
          <w:szCs w:val="24"/>
        </w:rPr>
      </w:pPr>
      <w:r>
        <w:rPr>
          <w:color w:val="000000"/>
          <w:sz w:val="24"/>
          <w:szCs w:val="24"/>
        </w:rPr>
        <w:t>Firma Pacto Nacional por el Turismo Accesible de Colombia.</w:t>
      </w:r>
    </w:p>
    <w:p w14:paraId="6BF74DC1" w14:textId="77777777" w:rsidR="00323EAB" w:rsidRDefault="00403654">
      <w:pPr>
        <w:pBdr>
          <w:top w:val="nil"/>
          <w:left w:val="nil"/>
          <w:bottom w:val="nil"/>
          <w:right w:val="nil"/>
          <w:between w:val="nil"/>
        </w:pBdr>
        <w:spacing w:before="10"/>
        <w:rPr>
          <w:color w:val="000000"/>
          <w:sz w:val="18"/>
          <w:szCs w:val="18"/>
        </w:rPr>
      </w:pPr>
      <w:r>
        <w:rPr>
          <w:noProof/>
          <w:lang w:val="es-CO" w:eastAsia="es-CO"/>
        </w:rPr>
        <mc:AlternateContent>
          <mc:Choice Requires="wps">
            <w:drawing>
              <wp:anchor distT="0" distB="0" distL="114300" distR="114300" simplePos="0" relativeHeight="251663360" behindDoc="0" locked="0" layoutInCell="1" hidden="0" allowOverlap="1" wp14:anchorId="3309E50C" wp14:editId="07777777">
                <wp:simplePos x="0" y="0"/>
                <wp:positionH relativeFrom="column">
                  <wp:posOffset>254000</wp:posOffset>
                </wp:positionH>
                <wp:positionV relativeFrom="paragraph">
                  <wp:posOffset>152400</wp:posOffset>
                </wp:positionV>
                <wp:extent cx="1829054" cy="12700"/>
                <wp:effectExtent l="0" t="0" r="0" b="0"/>
                <wp:wrapTopAndBottom distT="0" distB="0"/>
                <wp:docPr id="5" name="5 Rectángulo"/>
                <wp:cNvGraphicFramePr/>
                <a:graphic xmlns:a="http://schemas.openxmlformats.org/drawingml/2006/main">
                  <a:graphicData uri="http://schemas.microsoft.com/office/word/2010/wordprocessingShape">
                    <wps:wsp>
                      <wps:cNvSpPr/>
                      <wps:spPr>
                        <a:xfrm>
                          <a:off x="5371273" y="3775429"/>
                          <a:ext cx="1829054" cy="9143"/>
                        </a:xfrm>
                        <a:prstGeom prst="rect">
                          <a:avLst/>
                        </a:prstGeom>
                        <a:solidFill>
                          <a:srgbClr val="000000"/>
                        </a:solidFill>
                        <a:ln>
                          <a:noFill/>
                        </a:ln>
                      </wps:spPr>
                      <wps:txbx>
                        <w:txbxContent>
                          <w:p w14:paraId="0DE4B5B7" w14:textId="77777777" w:rsidR="00323EAB" w:rsidRDefault="00323EAB">
                            <w:pPr>
                              <w:textDirection w:val="btLr"/>
                            </w:pPr>
                          </w:p>
                        </w:txbxContent>
                      </wps:txbx>
                      <wps:bodyPr spcFirstLastPara="1" wrap="square" lIns="91425" tIns="91425" rIns="91425" bIns="91425" anchor="ctr" anchorCtr="0">
                        <a:noAutofit/>
                      </wps:bodyPr>
                    </wps:wsp>
                  </a:graphicData>
                </a:graphic>
              </wp:anchor>
            </w:drawing>
          </mc:Choice>
          <mc:Fallback>
            <w:pict>
              <v:rect w14:anchorId="3309E50C" id="5 Rectángulo" o:spid="_x0000_s1029" style="position:absolute;margin-left:20pt;margin-top:12pt;width:2in;height: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" fillcolor="black" stroked="f">
                <v:textbox inset="2.53958mm,2.53958mm,2.53958mm,2.53958mm">
                  <w:txbxContent>
                    <w:p w14:paraId="0DE4B5B7" w14:textId="77777777" w:rsidR="00323EAB" w:rsidRDefault="00323EAB">
                      <w:pPr>
                        <w:textDirection w:val="btLr"/>
                      </w:pPr>
                    </w:p>
                  </w:txbxContent>
                </v:textbox>
                <w10:wrap type="topAndBottom"/>
              </v:rect>
            </w:pict>
          </mc:Fallback>
        </mc:AlternateContent>
      </w:r>
    </w:p>
    <w:p w14:paraId="0C8CFAF8" w14:textId="77777777" w:rsidR="00323EAB" w:rsidRDefault="00403654">
      <w:pPr>
        <w:spacing w:before="73"/>
        <w:ind w:left="222"/>
        <w:rPr>
          <w:rFonts w:ascii="Carlito" w:eastAsia="Carlito" w:hAnsi="Carlito" w:cs="Carlito"/>
          <w:sz w:val="20"/>
          <w:szCs w:val="20"/>
        </w:rPr>
      </w:pPr>
      <w:r>
        <w:rPr>
          <w:rFonts w:ascii="Carlito" w:eastAsia="Carlito" w:hAnsi="Carlito" w:cs="Carlito"/>
          <w:sz w:val="20"/>
          <w:szCs w:val="20"/>
          <w:vertAlign w:val="superscript"/>
        </w:rPr>
        <w:t>4</w:t>
      </w:r>
      <w:r>
        <w:rPr>
          <w:rFonts w:ascii="Carlito" w:eastAsia="Carlito" w:hAnsi="Carlito" w:cs="Carlito"/>
          <w:sz w:val="20"/>
          <w:szCs w:val="20"/>
        </w:rPr>
        <w:t xml:space="preserve"> </w:t>
      </w:r>
      <w:proofErr w:type="spellStart"/>
      <w:r>
        <w:rPr>
          <w:rFonts w:ascii="Carlito" w:eastAsia="Carlito" w:hAnsi="Carlito" w:cs="Carlito"/>
          <w:sz w:val="20"/>
          <w:szCs w:val="20"/>
        </w:rPr>
        <w:t>MinCIT</w:t>
      </w:r>
      <w:proofErr w:type="spellEnd"/>
      <w:r>
        <w:rPr>
          <w:rFonts w:ascii="Carlito" w:eastAsia="Carlito" w:hAnsi="Carlito" w:cs="Carlito"/>
          <w:sz w:val="20"/>
          <w:szCs w:val="20"/>
        </w:rPr>
        <w:t>. TURISMO ACCESIBLE: ABRIENDO PUERTAS HACIA LA PAZ. Bogotá. 2015</w:t>
      </w:r>
    </w:p>
    <w:p w14:paraId="2DBF0D7D" w14:textId="77777777" w:rsidR="00323EAB" w:rsidRDefault="00323EAB">
      <w:pPr>
        <w:rPr>
          <w:rFonts w:ascii="Carlito" w:eastAsia="Carlito" w:hAnsi="Carlito" w:cs="Carlito"/>
          <w:sz w:val="20"/>
          <w:szCs w:val="20"/>
        </w:rPr>
        <w:sectPr w:rsidR="00323EAB">
          <w:pgSz w:w="12240" w:h="15840"/>
          <w:pgMar w:top="1340" w:right="1580" w:bottom="280" w:left="1480" w:header="360" w:footer="360" w:gutter="0"/>
          <w:cols w:space="720" w:equalWidth="0">
            <w:col w:w="8838"/>
          </w:cols>
        </w:sectPr>
      </w:pPr>
    </w:p>
    <w:p w14:paraId="6B62F1B3" w14:textId="77777777" w:rsidR="00323EAB" w:rsidRDefault="00323EAB">
      <w:pPr>
        <w:pBdr>
          <w:top w:val="nil"/>
          <w:left w:val="nil"/>
          <w:bottom w:val="nil"/>
          <w:right w:val="nil"/>
          <w:between w:val="nil"/>
        </w:pBdr>
        <w:rPr>
          <w:rFonts w:ascii="Carlito" w:eastAsia="Carlito" w:hAnsi="Carlito" w:cs="Carlito"/>
          <w:color w:val="000000"/>
          <w:sz w:val="21"/>
          <w:szCs w:val="21"/>
        </w:rPr>
      </w:pPr>
    </w:p>
    <w:p w14:paraId="4C74B1B0" w14:textId="77777777" w:rsidR="00323EAB" w:rsidRDefault="00403654">
      <w:pPr>
        <w:pStyle w:val="Ttulo1"/>
        <w:tabs>
          <w:tab w:val="left" w:pos="2252"/>
          <w:tab w:val="left" w:pos="4806"/>
          <w:tab w:val="left" w:pos="5188"/>
          <w:tab w:val="left" w:pos="7071"/>
        </w:tabs>
        <w:spacing w:before="92"/>
        <w:ind w:right="124" w:firstLine="222"/>
        <w:rPr>
          <w:u w:val="none"/>
        </w:rPr>
      </w:pPr>
      <w:r>
        <w:t>EXPERIENCIAS</w:t>
      </w:r>
      <w:r>
        <w:tab/>
      </w:r>
      <w:r w:rsidR="006B4219">
        <w:t xml:space="preserve"> Y </w:t>
      </w:r>
      <w:r>
        <w:t>LEGISLACIÓN</w:t>
      </w:r>
      <w:r w:rsidR="006B4219">
        <w:t xml:space="preserve"> </w:t>
      </w:r>
      <w:r>
        <w:t>INTERNACIONAL</w:t>
      </w:r>
      <w:r w:rsidR="006B4219">
        <w:t>ES</w:t>
      </w:r>
      <w:r>
        <w:rPr>
          <w:u w:val="none"/>
        </w:rPr>
        <w:t xml:space="preserve"> </w:t>
      </w:r>
      <w:r>
        <w:t>SOBRE BRAILLE</w:t>
      </w:r>
    </w:p>
    <w:p w14:paraId="02F2C34E" w14:textId="77777777" w:rsidR="00323EAB" w:rsidRDefault="00323EAB">
      <w:pPr>
        <w:pBdr>
          <w:top w:val="nil"/>
          <w:left w:val="nil"/>
          <w:bottom w:val="nil"/>
          <w:right w:val="nil"/>
          <w:between w:val="nil"/>
        </w:pBdr>
        <w:rPr>
          <w:b/>
          <w:color w:val="000000"/>
          <w:sz w:val="20"/>
          <w:szCs w:val="20"/>
        </w:rPr>
      </w:pPr>
    </w:p>
    <w:p w14:paraId="680A4E5D" w14:textId="77777777" w:rsidR="00323EAB" w:rsidRDefault="00323EAB">
      <w:pPr>
        <w:pBdr>
          <w:top w:val="nil"/>
          <w:left w:val="nil"/>
          <w:bottom w:val="nil"/>
          <w:right w:val="nil"/>
          <w:between w:val="nil"/>
        </w:pBdr>
        <w:spacing w:before="9"/>
        <w:rPr>
          <w:b/>
          <w:color w:val="000000"/>
          <w:sz w:val="23"/>
          <w:szCs w:val="23"/>
        </w:rPr>
      </w:pPr>
    </w:p>
    <w:p w14:paraId="72D05576" w14:textId="77777777" w:rsidR="00323EAB" w:rsidRDefault="00403654">
      <w:pPr>
        <w:spacing w:before="92"/>
        <w:ind w:left="222"/>
        <w:rPr>
          <w:b/>
          <w:sz w:val="24"/>
          <w:szCs w:val="24"/>
        </w:rPr>
      </w:pPr>
      <w:r>
        <w:rPr>
          <w:b/>
          <w:sz w:val="24"/>
          <w:szCs w:val="24"/>
        </w:rPr>
        <w:t>ESPAÑA</w:t>
      </w:r>
    </w:p>
    <w:p w14:paraId="497893C6" w14:textId="77777777" w:rsidR="00323EAB" w:rsidRDefault="00403654">
      <w:pPr>
        <w:pBdr>
          <w:top w:val="nil"/>
          <w:left w:val="nil"/>
          <w:bottom w:val="nil"/>
          <w:right w:val="nil"/>
          <w:between w:val="nil"/>
        </w:pBdr>
        <w:spacing w:before="161"/>
        <w:ind w:left="222" w:right="116"/>
        <w:jc w:val="both"/>
        <w:rPr>
          <w:color w:val="000000"/>
          <w:sz w:val="24"/>
          <w:szCs w:val="24"/>
        </w:rPr>
      </w:pPr>
      <w:r>
        <w:rPr>
          <w:color w:val="000000"/>
          <w:sz w:val="24"/>
          <w:szCs w:val="24"/>
        </w:rPr>
        <w:t>Con el artículo 87 de Ley Orgánica del Régimen Electoral General -modificación operada por la Ley Orgánica 9/2007, de 8 de octubre- España es uno de los países más avanzados en la accesibilidad a los procesos electorales, por parte de las personas en condición de discapacidad visual, permitiendo la utilización del sistema braille como la opción que mejor se ajusta y garantiza la autonomía del votante. Es decir, mediante esta ley el estado español permite que se use el sistema braille en los procesos electorales.</w:t>
      </w:r>
    </w:p>
    <w:p w14:paraId="113B6304" w14:textId="77777777" w:rsidR="00323EAB" w:rsidRDefault="00403654">
      <w:pPr>
        <w:pBdr>
          <w:top w:val="nil"/>
          <w:left w:val="nil"/>
          <w:bottom w:val="nil"/>
          <w:right w:val="nil"/>
          <w:between w:val="nil"/>
        </w:pBdr>
        <w:spacing w:before="161"/>
        <w:ind w:left="222" w:right="120"/>
        <w:jc w:val="both"/>
        <w:rPr>
          <w:color w:val="000000"/>
          <w:sz w:val="24"/>
          <w:szCs w:val="24"/>
        </w:rPr>
      </w:pPr>
      <w:r>
        <w:rPr>
          <w:color w:val="000000"/>
          <w:sz w:val="24"/>
          <w:szCs w:val="24"/>
        </w:rPr>
        <w:t>Por otro lado, en España, existe la Ley General de derechos de las personas con discapacidad y de su inclusión social (Real Decreto Legislativo 1/2013, de 29 de noviembre), que trata de garantizar el acceso de las personas con discapacidad a las tecnologías, productos y servicios relacionados con la sociedad de la información y con los medios de comunicación social.</w:t>
      </w:r>
    </w:p>
    <w:p w14:paraId="19219836" w14:textId="77777777" w:rsidR="00323EAB" w:rsidRDefault="00323EAB">
      <w:pPr>
        <w:pBdr>
          <w:top w:val="nil"/>
          <w:left w:val="nil"/>
          <w:bottom w:val="nil"/>
          <w:right w:val="nil"/>
          <w:between w:val="nil"/>
        </w:pBdr>
        <w:rPr>
          <w:color w:val="000000"/>
          <w:sz w:val="24"/>
          <w:szCs w:val="24"/>
        </w:rPr>
      </w:pPr>
    </w:p>
    <w:p w14:paraId="584F01E3" w14:textId="77777777" w:rsidR="00323EAB" w:rsidRDefault="00403654">
      <w:pPr>
        <w:pBdr>
          <w:top w:val="nil"/>
          <w:left w:val="nil"/>
          <w:bottom w:val="nil"/>
          <w:right w:val="nil"/>
          <w:between w:val="nil"/>
        </w:pBdr>
        <w:spacing w:before="1"/>
        <w:ind w:left="222" w:right="117"/>
        <w:jc w:val="both"/>
        <w:rPr>
          <w:color w:val="000000"/>
          <w:sz w:val="24"/>
          <w:szCs w:val="24"/>
        </w:rPr>
      </w:pPr>
      <w:r>
        <w:rPr>
          <w:color w:val="000000"/>
          <w:sz w:val="24"/>
          <w:szCs w:val="24"/>
        </w:rPr>
        <w:t xml:space="preserve">La NORMA UNE 170002 es la única norma técnica que existe hoy en España regulando la accesibilidad en la rotulación. Entre otras cosas, señala la necesidad de que exista un contraste cromático entre el soporte y el texto y que la tipografía y alineación del texto sean las adecuadas.  </w:t>
      </w:r>
      <w:proofErr w:type="gramStart"/>
      <w:r>
        <w:rPr>
          <w:color w:val="000000"/>
          <w:sz w:val="24"/>
          <w:szCs w:val="24"/>
        </w:rPr>
        <w:t>No  en</w:t>
      </w:r>
      <w:proofErr w:type="gramEnd"/>
      <w:r>
        <w:rPr>
          <w:color w:val="000000"/>
          <w:sz w:val="24"/>
          <w:szCs w:val="24"/>
        </w:rPr>
        <w:t xml:space="preserve">  vano,  los grabados  en  Madrid que estén en Braille no buscan sino orientar, dirigir, informar, comunicar y prevenir a los usuarios con una discapacidad visual. Es una rotulación hecha con caracteres en altorrelieve.”</w:t>
      </w:r>
      <w:r>
        <w:rPr>
          <w:color w:val="000000"/>
          <w:sz w:val="24"/>
          <w:szCs w:val="24"/>
          <w:vertAlign w:val="superscript"/>
        </w:rPr>
        <w:t>5</w:t>
      </w:r>
    </w:p>
    <w:p w14:paraId="296FEF7D" w14:textId="77777777" w:rsidR="00323EAB" w:rsidRDefault="00323EAB">
      <w:pPr>
        <w:pBdr>
          <w:top w:val="nil"/>
          <w:left w:val="nil"/>
          <w:bottom w:val="nil"/>
          <w:right w:val="nil"/>
          <w:between w:val="nil"/>
        </w:pBdr>
        <w:rPr>
          <w:color w:val="000000"/>
          <w:sz w:val="30"/>
          <w:szCs w:val="30"/>
        </w:rPr>
      </w:pPr>
    </w:p>
    <w:p w14:paraId="29F54A7E" w14:textId="77777777" w:rsidR="00323EAB" w:rsidRDefault="00403654">
      <w:pPr>
        <w:pStyle w:val="Ttulo1"/>
        <w:spacing w:before="205"/>
        <w:ind w:firstLine="222"/>
        <w:rPr>
          <w:u w:val="none"/>
        </w:rPr>
      </w:pPr>
      <w:r>
        <w:rPr>
          <w:u w:val="none"/>
        </w:rPr>
        <w:t>MÉXICO</w:t>
      </w:r>
    </w:p>
    <w:p w14:paraId="7194DBDC" w14:textId="77777777" w:rsidR="00323EAB" w:rsidRDefault="00323EAB">
      <w:pPr>
        <w:pBdr>
          <w:top w:val="nil"/>
          <w:left w:val="nil"/>
          <w:bottom w:val="nil"/>
          <w:right w:val="nil"/>
          <w:between w:val="nil"/>
        </w:pBdr>
        <w:rPr>
          <w:b/>
          <w:color w:val="000000"/>
          <w:sz w:val="24"/>
          <w:szCs w:val="24"/>
        </w:rPr>
      </w:pPr>
    </w:p>
    <w:p w14:paraId="2C12AA42" w14:textId="77777777" w:rsidR="00323EAB" w:rsidRDefault="00403654">
      <w:pPr>
        <w:pBdr>
          <w:top w:val="nil"/>
          <w:left w:val="nil"/>
          <w:bottom w:val="nil"/>
          <w:right w:val="nil"/>
          <w:between w:val="nil"/>
        </w:pBdr>
        <w:ind w:left="222" w:right="112"/>
        <w:jc w:val="both"/>
        <w:rPr>
          <w:color w:val="000000"/>
          <w:sz w:val="24"/>
          <w:szCs w:val="24"/>
        </w:rPr>
      </w:pPr>
      <w:r>
        <w:rPr>
          <w:color w:val="000000"/>
          <w:sz w:val="24"/>
          <w:szCs w:val="24"/>
        </w:rPr>
        <w:t>La Ley general para la inclusión de las personas con discapacidad, DOF 30-05- 2011, en su artículo 2° Proporcionar a los estudiantes con discapacidad materiales y ayudas técnicas que apoyen su rendimiento académico, procurando equipar los planteles y centros educativos con libros en braille, materiales didácticos, apoyo  de intérpretes de lengua de señas mexicana o especialistas en sistema braille, equipos computarizados con tecnología para personas ciegas y todos aquellos apoyos que se identifiquen como necesarios para brindar una educación con calidad;</w:t>
      </w:r>
    </w:p>
    <w:p w14:paraId="6F6D268A" w14:textId="39AA0F2E" w:rsidR="00323EAB" w:rsidRDefault="00597E45">
      <w:pPr>
        <w:pBdr>
          <w:top w:val="nil"/>
          <w:left w:val="nil"/>
          <w:bottom w:val="nil"/>
          <w:right w:val="nil"/>
          <w:between w:val="nil"/>
        </w:pBdr>
        <w:spacing w:before="161"/>
        <w:ind w:left="222" w:right="118"/>
        <w:jc w:val="both"/>
        <w:rPr>
          <w:color w:val="000000"/>
          <w:sz w:val="24"/>
          <w:szCs w:val="24"/>
        </w:rPr>
      </w:pPr>
      <w:r>
        <w:rPr>
          <w:color w:val="000000"/>
          <w:sz w:val="24"/>
          <w:szCs w:val="24"/>
        </w:rPr>
        <w:t>Además,</w:t>
      </w:r>
      <w:r w:rsidR="00403654">
        <w:rPr>
          <w:color w:val="000000"/>
          <w:sz w:val="24"/>
          <w:szCs w:val="24"/>
        </w:rPr>
        <w:t xml:space="preserve"> la Ley es clara en cuanto a la Inclusión de la enseñanza del Sistema de Escritura Braille y la Lengua de Señas Mexicana en la educación pública y privada.</w:t>
      </w:r>
    </w:p>
    <w:p w14:paraId="769D0D3C" w14:textId="77777777" w:rsidR="00323EAB" w:rsidRDefault="00323EAB">
      <w:pPr>
        <w:pBdr>
          <w:top w:val="nil"/>
          <w:left w:val="nil"/>
          <w:bottom w:val="nil"/>
          <w:right w:val="nil"/>
          <w:between w:val="nil"/>
        </w:pBdr>
        <w:rPr>
          <w:color w:val="000000"/>
          <w:sz w:val="20"/>
          <w:szCs w:val="20"/>
        </w:rPr>
      </w:pPr>
    </w:p>
    <w:p w14:paraId="7EF5EADD" w14:textId="77777777" w:rsidR="00323EAB" w:rsidRDefault="00403654">
      <w:pPr>
        <w:pBdr>
          <w:top w:val="nil"/>
          <w:left w:val="nil"/>
          <w:bottom w:val="nil"/>
          <w:right w:val="nil"/>
          <w:between w:val="nil"/>
        </w:pBdr>
        <w:spacing w:before="10"/>
        <w:rPr>
          <w:color w:val="000000"/>
          <w:sz w:val="11"/>
          <w:szCs w:val="11"/>
        </w:rPr>
      </w:pPr>
      <w:r>
        <w:rPr>
          <w:noProof/>
          <w:lang w:val="es-CO" w:eastAsia="es-CO"/>
        </w:rPr>
        <mc:AlternateContent>
          <mc:Choice Requires="wps">
            <w:drawing>
              <wp:anchor distT="0" distB="0" distL="114300" distR="114300" simplePos="0" relativeHeight="251664384" behindDoc="0" locked="0" layoutInCell="1" hidden="0" allowOverlap="1" wp14:anchorId="14D491F2" wp14:editId="07777777">
                <wp:simplePos x="0" y="0"/>
                <wp:positionH relativeFrom="column">
                  <wp:posOffset>254000</wp:posOffset>
                </wp:positionH>
                <wp:positionV relativeFrom="paragraph">
                  <wp:posOffset>101600</wp:posOffset>
                </wp:positionV>
                <wp:extent cx="1829054" cy="12700"/>
                <wp:effectExtent l="0" t="0" r="0" b="0"/>
                <wp:wrapTopAndBottom distT="0" distB="0"/>
                <wp:docPr id="8" name="8 Rectángulo"/>
                <wp:cNvGraphicFramePr/>
                <a:graphic xmlns:a="http://schemas.openxmlformats.org/drawingml/2006/main">
                  <a:graphicData uri="http://schemas.microsoft.com/office/word/2010/wordprocessingShape">
                    <wps:wsp>
                      <wps:cNvSpPr/>
                      <wps:spPr>
                        <a:xfrm>
                          <a:off x="5371273" y="3775429"/>
                          <a:ext cx="1829054" cy="9143"/>
                        </a:xfrm>
                        <a:prstGeom prst="rect">
                          <a:avLst/>
                        </a:prstGeom>
                        <a:solidFill>
                          <a:srgbClr val="000000"/>
                        </a:solidFill>
                        <a:ln>
                          <a:noFill/>
                        </a:ln>
                      </wps:spPr>
                      <wps:txbx>
                        <w:txbxContent>
                          <w:p w14:paraId="54CD245A" w14:textId="77777777" w:rsidR="00323EAB" w:rsidRDefault="00323EAB">
                            <w:pPr>
                              <w:textDirection w:val="btLr"/>
                            </w:pPr>
                          </w:p>
                        </w:txbxContent>
                      </wps:txbx>
                      <wps:bodyPr spcFirstLastPara="1" wrap="square" lIns="91425" tIns="91425" rIns="91425" bIns="91425" anchor="ctr" anchorCtr="0">
                        <a:noAutofit/>
                      </wps:bodyPr>
                    </wps:wsp>
                  </a:graphicData>
                </a:graphic>
              </wp:anchor>
            </w:drawing>
          </mc:Choice>
          <mc:Fallback>
            <w:pict>
              <v:rect w14:anchorId="14D491F2" id="8 Rectángulo" o:spid="_x0000_s1030" style="position:absolute;margin-left:20pt;margin-top:8pt;width:2in;height: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" fillcolor="black" stroked="f">
                <v:textbox inset="2.53958mm,2.53958mm,2.53958mm,2.53958mm">
                  <w:txbxContent>
                    <w:p w14:paraId="54CD245A" w14:textId="77777777" w:rsidR="00323EAB" w:rsidRDefault="00323EAB">
                      <w:pPr>
                        <w:textDirection w:val="btLr"/>
                      </w:pPr>
                    </w:p>
                  </w:txbxContent>
                </v:textbox>
                <w10:wrap type="topAndBottom"/>
              </v:rect>
            </w:pict>
          </mc:Fallback>
        </mc:AlternateContent>
      </w:r>
    </w:p>
    <w:p w14:paraId="49B68746" w14:textId="77777777" w:rsidR="00323EAB" w:rsidRDefault="00403654">
      <w:pPr>
        <w:spacing w:before="73"/>
        <w:ind w:left="222" w:right="1840"/>
        <w:rPr>
          <w:rFonts w:ascii="Carlito" w:eastAsia="Carlito" w:hAnsi="Carlito" w:cs="Carlito"/>
          <w:sz w:val="20"/>
          <w:szCs w:val="20"/>
        </w:rPr>
      </w:pPr>
      <w:r>
        <w:rPr>
          <w:rFonts w:ascii="Carlito" w:eastAsia="Carlito" w:hAnsi="Carlito" w:cs="Carlito"/>
          <w:sz w:val="20"/>
          <w:szCs w:val="20"/>
          <w:vertAlign w:val="superscript"/>
        </w:rPr>
        <w:t>5</w:t>
      </w:r>
      <w:r>
        <w:rPr>
          <w:rFonts w:ascii="Carlito" w:eastAsia="Carlito" w:hAnsi="Carlito" w:cs="Carlito"/>
          <w:sz w:val="20"/>
          <w:szCs w:val="20"/>
        </w:rPr>
        <w:t xml:space="preserve"> </w:t>
      </w:r>
      <w:hyperlink r:id="rId13">
        <w:r>
          <w:rPr>
            <w:rFonts w:ascii="Carlito" w:eastAsia="Carlito" w:hAnsi="Carlito" w:cs="Carlito"/>
            <w:color w:val="0462C1"/>
            <w:sz w:val="20"/>
            <w:szCs w:val="20"/>
            <w:u w:val="single"/>
          </w:rPr>
          <w:t>https://www.lainformacion.com/comunicados_empresas/rotulacion-Braille-regulada-</w:t>
        </w:r>
      </w:hyperlink>
      <w:r>
        <w:rPr>
          <w:rFonts w:ascii="Carlito" w:eastAsia="Carlito" w:hAnsi="Carlito" w:cs="Carlito"/>
          <w:color w:val="0462C1"/>
          <w:sz w:val="20"/>
          <w:szCs w:val="20"/>
        </w:rPr>
        <w:t xml:space="preserve"> </w:t>
      </w:r>
      <w:hyperlink r:id="rId14">
        <w:r>
          <w:rPr>
            <w:rFonts w:ascii="Carlito" w:eastAsia="Carlito" w:hAnsi="Carlito" w:cs="Carlito"/>
            <w:color w:val="0462C1"/>
            <w:sz w:val="20"/>
            <w:szCs w:val="20"/>
            <w:u w:val="single"/>
          </w:rPr>
          <w:t>ley_0_1029798254.html</w:t>
        </w:r>
      </w:hyperlink>
    </w:p>
    <w:p w14:paraId="36FEB5B0" w14:textId="77777777" w:rsidR="00323EAB" w:rsidRDefault="00323EAB">
      <w:pPr>
        <w:rPr>
          <w:rFonts w:ascii="Carlito" w:eastAsia="Carlito" w:hAnsi="Carlito" w:cs="Carlito"/>
          <w:sz w:val="20"/>
          <w:szCs w:val="20"/>
        </w:rPr>
        <w:sectPr w:rsidR="00323EAB">
          <w:pgSz w:w="12240" w:h="15840"/>
          <w:pgMar w:top="1500" w:right="1580" w:bottom="280" w:left="1480" w:header="360" w:footer="360" w:gutter="0"/>
          <w:cols w:space="720" w:equalWidth="0">
            <w:col w:w="8838"/>
          </w:cols>
        </w:sectPr>
      </w:pPr>
    </w:p>
    <w:p w14:paraId="0D52E045" w14:textId="77777777" w:rsidR="00323EAB" w:rsidRDefault="00403654">
      <w:pPr>
        <w:pStyle w:val="Ttulo1"/>
        <w:spacing w:before="188"/>
        <w:ind w:firstLine="222"/>
        <w:jc w:val="both"/>
        <w:rPr>
          <w:u w:val="none"/>
        </w:rPr>
      </w:pPr>
      <w:r>
        <w:rPr>
          <w:u w:val="none"/>
        </w:rPr>
        <w:lastRenderedPageBreak/>
        <w:t>REGLAMENTACIÓN EUROPEA</w:t>
      </w:r>
    </w:p>
    <w:p w14:paraId="30D7AA69" w14:textId="77777777" w:rsidR="00323EAB" w:rsidRDefault="00323EAB">
      <w:pPr>
        <w:pBdr>
          <w:top w:val="nil"/>
          <w:left w:val="nil"/>
          <w:bottom w:val="nil"/>
          <w:right w:val="nil"/>
          <w:between w:val="nil"/>
        </w:pBdr>
        <w:rPr>
          <w:b/>
          <w:color w:val="000000"/>
          <w:sz w:val="24"/>
          <w:szCs w:val="24"/>
        </w:rPr>
      </w:pPr>
    </w:p>
    <w:p w14:paraId="72826039" w14:textId="77777777" w:rsidR="00323EAB" w:rsidRDefault="00403654">
      <w:pPr>
        <w:pBdr>
          <w:top w:val="nil"/>
          <w:left w:val="nil"/>
          <w:bottom w:val="nil"/>
          <w:right w:val="nil"/>
          <w:between w:val="nil"/>
        </w:pBdr>
        <w:ind w:left="222" w:right="115"/>
        <w:jc w:val="both"/>
        <w:rPr>
          <w:color w:val="000000"/>
          <w:sz w:val="24"/>
          <w:szCs w:val="24"/>
        </w:rPr>
      </w:pPr>
      <w:r>
        <w:rPr>
          <w:color w:val="000000"/>
          <w:sz w:val="24"/>
          <w:szCs w:val="24"/>
        </w:rPr>
        <w:t>En la Unión Europa existe una norma del año 2015 que exige a todos los países miembros usar el sistema de lectoescritura Braille en las etiquetas de los medicamentos. La norma UNE-EN ISO 17351 especifica cuáles son los requisitos para el uso del alfabeto braille en las etiquetas de los medicamentos.”</w:t>
      </w:r>
      <w:r>
        <w:rPr>
          <w:color w:val="000000"/>
          <w:sz w:val="24"/>
          <w:szCs w:val="24"/>
          <w:vertAlign w:val="superscript"/>
        </w:rPr>
        <w:t>6</w:t>
      </w:r>
    </w:p>
    <w:p w14:paraId="7196D064" w14:textId="77777777" w:rsidR="00323EAB" w:rsidRDefault="00323EAB">
      <w:pPr>
        <w:pBdr>
          <w:top w:val="nil"/>
          <w:left w:val="nil"/>
          <w:bottom w:val="nil"/>
          <w:right w:val="nil"/>
          <w:between w:val="nil"/>
        </w:pBdr>
        <w:rPr>
          <w:color w:val="000000"/>
          <w:sz w:val="24"/>
          <w:szCs w:val="24"/>
        </w:rPr>
      </w:pPr>
    </w:p>
    <w:p w14:paraId="7745CFEF" w14:textId="77777777" w:rsidR="00323EAB" w:rsidRDefault="00403654">
      <w:pPr>
        <w:pBdr>
          <w:top w:val="nil"/>
          <w:left w:val="nil"/>
          <w:bottom w:val="nil"/>
          <w:right w:val="nil"/>
          <w:between w:val="nil"/>
        </w:pBdr>
        <w:ind w:left="222" w:right="114"/>
        <w:jc w:val="both"/>
        <w:rPr>
          <w:color w:val="000000"/>
          <w:sz w:val="24"/>
          <w:szCs w:val="24"/>
        </w:rPr>
      </w:pPr>
      <w:r>
        <w:rPr>
          <w:color w:val="000000"/>
          <w:sz w:val="24"/>
          <w:szCs w:val="24"/>
        </w:rPr>
        <w:t>Por otro lado, existe la Directiva (UE) 2017/1564 del Parlamento Europeo y del Consejo, del 13 de septiembre de 2017, que permite el uso de determinadas obras y otras presentaciones protegidas por derechos de autor y derechos afines en favor de personas ciegas, con discapacidad visual o con otras dificultades para acceder a los textos impresos.</w:t>
      </w:r>
    </w:p>
    <w:p w14:paraId="34FF1C98" w14:textId="77777777" w:rsidR="00323EAB" w:rsidRDefault="00323EAB">
      <w:pPr>
        <w:pBdr>
          <w:top w:val="nil"/>
          <w:left w:val="nil"/>
          <w:bottom w:val="nil"/>
          <w:right w:val="nil"/>
          <w:between w:val="nil"/>
        </w:pBdr>
        <w:rPr>
          <w:color w:val="000000"/>
          <w:sz w:val="24"/>
          <w:szCs w:val="24"/>
        </w:rPr>
      </w:pPr>
    </w:p>
    <w:p w14:paraId="6D9B8A9C" w14:textId="77777777" w:rsidR="00323EAB" w:rsidRDefault="00403654">
      <w:pPr>
        <w:pBdr>
          <w:top w:val="nil"/>
          <w:left w:val="nil"/>
          <w:bottom w:val="nil"/>
          <w:right w:val="nil"/>
          <w:between w:val="nil"/>
        </w:pBdr>
        <w:spacing w:before="1"/>
        <w:ind w:left="222" w:right="116"/>
        <w:jc w:val="both"/>
        <w:rPr>
          <w:color w:val="000000"/>
          <w:sz w:val="24"/>
          <w:szCs w:val="24"/>
        </w:rPr>
      </w:pPr>
      <w:r>
        <w:rPr>
          <w:color w:val="000000"/>
          <w:sz w:val="24"/>
          <w:szCs w:val="24"/>
        </w:rPr>
        <w:t>El Parlamento Europeo, ha desarrollado las estrategias para la discapacidad la cual permite disfrutar de todos sus derechos y beneficiarse plenamente de una participación en la economía y la sociedad europea. Estas estrategias se focalizan en la supresión de barreras, para que exista acceso ilimitado a toda clase de información, por eso el Parlamento Europeo ha identificado 8 ámbitos donde se debe actuar para lograr una mejor y mayor inclusión de las personas en condición de discapacidad visual, estas son:</w:t>
      </w:r>
    </w:p>
    <w:p w14:paraId="157683CC" w14:textId="77777777" w:rsidR="00323EAB" w:rsidRDefault="00403654">
      <w:pPr>
        <w:numPr>
          <w:ilvl w:val="0"/>
          <w:numId w:val="1"/>
        </w:numPr>
        <w:pBdr>
          <w:top w:val="nil"/>
          <w:left w:val="nil"/>
          <w:bottom w:val="nil"/>
          <w:right w:val="nil"/>
          <w:between w:val="nil"/>
        </w:pBdr>
        <w:tabs>
          <w:tab w:val="left" w:pos="942"/>
        </w:tabs>
        <w:spacing w:before="161"/>
        <w:ind w:hanging="361"/>
        <w:rPr>
          <w:color w:val="000000"/>
          <w:sz w:val="24"/>
          <w:szCs w:val="24"/>
        </w:rPr>
      </w:pPr>
      <w:r>
        <w:rPr>
          <w:color w:val="000000"/>
          <w:sz w:val="24"/>
          <w:szCs w:val="24"/>
        </w:rPr>
        <w:t>Accesibilidad</w:t>
      </w:r>
    </w:p>
    <w:p w14:paraId="7FA1F57E" w14:textId="77777777" w:rsidR="00323EAB" w:rsidRDefault="00403654">
      <w:pPr>
        <w:numPr>
          <w:ilvl w:val="0"/>
          <w:numId w:val="1"/>
        </w:numPr>
        <w:pBdr>
          <w:top w:val="nil"/>
          <w:left w:val="nil"/>
          <w:bottom w:val="nil"/>
          <w:right w:val="nil"/>
          <w:between w:val="nil"/>
        </w:pBdr>
        <w:tabs>
          <w:tab w:val="left" w:pos="942"/>
        </w:tabs>
        <w:ind w:hanging="361"/>
        <w:rPr>
          <w:color w:val="000000"/>
          <w:sz w:val="24"/>
          <w:szCs w:val="24"/>
        </w:rPr>
      </w:pPr>
      <w:r>
        <w:rPr>
          <w:color w:val="000000"/>
          <w:sz w:val="24"/>
          <w:szCs w:val="24"/>
        </w:rPr>
        <w:t>Participación</w:t>
      </w:r>
    </w:p>
    <w:p w14:paraId="57320AC5" w14:textId="77777777" w:rsidR="00323EAB" w:rsidRDefault="00403654">
      <w:pPr>
        <w:numPr>
          <w:ilvl w:val="0"/>
          <w:numId w:val="1"/>
        </w:numPr>
        <w:pBdr>
          <w:top w:val="nil"/>
          <w:left w:val="nil"/>
          <w:bottom w:val="nil"/>
          <w:right w:val="nil"/>
          <w:between w:val="nil"/>
        </w:pBdr>
        <w:tabs>
          <w:tab w:val="left" w:pos="942"/>
        </w:tabs>
        <w:ind w:hanging="361"/>
        <w:rPr>
          <w:color w:val="000000"/>
          <w:sz w:val="24"/>
          <w:szCs w:val="24"/>
        </w:rPr>
      </w:pPr>
      <w:r>
        <w:rPr>
          <w:color w:val="000000"/>
          <w:sz w:val="24"/>
          <w:szCs w:val="24"/>
        </w:rPr>
        <w:t>Igualdad</w:t>
      </w:r>
    </w:p>
    <w:p w14:paraId="24A9923B" w14:textId="77777777" w:rsidR="00323EAB" w:rsidRDefault="00403654">
      <w:pPr>
        <w:numPr>
          <w:ilvl w:val="0"/>
          <w:numId w:val="1"/>
        </w:numPr>
        <w:pBdr>
          <w:top w:val="nil"/>
          <w:left w:val="nil"/>
          <w:bottom w:val="nil"/>
          <w:right w:val="nil"/>
          <w:between w:val="nil"/>
        </w:pBdr>
        <w:tabs>
          <w:tab w:val="left" w:pos="942"/>
        </w:tabs>
        <w:ind w:hanging="361"/>
        <w:rPr>
          <w:color w:val="000000"/>
          <w:sz w:val="24"/>
          <w:szCs w:val="24"/>
        </w:rPr>
      </w:pPr>
      <w:r>
        <w:rPr>
          <w:color w:val="000000"/>
          <w:sz w:val="24"/>
          <w:szCs w:val="24"/>
        </w:rPr>
        <w:t>Empleo</w:t>
      </w:r>
    </w:p>
    <w:p w14:paraId="572C65F0" w14:textId="77777777" w:rsidR="00323EAB" w:rsidRDefault="00403654">
      <w:pPr>
        <w:numPr>
          <w:ilvl w:val="0"/>
          <w:numId w:val="1"/>
        </w:numPr>
        <w:pBdr>
          <w:top w:val="nil"/>
          <w:left w:val="nil"/>
          <w:bottom w:val="nil"/>
          <w:right w:val="nil"/>
          <w:between w:val="nil"/>
        </w:pBdr>
        <w:tabs>
          <w:tab w:val="left" w:pos="942"/>
        </w:tabs>
        <w:ind w:hanging="361"/>
        <w:rPr>
          <w:color w:val="000000"/>
          <w:sz w:val="24"/>
          <w:szCs w:val="24"/>
        </w:rPr>
      </w:pPr>
      <w:r>
        <w:rPr>
          <w:color w:val="000000"/>
          <w:sz w:val="24"/>
          <w:szCs w:val="24"/>
        </w:rPr>
        <w:t>Educación y Formación</w:t>
      </w:r>
    </w:p>
    <w:p w14:paraId="144958D2" w14:textId="77777777" w:rsidR="00323EAB" w:rsidRDefault="00403654">
      <w:pPr>
        <w:numPr>
          <w:ilvl w:val="0"/>
          <w:numId w:val="1"/>
        </w:numPr>
        <w:pBdr>
          <w:top w:val="nil"/>
          <w:left w:val="nil"/>
          <w:bottom w:val="nil"/>
          <w:right w:val="nil"/>
          <w:between w:val="nil"/>
        </w:pBdr>
        <w:tabs>
          <w:tab w:val="left" w:pos="942"/>
        </w:tabs>
        <w:ind w:hanging="361"/>
        <w:rPr>
          <w:color w:val="000000"/>
          <w:sz w:val="24"/>
          <w:szCs w:val="24"/>
        </w:rPr>
      </w:pPr>
      <w:r>
        <w:rPr>
          <w:color w:val="000000"/>
          <w:sz w:val="24"/>
          <w:szCs w:val="24"/>
        </w:rPr>
        <w:t>Protección Social</w:t>
      </w:r>
    </w:p>
    <w:p w14:paraId="41BFABF4" w14:textId="77777777" w:rsidR="00323EAB" w:rsidRDefault="00403654">
      <w:pPr>
        <w:numPr>
          <w:ilvl w:val="0"/>
          <w:numId w:val="1"/>
        </w:numPr>
        <w:pBdr>
          <w:top w:val="nil"/>
          <w:left w:val="nil"/>
          <w:bottom w:val="nil"/>
          <w:right w:val="nil"/>
          <w:between w:val="nil"/>
        </w:pBdr>
        <w:tabs>
          <w:tab w:val="left" w:pos="942"/>
        </w:tabs>
        <w:ind w:hanging="361"/>
        <w:rPr>
          <w:color w:val="000000"/>
          <w:sz w:val="24"/>
          <w:szCs w:val="24"/>
        </w:rPr>
      </w:pPr>
      <w:r>
        <w:rPr>
          <w:color w:val="000000"/>
          <w:sz w:val="24"/>
          <w:szCs w:val="24"/>
        </w:rPr>
        <w:t>Sanidad</w:t>
      </w:r>
    </w:p>
    <w:p w14:paraId="47E21DCE" w14:textId="77777777" w:rsidR="00323EAB" w:rsidRDefault="00403654">
      <w:pPr>
        <w:numPr>
          <w:ilvl w:val="0"/>
          <w:numId w:val="1"/>
        </w:numPr>
        <w:pBdr>
          <w:top w:val="nil"/>
          <w:left w:val="nil"/>
          <w:bottom w:val="nil"/>
          <w:right w:val="nil"/>
          <w:between w:val="nil"/>
        </w:pBdr>
        <w:tabs>
          <w:tab w:val="left" w:pos="942"/>
        </w:tabs>
        <w:ind w:hanging="361"/>
        <w:rPr>
          <w:color w:val="000000"/>
          <w:sz w:val="24"/>
          <w:szCs w:val="24"/>
        </w:rPr>
      </w:pPr>
      <w:r>
        <w:rPr>
          <w:color w:val="000000"/>
          <w:sz w:val="24"/>
          <w:szCs w:val="24"/>
        </w:rPr>
        <w:t>Acción Exterior</w:t>
      </w:r>
    </w:p>
    <w:p w14:paraId="37988220" w14:textId="29AA7BBF" w:rsidR="00323EAB" w:rsidRDefault="00403654">
      <w:pPr>
        <w:pBdr>
          <w:top w:val="nil"/>
          <w:left w:val="nil"/>
          <w:bottom w:val="nil"/>
          <w:right w:val="nil"/>
          <w:between w:val="nil"/>
        </w:pBdr>
        <w:spacing w:before="159"/>
        <w:ind w:left="222" w:right="114"/>
        <w:jc w:val="both"/>
        <w:rPr>
          <w:color w:val="000000"/>
          <w:sz w:val="24"/>
          <w:szCs w:val="24"/>
        </w:rPr>
      </w:pPr>
      <w:r>
        <w:rPr>
          <w:color w:val="000000"/>
          <w:sz w:val="24"/>
          <w:szCs w:val="24"/>
        </w:rPr>
        <w:t xml:space="preserve">La accesibilidad está encaminada a garantizar el acceso a los bienes y servicios, específicamente a los servicios públicos; la participación apunta a lograr mayor participación de los ciudadanos en condición de discapacidad visual a todos los beneficios de la ciudadanía de la Unión Europea, aboliendo las trabas administrativas y permitiendo la participación plena y por igual. La igualdad busca erradicar la discriminación que existe en contra de las personas en condición de discapacidad; el empleo posibilita a estas personas a tener ingresos por hacer parte de del mercado de trabajo; la educación y formación promueve un aprendizaje inclusivo para alumnos con esta condición; la protección social genera condiciones de vida digna para las personas en condición de discapacidad; la sanidad busca </w:t>
      </w:r>
      <w:r w:rsidR="00597E45">
        <w:rPr>
          <w:color w:val="000000"/>
          <w:sz w:val="24"/>
          <w:szCs w:val="24"/>
        </w:rPr>
        <w:t>p</w:t>
      </w:r>
      <w:r>
        <w:rPr>
          <w:color w:val="000000"/>
          <w:sz w:val="24"/>
          <w:szCs w:val="24"/>
        </w:rPr>
        <w:t>otenciar la igualdad de acceso a los servicios sanitarios y a las instalaciones vinculadas para las personas en condición de discapacidad; y por último, la acción exterior donde se promueven los derechos de las personas en condición de discapacidad fuera del territorio Europeo.</w:t>
      </w:r>
    </w:p>
    <w:p w14:paraId="2A50E3AA" w14:textId="77777777" w:rsidR="00323EAB" w:rsidRDefault="00403654">
      <w:pPr>
        <w:pBdr>
          <w:top w:val="nil"/>
          <w:left w:val="nil"/>
          <w:bottom w:val="nil"/>
          <w:right w:val="nil"/>
          <w:between w:val="nil"/>
        </w:pBdr>
        <w:spacing w:before="7"/>
        <w:rPr>
          <w:color w:val="000000"/>
          <w:sz w:val="15"/>
          <w:szCs w:val="15"/>
        </w:rPr>
      </w:pPr>
      <w:r>
        <w:rPr>
          <w:noProof/>
          <w:lang w:val="es-CO" w:eastAsia="es-CO"/>
        </w:rPr>
        <mc:AlternateContent>
          <mc:Choice Requires="wps">
            <w:drawing>
              <wp:anchor distT="0" distB="0" distL="114300" distR="114300" simplePos="0" relativeHeight="251665408" behindDoc="0" locked="0" layoutInCell="1" hidden="0" allowOverlap="1" wp14:anchorId="70201CAD" wp14:editId="07777777">
                <wp:simplePos x="0" y="0"/>
                <wp:positionH relativeFrom="column">
                  <wp:posOffset>254000</wp:posOffset>
                </wp:positionH>
                <wp:positionV relativeFrom="paragraph">
                  <wp:posOffset>127000</wp:posOffset>
                </wp:positionV>
                <wp:extent cx="1829054" cy="12700"/>
                <wp:effectExtent l="0" t="0" r="0" b="0"/>
                <wp:wrapTopAndBottom distT="0" distB="0"/>
                <wp:docPr id="6" name="6 Rectángulo"/>
                <wp:cNvGraphicFramePr/>
                <a:graphic xmlns:a="http://schemas.openxmlformats.org/drawingml/2006/main">
                  <a:graphicData uri="http://schemas.microsoft.com/office/word/2010/wordprocessingShape">
                    <wps:wsp>
                      <wps:cNvSpPr/>
                      <wps:spPr>
                        <a:xfrm>
                          <a:off x="5371273" y="3775429"/>
                          <a:ext cx="1829054" cy="9143"/>
                        </a:xfrm>
                        <a:prstGeom prst="rect">
                          <a:avLst/>
                        </a:prstGeom>
                        <a:solidFill>
                          <a:srgbClr val="000000"/>
                        </a:solidFill>
                        <a:ln>
                          <a:noFill/>
                        </a:ln>
                      </wps:spPr>
                      <wps:txbx>
                        <w:txbxContent>
                          <w:p w14:paraId="6D072C0D" w14:textId="77777777" w:rsidR="00323EAB" w:rsidRDefault="00323EAB">
                            <w:pPr>
                              <w:textDirection w:val="btLr"/>
                            </w:pPr>
                          </w:p>
                        </w:txbxContent>
                      </wps:txbx>
                      <wps:bodyPr spcFirstLastPara="1" wrap="square" lIns="91425" tIns="91425" rIns="91425" bIns="91425" anchor="ctr" anchorCtr="0">
                        <a:noAutofit/>
                      </wps:bodyPr>
                    </wps:wsp>
                  </a:graphicData>
                </a:graphic>
              </wp:anchor>
            </w:drawing>
          </mc:Choice>
          <mc:Fallback>
            <w:pict>
              <v:rect w14:anchorId="70201CAD" id="6 Rectángulo" o:spid="_x0000_s1031" style="position:absolute;margin-left:20pt;margin-top:10pt;width:2in;height: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" fillcolor="black" stroked="f">
                <v:textbox inset="2.53958mm,2.53958mm,2.53958mm,2.53958mm">
                  <w:txbxContent>
                    <w:p w14:paraId="6D072C0D" w14:textId="77777777" w:rsidR="00323EAB" w:rsidRDefault="00323EAB">
                      <w:pPr>
                        <w:textDirection w:val="btLr"/>
                      </w:pPr>
                    </w:p>
                  </w:txbxContent>
                </v:textbox>
                <w10:wrap type="topAndBottom"/>
              </v:rect>
            </w:pict>
          </mc:Fallback>
        </mc:AlternateContent>
      </w:r>
    </w:p>
    <w:p w14:paraId="6DC607AF" w14:textId="77777777" w:rsidR="00323EAB" w:rsidRDefault="00403654">
      <w:pPr>
        <w:spacing w:before="73"/>
        <w:ind w:left="222" w:right="654"/>
        <w:rPr>
          <w:rFonts w:ascii="Carlito" w:eastAsia="Carlito" w:hAnsi="Carlito" w:cs="Carlito"/>
          <w:sz w:val="20"/>
          <w:szCs w:val="20"/>
        </w:rPr>
      </w:pPr>
      <w:r>
        <w:rPr>
          <w:rFonts w:ascii="Carlito" w:eastAsia="Carlito" w:hAnsi="Carlito" w:cs="Carlito"/>
          <w:sz w:val="20"/>
          <w:szCs w:val="20"/>
          <w:vertAlign w:val="superscript"/>
        </w:rPr>
        <w:t>6</w:t>
      </w:r>
      <w:r>
        <w:rPr>
          <w:rFonts w:ascii="Carlito" w:eastAsia="Carlito" w:hAnsi="Carlito" w:cs="Carlito"/>
          <w:sz w:val="20"/>
          <w:szCs w:val="20"/>
        </w:rPr>
        <w:t xml:space="preserve"> </w:t>
      </w:r>
      <w:hyperlink r:id="rId15">
        <w:r>
          <w:rPr>
            <w:rFonts w:ascii="Carlito" w:eastAsia="Carlito" w:hAnsi="Carlito" w:cs="Carlito"/>
            <w:color w:val="0462C1"/>
            <w:sz w:val="20"/>
            <w:szCs w:val="20"/>
            <w:u w:val="single"/>
          </w:rPr>
          <w:t>https://www.observatoriodelaaccesibilidad.es/noticias/noticias/nueva-norma-une-publicada-braille-</w:t>
        </w:r>
      </w:hyperlink>
      <w:r>
        <w:rPr>
          <w:rFonts w:ascii="Carlito" w:eastAsia="Carlito" w:hAnsi="Carlito" w:cs="Carlito"/>
          <w:color w:val="0462C1"/>
          <w:sz w:val="20"/>
          <w:szCs w:val="20"/>
        </w:rPr>
        <w:t xml:space="preserve"> </w:t>
      </w:r>
      <w:hyperlink r:id="rId16">
        <w:proofErr w:type="spellStart"/>
        <w:r>
          <w:rPr>
            <w:rFonts w:ascii="Carlito" w:eastAsia="Carlito" w:hAnsi="Carlito" w:cs="Carlito"/>
            <w:color w:val="0462C1"/>
            <w:sz w:val="20"/>
            <w:szCs w:val="20"/>
            <w:u w:val="single"/>
          </w:rPr>
          <w:t>envases-embalajes-medicamentos.html?hemeroteca</w:t>
        </w:r>
        <w:proofErr w:type="spellEnd"/>
        <w:r>
          <w:rPr>
            <w:rFonts w:ascii="Carlito" w:eastAsia="Carlito" w:hAnsi="Carlito" w:cs="Carlito"/>
            <w:color w:val="0462C1"/>
            <w:sz w:val="20"/>
            <w:szCs w:val="20"/>
            <w:u w:val="single"/>
          </w:rPr>
          <w:t>=true</w:t>
        </w:r>
      </w:hyperlink>
    </w:p>
    <w:p w14:paraId="6BD18F9B" w14:textId="77777777" w:rsidR="00323EAB" w:rsidRDefault="00323EAB">
      <w:pPr>
        <w:rPr>
          <w:rFonts w:ascii="Carlito" w:eastAsia="Carlito" w:hAnsi="Carlito" w:cs="Carlito"/>
          <w:sz w:val="20"/>
          <w:szCs w:val="20"/>
        </w:rPr>
        <w:sectPr w:rsidR="00323EAB">
          <w:pgSz w:w="12240" w:h="15840"/>
          <w:pgMar w:top="1500" w:right="1580" w:bottom="280" w:left="1480" w:header="360" w:footer="360" w:gutter="0"/>
          <w:cols w:space="720" w:equalWidth="0">
            <w:col w:w="8838"/>
          </w:cols>
        </w:sectPr>
      </w:pPr>
    </w:p>
    <w:p w14:paraId="6B09498C" w14:textId="77777777" w:rsidR="00323EAB" w:rsidRDefault="00403654">
      <w:pPr>
        <w:pBdr>
          <w:top w:val="nil"/>
          <w:left w:val="nil"/>
          <w:bottom w:val="nil"/>
          <w:right w:val="nil"/>
          <w:between w:val="nil"/>
        </w:pBdr>
        <w:spacing w:before="72"/>
        <w:ind w:left="222" w:right="119"/>
        <w:jc w:val="both"/>
        <w:rPr>
          <w:color w:val="000000"/>
          <w:sz w:val="24"/>
          <w:szCs w:val="24"/>
        </w:rPr>
      </w:pPr>
      <w:r>
        <w:rPr>
          <w:color w:val="000000"/>
          <w:sz w:val="24"/>
          <w:szCs w:val="24"/>
        </w:rPr>
        <w:lastRenderedPageBreak/>
        <w:t>Según la Unión Europea, para desarrollar estas estrategias, es necesario el apoyo financiero y la recopilación de datos y estadísticas del sector. Para el caso de Colombia, el INCI deberá velar por la aplicación de esta Ley y gestionar los recursos necesarios, así como gestionar con el Ministerio de Salud la recopilación de la información para saber exactamente cuántas personas existen en el país con discapacidad visual y que es lo que realmente necesitan.</w:t>
      </w:r>
    </w:p>
    <w:p w14:paraId="238601FE" w14:textId="77777777" w:rsidR="00323EAB" w:rsidRDefault="00323EAB">
      <w:pPr>
        <w:pBdr>
          <w:top w:val="nil"/>
          <w:left w:val="nil"/>
          <w:bottom w:val="nil"/>
          <w:right w:val="nil"/>
          <w:between w:val="nil"/>
        </w:pBdr>
        <w:rPr>
          <w:color w:val="000000"/>
          <w:sz w:val="36"/>
          <w:szCs w:val="36"/>
        </w:rPr>
      </w:pPr>
    </w:p>
    <w:p w14:paraId="0E254A0E" w14:textId="77777777" w:rsidR="00323EAB" w:rsidRDefault="00403654">
      <w:pPr>
        <w:pStyle w:val="Ttulo1"/>
        <w:ind w:firstLine="222"/>
        <w:jc w:val="both"/>
        <w:rPr>
          <w:u w:val="none"/>
        </w:rPr>
      </w:pPr>
      <w:r>
        <w:t>PERTINENCIA DEL PROYECTO DE LEY</w:t>
      </w:r>
    </w:p>
    <w:p w14:paraId="22A7ED71" w14:textId="77777777" w:rsidR="00323EAB" w:rsidRDefault="00403654">
      <w:pPr>
        <w:pBdr>
          <w:top w:val="nil"/>
          <w:left w:val="nil"/>
          <w:bottom w:val="nil"/>
          <w:right w:val="nil"/>
          <w:between w:val="nil"/>
        </w:pBdr>
        <w:spacing w:before="161"/>
        <w:ind w:left="222" w:right="117"/>
        <w:jc w:val="both"/>
        <w:rPr>
          <w:color w:val="000000"/>
          <w:sz w:val="24"/>
          <w:szCs w:val="24"/>
        </w:rPr>
      </w:pPr>
      <w:r>
        <w:rPr>
          <w:color w:val="000000"/>
          <w:sz w:val="24"/>
          <w:szCs w:val="24"/>
        </w:rPr>
        <w:t>Este proyecto de ley busca la inclusión social de personas con discapacidad visual al brindarle autonomía en la toma de decisiones. Al promover el uso del Braille en</w:t>
      </w:r>
      <w:r w:rsidR="006B4219">
        <w:rPr>
          <w:color w:val="000000"/>
          <w:sz w:val="24"/>
          <w:szCs w:val="24"/>
        </w:rPr>
        <w:t xml:space="preserve"> algunos productos de </w:t>
      </w:r>
      <w:r>
        <w:rPr>
          <w:color w:val="000000"/>
          <w:sz w:val="24"/>
          <w:szCs w:val="24"/>
        </w:rPr>
        <w:t xml:space="preserve">sectores estratégicos como </w:t>
      </w:r>
      <w:r w:rsidR="006B4219">
        <w:rPr>
          <w:color w:val="000000"/>
          <w:sz w:val="24"/>
          <w:szCs w:val="24"/>
        </w:rPr>
        <w:t xml:space="preserve">la salud, alimentación, </w:t>
      </w:r>
      <w:r>
        <w:rPr>
          <w:color w:val="000000"/>
          <w:sz w:val="24"/>
          <w:szCs w:val="24"/>
        </w:rPr>
        <w:t>turismo y comercio, se apunta a que las personas</w:t>
      </w:r>
      <w:r w:rsidR="00C61724">
        <w:rPr>
          <w:color w:val="000000"/>
          <w:sz w:val="24"/>
          <w:szCs w:val="24"/>
        </w:rPr>
        <w:t xml:space="preserve"> ciegas o con baja capacidad visual</w:t>
      </w:r>
      <w:r>
        <w:rPr>
          <w:color w:val="000000"/>
          <w:sz w:val="24"/>
          <w:szCs w:val="24"/>
        </w:rPr>
        <w:t xml:space="preserve"> puedan tener acceso a la información </w:t>
      </w:r>
      <w:r w:rsidR="006B4219">
        <w:rPr>
          <w:color w:val="000000"/>
          <w:sz w:val="24"/>
          <w:szCs w:val="24"/>
        </w:rPr>
        <w:t xml:space="preserve">sobre </w:t>
      </w:r>
      <w:r>
        <w:rPr>
          <w:color w:val="000000"/>
          <w:sz w:val="24"/>
          <w:szCs w:val="24"/>
        </w:rPr>
        <w:t xml:space="preserve">productos y servicios que se brindan </w:t>
      </w:r>
      <w:r w:rsidR="006B4219">
        <w:rPr>
          <w:color w:val="000000"/>
          <w:sz w:val="24"/>
          <w:szCs w:val="24"/>
        </w:rPr>
        <w:t>a otros grupos de</w:t>
      </w:r>
      <w:r>
        <w:rPr>
          <w:color w:val="000000"/>
          <w:sz w:val="24"/>
          <w:szCs w:val="24"/>
        </w:rPr>
        <w:t xml:space="preserve"> la sociedad.</w:t>
      </w:r>
    </w:p>
    <w:p w14:paraId="0F3CABC7" w14:textId="77777777" w:rsidR="00323EAB" w:rsidRDefault="00323EAB">
      <w:pPr>
        <w:pBdr>
          <w:top w:val="nil"/>
          <w:left w:val="nil"/>
          <w:bottom w:val="nil"/>
          <w:right w:val="nil"/>
          <w:between w:val="nil"/>
        </w:pBdr>
        <w:rPr>
          <w:color w:val="000000"/>
          <w:sz w:val="26"/>
          <w:szCs w:val="26"/>
        </w:rPr>
      </w:pPr>
    </w:p>
    <w:p w14:paraId="5B08B5D1" w14:textId="77777777" w:rsidR="00323EAB" w:rsidRDefault="00323EAB">
      <w:pPr>
        <w:pBdr>
          <w:top w:val="nil"/>
          <w:left w:val="nil"/>
          <w:bottom w:val="nil"/>
          <w:right w:val="nil"/>
          <w:between w:val="nil"/>
        </w:pBdr>
        <w:rPr>
          <w:color w:val="000000"/>
          <w:sz w:val="26"/>
          <w:szCs w:val="26"/>
        </w:rPr>
      </w:pPr>
    </w:p>
    <w:p w14:paraId="16DEB4AB" w14:textId="77777777" w:rsidR="00323EAB" w:rsidRDefault="00323EAB">
      <w:pPr>
        <w:pBdr>
          <w:top w:val="nil"/>
          <w:left w:val="nil"/>
          <w:bottom w:val="nil"/>
          <w:right w:val="nil"/>
          <w:between w:val="nil"/>
        </w:pBdr>
        <w:rPr>
          <w:color w:val="000000"/>
          <w:sz w:val="26"/>
          <w:szCs w:val="26"/>
        </w:rPr>
      </w:pPr>
    </w:p>
    <w:p w14:paraId="0AD9C6F4" w14:textId="0FD75155" w:rsidR="00323EAB" w:rsidRDefault="00323EAB" w:rsidP="007A5D17">
      <w:pPr>
        <w:pBdr>
          <w:top w:val="nil"/>
          <w:left w:val="nil"/>
          <w:bottom w:val="nil"/>
          <w:right w:val="nil"/>
          <w:between w:val="nil"/>
        </w:pBdr>
        <w:jc w:val="center"/>
        <w:rPr>
          <w:color w:val="000000"/>
          <w:sz w:val="26"/>
          <w:szCs w:val="26"/>
        </w:rPr>
      </w:pPr>
    </w:p>
    <w:p w14:paraId="3342444F" w14:textId="77777777" w:rsidR="00323EAB" w:rsidRDefault="00403654">
      <w:pPr>
        <w:pStyle w:val="Ttulo1"/>
        <w:ind w:left="99"/>
        <w:jc w:val="center"/>
        <w:rPr>
          <w:u w:val="none"/>
        </w:rPr>
      </w:pPr>
      <w:r>
        <w:rPr>
          <w:u w:val="none"/>
        </w:rPr>
        <w:t>MARÍA DEL ROSARIO GUERRA DE LA ESPRIELLA</w:t>
      </w:r>
    </w:p>
    <w:p w14:paraId="398D1E2D" w14:textId="77777777" w:rsidR="00323EAB" w:rsidRDefault="00403654">
      <w:pPr>
        <w:pBdr>
          <w:top w:val="nil"/>
          <w:left w:val="nil"/>
          <w:bottom w:val="nil"/>
          <w:right w:val="nil"/>
          <w:between w:val="nil"/>
        </w:pBdr>
        <w:ind w:left="101"/>
        <w:jc w:val="center"/>
        <w:rPr>
          <w:color w:val="000000"/>
          <w:sz w:val="24"/>
          <w:szCs w:val="24"/>
        </w:rPr>
      </w:pPr>
      <w:r>
        <w:rPr>
          <w:color w:val="000000"/>
          <w:sz w:val="24"/>
          <w:szCs w:val="24"/>
        </w:rPr>
        <w:t>SENADORA</w:t>
      </w:r>
    </w:p>
    <w:p w14:paraId="0ED64F11" w14:textId="77777777" w:rsidR="00323EAB" w:rsidRDefault="00403654">
      <w:pPr>
        <w:pBdr>
          <w:top w:val="nil"/>
          <w:left w:val="nil"/>
          <w:bottom w:val="nil"/>
          <w:right w:val="nil"/>
          <w:between w:val="nil"/>
        </w:pBdr>
        <w:ind w:left="99"/>
        <w:jc w:val="center"/>
        <w:rPr>
          <w:color w:val="000000"/>
          <w:sz w:val="24"/>
          <w:szCs w:val="24"/>
        </w:rPr>
      </w:pPr>
      <w:r>
        <w:rPr>
          <w:color w:val="000000"/>
          <w:sz w:val="24"/>
          <w:szCs w:val="24"/>
        </w:rPr>
        <w:t>PARTIDO CENTRO DEMOCRÁTICO</w:t>
      </w:r>
    </w:p>
    <w:p w14:paraId="65F9C3DC" w14:textId="77777777" w:rsidR="00323EAB" w:rsidRDefault="00323EAB">
      <w:pPr>
        <w:jc w:val="center"/>
        <w:sectPr w:rsidR="00323EAB">
          <w:pgSz w:w="12240" w:h="15840"/>
          <w:pgMar w:top="1340" w:right="1580" w:bottom="280" w:left="1480" w:header="360" w:footer="360" w:gutter="0"/>
          <w:cols w:space="720" w:equalWidth="0">
            <w:col w:w="8838"/>
          </w:cols>
        </w:sectPr>
      </w:pPr>
    </w:p>
    <w:p w14:paraId="384C5877" w14:textId="4B7E37D5" w:rsidR="00323EAB" w:rsidRPr="00C61724" w:rsidRDefault="00403654">
      <w:pPr>
        <w:pBdr>
          <w:top w:val="nil"/>
          <w:left w:val="nil"/>
          <w:bottom w:val="nil"/>
          <w:right w:val="nil"/>
          <w:between w:val="nil"/>
        </w:pBdr>
        <w:tabs>
          <w:tab w:val="left" w:pos="3361"/>
        </w:tabs>
        <w:spacing w:before="72"/>
        <w:ind w:left="161"/>
        <w:jc w:val="center"/>
        <w:rPr>
          <w:b/>
          <w:bCs/>
          <w:color w:val="000000"/>
          <w:sz w:val="24"/>
          <w:szCs w:val="24"/>
        </w:rPr>
      </w:pPr>
      <w:r w:rsidRPr="00C61724">
        <w:rPr>
          <w:b/>
          <w:bCs/>
          <w:color w:val="000000"/>
          <w:sz w:val="24"/>
          <w:szCs w:val="24"/>
        </w:rPr>
        <w:lastRenderedPageBreak/>
        <w:t>Proyecto de Ley N°</w:t>
      </w:r>
      <w:r w:rsidR="007A5D17">
        <w:rPr>
          <w:b/>
          <w:bCs/>
          <w:color w:val="000000"/>
          <w:sz w:val="24"/>
          <w:szCs w:val="24"/>
          <w:u w:val="single"/>
        </w:rPr>
        <w:t xml:space="preserve"> ____</w:t>
      </w:r>
      <w:r w:rsidR="007A5D17">
        <w:rPr>
          <w:b/>
          <w:bCs/>
          <w:color w:val="000000"/>
          <w:sz w:val="24"/>
          <w:szCs w:val="24"/>
        </w:rPr>
        <w:t xml:space="preserve">   C</w:t>
      </w:r>
      <w:r w:rsidR="007A5D17" w:rsidRPr="007A5D17">
        <w:rPr>
          <w:b/>
          <w:bCs/>
          <w:color w:val="000000"/>
          <w:sz w:val="24"/>
          <w:szCs w:val="24"/>
        </w:rPr>
        <w:t>ámara</w:t>
      </w:r>
    </w:p>
    <w:p w14:paraId="438519DD" w14:textId="77777777" w:rsidR="00323EAB" w:rsidRDefault="00403654">
      <w:pPr>
        <w:pBdr>
          <w:top w:val="nil"/>
          <w:left w:val="nil"/>
          <w:bottom w:val="nil"/>
          <w:right w:val="nil"/>
          <w:between w:val="nil"/>
        </w:pBdr>
        <w:spacing w:before="185" w:line="256" w:lineRule="auto"/>
        <w:ind w:left="102"/>
        <w:jc w:val="center"/>
        <w:rPr>
          <w:color w:val="000000"/>
          <w:sz w:val="24"/>
          <w:szCs w:val="24"/>
        </w:rPr>
      </w:pPr>
      <w:r>
        <w:rPr>
          <w:color w:val="000000"/>
          <w:sz w:val="24"/>
          <w:szCs w:val="24"/>
        </w:rPr>
        <w:t>“Por medio de la cual se adopta el uso del Sistema Braille en empaques de productos alimenticios, médicos y servicios turísticos, así como en los sitios de carácter público y se dictan otras disposiciones”</w:t>
      </w:r>
    </w:p>
    <w:p w14:paraId="5023141B" w14:textId="77777777" w:rsidR="00C61724" w:rsidRDefault="00C61724">
      <w:pPr>
        <w:pBdr>
          <w:top w:val="nil"/>
          <w:left w:val="nil"/>
          <w:bottom w:val="nil"/>
          <w:right w:val="nil"/>
          <w:between w:val="nil"/>
        </w:pBdr>
        <w:rPr>
          <w:color w:val="000000"/>
          <w:sz w:val="24"/>
          <w:szCs w:val="24"/>
        </w:rPr>
      </w:pPr>
    </w:p>
    <w:p w14:paraId="060B33C3" w14:textId="77777777" w:rsidR="00323EAB" w:rsidRPr="00C61724" w:rsidRDefault="00C61724" w:rsidP="00C61724">
      <w:pPr>
        <w:pBdr>
          <w:top w:val="nil"/>
          <w:left w:val="nil"/>
          <w:bottom w:val="nil"/>
          <w:right w:val="nil"/>
          <w:between w:val="nil"/>
        </w:pBdr>
        <w:jc w:val="center"/>
        <w:rPr>
          <w:b/>
          <w:bCs/>
          <w:color w:val="000000"/>
          <w:sz w:val="24"/>
          <w:szCs w:val="24"/>
        </w:rPr>
      </w:pPr>
      <w:r w:rsidRPr="00C61724">
        <w:rPr>
          <w:b/>
          <w:bCs/>
          <w:color w:val="000000"/>
          <w:sz w:val="24"/>
          <w:szCs w:val="24"/>
        </w:rPr>
        <w:t>EL CONGRESO DE COLOMBIA</w:t>
      </w:r>
    </w:p>
    <w:p w14:paraId="1F3B1409" w14:textId="77777777" w:rsidR="00C61724" w:rsidRDefault="00C61724" w:rsidP="00C61724">
      <w:pPr>
        <w:pBdr>
          <w:top w:val="nil"/>
          <w:left w:val="nil"/>
          <w:bottom w:val="nil"/>
          <w:right w:val="nil"/>
          <w:between w:val="nil"/>
        </w:pBdr>
        <w:jc w:val="center"/>
        <w:rPr>
          <w:b/>
          <w:bCs/>
          <w:color w:val="000000"/>
          <w:sz w:val="24"/>
          <w:szCs w:val="24"/>
        </w:rPr>
      </w:pPr>
    </w:p>
    <w:p w14:paraId="31DAE9A9" w14:textId="77777777" w:rsidR="00C61724" w:rsidRPr="00C61724" w:rsidRDefault="00C61724" w:rsidP="00C61724">
      <w:pPr>
        <w:pBdr>
          <w:top w:val="nil"/>
          <w:left w:val="nil"/>
          <w:bottom w:val="nil"/>
          <w:right w:val="nil"/>
          <w:between w:val="nil"/>
        </w:pBdr>
        <w:jc w:val="center"/>
        <w:rPr>
          <w:b/>
          <w:bCs/>
          <w:color w:val="000000"/>
          <w:sz w:val="24"/>
          <w:szCs w:val="24"/>
        </w:rPr>
      </w:pPr>
      <w:r w:rsidRPr="00C61724">
        <w:rPr>
          <w:b/>
          <w:bCs/>
          <w:color w:val="000000"/>
          <w:sz w:val="24"/>
          <w:szCs w:val="24"/>
        </w:rPr>
        <w:t>DECRETA</w:t>
      </w:r>
    </w:p>
    <w:p w14:paraId="562C75D1" w14:textId="77777777" w:rsidR="00C61724" w:rsidRDefault="00C61724">
      <w:pPr>
        <w:pBdr>
          <w:top w:val="nil"/>
          <w:left w:val="nil"/>
          <w:bottom w:val="nil"/>
          <w:right w:val="nil"/>
          <w:between w:val="nil"/>
        </w:pBdr>
        <w:rPr>
          <w:color w:val="000000"/>
          <w:sz w:val="38"/>
          <w:szCs w:val="38"/>
        </w:rPr>
      </w:pPr>
    </w:p>
    <w:p w14:paraId="1230E935" w14:textId="77777777" w:rsidR="00323EAB" w:rsidRPr="00CE0570" w:rsidRDefault="00403654">
      <w:pPr>
        <w:pBdr>
          <w:top w:val="nil"/>
          <w:left w:val="nil"/>
          <w:bottom w:val="nil"/>
          <w:right w:val="nil"/>
          <w:between w:val="nil"/>
        </w:pBdr>
        <w:ind w:left="222" w:right="116"/>
        <w:jc w:val="both"/>
        <w:rPr>
          <w:sz w:val="24"/>
          <w:szCs w:val="24"/>
        </w:rPr>
      </w:pPr>
      <w:r w:rsidRPr="00CE0570">
        <w:rPr>
          <w:b/>
          <w:sz w:val="24"/>
          <w:szCs w:val="24"/>
        </w:rPr>
        <w:t xml:space="preserve">Artículo 1° Objeto. </w:t>
      </w:r>
      <w:r w:rsidRPr="00CE0570">
        <w:rPr>
          <w:sz w:val="24"/>
          <w:szCs w:val="24"/>
        </w:rPr>
        <w:t>El objeto de la presente Ley es asegurar el acceso a la información sobre productos alimenticios, plaguicidas de uso domésticos, aseo, medicamentos y servicios turísticos, así como de los sitios de interés de carácter público a las personas en condición de discapacidad visual</w:t>
      </w:r>
      <w:r w:rsidR="00781B89">
        <w:rPr>
          <w:sz w:val="24"/>
          <w:szCs w:val="24"/>
        </w:rPr>
        <w:t xml:space="preserve"> (ciegas o con baja visión)</w:t>
      </w:r>
      <w:r w:rsidRPr="00CE0570">
        <w:rPr>
          <w:sz w:val="24"/>
          <w:szCs w:val="24"/>
        </w:rPr>
        <w:t xml:space="preserve"> por medio del sistema Braille.</w:t>
      </w:r>
    </w:p>
    <w:p w14:paraId="664355AD" w14:textId="77777777" w:rsidR="00BD0F4C" w:rsidRDefault="00BD0F4C">
      <w:pPr>
        <w:pBdr>
          <w:top w:val="nil"/>
          <w:left w:val="nil"/>
          <w:bottom w:val="nil"/>
          <w:right w:val="nil"/>
          <w:between w:val="nil"/>
        </w:pBdr>
        <w:spacing w:before="159"/>
        <w:ind w:left="222" w:right="116"/>
        <w:jc w:val="both"/>
        <w:rPr>
          <w:b/>
          <w:sz w:val="24"/>
          <w:szCs w:val="24"/>
        </w:rPr>
      </w:pPr>
    </w:p>
    <w:p w14:paraId="10B095FF" w14:textId="77777777" w:rsidR="00323EAB" w:rsidRPr="00CE0570" w:rsidRDefault="00403654">
      <w:pPr>
        <w:pBdr>
          <w:top w:val="nil"/>
          <w:left w:val="nil"/>
          <w:bottom w:val="nil"/>
          <w:right w:val="nil"/>
          <w:between w:val="nil"/>
        </w:pBdr>
        <w:spacing w:before="159"/>
        <w:ind w:left="222" w:right="116"/>
        <w:jc w:val="both"/>
        <w:rPr>
          <w:sz w:val="24"/>
          <w:szCs w:val="24"/>
        </w:rPr>
      </w:pPr>
      <w:r w:rsidRPr="00CE0570">
        <w:rPr>
          <w:b/>
          <w:sz w:val="24"/>
          <w:szCs w:val="24"/>
        </w:rPr>
        <w:t xml:space="preserve">Artículo 2°. Productos Nacionales. </w:t>
      </w:r>
      <w:r w:rsidRPr="00CE0570">
        <w:rPr>
          <w:sz w:val="24"/>
          <w:szCs w:val="24"/>
        </w:rPr>
        <w:t xml:space="preserve">Toda empresa que comercialice al público productos alimenticios, plaguicidas de uso domésticos, </w:t>
      </w:r>
      <w:r w:rsidR="00CE0570">
        <w:rPr>
          <w:sz w:val="24"/>
          <w:szCs w:val="24"/>
        </w:rPr>
        <w:t xml:space="preserve">productos de </w:t>
      </w:r>
      <w:r w:rsidRPr="00CE0570">
        <w:rPr>
          <w:sz w:val="24"/>
          <w:szCs w:val="24"/>
        </w:rPr>
        <w:t>aseo,</w:t>
      </w:r>
      <w:r w:rsidR="00CE0570">
        <w:rPr>
          <w:sz w:val="24"/>
          <w:szCs w:val="24"/>
        </w:rPr>
        <w:t xml:space="preserve"> y</w:t>
      </w:r>
      <w:r w:rsidRPr="00CE0570">
        <w:rPr>
          <w:sz w:val="24"/>
          <w:szCs w:val="24"/>
        </w:rPr>
        <w:t xml:space="preserve"> medicamentos nacionales o importados, deberá incluir en las etiquetas informativas, el sistema Braille, con el fin de que las personas con discapacidad visual (ciegas o </w:t>
      </w:r>
      <w:r w:rsidR="00781B89">
        <w:rPr>
          <w:sz w:val="24"/>
          <w:szCs w:val="24"/>
        </w:rPr>
        <w:t>con</w:t>
      </w:r>
      <w:r w:rsidRPr="00CE0570">
        <w:rPr>
          <w:sz w:val="24"/>
          <w:szCs w:val="24"/>
        </w:rPr>
        <w:t xml:space="preserve"> baja visión), adquieran los productos de acuerdo con sus necesidades.</w:t>
      </w:r>
    </w:p>
    <w:p w14:paraId="19FC91BE" w14:textId="77777777" w:rsidR="00CE0570" w:rsidRPr="00CE0570" w:rsidRDefault="00403654">
      <w:pPr>
        <w:pBdr>
          <w:top w:val="nil"/>
          <w:left w:val="nil"/>
          <w:bottom w:val="nil"/>
          <w:right w:val="nil"/>
          <w:between w:val="nil"/>
        </w:pBdr>
        <w:spacing w:before="161"/>
        <w:ind w:left="222" w:right="123"/>
        <w:jc w:val="both"/>
        <w:rPr>
          <w:bCs/>
          <w:color w:val="000000"/>
          <w:sz w:val="24"/>
          <w:szCs w:val="24"/>
        </w:rPr>
      </w:pPr>
      <w:r>
        <w:rPr>
          <w:b/>
          <w:color w:val="000000"/>
          <w:sz w:val="24"/>
          <w:szCs w:val="24"/>
        </w:rPr>
        <w:t xml:space="preserve">Parágrafo 1. </w:t>
      </w:r>
      <w:r w:rsidR="00CE0570" w:rsidRPr="00CE0570">
        <w:rPr>
          <w:bCs/>
          <w:color w:val="000000"/>
          <w:sz w:val="24"/>
          <w:szCs w:val="24"/>
        </w:rPr>
        <w:t xml:space="preserve">La inclusión del sistema Braille se exigirá en aquellos empaques </w:t>
      </w:r>
      <w:r w:rsidR="00055044" w:rsidRPr="00CE0570">
        <w:rPr>
          <w:bCs/>
          <w:color w:val="000000"/>
          <w:sz w:val="24"/>
          <w:szCs w:val="24"/>
        </w:rPr>
        <w:t xml:space="preserve">que por la naturaleza del </w:t>
      </w:r>
      <w:r w:rsidR="00055044">
        <w:rPr>
          <w:bCs/>
          <w:color w:val="000000"/>
          <w:sz w:val="24"/>
          <w:szCs w:val="24"/>
        </w:rPr>
        <w:t>mismo</w:t>
      </w:r>
      <w:r w:rsidR="00055044" w:rsidRPr="00CE0570">
        <w:rPr>
          <w:bCs/>
          <w:color w:val="000000"/>
          <w:sz w:val="24"/>
          <w:szCs w:val="24"/>
        </w:rPr>
        <w:t xml:space="preserve"> lo permita</w:t>
      </w:r>
      <w:r w:rsidR="00055044">
        <w:rPr>
          <w:bCs/>
          <w:color w:val="000000"/>
          <w:sz w:val="24"/>
          <w:szCs w:val="24"/>
        </w:rPr>
        <w:t>.</w:t>
      </w:r>
      <w:r w:rsidR="00CE0570" w:rsidRPr="00CE0570">
        <w:rPr>
          <w:bCs/>
          <w:color w:val="000000"/>
          <w:sz w:val="24"/>
          <w:szCs w:val="24"/>
        </w:rPr>
        <w:t xml:space="preserve"> Cuando esto no sea posible, en los establecimientos de comercio, tanto presencial como </w:t>
      </w:r>
      <w:r w:rsidR="00055044">
        <w:rPr>
          <w:bCs/>
          <w:color w:val="000000"/>
          <w:sz w:val="24"/>
          <w:szCs w:val="24"/>
        </w:rPr>
        <w:t xml:space="preserve">con servicios </w:t>
      </w:r>
      <w:r w:rsidR="00CE0570" w:rsidRPr="00CE0570">
        <w:rPr>
          <w:bCs/>
          <w:color w:val="000000"/>
          <w:sz w:val="24"/>
          <w:szCs w:val="24"/>
        </w:rPr>
        <w:t>virtual</w:t>
      </w:r>
      <w:r w:rsidR="00055044">
        <w:rPr>
          <w:bCs/>
          <w:color w:val="000000"/>
          <w:sz w:val="24"/>
          <w:szCs w:val="24"/>
        </w:rPr>
        <w:t xml:space="preserve">es, </w:t>
      </w:r>
      <w:r w:rsidR="00055044" w:rsidRPr="00CE0570">
        <w:rPr>
          <w:bCs/>
          <w:color w:val="000000"/>
          <w:sz w:val="24"/>
          <w:szCs w:val="24"/>
        </w:rPr>
        <w:t>debe</w:t>
      </w:r>
      <w:r w:rsidR="00CE0570" w:rsidRPr="00CE0570">
        <w:rPr>
          <w:bCs/>
          <w:color w:val="000000"/>
          <w:sz w:val="24"/>
          <w:szCs w:val="24"/>
        </w:rPr>
        <w:t xml:space="preserve"> haber góndolas o mecanismos para que las personas ciegas o con baja visión puedan identificar los productos o servicios</w:t>
      </w:r>
      <w:r w:rsidR="00055044">
        <w:rPr>
          <w:bCs/>
          <w:color w:val="000000"/>
          <w:sz w:val="24"/>
          <w:szCs w:val="24"/>
        </w:rPr>
        <w:t xml:space="preserve"> que adquieren</w:t>
      </w:r>
      <w:r w:rsidR="00CE0570" w:rsidRPr="00CE0570">
        <w:rPr>
          <w:bCs/>
          <w:color w:val="000000"/>
          <w:sz w:val="24"/>
          <w:szCs w:val="24"/>
        </w:rPr>
        <w:t>.</w:t>
      </w:r>
    </w:p>
    <w:p w14:paraId="0FCA1E76" w14:textId="77777777" w:rsidR="00323EAB" w:rsidRDefault="00055044">
      <w:pPr>
        <w:pBdr>
          <w:top w:val="nil"/>
          <w:left w:val="nil"/>
          <w:bottom w:val="nil"/>
          <w:right w:val="nil"/>
          <w:between w:val="nil"/>
        </w:pBdr>
        <w:spacing w:before="161"/>
        <w:ind w:left="222" w:right="123"/>
        <w:jc w:val="both"/>
        <w:rPr>
          <w:color w:val="000000"/>
          <w:sz w:val="24"/>
          <w:szCs w:val="24"/>
        </w:rPr>
      </w:pPr>
      <w:r>
        <w:rPr>
          <w:b/>
          <w:color w:val="000000"/>
          <w:sz w:val="24"/>
          <w:szCs w:val="24"/>
        </w:rPr>
        <w:t xml:space="preserve">Parágrafo 2. </w:t>
      </w:r>
      <w:r w:rsidR="00403654">
        <w:rPr>
          <w:color w:val="000000"/>
          <w:sz w:val="24"/>
          <w:szCs w:val="24"/>
        </w:rPr>
        <w:t>El INVIMA será el encargado de vigilar el cumplimiento de este artículo.</w:t>
      </w:r>
    </w:p>
    <w:p w14:paraId="1A965116" w14:textId="77777777" w:rsidR="00BD0F4C" w:rsidRDefault="00BD0F4C">
      <w:pPr>
        <w:pBdr>
          <w:top w:val="nil"/>
          <w:left w:val="nil"/>
          <w:bottom w:val="nil"/>
          <w:right w:val="nil"/>
          <w:between w:val="nil"/>
        </w:pBdr>
        <w:spacing w:before="161"/>
        <w:ind w:left="222" w:right="120"/>
        <w:jc w:val="both"/>
        <w:rPr>
          <w:b/>
          <w:color w:val="000000"/>
          <w:sz w:val="24"/>
          <w:szCs w:val="24"/>
        </w:rPr>
      </w:pPr>
    </w:p>
    <w:p w14:paraId="052F7937" w14:textId="77777777" w:rsidR="00323EAB" w:rsidRDefault="00403654">
      <w:pPr>
        <w:pBdr>
          <w:top w:val="nil"/>
          <w:left w:val="nil"/>
          <w:bottom w:val="nil"/>
          <w:right w:val="nil"/>
          <w:between w:val="nil"/>
        </w:pBdr>
        <w:spacing w:before="161"/>
        <w:ind w:left="222" w:right="120"/>
        <w:jc w:val="both"/>
        <w:rPr>
          <w:color w:val="000000"/>
          <w:sz w:val="24"/>
          <w:szCs w:val="24"/>
        </w:rPr>
      </w:pPr>
      <w:r>
        <w:rPr>
          <w:b/>
          <w:color w:val="000000"/>
          <w:sz w:val="24"/>
          <w:szCs w:val="24"/>
        </w:rPr>
        <w:t xml:space="preserve">Artículo 3°. Servicios Turísticos. </w:t>
      </w:r>
      <w:r>
        <w:rPr>
          <w:color w:val="000000"/>
          <w:sz w:val="24"/>
          <w:szCs w:val="24"/>
        </w:rPr>
        <w:t>Toda empresa que preste servicios turísticos de hospedaje y transporte, así como los restaurantes, deben incluir el sistema Braille en la señalización, menús, tiquetes y otros servicios a los que haya lugar.</w:t>
      </w:r>
    </w:p>
    <w:p w14:paraId="16ABC2A1" w14:textId="77777777" w:rsidR="00323EAB" w:rsidRPr="00055044" w:rsidRDefault="00403654">
      <w:pPr>
        <w:pBdr>
          <w:top w:val="nil"/>
          <w:left w:val="nil"/>
          <w:bottom w:val="nil"/>
          <w:right w:val="nil"/>
          <w:between w:val="nil"/>
        </w:pBdr>
        <w:spacing w:before="159"/>
        <w:ind w:left="222" w:right="125"/>
        <w:jc w:val="both"/>
        <w:rPr>
          <w:sz w:val="24"/>
          <w:szCs w:val="24"/>
        </w:rPr>
      </w:pPr>
      <w:r w:rsidRPr="00055044">
        <w:rPr>
          <w:b/>
          <w:sz w:val="24"/>
          <w:szCs w:val="24"/>
        </w:rPr>
        <w:t xml:space="preserve">Parágrafo 1. </w:t>
      </w:r>
      <w:r w:rsidRPr="00055044">
        <w:rPr>
          <w:sz w:val="24"/>
          <w:szCs w:val="24"/>
        </w:rPr>
        <w:t>La Superintendencia de Industria y Comercio será la encargada de ejercer inspección, vigilancia y control en el cumplimiento de este artículo.</w:t>
      </w:r>
    </w:p>
    <w:p w14:paraId="7DF4E37C" w14:textId="77777777" w:rsidR="00BD0F4C" w:rsidRDefault="00BD0F4C">
      <w:pPr>
        <w:pBdr>
          <w:top w:val="nil"/>
          <w:left w:val="nil"/>
          <w:bottom w:val="nil"/>
          <w:right w:val="nil"/>
          <w:between w:val="nil"/>
        </w:pBdr>
        <w:spacing w:before="160"/>
        <w:ind w:left="222" w:right="116"/>
        <w:jc w:val="both"/>
        <w:rPr>
          <w:b/>
          <w:sz w:val="24"/>
          <w:szCs w:val="24"/>
        </w:rPr>
      </w:pPr>
    </w:p>
    <w:p w14:paraId="20A89102" w14:textId="77777777" w:rsidR="00323EAB" w:rsidRPr="00055044" w:rsidRDefault="00403654">
      <w:pPr>
        <w:pBdr>
          <w:top w:val="nil"/>
          <w:left w:val="nil"/>
          <w:bottom w:val="nil"/>
          <w:right w:val="nil"/>
          <w:between w:val="nil"/>
        </w:pBdr>
        <w:spacing w:before="160"/>
        <w:ind w:left="222" w:right="116"/>
        <w:jc w:val="both"/>
        <w:rPr>
          <w:sz w:val="24"/>
          <w:szCs w:val="24"/>
        </w:rPr>
      </w:pPr>
      <w:r w:rsidRPr="00055044">
        <w:rPr>
          <w:b/>
          <w:sz w:val="24"/>
          <w:szCs w:val="24"/>
        </w:rPr>
        <w:t xml:space="preserve">Artículo 4°. Lugares </w:t>
      </w:r>
      <w:r w:rsidR="00055044" w:rsidRPr="00055044">
        <w:rPr>
          <w:b/>
          <w:sz w:val="24"/>
          <w:szCs w:val="24"/>
        </w:rPr>
        <w:t>p</w:t>
      </w:r>
      <w:r w:rsidRPr="00055044">
        <w:rPr>
          <w:b/>
          <w:sz w:val="24"/>
          <w:szCs w:val="24"/>
        </w:rPr>
        <w:t xml:space="preserve">úblicos y sitios de Interés. </w:t>
      </w:r>
      <w:r w:rsidRPr="00055044">
        <w:rPr>
          <w:sz w:val="24"/>
          <w:szCs w:val="24"/>
        </w:rPr>
        <w:t xml:space="preserve">El gobierno </w:t>
      </w:r>
      <w:r w:rsidR="00055044" w:rsidRPr="00055044">
        <w:rPr>
          <w:sz w:val="24"/>
          <w:szCs w:val="24"/>
        </w:rPr>
        <w:t>nacional trabajará</w:t>
      </w:r>
      <w:r w:rsidRPr="00055044">
        <w:rPr>
          <w:sz w:val="24"/>
          <w:szCs w:val="24"/>
        </w:rPr>
        <w:t xml:space="preserve"> </w:t>
      </w:r>
      <w:r w:rsidR="00055044" w:rsidRPr="00055044">
        <w:rPr>
          <w:sz w:val="24"/>
          <w:szCs w:val="24"/>
        </w:rPr>
        <w:t xml:space="preserve">coordinadamente con las autoridades distritales y municipales </w:t>
      </w:r>
      <w:r w:rsidRPr="00055044">
        <w:rPr>
          <w:sz w:val="24"/>
          <w:szCs w:val="24"/>
        </w:rPr>
        <w:t>para que</w:t>
      </w:r>
      <w:r w:rsidR="00055044" w:rsidRPr="00055044">
        <w:rPr>
          <w:sz w:val="24"/>
          <w:szCs w:val="24"/>
        </w:rPr>
        <w:t xml:space="preserve"> en</w:t>
      </w:r>
      <w:r w:rsidRPr="00055044">
        <w:rPr>
          <w:sz w:val="24"/>
          <w:szCs w:val="24"/>
        </w:rPr>
        <w:t xml:space="preserve"> los lugares públicos y sitios de interés (como estatuas y museos) </w:t>
      </w:r>
      <w:r w:rsidR="00055044" w:rsidRPr="00055044">
        <w:rPr>
          <w:sz w:val="24"/>
          <w:szCs w:val="24"/>
        </w:rPr>
        <w:t>se disponga de información en</w:t>
      </w:r>
      <w:r w:rsidRPr="00055044">
        <w:rPr>
          <w:sz w:val="24"/>
          <w:szCs w:val="24"/>
        </w:rPr>
        <w:t xml:space="preserve"> el sistema Braille.</w:t>
      </w:r>
    </w:p>
    <w:p w14:paraId="704D1A85" w14:textId="77777777" w:rsidR="00323EAB" w:rsidRDefault="00403654">
      <w:pPr>
        <w:pBdr>
          <w:top w:val="nil"/>
          <w:left w:val="nil"/>
          <w:bottom w:val="nil"/>
          <w:right w:val="nil"/>
          <w:between w:val="nil"/>
        </w:pBdr>
        <w:spacing w:before="161"/>
        <w:ind w:left="222" w:right="117"/>
        <w:jc w:val="both"/>
        <w:rPr>
          <w:color w:val="000000"/>
          <w:sz w:val="24"/>
          <w:szCs w:val="24"/>
        </w:rPr>
      </w:pPr>
      <w:r>
        <w:rPr>
          <w:b/>
          <w:color w:val="000000"/>
          <w:sz w:val="24"/>
          <w:szCs w:val="24"/>
        </w:rPr>
        <w:t xml:space="preserve">Parágrafo 1. </w:t>
      </w:r>
      <w:r>
        <w:rPr>
          <w:color w:val="000000"/>
          <w:sz w:val="24"/>
          <w:szCs w:val="24"/>
        </w:rPr>
        <w:t>Todos los tiquetes</w:t>
      </w:r>
      <w:r w:rsidR="00055044">
        <w:rPr>
          <w:color w:val="000000"/>
          <w:sz w:val="24"/>
          <w:szCs w:val="24"/>
        </w:rPr>
        <w:t xml:space="preserve"> físicos</w:t>
      </w:r>
      <w:r>
        <w:rPr>
          <w:color w:val="000000"/>
          <w:sz w:val="24"/>
          <w:szCs w:val="24"/>
        </w:rPr>
        <w:t xml:space="preserve"> de bus, avión, tren u otros tendrán integrado el sistema braille.</w:t>
      </w:r>
      <w:r w:rsidR="00055044">
        <w:rPr>
          <w:color w:val="000000"/>
          <w:sz w:val="24"/>
          <w:szCs w:val="24"/>
        </w:rPr>
        <w:t xml:space="preserve"> Cuando sean digitales se preverá un mecanismo que facilite la identificación por el usuario.</w:t>
      </w:r>
    </w:p>
    <w:p w14:paraId="4A86A358" w14:textId="77777777" w:rsidR="00323EAB" w:rsidRDefault="00403654">
      <w:pPr>
        <w:pBdr>
          <w:top w:val="nil"/>
          <w:left w:val="nil"/>
          <w:bottom w:val="nil"/>
          <w:right w:val="nil"/>
          <w:between w:val="nil"/>
        </w:pBdr>
        <w:spacing w:before="159"/>
        <w:ind w:left="222" w:right="116"/>
        <w:jc w:val="both"/>
        <w:rPr>
          <w:color w:val="000000"/>
          <w:sz w:val="24"/>
          <w:szCs w:val="24"/>
        </w:rPr>
      </w:pPr>
      <w:r>
        <w:rPr>
          <w:b/>
          <w:color w:val="000000"/>
          <w:sz w:val="24"/>
          <w:szCs w:val="24"/>
        </w:rPr>
        <w:t xml:space="preserve">Parágrafo 2. </w:t>
      </w:r>
      <w:r>
        <w:rPr>
          <w:color w:val="000000"/>
          <w:sz w:val="24"/>
          <w:szCs w:val="24"/>
        </w:rPr>
        <w:t xml:space="preserve">Parques Nacionales </w:t>
      </w:r>
      <w:r w:rsidR="001D232A">
        <w:rPr>
          <w:color w:val="000000"/>
          <w:sz w:val="24"/>
          <w:szCs w:val="24"/>
        </w:rPr>
        <w:t xml:space="preserve">deberá </w:t>
      </w:r>
      <w:r>
        <w:rPr>
          <w:color w:val="000000"/>
          <w:sz w:val="24"/>
          <w:szCs w:val="24"/>
        </w:rPr>
        <w:t xml:space="preserve">integrar el sistema Braille en los avisos </w:t>
      </w:r>
      <w:r>
        <w:rPr>
          <w:color w:val="000000"/>
          <w:sz w:val="24"/>
          <w:szCs w:val="24"/>
        </w:rPr>
        <w:lastRenderedPageBreak/>
        <w:t xml:space="preserve">y puntos de información de </w:t>
      </w:r>
      <w:r w:rsidR="001D232A">
        <w:rPr>
          <w:color w:val="000000"/>
          <w:sz w:val="24"/>
          <w:szCs w:val="24"/>
        </w:rPr>
        <w:t xml:space="preserve">los sitios bajo </w:t>
      </w:r>
      <w:r>
        <w:rPr>
          <w:color w:val="000000"/>
          <w:sz w:val="24"/>
          <w:szCs w:val="24"/>
        </w:rPr>
        <w:t>su competencia.</w:t>
      </w:r>
    </w:p>
    <w:p w14:paraId="44FB30F8" w14:textId="77777777" w:rsidR="00BD0F4C" w:rsidRDefault="00BD0F4C">
      <w:pPr>
        <w:pBdr>
          <w:top w:val="nil"/>
          <w:left w:val="nil"/>
          <w:bottom w:val="nil"/>
          <w:right w:val="nil"/>
          <w:between w:val="nil"/>
        </w:pBdr>
        <w:spacing w:before="161"/>
        <w:ind w:left="222" w:right="115"/>
        <w:jc w:val="both"/>
        <w:rPr>
          <w:b/>
          <w:color w:val="000000"/>
          <w:sz w:val="24"/>
          <w:szCs w:val="24"/>
        </w:rPr>
      </w:pPr>
    </w:p>
    <w:p w14:paraId="59538CCE" w14:textId="77777777" w:rsidR="00323EAB" w:rsidRPr="00781B89" w:rsidRDefault="00403654">
      <w:pPr>
        <w:pBdr>
          <w:top w:val="nil"/>
          <w:left w:val="nil"/>
          <w:bottom w:val="nil"/>
          <w:right w:val="nil"/>
          <w:between w:val="nil"/>
        </w:pBdr>
        <w:spacing w:before="161"/>
        <w:ind w:left="222" w:right="115"/>
        <w:jc w:val="both"/>
        <w:rPr>
          <w:sz w:val="24"/>
          <w:szCs w:val="24"/>
        </w:rPr>
      </w:pPr>
      <w:r>
        <w:rPr>
          <w:b/>
          <w:color w:val="000000"/>
          <w:sz w:val="24"/>
          <w:szCs w:val="24"/>
        </w:rPr>
        <w:t xml:space="preserve">Artículo 5°. </w:t>
      </w:r>
      <w:r w:rsidRPr="00781B89">
        <w:rPr>
          <w:b/>
          <w:sz w:val="24"/>
          <w:szCs w:val="24"/>
        </w:rPr>
        <w:t xml:space="preserve">Establecimientos </w:t>
      </w:r>
      <w:r w:rsidR="001D232A" w:rsidRPr="00781B89">
        <w:rPr>
          <w:b/>
          <w:sz w:val="24"/>
          <w:szCs w:val="24"/>
        </w:rPr>
        <w:t>financieros</w:t>
      </w:r>
      <w:r w:rsidRPr="00781B89">
        <w:rPr>
          <w:b/>
          <w:sz w:val="24"/>
          <w:szCs w:val="24"/>
        </w:rPr>
        <w:t xml:space="preserve">. </w:t>
      </w:r>
      <w:r w:rsidR="001D232A" w:rsidRPr="00781B89">
        <w:rPr>
          <w:bCs/>
          <w:sz w:val="24"/>
          <w:szCs w:val="24"/>
        </w:rPr>
        <w:t>L</w:t>
      </w:r>
      <w:r w:rsidRPr="00781B89">
        <w:rPr>
          <w:sz w:val="24"/>
          <w:szCs w:val="24"/>
        </w:rPr>
        <w:t>os</w:t>
      </w:r>
      <w:r w:rsidRPr="00781B89">
        <w:rPr>
          <w:b/>
          <w:sz w:val="24"/>
          <w:szCs w:val="24"/>
        </w:rPr>
        <w:t xml:space="preserve"> </w:t>
      </w:r>
      <w:r w:rsidRPr="00781B89">
        <w:rPr>
          <w:sz w:val="24"/>
          <w:szCs w:val="24"/>
        </w:rPr>
        <w:t xml:space="preserve">establecimientos </w:t>
      </w:r>
      <w:r w:rsidR="001D232A" w:rsidRPr="00781B89">
        <w:rPr>
          <w:sz w:val="24"/>
          <w:szCs w:val="24"/>
        </w:rPr>
        <w:t xml:space="preserve">que prestan </w:t>
      </w:r>
      <w:r w:rsidRPr="00781B89">
        <w:rPr>
          <w:sz w:val="24"/>
          <w:szCs w:val="24"/>
        </w:rPr>
        <w:t xml:space="preserve">servicios financieros deberán integrar en sus </w:t>
      </w:r>
      <w:r w:rsidR="001D232A" w:rsidRPr="00781B89">
        <w:rPr>
          <w:sz w:val="24"/>
          <w:szCs w:val="24"/>
        </w:rPr>
        <w:t xml:space="preserve">servicios presenciales o virtuales </w:t>
      </w:r>
      <w:r w:rsidR="00781B89" w:rsidRPr="00781B89">
        <w:rPr>
          <w:sz w:val="24"/>
          <w:szCs w:val="24"/>
        </w:rPr>
        <w:t xml:space="preserve">mecanismos para que </w:t>
      </w:r>
      <w:r w:rsidRPr="00781B89">
        <w:rPr>
          <w:sz w:val="24"/>
          <w:szCs w:val="24"/>
        </w:rPr>
        <w:t xml:space="preserve">las personas en condición de discapacidad visual </w:t>
      </w:r>
      <w:r w:rsidR="00781B89" w:rsidRPr="00781B89">
        <w:rPr>
          <w:sz w:val="24"/>
          <w:szCs w:val="24"/>
        </w:rPr>
        <w:t>puedan tener la información necesaria y pertinente para tomar decisiones.</w:t>
      </w:r>
    </w:p>
    <w:p w14:paraId="5A32E47D" w14:textId="77777777" w:rsidR="00323EAB" w:rsidRPr="00781B89" w:rsidRDefault="00403654">
      <w:pPr>
        <w:pBdr>
          <w:top w:val="nil"/>
          <w:left w:val="nil"/>
          <w:bottom w:val="nil"/>
          <w:right w:val="nil"/>
          <w:between w:val="nil"/>
        </w:pBdr>
        <w:spacing w:before="159"/>
        <w:ind w:left="222"/>
        <w:jc w:val="both"/>
        <w:rPr>
          <w:sz w:val="24"/>
          <w:szCs w:val="24"/>
        </w:rPr>
      </w:pPr>
      <w:r>
        <w:rPr>
          <w:b/>
          <w:color w:val="000000"/>
          <w:sz w:val="24"/>
          <w:szCs w:val="24"/>
        </w:rPr>
        <w:t xml:space="preserve">Parágrafo 1. </w:t>
      </w:r>
      <w:r w:rsidR="00781B89" w:rsidRPr="00781B89">
        <w:rPr>
          <w:bCs/>
          <w:sz w:val="24"/>
          <w:szCs w:val="24"/>
        </w:rPr>
        <w:t>E</w:t>
      </w:r>
      <w:r w:rsidRPr="00781B89">
        <w:rPr>
          <w:sz w:val="24"/>
          <w:szCs w:val="24"/>
        </w:rPr>
        <w:t xml:space="preserve">l gobierno nacional reglamentará lo preceptuado en este artículo y la </w:t>
      </w:r>
      <w:r w:rsidR="00781B89">
        <w:rPr>
          <w:sz w:val="24"/>
          <w:szCs w:val="24"/>
        </w:rPr>
        <w:t>S</w:t>
      </w:r>
      <w:r w:rsidRPr="00781B89">
        <w:rPr>
          <w:sz w:val="24"/>
          <w:szCs w:val="24"/>
        </w:rPr>
        <w:t xml:space="preserve">uperintendencia </w:t>
      </w:r>
      <w:r w:rsidR="00781B89">
        <w:rPr>
          <w:sz w:val="24"/>
          <w:szCs w:val="24"/>
        </w:rPr>
        <w:t>F</w:t>
      </w:r>
      <w:r w:rsidRPr="00781B89">
        <w:rPr>
          <w:sz w:val="24"/>
          <w:szCs w:val="24"/>
        </w:rPr>
        <w:t>inanciera inspeccionará</w:t>
      </w:r>
      <w:r w:rsidR="00781B89">
        <w:rPr>
          <w:sz w:val="24"/>
          <w:szCs w:val="24"/>
        </w:rPr>
        <w:t xml:space="preserve"> y</w:t>
      </w:r>
      <w:r w:rsidRPr="00781B89">
        <w:rPr>
          <w:sz w:val="24"/>
          <w:szCs w:val="24"/>
        </w:rPr>
        <w:t xml:space="preserve"> vigilará lo de su competencia.</w:t>
      </w:r>
    </w:p>
    <w:p w14:paraId="1DA6542E" w14:textId="77777777" w:rsidR="00BD0F4C" w:rsidRDefault="00BD0F4C">
      <w:pPr>
        <w:spacing w:before="160"/>
        <w:ind w:left="222" w:right="117"/>
        <w:jc w:val="both"/>
        <w:rPr>
          <w:b/>
          <w:sz w:val="24"/>
          <w:szCs w:val="24"/>
        </w:rPr>
      </w:pPr>
    </w:p>
    <w:p w14:paraId="55591281" w14:textId="77777777" w:rsidR="00323EAB" w:rsidRDefault="00403654">
      <w:pPr>
        <w:spacing w:before="160"/>
        <w:ind w:left="222" w:right="117"/>
        <w:jc w:val="both"/>
        <w:rPr>
          <w:sz w:val="24"/>
          <w:szCs w:val="24"/>
        </w:rPr>
      </w:pPr>
      <w:r>
        <w:rPr>
          <w:b/>
          <w:sz w:val="24"/>
          <w:szCs w:val="24"/>
        </w:rPr>
        <w:t xml:space="preserve">Artículo 6°. Sistema Braille en actos públicos, ofertas de servicio y espacios de participación. </w:t>
      </w:r>
      <w:r>
        <w:rPr>
          <w:sz w:val="24"/>
          <w:szCs w:val="24"/>
        </w:rPr>
        <w:t>Intégrese el sistema Braille en el material impreso de información para aquellos actos públicos y servicios del Estado que faciliten el acceso a la información a las personas con discapacidad visual.</w:t>
      </w:r>
    </w:p>
    <w:p w14:paraId="1E9FE577" w14:textId="77777777" w:rsidR="00323EAB" w:rsidRDefault="00403654" w:rsidP="00781B89">
      <w:pPr>
        <w:spacing w:before="161"/>
        <w:ind w:left="222"/>
        <w:jc w:val="both"/>
        <w:rPr>
          <w:sz w:val="24"/>
          <w:szCs w:val="24"/>
        </w:rPr>
      </w:pPr>
      <w:r>
        <w:rPr>
          <w:sz w:val="24"/>
          <w:szCs w:val="24"/>
        </w:rPr>
        <w:t>Al menos el cinco (5%) por ciento del material que se produzca será en Braille.</w:t>
      </w:r>
    </w:p>
    <w:p w14:paraId="3041E394" w14:textId="77777777" w:rsidR="00BD0F4C" w:rsidRDefault="00BD0F4C">
      <w:pPr>
        <w:spacing w:before="160"/>
        <w:ind w:left="222" w:right="118"/>
        <w:jc w:val="both"/>
        <w:rPr>
          <w:b/>
          <w:sz w:val="24"/>
          <w:szCs w:val="24"/>
        </w:rPr>
      </w:pPr>
    </w:p>
    <w:p w14:paraId="28F30532" w14:textId="77777777" w:rsidR="00323EAB" w:rsidRDefault="00403654">
      <w:pPr>
        <w:spacing w:before="160"/>
        <w:ind w:left="222" w:right="118"/>
        <w:jc w:val="both"/>
        <w:rPr>
          <w:sz w:val="24"/>
          <w:szCs w:val="24"/>
        </w:rPr>
      </w:pPr>
      <w:r>
        <w:rPr>
          <w:b/>
          <w:sz w:val="24"/>
          <w:szCs w:val="24"/>
        </w:rPr>
        <w:t xml:space="preserve">Artículo 7°. Textos y Guías Escolares en Braille. </w:t>
      </w:r>
      <w:r>
        <w:rPr>
          <w:sz w:val="24"/>
          <w:szCs w:val="24"/>
        </w:rPr>
        <w:t xml:space="preserve">Los textos y guías escolares establecidos por el Ministerio de Educación Nacional para uso de las instituciones </w:t>
      </w:r>
      <w:r w:rsidR="00781B89">
        <w:rPr>
          <w:sz w:val="24"/>
          <w:szCs w:val="24"/>
        </w:rPr>
        <w:t>educativas</w:t>
      </w:r>
      <w:r>
        <w:rPr>
          <w:sz w:val="24"/>
          <w:szCs w:val="24"/>
        </w:rPr>
        <w:t xml:space="preserve"> deberán ser impresos en Braille y distribuidos a los establecimientos educativos, de acuerdo con el número de estudiantes con discapacidad visual reportados por el SIMAT.</w:t>
      </w:r>
    </w:p>
    <w:p w14:paraId="6F924296" w14:textId="77777777" w:rsidR="00323EAB" w:rsidRDefault="00781B89">
      <w:pPr>
        <w:spacing w:before="160"/>
        <w:ind w:left="222" w:right="118"/>
        <w:jc w:val="both"/>
        <w:rPr>
          <w:sz w:val="24"/>
          <w:szCs w:val="24"/>
        </w:rPr>
      </w:pPr>
      <w:r w:rsidRPr="00781B89">
        <w:rPr>
          <w:bCs/>
          <w:sz w:val="24"/>
          <w:szCs w:val="24"/>
        </w:rPr>
        <w:t>Cuando los textos se provean de manera digital</w:t>
      </w:r>
      <w:r>
        <w:rPr>
          <w:bCs/>
          <w:sz w:val="24"/>
          <w:szCs w:val="24"/>
        </w:rPr>
        <w:t xml:space="preserve">, el gobierno nacional </w:t>
      </w:r>
      <w:r w:rsidRPr="00781B89">
        <w:rPr>
          <w:bCs/>
          <w:sz w:val="24"/>
          <w:szCs w:val="24"/>
        </w:rPr>
        <w:t>debe garantizar mecanismos para que las personas en condiciones de discapacidad visual puedan tener acceso</w:t>
      </w:r>
      <w:r>
        <w:rPr>
          <w:bCs/>
          <w:sz w:val="24"/>
          <w:szCs w:val="24"/>
        </w:rPr>
        <w:t xml:space="preserve"> a los mismos.</w:t>
      </w:r>
    </w:p>
    <w:p w14:paraId="722B00AE" w14:textId="77777777" w:rsidR="00BD0F4C" w:rsidRDefault="00BD0F4C">
      <w:pPr>
        <w:spacing w:before="159"/>
        <w:ind w:left="222" w:right="118"/>
        <w:jc w:val="both"/>
        <w:rPr>
          <w:b/>
          <w:sz w:val="24"/>
          <w:szCs w:val="24"/>
        </w:rPr>
      </w:pPr>
    </w:p>
    <w:p w14:paraId="0BC6D016" w14:textId="77777777" w:rsidR="00323EAB" w:rsidRDefault="00403654">
      <w:pPr>
        <w:spacing w:before="159"/>
        <w:ind w:left="222" w:right="118"/>
        <w:jc w:val="both"/>
        <w:rPr>
          <w:sz w:val="24"/>
          <w:szCs w:val="24"/>
        </w:rPr>
      </w:pPr>
      <w:r>
        <w:rPr>
          <w:b/>
          <w:sz w:val="24"/>
          <w:szCs w:val="24"/>
        </w:rPr>
        <w:t xml:space="preserve">Artículo 8°. Sistema Braille en las facturas de servicios públicos domiciliarios. </w:t>
      </w:r>
      <w:r w:rsidRPr="00781B89">
        <w:rPr>
          <w:sz w:val="24"/>
          <w:szCs w:val="24"/>
        </w:rPr>
        <w:t xml:space="preserve">Las empresas de servicios Públicos deberán integrar </w:t>
      </w:r>
      <w:r w:rsidR="00781B89" w:rsidRPr="00781B89">
        <w:rPr>
          <w:sz w:val="24"/>
          <w:szCs w:val="24"/>
        </w:rPr>
        <w:t>el sistema Braille o el mecanismo</w:t>
      </w:r>
      <w:r w:rsidRPr="00781B89">
        <w:rPr>
          <w:sz w:val="24"/>
          <w:szCs w:val="24"/>
        </w:rPr>
        <w:t xml:space="preserve"> adecuad</w:t>
      </w:r>
      <w:r w:rsidR="00781B89" w:rsidRPr="00781B89">
        <w:rPr>
          <w:sz w:val="24"/>
          <w:szCs w:val="24"/>
        </w:rPr>
        <w:t>o</w:t>
      </w:r>
      <w:r w:rsidRPr="00781B89">
        <w:rPr>
          <w:sz w:val="24"/>
          <w:szCs w:val="24"/>
        </w:rPr>
        <w:t xml:space="preserve"> en sus facturas de servicio,</w:t>
      </w:r>
      <w:r w:rsidR="00781B89" w:rsidRPr="00781B89">
        <w:rPr>
          <w:sz w:val="24"/>
          <w:szCs w:val="24"/>
        </w:rPr>
        <w:t xml:space="preserve"> según se ofrezcan física o digitalmente,</w:t>
      </w:r>
      <w:r w:rsidRPr="00781B89">
        <w:rPr>
          <w:sz w:val="24"/>
          <w:szCs w:val="24"/>
        </w:rPr>
        <w:t xml:space="preserve"> para aquellos usuarios con discapacidad visual que lo soliciten, permitiendo el acceso a la información de la factura.</w:t>
      </w:r>
      <w:r w:rsidR="00781B89" w:rsidRPr="00781B89">
        <w:rPr>
          <w:sz w:val="24"/>
          <w:szCs w:val="24"/>
        </w:rPr>
        <w:t xml:space="preserve"> </w:t>
      </w:r>
    </w:p>
    <w:p w14:paraId="696F6ED6" w14:textId="77777777" w:rsidR="00323EAB" w:rsidRDefault="00403654" w:rsidP="00781B89">
      <w:pPr>
        <w:spacing w:before="161"/>
        <w:ind w:left="222" w:right="127"/>
        <w:jc w:val="both"/>
        <w:rPr>
          <w:sz w:val="24"/>
          <w:szCs w:val="24"/>
        </w:rPr>
      </w:pPr>
      <w:r>
        <w:rPr>
          <w:b/>
          <w:sz w:val="24"/>
          <w:szCs w:val="24"/>
        </w:rPr>
        <w:t xml:space="preserve">Parágrafo 1. </w:t>
      </w:r>
      <w:r>
        <w:rPr>
          <w:sz w:val="24"/>
          <w:szCs w:val="24"/>
        </w:rPr>
        <w:t>Encárguese a la Superintendencia de Servicios Públicos la vigilancia y cumplimiento de lo establecido en el presente artículo.</w:t>
      </w:r>
    </w:p>
    <w:p w14:paraId="42C6D796" w14:textId="77777777" w:rsidR="00BD0F4C" w:rsidRDefault="00BD0F4C" w:rsidP="00781B89">
      <w:pPr>
        <w:spacing w:before="161"/>
        <w:ind w:left="222" w:right="119"/>
        <w:jc w:val="both"/>
        <w:rPr>
          <w:b/>
          <w:sz w:val="24"/>
          <w:szCs w:val="24"/>
        </w:rPr>
      </w:pPr>
    </w:p>
    <w:p w14:paraId="28ACC431" w14:textId="77777777" w:rsidR="00781B89" w:rsidRDefault="00403654" w:rsidP="00781B89">
      <w:pPr>
        <w:spacing w:before="161"/>
        <w:ind w:left="222" w:right="119"/>
        <w:jc w:val="both"/>
        <w:rPr>
          <w:sz w:val="24"/>
          <w:szCs w:val="24"/>
        </w:rPr>
      </w:pPr>
      <w:r>
        <w:rPr>
          <w:b/>
          <w:sz w:val="24"/>
          <w:szCs w:val="24"/>
        </w:rPr>
        <w:t xml:space="preserve">Artículo 9°. Día Nacional del Braille. </w:t>
      </w:r>
      <w:r>
        <w:rPr>
          <w:sz w:val="24"/>
          <w:szCs w:val="24"/>
        </w:rPr>
        <w:t xml:space="preserve">Se declara el día 4 de enero como el día Nacional del Braille. El ministerio de Cultura y </w:t>
      </w:r>
      <w:r w:rsidR="00781B89">
        <w:rPr>
          <w:sz w:val="24"/>
          <w:szCs w:val="24"/>
        </w:rPr>
        <w:t xml:space="preserve">el ministerio </w:t>
      </w:r>
      <w:r>
        <w:rPr>
          <w:sz w:val="24"/>
          <w:szCs w:val="24"/>
        </w:rPr>
        <w:t xml:space="preserve">de Industria, Comercio y Turismo </w:t>
      </w:r>
      <w:r w:rsidR="00781B89">
        <w:rPr>
          <w:sz w:val="24"/>
          <w:szCs w:val="24"/>
        </w:rPr>
        <w:t>coordinarán la realización de</w:t>
      </w:r>
      <w:r>
        <w:rPr>
          <w:sz w:val="24"/>
          <w:szCs w:val="24"/>
        </w:rPr>
        <w:t xml:space="preserve"> las actividades necesarias para exaltar el día y a las personas con discapacidad visual.</w:t>
      </w:r>
    </w:p>
    <w:p w14:paraId="6E1831B3" w14:textId="77777777" w:rsidR="00BD0F4C" w:rsidRDefault="00BD0F4C" w:rsidP="00BD0F4C">
      <w:pPr>
        <w:spacing w:before="161"/>
        <w:ind w:left="222" w:right="119"/>
        <w:jc w:val="both"/>
        <w:rPr>
          <w:b/>
          <w:sz w:val="24"/>
          <w:szCs w:val="24"/>
        </w:rPr>
      </w:pPr>
    </w:p>
    <w:p w14:paraId="5A4BDC05" w14:textId="77777777" w:rsidR="00323EAB" w:rsidRDefault="00403654" w:rsidP="00BD0F4C">
      <w:pPr>
        <w:spacing w:before="161"/>
        <w:ind w:left="222" w:right="119"/>
        <w:jc w:val="both"/>
        <w:rPr>
          <w:sz w:val="24"/>
          <w:szCs w:val="24"/>
        </w:rPr>
      </w:pPr>
      <w:r w:rsidRPr="00BD0F4C">
        <w:rPr>
          <w:b/>
          <w:sz w:val="24"/>
          <w:szCs w:val="24"/>
        </w:rPr>
        <w:t>Artículo 10° Imprenta Nacional del Braille</w:t>
      </w:r>
      <w:r w:rsidRPr="00BD0F4C">
        <w:rPr>
          <w:sz w:val="24"/>
          <w:szCs w:val="24"/>
        </w:rPr>
        <w:t xml:space="preserve">. La imprenta del Braille del Instituto Nacional para Ciegos –INCI- se reconocerá como la Imprenta Nacional del Braille en Colombia. </w:t>
      </w:r>
      <w:r w:rsidR="00BD0F4C" w:rsidRPr="00BD0F4C">
        <w:rPr>
          <w:sz w:val="24"/>
          <w:szCs w:val="24"/>
        </w:rPr>
        <w:t xml:space="preserve">La </w:t>
      </w:r>
      <w:proofErr w:type="spellStart"/>
      <w:r w:rsidR="00BD0F4C" w:rsidRPr="00BD0F4C">
        <w:rPr>
          <w:sz w:val="24"/>
          <w:szCs w:val="24"/>
        </w:rPr>
        <w:t>Registraduría</w:t>
      </w:r>
      <w:proofErr w:type="spellEnd"/>
      <w:r w:rsidR="00BD0F4C" w:rsidRPr="00BD0F4C">
        <w:rPr>
          <w:sz w:val="24"/>
          <w:szCs w:val="24"/>
        </w:rPr>
        <w:t xml:space="preserve"> Nacional del Estado Civil deberá disponer de material electoral con sistema Braille para las </w:t>
      </w:r>
      <w:proofErr w:type="spellStart"/>
      <w:r w:rsidR="00BD0F4C" w:rsidRPr="00BD0F4C">
        <w:rPr>
          <w:sz w:val="24"/>
          <w:szCs w:val="24"/>
        </w:rPr>
        <w:t>las</w:t>
      </w:r>
      <w:proofErr w:type="spellEnd"/>
      <w:r w:rsidR="00BD0F4C" w:rsidRPr="00BD0F4C">
        <w:rPr>
          <w:sz w:val="24"/>
          <w:szCs w:val="24"/>
        </w:rPr>
        <w:t xml:space="preserve"> personas en condición de discapacidad visual. Para aquellos procesos electorales que se realicen de </w:t>
      </w:r>
      <w:r w:rsidR="00BD0F4C" w:rsidRPr="00BD0F4C">
        <w:rPr>
          <w:sz w:val="24"/>
          <w:szCs w:val="24"/>
        </w:rPr>
        <w:lastRenderedPageBreak/>
        <w:t xml:space="preserve">manera virtual, la </w:t>
      </w:r>
      <w:proofErr w:type="spellStart"/>
      <w:r w:rsidR="00BD0F4C" w:rsidRPr="00BD0F4C">
        <w:rPr>
          <w:sz w:val="24"/>
          <w:szCs w:val="24"/>
        </w:rPr>
        <w:t>Registraduría</w:t>
      </w:r>
      <w:proofErr w:type="spellEnd"/>
      <w:r w:rsidR="00BD0F4C" w:rsidRPr="00BD0F4C">
        <w:rPr>
          <w:sz w:val="24"/>
          <w:szCs w:val="24"/>
        </w:rPr>
        <w:t xml:space="preserve"> deberá prever mecanismos que faciliten el acceso a las personas en condición de discapacidad visual.</w:t>
      </w:r>
    </w:p>
    <w:p w14:paraId="39E04512" w14:textId="77777777" w:rsidR="00323EAB" w:rsidRDefault="00403654">
      <w:pPr>
        <w:spacing w:before="161"/>
        <w:ind w:left="222" w:right="116"/>
        <w:jc w:val="both"/>
        <w:rPr>
          <w:sz w:val="24"/>
          <w:szCs w:val="24"/>
        </w:rPr>
      </w:pPr>
      <w:r>
        <w:rPr>
          <w:b/>
          <w:sz w:val="24"/>
          <w:szCs w:val="24"/>
        </w:rPr>
        <w:t xml:space="preserve">Parágrafo 1. </w:t>
      </w:r>
      <w:r>
        <w:rPr>
          <w:sz w:val="24"/>
          <w:szCs w:val="24"/>
        </w:rPr>
        <w:t xml:space="preserve">La impresión de documentos oficiales del Estado en sistema Braille, </w:t>
      </w:r>
      <w:r w:rsidR="00BD0F4C">
        <w:rPr>
          <w:sz w:val="24"/>
          <w:szCs w:val="24"/>
        </w:rPr>
        <w:t>incluido</w:t>
      </w:r>
      <w:r>
        <w:rPr>
          <w:sz w:val="24"/>
          <w:szCs w:val="24"/>
        </w:rPr>
        <w:t xml:space="preserve"> el material electoral,</w:t>
      </w:r>
      <w:r w:rsidR="00BD0F4C">
        <w:rPr>
          <w:sz w:val="24"/>
          <w:szCs w:val="24"/>
        </w:rPr>
        <w:t xml:space="preserve"> lo </w:t>
      </w:r>
      <w:r>
        <w:rPr>
          <w:sz w:val="24"/>
          <w:szCs w:val="24"/>
        </w:rPr>
        <w:t>certifica</w:t>
      </w:r>
      <w:r w:rsidR="00BD0F4C">
        <w:rPr>
          <w:sz w:val="24"/>
          <w:szCs w:val="24"/>
        </w:rPr>
        <w:t xml:space="preserve">rá </w:t>
      </w:r>
      <w:r>
        <w:rPr>
          <w:sz w:val="24"/>
          <w:szCs w:val="24"/>
        </w:rPr>
        <w:t>la Imprenta Nacional de Braille de Colombia.</w:t>
      </w:r>
      <w:r w:rsidR="00BD0F4C">
        <w:rPr>
          <w:sz w:val="24"/>
          <w:szCs w:val="24"/>
        </w:rPr>
        <w:t xml:space="preserve"> </w:t>
      </w:r>
    </w:p>
    <w:p w14:paraId="54E11D2A" w14:textId="77777777" w:rsidR="00BD0F4C" w:rsidRDefault="00BD0F4C">
      <w:pPr>
        <w:pBdr>
          <w:top w:val="nil"/>
          <w:left w:val="nil"/>
          <w:bottom w:val="nil"/>
          <w:right w:val="nil"/>
          <w:between w:val="nil"/>
        </w:pBdr>
        <w:spacing w:before="161"/>
        <w:ind w:left="222" w:right="119"/>
        <w:jc w:val="both"/>
        <w:rPr>
          <w:b/>
          <w:color w:val="000000"/>
          <w:sz w:val="24"/>
          <w:szCs w:val="24"/>
        </w:rPr>
      </w:pPr>
    </w:p>
    <w:p w14:paraId="24545BB8" w14:textId="77777777" w:rsidR="00323EAB" w:rsidRDefault="00BD0F4C">
      <w:pPr>
        <w:pBdr>
          <w:top w:val="nil"/>
          <w:left w:val="nil"/>
          <w:bottom w:val="nil"/>
          <w:right w:val="nil"/>
          <w:between w:val="nil"/>
        </w:pBdr>
        <w:spacing w:before="161"/>
        <w:ind w:left="222" w:right="119"/>
        <w:jc w:val="both"/>
        <w:rPr>
          <w:color w:val="000000"/>
          <w:sz w:val="24"/>
          <w:szCs w:val="24"/>
        </w:rPr>
      </w:pPr>
      <w:r>
        <w:rPr>
          <w:b/>
          <w:color w:val="000000"/>
          <w:sz w:val="24"/>
          <w:szCs w:val="24"/>
        </w:rPr>
        <w:t>A</w:t>
      </w:r>
      <w:r w:rsidR="00403654">
        <w:rPr>
          <w:b/>
          <w:color w:val="000000"/>
          <w:sz w:val="24"/>
          <w:szCs w:val="24"/>
        </w:rPr>
        <w:t xml:space="preserve">rtículo 11°. Sanción y Divulgación en Braille. </w:t>
      </w:r>
      <w:r w:rsidR="00403654">
        <w:rPr>
          <w:color w:val="000000"/>
          <w:sz w:val="24"/>
          <w:szCs w:val="24"/>
        </w:rPr>
        <w:t xml:space="preserve">El </w:t>
      </w:r>
      <w:r>
        <w:rPr>
          <w:color w:val="000000"/>
          <w:sz w:val="24"/>
          <w:szCs w:val="24"/>
        </w:rPr>
        <w:t>presidente</w:t>
      </w:r>
      <w:r w:rsidR="00403654">
        <w:rPr>
          <w:color w:val="000000"/>
          <w:sz w:val="24"/>
          <w:szCs w:val="24"/>
        </w:rPr>
        <w:t xml:space="preserve"> de la República sancionará la presente Ley en texto de tinta y en texto braille</w:t>
      </w:r>
      <w:r>
        <w:rPr>
          <w:color w:val="000000"/>
          <w:sz w:val="24"/>
          <w:szCs w:val="24"/>
        </w:rPr>
        <w:t xml:space="preserve">, </w:t>
      </w:r>
      <w:r w:rsidR="00403654">
        <w:rPr>
          <w:color w:val="000000"/>
          <w:sz w:val="24"/>
          <w:szCs w:val="24"/>
        </w:rPr>
        <w:t>y se difundirá de la misma manera por parte de la Imprenta Nacional de Braille de Colombia y el Instituto Nacional de Ciegos –INCI-.</w:t>
      </w:r>
    </w:p>
    <w:p w14:paraId="31126E5D" w14:textId="77777777" w:rsidR="00BD0F4C" w:rsidRDefault="00BD0F4C">
      <w:pPr>
        <w:spacing w:before="158"/>
        <w:ind w:left="222" w:right="122"/>
        <w:jc w:val="both"/>
        <w:rPr>
          <w:b/>
          <w:sz w:val="24"/>
          <w:szCs w:val="24"/>
        </w:rPr>
      </w:pPr>
    </w:p>
    <w:p w14:paraId="0D1EE147" w14:textId="77777777" w:rsidR="00323EAB" w:rsidRDefault="00403654">
      <w:pPr>
        <w:spacing w:before="158"/>
        <w:ind w:left="222" w:right="122"/>
        <w:jc w:val="both"/>
        <w:rPr>
          <w:sz w:val="24"/>
          <w:szCs w:val="24"/>
        </w:rPr>
      </w:pPr>
      <w:r>
        <w:rPr>
          <w:b/>
          <w:sz w:val="24"/>
          <w:szCs w:val="24"/>
        </w:rPr>
        <w:t xml:space="preserve">Artículo 12° Artículo Transitorio. </w:t>
      </w:r>
      <w:r w:rsidR="00BD0F4C" w:rsidRPr="00BD0F4C">
        <w:rPr>
          <w:bCs/>
          <w:sz w:val="24"/>
          <w:szCs w:val="24"/>
        </w:rPr>
        <w:t>L</w:t>
      </w:r>
      <w:r w:rsidR="00BD0F4C">
        <w:rPr>
          <w:sz w:val="24"/>
          <w:szCs w:val="24"/>
        </w:rPr>
        <w:t xml:space="preserve">o contenido en la presente ley se aplicará a partir del primero de julio de 2023. </w:t>
      </w:r>
    </w:p>
    <w:p w14:paraId="2DE403A5" w14:textId="77777777" w:rsidR="00BD0F4C" w:rsidRDefault="00BD0F4C">
      <w:pPr>
        <w:spacing w:before="158"/>
        <w:ind w:left="222" w:right="122"/>
        <w:jc w:val="both"/>
        <w:rPr>
          <w:sz w:val="24"/>
          <w:szCs w:val="24"/>
        </w:rPr>
      </w:pPr>
    </w:p>
    <w:p w14:paraId="233CF8D9" w14:textId="77777777" w:rsidR="00323EAB" w:rsidRDefault="00403654">
      <w:pPr>
        <w:spacing w:before="161"/>
        <w:ind w:left="222" w:right="117"/>
        <w:jc w:val="both"/>
        <w:rPr>
          <w:sz w:val="24"/>
          <w:szCs w:val="24"/>
        </w:rPr>
      </w:pPr>
      <w:r>
        <w:rPr>
          <w:b/>
          <w:sz w:val="24"/>
          <w:szCs w:val="24"/>
        </w:rPr>
        <w:t xml:space="preserve">Artículo 13°. Vigencia y Derogatoria. </w:t>
      </w:r>
      <w:r>
        <w:rPr>
          <w:sz w:val="24"/>
          <w:szCs w:val="24"/>
        </w:rPr>
        <w:t>Esta ley rige a partir de su promulgación y deroga todas las disposiciones que</w:t>
      </w:r>
      <w:r w:rsidR="00BD0F4C">
        <w:rPr>
          <w:sz w:val="24"/>
          <w:szCs w:val="24"/>
        </w:rPr>
        <w:t xml:space="preserve"> le</w:t>
      </w:r>
      <w:r>
        <w:rPr>
          <w:sz w:val="24"/>
          <w:szCs w:val="24"/>
        </w:rPr>
        <w:t xml:space="preserve"> sean contrarias.</w:t>
      </w:r>
    </w:p>
    <w:p w14:paraId="62431CDC" w14:textId="77777777" w:rsidR="00323EAB" w:rsidRDefault="00323EAB">
      <w:pPr>
        <w:pBdr>
          <w:top w:val="nil"/>
          <w:left w:val="nil"/>
          <w:bottom w:val="nil"/>
          <w:right w:val="nil"/>
          <w:between w:val="nil"/>
        </w:pBdr>
        <w:rPr>
          <w:color w:val="000000"/>
          <w:sz w:val="26"/>
          <w:szCs w:val="26"/>
        </w:rPr>
      </w:pPr>
    </w:p>
    <w:p w14:paraId="49E398E2" w14:textId="77777777" w:rsidR="00323EAB" w:rsidRDefault="00323EAB">
      <w:pPr>
        <w:pBdr>
          <w:top w:val="nil"/>
          <w:left w:val="nil"/>
          <w:bottom w:val="nil"/>
          <w:right w:val="nil"/>
          <w:between w:val="nil"/>
        </w:pBdr>
        <w:rPr>
          <w:color w:val="000000"/>
          <w:sz w:val="26"/>
          <w:szCs w:val="26"/>
        </w:rPr>
      </w:pPr>
    </w:p>
    <w:p w14:paraId="16287F21" w14:textId="77777777" w:rsidR="00323EAB" w:rsidRDefault="00323EAB">
      <w:pPr>
        <w:pBdr>
          <w:top w:val="nil"/>
          <w:left w:val="nil"/>
          <w:bottom w:val="nil"/>
          <w:right w:val="nil"/>
          <w:between w:val="nil"/>
        </w:pBdr>
        <w:rPr>
          <w:color w:val="000000"/>
          <w:sz w:val="26"/>
          <w:szCs w:val="26"/>
        </w:rPr>
      </w:pPr>
    </w:p>
    <w:p w14:paraId="5BE93A62" w14:textId="77777777" w:rsidR="00323EAB" w:rsidRDefault="00323EAB">
      <w:pPr>
        <w:pBdr>
          <w:top w:val="nil"/>
          <w:left w:val="nil"/>
          <w:bottom w:val="nil"/>
          <w:right w:val="nil"/>
          <w:between w:val="nil"/>
        </w:pBdr>
        <w:rPr>
          <w:color w:val="000000"/>
          <w:sz w:val="26"/>
          <w:szCs w:val="26"/>
        </w:rPr>
      </w:pPr>
    </w:p>
    <w:p w14:paraId="384BA73E" w14:textId="5257EED0" w:rsidR="00323EAB" w:rsidRDefault="00323EAB" w:rsidP="007A5D17">
      <w:pPr>
        <w:pBdr>
          <w:top w:val="nil"/>
          <w:left w:val="nil"/>
          <w:bottom w:val="nil"/>
          <w:right w:val="nil"/>
          <w:between w:val="nil"/>
        </w:pBdr>
        <w:spacing w:before="7"/>
        <w:jc w:val="center"/>
        <w:rPr>
          <w:color w:val="000000"/>
          <w:sz w:val="23"/>
          <w:szCs w:val="23"/>
        </w:rPr>
      </w:pPr>
    </w:p>
    <w:p w14:paraId="7A347863" w14:textId="77777777" w:rsidR="00323EAB" w:rsidRDefault="00403654">
      <w:pPr>
        <w:pStyle w:val="Ttulo1"/>
        <w:ind w:left="99"/>
        <w:jc w:val="center"/>
        <w:rPr>
          <w:u w:val="none"/>
        </w:rPr>
      </w:pPr>
      <w:r>
        <w:rPr>
          <w:u w:val="none"/>
        </w:rPr>
        <w:t>MARÍA DEL ROSARIO GUERRA DE LA ESPRIELLA</w:t>
      </w:r>
    </w:p>
    <w:p w14:paraId="2E386661" w14:textId="77777777" w:rsidR="00323EAB" w:rsidRDefault="00403654">
      <w:pPr>
        <w:pBdr>
          <w:top w:val="nil"/>
          <w:left w:val="nil"/>
          <w:bottom w:val="nil"/>
          <w:right w:val="nil"/>
          <w:between w:val="nil"/>
        </w:pBdr>
        <w:ind w:left="101"/>
        <w:jc w:val="center"/>
        <w:rPr>
          <w:color w:val="000000"/>
          <w:sz w:val="24"/>
          <w:szCs w:val="24"/>
        </w:rPr>
      </w:pPr>
      <w:r>
        <w:rPr>
          <w:color w:val="000000"/>
          <w:sz w:val="24"/>
          <w:szCs w:val="24"/>
        </w:rPr>
        <w:t>SENADORA</w:t>
      </w:r>
    </w:p>
    <w:p w14:paraId="53D6E69F" w14:textId="77777777" w:rsidR="00323EAB" w:rsidRDefault="00403654">
      <w:pPr>
        <w:pBdr>
          <w:top w:val="nil"/>
          <w:left w:val="nil"/>
          <w:bottom w:val="nil"/>
          <w:right w:val="nil"/>
          <w:between w:val="nil"/>
        </w:pBdr>
        <w:ind w:left="101"/>
        <w:jc w:val="center"/>
        <w:rPr>
          <w:color w:val="000000"/>
          <w:sz w:val="24"/>
          <w:szCs w:val="24"/>
        </w:rPr>
      </w:pPr>
      <w:r>
        <w:rPr>
          <w:color w:val="000000"/>
          <w:sz w:val="24"/>
          <w:szCs w:val="24"/>
        </w:rPr>
        <w:t>PARTIDO CENTRO DEMOCRÁTICO</w:t>
      </w:r>
    </w:p>
    <w:sectPr w:rsidR="00323EAB">
      <w:pgSz w:w="12240" w:h="15840"/>
      <w:pgMar w:top="1340" w:right="1580" w:bottom="280" w:left="1480" w:header="360" w:footer="360" w:gutter="0"/>
      <w:cols w:space="720" w:equalWidth="0">
        <w:col w:w="88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82497"/>
    <w:multiLevelType w:val="multilevel"/>
    <w:tmpl w:val="E71A5C6E"/>
    <w:lvl w:ilvl="0">
      <w:numFmt w:val="bullet"/>
      <w:lvlText w:val="●"/>
      <w:lvlJc w:val="left"/>
      <w:pPr>
        <w:ind w:left="942" w:hanging="360"/>
      </w:pPr>
      <w:rPr>
        <w:rFonts w:ascii="Noto Sans Symbols" w:eastAsia="Noto Sans Symbols" w:hAnsi="Noto Sans Symbols" w:cs="Noto Sans Symbols"/>
        <w:sz w:val="24"/>
        <w:szCs w:val="24"/>
      </w:rPr>
    </w:lvl>
    <w:lvl w:ilvl="1">
      <w:numFmt w:val="bullet"/>
      <w:lvlText w:val="•"/>
      <w:lvlJc w:val="left"/>
      <w:pPr>
        <w:ind w:left="1764" w:hanging="360"/>
      </w:pPr>
    </w:lvl>
    <w:lvl w:ilvl="2">
      <w:numFmt w:val="bullet"/>
      <w:lvlText w:val="•"/>
      <w:lvlJc w:val="left"/>
      <w:pPr>
        <w:ind w:left="2588" w:hanging="360"/>
      </w:pPr>
    </w:lvl>
    <w:lvl w:ilvl="3">
      <w:numFmt w:val="bullet"/>
      <w:lvlText w:val="•"/>
      <w:lvlJc w:val="left"/>
      <w:pPr>
        <w:ind w:left="3412" w:hanging="360"/>
      </w:pPr>
    </w:lvl>
    <w:lvl w:ilvl="4">
      <w:numFmt w:val="bullet"/>
      <w:lvlText w:val="•"/>
      <w:lvlJc w:val="left"/>
      <w:pPr>
        <w:ind w:left="4236" w:hanging="360"/>
      </w:pPr>
    </w:lvl>
    <w:lvl w:ilvl="5">
      <w:numFmt w:val="bullet"/>
      <w:lvlText w:val="•"/>
      <w:lvlJc w:val="left"/>
      <w:pPr>
        <w:ind w:left="5060" w:hanging="360"/>
      </w:pPr>
    </w:lvl>
    <w:lvl w:ilvl="6">
      <w:numFmt w:val="bullet"/>
      <w:lvlText w:val="•"/>
      <w:lvlJc w:val="left"/>
      <w:pPr>
        <w:ind w:left="5884" w:hanging="360"/>
      </w:pPr>
    </w:lvl>
    <w:lvl w:ilvl="7">
      <w:numFmt w:val="bullet"/>
      <w:lvlText w:val="•"/>
      <w:lvlJc w:val="left"/>
      <w:pPr>
        <w:ind w:left="6708" w:hanging="360"/>
      </w:pPr>
    </w:lvl>
    <w:lvl w:ilvl="8">
      <w:numFmt w:val="bullet"/>
      <w:lvlText w:val="•"/>
      <w:lvlJc w:val="left"/>
      <w:pPr>
        <w:ind w:left="7532" w:hanging="360"/>
      </w:pPr>
    </w:lvl>
  </w:abstractNum>
  <w:abstractNum w:abstractNumId="1" w15:restartNumberingAfterBreak="0">
    <w:nsid w:val="5AA0793E"/>
    <w:multiLevelType w:val="multilevel"/>
    <w:tmpl w:val="13260206"/>
    <w:lvl w:ilvl="0">
      <w:start w:val="1"/>
      <w:numFmt w:val="decimal"/>
      <w:lvlText w:val="%1."/>
      <w:lvlJc w:val="left"/>
      <w:pPr>
        <w:ind w:left="942" w:hanging="360"/>
      </w:pPr>
      <w:rPr>
        <w:rFonts w:ascii="Arial" w:eastAsia="Arial" w:hAnsi="Arial" w:cs="Arial"/>
        <w:sz w:val="24"/>
        <w:szCs w:val="24"/>
      </w:rPr>
    </w:lvl>
    <w:lvl w:ilvl="1">
      <w:numFmt w:val="bullet"/>
      <w:lvlText w:val="•"/>
      <w:lvlJc w:val="left"/>
      <w:pPr>
        <w:ind w:left="1764" w:hanging="360"/>
      </w:pPr>
    </w:lvl>
    <w:lvl w:ilvl="2">
      <w:numFmt w:val="bullet"/>
      <w:lvlText w:val="•"/>
      <w:lvlJc w:val="left"/>
      <w:pPr>
        <w:ind w:left="2588" w:hanging="360"/>
      </w:pPr>
    </w:lvl>
    <w:lvl w:ilvl="3">
      <w:numFmt w:val="bullet"/>
      <w:lvlText w:val="•"/>
      <w:lvlJc w:val="left"/>
      <w:pPr>
        <w:ind w:left="3412" w:hanging="360"/>
      </w:pPr>
    </w:lvl>
    <w:lvl w:ilvl="4">
      <w:numFmt w:val="bullet"/>
      <w:lvlText w:val="•"/>
      <w:lvlJc w:val="left"/>
      <w:pPr>
        <w:ind w:left="4236" w:hanging="360"/>
      </w:pPr>
    </w:lvl>
    <w:lvl w:ilvl="5">
      <w:numFmt w:val="bullet"/>
      <w:lvlText w:val="•"/>
      <w:lvlJc w:val="left"/>
      <w:pPr>
        <w:ind w:left="5060" w:hanging="360"/>
      </w:pPr>
    </w:lvl>
    <w:lvl w:ilvl="6">
      <w:numFmt w:val="bullet"/>
      <w:lvlText w:val="•"/>
      <w:lvlJc w:val="left"/>
      <w:pPr>
        <w:ind w:left="5884" w:hanging="360"/>
      </w:pPr>
    </w:lvl>
    <w:lvl w:ilvl="7">
      <w:numFmt w:val="bullet"/>
      <w:lvlText w:val="•"/>
      <w:lvlJc w:val="left"/>
      <w:pPr>
        <w:ind w:left="6708" w:hanging="360"/>
      </w:pPr>
    </w:lvl>
    <w:lvl w:ilvl="8">
      <w:numFmt w:val="bullet"/>
      <w:lvlText w:val="•"/>
      <w:lvlJc w:val="left"/>
      <w:pPr>
        <w:ind w:left="7532" w:hanging="360"/>
      </w:pPr>
    </w:lvl>
  </w:abstractNum>
  <w:abstractNum w:abstractNumId="2" w15:restartNumberingAfterBreak="0">
    <w:nsid w:val="715D43C6"/>
    <w:multiLevelType w:val="multilevel"/>
    <w:tmpl w:val="75886E42"/>
    <w:lvl w:ilvl="0">
      <w:start w:val="1"/>
      <w:numFmt w:val="decimal"/>
      <w:lvlText w:val="%1."/>
      <w:lvlJc w:val="left"/>
      <w:pPr>
        <w:ind w:left="942" w:hanging="360"/>
      </w:pPr>
      <w:rPr>
        <w:rFonts w:ascii="Arial" w:eastAsia="Arial" w:hAnsi="Arial" w:cs="Arial"/>
        <w:sz w:val="24"/>
        <w:szCs w:val="24"/>
      </w:rPr>
    </w:lvl>
    <w:lvl w:ilvl="1">
      <w:numFmt w:val="bullet"/>
      <w:lvlText w:val=""/>
      <w:lvlJc w:val="left"/>
      <w:pPr>
        <w:ind w:left="1225" w:hanging="360"/>
      </w:pPr>
    </w:lvl>
    <w:lvl w:ilvl="2">
      <w:numFmt w:val="bullet"/>
      <w:lvlText w:val="•"/>
      <w:lvlJc w:val="left"/>
      <w:pPr>
        <w:ind w:left="2104" w:hanging="360"/>
      </w:pPr>
    </w:lvl>
    <w:lvl w:ilvl="3">
      <w:numFmt w:val="bullet"/>
      <w:lvlText w:val="•"/>
      <w:lvlJc w:val="left"/>
      <w:pPr>
        <w:ind w:left="2988" w:hanging="360"/>
      </w:pPr>
    </w:lvl>
    <w:lvl w:ilvl="4">
      <w:numFmt w:val="bullet"/>
      <w:lvlText w:val="•"/>
      <w:lvlJc w:val="left"/>
      <w:pPr>
        <w:ind w:left="3873" w:hanging="360"/>
      </w:pPr>
    </w:lvl>
    <w:lvl w:ilvl="5">
      <w:numFmt w:val="bullet"/>
      <w:lvlText w:val="•"/>
      <w:lvlJc w:val="left"/>
      <w:pPr>
        <w:ind w:left="4757" w:hanging="360"/>
      </w:pPr>
    </w:lvl>
    <w:lvl w:ilvl="6">
      <w:numFmt w:val="bullet"/>
      <w:lvlText w:val="•"/>
      <w:lvlJc w:val="left"/>
      <w:pPr>
        <w:ind w:left="5642" w:hanging="360"/>
      </w:pPr>
    </w:lvl>
    <w:lvl w:ilvl="7">
      <w:numFmt w:val="bullet"/>
      <w:lvlText w:val="•"/>
      <w:lvlJc w:val="left"/>
      <w:pPr>
        <w:ind w:left="6526" w:hanging="360"/>
      </w:pPr>
    </w:lvl>
    <w:lvl w:ilvl="8">
      <w:numFmt w:val="bullet"/>
      <w:lvlText w:val="•"/>
      <w:lvlJc w:val="left"/>
      <w:pPr>
        <w:ind w:left="7411"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AB"/>
    <w:rsid w:val="00055044"/>
    <w:rsid w:val="000E533B"/>
    <w:rsid w:val="00132A8C"/>
    <w:rsid w:val="001D232A"/>
    <w:rsid w:val="00323EAB"/>
    <w:rsid w:val="00403654"/>
    <w:rsid w:val="00597E45"/>
    <w:rsid w:val="006B4219"/>
    <w:rsid w:val="00781B89"/>
    <w:rsid w:val="007A5D17"/>
    <w:rsid w:val="007B6229"/>
    <w:rsid w:val="00BD0F4C"/>
    <w:rsid w:val="00C61724"/>
    <w:rsid w:val="00CE0570"/>
    <w:rsid w:val="0ED64F0F"/>
    <w:rsid w:val="136824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B07B"/>
  <w15:docId w15:val="{8871B1DA-2E1D-4C7C-9ADD-007A5684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en-US"/>
    </w:rPr>
  </w:style>
  <w:style w:type="paragraph" w:styleId="Ttulo1">
    <w:name w:val="heading 1"/>
    <w:basedOn w:val="Normal"/>
    <w:uiPriority w:val="1"/>
    <w:qFormat/>
    <w:pPr>
      <w:ind w:left="222"/>
      <w:outlineLvl w:val="0"/>
    </w:pPr>
    <w:rPr>
      <w:b/>
      <w:bCs/>
      <w:sz w:val="24"/>
      <w:szCs w:val="24"/>
      <w:u w:val="single" w:color="00000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41" w:hanging="360"/>
    </w:pPr>
  </w:style>
  <w:style w:type="paragraph" w:customStyle="1" w:styleId="TableParagraph">
    <w:name w:val="Table Paragraph"/>
    <w:basedOn w:val="Normal"/>
    <w:uiPriority w:val="1"/>
    <w:qFormat/>
    <w:pPr>
      <w:spacing w:line="256" w:lineRule="exact"/>
      <w:ind w:left="1139" w:right="1129"/>
      <w:jc w:val="center"/>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ainformacion.com/comunicados_empresas/rotulacion-Braille-regulada-ley_0_1029798254.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nib.ca/en/living/braille/braille-system/Pages/default.aspx" TargetMode="External"/><Relationship Id="rId12" Type="http://schemas.openxmlformats.org/officeDocument/2006/relationships/hyperlink" Target="http://www.inci.gov.co/phocadownload/documento_final_ICV_PLV_6_abril_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bservatoriodelaaccesibilidad.es/noticias/noticias/nueva-norma-une-publicada-braille-envases-embalajes-medicamentos.html?hemeroteca=tru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periodico.laciudadaccesible.com/portada/opinion-la-ciudad-accesible/item/4605-la-historia-del-braille-un-alfabeto-accesible" TargetMode="External"/><Relationship Id="rId5" Type="http://schemas.openxmlformats.org/officeDocument/2006/relationships/webSettings" Target="webSettings.xml"/><Relationship Id="rId15" Type="http://schemas.openxmlformats.org/officeDocument/2006/relationships/hyperlink" Target="https://www.observatoriodelaaccesibilidad.es/noticias/noticias/nueva-norma-une-publicada-braille-envases-embalajes-medicamentos.html?hemeroteca=true" TargetMode="External"/><Relationship Id="rId10" Type="http://schemas.openxmlformats.org/officeDocument/2006/relationships/hyperlink" Target="http://periodico.laciudadaccesible.com/portada/opinion-la-ciudad-accesible/item/4605-la-historia-del-braille-un-alfabeto-accesible" TargetMode="External"/><Relationship Id="rId4" Type="http://schemas.openxmlformats.org/officeDocument/2006/relationships/settings" Target="settings.xml"/><Relationship Id="rId9" Type="http://schemas.openxmlformats.org/officeDocument/2006/relationships/hyperlink" Target="http://www.cnib.ca/en/living/braille/braille-system/Pages/default.aspx" TargetMode="External"/><Relationship Id="rId14" Type="http://schemas.openxmlformats.org/officeDocument/2006/relationships/hyperlink" Target="https://www.lainformacion.com/comunicados_empresas/rotulacion-Braille-regulada-ley_0_10297982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U+uvPpAaUyZHf5DCy+3mAEMVYg==">AMUW2mWsOyymDt4SUbxytbjpTN2nUHymoNii6j4wqXqxywPRzzg99+9HmvwXUZZIJ1+LITjYziRxl/FFZXjdnnuOKKBynm9NE1ApYVfHLqzhHOjO8uxs8sY=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4574</Words>
  <Characters>25162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camilo acuna</cp:lastModifiedBy>
  <cp:revision>2</cp:revision>
  <dcterms:created xsi:type="dcterms:W3CDTF">2020-07-20T23:05:00Z</dcterms:created>
  <dcterms:modified xsi:type="dcterms:W3CDTF">2020-07-20T23:05:00Z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Creator">
    <vt:lpwstr>Microsoft® Word 2010</vt:lpwstr>
  </property>
  <property fmtid="{D5CDD505-2E9C-101B-9397-08002B2CF9AE}" pid="4" name="LastSaved">
    <vt:filetime>2020-07-15T00:00:00Z</vt:filetime>
  </property>
</Properties>
</file>