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9571F" w14:textId="0B10ACCC" w:rsidR="003D7806" w:rsidRDefault="00884ABE" w:rsidP="00884ABE">
      <w:pPr>
        <w:jc w:val="center"/>
        <w:rPr>
          <w:rFonts w:ascii="Arial" w:hAnsi="Arial" w:cs="Arial"/>
          <w:b/>
          <w:bCs/>
          <w:lang w:val="es-ES"/>
        </w:rPr>
      </w:pPr>
      <w:bookmarkStart w:id="0" w:name="_GoBack"/>
      <w:bookmarkEnd w:id="0"/>
      <w:r w:rsidRPr="00884ABE">
        <w:rPr>
          <w:rFonts w:ascii="Arial" w:hAnsi="Arial" w:cs="Arial"/>
          <w:b/>
          <w:bCs/>
          <w:lang w:val="es-ES"/>
        </w:rPr>
        <w:t>PROYECTO DE LEY Nº</w:t>
      </w:r>
      <w:r>
        <w:rPr>
          <w:rFonts w:ascii="Arial" w:hAnsi="Arial" w:cs="Arial"/>
          <w:b/>
          <w:bCs/>
          <w:lang w:val="es-ES"/>
        </w:rPr>
        <w:t xml:space="preserve"> ____ </w:t>
      </w:r>
      <w:r w:rsidRPr="00884ABE">
        <w:rPr>
          <w:rFonts w:ascii="Arial" w:hAnsi="Arial" w:cs="Arial"/>
          <w:b/>
          <w:bCs/>
          <w:lang w:val="es-ES"/>
        </w:rPr>
        <w:t>DE 2021 CÁMARA</w:t>
      </w:r>
    </w:p>
    <w:p w14:paraId="19C1B1DA" w14:textId="36D0C453" w:rsidR="00884ABE" w:rsidRDefault="00884ABE" w:rsidP="00884ABE">
      <w:pPr>
        <w:jc w:val="center"/>
        <w:rPr>
          <w:rFonts w:ascii="Arial" w:hAnsi="Arial" w:cs="Arial"/>
          <w:b/>
          <w:bCs/>
          <w:lang w:val="es-ES"/>
        </w:rPr>
      </w:pPr>
    </w:p>
    <w:p w14:paraId="02086C9D" w14:textId="617DB473" w:rsidR="00884ABE" w:rsidRDefault="00260BB1" w:rsidP="00884ABE">
      <w:pPr>
        <w:jc w:val="center"/>
        <w:rPr>
          <w:rFonts w:ascii="Arial" w:hAnsi="Arial" w:cs="Arial"/>
          <w:lang w:val="es-ES"/>
        </w:rPr>
      </w:pPr>
      <w:r>
        <w:rPr>
          <w:rFonts w:ascii="Arial" w:hAnsi="Arial" w:cs="Arial"/>
          <w:lang w:val="es-ES"/>
        </w:rPr>
        <w:t xml:space="preserve">“Por </w:t>
      </w:r>
      <w:r w:rsidR="00FD3699">
        <w:rPr>
          <w:rFonts w:ascii="Arial" w:hAnsi="Arial" w:cs="Arial"/>
          <w:lang w:val="es-ES"/>
        </w:rPr>
        <w:t xml:space="preserve">medio de </w:t>
      </w:r>
      <w:r>
        <w:rPr>
          <w:rFonts w:ascii="Arial" w:hAnsi="Arial" w:cs="Arial"/>
          <w:lang w:val="es-ES"/>
        </w:rPr>
        <w:t>la cual la Nación declara Patrimonio Histórico y Cultural al municipio de Piedecuesta</w:t>
      </w:r>
      <w:r w:rsidR="00FD3699">
        <w:rPr>
          <w:rFonts w:ascii="Arial" w:hAnsi="Arial" w:cs="Arial"/>
          <w:lang w:val="es-ES"/>
        </w:rPr>
        <w:t>,</w:t>
      </w:r>
      <w:r>
        <w:rPr>
          <w:rFonts w:ascii="Arial" w:hAnsi="Arial" w:cs="Arial"/>
          <w:lang w:val="es-ES"/>
        </w:rPr>
        <w:t xml:space="preserve"> </w:t>
      </w:r>
      <w:r w:rsidR="00FD3699">
        <w:rPr>
          <w:rFonts w:ascii="Arial" w:hAnsi="Arial" w:cs="Arial"/>
          <w:lang w:val="es-ES"/>
        </w:rPr>
        <w:t>d</w:t>
      </w:r>
      <w:r>
        <w:rPr>
          <w:rFonts w:ascii="Arial" w:hAnsi="Arial" w:cs="Arial"/>
          <w:lang w:val="es-ES"/>
        </w:rPr>
        <w:t>epartamento de Santander”</w:t>
      </w:r>
    </w:p>
    <w:p w14:paraId="68A2DB48" w14:textId="4AC33F95" w:rsidR="00260BB1" w:rsidRDefault="00260BB1" w:rsidP="00884ABE">
      <w:pPr>
        <w:jc w:val="center"/>
        <w:rPr>
          <w:rFonts w:ascii="Arial" w:hAnsi="Arial" w:cs="Arial"/>
          <w:lang w:val="es-ES"/>
        </w:rPr>
      </w:pPr>
    </w:p>
    <w:p w14:paraId="38DCB500" w14:textId="77777777" w:rsidR="00E62F0B" w:rsidRDefault="00260BB1" w:rsidP="00E62F0B">
      <w:pPr>
        <w:jc w:val="center"/>
        <w:rPr>
          <w:rFonts w:ascii="Arial" w:hAnsi="Arial" w:cs="Arial"/>
          <w:b/>
          <w:bCs/>
          <w:lang w:val="es-ES"/>
        </w:rPr>
      </w:pPr>
      <w:r w:rsidRPr="00260BB1">
        <w:rPr>
          <w:rFonts w:ascii="Arial" w:hAnsi="Arial" w:cs="Arial"/>
          <w:b/>
          <w:bCs/>
          <w:lang w:val="es-ES"/>
        </w:rPr>
        <w:t>EL CONGRESO DE COLOMBIA</w:t>
      </w:r>
    </w:p>
    <w:p w14:paraId="1D331F65" w14:textId="2C75A8E2" w:rsidR="00260BB1" w:rsidRDefault="00260BB1" w:rsidP="00E62F0B">
      <w:pPr>
        <w:jc w:val="center"/>
        <w:rPr>
          <w:rFonts w:ascii="Arial" w:hAnsi="Arial" w:cs="Arial"/>
          <w:b/>
          <w:bCs/>
          <w:lang w:val="es-ES"/>
        </w:rPr>
      </w:pPr>
      <w:r w:rsidRPr="00260BB1">
        <w:rPr>
          <w:rFonts w:ascii="Arial" w:hAnsi="Arial" w:cs="Arial"/>
          <w:b/>
          <w:bCs/>
          <w:lang w:val="es-ES"/>
        </w:rPr>
        <w:t>DECRETA:</w:t>
      </w:r>
    </w:p>
    <w:p w14:paraId="3EB2956D" w14:textId="641B5348" w:rsidR="00260BB1" w:rsidRDefault="00260BB1" w:rsidP="00884ABE">
      <w:pPr>
        <w:jc w:val="center"/>
        <w:rPr>
          <w:rFonts w:ascii="Arial" w:hAnsi="Arial" w:cs="Arial"/>
          <w:b/>
          <w:bCs/>
          <w:lang w:val="es-ES"/>
        </w:rPr>
      </w:pPr>
    </w:p>
    <w:p w14:paraId="0756E573" w14:textId="1E43FC5E" w:rsidR="00260BB1" w:rsidRDefault="00260BB1" w:rsidP="00260BB1">
      <w:pPr>
        <w:jc w:val="both"/>
        <w:rPr>
          <w:rFonts w:ascii="Arial" w:hAnsi="Arial" w:cs="Arial"/>
          <w:lang w:val="es-ES"/>
        </w:rPr>
      </w:pPr>
      <w:r>
        <w:rPr>
          <w:rFonts w:ascii="Arial" w:hAnsi="Arial" w:cs="Arial"/>
          <w:b/>
          <w:bCs/>
          <w:lang w:val="es-ES"/>
        </w:rPr>
        <w:t>Artículo 1º</w:t>
      </w:r>
      <w:r w:rsidR="00B07AC4">
        <w:rPr>
          <w:rFonts w:ascii="Arial" w:hAnsi="Arial" w:cs="Arial"/>
          <w:b/>
          <w:bCs/>
          <w:lang w:val="es-ES"/>
        </w:rPr>
        <w:t>.</w:t>
      </w:r>
      <w:r>
        <w:rPr>
          <w:rFonts w:ascii="Arial" w:hAnsi="Arial" w:cs="Arial"/>
          <w:b/>
          <w:bCs/>
          <w:lang w:val="es-ES"/>
        </w:rPr>
        <w:t xml:space="preserve"> </w:t>
      </w:r>
      <w:r w:rsidR="002901C3">
        <w:rPr>
          <w:rFonts w:ascii="Arial" w:hAnsi="Arial" w:cs="Arial"/>
          <w:lang w:val="es-ES"/>
        </w:rPr>
        <w:t xml:space="preserve">Declárese al municipio de Piedecuesta del </w:t>
      </w:r>
      <w:r w:rsidR="00F511F3">
        <w:rPr>
          <w:rFonts w:ascii="Arial" w:hAnsi="Arial" w:cs="Arial"/>
          <w:lang w:val="es-ES"/>
        </w:rPr>
        <w:t>D</w:t>
      </w:r>
      <w:r w:rsidR="002901C3">
        <w:rPr>
          <w:rFonts w:ascii="Arial" w:hAnsi="Arial" w:cs="Arial"/>
          <w:lang w:val="es-ES"/>
        </w:rPr>
        <w:t>epartamento de Santander</w:t>
      </w:r>
      <w:r w:rsidR="00B07AC4">
        <w:rPr>
          <w:rFonts w:ascii="Arial" w:hAnsi="Arial" w:cs="Arial"/>
          <w:lang w:val="es-ES"/>
        </w:rPr>
        <w:t xml:space="preserve"> Patrimonio Histórico y Cultural de la Nación.</w:t>
      </w:r>
    </w:p>
    <w:p w14:paraId="406E5E93" w14:textId="652F0E52" w:rsidR="00B07AC4" w:rsidRDefault="00B07AC4" w:rsidP="00260BB1">
      <w:pPr>
        <w:jc w:val="both"/>
        <w:rPr>
          <w:rFonts w:ascii="Arial" w:hAnsi="Arial" w:cs="Arial"/>
          <w:lang w:val="es-ES"/>
        </w:rPr>
      </w:pPr>
    </w:p>
    <w:p w14:paraId="59454AEF" w14:textId="5232F827" w:rsidR="00B07AC4" w:rsidRDefault="00B07AC4" w:rsidP="00260BB1">
      <w:pPr>
        <w:jc w:val="both"/>
        <w:rPr>
          <w:rFonts w:ascii="Arial" w:hAnsi="Arial" w:cs="Arial"/>
          <w:lang w:val="es-ES"/>
        </w:rPr>
      </w:pPr>
      <w:r w:rsidRPr="00B07AC4">
        <w:rPr>
          <w:rFonts w:ascii="Arial" w:hAnsi="Arial" w:cs="Arial"/>
          <w:b/>
          <w:bCs/>
          <w:lang w:val="es-ES"/>
        </w:rPr>
        <w:t>Artículo 2º.</w:t>
      </w:r>
      <w:r>
        <w:rPr>
          <w:rFonts w:ascii="Arial" w:hAnsi="Arial" w:cs="Arial"/>
          <w:b/>
          <w:bCs/>
          <w:lang w:val="es-ES"/>
        </w:rPr>
        <w:t xml:space="preserve"> </w:t>
      </w:r>
      <w:r>
        <w:rPr>
          <w:rFonts w:ascii="Arial" w:hAnsi="Arial" w:cs="Arial"/>
          <w:lang w:val="es-ES"/>
        </w:rPr>
        <w:t xml:space="preserve">Autorícese al Gobierno Nacional, para </w:t>
      </w:r>
      <w:r w:rsidR="00F511F3">
        <w:rPr>
          <w:rFonts w:ascii="Arial" w:hAnsi="Arial" w:cs="Arial"/>
          <w:lang w:val="es-ES"/>
        </w:rPr>
        <w:t>que,</w:t>
      </w:r>
      <w:r>
        <w:rPr>
          <w:rFonts w:ascii="Arial" w:hAnsi="Arial" w:cs="Arial"/>
          <w:lang w:val="es-ES"/>
        </w:rPr>
        <w:t xml:space="preserve"> dentro de los lineamientos del marco fiscal de mediano plazo, incorpore las partidas presupuesta</w:t>
      </w:r>
      <w:r w:rsidR="00F511F3">
        <w:rPr>
          <w:rFonts w:ascii="Arial" w:hAnsi="Arial" w:cs="Arial"/>
          <w:lang w:val="es-ES"/>
        </w:rPr>
        <w:t xml:space="preserve">les para las siguientes obras de utilidad pública y de interés social e histórico del municipio de Piedecuesta </w:t>
      </w:r>
      <w:r w:rsidR="00FD3699">
        <w:rPr>
          <w:rFonts w:ascii="Arial" w:hAnsi="Arial" w:cs="Arial"/>
          <w:lang w:val="es-ES"/>
        </w:rPr>
        <w:t>en el</w:t>
      </w:r>
      <w:r w:rsidR="00F511F3">
        <w:rPr>
          <w:rFonts w:ascii="Arial" w:hAnsi="Arial" w:cs="Arial"/>
          <w:lang w:val="es-ES"/>
        </w:rPr>
        <w:t xml:space="preserve"> Departamento de Santander:</w:t>
      </w:r>
    </w:p>
    <w:p w14:paraId="0866DADF" w14:textId="6CE7434C" w:rsidR="003677A8" w:rsidRDefault="003677A8" w:rsidP="00260BB1">
      <w:pPr>
        <w:jc w:val="both"/>
        <w:rPr>
          <w:rFonts w:ascii="Arial" w:hAnsi="Arial" w:cs="Arial"/>
          <w:lang w:val="es-ES"/>
        </w:rPr>
      </w:pPr>
    </w:p>
    <w:p w14:paraId="7F0DB3D7" w14:textId="3E93B7AC" w:rsidR="003677A8" w:rsidRDefault="00476CB8" w:rsidP="003677A8">
      <w:pPr>
        <w:pStyle w:val="Prrafodelista"/>
        <w:numPr>
          <w:ilvl w:val="0"/>
          <w:numId w:val="2"/>
        </w:numPr>
        <w:jc w:val="both"/>
        <w:rPr>
          <w:rFonts w:ascii="Arial" w:hAnsi="Arial" w:cs="Arial"/>
          <w:lang w:val="es-ES"/>
        </w:rPr>
      </w:pPr>
      <w:r>
        <w:rPr>
          <w:rFonts w:ascii="Arial" w:hAnsi="Arial" w:cs="Arial"/>
          <w:lang w:val="es-ES"/>
        </w:rPr>
        <w:t>Modernización</w:t>
      </w:r>
      <w:r w:rsidR="0011160F">
        <w:rPr>
          <w:rFonts w:ascii="Arial" w:hAnsi="Arial" w:cs="Arial"/>
          <w:lang w:val="es-ES"/>
        </w:rPr>
        <w:t xml:space="preserve"> </w:t>
      </w:r>
      <w:r w:rsidR="00B27C6D">
        <w:rPr>
          <w:rFonts w:ascii="Arial" w:hAnsi="Arial" w:cs="Arial"/>
          <w:lang w:val="es-ES"/>
        </w:rPr>
        <w:t xml:space="preserve">y asignación presupuestal para lograr el funcionamiento permanente </w:t>
      </w:r>
      <w:r w:rsidR="0011160F">
        <w:rPr>
          <w:rFonts w:ascii="Arial" w:hAnsi="Arial" w:cs="Arial"/>
          <w:lang w:val="es-ES"/>
        </w:rPr>
        <w:t xml:space="preserve">del </w:t>
      </w:r>
      <w:r w:rsidR="003677A8">
        <w:rPr>
          <w:rFonts w:ascii="Arial" w:hAnsi="Arial" w:cs="Arial"/>
          <w:lang w:val="es-ES"/>
        </w:rPr>
        <w:t>Instituto de Bellas Artes</w:t>
      </w:r>
      <w:r w:rsidR="0011160F">
        <w:rPr>
          <w:rFonts w:ascii="Arial" w:hAnsi="Arial" w:cs="Arial"/>
          <w:lang w:val="es-ES"/>
        </w:rPr>
        <w:t>.</w:t>
      </w:r>
    </w:p>
    <w:p w14:paraId="2A875CFE" w14:textId="39E95831" w:rsidR="0011160F" w:rsidRPr="00476CB8" w:rsidRDefault="00476CB8" w:rsidP="003677A8">
      <w:pPr>
        <w:pStyle w:val="Prrafodelista"/>
        <w:numPr>
          <w:ilvl w:val="0"/>
          <w:numId w:val="2"/>
        </w:numPr>
        <w:jc w:val="both"/>
        <w:rPr>
          <w:rFonts w:ascii="Arial" w:hAnsi="Arial" w:cs="Arial"/>
          <w:lang w:val="es-ES"/>
        </w:rPr>
      </w:pPr>
      <w:r>
        <w:rPr>
          <w:rFonts w:ascii="Arial" w:hAnsi="Arial" w:cs="Arial"/>
          <w:lang w:val="es-ES"/>
        </w:rPr>
        <w:t>Diseño y c</w:t>
      </w:r>
      <w:r w:rsidRPr="00476CB8">
        <w:rPr>
          <w:rFonts w:ascii="Arial" w:hAnsi="Arial" w:cs="Arial"/>
          <w:lang w:val="es-ES"/>
        </w:rPr>
        <w:t>onstrucción de la</w:t>
      </w:r>
      <w:r w:rsidR="0011160F" w:rsidRPr="00476CB8">
        <w:rPr>
          <w:rFonts w:ascii="Arial" w:hAnsi="Arial" w:cs="Arial"/>
          <w:lang w:val="es-ES"/>
        </w:rPr>
        <w:t xml:space="preserve"> Escuela de Artes y Oficios.</w:t>
      </w:r>
    </w:p>
    <w:p w14:paraId="2A9A7F83" w14:textId="540EA85A" w:rsidR="0011160F" w:rsidRDefault="00476CB8" w:rsidP="003677A8">
      <w:pPr>
        <w:pStyle w:val="Prrafodelista"/>
        <w:numPr>
          <w:ilvl w:val="0"/>
          <w:numId w:val="2"/>
        </w:numPr>
        <w:jc w:val="both"/>
        <w:rPr>
          <w:rFonts w:ascii="Arial" w:hAnsi="Arial" w:cs="Arial"/>
          <w:lang w:val="es-ES"/>
        </w:rPr>
      </w:pPr>
      <w:r>
        <w:rPr>
          <w:rFonts w:ascii="Arial" w:hAnsi="Arial" w:cs="Arial"/>
          <w:lang w:val="es-ES"/>
        </w:rPr>
        <w:t>Adecuación y modernización</w:t>
      </w:r>
      <w:r w:rsidR="0011160F">
        <w:rPr>
          <w:rFonts w:ascii="Arial" w:hAnsi="Arial" w:cs="Arial"/>
          <w:lang w:val="es-ES"/>
        </w:rPr>
        <w:t xml:space="preserve"> de la Tarima Parque La Libertad.</w:t>
      </w:r>
    </w:p>
    <w:p w14:paraId="1ACAC314" w14:textId="6FAA8B89" w:rsidR="00FD3699" w:rsidRDefault="00FD3699" w:rsidP="00260BB1">
      <w:pPr>
        <w:jc w:val="both"/>
        <w:rPr>
          <w:rFonts w:ascii="Arial" w:hAnsi="Arial" w:cs="Arial"/>
          <w:lang w:val="es-ES"/>
        </w:rPr>
      </w:pPr>
    </w:p>
    <w:p w14:paraId="7CB80C97" w14:textId="69C25E3C" w:rsidR="00FD3699" w:rsidRPr="00FD3699" w:rsidRDefault="00FD3699" w:rsidP="00FD3699">
      <w:pPr>
        <w:pStyle w:val="Sinespaciado"/>
        <w:jc w:val="both"/>
        <w:rPr>
          <w:rFonts w:ascii="Arial" w:hAnsi="Arial" w:cs="Arial"/>
          <w:lang w:val="es-ES"/>
        </w:rPr>
      </w:pPr>
      <w:r w:rsidRPr="00FD3699">
        <w:rPr>
          <w:rFonts w:ascii="Arial" w:hAnsi="Arial" w:cs="Arial"/>
          <w:b/>
          <w:bCs/>
          <w:lang w:val="es-ES"/>
        </w:rPr>
        <w:t>Artículo 3º.</w:t>
      </w:r>
      <w:r w:rsidRPr="00FD3699">
        <w:rPr>
          <w:rFonts w:ascii="Arial" w:hAnsi="Arial" w:cs="Arial"/>
          <w:lang w:val="es-ES"/>
        </w:rPr>
        <w:t xml:space="preserve"> Autorícese al Gobierno Nacional, a través del Ministerio de Cultura, para asesorar y apoyar a la Gobernación de Santander y al municipio de Piedecuesta en la elaboración, tramitación, ejecución y financiación de los proyectos de patrimonio material, e inmaterial; de remodelación, recuperación y construcción de </w:t>
      </w:r>
      <w:r w:rsidR="0038662E">
        <w:rPr>
          <w:rFonts w:ascii="Arial" w:hAnsi="Arial" w:cs="Arial"/>
          <w:lang w:val="es-ES"/>
        </w:rPr>
        <w:t>la</w:t>
      </w:r>
      <w:r w:rsidRPr="00FD3699">
        <w:rPr>
          <w:rFonts w:ascii="Arial" w:hAnsi="Arial" w:cs="Arial"/>
          <w:lang w:val="es-ES"/>
        </w:rPr>
        <w:t xml:space="preserve"> infraestructura cultural e histórica del Municipio de </w:t>
      </w:r>
      <w:r w:rsidR="003677A8">
        <w:rPr>
          <w:rFonts w:ascii="Arial" w:hAnsi="Arial" w:cs="Arial"/>
          <w:lang w:val="es-ES"/>
        </w:rPr>
        <w:t>Piedecuesta</w:t>
      </w:r>
      <w:r w:rsidRPr="00FD3699">
        <w:rPr>
          <w:rFonts w:ascii="Arial" w:hAnsi="Arial" w:cs="Arial"/>
          <w:lang w:val="es-ES"/>
        </w:rPr>
        <w:t>, de conformidad con las normas vigentes.</w:t>
      </w:r>
    </w:p>
    <w:p w14:paraId="4698D0FA" w14:textId="6F95E4ED" w:rsidR="00F511F3" w:rsidRDefault="00F511F3" w:rsidP="00260BB1">
      <w:pPr>
        <w:jc w:val="both"/>
        <w:rPr>
          <w:rFonts w:ascii="Arial" w:hAnsi="Arial" w:cs="Arial"/>
          <w:lang w:val="es-ES"/>
        </w:rPr>
      </w:pPr>
    </w:p>
    <w:p w14:paraId="415A44BA" w14:textId="7F6FA3AF" w:rsidR="00FD3699" w:rsidRDefault="00F511F3" w:rsidP="00F511F3">
      <w:pPr>
        <w:jc w:val="both"/>
        <w:rPr>
          <w:rFonts w:ascii="Arial" w:hAnsi="Arial" w:cs="Arial"/>
          <w:lang w:val="es-ES"/>
        </w:rPr>
      </w:pPr>
      <w:r w:rsidRPr="00F511F3">
        <w:rPr>
          <w:rFonts w:ascii="Arial" w:hAnsi="Arial" w:cs="Arial"/>
          <w:b/>
          <w:bCs/>
          <w:lang w:val="es-ES"/>
        </w:rPr>
        <w:t xml:space="preserve">Artículo </w:t>
      </w:r>
      <w:r w:rsidR="00FD3699">
        <w:rPr>
          <w:rFonts w:ascii="Arial" w:hAnsi="Arial" w:cs="Arial"/>
          <w:b/>
          <w:bCs/>
          <w:lang w:val="es-ES"/>
        </w:rPr>
        <w:t>4</w:t>
      </w:r>
      <w:r w:rsidRPr="00F511F3">
        <w:rPr>
          <w:rFonts w:ascii="Arial" w:hAnsi="Arial" w:cs="Arial"/>
          <w:b/>
          <w:bCs/>
          <w:lang w:val="es-ES"/>
        </w:rPr>
        <w:t>º.</w:t>
      </w:r>
      <w:r w:rsidR="006F43D6">
        <w:rPr>
          <w:rFonts w:ascii="Arial" w:hAnsi="Arial" w:cs="Arial"/>
          <w:b/>
          <w:bCs/>
          <w:lang w:val="es-ES"/>
        </w:rPr>
        <w:t xml:space="preserve"> </w:t>
      </w:r>
      <w:r w:rsidR="006F43D6">
        <w:rPr>
          <w:rFonts w:ascii="Arial" w:hAnsi="Arial" w:cs="Arial"/>
          <w:lang w:val="es-ES"/>
        </w:rPr>
        <w:t>El Gobierno Nacional, la Gobernación de Santander y el municipio de Piedecuesta quedan autorizados para impulsar y apoyar ante otras entidades públicas o privadas, nacionales o internacionales, la obtención de recursos económicos adicionales o complementarios a las que se autorizaren apropiar en el Presupuesto General de la Nación de cada vigencia fiscal, destinadas al objeto que se refiere la presente Ley.</w:t>
      </w:r>
    </w:p>
    <w:p w14:paraId="646AE10F" w14:textId="7348F621" w:rsidR="006F43D6" w:rsidRDefault="006F43D6" w:rsidP="00F511F3">
      <w:pPr>
        <w:jc w:val="both"/>
        <w:rPr>
          <w:rFonts w:ascii="Arial" w:hAnsi="Arial" w:cs="Arial"/>
          <w:lang w:val="es-ES"/>
        </w:rPr>
      </w:pPr>
    </w:p>
    <w:p w14:paraId="51174F97" w14:textId="395283B7" w:rsidR="006F43D6" w:rsidRDefault="006F43D6" w:rsidP="00F511F3">
      <w:pPr>
        <w:jc w:val="both"/>
        <w:rPr>
          <w:rFonts w:ascii="Arial" w:hAnsi="Arial" w:cs="Arial"/>
          <w:lang w:val="es-ES"/>
        </w:rPr>
      </w:pPr>
      <w:r w:rsidRPr="006F43D6">
        <w:rPr>
          <w:rFonts w:ascii="Arial" w:hAnsi="Arial" w:cs="Arial"/>
          <w:b/>
          <w:bCs/>
          <w:lang w:val="es-ES"/>
        </w:rPr>
        <w:t xml:space="preserve">Artículo </w:t>
      </w:r>
      <w:r w:rsidR="00FD3699">
        <w:rPr>
          <w:rFonts w:ascii="Arial" w:hAnsi="Arial" w:cs="Arial"/>
          <w:b/>
          <w:bCs/>
          <w:lang w:val="es-ES"/>
        </w:rPr>
        <w:t>5</w:t>
      </w:r>
      <w:r w:rsidRPr="006F43D6">
        <w:rPr>
          <w:rFonts w:ascii="Arial" w:hAnsi="Arial" w:cs="Arial"/>
          <w:b/>
          <w:bCs/>
          <w:lang w:val="es-ES"/>
        </w:rPr>
        <w:t>º.</w:t>
      </w:r>
      <w:r>
        <w:rPr>
          <w:rFonts w:ascii="Arial" w:hAnsi="Arial" w:cs="Arial"/>
          <w:lang w:val="es-ES"/>
        </w:rPr>
        <w:t xml:space="preserve"> RTVC Sistema de Medios Públicos producirá </w:t>
      </w:r>
      <w:r w:rsidR="002B325C">
        <w:rPr>
          <w:rFonts w:ascii="Arial" w:hAnsi="Arial" w:cs="Arial"/>
          <w:lang w:val="es-ES"/>
        </w:rPr>
        <w:t>y emitirá</w:t>
      </w:r>
      <w:r>
        <w:rPr>
          <w:rFonts w:ascii="Arial" w:hAnsi="Arial" w:cs="Arial"/>
          <w:lang w:val="es-ES"/>
        </w:rPr>
        <w:t xml:space="preserve"> </w:t>
      </w:r>
      <w:r w:rsidR="002B325C">
        <w:rPr>
          <w:rFonts w:ascii="Arial" w:hAnsi="Arial" w:cs="Arial"/>
          <w:lang w:val="es-ES"/>
        </w:rPr>
        <w:t>un documental para</w:t>
      </w:r>
      <w:r>
        <w:rPr>
          <w:rFonts w:ascii="Arial" w:hAnsi="Arial" w:cs="Arial"/>
          <w:lang w:val="es-ES"/>
        </w:rPr>
        <w:t xml:space="preserve"> televisión y radio, que será transmitido por el Canal Institucional, Se</w:t>
      </w:r>
      <w:r w:rsidR="00333A7A">
        <w:rPr>
          <w:rFonts w:ascii="Arial" w:hAnsi="Arial" w:cs="Arial"/>
          <w:lang w:val="es-ES"/>
        </w:rPr>
        <w:t>ñal Colombia, Canal del Congreso y Radio Nacional de Colombia, sobre la condición de “Patrimonio Histórico y Cultural” de Piedecuesta- Santander, destacando además los diferentes aspectos demográficos, sociales y económicos del municipio.</w:t>
      </w:r>
    </w:p>
    <w:p w14:paraId="066E4387" w14:textId="4F2140A6" w:rsidR="00333A7A" w:rsidRDefault="00333A7A" w:rsidP="00F511F3">
      <w:pPr>
        <w:jc w:val="both"/>
        <w:rPr>
          <w:rFonts w:ascii="Arial" w:hAnsi="Arial" w:cs="Arial"/>
          <w:lang w:val="es-ES"/>
        </w:rPr>
      </w:pPr>
    </w:p>
    <w:p w14:paraId="49B9F965" w14:textId="39A6DA11" w:rsidR="00333A7A" w:rsidRDefault="00333A7A" w:rsidP="00F511F3">
      <w:pPr>
        <w:jc w:val="both"/>
        <w:rPr>
          <w:rFonts w:ascii="Arial" w:hAnsi="Arial" w:cs="Arial"/>
          <w:lang w:val="es-ES"/>
        </w:rPr>
      </w:pPr>
      <w:r w:rsidRPr="00333A7A">
        <w:rPr>
          <w:rFonts w:ascii="Arial" w:hAnsi="Arial" w:cs="Arial"/>
          <w:b/>
          <w:bCs/>
          <w:lang w:val="es-ES"/>
        </w:rPr>
        <w:t xml:space="preserve">Artículo </w:t>
      </w:r>
      <w:r w:rsidR="00FD3699">
        <w:rPr>
          <w:rFonts w:ascii="Arial" w:hAnsi="Arial" w:cs="Arial"/>
          <w:b/>
          <w:bCs/>
          <w:lang w:val="es-ES"/>
        </w:rPr>
        <w:t>6</w:t>
      </w:r>
      <w:r w:rsidRPr="00333A7A">
        <w:rPr>
          <w:rFonts w:ascii="Arial" w:hAnsi="Arial" w:cs="Arial"/>
          <w:b/>
          <w:bCs/>
          <w:lang w:val="es-ES"/>
        </w:rPr>
        <w:t>º.</w:t>
      </w:r>
      <w:r w:rsidR="007046DA">
        <w:rPr>
          <w:rFonts w:ascii="Arial" w:hAnsi="Arial" w:cs="Arial"/>
          <w:b/>
          <w:bCs/>
          <w:lang w:val="es-ES"/>
        </w:rPr>
        <w:t xml:space="preserve"> Vigencia.</w:t>
      </w:r>
      <w:r>
        <w:rPr>
          <w:rFonts w:ascii="Arial" w:hAnsi="Arial" w:cs="Arial"/>
          <w:b/>
          <w:bCs/>
          <w:lang w:val="es-ES"/>
        </w:rPr>
        <w:t xml:space="preserve"> </w:t>
      </w:r>
      <w:r w:rsidR="007046DA" w:rsidRPr="007046DA">
        <w:rPr>
          <w:rFonts w:ascii="Arial" w:hAnsi="Arial" w:cs="Arial"/>
          <w:lang w:val="es-ES"/>
        </w:rPr>
        <w:t>La presente Ley</w:t>
      </w:r>
      <w:r w:rsidR="007046DA">
        <w:rPr>
          <w:rFonts w:ascii="Arial" w:hAnsi="Arial" w:cs="Arial"/>
          <w:lang w:val="es-ES"/>
        </w:rPr>
        <w:t xml:space="preserve"> rige a partir de su </w:t>
      </w:r>
      <w:r w:rsidR="00FD3699">
        <w:rPr>
          <w:rFonts w:ascii="Arial" w:hAnsi="Arial" w:cs="Arial"/>
          <w:lang w:val="es-ES"/>
        </w:rPr>
        <w:t xml:space="preserve">sanción y </w:t>
      </w:r>
      <w:r w:rsidR="007046DA">
        <w:rPr>
          <w:rFonts w:ascii="Arial" w:hAnsi="Arial" w:cs="Arial"/>
          <w:lang w:val="es-ES"/>
        </w:rPr>
        <w:t>promulgación.</w:t>
      </w:r>
    </w:p>
    <w:p w14:paraId="51088176" w14:textId="77777777" w:rsidR="009C5AB9" w:rsidRDefault="009C5AB9" w:rsidP="00F511F3">
      <w:pPr>
        <w:jc w:val="both"/>
        <w:rPr>
          <w:rFonts w:ascii="Arial" w:hAnsi="Arial" w:cs="Arial"/>
          <w:lang w:val="es-ES"/>
        </w:rPr>
      </w:pPr>
    </w:p>
    <w:p w14:paraId="3068112F" w14:textId="2367F42B" w:rsidR="009C5AB9" w:rsidRDefault="009C5AB9" w:rsidP="00F511F3">
      <w:pPr>
        <w:jc w:val="both"/>
        <w:rPr>
          <w:rFonts w:ascii="Arial" w:hAnsi="Arial" w:cs="Arial"/>
          <w:lang w:val="es-ES"/>
        </w:rPr>
      </w:pPr>
    </w:p>
    <w:p w14:paraId="7443FEF6" w14:textId="77777777" w:rsidR="009C5AB9" w:rsidRPr="00EC3DB0" w:rsidRDefault="009C5AB9" w:rsidP="009C5AB9">
      <w:pPr>
        <w:jc w:val="both"/>
        <w:rPr>
          <w:rFonts w:ascii="Arial" w:hAnsi="Arial" w:cs="Arial"/>
          <w:b/>
          <w:bCs/>
          <w:lang w:val="es-ES"/>
        </w:rPr>
      </w:pPr>
      <w:r w:rsidRPr="00EC3DB0">
        <w:rPr>
          <w:rFonts w:ascii="Arial" w:hAnsi="Arial" w:cs="Arial"/>
          <w:b/>
          <w:bCs/>
          <w:lang w:val="es-ES"/>
        </w:rPr>
        <w:t>FABIÁN DÍAZ PLATA</w:t>
      </w:r>
    </w:p>
    <w:p w14:paraId="6F9909CB" w14:textId="77777777" w:rsidR="009C5AB9" w:rsidRPr="00EC3DB0" w:rsidRDefault="009C5AB9" w:rsidP="009C5AB9">
      <w:pPr>
        <w:jc w:val="both"/>
        <w:rPr>
          <w:rFonts w:ascii="Arial" w:hAnsi="Arial" w:cs="Arial"/>
          <w:lang w:val="es-ES"/>
        </w:rPr>
      </w:pPr>
      <w:r w:rsidRPr="00EC3DB0">
        <w:rPr>
          <w:rFonts w:ascii="Arial" w:hAnsi="Arial" w:cs="Arial"/>
          <w:lang w:val="es-ES"/>
        </w:rPr>
        <w:t>Representante a la Cámara</w:t>
      </w:r>
    </w:p>
    <w:p w14:paraId="5D199646" w14:textId="77777777" w:rsidR="009C5AB9" w:rsidRPr="00EC3DB0" w:rsidRDefault="009C5AB9" w:rsidP="009C5AB9">
      <w:pPr>
        <w:jc w:val="both"/>
        <w:rPr>
          <w:rFonts w:ascii="Arial" w:hAnsi="Arial" w:cs="Arial"/>
          <w:lang w:val="es-ES"/>
        </w:rPr>
      </w:pPr>
      <w:r w:rsidRPr="00EC3DB0">
        <w:rPr>
          <w:rFonts w:ascii="Arial" w:hAnsi="Arial" w:cs="Arial"/>
          <w:lang w:val="es-ES"/>
        </w:rPr>
        <w:t>Departamento de Santander</w:t>
      </w:r>
    </w:p>
    <w:p w14:paraId="660EE305" w14:textId="64282901" w:rsidR="009C5AB9" w:rsidRDefault="009C5AB9" w:rsidP="00F511F3">
      <w:pPr>
        <w:jc w:val="both"/>
        <w:rPr>
          <w:rFonts w:ascii="Arial" w:hAnsi="Arial" w:cs="Arial"/>
          <w:lang w:val="es-ES"/>
        </w:rPr>
      </w:pPr>
    </w:p>
    <w:p w14:paraId="73BA04AB" w14:textId="1296B303" w:rsidR="009C5AB9" w:rsidRDefault="009C5AB9" w:rsidP="009C5AB9">
      <w:pPr>
        <w:jc w:val="center"/>
        <w:rPr>
          <w:rFonts w:ascii="Arial" w:hAnsi="Arial" w:cs="Arial"/>
          <w:b/>
          <w:bCs/>
          <w:lang w:val="es-ES"/>
        </w:rPr>
      </w:pPr>
      <w:r w:rsidRPr="009C5AB9">
        <w:rPr>
          <w:rFonts w:ascii="Arial" w:hAnsi="Arial" w:cs="Arial"/>
          <w:b/>
          <w:bCs/>
          <w:lang w:val="es-ES"/>
        </w:rPr>
        <w:t>EXPOSICIÓN DE MOTIVOS</w:t>
      </w:r>
    </w:p>
    <w:p w14:paraId="4A320368" w14:textId="77777777" w:rsidR="009C5AB9" w:rsidRDefault="009C5AB9" w:rsidP="009C5AB9">
      <w:pPr>
        <w:jc w:val="center"/>
        <w:rPr>
          <w:rFonts w:ascii="Arial" w:hAnsi="Arial" w:cs="Arial"/>
          <w:b/>
          <w:bCs/>
          <w:lang w:val="es-ES"/>
        </w:rPr>
      </w:pPr>
      <w:r w:rsidRPr="00884ABE">
        <w:rPr>
          <w:rFonts w:ascii="Arial" w:hAnsi="Arial" w:cs="Arial"/>
          <w:b/>
          <w:bCs/>
          <w:lang w:val="es-ES"/>
        </w:rPr>
        <w:t>PROYECTO DE LEY Nº</w:t>
      </w:r>
      <w:r>
        <w:rPr>
          <w:rFonts w:ascii="Arial" w:hAnsi="Arial" w:cs="Arial"/>
          <w:b/>
          <w:bCs/>
          <w:lang w:val="es-ES"/>
        </w:rPr>
        <w:t xml:space="preserve"> ____ </w:t>
      </w:r>
      <w:r w:rsidRPr="00884ABE">
        <w:rPr>
          <w:rFonts w:ascii="Arial" w:hAnsi="Arial" w:cs="Arial"/>
          <w:b/>
          <w:bCs/>
          <w:lang w:val="es-ES"/>
        </w:rPr>
        <w:t>DE 2021 CÁMARA</w:t>
      </w:r>
    </w:p>
    <w:p w14:paraId="7BB99514" w14:textId="77777777" w:rsidR="009C5AB9" w:rsidRDefault="009C5AB9" w:rsidP="009C5AB9">
      <w:pPr>
        <w:jc w:val="center"/>
        <w:rPr>
          <w:rFonts w:ascii="Arial" w:hAnsi="Arial" w:cs="Arial"/>
          <w:b/>
          <w:bCs/>
          <w:lang w:val="es-ES"/>
        </w:rPr>
      </w:pPr>
    </w:p>
    <w:p w14:paraId="19991A7A" w14:textId="77777777" w:rsidR="009C5AB9" w:rsidRDefault="009C5AB9" w:rsidP="009C5AB9">
      <w:pPr>
        <w:jc w:val="center"/>
        <w:rPr>
          <w:rFonts w:ascii="Arial" w:hAnsi="Arial" w:cs="Arial"/>
          <w:lang w:val="es-ES"/>
        </w:rPr>
      </w:pPr>
      <w:r>
        <w:rPr>
          <w:rFonts w:ascii="Arial" w:hAnsi="Arial" w:cs="Arial"/>
          <w:lang w:val="es-ES"/>
        </w:rPr>
        <w:t>“Por medio de la cual la Nación declara Patrimonio Histórico y Cultural al municipio de Piedecuesta, departamento de Santander”</w:t>
      </w:r>
    </w:p>
    <w:p w14:paraId="3A5E2EB1" w14:textId="219977B0" w:rsidR="009C5AB9" w:rsidRDefault="009C5AB9" w:rsidP="009C5AB9">
      <w:pPr>
        <w:rPr>
          <w:rFonts w:ascii="Arial" w:hAnsi="Arial" w:cs="Arial"/>
          <w:b/>
          <w:bCs/>
          <w:lang w:val="es-ES"/>
        </w:rPr>
      </w:pPr>
    </w:p>
    <w:p w14:paraId="17916BB7" w14:textId="40DDF79D" w:rsidR="009C5AB9" w:rsidRDefault="009C5AB9" w:rsidP="009C5AB9">
      <w:pPr>
        <w:rPr>
          <w:rFonts w:ascii="Arial" w:hAnsi="Arial" w:cs="Arial"/>
          <w:b/>
          <w:bCs/>
          <w:lang w:val="es-ES"/>
        </w:rPr>
      </w:pPr>
    </w:p>
    <w:p w14:paraId="1E711B5A" w14:textId="7CBA5F62"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OBJETO DEL PROYECTO</w:t>
      </w:r>
    </w:p>
    <w:p w14:paraId="14EA2A6A" w14:textId="77777777" w:rsidR="001601BB" w:rsidRDefault="001601BB" w:rsidP="001601BB">
      <w:pPr>
        <w:pStyle w:val="Prrafodelista"/>
        <w:ind w:left="1080"/>
        <w:rPr>
          <w:rFonts w:ascii="Arial" w:hAnsi="Arial" w:cs="Arial"/>
          <w:b/>
          <w:bCs/>
          <w:lang w:val="es-ES"/>
        </w:rPr>
      </w:pPr>
    </w:p>
    <w:p w14:paraId="581F12BB" w14:textId="6942AD40" w:rsidR="001601BB" w:rsidRDefault="001601BB" w:rsidP="001601BB">
      <w:pPr>
        <w:rPr>
          <w:rFonts w:ascii="Arial" w:hAnsi="Arial" w:cs="Arial"/>
          <w:lang w:val="es-ES"/>
        </w:rPr>
      </w:pPr>
      <w:r>
        <w:rPr>
          <w:rFonts w:ascii="Arial" w:hAnsi="Arial" w:cs="Arial"/>
          <w:lang w:val="es-ES"/>
        </w:rPr>
        <w:t>La presente iniciativa legislativa pretende declarar al municipio de Piedecuesta en el departamento de Santander como Patrimonio Histórico y Cultural de la Nación.</w:t>
      </w:r>
    </w:p>
    <w:p w14:paraId="43F0AB58" w14:textId="77777777" w:rsidR="001601BB" w:rsidRPr="001601BB" w:rsidRDefault="001601BB" w:rsidP="001601BB">
      <w:pPr>
        <w:rPr>
          <w:rFonts w:ascii="Arial" w:hAnsi="Arial" w:cs="Arial"/>
          <w:lang w:val="es-ES"/>
        </w:rPr>
      </w:pPr>
    </w:p>
    <w:p w14:paraId="16C2E9AA" w14:textId="3DFD600B"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JUSTIFICACIÓN DEL PROYECTO</w:t>
      </w:r>
    </w:p>
    <w:p w14:paraId="3C5A6023" w14:textId="671E8358" w:rsidR="001601BB" w:rsidRDefault="001601BB" w:rsidP="001601BB">
      <w:pPr>
        <w:rPr>
          <w:rFonts w:ascii="Arial" w:hAnsi="Arial" w:cs="Arial"/>
          <w:b/>
          <w:bCs/>
          <w:lang w:val="es-ES"/>
        </w:rPr>
      </w:pPr>
    </w:p>
    <w:p w14:paraId="14CC9F06" w14:textId="55D5F567" w:rsidR="001601BB" w:rsidRDefault="008E1462" w:rsidP="00993A48">
      <w:pPr>
        <w:jc w:val="both"/>
        <w:rPr>
          <w:rFonts w:ascii="Arial" w:hAnsi="Arial" w:cs="Arial"/>
          <w:lang w:val="es-ES"/>
        </w:rPr>
      </w:pPr>
      <w:r>
        <w:rPr>
          <w:rFonts w:ascii="Arial" w:hAnsi="Arial" w:cs="Arial"/>
          <w:lang w:val="es-ES"/>
        </w:rPr>
        <w:t>Piedecuesta fue fundada el día 26 de julio de 1776 por la iniciativa del padre José Ignacio Zabala</w:t>
      </w:r>
      <w:r>
        <w:rPr>
          <w:rStyle w:val="Refdenotaalpie"/>
          <w:rFonts w:ascii="Arial" w:hAnsi="Arial" w:cs="Arial"/>
          <w:lang w:val="es-ES"/>
        </w:rPr>
        <w:footnoteReference w:id="1"/>
      </w:r>
      <w:r>
        <w:rPr>
          <w:rFonts w:ascii="Arial" w:hAnsi="Arial" w:cs="Arial"/>
          <w:lang w:val="es-ES"/>
        </w:rPr>
        <w:t>, e</w:t>
      </w:r>
      <w:r w:rsidR="00993A48">
        <w:rPr>
          <w:rFonts w:ascii="Arial" w:hAnsi="Arial" w:cs="Arial"/>
          <w:lang w:val="es-ES"/>
        </w:rPr>
        <w:t>l municipio está ubicado en el</w:t>
      </w:r>
      <w:r w:rsidR="00993A48" w:rsidRPr="00993A48">
        <w:rPr>
          <w:rFonts w:ascii="Arial" w:hAnsi="Arial" w:cs="Arial"/>
          <w:lang w:val="es-ES"/>
        </w:rPr>
        <w:t xml:space="preserve"> departamento de Santander,</w:t>
      </w:r>
      <w:r w:rsidR="00993A48">
        <w:rPr>
          <w:rFonts w:ascii="Arial" w:hAnsi="Arial" w:cs="Arial"/>
          <w:lang w:val="es-ES"/>
        </w:rPr>
        <w:t xml:space="preserve"> </w:t>
      </w:r>
      <w:r w:rsidR="00993A48" w:rsidRPr="00993A48">
        <w:rPr>
          <w:rFonts w:ascii="Arial" w:hAnsi="Arial" w:cs="Arial"/>
          <w:lang w:val="es-ES"/>
        </w:rPr>
        <w:t>Colombia. Se encuentra a 17 km de Bucaramanga</w:t>
      </w:r>
      <w:r w:rsidR="00993A48">
        <w:rPr>
          <w:rFonts w:ascii="Arial" w:hAnsi="Arial" w:cs="Arial"/>
          <w:lang w:val="es-ES"/>
        </w:rPr>
        <w:t xml:space="preserve"> y forma</w:t>
      </w:r>
      <w:r w:rsidR="00993A48" w:rsidRPr="00993A48">
        <w:rPr>
          <w:rFonts w:ascii="Arial" w:hAnsi="Arial" w:cs="Arial"/>
          <w:lang w:val="es-ES"/>
        </w:rPr>
        <w:t xml:space="preserve"> parte de su área metropolitana</w:t>
      </w:r>
      <w:r w:rsidR="00993A48">
        <w:rPr>
          <w:rFonts w:ascii="Arial" w:hAnsi="Arial" w:cs="Arial"/>
          <w:lang w:val="es-ES"/>
        </w:rPr>
        <w:t>, tiene una extensión territorial de 344 km2 y una población aproximada de 186.167 habitantes.</w:t>
      </w:r>
    </w:p>
    <w:p w14:paraId="570A16D7" w14:textId="77E00453" w:rsidR="00993A48" w:rsidRDefault="00993A48" w:rsidP="00993A48">
      <w:pPr>
        <w:jc w:val="both"/>
        <w:rPr>
          <w:rFonts w:ascii="Arial" w:hAnsi="Arial" w:cs="Arial"/>
          <w:lang w:val="es-ES"/>
        </w:rPr>
      </w:pPr>
    </w:p>
    <w:p w14:paraId="6812D511" w14:textId="7E41C948" w:rsidR="00BE57A8" w:rsidRDefault="00F97C24" w:rsidP="00BE57A8">
      <w:pPr>
        <w:jc w:val="both"/>
        <w:rPr>
          <w:rFonts w:ascii="Arial" w:hAnsi="Arial" w:cs="Arial"/>
          <w:lang w:val="es-ES"/>
        </w:rPr>
      </w:pPr>
      <w:r>
        <w:rPr>
          <w:rFonts w:ascii="Arial" w:hAnsi="Arial" w:cs="Arial"/>
          <w:lang w:val="es-ES"/>
        </w:rPr>
        <w:t>En las décadas del cuarenta y cincuenta</w:t>
      </w:r>
      <w:r w:rsidR="00BE57A8" w:rsidRPr="00BE57A8">
        <w:rPr>
          <w:rFonts w:ascii="Arial" w:hAnsi="Arial" w:cs="Arial"/>
          <w:lang w:val="es-ES"/>
        </w:rPr>
        <w:t xml:space="preserve"> del Siglo XX, en </w:t>
      </w:r>
      <w:r>
        <w:rPr>
          <w:rFonts w:ascii="Arial" w:hAnsi="Arial" w:cs="Arial"/>
          <w:lang w:val="es-ES"/>
        </w:rPr>
        <w:t xml:space="preserve">medio de </w:t>
      </w:r>
      <w:r w:rsidR="00BE57A8" w:rsidRPr="00BE57A8">
        <w:rPr>
          <w:rFonts w:ascii="Arial" w:hAnsi="Arial" w:cs="Arial"/>
          <w:lang w:val="es-ES"/>
        </w:rPr>
        <w:t>las luchas entre liberales y</w:t>
      </w:r>
      <w:r w:rsidR="00BE57A8">
        <w:rPr>
          <w:rFonts w:ascii="Arial" w:hAnsi="Arial" w:cs="Arial"/>
          <w:lang w:val="es-ES"/>
        </w:rPr>
        <w:t xml:space="preserve"> </w:t>
      </w:r>
      <w:r w:rsidR="00BE57A8" w:rsidRPr="00BE57A8">
        <w:rPr>
          <w:rFonts w:ascii="Arial" w:hAnsi="Arial" w:cs="Arial"/>
          <w:lang w:val="es-ES"/>
        </w:rPr>
        <w:t>conservadores (época conocida como La Violencia en Colombia) la mayoría de las familias guardaban en sus casas garrotes, como armas de defensa. Esta tradición dio origen al nombre que algunos han dado a sus pobladores como los garroteros.</w:t>
      </w:r>
      <w:r>
        <w:rPr>
          <w:rStyle w:val="Refdenotaalpie"/>
          <w:rFonts w:ascii="Arial" w:hAnsi="Arial" w:cs="Arial"/>
          <w:lang w:val="es-ES"/>
        </w:rPr>
        <w:footnoteReference w:id="2"/>
      </w:r>
    </w:p>
    <w:p w14:paraId="3CD3C5D8" w14:textId="61D4E7BE" w:rsidR="00C8341B" w:rsidRDefault="00C8341B" w:rsidP="00BE57A8">
      <w:pPr>
        <w:jc w:val="both"/>
        <w:rPr>
          <w:rFonts w:ascii="Arial" w:hAnsi="Arial" w:cs="Arial"/>
          <w:lang w:val="es-ES"/>
        </w:rPr>
      </w:pPr>
    </w:p>
    <w:p w14:paraId="3FCB480E" w14:textId="7787A7C6" w:rsidR="00C8341B" w:rsidRDefault="00C8341B" w:rsidP="00BE57A8">
      <w:pPr>
        <w:jc w:val="both"/>
        <w:rPr>
          <w:rFonts w:ascii="Arial" w:hAnsi="Arial" w:cs="Arial"/>
          <w:lang w:val="es-ES"/>
        </w:rPr>
      </w:pPr>
      <w:r>
        <w:rPr>
          <w:rFonts w:ascii="Arial" w:hAnsi="Arial" w:cs="Arial"/>
          <w:lang w:val="es-ES"/>
        </w:rPr>
        <w:t>Entre sus fiestas y celebraciones más importantes se tienen</w:t>
      </w:r>
      <w:r>
        <w:rPr>
          <w:rStyle w:val="Refdenotaalpie"/>
          <w:rFonts w:ascii="Arial" w:hAnsi="Arial" w:cs="Arial"/>
          <w:lang w:val="es-ES"/>
        </w:rPr>
        <w:footnoteReference w:id="3"/>
      </w:r>
      <w:r>
        <w:rPr>
          <w:rFonts w:ascii="Arial" w:hAnsi="Arial" w:cs="Arial"/>
          <w:lang w:val="es-ES"/>
        </w:rPr>
        <w:t>:</w:t>
      </w:r>
    </w:p>
    <w:p w14:paraId="74E5B52C" w14:textId="2B64458F" w:rsidR="00C8341B" w:rsidRDefault="00C8341B" w:rsidP="00BE57A8">
      <w:pPr>
        <w:jc w:val="both"/>
        <w:rPr>
          <w:rFonts w:ascii="Arial" w:hAnsi="Arial" w:cs="Arial"/>
          <w:lang w:val="es-ES"/>
        </w:rPr>
      </w:pPr>
    </w:p>
    <w:p w14:paraId="30618223" w14:textId="397CC8A1"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Semana Santa catalogad​​a como una de las tres mejores a nivel nacional. Marzo – abril</w:t>
      </w:r>
    </w:p>
    <w:p w14:paraId="13D4510B" w14:textId="6D2A334C"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Semana de la Piedecuestanidad, 26 a 30 de julio</w:t>
      </w:r>
    </w:p>
    <w:p w14:paraId="5122E098" w14:textId="057DBD73"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Día de Piedecuesta y la Piedecuestaneidad (26 de julio): Conmemoración tradicional y legendaria del aniversario de erección de la Parroquia de San Francisco Javier del Pie de la Cuesta el 26 de julio de 1776.</w:t>
      </w:r>
    </w:p>
    <w:p w14:paraId="420F0601" w14:textId="77777777" w:rsidR="00C8341B" w:rsidRPr="00C8341B"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Festival de la Mora en la Vereda Sevilla​</w:t>
      </w:r>
    </w:p>
    <w:p w14:paraId="55662596" w14:textId="77777777" w:rsidR="00C8341B" w:rsidRPr="00C8341B" w:rsidRDefault="00C8341B" w:rsidP="00C8341B">
      <w:pPr>
        <w:jc w:val="both"/>
        <w:rPr>
          <w:rFonts w:ascii="Arial" w:hAnsi="Arial" w:cs="Arial"/>
          <w:lang w:val="es-ES"/>
        </w:rPr>
      </w:pPr>
    </w:p>
    <w:p w14:paraId="4655A647" w14:textId="0FA07CAF"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 xml:space="preserve">El Festival de la Tigra: Encuentro musical que se realiza en enero con un cartel de artistas y proyectos de Piedecuesta y Santander y la participación de invitados nacionales e ​internacionales. Durante tres días, el festival </w:t>
      </w:r>
      <w:r w:rsidRPr="00C8341B">
        <w:rPr>
          <w:rFonts w:ascii="Arial" w:hAnsi="Arial" w:cs="Arial"/>
          <w:lang w:val="es-ES"/>
        </w:rPr>
        <w:lastRenderedPageBreak/>
        <w:t>presenta 18 espectáculos en vivo y una agenda de talleres, conversatorios y espacios de discusión que aportan al fortalecimiento de la escena musical y cultural de la región.</w:t>
      </w:r>
    </w:p>
    <w:p w14:paraId="40CD3A11" w14:textId="5ED8BB4C" w:rsidR="00C8341B" w:rsidRPr="00C8341B"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El día del campesino​​​</w:t>
      </w:r>
    </w:p>
    <w:p w14:paraId="196276FE" w14:textId="717B9B61" w:rsidR="00396646" w:rsidRDefault="00396646" w:rsidP="00FA6D2D">
      <w:pPr>
        <w:jc w:val="both"/>
        <w:rPr>
          <w:rFonts w:ascii="Arial" w:hAnsi="Arial" w:cs="Arial"/>
          <w:lang w:val="es-ES"/>
        </w:rPr>
      </w:pPr>
    </w:p>
    <w:p w14:paraId="2A3BA918" w14:textId="741229F1" w:rsidR="0079282F" w:rsidRDefault="00396646" w:rsidP="00FA6D2D">
      <w:pPr>
        <w:jc w:val="both"/>
        <w:rPr>
          <w:rFonts w:ascii="Arial" w:hAnsi="Arial" w:cs="Arial"/>
          <w:lang w:val="es-ES"/>
        </w:rPr>
      </w:pPr>
      <w:r>
        <w:rPr>
          <w:rFonts w:ascii="Arial" w:hAnsi="Arial" w:cs="Arial"/>
          <w:lang w:val="es-ES"/>
        </w:rPr>
        <w:t>A lo largo de la historia este municipio se ha caracterizado por sus diversas expresiones culturales y artísticas</w:t>
      </w:r>
      <w:r w:rsidR="00FD0D86">
        <w:rPr>
          <w:rFonts w:ascii="Arial" w:hAnsi="Arial" w:cs="Arial"/>
          <w:lang w:val="es-ES"/>
        </w:rPr>
        <w:t xml:space="preserve"> tales como la </w:t>
      </w:r>
      <w:r w:rsidR="00BE57A8">
        <w:rPr>
          <w:rFonts w:ascii="Arial" w:hAnsi="Arial" w:cs="Arial"/>
          <w:lang w:val="es-ES"/>
        </w:rPr>
        <w:t>literatura</w:t>
      </w:r>
      <w:r w:rsidR="00FD0D86">
        <w:rPr>
          <w:rFonts w:ascii="Arial" w:hAnsi="Arial" w:cs="Arial"/>
          <w:lang w:val="es-ES"/>
        </w:rPr>
        <w:t>, música, escultura, pintura, danza, títeres,</w:t>
      </w:r>
      <w:r w:rsidR="00BE57A8">
        <w:rPr>
          <w:rFonts w:ascii="Arial" w:hAnsi="Arial" w:cs="Arial"/>
          <w:lang w:val="es-ES"/>
        </w:rPr>
        <w:t xml:space="preserve"> zancos</w:t>
      </w:r>
      <w:r w:rsidR="00FD0D86">
        <w:rPr>
          <w:rFonts w:ascii="Arial" w:hAnsi="Arial" w:cs="Arial"/>
          <w:lang w:val="es-ES"/>
        </w:rPr>
        <w:t xml:space="preserve"> </w:t>
      </w:r>
      <w:r w:rsidR="00BE57A8">
        <w:rPr>
          <w:rFonts w:ascii="Arial" w:hAnsi="Arial" w:cs="Arial"/>
          <w:lang w:val="es-ES"/>
        </w:rPr>
        <w:t xml:space="preserve">y </w:t>
      </w:r>
      <w:r w:rsidR="00FD0D86">
        <w:rPr>
          <w:rFonts w:ascii="Arial" w:hAnsi="Arial" w:cs="Arial"/>
          <w:lang w:val="es-ES"/>
        </w:rPr>
        <w:t>teatro,</w:t>
      </w:r>
      <w:r w:rsidR="00BE57A8">
        <w:rPr>
          <w:rFonts w:ascii="Arial" w:hAnsi="Arial" w:cs="Arial"/>
          <w:lang w:val="es-ES"/>
        </w:rPr>
        <w:t xml:space="preserve"> consolidándose como el epicentro cultural de Santander y el oriente colombiano,</w:t>
      </w:r>
      <w:r w:rsidR="00FD0D86">
        <w:rPr>
          <w:rFonts w:ascii="Arial" w:hAnsi="Arial" w:cs="Arial"/>
          <w:lang w:val="es-ES"/>
        </w:rPr>
        <w:t xml:space="preserve"> por lo cual se hace necesario que desde el Congreso de la República de Colombia se impulse el movimiento cultural en este territorio.</w:t>
      </w:r>
    </w:p>
    <w:p w14:paraId="79DC79C5" w14:textId="1E41AC1A" w:rsidR="0079282F" w:rsidRDefault="0079282F" w:rsidP="00FA6D2D">
      <w:pPr>
        <w:jc w:val="both"/>
        <w:rPr>
          <w:rFonts w:ascii="Arial" w:hAnsi="Arial" w:cs="Arial"/>
          <w:lang w:val="es-ES"/>
        </w:rPr>
      </w:pPr>
    </w:p>
    <w:p w14:paraId="084B9870" w14:textId="68D2D361" w:rsidR="006C225B" w:rsidRPr="006C225B" w:rsidRDefault="0079282F" w:rsidP="006C225B">
      <w:pPr>
        <w:jc w:val="both"/>
        <w:rPr>
          <w:rFonts w:ascii="Arial" w:hAnsi="Arial" w:cs="Arial"/>
          <w:lang w:val="es-ES"/>
        </w:rPr>
      </w:pPr>
      <w:r>
        <w:rPr>
          <w:rFonts w:ascii="Arial" w:hAnsi="Arial" w:cs="Arial"/>
          <w:lang w:val="es-ES"/>
        </w:rPr>
        <w:t xml:space="preserve">A </w:t>
      </w:r>
      <w:r w:rsidR="006C225B">
        <w:rPr>
          <w:rFonts w:ascii="Arial" w:hAnsi="Arial" w:cs="Arial"/>
          <w:lang w:val="es-ES"/>
        </w:rPr>
        <w:t>continuación,</w:t>
      </w:r>
      <w:r>
        <w:rPr>
          <w:rFonts w:ascii="Arial" w:hAnsi="Arial" w:cs="Arial"/>
          <w:lang w:val="es-ES"/>
        </w:rPr>
        <w:t xml:space="preserve"> se anexa</w:t>
      </w:r>
      <w:r w:rsidR="006C225B">
        <w:rPr>
          <w:rFonts w:ascii="Arial" w:hAnsi="Arial" w:cs="Arial"/>
          <w:lang w:val="es-ES"/>
        </w:rPr>
        <w:t xml:space="preserve">n los inventarios de Patrimonio Inmaterial, Patrimonio Cultural material (inmueble), Patrimonio Cultural material (mueble) y los </w:t>
      </w:r>
      <w:r w:rsidR="006C225B" w:rsidRPr="006C225B">
        <w:rPr>
          <w:rFonts w:ascii="Arial" w:hAnsi="Arial" w:cs="Arial"/>
          <w:lang w:val="es-ES"/>
        </w:rPr>
        <w:t>reconocimientos y distinciones oficiales a portadores del patrimonio cultural del municipio de Piedecuesta</w:t>
      </w:r>
      <w:r w:rsidR="006C225B">
        <w:rPr>
          <w:rFonts w:ascii="Arial" w:hAnsi="Arial" w:cs="Arial"/>
          <w:lang w:val="es-ES"/>
        </w:rPr>
        <w:t>.</w:t>
      </w:r>
    </w:p>
    <w:p w14:paraId="58741CB6" w14:textId="5723BC08" w:rsidR="0079282F" w:rsidRDefault="0079282F" w:rsidP="00FA6D2D">
      <w:pPr>
        <w:jc w:val="both"/>
        <w:rPr>
          <w:rFonts w:ascii="Arial" w:hAnsi="Arial" w:cs="Arial"/>
          <w:lang w:val="es-ES"/>
        </w:rPr>
      </w:pPr>
    </w:p>
    <w:p w14:paraId="396DC8DC" w14:textId="77777777" w:rsidR="0079282F" w:rsidRDefault="0079282F" w:rsidP="0079282F">
      <w:pPr>
        <w:jc w:val="both"/>
        <w:rPr>
          <w:rFonts w:ascii="Arial" w:hAnsi="Arial" w:cs="Arial"/>
          <w:b/>
          <w:bCs/>
          <w:lang w:val="es-ES"/>
        </w:rPr>
      </w:pPr>
      <w:r>
        <w:rPr>
          <w:rFonts w:ascii="Arial" w:hAnsi="Arial" w:cs="Arial"/>
          <w:b/>
          <w:bCs/>
          <w:lang w:val="es-ES"/>
        </w:rPr>
        <w:t>INVENTARIO DE PATRIMONIO INMATERIAL</w:t>
      </w:r>
    </w:p>
    <w:p w14:paraId="43BF787D" w14:textId="77777777" w:rsidR="0079282F" w:rsidRPr="00E60C36" w:rsidRDefault="0079282F" w:rsidP="0079282F">
      <w:pPr>
        <w:jc w:val="both"/>
        <w:rPr>
          <w:rFonts w:ascii="Arial" w:hAnsi="Arial" w:cs="Arial"/>
          <w:b/>
          <w:bCs/>
          <w:lang w:val="es-ES"/>
        </w:rPr>
      </w:pPr>
      <w:r>
        <w:rPr>
          <w:rFonts w:ascii="Arial" w:hAnsi="Arial" w:cs="Arial"/>
          <w:b/>
          <w:bCs/>
          <w:noProof/>
          <w:lang w:eastAsia="es-CO"/>
        </w:rPr>
        <w:drawing>
          <wp:inline distT="0" distB="0" distL="0" distR="0" wp14:anchorId="01DA520D" wp14:editId="03BBD958">
            <wp:extent cx="4816887" cy="4502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822454" cy="4507614"/>
                    </a:xfrm>
                    <a:prstGeom prst="rect">
                      <a:avLst/>
                    </a:prstGeom>
                  </pic:spPr>
                </pic:pic>
              </a:graphicData>
            </a:graphic>
          </wp:inline>
        </w:drawing>
      </w:r>
    </w:p>
    <w:p w14:paraId="237E21B6" w14:textId="77777777" w:rsidR="0079282F" w:rsidRDefault="0079282F" w:rsidP="0079282F">
      <w:pPr>
        <w:jc w:val="both"/>
        <w:rPr>
          <w:rFonts w:ascii="Arial" w:hAnsi="Arial" w:cs="Arial"/>
          <w:i/>
          <w:iCs/>
          <w:lang w:val="es-ES"/>
        </w:rPr>
      </w:pPr>
      <w:r w:rsidRPr="008E1462">
        <w:rPr>
          <w:rFonts w:ascii="Arial" w:hAnsi="Arial" w:cs="Arial"/>
          <w:i/>
          <w:iCs/>
          <w:lang w:val="es-ES"/>
        </w:rPr>
        <w:t xml:space="preserve"> </w:t>
      </w:r>
    </w:p>
    <w:p w14:paraId="38E015D7"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INVENTARIO DE PATRIMONIO CULTURAL MATERIAL (INMUEBLE)</w:t>
      </w:r>
    </w:p>
    <w:p w14:paraId="07B2A0F7" w14:textId="77777777" w:rsidR="0079282F" w:rsidRDefault="0079282F" w:rsidP="0079282F">
      <w:pPr>
        <w:jc w:val="both"/>
        <w:rPr>
          <w:rFonts w:ascii="Arial" w:hAnsi="Arial" w:cs="Arial"/>
          <w:lang w:val="es-ES"/>
        </w:rPr>
      </w:pPr>
      <w:r>
        <w:rPr>
          <w:rFonts w:ascii="Arial" w:hAnsi="Arial" w:cs="Arial"/>
          <w:noProof/>
          <w:lang w:eastAsia="es-CO"/>
        </w:rPr>
        <w:lastRenderedPageBreak/>
        <w:drawing>
          <wp:inline distT="0" distB="0" distL="0" distR="0" wp14:anchorId="6D66A18B" wp14:editId="155046FD">
            <wp:extent cx="5180969" cy="779994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192108" cy="7816712"/>
                    </a:xfrm>
                    <a:prstGeom prst="rect">
                      <a:avLst/>
                    </a:prstGeom>
                  </pic:spPr>
                </pic:pic>
              </a:graphicData>
            </a:graphic>
          </wp:inline>
        </w:drawing>
      </w:r>
    </w:p>
    <w:p w14:paraId="6AD5DE9F" w14:textId="77777777" w:rsidR="0079282F" w:rsidRDefault="0079282F" w:rsidP="0079282F">
      <w:pPr>
        <w:jc w:val="both"/>
        <w:rPr>
          <w:rFonts w:ascii="Arial" w:hAnsi="Arial" w:cs="Arial"/>
          <w:b/>
          <w:bCs/>
          <w:lang w:val="es-ES"/>
        </w:rPr>
      </w:pPr>
    </w:p>
    <w:p w14:paraId="29CA7120"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PATRIMONIO CULTURAL MATERIAL (MUEBLE)</w:t>
      </w:r>
    </w:p>
    <w:p w14:paraId="566299BD" w14:textId="77777777" w:rsidR="0079282F" w:rsidRDefault="0079282F" w:rsidP="0079282F">
      <w:pPr>
        <w:jc w:val="both"/>
        <w:rPr>
          <w:rFonts w:ascii="Arial" w:hAnsi="Arial" w:cs="Arial"/>
          <w:lang w:val="es-ES"/>
        </w:rPr>
      </w:pPr>
      <w:r>
        <w:rPr>
          <w:rFonts w:ascii="Arial" w:hAnsi="Arial" w:cs="Arial"/>
          <w:noProof/>
          <w:lang w:eastAsia="es-CO"/>
        </w:rPr>
        <w:lastRenderedPageBreak/>
        <w:drawing>
          <wp:inline distT="0" distB="0" distL="0" distR="0" wp14:anchorId="43C00431" wp14:editId="386DB30E">
            <wp:extent cx="5612130" cy="38538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3853815"/>
                    </a:xfrm>
                    <a:prstGeom prst="rect">
                      <a:avLst/>
                    </a:prstGeom>
                  </pic:spPr>
                </pic:pic>
              </a:graphicData>
            </a:graphic>
          </wp:inline>
        </w:drawing>
      </w:r>
    </w:p>
    <w:p w14:paraId="1FB0BB95" w14:textId="77777777" w:rsidR="0079282F" w:rsidRDefault="0079282F" w:rsidP="0079282F">
      <w:pPr>
        <w:jc w:val="both"/>
        <w:rPr>
          <w:rFonts w:ascii="Arial" w:hAnsi="Arial" w:cs="Arial"/>
          <w:lang w:val="es-ES"/>
        </w:rPr>
      </w:pPr>
    </w:p>
    <w:p w14:paraId="5A190763"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RECONOCIMIENTOS Y DISTINCIONES OFICIALES A PORTADORES DEL PATRIMONIO CULTURAL DEL MUNICIPIO DE PIEDECUESTA</w:t>
      </w:r>
    </w:p>
    <w:p w14:paraId="0D3D4D04" w14:textId="77777777" w:rsidR="0079282F" w:rsidRDefault="0079282F" w:rsidP="0079282F">
      <w:pPr>
        <w:jc w:val="both"/>
        <w:rPr>
          <w:rFonts w:ascii="Arial" w:hAnsi="Arial" w:cs="Arial"/>
          <w:lang w:val="es-ES"/>
        </w:rPr>
      </w:pPr>
      <w:r>
        <w:rPr>
          <w:rFonts w:ascii="Arial" w:hAnsi="Arial" w:cs="Arial"/>
          <w:noProof/>
          <w:lang w:eastAsia="es-CO"/>
        </w:rPr>
        <w:drawing>
          <wp:inline distT="0" distB="0" distL="0" distR="0" wp14:anchorId="637ADF19" wp14:editId="7BCDB911">
            <wp:extent cx="5612130" cy="2178050"/>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12130" cy="2178050"/>
                    </a:xfrm>
                    <a:prstGeom prst="rect">
                      <a:avLst/>
                    </a:prstGeom>
                  </pic:spPr>
                </pic:pic>
              </a:graphicData>
            </a:graphic>
          </wp:inline>
        </w:drawing>
      </w:r>
    </w:p>
    <w:p w14:paraId="03C04316" w14:textId="308D5ADC" w:rsidR="0079282F" w:rsidRPr="00B93AB4" w:rsidRDefault="0079282F" w:rsidP="0079282F">
      <w:pPr>
        <w:jc w:val="both"/>
        <w:rPr>
          <w:rFonts w:ascii="Arial" w:hAnsi="Arial" w:cs="Arial"/>
          <w:i/>
          <w:iCs/>
          <w:lang w:val="es-ES"/>
        </w:rPr>
      </w:pPr>
      <w:r w:rsidRPr="00B93AB4">
        <w:rPr>
          <w:rFonts w:ascii="Arial" w:hAnsi="Arial" w:cs="Arial"/>
          <w:i/>
          <w:iCs/>
          <w:lang w:val="es-ES"/>
        </w:rPr>
        <w:t>(Información suministrada el 20 de enero de 2021 vía derecho de petición por la Unidad Administrativa Especial, Instituto del deporte, la educación física, la recreación y la Cultura INDERPIEDECUESTA, adscrita al despacho del alcalde municipal</w:t>
      </w:r>
      <w:r w:rsidR="00B93AB4" w:rsidRPr="00B93AB4">
        <w:rPr>
          <w:rFonts w:ascii="Arial" w:hAnsi="Arial" w:cs="Arial"/>
          <w:i/>
          <w:iCs/>
          <w:lang w:val="es-ES"/>
        </w:rPr>
        <w:t>.</w:t>
      </w:r>
      <w:r w:rsidRPr="00B93AB4">
        <w:rPr>
          <w:rFonts w:ascii="Arial" w:hAnsi="Arial" w:cs="Arial"/>
          <w:i/>
          <w:iCs/>
          <w:lang w:val="es-ES"/>
        </w:rPr>
        <w:t>)</w:t>
      </w:r>
    </w:p>
    <w:p w14:paraId="0EC47224" w14:textId="77777777" w:rsidR="00B93AB4" w:rsidRDefault="00B93AB4" w:rsidP="00FA6D2D">
      <w:pPr>
        <w:jc w:val="both"/>
        <w:rPr>
          <w:rFonts w:ascii="Arial" w:hAnsi="Arial" w:cs="Arial"/>
          <w:lang w:val="es-ES"/>
        </w:rPr>
      </w:pPr>
    </w:p>
    <w:p w14:paraId="1827B910" w14:textId="6C5B55F4" w:rsidR="00FD0B1A" w:rsidRDefault="00B93AB4" w:rsidP="00FD0B1A">
      <w:pPr>
        <w:jc w:val="both"/>
        <w:rPr>
          <w:rFonts w:ascii="Arial" w:hAnsi="Arial" w:cs="Arial"/>
          <w:lang w:val="es-ES"/>
        </w:rPr>
      </w:pPr>
      <w:r>
        <w:rPr>
          <w:rFonts w:ascii="Arial" w:hAnsi="Arial" w:cs="Arial"/>
          <w:lang w:val="es-ES"/>
        </w:rPr>
        <w:t>Pese al amplio inventario de patrimonio cultural que pose</w:t>
      </w:r>
      <w:r w:rsidR="00B8791A">
        <w:rPr>
          <w:rFonts w:ascii="Arial" w:hAnsi="Arial" w:cs="Arial"/>
          <w:lang w:val="es-ES"/>
        </w:rPr>
        <w:t>e</w:t>
      </w:r>
      <w:r>
        <w:rPr>
          <w:rFonts w:ascii="Arial" w:hAnsi="Arial" w:cs="Arial"/>
          <w:lang w:val="es-ES"/>
        </w:rPr>
        <w:t xml:space="preserve"> el municipio de Piedecuesta, a</w:t>
      </w:r>
      <w:r w:rsidR="0079282F">
        <w:rPr>
          <w:rFonts w:ascii="Arial" w:hAnsi="Arial" w:cs="Arial"/>
          <w:lang w:val="es-ES"/>
        </w:rPr>
        <w:t xml:space="preserve">ctualmente sólo existe un instituto municipal destinado al fomento cultural y artístico, es </w:t>
      </w:r>
      <w:r w:rsidR="00FD0B1A">
        <w:rPr>
          <w:rFonts w:ascii="Arial" w:hAnsi="Arial" w:cs="Arial"/>
          <w:lang w:val="es-ES"/>
        </w:rPr>
        <w:t xml:space="preserve">el Instituto de Bellas Artes, el cual fue creado mediante el Acuerdo Municipal 023 de 1997 </w:t>
      </w:r>
      <w:r w:rsidR="00FD0B1A" w:rsidRPr="00FD0B1A">
        <w:rPr>
          <w:rFonts w:ascii="Arial" w:hAnsi="Arial" w:cs="Arial"/>
          <w:lang w:val="es-ES"/>
        </w:rPr>
        <w:t xml:space="preserve">“Por medio del cual se crea el Instituto de Bellas </w:t>
      </w:r>
      <w:r w:rsidR="00FD0B1A" w:rsidRPr="00FD0B1A">
        <w:rPr>
          <w:rFonts w:ascii="Arial" w:hAnsi="Arial" w:cs="Arial"/>
          <w:lang w:val="es-ES"/>
        </w:rPr>
        <w:lastRenderedPageBreak/>
        <w:t>Artes de Piedecuesta, establecimiento de educación no formal”.</w:t>
      </w:r>
      <w:r w:rsidR="00FD0B1A">
        <w:rPr>
          <w:rFonts w:ascii="Arial" w:hAnsi="Arial" w:cs="Arial"/>
          <w:lang w:val="es-ES"/>
        </w:rPr>
        <w:t xml:space="preserve"> </w:t>
      </w:r>
      <w:r w:rsidR="00FD0B1A" w:rsidRPr="00FD0B1A">
        <w:rPr>
          <w:rFonts w:ascii="Arial" w:hAnsi="Arial" w:cs="Arial"/>
          <w:lang w:val="es-ES"/>
        </w:rPr>
        <w:t>Sin embargo, su funcionamiento data de 1993 ofreciendo a la comunidad actividades culturales, desde artes performativas a artes plásticas centradas en la niñez.</w:t>
      </w:r>
    </w:p>
    <w:p w14:paraId="38F34058" w14:textId="77777777" w:rsidR="00FD0B1A" w:rsidRPr="00FD0B1A" w:rsidRDefault="00FD0B1A" w:rsidP="00FD0B1A">
      <w:pPr>
        <w:jc w:val="both"/>
        <w:rPr>
          <w:rFonts w:ascii="Arial" w:hAnsi="Arial" w:cs="Arial"/>
          <w:lang w:val="es-ES"/>
        </w:rPr>
      </w:pPr>
    </w:p>
    <w:p w14:paraId="46F358EE" w14:textId="4792FCDB" w:rsidR="00FD0B1A" w:rsidRDefault="00FD0B1A" w:rsidP="00FD0B1A">
      <w:pPr>
        <w:jc w:val="both"/>
        <w:rPr>
          <w:rFonts w:ascii="Arial" w:hAnsi="Arial" w:cs="Arial"/>
          <w:lang w:val="es-ES"/>
        </w:rPr>
      </w:pPr>
      <w:r w:rsidRPr="00FD0B1A">
        <w:rPr>
          <w:rFonts w:ascii="Arial" w:hAnsi="Arial" w:cs="Arial"/>
          <w:lang w:val="es-ES"/>
        </w:rPr>
        <w:t xml:space="preserve">El trabajo de más de 20 años por la comunidad de Piedecuesta ha hecho del </w:t>
      </w:r>
      <w:r>
        <w:rPr>
          <w:rFonts w:ascii="Arial" w:hAnsi="Arial" w:cs="Arial"/>
          <w:lang w:val="es-ES"/>
        </w:rPr>
        <w:t>I</w:t>
      </w:r>
      <w:r w:rsidRPr="00FD0B1A">
        <w:rPr>
          <w:rFonts w:ascii="Arial" w:hAnsi="Arial" w:cs="Arial"/>
          <w:lang w:val="es-ES"/>
        </w:rPr>
        <w:t xml:space="preserve">nstituto de </w:t>
      </w:r>
      <w:r>
        <w:rPr>
          <w:rFonts w:ascii="Arial" w:hAnsi="Arial" w:cs="Arial"/>
          <w:lang w:val="es-ES"/>
        </w:rPr>
        <w:t>B</w:t>
      </w:r>
      <w:r w:rsidRPr="00FD0B1A">
        <w:rPr>
          <w:rFonts w:ascii="Arial" w:hAnsi="Arial" w:cs="Arial"/>
          <w:lang w:val="es-ES"/>
        </w:rPr>
        <w:t xml:space="preserve">ellas </w:t>
      </w:r>
      <w:r>
        <w:rPr>
          <w:rFonts w:ascii="Arial" w:hAnsi="Arial" w:cs="Arial"/>
          <w:lang w:val="es-ES"/>
        </w:rPr>
        <w:t>A</w:t>
      </w:r>
      <w:r w:rsidRPr="00FD0B1A">
        <w:rPr>
          <w:rFonts w:ascii="Arial" w:hAnsi="Arial" w:cs="Arial"/>
          <w:lang w:val="es-ES"/>
        </w:rPr>
        <w:t>rtes una plataforma de lo cultural a nivel metropolitano, donde el teatro y la danza fueron ejes fundamentales que gestaron la conformación de agrupaciones que hoy hacen parte de la escena nacional e internacional.</w:t>
      </w:r>
    </w:p>
    <w:p w14:paraId="282D23A5" w14:textId="77777777" w:rsidR="00FD0B1A" w:rsidRPr="00FD0B1A" w:rsidRDefault="00FD0B1A" w:rsidP="00FD0B1A">
      <w:pPr>
        <w:jc w:val="both"/>
        <w:rPr>
          <w:rFonts w:ascii="Arial" w:hAnsi="Arial" w:cs="Arial"/>
          <w:lang w:val="es-ES"/>
        </w:rPr>
      </w:pPr>
    </w:p>
    <w:p w14:paraId="65969BAF" w14:textId="7D8F1C5F" w:rsidR="00FD0B1A" w:rsidRDefault="00FD0B1A" w:rsidP="00FD0B1A">
      <w:pPr>
        <w:jc w:val="both"/>
        <w:rPr>
          <w:rFonts w:ascii="Arial" w:hAnsi="Arial" w:cs="Arial"/>
          <w:lang w:val="es-ES"/>
        </w:rPr>
      </w:pPr>
      <w:r w:rsidRPr="00FD0B1A">
        <w:rPr>
          <w:rFonts w:ascii="Arial" w:hAnsi="Arial" w:cs="Arial"/>
          <w:lang w:val="es-ES"/>
        </w:rPr>
        <w:t>Dentro de las organizaciones destacadas se cuenta con: alas de Xu</w:t>
      </w:r>
      <w:r>
        <w:rPr>
          <w:rFonts w:ascii="Arial" w:hAnsi="Arial" w:cs="Arial"/>
          <w:lang w:val="es-ES"/>
        </w:rPr>
        <w:t>é</w:t>
      </w:r>
      <w:r w:rsidRPr="00FD0B1A">
        <w:rPr>
          <w:rFonts w:ascii="Arial" w:hAnsi="Arial" w:cs="Arial"/>
          <w:lang w:val="es-ES"/>
        </w:rPr>
        <w:t>, El Nit, Gestus, Incubaxion teatro, Triciclos negros, entre otras colectividades, que han representado al país en el ámbito nacional e internacional, habiendo hecho presencia en más de 12 países.</w:t>
      </w:r>
    </w:p>
    <w:p w14:paraId="76407539" w14:textId="21DE10B5" w:rsidR="0079282F" w:rsidRDefault="0079282F" w:rsidP="00FD0B1A">
      <w:pPr>
        <w:jc w:val="both"/>
        <w:rPr>
          <w:rFonts w:ascii="Arial" w:hAnsi="Arial" w:cs="Arial"/>
          <w:lang w:val="es-ES"/>
        </w:rPr>
      </w:pPr>
    </w:p>
    <w:p w14:paraId="5135F608" w14:textId="0249E65A" w:rsidR="00B93AB4" w:rsidRDefault="0079282F" w:rsidP="00FD0B1A">
      <w:pPr>
        <w:jc w:val="both"/>
        <w:rPr>
          <w:rFonts w:ascii="Arial" w:hAnsi="Arial" w:cs="Arial"/>
          <w:lang w:val="es-ES"/>
        </w:rPr>
      </w:pPr>
      <w:r>
        <w:rPr>
          <w:rFonts w:ascii="Arial" w:hAnsi="Arial" w:cs="Arial"/>
          <w:lang w:val="es-ES"/>
        </w:rPr>
        <w:t>De acuerdo con el Plan Decenal de Cultura del municipio de Piedecuesta 2019-2028</w:t>
      </w:r>
      <w:r>
        <w:rPr>
          <w:rStyle w:val="Refdenotaalpie"/>
          <w:rFonts w:ascii="Arial" w:hAnsi="Arial" w:cs="Arial"/>
          <w:lang w:val="es-ES"/>
        </w:rPr>
        <w:footnoteReference w:id="4"/>
      </w:r>
      <w:r>
        <w:rPr>
          <w:rFonts w:ascii="Arial" w:hAnsi="Arial" w:cs="Arial"/>
          <w:lang w:val="es-ES"/>
        </w:rPr>
        <w:t xml:space="preserve"> </w:t>
      </w:r>
      <w:r w:rsidR="009847AF">
        <w:rPr>
          <w:rFonts w:ascii="Arial" w:hAnsi="Arial" w:cs="Arial"/>
          <w:lang w:val="es-ES"/>
        </w:rPr>
        <w:t>es necesario</w:t>
      </w:r>
      <w:r>
        <w:rPr>
          <w:rFonts w:ascii="Arial" w:hAnsi="Arial" w:cs="Arial"/>
          <w:lang w:val="es-ES"/>
        </w:rPr>
        <w:t xml:space="preserve"> que se </w:t>
      </w:r>
      <w:r w:rsidR="00944F2A">
        <w:rPr>
          <w:rFonts w:ascii="Arial" w:hAnsi="Arial" w:cs="Arial"/>
          <w:lang w:val="es-ES"/>
        </w:rPr>
        <w:t>modernice</w:t>
      </w:r>
      <w:r>
        <w:rPr>
          <w:rFonts w:ascii="Arial" w:hAnsi="Arial" w:cs="Arial"/>
          <w:lang w:val="es-ES"/>
        </w:rPr>
        <w:t xml:space="preserve"> el edificio y la oferta educativa de este instituto y se cree una escuela </w:t>
      </w:r>
      <w:r w:rsidRPr="00476CB8">
        <w:rPr>
          <w:rFonts w:ascii="Arial" w:hAnsi="Arial" w:cs="Arial"/>
          <w:lang w:val="es-ES"/>
        </w:rPr>
        <w:t>de Artes y Oficios</w:t>
      </w:r>
      <w:r>
        <w:rPr>
          <w:rFonts w:ascii="Arial" w:hAnsi="Arial" w:cs="Arial"/>
          <w:lang w:val="es-ES"/>
        </w:rPr>
        <w:t xml:space="preserve"> con el fin de fortalecerlo</w:t>
      </w:r>
      <w:r w:rsidR="009847AF">
        <w:rPr>
          <w:rFonts w:ascii="Arial" w:hAnsi="Arial" w:cs="Arial"/>
          <w:lang w:val="es-ES"/>
        </w:rPr>
        <w:t>,</w:t>
      </w:r>
      <w:r>
        <w:rPr>
          <w:rFonts w:ascii="Arial" w:hAnsi="Arial" w:cs="Arial"/>
          <w:lang w:val="es-ES"/>
        </w:rPr>
        <w:t xml:space="preserve"> para que pueda </w:t>
      </w:r>
      <w:r w:rsidR="009847AF">
        <w:rPr>
          <w:rFonts w:ascii="Arial" w:hAnsi="Arial" w:cs="Arial"/>
          <w:lang w:val="es-ES"/>
        </w:rPr>
        <w:t xml:space="preserve">seguir </w:t>
      </w:r>
      <w:r>
        <w:rPr>
          <w:rFonts w:ascii="Arial" w:hAnsi="Arial" w:cs="Arial"/>
          <w:lang w:val="es-ES"/>
        </w:rPr>
        <w:t>brinda</w:t>
      </w:r>
      <w:r w:rsidR="009847AF">
        <w:rPr>
          <w:rFonts w:ascii="Arial" w:hAnsi="Arial" w:cs="Arial"/>
          <w:lang w:val="es-ES"/>
        </w:rPr>
        <w:t>ndo</w:t>
      </w:r>
      <w:r>
        <w:rPr>
          <w:rFonts w:ascii="Arial" w:hAnsi="Arial" w:cs="Arial"/>
          <w:lang w:val="es-ES"/>
        </w:rPr>
        <w:t xml:space="preserve"> una oferta cultural de calidad</w:t>
      </w:r>
      <w:r w:rsidR="009847AF">
        <w:rPr>
          <w:rFonts w:ascii="Arial" w:hAnsi="Arial" w:cs="Arial"/>
          <w:lang w:val="es-ES"/>
        </w:rPr>
        <w:t xml:space="preserve"> y</w:t>
      </w:r>
      <w:r>
        <w:rPr>
          <w:rFonts w:ascii="Arial" w:hAnsi="Arial" w:cs="Arial"/>
          <w:lang w:val="es-ES"/>
        </w:rPr>
        <w:t xml:space="preserve"> </w:t>
      </w:r>
      <w:r w:rsidR="009847AF">
        <w:rPr>
          <w:rFonts w:ascii="Arial" w:hAnsi="Arial" w:cs="Arial"/>
          <w:lang w:val="es-ES"/>
        </w:rPr>
        <w:t>cuente con</w:t>
      </w:r>
      <w:r>
        <w:rPr>
          <w:rFonts w:ascii="Arial" w:hAnsi="Arial" w:cs="Arial"/>
          <w:lang w:val="es-ES"/>
        </w:rPr>
        <w:t xml:space="preserve"> un espacio físico adecuado para su desarrollo.</w:t>
      </w:r>
      <w:r w:rsidR="00FC4F43">
        <w:rPr>
          <w:rFonts w:ascii="Arial" w:hAnsi="Arial" w:cs="Arial"/>
          <w:lang w:val="es-ES"/>
        </w:rPr>
        <w:t xml:space="preserve"> </w:t>
      </w:r>
      <w:r w:rsidR="009847AF">
        <w:rPr>
          <w:rFonts w:ascii="Arial" w:hAnsi="Arial" w:cs="Arial"/>
          <w:lang w:val="es-ES"/>
        </w:rPr>
        <w:t xml:space="preserve">Además, se requiere adecuar los escenarios con los que cuenta el municipio para llevar a cabo tan valiosas actividades </w:t>
      </w:r>
      <w:r w:rsidR="00B8791A">
        <w:rPr>
          <w:rFonts w:ascii="Arial" w:hAnsi="Arial" w:cs="Arial"/>
          <w:lang w:val="es-ES"/>
        </w:rPr>
        <w:t xml:space="preserve">artísticas </w:t>
      </w:r>
      <w:r w:rsidR="009847AF">
        <w:rPr>
          <w:rFonts w:ascii="Arial" w:hAnsi="Arial" w:cs="Arial"/>
          <w:lang w:val="es-ES"/>
        </w:rPr>
        <w:t>y culturales tales como  la Tarima Parque la Libertad</w:t>
      </w:r>
      <w:r w:rsidR="00944F2A">
        <w:rPr>
          <w:rFonts w:ascii="Arial" w:hAnsi="Arial" w:cs="Arial"/>
          <w:lang w:val="es-ES"/>
        </w:rPr>
        <w:t>.</w:t>
      </w:r>
    </w:p>
    <w:p w14:paraId="046EDF98" w14:textId="77777777" w:rsidR="005970FE" w:rsidRPr="00993A48" w:rsidRDefault="005970FE" w:rsidP="00993A48">
      <w:pPr>
        <w:jc w:val="both"/>
        <w:rPr>
          <w:rFonts w:ascii="Arial" w:hAnsi="Arial" w:cs="Arial"/>
          <w:lang w:val="es-ES"/>
        </w:rPr>
      </w:pPr>
    </w:p>
    <w:p w14:paraId="57039CDC" w14:textId="0C8BDE3A"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CONSTITUCIONALIDAD Y LEGALIDAD</w:t>
      </w:r>
    </w:p>
    <w:p w14:paraId="6CD90021" w14:textId="77777777" w:rsidR="00801147" w:rsidRDefault="00801147" w:rsidP="00801147">
      <w:pPr>
        <w:pStyle w:val="Prrafodelista"/>
        <w:ind w:left="1080"/>
        <w:rPr>
          <w:rFonts w:ascii="Arial" w:hAnsi="Arial" w:cs="Arial"/>
          <w:b/>
          <w:bCs/>
          <w:lang w:val="es-ES"/>
        </w:rPr>
      </w:pPr>
    </w:p>
    <w:p w14:paraId="2F246E3F" w14:textId="308A13F2" w:rsidR="00801147" w:rsidRDefault="00801147" w:rsidP="00801147">
      <w:pPr>
        <w:rPr>
          <w:rFonts w:ascii="Arial" w:hAnsi="Arial" w:cs="Arial"/>
          <w:b/>
          <w:bCs/>
          <w:lang w:val="es-ES"/>
        </w:rPr>
      </w:pPr>
      <w:r>
        <w:rPr>
          <w:rFonts w:ascii="Arial" w:hAnsi="Arial" w:cs="Arial"/>
          <w:b/>
          <w:bCs/>
          <w:lang w:val="es-ES"/>
        </w:rPr>
        <w:t>CONSTITUCIÓN POLÍTICA</w:t>
      </w:r>
    </w:p>
    <w:p w14:paraId="3C2BF0F9" w14:textId="7CC853EC" w:rsidR="00C23457" w:rsidRDefault="00C23457" w:rsidP="00801147">
      <w:pPr>
        <w:rPr>
          <w:rFonts w:ascii="Arial" w:hAnsi="Arial" w:cs="Arial"/>
          <w:b/>
          <w:bCs/>
          <w:lang w:val="es-ES"/>
        </w:rPr>
      </w:pPr>
    </w:p>
    <w:p w14:paraId="2C489247" w14:textId="6436F12B" w:rsidR="00C23457" w:rsidRDefault="00C23457" w:rsidP="00C23457">
      <w:pPr>
        <w:jc w:val="both"/>
        <w:rPr>
          <w:rFonts w:ascii="Arial" w:hAnsi="Arial" w:cs="Arial"/>
          <w:b/>
          <w:bCs/>
          <w:lang w:val="es-ES"/>
        </w:rPr>
      </w:pPr>
      <w:r w:rsidRPr="00C23457">
        <w:rPr>
          <w:rFonts w:ascii="Arial" w:hAnsi="Arial" w:cs="Arial"/>
          <w:b/>
          <w:bCs/>
          <w:lang w:val="es-ES"/>
        </w:rPr>
        <w:t>ARTICULO 7</w:t>
      </w:r>
      <w:r>
        <w:rPr>
          <w:rFonts w:ascii="Arial" w:hAnsi="Arial" w:cs="Arial"/>
          <w:b/>
          <w:bCs/>
          <w:lang w:val="es-ES"/>
        </w:rPr>
        <w:t>º</w:t>
      </w:r>
      <w:r w:rsidRPr="00C23457">
        <w:rPr>
          <w:rFonts w:ascii="Arial" w:hAnsi="Arial" w:cs="Arial"/>
          <w:b/>
          <w:bCs/>
          <w:lang w:val="es-ES"/>
        </w:rPr>
        <w:t xml:space="preserve">. </w:t>
      </w:r>
      <w:r w:rsidRPr="00C23457">
        <w:rPr>
          <w:rFonts w:ascii="Arial" w:hAnsi="Arial" w:cs="Arial"/>
          <w:lang w:val="es-ES"/>
        </w:rPr>
        <w:t>El Estado reconoce y protege la diversidad étnica y cultural de la Nación colombiana</w:t>
      </w:r>
      <w:r w:rsidRPr="00C23457">
        <w:rPr>
          <w:rFonts w:ascii="Arial" w:hAnsi="Arial" w:cs="Arial"/>
          <w:b/>
          <w:bCs/>
          <w:lang w:val="es-ES"/>
        </w:rPr>
        <w:t>.</w:t>
      </w:r>
    </w:p>
    <w:p w14:paraId="2ACEED4B" w14:textId="5F721496" w:rsidR="00C23457" w:rsidRDefault="00C23457" w:rsidP="00C23457">
      <w:pPr>
        <w:jc w:val="both"/>
        <w:rPr>
          <w:rFonts w:ascii="Arial" w:hAnsi="Arial" w:cs="Arial"/>
          <w:b/>
          <w:bCs/>
          <w:lang w:val="es-ES"/>
        </w:rPr>
      </w:pPr>
    </w:p>
    <w:p w14:paraId="368C9D21" w14:textId="3334B518" w:rsidR="00C23457" w:rsidRDefault="00C23457" w:rsidP="00C23457">
      <w:pPr>
        <w:jc w:val="both"/>
        <w:rPr>
          <w:rFonts w:ascii="Arial" w:hAnsi="Arial" w:cs="Arial"/>
          <w:b/>
          <w:bCs/>
          <w:lang w:val="es-ES"/>
        </w:rPr>
      </w:pPr>
      <w:r w:rsidRPr="00C23457">
        <w:rPr>
          <w:rFonts w:ascii="Arial" w:hAnsi="Arial" w:cs="Arial"/>
          <w:b/>
          <w:bCs/>
          <w:lang w:val="es-ES"/>
        </w:rPr>
        <w:t>ARTICULO 8</w:t>
      </w:r>
      <w:r>
        <w:rPr>
          <w:rFonts w:ascii="Arial" w:hAnsi="Arial" w:cs="Arial"/>
          <w:b/>
          <w:bCs/>
          <w:lang w:val="es-ES"/>
        </w:rPr>
        <w:t>º</w:t>
      </w:r>
      <w:r w:rsidRPr="00C23457">
        <w:rPr>
          <w:rFonts w:ascii="Arial" w:hAnsi="Arial" w:cs="Arial"/>
          <w:b/>
          <w:bCs/>
          <w:lang w:val="es-ES"/>
        </w:rPr>
        <w:t xml:space="preserve">. </w:t>
      </w:r>
      <w:r w:rsidRPr="00C23457">
        <w:rPr>
          <w:rFonts w:ascii="Arial" w:hAnsi="Arial" w:cs="Arial"/>
          <w:lang w:val="es-ES"/>
        </w:rPr>
        <w:t>Es obligación del Estado y de las personas proteger las riquezas culturales y naturales de la Nación.</w:t>
      </w:r>
    </w:p>
    <w:p w14:paraId="4FFCC0AD" w14:textId="2E788604" w:rsidR="00BF7DA6" w:rsidRDefault="00BF7DA6" w:rsidP="00801147">
      <w:pPr>
        <w:rPr>
          <w:rFonts w:ascii="Arial" w:hAnsi="Arial" w:cs="Arial"/>
          <w:b/>
          <w:bCs/>
          <w:lang w:val="es-ES"/>
        </w:rPr>
      </w:pPr>
    </w:p>
    <w:p w14:paraId="44FE358D" w14:textId="77777777" w:rsidR="00BF7DA6" w:rsidRPr="00BF7DA6" w:rsidRDefault="00BF7DA6" w:rsidP="00BF7DA6">
      <w:pPr>
        <w:jc w:val="both"/>
        <w:rPr>
          <w:rFonts w:ascii="Arial" w:hAnsi="Arial" w:cs="Arial"/>
          <w:lang w:val="es-ES"/>
        </w:rPr>
      </w:pPr>
      <w:r w:rsidRPr="00BF7DA6">
        <w:rPr>
          <w:rFonts w:ascii="Arial" w:hAnsi="Arial" w:cs="Arial"/>
          <w:b/>
          <w:bCs/>
          <w:lang w:val="es-ES"/>
        </w:rPr>
        <w:t xml:space="preserve">ARTICULO 70. </w:t>
      </w:r>
      <w:r w:rsidRPr="00BF7DA6">
        <w:rPr>
          <w:rFonts w:ascii="Arial" w:hAnsi="Arial" w:cs="Arial"/>
          <w:lang w:val="es-ES"/>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67593C82" w14:textId="77777777" w:rsidR="00BF7DA6" w:rsidRPr="00BF7DA6" w:rsidRDefault="00BF7DA6" w:rsidP="00BF7DA6">
      <w:pPr>
        <w:jc w:val="both"/>
        <w:rPr>
          <w:rFonts w:ascii="Arial" w:hAnsi="Arial" w:cs="Arial"/>
          <w:lang w:val="es-ES"/>
        </w:rPr>
      </w:pPr>
    </w:p>
    <w:p w14:paraId="60BA00C6" w14:textId="128016EB" w:rsidR="00BF7DA6" w:rsidRDefault="00BF7DA6" w:rsidP="00BF7DA6">
      <w:pPr>
        <w:jc w:val="both"/>
        <w:rPr>
          <w:rFonts w:ascii="Arial" w:hAnsi="Arial" w:cs="Arial"/>
          <w:lang w:val="es-ES"/>
        </w:rPr>
      </w:pPr>
      <w:r w:rsidRPr="00BF7DA6">
        <w:rPr>
          <w:rFonts w:ascii="Arial" w:hAnsi="Arial" w:cs="Arial"/>
          <w:lang w:val="es-ES"/>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6FBF728" w14:textId="1B45A5CE" w:rsidR="00E658DB" w:rsidRDefault="00E658DB" w:rsidP="00BF7DA6">
      <w:pPr>
        <w:jc w:val="both"/>
        <w:rPr>
          <w:rFonts w:ascii="Arial" w:hAnsi="Arial" w:cs="Arial"/>
          <w:lang w:val="es-ES"/>
        </w:rPr>
      </w:pPr>
    </w:p>
    <w:p w14:paraId="59F6955E" w14:textId="1ABD8F9D" w:rsidR="00E658DB" w:rsidRPr="00BF7DA6" w:rsidRDefault="00E658DB" w:rsidP="00BF7DA6">
      <w:pPr>
        <w:jc w:val="both"/>
        <w:rPr>
          <w:rFonts w:ascii="Arial" w:hAnsi="Arial" w:cs="Arial"/>
          <w:lang w:val="es-ES"/>
        </w:rPr>
      </w:pPr>
      <w:r w:rsidRPr="00E658DB">
        <w:rPr>
          <w:rFonts w:ascii="Arial" w:hAnsi="Arial" w:cs="Arial"/>
          <w:b/>
          <w:bCs/>
          <w:lang w:val="es-ES"/>
        </w:rPr>
        <w:lastRenderedPageBreak/>
        <w:t>ARTÍCULO 71.</w:t>
      </w:r>
      <w:r w:rsidRPr="00E658DB">
        <w:rPr>
          <w:rFonts w:ascii="Arial" w:hAnsi="Arial" w:cs="Arial"/>
          <w:lang w:val="es-ES"/>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0FDC6DCF" w14:textId="5D068986" w:rsidR="00801147" w:rsidRDefault="00801147" w:rsidP="00801147">
      <w:pPr>
        <w:rPr>
          <w:rFonts w:ascii="Arial" w:hAnsi="Arial" w:cs="Arial"/>
          <w:b/>
          <w:bCs/>
          <w:lang w:val="es-ES"/>
        </w:rPr>
      </w:pPr>
    </w:p>
    <w:p w14:paraId="5ED6B65D" w14:textId="535A2553" w:rsidR="00BF7DA6" w:rsidRPr="00BF7DA6" w:rsidRDefault="00BF7DA6" w:rsidP="00BF7DA6">
      <w:pPr>
        <w:jc w:val="both"/>
        <w:rPr>
          <w:rFonts w:ascii="Arial" w:hAnsi="Arial" w:cs="Arial"/>
          <w:lang w:val="es-ES"/>
        </w:rPr>
      </w:pPr>
      <w:r w:rsidRPr="00BF7DA6">
        <w:rPr>
          <w:rFonts w:ascii="Arial" w:hAnsi="Arial" w:cs="Arial"/>
          <w:b/>
          <w:bCs/>
          <w:lang w:val="es-ES"/>
        </w:rPr>
        <w:t>ART</w:t>
      </w:r>
      <w:r>
        <w:rPr>
          <w:rFonts w:ascii="Arial" w:hAnsi="Arial" w:cs="Arial"/>
          <w:b/>
          <w:bCs/>
          <w:lang w:val="es-ES"/>
        </w:rPr>
        <w:t>Í</w:t>
      </w:r>
      <w:r w:rsidRPr="00BF7DA6">
        <w:rPr>
          <w:rFonts w:ascii="Arial" w:hAnsi="Arial" w:cs="Arial"/>
          <w:b/>
          <w:bCs/>
          <w:lang w:val="es-ES"/>
        </w:rPr>
        <w:t xml:space="preserve">CULO 72. </w:t>
      </w:r>
      <w:r w:rsidRPr="00BF7DA6">
        <w:rPr>
          <w:rFonts w:ascii="Arial" w:hAnsi="Arial" w:cs="Arial"/>
          <w:lang w:val="es-ES"/>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07838EB6" w14:textId="77777777" w:rsidR="00BF7DA6" w:rsidRDefault="00BF7DA6" w:rsidP="00801147">
      <w:pPr>
        <w:rPr>
          <w:rFonts w:ascii="Arial" w:hAnsi="Arial" w:cs="Arial"/>
          <w:b/>
          <w:bCs/>
          <w:lang w:val="es-ES"/>
        </w:rPr>
      </w:pPr>
    </w:p>
    <w:p w14:paraId="3DB22BF8" w14:textId="77777777" w:rsidR="00801147" w:rsidRPr="00801147" w:rsidRDefault="00801147" w:rsidP="00801147">
      <w:pPr>
        <w:jc w:val="both"/>
        <w:rPr>
          <w:rFonts w:ascii="Arial" w:hAnsi="Arial" w:cs="Arial"/>
          <w:lang w:val="es-ES"/>
        </w:rPr>
      </w:pPr>
      <w:r>
        <w:rPr>
          <w:rFonts w:ascii="Arial" w:hAnsi="Arial" w:cs="Arial"/>
          <w:b/>
          <w:bCs/>
          <w:lang w:val="es-ES"/>
        </w:rPr>
        <w:t>ARTÍCULO 288</w:t>
      </w:r>
      <w:r w:rsidRPr="00801147">
        <w:rPr>
          <w:rFonts w:ascii="Arial" w:hAnsi="Arial" w:cs="Arial"/>
          <w:lang w:val="es-ES"/>
        </w:rPr>
        <w:t>. La ley orgánica de ordenamiento territorial establecerá la distribución de competencias entre la Nación y las entidades territoriales.</w:t>
      </w:r>
    </w:p>
    <w:p w14:paraId="774D9CEF" w14:textId="77777777" w:rsidR="00801147" w:rsidRPr="00801147" w:rsidRDefault="00801147" w:rsidP="00801147">
      <w:pPr>
        <w:jc w:val="both"/>
        <w:rPr>
          <w:rFonts w:ascii="Arial" w:hAnsi="Arial" w:cs="Arial"/>
          <w:lang w:val="es-ES"/>
        </w:rPr>
      </w:pPr>
    </w:p>
    <w:p w14:paraId="433FB212" w14:textId="4AF0E2F3" w:rsidR="00801147" w:rsidRDefault="00801147" w:rsidP="00801147">
      <w:pPr>
        <w:jc w:val="both"/>
        <w:rPr>
          <w:rFonts w:ascii="Arial" w:hAnsi="Arial" w:cs="Arial"/>
          <w:lang w:val="es-ES"/>
        </w:rPr>
      </w:pPr>
      <w:r w:rsidRPr="00801147">
        <w:rPr>
          <w:rFonts w:ascii="Arial" w:hAnsi="Arial" w:cs="Arial"/>
          <w:lang w:val="es-ES"/>
        </w:rPr>
        <w:t>Las competencias atribuidas a los distintos niveles territoriales serán ejercidas conforme a los principios de coordinación, concurrencia y subsidiariedad en los términos que establezca la ley.</w:t>
      </w:r>
    </w:p>
    <w:p w14:paraId="163F720D" w14:textId="1B07142C" w:rsidR="00801147" w:rsidRDefault="00801147" w:rsidP="00801147">
      <w:pPr>
        <w:jc w:val="both"/>
        <w:rPr>
          <w:rFonts w:ascii="Arial" w:hAnsi="Arial" w:cs="Arial"/>
          <w:lang w:val="es-ES"/>
        </w:rPr>
      </w:pPr>
    </w:p>
    <w:p w14:paraId="014BADD9" w14:textId="246D52BB" w:rsidR="00B809B1" w:rsidRPr="00B809B1" w:rsidRDefault="00801147" w:rsidP="00B809B1">
      <w:pPr>
        <w:jc w:val="both"/>
        <w:rPr>
          <w:rFonts w:ascii="Arial" w:hAnsi="Arial" w:cs="Arial"/>
          <w:lang w:val="es-ES"/>
        </w:rPr>
      </w:pPr>
      <w:r w:rsidRPr="00801147">
        <w:rPr>
          <w:rFonts w:ascii="Arial" w:hAnsi="Arial" w:cs="Arial"/>
          <w:b/>
          <w:bCs/>
          <w:lang w:val="es-ES"/>
        </w:rPr>
        <w:t>ARTÍCULO 346.</w:t>
      </w:r>
      <w:r>
        <w:rPr>
          <w:rFonts w:ascii="Arial" w:hAnsi="Arial" w:cs="Arial"/>
          <w:b/>
          <w:bCs/>
          <w:lang w:val="es-ES"/>
        </w:rPr>
        <w:t xml:space="preserve"> </w:t>
      </w:r>
      <w:r w:rsidR="00B809B1" w:rsidRPr="00B809B1">
        <w:rPr>
          <w:rFonts w:ascii="Arial" w:hAnsi="Arial" w:cs="Arial"/>
          <w:lang w:val="es-ES"/>
        </w:rPr>
        <w:t>El Gobierno formulará anualmente el presupuesto de rentas y ley de apropiaciones, que será presentado al Congreso dentro de los primeros diez días de cada legislatura. El presupuesto de rentas y ley de apropiaciones deberá elaborarse, presentarse y aprobarse dentro de un marco de sostenibilidad fiscal y corresponder al Plan Nacional de Desarrollo.</w:t>
      </w:r>
    </w:p>
    <w:p w14:paraId="110B9D30" w14:textId="0599F855" w:rsidR="00B809B1" w:rsidRPr="00B809B1" w:rsidRDefault="00B809B1" w:rsidP="00B809B1">
      <w:pPr>
        <w:jc w:val="both"/>
        <w:rPr>
          <w:rFonts w:ascii="Arial" w:hAnsi="Arial" w:cs="Arial"/>
          <w:lang w:val="es-ES"/>
        </w:rPr>
      </w:pPr>
    </w:p>
    <w:p w14:paraId="7ED889B3" w14:textId="333F176C" w:rsidR="00B809B1" w:rsidRPr="00B809B1" w:rsidRDefault="00B809B1" w:rsidP="00B809B1">
      <w:pPr>
        <w:jc w:val="both"/>
        <w:rPr>
          <w:rFonts w:ascii="Arial" w:hAnsi="Arial" w:cs="Arial"/>
          <w:lang w:val="es-ES"/>
        </w:rPr>
      </w:pPr>
      <w:r w:rsidRPr="00B809B1">
        <w:rPr>
          <w:rFonts w:ascii="Arial" w:hAnsi="Arial" w:cs="Arial"/>
          <w:lang w:val="es-ES"/>
        </w:rPr>
        <w:t>En la Ley de Apropiaciones no podrá incluirse partida alguna que no corresponda a un crédito judicialmente reconocido, o a un gasto decretado conforme a ley anterior, o a uno propuesto por el Gobierno para atender debidamente el funcionamiento de las ramas del poder público, o al servicio de la deuda, o destinado a dar cumplimiento al Plan Nacional de Desarrollo.</w:t>
      </w:r>
    </w:p>
    <w:p w14:paraId="16724F6F" w14:textId="3A5E1234" w:rsidR="00B809B1" w:rsidRPr="00B809B1" w:rsidRDefault="00B809B1" w:rsidP="00B809B1">
      <w:pPr>
        <w:jc w:val="both"/>
        <w:rPr>
          <w:rFonts w:ascii="Arial" w:hAnsi="Arial" w:cs="Arial"/>
          <w:lang w:val="es-ES"/>
        </w:rPr>
      </w:pPr>
    </w:p>
    <w:p w14:paraId="7FC52D49" w14:textId="77777777" w:rsidR="00B809B1" w:rsidRPr="00B809B1" w:rsidRDefault="00B809B1" w:rsidP="00B809B1">
      <w:pPr>
        <w:jc w:val="both"/>
        <w:rPr>
          <w:rFonts w:ascii="Arial" w:hAnsi="Arial" w:cs="Arial"/>
          <w:lang w:val="es-ES"/>
        </w:rPr>
      </w:pPr>
      <w:r w:rsidRPr="00B809B1">
        <w:rPr>
          <w:rFonts w:ascii="Arial" w:hAnsi="Arial" w:cs="Arial"/>
          <w:lang w:val="es-ES"/>
        </w:rPr>
        <w:t>Las comisiones de asuntos económicos de las dos cámaras deliberarán en forma conjunta para dar primer debate al proyecto de Presupuesto de Rentas y Ley de Apropiaciones.</w:t>
      </w:r>
    </w:p>
    <w:p w14:paraId="45ED31EA" w14:textId="77777777" w:rsidR="00B809B1" w:rsidRPr="00B809B1" w:rsidRDefault="00B809B1" w:rsidP="00B809B1">
      <w:pPr>
        <w:rPr>
          <w:rFonts w:ascii="Arial" w:hAnsi="Arial" w:cs="Arial"/>
          <w:b/>
          <w:bCs/>
          <w:lang w:val="es-ES"/>
        </w:rPr>
      </w:pPr>
    </w:p>
    <w:p w14:paraId="799D9F57" w14:textId="7F1E0561" w:rsidR="00801147" w:rsidRPr="00BF7DA6" w:rsidRDefault="00BF7DA6" w:rsidP="00801147">
      <w:pPr>
        <w:jc w:val="both"/>
        <w:rPr>
          <w:rFonts w:ascii="Arial" w:hAnsi="Arial" w:cs="Arial"/>
          <w:b/>
          <w:bCs/>
          <w:lang w:val="es-ES"/>
        </w:rPr>
      </w:pPr>
      <w:r w:rsidRPr="00BF7DA6">
        <w:rPr>
          <w:rFonts w:ascii="Arial" w:hAnsi="Arial" w:cs="Arial"/>
          <w:b/>
          <w:bCs/>
          <w:lang w:val="es-ES"/>
        </w:rPr>
        <w:t>LEGISLACIÓN COLOMBIANA</w:t>
      </w:r>
    </w:p>
    <w:p w14:paraId="7B590637" w14:textId="0E00AADA" w:rsidR="00801147" w:rsidRDefault="00801147" w:rsidP="00801147">
      <w:pPr>
        <w:rPr>
          <w:rFonts w:ascii="Arial" w:hAnsi="Arial" w:cs="Arial"/>
          <w:b/>
          <w:bCs/>
          <w:lang w:val="es-ES"/>
        </w:rPr>
      </w:pPr>
    </w:p>
    <w:p w14:paraId="106776A0" w14:textId="277A029F" w:rsidR="00606AF5" w:rsidRDefault="00606AF5" w:rsidP="00606AF5">
      <w:pPr>
        <w:jc w:val="both"/>
        <w:rPr>
          <w:rFonts w:ascii="Arial" w:hAnsi="Arial" w:cs="Arial"/>
          <w:lang w:val="es-ES"/>
        </w:rPr>
      </w:pPr>
      <w:r>
        <w:rPr>
          <w:rFonts w:ascii="Arial" w:hAnsi="Arial" w:cs="Arial"/>
          <w:b/>
          <w:bCs/>
          <w:lang w:val="es-ES"/>
        </w:rPr>
        <w:t xml:space="preserve">Ley 397 de 1997 </w:t>
      </w:r>
      <w:r w:rsidRPr="00606AF5">
        <w:rPr>
          <w:rFonts w:ascii="Arial" w:hAnsi="Arial" w:cs="Arial"/>
          <w:lang w:val="es-ES"/>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14:paraId="0EC35D6A" w14:textId="77E36234" w:rsidR="00606AF5" w:rsidRDefault="00606AF5" w:rsidP="00606AF5">
      <w:pPr>
        <w:jc w:val="both"/>
        <w:rPr>
          <w:rFonts w:ascii="Arial" w:hAnsi="Arial" w:cs="Arial"/>
          <w:lang w:val="es-ES"/>
        </w:rPr>
      </w:pPr>
    </w:p>
    <w:p w14:paraId="4C4EF95E" w14:textId="4C097018" w:rsidR="000F5C8D" w:rsidRPr="000F5C8D" w:rsidRDefault="00606AF5" w:rsidP="000F5C8D">
      <w:pPr>
        <w:jc w:val="both"/>
        <w:rPr>
          <w:rFonts w:ascii="Arial" w:hAnsi="Arial" w:cs="Arial"/>
          <w:b/>
          <w:bCs/>
          <w:lang w:val="es-ES"/>
        </w:rPr>
      </w:pPr>
      <w:r w:rsidRPr="00606AF5">
        <w:rPr>
          <w:rFonts w:ascii="Arial" w:hAnsi="Arial" w:cs="Arial"/>
          <w:b/>
          <w:bCs/>
          <w:lang w:val="es-ES"/>
        </w:rPr>
        <w:t>Ley 1185 de 2008</w:t>
      </w:r>
      <w:r>
        <w:rPr>
          <w:rFonts w:ascii="Arial" w:hAnsi="Arial" w:cs="Arial"/>
          <w:b/>
          <w:bCs/>
          <w:lang w:val="es-ES"/>
        </w:rPr>
        <w:t xml:space="preserve"> </w:t>
      </w:r>
      <w:r w:rsidR="000F5C8D" w:rsidRPr="000F5C8D">
        <w:rPr>
          <w:rFonts w:ascii="Arial" w:hAnsi="Arial" w:cs="Arial"/>
          <w:lang w:val="es-ES"/>
        </w:rPr>
        <w:t>“Por la cual se modifica y adiciona la Ley 397 de 1997 –Ley General de Cultura– y se dictan otras disposiciones.”</w:t>
      </w:r>
    </w:p>
    <w:p w14:paraId="693B55A8" w14:textId="0CC179D2" w:rsidR="00606AF5" w:rsidRPr="00606AF5" w:rsidRDefault="00606AF5" w:rsidP="00606AF5">
      <w:pPr>
        <w:jc w:val="both"/>
        <w:rPr>
          <w:rFonts w:ascii="Arial" w:hAnsi="Arial" w:cs="Arial"/>
          <w:b/>
          <w:bCs/>
          <w:lang w:val="es-ES"/>
        </w:rPr>
      </w:pPr>
    </w:p>
    <w:p w14:paraId="4AA72C0F" w14:textId="56C9A262" w:rsidR="00606AF5" w:rsidRPr="00801147" w:rsidRDefault="00606AF5" w:rsidP="00801147">
      <w:pPr>
        <w:rPr>
          <w:rFonts w:ascii="Arial" w:hAnsi="Arial" w:cs="Arial"/>
          <w:b/>
          <w:bCs/>
          <w:lang w:val="es-ES"/>
        </w:rPr>
      </w:pPr>
      <w:r>
        <w:rPr>
          <w:rFonts w:ascii="Arial" w:hAnsi="Arial" w:cs="Arial"/>
          <w:b/>
          <w:bCs/>
          <w:lang w:val="es-ES"/>
        </w:rPr>
        <w:lastRenderedPageBreak/>
        <w:t xml:space="preserve"> </w:t>
      </w:r>
    </w:p>
    <w:p w14:paraId="24005AED" w14:textId="506C918C"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IMPACTO FISCAL</w:t>
      </w:r>
    </w:p>
    <w:p w14:paraId="70189B06" w14:textId="124A2723" w:rsidR="009C5AB9" w:rsidRDefault="009C5AB9" w:rsidP="009C5AB9">
      <w:pPr>
        <w:ind w:left="360"/>
        <w:rPr>
          <w:rFonts w:ascii="Arial" w:hAnsi="Arial" w:cs="Arial"/>
          <w:b/>
          <w:bCs/>
          <w:lang w:val="es-ES"/>
        </w:rPr>
      </w:pPr>
    </w:p>
    <w:p w14:paraId="522C089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 xml:space="preserve">Frente al artículo 7º Análisis del impacto fiscal de las normas de la Ley 819 de 2003 </w:t>
      </w:r>
      <w:r w:rsidRPr="00EC3DB0">
        <w:rPr>
          <w:rFonts w:ascii="Arial" w:hAnsi="Arial" w:cs="Arial"/>
          <w:i/>
          <w:iCs/>
          <w:lang w:val="es-ES"/>
        </w:rPr>
        <w:t>Por la cual se dictan normas orgánicas en materia de presupuesto, responsabilidad y transparencia fiscal y se dictan otras disposiciones</w:t>
      </w:r>
      <w:r w:rsidRPr="00EC3DB0">
        <w:rPr>
          <w:rFonts w:ascii="Arial" w:hAnsi="Arial" w:cs="Arial"/>
          <w:lang w:val="es-ES"/>
        </w:rPr>
        <w:t>, la Honorable Corte Constitucional se pronunció sobre su interpretación de la siguiente manera en la Sentencia C-502 de 2007:</w:t>
      </w:r>
    </w:p>
    <w:p w14:paraId="7E51A9EB" w14:textId="77777777" w:rsidR="009C5AB9" w:rsidRPr="00EC3DB0" w:rsidRDefault="009C5AB9" w:rsidP="009C5AB9">
      <w:pPr>
        <w:spacing w:line="276" w:lineRule="auto"/>
        <w:jc w:val="both"/>
        <w:rPr>
          <w:rFonts w:ascii="Arial" w:hAnsi="Arial" w:cs="Arial"/>
          <w:lang w:val="es-ES"/>
        </w:rPr>
      </w:pPr>
    </w:p>
    <w:p w14:paraId="1DF0974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31E76E4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w:t>
      </w:r>
      <w:r>
        <w:rPr>
          <w:rFonts w:ascii="Arial" w:hAnsi="Arial" w:cs="Arial"/>
          <w:lang w:val="es-ES"/>
        </w:rPr>
        <w:t xml:space="preserve"> </w:t>
      </w:r>
      <w:r w:rsidRPr="00EC3DB0">
        <w:rPr>
          <w:rFonts w:ascii="Arial" w:hAnsi="Arial" w:cs="Arial"/>
          <w:lang w:val="es-ES"/>
        </w:rPr>
        <w:t>legislativa ni crear un poder de veto legislativo en cabeza del Ministro de Hacienda.</w:t>
      </w:r>
    </w:p>
    <w:p w14:paraId="167DA50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6D31E413" w14:textId="77777777" w:rsidR="009C5AB9" w:rsidRPr="00EC3DB0" w:rsidRDefault="009C5AB9" w:rsidP="009C5AB9">
      <w:pPr>
        <w:spacing w:line="276" w:lineRule="auto"/>
        <w:jc w:val="both"/>
        <w:rPr>
          <w:rFonts w:ascii="Arial" w:hAnsi="Arial" w:cs="Arial"/>
          <w:lang w:val="es-ES"/>
        </w:rPr>
      </w:pPr>
    </w:p>
    <w:p w14:paraId="2E078C83"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41CC3578" w14:textId="77777777" w:rsidR="009C5AB9" w:rsidRPr="009C5AB9" w:rsidRDefault="009C5AB9" w:rsidP="009C5AB9">
      <w:pPr>
        <w:ind w:left="360"/>
        <w:rPr>
          <w:rFonts w:ascii="Arial" w:hAnsi="Arial" w:cs="Arial"/>
          <w:b/>
          <w:bCs/>
          <w:lang w:val="es-ES"/>
        </w:rPr>
      </w:pPr>
    </w:p>
    <w:p w14:paraId="3AF894C4" w14:textId="712777A2"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lastRenderedPageBreak/>
        <w:t>CAUSALES DE IMPEDIMENTO</w:t>
      </w:r>
    </w:p>
    <w:p w14:paraId="12256D14" w14:textId="3C689D2A" w:rsidR="009C5AB9" w:rsidRDefault="009C5AB9" w:rsidP="009C5AB9">
      <w:pPr>
        <w:rPr>
          <w:rFonts w:ascii="Arial" w:hAnsi="Arial" w:cs="Arial"/>
          <w:b/>
          <w:bCs/>
          <w:lang w:val="es-ES"/>
        </w:rPr>
      </w:pPr>
    </w:p>
    <w:p w14:paraId="12536C01" w14:textId="77777777" w:rsidR="009C5AB9" w:rsidRPr="00EC3DB0" w:rsidRDefault="009C5AB9" w:rsidP="009C5AB9">
      <w:pPr>
        <w:pStyle w:val="Textoindependiente"/>
        <w:spacing w:after="160" w:line="276" w:lineRule="auto"/>
        <w:jc w:val="both"/>
        <w:rPr>
          <w:sz w:val="24"/>
          <w:szCs w:val="24"/>
        </w:rPr>
      </w:pPr>
      <w:r w:rsidRPr="00EC3DB0">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puede coincidir y fusionarse con los intereses del electorado.</w:t>
      </w:r>
    </w:p>
    <w:p w14:paraId="14621885" w14:textId="3B934672" w:rsidR="009C5AB9" w:rsidRDefault="009C5AB9" w:rsidP="009C5AB9">
      <w:pPr>
        <w:rPr>
          <w:rFonts w:ascii="Arial" w:hAnsi="Arial" w:cs="Arial"/>
          <w:b/>
          <w:bCs/>
          <w:lang w:val="es-ES"/>
        </w:rPr>
      </w:pPr>
    </w:p>
    <w:p w14:paraId="21673C4C"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Atentamente,</w:t>
      </w:r>
    </w:p>
    <w:p w14:paraId="1080EF4D" w14:textId="77777777" w:rsidR="009C5AB9" w:rsidRPr="00EC3DB0" w:rsidRDefault="009C5AB9" w:rsidP="009C5AB9">
      <w:pPr>
        <w:spacing w:line="276" w:lineRule="auto"/>
        <w:jc w:val="both"/>
        <w:rPr>
          <w:rFonts w:ascii="Arial" w:hAnsi="Arial" w:cs="Arial"/>
          <w:lang w:val="es-ES"/>
        </w:rPr>
      </w:pPr>
    </w:p>
    <w:p w14:paraId="7A82CA0E" w14:textId="77777777" w:rsidR="00E62F0B" w:rsidRPr="00EC3DB0" w:rsidRDefault="00E62F0B" w:rsidP="009C5AB9">
      <w:pPr>
        <w:spacing w:line="276" w:lineRule="auto"/>
        <w:jc w:val="both"/>
        <w:rPr>
          <w:rFonts w:ascii="Arial" w:hAnsi="Arial" w:cs="Arial"/>
          <w:b/>
          <w:bCs/>
          <w:u w:val="single"/>
          <w:lang w:val="es-ES"/>
        </w:rPr>
      </w:pPr>
    </w:p>
    <w:p w14:paraId="26D3EC15" w14:textId="77777777" w:rsidR="009C5AB9" w:rsidRPr="00EC3DB0" w:rsidRDefault="009C5AB9" w:rsidP="009C5AB9">
      <w:pPr>
        <w:spacing w:line="276" w:lineRule="auto"/>
        <w:jc w:val="both"/>
        <w:rPr>
          <w:rFonts w:ascii="Arial" w:hAnsi="Arial" w:cs="Arial"/>
          <w:b/>
          <w:bCs/>
          <w:lang w:val="es-ES"/>
        </w:rPr>
      </w:pPr>
      <w:r w:rsidRPr="00EC3DB0">
        <w:rPr>
          <w:rFonts w:ascii="Arial" w:hAnsi="Arial" w:cs="Arial"/>
          <w:b/>
          <w:bCs/>
          <w:lang w:val="es-ES"/>
        </w:rPr>
        <w:t>FABIÁN DÍAZ PLATA</w:t>
      </w:r>
    </w:p>
    <w:p w14:paraId="2B14AEC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Representante a la Cámara</w:t>
      </w:r>
    </w:p>
    <w:p w14:paraId="5382F21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Departamento de Santander</w:t>
      </w:r>
    </w:p>
    <w:p w14:paraId="1C025AEF" w14:textId="77777777" w:rsidR="009C5AB9" w:rsidRPr="009C5AB9" w:rsidRDefault="009C5AB9" w:rsidP="009C5AB9">
      <w:pPr>
        <w:rPr>
          <w:rFonts w:ascii="Arial" w:hAnsi="Arial" w:cs="Arial"/>
          <w:b/>
          <w:bCs/>
          <w:lang w:val="es-ES"/>
        </w:rPr>
      </w:pPr>
    </w:p>
    <w:sectPr w:rsidR="009C5AB9" w:rsidRPr="009C5AB9" w:rsidSect="00733206">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A0CE3" w14:textId="77777777" w:rsidR="00D92BDE" w:rsidRDefault="00D92BDE" w:rsidP="00FA6D2D">
      <w:r>
        <w:separator/>
      </w:r>
    </w:p>
  </w:endnote>
  <w:endnote w:type="continuationSeparator" w:id="0">
    <w:p w14:paraId="66EDF275" w14:textId="77777777" w:rsidR="00D92BDE" w:rsidRDefault="00D92BDE" w:rsidP="00FA6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46BCB" w14:textId="77777777" w:rsidR="00D92BDE" w:rsidRDefault="00D92BDE" w:rsidP="00FA6D2D">
      <w:r>
        <w:separator/>
      </w:r>
    </w:p>
  </w:footnote>
  <w:footnote w:type="continuationSeparator" w:id="0">
    <w:p w14:paraId="5A2C9817" w14:textId="77777777" w:rsidR="00D92BDE" w:rsidRDefault="00D92BDE" w:rsidP="00FA6D2D">
      <w:r>
        <w:continuationSeparator/>
      </w:r>
    </w:p>
  </w:footnote>
  <w:footnote w:id="1">
    <w:p w14:paraId="319FDDB1" w14:textId="568B3BF8" w:rsidR="008E1462" w:rsidRPr="00C8341B" w:rsidRDefault="008E1462" w:rsidP="00946A7E">
      <w:pPr>
        <w:pStyle w:val="Sinespaciado"/>
        <w:rPr>
          <w:rFonts w:ascii="Arial" w:hAnsi="Arial" w:cs="Arial"/>
          <w:sz w:val="20"/>
          <w:szCs w:val="20"/>
        </w:rPr>
      </w:pPr>
      <w:r w:rsidRPr="00C8341B">
        <w:rPr>
          <w:rStyle w:val="Refdenotaalpie"/>
          <w:rFonts w:ascii="Arial" w:hAnsi="Arial" w:cs="Arial"/>
          <w:sz w:val="20"/>
          <w:szCs w:val="20"/>
          <w:vertAlign w:val="baseline"/>
        </w:rPr>
        <w:footnoteRef/>
      </w:r>
      <w:r w:rsidRPr="00C8341B">
        <w:rPr>
          <w:rFonts w:ascii="Arial" w:hAnsi="Arial" w:cs="Arial"/>
          <w:sz w:val="20"/>
          <w:szCs w:val="20"/>
        </w:rPr>
        <w:t xml:space="preserve">Tomado de: </w:t>
      </w:r>
      <w:hyperlink r:id="rId1" w:anchor=":~:text=Piedecuesta%20fue%20fundada%20el%2026,origin%C3%B3%20diversas%20situaciones%20de%20violencia" w:history="1">
        <w:r w:rsidRPr="00C8341B">
          <w:rPr>
            <w:rStyle w:val="Hipervnculo"/>
            <w:rFonts w:ascii="Arial" w:hAnsi="Arial" w:cs="Arial"/>
            <w:color w:val="auto"/>
            <w:sz w:val="20"/>
            <w:szCs w:val="20"/>
            <w:u w:val="none"/>
          </w:rPr>
          <w:t>https://www.unab.edu.co/content/piedecuesta-230-a%C3%B1os-de-historia#:~:text=Piedecuesta%20fue%20fundada%20el%2026,origin%C3%B3%20diversas%20situaciones%20de%20violencia</w:t>
        </w:r>
      </w:hyperlink>
      <w:r w:rsidRPr="00C8341B">
        <w:rPr>
          <w:rFonts w:ascii="Arial" w:hAnsi="Arial" w:cs="Arial"/>
          <w:sz w:val="20"/>
          <w:szCs w:val="20"/>
        </w:rPr>
        <w:t>.</w:t>
      </w:r>
      <w:r w:rsidR="00946A7E" w:rsidRPr="00C8341B">
        <w:rPr>
          <w:rFonts w:ascii="Arial" w:hAnsi="Arial" w:cs="Arial"/>
          <w:sz w:val="20"/>
          <w:szCs w:val="20"/>
        </w:rPr>
        <w:t xml:space="preserve"> </w:t>
      </w:r>
      <w:r w:rsidRPr="00C8341B">
        <w:rPr>
          <w:rFonts w:ascii="Arial" w:hAnsi="Arial" w:cs="Arial"/>
          <w:sz w:val="20"/>
          <w:szCs w:val="20"/>
        </w:rPr>
        <w:t xml:space="preserve"> </w:t>
      </w:r>
    </w:p>
  </w:footnote>
  <w:footnote w:id="2">
    <w:p w14:paraId="417626DC" w14:textId="573D70D8" w:rsidR="00F97C24" w:rsidRPr="00C8341B" w:rsidRDefault="00F97C24">
      <w:pPr>
        <w:pStyle w:val="Textonotapie"/>
        <w:rPr>
          <w:rFonts w:ascii="Arial" w:hAnsi="Arial" w:cs="Arial"/>
          <w:lang w:val="es-ES"/>
        </w:rPr>
      </w:pPr>
      <w:r w:rsidRPr="00C8341B">
        <w:rPr>
          <w:rStyle w:val="Refdenotaalpie"/>
          <w:rFonts w:ascii="Arial" w:hAnsi="Arial" w:cs="Arial"/>
        </w:rPr>
        <w:footnoteRef/>
      </w:r>
      <w:r w:rsidRPr="00C8341B">
        <w:rPr>
          <w:rFonts w:ascii="Arial" w:hAnsi="Arial" w:cs="Arial"/>
        </w:rPr>
        <w:t xml:space="preserve"> </w:t>
      </w:r>
      <w:r w:rsidRPr="00C8341B">
        <w:rPr>
          <w:rFonts w:ascii="Arial" w:hAnsi="Arial" w:cs="Arial"/>
          <w:lang w:val="es-ES"/>
        </w:rPr>
        <w:t>Ibíd.</w:t>
      </w:r>
    </w:p>
  </w:footnote>
  <w:footnote w:id="3">
    <w:p w14:paraId="2A3C4BE5" w14:textId="101D07AA" w:rsidR="00C8341B" w:rsidRPr="00C8341B" w:rsidRDefault="00C8341B">
      <w:pPr>
        <w:pStyle w:val="Textonotapie"/>
        <w:rPr>
          <w:lang w:val="es-ES"/>
        </w:rPr>
      </w:pPr>
      <w:r w:rsidRPr="00C8341B">
        <w:rPr>
          <w:rStyle w:val="Refdenotaalpie"/>
          <w:rFonts w:ascii="Arial" w:hAnsi="Arial" w:cs="Arial"/>
        </w:rPr>
        <w:footnoteRef/>
      </w:r>
      <w:r w:rsidRPr="00C8341B">
        <w:rPr>
          <w:rFonts w:ascii="Arial" w:hAnsi="Arial" w:cs="Arial"/>
        </w:rPr>
        <w:t xml:space="preserve"> </w:t>
      </w:r>
      <w:r w:rsidRPr="00C8341B">
        <w:rPr>
          <w:rFonts w:ascii="Arial" w:hAnsi="Arial" w:cs="Arial"/>
          <w:lang w:val="es-ES"/>
        </w:rPr>
        <w:t xml:space="preserve">Tomado de: </w:t>
      </w:r>
      <w:hyperlink r:id="rId2" w:history="1">
        <w:r w:rsidRPr="00C8341B">
          <w:rPr>
            <w:rStyle w:val="Hipervnculo"/>
            <w:rFonts w:ascii="Arial" w:hAnsi="Arial" w:cs="Arial"/>
            <w:lang w:val="es-ES"/>
          </w:rPr>
          <w:t>http://www.alcaldiadepiedecuesta.gov.co/MiMunicipio/Paginas/Fiestas-y-Celebraciones.aspx</w:t>
        </w:r>
      </w:hyperlink>
      <w:r>
        <w:rPr>
          <w:lang w:val="es-ES"/>
        </w:rPr>
        <w:t xml:space="preserve"> </w:t>
      </w:r>
    </w:p>
  </w:footnote>
  <w:footnote w:id="4">
    <w:p w14:paraId="18490F1F" w14:textId="44F66D13" w:rsidR="0079282F" w:rsidRPr="0079282F" w:rsidRDefault="0079282F">
      <w:pPr>
        <w:pStyle w:val="Textonotapie"/>
        <w:rPr>
          <w:rFonts w:ascii="Arial" w:hAnsi="Arial" w:cs="Arial"/>
          <w:lang w:val="es-ES"/>
        </w:rPr>
      </w:pPr>
      <w:r w:rsidRPr="0079282F">
        <w:rPr>
          <w:rStyle w:val="Refdenotaalpie"/>
          <w:rFonts w:ascii="Arial" w:hAnsi="Arial" w:cs="Arial"/>
        </w:rPr>
        <w:footnoteRef/>
      </w:r>
      <w:r w:rsidRPr="0079282F">
        <w:rPr>
          <w:rFonts w:ascii="Arial" w:hAnsi="Arial" w:cs="Arial"/>
        </w:rPr>
        <w:t xml:space="preserve"> </w:t>
      </w:r>
      <w:r w:rsidRPr="0079282F">
        <w:rPr>
          <w:rFonts w:ascii="Arial" w:hAnsi="Arial" w:cs="Arial"/>
          <w:lang w:val="es-ES"/>
        </w:rPr>
        <w:t>Disponible en: http://alcaldiadepiedecuesta.gov.co/Transparencia/PlanesProgramasyProyectos/PLAN%20DECENAL%20DE%20CULTURA%20ACTUALIZADO%202019.pdf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A565" w14:textId="19941BF4" w:rsidR="00E62F0B" w:rsidRDefault="00E62F0B">
    <w:pPr>
      <w:pStyle w:val="Encabezado"/>
    </w:pPr>
    <w:r>
      <w:rPr>
        <w:noProof/>
        <w:lang w:eastAsia="es-CO"/>
      </w:rPr>
      <w:drawing>
        <wp:anchor distT="0" distB="0" distL="114300" distR="114300" simplePos="0" relativeHeight="251659264" behindDoc="1" locked="0" layoutInCell="1" allowOverlap="1" wp14:anchorId="62012758" wp14:editId="39AC0E1A">
          <wp:simplePos x="0" y="0"/>
          <wp:positionH relativeFrom="margin">
            <wp:posOffset>-680085</wp:posOffset>
          </wp:positionH>
          <wp:positionV relativeFrom="paragraph">
            <wp:posOffset>-358140</wp:posOffset>
          </wp:positionV>
          <wp:extent cx="7013941" cy="788035"/>
          <wp:effectExtent l="0" t="0" r="0" b="0"/>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013941" cy="788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C6734"/>
    <w:multiLevelType w:val="hybridMultilevel"/>
    <w:tmpl w:val="E20C7B1C"/>
    <w:lvl w:ilvl="0" w:tplc="393AD9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CA7A07"/>
    <w:multiLevelType w:val="hybridMultilevel"/>
    <w:tmpl w:val="541C2872"/>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950C4A"/>
    <w:multiLevelType w:val="hybridMultilevel"/>
    <w:tmpl w:val="5E123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B81C28"/>
    <w:multiLevelType w:val="hybridMultilevel"/>
    <w:tmpl w:val="DD545E46"/>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BE"/>
    <w:rsid w:val="00005139"/>
    <w:rsid w:val="000F5C8D"/>
    <w:rsid w:val="0011160F"/>
    <w:rsid w:val="001601BB"/>
    <w:rsid w:val="00260BB1"/>
    <w:rsid w:val="002901C3"/>
    <w:rsid w:val="002B325C"/>
    <w:rsid w:val="00333A7A"/>
    <w:rsid w:val="003677A8"/>
    <w:rsid w:val="0038662E"/>
    <w:rsid w:val="00396646"/>
    <w:rsid w:val="003D7806"/>
    <w:rsid w:val="00476CB8"/>
    <w:rsid w:val="00504066"/>
    <w:rsid w:val="0059249B"/>
    <w:rsid w:val="005970FE"/>
    <w:rsid w:val="00606AF5"/>
    <w:rsid w:val="006C225B"/>
    <w:rsid w:val="006E04E5"/>
    <w:rsid w:val="006F43D6"/>
    <w:rsid w:val="007046DA"/>
    <w:rsid w:val="00733206"/>
    <w:rsid w:val="0079282F"/>
    <w:rsid w:val="007E711D"/>
    <w:rsid w:val="00801147"/>
    <w:rsid w:val="00884ABE"/>
    <w:rsid w:val="008E1462"/>
    <w:rsid w:val="00944F2A"/>
    <w:rsid w:val="00946A7E"/>
    <w:rsid w:val="009847AF"/>
    <w:rsid w:val="00993A48"/>
    <w:rsid w:val="009A7D67"/>
    <w:rsid w:val="009C5AB9"/>
    <w:rsid w:val="00A709D1"/>
    <w:rsid w:val="00B07AC4"/>
    <w:rsid w:val="00B27C6D"/>
    <w:rsid w:val="00B4163E"/>
    <w:rsid w:val="00B809B1"/>
    <w:rsid w:val="00B8791A"/>
    <w:rsid w:val="00B93AB4"/>
    <w:rsid w:val="00BE57A8"/>
    <w:rsid w:val="00BF7DA6"/>
    <w:rsid w:val="00C12EC9"/>
    <w:rsid w:val="00C23457"/>
    <w:rsid w:val="00C8341B"/>
    <w:rsid w:val="00D92BDE"/>
    <w:rsid w:val="00DF1169"/>
    <w:rsid w:val="00E4068B"/>
    <w:rsid w:val="00E60C36"/>
    <w:rsid w:val="00E62F0B"/>
    <w:rsid w:val="00E658DB"/>
    <w:rsid w:val="00EA2970"/>
    <w:rsid w:val="00F511F3"/>
    <w:rsid w:val="00F64463"/>
    <w:rsid w:val="00F97C24"/>
    <w:rsid w:val="00FA6D2D"/>
    <w:rsid w:val="00FC4F43"/>
    <w:rsid w:val="00FD0B1A"/>
    <w:rsid w:val="00FD0D86"/>
    <w:rsid w:val="00FD3699"/>
    <w:rsid w:val="00FF3C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A88A"/>
  <w15:chartTrackingRefBased/>
  <w15:docId w15:val="{7A542E31-A0E6-5C46-8DBE-8718AB30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11F3"/>
    <w:pPr>
      <w:ind w:left="720"/>
      <w:contextualSpacing/>
    </w:pPr>
  </w:style>
  <w:style w:type="paragraph" w:styleId="Sinespaciado">
    <w:name w:val="No Spacing"/>
    <w:uiPriority w:val="1"/>
    <w:qFormat/>
    <w:rsid w:val="00FD3699"/>
  </w:style>
  <w:style w:type="paragraph" w:styleId="Textoindependiente">
    <w:name w:val="Body Text"/>
    <w:basedOn w:val="Normal"/>
    <w:link w:val="TextoindependienteCar"/>
    <w:uiPriority w:val="1"/>
    <w:qFormat/>
    <w:rsid w:val="009C5AB9"/>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9C5AB9"/>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FA6D2D"/>
    <w:rPr>
      <w:sz w:val="20"/>
      <w:szCs w:val="20"/>
    </w:rPr>
  </w:style>
  <w:style w:type="character" w:customStyle="1" w:styleId="TextonotapieCar">
    <w:name w:val="Texto nota pie Car"/>
    <w:basedOn w:val="Fuentedeprrafopredeter"/>
    <w:link w:val="Textonotapie"/>
    <w:uiPriority w:val="99"/>
    <w:semiHidden/>
    <w:rsid w:val="00FA6D2D"/>
    <w:rPr>
      <w:sz w:val="20"/>
      <w:szCs w:val="20"/>
    </w:rPr>
  </w:style>
  <w:style w:type="character" w:styleId="Refdenotaalpie">
    <w:name w:val="footnote reference"/>
    <w:basedOn w:val="Fuentedeprrafopredeter"/>
    <w:uiPriority w:val="99"/>
    <w:semiHidden/>
    <w:unhideWhenUsed/>
    <w:rsid w:val="00FA6D2D"/>
    <w:rPr>
      <w:vertAlign w:val="superscript"/>
    </w:rPr>
  </w:style>
  <w:style w:type="character" w:styleId="Hipervnculo">
    <w:name w:val="Hyperlink"/>
    <w:basedOn w:val="Fuentedeprrafopredeter"/>
    <w:uiPriority w:val="99"/>
    <w:unhideWhenUsed/>
    <w:rsid w:val="00FA6D2D"/>
    <w:rPr>
      <w:color w:val="0563C1" w:themeColor="hyperlink"/>
      <w:u w:val="single"/>
    </w:rPr>
  </w:style>
  <w:style w:type="character" w:customStyle="1" w:styleId="UnresolvedMention">
    <w:name w:val="Unresolved Mention"/>
    <w:basedOn w:val="Fuentedeprrafopredeter"/>
    <w:uiPriority w:val="99"/>
    <w:semiHidden/>
    <w:unhideWhenUsed/>
    <w:rsid w:val="00FA6D2D"/>
    <w:rPr>
      <w:color w:val="605E5C"/>
      <w:shd w:val="clear" w:color="auto" w:fill="E1DFDD"/>
    </w:rPr>
  </w:style>
  <w:style w:type="paragraph" w:styleId="Encabezado">
    <w:name w:val="header"/>
    <w:basedOn w:val="Normal"/>
    <w:link w:val="EncabezadoCar"/>
    <w:uiPriority w:val="99"/>
    <w:unhideWhenUsed/>
    <w:rsid w:val="00E62F0B"/>
    <w:pPr>
      <w:tabs>
        <w:tab w:val="center" w:pos="4252"/>
        <w:tab w:val="right" w:pos="8504"/>
      </w:tabs>
    </w:pPr>
  </w:style>
  <w:style w:type="character" w:customStyle="1" w:styleId="EncabezadoCar">
    <w:name w:val="Encabezado Car"/>
    <w:basedOn w:val="Fuentedeprrafopredeter"/>
    <w:link w:val="Encabezado"/>
    <w:uiPriority w:val="99"/>
    <w:rsid w:val="00E62F0B"/>
  </w:style>
  <w:style w:type="paragraph" w:styleId="Piedepgina">
    <w:name w:val="footer"/>
    <w:basedOn w:val="Normal"/>
    <w:link w:val="PiedepginaCar"/>
    <w:uiPriority w:val="99"/>
    <w:unhideWhenUsed/>
    <w:rsid w:val="00E62F0B"/>
    <w:pPr>
      <w:tabs>
        <w:tab w:val="center" w:pos="4252"/>
        <w:tab w:val="right" w:pos="8504"/>
      </w:tabs>
    </w:pPr>
  </w:style>
  <w:style w:type="character" w:customStyle="1" w:styleId="PiedepginaCar">
    <w:name w:val="Pie de página Car"/>
    <w:basedOn w:val="Fuentedeprrafopredeter"/>
    <w:link w:val="Piedepgina"/>
    <w:uiPriority w:val="99"/>
    <w:rsid w:val="00E62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depiedecuesta.gov.co/MiMunicipio/Paginas/Fiestas-y-Celebraciones.aspx" TargetMode="External"/><Relationship Id="rId1" Type="http://schemas.openxmlformats.org/officeDocument/2006/relationships/hyperlink" Target="https://www.unab.edu.co/content/piedecuesta-230-a%C3%B1os-de-his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E804-E22F-446D-A969-47E506C8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2114</Words>
  <Characters>11632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hasbleidy suarez</cp:lastModifiedBy>
  <cp:revision>2</cp:revision>
  <dcterms:created xsi:type="dcterms:W3CDTF">2021-05-10T14:24:00Z</dcterms:created>
  <dcterms:modified xsi:type="dcterms:W3CDTF">2021-05-10T14:24:00Z</dcterms:modified>
</cp:coreProperties>
</file>