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C4825F" w14:textId="77777777" w:rsidR="009A275A" w:rsidRPr="003655FE" w:rsidRDefault="009A275A" w:rsidP="00F12ECD">
      <w:pPr>
        <w:tabs>
          <w:tab w:val="left" w:pos="2295"/>
          <w:tab w:val="center" w:pos="4419"/>
        </w:tabs>
        <w:rPr>
          <w:b/>
          <w:sz w:val="24"/>
          <w:szCs w:val="24"/>
        </w:rPr>
      </w:pPr>
    </w:p>
    <w:p w14:paraId="3F01881F" w14:textId="2AAB9293" w:rsidR="00544A6F" w:rsidRPr="003655FE" w:rsidRDefault="00544A6F" w:rsidP="00F12ECD">
      <w:pPr>
        <w:tabs>
          <w:tab w:val="left" w:pos="2295"/>
          <w:tab w:val="center" w:pos="4419"/>
        </w:tabs>
        <w:jc w:val="center"/>
        <w:rPr>
          <w:b/>
          <w:sz w:val="24"/>
          <w:szCs w:val="24"/>
        </w:rPr>
      </w:pPr>
      <w:r w:rsidRPr="003655FE">
        <w:rPr>
          <w:b/>
          <w:sz w:val="24"/>
          <w:szCs w:val="24"/>
        </w:rPr>
        <w:t xml:space="preserve">Proyecto de Ley ___ de </w:t>
      </w:r>
      <w:r w:rsidR="00CA056E" w:rsidRPr="003655FE">
        <w:rPr>
          <w:b/>
          <w:sz w:val="24"/>
          <w:szCs w:val="24"/>
        </w:rPr>
        <w:t>2022</w:t>
      </w:r>
      <w:r w:rsidRPr="003655FE">
        <w:rPr>
          <w:b/>
          <w:sz w:val="24"/>
          <w:szCs w:val="24"/>
        </w:rPr>
        <w:t xml:space="preserve"> Cámara</w:t>
      </w:r>
    </w:p>
    <w:p w14:paraId="38CFD8CA" w14:textId="3AA6FDFB" w:rsidR="00544A6F" w:rsidRPr="003655FE" w:rsidRDefault="00544A6F" w:rsidP="00F12ECD">
      <w:pPr>
        <w:tabs>
          <w:tab w:val="left" w:pos="2295"/>
          <w:tab w:val="center" w:pos="4419"/>
        </w:tabs>
        <w:rPr>
          <w:b/>
          <w:sz w:val="24"/>
          <w:szCs w:val="24"/>
        </w:rPr>
      </w:pPr>
    </w:p>
    <w:p w14:paraId="336A669E" w14:textId="77777777" w:rsidR="00F94EA1" w:rsidRPr="003655FE" w:rsidRDefault="00F94EA1" w:rsidP="00F12ECD">
      <w:pPr>
        <w:tabs>
          <w:tab w:val="left" w:pos="2295"/>
          <w:tab w:val="center" w:pos="4419"/>
        </w:tabs>
        <w:rPr>
          <w:b/>
          <w:sz w:val="24"/>
          <w:szCs w:val="24"/>
        </w:rPr>
      </w:pPr>
    </w:p>
    <w:p w14:paraId="18BC9AD2" w14:textId="6A76529C" w:rsidR="00544A6F" w:rsidRPr="003655FE" w:rsidRDefault="00544A6F" w:rsidP="00F12ECD">
      <w:pPr>
        <w:jc w:val="center"/>
        <w:rPr>
          <w:b/>
          <w:sz w:val="24"/>
          <w:szCs w:val="24"/>
        </w:rPr>
      </w:pPr>
      <w:r w:rsidRPr="003655FE">
        <w:rPr>
          <w:b/>
          <w:sz w:val="24"/>
          <w:szCs w:val="24"/>
        </w:rPr>
        <w:t xml:space="preserve">“Por medio del cual se modifica </w:t>
      </w:r>
      <w:r w:rsidR="00470133" w:rsidRPr="003655FE">
        <w:rPr>
          <w:b/>
          <w:sz w:val="24"/>
          <w:szCs w:val="24"/>
        </w:rPr>
        <w:t xml:space="preserve">el artículo 21 </w:t>
      </w:r>
      <w:r w:rsidR="0050060E" w:rsidRPr="003655FE">
        <w:rPr>
          <w:b/>
          <w:sz w:val="24"/>
          <w:szCs w:val="24"/>
        </w:rPr>
        <w:t xml:space="preserve">de </w:t>
      </w:r>
      <w:r w:rsidRPr="003655FE">
        <w:rPr>
          <w:b/>
          <w:sz w:val="24"/>
          <w:szCs w:val="24"/>
        </w:rPr>
        <w:t>la ley 1</w:t>
      </w:r>
      <w:r w:rsidR="00F43F1F" w:rsidRPr="003655FE">
        <w:rPr>
          <w:b/>
          <w:sz w:val="24"/>
          <w:szCs w:val="24"/>
        </w:rPr>
        <w:t>05</w:t>
      </w:r>
      <w:r w:rsidRPr="003655FE">
        <w:rPr>
          <w:b/>
          <w:sz w:val="24"/>
          <w:szCs w:val="24"/>
        </w:rPr>
        <w:t xml:space="preserve"> de </w:t>
      </w:r>
      <w:r w:rsidR="00F43F1F" w:rsidRPr="003655FE">
        <w:rPr>
          <w:b/>
          <w:sz w:val="24"/>
          <w:szCs w:val="24"/>
        </w:rPr>
        <w:t>1993</w:t>
      </w:r>
      <w:r w:rsidRPr="003655FE">
        <w:rPr>
          <w:b/>
          <w:sz w:val="24"/>
          <w:szCs w:val="24"/>
        </w:rPr>
        <w:t>”</w:t>
      </w:r>
    </w:p>
    <w:p w14:paraId="2C43F8E7" w14:textId="01735D91" w:rsidR="0050060E" w:rsidRPr="003655FE" w:rsidRDefault="0050060E" w:rsidP="00F12ECD">
      <w:pPr>
        <w:rPr>
          <w:b/>
          <w:sz w:val="24"/>
          <w:szCs w:val="24"/>
        </w:rPr>
      </w:pPr>
    </w:p>
    <w:p w14:paraId="41D92611" w14:textId="77777777" w:rsidR="00F94EA1" w:rsidRPr="003655FE" w:rsidRDefault="00F94EA1" w:rsidP="00F12ECD">
      <w:pPr>
        <w:rPr>
          <w:b/>
          <w:sz w:val="24"/>
          <w:szCs w:val="24"/>
        </w:rPr>
      </w:pPr>
    </w:p>
    <w:p w14:paraId="1B473862" w14:textId="166498BB" w:rsidR="00544A6F" w:rsidRPr="003655FE" w:rsidRDefault="00544A6F" w:rsidP="00F12ECD">
      <w:pPr>
        <w:jc w:val="center"/>
        <w:rPr>
          <w:b/>
          <w:sz w:val="24"/>
          <w:szCs w:val="24"/>
        </w:rPr>
      </w:pPr>
      <w:r w:rsidRPr="003655FE">
        <w:rPr>
          <w:b/>
          <w:sz w:val="24"/>
          <w:szCs w:val="24"/>
        </w:rPr>
        <w:t>EL CONGRESO DE COLOMBIA</w:t>
      </w:r>
    </w:p>
    <w:p w14:paraId="7D7D2063" w14:textId="42964254" w:rsidR="0050060E" w:rsidRPr="003655FE" w:rsidRDefault="0050060E" w:rsidP="00F12ECD">
      <w:pPr>
        <w:jc w:val="center"/>
        <w:rPr>
          <w:b/>
          <w:sz w:val="24"/>
          <w:szCs w:val="24"/>
        </w:rPr>
      </w:pPr>
    </w:p>
    <w:p w14:paraId="197B61E4" w14:textId="77777777" w:rsidR="00F94EA1" w:rsidRPr="003655FE" w:rsidRDefault="00F94EA1" w:rsidP="00F12ECD">
      <w:pPr>
        <w:jc w:val="center"/>
        <w:rPr>
          <w:b/>
          <w:sz w:val="24"/>
          <w:szCs w:val="24"/>
        </w:rPr>
      </w:pPr>
    </w:p>
    <w:p w14:paraId="17EC5C49" w14:textId="03BBC916" w:rsidR="00544A6F" w:rsidRPr="003655FE" w:rsidRDefault="00544A6F" w:rsidP="00F12ECD">
      <w:pPr>
        <w:tabs>
          <w:tab w:val="left" w:pos="1575"/>
          <w:tab w:val="center" w:pos="4419"/>
        </w:tabs>
        <w:jc w:val="center"/>
        <w:rPr>
          <w:b/>
          <w:sz w:val="24"/>
          <w:szCs w:val="24"/>
        </w:rPr>
      </w:pPr>
      <w:r w:rsidRPr="003655FE">
        <w:rPr>
          <w:b/>
          <w:sz w:val="24"/>
          <w:szCs w:val="24"/>
        </w:rPr>
        <w:t>DECRETA:</w:t>
      </w:r>
      <w:bookmarkStart w:id="0" w:name="184"/>
    </w:p>
    <w:p w14:paraId="619D2439" w14:textId="2D672559" w:rsidR="00544A6F" w:rsidRPr="003655FE" w:rsidRDefault="00544A6F" w:rsidP="00F12ECD">
      <w:pPr>
        <w:spacing w:line="276" w:lineRule="auto"/>
        <w:rPr>
          <w:sz w:val="24"/>
          <w:szCs w:val="24"/>
          <w:lang w:eastAsia="es-MX"/>
        </w:rPr>
      </w:pPr>
    </w:p>
    <w:p w14:paraId="277A0D92" w14:textId="7BD1D044" w:rsidR="00544A6F" w:rsidRPr="003655FE" w:rsidRDefault="00544A6F" w:rsidP="00F12ECD">
      <w:pPr>
        <w:spacing w:line="276" w:lineRule="auto"/>
        <w:rPr>
          <w:color w:val="000000" w:themeColor="text1"/>
          <w:sz w:val="24"/>
          <w:szCs w:val="24"/>
        </w:rPr>
      </w:pPr>
      <w:r w:rsidRPr="003655FE">
        <w:rPr>
          <w:b/>
          <w:bCs/>
          <w:color w:val="000000" w:themeColor="text1"/>
          <w:sz w:val="24"/>
          <w:szCs w:val="24"/>
        </w:rPr>
        <w:t xml:space="preserve">Artículo 1. </w:t>
      </w:r>
      <w:r w:rsidRPr="003655FE">
        <w:rPr>
          <w:color w:val="000000" w:themeColor="text1"/>
          <w:sz w:val="24"/>
          <w:szCs w:val="24"/>
        </w:rPr>
        <w:t xml:space="preserve">Modifíquese el artículo </w:t>
      </w:r>
      <w:r w:rsidR="009E2E3D" w:rsidRPr="003655FE">
        <w:rPr>
          <w:color w:val="000000" w:themeColor="text1"/>
          <w:sz w:val="24"/>
          <w:szCs w:val="24"/>
        </w:rPr>
        <w:t>21</w:t>
      </w:r>
      <w:r w:rsidRPr="003655FE">
        <w:rPr>
          <w:color w:val="000000" w:themeColor="text1"/>
          <w:sz w:val="24"/>
          <w:szCs w:val="24"/>
        </w:rPr>
        <w:t xml:space="preserve"> de la ley </w:t>
      </w:r>
      <w:r w:rsidR="009E2E3D" w:rsidRPr="003655FE">
        <w:rPr>
          <w:color w:val="000000" w:themeColor="text1"/>
          <w:sz w:val="24"/>
          <w:szCs w:val="24"/>
        </w:rPr>
        <w:t>105</w:t>
      </w:r>
      <w:r w:rsidRPr="003655FE">
        <w:rPr>
          <w:color w:val="000000" w:themeColor="text1"/>
          <w:sz w:val="24"/>
          <w:szCs w:val="24"/>
        </w:rPr>
        <w:t xml:space="preserve"> de </w:t>
      </w:r>
      <w:r w:rsidR="009E2E3D" w:rsidRPr="003655FE">
        <w:rPr>
          <w:color w:val="000000" w:themeColor="text1"/>
          <w:sz w:val="24"/>
          <w:szCs w:val="24"/>
        </w:rPr>
        <w:t>1993</w:t>
      </w:r>
      <w:r w:rsidRPr="003655FE">
        <w:rPr>
          <w:color w:val="000000" w:themeColor="text1"/>
          <w:sz w:val="24"/>
          <w:szCs w:val="24"/>
        </w:rPr>
        <w:t>, el cual quedará así:</w:t>
      </w:r>
    </w:p>
    <w:p w14:paraId="10675A55" w14:textId="77777777" w:rsidR="00544A6F" w:rsidRPr="003655FE" w:rsidRDefault="00544A6F" w:rsidP="00F12ECD">
      <w:pPr>
        <w:spacing w:line="276" w:lineRule="auto"/>
        <w:jc w:val="both"/>
        <w:rPr>
          <w:color w:val="000000" w:themeColor="text1"/>
          <w:sz w:val="24"/>
          <w:szCs w:val="24"/>
        </w:rPr>
      </w:pPr>
    </w:p>
    <w:p w14:paraId="5A3EFA44" w14:textId="12BC9ABD" w:rsidR="00BB6725" w:rsidRPr="003655FE" w:rsidRDefault="00BB6725" w:rsidP="00F12ECD">
      <w:pPr>
        <w:spacing w:line="276" w:lineRule="auto"/>
        <w:jc w:val="both"/>
        <w:rPr>
          <w:i/>
          <w:iCs/>
          <w:color w:val="000000" w:themeColor="text1"/>
          <w:sz w:val="24"/>
          <w:szCs w:val="24"/>
        </w:rPr>
      </w:pPr>
      <w:bookmarkStart w:id="1" w:name="21"/>
      <w:bookmarkEnd w:id="0"/>
      <w:r w:rsidRPr="003655FE">
        <w:rPr>
          <w:b/>
          <w:bCs/>
          <w:i/>
          <w:iCs/>
          <w:color w:val="000000" w:themeColor="text1"/>
          <w:sz w:val="24"/>
          <w:szCs w:val="24"/>
        </w:rPr>
        <w:t>ARTÍCULO 21. TASAS, TARIFAS Y PEAJES EN LA INFRAESTRUCTURA DE TRANSPORTE A CARGO DE LA NACIÓN.</w:t>
      </w:r>
      <w:r w:rsidRPr="003655FE">
        <w:rPr>
          <w:i/>
          <w:iCs/>
          <w:color w:val="000000" w:themeColor="text1"/>
          <w:sz w:val="24"/>
          <w:szCs w:val="24"/>
        </w:rPr>
        <w:t> </w:t>
      </w:r>
      <w:bookmarkEnd w:id="1"/>
      <w:r w:rsidRPr="003655FE">
        <w:rPr>
          <w:i/>
          <w:iCs/>
          <w:color w:val="000000" w:themeColor="text1"/>
          <w:sz w:val="24"/>
          <w:szCs w:val="24"/>
        </w:rPr>
        <w:t>Para la construcción y conservación de la infraestructura de transporte a cargo de la Nación, esta contará con los recursos que se apropien en el Presupuesto Nacional y además cobrará el uso de las obras de infraestructura de transporte a los usuarios, buscando garantizar su adecuado mantenimiento, operación y desarrollo.</w:t>
      </w:r>
    </w:p>
    <w:p w14:paraId="6889095E" w14:textId="77777777" w:rsidR="00BB6725" w:rsidRPr="003655FE" w:rsidRDefault="00BB6725" w:rsidP="00F12ECD">
      <w:pPr>
        <w:spacing w:line="276" w:lineRule="auto"/>
        <w:jc w:val="both"/>
        <w:rPr>
          <w:i/>
          <w:iCs/>
          <w:color w:val="000000" w:themeColor="text1"/>
          <w:sz w:val="24"/>
          <w:szCs w:val="24"/>
        </w:rPr>
      </w:pPr>
    </w:p>
    <w:p w14:paraId="3D13F844" w14:textId="77777777" w:rsidR="00BB6725" w:rsidRPr="003655FE" w:rsidRDefault="00BB6725" w:rsidP="00F12ECD">
      <w:pPr>
        <w:spacing w:line="276" w:lineRule="auto"/>
        <w:jc w:val="both"/>
        <w:rPr>
          <w:i/>
          <w:iCs/>
          <w:color w:val="000000" w:themeColor="text1"/>
          <w:sz w:val="24"/>
          <w:szCs w:val="24"/>
        </w:rPr>
      </w:pPr>
      <w:r w:rsidRPr="003655FE">
        <w:rPr>
          <w:i/>
          <w:iCs/>
          <w:color w:val="000000" w:themeColor="text1"/>
          <w:sz w:val="24"/>
          <w:szCs w:val="24"/>
        </w:rPr>
        <w:t>Para estos efectos, la Nación establecerá peajes, tarifas y tasas sobre el uso de la infraestructura nacional de transporte y los recursos provenientes de su cobro se usarán exclusivamente para ese modo de transporte.</w:t>
      </w:r>
    </w:p>
    <w:p w14:paraId="00718135" w14:textId="77777777" w:rsidR="00D9164A" w:rsidRPr="003655FE" w:rsidRDefault="00D9164A" w:rsidP="00F12ECD">
      <w:pPr>
        <w:spacing w:line="276" w:lineRule="auto"/>
        <w:jc w:val="both"/>
        <w:rPr>
          <w:i/>
          <w:iCs/>
          <w:color w:val="000000" w:themeColor="text1"/>
          <w:sz w:val="24"/>
          <w:szCs w:val="24"/>
        </w:rPr>
      </w:pPr>
    </w:p>
    <w:p w14:paraId="42282251" w14:textId="586C7EBD" w:rsidR="00BB6725" w:rsidRPr="003655FE" w:rsidRDefault="00BB6725" w:rsidP="00F12ECD">
      <w:pPr>
        <w:spacing w:line="276" w:lineRule="auto"/>
        <w:jc w:val="both"/>
        <w:rPr>
          <w:i/>
          <w:iCs/>
          <w:color w:val="000000" w:themeColor="text1"/>
          <w:sz w:val="24"/>
          <w:szCs w:val="24"/>
        </w:rPr>
      </w:pPr>
      <w:r w:rsidRPr="003655FE">
        <w:rPr>
          <w:i/>
          <w:iCs/>
          <w:color w:val="000000" w:themeColor="text1"/>
          <w:sz w:val="24"/>
          <w:szCs w:val="24"/>
        </w:rPr>
        <w:t xml:space="preserve">Todos los servicios que la Nación o sus entidades descentralizadas presten a los usuarios accesoriamente a la utilización de la infraestructura Nacional de </w:t>
      </w:r>
      <w:proofErr w:type="gramStart"/>
      <w:r w:rsidR="00237F3B" w:rsidRPr="003655FE">
        <w:rPr>
          <w:i/>
          <w:iCs/>
          <w:color w:val="000000" w:themeColor="text1"/>
          <w:sz w:val="24"/>
          <w:szCs w:val="24"/>
        </w:rPr>
        <w:t>Transporte,</w:t>
      </w:r>
      <w:proofErr w:type="gramEnd"/>
      <w:r w:rsidRPr="003655FE">
        <w:rPr>
          <w:i/>
          <w:iCs/>
          <w:color w:val="000000" w:themeColor="text1"/>
          <w:sz w:val="24"/>
          <w:szCs w:val="24"/>
        </w:rPr>
        <w:t xml:space="preserve"> estarán sujetos al cobro de tasas o tarifas.</w:t>
      </w:r>
    </w:p>
    <w:p w14:paraId="6447EC88" w14:textId="77777777" w:rsidR="00D9164A" w:rsidRPr="003655FE" w:rsidRDefault="00D9164A" w:rsidP="00F12ECD">
      <w:pPr>
        <w:spacing w:line="276" w:lineRule="auto"/>
        <w:jc w:val="both"/>
        <w:rPr>
          <w:i/>
          <w:iCs/>
          <w:color w:val="000000" w:themeColor="text1"/>
          <w:sz w:val="24"/>
          <w:szCs w:val="24"/>
        </w:rPr>
      </w:pPr>
    </w:p>
    <w:p w14:paraId="18B9608F" w14:textId="3649FD6E" w:rsidR="00BB6725" w:rsidRPr="003655FE" w:rsidRDefault="00BB6725" w:rsidP="00F12ECD">
      <w:pPr>
        <w:spacing w:line="276" w:lineRule="auto"/>
        <w:jc w:val="both"/>
        <w:rPr>
          <w:i/>
          <w:iCs/>
          <w:color w:val="000000" w:themeColor="text1"/>
          <w:sz w:val="24"/>
          <w:szCs w:val="24"/>
        </w:rPr>
      </w:pPr>
      <w:r w:rsidRPr="003655FE">
        <w:rPr>
          <w:i/>
          <w:iCs/>
          <w:color w:val="000000" w:themeColor="text1"/>
          <w:sz w:val="24"/>
          <w:szCs w:val="24"/>
        </w:rPr>
        <w:t>Para la fijación y cobro de tasas, tarifas y peajes, se observarán los siguientes principios:</w:t>
      </w:r>
    </w:p>
    <w:p w14:paraId="4F8C22DA" w14:textId="77777777" w:rsidR="00D9164A" w:rsidRPr="003655FE" w:rsidRDefault="00D9164A" w:rsidP="00F12ECD">
      <w:pPr>
        <w:spacing w:line="276" w:lineRule="auto"/>
        <w:jc w:val="both"/>
        <w:rPr>
          <w:i/>
          <w:iCs/>
          <w:color w:val="000000" w:themeColor="text1"/>
          <w:sz w:val="24"/>
          <w:szCs w:val="24"/>
        </w:rPr>
      </w:pPr>
    </w:p>
    <w:p w14:paraId="1ABA0D57" w14:textId="4E21E062" w:rsidR="00BB6725" w:rsidRPr="003655FE" w:rsidRDefault="00BB6725" w:rsidP="00F12ECD">
      <w:pPr>
        <w:spacing w:line="276" w:lineRule="auto"/>
        <w:jc w:val="both"/>
        <w:rPr>
          <w:i/>
          <w:iCs/>
          <w:color w:val="000000" w:themeColor="text1"/>
          <w:sz w:val="24"/>
          <w:szCs w:val="24"/>
        </w:rPr>
      </w:pPr>
      <w:r w:rsidRPr="003655FE">
        <w:rPr>
          <w:i/>
          <w:iCs/>
          <w:color w:val="000000" w:themeColor="text1"/>
          <w:sz w:val="24"/>
          <w:szCs w:val="24"/>
        </w:rPr>
        <w:t>a) Los ingresos provenientes de la utilización de la infraestructura de transporte, deberán garantizar su adecuado mantenimiento, operación y desarrollo;</w:t>
      </w:r>
    </w:p>
    <w:p w14:paraId="04A9EB9E" w14:textId="77777777" w:rsidR="00D9164A" w:rsidRPr="003655FE" w:rsidRDefault="00D9164A" w:rsidP="00F12ECD">
      <w:pPr>
        <w:spacing w:line="276" w:lineRule="auto"/>
        <w:jc w:val="both"/>
        <w:rPr>
          <w:i/>
          <w:iCs/>
          <w:color w:val="000000" w:themeColor="text1"/>
          <w:sz w:val="24"/>
          <w:szCs w:val="24"/>
        </w:rPr>
      </w:pPr>
    </w:p>
    <w:p w14:paraId="31C20D14" w14:textId="157C9AB8" w:rsidR="00BB6725" w:rsidRPr="003655FE" w:rsidRDefault="00BB6725" w:rsidP="00F12ECD">
      <w:pPr>
        <w:spacing w:line="276" w:lineRule="auto"/>
        <w:jc w:val="both"/>
        <w:rPr>
          <w:i/>
          <w:iCs/>
          <w:color w:val="000000" w:themeColor="text1"/>
          <w:sz w:val="24"/>
          <w:szCs w:val="24"/>
        </w:rPr>
      </w:pPr>
      <w:r w:rsidRPr="003655FE">
        <w:rPr>
          <w:i/>
          <w:iCs/>
          <w:color w:val="000000" w:themeColor="text1"/>
          <w:sz w:val="24"/>
          <w:szCs w:val="24"/>
        </w:rPr>
        <w:t>b) Deberá cobrarse a todos los usuarios, con excepción de las motocicletas y bicicletas, máquinas extintoras de incendios de los Cuerpos de Bomberos Voluntarios, Cuerpo de Bomberos Oficiales, ambulancias pertenecientes a la Cruz Roja, Defensa Civil, Hospitales Oficiales, Vehículos de las Fuerzas Militares y de la Policía Nacional, vehículos oficiales del Instituto Nacional Penitenciario y Carcelario, Inpec,</w:t>
      </w:r>
      <w:r w:rsidRPr="003655FE">
        <w:rPr>
          <w:b/>
          <w:bCs/>
          <w:i/>
          <w:iCs/>
          <w:color w:val="000000" w:themeColor="text1"/>
          <w:sz w:val="24"/>
          <w:szCs w:val="24"/>
        </w:rPr>
        <w:t xml:space="preserve"> </w:t>
      </w:r>
      <w:r w:rsidRPr="003655FE">
        <w:rPr>
          <w:b/>
          <w:bCs/>
          <w:i/>
          <w:iCs/>
          <w:strike/>
          <w:color w:val="000000" w:themeColor="text1"/>
          <w:sz w:val="24"/>
          <w:szCs w:val="24"/>
        </w:rPr>
        <w:t xml:space="preserve">vehículos oficiales del (DAS) </w:t>
      </w:r>
      <w:r w:rsidRPr="003655FE">
        <w:rPr>
          <w:b/>
          <w:bCs/>
          <w:i/>
          <w:iCs/>
          <w:strike/>
          <w:color w:val="000000" w:themeColor="text1"/>
          <w:sz w:val="24"/>
          <w:szCs w:val="24"/>
        </w:rPr>
        <w:lastRenderedPageBreak/>
        <w:t>Departamento Administrativo de Seguridad</w:t>
      </w:r>
      <w:r w:rsidRPr="003655FE">
        <w:rPr>
          <w:b/>
          <w:bCs/>
          <w:i/>
          <w:iCs/>
          <w:color w:val="000000" w:themeColor="text1"/>
          <w:sz w:val="24"/>
          <w:szCs w:val="24"/>
        </w:rPr>
        <w:t xml:space="preserve"> </w:t>
      </w:r>
      <w:r w:rsidRPr="003655FE">
        <w:rPr>
          <w:i/>
          <w:iCs/>
          <w:color w:val="000000" w:themeColor="text1"/>
          <w:sz w:val="24"/>
          <w:szCs w:val="24"/>
        </w:rPr>
        <w:t>y de las demás instituciones que prestan funciones de Policía Judicial;</w:t>
      </w:r>
    </w:p>
    <w:p w14:paraId="54DBB6C5" w14:textId="77777777" w:rsidR="00D9164A" w:rsidRPr="003655FE" w:rsidRDefault="00D9164A" w:rsidP="00F12ECD">
      <w:pPr>
        <w:spacing w:line="276" w:lineRule="auto"/>
        <w:jc w:val="both"/>
        <w:rPr>
          <w:i/>
          <w:iCs/>
          <w:color w:val="000000" w:themeColor="text1"/>
          <w:sz w:val="24"/>
          <w:szCs w:val="24"/>
        </w:rPr>
      </w:pPr>
    </w:p>
    <w:p w14:paraId="252630FB" w14:textId="6AC27F98" w:rsidR="00D9164A" w:rsidRPr="003655FE" w:rsidRDefault="00BB6725" w:rsidP="00F12ECD">
      <w:pPr>
        <w:spacing w:line="276" w:lineRule="auto"/>
        <w:jc w:val="both"/>
        <w:rPr>
          <w:i/>
          <w:iCs/>
          <w:color w:val="000000" w:themeColor="text1"/>
          <w:sz w:val="24"/>
          <w:szCs w:val="24"/>
        </w:rPr>
      </w:pPr>
      <w:r w:rsidRPr="003655FE">
        <w:rPr>
          <w:i/>
          <w:iCs/>
          <w:color w:val="000000" w:themeColor="text1"/>
          <w:sz w:val="24"/>
          <w:szCs w:val="24"/>
        </w:rPr>
        <w:t>c) El valor de las tasas o tarifas será determinado por la autoridad competente; su recaudo estará a cargo de las entidades públicas o privadas, responsables de la prestación del servicio;</w:t>
      </w:r>
    </w:p>
    <w:p w14:paraId="24425C55" w14:textId="433C73C8" w:rsidR="00D9164A" w:rsidRPr="003655FE" w:rsidRDefault="00BB6725" w:rsidP="00F8221C">
      <w:pPr>
        <w:pStyle w:val="NormalWeb"/>
        <w:spacing w:line="276" w:lineRule="auto"/>
        <w:jc w:val="both"/>
        <w:rPr>
          <w:i/>
          <w:iCs/>
          <w:color w:val="000000" w:themeColor="text1"/>
        </w:rPr>
      </w:pPr>
      <w:r w:rsidRPr="003655FE">
        <w:rPr>
          <w:i/>
          <w:iCs/>
          <w:color w:val="000000" w:themeColor="text1"/>
        </w:rPr>
        <w:t xml:space="preserve">d) </w:t>
      </w:r>
      <w:r w:rsidR="00F8221C" w:rsidRPr="003655FE">
        <w:rPr>
          <w:b/>
          <w:bCs/>
          <w:i/>
          <w:iCs/>
          <w:color w:val="000000" w:themeColor="text1"/>
        </w:rPr>
        <w:t>Tanto en las vías a cargo de la Nación como en las vías concesionadas,</w:t>
      </w:r>
      <w:r w:rsidR="00F8221C" w:rsidRPr="003655FE">
        <w:rPr>
          <w:i/>
          <w:iCs/>
          <w:color w:val="000000" w:themeColor="text1"/>
        </w:rPr>
        <w:t xml:space="preserve"> </w:t>
      </w:r>
      <w:proofErr w:type="spellStart"/>
      <w:r w:rsidRPr="003655FE">
        <w:rPr>
          <w:i/>
          <w:iCs/>
          <w:strike/>
          <w:color w:val="000000" w:themeColor="text1"/>
        </w:rPr>
        <w:t>L</w:t>
      </w:r>
      <w:r w:rsidR="001D68C7" w:rsidRPr="003655FE">
        <w:rPr>
          <w:b/>
          <w:bCs/>
          <w:i/>
          <w:iCs/>
          <w:color w:val="000000" w:themeColor="text1"/>
        </w:rPr>
        <w:t>l</w:t>
      </w:r>
      <w:r w:rsidRPr="003655FE">
        <w:rPr>
          <w:i/>
          <w:iCs/>
          <w:color w:val="000000" w:themeColor="text1"/>
        </w:rPr>
        <w:t>as</w:t>
      </w:r>
      <w:proofErr w:type="spellEnd"/>
      <w:r w:rsidRPr="003655FE">
        <w:rPr>
          <w:i/>
          <w:iCs/>
          <w:color w:val="000000" w:themeColor="text1"/>
        </w:rPr>
        <w:t xml:space="preserve"> tasas de peaje serán diferenciales, es decir, se fijarán en proporción a las distancias recorridas</w:t>
      </w:r>
      <w:r w:rsidR="006B53FF" w:rsidRPr="003655FE">
        <w:rPr>
          <w:i/>
          <w:iCs/>
          <w:color w:val="000000" w:themeColor="text1"/>
        </w:rPr>
        <w:t>,</w:t>
      </w:r>
      <w:r w:rsidRPr="003655FE">
        <w:rPr>
          <w:i/>
          <w:iCs/>
          <w:color w:val="000000" w:themeColor="text1"/>
        </w:rPr>
        <w:t xml:space="preserve"> </w:t>
      </w:r>
      <w:r w:rsidR="00B21191" w:rsidRPr="003655FE">
        <w:rPr>
          <w:i/>
          <w:iCs/>
          <w:color w:val="000000" w:themeColor="text1"/>
        </w:rPr>
        <w:t xml:space="preserve">las características vehiculares </w:t>
      </w:r>
      <w:r w:rsidRPr="003655FE">
        <w:rPr>
          <w:i/>
          <w:iCs/>
          <w:color w:val="000000" w:themeColor="text1"/>
        </w:rPr>
        <w:t>y sus respectivos costos de operación</w:t>
      </w:r>
      <w:r w:rsidR="00FD4D18" w:rsidRPr="003655FE">
        <w:rPr>
          <w:i/>
          <w:iCs/>
          <w:color w:val="000000" w:themeColor="text1"/>
        </w:rPr>
        <w:t xml:space="preserve">. </w:t>
      </w:r>
      <w:r w:rsidR="00FD4D18" w:rsidRPr="003655FE">
        <w:rPr>
          <w:b/>
          <w:bCs/>
          <w:i/>
          <w:iCs/>
          <w:color w:val="000000" w:themeColor="text1"/>
        </w:rPr>
        <w:t>Así mismo</w:t>
      </w:r>
      <w:r w:rsidR="00103622" w:rsidRPr="003655FE">
        <w:rPr>
          <w:b/>
          <w:bCs/>
          <w:i/>
          <w:iCs/>
          <w:color w:val="000000" w:themeColor="text1"/>
        </w:rPr>
        <w:t xml:space="preserve">, </w:t>
      </w:r>
      <w:r w:rsidR="00FD4D18" w:rsidRPr="003655FE">
        <w:rPr>
          <w:b/>
          <w:bCs/>
          <w:i/>
          <w:iCs/>
          <w:color w:val="000000" w:themeColor="text1"/>
        </w:rPr>
        <w:t>el estado de la infraestructura vial</w:t>
      </w:r>
      <w:r w:rsidR="00103622" w:rsidRPr="003655FE">
        <w:rPr>
          <w:b/>
          <w:bCs/>
          <w:i/>
          <w:iCs/>
          <w:color w:val="000000" w:themeColor="text1"/>
        </w:rPr>
        <w:t xml:space="preserve"> y </w:t>
      </w:r>
      <w:r w:rsidR="00FD4D18" w:rsidRPr="003655FE">
        <w:rPr>
          <w:b/>
          <w:bCs/>
          <w:i/>
          <w:iCs/>
          <w:color w:val="000000" w:themeColor="text1"/>
        </w:rPr>
        <w:t>el porcentaje habilitado para uso de la infraestructura vial</w:t>
      </w:r>
      <w:r w:rsidR="00103622" w:rsidRPr="003655FE">
        <w:rPr>
          <w:b/>
          <w:bCs/>
          <w:i/>
          <w:iCs/>
          <w:color w:val="000000" w:themeColor="text1"/>
        </w:rPr>
        <w:t xml:space="preserve"> serán factores a tener en cuenta </w:t>
      </w:r>
      <w:r w:rsidR="00BB6E58" w:rsidRPr="003655FE">
        <w:rPr>
          <w:b/>
          <w:bCs/>
          <w:i/>
          <w:iCs/>
          <w:color w:val="000000" w:themeColor="text1"/>
        </w:rPr>
        <w:t>para la reducción del valor de las tasas o tarifas.</w:t>
      </w:r>
    </w:p>
    <w:p w14:paraId="571F2A64" w14:textId="5F1ACC7E" w:rsidR="002E48CA" w:rsidRPr="003655FE" w:rsidRDefault="00BB6725" w:rsidP="00F12ECD">
      <w:pPr>
        <w:spacing w:line="276" w:lineRule="auto"/>
        <w:jc w:val="both"/>
        <w:rPr>
          <w:i/>
          <w:iCs/>
          <w:color w:val="000000" w:themeColor="text1"/>
          <w:sz w:val="24"/>
          <w:szCs w:val="24"/>
        </w:rPr>
      </w:pPr>
      <w:r w:rsidRPr="003655FE">
        <w:rPr>
          <w:i/>
          <w:iCs/>
          <w:color w:val="000000" w:themeColor="text1"/>
          <w:sz w:val="24"/>
          <w:szCs w:val="24"/>
        </w:rPr>
        <w:t>e) Para la determinación del valor del peaje y de las tasas de valoración en las vías nacionales, se tendrá en cuenta un criterio de equidad fiscal.</w:t>
      </w:r>
    </w:p>
    <w:p w14:paraId="34B06C08" w14:textId="48B63746" w:rsidR="00080769" w:rsidRPr="003655FE" w:rsidRDefault="00080769" w:rsidP="00F12ECD">
      <w:pPr>
        <w:pStyle w:val="NormalWeb"/>
        <w:spacing w:line="276" w:lineRule="auto"/>
        <w:jc w:val="both"/>
        <w:rPr>
          <w:i/>
          <w:iCs/>
          <w:color w:val="000000" w:themeColor="text1"/>
        </w:rPr>
      </w:pPr>
      <w:r w:rsidRPr="003655FE">
        <w:rPr>
          <w:rStyle w:val="baj"/>
          <w:b/>
          <w:bCs/>
          <w:i/>
          <w:iCs/>
          <w:color w:val="000000" w:themeColor="text1"/>
        </w:rPr>
        <w:t>P</w:t>
      </w:r>
      <w:r w:rsidR="00F12ECD" w:rsidRPr="003655FE">
        <w:rPr>
          <w:rStyle w:val="baj"/>
          <w:b/>
          <w:bCs/>
          <w:i/>
          <w:iCs/>
          <w:color w:val="000000" w:themeColor="text1"/>
        </w:rPr>
        <w:t>arágrafo</w:t>
      </w:r>
      <w:r w:rsidRPr="003655FE">
        <w:rPr>
          <w:rStyle w:val="baj"/>
          <w:b/>
          <w:bCs/>
          <w:i/>
          <w:iCs/>
          <w:color w:val="000000" w:themeColor="text1"/>
        </w:rPr>
        <w:t xml:space="preserve"> 1o.</w:t>
      </w:r>
      <w:r w:rsidR="00F12ECD" w:rsidRPr="003655FE">
        <w:rPr>
          <w:rStyle w:val="apple-converted-space"/>
          <w:i/>
          <w:iCs/>
          <w:color w:val="000000" w:themeColor="text1"/>
        </w:rPr>
        <w:t xml:space="preserve"> </w:t>
      </w:r>
      <w:r w:rsidRPr="003655FE">
        <w:rPr>
          <w:i/>
          <w:iCs/>
          <w:color w:val="000000" w:themeColor="text1"/>
        </w:rPr>
        <w:t>La Nación podrá en caso de necesidad y previo concepto del Ministerio de Transporte, apropiar recursos del Presupuesto Nacional para el mantenimiento, operación y desarrollo de la infraestructura de transporte.</w:t>
      </w:r>
    </w:p>
    <w:p w14:paraId="6F2D3CFB" w14:textId="11642484" w:rsidR="00080769" w:rsidRPr="003655FE" w:rsidRDefault="00080769" w:rsidP="00F12ECD">
      <w:pPr>
        <w:pStyle w:val="NormalWeb"/>
        <w:spacing w:line="276" w:lineRule="auto"/>
        <w:jc w:val="both"/>
        <w:rPr>
          <w:i/>
          <w:iCs/>
          <w:color w:val="000000" w:themeColor="text1"/>
        </w:rPr>
      </w:pPr>
      <w:r w:rsidRPr="003655FE">
        <w:rPr>
          <w:rStyle w:val="baj"/>
          <w:b/>
          <w:bCs/>
          <w:i/>
          <w:iCs/>
          <w:color w:val="000000" w:themeColor="text1"/>
        </w:rPr>
        <w:t>P</w:t>
      </w:r>
      <w:r w:rsidR="00F12ECD" w:rsidRPr="003655FE">
        <w:rPr>
          <w:rStyle w:val="baj"/>
          <w:b/>
          <w:bCs/>
          <w:i/>
          <w:iCs/>
          <w:color w:val="000000" w:themeColor="text1"/>
        </w:rPr>
        <w:t>arágrafo</w:t>
      </w:r>
      <w:r w:rsidRPr="003655FE">
        <w:rPr>
          <w:rStyle w:val="baj"/>
          <w:b/>
          <w:bCs/>
          <w:i/>
          <w:iCs/>
          <w:color w:val="000000" w:themeColor="text1"/>
        </w:rPr>
        <w:t xml:space="preserve"> 2o.</w:t>
      </w:r>
      <w:r w:rsidRPr="003655FE">
        <w:rPr>
          <w:rStyle w:val="apple-converted-space"/>
          <w:i/>
          <w:iCs/>
          <w:color w:val="000000" w:themeColor="text1"/>
        </w:rPr>
        <w:t> </w:t>
      </w:r>
      <w:r w:rsidRPr="003655FE">
        <w:rPr>
          <w:i/>
          <w:iCs/>
          <w:color w:val="000000" w:themeColor="text1"/>
        </w:rPr>
        <w:t>Para tener derecho a la exención contemplada en el literal b), es de carácter obligatorio que los vehículos allí relacionados, con excepción de las bicicletas y motocicletas, estén plenamente identificados con los emblemas, colores y distintivos institucionales de cada una de las entidades y organismos a los cuales pertenecen. Para efectos de control, el Ministerio de Transporte reglamentará lo pertinente.</w:t>
      </w:r>
    </w:p>
    <w:p w14:paraId="35894D5D" w14:textId="4933C79B" w:rsidR="00080769" w:rsidRPr="003655FE" w:rsidRDefault="00080769" w:rsidP="00F12ECD">
      <w:pPr>
        <w:pStyle w:val="NormalWeb"/>
        <w:spacing w:line="276" w:lineRule="auto"/>
        <w:jc w:val="both"/>
        <w:rPr>
          <w:i/>
          <w:iCs/>
          <w:color w:val="000000" w:themeColor="text1"/>
        </w:rPr>
      </w:pPr>
      <w:r w:rsidRPr="003655FE">
        <w:rPr>
          <w:rStyle w:val="baj"/>
          <w:b/>
          <w:bCs/>
          <w:i/>
          <w:iCs/>
          <w:color w:val="000000" w:themeColor="text1"/>
        </w:rPr>
        <w:t>P</w:t>
      </w:r>
      <w:r w:rsidR="00F12ECD" w:rsidRPr="003655FE">
        <w:rPr>
          <w:rStyle w:val="baj"/>
          <w:b/>
          <w:bCs/>
          <w:i/>
          <w:iCs/>
          <w:color w:val="000000" w:themeColor="text1"/>
        </w:rPr>
        <w:t>arágrafo</w:t>
      </w:r>
      <w:r w:rsidRPr="003655FE">
        <w:rPr>
          <w:rStyle w:val="baj"/>
          <w:b/>
          <w:bCs/>
          <w:i/>
          <w:iCs/>
          <w:color w:val="000000" w:themeColor="text1"/>
        </w:rPr>
        <w:t xml:space="preserve"> 3o.</w:t>
      </w:r>
      <w:r w:rsidRPr="003655FE">
        <w:rPr>
          <w:rStyle w:val="apple-converted-space"/>
          <w:i/>
          <w:iCs/>
          <w:color w:val="000000" w:themeColor="text1"/>
        </w:rPr>
        <w:t> </w:t>
      </w:r>
      <w:r w:rsidRPr="003655FE">
        <w:rPr>
          <w:i/>
          <w:iCs/>
          <w:color w:val="000000" w:themeColor="text1"/>
        </w:rPr>
        <w:t>Facúltese a las Entidades Territoriales para decretar las exenciones contempladas en el literal b), del artículo</w:t>
      </w:r>
      <w:r w:rsidRPr="003655FE">
        <w:rPr>
          <w:rStyle w:val="apple-converted-space"/>
          <w:i/>
          <w:iCs/>
          <w:color w:val="000000" w:themeColor="text1"/>
        </w:rPr>
        <w:t> </w:t>
      </w:r>
      <w:r w:rsidRPr="003655FE">
        <w:rPr>
          <w:i/>
          <w:iCs/>
          <w:color w:val="000000" w:themeColor="text1"/>
        </w:rPr>
        <w:t>1o.</w:t>
      </w:r>
    </w:p>
    <w:p w14:paraId="0600748E" w14:textId="77777777" w:rsidR="001D2BD8" w:rsidRDefault="00080769" w:rsidP="001D2BD8">
      <w:pPr>
        <w:pStyle w:val="NormalWeb"/>
        <w:spacing w:line="276" w:lineRule="auto"/>
        <w:jc w:val="both"/>
        <w:rPr>
          <w:i/>
          <w:iCs/>
          <w:color w:val="000000" w:themeColor="text1"/>
        </w:rPr>
      </w:pPr>
      <w:r w:rsidRPr="003655FE">
        <w:rPr>
          <w:rStyle w:val="baj"/>
          <w:b/>
          <w:bCs/>
          <w:i/>
          <w:iCs/>
          <w:color w:val="000000" w:themeColor="text1"/>
        </w:rPr>
        <w:t>P</w:t>
      </w:r>
      <w:r w:rsidR="00F12ECD" w:rsidRPr="003655FE">
        <w:rPr>
          <w:rStyle w:val="baj"/>
          <w:b/>
          <w:bCs/>
          <w:i/>
          <w:iCs/>
          <w:color w:val="000000" w:themeColor="text1"/>
        </w:rPr>
        <w:t>arágrafo</w:t>
      </w:r>
      <w:r w:rsidRPr="003655FE">
        <w:rPr>
          <w:rStyle w:val="baj"/>
          <w:b/>
          <w:bCs/>
          <w:i/>
          <w:iCs/>
          <w:color w:val="000000" w:themeColor="text1"/>
        </w:rPr>
        <w:t xml:space="preserve"> 4o.</w:t>
      </w:r>
      <w:r w:rsidRPr="003655FE">
        <w:rPr>
          <w:rStyle w:val="apple-converted-space"/>
          <w:i/>
          <w:iCs/>
          <w:color w:val="000000" w:themeColor="text1"/>
        </w:rPr>
        <w:t> </w:t>
      </w:r>
      <w:r w:rsidRPr="003655FE">
        <w:rPr>
          <w:i/>
          <w:iCs/>
          <w:color w:val="000000" w:themeColor="text1"/>
        </w:rPr>
        <w:t>Se entiende también las vías "Concesionadas".</w:t>
      </w:r>
    </w:p>
    <w:p w14:paraId="785D19CD" w14:textId="053DABFD" w:rsidR="009661D9" w:rsidRPr="00DA5D3C" w:rsidRDefault="003E4A42" w:rsidP="00DA5D3C">
      <w:pPr>
        <w:pStyle w:val="NormalWeb"/>
        <w:spacing w:line="276" w:lineRule="auto"/>
        <w:jc w:val="both"/>
        <w:rPr>
          <w:i/>
          <w:iCs/>
          <w:color w:val="000000" w:themeColor="text1"/>
        </w:rPr>
      </w:pPr>
      <w:r w:rsidRPr="003655FE">
        <w:rPr>
          <w:b/>
          <w:bCs/>
        </w:rPr>
        <w:t xml:space="preserve">Artículo 2. </w:t>
      </w:r>
      <w:r w:rsidR="003E76D1" w:rsidRPr="003655FE">
        <w:t>El Gobierno Nacional, en cabeza del Ministerio de Transporte</w:t>
      </w:r>
      <w:r w:rsidR="001B4D92" w:rsidRPr="003655FE">
        <w:t>,</w:t>
      </w:r>
      <w:r w:rsidR="003E76D1" w:rsidRPr="003655FE">
        <w:t xml:space="preserve"> </w:t>
      </w:r>
      <w:r w:rsidR="00F24BB9" w:rsidRPr="003655FE">
        <w:t xml:space="preserve">expedirá dentro de los seis (6) meses siguientes a la </w:t>
      </w:r>
      <w:r w:rsidR="001B4D92" w:rsidRPr="003655FE">
        <w:t>entrada en vigencia</w:t>
      </w:r>
      <w:r w:rsidR="00F24BB9" w:rsidRPr="003655FE">
        <w:t xml:space="preserve"> de </w:t>
      </w:r>
      <w:r w:rsidR="001B4D92" w:rsidRPr="003655FE">
        <w:t>la presente</w:t>
      </w:r>
      <w:r w:rsidR="00F24BB9" w:rsidRPr="003655FE">
        <w:t xml:space="preserve"> ley</w:t>
      </w:r>
      <w:r w:rsidR="001B4D92" w:rsidRPr="003655FE">
        <w:t xml:space="preserve">, una política marco mediante la cual se </w:t>
      </w:r>
      <w:r w:rsidR="007F7CDD" w:rsidRPr="003655FE">
        <w:t xml:space="preserve">delimiten los costos de las tarifas </w:t>
      </w:r>
      <w:r w:rsidR="00453A4C" w:rsidRPr="003655FE">
        <w:t>por concepto de peajes</w:t>
      </w:r>
      <w:r w:rsidR="00CB0B92" w:rsidRPr="003655FE">
        <w:t>, teniendo en cuenta los principios establecidos en el artículo 21 de la ley 105 de 1993</w:t>
      </w:r>
      <w:r w:rsidR="009661D9">
        <w:t xml:space="preserve"> y buscando la reducción de costos de los mismos</w:t>
      </w:r>
      <w:r w:rsidR="00CB0B92" w:rsidRPr="003655FE">
        <w:t xml:space="preserve">. Así mismo, se deberá regular </w:t>
      </w:r>
      <w:r w:rsidR="000D56C8" w:rsidRPr="003655FE">
        <w:t xml:space="preserve">y establecer parámetros respecto a los contratos de concesión que se hayan suscrito con anterioridad a la vigencia de </w:t>
      </w:r>
      <w:r w:rsidR="008F7F09" w:rsidRPr="003655FE">
        <w:lastRenderedPageBreak/>
        <w:t xml:space="preserve">dicha política, pues los mismos </w:t>
      </w:r>
      <w:r w:rsidR="00DA5D3C">
        <w:t xml:space="preserve">se </w:t>
      </w:r>
      <w:r w:rsidR="008F7F09" w:rsidRPr="003655FE">
        <w:t xml:space="preserve">deben adaptar en el resto de su ejecución con lo allí dispuesto. </w:t>
      </w:r>
    </w:p>
    <w:p w14:paraId="37FDA04B" w14:textId="1BD3521A" w:rsidR="003E4A42" w:rsidRPr="001D2BD8" w:rsidRDefault="009661D9" w:rsidP="00F12ECD">
      <w:pPr>
        <w:spacing w:line="276" w:lineRule="auto"/>
        <w:jc w:val="both"/>
        <w:rPr>
          <w:color w:val="FF0000"/>
          <w:sz w:val="24"/>
          <w:szCs w:val="24"/>
        </w:rPr>
      </w:pPr>
      <w:r w:rsidRPr="001D2BD8">
        <w:rPr>
          <w:b/>
          <w:bCs/>
          <w:sz w:val="24"/>
          <w:szCs w:val="24"/>
        </w:rPr>
        <w:t>Parágrafo:</w:t>
      </w:r>
      <w:r>
        <w:rPr>
          <w:sz w:val="24"/>
          <w:szCs w:val="24"/>
        </w:rPr>
        <w:t xml:space="preserve"> Para la </w:t>
      </w:r>
      <w:r w:rsidR="009532FA">
        <w:rPr>
          <w:sz w:val="24"/>
          <w:szCs w:val="24"/>
        </w:rPr>
        <w:t>construcción</w:t>
      </w:r>
      <w:r>
        <w:rPr>
          <w:sz w:val="24"/>
          <w:szCs w:val="24"/>
        </w:rPr>
        <w:t xml:space="preserve"> de la política marco, </w:t>
      </w:r>
      <w:r w:rsidR="009532FA">
        <w:rPr>
          <w:sz w:val="24"/>
          <w:szCs w:val="24"/>
        </w:rPr>
        <w:t>e</w:t>
      </w:r>
      <w:r w:rsidRPr="003655FE">
        <w:rPr>
          <w:sz w:val="24"/>
          <w:szCs w:val="24"/>
        </w:rPr>
        <w:t>l Gobierno Nacional en cabeza del Ministerio de Transporte</w:t>
      </w:r>
      <w:r w:rsidR="009532FA" w:rsidRPr="00022BFE">
        <w:rPr>
          <w:color w:val="000000" w:themeColor="text1"/>
          <w:sz w:val="24"/>
          <w:szCs w:val="24"/>
        </w:rPr>
        <w:t xml:space="preserve">, deberá </w:t>
      </w:r>
      <w:r w:rsidR="0013213B">
        <w:rPr>
          <w:color w:val="000000" w:themeColor="text1"/>
          <w:sz w:val="24"/>
          <w:szCs w:val="24"/>
        </w:rPr>
        <w:t xml:space="preserve">conformar un Consejo </w:t>
      </w:r>
      <w:r w:rsidR="001D2BD8">
        <w:rPr>
          <w:color w:val="000000" w:themeColor="text1"/>
          <w:sz w:val="24"/>
          <w:szCs w:val="24"/>
        </w:rPr>
        <w:t xml:space="preserve">de Participación, con representación de las entidades que </w:t>
      </w:r>
      <w:r w:rsidR="00AE037F">
        <w:rPr>
          <w:color w:val="000000" w:themeColor="text1"/>
          <w:sz w:val="24"/>
          <w:szCs w:val="24"/>
        </w:rPr>
        <w:t>hacen parte</w:t>
      </w:r>
      <w:r w:rsidR="001D2BD8">
        <w:rPr>
          <w:color w:val="000000" w:themeColor="text1"/>
          <w:sz w:val="24"/>
          <w:szCs w:val="24"/>
        </w:rPr>
        <w:t xml:space="preserve"> </w:t>
      </w:r>
      <w:r w:rsidR="00AE037F">
        <w:rPr>
          <w:color w:val="000000" w:themeColor="text1"/>
          <w:sz w:val="24"/>
          <w:szCs w:val="24"/>
        </w:rPr>
        <w:t>d</w:t>
      </w:r>
      <w:r w:rsidR="00216130">
        <w:rPr>
          <w:color w:val="000000" w:themeColor="text1"/>
          <w:sz w:val="24"/>
          <w:szCs w:val="24"/>
        </w:rPr>
        <w:t>el proceso de fijación de tasas, tarifas y peajes</w:t>
      </w:r>
      <w:r w:rsidR="00AE037F">
        <w:rPr>
          <w:color w:val="000000" w:themeColor="text1"/>
          <w:sz w:val="24"/>
          <w:szCs w:val="24"/>
        </w:rPr>
        <w:t xml:space="preserve">, tanto en las vías concesionadas </w:t>
      </w:r>
      <w:r w:rsidR="00167AEE">
        <w:rPr>
          <w:color w:val="000000" w:themeColor="text1"/>
          <w:sz w:val="24"/>
          <w:szCs w:val="24"/>
        </w:rPr>
        <w:t xml:space="preserve">como en las vías administradas directamente por la Nación. Así mismo, dicho Consejo deberá </w:t>
      </w:r>
      <w:r w:rsidR="009532FA" w:rsidRPr="00022BFE">
        <w:rPr>
          <w:color w:val="000000" w:themeColor="text1"/>
          <w:sz w:val="24"/>
          <w:szCs w:val="24"/>
        </w:rPr>
        <w:t xml:space="preserve">contar con </w:t>
      </w:r>
      <w:r w:rsidR="00446FBC" w:rsidRPr="00022BFE">
        <w:rPr>
          <w:color w:val="000000" w:themeColor="text1"/>
          <w:sz w:val="24"/>
          <w:szCs w:val="24"/>
        </w:rPr>
        <w:t xml:space="preserve">participación </w:t>
      </w:r>
      <w:r w:rsidR="00B72E77">
        <w:rPr>
          <w:color w:val="000000" w:themeColor="text1"/>
          <w:sz w:val="24"/>
          <w:szCs w:val="24"/>
        </w:rPr>
        <w:t xml:space="preserve">directa </w:t>
      </w:r>
      <w:r w:rsidR="00446FBC" w:rsidRPr="00022BFE">
        <w:rPr>
          <w:color w:val="000000" w:themeColor="text1"/>
          <w:sz w:val="24"/>
          <w:szCs w:val="24"/>
        </w:rPr>
        <w:t>de la ciudadanía usuaria de las vías</w:t>
      </w:r>
      <w:r w:rsidR="00087810">
        <w:rPr>
          <w:color w:val="000000" w:themeColor="text1"/>
          <w:sz w:val="24"/>
          <w:szCs w:val="24"/>
        </w:rPr>
        <w:t xml:space="preserve"> en el Consejo de Participación</w:t>
      </w:r>
      <w:r w:rsidR="00446FBC" w:rsidRPr="00022BFE">
        <w:rPr>
          <w:color w:val="000000" w:themeColor="text1"/>
          <w:sz w:val="24"/>
          <w:szCs w:val="24"/>
        </w:rPr>
        <w:t xml:space="preserve">, </w:t>
      </w:r>
      <w:r w:rsidR="00057E4E">
        <w:rPr>
          <w:color w:val="000000" w:themeColor="text1"/>
          <w:sz w:val="24"/>
          <w:szCs w:val="24"/>
        </w:rPr>
        <w:t>contando con voz y voto</w:t>
      </w:r>
      <w:r w:rsidR="001B1DFF">
        <w:rPr>
          <w:color w:val="000000" w:themeColor="text1"/>
          <w:sz w:val="24"/>
          <w:szCs w:val="24"/>
        </w:rPr>
        <w:t xml:space="preserve">; así como </w:t>
      </w:r>
      <w:r w:rsidR="00446FBC" w:rsidRPr="00022BFE">
        <w:rPr>
          <w:color w:val="000000" w:themeColor="text1"/>
          <w:sz w:val="24"/>
          <w:szCs w:val="24"/>
        </w:rPr>
        <w:t>recepcionando</w:t>
      </w:r>
      <w:r w:rsidR="00022BFE" w:rsidRPr="00022BFE">
        <w:rPr>
          <w:color w:val="000000" w:themeColor="text1"/>
          <w:sz w:val="24"/>
          <w:szCs w:val="24"/>
        </w:rPr>
        <w:t xml:space="preserve"> comentarios, observaciones, aportes, entre otros,</w:t>
      </w:r>
      <w:r w:rsidR="009532FA" w:rsidRPr="00022BFE">
        <w:rPr>
          <w:color w:val="000000" w:themeColor="text1"/>
          <w:sz w:val="24"/>
          <w:szCs w:val="24"/>
        </w:rPr>
        <w:t xml:space="preserve"> por medio de canales idóneos </w:t>
      </w:r>
      <w:r w:rsidR="00781FAC" w:rsidRPr="00022BFE">
        <w:rPr>
          <w:color w:val="000000" w:themeColor="text1"/>
          <w:sz w:val="24"/>
          <w:szCs w:val="24"/>
        </w:rPr>
        <w:t>de participación</w:t>
      </w:r>
      <w:r w:rsidR="008423A8">
        <w:rPr>
          <w:color w:val="000000" w:themeColor="text1"/>
          <w:sz w:val="24"/>
          <w:szCs w:val="24"/>
        </w:rPr>
        <w:t>.</w:t>
      </w:r>
    </w:p>
    <w:p w14:paraId="4C754B0F" w14:textId="77777777" w:rsidR="004B3366" w:rsidRPr="003655FE" w:rsidRDefault="004B3366" w:rsidP="00F12ECD">
      <w:pPr>
        <w:spacing w:line="276" w:lineRule="auto"/>
        <w:jc w:val="both"/>
        <w:rPr>
          <w:b/>
          <w:bCs/>
          <w:iCs/>
          <w:sz w:val="24"/>
          <w:szCs w:val="24"/>
        </w:rPr>
      </w:pPr>
    </w:p>
    <w:p w14:paraId="64CF94C1" w14:textId="1B8EB2FD" w:rsidR="00544A6F" w:rsidRPr="003655FE" w:rsidRDefault="00544A6F" w:rsidP="00F12ECD">
      <w:pPr>
        <w:spacing w:line="276" w:lineRule="auto"/>
        <w:jc w:val="both"/>
        <w:rPr>
          <w:iCs/>
          <w:sz w:val="24"/>
          <w:szCs w:val="24"/>
        </w:rPr>
      </w:pPr>
      <w:r w:rsidRPr="003655FE">
        <w:rPr>
          <w:b/>
          <w:bCs/>
          <w:iCs/>
          <w:sz w:val="24"/>
          <w:szCs w:val="24"/>
        </w:rPr>
        <w:t xml:space="preserve">Artículo </w:t>
      </w:r>
      <w:r w:rsidR="003E4A42" w:rsidRPr="003655FE">
        <w:rPr>
          <w:b/>
          <w:bCs/>
          <w:iCs/>
          <w:sz w:val="24"/>
          <w:szCs w:val="24"/>
        </w:rPr>
        <w:t>3</w:t>
      </w:r>
      <w:r w:rsidRPr="003655FE">
        <w:rPr>
          <w:b/>
          <w:bCs/>
          <w:iCs/>
          <w:sz w:val="24"/>
          <w:szCs w:val="24"/>
        </w:rPr>
        <w:t>. Vigencia y derogatoria.</w:t>
      </w:r>
      <w:r w:rsidRPr="003655FE">
        <w:rPr>
          <w:iCs/>
          <w:sz w:val="24"/>
          <w:szCs w:val="24"/>
        </w:rPr>
        <w:t xml:space="preserve"> La presente Ley rige a partir de su publicación y deroga las normas que le sean contrarias.</w:t>
      </w:r>
    </w:p>
    <w:p w14:paraId="0A8A9F63" w14:textId="77777777" w:rsidR="00544A6F" w:rsidRPr="003655FE" w:rsidRDefault="00544A6F" w:rsidP="009A275A">
      <w:pPr>
        <w:spacing w:line="276" w:lineRule="auto"/>
        <w:jc w:val="both"/>
        <w:rPr>
          <w:sz w:val="24"/>
          <w:szCs w:val="24"/>
        </w:rPr>
      </w:pPr>
    </w:p>
    <w:p w14:paraId="1F955C09" w14:textId="77777777" w:rsidR="002E48CA" w:rsidRPr="003655FE" w:rsidRDefault="002E48CA" w:rsidP="009A275A">
      <w:pPr>
        <w:spacing w:line="276" w:lineRule="auto"/>
        <w:jc w:val="both"/>
        <w:rPr>
          <w:sz w:val="24"/>
          <w:szCs w:val="24"/>
        </w:rPr>
      </w:pPr>
    </w:p>
    <w:p w14:paraId="1F7F2914" w14:textId="2576A790" w:rsidR="002E48CA" w:rsidRPr="003655FE" w:rsidRDefault="00544A6F" w:rsidP="009A275A">
      <w:pPr>
        <w:spacing w:line="276" w:lineRule="auto"/>
        <w:jc w:val="both"/>
        <w:rPr>
          <w:sz w:val="24"/>
          <w:szCs w:val="24"/>
        </w:rPr>
      </w:pPr>
      <w:r w:rsidRPr="003655FE">
        <w:rPr>
          <w:sz w:val="24"/>
          <w:szCs w:val="24"/>
        </w:rPr>
        <w:t>De los Honorables Congresistas,</w:t>
      </w:r>
    </w:p>
    <w:p w14:paraId="78E6545D" w14:textId="373F6467" w:rsidR="002E48CA" w:rsidRPr="003655FE" w:rsidRDefault="002E48CA" w:rsidP="009A275A">
      <w:pPr>
        <w:spacing w:line="276" w:lineRule="auto"/>
        <w:jc w:val="both"/>
        <w:rPr>
          <w:sz w:val="24"/>
          <w:szCs w:val="24"/>
        </w:rPr>
      </w:pPr>
    </w:p>
    <w:p w14:paraId="15FB9D8F" w14:textId="70D83E21" w:rsidR="002E48CA" w:rsidRPr="003655FE" w:rsidRDefault="002E48CA" w:rsidP="009A275A">
      <w:pPr>
        <w:spacing w:line="276" w:lineRule="auto"/>
        <w:jc w:val="both"/>
        <w:rPr>
          <w:sz w:val="24"/>
          <w:szCs w:val="24"/>
        </w:rPr>
      </w:pPr>
    </w:p>
    <w:p w14:paraId="32D46742" w14:textId="15017090" w:rsidR="002E48CA" w:rsidRDefault="002E48CA" w:rsidP="009A275A">
      <w:pPr>
        <w:spacing w:line="276" w:lineRule="auto"/>
        <w:jc w:val="both"/>
        <w:rPr>
          <w:sz w:val="24"/>
          <w:szCs w:val="24"/>
        </w:rPr>
      </w:pPr>
    </w:p>
    <w:p w14:paraId="7347F1DE" w14:textId="77777777" w:rsidR="001B1DFF" w:rsidRPr="003655FE" w:rsidRDefault="001B1DFF" w:rsidP="009A275A">
      <w:pPr>
        <w:spacing w:line="276" w:lineRule="auto"/>
        <w:jc w:val="both"/>
        <w:rPr>
          <w:sz w:val="24"/>
          <w:szCs w:val="24"/>
        </w:rPr>
      </w:pPr>
    </w:p>
    <w:p w14:paraId="55EA089F" w14:textId="77777777" w:rsidR="00544A6F" w:rsidRPr="003655FE" w:rsidRDefault="00544A6F" w:rsidP="009A275A">
      <w:pPr>
        <w:spacing w:line="276" w:lineRule="auto"/>
        <w:jc w:val="both"/>
        <w:rPr>
          <w:b/>
          <w:sz w:val="24"/>
          <w:szCs w:val="24"/>
        </w:rPr>
      </w:pPr>
      <w:r w:rsidRPr="003655FE">
        <w:rPr>
          <w:b/>
          <w:sz w:val="24"/>
          <w:szCs w:val="24"/>
        </w:rPr>
        <w:t>JUAN CARLOS WILLS OSPINA</w:t>
      </w:r>
    </w:p>
    <w:p w14:paraId="0E59B11A" w14:textId="54070080" w:rsidR="00544A6F" w:rsidRPr="003655FE" w:rsidRDefault="00544A6F" w:rsidP="009A275A">
      <w:pPr>
        <w:spacing w:line="276" w:lineRule="auto"/>
        <w:jc w:val="both"/>
        <w:rPr>
          <w:sz w:val="24"/>
          <w:szCs w:val="24"/>
        </w:rPr>
      </w:pPr>
      <w:r w:rsidRPr="003655FE">
        <w:rPr>
          <w:sz w:val="24"/>
          <w:szCs w:val="24"/>
        </w:rPr>
        <w:t>Representante a la Cámara por Bogotá</w:t>
      </w:r>
    </w:p>
    <w:p w14:paraId="2BAB0964" w14:textId="5B940177" w:rsidR="00F94EA1" w:rsidRPr="003655FE" w:rsidRDefault="00F94EA1" w:rsidP="009A275A">
      <w:pPr>
        <w:spacing w:line="276" w:lineRule="auto"/>
        <w:jc w:val="both"/>
        <w:rPr>
          <w:sz w:val="24"/>
          <w:szCs w:val="24"/>
        </w:rPr>
      </w:pPr>
    </w:p>
    <w:p w14:paraId="58091EA7" w14:textId="77777777" w:rsidR="00F94EA1" w:rsidRPr="003655FE" w:rsidRDefault="00F94EA1" w:rsidP="009A275A">
      <w:pPr>
        <w:spacing w:line="276" w:lineRule="auto"/>
        <w:jc w:val="both"/>
        <w:rPr>
          <w:sz w:val="24"/>
          <w:szCs w:val="24"/>
        </w:rPr>
      </w:pPr>
    </w:p>
    <w:p w14:paraId="21EBF728" w14:textId="77777777" w:rsidR="00544A6F" w:rsidRPr="003655FE" w:rsidRDefault="00544A6F" w:rsidP="00F94EA1">
      <w:pPr>
        <w:tabs>
          <w:tab w:val="left" w:pos="2295"/>
          <w:tab w:val="center" w:pos="4419"/>
        </w:tabs>
        <w:rPr>
          <w:b/>
          <w:sz w:val="24"/>
          <w:szCs w:val="24"/>
        </w:rPr>
      </w:pPr>
    </w:p>
    <w:p w14:paraId="58CF0094" w14:textId="77777777" w:rsidR="00CD13DF" w:rsidRPr="003655FE" w:rsidRDefault="00CD13DF" w:rsidP="00F94EA1">
      <w:pPr>
        <w:tabs>
          <w:tab w:val="left" w:pos="2295"/>
          <w:tab w:val="center" w:pos="4419"/>
        </w:tabs>
        <w:jc w:val="center"/>
        <w:rPr>
          <w:b/>
          <w:sz w:val="24"/>
          <w:szCs w:val="24"/>
        </w:rPr>
      </w:pPr>
    </w:p>
    <w:p w14:paraId="3B9BE6DF" w14:textId="77777777" w:rsidR="00CD13DF" w:rsidRPr="003655FE" w:rsidRDefault="00CD13DF" w:rsidP="00F94EA1">
      <w:pPr>
        <w:tabs>
          <w:tab w:val="left" w:pos="2295"/>
          <w:tab w:val="center" w:pos="4419"/>
        </w:tabs>
        <w:jc w:val="center"/>
        <w:rPr>
          <w:b/>
          <w:sz w:val="24"/>
          <w:szCs w:val="24"/>
        </w:rPr>
      </w:pPr>
    </w:p>
    <w:p w14:paraId="5972050E" w14:textId="77777777" w:rsidR="00CD13DF" w:rsidRPr="003655FE" w:rsidRDefault="00CD13DF" w:rsidP="00F94EA1">
      <w:pPr>
        <w:tabs>
          <w:tab w:val="left" w:pos="2295"/>
          <w:tab w:val="center" w:pos="4419"/>
        </w:tabs>
        <w:jc w:val="center"/>
        <w:rPr>
          <w:b/>
          <w:sz w:val="24"/>
          <w:szCs w:val="24"/>
        </w:rPr>
      </w:pPr>
    </w:p>
    <w:p w14:paraId="4D8A0CB2" w14:textId="77777777" w:rsidR="00CD13DF" w:rsidRPr="003655FE" w:rsidRDefault="00CD13DF" w:rsidP="00F94EA1">
      <w:pPr>
        <w:tabs>
          <w:tab w:val="left" w:pos="2295"/>
          <w:tab w:val="center" w:pos="4419"/>
        </w:tabs>
        <w:jc w:val="center"/>
        <w:rPr>
          <w:b/>
          <w:sz w:val="24"/>
          <w:szCs w:val="24"/>
        </w:rPr>
      </w:pPr>
    </w:p>
    <w:p w14:paraId="189EE985" w14:textId="77777777" w:rsidR="00CD13DF" w:rsidRPr="003655FE" w:rsidRDefault="00CD13DF" w:rsidP="00F94EA1">
      <w:pPr>
        <w:tabs>
          <w:tab w:val="left" w:pos="2295"/>
          <w:tab w:val="center" w:pos="4419"/>
        </w:tabs>
        <w:jc w:val="center"/>
        <w:rPr>
          <w:b/>
          <w:sz w:val="24"/>
          <w:szCs w:val="24"/>
        </w:rPr>
      </w:pPr>
    </w:p>
    <w:p w14:paraId="4AF23436" w14:textId="77777777" w:rsidR="00CD13DF" w:rsidRPr="003655FE" w:rsidRDefault="00CD13DF" w:rsidP="00F94EA1">
      <w:pPr>
        <w:tabs>
          <w:tab w:val="left" w:pos="2295"/>
          <w:tab w:val="center" w:pos="4419"/>
        </w:tabs>
        <w:jc w:val="center"/>
        <w:rPr>
          <w:b/>
          <w:sz w:val="24"/>
          <w:szCs w:val="24"/>
        </w:rPr>
      </w:pPr>
    </w:p>
    <w:p w14:paraId="03BDE7C8" w14:textId="77777777" w:rsidR="00CD13DF" w:rsidRPr="003655FE" w:rsidRDefault="00CD13DF" w:rsidP="00F94EA1">
      <w:pPr>
        <w:tabs>
          <w:tab w:val="left" w:pos="2295"/>
          <w:tab w:val="center" w:pos="4419"/>
        </w:tabs>
        <w:jc w:val="center"/>
        <w:rPr>
          <w:b/>
          <w:sz w:val="24"/>
          <w:szCs w:val="24"/>
        </w:rPr>
      </w:pPr>
    </w:p>
    <w:p w14:paraId="4B07CD4D" w14:textId="77777777" w:rsidR="00CD13DF" w:rsidRPr="003655FE" w:rsidRDefault="00CD13DF" w:rsidP="00F94EA1">
      <w:pPr>
        <w:tabs>
          <w:tab w:val="left" w:pos="2295"/>
          <w:tab w:val="center" w:pos="4419"/>
        </w:tabs>
        <w:jc w:val="center"/>
        <w:rPr>
          <w:b/>
          <w:sz w:val="24"/>
          <w:szCs w:val="24"/>
        </w:rPr>
      </w:pPr>
    </w:p>
    <w:p w14:paraId="2F69B24A" w14:textId="77777777" w:rsidR="00CD13DF" w:rsidRPr="003655FE" w:rsidRDefault="00CD13DF" w:rsidP="00F94EA1">
      <w:pPr>
        <w:tabs>
          <w:tab w:val="left" w:pos="2295"/>
          <w:tab w:val="center" w:pos="4419"/>
        </w:tabs>
        <w:jc w:val="center"/>
        <w:rPr>
          <w:b/>
          <w:sz w:val="24"/>
          <w:szCs w:val="24"/>
        </w:rPr>
      </w:pPr>
    </w:p>
    <w:p w14:paraId="0E0D1D79" w14:textId="77777777" w:rsidR="00CD13DF" w:rsidRPr="003655FE" w:rsidRDefault="00CD13DF" w:rsidP="00F94EA1">
      <w:pPr>
        <w:tabs>
          <w:tab w:val="left" w:pos="2295"/>
          <w:tab w:val="center" w:pos="4419"/>
        </w:tabs>
        <w:jc w:val="center"/>
        <w:rPr>
          <w:b/>
          <w:sz w:val="24"/>
          <w:szCs w:val="24"/>
        </w:rPr>
      </w:pPr>
    </w:p>
    <w:p w14:paraId="62F9D61D" w14:textId="77777777" w:rsidR="00CD13DF" w:rsidRPr="003655FE" w:rsidRDefault="00CD13DF" w:rsidP="00F94EA1">
      <w:pPr>
        <w:tabs>
          <w:tab w:val="left" w:pos="2295"/>
          <w:tab w:val="center" w:pos="4419"/>
        </w:tabs>
        <w:jc w:val="center"/>
        <w:rPr>
          <w:b/>
          <w:sz w:val="24"/>
          <w:szCs w:val="24"/>
        </w:rPr>
      </w:pPr>
    </w:p>
    <w:p w14:paraId="555431DA" w14:textId="77777777" w:rsidR="00CD13DF" w:rsidRPr="003655FE" w:rsidRDefault="00CD13DF" w:rsidP="00F94EA1">
      <w:pPr>
        <w:tabs>
          <w:tab w:val="left" w:pos="2295"/>
          <w:tab w:val="center" w:pos="4419"/>
        </w:tabs>
        <w:jc w:val="center"/>
        <w:rPr>
          <w:b/>
          <w:sz w:val="24"/>
          <w:szCs w:val="24"/>
        </w:rPr>
      </w:pPr>
    </w:p>
    <w:p w14:paraId="71EABCF5" w14:textId="77777777" w:rsidR="00CD13DF" w:rsidRPr="003655FE" w:rsidRDefault="00CD13DF" w:rsidP="00F94EA1">
      <w:pPr>
        <w:tabs>
          <w:tab w:val="left" w:pos="2295"/>
          <w:tab w:val="center" w:pos="4419"/>
        </w:tabs>
        <w:jc w:val="center"/>
        <w:rPr>
          <w:b/>
          <w:sz w:val="24"/>
          <w:szCs w:val="24"/>
        </w:rPr>
      </w:pPr>
    </w:p>
    <w:p w14:paraId="3F002E1B" w14:textId="3DCDB61D" w:rsidR="00C54024" w:rsidRDefault="00C54024" w:rsidP="001D2BD8">
      <w:pPr>
        <w:tabs>
          <w:tab w:val="left" w:pos="2295"/>
          <w:tab w:val="center" w:pos="4419"/>
        </w:tabs>
        <w:rPr>
          <w:b/>
          <w:sz w:val="24"/>
          <w:szCs w:val="24"/>
        </w:rPr>
      </w:pPr>
    </w:p>
    <w:p w14:paraId="17D0406B" w14:textId="77777777" w:rsidR="001E63AB" w:rsidRPr="003655FE" w:rsidRDefault="001E63AB" w:rsidP="001D2BD8">
      <w:pPr>
        <w:tabs>
          <w:tab w:val="left" w:pos="2295"/>
          <w:tab w:val="center" w:pos="4419"/>
        </w:tabs>
        <w:rPr>
          <w:b/>
          <w:sz w:val="24"/>
          <w:szCs w:val="24"/>
        </w:rPr>
      </w:pPr>
    </w:p>
    <w:p w14:paraId="583AA8B8" w14:textId="77777777" w:rsidR="00CD13DF" w:rsidRPr="003655FE" w:rsidRDefault="00CD13DF" w:rsidP="00F94EA1">
      <w:pPr>
        <w:tabs>
          <w:tab w:val="left" w:pos="2295"/>
          <w:tab w:val="center" w:pos="4419"/>
        </w:tabs>
        <w:jc w:val="center"/>
        <w:rPr>
          <w:b/>
          <w:sz w:val="24"/>
          <w:szCs w:val="24"/>
        </w:rPr>
      </w:pPr>
    </w:p>
    <w:p w14:paraId="4E50EF81" w14:textId="036F19BA" w:rsidR="00544A6F" w:rsidRPr="003655FE" w:rsidRDefault="00544A6F" w:rsidP="00F94EA1">
      <w:pPr>
        <w:tabs>
          <w:tab w:val="left" w:pos="2295"/>
          <w:tab w:val="center" w:pos="4419"/>
        </w:tabs>
        <w:jc w:val="center"/>
        <w:rPr>
          <w:b/>
          <w:sz w:val="24"/>
          <w:szCs w:val="24"/>
        </w:rPr>
      </w:pPr>
      <w:r w:rsidRPr="003655FE">
        <w:rPr>
          <w:b/>
          <w:sz w:val="24"/>
          <w:szCs w:val="24"/>
        </w:rPr>
        <w:t>Proyecto de Ley ___ de 202</w:t>
      </w:r>
      <w:r w:rsidR="00304EE0" w:rsidRPr="003655FE">
        <w:rPr>
          <w:b/>
          <w:sz w:val="24"/>
          <w:szCs w:val="24"/>
        </w:rPr>
        <w:t>2</w:t>
      </w:r>
      <w:r w:rsidRPr="003655FE">
        <w:rPr>
          <w:b/>
          <w:sz w:val="24"/>
          <w:szCs w:val="24"/>
        </w:rPr>
        <w:t xml:space="preserve"> Cámara</w:t>
      </w:r>
    </w:p>
    <w:p w14:paraId="1200FBDC" w14:textId="70E9C023" w:rsidR="00544A6F" w:rsidRPr="003655FE" w:rsidRDefault="00544A6F" w:rsidP="00F94EA1">
      <w:pPr>
        <w:tabs>
          <w:tab w:val="left" w:pos="2295"/>
          <w:tab w:val="center" w:pos="4419"/>
        </w:tabs>
        <w:rPr>
          <w:b/>
          <w:sz w:val="24"/>
          <w:szCs w:val="24"/>
        </w:rPr>
      </w:pPr>
    </w:p>
    <w:p w14:paraId="527CE5E4" w14:textId="77777777" w:rsidR="00F94EA1" w:rsidRPr="003655FE" w:rsidRDefault="00F94EA1" w:rsidP="00F94EA1">
      <w:pPr>
        <w:tabs>
          <w:tab w:val="left" w:pos="2295"/>
          <w:tab w:val="center" w:pos="4419"/>
        </w:tabs>
        <w:rPr>
          <w:b/>
          <w:sz w:val="24"/>
          <w:szCs w:val="24"/>
        </w:rPr>
      </w:pPr>
    </w:p>
    <w:p w14:paraId="6AE2382E" w14:textId="77777777" w:rsidR="00C46B56" w:rsidRPr="003655FE" w:rsidRDefault="00C46B56" w:rsidP="00F94EA1">
      <w:pPr>
        <w:jc w:val="center"/>
        <w:rPr>
          <w:b/>
          <w:sz w:val="24"/>
          <w:szCs w:val="24"/>
        </w:rPr>
      </w:pPr>
      <w:r w:rsidRPr="003655FE">
        <w:rPr>
          <w:b/>
          <w:sz w:val="24"/>
          <w:szCs w:val="24"/>
        </w:rPr>
        <w:t>“Por medio del cual se modifica el artículo 21 de la ley 105 de 1993”</w:t>
      </w:r>
    </w:p>
    <w:p w14:paraId="1AB33945" w14:textId="1C8C3A51" w:rsidR="00B15CC5" w:rsidRPr="003655FE" w:rsidRDefault="00B15CC5" w:rsidP="00F94EA1">
      <w:pPr>
        <w:jc w:val="both"/>
        <w:rPr>
          <w:sz w:val="24"/>
          <w:szCs w:val="24"/>
        </w:rPr>
      </w:pPr>
    </w:p>
    <w:p w14:paraId="4AA5EAC6" w14:textId="77777777" w:rsidR="00F94EA1" w:rsidRPr="003655FE" w:rsidRDefault="00F94EA1" w:rsidP="00F94EA1">
      <w:pPr>
        <w:jc w:val="both"/>
        <w:rPr>
          <w:sz w:val="24"/>
          <w:szCs w:val="24"/>
        </w:rPr>
      </w:pPr>
    </w:p>
    <w:p w14:paraId="26547FDF" w14:textId="77777777" w:rsidR="00544A6F" w:rsidRPr="003655FE" w:rsidRDefault="00544A6F" w:rsidP="00F94EA1">
      <w:pPr>
        <w:jc w:val="center"/>
        <w:rPr>
          <w:b/>
          <w:sz w:val="24"/>
          <w:szCs w:val="24"/>
        </w:rPr>
      </w:pPr>
      <w:r w:rsidRPr="003655FE">
        <w:rPr>
          <w:b/>
          <w:sz w:val="24"/>
          <w:szCs w:val="24"/>
        </w:rPr>
        <w:t>EXPOSICIÓN DE MOTIVOS</w:t>
      </w:r>
    </w:p>
    <w:p w14:paraId="12BA55F2" w14:textId="77777777" w:rsidR="00544A6F" w:rsidRPr="003655FE" w:rsidRDefault="00544A6F" w:rsidP="009A275A">
      <w:pPr>
        <w:spacing w:line="276" w:lineRule="auto"/>
        <w:jc w:val="both"/>
        <w:rPr>
          <w:b/>
          <w:sz w:val="24"/>
          <w:szCs w:val="24"/>
        </w:rPr>
      </w:pPr>
    </w:p>
    <w:p w14:paraId="117FE6C7" w14:textId="77777777" w:rsidR="00544A6F" w:rsidRPr="003655FE" w:rsidRDefault="00544A6F" w:rsidP="009A275A">
      <w:pPr>
        <w:spacing w:line="276" w:lineRule="auto"/>
        <w:jc w:val="both"/>
        <w:rPr>
          <w:b/>
          <w:sz w:val="24"/>
          <w:szCs w:val="24"/>
        </w:rPr>
      </w:pPr>
    </w:p>
    <w:p w14:paraId="46FA2DD5" w14:textId="5046B281" w:rsidR="00544A6F" w:rsidRPr="003655FE" w:rsidRDefault="00544A6F" w:rsidP="009A275A">
      <w:pPr>
        <w:spacing w:line="276" w:lineRule="auto"/>
        <w:jc w:val="both"/>
        <w:rPr>
          <w:b/>
          <w:sz w:val="24"/>
          <w:szCs w:val="24"/>
        </w:rPr>
      </w:pPr>
      <w:r w:rsidRPr="003655FE">
        <w:rPr>
          <w:b/>
          <w:sz w:val="24"/>
          <w:szCs w:val="24"/>
        </w:rPr>
        <w:t xml:space="preserve">1. </w:t>
      </w:r>
      <w:r w:rsidR="007C4010" w:rsidRPr="003655FE">
        <w:rPr>
          <w:b/>
          <w:sz w:val="24"/>
          <w:szCs w:val="24"/>
        </w:rPr>
        <w:t xml:space="preserve">REGULACIÓN </w:t>
      </w:r>
      <w:r w:rsidR="00CC6B8B" w:rsidRPr="003655FE">
        <w:rPr>
          <w:b/>
          <w:sz w:val="24"/>
          <w:szCs w:val="24"/>
        </w:rPr>
        <w:t xml:space="preserve">Y RECAUDO DE DINERO EN </w:t>
      </w:r>
      <w:r w:rsidR="007C4010" w:rsidRPr="003655FE">
        <w:rPr>
          <w:b/>
          <w:sz w:val="24"/>
          <w:szCs w:val="24"/>
        </w:rPr>
        <w:t>LOS PEAJES</w:t>
      </w:r>
    </w:p>
    <w:p w14:paraId="433AD6AE" w14:textId="497B257D" w:rsidR="00C42F3F" w:rsidRPr="003655FE" w:rsidRDefault="00C42F3F" w:rsidP="009A275A">
      <w:pPr>
        <w:spacing w:line="276" w:lineRule="auto"/>
        <w:jc w:val="both"/>
        <w:rPr>
          <w:b/>
          <w:sz w:val="24"/>
          <w:szCs w:val="24"/>
        </w:rPr>
      </w:pPr>
    </w:p>
    <w:p w14:paraId="145A01FB" w14:textId="0A935016" w:rsidR="00C42F3F" w:rsidRPr="003655FE" w:rsidRDefault="00C42F3F" w:rsidP="009A275A">
      <w:pPr>
        <w:spacing w:line="276" w:lineRule="auto"/>
        <w:jc w:val="both"/>
        <w:rPr>
          <w:b/>
          <w:sz w:val="24"/>
          <w:szCs w:val="24"/>
        </w:rPr>
      </w:pPr>
      <w:r w:rsidRPr="003655FE">
        <w:rPr>
          <w:b/>
          <w:sz w:val="24"/>
          <w:szCs w:val="24"/>
        </w:rPr>
        <w:t>Regulación:</w:t>
      </w:r>
    </w:p>
    <w:p w14:paraId="64396A2E" w14:textId="6E2F0983" w:rsidR="00093684" w:rsidRPr="003655FE" w:rsidRDefault="00093684" w:rsidP="009A275A">
      <w:pPr>
        <w:spacing w:before="240" w:after="240" w:line="276" w:lineRule="auto"/>
        <w:jc w:val="both"/>
        <w:rPr>
          <w:rFonts w:eastAsia="Arial"/>
          <w:sz w:val="24"/>
          <w:szCs w:val="24"/>
        </w:rPr>
      </w:pPr>
      <w:r w:rsidRPr="003655FE">
        <w:rPr>
          <w:rFonts w:eastAsia="Arial"/>
          <w:sz w:val="24"/>
          <w:szCs w:val="24"/>
        </w:rPr>
        <w:t xml:space="preserve">Las principales normas que determinan el desarrollo de infraestructura de transporte en Colombia son la </w:t>
      </w:r>
      <w:r w:rsidRPr="003655FE">
        <w:rPr>
          <w:rFonts w:eastAsia="Arial"/>
          <w:b/>
          <w:bCs/>
          <w:sz w:val="24"/>
          <w:szCs w:val="24"/>
        </w:rPr>
        <w:t>Ley 80 de 1993</w:t>
      </w:r>
      <w:r w:rsidRPr="003655FE">
        <w:rPr>
          <w:rFonts w:eastAsia="Arial"/>
          <w:sz w:val="24"/>
          <w:szCs w:val="24"/>
        </w:rPr>
        <w:t xml:space="preserve"> “Estatuto General de Contratación de la Administración Pública”, la </w:t>
      </w:r>
      <w:r w:rsidRPr="003655FE">
        <w:rPr>
          <w:rFonts w:eastAsia="Arial"/>
          <w:b/>
          <w:bCs/>
          <w:sz w:val="24"/>
          <w:szCs w:val="24"/>
        </w:rPr>
        <w:t>Ley 105 de 1993</w:t>
      </w:r>
      <w:r w:rsidRPr="003655FE">
        <w:rPr>
          <w:rFonts w:eastAsia="Arial"/>
          <w:sz w:val="24"/>
          <w:szCs w:val="24"/>
        </w:rPr>
        <w:t xml:space="preserve"> “Por la cual se dictan disposiciones básicas sobre el transporte, se redistribuyen competencias y recursos entre la Nación y las Entidades Territoriales, se reglamenta la planeación en el sector transporte y se dictan otras disposiciones”, la </w:t>
      </w:r>
      <w:r w:rsidRPr="003655FE">
        <w:rPr>
          <w:rFonts w:eastAsia="Arial"/>
          <w:b/>
          <w:bCs/>
          <w:sz w:val="24"/>
          <w:szCs w:val="24"/>
        </w:rPr>
        <w:t>Ley 1508 de 2012</w:t>
      </w:r>
      <w:r w:rsidRPr="003655FE">
        <w:rPr>
          <w:rFonts w:eastAsia="Arial"/>
          <w:sz w:val="24"/>
          <w:szCs w:val="24"/>
        </w:rPr>
        <w:t xml:space="preserve"> “Por la cual se establece el régimen jurídico de las Asociaciones Público Privadas” y la Ley </w:t>
      </w:r>
      <w:r w:rsidRPr="003655FE">
        <w:rPr>
          <w:rFonts w:eastAsia="Arial"/>
          <w:b/>
          <w:bCs/>
          <w:sz w:val="24"/>
          <w:szCs w:val="24"/>
        </w:rPr>
        <w:t>1682 de 2013</w:t>
      </w:r>
      <w:r w:rsidRPr="003655FE">
        <w:rPr>
          <w:rFonts w:eastAsia="Arial"/>
          <w:sz w:val="24"/>
          <w:szCs w:val="24"/>
        </w:rPr>
        <w:t xml:space="preserve"> “Por la cual se adoptan medidas y disposiciones para los proyectos de infraestructura de transporte”.</w:t>
      </w:r>
    </w:p>
    <w:p w14:paraId="41F78610" w14:textId="2B37945D" w:rsidR="004609AF" w:rsidRPr="003655FE" w:rsidRDefault="001A135A" w:rsidP="009A275A">
      <w:pPr>
        <w:spacing w:line="276" w:lineRule="auto"/>
        <w:jc w:val="both"/>
        <w:rPr>
          <w:rFonts w:eastAsia="Arial"/>
          <w:sz w:val="24"/>
          <w:szCs w:val="24"/>
        </w:rPr>
      </w:pPr>
      <w:r w:rsidRPr="003655FE">
        <w:rPr>
          <w:rFonts w:eastAsia="Arial"/>
          <w:sz w:val="24"/>
          <w:szCs w:val="24"/>
        </w:rPr>
        <w:t>Por su parte, e</w:t>
      </w:r>
      <w:r w:rsidR="004609AF" w:rsidRPr="003655FE">
        <w:rPr>
          <w:rFonts w:eastAsia="Arial"/>
          <w:sz w:val="24"/>
          <w:szCs w:val="24"/>
        </w:rPr>
        <w:t>l Decreto 087 de 2011 “Por el cual se modifica la estructura del Ministerio de Transporte, y se determinan las funciones de sus dependencias” establece:</w:t>
      </w:r>
    </w:p>
    <w:p w14:paraId="4AAF7FDE" w14:textId="77777777" w:rsidR="004609AF" w:rsidRPr="003655FE" w:rsidRDefault="004609AF" w:rsidP="009A275A">
      <w:pPr>
        <w:spacing w:line="276" w:lineRule="auto"/>
        <w:jc w:val="both"/>
        <w:rPr>
          <w:rFonts w:eastAsia="Arial"/>
          <w:sz w:val="24"/>
          <w:szCs w:val="24"/>
        </w:rPr>
      </w:pPr>
    </w:p>
    <w:p w14:paraId="4FDEE08A" w14:textId="40D8C136" w:rsidR="004609AF" w:rsidRPr="003655FE" w:rsidRDefault="004609AF" w:rsidP="009A275A">
      <w:pPr>
        <w:spacing w:line="276" w:lineRule="auto"/>
        <w:ind w:left="708"/>
        <w:jc w:val="both"/>
        <w:rPr>
          <w:rFonts w:eastAsia="Arial"/>
          <w:i/>
          <w:iCs/>
          <w:sz w:val="24"/>
          <w:szCs w:val="24"/>
        </w:rPr>
      </w:pPr>
      <w:r w:rsidRPr="003655FE">
        <w:rPr>
          <w:rFonts w:eastAsia="Arial"/>
          <w:i/>
          <w:iCs/>
          <w:sz w:val="24"/>
          <w:szCs w:val="24"/>
        </w:rPr>
        <w:t>“Artículo 6°. Funciones del Despacho del Ministro de Transporte. Son funciones del Despacho del Ministro de Transporte, además de las señaladas por la Constitución Política y la ley, las siguientes:</w:t>
      </w:r>
    </w:p>
    <w:p w14:paraId="5404A254" w14:textId="77777777" w:rsidR="004609AF" w:rsidRPr="003655FE" w:rsidRDefault="004609AF" w:rsidP="009A275A">
      <w:pPr>
        <w:spacing w:line="276" w:lineRule="auto"/>
        <w:ind w:left="708"/>
        <w:jc w:val="both"/>
        <w:rPr>
          <w:rFonts w:eastAsia="Arial"/>
          <w:i/>
          <w:iCs/>
          <w:sz w:val="24"/>
          <w:szCs w:val="24"/>
        </w:rPr>
      </w:pPr>
    </w:p>
    <w:p w14:paraId="3458E7F9" w14:textId="50D45691" w:rsidR="004609AF" w:rsidRPr="003655FE" w:rsidRDefault="004609AF" w:rsidP="009A275A">
      <w:pPr>
        <w:spacing w:line="276" w:lineRule="auto"/>
        <w:ind w:left="708"/>
        <w:jc w:val="both"/>
        <w:rPr>
          <w:rFonts w:eastAsia="Arial"/>
          <w:i/>
          <w:iCs/>
          <w:sz w:val="24"/>
          <w:szCs w:val="24"/>
        </w:rPr>
      </w:pPr>
      <w:r w:rsidRPr="003655FE">
        <w:rPr>
          <w:rFonts w:eastAsia="Arial"/>
          <w:i/>
          <w:iCs/>
          <w:sz w:val="24"/>
          <w:szCs w:val="24"/>
        </w:rPr>
        <w:t>6.14. Emitir, en su calidad de suprema autoridad del Sector Transporte y del Sistema Nacional de Transporte, concepto vinculante previo al establecimiento de los peajes que deban cobrarse por el uso de las vías a cargo de la Nación, los departamentos, distritos y municipios.</w:t>
      </w:r>
    </w:p>
    <w:p w14:paraId="7D09E1A6" w14:textId="77777777" w:rsidR="004609AF" w:rsidRPr="003655FE" w:rsidRDefault="004609AF" w:rsidP="009A275A">
      <w:pPr>
        <w:spacing w:line="276" w:lineRule="auto"/>
        <w:ind w:left="708"/>
        <w:jc w:val="both"/>
        <w:rPr>
          <w:rFonts w:eastAsia="Arial"/>
          <w:i/>
          <w:iCs/>
          <w:sz w:val="24"/>
          <w:szCs w:val="24"/>
        </w:rPr>
      </w:pPr>
    </w:p>
    <w:p w14:paraId="6272CC01" w14:textId="77777777" w:rsidR="004B3366" w:rsidRPr="003655FE" w:rsidRDefault="004609AF" w:rsidP="009A275A">
      <w:pPr>
        <w:spacing w:line="276" w:lineRule="auto"/>
        <w:ind w:left="708"/>
        <w:jc w:val="both"/>
        <w:rPr>
          <w:rFonts w:eastAsia="Arial"/>
          <w:i/>
          <w:iCs/>
          <w:sz w:val="24"/>
          <w:szCs w:val="24"/>
        </w:rPr>
      </w:pPr>
      <w:r w:rsidRPr="003655FE">
        <w:rPr>
          <w:rFonts w:eastAsia="Arial"/>
          <w:i/>
          <w:iCs/>
          <w:sz w:val="24"/>
          <w:szCs w:val="24"/>
        </w:rPr>
        <w:t>6.15. Establecer los peajes, tarifas, tasas y derechos a cobrar por el uso de la infraestructura de los modos de transporte, excepto el aéreo (…)”.</w:t>
      </w:r>
    </w:p>
    <w:p w14:paraId="0C2ABECB" w14:textId="77777777" w:rsidR="003655FE" w:rsidRDefault="003655FE" w:rsidP="009A275A">
      <w:pPr>
        <w:spacing w:line="276" w:lineRule="auto"/>
        <w:jc w:val="both"/>
        <w:rPr>
          <w:rFonts w:eastAsia="Arial"/>
          <w:sz w:val="24"/>
          <w:szCs w:val="24"/>
        </w:rPr>
      </w:pPr>
    </w:p>
    <w:p w14:paraId="3D03DAD4" w14:textId="77777777" w:rsidR="003655FE" w:rsidRDefault="003655FE" w:rsidP="009A275A">
      <w:pPr>
        <w:spacing w:line="276" w:lineRule="auto"/>
        <w:jc w:val="both"/>
        <w:rPr>
          <w:rFonts w:eastAsia="Arial"/>
          <w:sz w:val="24"/>
          <w:szCs w:val="24"/>
        </w:rPr>
      </w:pPr>
    </w:p>
    <w:p w14:paraId="541D56EC" w14:textId="5EE61D6D" w:rsidR="00F11A07" w:rsidRPr="003655FE" w:rsidRDefault="00F11A07" w:rsidP="009A275A">
      <w:pPr>
        <w:spacing w:line="276" w:lineRule="auto"/>
        <w:jc w:val="both"/>
        <w:rPr>
          <w:rFonts w:eastAsia="Arial"/>
          <w:i/>
          <w:iCs/>
          <w:sz w:val="24"/>
          <w:szCs w:val="24"/>
        </w:rPr>
      </w:pPr>
      <w:r w:rsidRPr="003655FE">
        <w:rPr>
          <w:rFonts w:eastAsia="Arial"/>
          <w:sz w:val="24"/>
          <w:szCs w:val="24"/>
        </w:rPr>
        <w:t>De manera</w:t>
      </w:r>
      <w:r w:rsidR="001A135A" w:rsidRPr="003655FE">
        <w:rPr>
          <w:rFonts w:eastAsia="Arial"/>
          <w:sz w:val="24"/>
          <w:szCs w:val="24"/>
        </w:rPr>
        <w:t xml:space="preserve"> tal</w:t>
      </w:r>
      <w:r w:rsidRPr="003655FE">
        <w:rPr>
          <w:rFonts w:eastAsia="Arial"/>
          <w:sz w:val="24"/>
          <w:szCs w:val="24"/>
        </w:rPr>
        <w:t xml:space="preserve"> que</w:t>
      </w:r>
      <w:r w:rsidR="001A135A" w:rsidRPr="003655FE">
        <w:rPr>
          <w:rFonts w:eastAsia="Arial"/>
          <w:sz w:val="24"/>
          <w:szCs w:val="24"/>
        </w:rPr>
        <w:t>,</w:t>
      </w:r>
      <w:r w:rsidRPr="003655FE">
        <w:rPr>
          <w:rFonts w:eastAsia="Arial"/>
          <w:sz w:val="24"/>
          <w:szCs w:val="24"/>
        </w:rPr>
        <w:t xml:space="preserve"> es el Ministerio de Transporte </w:t>
      </w:r>
      <w:r w:rsidR="001A135A" w:rsidRPr="003655FE">
        <w:rPr>
          <w:rFonts w:eastAsia="Arial"/>
          <w:sz w:val="24"/>
          <w:szCs w:val="24"/>
        </w:rPr>
        <w:t>la entidad competente para</w:t>
      </w:r>
      <w:r w:rsidRPr="003655FE">
        <w:rPr>
          <w:rFonts w:eastAsia="Arial"/>
          <w:sz w:val="24"/>
          <w:szCs w:val="24"/>
        </w:rPr>
        <w:t xml:space="preserve"> establece</w:t>
      </w:r>
      <w:r w:rsidR="001A135A" w:rsidRPr="003655FE">
        <w:rPr>
          <w:rFonts w:eastAsia="Arial"/>
          <w:sz w:val="24"/>
          <w:szCs w:val="24"/>
        </w:rPr>
        <w:t>r</w:t>
      </w:r>
      <w:r w:rsidRPr="003655FE">
        <w:rPr>
          <w:rFonts w:eastAsia="Arial"/>
          <w:sz w:val="24"/>
          <w:szCs w:val="24"/>
        </w:rPr>
        <w:t xml:space="preserve"> los peajes, tarifas, tasas y derechos a cobrar por el uso de infraestructura, teniendo en cuenta los estudios de la ANI y lo propio de aquellos que están a cargo del INVIAS. </w:t>
      </w:r>
    </w:p>
    <w:p w14:paraId="4B7A8802" w14:textId="1244190F" w:rsidR="0047525B" w:rsidRPr="003655FE" w:rsidRDefault="0047525B" w:rsidP="009A275A">
      <w:pPr>
        <w:spacing w:line="276" w:lineRule="auto"/>
        <w:jc w:val="both"/>
        <w:rPr>
          <w:b/>
          <w:bCs/>
          <w:sz w:val="24"/>
          <w:szCs w:val="24"/>
        </w:rPr>
      </w:pPr>
    </w:p>
    <w:p w14:paraId="598219C2" w14:textId="37C9B9DD" w:rsidR="007357A1" w:rsidRPr="003655FE" w:rsidRDefault="007357A1" w:rsidP="009A275A">
      <w:pPr>
        <w:spacing w:line="276" w:lineRule="auto"/>
        <w:jc w:val="both"/>
        <w:rPr>
          <w:sz w:val="24"/>
          <w:szCs w:val="24"/>
        </w:rPr>
      </w:pPr>
      <w:r w:rsidRPr="003655FE">
        <w:rPr>
          <w:sz w:val="24"/>
          <w:szCs w:val="24"/>
        </w:rPr>
        <w:t>Ahora bien, no es un secreto que uno de los cobros que más inconformidad generan en los colombianos, es el de las tarifas de los peajes, pues por un lado, tal como se evidenciara en los siguientes párrafos, es una de las más elevadas de América Latina</w:t>
      </w:r>
      <w:r w:rsidR="00C13185" w:rsidRPr="003655FE">
        <w:rPr>
          <w:sz w:val="24"/>
          <w:szCs w:val="24"/>
        </w:rPr>
        <w:t xml:space="preserve">; y de otro lado, el estado de la infraestructura vial en las vías primarias y secundarias, </w:t>
      </w:r>
      <w:r w:rsidR="005406EF" w:rsidRPr="003655FE">
        <w:rPr>
          <w:sz w:val="24"/>
          <w:szCs w:val="24"/>
        </w:rPr>
        <w:t>es bastante desolador, pues las mismas constantemente se encuentran averiadas, con huecos, resaltos</w:t>
      </w:r>
      <w:r w:rsidR="00222991" w:rsidRPr="003655FE">
        <w:rPr>
          <w:sz w:val="24"/>
          <w:szCs w:val="24"/>
        </w:rPr>
        <w:t xml:space="preserve">, </w:t>
      </w:r>
      <w:r w:rsidR="00397E2D" w:rsidRPr="003655FE">
        <w:rPr>
          <w:sz w:val="24"/>
          <w:szCs w:val="24"/>
        </w:rPr>
        <w:t>desniveles</w:t>
      </w:r>
      <w:r w:rsidR="00222991" w:rsidRPr="003655FE">
        <w:rPr>
          <w:sz w:val="24"/>
          <w:szCs w:val="24"/>
        </w:rPr>
        <w:t xml:space="preserve">, lo que hace que el </w:t>
      </w:r>
      <w:r w:rsidR="00397E2D" w:rsidRPr="003655FE">
        <w:rPr>
          <w:sz w:val="24"/>
          <w:szCs w:val="24"/>
        </w:rPr>
        <w:t>tránsito</w:t>
      </w:r>
      <w:r w:rsidR="00222991" w:rsidRPr="003655FE">
        <w:rPr>
          <w:sz w:val="24"/>
          <w:szCs w:val="24"/>
        </w:rPr>
        <w:t xml:space="preserve"> sea lento, peligroso, restringido y que constantemente</w:t>
      </w:r>
      <w:r w:rsidR="00397E2D" w:rsidRPr="003655FE">
        <w:rPr>
          <w:sz w:val="24"/>
          <w:szCs w:val="24"/>
        </w:rPr>
        <w:t xml:space="preserve"> se deban hacer reparaciones que dificultan en gran manera la movilidad. </w:t>
      </w:r>
    </w:p>
    <w:p w14:paraId="32C60DE0" w14:textId="49AAE7E0" w:rsidR="007357A1" w:rsidRPr="003655FE" w:rsidRDefault="007357A1" w:rsidP="009A275A">
      <w:pPr>
        <w:spacing w:line="276" w:lineRule="auto"/>
        <w:jc w:val="both"/>
        <w:rPr>
          <w:b/>
          <w:bCs/>
          <w:sz w:val="24"/>
          <w:szCs w:val="24"/>
        </w:rPr>
      </w:pPr>
    </w:p>
    <w:p w14:paraId="3C8E4F65" w14:textId="057F969A" w:rsidR="0017493C" w:rsidRPr="003655FE" w:rsidRDefault="0017493C" w:rsidP="009A275A">
      <w:pPr>
        <w:spacing w:line="276" w:lineRule="auto"/>
        <w:jc w:val="both"/>
        <w:rPr>
          <w:sz w:val="24"/>
          <w:szCs w:val="24"/>
        </w:rPr>
      </w:pPr>
      <w:r w:rsidRPr="003655FE">
        <w:rPr>
          <w:sz w:val="24"/>
          <w:szCs w:val="24"/>
        </w:rPr>
        <w:t>Por esto, lo que se pretende con el presente proyecto es incluir dentro de los principios que se deben tener en cuenta para fijar las tasas, tarifas y peajes</w:t>
      </w:r>
      <w:r w:rsidR="003A418C" w:rsidRPr="003655FE">
        <w:rPr>
          <w:sz w:val="24"/>
          <w:szCs w:val="24"/>
        </w:rPr>
        <w:t xml:space="preserve">, consagrados en el artículo 21 de la ley 105 de 1993, específicamente en el literal d, la necesidad de estimar las tasas de las tarifas de peajes en proporción, no solo a las distancias recorridas, las características vehiculares y los costos de operación, sino que también teniendo en cuenta el estado en el que se encuentre la infraestructura vial y el </w:t>
      </w:r>
      <w:r w:rsidR="00055859" w:rsidRPr="003655FE">
        <w:rPr>
          <w:sz w:val="24"/>
          <w:szCs w:val="24"/>
        </w:rPr>
        <w:t>porcentaje</w:t>
      </w:r>
      <w:r w:rsidR="003A418C" w:rsidRPr="003655FE">
        <w:rPr>
          <w:sz w:val="24"/>
          <w:szCs w:val="24"/>
        </w:rPr>
        <w:t xml:space="preserve"> de la misma que se encuentre habilitado para el uso; puesto que no es correcto cobrar un monto </w:t>
      </w:r>
      <w:r w:rsidR="00055859" w:rsidRPr="003655FE">
        <w:rPr>
          <w:sz w:val="24"/>
          <w:szCs w:val="24"/>
        </w:rPr>
        <w:t>que sea igual independiente si están habilitados 3 carriles para uso a si solo 1 de esos 3 carriles se encuentra habilitado.</w:t>
      </w:r>
    </w:p>
    <w:p w14:paraId="2A8DCA44" w14:textId="0AC15456" w:rsidR="003A418C" w:rsidRPr="003655FE" w:rsidRDefault="003A418C" w:rsidP="009A275A">
      <w:pPr>
        <w:spacing w:line="276" w:lineRule="auto"/>
        <w:jc w:val="both"/>
        <w:rPr>
          <w:b/>
          <w:bCs/>
          <w:sz w:val="24"/>
          <w:szCs w:val="24"/>
        </w:rPr>
      </w:pPr>
    </w:p>
    <w:p w14:paraId="35CD182C" w14:textId="3F8A3D34" w:rsidR="00055859" w:rsidRPr="003655FE" w:rsidRDefault="00055859" w:rsidP="009A275A">
      <w:pPr>
        <w:spacing w:line="276" w:lineRule="auto"/>
        <w:jc w:val="both"/>
        <w:rPr>
          <w:sz w:val="24"/>
          <w:szCs w:val="24"/>
        </w:rPr>
      </w:pPr>
      <w:r w:rsidRPr="003655FE">
        <w:rPr>
          <w:sz w:val="24"/>
          <w:szCs w:val="24"/>
        </w:rPr>
        <w:t xml:space="preserve">Conforme a lo anterior, se procederá a precisar sobre unos datos puntuales acerca del dinero que </w:t>
      </w:r>
      <w:r w:rsidR="00FF31DB" w:rsidRPr="003655FE">
        <w:rPr>
          <w:sz w:val="24"/>
          <w:szCs w:val="24"/>
        </w:rPr>
        <w:t xml:space="preserve">es objeto de recaudo por concepto de tasas y tarifas de peajes, la comparación de estos valores con otros países de Latinoamérica y el estado de la infraestructura vial. </w:t>
      </w:r>
    </w:p>
    <w:p w14:paraId="79989EAF" w14:textId="77777777" w:rsidR="00FF31DB" w:rsidRPr="003655FE" w:rsidRDefault="00FF31DB" w:rsidP="009A275A">
      <w:pPr>
        <w:spacing w:line="276" w:lineRule="auto"/>
        <w:jc w:val="both"/>
        <w:rPr>
          <w:b/>
          <w:bCs/>
          <w:sz w:val="24"/>
          <w:szCs w:val="24"/>
        </w:rPr>
      </w:pPr>
    </w:p>
    <w:p w14:paraId="456879FD" w14:textId="3691A844" w:rsidR="00B80068" w:rsidRPr="003655FE" w:rsidRDefault="001114EE" w:rsidP="009A275A">
      <w:pPr>
        <w:spacing w:line="276" w:lineRule="auto"/>
        <w:jc w:val="both"/>
        <w:rPr>
          <w:b/>
          <w:bCs/>
          <w:sz w:val="24"/>
          <w:szCs w:val="24"/>
        </w:rPr>
      </w:pPr>
      <w:r w:rsidRPr="003655FE">
        <w:rPr>
          <w:b/>
          <w:bCs/>
          <w:sz w:val="24"/>
          <w:szCs w:val="24"/>
        </w:rPr>
        <w:t xml:space="preserve">Recaudo: </w:t>
      </w:r>
    </w:p>
    <w:p w14:paraId="07CE9271" w14:textId="77777777" w:rsidR="001114EE" w:rsidRPr="003655FE" w:rsidRDefault="001114EE" w:rsidP="009A275A">
      <w:pPr>
        <w:spacing w:line="276" w:lineRule="auto"/>
        <w:jc w:val="both"/>
        <w:rPr>
          <w:sz w:val="24"/>
          <w:szCs w:val="24"/>
        </w:rPr>
      </w:pPr>
    </w:p>
    <w:p w14:paraId="759A121B" w14:textId="53A03D9C" w:rsidR="0047525B" w:rsidRPr="003655FE" w:rsidRDefault="0047525B" w:rsidP="009A275A">
      <w:pPr>
        <w:spacing w:line="276" w:lineRule="auto"/>
        <w:jc w:val="both"/>
        <w:rPr>
          <w:sz w:val="24"/>
          <w:szCs w:val="24"/>
        </w:rPr>
      </w:pPr>
      <w:r w:rsidRPr="003655FE">
        <w:rPr>
          <w:sz w:val="24"/>
          <w:szCs w:val="24"/>
        </w:rPr>
        <w:t xml:space="preserve">El Ministerio de Transporte reveló que durante el año </w:t>
      </w:r>
      <w:r w:rsidR="00EF302D" w:rsidRPr="003655FE">
        <w:rPr>
          <w:sz w:val="24"/>
          <w:szCs w:val="24"/>
        </w:rPr>
        <w:t>2021</w:t>
      </w:r>
      <w:r w:rsidRPr="003655FE">
        <w:rPr>
          <w:sz w:val="24"/>
          <w:szCs w:val="24"/>
        </w:rPr>
        <w:t xml:space="preserve"> en las vías de Colombia se logró la recaudación de $4,07 billones en los</w:t>
      </w:r>
      <w:r w:rsidR="00EF302D" w:rsidRPr="003655FE">
        <w:rPr>
          <w:sz w:val="24"/>
          <w:szCs w:val="24"/>
        </w:rPr>
        <w:t xml:space="preserve"> </w:t>
      </w:r>
      <w:r w:rsidRPr="003655FE">
        <w:rPr>
          <w:sz w:val="24"/>
          <w:szCs w:val="24"/>
        </w:rPr>
        <w:t>16</w:t>
      </w:r>
      <w:r w:rsidR="00EF302D" w:rsidRPr="003655FE">
        <w:rPr>
          <w:sz w:val="24"/>
          <w:szCs w:val="24"/>
        </w:rPr>
        <w:t>8</w:t>
      </w:r>
      <w:r w:rsidRPr="003655FE">
        <w:rPr>
          <w:sz w:val="24"/>
          <w:szCs w:val="24"/>
        </w:rPr>
        <w:t xml:space="preserve"> peajes del país. Según la cartera, los puntos concesionados por la Agencia Nacional de Infraestructura (ANI) lograron un recaudo en 2021 de $3,26 billones; hay otro tipo de peajes en las carreteras que están a cargo de la nación, y que bajo la administración del Invias lograron el recaudo de $819.400 millones a lo largo del año pasado.</w:t>
      </w:r>
      <w:r w:rsidR="00CC1D54" w:rsidRPr="003655FE">
        <w:rPr>
          <w:rStyle w:val="Refdenotaalpie"/>
          <w:sz w:val="24"/>
          <w:szCs w:val="24"/>
          <w:vertAlign w:val="superscript"/>
        </w:rPr>
        <w:footnoteReference w:id="1"/>
      </w:r>
    </w:p>
    <w:p w14:paraId="13B167C8" w14:textId="62CF775E" w:rsidR="0047525B" w:rsidRPr="003655FE" w:rsidRDefault="00367C0F" w:rsidP="009A275A">
      <w:pPr>
        <w:spacing w:before="240" w:after="240" w:line="276" w:lineRule="auto"/>
        <w:jc w:val="both"/>
        <w:rPr>
          <w:rFonts w:eastAsia="Arial"/>
          <w:color w:val="000000" w:themeColor="text1"/>
          <w:sz w:val="24"/>
          <w:szCs w:val="24"/>
        </w:rPr>
      </w:pPr>
      <w:r w:rsidRPr="003655FE">
        <w:rPr>
          <w:rFonts w:eastAsia="Arial"/>
          <w:color w:val="000000" w:themeColor="text1"/>
          <w:sz w:val="24"/>
          <w:szCs w:val="24"/>
        </w:rPr>
        <w:t>Por otra parte, las cifras indican que “</w:t>
      </w:r>
      <w:r w:rsidRPr="003655FE">
        <w:rPr>
          <w:rFonts w:eastAsia="Arial"/>
          <w:i/>
          <w:color w:val="000000" w:themeColor="text1"/>
          <w:sz w:val="24"/>
          <w:szCs w:val="24"/>
        </w:rPr>
        <w:t xml:space="preserve">[d]e 2014 hasta 2020, la ANI </w:t>
      </w:r>
      <w:r w:rsidR="00855610" w:rsidRPr="003655FE">
        <w:rPr>
          <w:rFonts w:eastAsia="Arial"/>
          <w:i/>
          <w:color w:val="000000" w:themeColor="text1"/>
          <w:sz w:val="24"/>
          <w:szCs w:val="24"/>
        </w:rPr>
        <w:t>recaudó</w:t>
      </w:r>
      <w:r w:rsidRPr="003655FE">
        <w:rPr>
          <w:rFonts w:eastAsia="Arial"/>
          <w:i/>
          <w:color w:val="000000" w:themeColor="text1"/>
          <w:sz w:val="24"/>
          <w:szCs w:val="24"/>
        </w:rPr>
        <w:t xml:space="preserve"> en peajes más </w:t>
      </w:r>
      <w:r w:rsidRPr="003655FE">
        <w:rPr>
          <w:rFonts w:eastAsia="Arial"/>
          <w:i/>
          <w:color w:val="000000" w:themeColor="text1"/>
          <w:sz w:val="24"/>
          <w:szCs w:val="24"/>
        </w:rPr>
        <w:lastRenderedPageBreak/>
        <w:t xml:space="preserve">de $18 billones ($18.465.056’990.155) y que el Invías </w:t>
      </w:r>
      <w:r w:rsidR="00855610" w:rsidRPr="003655FE">
        <w:rPr>
          <w:rFonts w:eastAsia="Arial"/>
          <w:i/>
          <w:color w:val="000000" w:themeColor="text1"/>
          <w:sz w:val="24"/>
          <w:szCs w:val="24"/>
        </w:rPr>
        <w:t>recaudó</w:t>
      </w:r>
      <w:r w:rsidRPr="003655FE">
        <w:rPr>
          <w:rFonts w:eastAsia="Arial"/>
          <w:i/>
          <w:color w:val="000000" w:themeColor="text1"/>
          <w:sz w:val="24"/>
          <w:szCs w:val="24"/>
        </w:rPr>
        <w:t>, desde 1994, más de $8 billones ($8.346.436’969.927). Es decir, a través de peajes, se han recaudado más de $26 billones en Colombia, una cifra a la que le faltan muchos ceros porque no incluyen los peajes administrados por los departamentos</w:t>
      </w:r>
      <w:r w:rsidRPr="003655FE">
        <w:rPr>
          <w:rFonts w:eastAsia="Arial"/>
          <w:color w:val="000000" w:themeColor="text1"/>
          <w:sz w:val="24"/>
          <w:szCs w:val="24"/>
        </w:rPr>
        <w:t>”</w:t>
      </w:r>
      <w:r w:rsidRPr="003655FE">
        <w:rPr>
          <w:rFonts w:eastAsia="Arial"/>
          <w:color w:val="000000" w:themeColor="text1"/>
          <w:sz w:val="24"/>
          <w:szCs w:val="24"/>
          <w:vertAlign w:val="superscript"/>
        </w:rPr>
        <w:footnoteReference w:id="2"/>
      </w:r>
      <w:r w:rsidRPr="003655FE">
        <w:rPr>
          <w:rFonts w:eastAsia="Arial"/>
          <w:color w:val="000000" w:themeColor="text1"/>
          <w:sz w:val="24"/>
          <w:szCs w:val="24"/>
        </w:rPr>
        <w:t>.</w:t>
      </w:r>
    </w:p>
    <w:p w14:paraId="147A79EA" w14:textId="5C8FBC67" w:rsidR="00807BD6" w:rsidRPr="003655FE" w:rsidRDefault="00807BD6" w:rsidP="009A275A">
      <w:pPr>
        <w:spacing w:line="276" w:lineRule="auto"/>
        <w:jc w:val="both"/>
        <w:rPr>
          <w:sz w:val="24"/>
          <w:szCs w:val="24"/>
        </w:rPr>
      </w:pPr>
      <w:r w:rsidRPr="003655FE">
        <w:rPr>
          <w:sz w:val="24"/>
          <w:szCs w:val="24"/>
        </w:rPr>
        <w:t>Las cifras entregadas por el Min</w:t>
      </w:r>
      <w:r w:rsidR="00722487" w:rsidRPr="003655FE">
        <w:rPr>
          <w:sz w:val="24"/>
          <w:szCs w:val="24"/>
        </w:rPr>
        <w:t>isterio de T</w:t>
      </w:r>
      <w:r w:rsidRPr="003655FE">
        <w:rPr>
          <w:sz w:val="24"/>
          <w:szCs w:val="24"/>
        </w:rPr>
        <w:t>ransporte también arrojaron que la infraestructura concesionada tuvo un aumento de recaudo de 52,75%, pues durante el año de la pandemia los peajes recaudaron $2,14 billones, mientras que en 2021 fueron más de $3 billones. En cuanto a la infraestructura no concesionada, el crecimiento fue de 21,9%: el Invias logró la obtención de recursos por $672.453 en 2020 y en 2021 hubo un recaudo de $819.400 millones.</w:t>
      </w:r>
      <w:r w:rsidR="0054507F" w:rsidRPr="003655FE">
        <w:rPr>
          <w:rStyle w:val="Refdenotaalpie"/>
          <w:sz w:val="24"/>
          <w:szCs w:val="24"/>
          <w:vertAlign w:val="superscript"/>
        </w:rPr>
        <w:footnoteReference w:id="3"/>
      </w:r>
    </w:p>
    <w:p w14:paraId="239CF487" w14:textId="1AD4A7A9" w:rsidR="00F43C65" w:rsidRPr="003655FE" w:rsidRDefault="00F43C65" w:rsidP="009A275A">
      <w:pPr>
        <w:spacing w:line="276" w:lineRule="auto"/>
        <w:jc w:val="both"/>
        <w:rPr>
          <w:b/>
          <w:sz w:val="24"/>
          <w:szCs w:val="24"/>
          <w:lang w:val="es-CO"/>
        </w:rPr>
      </w:pPr>
    </w:p>
    <w:p w14:paraId="6B30B11E" w14:textId="68025152" w:rsidR="001114EE" w:rsidRPr="003655FE" w:rsidRDefault="001114EE" w:rsidP="009A275A">
      <w:pPr>
        <w:spacing w:line="276" w:lineRule="auto"/>
        <w:jc w:val="both"/>
        <w:rPr>
          <w:b/>
          <w:sz w:val="24"/>
          <w:szCs w:val="24"/>
          <w:lang w:val="es-CO"/>
        </w:rPr>
      </w:pPr>
      <w:r w:rsidRPr="003655FE">
        <w:rPr>
          <w:b/>
          <w:sz w:val="24"/>
          <w:szCs w:val="24"/>
          <w:lang w:val="es-CO"/>
        </w:rPr>
        <w:t xml:space="preserve">Comparación con otros países: </w:t>
      </w:r>
    </w:p>
    <w:p w14:paraId="36560D03" w14:textId="77777777" w:rsidR="001114EE" w:rsidRPr="003655FE" w:rsidRDefault="001114EE" w:rsidP="009A275A">
      <w:pPr>
        <w:spacing w:line="276" w:lineRule="auto"/>
        <w:jc w:val="both"/>
        <w:rPr>
          <w:b/>
          <w:sz w:val="24"/>
          <w:szCs w:val="24"/>
          <w:lang w:val="es-CO"/>
        </w:rPr>
      </w:pPr>
    </w:p>
    <w:p w14:paraId="14792B76" w14:textId="1AC80772" w:rsidR="00782C05" w:rsidRPr="003655FE" w:rsidRDefault="00F10E3D" w:rsidP="009A275A">
      <w:pPr>
        <w:spacing w:line="276" w:lineRule="auto"/>
        <w:jc w:val="both"/>
        <w:rPr>
          <w:sz w:val="24"/>
          <w:szCs w:val="24"/>
        </w:rPr>
      </w:pPr>
      <w:r w:rsidRPr="003655FE">
        <w:rPr>
          <w:sz w:val="24"/>
          <w:szCs w:val="24"/>
        </w:rPr>
        <w:t>E</w:t>
      </w:r>
      <w:r w:rsidR="00782C05" w:rsidRPr="003655FE">
        <w:rPr>
          <w:sz w:val="24"/>
          <w:szCs w:val="24"/>
        </w:rPr>
        <w:t>n la actualidad hay 168 peajes distribuidos en las carreteras del país con una distancia, en algunos casos, de menos de 100 kilómetros. Una de las vías con los peajes más caros de Colombia es la ruta entre Bogotá y Villavicencio, donde, en un recorrido de 86 kilómetros, se encuentran tres para la conexión entre estas dos principales ciudades.</w:t>
      </w:r>
    </w:p>
    <w:p w14:paraId="2D4D8222" w14:textId="77777777" w:rsidR="00F94EA1" w:rsidRPr="003655FE" w:rsidRDefault="00F94EA1" w:rsidP="001114EE">
      <w:pPr>
        <w:spacing w:line="276" w:lineRule="auto"/>
        <w:jc w:val="both"/>
        <w:rPr>
          <w:sz w:val="24"/>
          <w:szCs w:val="24"/>
        </w:rPr>
      </w:pPr>
    </w:p>
    <w:p w14:paraId="6EFC42D4" w14:textId="2488C07F" w:rsidR="001114EE" w:rsidRPr="003655FE" w:rsidRDefault="00782C05" w:rsidP="001114EE">
      <w:pPr>
        <w:spacing w:line="276" w:lineRule="auto"/>
        <w:jc w:val="both"/>
        <w:rPr>
          <w:sz w:val="24"/>
          <w:szCs w:val="24"/>
        </w:rPr>
      </w:pPr>
      <w:r w:rsidRPr="003655FE">
        <w:rPr>
          <w:sz w:val="24"/>
          <w:szCs w:val="24"/>
        </w:rPr>
        <w:t xml:space="preserve">Al comparar el costo de los peajes entre los países de la región y las principales naciones alrededor del mundo, salta a la vista que no hay un común denominador o una “regla de oro” en la fijación del precio de este rubro. En la actualidad, Colombia es el tercer país con los peajes más caros en Latinoamérica, al lado de Chile y México. El más costoso del país tiene un valor de $18.800. Es el Peaje Túnel de Oriente en Antioquia, que une a Medellín con el municipio de Rionegro. El segundo más costoso es el de </w:t>
      </w:r>
      <w:proofErr w:type="spellStart"/>
      <w:r w:rsidRPr="003655FE">
        <w:rPr>
          <w:sz w:val="24"/>
          <w:szCs w:val="24"/>
        </w:rPr>
        <w:t>Pipiral</w:t>
      </w:r>
      <w:proofErr w:type="spellEnd"/>
      <w:r w:rsidRPr="003655FE">
        <w:rPr>
          <w:sz w:val="24"/>
          <w:szCs w:val="24"/>
        </w:rPr>
        <w:t>, ubicado en la vía Bogotá-Villavicencio, con un costo de $18.500.</w:t>
      </w:r>
    </w:p>
    <w:p w14:paraId="16C376FE" w14:textId="5E9CB3D4" w:rsidR="00303C75" w:rsidRPr="003655FE" w:rsidRDefault="000B458C" w:rsidP="001114EE">
      <w:pPr>
        <w:spacing w:line="276" w:lineRule="auto"/>
        <w:jc w:val="both"/>
        <w:rPr>
          <w:rFonts w:eastAsia="Arial"/>
          <w:sz w:val="24"/>
          <w:szCs w:val="24"/>
        </w:rPr>
      </w:pPr>
      <w:r w:rsidRPr="003655FE">
        <w:rPr>
          <w:rFonts w:eastAsia="Arial"/>
          <w:sz w:val="24"/>
          <w:szCs w:val="24"/>
        </w:rPr>
        <w:br/>
      </w:r>
      <w:r w:rsidR="00303C75" w:rsidRPr="003655FE">
        <w:rPr>
          <w:rFonts w:eastAsia="Arial"/>
          <w:sz w:val="24"/>
          <w:szCs w:val="24"/>
        </w:rPr>
        <w:t>En un estudio reciente “tras consultar las tarifas en los Ministerios de Transporte o el equivalente de esa entidad en México y en cada uno de los principales países de Sudamérica se concluyó que los peajes más caros de la región se encuentran en Chile, (US$6,07) Colombia (US$4,97) y México (US$4,49)”</w:t>
      </w:r>
      <w:r w:rsidR="00303C75" w:rsidRPr="003655FE">
        <w:rPr>
          <w:rFonts w:eastAsia="Arial"/>
          <w:sz w:val="24"/>
          <w:szCs w:val="24"/>
          <w:vertAlign w:val="superscript"/>
        </w:rPr>
        <w:footnoteReference w:id="4"/>
      </w:r>
      <w:r w:rsidR="00303C75" w:rsidRPr="003655FE">
        <w:rPr>
          <w:rFonts w:eastAsia="Arial"/>
          <w:sz w:val="24"/>
          <w:szCs w:val="24"/>
        </w:rPr>
        <w:t>, como lo evidencia la siguiente gráfica</w:t>
      </w:r>
      <w:r w:rsidR="00303C75" w:rsidRPr="003655FE">
        <w:rPr>
          <w:rFonts w:eastAsia="Arial"/>
          <w:sz w:val="24"/>
          <w:szCs w:val="24"/>
          <w:vertAlign w:val="superscript"/>
        </w:rPr>
        <w:footnoteReference w:id="5"/>
      </w:r>
      <w:r w:rsidR="00303C75" w:rsidRPr="003655FE">
        <w:rPr>
          <w:rFonts w:eastAsia="Arial"/>
          <w:sz w:val="24"/>
          <w:szCs w:val="24"/>
        </w:rPr>
        <w:t>:</w:t>
      </w:r>
    </w:p>
    <w:p w14:paraId="3EF23AC0" w14:textId="6DC49EA1" w:rsidR="00FF31DB" w:rsidRPr="003655FE" w:rsidRDefault="00FF31DB" w:rsidP="001114EE">
      <w:pPr>
        <w:spacing w:line="276" w:lineRule="auto"/>
        <w:jc w:val="both"/>
        <w:rPr>
          <w:sz w:val="24"/>
          <w:szCs w:val="24"/>
        </w:rPr>
      </w:pPr>
    </w:p>
    <w:p w14:paraId="2B068040" w14:textId="77777777" w:rsidR="00FF31DB" w:rsidRPr="003655FE" w:rsidRDefault="00FF31DB" w:rsidP="001114EE">
      <w:pPr>
        <w:spacing w:line="276" w:lineRule="auto"/>
        <w:jc w:val="both"/>
        <w:rPr>
          <w:sz w:val="24"/>
          <w:szCs w:val="24"/>
        </w:rPr>
      </w:pPr>
    </w:p>
    <w:p w14:paraId="3D6CEF77" w14:textId="54D4255F" w:rsidR="00A23993" w:rsidRPr="003655FE" w:rsidRDefault="00BB4941" w:rsidP="009A275A">
      <w:pPr>
        <w:spacing w:line="276" w:lineRule="auto"/>
        <w:jc w:val="center"/>
        <w:rPr>
          <w:sz w:val="24"/>
          <w:szCs w:val="24"/>
        </w:rPr>
      </w:pPr>
      <w:r w:rsidRPr="003655FE">
        <w:rPr>
          <w:rFonts w:eastAsia="Arial"/>
          <w:noProof/>
          <w:sz w:val="24"/>
          <w:szCs w:val="24"/>
          <w:lang w:val="es-CO"/>
        </w:rPr>
        <w:drawing>
          <wp:inline distT="114300" distB="114300" distL="114300" distR="114300" wp14:anchorId="69AA90F0" wp14:editId="169632D1">
            <wp:extent cx="2645410" cy="3763108"/>
            <wp:effectExtent l="0" t="0" r="0" b="0"/>
            <wp:docPr id="10"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8"/>
                    <a:srcRect/>
                    <a:stretch>
                      <a:fillRect/>
                    </a:stretch>
                  </pic:blipFill>
                  <pic:spPr>
                    <a:xfrm>
                      <a:off x="0" y="0"/>
                      <a:ext cx="2656543" cy="3778945"/>
                    </a:xfrm>
                    <a:prstGeom prst="rect">
                      <a:avLst/>
                    </a:prstGeom>
                    <a:ln/>
                  </pic:spPr>
                </pic:pic>
              </a:graphicData>
            </a:graphic>
          </wp:inline>
        </w:drawing>
      </w:r>
    </w:p>
    <w:p w14:paraId="08D1516C" w14:textId="4A19616C" w:rsidR="00735316" w:rsidRPr="003655FE" w:rsidRDefault="00735316" w:rsidP="009A275A">
      <w:pPr>
        <w:spacing w:before="240" w:after="240" w:line="276" w:lineRule="auto"/>
        <w:jc w:val="both"/>
        <w:rPr>
          <w:rFonts w:eastAsia="Arial"/>
          <w:sz w:val="24"/>
          <w:szCs w:val="24"/>
        </w:rPr>
      </w:pPr>
      <w:r w:rsidRPr="003655FE">
        <w:rPr>
          <w:rFonts w:eastAsia="Arial"/>
          <w:sz w:val="24"/>
          <w:szCs w:val="24"/>
        </w:rPr>
        <w:t>Si miramos el caso de Ecuador, que también cuenta con una topografía montañosa y condiciones económicas similares a las de Colombia, este país se ubica como uno de los países con la mejor calidad de carreteras de América Latina</w:t>
      </w:r>
      <w:r w:rsidRPr="003655FE">
        <w:rPr>
          <w:rFonts w:eastAsia="Arial"/>
          <w:sz w:val="24"/>
          <w:szCs w:val="24"/>
          <w:vertAlign w:val="superscript"/>
        </w:rPr>
        <w:footnoteReference w:id="6"/>
      </w:r>
      <w:r w:rsidRPr="003655FE">
        <w:rPr>
          <w:rFonts w:eastAsia="Arial"/>
          <w:sz w:val="24"/>
          <w:szCs w:val="24"/>
        </w:rPr>
        <w:t xml:space="preserve"> y que además cuenta con las tarifas de peaje más bajas de la región. Así, en las rutas que parten de la ciudad de Guayaquil hacia Ambato, Sargentillo, Esmeraldas, Quevedo, Cuenca, Ibarra, Tulcán y Huaquillas se constata que este año en las estaciones de peaje, los vehículos más livianos pagan apenas 2 dólares y los vehículos de seis o más ejes tan solo pagan 6 dólares</w:t>
      </w:r>
      <w:r w:rsidRPr="003655FE">
        <w:rPr>
          <w:rFonts w:eastAsia="Arial"/>
          <w:sz w:val="24"/>
          <w:szCs w:val="24"/>
          <w:vertAlign w:val="superscript"/>
        </w:rPr>
        <w:footnoteReference w:id="7"/>
      </w:r>
      <w:r w:rsidRPr="003655FE">
        <w:rPr>
          <w:rFonts w:eastAsia="Arial"/>
          <w:sz w:val="24"/>
          <w:szCs w:val="24"/>
        </w:rPr>
        <w:t>.</w:t>
      </w:r>
    </w:p>
    <w:p w14:paraId="24B5C23E" w14:textId="77777777" w:rsidR="00782C05" w:rsidRPr="003655FE" w:rsidRDefault="00782C05" w:rsidP="009A275A">
      <w:pPr>
        <w:spacing w:line="276" w:lineRule="auto"/>
        <w:jc w:val="both"/>
        <w:rPr>
          <w:b/>
          <w:sz w:val="24"/>
          <w:szCs w:val="24"/>
        </w:rPr>
      </w:pPr>
    </w:p>
    <w:p w14:paraId="15FE7561" w14:textId="4ED664E1" w:rsidR="00544A6F" w:rsidRPr="003655FE" w:rsidRDefault="00CC6B8B" w:rsidP="009A275A">
      <w:pPr>
        <w:spacing w:line="276" w:lineRule="auto"/>
        <w:jc w:val="both"/>
        <w:rPr>
          <w:b/>
          <w:sz w:val="24"/>
          <w:szCs w:val="24"/>
        </w:rPr>
      </w:pPr>
      <w:r w:rsidRPr="003655FE">
        <w:rPr>
          <w:b/>
          <w:sz w:val="24"/>
          <w:szCs w:val="24"/>
        </w:rPr>
        <w:t>2</w:t>
      </w:r>
      <w:r w:rsidR="00544A6F" w:rsidRPr="003655FE">
        <w:rPr>
          <w:b/>
          <w:sz w:val="24"/>
          <w:szCs w:val="24"/>
        </w:rPr>
        <w:t xml:space="preserve">. </w:t>
      </w:r>
      <w:r w:rsidR="006C53EF" w:rsidRPr="003655FE">
        <w:rPr>
          <w:b/>
          <w:sz w:val="24"/>
          <w:szCs w:val="24"/>
        </w:rPr>
        <w:t>ESTADO DE LA</w:t>
      </w:r>
      <w:r w:rsidR="00705CE2" w:rsidRPr="003655FE">
        <w:rPr>
          <w:b/>
          <w:sz w:val="24"/>
          <w:szCs w:val="24"/>
        </w:rPr>
        <w:t xml:space="preserve">S VÍAS </w:t>
      </w:r>
      <w:r w:rsidR="009B1904" w:rsidRPr="003655FE">
        <w:rPr>
          <w:b/>
          <w:sz w:val="24"/>
          <w:szCs w:val="24"/>
        </w:rPr>
        <w:t>PRIMARIAS Y SECUNDARIAS</w:t>
      </w:r>
    </w:p>
    <w:p w14:paraId="15A3A69E" w14:textId="77777777" w:rsidR="008F45A2" w:rsidRPr="003655FE" w:rsidRDefault="008F45A2" w:rsidP="009A275A">
      <w:pPr>
        <w:spacing w:line="276" w:lineRule="auto"/>
        <w:jc w:val="both"/>
        <w:rPr>
          <w:b/>
          <w:sz w:val="24"/>
          <w:szCs w:val="24"/>
        </w:rPr>
      </w:pPr>
    </w:p>
    <w:p w14:paraId="66F3664D" w14:textId="539D402A" w:rsidR="009B1904" w:rsidRPr="003655FE" w:rsidRDefault="009B1904" w:rsidP="009A275A">
      <w:pPr>
        <w:spacing w:line="276" w:lineRule="auto"/>
        <w:jc w:val="both"/>
        <w:rPr>
          <w:sz w:val="24"/>
          <w:szCs w:val="24"/>
        </w:rPr>
      </w:pPr>
      <w:r w:rsidRPr="003655FE">
        <w:rPr>
          <w:sz w:val="24"/>
          <w:szCs w:val="24"/>
        </w:rPr>
        <w:t>El Instituto Nacional de Vías (Invías)</w:t>
      </w:r>
      <w:r w:rsidR="009901D7" w:rsidRPr="003655FE">
        <w:rPr>
          <w:rStyle w:val="Refdenotaalpie"/>
          <w:sz w:val="24"/>
          <w:szCs w:val="24"/>
          <w:vertAlign w:val="superscript"/>
        </w:rPr>
        <w:footnoteReference w:id="8"/>
      </w:r>
      <w:r w:rsidRPr="003655FE">
        <w:rPr>
          <w:sz w:val="24"/>
          <w:szCs w:val="24"/>
          <w:vertAlign w:val="superscript"/>
        </w:rPr>
        <w:t xml:space="preserve"> </w:t>
      </w:r>
      <w:r w:rsidRPr="003655FE">
        <w:rPr>
          <w:sz w:val="24"/>
          <w:szCs w:val="24"/>
        </w:rPr>
        <w:t>realizó un informe, con corte al 28 de diciembre de 2018, donde reporta que Colombia solo tiene el 13.61% de los 7.019 kilómetros de la red vial primaria en excelentes condiciones.</w:t>
      </w:r>
    </w:p>
    <w:p w14:paraId="15E85397" w14:textId="0455477E" w:rsidR="009B1904" w:rsidRPr="003655FE" w:rsidRDefault="009B1904" w:rsidP="009A275A">
      <w:pPr>
        <w:spacing w:line="276" w:lineRule="auto"/>
        <w:jc w:val="both"/>
        <w:rPr>
          <w:sz w:val="24"/>
          <w:szCs w:val="24"/>
        </w:rPr>
      </w:pPr>
    </w:p>
    <w:p w14:paraId="510EE235" w14:textId="51F97A09" w:rsidR="00B51E35" w:rsidRPr="003655FE" w:rsidRDefault="00B51E35" w:rsidP="009A275A">
      <w:pPr>
        <w:spacing w:line="276" w:lineRule="auto"/>
        <w:jc w:val="both"/>
        <w:rPr>
          <w:sz w:val="24"/>
          <w:szCs w:val="24"/>
        </w:rPr>
      </w:pPr>
      <w:r w:rsidRPr="003655FE">
        <w:rPr>
          <w:sz w:val="24"/>
          <w:szCs w:val="24"/>
        </w:rPr>
        <w:t>En el informe se detalla que del 100% de estos tramos pavimentados, tan solo 47.19% tienen una buena calificación. Al ver el estado de cada una de las vías, el consolidado general no arroja un buen panorama: 13.61% están en muy buen estado, 33.58% en bueno, 34.28% en regular, 17.68% es malo y 0.86%, muy malo.</w:t>
      </w:r>
      <w:r w:rsidR="00B26C78" w:rsidRPr="003655FE">
        <w:rPr>
          <w:rStyle w:val="Refdenotaalpie"/>
          <w:sz w:val="24"/>
          <w:szCs w:val="24"/>
          <w:vertAlign w:val="superscript"/>
        </w:rPr>
        <w:footnoteReference w:id="9"/>
      </w:r>
    </w:p>
    <w:p w14:paraId="56A4699D" w14:textId="6CF3A6F5" w:rsidR="00B51E35" w:rsidRPr="003655FE" w:rsidRDefault="00B51E35" w:rsidP="009A275A">
      <w:pPr>
        <w:spacing w:line="276" w:lineRule="auto"/>
        <w:jc w:val="both"/>
        <w:rPr>
          <w:sz w:val="24"/>
          <w:szCs w:val="24"/>
        </w:rPr>
      </w:pPr>
    </w:p>
    <w:p w14:paraId="3B986506" w14:textId="77777777" w:rsidR="00253124" w:rsidRPr="003655FE" w:rsidRDefault="00253124" w:rsidP="009A275A">
      <w:pPr>
        <w:spacing w:line="276" w:lineRule="auto"/>
        <w:jc w:val="both"/>
        <w:rPr>
          <w:sz w:val="24"/>
          <w:szCs w:val="24"/>
        </w:rPr>
      </w:pPr>
      <w:r w:rsidRPr="003655FE">
        <w:rPr>
          <w:sz w:val="24"/>
          <w:szCs w:val="24"/>
        </w:rPr>
        <w:t>La red vial primaria son las grandes carreteras que están a cargo de la Nación. De este total de 7.019 kilómetros que monitorea el Invías, 5.957 kilómetros están pavimentados y 1.043,86 kilómetros no lo están. A estas vías se suman las que administra la Agencia Nacional de Infraestructura (ANI) y de las cuales no hay un informe reciente sobre su estado.</w:t>
      </w:r>
    </w:p>
    <w:p w14:paraId="5A590787" w14:textId="37466203" w:rsidR="00253124" w:rsidRPr="003655FE" w:rsidRDefault="00253124" w:rsidP="009A275A">
      <w:pPr>
        <w:spacing w:line="276" w:lineRule="auto"/>
        <w:jc w:val="both"/>
        <w:rPr>
          <w:sz w:val="24"/>
          <w:szCs w:val="24"/>
        </w:rPr>
      </w:pPr>
    </w:p>
    <w:p w14:paraId="1964B377" w14:textId="7F82F367" w:rsidR="003B6ADC" w:rsidRPr="003655FE" w:rsidRDefault="003B6ADC" w:rsidP="009A275A">
      <w:pPr>
        <w:spacing w:line="276" w:lineRule="auto"/>
        <w:jc w:val="both"/>
        <w:rPr>
          <w:sz w:val="24"/>
          <w:szCs w:val="24"/>
        </w:rPr>
      </w:pPr>
      <w:r w:rsidRPr="003655FE">
        <w:rPr>
          <w:sz w:val="24"/>
          <w:szCs w:val="24"/>
        </w:rPr>
        <w:t>Del informe se destaca que territorios como Córdoba, Ocaña y Tolima presentan las vías pavimentadas con el peor estado, según el Invías. Esto, tras establecer que el primero tiene 35.98 kilómetros en muy mal estado, el segundo 10.23 kilómetros; y el tercero, 1.29 kilómetros en condiciones precarias.</w:t>
      </w:r>
    </w:p>
    <w:p w14:paraId="5DC0AD67" w14:textId="77777777" w:rsidR="003B6ADC" w:rsidRPr="003655FE" w:rsidRDefault="003B6ADC" w:rsidP="009A275A">
      <w:pPr>
        <w:spacing w:line="276" w:lineRule="auto"/>
        <w:jc w:val="both"/>
        <w:rPr>
          <w:sz w:val="24"/>
          <w:szCs w:val="24"/>
        </w:rPr>
      </w:pPr>
    </w:p>
    <w:p w14:paraId="47459B78" w14:textId="23940528" w:rsidR="003B6ADC" w:rsidRPr="003655FE" w:rsidRDefault="003B6ADC" w:rsidP="009A275A">
      <w:pPr>
        <w:spacing w:line="276" w:lineRule="auto"/>
        <w:jc w:val="both"/>
        <w:rPr>
          <w:sz w:val="24"/>
          <w:szCs w:val="24"/>
        </w:rPr>
      </w:pPr>
      <w:r w:rsidRPr="003655FE">
        <w:rPr>
          <w:sz w:val="24"/>
          <w:szCs w:val="24"/>
        </w:rPr>
        <w:t>En contraste, el territorio de Nariño tiene la mayor cantidad de kilómetros en buen estado (252.60 kilómetros). A este le siguió Caquetá y Caldas, que alcanzaron 141.97 y 59.37 kilómetros muy buenos, respectivamente.</w:t>
      </w:r>
      <w:r w:rsidR="00B26C78" w:rsidRPr="003655FE">
        <w:rPr>
          <w:rStyle w:val="Refdenotaalpie"/>
          <w:sz w:val="24"/>
          <w:szCs w:val="24"/>
          <w:vertAlign w:val="superscript"/>
        </w:rPr>
        <w:footnoteReference w:id="10"/>
      </w:r>
    </w:p>
    <w:p w14:paraId="02C26CCE" w14:textId="2EE50049" w:rsidR="00F94EA1" w:rsidRPr="003655FE" w:rsidRDefault="00F94EA1" w:rsidP="009A275A">
      <w:pPr>
        <w:spacing w:line="276" w:lineRule="auto"/>
        <w:jc w:val="both"/>
        <w:rPr>
          <w:b/>
          <w:sz w:val="24"/>
          <w:szCs w:val="24"/>
          <w:lang w:val="es-CO"/>
        </w:rPr>
      </w:pPr>
    </w:p>
    <w:p w14:paraId="2248B53B" w14:textId="77777777" w:rsidR="00FF31DB" w:rsidRPr="003655FE" w:rsidRDefault="00FF31DB" w:rsidP="009A275A">
      <w:pPr>
        <w:spacing w:line="276" w:lineRule="auto"/>
        <w:jc w:val="both"/>
        <w:rPr>
          <w:b/>
          <w:sz w:val="24"/>
          <w:szCs w:val="24"/>
          <w:lang w:val="es-CO"/>
        </w:rPr>
      </w:pPr>
    </w:p>
    <w:p w14:paraId="02B2D5A9" w14:textId="66369DA4" w:rsidR="008F45A2" w:rsidRPr="003655FE" w:rsidRDefault="008F45A2" w:rsidP="009A275A">
      <w:pPr>
        <w:widowControl/>
        <w:autoSpaceDE/>
        <w:autoSpaceDN/>
        <w:spacing w:line="276" w:lineRule="auto"/>
        <w:jc w:val="center"/>
        <w:rPr>
          <w:sz w:val="24"/>
          <w:szCs w:val="24"/>
          <w:lang w:val="es-CO" w:eastAsia="es-MX"/>
        </w:rPr>
      </w:pPr>
      <w:r w:rsidRPr="003655FE">
        <w:rPr>
          <w:sz w:val="24"/>
          <w:szCs w:val="24"/>
          <w:lang w:val="es-CO" w:eastAsia="es-MX"/>
        </w:rPr>
        <w:fldChar w:fldCharType="begin"/>
      </w:r>
      <w:r w:rsidRPr="003655FE">
        <w:rPr>
          <w:sz w:val="24"/>
          <w:szCs w:val="24"/>
          <w:lang w:val="es-CO" w:eastAsia="es-MX"/>
        </w:rPr>
        <w:instrText xml:space="preserve"> INCLUDEPICTURE "/var/folders/yl/h8_j6tz91832krjx4gd2xyf00000gn/T/com.microsoft.Word/WebArchiveCopyPasteTempFiles/Eco_Invias_p6.jpg" \* MERGEFORMATINET </w:instrText>
      </w:r>
      <w:r w:rsidRPr="003655FE">
        <w:rPr>
          <w:sz w:val="24"/>
          <w:szCs w:val="24"/>
          <w:lang w:val="es-CO" w:eastAsia="es-MX"/>
        </w:rPr>
        <w:fldChar w:fldCharType="separate"/>
      </w:r>
      <w:r w:rsidRPr="003655FE">
        <w:rPr>
          <w:noProof/>
          <w:sz w:val="24"/>
          <w:szCs w:val="24"/>
          <w:lang w:val="es-CO" w:eastAsia="es-MX"/>
        </w:rPr>
        <w:drawing>
          <wp:inline distT="0" distB="0" distL="0" distR="0" wp14:anchorId="379FA612" wp14:editId="618AEF6A">
            <wp:extent cx="2930254" cy="2639484"/>
            <wp:effectExtent l="0" t="0" r="3810" b="25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63719" cy="2669628"/>
                    </a:xfrm>
                    <a:prstGeom prst="rect">
                      <a:avLst/>
                    </a:prstGeom>
                    <a:noFill/>
                    <a:ln>
                      <a:noFill/>
                    </a:ln>
                  </pic:spPr>
                </pic:pic>
              </a:graphicData>
            </a:graphic>
          </wp:inline>
        </w:drawing>
      </w:r>
      <w:r w:rsidRPr="003655FE">
        <w:rPr>
          <w:sz w:val="24"/>
          <w:szCs w:val="24"/>
          <w:lang w:val="es-CO" w:eastAsia="es-MX"/>
        </w:rPr>
        <w:fldChar w:fldCharType="end"/>
      </w:r>
    </w:p>
    <w:p w14:paraId="1E1B5BD3" w14:textId="77D4C59E" w:rsidR="00641618" w:rsidRPr="003655FE" w:rsidRDefault="00641618" w:rsidP="009A275A">
      <w:pPr>
        <w:spacing w:line="276" w:lineRule="auto"/>
        <w:jc w:val="both"/>
        <w:rPr>
          <w:b/>
          <w:bCs/>
          <w:color w:val="000000" w:themeColor="text1"/>
          <w:sz w:val="24"/>
          <w:szCs w:val="24"/>
        </w:rPr>
      </w:pPr>
    </w:p>
    <w:p w14:paraId="38AE33BD" w14:textId="16637B95" w:rsidR="00F94EA1" w:rsidRPr="003655FE" w:rsidRDefault="000D67B0" w:rsidP="009A275A">
      <w:pPr>
        <w:spacing w:line="276" w:lineRule="auto"/>
        <w:jc w:val="both"/>
        <w:rPr>
          <w:color w:val="000000" w:themeColor="text1"/>
          <w:sz w:val="24"/>
          <w:szCs w:val="24"/>
        </w:rPr>
      </w:pPr>
      <w:r w:rsidRPr="003655FE">
        <w:rPr>
          <w:color w:val="000000" w:themeColor="text1"/>
          <w:sz w:val="24"/>
          <w:szCs w:val="24"/>
        </w:rPr>
        <w:lastRenderedPageBreak/>
        <w:t xml:space="preserve">Analizados los factores previamente </w:t>
      </w:r>
      <w:r w:rsidR="004A52CC" w:rsidRPr="003655FE">
        <w:rPr>
          <w:color w:val="000000" w:themeColor="text1"/>
          <w:sz w:val="24"/>
          <w:szCs w:val="24"/>
        </w:rPr>
        <w:t>desarrollados, en donde por un lado ubicamos a Colombia dentro de los 3 país de LATAM</w:t>
      </w:r>
      <w:r w:rsidR="00744B25" w:rsidRPr="003655FE">
        <w:rPr>
          <w:color w:val="000000" w:themeColor="text1"/>
          <w:sz w:val="24"/>
          <w:szCs w:val="24"/>
        </w:rPr>
        <w:t xml:space="preserve"> que más elevados tienen los costos de los peajes, habiendo recaudado a la fecha más de 26 billones de pesos en cobros de peajes; y de otra parte </w:t>
      </w:r>
      <w:r w:rsidR="00654C24" w:rsidRPr="003655FE">
        <w:rPr>
          <w:color w:val="000000" w:themeColor="text1"/>
          <w:sz w:val="24"/>
          <w:szCs w:val="24"/>
        </w:rPr>
        <w:t xml:space="preserve">se evidencia que menos del 50% de las vías primarias y secundarias se encuentran en muy buen o buen estado, </w:t>
      </w:r>
      <w:r w:rsidR="00BE0D5C" w:rsidRPr="003655FE">
        <w:rPr>
          <w:color w:val="000000" w:themeColor="text1"/>
          <w:sz w:val="24"/>
          <w:szCs w:val="24"/>
        </w:rPr>
        <w:t>radican la mayor cantidad de inconformidades de la ciudadanía, pues no se justifica que se pague un elevado costo por usar carreteras que de igual manera no se encuentran en buen estado y que resultan en muchas ocasiones siendo protagonistas de aparatosos accidentes de tránsito. Por esto, el presente proyecto busca ser una respuesta al clamor ciudadano y una ayuda real y concreta, para que los colombianos puedan limitarse a pagar por lo que usan y en el estado en que lo usan, y así, no sigamos dejando estos dineros que fuertemente han sido trabajados y obtenidos, en manos</w:t>
      </w:r>
      <w:r w:rsidR="00395ECD" w:rsidRPr="003655FE">
        <w:rPr>
          <w:color w:val="000000" w:themeColor="text1"/>
          <w:sz w:val="24"/>
          <w:szCs w:val="24"/>
        </w:rPr>
        <w:t xml:space="preserve"> inescrupulosas </w:t>
      </w:r>
      <w:proofErr w:type="gramStart"/>
      <w:r w:rsidR="00395ECD" w:rsidRPr="003655FE">
        <w:rPr>
          <w:color w:val="000000" w:themeColor="text1"/>
          <w:sz w:val="24"/>
          <w:szCs w:val="24"/>
        </w:rPr>
        <w:t>que</w:t>
      </w:r>
      <w:proofErr w:type="gramEnd"/>
      <w:r w:rsidR="00395ECD" w:rsidRPr="003655FE">
        <w:rPr>
          <w:color w:val="000000" w:themeColor="text1"/>
          <w:sz w:val="24"/>
          <w:szCs w:val="24"/>
        </w:rPr>
        <w:t xml:space="preserve"> en muchas ocasiones, son usados con otros fines. </w:t>
      </w:r>
    </w:p>
    <w:p w14:paraId="6481A28D" w14:textId="3CFF2015" w:rsidR="00F94EA1" w:rsidRPr="003655FE" w:rsidRDefault="00F94EA1" w:rsidP="009A275A">
      <w:pPr>
        <w:spacing w:line="276" w:lineRule="auto"/>
        <w:jc w:val="both"/>
        <w:rPr>
          <w:b/>
          <w:bCs/>
          <w:color w:val="000000" w:themeColor="text1"/>
          <w:sz w:val="24"/>
          <w:szCs w:val="24"/>
        </w:rPr>
      </w:pPr>
    </w:p>
    <w:p w14:paraId="227E9FD8" w14:textId="77777777" w:rsidR="006E22AB" w:rsidRPr="003655FE" w:rsidRDefault="006E22AB" w:rsidP="009A275A">
      <w:pPr>
        <w:spacing w:line="276" w:lineRule="auto"/>
        <w:jc w:val="both"/>
        <w:rPr>
          <w:b/>
          <w:bCs/>
          <w:color w:val="000000" w:themeColor="text1"/>
          <w:sz w:val="24"/>
          <w:szCs w:val="24"/>
        </w:rPr>
      </w:pPr>
    </w:p>
    <w:p w14:paraId="3F48DA69" w14:textId="6D9F41CD" w:rsidR="005E136C" w:rsidRPr="003655FE" w:rsidRDefault="00DC2B86" w:rsidP="009A275A">
      <w:pPr>
        <w:spacing w:line="276" w:lineRule="auto"/>
        <w:jc w:val="both"/>
        <w:rPr>
          <w:sz w:val="24"/>
          <w:szCs w:val="24"/>
        </w:rPr>
      </w:pPr>
      <w:r w:rsidRPr="003655FE">
        <w:rPr>
          <w:b/>
          <w:bCs/>
          <w:color w:val="000000" w:themeColor="text1"/>
          <w:sz w:val="24"/>
          <w:szCs w:val="24"/>
        </w:rPr>
        <w:t>3</w:t>
      </w:r>
      <w:r w:rsidR="00641618" w:rsidRPr="003655FE">
        <w:rPr>
          <w:b/>
          <w:bCs/>
          <w:color w:val="000000" w:themeColor="text1"/>
          <w:sz w:val="24"/>
          <w:szCs w:val="24"/>
        </w:rPr>
        <w:t xml:space="preserve">. </w:t>
      </w:r>
      <w:r w:rsidRPr="003655FE">
        <w:rPr>
          <w:b/>
          <w:bCs/>
          <w:color w:val="000000" w:themeColor="text1"/>
          <w:sz w:val="24"/>
          <w:szCs w:val="24"/>
        </w:rPr>
        <w:t>CONTENIDO DEL PROYECTO DE LEY</w:t>
      </w:r>
      <w:r w:rsidR="005E136C" w:rsidRPr="003655FE">
        <w:rPr>
          <w:sz w:val="24"/>
          <w:szCs w:val="24"/>
        </w:rPr>
        <w:t xml:space="preserve"> </w:t>
      </w:r>
    </w:p>
    <w:p w14:paraId="11AC395B" w14:textId="1721107B" w:rsidR="00DC2B86" w:rsidRPr="003655FE" w:rsidRDefault="00DC2B86" w:rsidP="009A275A">
      <w:pPr>
        <w:spacing w:line="276" w:lineRule="auto"/>
        <w:jc w:val="both"/>
        <w:rPr>
          <w:sz w:val="24"/>
          <w:szCs w:val="24"/>
        </w:rPr>
      </w:pPr>
    </w:p>
    <w:tbl>
      <w:tblPr>
        <w:tblStyle w:val="Tablaconcuadrcula"/>
        <w:tblW w:w="0" w:type="auto"/>
        <w:tblLook w:val="04A0" w:firstRow="1" w:lastRow="0" w:firstColumn="1" w:lastColumn="0" w:noHBand="0" w:noVBand="1"/>
      </w:tblPr>
      <w:tblGrid>
        <w:gridCol w:w="4414"/>
        <w:gridCol w:w="4414"/>
      </w:tblGrid>
      <w:tr w:rsidR="00DC2B86" w:rsidRPr="003655FE" w14:paraId="3D22DC3E" w14:textId="77777777" w:rsidTr="00DC2B86">
        <w:tc>
          <w:tcPr>
            <w:tcW w:w="4414" w:type="dxa"/>
          </w:tcPr>
          <w:p w14:paraId="2CF302D2" w14:textId="21D87AFD" w:rsidR="00DC2B86" w:rsidRPr="003655FE" w:rsidRDefault="00DC2B86" w:rsidP="009A275A">
            <w:pPr>
              <w:spacing w:line="276" w:lineRule="auto"/>
              <w:jc w:val="center"/>
              <w:rPr>
                <w:b/>
                <w:bCs/>
                <w:sz w:val="24"/>
                <w:szCs w:val="24"/>
              </w:rPr>
            </w:pPr>
            <w:r w:rsidRPr="003655FE">
              <w:rPr>
                <w:b/>
                <w:bCs/>
                <w:sz w:val="24"/>
                <w:szCs w:val="24"/>
              </w:rPr>
              <w:t>NORMA VIGENTE</w:t>
            </w:r>
          </w:p>
        </w:tc>
        <w:tc>
          <w:tcPr>
            <w:tcW w:w="4414" w:type="dxa"/>
          </w:tcPr>
          <w:p w14:paraId="01BFFB93" w14:textId="52DE0A31" w:rsidR="00DC2B86" w:rsidRPr="003655FE" w:rsidRDefault="00DC2B86" w:rsidP="009A275A">
            <w:pPr>
              <w:spacing w:line="276" w:lineRule="auto"/>
              <w:jc w:val="center"/>
              <w:rPr>
                <w:b/>
                <w:bCs/>
                <w:sz w:val="24"/>
                <w:szCs w:val="24"/>
              </w:rPr>
            </w:pPr>
            <w:r w:rsidRPr="003655FE">
              <w:rPr>
                <w:b/>
                <w:bCs/>
                <w:sz w:val="24"/>
                <w:szCs w:val="24"/>
              </w:rPr>
              <w:t>MODIFICACIÓN PROPUESTA</w:t>
            </w:r>
          </w:p>
        </w:tc>
      </w:tr>
      <w:tr w:rsidR="00DC2B86" w:rsidRPr="003655FE" w14:paraId="4A38088A" w14:textId="77777777" w:rsidTr="00DC2B86">
        <w:tc>
          <w:tcPr>
            <w:tcW w:w="4414" w:type="dxa"/>
          </w:tcPr>
          <w:p w14:paraId="6D97FFB8" w14:textId="77777777" w:rsidR="00DC2B86" w:rsidRPr="003655FE" w:rsidRDefault="00DC2B86" w:rsidP="009A275A">
            <w:pPr>
              <w:spacing w:line="276" w:lineRule="auto"/>
              <w:jc w:val="both"/>
              <w:rPr>
                <w:b/>
                <w:bCs/>
                <w:i/>
                <w:iCs/>
                <w:color w:val="000000" w:themeColor="text1"/>
                <w:sz w:val="24"/>
                <w:szCs w:val="24"/>
              </w:rPr>
            </w:pPr>
          </w:p>
          <w:p w14:paraId="31633ACF" w14:textId="1024C4A1" w:rsidR="00DC2B86" w:rsidRPr="003655FE" w:rsidRDefault="00DC2B86" w:rsidP="009A275A">
            <w:pPr>
              <w:spacing w:line="276" w:lineRule="auto"/>
              <w:jc w:val="both"/>
              <w:rPr>
                <w:i/>
                <w:iCs/>
                <w:color w:val="000000" w:themeColor="text1"/>
                <w:sz w:val="24"/>
                <w:szCs w:val="24"/>
              </w:rPr>
            </w:pPr>
            <w:r w:rsidRPr="003655FE">
              <w:rPr>
                <w:b/>
                <w:bCs/>
                <w:i/>
                <w:iCs/>
                <w:color w:val="000000" w:themeColor="text1"/>
                <w:sz w:val="24"/>
                <w:szCs w:val="24"/>
              </w:rPr>
              <w:t>ARTÍCULO 21. TASAS, TARIFAS Y PEAJES EN LA INFRAESTRUCTURA DE TRANSPORTE A CARGO DE LA NACIÓN.</w:t>
            </w:r>
            <w:r w:rsidRPr="003655FE">
              <w:rPr>
                <w:i/>
                <w:iCs/>
                <w:color w:val="000000" w:themeColor="text1"/>
                <w:sz w:val="24"/>
                <w:szCs w:val="24"/>
              </w:rPr>
              <w:t> Para la construcción y conservación de la infraestructura de transporte a cargo de la Nación, esta contará con los recursos que se apropien en el Presupuesto Nacional y además cobrará el uso de las obras de infraestructura de transporte a los usuarios, buscando garantizar su adecuado mantenimiento, operación y desarrollo.</w:t>
            </w:r>
          </w:p>
          <w:p w14:paraId="46D3D610" w14:textId="77777777" w:rsidR="00DC2B86" w:rsidRPr="003655FE" w:rsidRDefault="00DC2B86" w:rsidP="009A275A">
            <w:pPr>
              <w:spacing w:line="276" w:lineRule="auto"/>
              <w:jc w:val="both"/>
              <w:rPr>
                <w:i/>
                <w:iCs/>
                <w:color w:val="000000" w:themeColor="text1"/>
                <w:sz w:val="24"/>
                <w:szCs w:val="24"/>
              </w:rPr>
            </w:pPr>
          </w:p>
          <w:p w14:paraId="47C80CDD" w14:textId="77777777" w:rsidR="00DC2B86" w:rsidRPr="003655FE" w:rsidRDefault="00DC2B86" w:rsidP="009A275A">
            <w:pPr>
              <w:spacing w:line="276" w:lineRule="auto"/>
              <w:jc w:val="both"/>
              <w:rPr>
                <w:i/>
                <w:iCs/>
                <w:color w:val="000000" w:themeColor="text1"/>
                <w:sz w:val="24"/>
                <w:szCs w:val="24"/>
              </w:rPr>
            </w:pPr>
            <w:r w:rsidRPr="003655FE">
              <w:rPr>
                <w:i/>
                <w:iCs/>
                <w:color w:val="000000" w:themeColor="text1"/>
                <w:sz w:val="24"/>
                <w:szCs w:val="24"/>
              </w:rPr>
              <w:t>Para estos efectos, la Nación establecerá peajes, tarifas y tasas sobre el uso de la infraestructura nacional de transporte y los recursos provenientes de su cobro se usarán exclusivamente para ese modo de transporte.</w:t>
            </w:r>
          </w:p>
          <w:p w14:paraId="60A24716" w14:textId="77777777" w:rsidR="00DC2B86" w:rsidRPr="003655FE" w:rsidRDefault="00DC2B86" w:rsidP="009A275A">
            <w:pPr>
              <w:spacing w:line="276" w:lineRule="auto"/>
              <w:jc w:val="both"/>
              <w:rPr>
                <w:i/>
                <w:iCs/>
                <w:color w:val="000000" w:themeColor="text1"/>
                <w:sz w:val="24"/>
                <w:szCs w:val="24"/>
              </w:rPr>
            </w:pPr>
          </w:p>
          <w:p w14:paraId="4C8DF7CD" w14:textId="77777777" w:rsidR="00DC2B86" w:rsidRPr="003655FE" w:rsidRDefault="00DC2B86" w:rsidP="009A275A">
            <w:pPr>
              <w:spacing w:line="276" w:lineRule="auto"/>
              <w:jc w:val="both"/>
              <w:rPr>
                <w:i/>
                <w:iCs/>
                <w:color w:val="000000" w:themeColor="text1"/>
                <w:sz w:val="24"/>
                <w:szCs w:val="24"/>
              </w:rPr>
            </w:pPr>
            <w:r w:rsidRPr="003655FE">
              <w:rPr>
                <w:i/>
                <w:iCs/>
                <w:color w:val="000000" w:themeColor="text1"/>
                <w:sz w:val="24"/>
                <w:szCs w:val="24"/>
              </w:rPr>
              <w:t xml:space="preserve">Todos los servicios que la Nación o sus entidades descentralizadas presten a los usuarios accesoriamente a la utilización de la infraestructura Nacional de </w:t>
            </w:r>
            <w:proofErr w:type="gramStart"/>
            <w:r w:rsidRPr="003655FE">
              <w:rPr>
                <w:i/>
                <w:iCs/>
                <w:color w:val="000000" w:themeColor="text1"/>
                <w:sz w:val="24"/>
                <w:szCs w:val="24"/>
              </w:rPr>
              <w:t>Transporte,</w:t>
            </w:r>
            <w:proofErr w:type="gramEnd"/>
            <w:r w:rsidRPr="003655FE">
              <w:rPr>
                <w:i/>
                <w:iCs/>
                <w:color w:val="000000" w:themeColor="text1"/>
                <w:sz w:val="24"/>
                <w:szCs w:val="24"/>
              </w:rPr>
              <w:t xml:space="preserve"> estarán sujetos al cobro de tasas o tarifas.</w:t>
            </w:r>
          </w:p>
          <w:p w14:paraId="7D684105" w14:textId="77777777" w:rsidR="00DC2B86" w:rsidRPr="003655FE" w:rsidRDefault="00DC2B86" w:rsidP="009A275A">
            <w:pPr>
              <w:spacing w:line="276" w:lineRule="auto"/>
              <w:jc w:val="both"/>
              <w:rPr>
                <w:i/>
                <w:iCs/>
                <w:color w:val="000000" w:themeColor="text1"/>
                <w:sz w:val="24"/>
                <w:szCs w:val="24"/>
              </w:rPr>
            </w:pPr>
          </w:p>
          <w:p w14:paraId="23935CF2" w14:textId="77777777" w:rsidR="00DC2B86" w:rsidRPr="003655FE" w:rsidRDefault="00DC2B86" w:rsidP="009A275A">
            <w:pPr>
              <w:spacing w:line="276" w:lineRule="auto"/>
              <w:jc w:val="both"/>
              <w:rPr>
                <w:i/>
                <w:iCs/>
                <w:color w:val="000000" w:themeColor="text1"/>
                <w:sz w:val="24"/>
                <w:szCs w:val="24"/>
              </w:rPr>
            </w:pPr>
            <w:r w:rsidRPr="003655FE">
              <w:rPr>
                <w:i/>
                <w:iCs/>
                <w:color w:val="000000" w:themeColor="text1"/>
                <w:sz w:val="24"/>
                <w:szCs w:val="24"/>
              </w:rPr>
              <w:t>Para la fijación y cobro de tasas, tarifas y peajes, se observarán los siguientes principios:</w:t>
            </w:r>
          </w:p>
          <w:p w14:paraId="67617AC4" w14:textId="77777777" w:rsidR="00DC2B86" w:rsidRPr="003655FE" w:rsidRDefault="00DC2B86" w:rsidP="009A275A">
            <w:pPr>
              <w:spacing w:line="276" w:lineRule="auto"/>
              <w:jc w:val="both"/>
              <w:rPr>
                <w:i/>
                <w:iCs/>
                <w:color w:val="000000" w:themeColor="text1"/>
                <w:sz w:val="24"/>
                <w:szCs w:val="24"/>
              </w:rPr>
            </w:pPr>
          </w:p>
          <w:p w14:paraId="21AF9CA7" w14:textId="77777777" w:rsidR="00DC2B86" w:rsidRPr="003655FE" w:rsidRDefault="00DC2B86" w:rsidP="009A275A">
            <w:pPr>
              <w:spacing w:line="276" w:lineRule="auto"/>
              <w:jc w:val="both"/>
              <w:rPr>
                <w:i/>
                <w:iCs/>
                <w:color w:val="000000" w:themeColor="text1"/>
                <w:sz w:val="24"/>
                <w:szCs w:val="24"/>
              </w:rPr>
            </w:pPr>
            <w:r w:rsidRPr="003655FE">
              <w:rPr>
                <w:i/>
                <w:iCs/>
                <w:color w:val="000000" w:themeColor="text1"/>
                <w:sz w:val="24"/>
                <w:szCs w:val="24"/>
              </w:rPr>
              <w:t>a) Los ingresos provenientes de la utilización de la infraestructura de transporte, deberán garantizar su adecuado mantenimiento, operación y desarrollo;</w:t>
            </w:r>
          </w:p>
          <w:p w14:paraId="69197846" w14:textId="77777777" w:rsidR="00DC2B86" w:rsidRPr="003655FE" w:rsidRDefault="00DC2B86" w:rsidP="009A275A">
            <w:pPr>
              <w:spacing w:line="276" w:lineRule="auto"/>
              <w:jc w:val="both"/>
              <w:rPr>
                <w:i/>
                <w:iCs/>
                <w:color w:val="000000" w:themeColor="text1"/>
                <w:sz w:val="24"/>
                <w:szCs w:val="24"/>
              </w:rPr>
            </w:pPr>
          </w:p>
          <w:p w14:paraId="11280BD2" w14:textId="77777777" w:rsidR="00DC2B86" w:rsidRPr="003655FE" w:rsidRDefault="00DC2B86" w:rsidP="009A275A">
            <w:pPr>
              <w:spacing w:line="276" w:lineRule="auto"/>
              <w:jc w:val="both"/>
              <w:rPr>
                <w:i/>
                <w:iCs/>
                <w:color w:val="000000" w:themeColor="text1"/>
                <w:sz w:val="24"/>
                <w:szCs w:val="24"/>
              </w:rPr>
            </w:pPr>
            <w:r w:rsidRPr="003655FE">
              <w:rPr>
                <w:i/>
                <w:iCs/>
                <w:color w:val="000000" w:themeColor="text1"/>
                <w:sz w:val="24"/>
                <w:szCs w:val="24"/>
              </w:rPr>
              <w:t>b) Deberá cobrarse a todos los usuarios, con excepción de las motocicletas y bicicletas, máquinas extintoras de incendios de los Cuerpos de Bomberos Voluntarios, Cuerpo de Bomberos Oficiales, ambulancias pertenecientes a la Cruz Roja, Defensa Civil, Hospitales Oficiales, Vehículos de las Fuerzas Militares y de la Policía Nacional, vehículos oficiales del Instituto Nacional Penitenciario y Carcelario, Inpec, vehículos oficiales del (DAS) Departamento Administrativo de Seguridad y de las demás instituciones que prestan funciones de Policía Judicial;</w:t>
            </w:r>
          </w:p>
          <w:p w14:paraId="461BF364" w14:textId="77777777" w:rsidR="00DC2B86" w:rsidRPr="003655FE" w:rsidRDefault="00DC2B86" w:rsidP="009A275A">
            <w:pPr>
              <w:spacing w:line="276" w:lineRule="auto"/>
              <w:jc w:val="both"/>
              <w:rPr>
                <w:i/>
                <w:iCs/>
                <w:color w:val="000000" w:themeColor="text1"/>
                <w:sz w:val="24"/>
                <w:szCs w:val="24"/>
              </w:rPr>
            </w:pPr>
          </w:p>
          <w:p w14:paraId="39552D34" w14:textId="77777777" w:rsidR="00DC2B86" w:rsidRPr="003655FE" w:rsidRDefault="00DC2B86" w:rsidP="009A275A">
            <w:pPr>
              <w:spacing w:line="276" w:lineRule="auto"/>
              <w:jc w:val="both"/>
              <w:rPr>
                <w:i/>
                <w:iCs/>
                <w:color w:val="000000" w:themeColor="text1"/>
                <w:sz w:val="24"/>
                <w:szCs w:val="24"/>
              </w:rPr>
            </w:pPr>
            <w:r w:rsidRPr="003655FE">
              <w:rPr>
                <w:i/>
                <w:iCs/>
                <w:color w:val="000000" w:themeColor="text1"/>
                <w:sz w:val="24"/>
                <w:szCs w:val="24"/>
              </w:rPr>
              <w:t>c) El valor de las tasas o tarifas será determinado por la autoridad competente; su recaudo estará a cargo de las entidades públicas o privadas, responsables de la prestación del servicio;</w:t>
            </w:r>
          </w:p>
          <w:p w14:paraId="13B3F09F" w14:textId="77777777" w:rsidR="00DC2B86" w:rsidRPr="003655FE" w:rsidRDefault="00DC2B86" w:rsidP="009A275A">
            <w:pPr>
              <w:spacing w:line="276" w:lineRule="auto"/>
              <w:jc w:val="both"/>
              <w:rPr>
                <w:i/>
                <w:iCs/>
                <w:color w:val="000000" w:themeColor="text1"/>
                <w:sz w:val="24"/>
                <w:szCs w:val="24"/>
              </w:rPr>
            </w:pPr>
          </w:p>
          <w:p w14:paraId="7922B73C" w14:textId="7A28E531" w:rsidR="00DC2B86" w:rsidRPr="003655FE" w:rsidRDefault="00DC2B86" w:rsidP="009A275A">
            <w:pPr>
              <w:spacing w:line="276" w:lineRule="auto"/>
              <w:jc w:val="both"/>
              <w:rPr>
                <w:i/>
                <w:iCs/>
                <w:color w:val="000000" w:themeColor="text1"/>
                <w:sz w:val="24"/>
                <w:szCs w:val="24"/>
              </w:rPr>
            </w:pPr>
            <w:r w:rsidRPr="003655FE">
              <w:rPr>
                <w:i/>
                <w:iCs/>
                <w:color w:val="000000" w:themeColor="text1"/>
                <w:sz w:val="24"/>
                <w:szCs w:val="24"/>
              </w:rPr>
              <w:t>d) Las tasas de peaje serán diferenciales, es decir, se fijarán en proporción a las distancias recorridas, las características vehiculares y sus respectivos costos de operación;</w:t>
            </w:r>
          </w:p>
          <w:p w14:paraId="43DC70D5" w14:textId="0DED85A3" w:rsidR="00DC2B86" w:rsidRPr="003655FE" w:rsidRDefault="00DC2B86" w:rsidP="009A275A">
            <w:pPr>
              <w:spacing w:line="276" w:lineRule="auto"/>
              <w:jc w:val="both"/>
              <w:rPr>
                <w:i/>
                <w:iCs/>
                <w:color w:val="000000" w:themeColor="text1"/>
                <w:sz w:val="24"/>
                <w:szCs w:val="24"/>
              </w:rPr>
            </w:pPr>
          </w:p>
          <w:p w14:paraId="6C2C79EE" w14:textId="014E96C0" w:rsidR="00DC2B86" w:rsidRPr="003655FE" w:rsidRDefault="00DC2B86" w:rsidP="009A275A">
            <w:pPr>
              <w:spacing w:line="276" w:lineRule="auto"/>
              <w:jc w:val="both"/>
              <w:rPr>
                <w:i/>
                <w:iCs/>
                <w:color w:val="000000" w:themeColor="text1"/>
                <w:sz w:val="24"/>
                <w:szCs w:val="24"/>
              </w:rPr>
            </w:pPr>
          </w:p>
          <w:p w14:paraId="3EF9FDD2" w14:textId="5CCDE56D" w:rsidR="00DC2B86" w:rsidRPr="003655FE" w:rsidRDefault="00DC2B86" w:rsidP="009A275A">
            <w:pPr>
              <w:spacing w:line="276" w:lineRule="auto"/>
              <w:jc w:val="both"/>
              <w:rPr>
                <w:i/>
                <w:iCs/>
                <w:color w:val="000000" w:themeColor="text1"/>
                <w:sz w:val="24"/>
                <w:szCs w:val="24"/>
              </w:rPr>
            </w:pPr>
          </w:p>
          <w:p w14:paraId="61E77351" w14:textId="073FD9C6" w:rsidR="00147BBA" w:rsidRPr="003655FE" w:rsidRDefault="00147BBA" w:rsidP="009A275A">
            <w:pPr>
              <w:spacing w:line="276" w:lineRule="auto"/>
              <w:jc w:val="both"/>
              <w:rPr>
                <w:i/>
                <w:iCs/>
                <w:color w:val="000000" w:themeColor="text1"/>
                <w:sz w:val="24"/>
                <w:szCs w:val="24"/>
              </w:rPr>
            </w:pPr>
          </w:p>
          <w:p w14:paraId="37923142" w14:textId="7E7890E2" w:rsidR="00147BBA" w:rsidRPr="003655FE" w:rsidRDefault="00147BBA" w:rsidP="009A275A">
            <w:pPr>
              <w:spacing w:line="276" w:lineRule="auto"/>
              <w:jc w:val="both"/>
              <w:rPr>
                <w:i/>
                <w:iCs/>
                <w:color w:val="000000" w:themeColor="text1"/>
                <w:sz w:val="24"/>
                <w:szCs w:val="24"/>
              </w:rPr>
            </w:pPr>
          </w:p>
          <w:p w14:paraId="725B1B1F" w14:textId="2C2C5931" w:rsidR="00147BBA" w:rsidRPr="003655FE" w:rsidRDefault="00147BBA" w:rsidP="009A275A">
            <w:pPr>
              <w:spacing w:line="276" w:lineRule="auto"/>
              <w:jc w:val="both"/>
              <w:rPr>
                <w:i/>
                <w:iCs/>
                <w:color w:val="000000" w:themeColor="text1"/>
                <w:sz w:val="24"/>
                <w:szCs w:val="24"/>
              </w:rPr>
            </w:pPr>
          </w:p>
          <w:p w14:paraId="3C667A0D" w14:textId="77777777" w:rsidR="00147BBA" w:rsidRPr="003655FE" w:rsidRDefault="00147BBA" w:rsidP="009A275A">
            <w:pPr>
              <w:spacing w:line="276" w:lineRule="auto"/>
              <w:jc w:val="both"/>
              <w:rPr>
                <w:i/>
                <w:iCs/>
                <w:color w:val="000000" w:themeColor="text1"/>
                <w:sz w:val="24"/>
                <w:szCs w:val="24"/>
              </w:rPr>
            </w:pPr>
          </w:p>
          <w:p w14:paraId="3CD15450" w14:textId="19BF5691" w:rsidR="00DC2B86" w:rsidRPr="003655FE" w:rsidRDefault="00DC2B86" w:rsidP="009A275A">
            <w:pPr>
              <w:spacing w:line="276" w:lineRule="auto"/>
              <w:jc w:val="both"/>
              <w:rPr>
                <w:i/>
                <w:iCs/>
                <w:color w:val="000000" w:themeColor="text1"/>
                <w:sz w:val="24"/>
                <w:szCs w:val="24"/>
              </w:rPr>
            </w:pPr>
            <w:r w:rsidRPr="003655FE">
              <w:rPr>
                <w:i/>
                <w:iCs/>
                <w:color w:val="000000" w:themeColor="text1"/>
                <w:sz w:val="24"/>
                <w:szCs w:val="24"/>
              </w:rPr>
              <w:t>e) Para la determinación del valor del peaje y de las tasas de valoración en las vías nacionales, se tendrá en cuenta un criterio de equidad fiscal.</w:t>
            </w:r>
          </w:p>
          <w:p w14:paraId="459C59C7" w14:textId="77777777" w:rsidR="00147BBA" w:rsidRPr="003655FE" w:rsidRDefault="00147BBA" w:rsidP="00147BBA">
            <w:pPr>
              <w:pStyle w:val="NormalWeb"/>
              <w:spacing w:line="276" w:lineRule="auto"/>
              <w:jc w:val="both"/>
              <w:rPr>
                <w:i/>
                <w:iCs/>
                <w:color w:val="000000" w:themeColor="text1"/>
              </w:rPr>
            </w:pPr>
            <w:r w:rsidRPr="003655FE">
              <w:rPr>
                <w:rStyle w:val="baj"/>
                <w:b/>
                <w:bCs/>
                <w:i/>
                <w:iCs/>
                <w:color w:val="000000" w:themeColor="text1"/>
              </w:rPr>
              <w:t>Parágrafo 1o.</w:t>
            </w:r>
            <w:r w:rsidRPr="003655FE">
              <w:rPr>
                <w:rStyle w:val="apple-converted-space"/>
                <w:i/>
                <w:iCs/>
                <w:color w:val="000000" w:themeColor="text1"/>
              </w:rPr>
              <w:t xml:space="preserve"> </w:t>
            </w:r>
            <w:r w:rsidRPr="003655FE">
              <w:rPr>
                <w:i/>
                <w:iCs/>
                <w:color w:val="000000" w:themeColor="text1"/>
              </w:rPr>
              <w:t>La Nación podrá en caso de necesidad y previo concepto del Ministerio de Transporte, apropiar recursos del Presupuesto Nacional para el mantenimiento, operación y desarrollo de la infraestructura de transporte.</w:t>
            </w:r>
          </w:p>
          <w:p w14:paraId="66752C61" w14:textId="77777777" w:rsidR="00147BBA" w:rsidRPr="003655FE" w:rsidRDefault="00147BBA" w:rsidP="00147BBA">
            <w:pPr>
              <w:spacing w:line="276" w:lineRule="auto"/>
              <w:jc w:val="both"/>
              <w:rPr>
                <w:i/>
                <w:iCs/>
                <w:color w:val="000000" w:themeColor="text1"/>
                <w:sz w:val="24"/>
                <w:szCs w:val="24"/>
              </w:rPr>
            </w:pPr>
            <w:r w:rsidRPr="003655FE">
              <w:rPr>
                <w:b/>
                <w:bCs/>
                <w:i/>
                <w:iCs/>
                <w:color w:val="000000" w:themeColor="text1"/>
                <w:sz w:val="24"/>
                <w:szCs w:val="24"/>
              </w:rPr>
              <w:t>Parágrafo 2o.</w:t>
            </w:r>
            <w:r w:rsidRPr="003655FE">
              <w:rPr>
                <w:i/>
                <w:iCs/>
                <w:color w:val="000000" w:themeColor="text1"/>
                <w:sz w:val="24"/>
                <w:szCs w:val="24"/>
              </w:rPr>
              <w:t> Para tener derecho a la exención contemplada en el literal b), es de carácter obligatorio que los vehículos allí relacionados, con excepción de las bicicletas y motocicletas, estén plenamente identificados con los emblemas, colores y distintivos institucionales de cada una de las entidades y organismos a los cuales pertenecen. Para efectos de control, el Ministerio de Transporte reglamentará lo pertinente.</w:t>
            </w:r>
          </w:p>
          <w:p w14:paraId="4BED42E2" w14:textId="3B6D2D71" w:rsidR="00147BBA" w:rsidRPr="003655FE" w:rsidRDefault="00147BBA" w:rsidP="00147BBA">
            <w:pPr>
              <w:spacing w:line="276" w:lineRule="auto"/>
              <w:jc w:val="both"/>
              <w:rPr>
                <w:i/>
                <w:iCs/>
                <w:color w:val="000000" w:themeColor="text1"/>
                <w:sz w:val="24"/>
                <w:szCs w:val="24"/>
              </w:rPr>
            </w:pPr>
            <w:r w:rsidRPr="003655FE">
              <w:rPr>
                <w:rStyle w:val="baj"/>
                <w:b/>
                <w:bCs/>
                <w:i/>
                <w:iCs/>
                <w:color w:val="000000" w:themeColor="text1"/>
                <w:sz w:val="24"/>
                <w:szCs w:val="24"/>
              </w:rPr>
              <w:t>Parágrafo 3o.</w:t>
            </w:r>
            <w:r w:rsidRPr="003655FE">
              <w:rPr>
                <w:rStyle w:val="apple-converted-space"/>
                <w:i/>
                <w:iCs/>
                <w:color w:val="000000" w:themeColor="text1"/>
                <w:sz w:val="24"/>
                <w:szCs w:val="24"/>
              </w:rPr>
              <w:t> </w:t>
            </w:r>
            <w:r w:rsidRPr="003655FE">
              <w:rPr>
                <w:i/>
                <w:iCs/>
                <w:color w:val="000000" w:themeColor="text1"/>
                <w:sz w:val="24"/>
                <w:szCs w:val="24"/>
              </w:rPr>
              <w:t xml:space="preserve">Facúltese a las Entidades </w:t>
            </w:r>
            <w:r w:rsidRPr="003655FE">
              <w:rPr>
                <w:i/>
                <w:iCs/>
                <w:color w:val="000000" w:themeColor="text1"/>
                <w:sz w:val="24"/>
                <w:szCs w:val="24"/>
              </w:rPr>
              <w:lastRenderedPageBreak/>
              <w:t>Territoriales para decretar las exenciones contempladas en el literal b), del artículo</w:t>
            </w:r>
            <w:r w:rsidRPr="003655FE">
              <w:rPr>
                <w:rStyle w:val="apple-converted-space"/>
                <w:i/>
                <w:iCs/>
                <w:color w:val="000000" w:themeColor="text1"/>
                <w:sz w:val="24"/>
                <w:szCs w:val="24"/>
              </w:rPr>
              <w:t> </w:t>
            </w:r>
            <w:r w:rsidRPr="003655FE">
              <w:rPr>
                <w:i/>
                <w:iCs/>
                <w:color w:val="000000" w:themeColor="text1"/>
                <w:sz w:val="24"/>
                <w:szCs w:val="24"/>
              </w:rPr>
              <w:t>1o.</w:t>
            </w:r>
          </w:p>
          <w:p w14:paraId="4D6F6595" w14:textId="77777777" w:rsidR="00147BBA" w:rsidRPr="003655FE" w:rsidRDefault="00147BBA" w:rsidP="00147BBA">
            <w:pPr>
              <w:spacing w:line="276" w:lineRule="auto"/>
              <w:jc w:val="both"/>
              <w:rPr>
                <w:rStyle w:val="baj"/>
                <w:b/>
                <w:bCs/>
                <w:i/>
                <w:iCs/>
                <w:color w:val="000000" w:themeColor="text1"/>
                <w:sz w:val="24"/>
                <w:szCs w:val="24"/>
              </w:rPr>
            </w:pPr>
          </w:p>
          <w:p w14:paraId="7D6805F2" w14:textId="38346765" w:rsidR="00147BBA" w:rsidRPr="003655FE" w:rsidRDefault="00147BBA" w:rsidP="00147BBA">
            <w:pPr>
              <w:spacing w:line="276" w:lineRule="auto"/>
              <w:jc w:val="both"/>
              <w:rPr>
                <w:color w:val="000000" w:themeColor="text1"/>
                <w:sz w:val="24"/>
                <w:szCs w:val="24"/>
              </w:rPr>
            </w:pPr>
            <w:r w:rsidRPr="003655FE">
              <w:rPr>
                <w:rStyle w:val="baj"/>
                <w:b/>
                <w:bCs/>
                <w:i/>
                <w:iCs/>
                <w:color w:val="000000" w:themeColor="text1"/>
                <w:sz w:val="24"/>
                <w:szCs w:val="24"/>
              </w:rPr>
              <w:t>Parágrafo 4o.</w:t>
            </w:r>
            <w:r w:rsidRPr="003655FE">
              <w:rPr>
                <w:rStyle w:val="apple-converted-space"/>
                <w:i/>
                <w:iCs/>
                <w:color w:val="000000" w:themeColor="text1"/>
                <w:sz w:val="24"/>
                <w:szCs w:val="24"/>
              </w:rPr>
              <w:t> </w:t>
            </w:r>
            <w:r w:rsidRPr="003655FE">
              <w:rPr>
                <w:i/>
                <w:iCs/>
                <w:color w:val="000000" w:themeColor="text1"/>
                <w:sz w:val="24"/>
                <w:szCs w:val="24"/>
              </w:rPr>
              <w:t>Se entiende también las vías "Concesionadas".</w:t>
            </w:r>
          </w:p>
        </w:tc>
        <w:tc>
          <w:tcPr>
            <w:tcW w:w="4414" w:type="dxa"/>
          </w:tcPr>
          <w:p w14:paraId="469036B3" w14:textId="77777777" w:rsidR="00D91550" w:rsidRPr="003655FE" w:rsidRDefault="00D91550" w:rsidP="00D91550">
            <w:pPr>
              <w:spacing w:line="276" w:lineRule="auto"/>
              <w:jc w:val="both"/>
              <w:rPr>
                <w:color w:val="000000" w:themeColor="text1"/>
                <w:sz w:val="24"/>
                <w:szCs w:val="24"/>
              </w:rPr>
            </w:pPr>
          </w:p>
          <w:p w14:paraId="258F3D4E" w14:textId="77777777" w:rsidR="00D91550" w:rsidRPr="003655FE" w:rsidRDefault="00D91550" w:rsidP="00D91550">
            <w:pPr>
              <w:spacing w:line="276" w:lineRule="auto"/>
              <w:jc w:val="both"/>
              <w:rPr>
                <w:i/>
                <w:iCs/>
                <w:color w:val="000000" w:themeColor="text1"/>
                <w:sz w:val="24"/>
                <w:szCs w:val="24"/>
              </w:rPr>
            </w:pPr>
            <w:r w:rsidRPr="003655FE">
              <w:rPr>
                <w:b/>
                <w:bCs/>
                <w:i/>
                <w:iCs/>
                <w:color w:val="000000" w:themeColor="text1"/>
                <w:sz w:val="24"/>
                <w:szCs w:val="24"/>
              </w:rPr>
              <w:t>ARTÍCULO 21. TASAS, TARIFAS Y PEAJES EN LA INFRAESTRUCTURA DE TRANSPORTE A CARGO DE LA NACIÓN.</w:t>
            </w:r>
            <w:r w:rsidRPr="003655FE">
              <w:rPr>
                <w:i/>
                <w:iCs/>
                <w:color w:val="000000" w:themeColor="text1"/>
                <w:sz w:val="24"/>
                <w:szCs w:val="24"/>
              </w:rPr>
              <w:t> Para la construcción y conservación de la infraestructura de transporte a cargo de la Nación, esta contará con los recursos que se apropien en el Presupuesto Nacional y además cobrará el uso de las obras de infraestructura de transporte a los usuarios, buscando garantizar su adecuado mantenimiento, operación y desarrollo.</w:t>
            </w:r>
          </w:p>
          <w:p w14:paraId="032FAFBB" w14:textId="77777777" w:rsidR="00D91550" w:rsidRPr="003655FE" w:rsidRDefault="00D91550" w:rsidP="00D91550">
            <w:pPr>
              <w:spacing w:line="276" w:lineRule="auto"/>
              <w:jc w:val="both"/>
              <w:rPr>
                <w:i/>
                <w:iCs/>
                <w:color w:val="000000" w:themeColor="text1"/>
                <w:sz w:val="24"/>
                <w:szCs w:val="24"/>
              </w:rPr>
            </w:pPr>
          </w:p>
          <w:p w14:paraId="57755CF8" w14:textId="77777777" w:rsidR="00D91550" w:rsidRPr="003655FE" w:rsidRDefault="00D91550" w:rsidP="00D91550">
            <w:pPr>
              <w:spacing w:line="276" w:lineRule="auto"/>
              <w:jc w:val="both"/>
              <w:rPr>
                <w:i/>
                <w:iCs/>
                <w:color w:val="000000" w:themeColor="text1"/>
                <w:sz w:val="24"/>
                <w:szCs w:val="24"/>
              </w:rPr>
            </w:pPr>
            <w:r w:rsidRPr="003655FE">
              <w:rPr>
                <w:i/>
                <w:iCs/>
                <w:color w:val="000000" w:themeColor="text1"/>
                <w:sz w:val="24"/>
                <w:szCs w:val="24"/>
              </w:rPr>
              <w:t>Para estos efectos, la Nación establecerá peajes, tarifas y tasas sobre el uso de la infraestructura nacional de transporte y los recursos provenientes de su cobro se usarán exclusivamente para ese modo de transporte.</w:t>
            </w:r>
          </w:p>
          <w:p w14:paraId="4C7C6D3D" w14:textId="77777777" w:rsidR="00D91550" w:rsidRPr="003655FE" w:rsidRDefault="00D91550" w:rsidP="00D91550">
            <w:pPr>
              <w:spacing w:line="276" w:lineRule="auto"/>
              <w:jc w:val="both"/>
              <w:rPr>
                <w:i/>
                <w:iCs/>
                <w:color w:val="000000" w:themeColor="text1"/>
                <w:sz w:val="24"/>
                <w:szCs w:val="24"/>
              </w:rPr>
            </w:pPr>
          </w:p>
          <w:p w14:paraId="5C779127" w14:textId="77777777" w:rsidR="00D91550" w:rsidRPr="003655FE" w:rsidRDefault="00D91550" w:rsidP="00D91550">
            <w:pPr>
              <w:spacing w:line="276" w:lineRule="auto"/>
              <w:jc w:val="both"/>
              <w:rPr>
                <w:i/>
                <w:iCs/>
                <w:color w:val="000000" w:themeColor="text1"/>
                <w:sz w:val="24"/>
                <w:szCs w:val="24"/>
              </w:rPr>
            </w:pPr>
            <w:r w:rsidRPr="003655FE">
              <w:rPr>
                <w:i/>
                <w:iCs/>
                <w:color w:val="000000" w:themeColor="text1"/>
                <w:sz w:val="24"/>
                <w:szCs w:val="24"/>
              </w:rPr>
              <w:t xml:space="preserve">Todos los servicios que la Nación o sus entidades descentralizadas presten a los usuarios accesoriamente a la utilización de la infraestructura Nacional de </w:t>
            </w:r>
            <w:proofErr w:type="gramStart"/>
            <w:r w:rsidRPr="003655FE">
              <w:rPr>
                <w:i/>
                <w:iCs/>
                <w:color w:val="000000" w:themeColor="text1"/>
                <w:sz w:val="24"/>
                <w:szCs w:val="24"/>
              </w:rPr>
              <w:t>Transporte,</w:t>
            </w:r>
            <w:proofErr w:type="gramEnd"/>
            <w:r w:rsidRPr="003655FE">
              <w:rPr>
                <w:i/>
                <w:iCs/>
                <w:color w:val="000000" w:themeColor="text1"/>
                <w:sz w:val="24"/>
                <w:szCs w:val="24"/>
              </w:rPr>
              <w:t xml:space="preserve"> estarán sujetos al cobro de tasas o tarifas.</w:t>
            </w:r>
          </w:p>
          <w:p w14:paraId="720876C2" w14:textId="77777777" w:rsidR="00D91550" w:rsidRPr="003655FE" w:rsidRDefault="00D91550" w:rsidP="00D91550">
            <w:pPr>
              <w:spacing w:line="276" w:lineRule="auto"/>
              <w:jc w:val="both"/>
              <w:rPr>
                <w:i/>
                <w:iCs/>
                <w:color w:val="000000" w:themeColor="text1"/>
                <w:sz w:val="24"/>
                <w:szCs w:val="24"/>
              </w:rPr>
            </w:pPr>
          </w:p>
          <w:p w14:paraId="49C0D867" w14:textId="77777777" w:rsidR="00D91550" w:rsidRPr="003655FE" w:rsidRDefault="00D91550" w:rsidP="00D91550">
            <w:pPr>
              <w:spacing w:line="276" w:lineRule="auto"/>
              <w:jc w:val="both"/>
              <w:rPr>
                <w:i/>
                <w:iCs/>
                <w:color w:val="000000" w:themeColor="text1"/>
                <w:sz w:val="24"/>
                <w:szCs w:val="24"/>
              </w:rPr>
            </w:pPr>
            <w:r w:rsidRPr="003655FE">
              <w:rPr>
                <w:i/>
                <w:iCs/>
                <w:color w:val="000000" w:themeColor="text1"/>
                <w:sz w:val="24"/>
                <w:szCs w:val="24"/>
              </w:rPr>
              <w:t>Para la fijación y cobro de tasas, tarifas y peajes, se observarán los siguientes principios:</w:t>
            </w:r>
          </w:p>
          <w:p w14:paraId="063ABEDD" w14:textId="77777777" w:rsidR="00D91550" w:rsidRPr="003655FE" w:rsidRDefault="00D91550" w:rsidP="00D91550">
            <w:pPr>
              <w:spacing w:line="276" w:lineRule="auto"/>
              <w:jc w:val="both"/>
              <w:rPr>
                <w:i/>
                <w:iCs/>
                <w:color w:val="000000" w:themeColor="text1"/>
                <w:sz w:val="24"/>
                <w:szCs w:val="24"/>
              </w:rPr>
            </w:pPr>
          </w:p>
          <w:p w14:paraId="16B8D6CA" w14:textId="77777777" w:rsidR="00D91550" w:rsidRPr="003655FE" w:rsidRDefault="00D91550" w:rsidP="00D91550">
            <w:pPr>
              <w:spacing w:line="276" w:lineRule="auto"/>
              <w:jc w:val="both"/>
              <w:rPr>
                <w:i/>
                <w:iCs/>
                <w:color w:val="000000" w:themeColor="text1"/>
                <w:sz w:val="24"/>
                <w:szCs w:val="24"/>
              </w:rPr>
            </w:pPr>
            <w:r w:rsidRPr="003655FE">
              <w:rPr>
                <w:i/>
                <w:iCs/>
                <w:color w:val="000000" w:themeColor="text1"/>
                <w:sz w:val="24"/>
                <w:szCs w:val="24"/>
              </w:rPr>
              <w:t>a) Los ingresos provenientes de la utilización de la infraestructura de transporte, deberán garantizar su adecuado mantenimiento, operación y desarrollo;</w:t>
            </w:r>
          </w:p>
          <w:p w14:paraId="4C14C731" w14:textId="77777777" w:rsidR="00D91550" w:rsidRPr="003655FE" w:rsidRDefault="00D91550" w:rsidP="00D91550">
            <w:pPr>
              <w:spacing w:line="276" w:lineRule="auto"/>
              <w:jc w:val="both"/>
              <w:rPr>
                <w:i/>
                <w:iCs/>
                <w:color w:val="000000" w:themeColor="text1"/>
                <w:sz w:val="24"/>
                <w:szCs w:val="24"/>
              </w:rPr>
            </w:pPr>
          </w:p>
          <w:p w14:paraId="542A8B66" w14:textId="77777777" w:rsidR="00D91550" w:rsidRPr="003655FE" w:rsidRDefault="00D91550" w:rsidP="00D91550">
            <w:pPr>
              <w:spacing w:line="276" w:lineRule="auto"/>
              <w:jc w:val="both"/>
              <w:rPr>
                <w:i/>
                <w:iCs/>
                <w:color w:val="000000" w:themeColor="text1"/>
                <w:sz w:val="24"/>
                <w:szCs w:val="24"/>
              </w:rPr>
            </w:pPr>
            <w:r w:rsidRPr="003655FE">
              <w:rPr>
                <w:i/>
                <w:iCs/>
                <w:color w:val="000000" w:themeColor="text1"/>
                <w:sz w:val="24"/>
                <w:szCs w:val="24"/>
              </w:rPr>
              <w:t>b) Deberá cobrarse a todos los usuarios, con excepción de las motocicletas y bicicletas, máquinas extintoras de incendios de los Cuerpos de Bomberos Voluntarios, Cuerpo de Bomberos Oficiales, ambulancias pertenecientes a la Cruz Roja, Defensa Civil, Hospitales Oficiales, Vehículos de las Fuerzas Militares y de la Policía Nacional, vehículos oficiales del Instituto Nacional Penitenciario y Carcelario, Inpec,</w:t>
            </w:r>
            <w:r w:rsidRPr="003655FE">
              <w:rPr>
                <w:b/>
                <w:bCs/>
                <w:i/>
                <w:iCs/>
                <w:color w:val="000000" w:themeColor="text1"/>
                <w:sz w:val="24"/>
                <w:szCs w:val="24"/>
              </w:rPr>
              <w:t xml:space="preserve"> </w:t>
            </w:r>
            <w:r w:rsidRPr="003655FE">
              <w:rPr>
                <w:b/>
                <w:bCs/>
                <w:i/>
                <w:iCs/>
                <w:strike/>
                <w:color w:val="000000" w:themeColor="text1"/>
                <w:sz w:val="24"/>
                <w:szCs w:val="24"/>
              </w:rPr>
              <w:t>vehículos oficiales del (DAS) Departamento Administrativo de Seguridad</w:t>
            </w:r>
            <w:r w:rsidRPr="003655FE">
              <w:rPr>
                <w:b/>
                <w:bCs/>
                <w:i/>
                <w:iCs/>
                <w:color w:val="000000" w:themeColor="text1"/>
                <w:sz w:val="24"/>
                <w:szCs w:val="24"/>
              </w:rPr>
              <w:t xml:space="preserve"> </w:t>
            </w:r>
            <w:r w:rsidRPr="003655FE">
              <w:rPr>
                <w:i/>
                <w:iCs/>
                <w:color w:val="000000" w:themeColor="text1"/>
                <w:sz w:val="24"/>
                <w:szCs w:val="24"/>
              </w:rPr>
              <w:t>y de las demás instituciones que prestan funciones de Policía Judicial;</w:t>
            </w:r>
          </w:p>
          <w:p w14:paraId="7F32B7C5" w14:textId="77777777" w:rsidR="00D91550" w:rsidRPr="003655FE" w:rsidRDefault="00D91550" w:rsidP="00D91550">
            <w:pPr>
              <w:spacing w:line="276" w:lineRule="auto"/>
              <w:jc w:val="both"/>
              <w:rPr>
                <w:i/>
                <w:iCs/>
                <w:color w:val="000000" w:themeColor="text1"/>
                <w:sz w:val="24"/>
                <w:szCs w:val="24"/>
              </w:rPr>
            </w:pPr>
          </w:p>
          <w:p w14:paraId="57C0FA19" w14:textId="77777777" w:rsidR="00D91550" w:rsidRPr="003655FE" w:rsidRDefault="00D91550" w:rsidP="00D91550">
            <w:pPr>
              <w:spacing w:line="276" w:lineRule="auto"/>
              <w:jc w:val="both"/>
              <w:rPr>
                <w:i/>
                <w:iCs/>
                <w:color w:val="000000" w:themeColor="text1"/>
                <w:sz w:val="24"/>
                <w:szCs w:val="24"/>
              </w:rPr>
            </w:pPr>
            <w:r w:rsidRPr="003655FE">
              <w:rPr>
                <w:i/>
                <w:iCs/>
                <w:color w:val="000000" w:themeColor="text1"/>
                <w:sz w:val="24"/>
                <w:szCs w:val="24"/>
              </w:rPr>
              <w:t>c) El valor de las tasas o tarifas será determinado por la autoridad competente; su recaudo estará a cargo de las entidades públicas o privadas, responsables de la prestación del servicio;</w:t>
            </w:r>
          </w:p>
          <w:p w14:paraId="214782E6" w14:textId="77777777" w:rsidR="00D91550" w:rsidRPr="003655FE" w:rsidRDefault="00D91550" w:rsidP="00D91550">
            <w:pPr>
              <w:pStyle w:val="NormalWeb"/>
              <w:spacing w:line="276" w:lineRule="auto"/>
              <w:jc w:val="both"/>
              <w:rPr>
                <w:i/>
                <w:iCs/>
                <w:color w:val="000000" w:themeColor="text1"/>
              </w:rPr>
            </w:pPr>
            <w:r w:rsidRPr="003655FE">
              <w:rPr>
                <w:i/>
                <w:iCs/>
                <w:color w:val="000000" w:themeColor="text1"/>
              </w:rPr>
              <w:lastRenderedPageBreak/>
              <w:t xml:space="preserve">d) </w:t>
            </w:r>
            <w:r w:rsidRPr="003655FE">
              <w:rPr>
                <w:b/>
                <w:bCs/>
                <w:i/>
                <w:iCs/>
                <w:color w:val="000000" w:themeColor="text1"/>
              </w:rPr>
              <w:t>Tanto en las vías a cargo de la Nación como en las vías concesionadas,</w:t>
            </w:r>
            <w:r w:rsidRPr="003655FE">
              <w:rPr>
                <w:i/>
                <w:iCs/>
                <w:color w:val="000000" w:themeColor="text1"/>
              </w:rPr>
              <w:t xml:space="preserve"> </w:t>
            </w:r>
            <w:proofErr w:type="spellStart"/>
            <w:r w:rsidRPr="003655FE">
              <w:rPr>
                <w:i/>
                <w:iCs/>
                <w:strike/>
                <w:color w:val="000000" w:themeColor="text1"/>
              </w:rPr>
              <w:t>L</w:t>
            </w:r>
            <w:r w:rsidRPr="003655FE">
              <w:rPr>
                <w:b/>
                <w:bCs/>
                <w:i/>
                <w:iCs/>
                <w:color w:val="000000" w:themeColor="text1"/>
              </w:rPr>
              <w:t>l</w:t>
            </w:r>
            <w:r w:rsidRPr="003655FE">
              <w:rPr>
                <w:i/>
                <w:iCs/>
                <w:color w:val="000000" w:themeColor="text1"/>
              </w:rPr>
              <w:t>as</w:t>
            </w:r>
            <w:proofErr w:type="spellEnd"/>
            <w:r w:rsidRPr="003655FE">
              <w:rPr>
                <w:i/>
                <w:iCs/>
                <w:color w:val="000000" w:themeColor="text1"/>
              </w:rPr>
              <w:t xml:space="preserve"> tasas de peaje serán diferenciales, es decir, se fijarán en proporción a las distancias recorridas, las características vehiculares y sus respectivos costos de operación. </w:t>
            </w:r>
            <w:r w:rsidRPr="003655FE">
              <w:rPr>
                <w:b/>
                <w:bCs/>
                <w:i/>
                <w:iCs/>
                <w:color w:val="000000" w:themeColor="text1"/>
              </w:rPr>
              <w:t>Así mismo, el estado de la infraestructura vial y el porcentaje habilitado para uso de la infraestructura vial serán factores a tener en cuenta para la reducción del valor de las tasas o tarifas.</w:t>
            </w:r>
          </w:p>
          <w:p w14:paraId="4F758805" w14:textId="77777777" w:rsidR="00D91550" w:rsidRPr="003655FE" w:rsidRDefault="00D91550" w:rsidP="00D91550">
            <w:pPr>
              <w:spacing w:line="276" w:lineRule="auto"/>
              <w:jc w:val="both"/>
              <w:rPr>
                <w:i/>
                <w:iCs/>
                <w:color w:val="000000" w:themeColor="text1"/>
                <w:sz w:val="24"/>
                <w:szCs w:val="24"/>
              </w:rPr>
            </w:pPr>
            <w:r w:rsidRPr="003655FE">
              <w:rPr>
                <w:i/>
                <w:iCs/>
                <w:color w:val="000000" w:themeColor="text1"/>
                <w:sz w:val="24"/>
                <w:szCs w:val="24"/>
              </w:rPr>
              <w:t>e) Para la determinación del valor del peaje y de las tasas de valoración en las vías nacionales, se tendrá en cuenta un criterio de equidad fiscal.</w:t>
            </w:r>
          </w:p>
          <w:p w14:paraId="6AF0192E" w14:textId="77777777" w:rsidR="00D91550" w:rsidRPr="003655FE" w:rsidRDefault="00D91550" w:rsidP="00D91550">
            <w:pPr>
              <w:pStyle w:val="NormalWeb"/>
              <w:spacing w:line="276" w:lineRule="auto"/>
              <w:jc w:val="both"/>
              <w:rPr>
                <w:i/>
                <w:iCs/>
                <w:color w:val="000000" w:themeColor="text1"/>
              </w:rPr>
            </w:pPr>
            <w:r w:rsidRPr="003655FE">
              <w:rPr>
                <w:rStyle w:val="baj"/>
                <w:b/>
                <w:bCs/>
                <w:i/>
                <w:iCs/>
                <w:color w:val="000000" w:themeColor="text1"/>
              </w:rPr>
              <w:t>Parágrafo 1o.</w:t>
            </w:r>
            <w:r w:rsidRPr="003655FE">
              <w:rPr>
                <w:rStyle w:val="apple-converted-space"/>
                <w:i/>
                <w:iCs/>
                <w:color w:val="000000" w:themeColor="text1"/>
              </w:rPr>
              <w:t xml:space="preserve"> </w:t>
            </w:r>
            <w:r w:rsidRPr="003655FE">
              <w:rPr>
                <w:i/>
                <w:iCs/>
                <w:color w:val="000000" w:themeColor="text1"/>
              </w:rPr>
              <w:t>La Nación podrá en caso de necesidad y previo concepto del Ministerio de Transporte, apropiar recursos del Presupuesto Nacional para el mantenimiento, operación y desarrollo de la infraestructura de transporte.</w:t>
            </w:r>
          </w:p>
          <w:p w14:paraId="1802F319" w14:textId="77777777" w:rsidR="00D91550" w:rsidRPr="003655FE" w:rsidRDefault="00D91550" w:rsidP="00D91550">
            <w:pPr>
              <w:pStyle w:val="NormalWeb"/>
              <w:spacing w:line="276" w:lineRule="auto"/>
              <w:jc w:val="both"/>
              <w:rPr>
                <w:i/>
                <w:iCs/>
                <w:color w:val="000000" w:themeColor="text1"/>
              </w:rPr>
            </w:pPr>
            <w:r w:rsidRPr="003655FE">
              <w:rPr>
                <w:rStyle w:val="baj"/>
                <w:b/>
                <w:bCs/>
                <w:i/>
                <w:iCs/>
                <w:color w:val="000000" w:themeColor="text1"/>
              </w:rPr>
              <w:t>Parágrafo 2o.</w:t>
            </w:r>
            <w:r w:rsidRPr="003655FE">
              <w:rPr>
                <w:rStyle w:val="apple-converted-space"/>
                <w:i/>
                <w:iCs/>
                <w:color w:val="000000" w:themeColor="text1"/>
              </w:rPr>
              <w:t> </w:t>
            </w:r>
            <w:r w:rsidRPr="003655FE">
              <w:rPr>
                <w:i/>
                <w:iCs/>
                <w:color w:val="000000" w:themeColor="text1"/>
              </w:rPr>
              <w:t>Para tener derecho a la exención contemplada en el literal b), es de carácter obligatorio que los vehículos allí relacionados, con excepción de las bicicletas y motocicletas, estén plenamente identificados con los emblemas, colores y distintivos institucionales de cada una de las entidades y organismos a los cuales pertenecen. Para efectos de control, el Ministerio de Transporte reglamentará lo pertinente.</w:t>
            </w:r>
          </w:p>
          <w:p w14:paraId="4434C373" w14:textId="77777777" w:rsidR="00D91550" w:rsidRPr="003655FE" w:rsidRDefault="00D91550" w:rsidP="00D91550">
            <w:pPr>
              <w:pStyle w:val="NormalWeb"/>
              <w:spacing w:line="276" w:lineRule="auto"/>
              <w:jc w:val="both"/>
              <w:rPr>
                <w:i/>
                <w:iCs/>
                <w:color w:val="000000" w:themeColor="text1"/>
              </w:rPr>
            </w:pPr>
            <w:r w:rsidRPr="003655FE">
              <w:rPr>
                <w:rStyle w:val="baj"/>
                <w:b/>
                <w:bCs/>
                <w:i/>
                <w:iCs/>
                <w:color w:val="000000" w:themeColor="text1"/>
              </w:rPr>
              <w:lastRenderedPageBreak/>
              <w:t>Parágrafo 3o.</w:t>
            </w:r>
            <w:r w:rsidRPr="003655FE">
              <w:rPr>
                <w:rStyle w:val="apple-converted-space"/>
                <w:i/>
                <w:iCs/>
                <w:color w:val="000000" w:themeColor="text1"/>
              </w:rPr>
              <w:t> </w:t>
            </w:r>
            <w:r w:rsidRPr="003655FE">
              <w:rPr>
                <w:i/>
                <w:iCs/>
                <w:color w:val="000000" w:themeColor="text1"/>
              </w:rPr>
              <w:t>Facúltese a las Entidades Territoriales para decretar las exenciones contempladas en el literal b), del artículo</w:t>
            </w:r>
            <w:r w:rsidRPr="003655FE">
              <w:rPr>
                <w:rStyle w:val="apple-converted-space"/>
                <w:i/>
                <w:iCs/>
                <w:color w:val="000000" w:themeColor="text1"/>
              </w:rPr>
              <w:t> </w:t>
            </w:r>
            <w:r w:rsidRPr="003655FE">
              <w:rPr>
                <w:i/>
                <w:iCs/>
                <w:color w:val="000000" w:themeColor="text1"/>
              </w:rPr>
              <w:t>1o.</w:t>
            </w:r>
          </w:p>
          <w:p w14:paraId="1AB91A70" w14:textId="729552F7" w:rsidR="00D91550" w:rsidRPr="003655FE" w:rsidRDefault="00D91550" w:rsidP="00D91550">
            <w:pPr>
              <w:pStyle w:val="NormalWeb"/>
              <w:spacing w:line="276" w:lineRule="auto"/>
              <w:jc w:val="both"/>
              <w:rPr>
                <w:i/>
                <w:iCs/>
                <w:color w:val="000000" w:themeColor="text1"/>
              </w:rPr>
            </w:pPr>
            <w:r w:rsidRPr="003655FE">
              <w:rPr>
                <w:rStyle w:val="baj"/>
                <w:b/>
                <w:bCs/>
                <w:i/>
                <w:iCs/>
                <w:color w:val="000000" w:themeColor="text1"/>
              </w:rPr>
              <w:t>Parágrafo 4o.</w:t>
            </w:r>
            <w:r w:rsidRPr="003655FE">
              <w:rPr>
                <w:rStyle w:val="apple-converted-space"/>
                <w:i/>
                <w:iCs/>
                <w:color w:val="000000" w:themeColor="text1"/>
              </w:rPr>
              <w:t> </w:t>
            </w:r>
            <w:r w:rsidRPr="003655FE">
              <w:rPr>
                <w:i/>
                <w:iCs/>
                <w:color w:val="000000" w:themeColor="text1"/>
              </w:rPr>
              <w:t>Se entiende también las vías "Concesionadas".</w:t>
            </w:r>
            <w:r w:rsidRPr="003655FE">
              <w:rPr>
                <w:i/>
                <w:iCs/>
                <w:color w:val="000000" w:themeColor="text1"/>
              </w:rPr>
              <w:br/>
            </w:r>
          </w:p>
        </w:tc>
      </w:tr>
      <w:tr w:rsidR="00DC2B86" w:rsidRPr="003655FE" w14:paraId="48E1F9CB" w14:textId="77777777" w:rsidTr="00DC2B86">
        <w:tc>
          <w:tcPr>
            <w:tcW w:w="4414" w:type="dxa"/>
          </w:tcPr>
          <w:p w14:paraId="24C19018" w14:textId="77777777" w:rsidR="00DC2B86" w:rsidRPr="003655FE" w:rsidRDefault="00DC2B86" w:rsidP="009A275A">
            <w:pPr>
              <w:spacing w:line="276" w:lineRule="auto"/>
              <w:jc w:val="both"/>
              <w:rPr>
                <w:sz w:val="24"/>
                <w:szCs w:val="24"/>
              </w:rPr>
            </w:pPr>
          </w:p>
          <w:p w14:paraId="62AC6568" w14:textId="02918C57" w:rsidR="00DC2B86" w:rsidRPr="003655FE" w:rsidRDefault="00DC2B86" w:rsidP="009A275A">
            <w:pPr>
              <w:spacing w:line="276" w:lineRule="auto"/>
              <w:jc w:val="both"/>
              <w:rPr>
                <w:sz w:val="24"/>
                <w:szCs w:val="24"/>
              </w:rPr>
            </w:pPr>
            <w:r w:rsidRPr="003655FE">
              <w:rPr>
                <w:sz w:val="24"/>
                <w:szCs w:val="24"/>
              </w:rPr>
              <w:t>Artículo nuevo.</w:t>
            </w:r>
          </w:p>
        </w:tc>
        <w:tc>
          <w:tcPr>
            <w:tcW w:w="4414" w:type="dxa"/>
          </w:tcPr>
          <w:p w14:paraId="2BE81C47" w14:textId="77777777" w:rsidR="00DC2B86" w:rsidRPr="003655FE" w:rsidRDefault="00DC2B86" w:rsidP="009A275A">
            <w:pPr>
              <w:spacing w:line="276" w:lineRule="auto"/>
              <w:jc w:val="both"/>
              <w:rPr>
                <w:b/>
                <w:bCs/>
                <w:sz w:val="24"/>
                <w:szCs w:val="24"/>
              </w:rPr>
            </w:pPr>
          </w:p>
          <w:p w14:paraId="5217ED41" w14:textId="310D9004" w:rsidR="00DC2B86" w:rsidRPr="003655FE" w:rsidRDefault="00DC2B86" w:rsidP="009A275A">
            <w:pPr>
              <w:spacing w:line="276" w:lineRule="auto"/>
              <w:jc w:val="both"/>
              <w:rPr>
                <w:b/>
                <w:bCs/>
                <w:sz w:val="24"/>
                <w:szCs w:val="24"/>
              </w:rPr>
            </w:pPr>
            <w:r w:rsidRPr="003655FE">
              <w:rPr>
                <w:b/>
                <w:bCs/>
                <w:sz w:val="24"/>
                <w:szCs w:val="24"/>
              </w:rPr>
              <w:t xml:space="preserve">Artículo 2. </w:t>
            </w:r>
            <w:r w:rsidRPr="003655FE">
              <w:rPr>
                <w:sz w:val="24"/>
                <w:szCs w:val="24"/>
              </w:rPr>
              <w:t xml:space="preserve">El Gobierno Nacional, en cabeza del Ministerio de Transporte, expedirá dentro de los seis (6) meses siguientes a la </w:t>
            </w:r>
            <w:proofErr w:type="gramStart"/>
            <w:r w:rsidRPr="003655FE">
              <w:rPr>
                <w:sz w:val="24"/>
                <w:szCs w:val="24"/>
              </w:rPr>
              <w:t>entrada en vigencia</w:t>
            </w:r>
            <w:proofErr w:type="gramEnd"/>
            <w:r w:rsidRPr="003655FE">
              <w:rPr>
                <w:sz w:val="24"/>
                <w:szCs w:val="24"/>
              </w:rPr>
              <w:t xml:space="preserve"> de la presente ley, una política marco mediante la cual se delimiten los costos de las tarifas por concepto de peajes, teniendo en cuenta los principios establecidos en el artículo 21 de la ley 105 de 1993. Así mismo, se deberá regular y establecer parámetros respecto a los contratos de concesión que se hayan suscrito con anterioridad a la vigencia de dicha política, pues los mismos deben adaptar en el resto de su ejecución con lo allí dispuesto. </w:t>
            </w:r>
          </w:p>
          <w:p w14:paraId="0ABB275E" w14:textId="77777777" w:rsidR="00DC2B86" w:rsidRPr="003655FE" w:rsidRDefault="00DC2B86" w:rsidP="009A275A">
            <w:pPr>
              <w:spacing w:line="276" w:lineRule="auto"/>
              <w:jc w:val="both"/>
              <w:rPr>
                <w:sz w:val="24"/>
                <w:szCs w:val="24"/>
              </w:rPr>
            </w:pPr>
          </w:p>
        </w:tc>
      </w:tr>
    </w:tbl>
    <w:p w14:paraId="71845669" w14:textId="77777777" w:rsidR="00EA0D1A" w:rsidRPr="003655FE" w:rsidRDefault="00EA0D1A" w:rsidP="009A275A">
      <w:pPr>
        <w:spacing w:line="276" w:lineRule="auto"/>
        <w:jc w:val="both"/>
        <w:rPr>
          <w:sz w:val="24"/>
          <w:szCs w:val="24"/>
        </w:rPr>
      </w:pPr>
    </w:p>
    <w:p w14:paraId="6A820FE7" w14:textId="4807BC41" w:rsidR="00DC2B86" w:rsidRPr="003655FE" w:rsidRDefault="00F135A1" w:rsidP="009A275A">
      <w:pPr>
        <w:spacing w:line="276" w:lineRule="auto"/>
        <w:jc w:val="both"/>
        <w:rPr>
          <w:sz w:val="24"/>
          <w:szCs w:val="24"/>
        </w:rPr>
      </w:pPr>
      <w:r w:rsidRPr="003655FE">
        <w:rPr>
          <w:sz w:val="24"/>
          <w:szCs w:val="24"/>
        </w:rPr>
        <w:t>En el artículo 1 del presente proyecto, se realiza una modificación al literal d) del artículo 21 de la ley 105 de 1993</w:t>
      </w:r>
      <w:r w:rsidR="00A119EB" w:rsidRPr="003655FE">
        <w:rPr>
          <w:sz w:val="24"/>
          <w:szCs w:val="24"/>
        </w:rPr>
        <w:t xml:space="preserve">, en el sentido de adicionar </w:t>
      </w:r>
      <w:r w:rsidR="00D165E9" w:rsidRPr="003655FE">
        <w:rPr>
          <w:sz w:val="24"/>
          <w:szCs w:val="24"/>
        </w:rPr>
        <w:t xml:space="preserve">dos conceptos dentro de los principios que se deben tener en cuenta al fijar las tasas y tarifas de los peajes de manera proporcional, pues además de las ya establecidas, el estado de la vía y el porcentaje de habilitación de </w:t>
      </w:r>
      <w:proofErr w:type="gramStart"/>
      <w:r w:rsidR="00D165E9" w:rsidRPr="003655FE">
        <w:rPr>
          <w:sz w:val="24"/>
          <w:szCs w:val="24"/>
        </w:rPr>
        <w:t>la misma</w:t>
      </w:r>
      <w:proofErr w:type="gramEnd"/>
      <w:r w:rsidR="00D165E9" w:rsidRPr="003655FE">
        <w:rPr>
          <w:sz w:val="24"/>
          <w:szCs w:val="24"/>
        </w:rPr>
        <w:t xml:space="preserve"> van a ser tenidos en cuenta</w:t>
      </w:r>
      <w:r w:rsidR="008F2486" w:rsidRPr="003655FE">
        <w:rPr>
          <w:sz w:val="24"/>
          <w:szCs w:val="24"/>
        </w:rPr>
        <w:t xml:space="preserve"> de manera especial para fijar las mismas. En el artículo 2, se deja en cabeza del Ministerio de Transporte, por ser la entidad competente para establecer las tarifas, </w:t>
      </w:r>
      <w:r w:rsidR="00CE72D7" w:rsidRPr="003655FE">
        <w:rPr>
          <w:sz w:val="24"/>
          <w:szCs w:val="24"/>
        </w:rPr>
        <w:t>la obligación de expedir una política marco que regule este tema y que además prevea l</w:t>
      </w:r>
      <w:r w:rsidR="00491533" w:rsidRPr="003655FE">
        <w:rPr>
          <w:sz w:val="24"/>
          <w:szCs w:val="24"/>
        </w:rPr>
        <w:t xml:space="preserve">a reestructuración de contratos de concesión que se hayan suscrito con anterioridad a la presente ley y que deban adecuarse a lo dispuesto en la misma. </w:t>
      </w:r>
      <w:r w:rsidR="006E22AB" w:rsidRPr="003655FE">
        <w:rPr>
          <w:sz w:val="24"/>
          <w:szCs w:val="24"/>
        </w:rPr>
        <w:t>Finalmente,</w:t>
      </w:r>
      <w:r w:rsidR="00491533" w:rsidRPr="003655FE">
        <w:rPr>
          <w:sz w:val="24"/>
          <w:szCs w:val="24"/>
        </w:rPr>
        <w:t xml:space="preserve"> el artículo 3 consagra la vigencia. </w:t>
      </w:r>
    </w:p>
    <w:p w14:paraId="11D86AD5" w14:textId="77777777" w:rsidR="00F94EA1" w:rsidRPr="003655FE" w:rsidRDefault="00F94EA1" w:rsidP="009A275A">
      <w:pPr>
        <w:spacing w:line="276" w:lineRule="auto"/>
        <w:jc w:val="both"/>
        <w:rPr>
          <w:sz w:val="24"/>
          <w:szCs w:val="24"/>
        </w:rPr>
      </w:pPr>
    </w:p>
    <w:p w14:paraId="6928CE3A" w14:textId="77777777" w:rsidR="003655FE" w:rsidRDefault="003655FE" w:rsidP="009A275A">
      <w:pPr>
        <w:widowControl/>
        <w:spacing w:before="240" w:after="240" w:line="276" w:lineRule="auto"/>
        <w:jc w:val="both"/>
        <w:rPr>
          <w:rFonts w:eastAsia="Arial"/>
          <w:b/>
          <w:sz w:val="24"/>
          <w:szCs w:val="24"/>
        </w:rPr>
      </w:pPr>
    </w:p>
    <w:p w14:paraId="66CA18C9" w14:textId="30B9F640" w:rsidR="00F56516" w:rsidRPr="003655FE" w:rsidRDefault="00F56516" w:rsidP="009A275A">
      <w:pPr>
        <w:widowControl/>
        <w:spacing w:before="240" w:after="240" w:line="276" w:lineRule="auto"/>
        <w:jc w:val="both"/>
        <w:rPr>
          <w:rFonts w:eastAsia="Arial"/>
          <w:b/>
          <w:sz w:val="24"/>
          <w:szCs w:val="24"/>
        </w:rPr>
      </w:pPr>
      <w:r w:rsidRPr="003655FE">
        <w:rPr>
          <w:rFonts w:eastAsia="Arial"/>
          <w:b/>
          <w:sz w:val="24"/>
          <w:szCs w:val="24"/>
        </w:rPr>
        <w:t>4. CAUSALES DE IMPEDIMENTO</w:t>
      </w:r>
    </w:p>
    <w:p w14:paraId="431E4E6A" w14:textId="7225B67A" w:rsidR="00F56516" w:rsidRPr="003655FE" w:rsidRDefault="00F56516" w:rsidP="009A275A">
      <w:pPr>
        <w:widowControl/>
        <w:spacing w:before="240" w:after="240" w:line="276" w:lineRule="auto"/>
        <w:jc w:val="both"/>
        <w:rPr>
          <w:rFonts w:eastAsia="Arial"/>
          <w:b/>
          <w:sz w:val="24"/>
          <w:szCs w:val="24"/>
        </w:rPr>
      </w:pPr>
      <w:r w:rsidRPr="003655FE">
        <w:rPr>
          <w:rFonts w:eastAsia="Arial"/>
          <w:sz w:val="24"/>
          <w:szCs w:val="24"/>
        </w:rPr>
        <w:t>Conforme al artículo 3 de la ley 2003 de 2019, que modificó el artículo 291 de la ley 5 de 1992, este proyecto de ley reúne las condiciones del literal a y b, de las circunstancias en las cuales es inexistente el conflicto de intereses del artículo 286 de la ley 5 de 1992, toda vez que es un proyecto de Ley de interés general, que pude coincidir y fusionarse con los intereses del electorado.</w:t>
      </w:r>
    </w:p>
    <w:p w14:paraId="138B0BC1" w14:textId="77777777" w:rsidR="00621DD5" w:rsidRPr="00915076" w:rsidRDefault="00621DD5" w:rsidP="00621DD5">
      <w:pPr>
        <w:jc w:val="both"/>
        <w:rPr>
          <w:color w:val="000000" w:themeColor="text1"/>
          <w:sz w:val="24"/>
          <w:szCs w:val="24"/>
        </w:rPr>
      </w:pPr>
      <w:r w:rsidRPr="00915076">
        <w:rPr>
          <w:color w:val="000000" w:themeColor="text1"/>
          <w:sz w:val="24"/>
          <w:szCs w:val="24"/>
        </w:rPr>
        <w:t>De los Honorables Congresistas,</w:t>
      </w:r>
    </w:p>
    <w:p w14:paraId="584EB43E" w14:textId="77777777" w:rsidR="00621DD5" w:rsidRPr="00915076" w:rsidRDefault="00621DD5" w:rsidP="00621DD5">
      <w:pPr>
        <w:jc w:val="both"/>
        <w:rPr>
          <w:color w:val="000000" w:themeColor="text1"/>
          <w:sz w:val="24"/>
          <w:szCs w:val="24"/>
        </w:rPr>
      </w:pPr>
    </w:p>
    <w:p w14:paraId="5E659327" w14:textId="77777777" w:rsidR="00621DD5" w:rsidRPr="00915076" w:rsidRDefault="00621DD5" w:rsidP="00621DD5">
      <w:pPr>
        <w:jc w:val="both"/>
        <w:rPr>
          <w:color w:val="000000" w:themeColor="text1"/>
          <w:sz w:val="24"/>
          <w:szCs w:val="24"/>
        </w:rPr>
      </w:pPr>
    </w:p>
    <w:p w14:paraId="79CB16D5" w14:textId="77777777" w:rsidR="00621DD5" w:rsidRPr="00915076" w:rsidRDefault="00621DD5" w:rsidP="00621DD5">
      <w:pPr>
        <w:jc w:val="both"/>
        <w:rPr>
          <w:color w:val="000000" w:themeColor="text1"/>
          <w:sz w:val="24"/>
          <w:szCs w:val="24"/>
        </w:rPr>
      </w:pPr>
    </w:p>
    <w:p w14:paraId="7F37D725" w14:textId="0CAB124A" w:rsidR="00621DD5" w:rsidRDefault="00621DD5" w:rsidP="00621DD5">
      <w:pPr>
        <w:jc w:val="both"/>
        <w:rPr>
          <w:color w:val="000000" w:themeColor="text1"/>
          <w:sz w:val="24"/>
          <w:szCs w:val="24"/>
        </w:rPr>
      </w:pPr>
    </w:p>
    <w:p w14:paraId="19E95B8E" w14:textId="77777777" w:rsidR="001E63AB" w:rsidRPr="00915076" w:rsidRDefault="001E63AB" w:rsidP="00621DD5">
      <w:pPr>
        <w:jc w:val="both"/>
        <w:rPr>
          <w:color w:val="000000" w:themeColor="text1"/>
          <w:sz w:val="24"/>
          <w:szCs w:val="24"/>
        </w:rPr>
      </w:pPr>
    </w:p>
    <w:p w14:paraId="1C45AAB1" w14:textId="77777777" w:rsidR="00621DD5" w:rsidRPr="00915076" w:rsidRDefault="00621DD5" w:rsidP="00621DD5">
      <w:pPr>
        <w:jc w:val="both"/>
        <w:rPr>
          <w:b/>
          <w:color w:val="000000" w:themeColor="text1"/>
          <w:sz w:val="24"/>
          <w:szCs w:val="24"/>
        </w:rPr>
      </w:pPr>
      <w:r w:rsidRPr="00915076">
        <w:rPr>
          <w:b/>
          <w:color w:val="000000" w:themeColor="text1"/>
          <w:sz w:val="24"/>
          <w:szCs w:val="24"/>
        </w:rPr>
        <w:t>JUAN CARLOS WILLS OSPINA</w:t>
      </w:r>
    </w:p>
    <w:p w14:paraId="37B212B5" w14:textId="77777777" w:rsidR="00621DD5" w:rsidRPr="00915076" w:rsidRDefault="00621DD5" w:rsidP="00621DD5">
      <w:pPr>
        <w:jc w:val="both"/>
        <w:rPr>
          <w:b/>
          <w:color w:val="000000" w:themeColor="text1"/>
          <w:sz w:val="24"/>
          <w:szCs w:val="24"/>
        </w:rPr>
      </w:pPr>
      <w:r w:rsidRPr="00915076">
        <w:rPr>
          <w:color w:val="000000" w:themeColor="text1"/>
          <w:sz w:val="24"/>
          <w:szCs w:val="24"/>
        </w:rPr>
        <w:t>Representante a la Cámara por Bogotá</w:t>
      </w:r>
    </w:p>
    <w:p w14:paraId="5EA09581" w14:textId="77777777" w:rsidR="00F56516" w:rsidRPr="005E136C" w:rsidRDefault="00F56516" w:rsidP="005E136C">
      <w:pPr>
        <w:jc w:val="both"/>
        <w:rPr>
          <w:sz w:val="24"/>
          <w:szCs w:val="24"/>
        </w:rPr>
      </w:pPr>
    </w:p>
    <w:sectPr w:rsidR="00F56516" w:rsidRPr="005E136C" w:rsidSect="002A14F8">
      <w:headerReference w:type="default" r:id="rId10"/>
      <w:footerReference w:type="default" r:id="rId11"/>
      <w:pgSz w:w="12240" w:h="15840"/>
      <w:pgMar w:top="1417" w:right="1701" w:bottom="1417" w:left="1701" w:header="708" w:footer="708" w:gutter="0"/>
      <w:pgBorders w:offsetFrom="page">
        <w:top w:val="double" w:sz="12" w:space="24" w:color="2F5496" w:themeColor="accent1" w:themeShade="BF"/>
        <w:left w:val="double" w:sz="12" w:space="24" w:color="2F5496" w:themeColor="accent1" w:themeShade="BF"/>
        <w:bottom w:val="double" w:sz="12" w:space="24" w:color="2F5496" w:themeColor="accent1" w:themeShade="BF"/>
        <w:right w:val="double" w:sz="12" w:space="24" w:color="2F5496" w:themeColor="accent1" w:themeShade="BF"/>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D63797" w14:textId="77777777" w:rsidR="005C11FB" w:rsidRDefault="005C11FB" w:rsidP="002A14F8">
      <w:r>
        <w:separator/>
      </w:r>
    </w:p>
  </w:endnote>
  <w:endnote w:type="continuationSeparator" w:id="0">
    <w:p w14:paraId="3FE0E690" w14:textId="77777777" w:rsidR="005C11FB" w:rsidRDefault="005C11FB" w:rsidP="002A1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F5574" w14:textId="319B8B6A" w:rsidR="002A14F8" w:rsidRDefault="002A14F8" w:rsidP="002A14F8">
    <w:pPr>
      <w:pStyle w:val="Piedepgina"/>
      <w:tabs>
        <w:tab w:val="clear" w:pos="4252"/>
        <w:tab w:val="clear" w:pos="8504"/>
        <w:tab w:val="left" w:pos="4940"/>
      </w:tabs>
    </w:pPr>
    <w:r>
      <w:rPr>
        <w:noProof/>
        <w:lang w:val="es-CO" w:eastAsia="es-CO"/>
      </w:rPr>
      <w:drawing>
        <wp:anchor distT="0" distB="0" distL="0" distR="0" simplePos="0" relativeHeight="251659264" behindDoc="0" locked="0" layoutInCell="1" allowOverlap="1" wp14:anchorId="57984719" wp14:editId="5F3D556D">
          <wp:simplePos x="0" y="0"/>
          <wp:positionH relativeFrom="page">
            <wp:posOffset>2845435</wp:posOffset>
          </wp:positionH>
          <wp:positionV relativeFrom="paragraph">
            <wp:posOffset>-16510</wp:posOffset>
          </wp:positionV>
          <wp:extent cx="1767388" cy="603504"/>
          <wp:effectExtent l="0" t="0" r="0" b="0"/>
          <wp:wrapTopAndBottom/>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2.png"/>
                  <pic:cNvPicPr/>
                </pic:nvPicPr>
                <pic:blipFill>
                  <a:blip r:embed="rId1" cstate="print"/>
                  <a:stretch>
                    <a:fillRect/>
                  </a:stretch>
                </pic:blipFill>
                <pic:spPr>
                  <a:xfrm>
                    <a:off x="0" y="0"/>
                    <a:ext cx="1767388" cy="603504"/>
                  </a:xfrm>
                  <a:prstGeom prst="rect">
                    <a:avLst/>
                  </a:prstGeom>
                </pic:spPr>
              </pic:pic>
            </a:graphicData>
          </a:graphic>
        </wp:anchor>
      </w:drawing>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4BD1A8" w14:textId="77777777" w:rsidR="005C11FB" w:rsidRDefault="005C11FB" w:rsidP="002A14F8">
      <w:r>
        <w:separator/>
      </w:r>
    </w:p>
  </w:footnote>
  <w:footnote w:type="continuationSeparator" w:id="0">
    <w:p w14:paraId="33BEA0D7" w14:textId="77777777" w:rsidR="005C11FB" w:rsidRDefault="005C11FB" w:rsidP="002A14F8">
      <w:r>
        <w:continuationSeparator/>
      </w:r>
    </w:p>
  </w:footnote>
  <w:footnote w:id="1">
    <w:p w14:paraId="10FDF0B7" w14:textId="3E13A605" w:rsidR="00CC1D54" w:rsidRPr="00367C0F" w:rsidRDefault="00CC1D54">
      <w:pPr>
        <w:pStyle w:val="Textonotapie"/>
        <w:rPr>
          <w:lang w:val="es-ES_tradnl"/>
        </w:rPr>
      </w:pPr>
      <w:r w:rsidRPr="00367C0F">
        <w:rPr>
          <w:rStyle w:val="Refdenotaalpie"/>
          <w:vertAlign w:val="superscript"/>
        </w:rPr>
        <w:footnoteRef/>
      </w:r>
      <w:r w:rsidRPr="00367C0F">
        <w:rPr>
          <w:vertAlign w:val="superscript"/>
        </w:rPr>
        <w:t xml:space="preserve"> </w:t>
      </w:r>
      <w:r w:rsidRPr="00367C0F">
        <w:rPr>
          <w:lang w:val="es-ES_tradnl"/>
        </w:rPr>
        <w:t xml:space="preserve">Informe Ministerio de Transporte, 2021. </w:t>
      </w:r>
    </w:p>
  </w:footnote>
  <w:footnote w:id="2">
    <w:p w14:paraId="4AC1EF41" w14:textId="7177CE8C" w:rsidR="00367C0F" w:rsidRPr="00367C0F" w:rsidRDefault="00367C0F" w:rsidP="00367C0F">
      <w:pPr>
        <w:jc w:val="both"/>
        <w:rPr>
          <w:color w:val="333333"/>
          <w:sz w:val="20"/>
          <w:szCs w:val="20"/>
        </w:rPr>
      </w:pPr>
      <w:r w:rsidRPr="00367C0F">
        <w:rPr>
          <w:sz w:val="20"/>
          <w:szCs w:val="20"/>
          <w:vertAlign w:val="superscript"/>
        </w:rPr>
        <w:footnoteRef/>
      </w:r>
      <w:r w:rsidRPr="00367C0F">
        <w:rPr>
          <w:sz w:val="20"/>
          <w:szCs w:val="20"/>
        </w:rPr>
        <w:t xml:space="preserve"> </w:t>
      </w:r>
      <w:r w:rsidRPr="00367C0F">
        <w:rPr>
          <w:color w:val="000000" w:themeColor="text1"/>
          <w:sz w:val="20"/>
          <w:szCs w:val="20"/>
        </w:rPr>
        <w:t>https://www.elespectador.com/noticias/investigacion/en-colombia-hay-177-peajes-y-han-recaudado-mas-de-26-billones/</w:t>
      </w:r>
    </w:p>
  </w:footnote>
  <w:footnote w:id="3">
    <w:p w14:paraId="113B9389" w14:textId="46CD9842" w:rsidR="0054507F" w:rsidRPr="0054507F" w:rsidRDefault="0054507F">
      <w:pPr>
        <w:pStyle w:val="Textonotapie"/>
        <w:rPr>
          <w:lang w:val="es-ES_tradnl"/>
        </w:rPr>
      </w:pPr>
      <w:r w:rsidRPr="00367C0F">
        <w:rPr>
          <w:rStyle w:val="Refdenotaalpie"/>
          <w:vertAlign w:val="superscript"/>
        </w:rPr>
        <w:footnoteRef/>
      </w:r>
      <w:r w:rsidRPr="00367C0F">
        <w:t xml:space="preserve"> https://www.semana.com/mejor-colombia/articulo/la-deuda-de-la-infraestructura-con-la-movilidad-urbana-estos-son-los-retos-de-colombia/202200/</w:t>
      </w:r>
    </w:p>
  </w:footnote>
  <w:footnote w:id="4">
    <w:p w14:paraId="63B89EE6" w14:textId="6B319129" w:rsidR="00303C75" w:rsidRPr="00735316" w:rsidRDefault="00303C75" w:rsidP="009A2DAF">
      <w:pPr>
        <w:rPr>
          <w:sz w:val="20"/>
          <w:szCs w:val="20"/>
        </w:rPr>
      </w:pPr>
      <w:r w:rsidRPr="00735316">
        <w:rPr>
          <w:sz w:val="20"/>
          <w:szCs w:val="20"/>
          <w:vertAlign w:val="superscript"/>
        </w:rPr>
        <w:footnoteRef/>
      </w:r>
      <w:r w:rsidR="009A2DAF">
        <w:rPr>
          <w:sz w:val="20"/>
          <w:szCs w:val="20"/>
        </w:rPr>
        <w:t xml:space="preserve"> </w:t>
      </w:r>
      <w:r w:rsidRPr="00735316">
        <w:rPr>
          <w:color w:val="000000" w:themeColor="text1"/>
          <w:sz w:val="20"/>
          <w:szCs w:val="20"/>
        </w:rPr>
        <w:t>https://www.larepublica.co/globoeconomia/en-chile-colombia-y-mexico-se-encuentran-los-peajes-mas-caros-de-la-region-2956368</w:t>
      </w:r>
    </w:p>
  </w:footnote>
  <w:footnote w:id="5">
    <w:p w14:paraId="3CB4D956" w14:textId="7A6066FE" w:rsidR="00303C75" w:rsidRPr="00735316" w:rsidRDefault="00303C75" w:rsidP="00303C75">
      <w:pPr>
        <w:rPr>
          <w:sz w:val="20"/>
          <w:szCs w:val="20"/>
          <w:lang w:val="en-US"/>
        </w:rPr>
      </w:pPr>
      <w:r w:rsidRPr="00735316">
        <w:rPr>
          <w:sz w:val="20"/>
          <w:szCs w:val="20"/>
          <w:vertAlign w:val="superscript"/>
        </w:rPr>
        <w:footnoteRef/>
      </w:r>
      <w:r w:rsidRPr="00735316">
        <w:rPr>
          <w:sz w:val="20"/>
          <w:szCs w:val="20"/>
          <w:lang w:val="en-US"/>
        </w:rPr>
        <w:t xml:space="preserve"> Ibid</w:t>
      </w:r>
      <w:r w:rsidR="0036000B" w:rsidRPr="00735316">
        <w:rPr>
          <w:sz w:val="20"/>
          <w:szCs w:val="20"/>
          <w:lang w:val="en-US"/>
        </w:rPr>
        <w:t>em.</w:t>
      </w:r>
    </w:p>
  </w:footnote>
  <w:footnote w:id="6">
    <w:p w14:paraId="612D5A46" w14:textId="77777777" w:rsidR="00735316" w:rsidRPr="00735316" w:rsidRDefault="00735316" w:rsidP="00735316">
      <w:pPr>
        <w:rPr>
          <w:sz w:val="20"/>
          <w:szCs w:val="20"/>
          <w:lang w:val="en-US"/>
        </w:rPr>
      </w:pPr>
      <w:r w:rsidRPr="00735316">
        <w:rPr>
          <w:sz w:val="20"/>
          <w:szCs w:val="20"/>
          <w:vertAlign w:val="superscript"/>
        </w:rPr>
        <w:footnoteRef/>
      </w:r>
      <w:r w:rsidRPr="00735316">
        <w:rPr>
          <w:sz w:val="20"/>
          <w:szCs w:val="20"/>
          <w:lang w:val="en-US"/>
        </w:rPr>
        <w:t xml:space="preserve"> World Economic Forum - WEF, Op. cit.</w:t>
      </w:r>
    </w:p>
  </w:footnote>
  <w:footnote w:id="7">
    <w:p w14:paraId="23ED188E" w14:textId="626BADA3" w:rsidR="00735316" w:rsidRDefault="00735316" w:rsidP="00735316">
      <w:pPr>
        <w:jc w:val="both"/>
        <w:rPr>
          <w:sz w:val="20"/>
          <w:szCs w:val="20"/>
        </w:rPr>
      </w:pPr>
      <w:r w:rsidRPr="00735316">
        <w:rPr>
          <w:sz w:val="20"/>
          <w:szCs w:val="20"/>
          <w:vertAlign w:val="superscript"/>
        </w:rPr>
        <w:footnoteRef/>
      </w:r>
      <w:r w:rsidRPr="00735316">
        <w:rPr>
          <w:sz w:val="20"/>
          <w:szCs w:val="20"/>
        </w:rPr>
        <w:t xml:space="preserve"> Federación Colombiana de Transportadores de Carga por Carretera – Colfecar 2021.</w:t>
      </w:r>
    </w:p>
  </w:footnote>
  <w:footnote w:id="8">
    <w:p w14:paraId="52B37223" w14:textId="304B765A" w:rsidR="009901D7" w:rsidRPr="009901D7" w:rsidRDefault="009901D7">
      <w:pPr>
        <w:pStyle w:val="Textonotapie"/>
        <w:rPr>
          <w:lang w:val="es-ES_tradnl"/>
        </w:rPr>
      </w:pPr>
      <w:r w:rsidRPr="00367C0F">
        <w:rPr>
          <w:rStyle w:val="Refdenotaalpie"/>
          <w:vertAlign w:val="superscript"/>
        </w:rPr>
        <w:footnoteRef/>
      </w:r>
      <w:r>
        <w:t xml:space="preserve"> </w:t>
      </w:r>
      <w:r>
        <w:rPr>
          <w:lang w:val="es-ES_tradnl"/>
        </w:rPr>
        <w:t>Informe Invías – diciembre de 2018.</w:t>
      </w:r>
    </w:p>
  </w:footnote>
  <w:footnote w:id="9">
    <w:p w14:paraId="6ACB913F" w14:textId="34F59C09" w:rsidR="00B26C78" w:rsidRPr="00B26C78" w:rsidRDefault="00B26C78">
      <w:pPr>
        <w:pStyle w:val="Textonotapie"/>
        <w:rPr>
          <w:lang w:val="es-ES_tradnl"/>
        </w:rPr>
      </w:pPr>
      <w:r w:rsidRPr="00367C0F">
        <w:rPr>
          <w:rStyle w:val="Refdenotaalpie"/>
          <w:vertAlign w:val="superscript"/>
        </w:rPr>
        <w:footnoteRef/>
      </w:r>
      <w:r>
        <w:t xml:space="preserve"> </w:t>
      </w:r>
      <w:r w:rsidRPr="00B26C78">
        <w:t>https://www.larepublica.co/economia/solo-13-de-red-vial-primaria-esta-en-muy-buen-estado-2819046</w:t>
      </w:r>
      <w:r>
        <w:t>.</w:t>
      </w:r>
    </w:p>
  </w:footnote>
  <w:footnote w:id="10">
    <w:p w14:paraId="0096A614" w14:textId="306F329E" w:rsidR="00B26C78" w:rsidRPr="00B26C78" w:rsidRDefault="00B26C78">
      <w:pPr>
        <w:pStyle w:val="Textonotapie"/>
        <w:rPr>
          <w:lang w:val="es-ES_tradnl"/>
        </w:rPr>
      </w:pPr>
      <w:r w:rsidRPr="00367C0F">
        <w:rPr>
          <w:rStyle w:val="Refdenotaalpie"/>
          <w:vertAlign w:val="superscript"/>
        </w:rPr>
        <w:footnoteRef/>
      </w:r>
      <w:r>
        <w:t xml:space="preserve"> Ibidem.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32E07" w14:textId="3B7018A7" w:rsidR="002A14F8" w:rsidRDefault="002A14F8" w:rsidP="002A14F8">
    <w:pPr>
      <w:pStyle w:val="Encabezado"/>
      <w:jc w:val="center"/>
    </w:pPr>
    <w:r w:rsidRPr="0070774A">
      <w:rPr>
        <w:noProof/>
        <w:lang w:val="es-CO" w:eastAsia="es-CO"/>
      </w:rPr>
      <w:drawing>
        <wp:inline distT="0" distB="0" distL="0" distR="0" wp14:anchorId="566E88EC" wp14:editId="69879FCC">
          <wp:extent cx="2735054" cy="809244"/>
          <wp:effectExtent l="0" t="0" r="0" b="0"/>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2735054" cy="8092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242480"/>
    <w:multiLevelType w:val="hybridMultilevel"/>
    <w:tmpl w:val="FC78357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8915751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14F8"/>
    <w:rsid w:val="00022BFE"/>
    <w:rsid w:val="00027B32"/>
    <w:rsid w:val="00030C25"/>
    <w:rsid w:val="00055859"/>
    <w:rsid w:val="00057E4E"/>
    <w:rsid w:val="00080769"/>
    <w:rsid w:val="00084487"/>
    <w:rsid w:val="00087810"/>
    <w:rsid w:val="000900C2"/>
    <w:rsid w:val="00093684"/>
    <w:rsid w:val="000B458C"/>
    <w:rsid w:val="000B7595"/>
    <w:rsid w:val="000D56C8"/>
    <w:rsid w:val="000D67B0"/>
    <w:rsid w:val="000E0160"/>
    <w:rsid w:val="00103622"/>
    <w:rsid w:val="001114EE"/>
    <w:rsid w:val="00114D27"/>
    <w:rsid w:val="0013213B"/>
    <w:rsid w:val="00147BBA"/>
    <w:rsid w:val="00167AEE"/>
    <w:rsid w:val="0017493C"/>
    <w:rsid w:val="0019763A"/>
    <w:rsid w:val="001A135A"/>
    <w:rsid w:val="001B1DFF"/>
    <w:rsid w:val="001B4D92"/>
    <w:rsid w:val="001D2BD8"/>
    <w:rsid w:val="001D68C7"/>
    <w:rsid w:val="001E63AB"/>
    <w:rsid w:val="00216130"/>
    <w:rsid w:val="00222991"/>
    <w:rsid w:val="00237F3B"/>
    <w:rsid w:val="00253124"/>
    <w:rsid w:val="002A14F8"/>
    <w:rsid w:val="002E48CA"/>
    <w:rsid w:val="002F447C"/>
    <w:rsid w:val="002F579B"/>
    <w:rsid w:val="00301190"/>
    <w:rsid w:val="00303C75"/>
    <w:rsid w:val="00304EE0"/>
    <w:rsid w:val="00336322"/>
    <w:rsid w:val="00340371"/>
    <w:rsid w:val="003520FA"/>
    <w:rsid w:val="0036000B"/>
    <w:rsid w:val="0036507C"/>
    <w:rsid w:val="003655FE"/>
    <w:rsid w:val="00367C0F"/>
    <w:rsid w:val="0038717D"/>
    <w:rsid w:val="00395ECD"/>
    <w:rsid w:val="00397E2D"/>
    <w:rsid w:val="003A418C"/>
    <w:rsid w:val="003B52FE"/>
    <w:rsid w:val="003B6ADC"/>
    <w:rsid w:val="003D42CC"/>
    <w:rsid w:val="003D4911"/>
    <w:rsid w:val="003E4A42"/>
    <w:rsid w:val="003E76D1"/>
    <w:rsid w:val="003F3D1C"/>
    <w:rsid w:val="004107D1"/>
    <w:rsid w:val="0041603F"/>
    <w:rsid w:val="00446FBC"/>
    <w:rsid w:val="00453A4C"/>
    <w:rsid w:val="004609AF"/>
    <w:rsid w:val="00470133"/>
    <w:rsid w:val="0047525B"/>
    <w:rsid w:val="00491533"/>
    <w:rsid w:val="004A52CC"/>
    <w:rsid w:val="004B3366"/>
    <w:rsid w:val="004B6857"/>
    <w:rsid w:val="004B6D98"/>
    <w:rsid w:val="004D0A41"/>
    <w:rsid w:val="004E3F7C"/>
    <w:rsid w:val="005002DB"/>
    <w:rsid w:val="0050060E"/>
    <w:rsid w:val="005406EF"/>
    <w:rsid w:val="00542CB2"/>
    <w:rsid w:val="00543348"/>
    <w:rsid w:val="00544A6F"/>
    <w:rsid w:val="0054507F"/>
    <w:rsid w:val="0055446E"/>
    <w:rsid w:val="00555296"/>
    <w:rsid w:val="005602FA"/>
    <w:rsid w:val="00582809"/>
    <w:rsid w:val="005A06E2"/>
    <w:rsid w:val="005C11FB"/>
    <w:rsid w:val="005D64B6"/>
    <w:rsid w:val="005E136C"/>
    <w:rsid w:val="00621DD5"/>
    <w:rsid w:val="00641618"/>
    <w:rsid w:val="006424B4"/>
    <w:rsid w:val="006541CC"/>
    <w:rsid w:val="00654C24"/>
    <w:rsid w:val="00662F8B"/>
    <w:rsid w:val="006A6A19"/>
    <w:rsid w:val="006B53FF"/>
    <w:rsid w:val="006C08A8"/>
    <w:rsid w:val="006C53EF"/>
    <w:rsid w:val="006C5EBB"/>
    <w:rsid w:val="006E16AB"/>
    <w:rsid w:val="006E22AB"/>
    <w:rsid w:val="006F6533"/>
    <w:rsid w:val="00705CE2"/>
    <w:rsid w:val="0071477B"/>
    <w:rsid w:val="00722487"/>
    <w:rsid w:val="00735316"/>
    <w:rsid w:val="007357A1"/>
    <w:rsid w:val="00744B25"/>
    <w:rsid w:val="007509FA"/>
    <w:rsid w:val="00781FAC"/>
    <w:rsid w:val="00782C05"/>
    <w:rsid w:val="007B3433"/>
    <w:rsid w:val="007C4010"/>
    <w:rsid w:val="007F7CDD"/>
    <w:rsid w:val="00807BD6"/>
    <w:rsid w:val="0082317C"/>
    <w:rsid w:val="008423A8"/>
    <w:rsid w:val="00855610"/>
    <w:rsid w:val="008805F7"/>
    <w:rsid w:val="008C660A"/>
    <w:rsid w:val="008D0C56"/>
    <w:rsid w:val="008F2486"/>
    <w:rsid w:val="008F45A2"/>
    <w:rsid w:val="008F7F09"/>
    <w:rsid w:val="0090354D"/>
    <w:rsid w:val="00912DE1"/>
    <w:rsid w:val="009532FA"/>
    <w:rsid w:val="009661D9"/>
    <w:rsid w:val="00967103"/>
    <w:rsid w:val="009901D7"/>
    <w:rsid w:val="009A275A"/>
    <w:rsid w:val="009A2DAF"/>
    <w:rsid w:val="009B1904"/>
    <w:rsid w:val="009E28A5"/>
    <w:rsid w:val="009E2E3D"/>
    <w:rsid w:val="00A119EB"/>
    <w:rsid w:val="00A23993"/>
    <w:rsid w:val="00A97D44"/>
    <w:rsid w:val="00AE037F"/>
    <w:rsid w:val="00AF13C3"/>
    <w:rsid w:val="00B14A3C"/>
    <w:rsid w:val="00B15CC5"/>
    <w:rsid w:val="00B21191"/>
    <w:rsid w:val="00B26C78"/>
    <w:rsid w:val="00B349E6"/>
    <w:rsid w:val="00B40351"/>
    <w:rsid w:val="00B51E35"/>
    <w:rsid w:val="00B72E77"/>
    <w:rsid w:val="00B80068"/>
    <w:rsid w:val="00BB4941"/>
    <w:rsid w:val="00BB6725"/>
    <w:rsid w:val="00BB6E58"/>
    <w:rsid w:val="00BE0D5C"/>
    <w:rsid w:val="00BE15CD"/>
    <w:rsid w:val="00BE6D94"/>
    <w:rsid w:val="00BE77B0"/>
    <w:rsid w:val="00C03F74"/>
    <w:rsid w:val="00C13185"/>
    <w:rsid w:val="00C42F3F"/>
    <w:rsid w:val="00C46B56"/>
    <w:rsid w:val="00C528BB"/>
    <w:rsid w:val="00C54024"/>
    <w:rsid w:val="00C66D49"/>
    <w:rsid w:val="00C755C5"/>
    <w:rsid w:val="00C9752D"/>
    <w:rsid w:val="00CA056E"/>
    <w:rsid w:val="00CB0B92"/>
    <w:rsid w:val="00CC1D54"/>
    <w:rsid w:val="00CC6711"/>
    <w:rsid w:val="00CC6B8B"/>
    <w:rsid w:val="00CD13DF"/>
    <w:rsid w:val="00CE72D7"/>
    <w:rsid w:val="00CF1F02"/>
    <w:rsid w:val="00D13C87"/>
    <w:rsid w:val="00D165E9"/>
    <w:rsid w:val="00D236B8"/>
    <w:rsid w:val="00D86CA1"/>
    <w:rsid w:val="00D91550"/>
    <w:rsid w:val="00D9164A"/>
    <w:rsid w:val="00DA5D3C"/>
    <w:rsid w:val="00DA6256"/>
    <w:rsid w:val="00DC2B86"/>
    <w:rsid w:val="00DF195C"/>
    <w:rsid w:val="00DF794E"/>
    <w:rsid w:val="00E03E88"/>
    <w:rsid w:val="00E052E0"/>
    <w:rsid w:val="00E11EAC"/>
    <w:rsid w:val="00E61206"/>
    <w:rsid w:val="00E815AA"/>
    <w:rsid w:val="00EA0D1A"/>
    <w:rsid w:val="00EC2768"/>
    <w:rsid w:val="00EC5CEC"/>
    <w:rsid w:val="00EF302D"/>
    <w:rsid w:val="00F10E3D"/>
    <w:rsid w:val="00F11A07"/>
    <w:rsid w:val="00F12ECD"/>
    <w:rsid w:val="00F135A1"/>
    <w:rsid w:val="00F24BB9"/>
    <w:rsid w:val="00F24CFF"/>
    <w:rsid w:val="00F323D1"/>
    <w:rsid w:val="00F35DA2"/>
    <w:rsid w:val="00F43C65"/>
    <w:rsid w:val="00F43F1F"/>
    <w:rsid w:val="00F56516"/>
    <w:rsid w:val="00F80020"/>
    <w:rsid w:val="00F8221C"/>
    <w:rsid w:val="00F94EA1"/>
    <w:rsid w:val="00FA212A"/>
    <w:rsid w:val="00FA667B"/>
    <w:rsid w:val="00FA75D3"/>
    <w:rsid w:val="00FB2222"/>
    <w:rsid w:val="00FD4D18"/>
    <w:rsid w:val="00FF08BA"/>
    <w:rsid w:val="00FF31DB"/>
    <w:rsid w:val="00FF788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FE351"/>
  <w15:chartTrackingRefBased/>
  <w15:docId w15:val="{18ABBD4B-70D2-0442-BCB9-8BCB8E4BE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A14F8"/>
    <w:pPr>
      <w:widowControl w:val="0"/>
      <w:autoSpaceDE w:val="0"/>
      <w:autoSpaceDN w:val="0"/>
    </w:pPr>
    <w:rPr>
      <w:rFonts w:ascii="Times New Roman" w:eastAsia="Times New Roman" w:hAnsi="Times New Roman" w:cs="Times New Roman"/>
      <w:sz w:val="22"/>
      <w:szCs w:val="22"/>
      <w:lang w:val="es-ES"/>
    </w:rPr>
  </w:style>
  <w:style w:type="paragraph" w:styleId="Ttulo1">
    <w:name w:val="heading 1"/>
    <w:basedOn w:val="Normal"/>
    <w:link w:val="Ttulo1Car"/>
    <w:uiPriority w:val="1"/>
    <w:qFormat/>
    <w:rsid w:val="002A14F8"/>
    <w:pPr>
      <w:ind w:left="119" w:right="2600"/>
      <w:jc w:val="center"/>
      <w:outlineLvl w:val="0"/>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2A14F8"/>
    <w:rPr>
      <w:rFonts w:ascii="Times New Roman" w:eastAsia="Times New Roman" w:hAnsi="Times New Roman" w:cs="Times New Roman"/>
      <w:b/>
      <w:bCs/>
      <w:lang w:val="es-ES"/>
    </w:rPr>
  </w:style>
  <w:style w:type="paragraph" w:styleId="Textoindependiente">
    <w:name w:val="Body Text"/>
    <w:basedOn w:val="Normal"/>
    <w:link w:val="TextoindependienteCar"/>
    <w:uiPriority w:val="1"/>
    <w:qFormat/>
    <w:rsid w:val="002A14F8"/>
    <w:rPr>
      <w:sz w:val="24"/>
      <w:szCs w:val="24"/>
    </w:rPr>
  </w:style>
  <w:style w:type="character" w:customStyle="1" w:styleId="TextoindependienteCar">
    <w:name w:val="Texto independiente Car"/>
    <w:basedOn w:val="Fuentedeprrafopredeter"/>
    <w:link w:val="Textoindependiente"/>
    <w:uiPriority w:val="1"/>
    <w:rsid w:val="002A14F8"/>
    <w:rPr>
      <w:rFonts w:ascii="Times New Roman" w:eastAsia="Times New Roman" w:hAnsi="Times New Roman" w:cs="Times New Roman"/>
      <w:lang w:val="es-ES"/>
    </w:rPr>
  </w:style>
  <w:style w:type="paragraph" w:styleId="NormalWeb">
    <w:name w:val="Normal (Web)"/>
    <w:basedOn w:val="Normal"/>
    <w:uiPriority w:val="99"/>
    <w:unhideWhenUsed/>
    <w:rsid w:val="002A14F8"/>
    <w:pPr>
      <w:widowControl/>
      <w:autoSpaceDE/>
      <w:autoSpaceDN/>
      <w:spacing w:before="100" w:beforeAutospacing="1" w:after="100" w:afterAutospacing="1"/>
    </w:pPr>
    <w:rPr>
      <w:sz w:val="24"/>
      <w:szCs w:val="24"/>
      <w:lang w:val="es-CO" w:eastAsia="es-MX"/>
    </w:rPr>
  </w:style>
  <w:style w:type="character" w:customStyle="1" w:styleId="apple-converted-space">
    <w:name w:val="apple-converted-space"/>
    <w:basedOn w:val="Fuentedeprrafopredeter"/>
    <w:rsid w:val="002A14F8"/>
  </w:style>
  <w:style w:type="paragraph" w:styleId="Encabezado">
    <w:name w:val="header"/>
    <w:basedOn w:val="Normal"/>
    <w:link w:val="EncabezadoCar"/>
    <w:uiPriority w:val="99"/>
    <w:unhideWhenUsed/>
    <w:rsid w:val="002A14F8"/>
    <w:pPr>
      <w:tabs>
        <w:tab w:val="center" w:pos="4252"/>
        <w:tab w:val="right" w:pos="8504"/>
      </w:tabs>
    </w:pPr>
  </w:style>
  <w:style w:type="character" w:customStyle="1" w:styleId="EncabezadoCar">
    <w:name w:val="Encabezado Car"/>
    <w:basedOn w:val="Fuentedeprrafopredeter"/>
    <w:link w:val="Encabezado"/>
    <w:uiPriority w:val="99"/>
    <w:rsid w:val="002A14F8"/>
    <w:rPr>
      <w:rFonts w:ascii="Times New Roman" w:eastAsia="Times New Roman" w:hAnsi="Times New Roman" w:cs="Times New Roman"/>
      <w:sz w:val="22"/>
      <w:szCs w:val="22"/>
      <w:lang w:val="es-ES"/>
    </w:rPr>
  </w:style>
  <w:style w:type="paragraph" w:styleId="Piedepgina">
    <w:name w:val="footer"/>
    <w:basedOn w:val="Normal"/>
    <w:link w:val="PiedepginaCar"/>
    <w:unhideWhenUsed/>
    <w:rsid w:val="002A14F8"/>
    <w:pPr>
      <w:tabs>
        <w:tab w:val="center" w:pos="4252"/>
        <w:tab w:val="right" w:pos="8504"/>
      </w:tabs>
    </w:pPr>
  </w:style>
  <w:style w:type="character" w:customStyle="1" w:styleId="PiedepginaCar">
    <w:name w:val="Pie de página Car"/>
    <w:basedOn w:val="Fuentedeprrafopredeter"/>
    <w:link w:val="Piedepgina"/>
    <w:uiPriority w:val="99"/>
    <w:rsid w:val="002A14F8"/>
    <w:rPr>
      <w:rFonts w:ascii="Times New Roman" w:eastAsia="Times New Roman" w:hAnsi="Times New Roman" w:cs="Times New Roman"/>
      <w:sz w:val="22"/>
      <w:szCs w:val="22"/>
      <w:lang w:val="es-ES"/>
    </w:rPr>
  </w:style>
  <w:style w:type="paragraph" w:styleId="Prrafodelista">
    <w:name w:val="List Paragraph"/>
    <w:basedOn w:val="Normal"/>
    <w:uiPriority w:val="34"/>
    <w:qFormat/>
    <w:rsid w:val="002A14F8"/>
    <w:pPr>
      <w:widowControl/>
      <w:autoSpaceDE/>
      <w:autoSpaceDN/>
      <w:ind w:left="720"/>
      <w:contextualSpacing/>
    </w:pPr>
    <w:rPr>
      <w:sz w:val="24"/>
      <w:szCs w:val="24"/>
      <w:lang w:val="es-CO" w:eastAsia="es-MX"/>
    </w:rPr>
  </w:style>
  <w:style w:type="paragraph" w:styleId="Sinespaciado">
    <w:name w:val="No Spacing"/>
    <w:uiPriority w:val="1"/>
    <w:qFormat/>
    <w:rsid w:val="00544A6F"/>
    <w:rPr>
      <w:rFonts w:ascii="Calibri" w:eastAsia="Calibri" w:hAnsi="Calibri" w:cs="Times New Roman"/>
      <w:sz w:val="22"/>
      <w:szCs w:val="22"/>
      <w:lang w:val="es-ES"/>
    </w:rPr>
  </w:style>
  <w:style w:type="character" w:styleId="Refdenotaalpie">
    <w:name w:val="footnote reference"/>
    <w:basedOn w:val="Fuentedeprrafopredeter"/>
    <w:uiPriority w:val="99"/>
    <w:unhideWhenUsed/>
    <w:rsid w:val="00544A6F"/>
  </w:style>
  <w:style w:type="paragraph" w:styleId="Textonotapie">
    <w:name w:val="footnote text"/>
    <w:basedOn w:val="Normal"/>
    <w:link w:val="TextonotapieCar"/>
    <w:uiPriority w:val="99"/>
    <w:unhideWhenUsed/>
    <w:rsid w:val="00544A6F"/>
    <w:pPr>
      <w:widowControl/>
      <w:autoSpaceDE/>
      <w:autoSpaceDN/>
    </w:pPr>
    <w:rPr>
      <w:sz w:val="20"/>
      <w:szCs w:val="20"/>
      <w:lang w:val="es-CO" w:eastAsia="es-ES_tradnl"/>
    </w:rPr>
  </w:style>
  <w:style w:type="character" w:customStyle="1" w:styleId="TextonotapieCar">
    <w:name w:val="Texto nota pie Car"/>
    <w:basedOn w:val="Fuentedeprrafopredeter"/>
    <w:link w:val="Textonotapie"/>
    <w:uiPriority w:val="99"/>
    <w:rsid w:val="00544A6F"/>
    <w:rPr>
      <w:rFonts w:ascii="Times New Roman" w:eastAsia="Times New Roman" w:hAnsi="Times New Roman" w:cs="Times New Roman"/>
      <w:sz w:val="20"/>
      <w:szCs w:val="20"/>
      <w:lang w:eastAsia="es-ES_tradnl"/>
    </w:rPr>
  </w:style>
  <w:style w:type="character" w:styleId="Hipervnculo">
    <w:name w:val="Hyperlink"/>
    <w:basedOn w:val="Fuentedeprrafopredeter"/>
    <w:uiPriority w:val="99"/>
    <w:semiHidden/>
    <w:unhideWhenUsed/>
    <w:rsid w:val="006F6533"/>
    <w:rPr>
      <w:color w:val="0000FF"/>
      <w:u w:val="single"/>
    </w:rPr>
  </w:style>
  <w:style w:type="character" w:customStyle="1" w:styleId="baj">
    <w:name w:val="b_aj"/>
    <w:basedOn w:val="Fuentedeprrafopredeter"/>
    <w:rsid w:val="00BB6725"/>
  </w:style>
  <w:style w:type="character" w:styleId="Textoennegrita">
    <w:name w:val="Strong"/>
    <w:basedOn w:val="Fuentedeprrafopredeter"/>
    <w:uiPriority w:val="22"/>
    <w:qFormat/>
    <w:rsid w:val="009B1904"/>
    <w:rPr>
      <w:b/>
      <w:bCs/>
    </w:rPr>
  </w:style>
  <w:style w:type="table" w:styleId="Tablaconcuadrcula">
    <w:name w:val="Table Grid"/>
    <w:basedOn w:val="Tablanormal"/>
    <w:uiPriority w:val="39"/>
    <w:rsid w:val="00DC2B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779334">
      <w:bodyDiv w:val="1"/>
      <w:marLeft w:val="0"/>
      <w:marRight w:val="0"/>
      <w:marTop w:val="0"/>
      <w:marBottom w:val="0"/>
      <w:divBdr>
        <w:top w:val="none" w:sz="0" w:space="0" w:color="auto"/>
        <w:left w:val="none" w:sz="0" w:space="0" w:color="auto"/>
        <w:bottom w:val="none" w:sz="0" w:space="0" w:color="auto"/>
        <w:right w:val="none" w:sz="0" w:space="0" w:color="auto"/>
      </w:divBdr>
    </w:div>
    <w:div w:id="282468514">
      <w:bodyDiv w:val="1"/>
      <w:marLeft w:val="0"/>
      <w:marRight w:val="0"/>
      <w:marTop w:val="0"/>
      <w:marBottom w:val="0"/>
      <w:divBdr>
        <w:top w:val="none" w:sz="0" w:space="0" w:color="auto"/>
        <w:left w:val="none" w:sz="0" w:space="0" w:color="auto"/>
        <w:bottom w:val="none" w:sz="0" w:space="0" w:color="auto"/>
        <w:right w:val="none" w:sz="0" w:space="0" w:color="auto"/>
      </w:divBdr>
    </w:div>
    <w:div w:id="497425128">
      <w:bodyDiv w:val="1"/>
      <w:marLeft w:val="0"/>
      <w:marRight w:val="0"/>
      <w:marTop w:val="0"/>
      <w:marBottom w:val="0"/>
      <w:divBdr>
        <w:top w:val="none" w:sz="0" w:space="0" w:color="auto"/>
        <w:left w:val="none" w:sz="0" w:space="0" w:color="auto"/>
        <w:bottom w:val="none" w:sz="0" w:space="0" w:color="auto"/>
        <w:right w:val="none" w:sz="0" w:space="0" w:color="auto"/>
      </w:divBdr>
      <w:divsChild>
        <w:div w:id="963344513">
          <w:marLeft w:val="0"/>
          <w:marRight w:val="0"/>
          <w:marTop w:val="0"/>
          <w:marBottom w:val="0"/>
          <w:divBdr>
            <w:top w:val="none" w:sz="0" w:space="0" w:color="auto"/>
            <w:left w:val="none" w:sz="0" w:space="0" w:color="auto"/>
            <w:bottom w:val="none" w:sz="0" w:space="0" w:color="auto"/>
            <w:right w:val="none" w:sz="0" w:space="0" w:color="auto"/>
          </w:divBdr>
          <w:divsChild>
            <w:div w:id="1897158036">
              <w:marLeft w:val="0"/>
              <w:marRight w:val="0"/>
              <w:marTop w:val="0"/>
              <w:marBottom w:val="0"/>
              <w:divBdr>
                <w:top w:val="none" w:sz="0" w:space="0" w:color="auto"/>
                <w:left w:val="none" w:sz="0" w:space="0" w:color="auto"/>
                <w:bottom w:val="none" w:sz="0" w:space="0" w:color="auto"/>
                <w:right w:val="none" w:sz="0" w:space="0" w:color="auto"/>
              </w:divBdr>
              <w:divsChild>
                <w:div w:id="10442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148045">
      <w:bodyDiv w:val="1"/>
      <w:marLeft w:val="0"/>
      <w:marRight w:val="0"/>
      <w:marTop w:val="0"/>
      <w:marBottom w:val="0"/>
      <w:divBdr>
        <w:top w:val="none" w:sz="0" w:space="0" w:color="auto"/>
        <w:left w:val="none" w:sz="0" w:space="0" w:color="auto"/>
        <w:bottom w:val="none" w:sz="0" w:space="0" w:color="auto"/>
        <w:right w:val="none" w:sz="0" w:space="0" w:color="auto"/>
      </w:divBdr>
    </w:div>
    <w:div w:id="1124886418">
      <w:bodyDiv w:val="1"/>
      <w:marLeft w:val="0"/>
      <w:marRight w:val="0"/>
      <w:marTop w:val="0"/>
      <w:marBottom w:val="0"/>
      <w:divBdr>
        <w:top w:val="none" w:sz="0" w:space="0" w:color="auto"/>
        <w:left w:val="none" w:sz="0" w:space="0" w:color="auto"/>
        <w:bottom w:val="none" w:sz="0" w:space="0" w:color="auto"/>
        <w:right w:val="none" w:sz="0" w:space="0" w:color="auto"/>
      </w:divBdr>
    </w:div>
    <w:div w:id="1280642717">
      <w:bodyDiv w:val="1"/>
      <w:marLeft w:val="0"/>
      <w:marRight w:val="0"/>
      <w:marTop w:val="0"/>
      <w:marBottom w:val="0"/>
      <w:divBdr>
        <w:top w:val="none" w:sz="0" w:space="0" w:color="auto"/>
        <w:left w:val="none" w:sz="0" w:space="0" w:color="auto"/>
        <w:bottom w:val="none" w:sz="0" w:space="0" w:color="auto"/>
        <w:right w:val="none" w:sz="0" w:space="0" w:color="auto"/>
      </w:divBdr>
      <w:divsChild>
        <w:div w:id="755328950">
          <w:marLeft w:val="0"/>
          <w:marRight w:val="0"/>
          <w:marTop w:val="0"/>
          <w:marBottom w:val="0"/>
          <w:divBdr>
            <w:top w:val="none" w:sz="0" w:space="0" w:color="auto"/>
            <w:left w:val="none" w:sz="0" w:space="0" w:color="auto"/>
            <w:bottom w:val="none" w:sz="0" w:space="0" w:color="auto"/>
            <w:right w:val="none" w:sz="0" w:space="0" w:color="auto"/>
          </w:divBdr>
          <w:divsChild>
            <w:div w:id="948855869">
              <w:marLeft w:val="0"/>
              <w:marRight w:val="0"/>
              <w:marTop w:val="0"/>
              <w:marBottom w:val="0"/>
              <w:divBdr>
                <w:top w:val="none" w:sz="0" w:space="0" w:color="auto"/>
                <w:left w:val="none" w:sz="0" w:space="0" w:color="auto"/>
                <w:bottom w:val="none" w:sz="0" w:space="0" w:color="auto"/>
                <w:right w:val="none" w:sz="0" w:space="0" w:color="auto"/>
              </w:divBdr>
              <w:divsChild>
                <w:div w:id="1459567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090953">
      <w:bodyDiv w:val="1"/>
      <w:marLeft w:val="0"/>
      <w:marRight w:val="0"/>
      <w:marTop w:val="0"/>
      <w:marBottom w:val="0"/>
      <w:divBdr>
        <w:top w:val="none" w:sz="0" w:space="0" w:color="auto"/>
        <w:left w:val="none" w:sz="0" w:space="0" w:color="auto"/>
        <w:bottom w:val="none" w:sz="0" w:space="0" w:color="auto"/>
        <w:right w:val="none" w:sz="0" w:space="0" w:color="auto"/>
      </w:divBdr>
      <w:divsChild>
        <w:div w:id="56899513">
          <w:marLeft w:val="0"/>
          <w:marRight w:val="0"/>
          <w:marTop w:val="0"/>
          <w:marBottom w:val="0"/>
          <w:divBdr>
            <w:top w:val="none" w:sz="0" w:space="0" w:color="auto"/>
            <w:left w:val="none" w:sz="0" w:space="0" w:color="auto"/>
            <w:bottom w:val="none" w:sz="0" w:space="0" w:color="auto"/>
            <w:right w:val="none" w:sz="0" w:space="0" w:color="auto"/>
          </w:divBdr>
          <w:divsChild>
            <w:div w:id="118694531">
              <w:marLeft w:val="0"/>
              <w:marRight w:val="0"/>
              <w:marTop w:val="0"/>
              <w:marBottom w:val="0"/>
              <w:divBdr>
                <w:top w:val="none" w:sz="0" w:space="0" w:color="auto"/>
                <w:left w:val="none" w:sz="0" w:space="0" w:color="auto"/>
                <w:bottom w:val="none" w:sz="0" w:space="0" w:color="auto"/>
                <w:right w:val="none" w:sz="0" w:space="0" w:color="auto"/>
              </w:divBdr>
              <w:divsChild>
                <w:div w:id="166759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951684">
      <w:bodyDiv w:val="1"/>
      <w:marLeft w:val="0"/>
      <w:marRight w:val="0"/>
      <w:marTop w:val="0"/>
      <w:marBottom w:val="0"/>
      <w:divBdr>
        <w:top w:val="none" w:sz="0" w:space="0" w:color="auto"/>
        <w:left w:val="none" w:sz="0" w:space="0" w:color="auto"/>
        <w:bottom w:val="none" w:sz="0" w:space="0" w:color="auto"/>
        <w:right w:val="none" w:sz="0" w:space="0" w:color="auto"/>
      </w:divBdr>
    </w:div>
    <w:div w:id="1630893399">
      <w:bodyDiv w:val="1"/>
      <w:marLeft w:val="0"/>
      <w:marRight w:val="0"/>
      <w:marTop w:val="0"/>
      <w:marBottom w:val="0"/>
      <w:divBdr>
        <w:top w:val="none" w:sz="0" w:space="0" w:color="auto"/>
        <w:left w:val="none" w:sz="0" w:space="0" w:color="auto"/>
        <w:bottom w:val="none" w:sz="0" w:space="0" w:color="auto"/>
        <w:right w:val="none" w:sz="0" w:space="0" w:color="auto"/>
      </w:divBdr>
    </w:div>
    <w:div w:id="1636174615">
      <w:bodyDiv w:val="1"/>
      <w:marLeft w:val="0"/>
      <w:marRight w:val="0"/>
      <w:marTop w:val="0"/>
      <w:marBottom w:val="0"/>
      <w:divBdr>
        <w:top w:val="none" w:sz="0" w:space="0" w:color="auto"/>
        <w:left w:val="none" w:sz="0" w:space="0" w:color="auto"/>
        <w:bottom w:val="none" w:sz="0" w:space="0" w:color="auto"/>
        <w:right w:val="none" w:sz="0" w:space="0" w:color="auto"/>
      </w:divBdr>
    </w:div>
    <w:div w:id="1670865871">
      <w:bodyDiv w:val="1"/>
      <w:marLeft w:val="0"/>
      <w:marRight w:val="0"/>
      <w:marTop w:val="0"/>
      <w:marBottom w:val="0"/>
      <w:divBdr>
        <w:top w:val="none" w:sz="0" w:space="0" w:color="auto"/>
        <w:left w:val="none" w:sz="0" w:space="0" w:color="auto"/>
        <w:bottom w:val="none" w:sz="0" w:space="0" w:color="auto"/>
        <w:right w:val="none" w:sz="0" w:space="0" w:color="auto"/>
      </w:divBdr>
    </w:div>
    <w:div w:id="1718241249">
      <w:bodyDiv w:val="1"/>
      <w:marLeft w:val="0"/>
      <w:marRight w:val="0"/>
      <w:marTop w:val="0"/>
      <w:marBottom w:val="0"/>
      <w:divBdr>
        <w:top w:val="none" w:sz="0" w:space="0" w:color="auto"/>
        <w:left w:val="none" w:sz="0" w:space="0" w:color="auto"/>
        <w:bottom w:val="none" w:sz="0" w:space="0" w:color="auto"/>
        <w:right w:val="none" w:sz="0" w:space="0" w:color="auto"/>
      </w:divBdr>
    </w:div>
    <w:div w:id="1763724569">
      <w:bodyDiv w:val="1"/>
      <w:marLeft w:val="0"/>
      <w:marRight w:val="0"/>
      <w:marTop w:val="0"/>
      <w:marBottom w:val="0"/>
      <w:divBdr>
        <w:top w:val="none" w:sz="0" w:space="0" w:color="auto"/>
        <w:left w:val="none" w:sz="0" w:space="0" w:color="auto"/>
        <w:bottom w:val="none" w:sz="0" w:space="0" w:color="auto"/>
        <w:right w:val="none" w:sz="0" w:space="0" w:color="auto"/>
      </w:divBdr>
    </w:div>
    <w:div w:id="1842349179">
      <w:bodyDiv w:val="1"/>
      <w:marLeft w:val="0"/>
      <w:marRight w:val="0"/>
      <w:marTop w:val="0"/>
      <w:marBottom w:val="0"/>
      <w:divBdr>
        <w:top w:val="none" w:sz="0" w:space="0" w:color="auto"/>
        <w:left w:val="none" w:sz="0" w:space="0" w:color="auto"/>
        <w:bottom w:val="none" w:sz="0" w:space="0" w:color="auto"/>
        <w:right w:val="none" w:sz="0" w:space="0" w:color="auto"/>
      </w:divBdr>
    </w:div>
    <w:div w:id="1876430904">
      <w:bodyDiv w:val="1"/>
      <w:marLeft w:val="0"/>
      <w:marRight w:val="0"/>
      <w:marTop w:val="0"/>
      <w:marBottom w:val="0"/>
      <w:divBdr>
        <w:top w:val="none" w:sz="0" w:space="0" w:color="auto"/>
        <w:left w:val="none" w:sz="0" w:space="0" w:color="auto"/>
        <w:bottom w:val="none" w:sz="0" w:space="0" w:color="auto"/>
        <w:right w:val="none" w:sz="0" w:space="0" w:color="auto"/>
      </w:divBdr>
    </w:div>
    <w:div w:id="1899124808">
      <w:bodyDiv w:val="1"/>
      <w:marLeft w:val="0"/>
      <w:marRight w:val="0"/>
      <w:marTop w:val="0"/>
      <w:marBottom w:val="0"/>
      <w:divBdr>
        <w:top w:val="none" w:sz="0" w:space="0" w:color="auto"/>
        <w:left w:val="none" w:sz="0" w:space="0" w:color="auto"/>
        <w:bottom w:val="none" w:sz="0" w:space="0" w:color="auto"/>
        <w:right w:val="none" w:sz="0" w:space="0" w:color="auto"/>
      </w:divBdr>
    </w:div>
    <w:div w:id="2082289960">
      <w:bodyDiv w:val="1"/>
      <w:marLeft w:val="0"/>
      <w:marRight w:val="0"/>
      <w:marTop w:val="0"/>
      <w:marBottom w:val="0"/>
      <w:divBdr>
        <w:top w:val="none" w:sz="0" w:space="0" w:color="auto"/>
        <w:left w:val="none" w:sz="0" w:space="0" w:color="auto"/>
        <w:bottom w:val="none" w:sz="0" w:space="0" w:color="auto"/>
        <w:right w:val="none" w:sz="0" w:space="0" w:color="auto"/>
      </w:divBdr>
    </w:div>
    <w:div w:id="2145928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5334CA-0AAE-4B32-9485-BFD7E490F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3522</Words>
  <Characters>19373</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Geraldi Zulay Hernadez Guzman</dc:creator>
  <cp:keywords/>
  <dc:description/>
  <cp:lastModifiedBy>Maria Jose Ospina Casas</cp:lastModifiedBy>
  <cp:revision>3</cp:revision>
  <dcterms:created xsi:type="dcterms:W3CDTF">2022-07-20T02:53:00Z</dcterms:created>
  <dcterms:modified xsi:type="dcterms:W3CDTF">2022-07-20T02:53:00Z</dcterms:modified>
</cp:coreProperties>
</file>