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A60" w:rsidRDefault="00FF7237">
      <w:pPr>
        <w:spacing w:line="276" w:lineRule="auto"/>
        <w:jc w:val="both"/>
        <w:rPr>
          <w:rFonts w:ascii="Book Antiqua" w:eastAsia="Book Antiqua" w:hAnsi="Book Antiqua" w:cs="Book Antiqua"/>
        </w:rPr>
      </w:pPr>
      <w:r>
        <w:rPr>
          <w:rFonts w:ascii="Book Antiqua" w:eastAsia="Book Antiqua" w:hAnsi="Book Antiqua" w:cs="Book Antiqua"/>
        </w:rPr>
        <w:t xml:space="preserve"> </w:t>
      </w:r>
    </w:p>
    <w:p w:rsidR="00EB0A60" w:rsidRDefault="00FF7237">
      <w:pPr>
        <w:spacing w:line="276" w:lineRule="auto"/>
        <w:jc w:val="right"/>
        <w:rPr>
          <w:rFonts w:ascii="Book Antiqua" w:eastAsia="Book Antiqua" w:hAnsi="Book Antiqua" w:cs="Book Antiqua"/>
          <w:color w:val="000000"/>
        </w:rPr>
      </w:pPr>
      <w:r>
        <w:rPr>
          <w:rFonts w:ascii="Book Antiqua" w:eastAsia="Book Antiqua" w:hAnsi="Book Antiqua" w:cs="Book Antiqua"/>
          <w:b/>
          <w:color w:val="000000"/>
        </w:rPr>
        <w:t xml:space="preserve">Bogotá D.C., </w:t>
      </w:r>
      <w:proofErr w:type="gramStart"/>
      <w:r>
        <w:rPr>
          <w:rFonts w:ascii="Book Antiqua" w:eastAsia="Book Antiqua" w:hAnsi="Book Antiqua" w:cs="Book Antiqua"/>
          <w:b/>
        </w:rPr>
        <w:t>Agosto</w:t>
      </w:r>
      <w:proofErr w:type="gramEnd"/>
      <w:r>
        <w:rPr>
          <w:rFonts w:ascii="Book Antiqua" w:eastAsia="Book Antiqua" w:hAnsi="Book Antiqua" w:cs="Book Antiqua"/>
          <w:b/>
          <w:color w:val="000000"/>
        </w:rPr>
        <w:t xml:space="preserve"> de 202</w:t>
      </w:r>
      <w:r>
        <w:rPr>
          <w:rFonts w:ascii="Book Antiqua" w:eastAsia="Book Antiqua" w:hAnsi="Book Antiqua" w:cs="Book Antiqua"/>
          <w:b/>
        </w:rPr>
        <w:t>4</w:t>
      </w:r>
    </w:p>
    <w:p w:rsidR="00EB0A60" w:rsidRDefault="00FF7237">
      <w:pPr>
        <w:spacing w:line="276" w:lineRule="auto"/>
        <w:rPr>
          <w:rFonts w:ascii="Book Antiqua" w:eastAsia="Book Antiqua" w:hAnsi="Book Antiqua" w:cs="Book Antiqua"/>
          <w:color w:val="000000"/>
        </w:rPr>
      </w:pPr>
      <w:r>
        <w:rPr>
          <w:rFonts w:ascii="Book Antiqua" w:eastAsia="Book Antiqua" w:hAnsi="Book Antiqua" w:cs="Book Antiqua"/>
          <w:b/>
          <w:color w:val="000000"/>
        </w:rPr>
        <w:t> </w:t>
      </w:r>
    </w:p>
    <w:p w:rsidR="00EB0A60" w:rsidRDefault="00FF7237">
      <w:pPr>
        <w:spacing w:line="276" w:lineRule="auto"/>
        <w:rPr>
          <w:rFonts w:ascii="Book Antiqua" w:eastAsia="Book Antiqua" w:hAnsi="Book Antiqua" w:cs="Book Antiqua"/>
          <w:color w:val="000000"/>
        </w:rPr>
      </w:pPr>
      <w:r>
        <w:rPr>
          <w:rFonts w:ascii="Book Antiqua" w:eastAsia="Book Antiqua" w:hAnsi="Book Antiqua" w:cs="Book Antiqua"/>
          <w:color w:val="000000"/>
        </w:rPr>
        <w:t>Doctor</w:t>
      </w:r>
    </w:p>
    <w:p w:rsidR="00EB0A60" w:rsidRDefault="00FF7237">
      <w:pPr>
        <w:spacing w:line="276" w:lineRule="auto"/>
        <w:rPr>
          <w:rFonts w:ascii="Book Antiqua" w:eastAsia="Book Antiqua" w:hAnsi="Book Antiqua" w:cs="Book Antiqua"/>
          <w:color w:val="000000"/>
        </w:rPr>
      </w:pPr>
      <w:r>
        <w:rPr>
          <w:rFonts w:ascii="Book Antiqua" w:eastAsia="Book Antiqua" w:hAnsi="Book Antiqua" w:cs="Book Antiqua"/>
          <w:b/>
          <w:color w:val="000000"/>
        </w:rPr>
        <w:t>JAIME LUIS LACOUTURE</w:t>
      </w:r>
    </w:p>
    <w:p w:rsidR="00EB0A60" w:rsidRDefault="00FF7237">
      <w:pPr>
        <w:spacing w:line="276" w:lineRule="auto"/>
        <w:rPr>
          <w:rFonts w:ascii="Book Antiqua" w:eastAsia="Book Antiqua" w:hAnsi="Book Antiqua" w:cs="Book Antiqua"/>
          <w:color w:val="000000"/>
        </w:rPr>
      </w:pPr>
      <w:r>
        <w:rPr>
          <w:rFonts w:ascii="Book Antiqua" w:eastAsia="Book Antiqua" w:hAnsi="Book Antiqua" w:cs="Book Antiqua"/>
          <w:color w:val="000000"/>
        </w:rPr>
        <w:t>Secretario General</w:t>
      </w:r>
    </w:p>
    <w:p w:rsidR="00EB0A60" w:rsidRDefault="00FF7237">
      <w:pPr>
        <w:spacing w:line="276" w:lineRule="auto"/>
        <w:rPr>
          <w:rFonts w:ascii="Book Antiqua" w:eastAsia="Book Antiqua" w:hAnsi="Book Antiqua" w:cs="Book Antiqua"/>
          <w:color w:val="000000"/>
        </w:rPr>
      </w:pPr>
      <w:r>
        <w:rPr>
          <w:rFonts w:ascii="Book Antiqua" w:eastAsia="Book Antiqua" w:hAnsi="Book Antiqua" w:cs="Book Antiqua"/>
          <w:color w:val="000000"/>
        </w:rPr>
        <w:t>Honorable Cámara de Representantes</w:t>
      </w:r>
    </w:p>
    <w:p w:rsidR="00EB0A60" w:rsidRDefault="00FF7237">
      <w:pPr>
        <w:spacing w:line="276" w:lineRule="auto"/>
        <w:rPr>
          <w:rFonts w:ascii="Book Antiqua" w:eastAsia="Book Antiqua" w:hAnsi="Book Antiqua" w:cs="Book Antiqua"/>
          <w:color w:val="000000"/>
        </w:rPr>
      </w:pPr>
      <w:r>
        <w:rPr>
          <w:rFonts w:ascii="Book Antiqua" w:eastAsia="Book Antiqua" w:hAnsi="Book Antiqua" w:cs="Book Antiqua"/>
          <w:color w:val="000000"/>
        </w:rPr>
        <w:t>Ciudad</w:t>
      </w:r>
      <w:r>
        <w:rPr>
          <w:rFonts w:ascii="Book Antiqua" w:eastAsia="Book Antiqua" w:hAnsi="Book Antiqua" w:cs="Book Antiqua"/>
          <w:b/>
          <w:color w:val="000000"/>
        </w:rPr>
        <w:t> </w:t>
      </w:r>
    </w:p>
    <w:p w:rsidR="00EB0A60" w:rsidRDefault="00FF7237">
      <w:pPr>
        <w:spacing w:line="276" w:lineRule="auto"/>
        <w:rPr>
          <w:rFonts w:ascii="Book Antiqua" w:eastAsia="Book Antiqua" w:hAnsi="Book Antiqua" w:cs="Book Antiqua"/>
          <w:color w:val="000000"/>
        </w:rPr>
      </w:pPr>
      <w:r>
        <w:rPr>
          <w:rFonts w:ascii="Book Antiqua" w:eastAsia="Book Antiqua" w:hAnsi="Book Antiqua" w:cs="Book Antiqua"/>
          <w:b/>
          <w:color w:val="000000"/>
        </w:rPr>
        <w:t> </w:t>
      </w:r>
    </w:p>
    <w:p w:rsidR="00EB0A60" w:rsidRDefault="00FF7237">
      <w:pPr>
        <w:spacing w:line="276" w:lineRule="auto"/>
        <w:jc w:val="right"/>
        <w:rPr>
          <w:rFonts w:ascii="Book Antiqua" w:eastAsia="Book Antiqua" w:hAnsi="Book Antiqua" w:cs="Book Antiqua"/>
          <w:color w:val="000000"/>
        </w:rPr>
      </w:pPr>
      <w:r>
        <w:rPr>
          <w:rFonts w:ascii="Book Antiqua" w:eastAsia="Book Antiqua" w:hAnsi="Book Antiqua" w:cs="Book Antiqua"/>
          <w:b/>
          <w:color w:val="000000"/>
        </w:rPr>
        <w:t>REF: RADICACIÓN PROYECTO DE LEY</w:t>
      </w:r>
    </w:p>
    <w:p w:rsidR="00EB0A60" w:rsidRDefault="00FF7237">
      <w:pPr>
        <w:spacing w:line="276" w:lineRule="auto"/>
        <w:rPr>
          <w:rFonts w:ascii="Book Antiqua" w:eastAsia="Book Antiqua" w:hAnsi="Book Antiqua" w:cs="Book Antiqua"/>
          <w:color w:val="000000"/>
        </w:rPr>
      </w:pPr>
      <w:r>
        <w:rPr>
          <w:rFonts w:ascii="Book Antiqua" w:eastAsia="Book Antiqua" w:hAnsi="Book Antiqua" w:cs="Book Antiqua"/>
          <w:b/>
          <w:color w:val="000000"/>
        </w:rPr>
        <w:t> </w:t>
      </w:r>
    </w:p>
    <w:p w:rsidR="00EB0A60" w:rsidRDefault="00FF7237">
      <w:pPr>
        <w:spacing w:line="276" w:lineRule="auto"/>
        <w:jc w:val="both"/>
        <w:rPr>
          <w:rFonts w:ascii="Book Antiqua" w:eastAsia="Book Antiqua" w:hAnsi="Book Antiqua" w:cs="Book Antiqua"/>
          <w:i/>
          <w:color w:val="000000"/>
        </w:rPr>
      </w:pPr>
      <w:r>
        <w:rPr>
          <w:rFonts w:ascii="Book Antiqua" w:eastAsia="Book Antiqua" w:hAnsi="Book Antiqua" w:cs="Book Antiqua"/>
          <w:color w:val="000000"/>
        </w:rPr>
        <w:t>En mi condición de miembro del Congreso de la República y en uso del derecho consagrado en el artículo 150 de la Constituc</w:t>
      </w:r>
      <w:r>
        <w:rPr>
          <w:rFonts w:ascii="Book Antiqua" w:eastAsia="Book Antiqua" w:hAnsi="Book Antiqua" w:cs="Book Antiqua"/>
        </w:rPr>
        <w:t>ión Política de Colombia, por su digno conducto me permito poner a consideración de la Honorable Cámara de Representantes el siguiente</w:t>
      </w:r>
      <w:r>
        <w:rPr>
          <w:rFonts w:ascii="Book Antiqua" w:eastAsia="Book Antiqua" w:hAnsi="Book Antiqua" w:cs="Book Antiqua"/>
        </w:rPr>
        <w:t xml:space="preserve"> proyecto de ley </w:t>
      </w:r>
      <w:r>
        <w:rPr>
          <w:rFonts w:ascii="Book Antiqua" w:eastAsia="Book Antiqua" w:hAnsi="Book Antiqua" w:cs="Book Antiqua"/>
          <w:i/>
        </w:rPr>
        <w:t>“Por medio de la cual se modifica la Ley 1917 de 2018 con el fin de mejorar las condiciones laborales, prevenir el maltrato, establecer canales de denuncia y promover la salud mental de los residentes médicos en Colombia”- Ley Dra. Catalin</w:t>
      </w:r>
      <w:r>
        <w:rPr>
          <w:rFonts w:ascii="Book Antiqua" w:eastAsia="Book Antiqua" w:hAnsi="Book Antiqua" w:cs="Book Antiqua"/>
          <w:i/>
        </w:rPr>
        <w:t xml:space="preserve">a. </w:t>
      </w:r>
    </w:p>
    <w:p w:rsidR="00EB0A60" w:rsidRDefault="00EB0A60">
      <w:pPr>
        <w:spacing w:line="276" w:lineRule="auto"/>
        <w:jc w:val="both"/>
        <w:rPr>
          <w:rFonts w:ascii="Book Antiqua" w:eastAsia="Book Antiqua" w:hAnsi="Book Antiqua" w:cs="Book Antiqua"/>
        </w:rPr>
      </w:pPr>
    </w:p>
    <w:p w:rsidR="00910182" w:rsidRDefault="00910182">
      <w:pPr>
        <w:spacing w:line="276" w:lineRule="auto"/>
        <w:jc w:val="both"/>
        <w:rPr>
          <w:rFonts w:ascii="Book Antiqua" w:eastAsia="Book Antiqua" w:hAnsi="Book Antiqua" w:cs="Book Antiqua"/>
        </w:rPr>
      </w:pPr>
    </w:p>
    <w:p w:rsidR="00EB0A60" w:rsidRDefault="00FF7237">
      <w:pP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Cordialmente,</w:t>
      </w:r>
    </w:p>
    <w:p w:rsidR="00EB0A60" w:rsidRDefault="00EB0A60">
      <w:pPr>
        <w:spacing w:line="276" w:lineRule="auto"/>
        <w:jc w:val="both"/>
        <w:rPr>
          <w:rFonts w:ascii="Book Antiqua" w:eastAsia="Book Antiqua" w:hAnsi="Book Antiqua" w:cs="Book Antiqua"/>
        </w:rPr>
      </w:pPr>
    </w:p>
    <w:p w:rsidR="00910182" w:rsidRDefault="00910182">
      <w:pPr>
        <w:spacing w:line="276" w:lineRule="auto"/>
        <w:jc w:val="both"/>
        <w:rPr>
          <w:rFonts w:ascii="Book Antiqua" w:eastAsia="Book Antiqua" w:hAnsi="Book Antiqua" w:cs="Book Antiqua"/>
        </w:rPr>
      </w:pPr>
    </w:p>
    <w:p w:rsidR="00EB0A60" w:rsidRDefault="00EB0A60">
      <w:pPr>
        <w:spacing w:line="276" w:lineRule="auto"/>
        <w:jc w:val="both"/>
        <w:rPr>
          <w:rFonts w:ascii="Book Antiqua" w:eastAsia="Book Antiqua" w:hAnsi="Book Antiqua" w:cs="Book Antiqua"/>
        </w:rPr>
      </w:pPr>
    </w:p>
    <w:p w:rsidR="00EB0A60" w:rsidRDefault="00EB0A60">
      <w:pPr>
        <w:spacing w:line="276" w:lineRule="auto"/>
        <w:jc w:val="both"/>
        <w:rPr>
          <w:rFonts w:ascii="Book Antiqua" w:eastAsia="Book Antiqua" w:hAnsi="Book Antiqua" w:cs="Book Antiqua"/>
        </w:rPr>
      </w:pPr>
    </w:p>
    <w:p w:rsidR="00EB0A60" w:rsidRDefault="00FF7237">
      <w:pPr>
        <w:spacing w:line="276"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EB0A60" w:rsidRDefault="00FF7237">
      <w:pPr>
        <w:spacing w:line="276" w:lineRule="auto"/>
        <w:jc w:val="both"/>
        <w:rPr>
          <w:rFonts w:ascii="Book Antiqua" w:eastAsia="Book Antiqua" w:hAnsi="Book Antiqua" w:cs="Book Antiqua"/>
        </w:rPr>
      </w:pPr>
      <w:r>
        <w:rPr>
          <w:rFonts w:ascii="Book Antiqua" w:eastAsia="Book Antiqua" w:hAnsi="Book Antiqua" w:cs="Book Antiqua"/>
        </w:rPr>
        <w:t>Representante a la Cámara por Santander.</w:t>
      </w:r>
    </w:p>
    <w:p w:rsidR="00EB0A60" w:rsidRDefault="00FF7237">
      <w:pPr>
        <w:spacing w:line="276" w:lineRule="auto"/>
        <w:jc w:val="both"/>
        <w:rPr>
          <w:rFonts w:ascii="Book Antiqua" w:eastAsia="Book Antiqua" w:hAnsi="Book Antiqua" w:cs="Book Antiqua"/>
        </w:rPr>
      </w:pPr>
      <w:r>
        <w:rPr>
          <w:rFonts w:ascii="Book Antiqua" w:eastAsia="Book Antiqua" w:hAnsi="Book Antiqua" w:cs="Book Antiqua"/>
        </w:rPr>
        <w:t>Partido Liberal</w:t>
      </w:r>
    </w:p>
    <w:p w:rsidR="00EB0A60" w:rsidRDefault="00EB0A60">
      <w:pPr>
        <w:spacing w:line="276" w:lineRule="auto"/>
        <w:jc w:val="both"/>
        <w:rPr>
          <w:rFonts w:ascii="Book Antiqua" w:eastAsia="Book Antiqua" w:hAnsi="Book Antiqua" w:cs="Book Antiqua"/>
          <w:color w:val="000000"/>
        </w:rPr>
      </w:pPr>
    </w:p>
    <w:p w:rsidR="00EB0A60" w:rsidRDefault="00EB0A60">
      <w:pPr>
        <w:spacing w:line="276" w:lineRule="auto"/>
        <w:jc w:val="both"/>
        <w:rPr>
          <w:rFonts w:ascii="Book Antiqua" w:eastAsia="Book Antiqua" w:hAnsi="Book Antiqua" w:cs="Book Antiqua"/>
          <w:color w:val="000000"/>
        </w:rPr>
      </w:pPr>
    </w:p>
    <w:p w:rsidR="00EB0A60" w:rsidRDefault="00EB0A60">
      <w:pPr>
        <w:spacing w:line="276" w:lineRule="auto"/>
        <w:jc w:val="both"/>
        <w:rPr>
          <w:rFonts w:ascii="Book Antiqua" w:eastAsia="Book Antiqua" w:hAnsi="Book Antiqua" w:cs="Book Antiqua"/>
          <w:color w:val="000000"/>
        </w:rPr>
      </w:pPr>
    </w:p>
    <w:p w:rsidR="00EB0A60" w:rsidRDefault="00EB0A60">
      <w:pPr>
        <w:spacing w:line="276" w:lineRule="auto"/>
        <w:jc w:val="both"/>
        <w:rPr>
          <w:rFonts w:ascii="Book Antiqua" w:eastAsia="Book Antiqua" w:hAnsi="Book Antiqua" w:cs="Book Antiqua"/>
        </w:rPr>
      </w:pPr>
    </w:p>
    <w:p w:rsidR="00910182" w:rsidRDefault="00910182">
      <w:pPr>
        <w:spacing w:line="276" w:lineRule="auto"/>
        <w:rPr>
          <w:rFonts w:ascii="Book Antiqua" w:eastAsia="Book Antiqua" w:hAnsi="Book Antiqua" w:cs="Book Antiqua"/>
        </w:rPr>
      </w:pPr>
    </w:p>
    <w:p w:rsidR="00910182" w:rsidRDefault="00910182">
      <w:pPr>
        <w:spacing w:line="276" w:lineRule="auto"/>
        <w:rPr>
          <w:rFonts w:ascii="Book Antiqua" w:eastAsia="Book Antiqua" w:hAnsi="Book Antiqua" w:cs="Book Antiqua"/>
          <w:b/>
        </w:rPr>
      </w:pPr>
    </w:p>
    <w:p w:rsidR="00EB0A60" w:rsidRDefault="00FF7237">
      <w:pPr>
        <w:spacing w:line="276" w:lineRule="auto"/>
        <w:jc w:val="center"/>
        <w:rPr>
          <w:rFonts w:ascii="Book Antiqua" w:eastAsia="Book Antiqua" w:hAnsi="Book Antiqua" w:cs="Book Antiqua"/>
          <w:b/>
        </w:rPr>
      </w:pPr>
      <w:r>
        <w:rPr>
          <w:rFonts w:ascii="Book Antiqua" w:eastAsia="Book Antiqua" w:hAnsi="Book Antiqua" w:cs="Book Antiqua"/>
          <w:b/>
          <w:color w:val="000000"/>
        </w:rPr>
        <w:lastRenderedPageBreak/>
        <w:t>PROYECTO DE LEY ____ 202</w:t>
      </w:r>
      <w:r>
        <w:rPr>
          <w:rFonts w:ascii="Book Antiqua" w:eastAsia="Book Antiqua" w:hAnsi="Book Antiqua" w:cs="Book Antiqua"/>
          <w:b/>
        </w:rPr>
        <w:t>4</w:t>
      </w:r>
    </w:p>
    <w:p w:rsidR="00EB0A60" w:rsidRDefault="00EB0A60">
      <w:pPr>
        <w:spacing w:line="276" w:lineRule="auto"/>
        <w:jc w:val="center"/>
        <w:rPr>
          <w:rFonts w:ascii="Book Antiqua" w:eastAsia="Book Antiqua" w:hAnsi="Book Antiqua" w:cs="Book Antiqua"/>
          <w:b/>
        </w:rPr>
      </w:pPr>
    </w:p>
    <w:p w:rsidR="00EB0A60" w:rsidRDefault="00FF7237">
      <w:pPr>
        <w:spacing w:line="276" w:lineRule="auto"/>
        <w:jc w:val="center"/>
        <w:rPr>
          <w:rFonts w:ascii="Book Antiqua" w:eastAsia="Book Antiqua" w:hAnsi="Book Antiqua" w:cs="Book Antiqua"/>
          <w:i/>
        </w:rPr>
      </w:pPr>
      <w:r>
        <w:rPr>
          <w:rFonts w:ascii="Book Antiqua" w:eastAsia="Book Antiqua" w:hAnsi="Book Antiqua" w:cs="Book Antiqua"/>
          <w:i/>
        </w:rPr>
        <w:t>“Por medio de la cual se modifica la Ley 1917 de 2018 con el fin de mejorar las condiciones laborales</w:t>
      </w:r>
      <w:r>
        <w:rPr>
          <w:rFonts w:ascii="Book Antiqua" w:eastAsia="Book Antiqua" w:hAnsi="Book Antiqua" w:cs="Book Antiqua"/>
          <w:i/>
        </w:rPr>
        <w:t xml:space="preserve">, prevenir el maltrato, establecer canales de denuncia y promover la salud mental de los residentes médicos en Colombia”- Ley Doctora Catalina. </w:t>
      </w:r>
    </w:p>
    <w:p w:rsidR="00EB0A60" w:rsidRDefault="00EB0A60">
      <w:pPr>
        <w:spacing w:line="276" w:lineRule="auto"/>
        <w:jc w:val="both"/>
        <w:rPr>
          <w:rFonts w:ascii="Book Antiqua" w:eastAsia="Book Antiqua" w:hAnsi="Book Antiqua" w:cs="Book Antiqua"/>
        </w:rPr>
      </w:pPr>
    </w:p>
    <w:p w:rsidR="00EB0A60" w:rsidRDefault="00FF7237">
      <w:pPr>
        <w:spacing w:line="276" w:lineRule="auto"/>
        <w:jc w:val="center"/>
        <w:rPr>
          <w:rFonts w:ascii="Book Antiqua" w:eastAsia="Book Antiqua" w:hAnsi="Book Antiqua" w:cs="Book Antiqua"/>
          <w:b/>
          <w:color w:val="000000"/>
        </w:rPr>
      </w:pPr>
      <w:r>
        <w:rPr>
          <w:rFonts w:ascii="Book Antiqua" w:eastAsia="Book Antiqua" w:hAnsi="Book Antiqua" w:cs="Book Antiqua"/>
          <w:b/>
          <w:color w:val="000000"/>
        </w:rPr>
        <w:t>EL CONGRESO DE COLOMBIA</w:t>
      </w:r>
    </w:p>
    <w:p w:rsidR="00EB0A60" w:rsidRDefault="00EB0A60">
      <w:pPr>
        <w:spacing w:line="276" w:lineRule="auto"/>
        <w:jc w:val="center"/>
        <w:rPr>
          <w:rFonts w:ascii="Book Antiqua" w:eastAsia="Book Antiqua" w:hAnsi="Book Antiqua" w:cs="Book Antiqua"/>
          <w:color w:val="000000"/>
        </w:rPr>
      </w:pPr>
    </w:p>
    <w:p w:rsidR="00EB0A60" w:rsidRDefault="00FF7237">
      <w:pPr>
        <w:spacing w:line="276" w:lineRule="auto"/>
        <w:jc w:val="center"/>
        <w:rPr>
          <w:rFonts w:ascii="Book Antiqua" w:eastAsia="Book Antiqua" w:hAnsi="Book Antiqua" w:cs="Book Antiqua"/>
          <w:b/>
          <w:color w:val="000000"/>
        </w:rPr>
      </w:pPr>
      <w:r>
        <w:rPr>
          <w:rFonts w:ascii="Book Antiqua" w:eastAsia="Book Antiqua" w:hAnsi="Book Antiqua" w:cs="Book Antiqua"/>
          <w:b/>
          <w:color w:val="000000"/>
        </w:rPr>
        <w:t>DECRETA:</w:t>
      </w:r>
    </w:p>
    <w:p w:rsidR="00EB0A60" w:rsidRDefault="00EB0A60">
      <w:pPr>
        <w:spacing w:line="276" w:lineRule="auto"/>
        <w:jc w:val="center"/>
        <w:rPr>
          <w:rFonts w:ascii="Book Antiqua" w:eastAsia="Book Antiqua" w:hAnsi="Book Antiqua" w:cs="Book Antiqua"/>
          <w:color w:val="000000"/>
        </w:rPr>
      </w:pPr>
    </w:p>
    <w:p w:rsidR="00EB0A60" w:rsidRDefault="00FF7237">
      <w:pPr>
        <w:spacing w:line="276" w:lineRule="auto"/>
        <w:jc w:val="both"/>
        <w:rPr>
          <w:rFonts w:ascii="Book Antiqua" w:eastAsia="Book Antiqua" w:hAnsi="Book Antiqua" w:cs="Book Antiqua"/>
          <w:color w:val="141413"/>
          <w:highlight w:val="white"/>
        </w:rPr>
      </w:pPr>
      <w:r>
        <w:rPr>
          <w:rFonts w:ascii="Book Antiqua" w:eastAsia="Book Antiqua" w:hAnsi="Book Antiqua" w:cs="Book Antiqua"/>
          <w:b/>
          <w:color w:val="000000"/>
          <w:highlight w:val="white"/>
        </w:rPr>
        <w:t>ARTÍCULO 1.</w:t>
      </w:r>
      <w:r>
        <w:rPr>
          <w:rFonts w:ascii="Book Antiqua" w:eastAsia="Book Antiqua" w:hAnsi="Book Antiqua" w:cs="Book Antiqua"/>
          <w:highlight w:val="white"/>
        </w:rPr>
        <w:t xml:space="preserve">  </w:t>
      </w:r>
      <w:r>
        <w:rPr>
          <w:rFonts w:ascii="Book Antiqua" w:eastAsia="Book Antiqua" w:hAnsi="Book Antiqua" w:cs="Book Antiqua"/>
          <w:b/>
          <w:highlight w:val="white"/>
        </w:rPr>
        <w:t>Objeto</w:t>
      </w:r>
      <w:r>
        <w:rPr>
          <w:rFonts w:ascii="Book Antiqua" w:eastAsia="Book Antiqua" w:hAnsi="Book Antiqua" w:cs="Book Antiqua"/>
          <w:highlight w:val="white"/>
        </w:rPr>
        <w:t>. La presente ley tiene por objeto modificar la Ley 1917</w:t>
      </w:r>
      <w:r>
        <w:rPr>
          <w:rFonts w:ascii="Book Antiqua" w:eastAsia="Book Antiqua" w:hAnsi="Book Antiqua" w:cs="Book Antiqua"/>
          <w:highlight w:val="white"/>
        </w:rPr>
        <w:t xml:space="preserve"> de 2018 con el fin de mejorar las condiciones laborales de los residentes médicos en Colombia, prevenir el maltrato y el acoso en el ámbito de la práctica formativa, establecer canales efectivos de denuncia y seguimiento para casos de acoso, e implementar</w:t>
      </w:r>
      <w:r>
        <w:rPr>
          <w:rFonts w:ascii="Book Antiqua" w:eastAsia="Book Antiqua" w:hAnsi="Book Antiqua" w:cs="Book Antiqua"/>
          <w:highlight w:val="white"/>
        </w:rPr>
        <w:t xml:space="preserve"> un programa integral de salud mental para los residentes, garantizando así un ambiente de formación seguro, respetuoso y propicio para el desarrollo profesional y personal de los médicos en formación.</w:t>
      </w:r>
    </w:p>
    <w:p w:rsidR="00EB0A60" w:rsidRDefault="00EB0A60">
      <w:pPr>
        <w:spacing w:line="276" w:lineRule="auto"/>
        <w:jc w:val="both"/>
        <w:rPr>
          <w:rFonts w:ascii="Book Antiqua" w:eastAsia="Book Antiqua" w:hAnsi="Book Antiqua" w:cs="Book Antiqua"/>
          <w:highlight w:val="white"/>
        </w:rPr>
      </w:pPr>
    </w:p>
    <w:p w:rsidR="00EB0A60" w:rsidRDefault="00FF7237">
      <w:pPr>
        <w:spacing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 xml:space="preserve">ARTÍCULO 2. </w:t>
      </w:r>
      <w:r>
        <w:rPr>
          <w:rFonts w:ascii="Book Antiqua" w:eastAsia="Book Antiqua" w:hAnsi="Book Antiqua" w:cs="Book Antiqua"/>
          <w:highlight w:val="white"/>
        </w:rPr>
        <w:t xml:space="preserve">Adiciónese un inciso al artículo 3 de la </w:t>
      </w:r>
      <w:r>
        <w:rPr>
          <w:rFonts w:ascii="Book Antiqua" w:eastAsia="Book Antiqua" w:hAnsi="Book Antiqua" w:cs="Book Antiqua"/>
          <w:highlight w:val="white"/>
        </w:rPr>
        <w:t xml:space="preserve">Ley 1917 de 2018 de la siguiente manera: </w:t>
      </w:r>
    </w:p>
    <w:p w:rsidR="00EB0A60" w:rsidRDefault="00EB0A60">
      <w:pPr>
        <w:spacing w:line="276" w:lineRule="auto"/>
        <w:jc w:val="both"/>
        <w:rPr>
          <w:rFonts w:ascii="Book Antiqua" w:eastAsia="Book Antiqua" w:hAnsi="Book Antiqua" w:cs="Book Antiqua"/>
          <w:b/>
          <w:highlight w:val="white"/>
        </w:rPr>
      </w:pPr>
    </w:p>
    <w:p w:rsidR="00EB0A60" w:rsidRDefault="00FF7237">
      <w:pPr>
        <w:spacing w:line="276" w:lineRule="auto"/>
        <w:ind w:left="720"/>
        <w:jc w:val="both"/>
        <w:rPr>
          <w:rFonts w:ascii="Book Antiqua" w:eastAsia="Book Antiqua" w:hAnsi="Book Antiqua" w:cs="Book Antiqua"/>
          <w:b/>
          <w:highlight w:val="white"/>
        </w:rPr>
      </w:pPr>
      <w:r>
        <w:rPr>
          <w:rFonts w:ascii="Book Antiqua" w:eastAsia="Book Antiqua" w:hAnsi="Book Antiqua" w:cs="Book Antiqua"/>
          <w:b/>
          <w:highlight w:val="white"/>
        </w:rPr>
        <w:t xml:space="preserve">ARTÍCULO 3o. SISTEMA NACIONAL DE RESIDENCIAS MÉDICAS. </w:t>
      </w:r>
    </w:p>
    <w:p w:rsidR="00EB0A60" w:rsidRDefault="00FF7237">
      <w:pPr>
        <w:spacing w:line="276" w:lineRule="auto"/>
        <w:ind w:left="720"/>
        <w:jc w:val="both"/>
        <w:rPr>
          <w:rFonts w:ascii="Book Antiqua" w:eastAsia="Book Antiqua" w:hAnsi="Book Antiqua" w:cs="Book Antiqua"/>
          <w:b/>
          <w:highlight w:val="white"/>
        </w:rPr>
      </w:pPr>
      <w:r>
        <w:rPr>
          <w:rFonts w:ascii="Book Antiqua" w:eastAsia="Book Antiqua" w:hAnsi="Book Antiqua" w:cs="Book Antiqua"/>
          <w:b/>
          <w:highlight w:val="white"/>
        </w:rPr>
        <w:t>(...)</w:t>
      </w:r>
    </w:p>
    <w:p w:rsidR="00EB0A60" w:rsidRDefault="00EB0A60">
      <w:pPr>
        <w:spacing w:line="276" w:lineRule="auto"/>
        <w:ind w:left="720"/>
        <w:jc w:val="both"/>
        <w:rPr>
          <w:rFonts w:ascii="Book Antiqua" w:eastAsia="Book Antiqua" w:hAnsi="Book Antiqua" w:cs="Book Antiqua"/>
          <w:highlight w:val="white"/>
        </w:rPr>
      </w:pPr>
    </w:p>
    <w:p w:rsidR="00EB0A60" w:rsidRDefault="00FF7237">
      <w:pPr>
        <w:spacing w:line="276" w:lineRule="auto"/>
        <w:ind w:left="720"/>
        <w:jc w:val="both"/>
        <w:rPr>
          <w:rFonts w:ascii="Book Antiqua" w:eastAsia="Book Antiqua" w:hAnsi="Book Antiqua" w:cs="Book Antiqua"/>
          <w:highlight w:val="white"/>
        </w:rPr>
      </w:pPr>
      <w:r>
        <w:rPr>
          <w:rFonts w:ascii="Book Antiqua" w:eastAsia="Book Antiqua" w:hAnsi="Book Antiqua" w:cs="Book Antiqua"/>
          <w:highlight w:val="white"/>
        </w:rPr>
        <w:t>Este sistema incluye la implementación de condiciones laborales adecuadas, la prevención del maltrato y acoso, la existencia de canales efectivos de de</w:t>
      </w:r>
      <w:r>
        <w:rPr>
          <w:rFonts w:ascii="Book Antiqua" w:eastAsia="Book Antiqua" w:hAnsi="Book Antiqua" w:cs="Book Antiqua"/>
          <w:highlight w:val="white"/>
        </w:rPr>
        <w:t>nuncia y seguimiento, y un programa integral de salud mental para los residentes médicos, garantizando así un entorno formativo seguro, respetuoso y propicio para el desarrollo profesional y personal.</w:t>
      </w:r>
    </w:p>
    <w:p w:rsidR="00EB0A60" w:rsidRDefault="00EB0A60">
      <w:pPr>
        <w:spacing w:line="276" w:lineRule="auto"/>
        <w:ind w:left="720"/>
        <w:jc w:val="both"/>
        <w:rPr>
          <w:rFonts w:ascii="Book Antiqua" w:eastAsia="Book Antiqua" w:hAnsi="Book Antiqua" w:cs="Book Antiqua"/>
          <w:b/>
          <w:highlight w:val="white"/>
        </w:rPr>
      </w:pPr>
    </w:p>
    <w:p w:rsidR="00EB0A60" w:rsidRDefault="00FF7237">
      <w:pPr>
        <w:spacing w:line="276" w:lineRule="auto"/>
        <w:ind w:left="720"/>
        <w:jc w:val="both"/>
        <w:rPr>
          <w:rFonts w:ascii="Book Antiqua" w:eastAsia="Book Antiqua" w:hAnsi="Book Antiqua" w:cs="Book Antiqua"/>
          <w:b/>
          <w:highlight w:val="white"/>
        </w:rPr>
      </w:pPr>
      <w:r>
        <w:rPr>
          <w:rFonts w:ascii="Book Antiqua" w:eastAsia="Book Antiqua" w:hAnsi="Book Antiqua" w:cs="Book Antiqua"/>
          <w:b/>
          <w:highlight w:val="white"/>
        </w:rPr>
        <w:t>(...)”</w:t>
      </w:r>
    </w:p>
    <w:p w:rsidR="00EB0A60" w:rsidRDefault="00EB0A60">
      <w:pPr>
        <w:spacing w:line="276" w:lineRule="auto"/>
        <w:jc w:val="both"/>
        <w:rPr>
          <w:rFonts w:ascii="Book Antiqua" w:eastAsia="Book Antiqua" w:hAnsi="Book Antiqua" w:cs="Book Antiqua"/>
          <w:highlight w:val="white"/>
        </w:rPr>
      </w:pPr>
    </w:p>
    <w:p w:rsidR="00EB0A60" w:rsidRDefault="00FF7237">
      <w:pPr>
        <w:spacing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ARTÍCULO 3°</w:t>
      </w:r>
      <w:r>
        <w:rPr>
          <w:rFonts w:ascii="Book Antiqua" w:eastAsia="Book Antiqua" w:hAnsi="Book Antiqua" w:cs="Book Antiqua"/>
          <w:highlight w:val="white"/>
        </w:rPr>
        <w:t xml:space="preserve">. Adiciónese un inciso al artículo </w:t>
      </w:r>
      <w:r>
        <w:rPr>
          <w:rFonts w:ascii="Book Antiqua" w:eastAsia="Book Antiqua" w:hAnsi="Book Antiqua" w:cs="Book Antiqua"/>
          <w:highlight w:val="white"/>
        </w:rPr>
        <w:t xml:space="preserve">4 de la Ley 1917 de 2018 de la siguiente manera: </w:t>
      </w:r>
    </w:p>
    <w:p w:rsidR="00EB0A60" w:rsidRDefault="00FF7237">
      <w:pPr>
        <w:spacing w:line="276" w:lineRule="auto"/>
        <w:ind w:left="720"/>
        <w:jc w:val="both"/>
        <w:rPr>
          <w:rFonts w:ascii="Book Antiqua" w:eastAsia="Book Antiqua" w:hAnsi="Book Antiqua" w:cs="Book Antiqua"/>
          <w:b/>
          <w:highlight w:val="white"/>
        </w:rPr>
      </w:pPr>
      <w:r>
        <w:rPr>
          <w:rFonts w:ascii="Book Antiqua" w:eastAsia="Book Antiqua" w:hAnsi="Book Antiqua" w:cs="Book Antiqua"/>
          <w:b/>
          <w:highlight w:val="white"/>
        </w:rPr>
        <w:lastRenderedPageBreak/>
        <w:t>“ARTÍCULO 4o. RESIDENTE.</w:t>
      </w:r>
    </w:p>
    <w:p w:rsidR="00EB0A60" w:rsidRDefault="00FF7237">
      <w:pPr>
        <w:spacing w:line="276" w:lineRule="auto"/>
        <w:ind w:left="720"/>
        <w:jc w:val="both"/>
        <w:rPr>
          <w:rFonts w:ascii="Book Antiqua" w:eastAsia="Book Antiqua" w:hAnsi="Book Antiqua" w:cs="Book Antiqua"/>
          <w:b/>
          <w:highlight w:val="white"/>
        </w:rPr>
      </w:pPr>
      <w:r>
        <w:rPr>
          <w:rFonts w:ascii="Book Antiqua" w:eastAsia="Book Antiqua" w:hAnsi="Book Antiqua" w:cs="Book Antiqua"/>
          <w:b/>
          <w:highlight w:val="white"/>
        </w:rPr>
        <w:t>(...)</w:t>
      </w:r>
    </w:p>
    <w:p w:rsidR="00EB0A60" w:rsidRDefault="00EB0A60">
      <w:pPr>
        <w:spacing w:line="276" w:lineRule="auto"/>
        <w:ind w:left="720"/>
        <w:jc w:val="both"/>
        <w:rPr>
          <w:rFonts w:ascii="Book Antiqua" w:eastAsia="Book Antiqua" w:hAnsi="Book Antiqua" w:cs="Book Antiqua"/>
          <w:b/>
          <w:highlight w:val="white"/>
        </w:rPr>
      </w:pPr>
    </w:p>
    <w:p w:rsidR="00EB0A60" w:rsidRDefault="00FF7237">
      <w:pPr>
        <w:spacing w:line="276" w:lineRule="auto"/>
        <w:ind w:left="720"/>
        <w:jc w:val="both"/>
        <w:rPr>
          <w:rFonts w:ascii="Book Antiqua" w:eastAsia="Book Antiqua" w:hAnsi="Book Antiqua" w:cs="Book Antiqua"/>
          <w:highlight w:val="white"/>
        </w:rPr>
      </w:pPr>
      <w:r>
        <w:rPr>
          <w:rFonts w:ascii="Book Antiqua" w:eastAsia="Book Antiqua" w:hAnsi="Book Antiqua" w:cs="Book Antiqua"/>
          <w:highlight w:val="white"/>
        </w:rPr>
        <w:t>Los residentes tendrán derecho a condiciones adecuadas, incluyendo una jornada máxima</w:t>
      </w:r>
      <w:r>
        <w:rPr>
          <w:rFonts w:ascii="Book Antiqua" w:eastAsia="Book Antiqua" w:hAnsi="Book Antiqua" w:cs="Book Antiqua"/>
          <w:highlight w:val="white"/>
        </w:rPr>
        <w:t xml:space="preserve"> y mecanismos de control para su cumplimiento, medidas de prevención del maltrato y acoso en el ámbito de la práctica formativa, acceso a canales efectivos de denuncia y seguimiento para casos de acoso, y un programa integral de salud mental que garantice </w:t>
      </w:r>
      <w:r>
        <w:rPr>
          <w:rFonts w:ascii="Book Antiqua" w:eastAsia="Book Antiqua" w:hAnsi="Book Antiqua" w:cs="Book Antiqua"/>
          <w:highlight w:val="white"/>
        </w:rPr>
        <w:t>su bienestar emocional y psicológico durante su formación.</w:t>
      </w:r>
    </w:p>
    <w:p w:rsidR="00EB0A60" w:rsidRDefault="00FF7237">
      <w:pPr>
        <w:spacing w:line="276" w:lineRule="auto"/>
        <w:ind w:left="720"/>
        <w:jc w:val="both"/>
        <w:rPr>
          <w:rFonts w:ascii="Book Antiqua" w:eastAsia="Book Antiqua" w:hAnsi="Book Antiqua" w:cs="Book Antiqua"/>
          <w:b/>
          <w:highlight w:val="white"/>
        </w:rPr>
      </w:pPr>
      <w:r>
        <w:rPr>
          <w:rFonts w:ascii="Book Antiqua" w:eastAsia="Book Antiqua" w:hAnsi="Book Antiqua" w:cs="Book Antiqua"/>
          <w:b/>
          <w:highlight w:val="white"/>
        </w:rPr>
        <w:t>(...)”</w:t>
      </w:r>
    </w:p>
    <w:p w:rsidR="00EB0A60" w:rsidRDefault="00EB0A60">
      <w:pPr>
        <w:spacing w:line="276" w:lineRule="auto"/>
        <w:jc w:val="both"/>
        <w:rPr>
          <w:rFonts w:ascii="Book Antiqua" w:eastAsia="Book Antiqua" w:hAnsi="Book Antiqua" w:cs="Book Antiqua"/>
          <w:b/>
          <w:highlight w:val="white"/>
        </w:rPr>
      </w:pPr>
    </w:p>
    <w:p w:rsidR="00EB0A60" w:rsidRDefault="00FF7237">
      <w:pP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 xml:space="preserve">Artículo 4°. Modifíquese el artículo 5 de la Ley 1917 de 2018 de la siguiente manera: </w:t>
      </w:r>
    </w:p>
    <w:p w:rsidR="00EB0A60" w:rsidRDefault="00EB0A60">
      <w:pPr>
        <w:spacing w:line="276" w:lineRule="auto"/>
        <w:jc w:val="both"/>
        <w:rPr>
          <w:rFonts w:ascii="Book Antiqua" w:eastAsia="Book Antiqua" w:hAnsi="Book Antiqua" w:cs="Book Antiqua"/>
          <w:b/>
          <w:highlight w:val="white"/>
        </w:rPr>
      </w:pPr>
    </w:p>
    <w:p w:rsidR="00EB0A60" w:rsidRDefault="00FF7237">
      <w:pPr>
        <w:spacing w:line="276" w:lineRule="auto"/>
        <w:ind w:left="720"/>
        <w:jc w:val="both"/>
        <w:rPr>
          <w:rFonts w:ascii="Book Antiqua" w:eastAsia="Book Antiqua" w:hAnsi="Book Antiqua" w:cs="Book Antiqua"/>
          <w:highlight w:val="white"/>
        </w:rPr>
      </w:pPr>
      <w:r>
        <w:rPr>
          <w:rFonts w:ascii="Book Antiqua" w:eastAsia="Book Antiqua" w:hAnsi="Book Antiqua" w:cs="Book Antiqua"/>
          <w:b/>
          <w:highlight w:val="white"/>
        </w:rPr>
        <w:t xml:space="preserve">“ARTÍCULO 5o. CONTRATO ESPECIAL PARA LA PRÁCTICA FORMATIVA DE RESIDENTES. </w:t>
      </w:r>
      <w:r>
        <w:rPr>
          <w:rFonts w:ascii="Book Antiqua" w:eastAsia="Book Antiqua" w:hAnsi="Book Antiqua" w:cs="Book Antiqua"/>
          <w:highlight w:val="white"/>
        </w:rPr>
        <w:t>&lt;Artículo modificado por el</w:t>
      </w:r>
      <w:r>
        <w:rPr>
          <w:rFonts w:ascii="Book Antiqua" w:eastAsia="Book Antiqua" w:hAnsi="Book Antiqua" w:cs="Book Antiqua"/>
          <w:highlight w:val="white"/>
        </w:rPr>
        <w:t xml:space="preserve"> artículo </w:t>
      </w:r>
      <w:hyperlink r:id="rId8" w:anchor="96">
        <w:r>
          <w:rPr>
            <w:rFonts w:ascii="Book Antiqua" w:eastAsia="Book Antiqua" w:hAnsi="Book Antiqua" w:cs="Book Antiqua"/>
            <w:highlight w:val="white"/>
          </w:rPr>
          <w:t>96</w:t>
        </w:r>
      </w:hyperlink>
      <w:r>
        <w:rPr>
          <w:rFonts w:ascii="Book Antiqua" w:eastAsia="Book Antiqua" w:hAnsi="Book Antiqua" w:cs="Book Antiqua"/>
          <w:highlight w:val="white"/>
        </w:rPr>
        <w:t xml:space="preserve"> del Decreto Ley 2106 de 2019. El nuevo texto es el siguiente:&gt; </w:t>
      </w:r>
    </w:p>
    <w:p w:rsidR="00EB0A60" w:rsidRDefault="00FF7237">
      <w:pPr>
        <w:spacing w:before="180" w:after="180" w:line="276" w:lineRule="auto"/>
        <w:ind w:left="720"/>
        <w:jc w:val="both"/>
        <w:rPr>
          <w:rFonts w:ascii="Book Antiqua" w:eastAsia="Book Antiqua" w:hAnsi="Book Antiqua" w:cs="Book Antiqua"/>
          <w:b/>
          <w:color w:val="4B4949"/>
          <w:highlight w:val="white"/>
        </w:rPr>
      </w:pPr>
      <w:r>
        <w:rPr>
          <w:rFonts w:ascii="Book Antiqua" w:eastAsia="Book Antiqua" w:hAnsi="Book Antiqua" w:cs="Book Antiqua"/>
          <w:highlight w:val="white"/>
        </w:rPr>
        <w:t xml:space="preserve">&lt;Inciso modificado por el artículo </w:t>
      </w:r>
      <w:hyperlink r:id="rId9" w:anchor="5">
        <w:r>
          <w:rPr>
            <w:rFonts w:ascii="Book Antiqua" w:eastAsia="Book Antiqua" w:hAnsi="Book Antiqua" w:cs="Book Antiqua"/>
            <w:highlight w:val="white"/>
          </w:rPr>
          <w:t>5</w:t>
        </w:r>
      </w:hyperlink>
      <w:r>
        <w:rPr>
          <w:rFonts w:ascii="Book Antiqua" w:eastAsia="Book Antiqua" w:hAnsi="Book Antiqua" w:cs="Book Antiqua"/>
          <w:highlight w:val="white"/>
        </w:rPr>
        <w:t xml:space="preserve"> de la Ley 2315 de 2023. El nuevo texto es el siguiente:&gt; Dentro del marco de la relación docencia-servicio mediará el contrato de práctica formativa del residente, como una forma especial de contra</w:t>
      </w:r>
      <w:r>
        <w:rPr>
          <w:rFonts w:ascii="Book Antiqua" w:eastAsia="Book Antiqua" w:hAnsi="Book Antiqua" w:cs="Book Antiqua"/>
          <w:highlight w:val="white"/>
        </w:rPr>
        <w:t>tación cuya finalidad es la formación de médicos especialistas en programas médico quirúrgicos y odontólogos en especialización médico quirúrgica en cirugía oral y maxilofacial, mediante el cual el residente se obliga a prestar, por el tiempo de duración d</w:t>
      </w:r>
      <w:r>
        <w:rPr>
          <w:rFonts w:ascii="Book Antiqua" w:eastAsia="Book Antiqua" w:hAnsi="Book Antiqua" w:cs="Book Antiqua"/>
          <w:highlight w:val="white"/>
        </w:rPr>
        <w:t>el programa académico, un servicio personal, acorde al plan de delegación progresiva de competencias propias de la especialización, a cambio de lo cual recibe un apoyo de sostenimiento educativo mensual, así como las condiciones, medios y recursos requerid</w:t>
      </w:r>
      <w:r>
        <w:rPr>
          <w:rFonts w:ascii="Book Antiqua" w:eastAsia="Book Antiqua" w:hAnsi="Book Antiqua" w:cs="Book Antiqua"/>
          <w:highlight w:val="white"/>
        </w:rPr>
        <w:t>os para el desarrollo formativo.</w:t>
      </w:r>
    </w:p>
    <w:p w:rsidR="00EB0A60" w:rsidRDefault="00FF7237">
      <w:pPr>
        <w:spacing w:before="180" w:after="180" w:line="276" w:lineRule="auto"/>
        <w:ind w:left="720"/>
        <w:jc w:val="both"/>
        <w:rPr>
          <w:rFonts w:ascii="Book Antiqua" w:eastAsia="Book Antiqua" w:hAnsi="Book Antiqua" w:cs="Book Antiqua"/>
          <w:highlight w:val="white"/>
        </w:rPr>
      </w:pPr>
      <w:r>
        <w:rPr>
          <w:rFonts w:ascii="Book Antiqua" w:eastAsia="Book Antiqua" w:hAnsi="Book Antiqua" w:cs="Book Antiqua"/>
          <w:highlight w:val="white"/>
        </w:rPr>
        <w:t>El contrato especial para la práctica formativa de residente contemplará las siguientes condiciones mínimas:</w:t>
      </w:r>
    </w:p>
    <w:p w:rsidR="00EB0A60" w:rsidRDefault="00EB0A60">
      <w:pPr>
        <w:spacing w:line="276" w:lineRule="auto"/>
        <w:ind w:left="720"/>
        <w:jc w:val="both"/>
        <w:rPr>
          <w:rFonts w:ascii="Book Antiqua" w:eastAsia="Book Antiqua" w:hAnsi="Book Antiqua" w:cs="Book Antiqua"/>
          <w:b/>
          <w:highlight w:val="white"/>
        </w:rPr>
      </w:pPr>
    </w:p>
    <w:p w:rsidR="00EB0A60" w:rsidRDefault="00FF7237">
      <w:pPr>
        <w:spacing w:before="180" w:after="180" w:line="276" w:lineRule="auto"/>
        <w:ind w:left="720"/>
        <w:jc w:val="both"/>
        <w:rPr>
          <w:rFonts w:ascii="Book Antiqua" w:eastAsia="Book Antiqua" w:hAnsi="Book Antiqua" w:cs="Book Antiqua"/>
          <w:highlight w:val="white"/>
        </w:rPr>
      </w:pPr>
      <w:r>
        <w:rPr>
          <w:rFonts w:ascii="Book Antiqua" w:eastAsia="Book Antiqua" w:hAnsi="Book Antiqua" w:cs="Book Antiqua"/>
          <w:highlight w:val="white"/>
        </w:rPr>
        <w:lastRenderedPageBreak/>
        <w:t xml:space="preserve">5.1. Apoyo de sostenimiento educativo mensual no inferior a tres salarios mínimos mensuales legales vigentes. </w:t>
      </w:r>
    </w:p>
    <w:p w:rsidR="00EB0A60" w:rsidRDefault="00FF7237">
      <w:pPr>
        <w:spacing w:before="180" w:after="180" w:line="276" w:lineRule="auto"/>
        <w:ind w:left="720"/>
        <w:jc w:val="both"/>
        <w:rPr>
          <w:rFonts w:ascii="Book Antiqua" w:eastAsia="Book Antiqua" w:hAnsi="Book Antiqua" w:cs="Book Antiqua"/>
          <w:highlight w:val="white"/>
          <w:u w:val="single"/>
        </w:rPr>
      </w:pPr>
      <w:r>
        <w:rPr>
          <w:rFonts w:ascii="Book Antiqua" w:eastAsia="Book Antiqua" w:hAnsi="Book Antiqua" w:cs="Book Antiqua"/>
          <w:highlight w:val="white"/>
        </w:rPr>
        <w:t>5.</w:t>
      </w:r>
      <w:r>
        <w:rPr>
          <w:rFonts w:ascii="Book Antiqua" w:eastAsia="Book Antiqua" w:hAnsi="Book Antiqua" w:cs="Book Antiqua"/>
          <w:highlight w:val="white"/>
        </w:rPr>
        <w:t xml:space="preserve">2. Garantía de las condiciones, medios y recursos requeridos para el desarrollo formativo, </w:t>
      </w:r>
      <w:r>
        <w:rPr>
          <w:rFonts w:ascii="Book Antiqua" w:eastAsia="Book Antiqua" w:hAnsi="Book Antiqua" w:cs="Book Antiqua"/>
          <w:highlight w:val="white"/>
          <w:u w:val="single"/>
        </w:rPr>
        <w:t>así como de las condiciones óptimas de bienestar, seguridad y salud mental, garantizando así el respeto y la dignidad en el ámbito de la práctica formativa.</w:t>
      </w:r>
    </w:p>
    <w:p w:rsidR="00EB0A60" w:rsidRDefault="00FF7237">
      <w:pPr>
        <w:spacing w:before="180" w:after="180" w:line="276" w:lineRule="auto"/>
        <w:ind w:left="720"/>
        <w:jc w:val="both"/>
        <w:rPr>
          <w:rFonts w:ascii="Book Antiqua" w:eastAsia="Book Antiqua" w:hAnsi="Book Antiqua" w:cs="Book Antiqua"/>
          <w:highlight w:val="white"/>
        </w:rPr>
      </w:pPr>
      <w:r>
        <w:rPr>
          <w:rFonts w:ascii="Book Antiqua" w:eastAsia="Book Antiqua" w:hAnsi="Book Antiqua" w:cs="Book Antiqua"/>
          <w:highlight w:val="white"/>
        </w:rPr>
        <w:t>5.3. Afi</w:t>
      </w:r>
      <w:r>
        <w:rPr>
          <w:rFonts w:ascii="Book Antiqua" w:eastAsia="Book Antiqua" w:hAnsi="Book Antiqua" w:cs="Book Antiqua"/>
          <w:highlight w:val="white"/>
        </w:rPr>
        <w:t xml:space="preserve">liación al Sistema General de Seguridad en Salud y al Sistema General de Riesgos Laborales. </w:t>
      </w:r>
    </w:p>
    <w:p w:rsidR="00EB0A60" w:rsidRDefault="00FF7237">
      <w:pPr>
        <w:spacing w:before="180" w:after="180" w:line="276" w:lineRule="auto"/>
        <w:ind w:left="720"/>
        <w:jc w:val="both"/>
        <w:rPr>
          <w:rFonts w:ascii="Book Antiqua" w:eastAsia="Book Antiqua" w:hAnsi="Book Antiqua" w:cs="Book Antiqua"/>
          <w:highlight w:val="white"/>
          <w:u w:val="single"/>
        </w:rPr>
      </w:pPr>
      <w:r>
        <w:rPr>
          <w:rFonts w:ascii="Book Antiqua" w:eastAsia="Book Antiqua" w:hAnsi="Book Antiqua" w:cs="Book Antiqua"/>
          <w:highlight w:val="white"/>
        </w:rPr>
        <w:t xml:space="preserve">5.4. </w:t>
      </w:r>
      <w:r>
        <w:rPr>
          <w:rFonts w:ascii="Book Antiqua" w:eastAsia="Book Antiqua" w:hAnsi="Book Antiqua" w:cs="Book Antiqua"/>
          <w:highlight w:val="white"/>
          <w:u w:val="single"/>
        </w:rPr>
        <w:t xml:space="preserve">La dedicación total del residente en los prestadores de servicios de salud no deberá en ningún caso superar las 12 horas por turno y las 60 horas por semana, </w:t>
      </w:r>
      <w:r>
        <w:rPr>
          <w:rFonts w:ascii="Book Antiqua" w:eastAsia="Book Antiqua" w:hAnsi="Book Antiqua" w:cs="Book Antiqua"/>
          <w:highlight w:val="white"/>
          <w:u w:val="single"/>
        </w:rPr>
        <w:t xml:space="preserve">incluyendo todas las actividades académicas, de prestación de servicios de salud e investigativas. </w:t>
      </w:r>
    </w:p>
    <w:p w:rsidR="00EB0A60" w:rsidRDefault="00FF7237">
      <w:pPr>
        <w:spacing w:before="180" w:after="180" w:line="276" w:lineRule="auto"/>
        <w:ind w:left="720"/>
        <w:jc w:val="both"/>
        <w:rPr>
          <w:rFonts w:ascii="Book Antiqua" w:eastAsia="Book Antiqua" w:hAnsi="Book Antiqua" w:cs="Book Antiqua"/>
          <w:highlight w:val="white"/>
        </w:rPr>
      </w:pPr>
      <w:r>
        <w:rPr>
          <w:rFonts w:ascii="Book Antiqua" w:eastAsia="Book Antiqua" w:hAnsi="Book Antiqua" w:cs="Book Antiqua"/>
          <w:highlight w:val="white"/>
        </w:rPr>
        <w:t xml:space="preserve">5.5 Derecho a vacaciones por el período que la institución de educación superior contemple para el programa, sin que exceda de quince (15) días hábiles por </w:t>
      </w:r>
      <w:r>
        <w:rPr>
          <w:rFonts w:ascii="Book Antiqua" w:eastAsia="Book Antiqua" w:hAnsi="Book Antiqua" w:cs="Book Antiqua"/>
          <w:highlight w:val="white"/>
        </w:rPr>
        <w:t xml:space="preserve">año académico; sin perjuicio de los casos especiales establecidos en la normativa vigente. Durante este periodo de descanso el residente recibirá el apoyo de sostenimiento educativo correspondiente. </w:t>
      </w:r>
    </w:p>
    <w:p w:rsidR="00EB0A60" w:rsidRDefault="00FF7237">
      <w:pPr>
        <w:spacing w:before="180" w:after="180" w:line="276" w:lineRule="auto"/>
        <w:ind w:left="720"/>
        <w:jc w:val="both"/>
        <w:rPr>
          <w:rFonts w:ascii="Book Antiqua" w:eastAsia="Book Antiqua" w:hAnsi="Book Antiqua" w:cs="Book Antiqua"/>
          <w:highlight w:val="white"/>
          <w:u w:val="single"/>
        </w:rPr>
      </w:pPr>
      <w:r>
        <w:rPr>
          <w:rFonts w:ascii="Book Antiqua" w:eastAsia="Book Antiqua" w:hAnsi="Book Antiqua" w:cs="Book Antiqua"/>
          <w:highlight w:val="white"/>
        </w:rPr>
        <w:t xml:space="preserve">5.6. Plan de trabajo o de práctica, propio del programa </w:t>
      </w:r>
      <w:r>
        <w:rPr>
          <w:rFonts w:ascii="Book Antiqua" w:eastAsia="Book Antiqua" w:hAnsi="Book Antiqua" w:cs="Book Antiqua"/>
          <w:highlight w:val="white"/>
        </w:rPr>
        <w:t xml:space="preserve">de formación de acuerdo con las características de los servicios, dentro de los espacios y horarios que el prestador de servicios de salud tenga contemplados, </w:t>
      </w:r>
      <w:r>
        <w:rPr>
          <w:rFonts w:ascii="Book Antiqua" w:eastAsia="Book Antiqua" w:hAnsi="Book Antiqua" w:cs="Book Antiqua"/>
          <w:highlight w:val="white"/>
          <w:u w:val="single"/>
        </w:rPr>
        <w:t xml:space="preserve">sin exceder los límites máximos de la </w:t>
      </w:r>
      <w:proofErr w:type="spellStart"/>
      <w:r>
        <w:rPr>
          <w:rFonts w:ascii="Book Antiqua" w:eastAsia="Book Antiqua" w:hAnsi="Book Antiqua" w:cs="Book Antiqua"/>
          <w:highlight w:val="white"/>
          <w:u w:val="single"/>
        </w:rPr>
        <w:t>dedicacion</w:t>
      </w:r>
      <w:proofErr w:type="spellEnd"/>
      <w:r>
        <w:rPr>
          <w:rFonts w:ascii="Book Antiqua" w:eastAsia="Book Antiqua" w:hAnsi="Book Antiqua" w:cs="Book Antiqua"/>
          <w:highlight w:val="white"/>
          <w:u w:val="single"/>
        </w:rPr>
        <w:t xml:space="preserve"> total del residente en los prestadores de servic</w:t>
      </w:r>
      <w:r>
        <w:rPr>
          <w:rFonts w:ascii="Book Antiqua" w:eastAsia="Book Antiqua" w:hAnsi="Book Antiqua" w:cs="Book Antiqua"/>
          <w:highlight w:val="white"/>
          <w:u w:val="single"/>
        </w:rPr>
        <w:t xml:space="preserve">ios de salud establecidos en la presente Ley. </w:t>
      </w:r>
    </w:p>
    <w:p w:rsidR="00EB0A60" w:rsidRDefault="00FF7237">
      <w:pPr>
        <w:spacing w:before="180" w:after="180" w:line="276" w:lineRule="auto"/>
        <w:ind w:left="720"/>
        <w:jc w:val="both"/>
        <w:rPr>
          <w:rFonts w:ascii="Book Antiqua" w:eastAsia="Book Antiqua" w:hAnsi="Book Antiqua" w:cs="Book Antiqua"/>
          <w:highlight w:val="white"/>
        </w:rPr>
      </w:pPr>
      <w:r>
        <w:rPr>
          <w:rFonts w:ascii="Book Antiqua" w:eastAsia="Book Antiqua" w:hAnsi="Book Antiqua" w:cs="Book Antiqua"/>
          <w:highlight w:val="white"/>
        </w:rPr>
        <w:t>5.6. La institución de educación superior definirá el escenario base del programa, entendido este como aquel prestador de servicios de salud en el que el residente realiza la mayor parte de las rotaciones defi</w:t>
      </w:r>
      <w:r>
        <w:rPr>
          <w:rFonts w:ascii="Book Antiqua" w:eastAsia="Book Antiqua" w:hAnsi="Book Antiqua" w:cs="Book Antiqua"/>
          <w:highlight w:val="white"/>
        </w:rPr>
        <w:t xml:space="preserve">nidas en el programa académico. </w:t>
      </w:r>
    </w:p>
    <w:p w:rsidR="00EB0A60" w:rsidRDefault="00FF7237">
      <w:pPr>
        <w:spacing w:before="180" w:after="180" w:line="276" w:lineRule="auto"/>
        <w:ind w:left="720"/>
        <w:jc w:val="both"/>
        <w:rPr>
          <w:rFonts w:ascii="Book Antiqua" w:eastAsia="Book Antiqua" w:hAnsi="Book Antiqua" w:cs="Book Antiqua"/>
          <w:highlight w:val="white"/>
        </w:rPr>
      </w:pPr>
      <w:r>
        <w:rPr>
          <w:rFonts w:ascii="Book Antiqua" w:eastAsia="Book Antiqua" w:hAnsi="Book Antiqua" w:cs="Book Antiqua"/>
          <w:highlight w:val="white"/>
        </w:rPr>
        <w:t xml:space="preserve">5.7. Se desarrollará bajo la responsabilidad del convenio docente asistencial entre la institución de educación superior y el prestador del servicio de salud. </w:t>
      </w:r>
    </w:p>
    <w:p w:rsidR="00EB0A60" w:rsidRDefault="00FF7237">
      <w:pPr>
        <w:spacing w:before="180" w:after="180" w:line="276" w:lineRule="auto"/>
        <w:ind w:left="720"/>
        <w:jc w:val="both"/>
        <w:rPr>
          <w:rFonts w:ascii="Book Antiqua" w:eastAsia="Book Antiqua" w:hAnsi="Book Antiqua" w:cs="Book Antiqua"/>
          <w:highlight w:val="white"/>
          <w:u w:val="single"/>
        </w:rPr>
      </w:pPr>
      <w:r>
        <w:rPr>
          <w:rFonts w:ascii="Book Antiqua" w:eastAsia="Book Antiqua" w:hAnsi="Book Antiqua" w:cs="Book Antiqua"/>
          <w:highlight w:val="white"/>
          <w:u w:val="single"/>
        </w:rPr>
        <w:t>PARÁGRAFO 1o. Solo de manera excepcional, en los casos de emerg</w:t>
      </w:r>
      <w:r>
        <w:rPr>
          <w:rFonts w:ascii="Book Antiqua" w:eastAsia="Book Antiqua" w:hAnsi="Book Antiqua" w:cs="Book Antiqua"/>
          <w:highlight w:val="white"/>
          <w:u w:val="single"/>
        </w:rPr>
        <w:t xml:space="preserve">encia establecidos en la norma para los prestadores de servicios de salud, que se </w:t>
      </w:r>
      <w:r>
        <w:rPr>
          <w:rFonts w:ascii="Book Antiqua" w:eastAsia="Book Antiqua" w:hAnsi="Book Antiqua" w:cs="Book Antiqua"/>
          <w:highlight w:val="white"/>
          <w:u w:val="single"/>
        </w:rPr>
        <w:lastRenderedPageBreak/>
        <w:t xml:space="preserve">encuentren debidamente justificados, se podrá exceder transitoriamente la dedicación </w:t>
      </w:r>
      <w:proofErr w:type="gramStart"/>
      <w:r>
        <w:rPr>
          <w:rFonts w:ascii="Book Antiqua" w:eastAsia="Book Antiqua" w:hAnsi="Book Antiqua" w:cs="Book Antiqua"/>
          <w:highlight w:val="white"/>
          <w:u w:val="single"/>
        </w:rPr>
        <w:t>del residente establecida</w:t>
      </w:r>
      <w:proofErr w:type="gramEnd"/>
      <w:r>
        <w:rPr>
          <w:rFonts w:ascii="Book Antiqua" w:eastAsia="Book Antiqua" w:hAnsi="Book Antiqua" w:cs="Book Antiqua"/>
          <w:highlight w:val="white"/>
          <w:u w:val="single"/>
        </w:rPr>
        <w:t xml:space="preserve"> en el numeral 5.4.</w:t>
      </w:r>
    </w:p>
    <w:p w:rsidR="00EB0A60" w:rsidRDefault="00FF7237">
      <w:pPr>
        <w:spacing w:before="180" w:after="180" w:line="276" w:lineRule="auto"/>
        <w:ind w:left="720"/>
        <w:jc w:val="both"/>
        <w:rPr>
          <w:rFonts w:ascii="Book Antiqua" w:eastAsia="Book Antiqua" w:hAnsi="Book Antiqua" w:cs="Book Antiqua"/>
          <w:highlight w:val="white"/>
        </w:rPr>
      </w:pPr>
      <w:r>
        <w:rPr>
          <w:rFonts w:ascii="Book Antiqua" w:eastAsia="Book Antiqua" w:hAnsi="Book Antiqua" w:cs="Book Antiqua"/>
          <w:highlight w:val="white"/>
        </w:rPr>
        <w:t>PARÁGRAFO 2o. El Gobierno nacional podrá est</w:t>
      </w:r>
      <w:r>
        <w:rPr>
          <w:rFonts w:ascii="Book Antiqua" w:eastAsia="Book Antiqua" w:hAnsi="Book Antiqua" w:cs="Book Antiqua"/>
          <w:highlight w:val="white"/>
        </w:rPr>
        <w:t>ablecer incentivos económicos u otros especiales y diferenciales a los residentes que cursen programas de especialización considerados prioritarios para el país.</w:t>
      </w:r>
    </w:p>
    <w:p w:rsidR="00EB0A60" w:rsidRDefault="00EB0A60">
      <w:pPr>
        <w:spacing w:line="276" w:lineRule="auto"/>
        <w:jc w:val="both"/>
        <w:rPr>
          <w:rFonts w:ascii="Book Antiqua" w:eastAsia="Book Antiqua" w:hAnsi="Book Antiqua" w:cs="Book Antiqua"/>
          <w:b/>
          <w:highlight w:val="white"/>
        </w:rPr>
      </w:pPr>
    </w:p>
    <w:p w:rsidR="00EB0A60" w:rsidRDefault="00FF7237">
      <w:pPr>
        <w:spacing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Artículo 5°.</w:t>
      </w:r>
      <w:r>
        <w:rPr>
          <w:rFonts w:ascii="Book Antiqua" w:eastAsia="Book Antiqua" w:hAnsi="Book Antiqua" w:cs="Book Antiqua"/>
          <w:highlight w:val="white"/>
        </w:rPr>
        <w:t xml:space="preserve"> </w:t>
      </w:r>
      <w:r>
        <w:rPr>
          <w:rFonts w:ascii="Book Antiqua" w:eastAsia="Book Antiqua" w:hAnsi="Book Antiqua" w:cs="Book Antiqua"/>
          <w:b/>
          <w:highlight w:val="white"/>
        </w:rPr>
        <w:t xml:space="preserve">Prevención del Maltrato y Acoso en Residentes: </w:t>
      </w:r>
      <w:r>
        <w:rPr>
          <w:rFonts w:ascii="Book Antiqua" w:eastAsia="Book Antiqua" w:hAnsi="Book Antiqua" w:cs="Book Antiqua"/>
          <w:highlight w:val="white"/>
        </w:rPr>
        <w:t>El Ministerio de Salud y Protecci</w:t>
      </w:r>
      <w:r>
        <w:rPr>
          <w:rFonts w:ascii="Book Antiqua" w:eastAsia="Book Antiqua" w:hAnsi="Book Antiqua" w:cs="Book Antiqua"/>
          <w:highlight w:val="white"/>
        </w:rPr>
        <w:t>ón Social, el Ministerio de Educación Nacional y el Ministerio del Trabajo, en coordinación con las Instituciones Prestadoras de Servicios de Salud y las Instituciones de Educación Superior deberán adoptar políticas y protocolos claros para prevenir el mal</w:t>
      </w:r>
      <w:r>
        <w:rPr>
          <w:rFonts w:ascii="Book Antiqua" w:eastAsia="Book Antiqua" w:hAnsi="Book Antiqua" w:cs="Book Antiqua"/>
          <w:highlight w:val="white"/>
        </w:rPr>
        <w:t>trato y el acoso en el ámbito de la práctica formativa. Estas políticas deberán incluir medidas de sensibilización y formación continua para el personal y los residentes, con el objetivo de promover un ambiente de respeto y apoyo mutuo.</w:t>
      </w:r>
    </w:p>
    <w:p w:rsidR="00EB0A60" w:rsidRDefault="00FF7237">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Se deberán establec</w:t>
      </w:r>
      <w:r>
        <w:rPr>
          <w:rFonts w:ascii="Book Antiqua" w:eastAsia="Book Antiqua" w:hAnsi="Book Antiqua" w:cs="Book Antiqua"/>
          <w:highlight w:val="white"/>
        </w:rPr>
        <w:t>er canales confidenciales, accesibles y seguros para la denuncia de casos de maltrato y acoso. Estos canales estarán disponibles tanto para residentes como para cualquier persona que tenga conocimiento de situaciones de maltrato o acoso dentro de las insti</w:t>
      </w:r>
      <w:r>
        <w:rPr>
          <w:rFonts w:ascii="Book Antiqua" w:eastAsia="Book Antiqua" w:hAnsi="Book Antiqua" w:cs="Book Antiqua"/>
          <w:highlight w:val="white"/>
        </w:rPr>
        <w:t>tuciones involucradas. Las denuncias podrán realizarse de manera anónima si así se desea.</w:t>
      </w:r>
    </w:p>
    <w:p w:rsidR="00EB0A60" w:rsidRDefault="00FF7237">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Se deberán establecer procedimientos claros y transparentes para la investigación de las denuncias recibidas. Estos procedimientos deberán garantizar la protección de los denunciantes y la confidencialidad de la información proporcionada. Las investigacion</w:t>
      </w:r>
      <w:r>
        <w:rPr>
          <w:rFonts w:ascii="Book Antiqua" w:eastAsia="Book Antiqua" w:hAnsi="Book Antiqua" w:cs="Book Antiqua"/>
          <w:highlight w:val="white"/>
        </w:rPr>
        <w:t>es deberán realizarse de manera imparcial y con celeridad, y se establecerán medidas de seguimiento para asegurar que se tomen acciones correctivas y sancionadoras adecuadas en caso de confirmarse las infracciones.</w:t>
      </w:r>
    </w:p>
    <w:p w:rsidR="00EB0A60" w:rsidRDefault="00FF7237">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Se implementarán medidas de protección para los denunciantes y testigos que puedan ser afectados por las acciones relacionadas con las denuncias. Estas medidas incluirán mecanismos para evitar represalias y garantizar un entorno seguro para todos los invol</w:t>
      </w:r>
      <w:r>
        <w:rPr>
          <w:rFonts w:ascii="Book Antiqua" w:eastAsia="Book Antiqua" w:hAnsi="Book Antiqua" w:cs="Book Antiqua"/>
          <w:highlight w:val="white"/>
        </w:rPr>
        <w:t>ucrados en el proceso de denuncia.</w:t>
      </w:r>
    </w:p>
    <w:p w:rsidR="00EB0A60" w:rsidRDefault="00FF7237">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b/>
          <w:highlight w:val="white"/>
        </w:rPr>
        <w:lastRenderedPageBreak/>
        <w:t>PARÁGRAFO:</w:t>
      </w:r>
      <w:r>
        <w:rPr>
          <w:rFonts w:ascii="Book Antiqua" w:eastAsia="Book Antiqua" w:hAnsi="Book Antiqua" w:cs="Book Antiqua"/>
          <w:highlight w:val="white"/>
        </w:rPr>
        <w:t xml:space="preserve"> Facultase al Gobierno Nacional para que en el término de 6 meses contados a partir de la expedición de la presente Ley defina un marco legal para aplicar sanciones severas a aquellos que se encuentren responsab</w:t>
      </w:r>
      <w:r>
        <w:rPr>
          <w:rFonts w:ascii="Book Antiqua" w:eastAsia="Book Antiqua" w:hAnsi="Book Antiqua" w:cs="Book Antiqua"/>
          <w:highlight w:val="white"/>
        </w:rPr>
        <w:t>les de maltrato o acoso en el marco del contrato especial de p</w:t>
      </w:r>
      <w:r w:rsidR="00910182">
        <w:rPr>
          <w:rFonts w:ascii="Book Antiqua" w:eastAsia="Book Antiqua" w:hAnsi="Book Antiqua" w:cs="Book Antiqua"/>
          <w:highlight w:val="white"/>
        </w:rPr>
        <w:t>ráctica formativa del residente</w:t>
      </w:r>
      <w:r>
        <w:rPr>
          <w:rFonts w:ascii="Book Antiqua" w:eastAsia="Book Antiqua" w:hAnsi="Book Antiqua" w:cs="Book Antiqua"/>
          <w:highlight w:val="white"/>
        </w:rPr>
        <w:t>, así como para quienes no cumplan con los protocolos de prevención y denuncia establecidos. Estas sanciones deberán ser proporcionales a la gravedad de las infra</w:t>
      </w:r>
      <w:r>
        <w:rPr>
          <w:rFonts w:ascii="Book Antiqua" w:eastAsia="Book Antiqua" w:hAnsi="Book Antiqua" w:cs="Book Antiqua"/>
          <w:highlight w:val="white"/>
        </w:rPr>
        <w:t>cciones y podrán incluir medidas disciplinarias, administrativas y legales.</w:t>
      </w:r>
    </w:p>
    <w:p w:rsidR="00EB0A60" w:rsidRDefault="00FF7237">
      <w:pPr>
        <w:spacing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ARTÍCULO 6º Programa Integral de Salud Mental para residentes.</w:t>
      </w:r>
      <w:r>
        <w:rPr>
          <w:rFonts w:ascii="Book Antiqua" w:eastAsia="Book Antiqua" w:hAnsi="Book Antiqua" w:cs="Book Antiqua"/>
          <w:highlight w:val="white"/>
        </w:rPr>
        <w:t xml:space="preserve"> El Ministerio de Salud y Protección Social, en coordinación con el Ministerio de Educación Nacional, diseñarán y pond</w:t>
      </w:r>
      <w:r>
        <w:rPr>
          <w:rFonts w:ascii="Book Antiqua" w:eastAsia="Book Antiqua" w:hAnsi="Book Antiqua" w:cs="Book Antiqua"/>
          <w:highlight w:val="white"/>
        </w:rPr>
        <w:t>rán en funcionamiento un Programa Integral de Salud Mental para los residentes médicos y odontólogos en especialización médico quirúrgica, dentro de los seis (6) meses siguientes a la entrada en vigencia de la presente ley.</w:t>
      </w:r>
    </w:p>
    <w:p w:rsidR="00EB0A60" w:rsidRDefault="00FF7237">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Este programa deberá incluir, co</w:t>
      </w:r>
      <w:r>
        <w:rPr>
          <w:rFonts w:ascii="Book Antiqua" w:eastAsia="Book Antiqua" w:hAnsi="Book Antiqua" w:cs="Book Antiqua"/>
          <w:highlight w:val="white"/>
        </w:rPr>
        <w:t>mo mínimo, los siguientes componentes:</w:t>
      </w:r>
    </w:p>
    <w:p w:rsidR="00EB0A60" w:rsidRDefault="00FF7237">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Acceso a Servicios de Salud Mental:</w:t>
      </w:r>
      <w:r>
        <w:rPr>
          <w:rFonts w:ascii="Book Antiqua" w:eastAsia="Book Antiqua" w:hAnsi="Book Antiqua" w:cs="Book Antiqua"/>
          <w:highlight w:val="white"/>
        </w:rPr>
        <w:t xml:space="preserve"> Garantizar el acceso gratuito a servicios de apoyo psicológico y psiquiátrico para todos los residentes, incluyendo consultas, terapias y, de ser necesario, medicación.</w:t>
      </w:r>
    </w:p>
    <w:p w:rsidR="00EB0A60" w:rsidRDefault="00FF7237">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Programas de</w:t>
      </w:r>
      <w:r>
        <w:rPr>
          <w:rFonts w:ascii="Book Antiqua" w:eastAsia="Book Antiqua" w:hAnsi="Book Antiqua" w:cs="Book Antiqua"/>
          <w:b/>
          <w:highlight w:val="white"/>
        </w:rPr>
        <w:t xml:space="preserve"> Prevención:</w:t>
      </w:r>
      <w:r>
        <w:rPr>
          <w:rFonts w:ascii="Book Antiqua" w:eastAsia="Book Antiqua" w:hAnsi="Book Antiqua" w:cs="Book Antiqua"/>
          <w:highlight w:val="white"/>
        </w:rPr>
        <w:t xml:space="preserve"> Implementar programas de prevención del estrés y agotamiento profesional, que incluya talleres, seminarios y actividades orientadas a la promoción de la salud mental y el bienestar.</w:t>
      </w:r>
    </w:p>
    <w:p w:rsidR="00EB0A60" w:rsidRDefault="00FF7237">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Seguimiento y Monitoreo:</w:t>
      </w:r>
      <w:r>
        <w:rPr>
          <w:rFonts w:ascii="Book Antiqua" w:eastAsia="Book Antiqua" w:hAnsi="Book Antiqua" w:cs="Book Antiqua"/>
          <w:highlight w:val="white"/>
        </w:rPr>
        <w:t xml:space="preserve"> Establecer un sistema de seguimiento</w:t>
      </w:r>
      <w:r>
        <w:rPr>
          <w:rFonts w:ascii="Book Antiqua" w:eastAsia="Book Antiqua" w:hAnsi="Book Antiqua" w:cs="Book Antiqua"/>
          <w:highlight w:val="white"/>
        </w:rPr>
        <w:t xml:space="preserve"> y monitoreo continuo de la salud mental de los residentes, con evaluaciones periódicas y mecanismos de intervención temprana.</w:t>
      </w:r>
    </w:p>
    <w:p w:rsidR="00EB0A60" w:rsidRDefault="00FF7237">
      <w:pPr>
        <w:spacing w:before="240" w:after="240" w:line="276" w:lineRule="auto"/>
        <w:rPr>
          <w:rFonts w:ascii="Book Antiqua" w:eastAsia="Book Antiqua" w:hAnsi="Book Antiqua" w:cs="Book Antiqua"/>
          <w:highlight w:val="white"/>
        </w:rPr>
      </w:pPr>
      <w:r>
        <w:rPr>
          <w:rFonts w:ascii="Book Antiqua" w:eastAsia="Book Antiqua" w:hAnsi="Book Antiqua" w:cs="Book Antiqua"/>
          <w:b/>
          <w:highlight w:val="white"/>
        </w:rPr>
        <w:t>Apoyo en Casos de Crisis:</w:t>
      </w:r>
      <w:r>
        <w:rPr>
          <w:rFonts w:ascii="Book Antiqua" w:eastAsia="Book Antiqua" w:hAnsi="Book Antiqua" w:cs="Book Antiqua"/>
          <w:highlight w:val="white"/>
        </w:rPr>
        <w:t xml:space="preserve"> Proveer recursos y apoyo inmediato para los residentes que se encuentren en situaciones de crisis o nec</w:t>
      </w:r>
      <w:r>
        <w:rPr>
          <w:rFonts w:ascii="Book Antiqua" w:eastAsia="Book Antiqua" w:hAnsi="Book Antiqua" w:cs="Book Antiqua"/>
          <w:highlight w:val="white"/>
        </w:rPr>
        <w:t>esiten atención urgente.</w:t>
      </w:r>
    </w:p>
    <w:p w:rsidR="00EB0A60" w:rsidRDefault="00FF7237">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Sensibilización y Capacitación:</w:t>
      </w:r>
      <w:r>
        <w:rPr>
          <w:rFonts w:ascii="Book Antiqua" w:eastAsia="Book Antiqua" w:hAnsi="Book Antiqua" w:cs="Book Antiqua"/>
          <w:highlight w:val="white"/>
        </w:rPr>
        <w:t xml:space="preserve"> Desarrollar programas de sensibilización y capacitación para los residentes, docentes de las Instituciones de Educación </w:t>
      </w:r>
      <w:proofErr w:type="gramStart"/>
      <w:r>
        <w:rPr>
          <w:rFonts w:ascii="Book Antiqua" w:eastAsia="Book Antiqua" w:hAnsi="Book Antiqua" w:cs="Book Antiqua"/>
          <w:highlight w:val="white"/>
        </w:rPr>
        <w:t>Superior  y</w:t>
      </w:r>
      <w:proofErr w:type="gramEnd"/>
      <w:r>
        <w:rPr>
          <w:rFonts w:ascii="Book Antiqua" w:eastAsia="Book Antiqua" w:hAnsi="Book Antiqua" w:cs="Book Antiqua"/>
          <w:highlight w:val="white"/>
        </w:rPr>
        <w:t xml:space="preserve"> el personal de las instituciones prestadoras de servicios de salud </w:t>
      </w:r>
      <w:r>
        <w:rPr>
          <w:rFonts w:ascii="Book Antiqua" w:eastAsia="Book Antiqua" w:hAnsi="Book Antiqua" w:cs="Book Antiqua"/>
          <w:highlight w:val="white"/>
        </w:rPr>
        <w:t xml:space="preserve">sobre la </w:t>
      </w:r>
      <w:r>
        <w:rPr>
          <w:rFonts w:ascii="Book Antiqua" w:eastAsia="Book Antiqua" w:hAnsi="Book Antiqua" w:cs="Book Antiqua"/>
          <w:highlight w:val="white"/>
        </w:rPr>
        <w:lastRenderedPageBreak/>
        <w:t>importancia de la salud mental y cómo apoyar a estudiantes en formación en esta necesidad.</w:t>
      </w:r>
    </w:p>
    <w:p w:rsidR="00EB0A60" w:rsidRDefault="00FF7237">
      <w:pPr>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Confidencialidad y Protección:</w:t>
      </w:r>
      <w:r>
        <w:rPr>
          <w:rFonts w:ascii="Book Antiqua" w:eastAsia="Book Antiqua" w:hAnsi="Book Antiqua" w:cs="Book Antiqua"/>
          <w:highlight w:val="white"/>
        </w:rPr>
        <w:t xml:space="preserve"> Asegurar la confidencialidad y protección de la información personal de los residentes que accedan al programa, garantizando </w:t>
      </w:r>
      <w:r>
        <w:rPr>
          <w:rFonts w:ascii="Book Antiqua" w:eastAsia="Book Antiqua" w:hAnsi="Book Antiqua" w:cs="Book Antiqua"/>
          <w:highlight w:val="white"/>
        </w:rPr>
        <w:t>que no habrá repercusiones negativas en su formación profesional por utilizar estos servicios.</w:t>
      </w:r>
    </w:p>
    <w:p w:rsidR="00EB0A60" w:rsidRDefault="00FF7237">
      <w:pPr>
        <w:pBdr>
          <w:top w:val="none" w:sz="0" w:space="0" w:color="000000"/>
          <w:bottom w:val="none" w:sz="0" w:space="0" w:color="000000"/>
          <w:between w:val="none" w:sz="0" w:space="0" w:color="000000"/>
        </w:pBdr>
        <w:spacing w:after="160" w:line="276" w:lineRule="auto"/>
        <w:jc w:val="both"/>
        <w:rPr>
          <w:rFonts w:ascii="Book Antiqua" w:eastAsia="Book Antiqua" w:hAnsi="Book Antiqua" w:cs="Book Antiqua"/>
          <w:highlight w:val="white"/>
        </w:rPr>
      </w:pPr>
      <w:r>
        <w:rPr>
          <w:rFonts w:ascii="Book Antiqua" w:eastAsia="Book Antiqua" w:hAnsi="Book Antiqua" w:cs="Book Antiqua"/>
          <w:b/>
          <w:highlight w:val="white"/>
        </w:rPr>
        <w:t xml:space="preserve">Artículo 7°. Informe Anual. </w:t>
      </w:r>
      <w:r>
        <w:rPr>
          <w:rFonts w:ascii="Book Antiqua" w:eastAsia="Book Antiqua" w:hAnsi="Book Antiqua" w:cs="Book Antiqua"/>
          <w:highlight w:val="white"/>
        </w:rPr>
        <w:t>El Ministerio de Salud y Protección Social, el Ministerio de Educación Nacional y el Ministerio de Trabajo deberán presentar un infor</w:t>
      </w:r>
      <w:r>
        <w:rPr>
          <w:rFonts w:ascii="Book Antiqua" w:eastAsia="Book Antiqua" w:hAnsi="Book Antiqua" w:cs="Book Antiqua"/>
          <w:highlight w:val="white"/>
        </w:rPr>
        <w:t xml:space="preserve">me anual conjunto al Congreso de la República sobre la aplicación de la ley, incluyendo cifras sobre casos de maltrato y acoso, el funcionamiento de los canales de denuncia, y el impacto del Programa Integral de Salud Mental para residentes. Este informe, </w:t>
      </w:r>
      <w:r>
        <w:rPr>
          <w:rFonts w:ascii="Book Antiqua" w:eastAsia="Book Antiqua" w:hAnsi="Book Antiqua" w:cs="Book Antiqua"/>
          <w:highlight w:val="white"/>
        </w:rPr>
        <w:t>que debe entregarse antes del 30 de junio de cada año y estará disponible públicamente, permitirá al Congreso evaluar la implementación de la ley, tomar medidas correctivas y adoptar nuevas políticas si es necesario.</w:t>
      </w:r>
    </w:p>
    <w:p w:rsidR="00EB0A60" w:rsidRDefault="00FF7237">
      <w:pPr>
        <w:pBdr>
          <w:top w:val="none" w:sz="0" w:space="0" w:color="000000"/>
          <w:bottom w:val="none" w:sz="0" w:space="0" w:color="000000"/>
          <w:between w:val="none" w:sz="0" w:space="0" w:color="000000"/>
        </w:pBdr>
        <w:spacing w:after="160" w:line="276" w:lineRule="auto"/>
        <w:jc w:val="both"/>
        <w:rPr>
          <w:rFonts w:ascii="Book Antiqua" w:eastAsia="Book Antiqua" w:hAnsi="Book Antiqua" w:cs="Book Antiqua"/>
        </w:rPr>
      </w:pPr>
      <w:r>
        <w:rPr>
          <w:rFonts w:ascii="Book Antiqua" w:eastAsia="Book Antiqua" w:hAnsi="Book Antiqua" w:cs="Book Antiqua"/>
          <w:b/>
          <w:highlight w:val="white"/>
        </w:rPr>
        <w:t>Artículo 8°. Vigencia.</w:t>
      </w:r>
      <w:r>
        <w:rPr>
          <w:rFonts w:ascii="Book Antiqua" w:eastAsia="Book Antiqua" w:hAnsi="Book Antiqua" w:cs="Book Antiqua"/>
          <w:highlight w:val="white"/>
        </w:rPr>
        <w:t xml:space="preserve"> La presente ley </w:t>
      </w:r>
      <w:r>
        <w:rPr>
          <w:rFonts w:ascii="Book Antiqua" w:eastAsia="Book Antiqua" w:hAnsi="Book Antiqua" w:cs="Book Antiqua"/>
          <w:highlight w:val="white"/>
        </w:rPr>
        <w:t>rige a partir de la fecha de su sanción y promulgación y deroga todas las disposiciones que le sean contrarias.</w:t>
      </w:r>
    </w:p>
    <w:p w:rsidR="00910182" w:rsidRDefault="00910182">
      <w:pPr>
        <w:spacing w:line="276" w:lineRule="auto"/>
        <w:jc w:val="both"/>
        <w:rPr>
          <w:rFonts w:ascii="Book Antiqua" w:eastAsia="Book Antiqua" w:hAnsi="Book Antiqua" w:cs="Book Antiqua"/>
          <w:color w:val="000000"/>
        </w:rPr>
      </w:pPr>
    </w:p>
    <w:p w:rsidR="00910182" w:rsidRDefault="00910182">
      <w:pPr>
        <w:spacing w:line="276" w:lineRule="auto"/>
        <w:jc w:val="both"/>
        <w:rPr>
          <w:rFonts w:ascii="Book Antiqua" w:eastAsia="Book Antiqua" w:hAnsi="Book Antiqua" w:cs="Book Antiqua"/>
          <w:color w:val="000000"/>
        </w:rPr>
      </w:pPr>
    </w:p>
    <w:p w:rsidR="00EB0A60" w:rsidRDefault="00FF7237">
      <w:pPr>
        <w:spacing w:line="276" w:lineRule="auto"/>
        <w:jc w:val="both"/>
        <w:rPr>
          <w:rFonts w:ascii="Book Antiqua" w:eastAsia="Book Antiqua" w:hAnsi="Book Antiqua" w:cs="Book Antiqua"/>
          <w:color w:val="000000"/>
        </w:rPr>
      </w:pPr>
      <w:r>
        <w:rPr>
          <w:rFonts w:ascii="Book Antiqua" w:eastAsia="Book Antiqua" w:hAnsi="Book Antiqua" w:cs="Book Antiqua"/>
          <w:color w:val="000000"/>
        </w:rPr>
        <w:t>Cordialmente,</w:t>
      </w:r>
    </w:p>
    <w:p w:rsidR="00EB0A60" w:rsidRDefault="00EB0A60">
      <w:pPr>
        <w:spacing w:line="276" w:lineRule="auto"/>
        <w:jc w:val="both"/>
        <w:rPr>
          <w:rFonts w:ascii="Book Antiqua" w:eastAsia="Book Antiqua" w:hAnsi="Book Antiqua" w:cs="Book Antiqua"/>
        </w:rPr>
      </w:pPr>
    </w:p>
    <w:p w:rsidR="00910182" w:rsidRDefault="00910182">
      <w:pPr>
        <w:spacing w:line="276" w:lineRule="auto"/>
        <w:jc w:val="both"/>
        <w:rPr>
          <w:rFonts w:ascii="Book Antiqua" w:eastAsia="Book Antiqua" w:hAnsi="Book Antiqua" w:cs="Book Antiqua"/>
        </w:rPr>
      </w:pPr>
    </w:p>
    <w:p w:rsidR="00910182" w:rsidRDefault="00910182">
      <w:pPr>
        <w:spacing w:line="276" w:lineRule="auto"/>
        <w:jc w:val="both"/>
        <w:rPr>
          <w:rFonts w:ascii="Book Antiqua" w:eastAsia="Book Antiqua" w:hAnsi="Book Antiqua" w:cs="Book Antiqua"/>
        </w:rPr>
      </w:pPr>
    </w:p>
    <w:p w:rsidR="00910182" w:rsidRDefault="00910182" w:rsidP="00910182">
      <w:pPr>
        <w:spacing w:line="276" w:lineRule="auto"/>
        <w:jc w:val="both"/>
        <w:rPr>
          <w:rFonts w:ascii="Book Antiqua" w:eastAsia="Book Antiqua" w:hAnsi="Book Antiqua" w:cs="Book Antiqua"/>
          <w:b/>
        </w:rPr>
      </w:pPr>
    </w:p>
    <w:p w:rsidR="00910182" w:rsidRDefault="00910182" w:rsidP="00910182">
      <w:pPr>
        <w:spacing w:line="276"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910182" w:rsidRDefault="00910182" w:rsidP="00910182">
      <w:pPr>
        <w:spacing w:line="276" w:lineRule="auto"/>
        <w:jc w:val="both"/>
        <w:rPr>
          <w:rFonts w:ascii="Book Antiqua" w:eastAsia="Book Antiqua" w:hAnsi="Book Antiqua" w:cs="Book Antiqua"/>
        </w:rPr>
      </w:pPr>
      <w:r>
        <w:rPr>
          <w:rFonts w:ascii="Book Antiqua" w:eastAsia="Book Antiqua" w:hAnsi="Book Antiqua" w:cs="Book Antiqua"/>
        </w:rPr>
        <w:t>Representante a la Cámara por Santander.</w:t>
      </w:r>
    </w:p>
    <w:p w:rsidR="00EB0A60" w:rsidRDefault="00910182" w:rsidP="00910182">
      <w:pPr>
        <w:spacing w:line="276" w:lineRule="auto"/>
        <w:rPr>
          <w:rFonts w:ascii="Book Antiqua" w:eastAsia="Book Antiqua" w:hAnsi="Book Antiqua" w:cs="Book Antiqua"/>
          <w:b/>
          <w:highlight w:val="white"/>
        </w:rPr>
      </w:pPr>
      <w:r>
        <w:rPr>
          <w:rFonts w:ascii="Book Antiqua" w:eastAsia="Book Antiqua" w:hAnsi="Book Antiqua" w:cs="Book Antiqua"/>
        </w:rPr>
        <w:t>Partido Liberal.</w:t>
      </w:r>
    </w:p>
    <w:p w:rsidR="00EB0A60" w:rsidRDefault="00EB0A60">
      <w:pPr>
        <w:spacing w:line="276" w:lineRule="auto"/>
        <w:jc w:val="center"/>
        <w:rPr>
          <w:rFonts w:ascii="Book Antiqua" w:eastAsia="Book Antiqua" w:hAnsi="Book Antiqua" w:cs="Book Antiqua"/>
          <w:b/>
          <w:highlight w:val="white"/>
        </w:rPr>
      </w:pPr>
    </w:p>
    <w:p w:rsidR="00EB0A60" w:rsidRDefault="00EB0A60">
      <w:pPr>
        <w:spacing w:line="276" w:lineRule="auto"/>
        <w:jc w:val="center"/>
        <w:rPr>
          <w:rFonts w:ascii="Book Antiqua" w:eastAsia="Book Antiqua" w:hAnsi="Book Antiqua" w:cs="Book Antiqua"/>
          <w:b/>
          <w:highlight w:val="white"/>
        </w:rPr>
      </w:pPr>
    </w:p>
    <w:p w:rsidR="00EB0A60" w:rsidRDefault="00EB0A60">
      <w:pPr>
        <w:spacing w:line="276" w:lineRule="auto"/>
        <w:jc w:val="center"/>
        <w:rPr>
          <w:rFonts w:ascii="Book Antiqua" w:eastAsia="Book Antiqua" w:hAnsi="Book Antiqua" w:cs="Book Antiqua"/>
          <w:b/>
          <w:highlight w:val="white"/>
        </w:rPr>
      </w:pPr>
    </w:p>
    <w:p w:rsidR="00EB0A60" w:rsidRDefault="00EB0A60">
      <w:pPr>
        <w:spacing w:line="276" w:lineRule="auto"/>
        <w:jc w:val="center"/>
        <w:rPr>
          <w:rFonts w:ascii="Book Antiqua" w:eastAsia="Book Antiqua" w:hAnsi="Book Antiqua" w:cs="Book Antiqua"/>
          <w:b/>
          <w:highlight w:val="white"/>
        </w:rPr>
      </w:pPr>
    </w:p>
    <w:p w:rsidR="00910182" w:rsidRDefault="00910182">
      <w:pPr>
        <w:spacing w:line="276" w:lineRule="auto"/>
        <w:jc w:val="center"/>
        <w:rPr>
          <w:rFonts w:ascii="Book Antiqua" w:eastAsia="Book Antiqua" w:hAnsi="Book Antiqua" w:cs="Book Antiqua"/>
          <w:b/>
          <w:highlight w:val="white"/>
        </w:rPr>
      </w:pPr>
    </w:p>
    <w:p w:rsidR="00910182" w:rsidRDefault="00910182">
      <w:pPr>
        <w:spacing w:line="276" w:lineRule="auto"/>
        <w:jc w:val="center"/>
        <w:rPr>
          <w:rFonts w:ascii="Book Antiqua" w:eastAsia="Book Antiqua" w:hAnsi="Book Antiqua" w:cs="Book Antiqua"/>
          <w:b/>
          <w:highlight w:val="white"/>
        </w:rPr>
      </w:pPr>
    </w:p>
    <w:p w:rsidR="00EB0A60" w:rsidRDefault="00FF7237">
      <w:pPr>
        <w:spacing w:line="276" w:lineRule="auto"/>
        <w:jc w:val="center"/>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lastRenderedPageBreak/>
        <w:t>EXPOSICIÓN DE MOTIVOS:</w:t>
      </w:r>
    </w:p>
    <w:p w:rsidR="00EB0A60" w:rsidRDefault="00EB0A60">
      <w:pPr>
        <w:spacing w:line="276" w:lineRule="auto"/>
        <w:jc w:val="center"/>
        <w:rPr>
          <w:rFonts w:ascii="Book Antiqua" w:eastAsia="Book Antiqua" w:hAnsi="Book Antiqua" w:cs="Book Antiqua"/>
          <w:b/>
          <w:color w:val="000000"/>
          <w:highlight w:val="white"/>
        </w:rPr>
      </w:pPr>
    </w:p>
    <w:p w:rsidR="00EB0A60" w:rsidRDefault="00FF7237">
      <w:pPr>
        <w:spacing w:line="276" w:lineRule="auto"/>
        <w:jc w:val="both"/>
        <w:rPr>
          <w:rFonts w:ascii="Book Antiqua" w:eastAsia="Book Antiqua" w:hAnsi="Book Antiqua" w:cs="Book Antiqua"/>
          <w:b/>
          <w:color w:val="000000"/>
          <w:highlight w:val="white"/>
        </w:rPr>
      </w:pPr>
      <w:r>
        <w:rPr>
          <w:rFonts w:ascii="Book Antiqua" w:eastAsia="Book Antiqua" w:hAnsi="Book Antiqua" w:cs="Book Antiqua"/>
          <w:color w:val="000000"/>
          <w:highlight w:val="white"/>
        </w:rPr>
        <w:t xml:space="preserve">La presente exposición de motivos del proyecto de Ley estará conformada por </w:t>
      </w:r>
      <w:r>
        <w:rPr>
          <w:rFonts w:ascii="Book Antiqua" w:eastAsia="Book Antiqua" w:hAnsi="Book Antiqua" w:cs="Book Antiqua"/>
          <w:highlight w:val="white"/>
        </w:rPr>
        <w:t xml:space="preserve">seis </w:t>
      </w:r>
      <w:r>
        <w:rPr>
          <w:rFonts w:ascii="Book Antiqua" w:eastAsia="Book Antiqua" w:hAnsi="Book Antiqua" w:cs="Book Antiqua"/>
          <w:color w:val="000000"/>
          <w:highlight w:val="white"/>
        </w:rPr>
        <w:t>(</w:t>
      </w:r>
      <w:r>
        <w:rPr>
          <w:rFonts w:ascii="Book Antiqua" w:eastAsia="Book Antiqua" w:hAnsi="Book Antiqua" w:cs="Book Antiqua"/>
          <w:highlight w:val="white"/>
        </w:rPr>
        <w:t>6</w:t>
      </w:r>
      <w:r>
        <w:rPr>
          <w:rFonts w:ascii="Book Antiqua" w:eastAsia="Book Antiqua" w:hAnsi="Book Antiqua" w:cs="Book Antiqua"/>
          <w:color w:val="000000"/>
          <w:highlight w:val="white"/>
        </w:rPr>
        <w:t>) apartes</w:t>
      </w:r>
      <w:r>
        <w:rPr>
          <w:rFonts w:ascii="Book Antiqua" w:eastAsia="Book Antiqua" w:hAnsi="Book Antiqua" w:cs="Book Antiqua"/>
          <w:b/>
          <w:color w:val="000000"/>
          <w:highlight w:val="white"/>
        </w:rPr>
        <w:t>:</w:t>
      </w:r>
    </w:p>
    <w:p w:rsidR="00EB0A60" w:rsidRDefault="00EB0A60">
      <w:pPr>
        <w:spacing w:line="276" w:lineRule="auto"/>
        <w:jc w:val="both"/>
        <w:rPr>
          <w:rFonts w:ascii="Book Antiqua" w:eastAsia="Book Antiqua" w:hAnsi="Book Antiqua" w:cs="Book Antiqua"/>
          <w:b/>
          <w:color w:val="000000"/>
          <w:highlight w:val="white"/>
        </w:rPr>
      </w:pPr>
    </w:p>
    <w:p w:rsidR="00EB0A60" w:rsidRDefault="00FF7237">
      <w:pPr>
        <w:numPr>
          <w:ilvl w:val="0"/>
          <w:numId w:val="3"/>
        </w:numPr>
        <w:pBdr>
          <w:top w:val="nil"/>
          <w:left w:val="nil"/>
          <w:bottom w:val="nil"/>
          <w:right w:val="nil"/>
          <w:between w:val="nil"/>
        </w:pBdr>
        <w:spacing w:line="276"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Objeto del Proyecto de Ley.</w:t>
      </w:r>
    </w:p>
    <w:p w:rsidR="00EB0A60" w:rsidRDefault="00FF7237">
      <w:pPr>
        <w:numPr>
          <w:ilvl w:val="0"/>
          <w:numId w:val="3"/>
        </w:numPr>
        <w:pBdr>
          <w:top w:val="nil"/>
          <w:left w:val="nil"/>
          <w:bottom w:val="nil"/>
          <w:right w:val="nil"/>
          <w:between w:val="nil"/>
        </w:pBdr>
        <w:spacing w:line="276"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Antecedentes</w:t>
      </w:r>
      <w:r>
        <w:rPr>
          <w:rFonts w:ascii="Book Antiqua" w:eastAsia="Book Antiqua" w:hAnsi="Book Antiqua" w:cs="Book Antiqua"/>
          <w:b/>
          <w:highlight w:val="white"/>
        </w:rPr>
        <w:t xml:space="preserve"> y justificación del proyecto de Ley.</w:t>
      </w:r>
    </w:p>
    <w:p w:rsidR="00EB0A60" w:rsidRDefault="00FF7237">
      <w:pPr>
        <w:numPr>
          <w:ilvl w:val="0"/>
          <w:numId w:val="3"/>
        </w:numPr>
        <w:pBdr>
          <w:top w:val="nil"/>
          <w:left w:val="nil"/>
          <w:bottom w:val="nil"/>
          <w:right w:val="nil"/>
          <w:between w:val="nil"/>
        </w:pBdr>
        <w:spacing w:line="276" w:lineRule="auto"/>
        <w:jc w:val="both"/>
        <w:rPr>
          <w:rFonts w:ascii="Book Antiqua" w:eastAsia="Book Antiqua" w:hAnsi="Book Antiqua" w:cs="Book Antiqua"/>
          <w:b/>
          <w:color w:val="000000"/>
          <w:highlight w:val="white"/>
        </w:rPr>
      </w:pPr>
      <w:r>
        <w:rPr>
          <w:rFonts w:ascii="Book Antiqua" w:eastAsia="Book Antiqua" w:hAnsi="Book Antiqua" w:cs="Book Antiqua"/>
          <w:b/>
          <w:highlight w:val="white"/>
        </w:rPr>
        <w:t xml:space="preserve">Fundamentos Constitucionales y Legales </w:t>
      </w:r>
      <w:r>
        <w:rPr>
          <w:rFonts w:ascii="Book Antiqua" w:eastAsia="Book Antiqua" w:hAnsi="Book Antiqua" w:cs="Book Antiqua"/>
          <w:b/>
          <w:color w:val="000000"/>
          <w:highlight w:val="white"/>
        </w:rPr>
        <w:t>del Proyecto de Ley.</w:t>
      </w:r>
    </w:p>
    <w:p w:rsidR="00EB0A60" w:rsidRDefault="00FF7237">
      <w:pPr>
        <w:numPr>
          <w:ilvl w:val="0"/>
          <w:numId w:val="3"/>
        </w:numPr>
        <w:pBdr>
          <w:top w:val="nil"/>
          <w:left w:val="nil"/>
          <w:bottom w:val="nil"/>
          <w:right w:val="nil"/>
          <w:between w:val="nil"/>
        </w:pBdr>
        <w:spacing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Impacto Fiscal</w:t>
      </w:r>
    </w:p>
    <w:p w:rsidR="00EB0A60" w:rsidRDefault="00FF7237">
      <w:pPr>
        <w:numPr>
          <w:ilvl w:val="0"/>
          <w:numId w:val="3"/>
        </w:numPr>
        <w:pBdr>
          <w:top w:val="nil"/>
          <w:left w:val="nil"/>
          <w:bottom w:val="nil"/>
          <w:right w:val="nil"/>
          <w:between w:val="nil"/>
        </w:pBdr>
        <w:spacing w:line="276"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Competencias del Congreso.</w:t>
      </w:r>
    </w:p>
    <w:p w:rsidR="00EB0A60" w:rsidRDefault="00FF7237">
      <w:pPr>
        <w:numPr>
          <w:ilvl w:val="1"/>
          <w:numId w:val="3"/>
        </w:numPr>
        <w:pBdr>
          <w:top w:val="nil"/>
          <w:left w:val="nil"/>
          <w:bottom w:val="nil"/>
          <w:right w:val="nil"/>
          <w:between w:val="nil"/>
        </w:pBdr>
        <w:spacing w:line="276"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Constitucional</w:t>
      </w:r>
    </w:p>
    <w:p w:rsidR="00EB0A60" w:rsidRDefault="00FF7237">
      <w:pPr>
        <w:numPr>
          <w:ilvl w:val="1"/>
          <w:numId w:val="3"/>
        </w:numPr>
        <w:pBdr>
          <w:top w:val="nil"/>
          <w:left w:val="nil"/>
          <w:bottom w:val="nil"/>
          <w:right w:val="nil"/>
          <w:between w:val="nil"/>
        </w:pBdr>
        <w:spacing w:line="276"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Legal</w:t>
      </w:r>
    </w:p>
    <w:p w:rsidR="00EB0A60" w:rsidRDefault="00FF7237">
      <w:pPr>
        <w:numPr>
          <w:ilvl w:val="0"/>
          <w:numId w:val="3"/>
        </w:numPr>
        <w:pBdr>
          <w:top w:val="nil"/>
          <w:left w:val="nil"/>
          <w:bottom w:val="nil"/>
          <w:right w:val="nil"/>
          <w:between w:val="nil"/>
        </w:pBdr>
        <w:spacing w:line="276" w:lineRule="auto"/>
        <w:jc w:val="both"/>
        <w:rPr>
          <w:rFonts w:ascii="Book Antiqua" w:eastAsia="Book Antiqua" w:hAnsi="Book Antiqua" w:cs="Book Antiqua"/>
          <w:b/>
          <w:color w:val="000000"/>
          <w:highlight w:val="white"/>
        </w:rPr>
      </w:pPr>
      <w:r>
        <w:rPr>
          <w:rFonts w:ascii="Book Antiqua" w:eastAsia="Book Antiqua" w:hAnsi="Book Antiqua" w:cs="Book Antiqua"/>
          <w:b/>
          <w:color w:val="000000"/>
          <w:highlight w:val="white"/>
        </w:rPr>
        <w:t>Conflicto de Intereses.</w:t>
      </w:r>
    </w:p>
    <w:p w:rsidR="00EB0A60" w:rsidRDefault="00EB0A60">
      <w:pPr>
        <w:pBdr>
          <w:top w:val="nil"/>
          <w:left w:val="nil"/>
          <w:bottom w:val="nil"/>
          <w:right w:val="nil"/>
          <w:between w:val="nil"/>
        </w:pBdr>
        <w:tabs>
          <w:tab w:val="left" w:pos="4308"/>
        </w:tabs>
        <w:spacing w:line="276" w:lineRule="auto"/>
        <w:ind w:left="720"/>
        <w:jc w:val="center"/>
        <w:rPr>
          <w:rFonts w:ascii="Book Antiqua" w:eastAsia="Book Antiqua" w:hAnsi="Book Antiqua" w:cs="Book Antiqua"/>
          <w:b/>
          <w:color w:val="000000"/>
          <w:highlight w:val="white"/>
        </w:rPr>
      </w:pPr>
    </w:p>
    <w:p w:rsidR="00EB0A60" w:rsidRDefault="00FF7237">
      <w:pPr>
        <w:numPr>
          <w:ilvl w:val="0"/>
          <w:numId w:val="1"/>
        </w:numPr>
        <w:pBdr>
          <w:top w:val="nil"/>
          <w:left w:val="nil"/>
          <w:bottom w:val="nil"/>
          <w:right w:val="nil"/>
          <w:between w:val="nil"/>
        </w:pBdr>
        <w:tabs>
          <w:tab w:val="left" w:pos="4308"/>
        </w:tabs>
        <w:spacing w:after="160" w:line="276" w:lineRule="auto"/>
        <w:jc w:val="center"/>
        <w:rPr>
          <w:rFonts w:ascii="Book Antiqua" w:eastAsia="Book Antiqua" w:hAnsi="Book Antiqua" w:cs="Book Antiqua"/>
          <w:color w:val="000000"/>
          <w:highlight w:val="white"/>
        </w:rPr>
      </w:pPr>
      <w:r>
        <w:rPr>
          <w:rFonts w:ascii="Book Antiqua" w:eastAsia="Book Antiqua" w:hAnsi="Book Antiqua" w:cs="Book Antiqua"/>
          <w:b/>
          <w:color w:val="000000"/>
          <w:highlight w:val="white"/>
        </w:rPr>
        <w:t>Objeto del Proyecto de Ley</w:t>
      </w:r>
    </w:p>
    <w:p w:rsidR="00EB0A60" w:rsidRDefault="00FF7237">
      <w:pPr>
        <w:spacing w:line="276" w:lineRule="auto"/>
        <w:jc w:val="both"/>
        <w:rPr>
          <w:rFonts w:ascii="Book Antiqua" w:eastAsia="Book Antiqua" w:hAnsi="Book Antiqua" w:cs="Book Antiqua"/>
          <w:highlight w:val="green"/>
        </w:rPr>
      </w:pPr>
      <w:r>
        <w:rPr>
          <w:rFonts w:ascii="Book Antiqua" w:eastAsia="Book Antiqua" w:hAnsi="Book Antiqua" w:cs="Book Antiqua"/>
          <w:highlight w:val="white"/>
        </w:rPr>
        <w:t>El presente proyecto de Ley tiene como objeto modificar la Ley 1917 de 2018 con el fin de mejorar las condiciones laborales de los residentes médicos en Colombia, prevenir el maltrato y el acoso en el ámbito de la práctica formativa, establecer canales efe</w:t>
      </w:r>
      <w:r>
        <w:rPr>
          <w:rFonts w:ascii="Book Antiqua" w:eastAsia="Book Antiqua" w:hAnsi="Book Antiqua" w:cs="Book Antiqua"/>
          <w:highlight w:val="white"/>
        </w:rPr>
        <w:t>ctivos de denuncia y seguimiento para casos de acoso, e implementar un programa integral de salud mental para los residentes, garantizando así un ambiente de formación seguro, respetuoso y propicio para el desarrollo profesional y personal de los médicos e</w:t>
      </w:r>
      <w:r>
        <w:rPr>
          <w:rFonts w:ascii="Book Antiqua" w:eastAsia="Book Antiqua" w:hAnsi="Book Antiqua" w:cs="Book Antiqua"/>
          <w:highlight w:val="white"/>
        </w:rPr>
        <w:t>n formación.</w:t>
      </w:r>
    </w:p>
    <w:p w:rsidR="00EB0A60" w:rsidRDefault="00EB0A60">
      <w:pPr>
        <w:pBdr>
          <w:top w:val="nil"/>
          <w:left w:val="nil"/>
          <w:bottom w:val="nil"/>
          <w:right w:val="nil"/>
          <w:between w:val="nil"/>
        </w:pBdr>
        <w:tabs>
          <w:tab w:val="left" w:pos="4308"/>
        </w:tabs>
        <w:spacing w:after="160" w:line="276" w:lineRule="auto"/>
        <w:rPr>
          <w:rFonts w:ascii="Book Antiqua" w:eastAsia="Book Antiqua" w:hAnsi="Book Antiqua" w:cs="Book Antiqua"/>
          <w:b/>
          <w:highlight w:val="white"/>
        </w:rPr>
      </w:pPr>
    </w:p>
    <w:p w:rsidR="00EB0A60" w:rsidRDefault="00FF7237">
      <w:pPr>
        <w:numPr>
          <w:ilvl w:val="0"/>
          <w:numId w:val="1"/>
        </w:numPr>
        <w:pBdr>
          <w:top w:val="nil"/>
          <w:left w:val="nil"/>
          <w:bottom w:val="nil"/>
          <w:right w:val="nil"/>
          <w:between w:val="nil"/>
        </w:pBdr>
        <w:tabs>
          <w:tab w:val="left" w:pos="4308"/>
        </w:tabs>
        <w:spacing w:after="160" w:line="276" w:lineRule="auto"/>
        <w:jc w:val="center"/>
        <w:rPr>
          <w:rFonts w:ascii="Book Antiqua" w:eastAsia="Book Antiqua" w:hAnsi="Book Antiqua" w:cs="Book Antiqua"/>
          <w:color w:val="000000"/>
          <w:highlight w:val="white"/>
        </w:rPr>
      </w:pPr>
      <w:r>
        <w:rPr>
          <w:rFonts w:ascii="Book Antiqua" w:eastAsia="Book Antiqua" w:hAnsi="Book Antiqua" w:cs="Book Antiqua"/>
          <w:b/>
          <w:color w:val="000000"/>
          <w:highlight w:val="white"/>
        </w:rPr>
        <w:t>Antecedentes y j</w:t>
      </w:r>
      <w:r>
        <w:rPr>
          <w:rFonts w:ascii="Book Antiqua" w:eastAsia="Book Antiqua" w:hAnsi="Book Antiqua" w:cs="Book Antiqua"/>
          <w:b/>
          <w:highlight w:val="white"/>
        </w:rPr>
        <w:t>ustificación del Proyecto de Ley.</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 xml:space="preserve">La residencia médica constituye una etapa esencial en la formación de profesionales de la salud, caracterizándose por su intensidad, largas jornadas y alto nivel de exigencia. Los médicos residentes, además de enfrentar la presión académica y asistencial, </w:t>
      </w:r>
      <w:r>
        <w:rPr>
          <w:rFonts w:ascii="Book Antiqua" w:eastAsia="Book Antiqua" w:hAnsi="Book Antiqua" w:cs="Book Antiqua"/>
          <w:highlight w:val="white"/>
        </w:rPr>
        <w:t>a menudo deben lidiar con la falta de condiciones laborales adecuadas, remuneración insuficiente y falta de apoyo emocional y psicológico. Estas condiciones pueden tener un impacto significativo en la salud mental y bienestar de los residentes.</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lastRenderedPageBreak/>
        <w:t xml:space="preserve">Uno de los </w:t>
      </w:r>
      <w:r>
        <w:rPr>
          <w:rFonts w:ascii="Book Antiqua" w:eastAsia="Book Antiqua" w:hAnsi="Book Antiqua" w:cs="Book Antiqua"/>
          <w:highlight w:val="white"/>
        </w:rPr>
        <w:t>casos conocidos más recientes que hacen evidente la crisis que enfrentan los médicos residentes en Colombia es el de Catalina Gutiérrez Zuluaga, una joven residente de la Universidad Javeriana quien lamentablemente se suicidó, dejando una carta en la que d</w:t>
      </w:r>
      <w:r>
        <w:rPr>
          <w:rFonts w:ascii="Book Antiqua" w:eastAsia="Book Antiqua" w:hAnsi="Book Antiqua" w:cs="Book Antiqua"/>
          <w:highlight w:val="white"/>
        </w:rPr>
        <w:t>enunció supuestos abusos y sobrecarga laboral en el desarrollo de su residencia. Su trágica muerte puso en evidencia la urgente necesidad de mejorar las condiciones laborales y de salud mental de los médicos residentes en el país.</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rPr>
      </w:pPr>
      <w:proofErr w:type="spellStart"/>
      <w:r>
        <w:rPr>
          <w:rFonts w:ascii="Book Antiqua" w:eastAsia="Book Antiqua" w:hAnsi="Book Antiqua" w:cs="Book Antiqua"/>
        </w:rPr>
        <w:t>The</w:t>
      </w:r>
      <w:proofErr w:type="spellEnd"/>
      <w:r>
        <w:rPr>
          <w:rFonts w:ascii="Book Antiqua" w:eastAsia="Book Antiqua" w:hAnsi="Book Antiqua" w:cs="Book Antiqua"/>
        </w:rPr>
        <w:t xml:space="preserve"> New </w:t>
      </w:r>
      <w:proofErr w:type="spellStart"/>
      <w:r>
        <w:rPr>
          <w:rFonts w:ascii="Book Antiqua" w:eastAsia="Book Antiqua" w:hAnsi="Book Antiqua" w:cs="Book Antiqua"/>
        </w:rPr>
        <w:t>England</w:t>
      </w:r>
      <w:proofErr w:type="spellEnd"/>
      <w:r>
        <w:rPr>
          <w:rFonts w:ascii="Book Antiqua" w:eastAsia="Book Antiqua" w:hAnsi="Book Antiqua" w:cs="Book Antiqua"/>
        </w:rPr>
        <w:t xml:space="preserve"> </w:t>
      </w:r>
      <w:proofErr w:type="spellStart"/>
      <w:r>
        <w:rPr>
          <w:rFonts w:ascii="Book Antiqua" w:eastAsia="Book Antiqua" w:hAnsi="Book Antiqua" w:cs="Book Antiqua"/>
        </w:rPr>
        <w:t>Journal</w:t>
      </w:r>
      <w:proofErr w:type="spellEnd"/>
      <w:r>
        <w:rPr>
          <w:rFonts w:ascii="Book Antiqua" w:eastAsia="Book Antiqua" w:hAnsi="Book Antiqua" w:cs="Book Antiqua"/>
        </w:rPr>
        <w:t xml:space="preserve"> o</w:t>
      </w:r>
      <w:r>
        <w:rPr>
          <w:rFonts w:ascii="Book Antiqua" w:eastAsia="Book Antiqua" w:hAnsi="Book Antiqua" w:cs="Book Antiqua"/>
        </w:rPr>
        <w:t>f Medicine publicó en octubre de 2004 un artículo denominado “</w:t>
      </w:r>
      <w:proofErr w:type="spellStart"/>
      <w:r>
        <w:rPr>
          <w:rFonts w:ascii="Book Antiqua" w:eastAsia="Book Antiqua" w:hAnsi="Book Antiqua" w:cs="Book Antiqua"/>
        </w:rPr>
        <w:t>Effect</w:t>
      </w:r>
      <w:proofErr w:type="spellEnd"/>
      <w:r>
        <w:rPr>
          <w:rFonts w:ascii="Book Antiqua" w:eastAsia="Book Antiqua" w:hAnsi="Book Antiqua" w:cs="Book Antiqua"/>
        </w:rPr>
        <w:t xml:space="preserve"> of </w:t>
      </w:r>
      <w:proofErr w:type="spellStart"/>
      <w:r>
        <w:rPr>
          <w:rFonts w:ascii="Book Antiqua" w:eastAsia="Book Antiqua" w:hAnsi="Book Antiqua" w:cs="Book Antiqua"/>
        </w:rPr>
        <w:t>Reducing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Interns</w:t>
      </w:r>
      <w:proofErr w:type="spellEnd"/>
      <w:r>
        <w:rPr>
          <w:rFonts w:ascii="Book Antiqua" w:eastAsia="Book Antiqua" w:hAnsi="Book Antiqua" w:cs="Book Antiqua"/>
        </w:rPr>
        <w:t xml:space="preserve"> </w:t>
      </w:r>
      <w:proofErr w:type="spellStart"/>
      <w:r>
        <w:rPr>
          <w:rFonts w:ascii="Book Antiqua" w:eastAsia="Book Antiqua" w:hAnsi="Book Antiqua" w:cs="Book Antiqua"/>
        </w:rPr>
        <w:t>Work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Hours</w:t>
      </w:r>
      <w:proofErr w:type="spellEnd"/>
      <w:r>
        <w:rPr>
          <w:rFonts w:ascii="Book Antiqua" w:eastAsia="Book Antiqua" w:hAnsi="Book Antiqua" w:cs="Book Antiqua"/>
        </w:rPr>
        <w:t xml:space="preserve"> </w:t>
      </w:r>
      <w:proofErr w:type="spellStart"/>
      <w:r>
        <w:rPr>
          <w:rFonts w:ascii="Book Antiqua" w:eastAsia="Book Antiqua" w:hAnsi="Book Antiqua" w:cs="Book Antiqua"/>
        </w:rPr>
        <w:t>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Serious</w:t>
      </w:r>
      <w:proofErr w:type="spellEnd"/>
      <w:r>
        <w:rPr>
          <w:rFonts w:ascii="Book Antiqua" w:eastAsia="Book Antiqua" w:hAnsi="Book Antiqua" w:cs="Book Antiqua"/>
        </w:rPr>
        <w:t xml:space="preserve"> Medical </w:t>
      </w:r>
      <w:proofErr w:type="spellStart"/>
      <w:r>
        <w:rPr>
          <w:rFonts w:ascii="Book Antiqua" w:eastAsia="Book Antiqua" w:hAnsi="Book Antiqua" w:cs="Book Antiqua"/>
        </w:rPr>
        <w:t>Errors</w:t>
      </w:r>
      <w:proofErr w:type="spellEnd"/>
      <w:r>
        <w:rPr>
          <w:rFonts w:ascii="Book Antiqua" w:eastAsia="Book Antiqua" w:hAnsi="Book Antiqua" w:cs="Book Antiqua"/>
        </w:rPr>
        <w:t xml:space="preserve"> in </w:t>
      </w:r>
      <w:proofErr w:type="spellStart"/>
      <w:r>
        <w:rPr>
          <w:rFonts w:ascii="Book Antiqua" w:eastAsia="Book Antiqua" w:hAnsi="Book Antiqua" w:cs="Book Antiqua"/>
        </w:rPr>
        <w:t>Intensive</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Care</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Units</w:t>
      </w:r>
      <w:proofErr w:type="spellEnd"/>
      <w:r>
        <w:rPr>
          <w:rFonts w:ascii="Book Antiqua" w:eastAsia="Book Antiqua" w:hAnsi="Book Antiqua" w:cs="Book Antiqua"/>
        </w:rPr>
        <w:t>” (Efecto de la reducción de las horas de trabajo de los pasantes en los errores médicos graves en las unid</w:t>
      </w:r>
      <w:r>
        <w:rPr>
          <w:rFonts w:ascii="Book Antiqua" w:eastAsia="Book Antiqua" w:hAnsi="Book Antiqua" w:cs="Book Antiqua"/>
        </w:rPr>
        <w:t>ades de cuidados intensivos) en el que se condujo un estudio sobre el descanso de los internos y la seguridad de los pacientes, como parte del estudio sobre horas de trabajo, salud y seguridad de Harvard en las Unidades de Cuidados Intensivos y las Unidade</w:t>
      </w:r>
      <w:r>
        <w:rPr>
          <w:rFonts w:ascii="Book Antiqua" w:eastAsia="Book Antiqua" w:hAnsi="Book Antiqua" w:cs="Book Antiqua"/>
        </w:rPr>
        <w:t xml:space="preserve">s de Cuidados Coronarios del Hospital </w:t>
      </w:r>
      <w:proofErr w:type="spellStart"/>
      <w:r>
        <w:rPr>
          <w:rFonts w:ascii="Book Antiqua" w:eastAsia="Book Antiqua" w:hAnsi="Book Antiqua" w:cs="Book Antiqua"/>
        </w:rPr>
        <w:t>Brigham</w:t>
      </w:r>
      <w:proofErr w:type="spellEnd"/>
      <w:r>
        <w:rPr>
          <w:rFonts w:ascii="Book Antiqua" w:eastAsia="Book Antiqua" w:hAnsi="Book Antiqua" w:cs="Book Antiqua"/>
        </w:rPr>
        <w:t xml:space="preserve"> and </w:t>
      </w:r>
      <w:proofErr w:type="spellStart"/>
      <w:r>
        <w:rPr>
          <w:rFonts w:ascii="Book Antiqua" w:eastAsia="Book Antiqua" w:hAnsi="Book Antiqua" w:cs="Book Antiqua"/>
        </w:rPr>
        <w:t>Women's</w:t>
      </w:r>
      <w:proofErr w:type="spellEnd"/>
      <w:r>
        <w:rPr>
          <w:rFonts w:ascii="Book Antiqua" w:eastAsia="Book Antiqua" w:hAnsi="Book Antiqua" w:cs="Book Antiqua"/>
        </w:rPr>
        <w:t>, un Hospital Académico de Boston.</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rPr>
      </w:pPr>
      <w:r>
        <w:rPr>
          <w:rFonts w:ascii="Book Antiqua" w:eastAsia="Book Antiqua" w:hAnsi="Book Antiqua" w:cs="Book Antiqua"/>
        </w:rPr>
        <w:t xml:space="preserve">Dicho artículo arrojó como conclusión que </w:t>
      </w:r>
      <w:r>
        <w:rPr>
          <w:rFonts w:ascii="Book Antiqua" w:eastAsia="Book Antiqua" w:hAnsi="Book Antiqua" w:cs="Book Antiqua"/>
          <w:i/>
        </w:rPr>
        <w:t xml:space="preserve">“Los internos cometieron errores médicos sustancialmente más graves cuando trabajaban turnos frecuentes de 24 horas o más </w:t>
      </w:r>
      <w:r>
        <w:rPr>
          <w:rFonts w:ascii="Book Antiqua" w:eastAsia="Book Antiqua" w:hAnsi="Book Antiqua" w:cs="Book Antiqua"/>
          <w:i/>
        </w:rPr>
        <w:t>que cuando trabajaban turnos más cortos. Eliminar los turnos de trabajo prolongados y reducir el número de horas que trabajan los internos por semana puede reducir los errores médicos graves en la unidad de cuidados intensivos.”</w:t>
      </w:r>
      <w:r>
        <w:rPr>
          <w:rFonts w:ascii="Book Antiqua" w:eastAsia="Book Antiqua" w:hAnsi="Book Antiqua" w:cs="Book Antiqua"/>
          <w:i/>
          <w:vertAlign w:val="superscript"/>
        </w:rPr>
        <w:footnoteReference w:id="1"/>
      </w:r>
      <w:r>
        <w:rPr>
          <w:rFonts w:ascii="Book Antiqua" w:eastAsia="Book Antiqua" w:hAnsi="Book Antiqua" w:cs="Book Antiqua"/>
          <w:i/>
        </w:rPr>
        <w:t xml:space="preserve"> </w:t>
      </w:r>
      <w:r>
        <w:rPr>
          <w:rFonts w:ascii="Book Antiqua" w:eastAsia="Book Antiqua" w:hAnsi="Book Antiqua" w:cs="Book Antiqua"/>
        </w:rPr>
        <w:t>(traducción propia)</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rPr>
      </w:pPr>
      <w:r>
        <w:rPr>
          <w:rFonts w:ascii="Book Antiqua" w:eastAsia="Book Antiqua" w:hAnsi="Book Antiqua" w:cs="Book Antiqua"/>
        </w:rPr>
        <w:t xml:space="preserve">En el </w:t>
      </w:r>
      <w:r>
        <w:rPr>
          <w:rFonts w:ascii="Book Antiqua" w:eastAsia="Book Antiqua" w:hAnsi="Book Antiqua" w:cs="Book Antiqua"/>
        </w:rPr>
        <w:t xml:space="preserve">artículo “Jornadas laborales y sus repercusiones en médicos residentes en un hospital de segundo nivel”, Prieto-Miranda destaca la labor pionera de </w:t>
      </w:r>
      <w:proofErr w:type="spellStart"/>
      <w:r>
        <w:rPr>
          <w:rFonts w:ascii="Book Antiqua" w:eastAsia="Book Antiqua" w:hAnsi="Book Antiqua" w:cs="Book Antiqua"/>
        </w:rPr>
        <w:t>Landrigan</w:t>
      </w:r>
      <w:proofErr w:type="spellEnd"/>
      <w:r>
        <w:rPr>
          <w:rFonts w:ascii="Book Antiqua" w:eastAsia="Book Antiqua" w:hAnsi="Book Antiqua" w:cs="Book Antiqua"/>
        </w:rPr>
        <w:t xml:space="preserve">, el investigador líder tras la reforma de las horas de trabajo en médicos residentes. Indica que </w:t>
      </w:r>
      <w:proofErr w:type="spellStart"/>
      <w:r>
        <w:rPr>
          <w:rFonts w:ascii="Book Antiqua" w:eastAsia="Book Antiqua" w:hAnsi="Book Antiqua" w:cs="Book Antiqua"/>
        </w:rPr>
        <w:t>L</w:t>
      </w:r>
      <w:r>
        <w:rPr>
          <w:rFonts w:ascii="Book Antiqua" w:eastAsia="Book Antiqua" w:hAnsi="Book Antiqua" w:cs="Book Antiqua"/>
        </w:rPr>
        <w:t>andrigan</w:t>
      </w:r>
      <w:proofErr w:type="spellEnd"/>
      <w:r>
        <w:rPr>
          <w:rFonts w:ascii="Book Antiqua" w:eastAsia="Book Antiqua" w:hAnsi="Book Antiqua" w:cs="Book Antiqua"/>
        </w:rPr>
        <w:t xml:space="preserve"> es responsable del único ensayo con distribución al azar sobre esta reforma, cuyos resultados son ahora la principal justificación para las nuevas restricciones en las horas de trabajo. En una encuesta realizada a médicos residentes, el 41% identi</w:t>
      </w:r>
      <w:r>
        <w:rPr>
          <w:rFonts w:ascii="Book Antiqua" w:eastAsia="Book Antiqua" w:hAnsi="Book Antiqua" w:cs="Book Antiqua"/>
        </w:rPr>
        <w:t xml:space="preserve">ficó la fatiga como la causa de su error médico más grave, y una gran </w:t>
      </w:r>
      <w:r>
        <w:rPr>
          <w:rFonts w:ascii="Book Antiqua" w:eastAsia="Book Antiqua" w:hAnsi="Book Antiqua" w:cs="Book Antiqua"/>
        </w:rPr>
        <w:lastRenderedPageBreak/>
        <w:t>parte de estos eventos tuvo lugar durante su internado. Además, el 31% de los errores graves resultó en accidentes mortales, muchos de ellos para el mismo personal médico, al conducir ba</w:t>
      </w:r>
      <w:r>
        <w:rPr>
          <w:rFonts w:ascii="Book Antiqua" w:eastAsia="Book Antiqua" w:hAnsi="Book Antiqua" w:cs="Book Antiqua"/>
        </w:rPr>
        <w:t>jo la influencia de la fatiga generada por los excesivos horarios laborales.</w:t>
      </w:r>
      <w:r>
        <w:rPr>
          <w:rFonts w:ascii="Book Antiqua" w:eastAsia="Book Antiqua" w:hAnsi="Book Antiqua" w:cs="Book Antiqua"/>
          <w:vertAlign w:val="superscript"/>
        </w:rPr>
        <w:footnoteReference w:id="2"/>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rPr>
      </w:pPr>
      <w:r>
        <w:rPr>
          <w:rFonts w:ascii="Book Antiqua" w:eastAsia="Book Antiqua" w:hAnsi="Book Antiqua" w:cs="Book Antiqua"/>
        </w:rPr>
        <w:t>Prieto-Miranda resalta a su vez que, Bocanegra</w:t>
      </w:r>
      <w:r>
        <w:rPr>
          <w:rFonts w:ascii="Book Antiqua" w:eastAsia="Book Antiqua" w:hAnsi="Book Antiqua" w:cs="Book Antiqua"/>
          <w:vertAlign w:val="superscript"/>
        </w:rPr>
        <w:footnoteReference w:id="3"/>
      </w:r>
      <w:r>
        <w:rPr>
          <w:rFonts w:ascii="Book Antiqua" w:eastAsia="Book Antiqua" w:hAnsi="Book Antiqua" w:cs="Book Antiqua"/>
        </w:rPr>
        <w:t xml:space="preserve"> Rivera en su artículo “Sobrecarga laboral en los profesionales de la salud y su relación con la seguridad del paciente”, observó </w:t>
      </w:r>
      <w:r>
        <w:rPr>
          <w:rFonts w:ascii="Book Antiqua" w:eastAsia="Book Antiqua" w:hAnsi="Book Antiqua" w:cs="Book Antiqua"/>
        </w:rPr>
        <w:t>que al trabajar más de 50 horas a la semana se incrementa el riesgo de cometer errores. También, que el mismo autor señala que en países de la Unión Europea se cuenta con una normatividad clara del tema buscando reducir la fatiga y el riesgo de errores méd</w:t>
      </w:r>
      <w:r>
        <w:rPr>
          <w:rFonts w:ascii="Book Antiqua" w:eastAsia="Book Antiqua" w:hAnsi="Book Antiqua" w:cs="Book Antiqua"/>
        </w:rPr>
        <w:t xml:space="preserve">icos, promoviendo con ello un equilibrio adecuado entre el trabajo y el descanso para los residentes. </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rPr>
      </w:pPr>
      <w:r>
        <w:rPr>
          <w:rFonts w:ascii="Book Antiqua" w:eastAsia="Book Antiqua" w:hAnsi="Book Antiqua" w:cs="Book Antiqua"/>
        </w:rPr>
        <w:t>Añade Prieto-Miranda que, en Estados Unidos han reducido paulatinamente las horas de trabajo de los médicos residentes, con justificación en estudios com</w:t>
      </w:r>
      <w:r>
        <w:rPr>
          <w:rFonts w:ascii="Book Antiqua" w:eastAsia="Book Antiqua" w:hAnsi="Book Antiqua" w:cs="Book Antiqua"/>
        </w:rPr>
        <w:t xml:space="preserve">o los realizados por </w:t>
      </w:r>
      <w:proofErr w:type="spellStart"/>
      <w:r>
        <w:rPr>
          <w:rFonts w:ascii="Book Antiqua" w:eastAsia="Book Antiqua" w:hAnsi="Book Antiqua" w:cs="Book Antiqua"/>
        </w:rPr>
        <w:t>Blum</w:t>
      </w:r>
      <w:proofErr w:type="spellEnd"/>
      <w:r>
        <w:rPr>
          <w:rFonts w:ascii="Book Antiqua" w:eastAsia="Book Antiqua" w:hAnsi="Book Antiqua" w:cs="Book Antiqua"/>
          <w:vertAlign w:val="superscript"/>
        </w:rPr>
        <w:footnoteReference w:id="4"/>
      </w:r>
      <w:r>
        <w:rPr>
          <w:rFonts w:ascii="Book Antiqua" w:eastAsia="Book Antiqua" w:hAnsi="Book Antiqua" w:cs="Book Antiqua"/>
        </w:rPr>
        <w:t xml:space="preserve"> y </w:t>
      </w:r>
      <w:proofErr w:type="spellStart"/>
      <w:r>
        <w:rPr>
          <w:rFonts w:ascii="Book Antiqua" w:eastAsia="Book Antiqua" w:hAnsi="Book Antiqua" w:cs="Book Antiqua"/>
        </w:rPr>
        <w:t>Landrigan</w:t>
      </w:r>
      <w:proofErr w:type="spellEnd"/>
      <w:r>
        <w:rPr>
          <w:rFonts w:ascii="Book Antiqua" w:eastAsia="Book Antiqua" w:hAnsi="Book Antiqua" w:cs="Book Antiqua"/>
          <w:vertAlign w:val="superscript"/>
        </w:rPr>
        <w:footnoteReference w:id="5"/>
      </w:r>
      <w:r>
        <w:rPr>
          <w:rFonts w:ascii="Book Antiqua" w:eastAsia="Book Antiqua" w:hAnsi="Book Antiqua" w:cs="Book Antiqua"/>
        </w:rPr>
        <w:t xml:space="preserve">. En estos estudios, los autores sugieren que una semana laboral ideal no debería exceder las 50 horas y que las guardias deberían tener una duración máxima de 11 horas, permitiendo al menos 5 horas de sueño. </w:t>
      </w:r>
      <w:r>
        <w:rPr>
          <w:rFonts w:ascii="Book Antiqua" w:eastAsia="Book Antiqua" w:hAnsi="Book Antiqua" w:cs="Book Antiqua"/>
        </w:rPr>
        <w:lastRenderedPageBreak/>
        <w:t>Esto, de</w:t>
      </w:r>
      <w:r>
        <w:rPr>
          <w:rFonts w:ascii="Book Antiqua" w:eastAsia="Book Antiqua" w:hAnsi="Book Antiqua" w:cs="Book Antiqua"/>
        </w:rPr>
        <w:t>bido a que superar esta carga horaria afecta significativamente a los residentes, aumentando la probabilidad de errores, deteriorando la calidad de vida con alteraciones del estado de ánimo y depresión, y comprometiendo el juicio médico.</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En abril de 2023, se publicó en la revista </w:t>
      </w:r>
      <w:proofErr w:type="spellStart"/>
      <w:r>
        <w:rPr>
          <w:rFonts w:ascii="Book Antiqua" w:eastAsia="Book Antiqua" w:hAnsi="Book Antiqua" w:cs="Book Antiqua"/>
        </w:rPr>
        <w:t>Health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Policy</w:t>
      </w:r>
      <w:proofErr w:type="spellEnd"/>
      <w:r>
        <w:rPr>
          <w:rFonts w:ascii="Book Antiqua" w:eastAsia="Book Antiqua" w:hAnsi="Book Antiqua" w:cs="Book Antiqua"/>
        </w:rPr>
        <w:t xml:space="preserve"> un artículo denominado “</w:t>
      </w:r>
      <w:proofErr w:type="spellStart"/>
      <w:r>
        <w:rPr>
          <w:rFonts w:ascii="Book Antiqua" w:eastAsia="Book Antiqua" w:hAnsi="Book Antiqua" w:cs="Book Antiqua"/>
        </w:rPr>
        <w:t>Work</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like</w:t>
      </w:r>
      <w:proofErr w:type="spellEnd"/>
      <w:r>
        <w:rPr>
          <w:rFonts w:ascii="Book Antiqua" w:eastAsia="Book Antiqua" w:hAnsi="Book Antiqua" w:cs="Book Antiqua"/>
        </w:rPr>
        <w:t xml:space="preserve"> a </w:t>
      </w:r>
      <w:proofErr w:type="spellStart"/>
      <w:r>
        <w:rPr>
          <w:rFonts w:ascii="Book Antiqua" w:eastAsia="Book Antiqua" w:hAnsi="Book Antiqua" w:cs="Book Antiqua"/>
        </w:rPr>
        <w:t>Doc</w:t>
      </w:r>
      <w:proofErr w:type="spellEnd"/>
      <w:r>
        <w:rPr>
          <w:rFonts w:ascii="Book Antiqua" w:eastAsia="Book Antiqua" w:hAnsi="Book Antiqua" w:cs="Book Antiqua"/>
        </w:rPr>
        <w:t xml:space="preserve">: A </w:t>
      </w:r>
      <w:proofErr w:type="spellStart"/>
      <w:r>
        <w:rPr>
          <w:rFonts w:ascii="Book Antiqua" w:eastAsia="Book Antiqua" w:hAnsi="Book Antiqua" w:cs="Book Antiqua"/>
        </w:rPr>
        <w:t>comparison</w:t>
      </w:r>
      <w:proofErr w:type="spellEnd"/>
      <w:r>
        <w:rPr>
          <w:rFonts w:ascii="Book Antiqua" w:eastAsia="Book Antiqua" w:hAnsi="Book Antiqua" w:cs="Book Antiqua"/>
        </w:rPr>
        <w:t xml:space="preserve"> of </w:t>
      </w:r>
      <w:proofErr w:type="spellStart"/>
      <w:r>
        <w:rPr>
          <w:rFonts w:ascii="Book Antiqua" w:eastAsia="Book Antiqua" w:hAnsi="Book Antiqua" w:cs="Book Antiqua"/>
        </w:rPr>
        <w:t>regulations</w:t>
      </w:r>
      <w:proofErr w:type="spellEnd"/>
      <w:r>
        <w:rPr>
          <w:rFonts w:ascii="Book Antiqua" w:eastAsia="Book Antiqua" w:hAnsi="Book Antiqua" w:cs="Book Antiqua"/>
        </w:rPr>
        <w:t xml:space="preserve"> </w:t>
      </w:r>
      <w:proofErr w:type="spellStart"/>
      <w:r>
        <w:rPr>
          <w:rFonts w:ascii="Book Antiqua" w:eastAsia="Book Antiqua" w:hAnsi="Book Antiqua" w:cs="Book Antiqua"/>
        </w:rPr>
        <w:t>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residents</w:t>
      </w:r>
      <w:proofErr w:type="spellEnd"/>
      <w:r>
        <w:rPr>
          <w:rFonts w:ascii="Book Antiqua" w:eastAsia="Book Antiqua" w:hAnsi="Book Antiqua" w:cs="Book Antiqua"/>
        </w:rPr>
        <w:t xml:space="preserve">’ </w:t>
      </w:r>
      <w:proofErr w:type="spellStart"/>
      <w:r>
        <w:rPr>
          <w:rFonts w:ascii="Book Antiqua" w:eastAsia="Book Antiqua" w:hAnsi="Book Antiqua" w:cs="Book Antiqua"/>
        </w:rPr>
        <w:t>working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hours</w:t>
      </w:r>
      <w:proofErr w:type="spellEnd"/>
      <w:r>
        <w:rPr>
          <w:rFonts w:ascii="Book Antiqua" w:eastAsia="Book Antiqua" w:hAnsi="Book Antiqua" w:cs="Book Antiqua"/>
        </w:rPr>
        <w:t xml:space="preserve"> in 14 </w:t>
      </w:r>
      <w:proofErr w:type="spellStart"/>
      <w:r>
        <w:rPr>
          <w:rFonts w:ascii="Book Antiqua" w:eastAsia="Book Antiqua" w:hAnsi="Book Antiqua" w:cs="Book Antiqua"/>
        </w:rPr>
        <w:t>high-income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countries</w:t>
      </w:r>
      <w:proofErr w:type="spellEnd"/>
      <w:r>
        <w:rPr>
          <w:rFonts w:ascii="Book Antiqua" w:eastAsia="Book Antiqua" w:hAnsi="Book Antiqua" w:cs="Book Antiqua"/>
        </w:rPr>
        <w:t>” (Trabaje como médico: una comparación de las regulaciones de las horas de</w:t>
      </w:r>
      <w:r>
        <w:rPr>
          <w:rFonts w:ascii="Book Antiqua" w:eastAsia="Book Antiqua" w:hAnsi="Book Antiqua" w:cs="Book Antiqua"/>
        </w:rPr>
        <w:t xml:space="preserve"> trabajo de los residentes en 14 países de altos ingresos), el resultado de la comparación se resumen continuación:  </w:t>
      </w:r>
    </w:p>
    <w:sdt>
      <w:sdtPr>
        <w:tag w:val="goog_rdk_0"/>
        <w:id w:val="1527897994"/>
        <w:lock w:val="contentLocked"/>
      </w:sdtPr>
      <w:sdtEndPr/>
      <w:sdtContent>
        <w:tbl>
          <w:tblPr>
            <w:tblStyle w:val="a4"/>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6"/>
            <w:gridCol w:w="2946"/>
          </w:tblGrid>
          <w:tr w:rsidR="00EB0A60">
            <w:tc>
              <w:tcPr>
                <w:tcW w:w="2946" w:type="dxa"/>
                <w:shd w:val="clear" w:color="auto" w:fill="auto"/>
                <w:tcMar>
                  <w:top w:w="100" w:type="dxa"/>
                  <w:left w:w="100" w:type="dxa"/>
                  <w:bottom w:w="100" w:type="dxa"/>
                  <w:right w:w="100" w:type="dxa"/>
                </w:tcMar>
              </w:tcPr>
              <w:p w:rsidR="00EB0A60" w:rsidRDefault="00FF7237">
                <w:pPr>
                  <w:widowControl w:val="0"/>
                  <w:pBdr>
                    <w:top w:val="nil"/>
                    <w:left w:val="nil"/>
                    <w:bottom w:val="nil"/>
                    <w:right w:val="nil"/>
                    <w:between w:val="nil"/>
                  </w:pBdr>
                  <w:spacing w:line="276" w:lineRule="auto"/>
                  <w:jc w:val="center"/>
                  <w:rPr>
                    <w:rFonts w:ascii="Book Antiqua" w:eastAsia="Book Antiqua" w:hAnsi="Book Antiqua" w:cs="Book Antiqua"/>
                    <w:b/>
                  </w:rPr>
                </w:pPr>
                <w:r>
                  <w:rPr>
                    <w:rFonts w:ascii="Book Antiqua" w:eastAsia="Book Antiqua" w:hAnsi="Book Antiqua" w:cs="Book Antiqua"/>
                    <w:b/>
                  </w:rPr>
                  <w:t>PAÍS</w:t>
                </w:r>
              </w:p>
            </w:tc>
            <w:tc>
              <w:tcPr>
                <w:tcW w:w="2946" w:type="dxa"/>
                <w:shd w:val="clear" w:color="auto" w:fill="auto"/>
                <w:tcMar>
                  <w:top w:w="100" w:type="dxa"/>
                  <w:left w:w="100" w:type="dxa"/>
                  <w:bottom w:w="100" w:type="dxa"/>
                  <w:right w:w="100" w:type="dxa"/>
                </w:tcMar>
              </w:tcPr>
              <w:p w:rsidR="00EB0A60" w:rsidRDefault="00FF7237">
                <w:pPr>
                  <w:widowControl w:val="0"/>
                  <w:pBdr>
                    <w:top w:val="nil"/>
                    <w:left w:val="nil"/>
                    <w:bottom w:val="nil"/>
                    <w:right w:val="nil"/>
                    <w:between w:val="nil"/>
                  </w:pBdr>
                  <w:spacing w:line="276" w:lineRule="auto"/>
                  <w:jc w:val="center"/>
                  <w:rPr>
                    <w:rFonts w:ascii="Book Antiqua" w:eastAsia="Book Antiqua" w:hAnsi="Book Antiqua" w:cs="Book Antiqua"/>
                    <w:b/>
                  </w:rPr>
                </w:pPr>
                <w:r>
                  <w:rPr>
                    <w:rFonts w:ascii="Book Antiqua" w:eastAsia="Book Antiqua" w:hAnsi="Book Antiqua" w:cs="Book Antiqua"/>
                    <w:b/>
                  </w:rPr>
                  <w:t xml:space="preserve">HORAS SEMANALES MÁXIMAS </w:t>
                </w:r>
              </w:p>
            </w:tc>
            <w:tc>
              <w:tcPr>
                <w:tcW w:w="2946" w:type="dxa"/>
                <w:shd w:val="clear" w:color="auto" w:fill="auto"/>
                <w:tcMar>
                  <w:top w:w="100" w:type="dxa"/>
                  <w:left w:w="100" w:type="dxa"/>
                  <w:bottom w:w="100" w:type="dxa"/>
                  <w:right w:w="100" w:type="dxa"/>
                </w:tcMar>
              </w:tcPr>
              <w:p w:rsidR="00EB0A60" w:rsidRDefault="00FF7237">
                <w:pPr>
                  <w:widowControl w:val="0"/>
                  <w:pBdr>
                    <w:top w:val="nil"/>
                    <w:left w:val="nil"/>
                    <w:bottom w:val="nil"/>
                    <w:right w:val="nil"/>
                    <w:between w:val="nil"/>
                  </w:pBdr>
                  <w:spacing w:line="276" w:lineRule="auto"/>
                  <w:jc w:val="center"/>
                  <w:rPr>
                    <w:rFonts w:ascii="Book Antiqua" w:eastAsia="Book Antiqua" w:hAnsi="Book Antiqua" w:cs="Book Antiqua"/>
                    <w:b/>
                  </w:rPr>
                </w:pPr>
                <w:r>
                  <w:rPr>
                    <w:rFonts w:ascii="Book Antiqua" w:eastAsia="Book Antiqua" w:hAnsi="Book Antiqua" w:cs="Book Antiqua"/>
                    <w:b/>
                  </w:rPr>
                  <w:t>HORAS MÁXIMAS POR TURNO</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Republica Checa</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40 horas/semana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16 horas</w:t>
                </w:r>
              </w:p>
            </w:tc>
          </w:tr>
          <w:tr w:rsidR="00EB0A60">
            <w:trPr>
              <w:trHeight w:val="582"/>
            </w:trPr>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Inglaterra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48 horas/semana</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13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Estonia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 40 horas/semana</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24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Finlandia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48 horas/semana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24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Alemania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42 horas/semana</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24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Canadá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60-80 horas/semana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26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Hungría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48 horas/semana</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16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Irlanda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48 horas/semana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24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lastRenderedPageBreak/>
                  <w:t xml:space="preserve">Israel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71.5 horas/semana</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26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Irlanda</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48 horas / semana</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24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Latvia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40 horas/semana</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24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Holanda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48 horas/semana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24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Eslovenia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48 horas/semana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16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España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48 horas/semana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24 horas</w:t>
                </w:r>
              </w:p>
            </w:tc>
          </w:tr>
          <w:tr w:rsidR="00EB0A60">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 xml:space="preserve">Estados Unidos </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80 horas/semana</w:t>
                </w:r>
              </w:p>
            </w:tc>
            <w:tc>
              <w:tcPr>
                <w:tcW w:w="2946" w:type="dxa"/>
                <w:shd w:val="clear" w:color="auto" w:fill="auto"/>
                <w:tcMar>
                  <w:top w:w="100" w:type="dxa"/>
                  <w:left w:w="100" w:type="dxa"/>
                  <w:bottom w:w="100" w:type="dxa"/>
                  <w:right w:w="100" w:type="dxa"/>
                </w:tcMar>
              </w:tcPr>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28 horas</w:t>
                </w:r>
              </w:p>
            </w:tc>
          </w:tr>
        </w:tbl>
      </w:sdtContent>
    </w:sdt>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center"/>
        <w:rPr>
          <w:rFonts w:ascii="Book Antiqua" w:eastAsia="Book Antiqua" w:hAnsi="Book Antiqua" w:cs="Book Antiqua"/>
          <w:sz w:val="18"/>
          <w:szCs w:val="18"/>
        </w:rPr>
      </w:pPr>
      <w:r>
        <w:rPr>
          <w:rFonts w:ascii="Book Antiqua" w:eastAsia="Book Antiqua" w:hAnsi="Book Antiqua" w:cs="Book Antiqua"/>
          <w:sz w:val="18"/>
          <w:szCs w:val="18"/>
        </w:rPr>
        <w:t xml:space="preserve">Fuente: Elaboración Propia, según cifras del </w:t>
      </w:r>
      <w:proofErr w:type="spellStart"/>
      <w:r>
        <w:rPr>
          <w:rFonts w:ascii="Book Antiqua" w:eastAsia="Book Antiqua" w:hAnsi="Book Antiqua" w:cs="Book Antiqua"/>
          <w:sz w:val="18"/>
          <w:szCs w:val="18"/>
        </w:rPr>
        <w:t>articulo</w:t>
      </w:r>
      <w:proofErr w:type="spellEnd"/>
      <w:r>
        <w:rPr>
          <w:rFonts w:ascii="Book Antiqua" w:eastAsia="Book Antiqua" w:hAnsi="Book Antiqua" w:cs="Book Antiqua"/>
          <w:sz w:val="18"/>
          <w:szCs w:val="18"/>
        </w:rPr>
        <w:t xml:space="preserve"> “ A </w:t>
      </w:r>
      <w:proofErr w:type="spellStart"/>
      <w:r>
        <w:rPr>
          <w:rFonts w:ascii="Book Antiqua" w:eastAsia="Book Antiqua" w:hAnsi="Book Antiqua" w:cs="Book Antiqua"/>
          <w:sz w:val="18"/>
          <w:szCs w:val="18"/>
        </w:rPr>
        <w:t>comparison</w:t>
      </w:r>
      <w:proofErr w:type="spellEnd"/>
      <w:r>
        <w:rPr>
          <w:rFonts w:ascii="Book Antiqua" w:eastAsia="Book Antiqua" w:hAnsi="Book Antiqua" w:cs="Book Antiqua"/>
          <w:sz w:val="18"/>
          <w:szCs w:val="18"/>
        </w:rPr>
        <w:t xml:space="preserve"> of </w:t>
      </w:r>
      <w:proofErr w:type="spellStart"/>
      <w:r>
        <w:rPr>
          <w:rFonts w:ascii="Book Antiqua" w:eastAsia="Book Antiqua" w:hAnsi="Book Antiqua" w:cs="Book Antiqua"/>
          <w:sz w:val="18"/>
          <w:szCs w:val="18"/>
        </w:rPr>
        <w:t>regulations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on</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residents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working</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hours</w:t>
      </w:r>
      <w:proofErr w:type="spellEnd"/>
      <w:r>
        <w:rPr>
          <w:rFonts w:ascii="Book Antiqua" w:eastAsia="Book Antiqua" w:hAnsi="Book Antiqua" w:cs="Book Antiqua"/>
          <w:sz w:val="18"/>
          <w:szCs w:val="18"/>
        </w:rPr>
        <w:t xml:space="preserve"> in 14 </w:t>
      </w:r>
      <w:proofErr w:type="spellStart"/>
      <w:r>
        <w:rPr>
          <w:rFonts w:ascii="Book Antiqua" w:eastAsia="Book Antiqua" w:hAnsi="Book Antiqua" w:cs="Book Antiqua"/>
          <w:sz w:val="18"/>
          <w:szCs w:val="18"/>
        </w:rPr>
        <w:t>high-income</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countries</w:t>
      </w:r>
      <w:proofErr w:type="spellEnd"/>
      <w:r>
        <w:rPr>
          <w:rFonts w:ascii="Book Antiqua" w:eastAsia="Book Antiqua" w:hAnsi="Book Antiqua" w:cs="Book Antiqua"/>
          <w:sz w:val="18"/>
          <w:szCs w:val="18"/>
        </w:rPr>
        <w:t xml:space="preserve"> </w:t>
      </w:r>
      <w:r>
        <w:rPr>
          <w:rFonts w:ascii="Book Antiqua" w:eastAsia="Book Antiqua" w:hAnsi="Book Antiqua" w:cs="Book Antiqua"/>
          <w:sz w:val="18"/>
          <w:szCs w:val="18"/>
          <w:vertAlign w:val="superscript"/>
        </w:rPr>
        <w:footnoteReference w:id="6"/>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after="240" w:line="276" w:lineRule="auto"/>
        <w:jc w:val="both"/>
        <w:rPr>
          <w:rFonts w:ascii="Book Antiqua" w:eastAsia="Book Antiqua" w:hAnsi="Book Antiqua" w:cs="Book Antiqua"/>
        </w:rPr>
      </w:pPr>
      <w:r>
        <w:rPr>
          <w:rFonts w:ascii="Book Antiqua" w:eastAsia="Book Antiqua" w:hAnsi="Book Antiqua" w:cs="Book Antiqua"/>
        </w:rPr>
        <w:t>La conclusión a la que llegaron los autores del artículo es que “en los países analizados, los residentes aún trab</w:t>
      </w:r>
      <w:r>
        <w:rPr>
          <w:rFonts w:ascii="Book Antiqua" w:eastAsia="Book Antiqua" w:hAnsi="Book Antiqua" w:cs="Book Antiqua"/>
        </w:rPr>
        <w:t>ajan largas horas. Los intentos de limitar la duración de los turnos o de las horas de trabajo semanales resultan en mejoras modestas en la calidad de vida de los residentes con efectos en la calidad de atención y la educación de los residentes”</w:t>
      </w:r>
      <w:r>
        <w:rPr>
          <w:rFonts w:ascii="Book Antiqua" w:eastAsia="Book Antiqua" w:hAnsi="Book Antiqua" w:cs="Book Antiqua"/>
          <w:vertAlign w:val="superscript"/>
        </w:rPr>
        <w:footnoteReference w:id="7"/>
      </w:r>
      <w:r>
        <w:rPr>
          <w:rFonts w:ascii="Book Antiqua" w:eastAsia="Book Antiqua" w:hAnsi="Book Antiqua" w:cs="Book Antiqua"/>
        </w:rPr>
        <w:t>. (Traducc</w:t>
      </w:r>
      <w:r>
        <w:rPr>
          <w:rFonts w:ascii="Book Antiqua" w:eastAsia="Book Antiqua" w:hAnsi="Book Antiqua" w:cs="Book Antiqua"/>
        </w:rPr>
        <w:t>ión propia)</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rPr>
      </w:pPr>
      <w:r>
        <w:rPr>
          <w:rFonts w:ascii="Book Antiqua" w:eastAsia="Book Antiqua" w:hAnsi="Book Antiqua" w:cs="Book Antiqua"/>
        </w:rPr>
        <w:lastRenderedPageBreak/>
        <w:t xml:space="preserve">En </w:t>
      </w:r>
      <w:proofErr w:type="spellStart"/>
      <w:r>
        <w:rPr>
          <w:rFonts w:ascii="Book Antiqua" w:eastAsia="Book Antiqua" w:hAnsi="Book Antiqua" w:cs="Book Antiqua"/>
        </w:rPr>
        <w:t>colombia</w:t>
      </w:r>
      <w:proofErr w:type="spellEnd"/>
      <w:r>
        <w:rPr>
          <w:rFonts w:ascii="Book Antiqua" w:eastAsia="Book Antiqua" w:hAnsi="Book Antiqua" w:cs="Book Antiqua"/>
        </w:rPr>
        <w:t xml:space="preserve">, la Ley 1917 de 2018 creó el Sistema Nacional de Residencias </w:t>
      </w:r>
      <w:proofErr w:type="spellStart"/>
      <w:r>
        <w:rPr>
          <w:rFonts w:ascii="Book Antiqua" w:eastAsia="Book Antiqua" w:hAnsi="Book Antiqua" w:cs="Book Antiqua"/>
        </w:rPr>
        <w:t>Médicas</w:t>
      </w:r>
      <w:proofErr w:type="spellEnd"/>
      <w:r>
        <w:rPr>
          <w:rFonts w:ascii="Book Antiqua" w:eastAsia="Book Antiqua" w:hAnsi="Book Antiqua" w:cs="Book Antiqua"/>
        </w:rPr>
        <w:t xml:space="preserve">, y en </w:t>
      </w:r>
      <w:proofErr w:type="gramStart"/>
      <w:r>
        <w:rPr>
          <w:rFonts w:ascii="Book Antiqua" w:eastAsia="Book Antiqua" w:hAnsi="Book Antiqua" w:cs="Book Antiqua"/>
        </w:rPr>
        <w:t xml:space="preserve">el  </w:t>
      </w:r>
      <w:proofErr w:type="spellStart"/>
      <w:r>
        <w:rPr>
          <w:rFonts w:ascii="Book Antiqua" w:eastAsia="Book Antiqua" w:hAnsi="Book Antiqua" w:cs="Book Antiqua"/>
        </w:rPr>
        <w:t>parágrafo</w:t>
      </w:r>
      <w:proofErr w:type="spellEnd"/>
      <w:proofErr w:type="gramEnd"/>
      <w:r>
        <w:rPr>
          <w:rFonts w:ascii="Book Antiqua" w:eastAsia="Book Antiqua" w:hAnsi="Book Antiqua" w:cs="Book Antiqua"/>
        </w:rPr>
        <w:t xml:space="preserve"> 1, del </w:t>
      </w:r>
      <w:proofErr w:type="spellStart"/>
      <w:r>
        <w:rPr>
          <w:rFonts w:ascii="Book Antiqua" w:eastAsia="Book Antiqua" w:hAnsi="Book Antiqua" w:cs="Book Antiqua"/>
        </w:rPr>
        <w:t>artículo</w:t>
      </w:r>
      <w:proofErr w:type="spellEnd"/>
      <w:r>
        <w:rPr>
          <w:rFonts w:ascii="Book Antiqua" w:eastAsia="Book Antiqua" w:hAnsi="Book Antiqua" w:cs="Book Antiqua"/>
        </w:rPr>
        <w:t xml:space="preserve"> quinto, </w:t>
      </w:r>
      <w:proofErr w:type="spellStart"/>
      <w:r>
        <w:rPr>
          <w:rFonts w:ascii="Book Antiqua" w:eastAsia="Book Antiqua" w:hAnsi="Book Antiqua" w:cs="Book Antiqua"/>
        </w:rPr>
        <w:t>señalo</w:t>
      </w:r>
      <w:proofErr w:type="spellEnd"/>
      <w:r>
        <w:rPr>
          <w:rFonts w:ascii="Book Antiqua" w:eastAsia="Book Antiqua" w:hAnsi="Book Antiqua" w:cs="Book Antiqua"/>
        </w:rPr>
        <w:t xml:space="preserve"> que:</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t>“</w:t>
      </w:r>
      <w:proofErr w:type="spellStart"/>
      <w:r>
        <w:rPr>
          <w:rFonts w:ascii="Book Antiqua" w:eastAsia="Book Antiqua" w:hAnsi="Book Antiqua" w:cs="Book Antiqua"/>
          <w:i/>
        </w:rPr>
        <w:t>Parágrafo</w:t>
      </w:r>
      <w:proofErr w:type="spellEnd"/>
      <w:r>
        <w:rPr>
          <w:rFonts w:ascii="Book Antiqua" w:eastAsia="Book Antiqua" w:hAnsi="Book Antiqua" w:cs="Book Antiqua"/>
          <w:i/>
        </w:rPr>
        <w:t xml:space="preserve"> 1°. Salvo en los casos de emergencia establecidos en la norma para los </w:t>
      </w:r>
      <w:r>
        <w:rPr>
          <w:rFonts w:ascii="Book Antiqua" w:eastAsia="Book Antiqua" w:hAnsi="Book Antiqua" w:cs="Book Antiqua"/>
          <w:i/>
        </w:rPr>
        <w:tab/>
      </w:r>
      <w:r>
        <w:rPr>
          <w:rFonts w:ascii="Book Antiqua" w:eastAsia="Book Antiqua" w:hAnsi="Book Antiqua" w:cs="Book Antiqua"/>
          <w:i/>
        </w:rPr>
        <w:t xml:space="preserve">prestadores de servicios de salud, la </w:t>
      </w:r>
      <w:proofErr w:type="spellStart"/>
      <w:r>
        <w:rPr>
          <w:rFonts w:ascii="Book Antiqua" w:eastAsia="Book Antiqua" w:hAnsi="Book Antiqua" w:cs="Book Antiqua"/>
          <w:i/>
        </w:rPr>
        <w:t>dedicación</w:t>
      </w:r>
      <w:proofErr w:type="spellEnd"/>
      <w:r>
        <w:rPr>
          <w:rFonts w:ascii="Book Antiqua" w:eastAsia="Book Antiqua" w:hAnsi="Book Antiqua" w:cs="Book Antiqua"/>
          <w:i/>
        </w:rPr>
        <w:t xml:space="preserve"> del residente en dichos prestadores </w:t>
      </w:r>
      <w:r>
        <w:rPr>
          <w:rFonts w:ascii="Book Antiqua" w:eastAsia="Book Antiqua" w:hAnsi="Book Antiqua" w:cs="Book Antiqua"/>
          <w:i/>
          <w:u w:val="single"/>
        </w:rPr>
        <w:t xml:space="preserve">no </w:t>
      </w:r>
      <w:proofErr w:type="spellStart"/>
      <w:r>
        <w:rPr>
          <w:rFonts w:ascii="Book Antiqua" w:eastAsia="Book Antiqua" w:hAnsi="Book Antiqua" w:cs="Book Antiqua"/>
          <w:i/>
          <w:u w:val="single"/>
        </w:rPr>
        <w:t>podra</w:t>
      </w:r>
      <w:proofErr w:type="spellEnd"/>
      <w:r>
        <w:rPr>
          <w:rFonts w:ascii="Book Antiqua" w:eastAsia="Book Antiqua" w:hAnsi="Book Antiqua" w:cs="Book Antiqua"/>
          <w:i/>
          <w:u w:val="single"/>
        </w:rPr>
        <w:t>́ superar las 12 horas por turno y las 66 horas por semana</w:t>
      </w:r>
      <w:r>
        <w:rPr>
          <w:rFonts w:ascii="Book Antiqua" w:eastAsia="Book Antiqua" w:hAnsi="Book Antiqua" w:cs="Book Antiqua"/>
          <w:i/>
        </w:rPr>
        <w:t xml:space="preserve"> las cuales para todos los efectos </w:t>
      </w:r>
      <w:proofErr w:type="spellStart"/>
      <w:r>
        <w:rPr>
          <w:rFonts w:ascii="Book Antiqua" w:eastAsia="Book Antiqua" w:hAnsi="Book Antiqua" w:cs="Book Antiqua"/>
          <w:i/>
        </w:rPr>
        <w:t>deberán</w:t>
      </w:r>
      <w:proofErr w:type="spellEnd"/>
      <w:r>
        <w:rPr>
          <w:rFonts w:ascii="Book Antiqua" w:eastAsia="Book Antiqua" w:hAnsi="Book Antiqua" w:cs="Book Antiqua"/>
          <w:i/>
        </w:rPr>
        <w:t xml:space="preserve"> incluir las actividades </w:t>
      </w:r>
      <w:proofErr w:type="spellStart"/>
      <w:r>
        <w:rPr>
          <w:rFonts w:ascii="Book Antiqua" w:eastAsia="Book Antiqua" w:hAnsi="Book Antiqua" w:cs="Book Antiqua"/>
          <w:i/>
        </w:rPr>
        <w:t>académicas</w:t>
      </w:r>
      <w:proofErr w:type="spellEnd"/>
      <w:r>
        <w:rPr>
          <w:rFonts w:ascii="Book Antiqua" w:eastAsia="Book Antiqua" w:hAnsi="Book Antiqua" w:cs="Book Antiqua"/>
          <w:i/>
        </w:rPr>
        <w:t xml:space="preserve">, de </w:t>
      </w:r>
      <w:proofErr w:type="spellStart"/>
      <w:r>
        <w:rPr>
          <w:rFonts w:ascii="Book Antiqua" w:eastAsia="Book Antiqua" w:hAnsi="Book Antiqua" w:cs="Book Antiqua"/>
          <w:i/>
        </w:rPr>
        <w:t>prestación</w:t>
      </w:r>
      <w:proofErr w:type="spellEnd"/>
      <w:r>
        <w:rPr>
          <w:rFonts w:ascii="Book Antiqua" w:eastAsia="Book Antiqua" w:hAnsi="Book Antiqua" w:cs="Book Antiqua"/>
          <w:i/>
        </w:rPr>
        <w:t xml:space="preserve"> de servi</w:t>
      </w:r>
      <w:r>
        <w:rPr>
          <w:rFonts w:ascii="Book Antiqua" w:eastAsia="Book Antiqua" w:hAnsi="Book Antiqua" w:cs="Book Antiqua"/>
          <w:i/>
        </w:rPr>
        <w:t>cios de salud e investigativas”.</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rPr>
      </w:pPr>
      <w:r>
        <w:rPr>
          <w:rFonts w:ascii="Book Antiqua" w:eastAsia="Book Antiqua" w:hAnsi="Book Antiqua" w:cs="Book Antiqua"/>
        </w:rPr>
        <w:t xml:space="preserve">En los mismos </w:t>
      </w:r>
      <w:proofErr w:type="spellStart"/>
      <w:r>
        <w:rPr>
          <w:rFonts w:ascii="Book Antiqua" w:eastAsia="Book Antiqua" w:hAnsi="Book Antiqua" w:cs="Book Antiqua"/>
        </w:rPr>
        <w:t>términos</w:t>
      </w:r>
      <w:proofErr w:type="spellEnd"/>
      <w:r>
        <w:rPr>
          <w:rFonts w:ascii="Book Antiqua" w:eastAsia="Book Antiqua" w:hAnsi="Book Antiqua" w:cs="Book Antiqua"/>
        </w:rPr>
        <w:t xml:space="preserve">, el </w:t>
      </w:r>
      <w:proofErr w:type="spellStart"/>
      <w:r>
        <w:rPr>
          <w:rFonts w:ascii="Book Antiqua" w:eastAsia="Book Antiqua" w:hAnsi="Book Antiqua" w:cs="Book Antiqua"/>
        </w:rPr>
        <w:t>artículo</w:t>
      </w:r>
      <w:proofErr w:type="spellEnd"/>
      <w:r>
        <w:rPr>
          <w:rFonts w:ascii="Book Antiqua" w:eastAsia="Book Antiqua" w:hAnsi="Book Antiqua" w:cs="Book Antiqua"/>
        </w:rPr>
        <w:t xml:space="preserve"> 2.7.1.1.15 del Decreto 780 de 2016 </w:t>
      </w:r>
      <w:proofErr w:type="spellStart"/>
      <w:r>
        <w:rPr>
          <w:rFonts w:ascii="Book Antiqua" w:eastAsia="Book Antiqua" w:hAnsi="Book Antiqua" w:cs="Book Antiqua"/>
        </w:rPr>
        <w:t>establecio</w:t>
      </w:r>
      <w:proofErr w:type="spellEnd"/>
      <w:r>
        <w:rPr>
          <w:rFonts w:ascii="Book Antiqua" w:eastAsia="Book Antiqua" w:hAnsi="Book Antiqua" w:cs="Book Antiqua"/>
        </w:rPr>
        <w:t>:</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t xml:space="preserve">“Articulo 2.7.1.1.16 </w:t>
      </w:r>
      <w:proofErr w:type="spellStart"/>
      <w:r>
        <w:rPr>
          <w:rFonts w:ascii="Book Antiqua" w:eastAsia="Book Antiqua" w:hAnsi="Book Antiqua" w:cs="Book Antiqua"/>
          <w:i/>
        </w:rPr>
        <w:t>Garantías</w:t>
      </w:r>
      <w:proofErr w:type="spellEnd"/>
      <w:r>
        <w:rPr>
          <w:rFonts w:ascii="Book Antiqua" w:eastAsia="Book Antiqua" w:hAnsi="Book Antiqua" w:cs="Book Antiqua"/>
          <w:i/>
        </w:rPr>
        <w:t xml:space="preserve"> de seguridad, </w:t>
      </w:r>
      <w:proofErr w:type="spellStart"/>
      <w:r>
        <w:rPr>
          <w:rFonts w:ascii="Book Antiqua" w:eastAsia="Book Antiqua" w:hAnsi="Book Antiqua" w:cs="Book Antiqua"/>
          <w:i/>
        </w:rPr>
        <w:t>protección</w:t>
      </w:r>
      <w:proofErr w:type="spellEnd"/>
      <w:r>
        <w:rPr>
          <w:rFonts w:ascii="Book Antiqua" w:eastAsia="Book Antiqua" w:hAnsi="Book Antiqua" w:cs="Book Antiqua"/>
          <w:i/>
        </w:rPr>
        <w:t xml:space="preserve"> y bienestar de los Estudiantes</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ind w:left="720"/>
        <w:jc w:val="both"/>
        <w:rPr>
          <w:rFonts w:ascii="Book Antiqua" w:eastAsia="Book Antiqua" w:hAnsi="Book Antiqua" w:cs="Book Antiqua"/>
          <w:i/>
          <w:u w:val="single"/>
        </w:rPr>
      </w:pPr>
      <w:r>
        <w:rPr>
          <w:rFonts w:ascii="Book Antiqua" w:eastAsia="Book Antiqua" w:hAnsi="Book Antiqua" w:cs="Book Antiqua"/>
          <w:i/>
        </w:rPr>
        <w:t xml:space="preserve">c) Los turnos de las </w:t>
      </w:r>
      <w:proofErr w:type="spellStart"/>
      <w:r>
        <w:rPr>
          <w:rFonts w:ascii="Book Antiqua" w:eastAsia="Book Antiqua" w:hAnsi="Book Antiqua" w:cs="Book Antiqua"/>
          <w:i/>
        </w:rPr>
        <w:t>prácticas</w:t>
      </w:r>
      <w:proofErr w:type="spellEnd"/>
      <w:r>
        <w:rPr>
          <w:rFonts w:ascii="Book Antiqua" w:eastAsia="Book Antiqua" w:hAnsi="Book Antiqua" w:cs="Book Antiqua"/>
          <w:i/>
        </w:rPr>
        <w:t xml:space="preserve"> formativas de los estudiantes se </w:t>
      </w:r>
      <w:proofErr w:type="spellStart"/>
      <w:r>
        <w:rPr>
          <w:rFonts w:ascii="Book Antiqua" w:eastAsia="Book Antiqua" w:hAnsi="Book Antiqua" w:cs="Book Antiqua"/>
          <w:i/>
        </w:rPr>
        <w:t>fijarán</w:t>
      </w:r>
      <w:proofErr w:type="spellEnd"/>
      <w:r>
        <w:rPr>
          <w:rFonts w:ascii="Book Antiqua" w:eastAsia="Book Antiqua" w:hAnsi="Book Antiqua" w:cs="Book Antiqua"/>
          <w:i/>
        </w:rPr>
        <w:t xml:space="preserve"> atendiendo las normas, principios y </w:t>
      </w:r>
      <w:proofErr w:type="spellStart"/>
      <w:r>
        <w:rPr>
          <w:rFonts w:ascii="Book Antiqua" w:eastAsia="Book Antiqua" w:hAnsi="Book Antiqua" w:cs="Book Antiqua"/>
          <w:i/>
        </w:rPr>
        <w:t>estándares</w:t>
      </w:r>
      <w:proofErr w:type="spellEnd"/>
      <w:r>
        <w:rPr>
          <w:rFonts w:ascii="Book Antiqua" w:eastAsia="Book Antiqua" w:hAnsi="Book Antiqua" w:cs="Book Antiqua"/>
          <w:i/>
        </w:rPr>
        <w:t xml:space="preserve"> de calidad en la </w:t>
      </w:r>
      <w:proofErr w:type="spellStart"/>
      <w:r>
        <w:rPr>
          <w:rFonts w:ascii="Book Antiqua" w:eastAsia="Book Antiqua" w:hAnsi="Book Antiqua" w:cs="Book Antiqua"/>
          <w:i/>
        </w:rPr>
        <w:t>prestación</w:t>
      </w:r>
      <w:proofErr w:type="spellEnd"/>
      <w:r>
        <w:rPr>
          <w:rFonts w:ascii="Book Antiqua" w:eastAsia="Book Antiqua" w:hAnsi="Book Antiqua" w:cs="Book Antiqua"/>
          <w:i/>
        </w:rPr>
        <w:t xml:space="preserve"> del servicio de salud y de bienestar de los estudiantes y docentes. En cualquier caso, </w:t>
      </w:r>
      <w:r>
        <w:rPr>
          <w:rFonts w:ascii="Book Antiqua" w:eastAsia="Book Antiqua" w:hAnsi="Book Antiqua" w:cs="Book Antiqua"/>
          <w:i/>
          <w:u w:val="single"/>
        </w:rPr>
        <w:t xml:space="preserve">los turnos </w:t>
      </w:r>
      <w:proofErr w:type="spellStart"/>
      <w:r>
        <w:rPr>
          <w:rFonts w:ascii="Book Antiqua" w:eastAsia="Book Antiqua" w:hAnsi="Book Antiqua" w:cs="Book Antiqua"/>
          <w:i/>
          <w:u w:val="single"/>
        </w:rPr>
        <w:t>serán</w:t>
      </w:r>
      <w:proofErr w:type="spellEnd"/>
      <w:r>
        <w:rPr>
          <w:rFonts w:ascii="Book Antiqua" w:eastAsia="Book Antiqua" w:hAnsi="Book Antiqua" w:cs="Book Antiqua"/>
          <w:i/>
          <w:u w:val="single"/>
        </w:rPr>
        <w:t xml:space="preserve"> </w:t>
      </w:r>
      <w:r>
        <w:rPr>
          <w:rFonts w:ascii="Book Antiqua" w:eastAsia="Book Antiqua" w:hAnsi="Book Antiqua" w:cs="Book Antiqua"/>
          <w:i/>
          <w:u w:val="single"/>
        </w:rPr>
        <w:t xml:space="preserve">de </w:t>
      </w:r>
      <w:proofErr w:type="spellStart"/>
      <w:r>
        <w:rPr>
          <w:rFonts w:ascii="Book Antiqua" w:eastAsia="Book Antiqua" w:hAnsi="Book Antiqua" w:cs="Book Antiqua"/>
          <w:i/>
          <w:u w:val="single"/>
        </w:rPr>
        <w:t>máximo</w:t>
      </w:r>
      <w:proofErr w:type="spellEnd"/>
      <w:r>
        <w:rPr>
          <w:rFonts w:ascii="Book Antiqua" w:eastAsia="Book Antiqua" w:hAnsi="Book Antiqua" w:cs="Book Antiqua"/>
          <w:i/>
          <w:u w:val="single"/>
        </w:rPr>
        <w:t xml:space="preserve"> 12 horas, con descansos que garanticen al estudiante su </w:t>
      </w:r>
      <w:proofErr w:type="spellStart"/>
      <w:r>
        <w:rPr>
          <w:rFonts w:ascii="Book Antiqua" w:eastAsia="Book Antiqua" w:hAnsi="Book Antiqua" w:cs="Book Antiqua"/>
          <w:i/>
          <w:u w:val="single"/>
        </w:rPr>
        <w:t>recuperación</w:t>
      </w:r>
      <w:proofErr w:type="spellEnd"/>
      <w:r>
        <w:rPr>
          <w:rFonts w:ascii="Book Antiqua" w:eastAsia="Book Antiqua" w:hAnsi="Book Antiqua" w:cs="Book Antiqua"/>
          <w:i/>
          <w:u w:val="single"/>
        </w:rPr>
        <w:t xml:space="preserve"> </w:t>
      </w:r>
      <w:proofErr w:type="spellStart"/>
      <w:r>
        <w:rPr>
          <w:rFonts w:ascii="Book Antiqua" w:eastAsia="Book Antiqua" w:hAnsi="Book Antiqua" w:cs="Book Antiqua"/>
          <w:i/>
          <w:u w:val="single"/>
        </w:rPr>
        <w:t>física</w:t>
      </w:r>
      <w:proofErr w:type="spellEnd"/>
      <w:r>
        <w:rPr>
          <w:rFonts w:ascii="Book Antiqua" w:eastAsia="Book Antiqua" w:hAnsi="Book Antiqua" w:cs="Book Antiqua"/>
          <w:i/>
          <w:u w:val="single"/>
        </w:rPr>
        <w:t xml:space="preserve"> y mental y no </w:t>
      </w:r>
      <w:proofErr w:type="spellStart"/>
      <w:r>
        <w:rPr>
          <w:rFonts w:ascii="Book Antiqua" w:eastAsia="Book Antiqua" w:hAnsi="Book Antiqua" w:cs="Book Antiqua"/>
          <w:i/>
          <w:u w:val="single"/>
        </w:rPr>
        <w:t>podrán</w:t>
      </w:r>
      <w:proofErr w:type="spellEnd"/>
      <w:r>
        <w:rPr>
          <w:rFonts w:ascii="Book Antiqua" w:eastAsia="Book Antiqua" w:hAnsi="Book Antiqua" w:cs="Book Antiqua"/>
          <w:i/>
          <w:u w:val="single"/>
        </w:rPr>
        <w:t xml:space="preserve"> superar 66 horas por semana.”</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rPr>
        <w:t>Sin embargo, pese a que Colombia tiene una regulación de 12 horas por turno y 66 horas semanales, la misma no se cu</w:t>
      </w:r>
      <w:r>
        <w:rPr>
          <w:rFonts w:ascii="Book Antiqua" w:eastAsia="Book Antiqua" w:hAnsi="Book Antiqua" w:cs="Book Antiqua"/>
        </w:rPr>
        <w:t xml:space="preserve">mple. </w:t>
      </w:r>
      <w:r>
        <w:rPr>
          <w:rFonts w:ascii="Book Antiqua" w:eastAsia="Book Antiqua" w:hAnsi="Book Antiqua" w:cs="Book Antiqua"/>
          <w:highlight w:val="white"/>
        </w:rPr>
        <w:t>Los médicos residentes en Colombia, a menudo, trabajan más de 80 horas a la semana, con guardias que pueden extenderse hasta 36 horas continuas. Esta carga horaria extrema no solo afecta su rendimiento, la salud de los mismos pacientes y capacidad de</w:t>
      </w:r>
      <w:r>
        <w:rPr>
          <w:rFonts w:ascii="Book Antiqua" w:eastAsia="Book Antiqua" w:hAnsi="Book Antiqua" w:cs="Book Antiqua"/>
          <w:highlight w:val="white"/>
        </w:rPr>
        <w:t xml:space="preserve"> aprendizaje, sino que también pone en riesgo su salud física y mental. La falta de un descanso adecuado y de periodos de recuperación contribuye significativamente al desarrollo de trastornos como el burnout, la depresión y la ansiedad.</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green"/>
        </w:rPr>
      </w:pPr>
      <w:r>
        <w:rPr>
          <w:rFonts w:ascii="Book Antiqua" w:eastAsia="Book Antiqua" w:hAnsi="Book Antiqua" w:cs="Book Antiqua"/>
          <w:highlight w:val="white"/>
        </w:rPr>
        <w:t>A pesar de la alta</w:t>
      </w:r>
      <w:r>
        <w:rPr>
          <w:rFonts w:ascii="Book Antiqua" w:eastAsia="Book Antiqua" w:hAnsi="Book Antiqua" w:cs="Book Antiqua"/>
          <w:highlight w:val="white"/>
        </w:rPr>
        <w:t xml:space="preserve"> presión y el estrés inherente a su labor, muchos programas de residencia médica carecen de servicios de apoyo psicológico. Los residentes llegan a sentirse sin recursos para manejar la carga emocional que implica la atención de pacientes graves y la toma </w:t>
      </w:r>
      <w:r>
        <w:rPr>
          <w:rFonts w:ascii="Book Antiqua" w:eastAsia="Book Antiqua" w:hAnsi="Book Antiqua" w:cs="Book Antiqua"/>
          <w:highlight w:val="white"/>
        </w:rPr>
        <w:t xml:space="preserve">de decisiones críticas, además de la presión propia de ser parte de un programa académico. La American Medical </w:t>
      </w:r>
      <w:proofErr w:type="spellStart"/>
      <w:r>
        <w:rPr>
          <w:rFonts w:ascii="Book Antiqua" w:eastAsia="Book Antiqua" w:hAnsi="Book Antiqua" w:cs="Book Antiqua"/>
          <w:highlight w:val="white"/>
        </w:rPr>
        <w:t>Association</w:t>
      </w:r>
      <w:proofErr w:type="spellEnd"/>
      <w:r>
        <w:rPr>
          <w:rFonts w:ascii="Book Antiqua" w:eastAsia="Book Antiqua" w:hAnsi="Book Antiqua" w:cs="Book Antiqua"/>
          <w:highlight w:val="white"/>
        </w:rPr>
        <w:t xml:space="preserve"> ha publicado un artículo denominado “</w:t>
      </w:r>
      <w:proofErr w:type="spellStart"/>
      <w:r>
        <w:rPr>
          <w:rFonts w:ascii="Book Antiqua" w:eastAsia="Book Antiqua" w:hAnsi="Book Antiqua" w:cs="Book Antiqua"/>
          <w:highlight w:val="white"/>
        </w:rPr>
        <w:t>How</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programs</w:t>
      </w:r>
      <w:proofErr w:type="spellEnd"/>
      <w:r>
        <w:rPr>
          <w:rFonts w:ascii="Book Antiqua" w:eastAsia="Book Antiqua" w:hAnsi="Book Antiqua" w:cs="Book Antiqua"/>
          <w:highlight w:val="white"/>
        </w:rPr>
        <w:t xml:space="preserve"> can </w:t>
      </w:r>
      <w:proofErr w:type="spellStart"/>
      <w:r>
        <w:rPr>
          <w:rFonts w:ascii="Book Antiqua" w:eastAsia="Book Antiqua" w:hAnsi="Book Antiqua" w:cs="Book Antiqua"/>
          <w:highlight w:val="white"/>
        </w:rPr>
        <w:t>address</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the</w:t>
      </w:r>
      <w:proofErr w:type="spellEnd"/>
      <w:r>
        <w:rPr>
          <w:rFonts w:ascii="Book Antiqua" w:eastAsia="Book Antiqua" w:hAnsi="Book Antiqua" w:cs="Book Antiqua"/>
          <w:highlight w:val="white"/>
        </w:rPr>
        <w:t xml:space="preserve"> 5 top </w:t>
      </w:r>
      <w:proofErr w:type="spellStart"/>
      <w:r>
        <w:rPr>
          <w:rFonts w:ascii="Book Antiqua" w:eastAsia="Book Antiqua" w:hAnsi="Book Antiqua" w:cs="Book Antiqua"/>
          <w:highlight w:val="white"/>
        </w:rPr>
        <w:t>resident</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physician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stressors</w:t>
      </w:r>
      <w:proofErr w:type="spellEnd"/>
      <w:r>
        <w:rPr>
          <w:rFonts w:ascii="Book Antiqua" w:eastAsia="Book Antiqua" w:hAnsi="Book Antiqua" w:cs="Book Antiqua"/>
          <w:highlight w:val="white"/>
        </w:rPr>
        <w:t>” (Cómo los programas pueden abor</w:t>
      </w:r>
      <w:r>
        <w:rPr>
          <w:rFonts w:ascii="Book Antiqua" w:eastAsia="Book Antiqua" w:hAnsi="Book Antiqua" w:cs="Book Antiqua"/>
          <w:highlight w:val="white"/>
        </w:rPr>
        <w:t xml:space="preserve">dar los cinco principales factores </w:t>
      </w:r>
      <w:r>
        <w:rPr>
          <w:rFonts w:ascii="Book Antiqua" w:eastAsia="Book Antiqua" w:hAnsi="Book Antiqua" w:cs="Book Antiqua"/>
          <w:highlight w:val="white"/>
        </w:rPr>
        <w:lastRenderedPageBreak/>
        <w:t xml:space="preserve">estresantes de los médicos residentes), en el que se afirma que la falta de un sistema de apoyo adecuado agrava el riesgo de desarrollar problemas de salud mental, con un 42% de los residentes experimentando burnout y un </w:t>
      </w:r>
      <w:r>
        <w:rPr>
          <w:rFonts w:ascii="Book Antiqua" w:eastAsia="Book Antiqua" w:hAnsi="Book Antiqua" w:cs="Book Antiqua"/>
          <w:highlight w:val="white"/>
        </w:rPr>
        <w:t>41% reportando estrés laboral significativo​. Así mismo, que la falta de personal de apoyo y el exceso de tareas administrativas son algunos de los principales factores de estrés identificados​​. Estos problemas subrayan la necesidad de implementar sistema</w:t>
      </w:r>
      <w:r>
        <w:rPr>
          <w:rFonts w:ascii="Book Antiqua" w:eastAsia="Book Antiqua" w:hAnsi="Book Antiqua" w:cs="Book Antiqua"/>
          <w:highlight w:val="white"/>
        </w:rPr>
        <w:t>s de apoyo psicológico más robustos y accesibles para los residentes médicos.</w:t>
      </w:r>
      <w:r>
        <w:rPr>
          <w:rFonts w:ascii="Book Antiqua" w:eastAsia="Book Antiqua" w:hAnsi="Book Antiqua" w:cs="Book Antiqua"/>
          <w:highlight w:val="white"/>
          <w:vertAlign w:val="superscript"/>
        </w:rPr>
        <w:footnoteReference w:id="8"/>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color w:val="141413"/>
          <w:highlight w:val="white"/>
        </w:rPr>
      </w:pPr>
      <w:r>
        <w:rPr>
          <w:rFonts w:ascii="Book Antiqua" w:eastAsia="Book Antiqua" w:hAnsi="Book Antiqua" w:cs="Book Antiqua"/>
        </w:rPr>
        <w:t>Esta situación evidencia la necesidad de no solo disminuir la intensidad semanal, sino también de establecer un marco normativo más robusto que impida que se sigan violentando e</w:t>
      </w:r>
      <w:r>
        <w:rPr>
          <w:rFonts w:ascii="Book Antiqua" w:eastAsia="Book Antiqua" w:hAnsi="Book Antiqua" w:cs="Book Antiqua"/>
        </w:rPr>
        <w:t>stos topes máximos c</w:t>
      </w:r>
      <w:r>
        <w:rPr>
          <w:rFonts w:ascii="Book Antiqua" w:eastAsia="Book Antiqua" w:hAnsi="Book Antiqua" w:cs="Book Antiqua"/>
          <w:highlight w:val="white"/>
        </w:rPr>
        <w:t>on el fin de mejorar las condiciones laborales de los residentes médicos en Colombia, así como prevenir el maltrato y el acoso en el ámbito de la práctica formativa, establecer canales efectivos de denuncia y seguimiento para casos de a</w:t>
      </w:r>
      <w:r>
        <w:rPr>
          <w:rFonts w:ascii="Book Antiqua" w:eastAsia="Book Antiqua" w:hAnsi="Book Antiqua" w:cs="Book Antiqua"/>
          <w:highlight w:val="white"/>
        </w:rPr>
        <w:t>coso, e implementar un programa integral de salud mental para los residentes, garantizando así un ambiente de formación seguro, respetuoso y propicio para el desarrollo profesional y personal de los médicos en formación.</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rPr>
        <w:t xml:space="preserve">Es por lo anterior, que se propone </w:t>
      </w:r>
      <w:r>
        <w:rPr>
          <w:rFonts w:ascii="Book Antiqua" w:eastAsia="Book Antiqua" w:hAnsi="Book Antiqua" w:cs="Book Antiqua"/>
        </w:rPr>
        <w:t>de manera urgente y necesaria  modificar la Ley 1917 de 2018 a efectos de establecer una reducción de los turnos a 12 horas y el máximo de horas semanales a 60, en las cuales deberán incluirse todas las actividades académicas, de prestación de servicios de</w:t>
      </w:r>
      <w:r>
        <w:rPr>
          <w:rFonts w:ascii="Book Antiqua" w:eastAsia="Book Antiqua" w:hAnsi="Book Antiqua" w:cs="Book Antiqua"/>
        </w:rPr>
        <w:t xml:space="preserve"> salud e investigativas, disposición esta que deberá ser incorporada como una de las condiciones mínima que regulen el contrato especial para la práctica formativa de los residentes en Colombia; Así como establecer de manera taxativa que </w:t>
      </w:r>
      <w:r>
        <w:rPr>
          <w:rFonts w:ascii="Book Antiqua" w:eastAsia="Book Antiqua" w:hAnsi="Book Antiqua" w:cs="Book Antiqua"/>
          <w:i/>
          <w:highlight w:val="white"/>
        </w:rPr>
        <w:t>“</w:t>
      </w:r>
      <w:r>
        <w:rPr>
          <w:rFonts w:ascii="Book Antiqua" w:eastAsia="Book Antiqua" w:hAnsi="Book Antiqua" w:cs="Book Antiqua"/>
          <w:i/>
          <w:highlight w:val="white"/>
          <w:u w:val="single"/>
        </w:rPr>
        <w:t>Solo de manera ex</w:t>
      </w:r>
      <w:r>
        <w:rPr>
          <w:rFonts w:ascii="Book Antiqua" w:eastAsia="Book Antiqua" w:hAnsi="Book Antiqua" w:cs="Book Antiqua"/>
          <w:i/>
          <w:highlight w:val="white"/>
          <w:u w:val="single"/>
        </w:rPr>
        <w:t>cepcional, en los casos de emergencia establecidos en la norma para los prestadores de servicios de salud, que se encuentren debidamente justificados, se podrá exceder transitoriamente la dedicación del residente establecida en el numeral 5.4.</w:t>
      </w:r>
      <w:r>
        <w:rPr>
          <w:rFonts w:ascii="Book Antiqua" w:eastAsia="Book Antiqua" w:hAnsi="Book Antiqua" w:cs="Book Antiqua"/>
          <w:i/>
          <w:highlight w:val="white"/>
        </w:rPr>
        <w:t xml:space="preserve">” </w:t>
      </w:r>
      <w:r>
        <w:rPr>
          <w:rFonts w:ascii="Book Antiqua" w:eastAsia="Book Antiqua" w:hAnsi="Book Antiqua" w:cs="Book Antiqua"/>
          <w:highlight w:val="white"/>
        </w:rPr>
        <w:t xml:space="preserve">con el fin </w:t>
      </w:r>
      <w:r>
        <w:rPr>
          <w:rFonts w:ascii="Book Antiqua" w:eastAsia="Book Antiqua" w:hAnsi="Book Antiqua" w:cs="Book Antiqua"/>
          <w:highlight w:val="white"/>
        </w:rPr>
        <w:t xml:space="preserve">de evitar la imposición de jornadas superiores a la máximas permitidas sin ningún tipo de justificación procedente. </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Asimismo, es esencial incorporar condiciones óptimas de bienestar, seguridad y salud mental en los residentes en nuestro país. Por lo que e</w:t>
      </w:r>
      <w:r>
        <w:rPr>
          <w:rFonts w:ascii="Book Antiqua" w:eastAsia="Book Antiqua" w:hAnsi="Book Antiqua" w:cs="Book Antiqua"/>
          <w:highlight w:val="white"/>
        </w:rPr>
        <w:t xml:space="preserve">s imperativo que estos </w:t>
      </w:r>
      <w:r>
        <w:rPr>
          <w:rFonts w:ascii="Book Antiqua" w:eastAsia="Book Antiqua" w:hAnsi="Book Antiqua" w:cs="Book Antiqua"/>
          <w:highlight w:val="white"/>
        </w:rPr>
        <w:lastRenderedPageBreak/>
        <w:t>especialistas en formación sean tratados con respeto y dignidad, en un ambiente libre de maltrato y acoso. Para ello, se propone con esta iniciativa la creación de un Programa Integral de Salud Mental, diseñado y puesto en funcionami</w:t>
      </w:r>
      <w:r>
        <w:rPr>
          <w:rFonts w:ascii="Book Antiqua" w:eastAsia="Book Antiqua" w:hAnsi="Book Antiqua" w:cs="Book Antiqua"/>
          <w:highlight w:val="white"/>
        </w:rPr>
        <w:t>ento por el Ministerio de Salud y Protección Social, en coordinación con el Ministerio de Educación Nacional. Este programa debe garantizar el acceso gratuito a servicios de apoyo psicológico y psiquiátrico, implementar programas de prevención del estrés y</w:t>
      </w:r>
      <w:r>
        <w:rPr>
          <w:rFonts w:ascii="Book Antiqua" w:eastAsia="Book Antiqua" w:hAnsi="Book Antiqua" w:cs="Book Antiqua"/>
          <w:highlight w:val="white"/>
        </w:rPr>
        <w:t xml:space="preserve"> agotamiento profesional, establecer un sistema de seguimiento y monitoreo continuo de la salud mental de los residentes, proveer recursos y apoyo inmediato en casos de crisis, y desarrollar programas de sensibilización y capacitación sobre la importancia </w:t>
      </w:r>
      <w:r>
        <w:rPr>
          <w:rFonts w:ascii="Book Antiqua" w:eastAsia="Book Antiqua" w:hAnsi="Book Antiqua" w:cs="Book Antiqua"/>
          <w:highlight w:val="white"/>
        </w:rPr>
        <w:t xml:space="preserve">de la salud mental. Además, asegurando la confidencialidad y protección de la información personal de los residentes que accedan al programa, garantizando que no habrá repercusiones negativas en su formación profesional. </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Lo anterior, teniendo en cuenta qu</w:t>
      </w:r>
      <w:r>
        <w:rPr>
          <w:rFonts w:ascii="Book Antiqua" w:eastAsia="Book Antiqua" w:hAnsi="Book Antiqua" w:cs="Book Antiqua"/>
          <w:highlight w:val="white"/>
        </w:rPr>
        <w:t>e se ha hecho pública la situación de acoso y maltrato a la que se ven sometidos algunos médicos en el desarrollo de su residencia, haciendo honor al popular adagio “la letra con sangre entra”. La situación es tan grave que, tras el suicidio de la Dra. Cat</w:t>
      </w:r>
      <w:r>
        <w:rPr>
          <w:rFonts w:ascii="Book Antiqua" w:eastAsia="Book Antiqua" w:hAnsi="Book Antiqua" w:cs="Book Antiqua"/>
          <w:highlight w:val="white"/>
        </w:rPr>
        <w:t xml:space="preserve">alina </w:t>
      </w:r>
      <w:proofErr w:type="spellStart"/>
      <w:r>
        <w:rPr>
          <w:rFonts w:ascii="Book Antiqua" w:eastAsia="Book Antiqua" w:hAnsi="Book Antiqua" w:cs="Book Antiqua"/>
          <w:highlight w:val="white"/>
        </w:rPr>
        <w:t>Gutierrez</w:t>
      </w:r>
      <w:proofErr w:type="spellEnd"/>
      <w:r>
        <w:rPr>
          <w:rFonts w:ascii="Book Antiqua" w:eastAsia="Book Antiqua" w:hAnsi="Book Antiqua" w:cs="Book Antiqua"/>
          <w:highlight w:val="white"/>
        </w:rPr>
        <w:t xml:space="preserve"> Zuluaga, el rector de la Universidad Javeriana, Luis Fernando </w:t>
      </w:r>
      <w:proofErr w:type="spellStart"/>
      <w:r>
        <w:rPr>
          <w:rFonts w:ascii="Book Antiqua" w:eastAsia="Book Antiqua" w:hAnsi="Book Antiqua" w:cs="Book Antiqua"/>
          <w:highlight w:val="white"/>
        </w:rPr>
        <w:t>Múnera</w:t>
      </w:r>
      <w:proofErr w:type="spellEnd"/>
      <w:r>
        <w:rPr>
          <w:rFonts w:ascii="Book Antiqua" w:eastAsia="Book Antiqua" w:hAnsi="Book Antiqua" w:cs="Book Antiqua"/>
          <w:highlight w:val="white"/>
        </w:rPr>
        <w:t>, en entrevista con El Tiempo, manifestó que ya se tienen identificados otros casos de maltrato y acoso por parte de los docentes de la institución. En este sentido se pron</w:t>
      </w:r>
      <w:r>
        <w:rPr>
          <w:rFonts w:ascii="Book Antiqua" w:eastAsia="Book Antiqua" w:hAnsi="Book Antiqua" w:cs="Book Antiqua"/>
          <w:highlight w:val="white"/>
        </w:rPr>
        <w:t>unció también la Asociación Nacional de Internos y Residentes-ANIR- indicando que les han llegado denuncias de golpes, por lo que están terminando un estudio en el que el 12% de los encuestados afirmó que ha recibido violencia física por parte de sus docen</w:t>
      </w:r>
      <w:r>
        <w:rPr>
          <w:rFonts w:ascii="Book Antiqua" w:eastAsia="Book Antiqua" w:hAnsi="Book Antiqua" w:cs="Book Antiqua"/>
          <w:highlight w:val="white"/>
        </w:rPr>
        <w:t>tes.</w:t>
      </w:r>
      <w:r>
        <w:rPr>
          <w:rFonts w:ascii="Book Antiqua" w:eastAsia="Book Antiqua" w:hAnsi="Book Antiqua" w:cs="Book Antiqua"/>
          <w:highlight w:val="white"/>
          <w:vertAlign w:val="superscript"/>
        </w:rPr>
        <w:footnoteReference w:id="9"/>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En atención a la situación, como autor de esta iniciativa solicité a través de mis redes sociales que quienes quisieran enviaran sus testimonios a mi correo electrónico. Uno de los relatos recibidos es de un estudiante de posgrado en cirugía maxilofa</w:t>
      </w:r>
      <w:r>
        <w:rPr>
          <w:rFonts w:ascii="Book Antiqua" w:eastAsia="Book Antiqua" w:hAnsi="Book Antiqua" w:cs="Book Antiqua"/>
          <w:highlight w:val="white"/>
        </w:rPr>
        <w:t>cial, de quien a su solicitud me reservo nombre y universidad. La denuncia expone una serie de situaciones adversas que ha enfrentado desde su ingreso al programa. Se mencionan conflictos con una compañera, presunta favorecida por la coordinadora del posgr</w:t>
      </w:r>
      <w:r>
        <w:rPr>
          <w:rFonts w:ascii="Book Antiqua" w:eastAsia="Book Antiqua" w:hAnsi="Book Antiqua" w:cs="Book Antiqua"/>
          <w:highlight w:val="white"/>
        </w:rPr>
        <w:t xml:space="preserve">ado, quien </w:t>
      </w:r>
      <w:proofErr w:type="gramStart"/>
      <w:r>
        <w:rPr>
          <w:rFonts w:ascii="Book Antiqua" w:eastAsia="Book Antiqua" w:hAnsi="Book Antiqua" w:cs="Book Antiqua"/>
          <w:highlight w:val="white"/>
        </w:rPr>
        <w:t>le</w:t>
      </w:r>
      <w:proofErr w:type="gramEnd"/>
      <w:r>
        <w:rPr>
          <w:rFonts w:ascii="Book Antiqua" w:eastAsia="Book Antiqua" w:hAnsi="Book Antiqua" w:cs="Book Antiqua"/>
          <w:highlight w:val="white"/>
        </w:rPr>
        <w:t xml:space="preserve"> dificultaba el acceso a materiales de estudio y se encargaba </w:t>
      </w:r>
      <w:r>
        <w:rPr>
          <w:rFonts w:ascii="Book Antiqua" w:eastAsia="Book Antiqua" w:hAnsi="Book Antiqua" w:cs="Book Antiqua"/>
          <w:highlight w:val="white"/>
        </w:rPr>
        <w:lastRenderedPageBreak/>
        <w:t>de difamar ante otros estudiantes y docentes. Además, describe la hostilidad y los obstáculos académicos impuestos por su residente mayor, incluyendo la asignación de tareas sin val</w:t>
      </w:r>
      <w:r>
        <w:rPr>
          <w:rFonts w:ascii="Book Antiqua" w:eastAsia="Book Antiqua" w:hAnsi="Book Antiqua" w:cs="Book Antiqua"/>
          <w:highlight w:val="white"/>
        </w:rPr>
        <w:t>or educativo y la prohibición de asistir a citas académicas cruciales. A lo largo de su formación, enfrentó abusos verbales y académicos de varios profesores y coordinadores, quienes incluso la enviaron a rotaciones de menor valor formativo, limitando su a</w:t>
      </w:r>
      <w:r>
        <w:rPr>
          <w:rFonts w:ascii="Book Antiqua" w:eastAsia="Book Antiqua" w:hAnsi="Book Antiqua" w:cs="Book Antiqua"/>
          <w:highlight w:val="white"/>
        </w:rPr>
        <w:t>prendizaje en áreas críticas como trauma facial. Estas experiencias, sumadas al trato despectivo y la falta de apoyo institucional, han impactado negativamente en su salud mental y desempeño académico. Concluye que, debido a los múltiples intentos de justi</w:t>
      </w:r>
      <w:r>
        <w:rPr>
          <w:rFonts w:ascii="Book Antiqua" w:eastAsia="Book Antiqua" w:hAnsi="Book Antiqua" w:cs="Book Antiqua"/>
          <w:highlight w:val="white"/>
        </w:rPr>
        <w:t>cia dentro de la institución actualmente cuenta con suspensión del programa y matrícula condicional, situación que le ha impedido finalizar sus estudios y obtener su título.</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Es evidente la urgente necesidad de poner freno a los abusos y condiciones nefasta</w:t>
      </w:r>
      <w:r>
        <w:rPr>
          <w:rFonts w:ascii="Book Antiqua" w:eastAsia="Book Antiqua" w:hAnsi="Book Antiqua" w:cs="Book Antiqua"/>
          <w:highlight w:val="white"/>
        </w:rPr>
        <w:t xml:space="preserve">s que enfrentan muchos residentes en Colombia para culminar sus estudios. Las situaciones de maltrato físico y psicológico a las que muchos se ven sometidos, no solo afectan su bienestar, sino que también deterioran la calidad educativa y la reputación de </w:t>
      </w:r>
      <w:r>
        <w:rPr>
          <w:rFonts w:ascii="Book Antiqua" w:eastAsia="Book Antiqua" w:hAnsi="Book Antiqua" w:cs="Book Antiqua"/>
          <w:highlight w:val="white"/>
        </w:rPr>
        <w:t>las instituciones académicas.</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Es inconcebible que muchos estudiantes, pese a las adversidades, opten por guardar silencio respecto de los abusos y el maltrato al que se ven sometidos debido a la dificultad de acceder a un programa de posgrado y en consecue</w:t>
      </w:r>
      <w:r>
        <w:rPr>
          <w:rFonts w:ascii="Book Antiqua" w:eastAsia="Book Antiqua" w:hAnsi="Book Antiqua" w:cs="Book Antiqua"/>
          <w:highlight w:val="white"/>
        </w:rPr>
        <w:t>ncia la imperiosa necesidad de finalizarlo a cualquier costo. Esta situación refleja una profunda crisis en nuestro sistema educativo.</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Es por lo anterior, que con el fin evaluar la implementación y efectividad de esta ley, además se propone con esta inicia</w:t>
      </w:r>
      <w:r>
        <w:rPr>
          <w:rFonts w:ascii="Book Antiqua" w:eastAsia="Book Antiqua" w:hAnsi="Book Antiqua" w:cs="Book Antiqua"/>
          <w:highlight w:val="white"/>
        </w:rPr>
        <w:t>tiva que el Ministerio de Salud y Protección Social, el Ministerio de Educación Nacional y el Ministerio de Trabajo presenten un informe anual conjunto al Congreso de la República, incluyendo cifras sobre casos de maltrato y acoso, el funcionamiento de los</w:t>
      </w:r>
      <w:r>
        <w:rPr>
          <w:rFonts w:ascii="Book Antiqua" w:eastAsia="Book Antiqua" w:hAnsi="Book Antiqua" w:cs="Book Antiqua"/>
          <w:highlight w:val="white"/>
        </w:rPr>
        <w:t xml:space="preserve"> canales de denuncia y el impacto del Programa Integral de Salud Mental para residentes. Este informe estará disponible públicamente y permitirá al Congreso evaluar la implementación de la ley, tomar medidas correctivas y adoptar nuevas políticas si es nec</w:t>
      </w:r>
      <w:r>
        <w:rPr>
          <w:rFonts w:ascii="Book Antiqua" w:eastAsia="Book Antiqua" w:hAnsi="Book Antiqua" w:cs="Book Antiqua"/>
          <w:highlight w:val="white"/>
        </w:rPr>
        <w:t>esario.</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highlight w:val="white"/>
        </w:rPr>
      </w:pPr>
      <w:r>
        <w:rPr>
          <w:rFonts w:ascii="Book Antiqua" w:eastAsia="Book Antiqua" w:hAnsi="Book Antiqua" w:cs="Book Antiqua"/>
          <w:highlight w:val="white"/>
        </w:rPr>
        <w:t xml:space="preserve">Como Congreso, representando al pueblo </w:t>
      </w:r>
      <w:proofErr w:type="gramStart"/>
      <w:r>
        <w:rPr>
          <w:rFonts w:ascii="Book Antiqua" w:eastAsia="Book Antiqua" w:hAnsi="Book Antiqua" w:cs="Book Antiqua"/>
          <w:highlight w:val="white"/>
        </w:rPr>
        <w:t>Colombiano</w:t>
      </w:r>
      <w:proofErr w:type="gramEnd"/>
      <w:r>
        <w:rPr>
          <w:rFonts w:ascii="Book Antiqua" w:eastAsia="Book Antiqua" w:hAnsi="Book Antiqua" w:cs="Book Antiqua"/>
          <w:highlight w:val="white"/>
        </w:rPr>
        <w:t xml:space="preserve">, debemos dar ejemplo al mundo. Es fundamental implementar medidas que aseguren un ambiente </w:t>
      </w:r>
      <w:r>
        <w:rPr>
          <w:rFonts w:ascii="Book Antiqua" w:eastAsia="Book Antiqua" w:hAnsi="Book Antiqua" w:cs="Book Antiqua"/>
          <w:highlight w:val="white"/>
        </w:rPr>
        <w:lastRenderedPageBreak/>
        <w:t xml:space="preserve">académico sano y seguro, donde el respeto y la dignidad de los estudiantes sean prioritarios. La educación </w:t>
      </w:r>
      <w:r>
        <w:rPr>
          <w:rFonts w:ascii="Book Antiqua" w:eastAsia="Book Antiqua" w:hAnsi="Book Antiqua" w:cs="Book Antiqua"/>
          <w:highlight w:val="white"/>
        </w:rPr>
        <w:t xml:space="preserve">debe ser una herramienta de empoderamiento y desarrollo, no un camino de sufrimiento y opresión. Al abordar y resolver estas problemáticas, no solo mejoraremos la situación de nuestros estudiantes, </w:t>
      </w:r>
      <w:r>
        <w:rPr>
          <w:rFonts w:ascii="Book Antiqua" w:eastAsia="Book Antiqua" w:hAnsi="Book Antiqua" w:cs="Book Antiqua"/>
        </w:rPr>
        <w:t>sino que también se mejorará la calidad de atención que re</w:t>
      </w:r>
      <w:r>
        <w:rPr>
          <w:rFonts w:ascii="Book Antiqua" w:eastAsia="Book Antiqua" w:hAnsi="Book Antiqua" w:cs="Book Antiqua"/>
        </w:rPr>
        <w:t>ciben los pacientes, disminuyendo los riesgos de errores médicos</w:t>
      </w:r>
      <w:r w:rsidR="00910182">
        <w:rPr>
          <w:rFonts w:ascii="Book Antiqua" w:eastAsia="Book Antiqua" w:hAnsi="Book Antiqua" w:cs="Book Antiqua"/>
          <w:highlight w:val="white"/>
        </w:rPr>
        <w:t xml:space="preserve"> y</w:t>
      </w:r>
      <w:r>
        <w:rPr>
          <w:rFonts w:ascii="Book Antiqua" w:eastAsia="Book Antiqua" w:hAnsi="Book Antiqua" w:cs="Book Antiqua"/>
          <w:highlight w:val="white"/>
        </w:rPr>
        <w:t xml:space="preserve"> posicionamos a Colombia como un referente en la defensa de los derechos y el bienestar de quienes buscan formarse académicamente.</w:t>
      </w:r>
    </w:p>
    <w:p w:rsidR="00EB0A60" w:rsidRDefault="00FF7237">
      <w:pPr>
        <w:numPr>
          <w:ilvl w:val="0"/>
          <w:numId w:val="1"/>
        </w:num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b/>
          <w:highlight w:val="white"/>
        </w:rPr>
      </w:pPr>
      <w:r>
        <w:rPr>
          <w:rFonts w:ascii="Book Antiqua" w:eastAsia="Book Antiqua" w:hAnsi="Book Antiqua" w:cs="Book Antiqua"/>
          <w:b/>
          <w:highlight w:val="white"/>
        </w:rPr>
        <w:t>Fundamentos Constitucional y Legales.</w:t>
      </w:r>
    </w:p>
    <w:p w:rsidR="00EB0A60" w:rsidRDefault="00EB0A60">
      <w:pPr>
        <w:pBdr>
          <w:top w:val="nil"/>
          <w:left w:val="nil"/>
          <w:bottom w:val="nil"/>
          <w:right w:val="nil"/>
          <w:between w:val="nil"/>
        </w:pBdr>
        <w:spacing w:after="160" w:line="276" w:lineRule="auto"/>
        <w:rPr>
          <w:rFonts w:ascii="Book Antiqua" w:eastAsia="Book Antiqua" w:hAnsi="Book Antiqua" w:cs="Book Antiqua"/>
          <w:b/>
          <w:highlight w:val="white"/>
        </w:rPr>
      </w:pPr>
    </w:p>
    <w:p w:rsidR="00EB0A60" w:rsidRDefault="00FF7237">
      <w:pPr>
        <w:pBdr>
          <w:top w:val="nil"/>
          <w:left w:val="nil"/>
          <w:bottom w:val="nil"/>
          <w:right w:val="nil"/>
          <w:between w:val="nil"/>
        </w:pBdr>
        <w:spacing w:after="160" w:line="276" w:lineRule="auto"/>
        <w:rPr>
          <w:rFonts w:ascii="Book Antiqua" w:eastAsia="Book Antiqua" w:hAnsi="Book Antiqua" w:cs="Book Antiqua"/>
          <w:b/>
          <w:highlight w:val="white"/>
        </w:rPr>
      </w:pPr>
      <w:r>
        <w:rPr>
          <w:rFonts w:ascii="Book Antiqua" w:eastAsia="Book Antiqua" w:hAnsi="Book Antiqua" w:cs="Book Antiqua"/>
          <w:b/>
          <w:highlight w:val="white"/>
        </w:rPr>
        <w:t xml:space="preserve">3.1 Constitucional: </w:t>
      </w:r>
    </w:p>
    <w:p w:rsidR="00EB0A60" w:rsidRDefault="00910182">
      <w:pPr>
        <w:pBdr>
          <w:top w:val="nil"/>
          <w:left w:val="nil"/>
          <w:bottom w:val="nil"/>
          <w:right w:val="nil"/>
          <w:between w:val="nil"/>
        </w:pBdr>
        <w:spacing w:after="160" w:line="276" w:lineRule="auto"/>
        <w:rPr>
          <w:rFonts w:ascii="Book Antiqua" w:eastAsia="Book Antiqua" w:hAnsi="Book Antiqua" w:cs="Book Antiqua"/>
        </w:rPr>
      </w:pPr>
      <w:r>
        <w:rPr>
          <w:rFonts w:ascii="Book Antiqua" w:eastAsia="Book Antiqua" w:hAnsi="Book Antiqua" w:cs="Book Antiqua"/>
        </w:rPr>
        <w:t>El artículo primero de la</w:t>
      </w:r>
      <w:r w:rsidR="00FF7237">
        <w:rPr>
          <w:rFonts w:ascii="Book Antiqua" w:eastAsia="Book Antiqua" w:hAnsi="Book Antiqua" w:cs="Book Antiqua"/>
        </w:rPr>
        <w:t xml:space="preserve"> Constitución Política de Colombia de 1991 establece:</w:t>
      </w:r>
    </w:p>
    <w:p w:rsidR="00EB0A60" w:rsidRDefault="00FF7237">
      <w:pPr>
        <w:pBdr>
          <w:top w:val="none" w:sz="0" w:space="0" w:color="E3E3E3"/>
          <w:left w:val="none" w:sz="0" w:space="0" w:color="E3E3E3"/>
          <w:bottom w:val="none" w:sz="0" w:space="0" w:color="E3E3E3"/>
          <w:right w:val="none" w:sz="0" w:space="0" w:color="E3E3E3"/>
          <w:between w:val="none" w:sz="0" w:space="0" w:color="E3E3E3"/>
        </w:pBdr>
        <w:spacing w:before="300" w:after="300" w:line="276" w:lineRule="auto"/>
        <w:ind w:left="720"/>
        <w:jc w:val="both"/>
        <w:rPr>
          <w:rFonts w:ascii="Book Antiqua" w:eastAsia="Book Antiqua" w:hAnsi="Book Antiqua" w:cs="Book Antiqua"/>
          <w:i/>
        </w:rPr>
      </w:pPr>
      <w:r>
        <w:rPr>
          <w:rFonts w:ascii="Book Antiqua" w:eastAsia="Book Antiqua" w:hAnsi="Book Antiqua" w:cs="Book Antiqua"/>
          <w:i/>
        </w:rPr>
        <w:t>“ARTÍCULO 1o. Colombia es un Estado social de derecho, organizado en forma de República unitaria, descentralizada, con autonomía de sus entidades territori</w:t>
      </w:r>
      <w:r>
        <w:rPr>
          <w:rFonts w:ascii="Book Antiqua" w:eastAsia="Book Antiqua" w:hAnsi="Book Antiqua" w:cs="Book Antiqua"/>
          <w:i/>
        </w:rPr>
        <w:t>ales, democrática, participativa y pluralista, fundada en el respeto de la dignidad humana, en el trabajo y la solidaridad de las personas que la integran y en la prevalencia del interés general.”</w:t>
      </w:r>
    </w:p>
    <w:p w:rsidR="00EB0A60" w:rsidRDefault="00FF7237">
      <w:pPr>
        <w:pBdr>
          <w:top w:val="none" w:sz="0" w:space="0" w:color="E3E3E3"/>
          <w:left w:val="none" w:sz="0" w:space="0" w:color="E3E3E3"/>
          <w:bottom w:val="none" w:sz="0" w:space="0" w:color="E3E3E3"/>
          <w:right w:val="none" w:sz="0" w:space="0" w:color="E3E3E3"/>
          <w:between w:val="none" w:sz="0" w:space="0" w:color="E3E3E3"/>
        </w:pBdr>
        <w:spacing w:before="300" w:after="300" w:line="276" w:lineRule="auto"/>
        <w:jc w:val="both"/>
        <w:rPr>
          <w:rFonts w:ascii="Book Antiqua" w:eastAsia="Book Antiqua" w:hAnsi="Book Antiqua" w:cs="Book Antiqua"/>
        </w:rPr>
      </w:pPr>
      <w:r>
        <w:rPr>
          <w:rFonts w:ascii="Book Antiqua" w:eastAsia="Book Antiqua" w:hAnsi="Book Antiqua" w:cs="Book Antiqua"/>
        </w:rPr>
        <w:t xml:space="preserve">A su turno el artículo 25 ibídem establece: </w:t>
      </w:r>
    </w:p>
    <w:p w:rsidR="00EB0A60" w:rsidRDefault="00FF723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76" w:lineRule="auto"/>
        <w:ind w:left="720"/>
        <w:jc w:val="both"/>
        <w:rPr>
          <w:rFonts w:ascii="Book Antiqua" w:eastAsia="Book Antiqua" w:hAnsi="Book Antiqua" w:cs="Book Antiqua"/>
          <w:i/>
          <w:color w:val="333333"/>
        </w:rPr>
      </w:pPr>
      <w:r>
        <w:rPr>
          <w:rFonts w:ascii="Book Antiqua" w:eastAsia="Book Antiqua" w:hAnsi="Book Antiqua" w:cs="Book Antiqua"/>
          <w:i/>
        </w:rPr>
        <w:t xml:space="preserve">“ARTÍCULO 25. El trabajo es un derecho y una </w:t>
      </w:r>
      <w:proofErr w:type="spellStart"/>
      <w:r>
        <w:rPr>
          <w:rFonts w:ascii="Book Antiqua" w:eastAsia="Book Antiqua" w:hAnsi="Book Antiqua" w:cs="Book Antiqua"/>
          <w:i/>
        </w:rPr>
        <w:t>obligación</w:t>
      </w:r>
      <w:proofErr w:type="spellEnd"/>
      <w:r>
        <w:rPr>
          <w:rFonts w:ascii="Book Antiqua" w:eastAsia="Book Antiqua" w:hAnsi="Book Antiqua" w:cs="Book Antiqua"/>
          <w:i/>
        </w:rPr>
        <w:t xml:space="preserve"> social y goza, en todas sus modalidades, de la especial </w:t>
      </w:r>
      <w:proofErr w:type="spellStart"/>
      <w:r>
        <w:rPr>
          <w:rFonts w:ascii="Book Antiqua" w:eastAsia="Book Antiqua" w:hAnsi="Book Antiqua" w:cs="Book Antiqua"/>
          <w:i/>
        </w:rPr>
        <w:t>protección</w:t>
      </w:r>
      <w:proofErr w:type="spellEnd"/>
      <w:r>
        <w:rPr>
          <w:rFonts w:ascii="Book Antiqua" w:eastAsia="Book Antiqua" w:hAnsi="Book Antiqua" w:cs="Book Antiqua"/>
          <w:i/>
        </w:rPr>
        <w:t xml:space="preserve"> del Estado. Toda persona tiene derecho a un trabajo en condiciones dignas y justas.”</w:t>
      </w:r>
    </w:p>
    <w:p w:rsidR="00EB0A60" w:rsidRDefault="00FF7237">
      <w:pPr>
        <w:pBdr>
          <w:top w:val="none" w:sz="0" w:space="0" w:color="E3E3E3"/>
          <w:left w:val="none" w:sz="0" w:space="0" w:color="E3E3E3"/>
          <w:bottom w:val="none" w:sz="0" w:space="0" w:color="E3E3E3"/>
          <w:right w:val="none" w:sz="0" w:space="0" w:color="E3E3E3"/>
          <w:between w:val="none" w:sz="0" w:space="0" w:color="E3E3E3"/>
        </w:pBdr>
        <w:spacing w:before="300" w:after="300" w:line="276" w:lineRule="auto"/>
        <w:jc w:val="both"/>
        <w:rPr>
          <w:rFonts w:ascii="Book Antiqua" w:eastAsia="Book Antiqua" w:hAnsi="Book Antiqua" w:cs="Book Antiqua"/>
        </w:rPr>
      </w:pPr>
      <w:r>
        <w:rPr>
          <w:rFonts w:ascii="Book Antiqua" w:eastAsia="Book Antiqua" w:hAnsi="Book Antiqua" w:cs="Book Antiqua"/>
        </w:rPr>
        <w:t xml:space="preserve">El artículo 53 inciso final </w:t>
      </w:r>
      <w:proofErr w:type="spellStart"/>
      <w:r>
        <w:rPr>
          <w:rFonts w:ascii="Book Antiqua" w:eastAsia="Book Antiqua" w:hAnsi="Book Antiqua" w:cs="Book Antiqua"/>
        </w:rPr>
        <w:t>ibidem</w:t>
      </w:r>
      <w:proofErr w:type="spellEnd"/>
      <w:r>
        <w:rPr>
          <w:rFonts w:ascii="Book Antiqua" w:eastAsia="Book Antiqua" w:hAnsi="Book Antiqua" w:cs="Book Antiqua"/>
        </w:rPr>
        <w:t xml:space="preserve"> establece:</w:t>
      </w:r>
      <w:r>
        <w:rPr>
          <w:rFonts w:ascii="Book Antiqua" w:eastAsia="Book Antiqua" w:hAnsi="Book Antiqua" w:cs="Book Antiqua"/>
        </w:rPr>
        <w:t xml:space="preserve"> </w:t>
      </w:r>
    </w:p>
    <w:p w:rsidR="00EB0A60" w:rsidRDefault="00FF7237">
      <w:pPr>
        <w:pBdr>
          <w:top w:val="none" w:sz="0" w:space="0" w:color="E3E3E3"/>
          <w:left w:val="none" w:sz="0" w:space="0" w:color="E3E3E3"/>
          <w:bottom w:val="none" w:sz="0" w:space="0" w:color="E3E3E3"/>
          <w:right w:val="none" w:sz="0" w:space="0" w:color="E3E3E3"/>
          <w:between w:val="none" w:sz="0" w:space="0" w:color="E3E3E3"/>
        </w:pBdr>
        <w:spacing w:before="300" w:after="300" w:line="276" w:lineRule="auto"/>
        <w:ind w:left="720"/>
        <w:jc w:val="both"/>
        <w:rPr>
          <w:rFonts w:ascii="Book Antiqua" w:eastAsia="Book Antiqua" w:hAnsi="Book Antiqua" w:cs="Book Antiqua"/>
          <w:i/>
        </w:rPr>
      </w:pPr>
      <w:r>
        <w:rPr>
          <w:rFonts w:ascii="Book Antiqua" w:eastAsia="Book Antiqua" w:hAnsi="Book Antiqua" w:cs="Book Antiqua"/>
          <w:i/>
        </w:rPr>
        <w:t>“La ley, los contratos, los acuerdos y convenios de trabajo, no pueden menoscabar la libertad, la dignidad humana ni los derechos de los trabajadores.”</w:t>
      </w:r>
    </w:p>
    <w:p w:rsidR="00EB0A60" w:rsidRDefault="00FF7237">
      <w:pPr>
        <w:pBdr>
          <w:top w:val="none" w:sz="0" w:space="0" w:color="E3E3E3"/>
          <w:left w:val="none" w:sz="0" w:space="0" w:color="E3E3E3"/>
          <w:bottom w:val="none" w:sz="0" w:space="0" w:color="E3E3E3"/>
          <w:right w:val="none" w:sz="0" w:space="0" w:color="E3E3E3"/>
          <w:between w:val="none" w:sz="0" w:space="0" w:color="E3E3E3"/>
        </w:pBdr>
        <w:spacing w:before="300" w:after="300" w:line="276" w:lineRule="auto"/>
        <w:jc w:val="both"/>
        <w:rPr>
          <w:rFonts w:ascii="Book Antiqua" w:eastAsia="Book Antiqua" w:hAnsi="Book Antiqua" w:cs="Book Antiqua"/>
        </w:rPr>
      </w:pPr>
      <w:proofErr w:type="gramStart"/>
      <w:r>
        <w:rPr>
          <w:rFonts w:ascii="Book Antiqua" w:eastAsia="Book Antiqua" w:hAnsi="Book Antiqua" w:cs="Book Antiqua"/>
        </w:rPr>
        <w:t>Finalmente</w:t>
      </w:r>
      <w:proofErr w:type="gramEnd"/>
      <w:r>
        <w:rPr>
          <w:rFonts w:ascii="Book Antiqua" w:eastAsia="Book Antiqua" w:hAnsi="Book Antiqua" w:cs="Book Antiqua"/>
        </w:rPr>
        <w:t xml:space="preserve"> el artículo 67 ibídem reza: </w:t>
      </w:r>
    </w:p>
    <w:p w:rsidR="00EB0A60" w:rsidRDefault="00FF723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lastRenderedPageBreak/>
        <w:t xml:space="preserve">“ARTÍCULO 67. La </w:t>
      </w:r>
      <w:proofErr w:type="spellStart"/>
      <w:r>
        <w:rPr>
          <w:rFonts w:ascii="Book Antiqua" w:eastAsia="Book Antiqua" w:hAnsi="Book Antiqua" w:cs="Book Antiqua"/>
          <w:i/>
        </w:rPr>
        <w:t>educación</w:t>
      </w:r>
      <w:proofErr w:type="spellEnd"/>
      <w:r>
        <w:rPr>
          <w:rFonts w:ascii="Book Antiqua" w:eastAsia="Book Antiqua" w:hAnsi="Book Antiqua" w:cs="Book Antiqua"/>
          <w:i/>
        </w:rPr>
        <w:t xml:space="preserve"> es un derecho de la persona y un </w:t>
      </w:r>
      <w:r>
        <w:rPr>
          <w:rFonts w:ascii="Book Antiqua" w:eastAsia="Book Antiqua" w:hAnsi="Book Antiqua" w:cs="Book Antiqua"/>
          <w:i/>
        </w:rPr>
        <w:t xml:space="preserve">servicio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que tiene una </w:t>
      </w:r>
      <w:proofErr w:type="spellStart"/>
      <w:r>
        <w:rPr>
          <w:rFonts w:ascii="Book Antiqua" w:eastAsia="Book Antiqua" w:hAnsi="Book Antiqua" w:cs="Book Antiqua"/>
          <w:i/>
        </w:rPr>
        <w:t>función</w:t>
      </w:r>
      <w:proofErr w:type="spellEnd"/>
      <w:r>
        <w:rPr>
          <w:rFonts w:ascii="Book Antiqua" w:eastAsia="Book Antiqua" w:hAnsi="Book Antiqua" w:cs="Book Antiqua"/>
          <w:i/>
        </w:rPr>
        <w:t xml:space="preserve"> social; con ella se busca el acceso al conocimiento, a la ciencia, a la </w:t>
      </w:r>
      <w:proofErr w:type="spellStart"/>
      <w:r>
        <w:rPr>
          <w:rFonts w:ascii="Book Antiqua" w:eastAsia="Book Antiqua" w:hAnsi="Book Antiqua" w:cs="Book Antiqua"/>
          <w:i/>
        </w:rPr>
        <w:t>técnica</w:t>
      </w:r>
      <w:proofErr w:type="spellEnd"/>
      <w:r>
        <w:rPr>
          <w:rFonts w:ascii="Book Antiqua" w:eastAsia="Book Antiqua" w:hAnsi="Book Antiqua" w:cs="Book Antiqua"/>
          <w:i/>
        </w:rPr>
        <w:t xml:space="preserve">, y a los </w:t>
      </w:r>
      <w:proofErr w:type="spellStart"/>
      <w:r>
        <w:rPr>
          <w:rFonts w:ascii="Book Antiqua" w:eastAsia="Book Antiqua" w:hAnsi="Book Antiqua" w:cs="Book Antiqua"/>
          <w:i/>
        </w:rPr>
        <w:t>demás</w:t>
      </w:r>
      <w:proofErr w:type="spellEnd"/>
      <w:r>
        <w:rPr>
          <w:rFonts w:ascii="Book Antiqua" w:eastAsia="Book Antiqua" w:hAnsi="Book Antiqua" w:cs="Book Antiqua"/>
          <w:i/>
        </w:rPr>
        <w:t xml:space="preserve"> bienes y valores de la cultura.</w:t>
      </w:r>
    </w:p>
    <w:p w:rsidR="00EB0A60" w:rsidRDefault="00FF7237">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t xml:space="preserve">La </w:t>
      </w:r>
      <w:proofErr w:type="spellStart"/>
      <w:r>
        <w:rPr>
          <w:rFonts w:ascii="Book Antiqua" w:eastAsia="Book Antiqua" w:hAnsi="Book Antiqua" w:cs="Book Antiqua"/>
          <w:i/>
        </w:rPr>
        <w:t>educación</w:t>
      </w:r>
      <w:proofErr w:type="spellEnd"/>
      <w:r>
        <w:rPr>
          <w:rFonts w:ascii="Book Antiqua" w:eastAsia="Book Antiqua" w:hAnsi="Book Antiqua" w:cs="Book Antiqua"/>
          <w:i/>
        </w:rPr>
        <w:t xml:space="preserve"> formará al colombiano en el respeto a los derechos humanos, a la paz y </w:t>
      </w:r>
      <w:r>
        <w:rPr>
          <w:rFonts w:ascii="Book Antiqua" w:eastAsia="Book Antiqua" w:hAnsi="Book Antiqua" w:cs="Book Antiqua"/>
          <w:i/>
        </w:rPr>
        <w:t xml:space="preserve">a la democracia; y en la </w:t>
      </w:r>
      <w:proofErr w:type="spellStart"/>
      <w:r>
        <w:rPr>
          <w:rFonts w:ascii="Book Antiqua" w:eastAsia="Book Antiqua" w:hAnsi="Book Antiqua" w:cs="Book Antiqua"/>
          <w:i/>
        </w:rPr>
        <w:t>práctica</w:t>
      </w:r>
      <w:proofErr w:type="spellEnd"/>
      <w:r>
        <w:rPr>
          <w:rFonts w:ascii="Book Antiqua" w:eastAsia="Book Antiqua" w:hAnsi="Book Antiqua" w:cs="Book Antiqua"/>
          <w:i/>
        </w:rPr>
        <w:t xml:space="preserve"> del trabajo y la </w:t>
      </w:r>
      <w:proofErr w:type="spellStart"/>
      <w:r>
        <w:rPr>
          <w:rFonts w:ascii="Book Antiqua" w:eastAsia="Book Antiqua" w:hAnsi="Book Antiqua" w:cs="Book Antiqua"/>
          <w:i/>
        </w:rPr>
        <w:t>recreación</w:t>
      </w:r>
      <w:proofErr w:type="spellEnd"/>
      <w:r>
        <w:rPr>
          <w:rFonts w:ascii="Book Antiqua" w:eastAsia="Book Antiqua" w:hAnsi="Book Antiqua" w:cs="Book Antiqua"/>
          <w:i/>
        </w:rPr>
        <w:t xml:space="preserve">, para el mejoramiento cultural, científico, tecnológico y para la </w:t>
      </w:r>
      <w:proofErr w:type="spellStart"/>
      <w:r>
        <w:rPr>
          <w:rFonts w:ascii="Book Antiqua" w:eastAsia="Book Antiqua" w:hAnsi="Book Antiqua" w:cs="Book Antiqua"/>
          <w:i/>
        </w:rPr>
        <w:t>protección</w:t>
      </w:r>
      <w:proofErr w:type="spellEnd"/>
      <w:r>
        <w:rPr>
          <w:rFonts w:ascii="Book Antiqua" w:eastAsia="Book Antiqua" w:hAnsi="Book Antiqua" w:cs="Book Antiqua"/>
          <w:i/>
        </w:rPr>
        <w:t xml:space="preserve"> del ambiente.”</w:t>
      </w:r>
    </w:p>
    <w:p w:rsidR="00EB0A60" w:rsidRDefault="00EB0A60">
      <w:pPr>
        <w:spacing w:line="276" w:lineRule="auto"/>
        <w:jc w:val="both"/>
        <w:rPr>
          <w:rFonts w:ascii="Book Antiqua" w:eastAsia="Book Antiqua" w:hAnsi="Book Antiqua" w:cs="Book Antiqua"/>
          <w:b/>
        </w:rPr>
      </w:pPr>
    </w:p>
    <w:p w:rsidR="00EB0A60" w:rsidRDefault="00FF7237">
      <w:pPr>
        <w:spacing w:line="276" w:lineRule="auto"/>
        <w:jc w:val="both"/>
        <w:rPr>
          <w:rFonts w:ascii="Book Antiqua" w:eastAsia="Book Antiqua" w:hAnsi="Book Antiqua" w:cs="Book Antiqua"/>
          <w:b/>
        </w:rPr>
      </w:pPr>
      <w:r>
        <w:rPr>
          <w:rFonts w:ascii="Book Antiqua" w:eastAsia="Book Antiqua" w:hAnsi="Book Antiqua" w:cs="Book Antiqua"/>
          <w:b/>
        </w:rPr>
        <w:t xml:space="preserve">3.2 Legal: </w:t>
      </w:r>
    </w:p>
    <w:p w:rsidR="00EB0A60" w:rsidRDefault="00EB0A60">
      <w:pPr>
        <w:spacing w:line="276" w:lineRule="auto"/>
        <w:jc w:val="both"/>
        <w:rPr>
          <w:rFonts w:ascii="Book Antiqua" w:eastAsia="Book Antiqua" w:hAnsi="Book Antiqua" w:cs="Book Antiqua"/>
        </w:rPr>
      </w:pPr>
    </w:p>
    <w:p w:rsidR="00EB0A60" w:rsidRDefault="00FF7237">
      <w:pPr>
        <w:spacing w:line="276" w:lineRule="auto"/>
        <w:jc w:val="both"/>
        <w:rPr>
          <w:rFonts w:ascii="Book Antiqua" w:eastAsia="Book Antiqua" w:hAnsi="Book Antiqua" w:cs="Book Antiqua"/>
          <w:i/>
        </w:rPr>
      </w:pPr>
      <w:r>
        <w:rPr>
          <w:rFonts w:ascii="Book Antiqua" w:eastAsia="Book Antiqua" w:hAnsi="Book Antiqua" w:cs="Book Antiqua"/>
        </w:rPr>
        <w:t xml:space="preserve">La Ley 1917 de 2018 </w:t>
      </w:r>
      <w:r>
        <w:rPr>
          <w:rFonts w:ascii="Book Antiqua" w:eastAsia="Book Antiqua" w:hAnsi="Book Antiqua" w:cs="Book Antiqua"/>
          <w:i/>
        </w:rPr>
        <w:t>“</w:t>
      </w:r>
      <w:r>
        <w:rPr>
          <w:rFonts w:ascii="Book Antiqua" w:eastAsia="Book Antiqua" w:hAnsi="Book Antiqua" w:cs="Book Antiqua"/>
          <w:i/>
        </w:rPr>
        <w:t xml:space="preserve">Por medio de la cual se reglamenta el Sistema de Residencias Médicas en Colombia, su mecanismo de financiación y se dictan otras disposiciones” </w:t>
      </w:r>
      <w:r>
        <w:rPr>
          <w:rFonts w:ascii="Book Antiqua" w:eastAsia="Book Antiqua" w:hAnsi="Book Antiqua" w:cs="Book Antiqua"/>
        </w:rPr>
        <w:t xml:space="preserve">dispuso en su artículo primero el objeto de la misma así: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“ARTÍCULO 1o. OBJETO. La presente ley tiene por obje</w:t>
      </w:r>
      <w:r>
        <w:rPr>
          <w:rFonts w:ascii="Book Antiqua" w:eastAsia="Book Antiqua" w:hAnsi="Book Antiqua" w:cs="Book Antiqua"/>
          <w:i/>
        </w:rPr>
        <w:t>to crear el Sistema Nacional de Residencias Médicas en Colombia que permita garantizar las condiciones adecuadas para la formación académica y práctica de los profesionales de la medicina que cursan programas académicos de especialización médico quirúrgica</w:t>
      </w:r>
      <w:r>
        <w:rPr>
          <w:rFonts w:ascii="Book Antiqua" w:eastAsia="Book Antiqua" w:hAnsi="Book Antiqua" w:cs="Book Antiqua"/>
          <w:i/>
        </w:rPr>
        <w:t xml:space="preserve">s como apoyo al Sistema General de Seguridad Social en Salud, define su mecanismo de financiación y establece medidas de fortalecimiento para los escenarios de práctica del área de la salud. </w:t>
      </w:r>
    </w:p>
    <w:p w:rsidR="00EB0A60" w:rsidRDefault="00FF7237">
      <w:pPr>
        <w:spacing w:before="180" w:after="180" w:line="276" w:lineRule="auto"/>
        <w:ind w:left="720"/>
        <w:jc w:val="both"/>
        <w:rPr>
          <w:rFonts w:ascii="Book Antiqua" w:eastAsia="Book Antiqua" w:hAnsi="Book Antiqua" w:cs="Book Antiqua"/>
          <w:i/>
          <w:color w:val="4B4949"/>
        </w:rPr>
      </w:pPr>
      <w:r>
        <w:rPr>
          <w:rFonts w:ascii="Book Antiqua" w:eastAsia="Book Antiqua" w:hAnsi="Book Antiqua" w:cs="Book Antiqua"/>
          <w:i/>
        </w:rPr>
        <w:t xml:space="preserve">PARÁGRAFO. &lt;Parágrafo adicionado por el artículo </w:t>
      </w:r>
      <w:hyperlink r:id="rId10" w:anchor="2">
        <w:r>
          <w:rPr>
            <w:rFonts w:ascii="Book Antiqua" w:eastAsia="Book Antiqua" w:hAnsi="Book Antiqua" w:cs="Book Antiqua"/>
            <w:i/>
          </w:rPr>
          <w:t>2</w:t>
        </w:r>
      </w:hyperlink>
      <w:r>
        <w:rPr>
          <w:rFonts w:ascii="Book Antiqua" w:eastAsia="Book Antiqua" w:hAnsi="Book Antiqua" w:cs="Book Antiqua"/>
          <w:i/>
        </w:rPr>
        <w:t xml:space="preserve"> de la Ley 2315 de 2023. El nuevo texto es el siguiente:&gt; Para efectos de esta ley, se entenderán también como residentes dentro del Sistema Nacional de Residencias Médicas a </w:t>
      </w:r>
      <w:r>
        <w:rPr>
          <w:rFonts w:ascii="Book Antiqua" w:eastAsia="Book Antiqua" w:hAnsi="Book Antiqua" w:cs="Book Antiqua"/>
          <w:i/>
        </w:rPr>
        <w:t xml:space="preserve">los odontólogos que se encuentren cursando especialización médico quirúrgica en cirugía oral y maxilofacial de conformidad con lo establecido en el artículo </w:t>
      </w:r>
      <w:hyperlink r:id="rId11" w:anchor="4">
        <w:r>
          <w:rPr>
            <w:rFonts w:ascii="Book Antiqua" w:eastAsia="Book Antiqua" w:hAnsi="Book Antiqua" w:cs="Book Antiqua"/>
            <w:i/>
          </w:rPr>
          <w:t>4o</w:t>
        </w:r>
      </w:hyperlink>
      <w:r>
        <w:rPr>
          <w:rFonts w:ascii="Book Antiqua" w:eastAsia="Book Antiqua" w:hAnsi="Book Antiqua" w:cs="Book Antiqua"/>
          <w:i/>
        </w:rPr>
        <w:t xml:space="preserve"> d</w:t>
      </w:r>
      <w:r>
        <w:rPr>
          <w:rFonts w:ascii="Book Antiqua" w:eastAsia="Book Antiqua" w:hAnsi="Book Antiqua" w:cs="Book Antiqua"/>
          <w:i/>
        </w:rPr>
        <w:t>e la presente ley.”</w:t>
      </w:r>
    </w:p>
    <w:p w:rsidR="00EB0A60" w:rsidRDefault="00EB0A60">
      <w:pPr>
        <w:spacing w:line="276" w:lineRule="auto"/>
        <w:jc w:val="both"/>
        <w:rPr>
          <w:rFonts w:ascii="Book Antiqua" w:eastAsia="Book Antiqua" w:hAnsi="Book Antiqua" w:cs="Book Antiqua"/>
          <w:i/>
        </w:rPr>
      </w:pPr>
    </w:p>
    <w:p w:rsidR="00EB0A60" w:rsidRDefault="00FF7237">
      <w:pPr>
        <w:spacing w:line="276" w:lineRule="auto"/>
        <w:jc w:val="both"/>
        <w:rPr>
          <w:rFonts w:ascii="Book Antiqua" w:eastAsia="Book Antiqua" w:hAnsi="Book Antiqua" w:cs="Book Antiqua"/>
          <w:i/>
        </w:rPr>
      </w:pPr>
      <w:r>
        <w:rPr>
          <w:rFonts w:ascii="Book Antiqua" w:eastAsia="Book Antiqua" w:hAnsi="Book Antiqua" w:cs="Book Antiqua"/>
        </w:rPr>
        <w:t xml:space="preserve">A su vez esta ley definió el sistema de Residencias Médicas en el artículo 3 de la siguiente manera: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“ARTÍCULO 3o. SISTEMA NACIONAL DE RESIDENCIAS MÉDICAS. El Sistema Nacional de Residencias Médicas es un conjunto de instituciones, re</w:t>
      </w:r>
      <w:r>
        <w:rPr>
          <w:rFonts w:ascii="Book Antiqua" w:eastAsia="Book Antiqua" w:hAnsi="Book Antiqua" w:cs="Book Antiqua"/>
          <w:i/>
        </w:rPr>
        <w:t xml:space="preserve">cursos, normas y procedimientos que intervienen en el proceso de formación de los profesionales médicos que cursan un programa de especialización médico quirúrgica </w:t>
      </w:r>
      <w:r>
        <w:rPr>
          <w:rFonts w:ascii="Book Antiqua" w:eastAsia="Book Antiqua" w:hAnsi="Book Antiqua" w:cs="Book Antiqua"/>
          <w:i/>
        </w:rPr>
        <w:lastRenderedPageBreak/>
        <w:t>y requiera de práctica formativa dentro del marco de la relación docencia-servicio existente</w:t>
      </w:r>
      <w:r>
        <w:rPr>
          <w:rFonts w:ascii="Book Antiqua" w:eastAsia="Book Antiqua" w:hAnsi="Book Antiqua" w:cs="Book Antiqua"/>
          <w:i/>
        </w:rPr>
        <w:t xml:space="preserve"> entre la Institución de Educación Superior y la institución prestadora de servicio de salud. </w:t>
      </w:r>
    </w:p>
    <w:p w:rsidR="00EB0A60" w:rsidRDefault="00FF7237" w:rsidP="00910182">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 xml:space="preserve">PARÁGRAFO. &lt;Parágrafo adicionado por el artículo </w:t>
      </w:r>
      <w:hyperlink r:id="rId12" w:anchor="3">
        <w:r>
          <w:rPr>
            <w:rFonts w:ascii="Book Antiqua" w:eastAsia="Book Antiqua" w:hAnsi="Book Antiqua" w:cs="Book Antiqua"/>
            <w:i/>
          </w:rPr>
          <w:t>3</w:t>
        </w:r>
      </w:hyperlink>
      <w:r>
        <w:rPr>
          <w:rFonts w:ascii="Book Antiqua" w:eastAsia="Book Antiqua" w:hAnsi="Book Antiqua" w:cs="Book Antiqua"/>
          <w:i/>
        </w:rPr>
        <w:t xml:space="preserve"> de la Ley 2315 de 2023. El nuevo texto es el siguiente:&gt; Se reconocerán como residentes dentro del Sistema Nacional de Residencias Médicas a los odontólogos que se encuentren cursando especialización médico quirúrgica en cirugía oral y maxilofacial.”</w:t>
      </w:r>
    </w:p>
    <w:p w:rsidR="00910182" w:rsidRPr="00910182" w:rsidRDefault="00910182" w:rsidP="00910182">
      <w:pPr>
        <w:spacing w:before="180" w:after="180" w:line="276" w:lineRule="auto"/>
        <w:ind w:left="720"/>
        <w:jc w:val="both"/>
        <w:rPr>
          <w:rFonts w:ascii="Book Antiqua" w:eastAsia="Book Antiqua" w:hAnsi="Book Antiqua" w:cs="Book Antiqua"/>
          <w:i/>
        </w:rPr>
      </w:pPr>
    </w:p>
    <w:p w:rsidR="00EB0A60" w:rsidRDefault="00FF7237">
      <w:pPr>
        <w:spacing w:before="180" w:after="180" w:line="276" w:lineRule="auto"/>
        <w:jc w:val="both"/>
        <w:rPr>
          <w:rFonts w:ascii="Book Antiqua" w:eastAsia="Book Antiqua" w:hAnsi="Book Antiqua" w:cs="Book Antiqua"/>
        </w:rPr>
      </w:pPr>
      <w:r>
        <w:rPr>
          <w:rFonts w:ascii="Book Antiqua" w:eastAsia="Book Antiqua" w:hAnsi="Book Antiqua" w:cs="Book Antiqua"/>
        </w:rPr>
        <w:t xml:space="preserve">En </w:t>
      </w:r>
      <w:r>
        <w:rPr>
          <w:rFonts w:ascii="Book Antiqua" w:eastAsia="Book Antiqua" w:hAnsi="Book Antiqua" w:cs="Book Antiqua"/>
        </w:rPr>
        <w:t xml:space="preserve">el artículo 5 </w:t>
      </w:r>
      <w:proofErr w:type="spellStart"/>
      <w:r>
        <w:rPr>
          <w:rFonts w:ascii="Book Antiqua" w:eastAsia="Book Antiqua" w:hAnsi="Book Antiqua" w:cs="Book Antiqua"/>
        </w:rPr>
        <w:t>ibidem</w:t>
      </w:r>
      <w:proofErr w:type="spellEnd"/>
      <w:r>
        <w:rPr>
          <w:rFonts w:ascii="Book Antiqua" w:eastAsia="Book Antiqua" w:hAnsi="Book Antiqua" w:cs="Book Antiqua"/>
        </w:rPr>
        <w:t xml:space="preserve"> se definió el contrato especial de práctica formativa de residentes, estableciendo las condiciones mínimas, así: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 xml:space="preserve">“ARTÍCULO 5o. CONTRATO ESPECIAL PARA LA PRÁCTICA FORMATIVA DE RESIDENTES. &lt;Artículo modificado por el artículo </w:t>
      </w:r>
      <w:hyperlink r:id="rId13" w:anchor="96">
        <w:r>
          <w:rPr>
            <w:rFonts w:ascii="Book Antiqua" w:eastAsia="Book Antiqua" w:hAnsi="Book Antiqua" w:cs="Book Antiqua"/>
            <w:i/>
          </w:rPr>
          <w:t>96</w:t>
        </w:r>
      </w:hyperlink>
      <w:r>
        <w:rPr>
          <w:rFonts w:ascii="Book Antiqua" w:eastAsia="Book Antiqua" w:hAnsi="Book Antiqua" w:cs="Book Antiqua"/>
          <w:i/>
        </w:rPr>
        <w:t xml:space="preserve"> del Decreto Ley 2106 de 2019. El nuevo texto es el siguiente:&gt;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 xml:space="preserve">&lt;Inciso modificado por el artículo </w:t>
      </w:r>
      <w:hyperlink r:id="rId14" w:anchor="5">
        <w:r>
          <w:rPr>
            <w:rFonts w:ascii="Book Antiqua" w:eastAsia="Book Antiqua" w:hAnsi="Book Antiqua" w:cs="Book Antiqua"/>
            <w:i/>
          </w:rPr>
          <w:t>5</w:t>
        </w:r>
      </w:hyperlink>
      <w:r>
        <w:rPr>
          <w:rFonts w:ascii="Book Antiqua" w:eastAsia="Book Antiqua" w:hAnsi="Book Antiqua" w:cs="Book Antiqua"/>
          <w:i/>
        </w:rPr>
        <w:t xml:space="preserve"> de la Ley 2315 de 2023. El nuevo texto es el siguiente:&gt; Dentro del marco de la relación docencia-servicio mediará el contrato de práctica formativa del residente, como una forma especial de contratación cuya finalida</w:t>
      </w:r>
      <w:r>
        <w:rPr>
          <w:rFonts w:ascii="Book Antiqua" w:eastAsia="Book Antiqua" w:hAnsi="Book Antiqua" w:cs="Book Antiqua"/>
          <w:i/>
        </w:rPr>
        <w:t>d es la formación de médicos especialistas en programas médico quirúrgicos y odontólogos en especialización médico quirúrgica en cirugía oral y maxilofacial, mediante el cual el residente se obliga a prestar, por el tiempo de duración del programa académic</w:t>
      </w:r>
      <w:r>
        <w:rPr>
          <w:rFonts w:ascii="Book Antiqua" w:eastAsia="Book Antiqua" w:hAnsi="Book Antiqua" w:cs="Book Antiqua"/>
          <w:i/>
        </w:rPr>
        <w:t>o, un servicio personal, acorde al plan de delegación progresiva de competencias propias de la especialización, a cambio de lo cual recibe un apoyo de sostenimiento educativo mensual, así como las condiciones, medios y recursos requeridos para el desarroll</w:t>
      </w:r>
      <w:r>
        <w:rPr>
          <w:rFonts w:ascii="Book Antiqua" w:eastAsia="Book Antiqua" w:hAnsi="Book Antiqua" w:cs="Book Antiqua"/>
          <w:i/>
        </w:rPr>
        <w:t>o formativo.</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 xml:space="preserve">El contrato especial para la práctica formativa de residente contemplará las siguientes condiciones mínimas: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5.1. Apoyo de sostenimiento educativo mensual no inferior a tres salarios mínimos mensuales legales vigentes.</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5.2. Garantía de las co</w:t>
      </w:r>
      <w:r>
        <w:rPr>
          <w:rFonts w:ascii="Book Antiqua" w:eastAsia="Book Antiqua" w:hAnsi="Book Antiqua" w:cs="Book Antiqua"/>
          <w:i/>
        </w:rPr>
        <w:t xml:space="preserve">ndiciones, medios y recursos requeridos para el desarrollo formativo.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lastRenderedPageBreak/>
        <w:t xml:space="preserve">5.3. Afiliación al Sistema General de Seguridad en Salud y al Sistema General de Riesgos Laborales.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5.4. Derecho a vacaciones por el período que la institución de educación superior co</w:t>
      </w:r>
      <w:r>
        <w:rPr>
          <w:rFonts w:ascii="Book Antiqua" w:eastAsia="Book Antiqua" w:hAnsi="Book Antiqua" w:cs="Book Antiqua"/>
          <w:i/>
        </w:rPr>
        <w:t>ntemple para el programa, sin que exceda de quince (15) días hábiles por año académico; sin perjuicio de los casos especiales establecidos en la normativa vigente. Durante este periodo de descanso el residente recibirá el apoyo de sostenimiento educativo c</w:t>
      </w:r>
      <w:r>
        <w:rPr>
          <w:rFonts w:ascii="Book Antiqua" w:eastAsia="Book Antiqua" w:hAnsi="Book Antiqua" w:cs="Book Antiqua"/>
          <w:i/>
        </w:rPr>
        <w:t xml:space="preserve">orrespondiente.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 xml:space="preserve">5.5. Plan de trabajo o de práctica, propio del programa de formación de acuerdo con las características de los servicios, dentro de los espacios y horarios que el prestador de servicios de salud tenga contemplados.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 xml:space="preserve">5.6. La institución de </w:t>
      </w:r>
      <w:r>
        <w:rPr>
          <w:rFonts w:ascii="Book Antiqua" w:eastAsia="Book Antiqua" w:hAnsi="Book Antiqua" w:cs="Book Antiqua"/>
          <w:i/>
        </w:rPr>
        <w:t xml:space="preserve">educación superior definirá el escenario base del programa, entendido este como aquel prestador de servicios de salud en el que el residente realiza la mayor parte de las rotaciones definidas en el programa académico.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5.7. Se desarrollará bajo la responsa</w:t>
      </w:r>
      <w:r>
        <w:rPr>
          <w:rFonts w:ascii="Book Antiqua" w:eastAsia="Book Antiqua" w:hAnsi="Book Antiqua" w:cs="Book Antiqua"/>
          <w:i/>
        </w:rPr>
        <w:t xml:space="preserve">bilidad del convenio docente asistencial entre la institución de educación superior y el prestador del servicio de salud.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PARÁGRAFO 1o. Salvo en los casos de emergencia establecidos en la norma para los prestadores de servicios de salud, la dedicación del</w:t>
      </w:r>
      <w:r>
        <w:rPr>
          <w:rFonts w:ascii="Book Antiqua" w:eastAsia="Book Antiqua" w:hAnsi="Book Antiqua" w:cs="Book Antiqua"/>
          <w:i/>
        </w:rPr>
        <w:t xml:space="preserve"> residente en dichos prestadores no podrá superar las 12 horas por turno y las 66 horas por semana, las cuales para todos los efectos deberán incluir las actividades académicas, de prestación de servicios de salud e investigativas. </w:t>
      </w:r>
    </w:p>
    <w:p w:rsidR="00EB0A60" w:rsidRDefault="00FF7237">
      <w:pPr>
        <w:spacing w:before="180" w:after="180" w:line="276" w:lineRule="auto"/>
        <w:ind w:left="720"/>
        <w:jc w:val="both"/>
        <w:rPr>
          <w:rFonts w:ascii="Book Antiqua" w:eastAsia="Book Antiqua" w:hAnsi="Book Antiqua" w:cs="Book Antiqua"/>
          <w:i/>
        </w:rPr>
      </w:pPr>
      <w:r>
        <w:rPr>
          <w:rFonts w:ascii="Book Antiqua" w:eastAsia="Book Antiqua" w:hAnsi="Book Antiqua" w:cs="Book Antiqua"/>
          <w:i/>
        </w:rPr>
        <w:t>PARÁGRAFO 2o. El Gobier</w:t>
      </w:r>
      <w:r>
        <w:rPr>
          <w:rFonts w:ascii="Book Antiqua" w:eastAsia="Book Antiqua" w:hAnsi="Book Antiqua" w:cs="Book Antiqua"/>
          <w:i/>
        </w:rPr>
        <w:t>no nacional podrá establecer incentivos económicos u otros especiales y diferenciales a los residentes que cursen programas de especialización considerados prioritarios para el país.”</w:t>
      </w:r>
    </w:p>
    <w:p w:rsidR="00EB0A60" w:rsidRDefault="00910182">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rPr>
      </w:pPr>
      <w:r>
        <w:rPr>
          <w:rFonts w:ascii="Book Antiqua" w:eastAsia="Book Antiqua" w:hAnsi="Book Antiqua" w:cs="Book Antiqua"/>
        </w:rPr>
        <w:t>En el mismo sentido en el</w:t>
      </w:r>
      <w:r w:rsidR="00FF7237">
        <w:rPr>
          <w:rFonts w:ascii="Book Antiqua" w:eastAsia="Book Antiqua" w:hAnsi="Book Antiqua" w:cs="Book Antiqua"/>
        </w:rPr>
        <w:t xml:space="preserve"> </w:t>
      </w:r>
      <w:proofErr w:type="spellStart"/>
      <w:r w:rsidR="00FF7237">
        <w:rPr>
          <w:rFonts w:ascii="Book Antiqua" w:eastAsia="Book Antiqua" w:hAnsi="Book Antiqua" w:cs="Book Antiqua"/>
        </w:rPr>
        <w:t>parágrafo</w:t>
      </w:r>
      <w:proofErr w:type="spellEnd"/>
      <w:r w:rsidR="00FF7237">
        <w:rPr>
          <w:rFonts w:ascii="Book Antiqua" w:eastAsia="Book Antiqua" w:hAnsi="Book Antiqua" w:cs="Book Antiqua"/>
        </w:rPr>
        <w:t xml:space="preserve"> 1, del </w:t>
      </w:r>
      <w:proofErr w:type="spellStart"/>
      <w:r w:rsidR="00FF7237">
        <w:rPr>
          <w:rFonts w:ascii="Book Antiqua" w:eastAsia="Book Antiqua" w:hAnsi="Book Antiqua" w:cs="Book Antiqua"/>
        </w:rPr>
        <w:t>artículo</w:t>
      </w:r>
      <w:proofErr w:type="spellEnd"/>
      <w:r w:rsidR="00FF7237">
        <w:rPr>
          <w:rFonts w:ascii="Book Antiqua" w:eastAsia="Book Antiqua" w:hAnsi="Book Antiqua" w:cs="Book Antiqua"/>
        </w:rPr>
        <w:t xml:space="preserve"> quinto, con </w:t>
      </w:r>
      <w:proofErr w:type="spellStart"/>
      <w:r w:rsidR="00FF7237">
        <w:rPr>
          <w:rFonts w:ascii="Book Antiqua" w:eastAsia="Book Antiqua" w:hAnsi="Book Antiqua" w:cs="Book Antiqua"/>
        </w:rPr>
        <w:t>relacion</w:t>
      </w:r>
      <w:proofErr w:type="spellEnd"/>
      <w:r w:rsidR="00FF7237">
        <w:rPr>
          <w:rFonts w:ascii="Book Antiqua" w:eastAsia="Book Antiqua" w:hAnsi="Book Antiqua" w:cs="Book Antiqua"/>
        </w:rPr>
        <w:t xml:space="preserve"> a la jornada de los residentes </w:t>
      </w:r>
      <w:proofErr w:type="spellStart"/>
      <w:r w:rsidR="00FF7237">
        <w:rPr>
          <w:rFonts w:ascii="Book Antiqua" w:eastAsia="Book Antiqua" w:hAnsi="Book Antiqua" w:cs="Book Antiqua"/>
        </w:rPr>
        <w:t>señalo</w:t>
      </w:r>
      <w:proofErr w:type="spellEnd"/>
      <w:r w:rsidR="00FF7237">
        <w:rPr>
          <w:rFonts w:ascii="Book Antiqua" w:eastAsia="Book Antiqua" w:hAnsi="Book Antiqua" w:cs="Book Antiqua"/>
        </w:rPr>
        <w:t xml:space="preserve"> que:</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t>“</w:t>
      </w:r>
      <w:proofErr w:type="spellStart"/>
      <w:r>
        <w:rPr>
          <w:rFonts w:ascii="Book Antiqua" w:eastAsia="Book Antiqua" w:hAnsi="Book Antiqua" w:cs="Book Antiqua"/>
          <w:i/>
        </w:rPr>
        <w:t>Parágrafo</w:t>
      </w:r>
      <w:proofErr w:type="spellEnd"/>
      <w:r>
        <w:rPr>
          <w:rFonts w:ascii="Book Antiqua" w:eastAsia="Book Antiqua" w:hAnsi="Book Antiqua" w:cs="Book Antiqua"/>
          <w:i/>
        </w:rPr>
        <w:t xml:space="preserve"> 1°. Salvo en los casos de emergencia establecidos en la norma para los </w:t>
      </w:r>
      <w:r>
        <w:rPr>
          <w:rFonts w:ascii="Book Antiqua" w:eastAsia="Book Antiqua" w:hAnsi="Book Antiqua" w:cs="Book Antiqua"/>
          <w:i/>
        </w:rPr>
        <w:tab/>
        <w:t xml:space="preserve">prestadores de servicios de salud, la </w:t>
      </w:r>
      <w:proofErr w:type="spellStart"/>
      <w:r>
        <w:rPr>
          <w:rFonts w:ascii="Book Antiqua" w:eastAsia="Book Antiqua" w:hAnsi="Book Antiqua" w:cs="Book Antiqua"/>
          <w:i/>
        </w:rPr>
        <w:t>dedicación</w:t>
      </w:r>
      <w:proofErr w:type="spellEnd"/>
      <w:r>
        <w:rPr>
          <w:rFonts w:ascii="Book Antiqua" w:eastAsia="Book Antiqua" w:hAnsi="Book Antiqua" w:cs="Book Antiqua"/>
          <w:i/>
        </w:rPr>
        <w:t xml:space="preserve"> de</w:t>
      </w:r>
      <w:r>
        <w:rPr>
          <w:rFonts w:ascii="Book Antiqua" w:eastAsia="Book Antiqua" w:hAnsi="Book Antiqua" w:cs="Book Antiqua"/>
          <w:i/>
        </w:rPr>
        <w:t xml:space="preserve">l residente en dichos prestadores </w:t>
      </w:r>
      <w:r>
        <w:rPr>
          <w:rFonts w:ascii="Book Antiqua" w:eastAsia="Book Antiqua" w:hAnsi="Book Antiqua" w:cs="Book Antiqua"/>
          <w:i/>
          <w:u w:val="single"/>
        </w:rPr>
        <w:t xml:space="preserve">no </w:t>
      </w:r>
      <w:proofErr w:type="spellStart"/>
      <w:r>
        <w:rPr>
          <w:rFonts w:ascii="Book Antiqua" w:eastAsia="Book Antiqua" w:hAnsi="Book Antiqua" w:cs="Book Antiqua"/>
          <w:i/>
          <w:u w:val="single"/>
        </w:rPr>
        <w:t>podra</w:t>
      </w:r>
      <w:proofErr w:type="spellEnd"/>
      <w:r>
        <w:rPr>
          <w:rFonts w:ascii="Book Antiqua" w:eastAsia="Book Antiqua" w:hAnsi="Book Antiqua" w:cs="Book Antiqua"/>
          <w:i/>
          <w:u w:val="single"/>
        </w:rPr>
        <w:t>́ superar las 12 horas por turno y las 66 horas por semana</w:t>
      </w:r>
      <w:r>
        <w:rPr>
          <w:rFonts w:ascii="Book Antiqua" w:eastAsia="Book Antiqua" w:hAnsi="Book Antiqua" w:cs="Book Antiqua"/>
          <w:i/>
        </w:rPr>
        <w:t xml:space="preserve"> las cuales para todos los efectos </w:t>
      </w:r>
      <w:proofErr w:type="spellStart"/>
      <w:r>
        <w:rPr>
          <w:rFonts w:ascii="Book Antiqua" w:eastAsia="Book Antiqua" w:hAnsi="Book Antiqua" w:cs="Book Antiqua"/>
          <w:i/>
        </w:rPr>
        <w:t>deberán</w:t>
      </w:r>
      <w:proofErr w:type="spellEnd"/>
      <w:r>
        <w:rPr>
          <w:rFonts w:ascii="Book Antiqua" w:eastAsia="Book Antiqua" w:hAnsi="Book Antiqua" w:cs="Book Antiqua"/>
          <w:i/>
        </w:rPr>
        <w:t xml:space="preserve"> incluir las actividades </w:t>
      </w:r>
      <w:proofErr w:type="spellStart"/>
      <w:r>
        <w:rPr>
          <w:rFonts w:ascii="Book Antiqua" w:eastAsia="Book Antiqua" w:hAnsi="Book Antiqua" w:cs="Book Antiqua"/>
          <w:i/>
        </w:rPr>
        <w:t>académicas</w:t>
      </w:r>
      <w:proofErr w:type="spellEnd"/>
      <w:r>
        <w:rPr>
          <w:rFonts w:ascii="Book Antiqua" w:eastAsia="Book Antiqua" w:hAnsi="Book Antiqua" w:cs="Book Antiqua"/>
          <w:i/>
        </w:rPr>
        <w:t xml:space="preserve">, de </w:t>
      </w:r>
      <w:proofErr w:type="spellStart"/>
      <w:r>
        <w:rPr>
          <w:rFonts w:ascii="Book Antiqua" w:eastAsia="Book Antiqua" w:hAnsi="Book Antiqua" w:cs="Book Antiqua"/>
          <w:i/>
        </w:rPr>
        <w:t>prestación</w:t>
      </w:r>
      <w:proofErr w:type="spellEnd"/>
      <w:r>
        <w:rPr>
          <w:rFonts w:ascii="Book Antiqua" w:eastAsia="Book Antiqua" w:hAnsi="Book Antiqua" w:cs="Book Antiqua"/>
          <w:i/>
        </w:rPr>
        <w:t xml:space="preserve"> de servicios de salud e investigativas”.</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rPr>
      </w:pPr>
      <w:r>
        <w:rPr>
          <w:rFonts w:ascii="Book Antiqua" w:eastAsia="Book Antiqua" w:hAnsi="Book Antiqua" w:cs="Book Antiqua"/>
        </w:rPr>
        <w:lastRenderedPageBreak/>
        <w:t>En este sentido, la</w:t>
      </w:r>
      <w:r>
        <w:rPr>
          <w:rFonts w:ascii="Book Antiqua" w:eastAsia="Book Antiqua" w:hAnsi="Book Antiqua" w:cs="Book Antiqua"/>
        </w:rPr>
        <w:t xml:space="preserve"> Resolución 1872 de 2019 </w:t>
      </w:r>
      <w:r>
        <w:rPr>
          <w:rFonts w:ascii="Book Antiqua" w:eastAsia="Book Antiqua" w:hAnsi="Book Antiqua" w:cs="Book Antiqua"/>
          <w:i/>
        </w:rPr>
        <w:t>“Por la cual se reglamenta la Ley 1917 de 2018 que creó el Sistema de Residencias Médicas en Colombia, su mecanismo de financiación y se dictan otras disposiciones”</w:t>
      </w:r>
      <w:r>
        <w:rPr>
          <w:rFonts w:ascii="Book Antiqua" w:eastAsia="Book Antiqua" w:hAnsi="Book Antiqua" w:cs="Book Antiqua"/>
        </w:rPr>
        <w:t>, expedida por el Ministerio de Salud y Protección Social, en su ar</w:t>
      </w:r>
      <w:r>
        <w:rPr>
          <w:rFonts w:ascii="Book Antiqua" w:eastAsia="Book Antiqua" w:hAnsi="Book Antiqua" w:cs="Book Antiqua"/>
        </w:rPr>
        <w:t>tículo 8 expone:</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t xml:space="preserve">“Artículo 8. Derechos del residente. El contrato especial para la práctica formativa de residentes, deberá incluir los siguientes derechos de los residentes: </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t>(...)</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t>8.7. Desarrollar su práctica con sujeción a los turnos concertados entre l</w:t>
      </w:r>
      <w:r>
        <w:rPr>
          <w:rFonts w:ascii="Book Antiqua" w:eastAsia="Book Antiqua" w:hAnsi="Book Antiqua" w:cs="Book Antiqua"/>
          <w:i/>
        </w:rPr>
        <w:t>a institución de educación superior y el prestador de servicios de salud que se constituya como escenario de práctica formativa de programas de especialización médico quirúrgica, por un término no superior a las 12 horas por turno y 66 horas por semana. Es</w:t>
      </w:r>
      <w:r>
        <w:rPr>
          <w:rFonts w:ascii="Book Antiqua" w:eastAsia="Book Antiqua" w:hAnsi="Book Antiqua" w:cs="Book Antiqua"/>
          <w:i/>
        </w:rPr>
        <w:t xml:space="preserve">tos turnos deberán incluir las actividades académicas, de prestación de servicios de salud e investigativas, con descansos que garanticen al estudiante su recuperación física y mental. </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t>(...)”</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jc w:val="both"/>
        <w:rPr>
          <w:rFonts w:ascii="Book Antiqua" w:eastAsia="Book Antiqua" w:hAnsi="Book Antiqua" w:cs="Book Antiqua"/>
        </w:rPr>
      </w:pPr>
      <w:r>
        <w:rPr>
          <w:rFonts w:ascii="Book Antiqua" w:eastAsia="Book Antiqua" w:hAnsi="Book Antiqua" w:cs="Book Antiqua"/>
        </w:rPr>
        <w:t xml:space="preserve">Por otra </w:t>
      </w:r>
      <w:proofErr w:type="gramStart"/>
      <w:r>
        <w:rPr>
          <w:rFonts w:ascii="Book Antiqua" w:eastAsia="Book Antiqua" w:hAnsi="Book Antiqua" w:cs="Book Antiqua"/>
        </w:rPr>
        <w:t>parte</w:t>
      </w:r>
      <w:proofErr w:type="gramEnd"/>
      <w:r>
        <w:rPr>
          <w:rFonts w:ascii="Book Antiqua" w:eastAsia="Book Antiqua" w:hAnsi="Book Antiqua" w:cs="Book Antiqua"/>
        </w:rPr>
        <w:t xml:space="preserve"> el </w:t>
      </w:r>
      <w:proofErr w:type="spellStart"/>
      <w:r>
        <w:rPr>
          <w:rFonts w:ascii="Book Antiqua" w:eastAsia="Book Antiqua" w:hAnsi="Book Antiqua" w:cs="Book Antiqua"/>
        </w:rPr>
        <w:t>artículo</w:t>
      </w:r>
      <w:proofErr w:type="spellEnd"/>
      <w:r>
        <w:rPr>
          <w:rFonts w:ascii="Book Antiqua" w:eastAsia="Book Antiqua" w:hAnsi="Book Antiqua" w:cs="Book Antiqua"/>
        </w:rPr>
        <w:t xml:space="preserve"> 2.7.1.1.15 del Decreto 780 de 2016</w:t>
      </w:r>
      <w:r>
        <w:rPr>
          <w:rFonts w:ascii="Book Antiqua" w:eastAsia="Book Antiqua" w:hAnsi="Book Antiqua" w:cs="Book Antiqua"/>
          <w:i/>
        </w:rPr>
        <w:t xml:space="preserve"> </w:t>
      </w:r>
      <w:r>
        <w:rPr>
          <w:rFonts w:ascii="Book Antiqua" w:eastAsia="Book Antiqua" w:hAnsi="Book Antiqua" w:cs="Book Antiqua"/>
          <w:i/>
        </w:rPr>
        <w:t xml:space="preserve">“Por medio del cual se expide el Decreto </w:t>
      </w:r>
      <w:proofErr w:type="spellStart"/>
      <w:r>
        <w:rPr>
          <w:rFonts w:ascii="Book Antiqua" w:eastAsia="Book Antiqua" w:hAnsi="Book Antiqua" w:cs="Book Antiqua"/>
          <w:i/>
        </w:rPr>
        <w:t>Único</w:t>
      </w:r>
      <w:proofErr w:type="spellEnd"/>
      <w:r>
        <w:rPr>
          <w:rFonts w:ascii="Book Antiqua" w:eastAsia="Book Antiqua" w:hAnsi="Book Antiqua" w:cs="Book Antiqua"/>
          <w:i/>
        </w:rPr>
        <w:t xml:space="preserve"> Reglamentario del Sector Salud y </w:t>
      </w:r>
      <w:proofErr w:type="spellStart"/>
      <w:r>
        <w:rPr>
          <w:rFonts w:ascii="Book Antiqua" w:eastAsia="Book Antiqua" w:hAnsi="Book Antiqua" w:cs="Book Antiqua"/>
          <w:i/>
        </w:rPr>
        <w:t>Protección</w:t>
      </w:r>
      <w:proofErr w:type="spellEnd"/>
      <w:r>
        <w:rPr>
          <w:rFonts w:ascii="Book Antiqua" w:eastAsia="Book Antiqua" w:hAnsi="Book Antiqua" w:cs="Book Antiqua"/>
          <w:i/>
        </w:rPr>
        <w:t xml:space="preserve"> Social”</w:t>
      </w:r>
      <w:r w:rsidR="00910182">
        <w:rPr>
          <w:rFonts w:ascii="Book Antiqua" w:eastAsia="Book Antiqua" w:hAnsi="Book Antiqua" w:cs="Book Antiqua"/>
        </w:rPr>
        <w:t xml:space="preserve"> </w:t>
      </w:r>
      <w:r>
        <w:rPr>
          <w:rFonts w:ascii="Book Antiqua" w:eastAsia="Book Antiqua" w:hAnsi="Book Antiqua" w:cs="Book Antiqua"/>
        </w:rPr>
        <w:t>establece:</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t xml:space="preserve">“Articulo 2.7.1.1.16 </w:t>
      </w:r>
      <w:proofErr w:type="spellStart"/>
      <w:r>
        <w:rPr>
          <w:rFonts w:ascii="Book Antiqua" w:eastAsia="Book Antiqua" w:hAnsi="Book Antiqua" w:cs="Book Antiqua"/>
          <w:i/>
        </w:rPr>
        <w:t>Garantías</w:t>
      </w:r>
      <w:proofErr w:type="spellEnd"/>
      <w:r>
        <w:rPr>
          <w:rFonts w:ascii="Book Antiqua" w:eastAsia="Book Antiqua" w:hAnsi="Book Antiqua" w:cs="Book Antiqua"/>
          <w:i/>
        </w:rPr>
        <w:t xml:space="preserve"> de seguridad, </w:t>
      </w:r>
      <w:proofErr w:type="spellStart"/>
      <w:r>
        <w:rPr>
          <w:rFonts w:ascii="Book Antiqua" w:eastAsia="Book Antiqua" w:hAnsi="Book Antiqua" w:cs="Book Antiqua"/>
          <w:i/>
        </w:rPr>
        <w:t>protección</w:t>
      </w:r>
      <w:proofErr w:type="spellEnd"/>
      <w:r>
        <w:rPr>
          <w:rFonts w:ascii="Book Antiqua" w:eastAsia="Book Antiqua" w:hAnsi="Book Antiqua" w:cs="Book Antiqua"/>
          <w:i/>
        </w:rPr>
        <w:t xml:space="preserve"> y bienestar de los Estudiantes</w:t>
      </w:r>
    </w:p>
    <w:p w:rsidR="00EB0A60" w:rsidRDefault="00FF7237">
      <w:pPr>
        <w:pBdr>
          <w:top w:val="none" w:sz="0" w:space="0" w:color="E3E3E3"/>
          <w:left w:val="none" w:sz="0" w:space="0" w:color="E3E3E3"/>
          <w:bottom w:val="none" w:sz="0" w:space="0" w:color="E3E3E3"/>
          <w:right w:val="none" w:sz="0" w:space="0" w:color="E3E3E3"/>
          <w:between w:val="none" w:sz="0" w:space="0" w:color="E3E3E3"/>
        </w:pBdr>
        <w:tabs>
          <w:tab w:val="left" w:pos="4308"/>
        </w:tabs>
        <w:spacing w:before="240" w:after="240" w:line="276" w:lineRule="auto"/>
        <w:ind w:left="720"/>
        <w:jc w:val="both"/>
        <w:rPr>
          <w:rFonts w:ascii="Book Antiqua" w:eastAsia="Book Antiqua" w:hAnsi="Book Antiqua" w:cs="Book Antiqua"/>
          <w:i/>
        </w:rPr>
      </w:pPr>
      <w:r>
        <w:rPr>
          <w:rFonts w:ascii="Book Antiqua" w:eastAsia="Book Antiqua" w:hAnsi="Book Antiqua" w:cs="Book Antiqua"/>
          <w:i/>
        </w:rPr>
        <w:t xml:space="preserve">c) Los turnos de las </w:t>
      </w:r>
      <w:proofErr w:type="spellStart"/>
      <w:r>
        <w:rPr>
          <w:rFonts w:ascii="Book Antiqua" w:eastAsia="Book Antiqua" w:hAnsi="Book Antiqua" w:cs="Book Antiqua"/>
          <w:i/>
        </w:rPr>
        <w:t>prácticas</w:t>
      </w:r>
      <w:proofErr w:type="spellEnd"/>
      <w:r>
        <w:rPr>
          <w:rFonts w:ascii="Book Antiqua" w:eastAsia="Book Antiqua" w:hAnsi="Book Antiqua" w:cs="Book Antiqua"/>
          <w:i/>
        </w:rPr>
        <w:t xml:space="preserve"> formativas de los estu</w:t>
      </w:r>
      <w:r>
        <w:rPr>
          <w:rFonts w:ascii="Book Antiqua" w:eastAsia="Book Antiqua" w:hAnsi="Book Antiqua" w:cs="Book Antiqua"/>
          <w:i/>
        </w:rPr>
        <w:t xml:space="preserve">diantes se </w:t>
      </w:r>
      <w:proofErr w:type="spellStart"/>
      <w:r>
        <w:rPr>
          <w:rFonts w:ascii="Book Antiqua" w:eastAsia="Book Antiqua" w:hAnsi="Book Antiqua" w:cs="Book Antiqua"/>
          <w:i/>
        </w:rPr>
        <w:t>fijarán</w:t>
      </w:r>
      <w:proofErr w:type="spellEnd"/>
      <w:r>
        <w:rPr>
          <w:rFonts w:ascii="Book Antiqua" w:eastAsia="Book Antiqua" w:hAnsi="Book Antiqua" w:cs="Book Antiqua"/>
          <w:i/>
        </w:rPr>
        <w:t xml:space="preserve"> atendiendo las normas, principios y </w:t>
      </w:r>
      <w:proofErr w:type="spellStart"/>
      <w:r>
        <w:rPr>
          <w:rFonts w:ascii="Book Antiqua" w:eastAsia="Book Antiqua" w:hAnsi="Book Antiqua" w:cs="Book Antiqua"/>
          <w:i/>
        </w:rPr>
        <w:t>estándares</w:t>
      </w:r>
      <w:proofErr w:type="spellEnd"/>
      <w:r>
        <w:rPr>
          <w:rFonts w:ascii="Book Antiqua" w:eastAsia="Book Antiqua" w:hAnsi="Book Antiqua" w:cs="Book Antiqua"/>
          <w:i/>
        </w:rPr>
        <w:t xml:space="preserve"> de calidad en la </w:t>
      </w:r>
      <w:proofErr w:type="spellStart"/>
      <w:r>
        <w:rPr>
          <w:rFonts w:ascii="Book Antiqua" w:eastAsia="Book Antiqua" w:hAnsi="Book Antiqua" w:cs="Book Antiqua"/>
          <w:i/>
        </w:rPr>
        <w:t>prestación</w:t>
      </w:r>
      <w:proofErr w:type="spellEnd"/>
      <w:r>
        <w:rPr>
          <w:rFonts w:ascii="Book Antiqua" w:eastAsia="Book Antiqua" w:hAnsi="Book Antiqua" w:cs="Book Antiqua"/>
          <w:i/>
        </w:rPr>
        <w:t xml:space="preserve"> del servicio de salud y de bienestar de los estudiantes y docentes. En cualquier caso, </w:t>
      </w:r>
      <w:r>
        <w:rPr>
          <w:rFonts w:ascii="Book Antiqua" w:eastAsia="Book Antiqua" w:hAnsi="Book Antiqua" w:cs="Book Antiqua"/>
          <w:i/>
          <w:u w:val="single"/>
        </w:rPr>
        <w:t xml:space="preserve">los turnos </w:t>
      </w:r>
      <w:proofErr w:type="spellStart"/>
      <w:r>
        <w:rPr>
          <w:rFonts w:ascii="Book Antiqua" w:eastAsia="Book Antiqua" w:hAnsi="Book Antiqua" w:cs="Book Antiqua"/>
          <w:i/>
          <w:u w:val="single"/>
        </w:rPr>
        <w:t>serán</w:t>
      </w:r>
      <w:proofErr w:type="spellEnd"/>
      <w:r>
        <w:rPr>
          <w:rFonts w:ascii="Book Antiqua" w:eastAsia="Book Antiqua" w:hAnsi="Book Antiqua" w:cs="Book Antiqua"/>
          <w:i/>
          <w:u w:val="single"/>
        </w:rPr>
        <w:t xml:space="preserve"> de </w:t>
      </w:r>
      <w:proofErr w:type="spellStart"/>
      <w:r>
        <w:rPr>
          <w:rFonts w:ascii="Book Antiqua" w:eastAsia="Book Antiqua" w:hAnsi="Book Antiqua" w:cs="Book Antiqua"/>
          <w:i/>
          <w:u w:val="single"/>
        </w:rPr>
        <w:t>máximo</w:t>
      </w:r>
      <w:proofErr w:type="spellEnd"/>
      <w:r>
        <w:rPr>
          <w:rFonts w:ascii="Book Antiqua" w:eastAsia="Book Antiqua" w:hAnsi="Book Antiqua" w:cs="Book Antiqua"/>
          <w:i/>
          <w:u w:val="single"/>
        </w:rPr>
        <w:t xml:space="preserve"> 12 horas, con descansos que garanticen al e</w:t>
      </w:r>
      <w:r>
        <w:rPr>
          <w:rFonts w:ascii="Book Antiqua" w:eastAsia="Book Antiqua" w:hAnsi="Book Antiqua" w:cs="Book Antiqua"/>
          <w:i/>
          <w:u w:val="single"/>
        </w:rPr>
        <w:t xml:space="preserve">studiante su </w:t>
      </w:r>
      <w:proofErr w:type="spellStart"/>
      <w:r>
        <w:rPr>
          <w:rFonts w:ascii="Book Antiqua" w:eastAsia="Book Antiqua" w:hAnsi="Book Antiqua" w:cs="Book Antiqua"/>
          <w:i/>
          <w:u w:val="single"/>
        </w:rPr>
        <w:t>recuperación</w:t>
      </w:r>
      <w:proofErr w:type="spellEnd"/>
      <w:r>
        <w:rPr>
          <w:rFonts w:ascii="Book Antiqua" w:eastAsia="Book Antiqua" w:hAnsi="Book Antiqua" w:cs="Book Antiqua"/>
          <w:i/>
          <w:u w:val="single"/>
        </w:rPr>
        <w:t xml:space="preserve"> </w:t>
      </w:r>
      <w:proofErr w:type="spellStart"/>
      <w:r>
        <w:rPr>
          <w:rFonts w:ascii="Book Antiqua" w:eastAsia="Book Antiqua" w:hAnsi="Book Antiqua" w:cs="Book Antiqua"/>
          <w:i/>
          <w:u w:val="single"/>
        </w:rPr>
        <w:t>física</w:t>
      </w:r>
      <w:proofErr w:type="spellEnd"/>
      <w:r>
        <w:rPr>
          <w:rFonts w:ascii="Book Antiqua" w:eastAsia="Book Antiqua" w:hAnsi="Book Antiqua" w:cs="Book Antiqua"/>
          <w:i/>
          <w:u w:val="single"/>
        </w:rPr>
        <w:t xml:space="preserve"> y mental y no </w:t>
      </w:r>
      <w:proofErr w:type="spellStart"/>
      <w:r>
        <w:rPr>
          <w:rFonts w:ascii="Book Antiqua" w:eastAsia="Book Antiqua" w:hAnsi="Book Antiqua" w:cs="Book Antiqua"/>
          <w:i/>
          <w:u w:val="single"/>
        </w:rPr>
        <w:t>podrán</w:t>
      </w:r>
      <w:proofErr w:type="spellEnd"/>
      <w:r>
        <w:rPr>
          <w:rFonts w:ascii="Book Antiqua" w:eastAsia="Book Antiqua" w:hAnsi="Book Antiqua" w:cs="Book Antiqua"/>
          <w:i/>
          <w:u w:val="single"/>
        </w:rPr>
        <w:t xml:space="preserve"> superar 66 horas por semana.”</w:t>
      </w:r>
    </w:p>
    <w:p w:rsidR="00EB0A60" w:rsidRDefault="00EB0A60">
      <w:pPr>
        <w:spacing w:line="276" w:lineRule="auto"/>
        <w:rPr>
          <w:rFonts w:ascii="Book Antiqua" w:eastAsia="Book Antiqua" w:hAnsi="Book Antiqua" w:cs="Book Antiqua"/>
          <w:highlight w:val="white"/>
        </w:rPr>
      </w:pPr>
    </w:p>
    <w:p w:rsidR="00910182" w:rsidRDefault="00910182">
      <w:pPr>
        <w:spacing w:line="276" w:lineRule="auto"/>
        <w:rPr>
          <w:rFonts w:ascii="Book Antiqua" w:eastAsia="Book Antiqua" w:hAnsi="Book Antiqua" w:cs="Book Antiqua"/>
          <w:highlight w:val="white"/>
        </w:rPr>
      </w:pPr>
    </w:p>
    <w:p w:rsidR="00910182" w:rsidRDefault="00910182">
      <w:pPr>
        <w:spacing w:line="276" w:lineRule="auto"/>
        <w:rPr>
          <w:rFonts w:ascii="Book Antiqua" w:eastAsia="Book Antiqua" w:hAnsi="Book Antiqua" w:cs="Book Antiqua"/>
          <w:highlight w:val="white"/>
        </w:rPr>
      </w:pPr>
    </w:p>
    <w:p w:rsidR="00910182" w:rsidRDefault="00910182">
      <w:pPr>
        <w:spacing w:line="276" w:lineRule="auto"/>
        <w:rPr>
          <w:rFonts w:ascii="Book Antiqua" w:eastAsia="Book Antiqua" w:hAnsi="Book Antiqua" w:cs="Book Antiqua"/>
          <w:highlight w:val="white"/>
        </w:rPr>
      </w:pPr>
    </w:p>
    <w:p w:rsidR="00910182" w:rsidRDefault="00910182">
      <w:pPr>
        <w:spacing w:line="276" w:lineRule="auto"/>
        <w:rPr>
          <w:rFonts w:ascii="Book Antiqua" w:eastAsia="Book Antiqua" w:hAnsi="Book Antiqua" w:cs="Book Antiqua"/>
          <w:highlight w:val="white"/>
        </w:rPr>
      </w:pPr>
    </w:p>
    <w:p w:rsidR="00EB0A60" w:rsidRDefault="00FF7237">
      <w:pPr>
        <w:spacing w:line="276" w:lineRule="auto"/>
        <w:jc w:val="center"/>
        <w:rPr>
          <w:rFonts w:ascii="Book Antiqua" w:eastAsia="Book Antiqua" w:hAnsi="Book Antiqua" w:cs="Book Antiqua"/>
          <w:b/>
          <w:highlight w:val="white"/>
        </w:rPr>
      </w:pPr>
      <w:r>
        <w:rPr>
          <w:rFonts w:ascii="Book Antiqua" w:eastAsia="Book Antiqua" w:hAnsi="Book Antiqua" w:cs="Book Antiqua"/>
          <w:b/>
          <w:highlight w:val="white"/>
        </w:rPr>
        <w:lastRenderedPageBreak/>
        <w:t>5. Impacto Fiscal</w:t>
      </w:r>
    </w:p>
    <w:p w:rsidR="00EB0A60" w:rsidRDefault="00EB0A60">
      <w:pPr>
        <w:spacing w:line="276" w:lineRule="auto"/>
        <w:jc w:val="center"/>
        <w:rPr>
          <w:rFonts w:ascii="Book Antiqua" w:eastAsia="Book Antiqua" w:hAnsi="Book Antiqua" w:cs="Book Antiqua"/>
          <w:b/>
          <w:highlight w:val="white"/>
        </w:rPr>
      </w:pPr>
    </w:p>
    <w:p w:rsidR="00EB0A60" w:rsidRDefault="00FF7237">
      <w:pPr>
        <w:spacing w:line="276" w:lineRule="auto"/>
        <w:jc w:val="both"/>
        <w:rPr>
          <w:rFonts w:ascii="Book Antiqua" w:eastAsia="Book Antiqua" w:hAnsi="Book Antiqua" w:cs="Book Antiqua"/>
        </w:rPr>
      </w:pPr>
      <w:r>
        <w:rPr>
          <w:rFonts w:ascii="Book Antiqua" w:eastAsia="Book Antiqua" w:hAnsi="Book Antiqua" w:cs="Book Antiqua"/>
        </w:rPr>
        <w:t xml:space="preserve">La Ley 819 de 2003 “Por la cual se dictan normas orgánicas en materia de presupuesto, responsabilidad y transparencia fiscal y se dictan otras disposiciones”, en el artículo 7 establece: </w:t>
      </w:r>
    </w:p>
    <w:p w:rsidR="00EB0A60" w:rsidRDefault="00EB0A60">
      <w:pPr>
        <w:spacing w:line="276" w:lineRule="auto"/>
        <w:ind w:left="720"/>
        <w:jc w:val="both"/>
        <w:rPr>
          <w:rFonts w:ascii="Book Antiqua" w:eastAsia="Book Antiqua" w:hAnsi="Book Antiqua" w:cs="Book Antiqua"/>
          <w:i/>
        </w:rPr>
      </w:pPr>
    </w:p>
    <w:p w:rsidR="00EB0A60" w:rsidRDefault="00FF7237">
      <w:pPr>
        <w:spacing w:line="276" w:lineRule="auto"/>
        <w:ind w:left="720"/>
        <w:jc w:val="both"/>
        <w:rPr>
          <w:rFonts w:ascii="Book Antiqua" w:eastAsia="Book Antiqua" w:hAnsi="Book Antiqua" w:cs="Book Antiqua"/>
        </w:rPr>
      </w:pPr>
      <w:r>
        <w:rPr>
          <w:rFonts w:ascii="Book Antiqua" w:eastAsia="Book Antiqua" w:hAnsi="Book Antiqua" w:cs="Book Antiqua"/>
          <w:i/>
        </w:rPr>
        <w:t>“</w:t>
      </w:r>
      <w:r>
        <w:rPr>
          <w:rFonts w:ascii="Book Antiqua" w:eastAsia="Book Antiqua" w:hAnsi="Book Antiqua" w:cs="Book Antiqua"/>
          <w:b/>
          <w:i/>
        </w:rPr>
        <w:t xml:space="preserve">ARTÍCULO 7o. ANÁLISIS DEL IMPACTO FISCAL DE LAS NORMAS. </w:t>
      </w:r>
      <w:r>
        <w:rPr>
          <w:rFonts w:ascii="Book Antiqua" w:eastAsia="Book Antiqua" w:hAnsi="Book Antiqua" w:cs="Book Antiqua"/>
          <w:i/>
        </w:rPr>
        <w:t xml:space="preserve">En todo </w:t>
      </w:r>
      <w:r>
        <w:rPr>
          <w:rFonts w:ascii="Book Antiqua" w:eastAsia="Book Antiqua" w:hAnsi="Book Antiqua" w:cs="Book Antiqua"/>
          <w:i/>
        </w:rPr>
        <w:t xml:space="preserve">momento, el impacto fiscal de cualquier proyecto de ley, ordenanza o acuerdo, que ordene gasto o que otorgue beneficios tributarios,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hacerse </w:t>
      </w:r>
      <w:proofErr w:type="spellStart"/>
      <w:r>
        <w:rPr>
          <w:rFonts w:ascii="Book Antiqua" w:eastAsia="Book Antiqua" w:hAnsi="Book Antiqua" w:cs="Book Antiqua"/>
          <w:i/>
        </w:rPr>
        <w:t>explícito</w:t>
      </w:r>
      <w:proofErr w:type="spellEnd"/>
      <w:r>
        <w:rPr>
          <w:rFonts w:ascii="Book Antiqua" w:eastAsia="Book Antiqua" w:hAnsi="Book Antiqua" w:cs="Book Antiqua"/>
          <w:i/>
        </w:rPr>
        <w:t xml:space="preserve"> y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ser compatible con el Marco Fiscal de Mediano Plazo. </w:t>
      </w:r>
    </w:p>
    <w:p w:rsidR="00EB0A60" w:rsidRDefault="00EB0A60">
      <w:pPr>
        <w:spacing w:line="276" w:lineRule="auto"/>
        <w:ind w:left="720"/>
        <w:jc w:val="both"/>
        <w:rPr>
          <w:rFonts w:ascii="Book Antiqua" w:eastAsia="Book Antiqua" w:hAnsi="Book Antiqua" w:cs="Book Antiqua"/>
          <w:i/>
        </w:rPr>
      </w:pPr>
    </w:p>
    <w:p w:rsidR="00EB0A60" w:rsidRDefault="00FF7237">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Para estos </w:t>
      </w:r>
      <w:proofErr w:type="spellStart"/>
      <w:r>
        <w:rPr>
          <w:rFonts w:ascii="Book Antiqua" w:eastAsia="Book Antiqua" w:hAnsi="Book Antiqua" w:cs="Book Antiqua"/>
          <w:i/>
        </w:rPr>
        <w:t>propósitos</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debera</w:t>
      </w:r>
      <w:proofErr w:type="spellEnd"/>
      <w:r>
        <w:rPr>
          <w:rFonts w:ascii="Book Antiqua" w:eastAsia="Book Antiqua" w:hAnsi="Book Antiqua" w:cs="Book Antiqua"/>
          <w:i/>
        </w:rPr>
        <w:t>́</w:t>
      </w:r>
      <w:r>
        <w:rPr>
          <w:rFonts w:ascii="Book Antiqua" w:eastAsia="Book Antiqua" w:hAnsi="Book Antiqua" w:cs="Book Antiqua"/>
          <w:i/>
        </w:rPr>
        <w:t xml:space="preserve"> incluirse expresamente en la </w:t>
      </w:r>
      <w:proofErr w:type="spellStart"/>
      <w:r>
        <w:rPr>
          <w:rFonts w:ascii="Book Antiqua" w:eastAsia="Book Antiqua" w:hAnsi="Book Antiqua" w:cs="Book Antiqua"/>
          <w:i/>
        </w:rPr>
        <w:t>exposición</w:t>
      </w:r>
      <w:proofErr w:type="spellEnd"/>
      <w:r>
        <w:rPr>
          <w:rFonts w:ascii="Book Antiqua" w:eastAsia="Book Antiqua" w:hAnsi="Book Antiqua" w:cs="Book Antiqua"/>
          <w:i/>
        </w:rPr>
        <w:t xml:space="preserve"> de motivos y en las ponencias de </w:t>
      </w:r>
      <w:proofErr w:type="spellStart"/>
      <w:r>
        <w:rPr>
          <w:rFonts w:ascii="Book Antiqua" w:eastAsia="Book Antiqua" w:hAnsi="Book Antiqua" w:cs="Book Antiqua"/>
          <w:i/>
        </w:rPr>
        <w:t>trámite</w:t>
      </w:r>
      <w:proofErr w:type="spellEnd"/>
      <w:r>
        <w:rPr>
          <w:rFonts w:ascii="Book Antiqua" w:eastAsia="Book Antiqua" w:hAnsi="Book Antiqua" w:cs="Book Antiqua"/>
          <w:i/>
        </w:rPr>
        <w:t xml:space="preserve"> respectivas los costos fiscales de la iniciativa y la fuente de ingreso adicional generada para el financiamiento de dicho costo. </w:t>
      </w:r>
    </w:p>
    <w:p w:rsidR="00EB0A60" w:rsidRDefault="00EB0A60">
      <w:pPr>
        <w:spacing w:line="276" w:lineRule="auto"/>
        <w:ind w:left="720"/>
        <w:jc w:val="both"/>
        <w:rPr>
          <w:rFonts w:ascii="Book Antiqua" w:eastAsia="Book Antiqua" w:hAnsi="Book Antiqua" w:cs="Book Antiqua"/>
          <w:i/>
        </w:rPr>
      </w:pPr>
    </w:p>
    <w:p w:rsidR="00EB0A60" w:rsidRDefault="00FF7237">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El Ministerio de Hacienda y </w:t>
      </w:r>
      <w:proofErr w:type="spellStart"/>
      <w:r>
        <w:rPr>
          <w:rFonts w:ascii="Book Antiqua" w:eastAsia="Book Antiqua" w:hAnsi="Book Antiqua" w:cs="Book Antiqua"/>
          <w:i/>
        </w:rPr>
        <w:t>Crédito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w:t>
      </w:r>
      <w:r>
        <w:rPr>
          <w:rFonts w:ascii="Book Antiqua" w:eastAsia="Book Antiqua" w:hAnsi="Book Antiqua" w:cs="Book Antiqua"/>
          <w:i/>
        </w:rPr>
        <w:t>blico</w:t>
      </w:r>
      <w:proofErr w:type="spellEnd"/>
      <w:r>
        <w:rPr>
          <w:rFonts w:ascii="Book Antiqua" w:eastAsia="Book Antiqua" w:hAnsi="Book Antiqua" w:cs="Book Antiqua"/>
          <w:i/>
        </w:rPr>
        <w:t xml:space="preserve">, en cualquier tiempo durante el respectivo </w:t>
      </w:r>
      <w:proofErr w:type="spellStart"/>
      <w:r>
        <w:rPr>
          <w:rFonts w:ascii="Book Antiqua" w:eastAsia="Book Antiqua" w:hAnsi="Book Antiqua" w:cs="Book Antiqua"/>
          <w:i/>
        </w:rPr>
        <w:t>trámite</w:t>
      </w:r>
      <w:proofErr w:type="spellEnd"/>
      <w:r>
        <w:rPr>
          <w:rFonts w:ascii="Book Antiqua" w:eastAsia="Book Antiqua" w:hAnsi="Book Antiqua" w:cs="Book Antiqua"/>
          <w:i/>
        </w:rPr>
        <w:t xml:space="preserve"> en el Congreso de la </w:t>
      </w:r>
      <w:proofErr w:type="spellStart"/>
      <w:r>
        <w:rPr>
          <w:rFonts w:ascii="Book Antiqua" w:eastAsia="Book Antiqua" w:hAnsi="Book Antiqua" w:cs="Book Antiqua"/>
          <w:i/>
        </w:rPr>
        <w:t>República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rendir su concepto frente a la consistencia de lo dispuesto en el inciso anterior. En </w:t>
      </w:r>
      <w:proofErr w:type="spellStart"/>
      <w:r>
        <w:rPr>
          <w:rFonts w:ascii="Book Antiqua" w:eastAsia="Book Antiqua" w:hAnsi="Book Antiqua" w:cs="Book Antiqua"/>
          <w:i/>
        </w:rPr>
        <w:t>ningún</w:t>
      </w:r>
      <w:proofErr w:type="spellEnd"/>
      <w:r>
        <w:rPr>
          <w:rFonts w:ascii="Book Antiqua" w:eastAsia="Book Antiqua" w:hAnsi="Book Antiqua" w:cs="Book Antiqua"/>
          <w:i/>
        </w:rPr>
        <w:t xml:space="preserve"> caso este concepto </w:t>
      </w:r>
      <w:proofErr w:type="spellStart"/>
      <w:r>
        <w:rPr>
          <w:rFonts w:ascii="Book Antiqua" w:eastAsia="Book Antiqua" w:hAnsi="Book Antiqua" w:cs="Book Antiqua"/>
          <w:i/>
        </w:rPr>
        <w:t>podra</w:t>
      </w:r>
      <w:proofErr w:type="spellEnd"/>
      <w:r>
        <w:rPr>
          <w:rFonts w:ascii="Book Antiqua" w:eastAsia="Book Antiqua" w:hAnsi="Book Antiqua" w:cs="Book Antiqua"/>
          <w:i/>
        </w:rPr>
        <w:t xml:space="preserve">́ ir en </w:t>
      </w:r>
      <w:proofErr w:type="spellStart"/>
      <w:r>
        <w:rPr>
          <w:rFonts w:ascii="Book Antiqua" w:eastAsia="Book Antiqua" w:hAnsi="Book Antiqua" w:cs="Book Antiqua"/>
          <w:i/>
        </w:rPr>
        <w:t>contravía</w:t>
      </w:r>
      <w:proofErr w:type="spellEnd"/>
      <w:r>
        <w:rPr>
          <w:rFonts w:ascii="Book Antiqua" w:eastAsia="Book Antiqua" w:hAnsi="Book Antiqua" w:cs="Book Antiqua"/>
          <w:i/>
        </w:rPr>
        <w:t xml:space="preserve"> del Marco Fiscal de </w:t>
      </w:r>
      <w:r>
        <w:rPr>
          <w:rFonts w:ascii="Book Antiqua" w:eastAsia="Book Antiqua" w:hAnsi="Book Antiqua" w:cs="Book Antiqua"/>
          <w:i/>
        </w:rPr>
        <w:t xml:space="preserve">Mediano Plazo. Este informe </w:t>
      </w:r>
      <w:proofErr w:type="spellStart"/>
      <w:r>
        <w:rPr>
          <w:rFonts w:ascii="Book Antiqua" w:eastAsia="Book Antiqua" w:hAnsi="Book Antiqua" w:cs="Book Antiqua"/>
          <w:i/>
        </w:rPr>
        <w:t>sera</w:t>
      </w:r>
      <w:proofErr w:type="spellEnd"/>
      <w:r>
        <w:rPr>
          <w:rFonts w:ascii="Book Antiqua" w:eastAsia="Book Antiqua" w:hAnsi="Book Antiqua" w:cs="Book Antiqua"/>
          <w:i/>
        </w:rPr>
        <w:t xml:space="preserve">́ publicado en la Gaceta del Congreso. </w:t>
      </w:r>
    </w:p>
    <w:p w:rsidR="00EB0A60" w:rsidRDefault="00EB0A60">
      <w:pPr>
        <w:spacing w:line="276" w:lineRule="auto"/>
        <w:ind w:left="720"/>
        <w:jc w:val="both"/>
        <w:rPr>
          <w:rFonts w:ascii="Book Antiqua" w:eastAsia="Book Antiqua" w:hAnsi="Book Antiqua" w:cs="Book Antiqua"/>
          <w:i/>
        </w:rPr>
      </w:pPr>
    </w:p>
    <w:p w:rsidR="00EB0A60" w:rsidRDefault="00FF7237">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Los proyectos de ley de iniciativa gubernamental, que planteen un gasto adicional o una </w:t>
      </w:r>
      <w:proofErr w:type="spellStart"/>
      <w:r>
        <w:rPr>
          <w:rFonts w:ascii="Book Antiqua" w:eastAsia="Book Antiqua" w:hAnsi="Book Antiqua" w:cs="Book Antiqua"/>
          <w:i/>
        </w:rPr>
        <w:t>reducción</w:t>
      </w:r>
      <w:proofErr w:type="spellEnd"/>
      <w:r>
        <w:rPr>
          <w:rFonts w:ascii="Book Antiqua" w:eastAsia="Book Antiqua" w:hAnsi="Book Antiqua" w:cs="Book Antiqua"/>
          <w:i/>
        </w:rPr>
        <w:t xml:space="preserve"> de ingresos, </w:t>
      </w:r>
      <w:proofErr w:type="spellStart"/>
      <w:r>
        <w:rPr>
          <w:rFonts w:ascii="Book Antiqua" w:eastAsia="Book Antiqua" w:hAnsi="Book Antiqua" w:cs="Book Antiqua"/>
          <w:i/>
        </w:rPr>
        <w:t>deberán</w:t>
      </w:r>
      <w:proofErr w:type="spellEnd"/>
      <w:r>
        <w:rPr>
          <w:rFonts w:ascii="Book Antiqua" w:eastAsia="Book Antiqua" w:hAnsi="Book Antiqua" w:cs="Book Antiqua"/>
          <w:i/>
        </w:rPr>
        <w:t xml:space="preserve"> contener la correspondiente fuente sustitutiva por </w:t>
      </w:r>
      <w:proofErr w:type="spellStart"/>
      <w:r>
        <w:rPr>
          <w:rFonts w:ascii="Book Antiqua" w:eastAsia="Book Antiqua" w:hAnsi="Book Antiqua" w:cs="Book Antiqua"/>
          <w:i/>
        </w:rPr>
        <w:t>disminució</w:t>
      </w:r>
      <w:r>
        <w:rPr>
          <w:rFonts w:ascii="Book Antiqua" w:eastAsia="Book Antiqua" w:hAnsi="Book Antiqua" w:cs="Book Antiqua"/>
          <w:i/>
        </w:rPr>
        <w:t>n</w:t>
      </w:r>
      <w:proofErr w:type="spellEnd"/>
      <w:r>
        <w:rPr>
          <w:rFonts w:ascii="Book Antiqua" w:eastAsia="Book Antiqua" w:hAnsi="Book Antiqua" w:cs="Book Antiqua"/>
          <w:i/>
        </w:rPr>
        <w:t xml:space="preserve"> de gasto o aumentos de ingresos, lo cual </w:t>
      </w:r>
      <w:proofErr w:type="spellStart"/>
      <w:r>
        <w:rPr>
          <w:rFonts w:ascii="Book Antiqua" w:eastAsia="Book Antiqua" w:hAnsi="Book Antiqua" w:cs="Book Antiqua"/>
          <w:i/>
        </w:rPr>
        <w:t>debera</w:t>
      </w:r>
      <w:proofErr w:type="spellEnd"/>
      <w:r>
        <w:rPr>
          <w:rFonts w:ascii="Book Antiqua" w:eastAsia="Book Antiqua" w:hAnsi="Book Antiqua" w:cs="Book Antiqua"/>
          <w:i/>
        </w:rPr>
        <w:t xml:space="preserve">́ ser analizado y aprobado por el Ministerio de Hacienda y </w:t>
      </w:r>
      <w:proofErr w:type="spellStart"/>
      <w:r>
        <w:rPr>
          <w:rFonts w:ascii="Book Antiqua" w:eastAsia="Book Antiqua" w:hAnsi="Book Antiqua" w:cs="Book Antiqua"/>
          <w:i/>
        </w:rPr>
        <w:t>Crédito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w:t>
      </w:r>
    </w:p>
    <w:p w:rsidR="00EB0A60" w:rsidRDefault="00FF7237">
      <w:pPr>
        <w:spacing w:line="276" w:lineRule="auto"/>
        <w:ind w:left="720"/>
        <w:jc w:val="both"/>
        <w:rPr>
          <w:rFonts w:ascii="Book Antiqua" w:eastAsia="Book Antiqua" w:hAnsi="Book Antiqua" w:cs="Book Antiqua"/>
        </w:rPr>
      </w:pPr>
      <w:r>
        <w:rPr>
          <w:rFonts w:ascii="Book Antiqua" w:eastAsia="Book Antiqua" w:hAnsi="Book Antiqua" w:cs="Book Antiqua"/>
          <w:i/>
        </w:rPr>
        <w:t xml:space="preserve">En las entidades territoriales, el </w:t>
      </w:r>
      <w:proofErr w:type="spellStart"/>
      <w:r>
        <w:rPr>
          <w:rFonts w:ascii="Book Antiqua" w:eastAsia="Book Antiqua" w:hAnsi="Book Antiqua" w:cs="Book Antiqua"/>
          <w:i/>
        </w:rPr>
        <w:t>trámite</w:t>
      </w:r>
      <w:proofErr w:type="spellEnd"/>
      <w:r>
        <w:rPr>
          <w:rFonts w:ascii="Book Antiqua" w:eastAsia="Book Antiqua" w:hAnsi="Book Antiqua" w:cs="Book Antiqua"/>
          <w:i/>
        </w:rPr>
        <w:t xml:space="preserve"> previsto en el inciso anterior </w:t>
      </w:r>
      <w:proofErr w:type="spellStart"/>
      <w:r>
        <w:rPr>
          <w:rFonts w:ascii="Book Antiqua" w:eastAsia="Book Antiqua" w:hAnsi="Book Antiqua" w:cs="Book Antiqua"/>
          <w:i/>
        </w:rPr>
        <w:t>sera</w:t>
      </w:r>
      <w:proofErr w:type="spellEnd"/>
      <w:r>
        <w:rPr>
          <w:rFonts w:ascii="Book Antiqua" w:eastAsia="Book Antiqua" w:hAnsi="Book Antiqua" w:cs="Book Antiqua"/>
          <w:i/>
        </w:rPr>
        <w:t xml:space="preserve">́ surtido ante la respectiva </w:t>
      </w:r>
      <w:proofErr w:type="spellStart"/>
      <w:r>
        <w:rPr>
          <w:rFonts w:ascii="Book Antiqua" w:eastAsia="Book Antiqua" w:hAnsi="Book Antiqua" w:cs="Book Antiqua"/>
          <w:i/>
        </w:rPr>
        <w:t>Secretaría</w:t>
      </w:r>
      <w:proofErr w:type="spellEnd"/>
      <w:r>
        <w:rPr>
          <w:rFonts w:ascii="Book Antiqua" w:eastAsia="Book Antiqua" w:hAnsi="Book Antiqua" w:cs="Book Antiqua"/>
          <w:i/>
        </w:rPr>
        <w:t xml:space="preserve"> de Hacie</w:t>
      </w:r>
      <w:r>
        <w:rPr>
          <w:rFonts w:ascii="Book Antiqua" w:eastAsia="Book Antiqua" w:hAnsi="Book Antiqua" w:cs="Book Antiqua"/>
          <w:i/>
        </w:rPr>
        <w:t xml:space="preserve">nda o quien haga sus veces.” </w:t>
      </w:r>
    </w:p>
    <w:p w:rsidR="00EB0A60" w:rsidRDefault="00FF7237">
      <w:pPr>
        <w:spacing w:line="276" w:lineRule="auto"/>
        <w:jc w:val="both"/>
        <w:rPr>
          <w:rFonts w:ascii="Book Antiqua" w:eastAsia="Book Antiqua" w:hAnsi="Book Antiqua" w:cs="Book Antiqua"/>
        </w:rPr>
      </w:pPr>
      <w:r>
        <w:rPr>
          <w:rFonts w:ascii="Book Antiqua" w:eastAsia="Book Antiqua" w:hAnsi="Book Antiqua" w:cs="Book Antiqua"/>
        </w:rPr>
        <w:br/>
      </w:r>
      <w:r>
        <w:rPr>
          <w:rFonts w:ascii="Book Antiqua" w:eastAsia="Book Antiqua" w:hAnsi="Book Antiqua" w:cs="Book Antiqua"/>
          <w:color w:val="0D0D0D"/>
          <w:highlight w:val="white"/>
        </w:rPr>
        <w:t>De esta manera, la Corte Constitucional expresó en la Sentencia C-911 de 2007, bajo la ponencia del Magistrado Jaime Araujo Rentería, que el análisis del impacto fiscal de un proyecto de ley no debe ser visto como un impedime</w:t>
      </w:r>
      <w:r>
        <w:rPr>
          <w:rFonts w:ascii="Book Antiqua" w:eastAsia="Book Antiqua" w:hAnsi="Book Antiqua" w:cs="Book Antiqua"/>
          <w:color w:val="0D0D0D"/>
          <w:highlight w:val="white"/>
        </w:rPr>
        <w:t xml:space="preserve">nto insuperable para la labor legislativa. Es el Ministerio de Hacienda, como entidad competente y dotada de las herramientas necesarias, quien debe llevar a cabo estos estudios para </w:t>
      </w:r>
      <w:r>
        <w:rPr>
          <w:rFonts w:ascii="Book Antiqua" w:eastAsia="Book Antiqua" w:hAnsi="Book Antiqua" w:cs="Book Antiqua"/>
          <w:color w:val="0D0D0D"/>
          <w:highlight w:val="white"/>
        </w:rPr>
        <w:lastRenderedPageBreak/>
        <w:t>complementar las exposiciones de motivos de las iniciativas legislativas,</w:t>
      </w:r>
      <w:r>
        <w:rPr>
          <w:rFonts w:ascii="Book Antiqua" w:eastAsia="Book Antiqua" w:hAnsi="Book Antiqua" w:cs="Book Antiqua"/>
          <w:color w:val="0D0D0D"/>
          <w:highlight w:val="white"/>
        </w:rPr>
        <w:t xml:space="preserve"> actuando como una entidad de apoyo.</w:t>
      </w:r>
      <w:r>
        <w:rPr>
          <w:rFonts w:ascii="Book Antiqua" w:eastAsia="Book Antiqua" w:hAnsi="Book Antiqua" w:cs="Book Antiqua"/>
          <w:i/>
        </w:rPr>
        <w:t xml:space="preserve"> </w:t>
      </w:r>
    </w:p>
    <w:p w:rsidR="00EB0A60" w:rsidRDefault="00EB0A60">
      <w:pPr>
        <w:shd w:val="clear" w:color="auto" w:fill="FFFFFF"/>
        <w:spacing w:line="276" w:lineRule="auto"/>
        <w:ind w:left="720"/>
        <w:jc w:val="both"/>
        <w:rPr>
          <w:rFonts w:ascii="Book Antiqua" w:eastAsia="Book Antiqua" w:hAnsi="Book Antiqua" w:cs="Book Antiqua"/>
          <w:i/>
        </w:rPr>
      </w:pPr>
    </w:p>
    <w:p w:rsidR="00EB0A60" w:rsidRDefault="00FF7237">
      <w:pPr>
        <w:shd w:val="clear" w:color="auto" w:fill="FFFFFF"/>
        <w:spacing w:line="276" w:lineRule="auto"/>
        <w:ind w:left="720"/>
        <w:jc w:val="both"/>
        <w:rPr>
          <w:rFonts w:ascii="Book Antiqua" w:eastAsia="Book Antiqua" w:hAnsi="Book Antiqua" w:cs="Book Antiqua"/>
          <w:i/>
        </w:rPr>
      </w:pPr>
      <w:r>
        <w:rPr>
          <w:rFonts w:ascii="Book Antiqua" w:eastAsia="Book Antiqua" w:hAnsi="Book Antiqua" w:cs="Book Antiqua"/>
          <w:i/>
        </w:rPr>
        <w:t xml:space="preserve">“Precisamente, los </w:t>
      </w:r>
      <w:proofErr w:type="spellStart"/>
      <w:r>
        <w:rPr>
          <w:rFonts w:ascii="Book Antiqua" w:eastAsia="Book Antiqua" w:hAnsi="Book Antiqua" w:cs="Book Antiqua"/>
          <w:i/>
        </w:rPr>
        <w:t>obstáculos</w:t>
      </w:r>
      <w:proofErr w:type="spellEnd"/>
      <w:r>
        <w:rPr>
          <w:rFonts w:ascii="Book Antiqua" w:eastAsia="Book Antiqua" w:hAnsi="Book Antiqua" w:cs="Book Antiqua"/>
          <w:i/>
        </w:rPr>
        <w:t xml:space="preserve"> casi insuperables que se </w:t>
      </w:r>
      <w:proofErr w:type="spellStart"/>
      <w:r>
        <w:rPr>
          <w:rFonts w:ascii="Book Antiqua" w:eastAsia="Book Antiqua" w:hAnsi="Book Antiqua" w:cs="Book Antiqua"/>
          <w:i/>
        </w:rPr>
        <w:t>generarían</w:t>
      </w:r>
      <w:proofErr w:type="spellEnd"/>
      <w:r>
        <w:rPr>
          <w:rFonts w:ascii="Book Antiqua" w:eastAsia="Book Antiqua" w:hAnsi="Book Antiqua" w:cs="Book Antiqua"/>
          <w:i/>
        </w:rPr>
        <w:t xml:space="preserve"> para la actividad legislativa del Congreso de la </w:t>
      </w:r>
      <w:proofErr w:type="spellStart"/>
      <w:r>
        <w:rPr>
          <w:rFonts w:ascii="Book Antiqua" w:eastAsia="Book Antiqua" w:hAnsi="Book Antiqua" w:cs="Book Antiqua"/>
          <w:i/>
        </w:rPr>
        <w:t>República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conducirían</w:t>
      </w:r>
      <w:proofErr w:type="spellEnd"/>
      <w:r>
        <w:rPr>
          <w:rFonts w:ascii="Book Antiqua" w:eastAsia="Book Antiqua" w:hAnsi="Book Antiqua" w:cs="Book Antiqua"/>
          <w:i/>
        </w:rPr>
        <w:t xml:space="preserve"> a concederle una forma de poder de veto al ministro de Hacienda sobre las in</w:t>
      </w:r>
      <w:r>
        <w:rPr>
          <w:rFonts w:ascii="Book Antiqua" w:eastAsia="Book Antiqua" w:hAnsi="Book Antiqua" w:cs="Book Antiqua"/>
          <w:i/>
        </w:rPr>
        <w:t xml:space="preserve">iciativas de ley en el Parlamento. El Ministerio de Hacienda es quien cuenta con los elementos necesarios para poder efectuar estimativos de los costos fiscales, para establecer de </w:t>
      </w:r>
      <w:proofErr w:type="spellStart"/>
      <w:r>
        <w:rPr>
          <w:rFonts w:ascii="Book Antiqua" w:eastAsia="Book Antiqua" w:hAnsi="Book Antiqua" w:cs="Book Antiqua"/>
          <w:i/>
        </w:rPr>
        <w:t>dónde</w:t>
      </w:r>
      <w:proofErr w:type="spellEnd"/>
      <w:r>
        <w:rPr>
          <w:rFonts w:ascii="Book Antiqua" w:eastAsia="Book Antiqua" w:hAnsi="Book Antiqua" w:cs="Book Antiqua"/>
          <w:i/>
        </w:rPr>
        <w:t xml:space="preserve"> pueden surgir los recursos necesarios para asumir los costos de un p</w:t>
      </w:r>
      <w:r>
        <w:rPr>
          <w:rFonts w:ascii="Book Antiqua" w:eastAsia="Book Antiqua" w:hAnsi="Book Antiqua" w:cs="Book Antiqua"/>
          <w:i/>
        </w:rPr>
        <w:t xml:space="preserve">royecto y para determinar la compatibilidad de los proyectos con el Marco Fiscal de Mediano Plazo. A </w:t>
      </w:r>
      <w:proofErr w:type="spellStart"/>
      <w:r>
        <w:rPr>
          <w:rFonts w:ascii="Book Antiqua" w:eastAsia="Book Antiqua" w:hAnsi="Book Antiqua" w:cs="Book Antiqua"/>
          <w:i/>
        </w:rPr>
        <w:t>él</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tendrían</w:t>
      </w:r>
      <w:proofErr w:type="spellEnd"/>
      <w:r>
        <w:rPr>
          <w:rFonts w:ascii="Book Antiqua" w:eastAsia="Book Antiqua" w:hAnsi="Book Antiqua" w:cs="Book Antiqua"/>
          <w:i/>
        </w:rPr>
        <w:t xml:space="preserve"> que acudir los congresistas o las bancadas que quieren presentar un proyecto de ley que implique gastos. De esta manera, el Ministerio </w:t>
      </w:r>
      <w:proofErr w:type="spellStart"/>
      <w:r>
        <w:rPr>
          <w:rFonts w:ascii="Book Antiqua" w:eastAsia="Book Antiqua" w:hAnsi="Book Antiqua" w:cs="Book Antiqua"/>
          <w:i/>
        </w:rPr>
        <w:t>decidi</w:t>
      </w:r>
      <w:r>
        <w:rPr>
          <w:rFonts w:ascii="Book Antiqua" w:eastAsia="Book Antiqua" w:hAnsi="Book Antiqua" w:cs="Book Antiqua"/>
          <w:i/>
        </w:rPr>
        <w:t>ría</w:t>
      </w:r>
      <w:proofErr w:type="spellEnd"/>
      <w:r>
        <w:rPr>
          <w:rFonts w:ascii="Book Antiqua" w:eastAsia="Book Antiqua" w:hAnsi="Book Antiqua" w:cs="Book Antiqua"/>
          <w:i/>
        </w:rPr>
        <w:t xml:space="preserve"> qué peticiones atiende y el orden de prioridad para hacerlo. Con ello </w:t>
      </w:r>
      <w:proofErr w:type="spellStart"/>
      <w:r>
        <w:rPr>
          <w:rFonts w:ascii="Book Antiqua" w:eastAsia="Book Antiqua" w:hAnsi="Book Antiqua" w:cs="Book Antiqua"/>
          <w:i/>
        </w:rPr>
        <w:t>adquiriría</w:t>
      </w:r>
      <w:proofErr w:type="spellEnd"/>
      <w:r>
        <w:rPr>
          <w:rFonts w:ascii="Book Antiqua" w:eastAsia="Book Antiqua" w:hAnsi="Book Antiqua" w:cs="Book Antiqua"/>
          <w:i/>
        </w:rPr>
        <w:t xml:space="preserve"> el poder de determinar la agenda legislativa, en desmedro de la </w:t>
      </w:r>
      <w:proofErr w:type="spellStart"/>
      <w:r>
        <w:rPr>
          <w:rFonts w:ascii="Book Antiqua" w:eastAsia="Book Antiqua" w:hAnsi="Book Antiqua" w:cs="Book Antiqua"/>
          <w:i/>
        </w:rPr>
        <w:t>autonomía</w:t>
      </w:r>
      <w:proofErr w:type="spellEnd"/>
      <w:r>
        <w:rPr>
          <w:rFonts w:ascii="Book Antiqua" w:eastAsia="Book Antiqua" w:hAnsi="Book Antiqua" w:cs="Book Antiqua"/>
          <w:i/>
        </w:rPr>
        <w:t xml:space="preserve"> del Congreso” </w:t>
      </w:r>
    </w:p>
    <w:p w:rsidR="00EB0A60" w:rsidRDefault="00FF7237">
      <w:pPr>
        <w:spacing w:line="276" w:lineRule="auto"/>
        <w:jc w:val="both"/>
        <w:rPr>
          <w:rFonts w:ascii="Book Antiqua" w:eastAsia="Book Antiqua" w:hAnsi="Book Antiqua" w:cs="Book Antiqua"/>
          <w:i/>
        </w:rPr>
      </w:pPr>
      <w:r>
        <w:rPr>
          <w:rFonts w:ascii="Book Antiqua" w:eastAsia="Book Antiqua" w:hAnsi="Book Antiqua" w:cs="Book Antiqua"/>
        </w:rPr>
        <w:br/>
      </w:r>
      <w:r>
        <w:rPr>
          <w:rFonts w:ascii="Book Antiqua" w:eastAsia="Book Antiqua" w:hAnsi="Book Antiqua" w:cs="Book Antiqua"/>
          <w:color w:val="0D0D0D"/>
          <w:highlight w:val="white"/>
        </w:rPr>
        <w:t>La Corte Constitucional, en la Sentencia C-866 de 2020, con ponencia del Magi</w:t>
      </w:r>
      <w:r>
        <w:rPr>
          <w:rFonts w:ascii="Book Antiqua" w:eastAsia="Book Antiqua" w:hAnsi="Book Antiqua" w:cs="Book Antiqua"/>
          <w:color w:val="0D0D0D"/>
          <w:highlight w:val="white"/>
        </w:rPr>
        <w:t xml:space="preserve">strado Jorge Ignacio </w:t>
      </w:r>
      <w:proofErr w:type="spellStart"/>
      <w:r>
        <w:rPr>
          <w:rFonts w:ascii="Book Antiqua" w:eastAsia="Book Antiqua" w:hAnsi="Book Antiqua" w:cs="Book Antiqua"/>
          <w:color w:val="0D0D0D"/>
          <w:highlight w:val="white"/>
        </w:rPr>
        <w:t>Pretelt</w:t>
      </w:r>
      <w:proofErr w:type="spellEnd"/>
      <w:r>
        <w:rPr>
          <w:rFonts w:ascii="Book Antiqua" w:eastAsia="Book Antiqua" w:hAnsi="Book Antiqua" w:cs="Book Antiqua"/>
          <w:color w:val="0D0D0D"/>
          <w:highlight w:val="white"/>
        </w:rPr>
        <w:t xml:space="preserve"> </w:t>
      </w:r>
      <w:proofErr w:type="spellStart"/>
      <w:r>
        <w:rPr>
          <w:rFonts w:ascii="Book Antiqua" w:eastAsia="Book Antiqua" w:hAnsi="Book Antiqua" w:cs="Book Antiqua"/>
          <w:color w:val="0D0D0D"/>
          <w:highlight w:val="white"/>
        </w:rPr>
        <w:t>Chaljub</w:t>
      </w:r>
      <w:proofErr w:type="spellEnd"/>
      <w:r>
        <w:rPr>
          <w:rFonts w:ascii="Book Antiqua" w:eastAsia="Book Antiqua" w:hAnsi="Book Antiqua" w:cs="Book Antiqua"/>
          <w:color w:val="0D0D0D"/>
          <w:highlight w:val="white"/>
        </w:rPr>
        <w:t xml:space="preserve">, ha delineado las </w:t>
      </w:r>
      <w:proofErr w:type="spellStart"/>
      <w:r>
        <w:rPr>
          <w:rFonts w:ascii="Book Antiqua" w:eastAsia="Book Antiqua" w:hAnsi="Book Antiqua" w:cs="Book Antiqua"/>
          <w:color w:val="0D0D0D"/>
          <w:highlight w:val="white"/>
        </w:rPr>
        <w:t>subreglas</w:t>
      </w:r>
      <w:proofErr w:type="spellEnd"/>
      <w:r>
        <w:rPr>
          <w:rFonts w:ascii="Book Antiqua" w:eastAsia="Book Antiqua" w:hAnsi="Book Antiqua" w:cs="Book Antiqua"/>
          <w:color w:val="0D0D0D"/>
          <w:highlight w:val="white"/>
        </w:rPr>
        <w:t xml:space="preserve"> para el análisis del impacto fiscal de las iniciativas legislativas así:</w:t>
      </w:r>
      <w:r>
        <w:rPr>
          <w:rFonts w:ascii="Book Antiqua" w:eastAsia="Book Antiqua" w:hAnsi="Book Antiqua" w:cs="Book Antiqua"/>
          <w:i/>
        </w:rPr>
        <w:t xml:space="preserve"> </w:t>
      </w:r>
    </w:p>
    <w:p w:rsidR="00EB0A60" w:rsidRDefault="00EB0A60">
      <w:pPr>
        <w:spacing w:line="276" w:lineRule="auto"/>
        <w:ind w:left="360"/>
        <w:jc w:val="both"/>
        <w:rPr>
          <w:rFonts w:ascii="Book Antiqua" w:eastAsia="Book Antiqua" w:hAnsi="Book Antiqua" w:cs="Book Antiqua"/>
          <w:i/>
        </w:rPr>
      </w:pPr>
    </w:p>
    <w:p w:rsidR="00EB0A60" w:rsidRDefault="00FF7237">
      <w:pPr>
        <w:spacing w:line="276" w:lineRule="auto"/>
        <w:ind w:left="360"/>
        <w:jc w:val="both"/>
        <w:rPr>
          <w:rFonts w:ascii="Book Antiqua" w:eastAsia="Book Antiqua" w:hAnsi="Book Antiqua" w:cs="Book Antiqua"/>
          <w:i/>
        </w:rPr>
      </w:pPr>
      <w:r>
        <w:rPr>
          <w:rFonts w:ascii="Book Antiqua" w:eastAsia="Book Antiqua" w:hAnsi="Book Antiqua" w:cs="Book Antiqua"/>
          <w:i/>
        </w:rPr>
        <w:t xml:space="preserve">“En hilo de lo expuesto, es posible deducir las siguientes </w:t>
      </w:r>
      <w:proofErr w:type="spellStart"/>
      <w:r>
        <w:rPr>
          <w:rFonts w:ascii="Book Antiqua" w:eastAsia="Book Antiqua" w:hAnsi="Book Antiqua" w:cs="Book Antiqua"/>
          <w:i/>
        </w:rPr>
        <w:t>subreglas</w:t>
      </w:r>
      <w:proofErr w:type="spellEnd"/>
      <w:r>
        <w:rPr>
          <w:rFonts w:ascii="Book Antiqua" w:eastAsia="Book Antiqua" w:hAnsi="Book Antiqua" w:cs="Book Antiqua"/>
          <w:i/>
        </w:rPr>
        <w:t xml:space="preserve"> sobre el alcance del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7o de la Ley 819</w:t>
      </w:r>
      <w:r>
        <w:rPr>
          <w:rFonts w:ascii="Book Antiqua" w:eastAsia="Book Antiqua" w:hAnsi="Book Antiqua" w:cs="Book Antiqua"/>
          <w:i/>
        </w:rPr>
        <w:t xml:space="preserve"> de 2003: (i) las obligaciones previstas en 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7o de la Ley 819 de 2003 constituyen un </w:t>
      </w:r>
      <w:proofErr w:type="spellStart"/>
      <w:r>
        <w:rPr>
          <w:rFonts w:ascii="Book Antiqua" w:eastAsia="Book Antiqua" w:hAnsi="Book Antiqua" w:cs="Book Antiqua"/>
          <w:i/>
        </w:rPr>
        <w:t>parámetro</w:t>
      </w:r>
      <w:proofErr w:type="spellEnd"/>
      <w:r>
        <w:rPr>
          <w:rFonts w:ascii="Book Antiqua" w:eastAsia="Book Antiqua" w:hAnsi="Book Antiqua" w:cs="Book Antiqua"/>
          <w:i/>
        </w:rPr>
        <w:t xml:space="preserve"> de racionalidad legislativa, que cumple fines constitucionalmente relevantes como el orden de las finanzas </w:t>
      </w:r>
      <w:proofErr w:type="spellStart"/>
      <w:r>
        <w:rPr>
          <w:rFonts w:ascii="Book Antiqua" w:eastAsia="Book Antiqua" w:hAnsi="Book Antiqua" w:cs="Book Antiqua"/>
          <w:i/>
        </w:rPr>
        <w:t>públicas</w:t>
      </w:r>
      <w:proofErr w:type="spellEnd"/>
      <w:r>
        <w:rPr>
          <w:rFonts w:ascii="Book Antiqua" w:eastAsia="Book Antiqua" w:hAnsi="Book Antiqua" w:cs="Book Antiqua"/>
          <w:i/>
        </w:rPr>
        <w:t xml:space="preserve"> y la estabilidad </w:t>
      </w:r>
      <w:proofErr w:type="spellStart"/>
      <w:r>
        <w:rPr>
          <w:rFonts w:ascii="Book Antiqua" w:eastAsia="Book Antiqua" w:hAnsi="Book Antiqua" w:cs="Book Antiqua"/>
          <w:i/>
        </w:rPr>
        <w:t>macroeconómic</w:t>
      </w:r>
      <w:r>
        <w:rPr>
          <w:rFonts w:ascii="Book Antiqua" w:eastAsia="Book Antiqua" w:hAnsi="Book Antiqua" w:cs="Book Antiqua"/>
          <w:i/>
        </w:rPr>
        <w:t>a</w:t>
      </w:r>
      <w:proofErr w:type="spellEnd"/>
      <w:r>
        <w:rPr>
          <w:rFonts w:ascii="Book Antiqua" w:eastAsia="Book Antiqua" w:hAnsi="Book Antiqua" w:cs="Book Antiqua"/>
          <w:i/>
        </w:rPr>
        <w:t xml:space="preserve">; (ii) el cumplimiento de lo dispuesto en 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7o de la Ley 819 de 2003 corresponde al Congreso, pero principalmente al Ministro de Hacienda y </w:t>
      </w:r>
      <w:proofErr w:type="spellStart"/>
      <w:r>
        <w:rPr>
          <w:rFonts w:ascii="Book Antiqua" w:eastAsia="Book Antiqua" w:hAnsi="Book Antiqua" w:cs="Book Antiqua"/>
          <w:i/>
        </w:rPr>
        <w:t>Crédito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Público</w:t>
      </w:r>
      <w:proofErr w:type="spellEnd"/>
      <w:r>
        <w:rPr>
          <w:rFonts w:ascii="Book Antiqua" w:eastAsia="Book Antiqua" w:hAnsi="Book Antiqua" w:cs="Book Antiqua"/>
          <w:i/>
        </w:rPr>
        <w:t>, en tanto que “es el que cuenta con los datos, los equipos de funcionarios y la expert</w:t>
      </w:r>
      <w:r>
        <w:rPr>
          <w:rFonts w:ascii="Book Antiqua" w:eastAsia="Book Antiqua" w:hAnsi="Book Antiqua" w:cs="Book Antiqua"/>
          <w:i/>
        </w:rPr>
        <w:t xml:space="preserve">icia en materia </w:t>
      </w:r>
      <w:proofErr w:type="spellStart"/>
      <w:r>
        <w:rPr>
          <w:rFonts w:ascii="Book Antiqua" w:eastAsia="Book Antiqua" w:hAnsi="Book Antiqua" w:cs="Book Antiqua"/>
          <w:i/>
        </w:rPr>
        <w:t>económica</w:t>
      </w:r>
      <w:proofErr w:type="spellEnd"/>
      <w:r>
        <w:rPr>
          <w:rFonts w:ascii="Book Antiqua" w:eastAsia="Book Antiqua" w:hAnsi="Book Antiqua" w:cs="Book Antiqua"/>
          <w:i/>
        </w:rPr>
        <w:t xml:space="preserve">. </w:t>
      </w:r>
      <w:r>
        <w:rPr>
          <w:rFonts w:ascii="Book Antiqua" w:eastAsia="Book Antiqua" w:hAnsi="Book Antiqua" w:cs="Book Antiqua"/>
          <w:b/>
          <w:i/>
        </w:rPr>
        <w:t xml:space="preserve">Por lo tanto, en el caso de que los congresistas tramiten un proyecto incorporando estimativos </w:t>
      </w:r>
      <w:proofErr w:type="spellStart"/>
      <w:r>
        <w:rPr>
          <w:rFonts w:ascii="Book Antiqua" w:eastAsia="Book Antiqua" w:hAnsi="Book Antiqua" w:cs="Book Antiqua"/>
          <w:b/>
          <w:i/>
        </w:rPr>
        <w:t>erróneos</w:t>
      </w:r>
      <w:proofErr w:type="spellEnd"/>
      <w:r>
        <w:rPr>
          <w:rFonts w:ascii="Book Antiqua" w:eastAsia="Book Antiqua" w:hAnsi="Book Antiqua" w:cs="Book Antiqua"/>
          <w:b/>
          <w:i/>
        </w:rPr>
        <w:t xml:space="preserve"> sobre el impacto fiscal, sobre la manera de atender esos nuevos gastos o sobre la compatibilidad del proyecto con el Marco </w:t>
      </w:r>
      <w:r>
        <w:rPr>
          <w:rFonts w:ascii="Book Antiqua" w:eastAsia="Book Antiqua" w:hAnsi="Book Antiqua" w:cs="Book Antiqua"/>
          <w:b/>
          <w:i/>
        </w:rPr>
        <w:t xml:space="preserve">Fiscal de Mediano Plazo, le corresponde al Ministro de Hacienda intervenir en el proceso legislativo para ilustrar al Congreso acerca de las consecuencias </w:t>
      </w:r>
      <w:proofErr w:type="spellStart"/>
      <w:r>
        <w:rPr>
          <w:rFonts w:ascii="Book Antiqua" w:eastAsia="Book Antiqua" w:hAnsi="Book Antiqua" w:cs="Book Antiqua"/>
          <w:b/>
          <w:i/>
        </w:rPr>
        <w:t>económicas</w:t>
      </w:r>
      <w:proofErr w:type="spellEnd"/>
      <w:r>
        <w:rPr>
          <w:rFonts w:ascii="Book Antiqua" w:eastAsia="Book Antiqua" w:hAnsi="Book Antiqua" w:cs="Book Antiqua"/>
          <w:b/>
          <w:i/>
        </w:rPr>
        <w:t xml:space="preserve"> del proyecto”; (iii) </w:t>
      </w:r>
      <w:r>
        <w:rPr>
          <w:rFonts w:ascii="Book Antiqua" w:eastAsia="Book Antiqua" w:hAnsi="Book Antiqua" w:cs="Book Antiqua"/>
          <w:b/>
          <w:i/>
          <w:u w:val="single"/>
        </w:rPr>
        <w:t xml:space="preserve">en caso de que el Ministro de Hacienda y </w:t>
      </w:r>
      <w:proofErr w:type="spellStart"/>
      <w:r>
        <w:rPr>
          <w:rFonts w:ascii="Book Antiqua" w:eastAsia="Book Antiqua" w:hAnsi="Book Antiqua" w:cs="Book Antiqua"/>
          <w:b/>
          <w:i/>
          <w:u w:val="single"/>
        </w:rPr>
        <w:t>Crédito</w:t>
      </w:r>
      <w:proofErr w:type="spellEnd"/>
      <w:r>
        <w:rPr>
          <w:rFonts w:ascii="Book Antiqua" w:eastAsia="Book Antiqua" w:hAnsi="Book Antiqua" w:cs="Book Antiqua"/>
          <w:b/>
          <w:i/>
          <w:u w:val="single"/>
        </w:rPr>
        <w:t xml:space="preserve"> </w:t>
      </w:r>
      <w:proofErr w:type="spellStart"/>
      <w:r>
        <w:rPr>
          <w:rFonts w:ascii="Book Antiqua" w:eastAsia="Book Antiqua" w:hAnsi="Book Antiqua" w:cs="Book Antiqua"/>
          <w:b/>
          <w:i/>
          <w:u w:val="single"/>
        </w:rPr>
        <w:t>Público</w:t>
      </w:r>
      <w:proofErr w:type="spellEnd"/>
      <w:r>
        <w:rPr>
          <w:rFonts w:ascii="Book Antiqua" w:eastAsia="Book Antiqua" w:hAnsi="Book Antiqua" w:cs="Book Antiqua"/>
          <w:b/>
          <w:i/>
          <w:u w:val="single"/>
        </w:rPr>
        <w:t xml:space="preserve"> no interv</w:t>
      </w:r>
      <w:r>
        <w:rPr>
          <w:rFonts w:ascii="Book Antiqua" w:eastAsia="Book Antiqua" w:hAnsi="Book Antiqua" w:cs="Book Antiqua"/>
          <w:b/>
          <w:i/>
          <w:u w:val="single"/>
        </w:rPr>
        <w:t xml:space="preserve">enga en el proceso legislativo u omita conceptuar sobre la viabilidad </w:t>
      </w:r>
      <w:proofErr w:type="spellStart"/>
      <w:r>
        <w:rPr>
          <w:rFonts w:ascii="Book Antiqua" w:eastAsia="Book Antiqua" w:hAnsi="Book Antiqua" w:cs="Book Antiqua"/>
          <w:b/>
          <w:i/>
          <w:u w:val="single"/>
        </w:rPr>
        <w:t>económica</w:t>
      </w:r>
      <w:proofErr w:type="spellEnd"/>
      <w:r>
        <w:rPr>
          <w:rFonts w:ascii="Book Antiqua" w:eastAsia="Book Antiqua" w:hAnsi="Book Antiqua" w:cs="Book Antiqua"/>
          <w:b/>
          <w:i/>
          <w:u w:val="single"/>
        </w:rPr>
        <w:t xml:space="preserve"> del proyecto no lo vicia de inconstitucionalidad, puesto que este requisito no puede entenderse como un </w:t>
      </w:r>
      <w:r>
        <w:rPr>
          <w:rFonts w:ascii="Book Antiqua" w:eastAsia="Book Antiqua" w:hAnsi="Book Antiqua" w:cs="Book Antiqua"/>
          <w:b/>
          <w:i/>
          <w:u w:val="single"/>
        </w:rPr>
        <w:lastRenderedPageBreak/>
        <w:t xml:space="preserve">poder de veto sobre la </w:t>
      </w:r>
      <w:proofErr w:type="spellStart"/>
      <w:r>
        <w:rPr>
          <w:rFonts w:ascii="Book Antiqua" w:eastAsia="Book Antiqua" w:hAnsi="Book Antiqua" w:cs="Book Antiqua"/>
          <w:b/>
          <w:i/>
          <w:u w:val="single"/>
        </w:rPr>
        <w:t>actuación</w:t>
      </w:r>
      <w:proofErr w:type="spellEnd"/>
      <w:r>
        <w:rPr>
          <w:rFonts w:ascii="Book Antiqua" w:eastAsia="Book Antiqua" w:hAnsi="Book Antiqua" w:cs="Book Antiqua"/>
          <w:b/>
          <w:i/>
          <w:u w:val="single"/>
        </w:rPr>
        <w:t xml:space="preserve"> del Congreso o una barrera para que e</w:t>
      </w:r>
      <w:r>
        <w:rPr>
          <w:rFonts w:ascii="Book Antiqua" w:eastAsia="Book Antiqua" w:hAnsi="Book Antiqua" w:cs="Book Antiqua"/>
          <w:b/>
          <w:i/>
          <w:u w:val="single"/>
        </w:rPr>
        <w:t xml:space="preserve">l Legislador ejerza su </w:t>
      </w:r>
      <w:proofErr w:type="spellStart"/>
      <w:r>
        <w:rPr>
          <w:rFonts w:ascii="Book Antiqua" w:eastAsia="Book Antiqua" w:hAnsi="Book Antiqua" w:cs="Book Antiqua"/>
          <w:b/>
          <w:i/>
          <w:u w:val="single"/>
        </w:rPr>
        <w:t>función</w:t>
      </w:r>
      <w:proofErr w:type="spellEnd"/>
      <w:r>
        <w:rPr>
          <w:rFonts w:ascii="Book Antiqua" w:eastAsia="Book Antiqua" w:hAnsi="Book Antiqua" w:cs="Book Antiqua"/>
          <w:b/>
          <w:i/>
          <w:u w:val="single"/>
        </w:rPr>
        <w:t xml:space="preserve"> legislativa, lo cual “se muestra incompatible con el balance entre los poderes </w:t>
      </w:r>
      <w:proofErr w:type="spellStart"/>
      <w:r>
        <w:rPr>
          <w:rFonts w:ascii="Book Antiqua" w:eastAsia="Book Antiqua" w:hAnsi="Book Antiqua" w:cs="Book Antiqua"/>
          <w:b/>
          <w:i/>
          <w:u w:val="single"/>
        </w:rPr>
        <w:t>públicos</w:t>
      </w:r>
      <w:proofErr w:type="spellEnd"/>
      <w:r>
        <w:rPr>
          <w:rFonts w:ascii="Book Antiqua" w:eastAsia="Book Antiqua" w:hAnsi="Book Antiqua" w:cs="Book Antiqua"/>
          <w:b/>
          <w:i/>
          <w:u w:val="single"/>
        </w:rPr>
        <w:t xml:space="preserve"> y el principio </w:t>
      </w:r>
      <w:proofErr w:type="spellStart"/>
      <w:r>
        <w:rPr>
          <w:rFonts w:ascii="Book Antiqua" w:eastAsia="Book Antiqua" w:hAnsi="Book Antiqua" w:cs="Book Antiqua"/>
          <w:b/>
          <w:i/>
          <w:u w:val="single"/>
        </w:rPr>
        <w:t>democrático</w:t>
      </w:r>
      <w:proofErr w:type="spellEnd"/>
      <w:r>
        <w:rPr>
          <w:rFonts w:ascii="Book Antiqua" w:eastAsia="Book Antiqua" w:hAnsi="Book Antiqua" w:cs="Book Antiqua"/>
          <w:b/>
          <w:i/>
          <w:u w:val="single"/>
        </w:rPr>
        <w:t>”</w:t>
      </w:r>
      <w:r>
        <w:rPr>
          <w:rFonts w:ascii="Book Antiqua" w:eastAsia="Book Antiqua" w:hAnsi="Book Antiqua" w:cs="Book Antiqua"/>
          <w:b/>
          <w:i/>
        </w:rPr>
        <w:t>;</w:t>
      </w:r>
      <w:r>
        <w:rPr>
          <w:rFonts w:ascii="Book Antiqua" w:eastAsia="Book Antiqua" w:hAnsi="Book Antiqua" w:cs="Book Antiqua"/>
          <w:i/>
        </w:rPr>
        <w:t xml:space="preserve"> y (iv) el informe presentado por el Ministro de Hacienda y </w:t>
      </w:r>
      <w:proofErr w:type="spellStart"/>
      <w:r>
        <w:rPr>
          <w:rFonts w:ascii="Book Antiqua" w:eastAsia="Book Antiqua" w:hAnsi="Book Antiqua" w:cs="Book Antiqua"/>
          <w:i/>
        </w:rPr>
        <w:t>Crédito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no obliga a las </w:t>
      </w:r>
      <w:proofErr w:type="spellStart"/>
      <w:r>
        <w:rPr>
          <w:rFonts w:ascii="Book Antiqua" w:eastAsia="Book Antiqua" w:hAnsi="Book Antiqua" w:cs="Book Antiqua"/>
          <w:i/>
        </w:rPr>
        <w:t>células</w:t>
      </w:r>
      <w:proofErr w:type="spellEnd"/>
      <w:r>
        <w:rPr>
          <w:rFonts w:ascii="Book Antiqua" w:eastAsia="Book Antiqua" w:hAnsi="Book Antiqua" w:cs="Book Antiqua"/>
          <w:i/>
        </w:rPr>
        <w:t xml:space="preserve"> leg</w:t>
      </w:r>
      <w:r>
        <w:rPr>
          <w:rFonts w:ascii="Book Antiqua" w:eastAsia="Book Antiqua" w:hAnsi="Book Antiqua" w:cs="Book Antiqua"/>
          <w:i/>
        </w:rPr>
        <w:t xml:space="preserve">islativas a acoger su </w:t>
      </w:r>
      <w:proofErr w:type="spellStart"/>
      <w:r>
        <w:rPr>
          <w:rFonts w:ascii="Book Antiqua" w:eastAsia="Book Antiqua" w:hAnsi="Book Antiqua" w:cs="Book Antiqua"/>
          <w:i/>
        </w:rPr>
        <w:t>posición</w:t>
      </w:r>
      <w:proofErr w:type="spellEnd"/>
      <w:r>
        <w:rPr>
          <w:rFonts w:ascii="Book Antiqua" w:eastAsia="Book Antiqua" w:hAnsi="Book Antiqua" w:cs="Book Antiqua"/>
          <w:i/>
        </w:rPr>
        <w:t xml:space="preserve">, sin embargo, sí genera una </w:t>
      </w:r>
      <w:proofErr w:type="spellStart"/>
      <w:r>
        <w:rPr>
          <w:rFonts w:ascii="Book Antiqua" w:eastAsia="Book Antiqua" w:hAnsi="Book Antiqua" w:cs="Book Antiqua"/>
          <w:i/>
        </w:rPr>
        <w:t>obligación</w:t>
      </w:r>
      <w:proofErr w:type="spellEnd"/>
      <w:r>
        <w:rPr>
          <w:rFonts w:ascii="Book Antiqua" w:eastAsia="Book Antiqua" w:hAnsi="Book Antiqua" w:cs="Book Antiqua"/>
          <w:i/>
        </w:rPr>
        <w:t xml:space="preserve"> en cabeza del Congreso de valorarlo y analizarlo. </w:t>
      </w:r>
      <w:proofErr w:type="spellStart"/>
      <w:r>
        <w:rPr>
          <w:rFonts w:ascii="Book Antiqua" w:eastAsia="Book Antiqua" w:hAnsi="Book Antiqua" w:cs="Book Antiqua"/>
          <w:i/>
        </w:rPr>
        <w:t>Sólo</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asi</w:t>
      </w:r>
      <w:proofErr w:type="spellEnd"/>
      <w:r>
        <w:rPr>
          <w:rFonts w:ascii="Book Antiqua" w:eastAsia="Book Antiqua" w:hAnsi="Book Antiqua" w:cs="Book Antiqua"/>
          <w:i/>
        </w:rPr>
        <w:t xml:space="preserve">́ se garantiza una debida </w:t>
      </w:r>
      <w:proofErr w:type="spellStart"/>
      <w:r>
        <w:rPr>
          <w:rFonts w:ascii="Book Antiqua" w:eastAsia="Book Antiqua" w:hAnsi="Book Antiqua" w:cs="Book Antiqua"/>
          <w:i/>
        </w:rPr>
        <w:t>colaboración</w:t>
      </w:r>
      <w:proofErr w:type="spellEnd"/>
      <w:r>
        <w:rPr>
          <w:rFonts w:ascii="Book Antiqua" w:eastAsia="Book Antiqua" w:hAnsi="Book Antiqua" w:cs="Book Antiqua"/>
          <w:i/>
        </w:rPr>
        <w:t xml:space="preserve"> entre las ramas del poder </w:t>
      </w:r>
      <w:proofErr w:type="spellStart"/>
      <w:r>
        <w:rPr>
          <w:rFonts w:ascii="Book Antiqua" w:eastAsia="Book Antiqua" w:hAnsi="Book Antiqua" w:cs="Book Antiqua"/>
          <w:i/>
        </w:rPr>
        <w:t>público</w:t>
      </w:r>
      <w:proofErr w:type="spellEnd"/>
      <w:r>
        <w:rPr>
          <w:rFonts w:ascii="Book Antiqua" w:eastAsia="Book Antiqua" w:hAnsi="Book Antiqua" w:cs="Book Antiqua"/>
          <w:i/>
        </w:rPr>
        <w:t xml:space="preserve"> y se armoniza el principio </w:t>
      </w:r>
      <w:proofErr w:type="spellStart"/>
      <w:r>
        <w:rPr>
          <w:rFonts w:ascii="Book Antiqua" w:eastAsia="Book Antiqua" w:hAnsi="Book Antiqua" w:cs="Book Antiqua"/>
          <w:i/>
        </w:rPr>
        <w:t>democrático</w:t>
      </w:r>
      <w:proofErr w:type="spellEnd"/>
      <w:r>
        <w:rPr>
          <w:rFonts w:ascii="Book Antiqua" w:eastAsia="Book Antiqua" w:hAnsi="Book Antiqua" w:cs="Book Antiqua"/>
          <w:i/>
        </w:rPr>
        <w:t xml:space="preserve"> con la es</w:t>
      </w:r>
      <w:r>
        <w:rPr>
          <w:rFonts w:ascii="Book Antiqua" w:eastAsia="Book Antiqua" w:hAnsi="Book Antiqua" w:cs="Book Antiqua"/>
          <w:i/>
        </w:rPr>
        <w:t xml:space="preserve">tabilidad </w:t>
      </w:r>
      <w:proofErr w:type="spellStart"/>
      <w:r>
        <w:rPr>
          <w:rFonts w:ascii="Book Antiqua" w:eastAsia="Book Antiqua" w:hAnsi="Book Antiqua" w:cs="Book Antiqua"/>
          <w:i/>
        </w:rPr>
        <w:t>macroeconómica</w:t>
      </w:r>
      <w:proofErr w:type="spellEnd"/>
      <w:r>
        <w:rPr>
          <w:rFonts w:ascii="Book Antiqua" w:eastAsia="Book Antiqua" w:hAnsi="Book Antiqua" w:cs="Book Antiqua"/>
          <w:i/>
        </w:rPr>
        <w:t xml:space="preserve">” </w:t>
      </w:r>
      <w:r>
        <w:rPr>
          <w:rFonts w:ascii="Book Antiqua" w:eastAsia="Book Antiqua" w:hAnsi="Book Antiqua" w:cs="Book Antiqua"/>
        </w:rPr>
        <w:t>(Subrayado y negrilla propio)</w:t>
      </w:r>
    </w:p>
    <w:p w:rsidR="00EB0A60" w:rsidRDefault="00EB0A60">
      <w:pPr>
        <w:spacing w:line="276" w:lineRule="auto"/>
        <w:jc w:val="both"/>
        <w:rPr>
          <w:rFonts w:ascii="Book Antiqua" w:eastAsia="Book Antiqua" w:hAnsi="Book Antiqua" w:cs="Book Antiqua"/>
          <w:highlight w:val="white"/>
        </w:rPr>
      </w:pPr>
    </w:p>
    <w:p w:rsidR="00EB0A60" w:rsidRDefault="00FF7237">
      <w:pPr>
        <w:spacing w:line="276" w:lineRule="auto"/>
        <w:jc w:val="both"/>
        <w:rPr>
          <w:rFonts w:ascii="Book Antiqua" w:eastAsia="Book Antiqua" w:hAnsi="Book Antiqua" w:cs="Book Antiqua"/>
          <w:highlight w:val="white"/>
        </w:rPr>
      </w:pPr>
      <w:r>
        <w:rPr>
          <w:rFonts w:ascii="Book Antiqua" w:eastAsia="Book Antiqua" w:hAnsi="Book Antiqua" w:cs="Book Antiqua"/>
          <w:highlight w:val="white"/>
        </w:rPr>
        <w:t>Durante el trámite legislativo, el Ministerio de Hacienda y Crédito Público puede decidir deliberadamente si es necesario o no realizar un estudio del impacto fiscal de las normas en proceso. Sin em</w:t>
      </w:r>
      <w:r>
        <w:rPr>
          <w:rFonts w:ascii="Book Antiqua" w:eastAsia="Book Antiqua" w:hAnsi="Book Antiqua" w:cs="Book Antiqua"/>
          <w:highlight w:val="white"/>
        </w:rPr>
        <w:t>bargo, la falta de un pronunciamiento al respecto no impide una posible declaración de inconstitucionalidad en el futuro.</w:t>
      </w:r>
    </w:p>
    <w:p w:rsidR="00EB0A60" w:rsidRDefault="00FF7237">
      <w:pPr>
        <w:spacing w:line="276" w:lineRule="auto"/>
        <w:jc w:val="both"/>
        <w:rPr>
          <w:rFonts w:ascii="Book Antiqua" w:eastAsia="Book Antiqua" w:hAnsi="Book Antiqua" w:cs="Book Antiqua"/>
          <w:highlight w:val="white"/>
        </w:rPr>
      </w:pPr>
      <w:r>
        <w:rPr>
          <w:rFonts w:ascii="Book Antiqua" w:eastAsia="Book Antiqua" w:hAnsi="Book Antiqua" w:cs="Book Antiqua"/>
        </w:rPr>
        <w:br/>
      </w:r>
      <w:r>
        <w:rPr>
          <w:rFonts w:ascii="Book Antiqua" w:eastAsia="Book Antiqua" w:hAnsi="Book Antiqua" w:cs="Book Antiqua"/>
          <w:highlight w:val="white"/>
        </w:rPr>
        <w:t>La Corte Constitucional en Sentencia C-110 de 2019, con Magistrado Ponente Alejandro Linares Cantillo, reiteró que la responsabilidad</w:t>
      </w:r>
      <w:r>
        <w:rPr>
          <w:rFonts w:ascii="Book Antiqua" w:eastAsia="Book Antiqua" w:hAnsi="Book Antiqua" w:cs="Book Antiqua"/>
          <w:highlight w:val="white"/>
        </w:rPr>
        <w:t xml:space="preserve"> principal de realizar el estudio del impacto fiscal de una norma recae en el Ministerio de Hacienda y Crédito Público, debido a su conocimiento técnico y su rol principal como ejecutor del gasto público.</w:t>
      </w:r>
    </w:p>
    <w:p w:rsidR="00EB0A60" w:rsidRDefault="00EB0A60">
      <w:pPr>
        <w:spacing w:line="276" w:lineRule="auto"/>
        <w:ind w:left="360"/>
        <w:jc w:val="both"/>
        <w:rPr>
          <w:rFonts w:ascii="Book Antiqua" w:eastAsia="Book Antiqua" w:hAnsi="Book Antiqua" w:cs="Book Antiqua"/>
          <w:i/>
        </w:rPr>
      </w:pPr>
    </w:p>
    <w:p w:rsidR="00EB0A60" w:rsidRDefault="00FF7237">
      <w:pPr>
        <w:spacing w:line="276" w:lineRule="auto"/>
        <w:ind w:left="360"/>
        <w:jc w:val="both"/>
        <w:rPr>
          <w:rFonts w:ascii="Book Antiqua" w:eastAsia="Book Antiqua" w:hAnsi="Book Antiqua" w:cs="Book Antiqua"/>
        </w:rPr>
      </w:pPr>
      <w:r>
        <w:rPr>
          <w:rFonts w:ascii="Book Antiqua" w:eastAsia="Book Antiqua" w:hAnsi="Book Antiqua" w:cs="Book Antiqua"/>
          <w:i/>
        </w:rPr>
        <w:t xml:space="preserve">“80.3. Con el </w:t>
      </w:r>
      <w:proofErr w:type="spellStart"/>
      <w:r>
        <w:rPr>
          <w:rFonts w:ascii="Book Antiqua" w:eastAsia="Book Antiqua" w:hAnsi="Book Antiqua" w:cs="Book Antiqua"/>
          <w:i/>
        </w:rPr>
        <w:t>propósito</w:t>
      </w:r>
      <w:proofErr w:type="spellEnd"/>
      <w:r>
        <w:rPr>
          <w:rFonts w:ascii="Book Antiqua" w:eastAsia="Book Antiqua" w:hAnsi="Book Antiqua" w:cs="Book Antiqua"/>
          <w:i/>
        </w:rPr>
        <w:t xml:space="preserve"> de unificar la </w:t>
      </w:r>
      <w:proofErr w:type="spellStart"/>
      <w:r>
        <w:rPr>
          <w:rFonts w:ascii="Book Antiqua" w:eastAsia="Book Antiqua" w:hAnsi="Book Antiqua" w:cs="Book Antiqua"/>
          <w:i/>
        </w:rPr>
        <w:t>interpretación</w:t>
      </w:r>
      <w:proofErr w:type="spellEnd"/>
      <w:r>
        <w:rPr>
          <w:rFonts w:ascii="Book Antiqua" w:eastAsia="Book Antiqua" w:hAnsi="Book Antiqua" w:cs="Book Antiqua"/>
          <w:i/>
        </w:rPr>
        <w:t xml:space="preserve"> en esta materia, la Corte estima necesario precisar (i) que el Congreso tiene la responsabilidad -como lo dejó dicho la sentencia C-502 de 2007 y con fundamento en el </w:t>
      </w:r>
      <w:proofErr w:type="spellStart"/>
      <w:r>
        <w:rPr>
          <w:rFonts w:ascii="Book Antiqua" w:eastAsia="Book Antiqua" w:hAnsi="Book Antiqua" w:cs="Book Antiqua"/>
          <w:i/>
        </w:rPr>
        <w:t>artículo</w:t>
      </w:r>
      <w:proofErr w:type="spellEnd"/>
      <w:r>
        <w:rPr>
          <w:rFonts w:ascii="Book Antiqua" w:eastAsia="Book Antiqua" w:hAnsi="Book Antiqua" w:cs="Book Antiqua"/>
          <w:i/>
        </w:rPr>
        <w:t xml:space="preserve"> 7 de la ley 819 de 200</w:t>
      </w:r>
      <w:r>
        <w:rPr>
          <w:rFonts w:ascii="Book Antiqua" w:eastAsia="Book Antiqua" w:hAnsi="Book Antiqua" w:cs="Book Antiqua"/>
          <w:i/>
        </w:rPr>
        <w:t xml:space="preserve">3- de valorar las incidencias fiscales del proyecto de ley. Tal carga (ii) no exige un </w:t>
      </w:r>
      <w:proofErr w:type="spellStart"/>
      <w:r>
        <w:rPr>
          <w:rFonts w:ascii="Book Antiqua" w:eastAsia="Book Antiqua" w:hAnsi="Book Antiqua" w:cs="Book Antiqua"/>
          <w:i/>
        </w:rPr>
        <w:t>análisis</w:t>
      </w:r>
      <w:proofErr w:type="spellEnd"/>
      <w:r>
        <w:rPr>
          <w:rFonts w:ascii="Book Antiqua" w:eastAsia="Book Antiqua" w:hAnsi="Book Antiqua" w:cs="Book Antiqua"/>
          <w:i/>
        </w:rPr>
        <w:t xml:space="preserve"> detallado o exhaustivo del costo fiscal y las fuentes de financiamiento. Sin embargo, (iii) sí demanda una </w:t>
      </w:r>
      <w:proofErr w:type="spellStart"/>
      <w:r>
        <w:rPr>
          <w:rFonts w:ascii="Book Antiqua" w:eastAsia="Book Antiqua" w:hAnsi="Book Antiqua" w:cs="Book Antiqua"/>
          <w:i/>
        </w:rPr>
        <w:t>mínima</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consideración</w:t>
      </w:r>
      <w:proofErr w:type="spellEnd"/>
      <w:r>
        <w:rPr>
          <w:rFonts w:ascii="Book Antiqua" w:eastAsia="Book Antiqua" w:hAnsi="Book Antiqua" w:cs="Book Antiqua"/>
          <w:i/>
        </w:rPr>
        <w:t xml:space="preserve"> al respecto, de modo que sea</w:t>
      </w:r>
      <w:r>
        <w:rPr>
          <w:rFonts w:ascii="Book Antiqua" w:eastAsia="Book Antiqua" w:hAnsi="Book Antiqua" w:cs="Book Antiqua"/>
          <w:i/>
        </w:rPr>
        <w:t xml:space="preserve"> posible establecer los referentes </w:t>
      </w:r>
      <w:proofErr w:type="spellStart"/>
      <w:r>
        <w:rPr>
          <w:rFonts w:ascii="Book Antiqua" w:eastAsia="Book Antiqua" w:hAnsi="Book Antiqua" w:cs="Book Antiqua"/>
          <w:i/>
        </w:rPr>
        <w:t>básicos</w:t>
      </w:r>
      <w:proofErr w:type="spellEnd"/>
      <w:r>
        <w:rPr>
          <w:rFonts w:ascii="Book Antiqua" w:eastAsia="Book Antiqua" w:hAnsi="Book Antiqua" w:cs="Book Antiqua"/>
          <w:i/>
        </w:rPr>
        <w:t xml:space="preserve"> para analizar los efectos fiscales del proyecto de ley. En todo caso </w:t>
      </w:r>
      <w:r>
        <w:rPr>
          <w:rFonts w:ascii="Book Antiqua" w:eastAsia="Book Antiqua" w:hAnsi="Book Antiqua" w:cs="Book Antiqua"/>
          <w:b/>
          <w:i/>
        </w:rPr>
        <w:t xml:space="preserve">(iv) la carga principal se encuentra radicada en el MHCP por sus conocimientos </w:t>
      </w:r>
      <w:proofErr w:type="spellStart"/>
      <w:r>
        <w:rPr>
          <w:rFonts w:ascii="Book Antiqua" w:eastAsia="Book Antiqua" w:hAnsi="Book Antiqua" w:cs="Book Antiqua"/>
          <w:b/>
          <w:i/>
        </w:rPr>
        <w:t>técnicos</w:t>
      </w:r>
      <w:proofErr w:type="spellEnd"/>
      <w:r>
        <w:rPr>
          <w:rFonts w:ascii="Book Antiqua" w:eastAsia="Book Antiqua" w:hAnsi="Book Antiqua" w:cs="Book Antiqua"/>
          <w:b/>
          <w:i/>
        </w:rPr>
        <w:t xml:space="preserve"> y por su </w:t>
      </w:r>
      <w:proofErr w:type="spellStart"/>
      <w:r>
        <w:rPr>
          <w:rFonts w:ascii="Book Antiqua" w:eastAsia="Book Antiqua" w:hAnsi="Book Antiqua" w:cs="Book Antiqua"/>
          <w:b/>
          <w:i/>
        </w:rPr>
        <w:t>condición</w:t>
      </w:r>
      <w:proofErr w:type="spellEnd"/>
      <w:r>
        <w:rPr>
          <w:rFonts w:ascii="Book Antiqua" w:eastAsia="Book Antiqua" w:hAnsi="Book Antiqua" w:cs="Book Antiqua"/>
          <w:b/>
          <w:i/>
        </w:rPr>
        <w:t xml:space="preserve"> de principal ejecutor del gasto </w:t>
      </w:r>
      <w:proofErr w:type="spellStart"/>
      <w:r>
        <w:rPr>
          <w:rFonts w:ascii="Book Antiqua" w:eastAsia="Book Antiqua" w:hAnsi="Book Antiqua" w:cs="Book Antiqua"/>
          <w:b/>
          <w:i/>
        </w:rPr>
        <w:t>pu</w:t>
      </w:r>
      <w:r>
        <w:rPr>
          <w:rFonts w:ascii="Book Antiqua" w:eastAsia="Book Antiqua" w:hAnsi="Book Antiqua" w:cs="Book Antiqua"/>
          <w:b/>
          <w:i/>
        </w:rPr>
        <w:t>́blico</w:t>
      </w:r>
      <w:proofErr w:type="spellEnd"/>
      <w:r>
        <w:rPr>
          <w:rFonts w:ascii="Book Antiqua" w:eastAsia="Book Antiqua" w:hAnsi="Book Antiqua" w:cs="Book Antiqua"/>
          <w:i/>
        </w:rPr>
        <w:t xml:space="preserve">. En consecuencia, (v) el incumplimiento del Gobierno no afecta la </w:t>
      </w:r>
      <w:proofErr w:type="spellStart"/>
      <w:r>
        <w:rPr>
          <w:rFonts w:ascii="Book Antiqua" w:eastAsia="Book Antiqua" w:hAnsi="Book Antiqua" w:cs="Book Antiqua"/>
          <w:i/>
        </w:rPr>
        <w:t>decisión</w:t>
      </w:r>
      <w:proofErr w:type="spellEnd"/>
      <w:r>
        <w:rPr>
          <w:rFonts w:ascii="Book Antiqua" w:eastAsia="Book Antiqua" w:hAnsi="Book Antiqua" w:cs="Book Antiqua"/>
          <w:i/>
        </w:rPr>
        <w:t xml:space="preserve"> del Congreso cuando este ha cumplido su deber. A su vez (vi) si el Gobierno atiende su </w:t>
      </w:r>
      <w:proofErr w:type="spellStart"/>
      <w:r>
        <w:rPr>
          <w:rFonts w:ascii="Book Antiqua" w:eastAsia="Book Antiqua" w:hAnsi="Book Antiqua" w:cs="Book Antiqua"/>
          <w:i/>
        </w:rPr>
        <w:t>obligación</w:t>
      </w:r>
      <w:proofErr w:type="spellEnd"/>
      <w:r>
        <w:rPr>
          <w:rFonts w:ascii="Book Antiqua" w:eastAsia="Book Antiqua" w:hAnsi="Book Antiqua" w:cs="Book Antiqua"/>
          <w:i/>
        </w:rPr>
        <w:t xml:space="preserve"> de emitir su concepto, se radica en el Congreso el deber de estudiarlo y d</w:t>
      </w:r>
      <w:r>
        <w:rPr>
          <w:rFonts w:ascii="Book Antiqua" w:eastAsia="Book Antiqua" w:hAnsi="Book Antiqua" w:cs="Book Antiqua"/>
          <w:i/>
        </w:rPr>
        <w:t xml:space="preserve">iscutirlo–ver </w:t>
      </w:r>
      <w:proofErr w:type="spellStart"/>
      <w:r>
        <w:rPr>
          <w:rFonts w:ascii="Book Antiqua" w:eastAsia="Book Antiqua" w:hAnsi="Book Antiqua" w:cs="Book Antiqua"/>
          <w:i/>
        </w:rPr>
        <w:t>núm</w:t>
      </w:r>
      <w:proofErr w:type="spellEnd"/>
      <w:r>
        <w:rPr>
          <w:rFonts w:ascii="Book Antiqua" w:eastAsia="Book Antiqua" w:hAnsi="Book Antiqua" w:cs="Book Antiqua"/>
          <w:i/>
        </w:rPr>
        <w:t>. 79.3 y 90-.”</w:t>
      </w:r>
    </w:p>
    <w:p w:rsidR="00EB0A60" w:rsidRDefault="00EB0A60">
      <w:pPr>
        <w:spacing w:line="276" w:lineRule="auto"/>
        <w:jc w:val="both"/>
        <w:rPr>
          <w:rFonts w:ascii="Book Antiqua" w:eastAsia="Book Antiqua" w:hAnsi="Book Antiqua" w:cs="Book Antiqua"/>
        </w:rPr>
      </w:pPr>
    </w:p>
    <w:p w:rsidR="00EB0A60" w:rsidRDefault="00FF7237">
      <w:pPr>
        <w:spacing w:line="276" w:lineRule="auto"/>
        <w:jc w:val="both"/>
        <w:rPr>
          <w:rFonts w:ascii="Book Antiqua" w:eastAsia="Book Antiqua" w:hAnsi="Book Antiqua" w:cs="Book Antiqua"/>
        </w:rPr>
      </w:pPr>
      <w:r>
        <w:rPr>
          <w:rFonts w:ascii="Book Antiqua" w:eastAsia="Book Antiqua" w:hAnsi="Book Antiqua" w:cs="Book Antiqua"/>
        </w:rPr>
        <w:lastRenderedPageBreak/>
        <w:t xml:space="preserve">Lo anterior ha sido confirmado por la Corte Constitucional en su jurisprudencia reciente. Por ejemplo, en la Sentencia C-520 de 2019, con la Magistrada Ponente Cristina Pardo </w:t>
      </w:r>
      <w:proofErr w:type="spellStart"/>
      <w:r>
        <w:rPr>
          <w:rFonts w:ascii="Book Antiqua" w:eastAsia="Book Antiqua" w:hAnsi="Book Antiqua" w:cs="Book Antiqua"/>
        </w:rPr>
        <w:t>Schlesinger</w:t>
      </w:r>
      <w:proofErr w:type="spellEnd"/>
      <w:r>
        <w:rPr>
          <w:rFonts w:ascii="Book Antiqua" w:eastAsia="Book Antiqua" w:hAnsi="Book Antiqua" w:cs="Book Antiqua"/>
        </w:rPr>
        <w:t>, se señaló que el análisis de impac</w:t>
      </w:r>
      <w:r>
        <w:rPr>
          <w:rFonts w:ascii="Book Antiqua" w:eastAsia="Book Antiqua" w:hAnsi="Book Antiqua" w:cs="Book Antiqua"/>
        </w:rPr>
        <w:t>to fiscal en el trámite legislativo ha flexibilizado las obligaciones establecidas en el artículo 7 de la Ley 819 de 2003, con el fin de evitar que se convierta en una barrera formal que limite desproporcionadamente la actividad del legislador, tal como se</w:t>
      </w:r>
      <w:r>
        <w:rPr>
          <w:rFonts w:ascii="Book Antiqua" w:eastAsia="Book Antiqua" w:hAnsi="Book Antiqua" w:cs="Book Antiqua"/>
        </w:rPr>
        <w:t xml:space="preserve"> consideró a continuación:</w:t>
      </w:r>
    </w:p>
    <w:p w:rsidR="00EB0A60" w:rsidRDefault="00EB0A60">
      <w:pPr>
        <w:spacing w:line="276" w:lineRule="auto"/>
        <w:ind w:left="360"/>
        <w:jc w:val="both"/>
        <w:rPr>
          <w:rFonts w:ascii="Book Antiqua" w:eastAsia="Book Antiqua" w:hAnsi="Book Antiqua" w:cs="Book Antiqua"/>
        </w:rPr>
      </w:pPr>
    </w:p>
    <w:p w:rsidR="00EB0A60" w:rsidRDefault="00FF7237">
      <w:pPr>
        <w:spacing w:line="276" w:lineRule="auto"/>
        <w:ind w:left="360"/>
        <w:jc w:val="both"/>
        <w:rPr>
          <w:rFonts w:ascii="Book Antiqua" w:eastAsia="Book Antiqua" w:hAnsi="Book Antiqua" w:cs="Book Antiqua"/>
        </w:rPr>
      </w:pPr>
      <w:r>
        <w:rPr>
          <w:rFonts w:ascii="Book Antiqua" w:eastAsia="Book Antiqua" w:hAnsi="Book Antiqua" w:cs="Book Antiqua"/>
        </w:rPr>
        <w:t xml:space="preserve">“La jurisprudencia de esta </w:t>
      </w:r>
      <w:proofErr w:type="spellStart"/>
      <w:r>
        <w:rPr>
          <w:rFonts w:ascii="Book Antiqua" w:eastAsia="Book Antiqua" w:hAnsi="Book Antiqua" w:cs="Book Antiqua"/>
        </w:rPr>
        <w:t>Corporación</w:t>
      </w:r>
      <w:proofErr w:type="spellEnd"/>
      <w:r>
        <w:rPr>
          <w:rFonts w:ascii="Book Antiqua" w:eastAsia="Book Antiqua" w:hAnsi="Book Antiqua" w:cs="Book Antiqua"/>
        </w:rPr>
        <w:t xml:space="preserve"> ha flexibilizado las obligaciones que surgen de lo dispuesto en el </w:t>
      </w:r>
      <w:proofErr w:type="spellStart"/>
      <w:r>
        <w:rPr>
          <w:rFonts w:ascii="Book Antiqua" w:eastAsia="Book Antiqua" w:hAnsi="Book Antiqua" w:cs="Book Antiqua"/>
        </w:rPr>
        <w:t>artículo</w:t>
      </w:r>
      <w:proofErr w:type="spellEnd"/>
      <w:r>
        <w:rPr>
          <w:rFonts w:ascii="Book Antiqua" w:eastAsia="Book Antiqua" w:hAnsi="Book Antiqua" w:cs="Book Antiqua"/>
        </w:rPr>
        <w:t xml:space="preserve"> 7 de la Ley 819 de 2003, de forma que no se transforme en una barrera formal que </w:t>
      </w:r>
      <w:proofErr w:type="spellStart"/>
      <w:r>
        <w:rPr>
          <w:rFonts w:ascii="Book Antiqua" w:eastAsia="Book Antiqua" w:hAnsi="Book Antiqua" w:cs="Book Antiqua"/>
        </w:rPr>
        <w:t>contraríe</w:t>
      </w:r>
      <w:proofErr w:type="spellEnd"/>
      <w:r>
        <w:rPr>
          <w:rFonts w:ascii="Book Antiqua" w:eastAsia="Book Antiqua" w:hAnsi="Book Antiqua" w:cs="Book Antiqua"/>
        </w:rPr>
        <w:t xml:space="preserve"> o </w:t>
      </w:r>
      <w:proofErr w:type="spellStart"/>
      <w:r>
        <w:rPr>
          <w:rFonts w:ascii="Book Antiqua" w:eastAsia="Book Antiqua" w:hAnsi="Book Antiqua" w:cs="Book Antiqua"/>
        </w:rPr>
        <w:t>límite</w:t>
      </w:r>
      <w:proofErr w:type="spellEnd"/>
      <w:r>
        <w:rPr>
          <w:rFonts w:ascii="Book Antiqua" w:eastAsia="Book Antiqua" w:hAnsi="Book Antiqua" w:cs="Book Antiqua"/>
        </w:rPr>
        <w:t xml:space="preserve"> de desproporcionadamente la actividad</w:t>
      </w:r>
      <w:r>
        <w:rPr>
          <w:rFonts w:ascii="Book Antiqua" w:eastAsia="Book Antiqua" w:hAnsi="Book Antiqua" w:cs="Book Antiqua"/>
        </w:rPr>
        <w:t xml:space="preserve"> del legislador, dicha </w:t>
      </w:r>
      <w:proofErr w:type="spellStart"/>
      <w:r>
        <w:rPr>
          <w:rFonts w:ascii="Book Antiqua" w:eastAsia="Book Antiqua" w:hAnsi="Book Antiqua" w:cs="Book Antiqua"/>
        </w:rPr>
        <w:t>flexibilización</w:t>
      </w:r>
      <w:proofErr w:type="spellEnd"/>
      <w:r>
        <w:rPr>
          <w:rFonts w:ascii="Book Antiqua" w:eastAsia="Book Antiqua" w:hAnsi="Book Antiqua" w:cs="Book Antiqua"/>
        </w:rPr>
        <w:t xml:space="preserve"> no puede interpretarse como una </w:t>
      </w:r>
      <w:proofErr w:type="spellStart"/>
      <w:r>
        <w:rPr>
          <w:rFonts w:ascii="Book Antiqua" w:eastAsia="Book Antiqua" w:hAnsi="Book Antiqua" w:cs="Book Antiqua"/>
        </w:rPr>
        <w:t>autorización</w:t>
      </w:r>
      <w:proofErr w:type="spellEnd"/>
      <w:r>
        <w:rPr>
          <w:rFonts w:ascii="Book Antiqua" w:eastAsia="Book Antiqua" w:hAnsi="Book Antiqua" w:cs="Book Antiqua"/>
        </w:rPr>
        <w:t xml:space="preserve"> para que el legislador o el Gobierno puedan eximirse de cumplir con lo dispuesto en la Ley </w:t>
      </w:r>
      <w:proofErr w:type="spellStart"/>
      <w:r>
        <w:rPr>
          <w:rFonts w:ascii="Book Antiqua" w:eastAsia="Book Antiqua" w:hAnsi="Book Antiqua" w:cs="Book Antiqua"/>
        </w:rPr>
        <w:t>Orgánica</w:t>
      </w:r>
      <w:proofErr w:type="spellEnd"/>
      <w:r>
        <w:rPr>
          <w:rFonts w:ascii="Book Antiqua" w:eastAsia="Book Antiqua" w:hAnsi="Book Antiqua" w:cs="Book Antiqua"/>
        </w:rPr>
        <w:t xml:space="preserve"> del Presupuesto”</w:t>
      </w:r>
    </w:p>
    <w:p w:rsidR="00EB0A60" w:rsidRDefault="00EB0A60">
      <w:pPr>
        <w:spacing w:line="276" w:lineRule="auto"/>
        <w:ind w:left="360"/>
        <w:jc w:val="both"/>
        <w:rPr>
          <w:rFonts w:ascii="Book Antiqua" w:eastAsia="Book Antiqua" w:hAnsi="Book Antiqua" w:cs="Book Antiqua"/>
        </w:rPr>
      </w:pPr>
    </w:p>
    <w:p w:rsidR="00EB0A60" w:rsidRDefault="00FF7237">
      <w:pPr>
        <w:spacing w:line="276" w:lineRule="auto"/>
        <w:ind w:left="360"/>
        <w:jc w:val="both"/>
        <w:rPr>
          <w:rFonts w:ascii="Book Antiqua" w:eastAsia="Book Antiqua" w:hAnsi="Book Antiqua" w:cs="Book Antiqua"/>
        </w:rPr>
      </w:pPr>
      <w:r>
        <w:rPr>
          <w:rFonts w:ascii="Book Antiqua" w:eastAsia="Book Antiqua" w:hAnsi="Book Antiqua" w:cs="Book Antiqua"/>
        </w:rPr>
        <w:t xml:space="preserve">Finalmente, la misma sentencia fija las </w:t>
      </w:r>
      <w:proofErr w:type="spellStart"/>
      <w:r>
        <w:rPr>
          <w:rFonts w:ascii="Book Antiqua" w:eastAsia="Book Antiqua" w:hAnsi="Book Antiqua" w:cs="Book Antiqua"/>
        </w:rPr>
        <w:t>subreglas</w:t>
      </w:r>
      <w:proofErr w:type="spellEnd"/>
      <w:r>
        <w:rPr>
          <w:rFonts w:ascii="Book Antiqua" w:eastAsia="Book Antiqua" w:hAnsi="Book Antiqua" w:cs="Book Antiqua"/>
        </w:rPr>
        <w:t xml:space="preserve"> c</w:t>
      </w:r>
      <w:r>
        <w:rPr>
          <w:rFonts w:ascii="Book Antiqua" w:eastAsia="Book Antiqua" w:hAnsi="Book Antiqua" w:cs="Book Antiqua"/>
        </w:rPr>
        <w:t xml:space="preserve">onstitucionales: </w:t>
      </w:r>
    </w:p>
    <w:p w:rsidR="00EB0A60" w:rsidRDefault="00EB0A60">
      <w:pPr>
        <w:spacing w:line="276" w:lineRule="auto"/>
        <w:ind w:left="720"/>
        <w:jc w:val="both"/>
        <w:rPr>
          <w:rFonts w:ascii="Book Antiqua" w:eastAsia="Book Antiqua" w:hAnsi="Book Antiqua" w:cs="Book Antiqua"/>
        </w:rPr>
      </w:pPr>
    </w:p>
    <w:p w:rsidR="00EB0A60" w:rsidRDefault="00FF7237">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“(i.) Verificar si la norma examinada ordena un gasto o establece un beneficio tributario, o si simplemente autoriza al Gobierno nacional a incluir un gasto, pues en este </w:t>
      </w:r>
      <w:proofErr w:type="spellStart"/>
      <w:r>
        <w:rPr>
          <w:rFonts w:ascii="Book Antiqua" w:eastAsia="Book Antiqua" w:hAnsi="Book Antiqua" w:cs="Book Antiqua"/>
        </w:rPr>
        <w:t>último</w:t>
      </w:r>
      <w:proofErr w:type="spellEnd"/>
      <w:r>
        <w:rPr>
          <w:rFonts w:ascii="Book Antiqua" w:eastAsia="Book Antiqua" w:hAnsi="Book Antiqua" w:cs="Book Antiqua"/>
        </w:rPr>
        <w:t xml:space="preserve"> caso no se hace exigible lo dispuesto en la Ley </w:t>
      </w:r>
      <w:proofErr w:type="spellStart"/>
      <w:r>
        <w:rPr>
          <w:rFonts w:ascii="Book Antiqua" w:eastAsia="Book Antiqua" w:hAnsi="Book Antiqua" w:cs="Book Antiqua"/>
        </w:rPr>
        <w:t>Orgánica</w:t>
      </w:r>
      <w:proofErr w:type="spellEnd"/>
      <w:r>
        <w:rPr>
          <w:rFonts w:ascii="Book Antiqua" w:eastAsia="Book Antiqua" w:hAnsi="Book Antiqua" w:cs="Book Antiqua"/>
        </w:rPr>
        <w:t xml:space="preserve"> </w:t>
      </w:r>
      <w:r>
        <w:rPr>
          <w:rFonts w:ascii="Book Antiqua" w:eastAsia="Book Antiqua" w:hAnsi="Book Antiqua" w:cs="Book Antiqua"/>
        </w:rPr>
        <w:t xml:space="preserve">de Presupuesto; </w:t>
      </w:r>
    </w:p>
    <w:p w:rsidR="00EB0A60" w:rsidRDefault="00EB0A60">
      <w:pPr>
        <w:spacing w:line="276" w:lineRule="auto"/>
        <w:ind w:left="720"/>
        <w:jc w:val="both"/>
        <w:rPr>
          <w:rFonts w:ascii="Book Antiqua" w:eastAsia="Book Antiqua" w:hAnsi="Book Antiqua" w:cs="Book Antiqua"/>
        </w:rPr>
      </w:pPr>
    </w:p>
    <w:p w:rsidR="00EB0A60" w:rsidRDefault="00FF7237">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(ii.) Comprobar si efectivamente, en las exposiciones de motivos de los proyectos y en las ponencias para debate se incluyeron expresamente informes y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sobre los efectos fiscales de las medidas y se </w:t>
      </w:r>
      <w:proofErr w:type="spellStart"/>
      <w:r>
        <w:rPr>
          <w:rFonts w:ascii="Book Antiqua" w:eastAsia="Book Antiqua" w:hAnsi="Book Antiqua" w:cs="Book Antiqua"/>
        </w:rPr>
        <w:t>previo</w:t>
      </w:r>
      <w:proofErr w:type="spellEnd"/>
      <w:r>
        <w:rPr>
          <w:rFonts w:ascii="Book Antiqua" w:eastAsia="Book Antiqua" w:hAnsi="Book Antiqua" w:cs="Book Antiqua"/>
        </w:rPr>
        <w:t>́, al menos someramente,</w:t>
      </w:r>
      <w:r>
        <w:rPr>
          <w:rFonts w:ascii="Book Antiqua" w:eastAsia="Book Antiqua" w:hAnsi="Book Antiqua" w:cs="Book Antiqua"/>
        </w:rPr>
        <w:t xml:space="preserve"> la fuente de ingreso adicional para cubrir los mencionados costos; </w:t>
      </w:r>
    </w:p>
    <w:p w:rsidR="00EB0A60" w:rsidRDefault="00EB0A60">
      <w:pPr>
        <w:spacing w:line="276" w:lineRule="auto"/>
        <w:ind w:left="720"/>
        <w:jc w:val="both"/>
        <w:rPr>
          <w:rFonts w:ascii="Book Antiqua" w:eastAsia="Book Antiqua" w:hAnsi="Book Antiqua" w:cs="Book Antiqua"/>
        </w:rPr>
      </w:pPr>
    </w:p>
    <w:p w:rsidR="00EB0A60" w:rsidRDefault="00FF7237">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(iii.) Establecer si el Ministerio de Hacienda </w:t>
      </w:r>
      <w:proofErr w:type="spellStart"/>
      <w:r>
        <w:rPr>
          <w:rFonts w:ascii="Book Antiqua" w:eastAsia="Book Antiqua" w:hAnsi="Book Antiqua" w:cs="Book Antiqua"/>
        </w:rPr>
        <w:t>rindio</w:t>
      </w:r>
      <w:proofErr w:type="spellEnd"/>
      <w:r>
        <w:rPr>
          <w:rFonts w:ascii="Book Antiqua" w:eastAsia="Book Antiqua" w:hAnsi="Book Antiqua" w:cs="Book Antiqua"/>
        </w:rPr>
        <w:t>́ concepto acerca de los costos fiscales que se han estimado para cada una de las iniciativas legislativas bajo el entendido de que l</w:t>
      </w:r>
      <w:r>
        <w:rPr>
          <w:rFonts w:ascii="Book Antiqua" w:eastAsia="Book Antiqua" w:hAnsi="Book Antiqua" w:cs="Book Antiqua"/>
        </w:rPr>
        <w:t xml:space="preserve">a no </w:t>
      </w:r>
      <w:proofErr w:type="spellStart"/>
      <w:r>
        <w:rPr>
          <w:rFonts w:ascii="Book Antiqua" w:eastAsia="Book Antiqua" w:hAnsi="Book Antiqua" w:cs="Book Antiqua"/>
        </w:rPr>
        <w:t>presentación</w:t>
      </w:r>
      <w:proofErr w:type="spellEnd"/>
      <w:r>
        <w:rPr>
          <w:rFonts w:ascii="Book Antiqua" w:eastAsia="Book Antiqua" w:hAnsi="Book Antiqua" w:cs="Book Antiqua"/>
        </w:rPr>
        <w:t xml:space="preserve"> del concepto no constituye un veto a la actividad del legislador; </w:t>
      </w:r>
    </w:p>
    <w:p w:rsidR="00EB0A60" w:rsidRDefault="00EB0A60">
      <w:pPr>
        <w:spacing w:line="276" w:lineRule="auto"/>
        <w:ind w:left="720"/>
        <w:jc w:val="both"/>
        <w:rPr>
          <w:rFonts w:ascii="Book Antiqua" w:eastAsia="Book Antiqua" w:hAnsi="Book Antiqua" w:cs="Book Antiqua"/>
        </w:rPr>
      </w:pPr>
    </w:p>
    <w:p w:rsidR="00EB0A60" w:rsidRDefault="00FF7237">
      <w:pPr>
        <w:spacing w:line="276" w:lineRule="auto"/>
        <w:ind w:left="720"/>
        <w:jc w:val="both"/>
        <w:rPr>
          <w:rFonts w:ascii="Book Antiqua" w:eastAsia="Book Antiqua" w:hAnsi="Book Antiqua" w:cs="Book Antiqua"/>
        </w:rPr>
      </w:pPr>
      <w:r>
        <w:rPr>
          <w:rFonts w:ascii="Book Antiqua" w:eastAsia="Book Antiqua" w:hAnsi="Book Antiqua" w:cs="Book Antiqua"/>
        </w:rPr>
        <w:lastRenderedPageBreak/>
        <w:t xml:space="preserve">(iv.) En caso de que el Ministerio de Hacienda haya rendido concepto, revisar que el mismo haya sido valorado y analizado en el Congreso de la </w:t>
      </w:r>
      <w:proofErr w:type="spellStart"/>
      <w:r>
        <w:rPr>
          <w:rFonts w:ascii="Book Antiqua" w:eastAsia="Book Antiqua" w:hAnsi="Book Antiqua" w:cs="Book Antiqua"/>
        </w:rPr>
        <w:t>República</w:t>
      </w:r>
      <w:proofErr w:type="spellEnd"/>
      <w:r>
        <w:rPr>
          <w:rFonts w:ascii="Book Antiqua" w:eastAsia="Book Antiqua" w:hAnsi="Book Antiqua" w:cs="Book Antiqua"/>
        </w:rPr>
        <w:t>, aunque no nece</w:t>
      </w:r>
      <w:r>
        <w:rPr>
          <w:rFonts w:ascii="Book Antiqua" w:eastAsia="Book Antiqua" w:hAnsi="Book Antiqua" w:cs="Book Antiqua"/>
        </w:rPr>
        <w:t xml:space="preserve">sariamente acogido. </w:t>
      </w:r>
    </w:p>
    <w:p w:rsidR="00EB0A60" w:rsidRDefault="00EB0A60">
      <w:pPr>
        <w:spacing w:line="276" w:lineRule="auto"/>
        <w:ind w:left="720"/>
        <w:jc w:val="both"/>
        <w:rPr>
          <w:rFonts w:ascii="Book Antiqua" w:eastAsia="Book Antiqua" w:hAnsi="Book Antiqua" w:cs="Book Antiqua"/>
        </w:rPr>
      </w:pPr>
    </w:p>
    <w:p w:rsidR="00EB0A60" w:rsidRDefault="00FF7237">
      <w:pPr>
        <w:spacing w:line="276" w:lineRule="auto"/>
        <w:ind w:left="720"/>
        <w:jc w:val="both"/>
        <w:rPr>
          <w:rFonts w:ascii="Book Antiqua" w:eastAsia="Book Antiqua" w:hAnsi="Book Antiqua" w:cs="Book Antiqua"/>
        </w:rPr>
      </w:pPr>
      <w:r>
        <w:rPr>
          <w:rFonts w:ascii="Book Antiqua" w:eastAsia="Book Antiqua" w:hAnsi="Book Antiqua" w:cs="Book Antiqua"/>
        </w:rPr>
        <w:t xml:space="preserve">(v.) Analizar la proporcionalidad de la exigencia en cuanto a la </w:t>
      </w:r>
      <w:proofErr w:type="spellStart"/>
      <w:r>
        <w:rPr>
          <w:rFonts w:ascii="Book Antiqua" w:eastAsia="Book Antiqua" w:hAnsi="Book Antiqua" w:cs="Book Antiqua"/>
        </w:rPr>
        <w:t>evaluación</w:t>
      </w:r>
      <w:proofErr w:type="spellEnd"/>
      <w:r>
        <w:rPr>
          <w:rFonts w:ascii="Book Antiqua" w:eastAsia="Book Antiqua" w:hAnsi="Book Antiqua" w:cs="Book Antiqua"/>
        </w:rPr>
        <w:t xml:space="preserve"> del impacto fiscal de las medidas, tomando en </w:t>
      </w:r>
      <w:proofErr w:type="spellStart"/>
      <w:r>
        <w:rPr>
          <w:rFonts w:ascii="Book Antiqua" w:eastAsia="Book Antiqua" w:hAnsi="Book Antiqua" w:cs="Book Antiqua"/>
        </w:rPr>
        <w:t>consideración</w:t>
      </w:r>
      <w:proofErr w:type="spellEnd"/>
      <w:r>
        <w:rPr>
          <w:rFonts w:ascii="Book Antiqua" w:eastAsia="Book Antiqua" w:hAnsi="Book Antiqua" w:cs="Book Antiqua"/>
        </w:rPr>
        <w:t xml:space="preserve"> el objeto regulado y la naturaleza de la norma, a fin de ponderar la racionalidad fiscal que imp</w:t>
      </w:r>
      <w:r>
        <w:rPr>
          <w:rFonts w:ascii="Book Antiqua" w:eastAsia="Book Antiqua" w:hAnsi="Book Antiqua" w:cs="Book Antiqua"/>
        </w:rPr>
        <w:t xml:space="preserve">lica la </w:t>
      </w:r>
      <w:proofErr w:type="spellStart"/>
      <w:r>
        <w:rPr>
          <w:rFonts w:ascii="Book Antiqua" w:eastAsia="Book Antiqua" w:hAnsi="Book Antiqua" w:cs="Book Antiqua"/>
        </w:rPr>
        <w:t>evaluación</w:t>
      </w:r>
      <w:proofErr w:type="spellEnd"/>
      <w:r>
        <w:rPr>
          <w:rFonts w:ascii="Book Antiqua" w:eastAsia="Book Antiqua" w:hAnsi="Book Antiqua" w:cs="Book Antiqua"/>
        </w:rPr>
        <w:t xml:space="preserve"> de impacto, frente al </w:t>
      </w:r>
      <w:proofErr w:type="spellStart"/>
      <w:r>
        <w:rPr>
          <w:rFonts w:ascii="Book Antiqua" w:eastAsia="Book Antiqua" w:hAnsi="Book Antiqua" w:cs="Book Antiqua"/>
        </w:rPr>
        <w:t>ámbito</w:t>
      </w:r>
      <w:proofErr w:type="spellEnd"/>
      <w:r>
        <w:rPr>
          <w:rFonts w:ascii="Book Antiqua" w:eastAsia="Book Antiqua" w:hAnsi="Book Antiqua" w:cs="Book Antiqua"/>
        </w:rPr>
        <w:t xml:space="preserve"> de </w:t>
      </w:r>
      <w:proofErr w:type="spellStart"/>
      <w:r>
        <w:rPr>
          <w:rFonts w:ascii="Book Antiqua" w:eastAsia="Book Antiqua" w:hAnsi="Book Antiqua" w:cs="Book Antiqua"/>
        </w:rPr>
        <w:t>configuración</w:t>
      </w:r>
      <w:proofErr w:type="spellEnd"/>
      <w:r>
        <w:rPr>
          <w:rFonts w:ascii="Book Antiqua" w:eastAsia="Book Antiqua" w:hAnsi="Book Antiqua" w:cs="Book Antiqua"/>
        </w:rPr>
        <w:t xml:space="preserve"> que tiene el legislador </w:t>
      </w:r>
      <w:proofErr w:type="spellStart"/>
      <w:r>
        <w:rPr>
          <w:rFonts w:ascii="Book Antiqua" w:eastAsia="Book Antiqua" w:hAnsi="Book Antiqua" w:cs="Book Antiqua"/>
        </w:rPr>
        <w:t>según</w:t>
      </w:r>
      <w:proofErr w:type="spellEnd"/>
      <w:r>
        <w:rPr>
          <w:rFonts w:ascii="Book Antiqua" w:eastAsia="Book Antiqua" w:hAnsi="Book Antiqua" w:cs="Book Antiqua"/>
        </w:rPr>
        <w:t xml:space="preserve"> se trate de cada medida en particular” </w:t>
      </w:r>
    </w:p>
    <w:p w:rsidR="00EB0A60" w:rsidRDefault="00EB0A60">
      <w:pPr>
        <w:spacing w:line="276" w:lineRule="auto"/>
        <w:rPr>
          <w:rFonts w:ascii="Book Antiqua" w:eastAsia="Book Antiqua" w:hAnsi="Book Antiqua" w:cs="Book Antiqua"/>
          <w:color w:val="333333"/>
        </w:rPr>
      </w:pPr>
    </w:p>
    <w:p w:rsidR="00EB0A60" w:rsidRDefault="00FF7237">
      <w:pPr>
        <w:spacing w:line="276" w:lineRule="auto"/>
        <w:rPr>
          <w:rFonts w:ascii="Book Antiqua" w:eastAsia="Book Antiqua" w:hAnsi="Book Antiqua" w:cs="Book Antiqua"/>
          <w:b/>
          <w:highlight w:val="white"/>
        </w:rPr>
      </w:pPr>
      <w:r>
        <w:rPr>
          <w:rFonts w:ascii="Book Antiqua" w:eastAsia="Book Antiqua" w:hAnsi="Book Antiqua" w:cs="Book Antiqua"/>
          <w:color w:val="333333"/>
        </w:rPr>
        <w:t xml:space="preserve">Ahora bien, se considera que el presente Proyecto de Ley no constituye impacto fiscal pues no implica la ordenación </w:t>
      </w:r>
      <w:r>
        <w:rPr>
          <w:rFonts w:ascii="Book Antiqua" w:eastAsia="Book Antiqua" w:hAnsi="Book Antiqua" w:cs="Book Antiqua"/>
          <w:color w:val="333333"/>
        </w:rPr>
        <w:t>de gastos ni la generación de beneficios tributarios.</w:t>
      </w:r>
    </w:p>
    <w:p w:rsidR="00EB0A60" w:rsidRDefault="00EB0A60">
      <w:pPr>
        <w:spacing w:line="276" w:lineRule="auto"/>
        <w:jc w:val="center"/>
        <w:rPr>
          <w:rFonts w:ascii="Book Antiqua" w:eastAsia="Book Antiqua" w:hAnsi="Book Antiqua" w:cs="Book Antiqua"/>
          <w:b/>
          <w:highlight w:val="white"/>
        </w:rPr>
      </w:pPr>
    </w:p>
    <w:p w:rsidR="00EB0A60" w:rsidRDefault="00FF7237">
      <w:pPr>
        <w:spacing w:line="276" w:lineRule="auto"/>
        <w:jc w:val="center"/>
        <w:rPr>
          <w:rFonts w:ascii="Book Antiqua" w:eastAsia="Book Antiqua" w:hAnsi="Book Antiqua" w:cs="Book Antiqua"/>
          <w:b/>
          <w:highlight w:val="white"/>
        </w:rPr>
      </w:pPr>
      <w:r>
        <w:rPr>
          <w:rFonts w:ascii="Book Antiqua" w:eastAsia="Book Antiqua" w:hAnsi="Book Antiqua" w:cs="Book Antiqua"/>
          <w:b/>
          <w:highlight w:val="white"/>
        </w:rPr>
        <w:t xml:space="preserve">6. </w:t>
      </w:r>
      <w:r>
        <w:rPr>
          <w:rFonts w:ascii="Book Antiqua" w:eastAsia="Book Antiqua" w:hAnsi="Book Antiqua" w:cs="Book Antiqua"/>
          <w:b/>
          <w:color w:val="000000"/>
          <w:highlight w:val="white"/>
        </w:rPr>
        <w:t xml:space="preserve">Competencias del Congreso de la </w:t>
      </w:r>
      <w:r>
        <w:rPr>
          <w:rFonts w:ascii="Book Antiqua" w:eastAsia="Book Antiqua" w:hAnsi="Book Antiqua" w:cs="Book Antiqua"/>
          <w:b/>
          <w:highlight w:val="white"/>
        </w:rPr>
        <w:t>República</w:t>
      </w:r>
    </w:p>
    <w:p w:rsidR="00EB0A60" w:rsidRDefault="00EB0A60">
      <w:pPr>
        <w:spacing w:line="276" w:lineRule="auto"/>
        <w:jc w:val="center"/>
        <w:rPr>
          <w:rFonts w:ascii="Book Antiqua" w:eastAsia="Book Antiqua" w:hAnsi="Book Antiqua" w:cs="Book Antiqua"/>
          <w:b/>
          <w:highlight w:val="white"/>
        </w:rPr>
      </w:pPr>
    </w:p>
    <w:p w:rsidR="00EB0A60" w:rsidRDefault="00FF7237">
      <w:pPr>
        <w:spacing w:line="276" w:lineRule="auto"/>
        <w:jc w:val="both"/>
        <w:rPr>
          <w:rFonts w:ascii="Book Antiqua" w:eastAsia="Book Antiqua" w:hAnsi="Book Antiqua" w:cs="Book Antiqua"/>
          <w:b/>
          <w:color w:val="000000"/>
          <w:highlight w:val="white"/>
        </w:rPr>
      </w:pPr>
      <w:r>
        <w:rPr>
          <w:rFonts w:ascii="Book Antiqua" w:eastAsia="Book Antiqua" w:hAnsi="Book Antiqua" w:cs="Book Antiqua"/>
          <w:b/>
          <w:highlight w:val="white"/>
        </w:rPr>
        <w:t>6</w:t>
      </w:r>
      <w:r>
        <w:rPr>
          <w:rFonts w:ascii="Book Antiqua" w:eastAsia="Book Antiqua" w:hAnsi="Book Antiqua" w:cs="Book Antiqua"/>
          <w:b/>
          <w:color w:val="000000"/>
          <w:highlight w:val="white"/>
        </w:rPr>
        <w:t>.1. Constitucional:</w:t>
      </w:r>
    </w:p>
    <w:p w:rsidR="00EB0A60" w:rsidRDefault="00EB0A60">
      <w:pPr>
        <w:spacing w:line="276" w:lineRule="auto"/>
        <w:jc w:val="both"/>
        <w:rPr>
          <w:rFonts w:ascii="Book Antiqua" w:eastAsia="Book Antiqua" w:hAnsi="Book Antiqua" w:cs="Book Antiqua"/>
          <w:b/>
          <w:color w:val="000000"/>
          <w:highlight w:val="white"/>
        </w:rPr>
      </w:pPr>
    </w:p>
    <w:p w:rsidR="00EB0A60" w:rsidRDefault="00FF7237">
      <w:pPr>
        <w:spacing w:line="276" w:lineRule="auto"/>
        <w:ind w:left="708"/>
        <w:jc w:val="both"/>
        <w:rPr>
          <w:rFonts w:ascii="Book Antiqua" w:eastAsia="Book Antiqua" w:hAnsi="Book Antiqua" w:cs="Book Antiqua"/>
          <w:i/>
          <w:color w:val="000000"/>
        </w:rPr>
      </w:pPr>
      <w:r>
        <w:rPr>
          <w:rFonts w:ascii="Book Antiqua" w:eastAsia="Book Antiqua" w:hAnsi="Book Antiqua" w:cs="Book Antiqua"/>
          <w:i/>
        </w:rPr>
        <w:t>“ARTÍCULO</w:t>
      </w:r>
      <w:r>
        <w:rPr>
          <w:rFonts w:ascii="Book Antiqua" w:eastAsia="Book Antiqua" w:hAnsi="Book Antiqua" w:cs="Book Antiqua"/>
          <w:i/>
          <w:color w:val="000000"/>
        </w:rPr>
        <w:t xml:space="preserve"> 114. Corresponde al Congreso de la República reformar la Constitución, hacer las leyes y ejercer control político sobre el </w:t>
      </w:r>
      <w:r>
        <w:rPr>
          <w:rFonts w:ascii="Book Antiqua" w:eastAsia="Book Antiqua" w:hAnsi="Book Antiqua" w:cs="Book Antiqua"/>
          <w:i/>
          <w:color w:val="000000"/>
        </w:rPr>
        <w:t>gobierno y la administración.</w:t>
      </w:r>
    </w:p>
    <w:p w:rsidR="00EB0A60" w:rsidRDefault="00FF7237">
      <w:pPr>
        <w:spacing w:line="276" w:lineRule="auto"/>
        <w:ind w:left="708"/>
        <w:jc w:val="both"/>
        <w:rPr>
          <w:rFonts w:ascii="Book Antiqua" w:eastAsia="Book Antiqua" w:hAnsi="Book Antiqua" w:cs="Book Antiqua"/>
          <w:i/>
          <w:color w:val="000000"/>
        </w:rPr>
      </w:pPr>
      <w:r>
        <w:rPr>
          <w:rFonts w:ascii="Book Antiqua" w:eastAsia="Book Antiqua" w:hAnsi="Book Antiqua" w:cs="Book Antiqua"/>
          <w:i/>
          <w:color w:val="000000"/>
        </w:rPr>
        <w:t>El Congreso de la República, estará integrado por el Senado y la Cámara de Representantes”</w:t>
      </w:r>
    </w:p>
    <w:p w:rsidR="00EB0A60" w:rsidRDefault="00EB0A60">
      <w:pPr>
        <w:spacing w:line="276" w:lineRule="auto"/>
        <w:ind w:left="708"/>
        <w:jc w:val="both"/>
        <w:rPr>
          <w:rFonts w:ascii="Book Antiqua" w:eastAsia="Book Antiqua" w:hAnsi="Book Antiqua" w:cs="Book Antiqua"/>
        </w:rPr>
      </w:pPr>
    </w:p>
    <w:p w:rsidR="00EB0A60" w:rsidRDefault="00FF7237">
      <w:pPr>
        <w:spacing w:line="276" w:lineRule="auto"/>
        <w:ind w:left="708"/>
        <w:jc w:val="both"/>
        <w:rPr>
          <w:rFonts w:ascii="Book Antiqua" w:eastAsia="Book Antiqua" w:hAnsi="Book Antiqua" w:cs="Book Antiqua"/>
          <w:color w:val="000000"/>
        </w:rPr>
      </w:pPr>
      <w:r>
        <w:rPr>
          <w:rFonts w:ascii="Book Antiqua" w:eastAsia="Book Antiqua" w:hAnsi="Book Antiqua" w:cs="Book Antiqua"/>
        </w:rPr>
        <w:t>“ARTÍCULO</w:t>
      </w:r>
      <w:r>
        <w:rPr>
          <w:rFonts w:ascii="Book Antiqua" w:eastAsia="Book Antiqua" w:hAnsi="Book Antiqua" w:cs="Book Antiqua"/>
          <w:color w:val="000000"/>
        </w:rPr>
        <w:t xml:space="preserve">  150. Corresponde al Congreso hacer las leyes. Por medio de ellas ejerce las siguientes funciones:</w:t>
      </w:r>
    </w:p>
    <w:p w:rsidR="00EB0A60" w:rsidRDefault="00FF7237">
      <w:pPr>
        <w:spacing w:line="276" w:lineRule="auto"/>
        <w:ind w:left="708"/>
        <w:jc w:val="both"/>
        <w:rPr>
          <w:rFonts w:ascii="Book Antiqua" w:eastAsia="Book Antiqua" w:hAnsi="Book Antiqua" w:cs="Book Antiqua"/>
          <w:color w:val="000000"/>
        </w:rPr>
      </w:pPr>
      <w:r>
        <w:rPr>
          <w:rFonts w:ascii="Book Antiqua" w:eastAsia="Book Antiqua" w:hAnsi="Book Antiqua" w:cs="Book Antiqua"/>
          <w:color w:val="000000"/>
        </w:rPr>
        <w:t>Interpretar, reformar y derogar las leyes.</w:t>
      </w:r>
    </w:p>
    <w:p w:rsidR="00EB0A60" w:rsidRDefault="00EB0A60">
      <w:pPr>
        <w:spacing w:line="276" w:lineRule="auto"/>
        <w:jc w:val="both"/>
        <w:rPr>
          <w:rFonts w:ascii="Book Antiqua" w:eastAsia="Book Antiqua" w:hAnsi="Book Antiqua" w:cs="Book Antiqua"/>
          <w:i/>
          <w:color w:val="000000"/>
          <w:highlight w:val="white"/>
        </w:rPr>
      </w:pPr>
    </w:p>
    <w:p w:rsidR="00EB0A60" w:rsidRDefault="00EB0A60">
      <w:pPr>
        <w:spacing w:line="276" w:lineRule="auto"/>
        <w:ind w:left="708"/>
        <w:jc w:val="both"/>
        <w:rPr>
          <w:rFonts w:ascii="Book Antiqua" w:eastAsia="Book Antiqua" w:hAnsi="Book Antiqua" w:cs="Book Antiqua"/>
          <w:i/>
          <w:color w:val="000000"/>
          <w:highlight w:val="white"/>
        </w:rPr>
      </w:pPr>
    </w:p>
    <w:p w:rsidR="00EB0A60" w:rsidRDefault="00FF7237">
      <w:pPr>
        <w:spacing w:line="276" w:lineRule="auto"/>
        <w:jc w:val="both"/>
        <w:rPr>
          <w:rFonts w:ascii="Book Antiqua" w:eastAsia="Book Antiqua" w:hAnsi="Book Antiqua" w:cs="Book Antiqua"/>
          <w:b/>
          <w:color w:val="000000"/>
          <w:highlight w:val="white"/>
        </w:rPr>
      </w:pPr>
      <w:r>
        <w:rPr>
          <w:rFonts w:ascii="Book Antiqua" w:eastAsia="Book Antiqua" w:hAnsi="Book Antiqua" w:cs="Book Antiqua"/>
          <w:b/>
          <w:highlight w:val="white"/>
        </w:rPr>
        <w:t>6</w:t>
      </w:r>
      <w:r>
        <w:rPr>
          <w:rFonts w:ascii="Book Antiqua" w:eastAsia="Book Antiqua" w:hAnsi="Book Antiqua" w:cs="Book Antiqua"/>
          <w:b/>
          <w:color w:val="000000"/>
          <w:highlight w:val="white"/>
        </w:rPr>
        <w:t xml:space="preserve">.2. Legal: </w:t>
      </w:r>
    </w:p>
    <w:p w:rsidR="00EB0A60" w:rsidRDefault="00EB0A60">
      <w:pPr>
        <w:spacing w:line="276" w:lineRule="auto"/>
        <w:jc w:val="both"/>
        <w:rPr>
          <w:rFonts w:ascii="Book Antiqua" w:eastAsia="Book Antiqua" w:hAnsi="Book Antiqua" w:cs="Book Antiqua"/>
          <w:b/>
          <w:color w:val="000000"/>
          <w:highlight w:val="white"/>
        </w:rPr>
      </w:pPr>
    </w:p>
    <w:p w:rsidR="00EB0A60" w:rsidRDefault="00FF7237">
      <w:pPr>
        <w:spacing w:line="276" w:lineRule="auto"/>
        <w:jc w:val="both"/>
        <w:rPr>
          <w:rFonts w:ascii="Book Antiqua" w:eastAsia="Book Antiqua" w:hAnsi="Book Antiqua" w:cs="Book Antiqua"/>
          <w:i/>
          <w:color w:val="000000"/>
          <w:highlight w:val="white"/>
        </w:rPr>
      </w:pPr>
      <w:r>
        <w:rPr>
          <w:rFonts w:ascii="Book Antiqua" w:eastAsia="Book Antiqua" w:hAnsi="Book Antiqua" w:cs="Book Antiqua"/>
          <w:color w:val="000000"/>
          <w:highlight w:val="white"/>
        </w:rPr>
        <w:t>LEY 5 DE 1992. Por la cual se expide el reglamento del Congreso; el Senado y la Cámara de Representantes</w:t>
      </w:r>
      <w:r>
        <w:rPr>
          <w:rFonts w:ascii="Book Antiqua" w:eastAsia="Book Antiqua" w:hAnsi="Book Antiqua" w:cs="Book Antiqua"/>
          <w:i/>
          <w:color w:val="000000"/>
          <w:highlight w:val="white"/>
        </w:rPr>
        <w:t>.</w:t>
      </w:r>
    </w:p>
    <w:p w:rsidR="00EB0A60" w:rsidRDefault="00EB0A60">
      <w:pPr>
        <w:spacing w:line="276" w:lineRule="auto"/>
        <w:jc w:val="both"/>
        <w:rPr>
          <w:rFonts w:ascii="Book Antiqua" w:eastAsia="Book Antiqua" w:hAnsi="Book Antiqua" w:cs="Book Antiqua"/>
          <w:i/>
          <w:highlight w:val="white"/>
        </w:rPr>
      </w:pPr>
    </w:p>
    <w:p w:rsidR="00EB0A60" w:rsidRDefault="00FF7237">
      <w:pPr>
        <w:spacing w:line="276" w:lineRule="auto"/>
        <w:ind w:left="708"/>
        <w:jc w:val="both"/>
        <w:rPr>
          <w:rFonts w:ascii="Book Antiqua" w:eastAsia="Book Antiqua" w:hAnsi="Book Antiqua" w:cs="Book Antiqua"/>
          <w:i/>
          <w:color w:val="000000"/>
          <w:highlight w:val="white"/>
        </w:rPr>
      </w:pPr>
      <w:r>
        <w:rPr>
          <w:rFonts w:ascii="Book Antiqua" w:eastAsia="Book Antiqua" w:hAnsi="Book Antiqua" w:cs="Book Antiqua"/>
          <w:i/>
          <w:highlight w:val="white"/>
        </w:rPr>
        <w:lastRenderedPageBreak/>
        <w:t>“ARTÍCULO</w:t>
      </w:r>
      <w:r>
        <w:rPr>
          <w:rFonts w:ascii="Book Antiqua" w:eastAsia="Book Antiqua" w:hAnsi="Book Antiqua" w:cs="Book Antiqua"/>
          <w:i/>
          <w:color w:val="000000"/>
          <w:highlight w:val="white"/>
        </w:rPr>
        <w:t xml:space="preserve"> 6o. CLASES DE FUNCIONES DEL CONGRESO. El Congreso de la República cumple:</w:t>
      </w:r>
    </w:p>
    <w:p w:rsidR="00EB0A60" w:rsidRDefault="00FF7237">
      <w:pPr>
        <w:spacing w:line="276" w:lineRule="auto"/>
        <w:ind w:left="708"/>
        <w:jc w:val="both"/>
        <w:rPr>
          <w:rFonts w:ascii="Book Antiqua" w:eastAsia="Book Antiqua" w:hAnsi="Book Antiqua" w:cs="Book Antiqua"/>
          <w:i/>
          <w:color w:val="000000"/>
          <w:highlight w:val="white"/>
        </w:rPr>
      </w:pPr>
      <w:r>
        <w:rPr>
          <w:rFonts w:ascii="Book Antiqua" w:eastAsia="Book Antiqua" w:hAnsi="Book Antiqua" w:cs="Book Antiqua"/>
          <w:i/>
          <w:highlight w:val="white"/>
        </w:rPr>
        <w:t>[...]</w:t>
      </w:r>
    </w:p>
    <w:p w:rsidR="00EB0A60" w:rsidRDefault="00FF7237">
      <w:pPr>
        <w:spacing w:line="276" w:lineRule="auto"/>
        <w:ind w:left="708"/>
        <w:jc w:val="both"/>
        <w:rPr>
          <w:rFonts w:ascii="Book Antiqua" w:eastAsia="Book Antiqua" w:hAnsi="Book Antiqua" w:cs="Book Antiqua"/>
          <w:i/>
          <w:color w:val="000000"/>
          <w:highlight w:val="white"/>
        </w:rPr>
      </w:pPr>
      <w:r>
        <w:rPr>
          <w:rFonts w:ascii="Book Antiqua" w:eastAsia="Book Antiqua" w:hAnsi="Book Antiqua" w:cs="Book Antiqua"/>
          <w:i/>
          <w:color w:val="000000"/>
          <w:highlight w:val="white"/>
        </w:rPr>
        <w:t>2. Función legislativa, para elaborar, interpretar, reformar y derogar las leyes y códigos en todos los ramos de la legislación.</w:t>
      </w:r>
    </w:p>
    <w:p w:rsidR="00EB0A60" w:rsidRDefault="00FF7237">
      <w:pPr>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w:t>
      </w:r>
    </w:p>
    <w:p w:rsidR="00EB0A60" w:rsidRDefault="00EB0A60">
      <w:pPr>
        <w:spacing w:line="276" w:lineRule="auto"/>
        <w:ind w:left="708"/>
        <w:jc w:val="both"/>
        <w:rPr>
          <w:rFonts w:ascii="Book Antiqua" w:eastAsia="Book Antiqua" w:hAnsi="Book Antiqua" w:cs="Book Antiqua"/>
          <w:highlight w:val="white"/>
        </w:rPr>
      </w:pPr>
    </w:p>
    <w:p w:rsidR="00EB0A60" w:rsidRDefault="00FF7237">
      <w:pPr>
        <w:spacing w:line="276" w:lineRule="auto"/>
        <w:ind w:left="708"/>
        <w:jc w:val="both"/>
        <w:rPr>
          <w:rFonts w:ascii="Book Antiqua" w:eastAsia="Book Antiqua" w:hAnsi="Book Antiqua" w:cs="Book Antiqua"/>
          <w:i/>
          <w:highlight w:val="white"/>
        </w:rPr>
      </w:pPr>
      <w:r>
        <w:rPr>
          <w:rFonts w:ascii="Book Antiqua" w:eastAsia="Book Antiqua" w:hAnsi="Book Antiqua" w:cs="Book Antiqua"/>
          <w:i/>
          <w:highlight w:val="white"/>
        </w:rPr>
        <w:t>“ARTÍCULO</w:t>
      </w:r>
      <w:r>
        <w:rPr>
          <w:rFonts w:ascii="Book Antiqua" w:eastAsia="Book Antiqua" w:hAnsi="Book Antiqua" w:cs="Book Antiqua"/>
          <w:i/>
          <w:color w:val="000000"/>
          <w:highlight w:val="white"/>
        </w:rPr>
        <w:t xml:space="preserve"> 139. PRESENTACIÓN DE PROYECTOS. Los proyectos de ley podrán presentarse en la Secretaría General de las Cámar</w:t>
      </w:r>
      <w:r>
        <w:rPr>
          <w:rFonts w:ascii="Book Antiqua" w:eastAsia="Book Antiqua" w:hAnsi="Book Antiqua" w:cs="Book Antiqua"/>
          <w:i/>
          <w:color w:val="000000"/>
          <w:highlight w:val="white"/>
        </w:rPr>
        <w:t>as o en sus plenarias.</w:t>
      </w:r>
      <w:r>
        <w:rPr>
          <w:rFonts w:ascii="Book Antiqua" w:eastAsia="Book Antiqua" w:hAnsi="Book Antiqua" w:cs="Book Antiqua"/>
          <w:i/>
          <w:highlight w:val="white"/>
        </w:rPr>
        <w:t>”</w:t>
      </w:r>
    </w:p>
    <w:p w:rsidR="00EB0A60" w:rsidRDefault="00EB0A60">
      <w:pPr>
        <w:spacing w:line="276" w:lineRule="auto"/>
        <w:ind w:left="708"/>
        <w:jc w:val="both"/>
        <w:rPr>
          <w:rFonts w:ascii="Book Antiqua" w:eastAsia="Book Antiqua" w:hAnsi="Book Antiqua" w:cs="Book Antiqua"/>
          <w:highlight w:val="white"/>
        </w:rPr>
      </w:pPr>
    </w:p>
    <w:p w:rsidR="00EB0A60" w:rsidRDefault="00FF7237">
      <w:pPr>
        <w:spacing w:line="276" w:lineRule="auto"/>
        <w:ind w:left="708"/>
        <w:jc w:val="both"/>
        <w:rPr>
          <w:rFonts w:ascii="Book Antiqua" w:eastAsia="Book Antiqua" w:hAnsi="Book Antiqua" w:cs="Book Antiqua"/>
          <w:i/>
          <w:color w:val="000000"/>
          <w:highlight w:val="white"/>
        </w:rPr>
      </w:pPr>
      <w:r>
        <w:rPr>
          <w:rFonts w:ascii="Book Antiqua" w:eastAsia="Book Antiqua" w:hAnsi="Book Antiqua" w:cs="Book Antiqua"/>
          <w:i/>
          <w:highlight w:val="white"/>
        </w:rPr>
        <w:t>“</w:t>
      </w:r>
      <w:r>
        <w:rPr>
          <w:rFonts w:ascii="Book Antiqua" w:eastAsia="Book Antiqua" w:hAnsi="Book Antiqua" w:cs="Book Antiqua"/>
          <w:i/>
          <w:color w:val="000000"/>
          <w:highlight w:val="white"/>
        </w:rPr>
        <w:t>ARTÍCULO 140. INICIATIVA LEGISLATIVA. Pueden presentar proyectos de ley:</w:t>
      </w:r>
    </w:p>
    <w:p w:rsidR="00EB0A60" w:rsidRDefault="00FF7237">
      <w:pPr>
        <w:numPr>
          <w:ilvl w:val="0"/>
          <w:numId w:val="2"/>
        </w:numPr>
        <w:pBdr>
          <w:top w:val="nil"/>
          <w:left w:val="nil"/>
          <w:bottom w:val="nil"/>
          <w:right w:val="nil"/>
          <w:between w:val="nil"/>
        </w:pBdr>
        <w:spacing w:line="276" w:lineRule="auto"/>
        <w:jc w:val="both"/>
        <w:rPr>
          <w:rFonts w:ascii="Book Antiqua" w:eastAsia="Book Antiqua" w:hAnsi="Book Antiqua" w:cs="Book Antiqua"/>
          <w:i/>
          <w:color w:val="000000"/>
          <w:highlight w:val="white"/>
        </w:rPr>
      </w:pPr>
      <w:r>
        <w:rPr>
          <w:rFonts w:ascii="Book Antiqua" w:eastAsia="Book Antiqua" w:hAnsi="Book Antiqua" w:cs="Book Antiqua"/>
          <w:i/>
          <w:color w:val="000000"/>
          <w:highlight w:val="white"/>
        </w:rPr>
        <w:t xml:space="preserve">Los Senadores y Representantes a la Cámara individualmente y a través de las </w:t>
      </w:r>
      <w:proofErr w:type="gramStart"/>
      <w:r>
        <w:rPr>
          <w:rFonts w:ascii="Book Antiqua" w:eastAsia="Book Antiqua" w:hAnsi="Book Antiqua" w:cs="Book Antiqua"/>
          <w:i/>
          <w:color w:val="000000"/>
          <w:highlight w:val="white"/>
        </w:rPr>
        <w:t>bancadas.</w:t>
      </w:r>
      <w:r>
        <w:rPr>
          <w:rFonts w:ascii="Book Antiqua" w:eastAsia="Book Antiqua" w:hAnsi="Book Antiqua" w:cs="Book Antiqua"/>
          <w:i/>
          <w:highlight w:val="white"/>
        </w:rPr>
        <w:t>[...]</w:t>
      </w:r>
      <w:proofErr w:type="gramEnd"/>
      <w:r>
        <w:rPr>
          <w:rFonts w:ascii="Book Antiqua" w:eastAsia="Book Antiqua" w:hAnsi="Book Antiqua" w:cs="Book Antiqua"/>
          <w:i/>
          <w:highlight w:val="white"/>
        </w:rPr>
        <w:t>”</w:t>
      </w:r>
    </w:p>
    <w:p w:rsidR="00EB0A60" w:rsidRDefault="00EB0A60">
      <w:pPr>
        <w:pBdr>
          <w:top w:val="nil"/>
          <w:left w:val="nil"/>
          <w:bottom w:val="nil"/>
          <w:right w:val="nil"/>
          <w:between w:val="nil"/>
        </w:pBdr>
        <w:spacing w:line="276" w:lineRule="auto"/>
        <w:ind w:left="1068"/>
        <w:jc w:val="both"/>
        <w:rPr>
          <w:rFonts w:ascii="Book Antiqua" w:eastAsia="Book Antiqua" w:hAnsi="Book Antiqua" w:cs="Book Antiqua"/>
          <w:highlight w:val="white"/>
        </w:rPr>
      </w:pPr>
    </w:p>
    <w:p w:rsidR="00EB0A60" w:rsidRDefault="00EB0A60">
      <w:pPr>
        <w:pBdr>
          <w:top w:val="nil"/>
          <w:left w:val="nil"/>
          <w:bottom w:val="nil"/>
          <w:right w:val="nil"/>
          <w:between w:val="nil"/>
        </w:pBdr>
        <w:spacing w:line="276" w:lineRule="auto"/>
        <w:jc w:val="both"/>
        <w:rPr>
          <w:rFonts w:ascii="Book Antiqua" w:eastAsia="Book Antiqua" w:hAnsi="Book Antiqua" w:cs="Book Antiqua"/>
          <w:highlight w:val="white"/>
        </w:rPr>
      </w:pPr>
    </w:p>
    <w:p w:rsidR="00EB0A60" w:rsidRDefault="00FF7237">
      <w:pPr>
        <w:pBdr>
          <w:top w:val="nil"/>
          <w:left w:val="nil"/>
          <w:bottom w:val="nil"/>
          <w:right w:val="nil"/>
          <w:between w:val="nil"/>
        </w:pBdr>
        <w:spacing w:line="276" w:lineRule="auto"/>
        <w:ind w:left="1080"/>
        <w:jc w:val="center"/>
        <w:rPr>
          <w:rFonts w:ascii="Book Antiqua" w:eastAsia="Book Antiqua" w:hAnsi="Book Antiqua" w:cs="Book Antiqua"/>
          <w:b/>
          <w:highlight w:val="white"/>
        </w:rPr>
      </w:pPr>
      <w:r>
        <w:rPr>
          <w:rFonts w:ascii="Book Antiqua" w:eastAsia="Book Antiqua" w:hAnsi="Book Antiqua" w:cs="Book Antiqua"/>
          <w:b/>
          <w:highlight w:val="white"/>
        </w:rPr>
        <w:t>7. Conflicto de Intereses</w:t>
      </w:r>
    </w:p>
    <w:p w:rsidR="00EB0A60" w:rsidRDefault="00EB0A60">
      <w:pPr>
        <w:pBdr>
          <w:top w:val="nil"/>
          <w:left w:val="nil"/>
          <w:bottom w:val="nil"/>
          <w:right w:val="nil"/>
          <w:between w:val="nil"/>
        </w:pBdr>
        <w:spacing w:line="276" w:lineRule="auto"/>
        <w:ind w:left="1080"/>
        <w:jc w:val="center"/>
        <w:rPr>
          <w:rFonts w:ascii="Book Antiqua" w:eastAsia="Book Antiqua" w:hAnsi="Book Antiqua" w:cs="Book Antiqua"/>
          <w:b/>
          <w:highlight w:val="white"/>
        </w:rPr>
      </w:pPr>
    </w:p>
    <w:p w:rsidR="00EB0A60" w:rsidRDefault="00FF7237">
      <w:pPr>
        <w:tabs>
          <w:tab w:val="left" w:pos="4308"/>
        </w:tabs>
        <w:spacing w:line="276" w:lineRule="auto"/>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 xml:space="preserve">Dando cumplimiento a lo establecido en el artículo 3 de la Ley 2003 del 19 de noviembre de 2019, por la cual se modifica parcialmente la Ley 5 de 1992, se hacen las siguientes consideraciones: </w:t>
      </w:r>
    </w:p>
    <w:p w:rsidR="00EB0A60" w:rsidRDefault="00EB0A60">
      <w:pPr>
        <w:tabs>
          <w:tab w:val="left" w:pos="4308"/>
        </w:tabs>
        <w:spacing w:line="276" w:lineRule="auto"/>
        <w:jc w:val="both"/>
        <w:rPr>
          <w:rFonts w:ascii="Book Antiqua" w:eastAsia="Book Antiqua" w:hAnsi="Book Antiqua" w:cs="Book Antiqua"/>
          <w:highlight w:val="white"/>
        </w:rPr>
      </w:pPr>
    </w:p>
    <w:p w:rsidR="00EB0A60" w:rsidRDefault="00FF7237">
      <w:pPr>
        <w:spacing w:line="276" w:lineRule="auto"/>
        <w:jc w:val="both"/>
        <w:rPr>
          <w:rFonts w:ascii="Book Antiqua" w:eastAsia="Book Antiqua" w:hAnsi="Book Antiqua" w:cs="Book Antiqua"/>
          <w:highlight w:val="white"/>
        </w:rPr>
      </w:pPr>
      <w:r>
        <w:rPr>
          <w:rFonts w:ascii="Book Antiqua" w:eastAsia="Book Antiqua" w:hAnsi="Book Antiqua" w:cs="Book Antiqua"/>
          <w:color w:val="000000"/>
          <w:highlight w:val="white"/>
        </w:rPr>
        <w:t>Se estima que la discusión y aprobación del presente Proyecto</w:t>
      </w:r>
      <w:r>
        <w:rPr>
          <w:rFonts w:ascii="Book Antiqua" w:eastAsia="Book Antiqua" w:hAnsi="Book Antiqua" w:cs="Book Antiqua"/>
          <w:color w:val="000000"/>
          <w:highlight w:val="white"/>
        </w:rPr>
        <w:t xml:space="preserve"> de Ley no genera conflictos de interés en razón de beneficios particulares, actuales y directos a los congresistas conforme a lo dispuesto en la ley</w:t>
      </w:r>
      <w:r>
        <w:rPr>
          <w:rFonts w:ascii="Book Antiqua" w:eastAsia="Book Antiqua" w:hAnsi="Book Antiqua" w:cs="Book Antiqua"/>
          <w:highlight w:val="white"/>
        </w:rPr>
        <w:t>.</w:t>
      </w:r>
    </w:p>
    <w:p w:rsidR="00EB0A60" w:rsidRDefault="00EB0A60">
      <w:pPr>
        <w:spacing w:line="276" w:lineRule="auto"/>
        <w:jc w:val="both"/>
        <w:rPr>
          <w:rFonts w:ascii="Book Antiqua" w:eastAsia="Book Antiqua" w:hAnsi="Book Antiqua" w:cs="Book Antiqua"/>
          <w:highlight w:val="white"/>
        </w:rPr>
      </w:pPr>
    </w:p>
    <w:p w:rsidR="00EB0A60" w:rsidRDefault="00FF7237">
      <w:pPr>
        <w:spacing w:line="276" w:lineRule="auto"/>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Sobre este asunto ha señalado el Consejo de Estado (2019):</w:t>
      </w:r>
    </w:p>
    <w:p w:rsidR="00EB0A60" w:rsidRDefault="00FF7237">
      <w:pPr>
        <w:tabs>
          <w:tab w:val="left" w:pos="4308"/>
        </w:tabs>
        <w:spacing w:line="276" w:lineRule="auto"/>
        <w:ind w:left="708"/>
        <w:jc w:val="both"/>
        <w:rPr>
          <w:rFonts w:ascii="Book Antiqua" w:eastAsia="Book Antiqua" w:hAnsi="Book Antiqua" w:cs="Book Antiqua"/>
          <w:i/>
          <w:color w:val="000000"/>
          <w:highlight w:val="white"/>
        </w:rPr>
      </w:pPr>
      <w:r>
        <w:rPr>
          <w:rFonts w:ascii="Book Antiqua" w:eastAsia="Book Antiqua" w:hAnsi="Book Antiqua" w:cs="Book Antiqua"/>
          <w:i/>
          <w:color w:val="000000"/>
          <w:highlight w:val="white"/>
        </w:rPr>
        <w:t>“No cualquier interés configura la causal de desinvestidura en comento, pues se sabe que sólo lo será aquél del que se pueda predicar que es directo, esto es, que per se el alegado beneficio, provecho o utilidad encuentre su fuente en el asunto que fue con</w:t>
      </w:r>
      <w:r>
        <w:rPr>
          <w:rFonts w:ascii="Book Antiqua" w:eastAsia="Book Antiqua" w:hAnsi="Book Antiqua" w:cs="Book Antiqua"/>
          <w:i/>
          <w:color w:val="000000"/>
          <w:highlight w:val="white"/>
        </w:rPr>
        <w:t>ocido por el legislador; particular, que el mismo sea específico o personal, bien para el congresista o quienes se encuentren relacionados con él; y actual o inmediato, que concurra para el momento en que ocurrió la participación o votación del congresista</w:t>
      </w:r>
      <w:r>
        <w:rPr>
          <w:rFonts w:ascii="Book Antiqua" w:eastAsia="Book Antiqua" w:hAnsi="Book Antiqua" w:cs="Book Antiqua"/>
          <w:i/>
          <w:color w:val="000000"/>
          <w:highlight w:val="white"/>
        </w:rPr>
        <w:t xml:space="preserve">, lo que excluye sucesos contingentes, futuros o imprevisibles. También se tiene noticia </w:t>
      </w:r>
      <w:r>
        <w:rPr>
          <w:rFonts w:ascii="Book Antiqua" w:eastAsia="Book Antiqua" w:hAnsi="Book Antiqua" w:cs="Book Antiqua"/>
          <w:i/>
          <w:color w:val="000000"/>
          <w:highlight w:val="white"/>
        </w:rPr>
        <w:lastRenderedPageBreak/>
        <w:t>que el int</w:t>
      </w:r>
      <w:bookmarkStart w:id="1" w:name="_GoBack"/>
      <w:bookmarkEnd w:id="1"/>
      <w:r>
        <w:rPr>
          <w:rFonts w:ascii="Book Antiqua" w:eastAsia="Book Antiqua" w:hAnsi="Book Antiqua" w:cs="Book Antiqua"/>
          <w:i/>
          <w:color w:val="000000"/>
          <w:highlight w:val="white"/>
        </w:rPr>
        <w:t>erés puede ser de cualquier naturaleza, esto es, económico o moral, sin distinción alguna”.</w:t>
      </w:r>
    </w:p>
    <w:p w:rsidR="00EB0A60" w:rsidRDefault="00EB0A60">
      <w:pPr>
        <w:tabs>
          <w:tab w:val="left" w:pos="4308"/>
        </w:tabs>
        <w:spacing w:line="276" w:lineRule="auto"/>
        <w:jc w:val="both"/>
        <w:rPr>
          <w:rFonts w:ascii="Book Antiqua" w:eastAsia="Book Antiqua" w:hAnsi="Book Antiqua" w:cs="Book Antiqua"/>
          <w:color w:val="000000"/>
          <w:highlight w:val="white"/>
        </w:rPr>
      </w:pPr>
    </w:p>
    <w:p w:rsidR="00EB0A60" w:rsidRDefault="00FF7237">
      <w:pPr>
        <w:tabs>
          <w:tab w:val="left" w:pos="4308"/>
        </w:tabs>
        <w:spacing w:line="276" w:lineRule="auto"/>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De igual forma, es pertinente señalar lo que la Ley 5 de 1992 di</w:t>
      </w:r>
      <w:r>
        <w:rPr>
          <w:rFonts w:ascii="Book Antiqua" w:eastAsia="Book Antiqua" w:hAnsi="Book Antiqua" w:cs="Book Antiqua"/>
          <w:color w:val="000000"/>
          <w:highlight w:val="white"/>
        </w:rPr>
        <w:t>spone sobre la materia en el artículo 286, modificado por el artículo 1 de la Ley 2003 de 2019:</w:t>
      </w:r>
    </w:p>
    <w:p w:rsidR="00EB0A60" w:rsidRDefault="00FF7237">
      <w:pPr>
        <w:tabs>
          <w:tab w:val="left" w:pos="4308"/>
        </w:tabs>
        <w:spacing w:line="276" w:lineRule="auto"/>
        <w:ind w:left="708"/>
        <w:jc w:val="both"/>
        <w:rPr>
          <w:rFonts w:ascii="Book Antiqua" w:eastAsia="Book Antiqua" w:hAnsi="Book Antiqua" w:cs="Book Antiqua"/>
          <w:i/>
          <w:color w:val="000000"/>
          <w:highlight w:val="white"/>
        </w:rPr>
      </w:pPr>
      <w:r>
        <w:rPr>
          <w:rFonts w:ascii="Book Antiqua" w:eastAsia="Book Antiqua" w:hAnsi="Book Antiqua" w:cs="Book Antiqua"/>
          <w:i/>
          <w:color w:val="000000"/>
          <w:highlight w:val="white"/>
        </w:rPr>
        <w:t>“Se entiende como conflicto de interés una situación donde la discusión o votación de un proyecto de ley o acto legislativo o artículo, pueda resultar en un ben</w:t>
      </w:r>
      <w:r>
        <w:rPr>
          <w:rFonts w:ascii="Book Antiqua" w:eastAsia="Book Antiqua" w:hAnsi="Book Antiqua" w:cs="Book Antiqua"/>
          <w:i/>
          <w:color w:val="000000"/>
          <w:highlight w:val="white"/>
        </w:rPr>
        <w:t>eficio particular, actual y directo a favor del congresista.</w:t>
      </w:r>
    </w:p>
    <w:p w:rsidR="00EB0A60" w:rsidRDefault="00FF7237">
      <w:pPr>
        <w:tabs>
          <w:tab w:val="left" w:pos="4308"/>
        </w:tabs>
        <w:spacing w:line="276" w:lineRule="auto"/>
        <w:ind w:left="708"/>
        <w:jc w:val="both"/>
        <w:rPr>
          <w:rFonts w:ascii="Book Antiqua" w:eastAsia="Book Antiqua" w:hAnsi="Book Antiqua" w:cs="Book Antiqua"/>
          <w:i/>
          <w:color w:val="000000"/>
          <w:highlight w:val="white"/>
        </w:rPr>
      </w:pPr>
      <w:r>
        <w:rPr>
          <w:rFonts w:ascii="Book Antiqua" w:eastAsia="Book Antiqua" w:hAnsi="Book Antiqua" w:cs="Book Antiqua"/>
          <w:i/>
          <w:color w:val="000000"/>
          <w:highlight w:val="white"/>
        </w:rPr>
        <w:t>a) Beneficio particular: aquel que otorga un privilegio o genera ganancias o crea indemnizaciones económicas o elimina obligaciones a favor del congresista de las que no gozan el resto de los ciu</w:t>
      </w:r>
      <w:r>
        <w:rPr>
          <w:rFonts w:ascii="Book Antiqua" w:eastAsia="Book Antiqua" w:hAnsi="Book Antiqua" w:cs="Book Antiqua"/>
          <w:i/>
          <w:color w:val="000000"/>
          <w:highlight w:val="white"/>
        </w:rPr>
        <w:t>dadanos. Modifique normas que afecten investigaciones penales, disciplinarias, fiscales o administrativas a las que se encuentre formalmente vinculado.</w:t>
      </w:r>
    </w:p>
    <w:p w:rsidR="00EB0A60" w:rsidRDefault="00FF7237">
      <w:pPr>
        <w:tabs>
          <w:tab w:val="left" w:pos="4308"/>
        </w:tabs>
        <w:spacing w:line="276" w:lineRule="auto"/>
        <w:ind w:left="708"/>
        <w:jc w:val="both"/>
        <w:rPr>
          <w:rFonts w:ascii="Book Antiqua" w:eastAsia="Book Antiqua" w:hAnsi="Book Antiqua" w:cs="Book Antiqua"/>
          <w:i/>
          <w:color w:val="000000"/>
          <w:highlight w:val="white"/>
        </w:rPr>
      </w:pPr>
      <w:r>
        <w:rPr>
          <w:rFonts w:ascii="Book Antiqua" w:eastAsia="Book Antiqua" w:hAnsi="Book Antiqua" w:cs="Book Antiqua"/>
          <w:i/>
          <w:color w:val="000000"/>
          <w:highlight w:val="white"/>
        </w:rPr>
        <w:t xml:space="preserve">b) Beneficio actual: aquel que efectivamente se configura en las circunstancias presentes y existentes al momento en el que el congresista participa de la decisión. </w:t>
      </w:r>
    </w:p>
    <w:p w:rsidR="00EB0A60" w:rsidRDefault="00FF7237">
      <w:pPr>
        <w:tabs>
          <w:tab w:val="left" w:pos="4308"/>
        </w:tabs>
        <w:spacing w:line="276" w:lineRule="auto"/>
        <w:ind w:left="708"/>
        <w:jc w:val="both"/>
        <w:rPr>
          <w:rFonts w:ascii="Book Antiqua" w:eastAsia="Book Antiqua" w:hAnsi="Book Antiqua" w:cs="Book Antiqua"/>
          <w:i/>
          <w:highlight w:val="white"/>
        </w:rPr>
      </w:pPr>
      <w:r>
        <w:rPr>
          <w:rFonts w:ascii="Book Antiqua" w:eastAsia="Book Antiqua" w:hAnsi="Book Antiqua" w:cs="Book Antiqua"/>
          <w:i/>
          <w:color w:val="000000"/>
          <w:highlight w:val="white"/>
        </w:rPr>
        <w:t xml:space="preserve">c) Beneficio directo: aquel que se produzca de forma específica respecto del congresista, </w:t>
      </w:r>
      <w:r>
        <w:rPr>
          <w:rFonts w:ascii="Book Antiqua" w:eastAsia="Book Antiqua" w:hAnsi="Book Antiqua" w:cs="Book Antiqua"/>
          <w:i/>
          <w:color w:val="000000"/>
          <w:highlight w:val="white"/>
        </w:rPr>
        <w:t>de su cónyuge, compañero o compañera permanente, o parientes dentro del segundo grado de consanguinidad, segundo de afinidad o primero civil.”</w:t>
      </w:r>
    </w:p>
    <w:p w:rsidR="00EB0A60" w:rsidRDefault="00EB0A60">
      <w:pPr>
        <w:tabs>
          <w:tab w:val="left" w:pos="4308"/>
        </w:tabs>
        <w:spacing w:line="276" w:lineRule="auto"/>
        <w:ind w:left="708"/>
        <w:jc w:val="both"/>
        <w:rPr>
          <w:rFonts w:ascii="Book Antiqua" w:eastAsia="Book Antiqua" w:hAnsi="Book Antiqua" w:cs="Book Antiqua"/>
          <w:i/>
          <w:highlight w:val="white"/>
        </w:rPr>
      </w:pPr>
    </w:p>
    <w:p w:rsidR="00EB0A60" w:rsidRDefault="00FF7237">
      <w:pPr>
        <w:tabs>
          <w:tab w:val="left" w:pos="4308"/>
        </w:tabs>
        <w:spacing w:line="276" w:lineRule="auto"/>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Se recuerda que la descripción de los posibles conflictos de interés que se puedan presentar frente al trámite d</w:t>
      </w:r>
      <w:r>
        <w:rPr>
          <w:rFonts w:ascii="Book Antiqua" w:eastAsia="Book Antiqua" w:hAnsi="Book Antiqua" w:cs="Book Antiqua"/>
          <w:color w:val="000000"/>
          <w:highlight w:val="white"/>
        </w:rPr>
        <w:t>el presente proyecto de ley, conforme a lo dispuesto en el artículo 291 de la ley 5 de 1992 modificado por la ley 2003 de 2019, no exime al Congresista de identificar causales adicionales.</w:t>
      </w:r>
    </w:p>
    <w:p w:rsidR="00EB0A60" w:rsidRDefault="00EB0A60">
      <w:pPr>
        <w:tabs>
          <w:tab w:val="left" w:pos="4308"/>
        </w:tabs>
        <w:spacing w:line="276" w:lineRule="auto"/>
        <w:jc w:val="both"/>
        <w:rPr>
          <w:rFonts w:ascii="Book Antiqua" w:eastAsia="Book Antiqua" w:hAnsi="Book Antiqua" w:cs="Book Antiqua"/>
          <w:b/>
          <w:highlight w:val="white"/>
        </w:rPr>
      </w:pPr>
    </w:p>
    <w:p w:rsidR="00910182" w:rsidRDefault="00910182">
      <w:pPr>
        <w:tabs>
          <w:tab w:val="left" w:pos="4308"/>
        </w:tabs>
        <w:spacing w:line="276" w:lineRule="auto"/>
        <w:jc w:val="both"/>
        <w:rPr>
          <w:rFonts w:ascii="Book Antiqua" w:eastAsia="Book Antiqua" w:hAnsi="Book Antiqua" w:cs="Book Antiqua"/>
          <w:b/>
          <w:highlight w:val="white"/>
        </w:rPr>
      </w:pPr>
    </w:p>
    <w:p w:rsidR="00EB0A60" w:rsidRDefault="00FF7237">
      <w:pPr>
        <w:tabs>
          <w:tab w:val="left" w:pos="4308"/>
        </w:tabs>
        <w:spacing w:line="276" w:lineRule="auto"/>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Del honorable congresista,</w:t>
      </w:r>
    </w:p>
    <w:p w:rsidR="00EB0A60" w:rsidRDefault="00EB0A60">
      <w:pPr>
        <w:spacing w:line="276" w:lineRule="auto"/>
        <w:jc w:val="both"/>
        <w:rPr>
          <w:rFonts w:ascii="Book Antiqua" w:eastAsia="Book Antiqua" w:hAnsi="Book Antiqua" w:cs="Book Antiqua"/>
          <w:highlight w:val="white"/>
        </w:rPr>
      </w:pPr>
    </w:p>
    <w:p w:rsidR="00910182" w:rsidRDefault="00910182">
      <w:pPr>
        <w:spacing w:line="276" w:lineRule="auto"/>
        <w:jc w:val="both"/>
        <w:rPr>
          <w:rFonts w:ascii="Book Antiqua" w:eastAsia="Book Antiqua" w:hAnsi="Book Antiqua" w:cs="Book Antiqua"/>
          <w:highlight w:val="white"/>
        </w:rPr>
      </w:pPr>
    </w:p>
    <w:p w:rsidR="00EB0A60" w:rsidRDefault="00EB0A60">
      <w:pPr>
        <w:spacing w:line="276" w:lineRule="auto"/>
        <w:jc w:val="both"/>
        <w:rPr>
          <w:rFonts w:ascii="Book Antiqua" w:eastAsia="Book Antiqua" w:hAnsi="Book Antiqua" w:cs="Book Antiqua"/>
        </w:rPr>
      </w:pPr>
    </w:p>
    <w:p w:rsidR="00910182" w:rsidRDefault="00910182" w:rsidP="00910182">
      <w:pPr>
        <w:spacing w:line="276" w:lineRule="auto"/>
        <w:jc w:val="both"/>
        <w:rPr>
          <w:rFonts w:ascii="Book Antiqua" w:eastAsia="Book Antiqua" w:hAnsi="Book Antiqua" w:cs="Book Antiqua"/>
          <w:b/>
        </w:rPr>
      </w:pPr>
      <w:r>
        <w:rPr>
          <w:rFonts w:ascii="Book Antiqua" w:eastAsia="Book Antiqua" w:hAnsi="Book Antiqua" w:cs="Book Antiqua"/>
          <w:b/>
        </w:rPr>
        <w:t>ALVARO LEONEL RUEDA CABALLERO</w:t>
      </w:r>
    </w:p>
    <w:p w:rsidR="00910182" w:rsidRDefault="00910182" w:rsidP="00910182">
      <w:pPr>
        <w:spacing w:line="276" w:lineRule="auto"/>
        <w:jc w:val="both"/>
        <w:rPr>
          <w:rFonts w:ascii="Book Antiqua" w:eastAsia="Book Antiqua" w:hAnsi="Book Antiqua" w:cs="Book Antiqua"/>
        </w:rPr>
      </w:pPr>
      <w:r>
        <w:rPr>
          <w:rFonts w:ascii="Book Antiqua" w:eastAsia="Book Antiqua" w:hAnsi="Book Antiqua" w:cs="Book Antiqua"/>
        </w:rPr>
        <w:t>Representante a la Cámara por Santander.</w:t>
      </w:r>
    </w:p>
    <w:p w:rsidR="00910182" w:rsidRDefault="00910182" w:rsidP="00910182">
      <w:pPr>
        <w:spacing w:line="276" w:lineRule="auto"/>
        <w:jc w:val="both"/>
        <w:rPr>
          <w:rFonts w:ascii="Book Antiqua" w:eastAsia="Book Antiqua" w:hAnsi="Book Antiqua" w:cs="Book Antiqua"/>
        </w:rPr>
      </w:pPr>
      <w:r>
        <w:rPr>
          <w:rFonts w:ascii="Book Antiqua" w:eastAsia="Book Antiqua" w:hAnsi="Book Antiqua" w:cs="Book Antiqua"/>
        </w:rPr>
        <w:t>Partido Liberal</w:t>
      </w:r>
    </w:p>
    <w:p w:rsidR="00EB0A60" w:rsidRDefault="00EB0A60">
      <w:pPr>
        <w:spacing w:line="276" w:lineRule="auto"/>
        <w:jc w:val="both"/>
        <w:rPr>
          <w:rFonts w:ascii="Book Antiqua" w:eastAsia="Book Antiqua" w:hAnsi="Book Antiqua" w:cs="Book Antiqua"/>
        </w:rPr>
      </w:pPr>
    </w:p>
    <w:sectPr w:rsidR="00EB0A60">
      <w:headerReference w:type="default" r:id="rId15"/>
      <w:footerReference w:type="default" r:id="rId16"/>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237" w:rsidRDefault="00FF7237">
      <w:r>
        <w:separator/>
      </w:r>
    </w:p>
  </w:endnote>
  <w:endnote w:type="continuationSeparator" w:id="0">
    <w:p w:rsidR="00FF7237" w:rsidRDefault="00FF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A60" w:rsidRDefault="00FF7237">
    <w:pPr>
      <w:spacing w:before="240" w:after="240"/>
      <w:ind w:left="20"/>
      <w:jc w:val="center"/>
    </w:pPr>
    <w:r>
      <w:rPr>
        <w:rFonts w:ascii="Arial" w:eastAsia="Arial" w:hAnsi="Arial" w:cs="Arial"/>
        <w:sz w:val="16"/>
        <w:szCs w:val="16"/>
      </w:rPr>
      <w:t xml:space="preserve">Edificio Nuevo del Congreso. </w:t>
    </w:r>
    <w:proofErr w:type="spellStart"/>
    <w:r>
      <w:rPr>
        <w:rFonts w:ascii="Arial" w:eastAsia="Arial" w:hAnsi="Arial" w:cs="Arial"/>
        <w:sz w:val="16"/>
        <w:szCs w:val="16"/>
      </w:rPr>
      <w:t>Cra</w:t>
    </w:r>
    <w:proofErr w:type="spellEnd"/>
    <w:r>
      <w:rPr>
        <w:rFonts w:ascii="Arial" w:eastAsia="Arial" w:hAnsi="Arial" w:cs="Arial"/>
        <w:sz w:val="16"/>
        <w:szCs w:val="16"/>
      </w:rPr>
      <w:t xml:space="preserve"> 7 N° 8 - 68. Bogotá D.C</w:t>
    </w:r>
    <w:r>
      <w:rPr>
        <w:rFonts w:ascii="Arial" w:eastAsia="Arial" w:hAnsi="Arial" w:cs="Arial"/>
        <w:sz w:val="16"/>
        <w:szCs w:val="16"/>
      </w:rPr>
      <w:br/>
    </w:r>
    <w:r>
      <w:rPr>
        <w:rFonts w:ascii="Arial" w:eastAsia="Arial" w:hAnsi="Arial" w:cs="Arial"/>
        <w:sz w:val="16"/>
        <w:szCs w:val="16"/>
      </w:rPr>
      <w:t xml:space="preserve">Oficina N° 3 </w:t>
    </w:r>
    <w:proofErr w:type="spellStart"/>
    <w:r>
      <w:rPr>
        <w:rFonts w:ascii="Arial" w:eastAsia="Arial" w:hAnsi="Arial" w:cs="Arial"/>
        <w:sz w:val="16"/>
        <w:szCs w:val="16"/>
      </w:rPr>
      <w:t>Mezzanine</w:t>
    </w:r>
    <w:proofErr w:type="spellEnd"/>
    <w:r>
      <w:rPr>
        <w:rFonts w:ascii="Arial" w:eastAsia="Arial" w:hAnsi="Arial" w:cs="Arial"/>
        <w:sz w:val="16"/>
        <w:szCs w:val="16"/>
      </w:rPr>
      <w:t xml:space="preserve"> Norte. Teléfono (+57) 4325100. Ext 3174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237" w:rsidRDefault="00FF7237">
      <w:r>
        <w:separator/>
      </w:r>
    </w:p>
  </w:footnote>
  <w:footnote w:type="continuationSeparator" w:id="0">
    <w:p w:rsidR="00FF7237" w:rsidRDefault="00FF7237">
      <w:r>
        <w:continuationSeparator/>
      </w:r>
    </w:p>
  </w:footnote>
  <w:footnote w:id="1">
    <w:p w:rsidR="00EB0A60" w:rsidRDefault="00FF7237">
      <w:pPr>
        <w:jc w:val="both"/>
        <w:rPr>
          <w:rFonts w:ascii="Book Antiqua" w:eastAsia="Book Antiqua" w:hAnsi="Book Antiqua" w:cs="Book Antiqua"/>
          <w:i/>
          <w:sz w:val="18"/>
          <w:szCs w:val="18"/>
        </w:rPr>
      </w:pPr>
      <w:r>
        <w:rPr>
          <w:vertAlign w:val="superscript"/>
        </w:rPr>
        <w:footnoteRef/>
      </w:r>
      <w:r>
        <w:rPr>
          <w:sz w:val="20"/>
          <w:szCs w:val="20"/>
        </w:rPr>
        <w:t xml:space="preserve"> </w:t>
      </w:r>
      <w:proofErr w:type="spellStart"/>
      <w:r>
        <w:rPr>
          <w:rFonts w:ascii="Book Antiqua" w:eastAsia="Book Antiqua" w:hAnsi="Book Antiqua" w:cs="Book Antiqua"/>
          <w:sz w:val="18"/>
          <w:szCs w:val="18"/>
        </w:rPr>
        <w:t>Landrigan</w:t>
      </w:r>
      <w:proofErr w:type="spellEnd"/>
      <w:r>
        <w:rPr>
          <w:rFonts w:ascii="Book Antiqua" w:eastAsia="Book Antiqua" w:hAnsi="Book Antiqua" w:cs="Book Antiqua"/>
          <w:sz w:val="18"/>
          <w:szCs w:val="18"/>
        </w:rPr>
        <w:t xml:space="preserve"> CP, Rothschild JM, </w:t>
      </w:r>
      <w:proofErr w:type="spellStart"/>
      <w:r>
        <w:rPr>
          <w:rFonts w:ascii="Book Antiqua" w:eastAsia="Book Antiqua" w:hAnsi="Book Antiqua" w:cs="Book Antiqua"/>
          <w:sz w:val="18"/>
          <w:szCs w:val="18"/>
        </w:rPr>
        <w:t>Cronin</w:t>
      </w:r>
      <w:proofErr w:type="spellEnd"/>
      <w:r>
        <w:rPr>
          <w:rFonts w:ascii="Book Antiqua" w:eastAsia="Book Antiqua" w:hAnsi="Book Antiqua" w:cs="Book Antiqua"/>
          <w:sz w:val="18"/>
          <w:szCs w:val="18"/>
        </w:rPr>
        <w:t xml:space="preserve"> JW, </w:t>
      </w:r>
      <w:proofErr w:type="spellStart"/>
      <w:r>
        <w:rPr>
          <w:rFonts w:ascii="Book Antiqua" w:eastAsia="Book Antiqua" w:hAnsi="Book Antiqua" w:cs="Book Antiqua"/>
          <w:sz w:val="18"/>
          <w:szCs w:val="18"/>
        </w:rPr>
        <w:t>Kaushal</w:t>
      </w:r>
      <w:proofErr w:type="spellEnd"/>
      <w:r>
        <w:rPr>
          <w:rFonts w:ascii="Book Antiqua" w:eastAsia="Book Antiqua" w:hAnsi="Book Antiqua" w:cs="Book Antiqua"/>
          <w:sz w:val="18"/>
          <w:szCs w:val="18"/>
        </w:rPr>
        <w:t xml:space="preserve"> R, et al. </w:t>
      </w:r>
      <w:proofErr w:type="spellStart"/>
      <w:r>
        <w:rPr>
          <w:rFonts w:ascii="Book Antiqua" w:eastAsia="Book Antiqua" w:hAnsi="Book Antiqua" w:cs="Book Antiqua"/>
          <w:sz w:val="18"/>
          <w:szCs w:val="18"/>
        </w:rPr>
        <w:t>Effect</w:t>
      </w:r>
      <w:proofErr w:type="spellEnd"/>
      <w:r>
        <w:rPr>
          <w:rFonts w:ascii="Book Antiqua" w:eastAsia="Book Antiqua" w:hAnsi="Book Antiqua" w:cs="Book Antiqua"/>
          <w:sz w:val="18"/>
          <w:szCs w:val="18"/>
        </w:rPr>
        <w:t xml:space="preserve"> of </w:t>
      </w:r>
      <w:proofErr w:type="spellStart"/>
      <w:r>
        <w:rPr>
          <w:rFonts w:ascii="Book Antiqua" w:eastAsia="Book Antiqua" w:hAnsi="Book Antiqua" w:cs="Book Antiqua"/>
          <w:sz w:val="18"/>
          <w:szCs w:val="18"/>
        </w:rPr>
        <w:t>reducing</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interns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work</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hours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on</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serious</w:t>
      </w:r>
      <w:proofErr w:type="spellEnd"/>
      <w:r>
        <w:rPr>
          <w:rFonts w:ascii="Book Antiqua" w:eastAsia="Book Antiqua" w:hAnsi="Book Antiqua" w:cs="Book Antiqua"/>
          <w:sz w:val="18"/>
          <w:szCs w:val="18"/>
        </w:rPr>
        <w:t xml:space="preserve"> medical </w:t>
      </w:r>
      <w:proofErr w:type="spellStart"/>
      <w:r>
        <w:rPr>
          <w:rFonts w:ascii="Book Antiqua" w:eastAsia="Book Antiqua" w:hAnsi="Book Antiqua" w:cs="Book Antiqua"/>
          <w:sz w:val="18"/>
          <w:szCs w:val="18"/>
        </w:rPr>
        <w:t>errors</w:t>
      </w:r>
      <w:proofErr w:type="spellEnd"/>
      <w:r>
        <w:rPr>
          <w:rFonts w:ascii="Book Antiqua" w:eastAsia="Book Antiqua" w:hAnsi="Book Antiqua" w:cs="Book Antiqua"/>
          <w:sz w:val="18"/>
          <w:szCs w:val="18"/>
        </w:rPr>
        <w:t xml:space="preserve"> in </w:t>
      </w:r>
      <w:proofErr w:type="spellStart"/>
      <w:r>
        <w:rPr>
          <w:rFonts w:ascii="Book Antiqua" w:eastAsia="Book Antiqua" w:hAnsi="Book Antiqua" w:cs="Book Antiqua"/>
          <w:sz w:val="18"/>
          <w:szCs w:val="18"/>
        </w:rPr>
        <w:t>intensive</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care</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units</w:t>
      </w:r>
      <w:proofErr w:type="spellEnd"/>
      <w:r>
        <w:rPr>
          <w:rFonts w:ascii="Book Antiqua" w:eastAsia="Book Antiqua" w:hAnsi="Book Antiqua" w:cs="Book Antiqua"/>
          <w:sz w:val="18"/>
          <w:szCs w:val="18"/>
        </w:rPr>
        <w:t xml:space="preserve">. N </w:t>
      </w:r>
      <w:proofErr w:type="spellStart"/>
      <w:r>
        <w:rPr>
          <w:rFonts w:ascii="Book Antiqua" w:eastAsia="Book Antiqua" w:hAnsi="Book Antiqua" w:cs="Book Antiqua"/>
          <w:sz w:val="18"/>
          <w:szCs w:val="18"/>
        </w:rPr>
        <w:t>Engl</w:t>
      </w:r>
      <w:proofErr w:type="spellEnd"/>
      <w:r>
        <w:rPr>
          <w:rFonts w:ascii="Book Antiqua" w:eastAsia="Book Antiqua" w:hAnsi="Book Antiqua" w:cs="Book Antiqua"/>
          <w:sz w:val="18"/>
          <w:szCs w:val="18"/>
        </w:rPr>
        <w:t xml:space="preserve"> J </w:t>
      </w:r>
      <w:proofErr w:type="spellStart"/>
      <w:r>
        <w:rPr>
          <w:rFonts w:ascii="Book Antiqua" w:eastAsia="Book Antiqua" w:hAnsi="Book Antiqua" w:cs="Book Antiqua"/>
          <w:sz w:val="18"/>
          <w:szCs w:val="18"/>
        </w:rPr>
        <w:t>Med</w:t>
      </w:r>
      <w:proofErr w:type="spellEnd"/>
      <w:r>
        <w:rPr>
          <w:rFonts w:ascii="Book Antiqua" w:eastAsia="Book Antiqua" w:hAnsi="Book Antiqua" w:cs="Book Antiqua"/>
          <w:sz w:val="18"/>
          <w:szCs w:val="18"/>
        </w:rPr>
        <w:t xml:space="preserve"> </w:t>
      </w:r>
      <w:proofErr w:type="gramStart"/>
      <w:r>
        <w:rPr>
          <w:rFonts w:ascii="Book Antiqua" w:eastAsia="Book Antiqua" w:hAnsi="Book Antiqua" w:cs="Book Antiqua"/>
          <w:sz w:val="18"/>
          <w:szCs w:val="18"/>
        </w:rPr>
        <w:t>2004;351:1838</w:t>
      </w:r>
      <w:proofErr w:type="gramEnd"/>
      <w:r>
        <w:rPr>
          <w:rFonts w:ascii="Book Antiqua" w:eastAsia="Book Antiqua" w:hAnsi="Book Antiqua" w:cs="Book Antiqua"/>
          <w:sz w:val="18"/>
          <w:szCs w:val="18"/>
        </w:rPr>
        <w:t>-1848.</w:t>
      </w:r>
      <w:r>
        <w:rPr>
          <w:rFonts w:ascii="Book Antiqua" w:eastAsia="Book Antiqua" w:hAnsi="Book Antiqua" w:cs="Book Antiqua"/>
          <w:i/>
          <w:sz w:val="18"/>
          <w:szCs w:val="18"/>
        </w:rPr>
        <w:t xml:space="preserve"> (Texto original: </w:t>
      </w:r>
      <w:proofErr w:type="spellStart"/>
      <w:r>
        <w:rPr>
          <w:rFonts w:ascii="Book Antiqua" w:eastAsia="Book Antiqua" w:hAnsi="Book Antiqua" w:cs="Book Antiqua"/>
          <w:i/>
          <w:sz w:val="18"/>
          <w:szCs w:val="18"/>
        </w:rPr>
        <w:t>Interns</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made</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substantially</w:t>
      </w:r>
      <w:proofErr w:type="spellEnd"/>
      <w:r>
        <w:rPr>
          <w:rFonts w:ascii="Book Antiqua" w:eastAsia="Book Antiqua" w:hAnsi="Book Antiqua" w:cs="Book Antiqua"/>
          <w:i/>
          <w:sz w:val="18"/>
          <w:szCs w:val="18"/>
        </w:rPr>
        <w:t xml:space="preserve"> more </w:t>
      </w:r>
      <w:proofErr w:type="spellStart"/>
      <w:r>
        <w:rPr>
          <w:rFonts w:ascii="Book Antiqua" w:eastAsia="Book Antiqua" w:hAnsi="Book Antiqua" w:cs="Book Antiqua"/>
          <w:i/>
          <w:sz w:val="18"/>
          <w:szCs w:val="18"/>
        </w:rPr>
        <w:t>serious</w:t>
      </w:r>
      <w:proofErr w:type="spellEnd"/>
      <w:r>
        <w:rPr>
          <w:rFonts w:ascii="Book Antiqua" w:eastAsia="Book Antiqua" w:hAnsi="Book Antiqua" w:cs="Book Antiqua"/>
          <w:i/>
          <w:sz w:val="18"/>
          <w:szCs w:val="18"/>
        </w:rPr>
        <w:t xml:space="preserve"> medical </w:t>
      </w:r>
      <w:proofErr w:type="spellStart"/>
      <w:r>
        <w:rPr>
          <w:rFonts w:ascii="Book Antiqua" w:eastAsia="Book Antiqua" w:hAnsi="Book Antiqua" w:cs="Book Antiqua"/>
          <w:i/>
          <w:sz w:val="18"/>
          <w:szCs w:val="18"/>
        </w:rPr>
        <w:t>errors</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whe</w:t>
      </w:r>
      <w:r>
        <w:rPr>
          <w:rFonts w:ascii="Book Antiqua" w:eastAsia="Book Antiqua" w:hAnsi="Book Antiqua" w:cs="Book Antiqua"/>
          <w:i/>
          <w:sz w:val="18"/>
          <w:szCs w:val="18"/>
        </w:rPr>
        <w:t>n</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they</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worked</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frequent</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shifts</w:t>
      </w:r>
      <w:proofErr w:type="spellEnd"/>
      <w:r>
        <w:rPr>
          <w:rFonts w:ascii="Book Antiqua" w:eastAsia="Book Antiqua" w:hAnsi="Book Antiqua" w:cs="Book Antiqua"/>
          <w:i/>
          <w:sz w:val="18"/>
          <w:szCs w:val="18"/>
        </w:rPr>
        <w:t xml:space="preserve"> of 24 </w:t>
      </w:r>
      <w:proofErr w:type="spellStart"/>
      <w:r>
        <w:rPr>
          <w:rFonts w:ascii="Book Antiqua" w:eastAsia="Book Antiqua" w:hAnsi="Book Antiqua" w:cs="Book Antiqua"/>
          <w:i/>
          <w:sz w:val="18"/>
          <w:szCs w:val="18"/>
        </w:rPr>
        <w:t>hours</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or</w:t>
      </w:r>
      <w:proofErr w:type="spellEnd"/>
      <w:r>
        <w:rPr>
          <w:rFonts w:ascii="Book Antiqua" w:eastAsia="Book Antiqua" w:hAnsi="Book Antiqua" w:cs="Book Antiqua"/>
          <w:i/>
          <w:sz w:val="18"/>
          <w:szCs w:val="18"/>
        </w:rPr>
        <w:t xml:space="preserve"> more </w:t>
      </w:r>
      <w:proofErr w:type="spellStart"/>
      <w:r>
        <w:rPr>
          <w:rFonts w:ascii="Book Antiqua" w:eastAsia="Book Antiqua" w:hAnsi="Book Antiqua" w:cs="Book Antiqua"/>
          <w:i/>
          <w:sz w:val="18"/>
          <w:szCs w:val="18"/>
        </w:rPr>
        <w:t>than</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when</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they</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worked</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shorter</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shifts</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Eliminating</w:t>
      </w:r>
      <w:proofErr w:type="spellEnd"/>
      <w:r>
        <w:rPr>
          <w:rFonts w:ascii="Book Antiqua" w:eastAsia="Book Antiqua" w:hAnsi="Book Antiqua" w:cs="Book Antiqua"/>
          <w:i/>
          <w:sz w:val="18"/>
          <w:szCs w:val="18"/>
        </w:rPr>
        <w:t xml:space="preserve"> extended </w:t>
      </w:r>
      <w:proofErr w:type="spellStart"/>
      <w:r>
        <w:rPr>
          <w:rFonts w:ascii="Book Antiqua" w:eastAsia="Book Antiqua" w:hAnsi="Book Antiqua" w:cs="Book Antiqua"/>
          <w:i/>
          <w:sz w:val="18"/>
          <w:szCs w:val="18"/>
        </w:rPr>
        <w:t>work</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shifts</w:t>
      </w:r>
      <w:proofErr w:type="spellEnd"/>
      <w:r>
        <w:rPr>
          <w:rFonts w:ascii="Book Antiqua" w:eastAsia="Book Antiqua" w:hAnsi="Book Antiqua" w:cs="Book Antiqua"/>
          <w:i/>
          <w:sz w:val="18"/>
          <w:szCs w:val="18"/>
        </w:rPr>
        <w:t xml:space="preserve"> and </w:t>
      </w:r>
      <w:proofErr w:type="spellStart"/>
      <w:r>
        <w:rPr>
          <w:rFonts w:ascii="Book Antiqua" w:eastAsia="Book Antiqua" w:hAnsi="Book Antiqua" w:cs="Book Antiqua"/>
          <w:i/>
          <w:sz w:val="18"/>
          <w:szCs w:val="18"/>
        </w:rPr>
        <w:t>reducing</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the</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number</w:t>
      </w:r>
      <w:proofErr w:type="spellEnd"/>
      <w:r>
        <w:rPr>
          <w:rFonts w:ascii="Book Antiqua" w:eastAsia="Book Antiqua" w:hAnsi="Book Antiqua" w:cs="Book Antiqua"/>
          <w:i/>
          <w:sz w:val="18"/>
          <w:szCs w:val="18"/>
        </w:rPr>
        <w:t xml:space="preserve"> of </w:t>
      </w:r>
      <w:proofErr w:type="spellStart"/>
      <w:r>
        <w:rPr>
          <w:rFonts w:ascii="Book Antiqua" w:eastAsia="Book Antiqua" w:hAnsi="Book Antiqua" w:cs="Book Antiqua"/>
          <w:i/>
          <w:sz w:val="18"/>
          <w:szCs w:val="18"/>
        </w:rPr>
        <w:t>hours</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interns</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work</w:t>
      </w:r>
      <w:proofErr w:type="spellEnd"/>
      <w:r>
        <w:rPr>
          <w:rFonts w:ascii="Book Antiqua" w:eastAsia="Book Antiqua" w:hAnsi="Book Antiqua" w:cs="Book Antiqua"/>
          <w:i/>
          <w:sz w:val="18"/>
          <w:szCs w:val="18"/>
        </w:rPr>
        <w:t xml:space="preserve"> per </w:t>
      </w:r>
      <w:proofErr w:type="spellStart"/>
      <w:r>
        <w:rPr>
          <w:rFonts w:ascii="Book Antiqua" w:eastAsia="Book Antiqua" w:hAnsi="Book Antiqua" w:cs="Book Antiqua"/>
          <w:i/>
          <w:sz w:val="18"/>
          <w:szCs w:val="18"/>
        </w:rPr>
        <w:t>week</w:t>
      </w:r>
      <w:proofErr w:type="spellEnd"/>
      <w:r>
        <w:rPr>
          <w:rFonts w:ascii="Book Antiqua" w:eastAsia="Book Antiqua" w:hAnsi="Book Antiqua" w:cs="Book Antiqua"/>
          <w:i/>
          <w:sz w:val="18"/>
          <w:szCs w:val="18"/>
        </w:rPr>
        <w:t xml:space="preserve"> can reduce </w:t>
      </w:r>
      <w:proofErr w:type="spellStart"/>
      <w:r>
        <w:rPr>
          <w:rFonts w:ascii="Book Antiqua" w:eastAsia="Book Antiqua" w:hAnsi="Book Antiqua" w:cs="Book Antiqua"/>
          <w:i/>
          <w:sz w:val="18"/>
          <w:szCs w:val="18"/>
        </w:rPr>
        <w:t>serious</w:t>
      </w:r>
      <w:proofErr w:type="spellEnd"/>
      <w:r>
        <w:rPr>
          <w:rFonts w:ascii="Book Antiqua" w:eastAsia="Book Antiqua" w:hAnsi="Book Antiqua" w:cs="Book Antiqua"/>
          <w:i/>
          <w:sz w:val="18"/>
          <w:szCs w:val="18"/>
        </w:rPr>
        <w:t xml:space="preserve"> medical </w:t>
      </w:r>
      <w:proofErr w:type="spellStart"/>
      <w:r>
        <w:rPr>
          <w:rFonts w:ascii="Book Antiqua" w:eastAsia="Book Antiqua" w:hAnsi="Book Antiqua" w:cs="Book Antiqua"/>
          <w:i/>
          <w:sz w:val="18"/>
          <w:szCs w:val="18"/>
        </w:rPr>
        <w:t>errors</w:t>
      </w:r>
      <w:proofErr w:type="spellEnd"/>
      <w:r>
        <w:rPr>
          <w:rFonts w:ascii="Book Antiqua" w:eastAsia="Book Antiqua" w:hAnsi="Book Antiqua" w:cs="Book Antiqua"/>
          <w:i/>
          <w:sz w:val="18"/>
          <w:szCs w:val="18"/>
        </w:rPr>
        <w:t xml:space="preserve"> in </w:t>
      </w:r>
      <w:proofErr w:type="spellStart"/>
      <w:r>
        <w:rPr>
          <w:rFonts w:ascii="Book Antiqua" w:eastAsia="Book Antiqua" w:hAnsi="Book Antiqua" w:cs="Book Antiqua"/>
          <w:i/>
          <w:sz w:val="18"/>
          <w:szCs w:val="18"/>
        </w:rPr>
        <w:t>the</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intensive</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care</w:t>
      </w:r>
      <w:proofErr w:type="spellEnd"/>
      <w:r>
        <w:rPr>
          <w:rFonts w:ascii="Book Antiqua" w:eastAsia="Book Antiqua" w:hAnsi="Book Antiqua" w:cs="Book Antiqua"/>
          <w:i/>
          <w:sz w:val="18"/>
          <w:szCs w:val="18"/>
        </w:rPr>
        <w:t xml:space="preserve"> </w:t>
      </w:r>
      <w:proofErr w:type="spellStart"/>
      <w:r>
        <w:rPr>
          <w:rFonts w:ascii="Book Antiqua" w:eastAsia="Book Antiqua" w:hAnsi="Book Antiqua" w:cs="Book Antiqua"/>
          <w:i/>
          <w:sz w:val="18"/>
          <w:szCs w:val="18"/>
        </w:rPr>
        <w:t>unit</w:t>
      </w:r>
      <w:proofErr w:type="spellEnd"/>
      <w:r>
        <w:rPr>
          <w:rFonts w:ascii="Book Antiqua" w:eastAsia="Book Antiqua" w:hAnsi="Book Antiqua" w:cs="Book Antiqua"/>
          <w:i/>
          <w:sz w:val="18"/>
          <w:szCs w:val="18"/>
        </w:rPr>
        <w:t>.)</w:t>
      </w:r>
    </w:p>
    <w:p w:rsidR="00EB0A60" w:rsidRDefault="00EB0A60">
      <w:pPr>
        <w:rPr>
          <w:sz w:val="20"/>
          <w:szCs w:val="20"/>
        </w:rPr>
      </w:pPr>
    </w:p>
  </w:footnote>
  <w:footnote w:id="2">
    <w:p w:rsidR="00EB0A60" w:rsidRDefault="00FF7237">
      <w:pPr>
        <w:jc w:val="both"/>
        <w:rPr>
          <w:rFonts w:ascii="Book Antiqua" w:eastAsia="Book Antiqua" w:hAnsi="Book Antiqua" w:cs="Book Antiqua"/>
          <w:b/>
          <w:sz w:val="36"/>
          <w:szCs w:val="36"/>
        </w:rPr>
      </w:pPr>
      <w:r>
        <w:rPr>
          <w:vertAlign w:val="superscript"/>
        </w:rPr>
        <w:footnoteRef/>
      </w:r>
      <w:r>
        <w:rPr>
          <w:rFonts w:ascii="Book Antiqua" w:eastAsia="Book Antiqua" w:hAnsi="Book Antiqua" w:cs="Book Antiqua"/>
          <w:sz w:val="18"/>
          <w:szCs w:val="18"/>
        </w:rPr>
        <w:t xml:space="preserve"> Prieto-Miranda SE, </w:t>
      </w:r>
      <w:proofErr w:type="spellStart"/>
      <w:r>
        <w:rPr>
          <w:rFonts w:ascii="Book Antiqua" w:eastAsia="Book Antiqua" w:hAnsi="Book Antiqua" w:cs="Book Antiqua"/>
          <w:sz w:val="18"/>
          <w:szCs w:val="18"/>
        </w:rPr>
        <w:t>Jiménez-Bernardino</w:t>
      </w:r>
      <w:proofErr w:type="spellEnd"/>
      <w:r>
        <w:rPr>
          <w:rFonts w:ascii="Book Antiqua" w:eastAsia="Book Antiqua" w:hAnsi="Book Antiqua" w:cs="Book Antiqua"/>
          <w:sz w:val="18"/>
          <w:szCs w:val="18"/>
        </w:rPr>
        <w:t xml:space="preserve"> CA, </w:t>
      </w:r>
      <w:proofErr w:type="spellStart"/>
      <w:r>
        <w:rPr>
          <w:rFonts w:ascii="Book Antiqua" w:eastAsia="Book Antiqua" w:hAnsi="Book Antiqua" w:cs="Book Antiqua"/>
          <w:sz w:val="18"/>
          <w:szCs w:val="18"/>
        </w:rPr>
        <w:t>Cázares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Ramírez</w:t>
      </w:r>
      <w:proofErr w:type="spellEnd"/>
      <w:r>
        <w:rPr>
          <w:rFonts w:ascii="Book Antiqua" w:eastAsia="Book Antiqua" w:hAnsi="Book Antiqua" w:cs="Book Antiqua"/>
          <w:sz w:val="18"/>
          <w:szCs w:val="18"/>
        </w:rPr>
        <w:t xml:space="preserve"> G, Vera-Haro MJ, </w:t>
      </w:r>
      <w:proofErr w:type="spellStart"/>
      <w:r>
        <w:rPr>
          <w:rFonts w:ascii="Book Antiqua" w:eastAsia="Book Antiqua" w:hAnsi="Book Antiqua" w:cs="Book Antiqua"/>
          <w:sz w:val="18"/>
          <w:szCs w:val="18"/>
        </w:rPr>
        <w:t>Esparza-Pérez</w:t>
      </w:r>
      <w:proofErr w:type="spellEnd"/>
      <w:r>
        <w:rPr>
          <w:rFonts w:ascii="Book Antiqua" w:eastAsia="Book Antiqua" w:hAnsi="Book Antiqua" w:cs="Book Antiqua"/>
          <w:sz w:val="18"/>
          <w:szCs w:val="18"/>
        </w:rPr>
        <w:t xml:space="preserve"> RI. Jornadas laborales y sus repercusiones en </w:t>
      </w:r>
      <w:proofErr w:type="spellStart"/>
      <w:r>
        <w:rPr>
          <w:rFonts w:ascii="Book Antiqua" w:eastAsia="Book Antiqua" w:hAnsi="Book Antiqua" w:cs="Book Antiqua"/>
          <w:sz w:val="18"/>
          <w:szCs w:val="18"/>
        </w:rPr>
        <w:t>médicos</w:t>
      </w:r>
      <w:proofErr w:type="spellEnd"/>
      <w:r>
        <w:rPr>
          <w:rFonts w:ascii="Book Antiqua" w:eastAsia="Book Antiqua" w:hAnsi="Book Antiqua" w:cs="Book Antiqua"/>
          <w:sz w:val="18"/>
          <w:szCs w:val="18"/>
        </w:rPr>
        <w:t xml:space="preserve"> residentes en un hospital de segundo nivel</w:t>
      </w:r>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Med</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Int</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Méx</w:t>
      </w:r>
      <w:proofErr w:type="spellEnd"/>
      <w:r>
        <w:rPr>
          <w:rFonts w:ascii="Book Antiqua" w:eastAsia="Book Antiqua" w:hAnsi="Book Antiqua" w:cs="Book Antiqua"/>
          <w:sz w:val="18"/>
          <w:szCs w:val="18"/>
        </w:rPr>
        <w:t xml:space="preserve"> </w:t>
      </w:r>
      <w:proofErr w:type="gramStart"/>
      <w:r>
        <w:rPr>
          <w:rFonts w:ascii="Book Antiqua" w:eastAsia="Book Antiqua" w:hAnsi="Book Antiqua" w:cs="Book Antiqua"/>
          <w:sz w:val="18"/>
          <w:szCs w:val="18"/>
        </w:rPr>
        <w:t>2015;31:669</w:t>
      </w:r>
      <w:proofErr w:type="gramEnd"/>
      <w:r>
        <w:rPr>
          <w:rFonts w:ascii="Book Antiqua" w:eastAsia="Book Antiqua" w:hAnsi="Book Antiqua" w:cs="Book Antiqua"/>
          <w:sz w:val="18"/>
          <w:szCs w:val="18"/>
        </w:rPr>
        <w:t xml:space="preserve">-679. Recuperado de: </w:t>
      </w:r>
      <w:hyperlink r:id="rId1">
        <w:r>
          <w:rPr>
            <w:rFonts w:ascii="Book Antiqua" w:eastAsia="Book Antiqua" w:hAnsi="Book Antiqua" w:cs="Book Antiqua"/>
            <w:sz w:val="18"/>
            <w:szCs w:val="18"/>
          </w:rPr>
          <w:t>https://www.medigraphic.com/pdfs/medintmex/mim-2015/mim156e.pdf</w:t>
        </w:r>
      </w:hyperlink>
    </w:p>
    <w:p w:rsidR="00EB0A60" w:rsidRDefault="00EB0A60">
      <w:pPr>
        <w:rPr>
          <w:sz w:val="20"/>
          <w:szCs w:val="20"/>
        </w:rPr>
      </w:pPr>
    </w:p>
  </w:footnote>
  <w:footnote w:id="3">
    <w:p w:rsidR="00EB0A60" w:rsidRDefault="00FF7237">
      <w:pPr>
        <w:jc w:val="both"/>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Bocanegra Rivera JC. Sobrecarga laboral en los profesionales de la salud y su </w:t>
      </w:r>
      <w:proofErr w:type="spellStart"/>
      <w:r>
        <w:rPr>
          <w:rFonts w:ascii="Book Antiqua" w:eastAsia="Book Antiqua" w:hAnsi="Book Antiqua" w:cs="Book Antiqua"/>
          <w:sz w:val="18"/>
          <w:szCs w:val="18"/>
        </w:rPr>
        <w:t>relación</w:t>
      </w:r>
      <w:proofErr w:type="spellEnd"/>
      <w:r>
        <w:rPr>
          <w:rFonts w:ascii="Book Antiqua" w:eastAsia="Book Antiqua" w:hAnsi="Book Antiqua" w:cs="Book Antiqua"/>
          <w:sz w:val="18"/>
          <w:szCs w:val="18"/>
        </w:rPr>
        <w:t xml:space="preserve"> con la seguridad del paciente. Revista </w:t>
      </w:r>
      <w:proofErr w:type="spellStart"/>
      <w:r>
        <w:rPr>
          <w:rFonts w:ascii="Book Antiqua" w:eastAsia="Book Antiqua" w:hAnsi="Book Antiqua" w:cs="Book Antiqua"/>
          <w:sz w:val="18"/>
          <w:szCs w:val="18"/>
        </w:rPr>
        <w:t>Médico</w:t>
      </w:r>
      <w:proofErr w:type="spellEnd"/>
      <w:r>
        <w:rPr>
          <w:rFonts w:ascii="Book Antiqua" w:eastAsia="Book Antiqua" w:hAnsi="Book Antiqua" w:cs="Book Antiqua"/>
          <w:sz w:val="18"/>
          <w:szCs w:val="18"/>
        </w:rPr>
        <w:t xml:space="preserve"> Legal. Volumen XVIII. Mayo de 2012 No1, 2012 6-13. Citado por: Prieto-Miranda SE, </w:t>
      </w:r>
      <w:proofErr w:type="spellStart"/>
      <w:r>
        <w:rPr>
          <w:rFonts w:ascii="Book Antiqua" w:eastAsia="Book Antiqua" w:hAnsi="Book Antiqua" w:cs="Book Antiqua"/>
          <w:sz w:val="18"/>
          <w:szCs w:val="18"/>
        </w:rPr>
        <w:t>Jiménez-Bernardino</w:t>
      </w:r>
      <w:proofErr w:type="spellEnd"/>
      <w:r>
        <w:rPr>
          <w:rFonts w:ascii="Book Antiqua" w:eastAsia="Book Antiqua" w:hAnsi="Book Antiqua" w:cs="Book Antiqua"/>
          <w:sz w:val="18"/>
          <w:szCs w:val="18"/>
        </w:rPr>
        <w:t xml:space="preserve"> CA, </w:t>
      </w:r>
      <w:proofErr w:type="spellStart"/>
      <w:r>
        <w:rPr>
          <w:rFonts w:ascii="Book Antiqua" w:eastAsia="Book Antiqua" w:hAnsi="Book Antiqua" w:cs="Book Antiqua"/>
          <w:sz w:val="18"/>
          <w:szCs w:val="18"/>
        </w:rPr>
        <w:t>Cázares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Rami</w:t>
      </w:r>
      <w:r>
        <w:rPr>
          <w:rFonts w:ascii="Book Antiqua" w:eastAsia="Book Antiqua" w:hAnsi="Book Antiqua" w:cs="Book Antiqua"/>
          <w:sz w:val="18"/>
          <w:szCs w:val="18"/>
        </w:rPr>
        <w:t>́rez</w:t>
      </w:r>
      <w:proofErr w:type="spellEnd"/>
      <w:r>
        <w:rPr>
          <w:rFonts w:ascii="Book Antiqua" w:eastAsia="Book Antiqua" w:hAnsi="Book Antiqua" w:cs="Book Antiqua"/>
          <w:sz w:val="18"/>
          <w:szCs w:val="18"/>
        </w:rPr>
        <w:t xml:space="preserve"> G, Vera-Haro MJ, </w:t>
      </w:r>
      <w:proofErr w:type="spellStart"/>
      <w:r>
        <w:rPr>
          <w:rFonts w:ascii="Book Antiqua" w:eastAsia="Book Antiqua" w:hAnsi="Book Antiqua" w:cs="Book Antiqua"/>
          <w:sz w:val="18"/>
          <w:szCs w:val="18"/>
        </w:rPr>
        <w:t>Esparza-Pérez</w:t>
      </w:r>
      <w:proofErr w:type="spellEnd"/>
      <w:r>
        <w:rPr>
          <w:rFonts w:ascii="Book Antiqua" w:eastAsia="Book Antiqua" w:hAnsi="Book Antiqua" w:cs="Book Antiqua"/>
          <w:sz w:val="18"/>
          <w:szCs w:val="18"/>
        </w:rPr>
        <w:t xml:space="preserve"> RI. Jornadas laborales y sus repercusiones en </w:t>
      </w:r>
      <w:proofErr w:type="spellStart"/>
      <w:r>
        <w:rPr>
          <w:rFonts w:ascii="Book Antiqua" w:eastAsia="Book Antiqua" w:hAnsi="Book Antiqua" w:cs="Book Antiqua"/>
          <w:sz w:val="18"/>
          <w:szCs w:val="18"/>
        </w:rPr>
        <w:t>médicos</w:t>
      </w:r>
      <w:proofErr w:type="spellEnd"/>
      <w:r>
        <w:rPr>
          <w:rFonts w:ascii="Book Antiqua" w:eastAsia="Book Antiqua" w:hAnsi="Book Antiqua" w:cs="Book Antiqua"/>
          <w:sz w:val="18"/>
          <w:szCs w:val="18"/>
        </w:rPr>
        <w:t xml:space="preserve"> residentes en un hospital de segundo nivel. </w:t>
      </w:r>
      <w:proofErr w:type="spellStart"/>
      <w:r>
        <w:rPr>
          <w:rFonts w:ascii="Book Antiqua" w:eastAsia="Book Antiqua" w:hAnsi="Book Antiqua" w:cs="Book Antiqua"/>
          <w:sz w:val="18"/>
          <w:szCs w:val="18"/>
        </w:rPr>
        <w:t>Med</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Int</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Méx</w:t>
      </w:r>
      <w:proofErr w:type="spellEnd"/>
      <w:r>
        <w:rPr>
          <w:rFonts w:ascii="Book Antiqua" w:eastAsia="Book Antiqua" w:hAnsi="Book Antiqua" w:cs="Book Antiqua"/>
          <w:sz w:val="18"/>
          <w:szCs w:val="18"/>
        </w:rPr>
        <w:t xml:space="preserve"> </w:t>
      </w:r>
      <w:proofErr w:type="gramStart"/>
      <w:r>
        <w:rPr>
          <w:rFonts w:ascii="Book Antiqua" w:eastAsia="Book Antiqua" w:hAnsi="Book Antiqua" w:cs="Book Antiqua"/>
          <w:sz w:val="18"/>
          <w:szCs w:val="18"/>
        </w:rPr>
        <w:t>2015;31:669</w:t>
      </w:r>
      <w:proofErr w:type="gramEnd"/>
      <w:r>
        <w:rPr>
          <w:rFonts w:ascii="Book Antiqua" w:eastAsia="Book Antiqua" w:hAnsi="Book Antiqua" w:cs="Book Antiqua"/>
          <w:sz w:val="18"/>
          <w:szCs w:val="18"/>
        </w:rPr>
        <w:t xml:space="preserve">-679. Recuperado de: </w:t>
      </w:r>
      <w:hyperlink r:id="rId2">
        <w:r>
          <w:rPr>
            <w:rFonts w:ascii="Book Antiqua" w:eastAsia="Book Antiqua" w:hAnsi="Book Antiqua" w:cs="Book Antiqua"/>
            <w:sz w:val="18"/>
            <w:szCs w:val="18"/>
          </w:rPr>
          <w:t>https://www.medigraphic.com/pdfs/medintmex/mim-2015/mim156e.pdf</w:t>
        </w:r>
      </w:hyperlink>
    </w:p>
    <w:p w:rsidR="00EB0A60" w:rsidRDefault="00EB0A60">
      <w:pPr>
        <w:rPr>
          <w:sz w:val="20"/>
          <w:szCs w:val="20"/>
        </w:rPr>
      </w:pPr>
    </w:p>
  </w:footnote>
  <w:footnote w:id="4">
    <w:p w:rsidR="00EB0A60" w:rsidRDefault="00FF7237">
      <w:pPr>
        <w:jc w:val="both"/>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Blum</w:t>
      </w:r>
      <w:proofErr w:type="spellEnd"/>
      <w:r>
        <w:rPr>
          <w:rFonts w:ascii="Book Antiqua" w:eastAsia="Book Antiqua" w:hAnsi="Book Antiqua" w:cs="Book Antiqua"/>
          <w:sz w:val="18"/>
          <w:szCs w:val="18"/>
        </w:rPr>
        <w:t xml:space="preserve"> AB, </w:t>
      </w:r>
      <w:proofErr w:type="spellStart"/>
      <w:r>
        <w:rPr>
          <w:rFonts w:ascii="Book Antiqua" w:eastAsia="Book Antiqua" w:hAnsi="Book Antiqua" w:cs="Book Antiqua"/>
          <w:sz w:val="18"/>
          <w:szCs w:val="18"/>
        </w:rPr>
        <w:t>Raiszadeh</w:t>
      </w:r>
      <w:proofErr w:type="spellEnd"/>
      <w:r>
        <w:rPr>
          <w:rFonts w:ascii="Book Antiqua" w:eastAsia="Book Antiqua" w:hAnsi="Book Antiqua" w:cs="Book Antiqua"/>
          <w:sz w:val="18"/>
          <w:szCs w:val="18"/>
        </w:rPr>
        <w:t xml:space="preserve"> F, </w:t>
      </w:r>
      <w:proofErr w:type="spellStart"/>
      <w:r>
        <w:rPr>
          <w:rFonts w:ascii="Book Antiqua" w:eastAsia="Book Antiqua" w:hAnsi="Book Antiqua" w:cs="Book Antiqua"/>
          <w:sz w:val="18"/>
          <w:szCs w:val="18"/>
        </w:rPr>
        <w:t>Shea</w:t>
      </w:r>
      <w:proofErr w:type="spellEnd"/>
      <w:r>
        <w:rPr>
          <w:rFonts w:ascii="Book Antiqua" w:eastAsia="Book Antiqua" w:hAnsi="Book Antiqua" w:cs="Book Antiqua"/>
          <w:sz w:val="18"/>
          <w:szCs w:val="18"/>
        </w:rPr>
        <w:t xml:space="preserve"> S, </w:t>
      </w:r>
      <w:proofErr w:type="spellStart"/>
      <w:r>
        <w:rPr>
          <w:rFonts w:ascii="Book Antiqua" w:eastAsia="Book Antiqua" w:hAnsi="Book Antiqua" w:cs="Book Antiqua"/>
          <w:sz w:val="18"/>
          <w:szCs w:val="18"/>
        </w:rPr>
        <w:t>Mermin</w:t>
      </w:r>
      <w:proofErr w:type="spellEnd"/>
      <w:r>
        <w:rPr>
          <w:rFonts w:ascii="Book Antiqua" w:eastAsia="Book Antiqua" w:hAnsi="Book Antiqua" w:cs="Book Antiqua"/>
          <w:sz w:val="18"/>
          <w:szCs w:val="18"/>
        </w:rPr>
        <w:t xml:space="preserve"> D, et al. US </w:t>
      </w:r>
      <w:proofErr w:type="spellStart"/>
      <w:r>
        <w:rPr>
          <w:rFonts w:ascii="Book Antiqua" w:eastAsia="Book Antiqua" w:hAnsi="Book Antiqua" w:cs="Book Antiqua"/>
          <w:sz w:val="18"/>
          <w:szCs w:val="18"/>
        </w:rPr>
        <w:t>public</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opinion</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regarding</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proposed</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limits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on</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resident</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physician</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work</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hours</w:t>
      </w:r>
      <w:proofErr w:type="spellEnd"/>
      <w:r>
        <w:rPr>
          <w:rFonts w:ascii="Book Antiqua" w:eastAsia="Book Antiqua" w:hAnsi="Book Antiqua" w:cs="Book Antiqua"/>
          <w:sz w:val="18"/>
          <w:szCs w:val="18"/>
        </w:rPr>
        <w:t xml:space="preserve">. BMC </w:t>
      </w:r>
      <w:proofErr w:type="spellStart"/>
      <w:r>
        <w:rPr>
          <w:rFonts w:ascii="Book Antiqua" w:eastAsia="Book Antiqua" w:hAnsi="Book Antiqua" w:cs="Book Antiqua"/>
          <w:sz w:val="18"/>
          <w:szCs w:val="18"/>
        </w:rPr>
        <w:t>Med</w:t>
      </w:r>
      <w:proofErr w:type="spellEnd"/>
      <w:r>
        <w:rPr>
          <w:rFonts w:ascii="Book Antiqua" w:eastAsia="Book Antiqua" w:hAnsi="Book Antiqua" w:cs="Book Antiqua"/>
          <w:sz w:val="18"/>
          <w:szCs w:val="18"/>
        </w:rPr>
        <w:t xml:space="preserve"> </w:t>
      </w:r>
      <w:proofErr w:type="gramStart"/>
      <w:r>
        <w:rPr>
          <w:rFonts w:ascii="Book Antiqua" w:eastAsia="Book Antiqua" w:hAnsi="Book Antiqua" w:cs="Book Antiqua"/>
          <w:sz w:val="18"/>
          <w:szCs w:val="18"/>
        </w:rPr>
        <w:t>2010;8:33</w:t>
      </w:r>
      <w:proofErr w:type="gramEnd"/>
      <w:r>
        <w:rPr>
          <w:rFonts w:ascii="Book Antiqua" w:eastAsia="Book Antiqua" w:hAnsi="Book Antiqua" w:cs="Book Antiqua"/>
          <w:sz w:val="18"/>
          <w:szCs w:val="18"/>
        </w:rPr>
        <w:t xml:space="preserve"> Citado por: Prieto-Miranda SE, </w:t>
      </w:r>
      <w:proofErr w:type="spellStart"/>
      <w:r>
        <w:rPr>
          <w:rFonts w:ascii="Book Antiqua" w:eastAsia="Book Antiqua" w:hAnsi="Book Antiqua" w:cs="Book Antiqua"/>
          <w:sz w:val="18"/>
          <w:szCs w:val="18"/>
        </w:rPr>
        <w:t>Jiméne</w:t>
      </w:r>
      <w:r>
        <w:rPr>
          <w:rFonts w:ascii="Book Antiqua" w:eastAsia="Book Antiqua" w:hAnsi="Book Antiqua" w:cs="Book Antiqua"/>
          <w:sz w:val="18"/>
          <w:szCs w:val="18"/>
        </w:rPr>
        <w:t>z-Bernardino</w:t>
      </w:r>
      <w:proofErr w:type="spellEnd"/>
      <w:r>
        <w:rPr>
          <w:rFonts w:ascii="Book Antiqua" w:eastAsia="Book Antiqua" w:hAnsi="Book Antiqua" w:cs="Book Antiqua"/>
          <w:sz w:val="18"/>
          <w:szCs w:val="18"/>
        </w:rPr>
        <w:t xml:space="preserve"> CA, </w:t>
      </w:r>
      <w:proofErr w:type="spellStart"/>
      <w:r>
        <w:rPr>
          <w:rFonts w:ascii="Book Antiqua" w:eastAsia="Book Antiqua" w:hAnsi="Book Antiqua" w:cs="Book Antiqua"/>
          <w:sz w:val="18"/>
          <w:szCs w:val="18"/>
        </w:rPr>
        <w:t>Cázares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Ramírez</w:t>
      </w:r>
      <w:proofErr w:type="spellEnd"/>
      <w:r>
        <w:rPr>
          <w:rFonts w:ascii="Book Antiqua" w:eastAsia="Book Antiqua" w:hAnsi="Book Antiqua" w:cs="Book Antiqua"/>
          <w:sz w:val="18"/>
          <w:szCs w:val="18"/>
        </w:rPr>
        <w:t xml:space="preserve"> G, Vera-Haro MJ, </w:t>
      </w:r>
      <w:proofErr w:type="spellStart"/>
      <w:r>
        <w:rPr>
          <w:rFonts w:ascii="Book Antiqua" w:eastAsia="Book Antiqua" w:hAnsi="Book Antiqua" w:cs="Book Antiqua"/>
          <w:sz w:val="18"/>
          <w:szCs w:val="18"/>
        </w:rPr>
        <w:t>Esparza-Pérez</w:t>
      </w:r>
      <w:proofErr w:type="spellEnd"/>
      <w:r>
        <w:rPr>
          <w:rFonts w:ascii="Book Antiqua" w:eastAsia="Book Antiqua" w:hAnsi="Book Antiqua" w:cs="Book Antiqua"/>
          <w:sz w:val="18"/>
          <w:szCs w:val="18"/>
        </w:rPr>
        <w:t xml:space="preserve"> RI. Jornadas laborales y sus repercusiones en </w:t>
      </w:r>
      <w:proofErr w:type="spellStart"/>
      <w:r>
        <w:rPr>
          <w:rFonts w:ascii="Book Antiqua" w:eastAsia="Book Antiqua" w:hAnsi="Book Antiqua" w:cs="Book Antiqua"/>
          <w:sz w:val="18"/>
          <w:szCs w:val="18"/>
        </w:rPr>
        <w:t>médicos</w:t>
      </w:r>
      <w:proofErr w:type="spellEnd"/>
      <w:r>
        <w:rPr>
          <w:rFonts w:ascii="Book Antiqua" w:eastAsia="Book Antiqua" w:hAnsi="Book Antiqua" w:cs="Book Antiqua"/>
          <w:sz w:val="18"/>
          <w:szCs w:val="18"/>
        </w:rPr>
        <w:t xml:space="preserve"> residentes en un hospital de segundo nivel. </w:t>
      </w:r>
      <w:proofErr w:type="spellStart"/>
      <w:r>
        <w:rPr>
          <w:rFonts w:ascii="Book Antiqua" w:eastAsia="Book Antiqua" w:hAnsi="Book Antiqua" w:cs="Book Antiqua"/>
          <w:sz w:val="18"/>
          <w:szCs w:val="18"/>
        </w:rPr>
        <w:t>Med</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Int</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Méx</w:t>
      </w:r>
      <w:proofErr w:type="spellEnd"/>
      <w:r>
        <w:rPr>
          <w:rFonts w:ascii="Book Antiqua" w:eastAsia="Book Antiqua" w:hAnsi="Book Antiqua" w:cs="Book Antiqua"/>
          <w:sz w:val="18"/>
          <w:szCs w:val="18"/>
        </w:rPr>
        <w:t xml:space="preserve"> </w:t>
      </w:r>
      <w:proofErr w:type="gramStart"/>
      <w:r>
        <w:rPr>
          <w:rFonts w:ascii="Book Antiqua" w:eastAsia="Book Antiqua" w:hAnsi="Book Antiqua" w:cs="Book Antiqua"/>
          <w:sz w:val="18"/>
          <w:szCs w:val="18"/>
        </w:rPr>
        <w:t>2015;31:669</w:t>
      </w:r>
      <w:proofErr w:type="gramEnd"/>
      <w:r>
        <w:rPr>
          <w:rFonts w:ascii="Book Antiqua" w:eastAsia="Book Antiqua" w:hAnsi="Book Antiqua" w:cs="Book Antiqua"/>
          <w:sz w:val="18"/>
          <w:szCs w:val="18"/>
        </w:rPr>
        <w:t xml:space="preserve">-679. Recuperado de: </w:t>
      </w:r>
      <w:hyperlink r:id="rId3">
        <w:r>
          <w:rPr>
            <w:rFonts w:ascii="Book Antiqua" w:eastAsia="Book Antiqua" w:hAnsi="Book Antiqua" w:cs="Book Antiqua"/>
            <w:sz w:val="18"/>
            <w:szCs w:val="18"/>
          </w:rPr>
          <w:t>https://www.medigraphic.com/pdfs/medintmex/mim-2015/mim156e.pdf</w:t>
        </w:r>
      </w:hyperlink>
    </w:p>
    <w:p w:rsidR="00EB0A60" w:rsidRDefault="00EB0A60">
      <w:pPr>
        <w:rPr>
          <w:sz w:val="20"/>
          <w:szCs w:val="20"/>
        </w:rPr>
      </w:pPr>
    </w:p>
  </w:footnote>
  <w:footnote w:id="5">
    <w:p w:rsidR="00EB0A60" w:rsidRDefault="00FF7237">
      <w:pPr>
        <w:jc w:val="both"/>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Landrigan</w:t>
      </w:r>
      <w:proofErr w:type="spellEnd"/>
      <w:r>
        <w:rPr>
          <w:rFonts w:ascii="Book Antiqua" w:eastAsia="Book Antiqua" w:hAnsi="Book Antiqua" w:cs="Book Antiqua"/>
          <w:sz w:val="18"/>
          <w:szCs w:val="18"/>
        </w:rPr>
        <w:t xml:space="preserve"> CP, Rothschild JM, </w:t>
      </w:r>
      <w:proofErr w:type="spellStart"/>
      <w:r>
        <w:rPr>
          <w:rFonts w:ascii="Book Antiqua" w:eastAsia="Book Antiqua" w:hAnsi="Book Antiqua" w:cs="Book Antiqua"/>
          <w:sz w:val="18"/>
          <w:szCs w:val="18"/>
        </w:rPr>
        <w:t>Cronin</w:t>
      </w:r>
      <w:proofErr w:type="spellEnd"/>
      <w:r>
        <w:rPr>
          <w:rFonts w:ascii="Book Antiqua" w:eastAsia="Book Antiqua" w:hAnsi="Book Antiqua" w:cs="Book Antiqua"/>
          <w:sz w:val="18"/>
          <w:szCs w:val="18"/>
        </w:rPr>
        <w:t xml:space="preserve"> JW, </w:t>
      </w:r>
      <w:proofErr w:type="spellStart"/>
      <w:r>
        <w:rPr>
          <w:rFonts w:ascii="Book Antiqua" w:eastAsia="Book Antiqua" w:hAnsi="Book Antiqua" w:cs="Book Antiqua"/>
          <w:sz w:val="18"/>
          <w:szCs w:val="18"/>
        </w:rPr>
        <w:t>Kaushal</w:t>
      </w:r>
      <w:proofErr w:type="spellEnd"/>
      <w:r>
        <w:rPr>
          <w:rFonts w:ascii="Book Antiqua" w:eastAsia="Book Antiqua" w:hAnsi="Book Antiqua" w:cs="Book Antiqua"/>
          <w:sz w:val="18"/>
          <w:szCs w:val="18"/>
        </w:rPr>
        <w:t xml:space="preserve"> R, et al. </w:t>
      </w:r>
      <w:proofErr w:type="spellStart"/>
      <w:r>
        <w:rPr>
          <w:rFonts w:ascii="Book Antiqua" w:eastAsia="Book Antiqua" w:hAnsi="Book Antiqua" w:cs="Book Antiqua"/>
          <w:sz w:val="18"/>
          <w:szCs w:val="18"/>
        </w:rPr>
        <w:t>Effect</w:t>
      </w:r>
      <w:proofErr w:type="spellEnd"/>
      <w:r>
        <w:rPr>
          <w:rFonts w:ascii="Book Antiqua" w:eastAsia="Book Antiqua" w:hAnsi="Book Antiqua" w:cs="Book Antiqua"/>
          <w:sz w:val="18"/>
          <w:szCs w:val="18"/>
        </w:rPr>
        <w:t xml:space="preserve"> of </w:t>
      </w:r>
      <w:proofErr w:type="spellStart"/>
      <w:r>
        <w:rPr>
          <w:rFonts w:ascii="Book Antiqua" w:eastAsia="Book Antiqua" w:hAnsi="Book Antiqua" w:cs="Book Antiqua"/>
          <w:sz w:val="18"/>
          <w:szCs w:val="18"/>
        </w:rPr>
        <w:t>reducing</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interns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work</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hours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on</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serious</w:t>
      </w:r>
      <w:proofErr w:type="spellEnd"/>
      <w:r>
        <w:rPr>
          <w:rFonts w:ascii="Book Antiqua" w:eastAsia="Book Antiqua" w:hAnsi="Book Antiqua" w:cs="Book Antiqua"/>
          <w:sz w:val="18"/>
          <w:szCs w:val="18"/>
        </w:rPr>
        <w:t xml:space="preserve"> medical </w:t>
      </w:r>
      <w:proofErr w:type="spellStart"/>
      <w:r>
        <w:rPr>
          <w:rFonts w:ascii="Book Antiqua" w:eastAsia="Book Antiqua" w:hAnsi="Book Antiqua" w:cs="Book Antiqua"/>
          <w:sz w:val="18"/>
          <w:szCs w:val="18"/>
        </w:rPr>
        <w:t>errors</w:t>
      </w:r>
      <w:proofErr w:type="spellEnd"/>
      <w:r>
        <w:rPr>
          <w:rFonts w:ascii="Book Antiqua" w:eastAsia="Book Antiqua" w:hAnsi="Book Antiqua" w:cs="Book Antiqua"/>
          <w:sz w:val="18"/>
          <w:szCs w:val="18"/>
        </w:rPr>
        <w:t xml:space="preserve"> in </w:t>
      </w:r>
      <w:proofErr w:type="spellStart"/>
      <w:r>
        <w:rPr>
          <w:rFonts w:ascii="Book Antiqua" w:eastAsia="Book Antiqua" w:hAnsi="Book Antiqua" w:cs="Book Antiqua"/>
          <w:sz w:val="18"/>
          <w:szCs w:val="18"/>
        </w:rPr>
        <w:t>intensive</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care</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units</w:t>
      </w:r>
      <w:proofErr w:type="spellEnd"/>
      <w:r>
        <w:rPr>
          <w:rFonts w:ascii="Book Antiqua" w:eastAsia="Book Antiqua" w:hAnsi="Book Antiqua" w:cs="Book Antiqua"/>
          <w:sz w:val="18"/>
          <w:szCs w:val="18"/>
        </w:rPr>
        <w:t xml:space="preserve">. N </w:t>
      </w:r>
      <w:proofErr w:type="spellStart"/>
      <w:r>
        <w:rPr>
          <w:rFonts w:ascii="Book Antiqua" w:eastAsia="Book Antiqua" w:hAnsi="Book Antiqua" w:cs="Book Antiqua"/>
          <w:sz w:val="18"/>
          <w:szCs w:val="18"/>
        </w:rPr>
        <w:t>Engl</w:t>
      </w:r>
      <w:proofErr w:type="spellEnd"/>
      <w:r>
        <w:rPr>
          <w:rFonts w:ascii="Book Antiqua" w:eastAsia="Book Antiqua" w:hAnsi="Book Antiqua" w:cs="Book Antiqua"/>
          <w:sz w:val="18"/>
          <w:szCs w:val="18"/>
        </w:rPr>
        <w:t xml:space="preserve"> J </w:t>
      </w:r>
      <w:proofErr w:type="spellStart"/>
      <w:r>
        <w:rPr>
          <w:rFonts w:ascii="Book Antiqua" w:eastAsia="Book Antiqua" w:hAnsi="Book Antiqua" w:cs="Book Antiqua"/>
          <w:sz w:val="18"/>
          <w:szCs w:val="18"/>
        </w:rPr>
        <w:t>Med</w:t>
      </w:r>
      <w:proofErr w:type="spellEnd"/>
      <w:r>
        <w:rPr>
          <w:rFonts w:ascii="Book Antiqua" w:eastAsia="Book Antiqua" w:hAnsi="Book Antiqua" w:cs="Book Antiqua"/>
          <w:sz w:val="18"/>
          <w:szCs w:val="18"/>
        </w:rPr>
        <w:t xml:space="preserve"> </w:t>
      </w:r>
      <w:proofErr w:type="gramStart"/>
      <w:r>
        <w:rPr>
          <w:rFonts w:ascii="Book Antiqua" w:eastAsia="Book Antiqua" w:hAnsi="Book Antiqua" w:cs="Book Antiqua"/>
          <w:sz w:val="18"/>
          <w:szCs w:val="18"/>
        </w:rPr>
        <w:t>2004;351:1838</w:t>
      </w:r>
      <w:proofErr w:type="gramEnd"/>
      <w:r>
        <w:rPr>
          <w:rFonts w:ascii="Book Antiqua" w:eastAsia="Book Antiqua" w:hAnsi="Book Antiqua" w:cs="Book Antiqua"/>
          <w:sz w:val="18"/>
          <w:szCs w:val="18"/>
        </w:rPr>
        <w:t xml:space="preserve">-1848. Citado por: Prieto-Miranda SE, </w:t>
      </w:r>
      <w:proofErr w:type="spellStart"/>
      <w:r>
        <w:rPr>
          <w:rFonts w:ascii="Book Antiqua" w:eastAsia="Book Antiqua" w:hAnsi="Book Antiqua" w:cs="Book Antiqua"/>
          <w:sz w:val="18"/>
          <w:szCs w:val="18"/>
        </w:rPr>
        <w:t>Jiménez-Bernardino</w:t>
      </w:r>
      <w:proofErr w:type="spellEnd"/>
      <w:r>
        <w:rPr>
          <w:rFonts w:ascii="Book Antiqua" w:eastAsia="Book Antiqua" w:hAnsi="Book Antiqua" w:cs="Book Antiqua"/>
          <w:sz w:val="18"/>
          <w:szCs w:val="18"/>
        </w:rPr>
        <w:t xml:space="preserve"> CA, </w:t>
      </w:r>
      <w:proofErr w:type="spellStart"/>
      <w:r>
        <w:rPr>
          <w:rFonts w:ascii="Book Antiqua" w:eastAsia="Book Antiqua" w:hAnsi="Book Antiqua" w:cs="Book Antiqua"/>
          <w:sz w:val="18"/>
          <w:szCs w:val="18"/>
        </w:rPr>
        <w:t>Cázares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Ramírez</w:t>
      </w:r>
      <w:proofErr w:type="spellEnd"/>
      <w:r>
        <w:rPr>
          <w:rFonts w:ascii="Book Antiqua" w:eastAsia="Book Antiqua" w:hAnsi="Book Antiqua" w:cs="Book Antiqua"/>
          <w:sz w:val="18"/>
          <w:szCs w:val="18"/>
        </w:rPr>
        <w:t xml:space="preserve"> G, Vera-Haro MJ, </w:t>
      </w:r>
      <w:proofErr w:type="spellStart"/>
      <w:r>
        <w:rPr>
          <w:rFonts w:ascii="Book Antiqua" w:eastAsia="Book Antiqua" w:hAnsi="Book Antiqua" w:cs="Book Antiqua"/>
          <w:sz w:val="18"/>
          <w:szCs w:val="18"/>
        </w:rPr>
        <w:t>Esparza-Pérez</w:t>
      </w:r>
      <w:proofErr w:type="spellEnd"/>
      <w:r>
        <w:rPr>
          <w:rFonts w:ascii="Book Antiqua" w:eastAsia="Book Antiqua" w:hAnsi="Book Antiqua" w:cs="Book Antiqua"/>
          <w:sz w:val="18"/>
          <w:szCs w:val="18"/>
        </w:rPr>
        <w:t xml:space="preserve"> RI. Jornadas laborales y sus repercusiones en </w:t>
      </w:r>
      <w:proofErr w:type="spellStart"/>
      <w:r>
        <w:rPr>
          <w:rFonts w:ascii="Book Antiqua" w:eastAsia="Book Antiqua" w:hAnsi="Book Antiqua" w:cs="Book Antiqua"/>
          <w:sz w:val="18"/>
          <w:szCs w:val="18"/>
        </w:rPr>
        <w:t>médicos</w:t>
      </w:r>
      <w:proofErr w:type="spellEnd"/>
      <w:r>
        <w:rPr>
          <w:rFonts w:ascii="Book Antiqua" w:eastAsia="Book Antiqua" w:hAnsi="Book Antiqua" w:cs="Book Antiqua"/>
          <w:sz w:val="18"/>
          <w:szCs w:val="18"/>
        </w:rPr>
        <w:t xml:space="preserve"> residentes en un hospital de segundo nivel. </w:t>
      </w:r>
      <w:proofErr w:type="spellStart"/>
      <w:r>
        <w:rPr>
          <w:rFonts w:ascii="Book Antiqua" w:eastAsia="Book Antiqua" w:hAnsi="Book Antiqua" w:cs="Book Antiqua"/>
          <w:sz w:val="18"/>
          <w:szCs w:val="18"/>
        </w:rPr>
        <w:t>Med</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Int</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Méx</w:t>
      </w:r>
      <w:proofErr w:type="spellEnd"/>
      <w:r>
        <w:rPr>
          <w:rFonts w:ascii="Book Antiqua" w:eastAsia="Book Antiqua" w:hAnsi="Book Antiqua" w:cs="Book Antiqua"/>
          <w:sz w:val="18"/>
          <w:szCs w:val="18"/>
        </w:rPr>
        <w:t xml:space="preserve"> </w:t>
      </w:r>
      <w:proofErr w:type="gramStart"/>
      <w:r>
        <w:rPr>
          <w:rFonts w:ascii="Book Antiqua" w:eastAsia="Book Antiqua" w:hAnsi="Book Antiqua" w:cs="Book Antiqua"/>
          <w:sz w:val="18"/>
          <w:szCs w:val="18"/>
        </w:rPr>
        <w:t>2015;31</w:t>
      </w:r>
      <w:r>
        <w:rPr>
          <w:rFonts w:ascii="Book Antiqua" w:eastAsia="Book Antiqua" w:hAnsi="Book Antiqua" w:cs="Book Antiqua"/>
          <w:sz w:val="18"/>
          <w:szCs w:val="18"/>
        </w:rPr>
        <w:t>:669</w:t>
      </w:r>
      <w:proofErr w:type="gramEnd"/>
      <w:r>
        <w:rPr>
          <w:rFonts w:ascii="Book Antiqua" w:eastAsia="Book Antiqua" w:hAnsi="Book Antiqua" w:cs="Book Antiqua"/>
          <w:sz w:val="18"/>
          <w:szCs w:val="18"/>
        </w:rPr>
        <w:t xml:space="preserve">-679. Recuperado de: </w:t>
      </w:r>
      <w:hyperlink r:id="rId4">
        <w:r>
          <w:rPr>
            <w:rFonts w:ascii="Book Antiqua" w:eastAsia="Book Antiqua" w:hAnsi="Book Antiqua" w:cs="Book Antiqua"/>
            <w:sz w:val="18"/>
            <w:szCs w:val="18"/>
          </w:rPr>
          <w:t>https://www.medigraphic.com/pdfs/medintmex/mim-2015/mim156e.pdf</w:t>
        </w:r>
      </w:hyperlink>
    </w:p>
    <w:p w:rsidR="00EB0A60" w:rsidRDefault="00EB0A60">
      <w:pPr>
        <w:rPr>
          <w:sz w:val="20"/>
          <w:szCs w:val="20"/>
        </w:rPr>
      </w:pPr>
    </w:p>
  </w:footnote>
  <w:footnote w:id="6">
    <w:p w:rsidR="00EB0A60" w:rsidRDefault="00FF7237">
      <w:pPr>
        <w:pStyle w:val="Ttulo1"/>
        <w:keepNext w:val="0"/>
        <w:keepLines w:val="0"/>
        <w:spacing w:before="240" w:after="240"/>
        <w:jc w:val="both"/>
        <w:rPr>
          <w:rFonts w:ascii="Book Antiqua" w:eastAsia="Book Antiqua" w:hAnsi="Book Antiqua" w:cs="Book Antiqua"/>
          <w:sz w:val="18"/>
          <w:szCs w:val="18"/>
        </w:rPr>
      </w:pPr>
      <w:bookmarkStart w:id="0" w:name="_heading=h.akh4dl676lgp" w:colFirst="0" w:colLast="0"/>
      <w:bookmarkEnd w:id="0"/>
      <w:r>
        <w:rPr>
          <w:vertAlign w:val="superscript"/>
        </w:rPr>
        <w:footnoteRef/>
      </w:r>
      <w:proofErr w:type="spellStart"/>
      <w:r>
        <w:rPr>
          <w:rFonts w:ascii="Book Antiqua" w:eastAsia="Book Antiqua" w:hAnsi="Book Antiqua" w:cs="Book Antiqua"/>
          <w:b w:val="0"/>
          <w:sz w:val="18"/>
          <w:szCs w:val="18"/>
        </w:rPr>
        <w:t>Health</w:t>
      </w:r>
      <w:proofErr w:type="spellEnd"/>
      <w:r>
        <w:rPr>
          <w:rFonts w:ascii="Book Antiqua" w:eastAsia="Book Antiqua" w:hAnsi="Book Antiqua" w:cs="Book Antiqua"/>
          <w:b w:val="0"/>
          <w:sz w:val="18"/>
          <w:szCs w:val="18"/>
        </w:rPr>
        <w:t xml:space="preserve"> </w:t>
      </w:r>
      <w:proofErr w:type="spellStart"/>
      <w:r>
        <w:rPr>
          <w:rFonts w:ascii="Book Antiqua" w:eastAsia="Book Antiqua" w:hAnsi="Book Antiqua" w:cs="Book Antiqua"/>
          <w:b w:val="0"/>
          <w:sz w:val="18"/>
          <w:szCs w:val="18"/>
        </w:rPr>
        <w:t>Policy</w:t>
      </w:r>
      <w:proofErr w:type="spellEnd"/>
      <w:r>
        <w:rPr>
          <w:rFonts w:ascii="Book Antiqua" w:eastAsia="Book Antiqua" w:hAnsi="Book Antiqua" w:cs="Book Antiqua"/>
          <w:b w:val="0"/>
          <w:sz w:val="18"/>
          <w:szCs w:val="18"/>
        </w:rPr>
        <w:t xml:space="preserve">. A </w:t>
      </w:r>
      <w:proofErr w:type="spellStart"/>
      <w:r>
        <w:rPr>
          <w:rFonts w:ascii="Book Antiqua" w:eastAsia="Book Antiqua" w:hAnsi="Book Antiqua" w:cs="Book Antiqua"/>
          <w:b w:val="0"/>
          <w:sz w:val="18"/>
          <w:szCs w:val="18"/>
        </w:rPr>
        <w:t>comparison</w:t>
      </w:r>
      <w:proofErr w:type="spellEnd"/>
      <w:r>
        <w:rPr>
          <w:rFonts w:ascii="Book Antiqua" w:eastAsia="Book Antiqua" w:hAnsi="Book Antiqua" w:cs="Book Antiqua"/>
          <w:b w:val="0"/>
          <w:sz w:val="18"/>
          <w:szCs w:val="18"/>
        </w:rPr>
        <w:t xml:space="preserve"> of </w:t>
      </w:r>
      <w:proofErr w:type="spellStart"/>
      <w:r>
        <w:rPr>
          <w:rFonts w:ascii="Book Antiqua" w:eastAsia="Book Antiqua" w:hAnsi="Book Antiqua" w:cs="Book Antiqua"/>
          <w:b w:val="0"/>
          <w:sz w:val="18"/>
          <w:szCs w:val="18"/>
        </w:rPr>
        <w:t>regulations</w:t>
      </w:r>
      <w:proofErr w:type="spellEnd"/>
      <w:r>
        <w:rPr>
          <w:rFonts w:ascii="Book Antiqua" w:eastAsia="Book Antiqua" w:hAnsi="Book Antiqua" w:cs="Book Antiqua"/>
          <w:b w:val="0"/>
          <w:sz w:val="18"/>
          <w:szCs w:val="18"/>
        </w:rPr>
        <w:t xml:space="preserve"> </w:t>
      </w:r>
      <w:proofErr w:type="spellStart"/>
      <w:r>
        <w:rPr>
          <w:rFonts w:ascii="Book Antiqua" w:eastAsia="Book Antiqua" w:hAnsi="Book Antiqua" w:cs="Book Antiqua"/>
          <w:b w:val="0"/>
          <w:sz w:val="18"/>
          <w:szCs w:val="18"/>
        </w:rPr>
        <w:t>on</w:t>
      </w:r>
      <w:proofErr w:type="spellEnd"/>
      <w:r>
        <w:rPr>
          <w:rFonts w:ascii="Book Antiqua" w:eastAsia="Book Antiqua" w:hAnsi="Book Antiqua" w:cs="Book Antiqua"/>
          <w:b w:val="0"/>
          <w:sz w:val="18"/>
          <w:szCs w:val="18"/>
        </w:rPr>
        <w:t xml:space="preserve"> </w:t>
      </w:r>
      <w:proofErr w:type="spellStart"/>
      <w:r>
        <w:rPr>
          <w:rFonts w:ascii="Book Antiqua" w:eastAsia="Book Antiqua" w:hAnsi="Book Antiqua" w:cs="Book Antiqua"/>
          <w:b w:val="0"/>
          <w:sz w:val="18"/>
          <w:szCs w:val="18"/>
        </w:rPr>
        <w:t>residents</w:t>
      </w:r>
      <w:proofErr w:type="spellEnd"/>
      <w:r>
        <w:rPr>
          <w:rFonts w:ascii="Book Antiqua" w:eastAsia="Book Antiqua" w:hAnsi="Book Antiqua" w:cs="Book Antiqua"/>
          <w:b w:val="0"/>
          <w:sz w:val="18"/>
          <w:szCs w:val="18"/>
        </w:rPr>
        <w:t xml:space="preserve">' </w:t>
      </w:r>
      <w:proofErr w:type="spellStart"/>
      <w:r>
        <w:rPr>
          <w:rFonts w:ascii="Book Antiqua" w:eastAsia="Book Antiqua" w:hAnsi="Book Antiqua" w:cs="Book Antiqua"/>
          <w:b w:val="0"/>
          <w:sz w:val="18"/>
          <w:szCs w:val="18"/>
        </w:rPr>
        <w:t>working</w:t>
      </w:r>
      <w:proofErr w:type="spellEnd"/>
      <w:r>
        <w:rPr>
          <w:rFonts w:ascii="Book Antiqua" w:eastAsia="Book Antiqua" w:hAnsi="Book Antiqua" w:cs="Book Antiqua"/>
          <w:b w:val="0"/>
          <w:sz w:val="18"/>
          <w:szCs w:val="18"/>
        </w:rPr>
        <w:t xml:space="preserve"> </w:t>
      </w:r>
      <w:proofErr w:type="spellStart"/>
      <w:r>
        <w:rPr>
          <w:rFonts w:ascii="Book Antiqua" w:eastAsia="Book Antiqua" w:hAnsi="Book Antiqua" w:cs="Book Antiqua"/>
          <w:b w:val="0"/>
          <w:sz w:val="18"/>
          <w:szCs w:val="18"/>
        </w:rPr>
        <w:t>hours</w:t>
      </w:r>
      <w:proofErr w:type="spellEnd"/>
      <w:r>
        <w:rPr>
          <w:rFonts w:ascii="Book Antiqua" w:eastAsia="Book Antiqua" w:hAnsi="Book Antiqua" w:cs="Book Antiqua"/>
          <w:b w:val="0"/>
          <w:sz w:val="18"/>
          <w:szCs w:val="18"/>
        </w:rPr>
        <w:t xml:space="preserve"> in 14 </w:t>
      </w:r>
      <w:proofErr w:type="spellStart"/>
      <w:r>
        <w:rPr>
          <w:rFonts w:ascii="Book Antiqua" w:eastAsia="Book Antiqua" w:hAnsi="Book Antiqua" w:cs="Book Antiqua"/>
          <w:b w:val="0"/>
          <w:sz w:val="18"/>
          <w:szCs w:val="18"/>
        </w:rPr>
        <w:t>high-</w:t>
      </w:r>
      <w:r>
        <w:rPr>
          <w:rFonts w:ascii="Book Antiqua" w:eastAsia="Book Antiqua" w:hAnsi="Book Antiqua" w:cs="Book Antiqua"/>
          <w:b w:val="0"/>
          <w:sz w:val="18"/>
          <w:szCs w:val="18"/>
        </w:rPr>
        <w:t>income</w:t>
      </w:r>
      <w:proofErr w:type="spellEnd"/>
      <w:r>
        <w:rPr>
          <w:rFonts w:ascii="Book Antiqua" w:eastAsia="Book Antiqua" w:hAnsi="Book Antiqua" w:cs="Book Antiqua"/>
          <w:b w:val="0"/>
          <w:sz w:val="18"/>
          <w:szCs w:val="18"/>
        </w:rPr>
        <w:t xml:space="preserve"> </w:t>
      </w:r>
      <w:proofErr w:type="spellStart"/>
      <w:r>
        <w:rPr>
          <w:rFonts w:ascii="Book Antiqua" w:eastAsia="Book Antiqua" w:hAnsi="Book Antiqua" w:cs="Book Antiqua"/>
          <w:b w:val="0"/>
          <w:sz w:val="18"/>
          <w:szCs w:val="18"/>
        </w:rPr>
        <w:t>countries</w:t>
      </w:r>
      <w:proofErr w:type="spellEnd"/>
      <w:r>
        <w:rPr>
          <w:rFonts w:ascii="Book Antiqua" w:eastAsia="Book Antiqua" w:hAnsi="Book Antiqua" w:cs="Book Antiqua"/>
          <w:b w:val="0"/>
          <w:sz w:val="18"/>
          <w:szCs w:val="18"/>
        </w:rPr>
        <w:t xml:space="preserve"> Recuperadora de: </w:t>
      </w:r>
      <w:hyperlink r:id="rId5">
        <w:r>
          <w:rPr>
            <w:rFonts w:ascii="Book Antiqua" w:eastAsia="Book Antiqua" w:hAnsi="Book Antiqua" w:cs="Book Antiqua"/>
            <w:b w:val="0"/>
            <w:sz w:val="18"/>
            <w:szCs w:val="18"/>
          </w:rPr>
          <w:t>https://www.sciencedirect.com/science/article/pii/S0168851023000568</w:t>
        </w:r>
      </w:hyperlink>
      <w:r>
        <w:rPr>
          <w:rFonts w:ascii="Book Antiqua" w:eastAsia="Book Antiqua" w:hAnsi="Book Antiqua" w:cs="Book Antiqua"/>
          <w:sz w:val="18"/>
          <w:szCs w:val="18"/>
        </w:rPr>
        <w:t xml:space="preserve"> </w:t>
      </w:r>
    </w:p>
  </w:footnote>
  <w:footnote w:id="7">
    <w:p w:rsidR="00EB0A60" w:rsidRDefault="00FF7237">
      <w:pPr>
        <w:jc w:val="both"/>
        <w:rPr>
          <w:rFonts w:ascii="Book Antiqua" w:eastAsia="Book Antiqua" w:hAnsi="Book Antiqua" w:cs="Book Antiqua"/>
          <w:sz w:val="22"/>
          <w:szCs w:val="22"/>
        </w:rPr>
      </w:pPr>
      <w:r>
        <w:rPr>
          <w:vertAlign w:val="superscript"/>
        </w:rPr>
        <w:footnoteRef/>
      </w:r>
      <w:r>
        <w:rPr>
          <w:rFonts w:ascii="Book Antiqua" w:eastAsia="Book Antiqua" w:hAnsi="Book Antiqua" w:cs="Book Antiqua"/>
          <w:sz w:val="18"/>
          <w:szCs w:val="18"/>
        </w:rPr>
        <w:t xml:space="preserve"> Rina </w:t>
      </w:r>
      <w:proofErr w:type="spellStart"/>
      <w:r>
        <w:rPr>
          <w:rFonts w:ascii="Book Antiqua" w:eastAsia="Book Antiqua" w:hAnsi="Book Antiqua" w:cs="Book Antiqua"/>
          <w:sz w:val="18"/>
          <w:szCs w:val="18"/>
        </w:rPr>
        <w:t>Maoz</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Breu</w:t>
      </w:r>
      <w:r>
        <w:rPr>
          <w:rFonts w:ascii="Book Antiqua" w:eastAsia="Book Antiqua" w:hAnsi="Book Antiqua" w:cs="Book Antiqua"/>
          <w:sz w:val="18"/>
          <w:szCs w:val="18"/>
        </w:rPr>
        <w:t>er</w:t>
      </w:r>
      <w:proofErr w:type="spellEnd"/>
      <w:r>
        <w:rPr>
          <w:rFonts w:ascii="Book Antiqua" w:eastAsia="Book Antiqua" w:hAnsi="Book Antiqua" w:cs="Book Antiqua"/>
          <w:sz w:val="18"/>
          <w:szCs w:val="18"/>
        </w:rPr>
        <w:t xml:space="preserve"> a, Ruth </w:t>
      </w:r>
      <w:proofErr w:type="spellStart"/>
      <w:r>
        <w:rPr>
          <w:rFonts w:ascii="Book Antiqua" w:eastAsia="Book Antiqua" w:hAnsi="Book Antiqua" w:cs="Book Antiqua"/>
          <w:sz w:val="18"/>
          <w:szCs w:val="18"/>
        </w:rPr>
        <w:t>Waitzberg</w:t>
      </w:r>
      <w:proofErr w:type="spellEnd"/>
      <w:r>
        <w:rPr>
          <w:rFonts w:ascii="Book Antiqua" w:eastAsia="Book Antiqua" w:hAnsi="Book Antiqua" w:cs="Book Antiqua"/>
          <w:sz w:val="18"/>
          <w:szCs w:val="18"/>
        </w:rPr>
        <w:t xml:space="preserve"> a b, </w:t>
      </w:r>
      <w:proofErr w:type="spellStart"/>
      <w:r>
        <w:rPr>
          <w:rFonts w:ascii="Book Antiqua" w:eastAsia="Book Antiqua" w:hAnsi="Book Antiqua" w:cs="Book Antiqua"/>
          <w:sz w:val="18"/>
          <w:szCs w:val="18"/>
        </w:rPr>
        <w:t>Adin</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Breuer</w:t>
      </w:r>
      <w:proofErr w:type="spellEnd"/>
      <w:r>
        <w:rPr>
          <w:rFonts w:ascii="Book Antiqua" w:eastAsia="Book Antiqua" w:hAnsi="Book Antiqua" w:cs="Book Antiqua"/>
          <w:sz w:val="18"/>
          <w:szCs w:val="18"/>
        </w:rPr>
        <w:t xml:space="preserve"> c, Peter </w:t>
      </w:r>
      <w:proofErr w:type="spellStart"/>
      <w:r>
        <w:rPr>
          <w:rFonts w:ascii="Book Antiqua" w:eastAsia="Book Antiqua" w:hAnsi="Book Antiqua" w:cs="Book Antiqua"/>
          <w:sz w:val="18"/>
          <w:szCs w:val="18"/>
        </w:rPr>
        <w:t>Cram</w:t>
      </w:r>
      <w:proofErr w:type="spellEnd"/>
      <w:r>
        <w:rPr>
          <w:rFonts w:ascii="Book Antiqua" w:eastAsia="Book Antiqua" w:hAnsi="Book Antiqua" w:cs="Book Antiqua"/>
          <w:sz w:val="18"/>
          <w:szCs w:val="18"/>
        </w:rPr>
        <w:t xml:space="preserve"> d, </w:t>
      </w:r>
      <w:proofErr w:type="spellStart"/>
      <w:r>
        <w:rPr>
          <w:rFonts w:ascii="Book Antiqua" w:eastAsia="Book Antiqua" w:hAnsi="Book Antiqua" w:cs="Book Antiqua"/>
          <w:sz w:val="18"/>
          <w:szCs w:val="18"/>
        </w:rPr>
        <w:t>Lucie</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Bryndova</w:t>
      </w:r>
      <w:proofErr w:type="spellEnd"/>
      <w:r>
        <w:rPr>
          <w:rFonts w:ascii="Book Antiqua" w:eastAsia="Book Antiqua" w:hAnsi="Book Antiqua" w:cs="Book Antiqua"/>
          <w:sz w:val="18"/>
          <w:szCs w:val="18"/>
        </w:rPr>
        <w:t xml:space="preserve"> e, </w:t>
      </w:r>
      <w:proofErr w:type="spellStart"/>
      <w:r>
        <w:rPr>
          <w:rFonts w:ascii="Book Antiqua" w:eastAsia="Book Antiqua" w:hAnsi="Book Antiqua" w:cs="Book Antiqua"/>
          <w:sz w:val="18"/>
          <w:szCs w:val="18"/>
        </w:rPr>
        <w:t>Gemma</w:t>
      </w:r>
      <w:proofErr w:type="spellEnd"/>
      <w:r>
        <w:rPr>
          <w:rFonts w:ascii="Book Antiqua" w:eastAsia="Book Antiqua" w:hAnsi="Book Antiqua" w:cs="Book Antiqua"/>
          <w:sz w:val="18"/>
          <w:szCs w:val="18"/>
        </w:rPr>
        <w:t xml:space="preserve"> A. Williams f, </w:t>
      </w:r>
      <w:proofErr w:type="spellStart"/>
      <w:r>
        <w:rPr>
          <w:rFonts w:ascii="Book Antiqua" w:eastAsia="Book Antiqua" w:hAnsi="Book Antiqua" w:cs="Book Antiqua"/>
          <w:sz w:val="18"/>
          <w:szCs w:val="18"/>
        </w:rPr>
        <w:t>Kaija</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Kasekamp</w:t>
      </w:r>
      <w:proofErr w:type="spellEnd"/>
      <w:r>
        <w:rPr>
          <w:rFonts w:ascii="Book Antiqua" w:eastAsia="Book Antiqua" w:hAnsi="Book Antiqua" w:cs="Book Antiqua"/>
          <w:sz w:val="18"/>
          <w:szCs w:val="18"/>
        </w:rPr>
        <w:t xml:space="preserve"> g, </w:t>
      </w:r>
      <w:proofErr w:type="spellStart"/>
      <w:r>
        <w:rPr>
          <w:rFonts w:ascii="Book Antiqua" w:eastAsia="Book Antiqua" w:hAnsi="Book Antiqua" w:cs="Book Antiqua"/>
          <w:sz w:val="18"/>
          <w:szCs w:val="18"/>
        </w:rPr>
        <w:t>Ilmo</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Keskimaki</w:t>
      </w:r>
      <w:proofErr w:type="spellEnd"/>
      <w:r>
        <w:rPr>
          <w:rFonts w:ascii="Book Antiqua" w:eastAsia="Book Antiqua" w:hAnsi="Book Antiqua" w:cs="Book Antiqua"/>
          <w:sz w:val="18"/>
          <w:szCs w:val="18"/>
        </w:rPr>
        <w:t xml:space="preserve"> h, </w:t>
      </w:r>
      <w:proofErr w:type="spellStart"/>
      <w:r>
        <w:rPr>
          <w:rFonts w:ascii="Book Antiqua" w:eastAsia="Book Antiqua" w:hAnsi="Book Antiqua" w:cs="Book Antiqua"/>
          <w:sz w:val="18"/>
          <w:szCs w:val="18"/>
        </w:rPr>
        <w:t>Liina-Kaisa</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Tynkkynen</w:t>
      </w:r>
      <w:proofErr w:type="spellEnd"/>
      <w:r>
        <w:rPr>
          <w:rFonts w:ascii="Book Antiqua" w:eastAsia="Book Antiqua" w:hAnsi="Book Antiqua" w:cs="Book Antiqua"/>
          <w:sz w:val="18"/>
          <w:szCs w:val="18"/>
        </w:rPr>
        <w:t xml:space="preserve"> h u, </w:t>
      </w:r>
      <w:proofErr w:type="spellStart"/>
      <w:r>
        <w:rPr>
          <w:rFonts w:ascii="Book Antiqua" w:eastAsia="Book Antiqua" w:hAnsi="Book Antiqua" w:cs="Book Antiqua"/>
          <w:sz w:val="18"/>
          <w:szCs w:val="18"/>
        </w:rPr>
        <w:t>Verena</w:t>
      </w:r>
      <w:proofErr w:type="spellEnd"/>
      <w:r>
        <w:rPr>
          <w:rFonts w:ascii="Book Antiqua" w:eastAsia="Book Antiqua" w:hAnsi="Book Antiqua" w:cs="Book Antiqua"/>
          <w:sz w:val="18"/>
          <w:szCs w:val="18"/>
        </w:rPr>
        <w:t xml:space="preserve"> van </w:t>
      </w:r>
      <w:proofErr w:type="spellStart"/>
      <w:r>
        <w:rPr>
          <w:rFonts w:ascii="Book Antiqua" w:eastAsia="Book Antiqua" w:hAnsi="Book Antiqua" w:cs="Book Antiqua"/>
          <w:sz w:val="18"/>
          <w:szCs w:val="18"/>
        </w:rPr>
        <w:t>Ginneken</w:t>
      </w:r>
      <w:proofErr w:type="spellEnd"/>
      <w:r>
        <w:rPr>
          <w:rFonts w:ascii="Book Antiqua" w:eastAsia="Book Antiqua" w:hAnsi="Book Antiqua" w:cs="Book Antiqua"/>
          <w:sz w:val="18"/>
          <w:szCs w:val="18"/>
        </w:rPr>
        <w:t xml:space="preserve"> i, </w:t>
      </w:r>
      <w:proofErr w:type="spellStart"/>
      <w:r>
        <w:rPr>
          <w:rFonts w:ascii="Book Antiqua" w:eastAsia="Book Antiqua" w:hAnsi="Book Antiqua" w:cs="Book Antiqua"/>
          <w:sz w:val="18"/>
          <w:szCs w:val="18"/>
        </w:rPr>
        <w:t>Eszter</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Kovács</w:t>
      </w:r>
      <w:proofErr w:type="spellEnd"/>
      <w:r>
        <w:rPr>
          <w:rFonts w:ascii="Book Antiqua" w:eastAsia="Book Antiqua" w:hAnsi="Book Antiqua" w:cs="Book Antiqua"/>
          <w:sz w:val="18"/>
          <w:szCs w:val="18"/>
        </w:rPr>
        <w:t xml:space="preserve"> j, Sara </w:t>
      </w:r>
      <w:proofErr w:type="spellStart"/>
      <w:r>
        <w:rPr>
          <w:rFonts w:ascii="Book Antiqua" w:eastAsia="Book Antiqua" w:hAnsi="Book Antiqua" w:cs="Book Antiqua"/>
          <w:sz w:val="18"/>
          <w:szCs w:val="18"/>
        </w:rPr>
        <w:t>Burke</w:t>
      </w:r>
      <w:proofErr w:type="spellEnd"/>
      <w:r>
        <w:rPr>
          <w:rFonts w:ascii="Book Antiqua" w:eastAsia="Book Antiqua" w:hAnsi="Book Antiqua" w:cs="Book Antiqua"/>
          <w:sz w:val="18"/>
          <w:szCs w:val="18"/>
        </w:rPr>
        <w:t xml:space="preserve"> k, </w:t>
      </w:r>
      <w:proofErr w:type="spellStart"/>
      <w:r>
        <w:rPr>
          <w:rFonts w:ascii="Book Antiqua" w:eastAsia="Book Antiqua" w:hAnsi="Book Antiqua" w:cs="Book Antiqua"/>
          <w:sz w:val="18"/>
          <w:szCs w:val="18"/>
        </w:rPr>
        <w:t>Domhnall</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McGlacken-Byrne</w:t>
      </w:r>
      <w:proofErr w:type="spellEnd"/>
      <w:r>
        <w:rPr>
          <w:rFonts w:ascii="Book Antiqua" w:eastAsia="Book Antiqua" w:hAnsi="Book Antiqua" w:cs="Book Antiqua"/>
          <w:sz w:val="18"/>
          <w:szCs w:val="18"/>
        </w:rPr>
        <w:t xml:space="preserve"> l, Carol Norton m, </w:t>
      </w:r>
      <w:proofErr w:type="spellStart"/>
      <w:r>
        <w:rPr>
          <w:rFonts w:ascii="Book Antiqua" w:eastAsia="Book Antiqua" w:hAnsi="Book Antiqua" w:cs="Book Antiqua"/>
          <w:sz w:val="18"/>
          <w:szCs w:val="18"/>
        </w:rPr>
        <w:t>B</w:t>
      </w:r>
      <w:r>
        <w:rPr>
          <w:rFonts w:ascii="Book Antiqua" w:eastAsia="Book Antiqua" w:hAnsi="Book Antiqua" w:cs="Book Antiqua"/>
          <w:sz w:val="18"/>
          <w:szCs w:val="18"/>
        </w:rPr>
        <w:t>arbara</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Whiston</w:t>
      </w:r>
      <w:proofErr w:type="spellEnd"/>
      <w:r>
        <w:rPr>
          <w:rFonts w:ascii="Book Antiqua" w:eastAsia="Book Antiqua" w:hAnsi="Book Antiqua" w:cs="Book Antiqua"/>
          <w:sz w:val="18"/>
          <w:szCs w:val="18"/>
        </w:rPr>
        <w:t xml:space="preserve"> m, </w:t>
      </w:r>
      <w:proofErr w:type="spellStart"/>
      <w:r>
        <w:rPr>
          <w:rFonts w:ascii="Book Antiqua" w:eastAsia="Book Antiqua" w:hAnsi="Book Antiqua" w:cs="Book Antiqua"/>
          <w:sz w:val="18"/>
          <w:szCs w:val="18"/>
        </w:rPr>
        <w:t>Daiga</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Behmane</w:t>
      </w:r>
      <w:proofErr w:type="spellEnd"/>
      <w:r>
        <w:rPr>
          <w:rFonts w:ascii="Book Antiqua" w:eastAsia="Book Antiqua" w:hAnsi="Book Antiqua" w:cs="Book Antiqua"/>
          <w:sz w:val="18"/>
          <w:szCs w:val="18"/>
        </w:rPr>
        <w:t xml:space="preserve"> n, </w:t>
      </w:r>
      <w:proofErr w:type="spellStart"/>
      <w:r>
        <w:rPr>
          <w:rFonts w:ascii="Book Antiqua" w:eastAsia="Book Antiqua" w:hAnsi="Book Antiqua" w:cs="Book Antiqua"/>
          <w:sz w:val="18"/>
          <w:szCs w:val="18"/>
        </w:rPr>
        <w:t>Ieva</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Grike</w:t>
      </w:r>
      <w:proofErr w:type="spellEnd"/>
      <w:r>
        <w:rPr>
          <w:rFonts w:ascii="Book Antiqua" w:eastAsia="Book Antiqua" w:hAnsi="Book Antiqua" w:cs="Book Antiqua"/>
          <w:sz w:val="18"/>
          <w:szCs w:val="18"/>
        </w:rPr>
        <w:t xml:space="preserve"> o, Ronald </w:t>
      </w:r>
      <w:proofErr w:type="spellStart"/>
      <w:r>
        <w:rPr>
          <w:rFonts w:ascii="Book Antiqua" w:eastAsia="Book Antiqua" w:hAnsi="Book Antiqua" w:cs="Book Antiqua"/>
          <w:sz w:val="18"/>
          <w:szCs w:val="18"/>
        </w:rPr>
        <w:t>Batenburg</w:t>
      </w:r>
      <w:proofErr w:type="spellEnd"/>
      <w:r>
        <w:rPr>
          <w:rFonts w:ascii="Book Antiqua" w:eastAsia="Book Antiqua" w:hAnsi="Book Antiqua" w:cs="Book Antiqua"/>
          <w:sz w:val="18"/>
          <w:szCs w:val="18"/>
        </w:rPr>
        <w:t xml:space="preserve"> p, </w:t>
      </w:r>
      <w:proofErr w:type="spellStart"/>
      <w:r>
        <w:rPr>
          <w:rFonts w:ascii="Book Antiqua" w:eastAsia="Book Antiqua" w:hAnsi="Book Antiqua" w:cs="Book Antiqua"/>
          <w:sz w:val="18"/>
          <w:szCs w:val="18"/>
        </w:rPr>
        <w:t>Tit</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Albreh</w:t>
      </w:r>
      <w:proofErr w:type="spellEnd"/>
      <w:r>
        <w:rPr>
          <w:rFonts w:ascii="Book Antiqua" w:eastAsia="Book Antiqua" w:hAnsi="Book Antiqua" w:cs="Book Antiqua"/>
          <w:sz w:val="18"/>
          <w:szCs w:val="18"/>
        </w:rPr>
        <w:t xml:space="preserve"> q, </w:t>
      </w:r>
      <w:proofErr w:type="spellStart"/>
      <w:r>
        <w:rPr>
          <w:rFonts w:ascii="Book Antiqua" w:eastAsia="Book Antiqua" w:hAnsi="Book Antiqua" w:cs="Book Antiqua"/>
          <w:sz w:val="18"/>
          <w:szCs w:val="18"/>
        </w:rPr>
        <w:t>Rade</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Pribakovic</w:t>
      </w:r>
      <w:proofErr w:type="spellEnd"/>
      <w:r>
        <w:rPr>
          <w:rFonts w:ascii="Book Antiqua" w:eastAsia="Book Antiqua" w:hAnsi="Book Antiqua" w:cs="Book Antiqua"/>
          <w:sz w:val="18"/>
          <w:szCs w:val="18"/>
        </w:rPr>
        <w:t xml:space="preserve"> r, Enrique Bernal-Delgado s, Francisco </w:t>
      </w:r>
      <w:proofErr w:type="spellStart"/>
      <w:r>
        <w:rPr>
          <w:rFonts w:ascii="Book Antiqua" w:eastAsia="Book Antiqua" w:hAnsi="Book Antiqua" w:cs="Book Antiqua"/>
          <w:sz w:val="18"/>
          <w:szCs w:val="18"/>
        </w:rPr>
        <w:t>Estupiñan</w:t>
      </w:r>
      <w:proofErr w:type="spellEnd"/>
      <w:r>
        <w:rPr>
          <w:rFonts w:ascii="Book Antiqua" w:eastAsia="Book Antiqua" w:hAnsi="Book Antiqua" w:cs="Book Antiqua"/>
          <w:sz w:val="18"/>
          <w:szCs w:val="18"/>
        </w:rPr>
        <w:t>-Romero s, Ester Angulo-</w:t>
      </w:r>
      <w:proofErr w:type="spellStart"/>
      <w:r>
        <w:rPr>
          <w:rFonts w:ascii="Book Antiqua" w:eastAsia="Book Antiqua" w:hAnsi="Book Antiqua" w:cs="Book Antiqua"/>
          <w:sz w:val="18"/>
          <w:szCs w:val="18"/>
        </w:rPr>
        <w:t>Pueyo</w:t>
      </w:r>
      <w:proofErr w:type="spellEnd"/>
      <w:r>
        <w:rPr>
          <w:rFonts w:ascii="Book Antiqua" w:eastAsia="Book Antiqua" w:hAnsi="Book Antiqua" w:cs="Book Antiqua"/>
          <w:sz w:val="18"/>
          <w:szCs w:val="18"/>
        </w:rPr>
        <w:t xml:space="preserve"> s, Adam J. Rose at. </w:t>
      </w:r>
      <w:proofErr w:type="spellStart"/>
      <w:r>
        <w:rPr>
          <w:rFonts w:ascii="Book Antiqua" w:eastAsia="Book Antiqua" w:hAnsi="Book Antiqua" w:cs="Book Antiqua"/>
          <w:sz w:val="18"/>
          <w:szCs w:val="18"/>
        </w:rPr>
        <w:t>Work</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like</w:t>
      </w:r>
      <w:proofErr w:type="spellEnd"/>
      <w:r>
        <w:rPr>
          <w:rFonts w:ascii="Book Antiqua" w:eastAsia="Book Antiqua" w:hAnsi="Book Antiqua" w:cs="Book Antiqua"/>
          <w:sz w:val="18"/>
          <w:szCs w:val="18"/>
        </w:rPr>
        <w:t xml:space="preserve"> a </w:t>
      </w:r>
      <w:proofErr w:type="spellStart"/>
      <w:r>
        <w:rPr>
          <w:rFonts w:ascii="Book Antiqua" w:eastAsia="Book Antiqua" w:hAnsi="Book Antiqua" w:cs="Book Antiqua"/>
          <w:sz w:val="18"/>
          <w:szCs w:val="18"/>
        </w:rPr>
        <w:t>Doc</w:t>
      </w:r>
      <w:proofErr w:type="spellEnd"/>
      <w:r>
        <w:rPr>
          <w:rFonts w:ascii="Book Antiqua" w:eastAsia="Book Antiqua" w:hAnsi="Book Antiqua" w:cs="Book Antiqua"/>
          <w:sz w:val="18"/>
          <w:szCs w:val="18"/>
        </w:rPr>
        <w:t xml:space="preserve">: A </w:t>
      </w:r>
      <w:proofErr w:type="spellStart"/>
      <w:r>
        <w:rPr>
          <w:rFonts w:ascii="Book Antiqua" w:eastAsia="Book Antiqua" w:hAnsi="Book Antiqua" w:cs="Book Antiqua"/>
          <w:sz w:val="18"/>
          <w:szCs w:val="18"/>
        </w:rPr>
        <w:t>comparison</w:t>
      </w:r>
      <w:proofErr w:type="spellEnd"/>
      <w:r>
        <w:rPr>
          <w:rFonts w:ascii="Book Antiqua" w:eastAsia="Book Antiqua" w:hAnsi="Book Antiqua" w:cs="Book Antiqua"/>
          <w:sz w:val="18"/>
          <w:szCs w:val="18"/>
        </w:rPr>
        <w:t xml:space="preserve"> of </w:t>
      </w:r>
      <w:proofErr w:type="spellStart"/>
      <w:r>
        <w:rPr>
          <w:rFonts w:ascii="Book Antiqua" w:eastAsia="Book Antiqua" w:hAnsi="Book Antiqua" w:cs="Book Antiqua"/>
          <w:sz w:val="18"/>
          <w:szCs w:val="18"/>
        </w:rPr>
        <w:t>regulations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on</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residents</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working</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hours</w:t>
      </w:r>
      <w:proofErr w:type="spellEnd"/>
      <w:r>
        <w:rPr>
          <w:rFonts w:ascii="Book Antiqua" w:eastAsia="Book Antiqua" w:hAnsi="Book Antiqua" w:cs="Book Antiqua"/>
          <w:sz w:val="18"/>
          <w:szCs w:val="18"/>
        </w:rPr>
        <w:t xml:space="preserve"> in 14 </w:t>
      </w:r>
      <w:proofErr w:type="spellStart"/>
      <w:r>
        <w:rPr>
          <w:rFonts w:ascii="Book Antiqua" w:eastAsia="Book Antiqua" w:hAnsi="Book Antiqua" w:cs="Book Antiqua"/>
          <w:sz w:val="18"/>
          <w:szCs w:val="18"/>
        </w:rPr>
        <w:t>high-income</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countries</w:t>
      </w:r>
      <w:proofErr w:type="spellEnd"/>
      <w:r>
        <w:rPr>
          <w:rFonts w:ascii="Book Antiqua" w:eastAsia="Book Antiqua" w:hAnsi="Book Antiqua" w:cs="Book Antiqua"/>
          <w:sz w:val="18"/>
          <w:szCs w:val="18"/>
        </w:rPr>
        <w:t xml:space="preserve">. En digital: </w:t>
      </w:r>
      <w:hyperlink r:id="rId6">
        <w:r>
          <w:rPr>
            <w:rFonts w:ascii="Book Antiqua" w:eastAsia="Book Antiqua" w:hAnsi="Book Antiqua" w:cs="Book Antiqua"/>
            <w:sz w:val="18"/>
            <w:szCs w:val="18"/>
          </w:rPr>
          <w:t>https://www.sciencedirect.com/science/article/pii/S0168851023000568</w:t>
        </w:r>
      </w:hyperlink>
    </w:p>
  </w:footnote>
  <w:footnote w:id="8">
    <w:p w:rsidR="00EB0A60" w:rsidRDefault="00FF7237">
      <w:pPr>
        <w:rPr>
          <w:sz w:val="20"/>
          <w:szCs w:val="20"/>
        </w:rPr>
      </w:pPr>
      <w:r>
        <w:rPr>
          <w:vertAlign w:val="superscript"/>
        </w:rPr>
        <w:footnoteRef/>
      </w:r>
      <w:r>
        <w:rPr>
          <w:sz w:val="20"/>
          <w:szCs w:val="20"/>
        </w:rPr>
        <w:t xml:space="preserve"> Información disponible en: </w:t>
      </w:r>
      <w:hyperlink r:id="rId7">
        <w:r>
          <w:rPr>
            <w:color w:val="1155CC"/>
            <w:sz w:val="20"/>
            <w:szCs w:val="20"/>
            <w:u w:val="single"/>
          </w:rPr>
          <w:t>https://www.ama-assn.org/medical-residents/medical-resident-wellness/how-programs-can-address-5-top-resident-physician</w:t>
        </w:r>
      </w:hyperlink>
    </w:p>
  </w:footnote>
  <w:footnote w:id="9">
    <w:p w:rsidR="00EB0A60" w:rsidRDefault="00FF7237">
      <w:pPr>
        <w:jc w:val="both"/>
        <w:rPr>
          <w:rFonts w:ascii="Book Antiqua" w:eastAsia="Book Antiqua" w:hAnsi="Book Antiqua" w:cs="Book Antiqua"/>
          <w:sz w:val="18"/>
          <w:szCs w:val="18"/>
        </w:rPr>
      </w:pPr>
      <w:r>
        <w:rPr>
          <w:vertAlign w:val="superscript"/>
        </w:rPr>
        <w:footnoteRef/>
      </w:r>
      <w:r>
        <w:rPr>
          <w:rFonts w:ascii="Book Antiqua" w:eastAsia="Book Antiqua" w:hAnsi="Book Antiqua" w:cs="Book Antiqua"/>
          <w:sz w:val="18"/>
          <w:szCs w:val="18"/>
        </w:rPr>
        <w:t>El Tiemp</w:t>
      </w:r>
      <w:r>
        <w:rPr>
          <w:rFonts w:ascii="Book Antiqua" w:eastAsia="Book Antiqua" w:hAnsi="Book Antiqua" w:cs="Book Antiqua"/>
          <w:sz w:val="18"/>
          <w:szCs w:val="18"/>
          <w:highlight w:val="white"/>
        </w:rPr>
        <w:t xml:space="preserve">o. </w:t>
      </w:r>
      <w:hyperlink r:id="rId8">
        <w:r>
          <w:rPr>
            <w:rFonts w:ascii="Book Antiqua" w:eastAsia="Book Antiqua" w:hAnsi="Book Antiqua" w:cs="Book Antiqua"/>
            <w:sz w:val="18"/>
            <w:szCs w:val="18"/>
            <w:highlight w:val="white"/>
          </w:rPr>
          <w:t>CAMILO ANDRÉS PEÑA CASTAÑEDA</w:t>
        </w:r>
      </w:hyperlink>
      <w:r>
        <w:rPr>
          <w:rFonts w:ascii="Book Antiqua" w:eastAsia="Book Antiqua" w:hAnsi="Book Antiqua" w:cs="Book Antiqua"/>
          <w:sz w:val="18"/>
          <w:szCs w:val="18"/>
        </w:rPr>
        <w:t xml:space="preserve">. 23 de Julio de 2024. Noticia disponible en: </w:t>
      </w:r>
      <w:hyperlink r:id="rId9">
        <w:r>
          <w:rPr>
            <w:rFonts w:ascii="Book Antiqua" w:eastAsia="Book Antiqua" w:hAnsi="Book Antiqua" w:cs="Book Antiqua"/>
            <w:sz w:val="18"/>
            <w:szCs w:val="18"/>
          </w:rPr>
          <w:t>https://www.eltiempo.com/salud/denuncias-de-residentes-de-medicina-alcanzan-incluso-la-violencia-fisica-habla-presidenta-de-asociacion-de-residentes-3365155</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A60" w:rsidRDefault="00FF7237">
    <w:pPr>
      <w:pBdr>
        <w:top w:val="nil"/>
        <w:left w:val="nil"/>
        <w:bottom w:val="nil"/>
        <w:right w:val="nil"/>
        <w:between w:val="nil"/>
      </w:pBdr>
      <w:tabs>
        <w:tab w:val="center" w:pos="4419"/>
        <w:tab w:val="right" w:pos="8838"/>
      </w:tabs>
      <w:rPr>
        <w:rFonts w:ascii="Calibri" w:eastAsia="Calibri" w:hAnsi="Calibri" w:cs="Calibri"/>
        <w:sz w:val="22"/>
        <w:szCs w:val="22"/>
      </w:rPr>
    </w:pPr>
    <w:r>
      <w:rPr>
        <w:noProof/>
        <w:lang w:eastAsia="es-CO"/>
      </w:rPr>
      <w:drawing>
        <wp:anchor distT="0" distB="0" distL="0" distR="0" simplePos="0" relativeHeight="251658240" behindDoc="1" locked="0" layoutInCell="1" hidden="0" allowOverlap="1">
          <wp:simplePos x="0" y="0"/>
          <wp:positionH relativeFrom="column">
            <wp:posOffset>619125</wp:posOffset>
          </wp:positionH>
          <wp:positionV relativeFrom="paragraph">
            <wp:posOffset>-76196</wp:posOffset>
          </wp:positionV>
          <wp:extent cx="2505075" cy="80962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5075" cy="809625"/>
                  </a:xfrm>
                  <a:prstGeom prst="rect">
                    <a:avLst/>
                  </a:prstGeom>
                  <a:ln/>
                </pic:spPr>
              </pic:pic>
            </a:graphicData>
          </a:graphic>
        </wp:anchor>
      </w:drawing>
    </w:r>
    <w:r>
      <w:rPr>
        <w:noProof/>
        <w:lang w:eastAsia="es-CO"/>
      </w:rPr>
      <w:drawing>
        <wp:anchor distT="114300" distB="114300" distL="114300" distR="114300" simplePos="0" relativeHeight="251659264" behindDoc="0" locked="0" layoutInCell="1" hidden="0" allowOverlap="1">
          <wp:simplePos x="0" y="0"/>
          <wp:positionH relativeFrom="column">
            <wp:posOffset>3429000</wp:posOffset>
          </wp:positionH>
          <wp:positionV relativeFrom="paragraph">
            <wp:posOffset>57152</wp:posOffset>
          </wp:positionV>
          <wp:extent cx="1477328" cy="73027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77328" cy="730270"/>
                  </a:xfrm>
                  <a:prstGeom prst="rect">
                    <a:avLst/>
                  </a:prstGeom>
                  <a:ln/>
                </pic:spPr>
              </pic:pic>
            </a:graphicData>
          </a:graphic>
        </wp:anchor>
      </w:drawing>
    </w:r>
  </w:p>
  <w:p w:rsidR="00EB0A60" w:rsidRDefault="00EB0A60">
    <w:pPr>
      <w:pBdr>
        <w:top w:val="nil"/>
        <w:left w:val="nil"/>
        <w:bottom w:val="nil"/>
        <w:right w:val="nil"/>
        <w:between w:val="nil"/>
      </w:pBdr>
      <w:tabs>
        <w:tab w:val="center" w:pos="4419"/>
        <w:tab w:val="right" w:pos="8838"/>
      </w:tabs>
      <w:rPr>
        <w:rFonts w:ascii="Calibri" w:eastAsia="Calibri" w:hAnsi="Calibri" w:cs="Calibri"/>
        <w:sz w:val="22"/>
        <w:szCs w:val="22"/>
      </w:rPr>
    </w:pPr>
  </w:p>
  <w:p w:rsidR="00EB0A60" w:rsidRDefault="00EB0A60">
    <w:pPr>
      <w:tabs>
        <w:tab w:val="center" w:pos="4419"/>
        <w:tab w:val="right" w:pos="8838"/>
      </w:tabs>
      <w:rPr>
        <w:rFonts w:ascii="Calibri" w:eastAsia="Calibri" w:hAnsi="Calibri" w:cs="Calibri"/>
        <w:sz w:val="22"/>
        <w:szCs w:val="22"/>
      </w:rPr>
    </w:pPr>
  </w:p>
  <w:p w:rsidR="00EB0A60" w:rsidRDefault="00EB0A60">
    <w:pPr>
      <w:pBdr>
        <w:top w:val="nil"/>
        <w:left w:val="nil"/>
        <w:bottom w:val="nil"/>
        <w:right w:val="nil"/>
        <w:between w:val="nil"/>
      </w:pBdr>
      <w:tabs>
        <w:tab w:val="center" w:pos="4419"/>
        <w:tab w:val="right" w:pos="8838"/>
      </w:tabs>
      <w:rPr>
        <w:rFonts w:ascii="Calibri" w:eastAsia="Calibri" w:hAnsi="Calibri" w:cs="Calibri"/>
        <w:sz w:val="22"/>
        <w:szCs w:val="22"/>
      </w:rPr>
    </w:pPr>
  </w:p>
  <w:p w:rsidR="00EB0A60" w:rsidRDefault="00EB0A60">
    <w:pPr>
      <w:pBdr>
        <w:top w:val="nil"/>
        <w:left w:val="nil"/>
        <w:bottom w:val="nil"/>
        <w:right w:val="nil"/>
        <w:between w:val="nil"/>
      </w:pBdr>
      <w:tabs>
        <w:tab w:val="center" w:pos="4419"/>
        <w:tab w:val="right" w:pos="8838"/>
      </w:tabs>
      <w:rPr>
        <w:rFonts w:ascii="Calibri" w:eastAsia="Calibri" w:hAnsi="Calibri" w:cs="Calibri"/>
        <w:sz w:val="22"/>
        <w:szCs w:val="22"/>
      </w:rPr>
    </w:pPr>
  </w:p>
  <w:p w:rsidR="00EB0A60" w:rsidRDefault="00EB0A60">
    <w:pPr>
      <w:pBdr>
        <w:top w:val="nil"/>
        <w:left w:val="nil"/>
        <w:bottom w:val="nil"/>
        <w:right w:val="nil"/>
        <w:between w:val="nil"/>
      </w:pBdr>
      <w:tabs>
        <w:tab w:val="center" w:pos="4419"/>
        <w:tab w:val="right" w:pos="8838"/>
      </w:tabs>
      <w:rPr>
        <w:rFonts w:ascii="Calibri" w:eastAsia="Calibri" w:hAnsi="Calibri" w:cs="Calibri"/>
        <w:sz w:val="22"/>
        <w:szCs w:val="22"/>
      </w:rPr>
    </w:pPr>
  </w:p>
  <w:p w:rsidR="00EB0A60" w:rsidRDefault="00EB0A60">
    <w:pPr>
      <w:pBdr>
        <w:top w:val="nil"/>
        <w:left w:val="nil"/>
        <w:bottom w:val="nil"/>
        <w:right w:val="nil"/>
        <w:between w:val="nil"/>
      </w:pBdr>
      <w:tabs>
        <w:tab w:val="center" w:pos="4419"/>
        <w:tab w:val="right" w:pos="8838"/>
      </w:tabs>
      <w:rPr>
        <w:rFonts w:ascii="Calibri" w:eastAsia="Calibri" w:hAnsi="Calibri" w:cs="Calibr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F6D6E"/>
    <w:multiLevelType w:val="multilevel"/>
    <w:tmpl w:val="DB4C863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2D7B7695"/>
    <w:multiLevelType w:val="multilevel"/>
    <w:tmpl w:val="E9061C44"/>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15:restartNumberingAfterBreak="0">
    <w:nsid w:val="50CB48E7"/>
    <w:multiLevelType w:val="multilevel"/>
    <w:tmpl w:val="206E96BC"/>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60"/>
    <w:rsid w:val="000A5566"/>
    <w:rsid w:val="00910182"/>
    <w:rsid w:val="00EB0A60"/>
    <w:rsid w:val="00FF72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EC23"/>
  <w15:docId w15:val="{CE247AD3-ECEE-4975-BAB7-B14D3510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EC7"/>
    <w:rPr>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ormalWeb">
    <w:name w:val="Normal (Web)"/>
    <w:basedOn w:val="Normal"/>
    <w:uiPriority w:val="99"/>
    <w:unhideWhenUsed/>
    <w:rsid w:val="0013242C"/>
    <w:pPr>
      <w:spacing w:before="100" w:beforeAutospacing="1" w:after="100" w:afterAutospacing="1"/>
    </w:pPr>
    <w:rPr>
      <w:lang w:val="es-CR" w:eastAsia="es-CR"/>
    </w:rPr>
  </w:style>
  <w:style w:type="character" w:styleId="Hipervnculo">
    <w:name w:val="Hyperlink"/>
    <w:basedOn w:val="Fuentedeprrafopredeter"/>
    <w:uiPriority w:val="99"/>
    <w:unhideWhenUsed/>
    <w:rsid w:val="0024202C"/>
    <w:rPr>
      <w:color w:val="0000FF"/>
      <w:u w:val="single"/>
    </w:rPr>
  </w:style>
  <w:style w:type="character" w:customStyle="1" w:styleId="baj">
    <w:name w:val="b_aj"/>
    <w:basedOn w:val="Fuentedeprrafopredeter"/>
    <w:rsid w:val="0024202C"/>
  </w:style>
  <w:style w:type="paragraph" w:styleId="Encabezado">
    <w:name w:val="header"/>
    <w:basedOn w:val="Normal"/>
    <w:link w:val="EncabezadoCar"/>
    <w:uiPriority w:val="99"/>
    <w:unhideWhenUsed/>
    <w:rsid w:val="00BE2AA4"/>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BE2AA4"/>
  </w:style>
  <w:style w:type="paragraph" w:styleId="Piedepgina">
    <w:name w:val="footer"/>
    <w:basedOn w:val="Normal"/>
    <w:link w:val="PiedepginaCar"/>
    <w:uiPriority w:val="99"/>
    <w:unhideWhenUsed/>
    <w:rsid w:val="00BE2AA4"/>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uiPriority w:val="99"/>
    <w:rsid w:val="00BE2AA4"/>
  </w:style>
  <w:style w:type="paragraph" w:styleId="Prrafodelista">
    <w:name w:val="List Paragraph"/>
    <w:basedOn w:val="Normal"/>
    <w:uiPriority w:val="34"/>
    <w:qFormat/>
    <w:rsid w:val="001F0B68"/>
    <w:pPr>
      <w:spacing w:after="160" w:line="259" w:lineRule="auto"/>
      <w:ind w:left="720"/>
      <w:contextualSpacing/>
    </w:pPr>
    <w:rPr>
      <w:rFonts w:asciiTheme="minorHAnsi" w:eastAsiaTheme="minorHAnsi" w:hAnsiTheme="minorHAnsi" w:cstheme="minorBidi"/>
      <w:sz w:val="22"/>
      <w:szCs w:val="22"/>
      <w:lang w:val="es-CR"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521AA6"/>
    <w:rPr>
      <w:color w:val="605E5C"/>
      <w:shd w:val="clear" w:color="auto" w:fill="E1DFDD"/>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tcPr>
      <w:shd w:val="clear" w:color="auto" w:fill="E6E6E6"/>
    </w:tcPr>
  </w:style>
  <w:style w:type="table" w:customStyle="1" w:styleId="a6">
    <w:basedOn w:val="TableNormal2"/>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9101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0182"/>
    <w:rPr>
      <w:rFonts w:ascii="Segoe U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decreto_2106_2019_pr002.html" TargetMode="External"/><Relationship Id="rId13" Type="http://schemas.openxmlformats.org/officeDocument/2006/relationships/hyperlink" Target="http://www.secretariasenado.gov.co/senado/basedoc/decreto_2106_2019_pr00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2315_2023.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917_2018.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cretariasenado.gov.co/senado/basedoc/ley_2315_2023.html" TargetMode="External"/><Relationship Id="rId4" Type="http://schemas.openxmlformats.org/officeDocument/2006/relationships/settings" Target="settings.xml"/><Relationship Id="rId9" Type="http://schemas.openxmlformats.org/officeDocument/2006/relationships/hyperlink" Target="http://www.secretariasenado.gov.co/senado/basedoc/ley_2315_2023.html" TargetMode="External"/><Relationship Id="rId14" Type="http://schemas.openxmlformats.org/officeDocument/2006/relationships/hyperlink" Target="http://www.secretariasenado.gov.co/senado/basedoc/ley_2315_2023.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ltiempo.com/noticias/camilo-andres-pena-castaneda" TargetMode="External"/><Relationship Id="rId3" Type="http://schemas.openxmlformats.org/officeDocument/2006/relationships/hyperlink" Target="https://www.medigraphic.com/pdfs/medintmex/mim-2015/mim156e.pdf" TargetMode="External"/><Relationship Id="rId7" Type="http://schemas.openxmlformats.org/officeDocument/2006/relationships/hyperlink" Target="https://www.ama-assn.org/medical-residents/medical-resident-wellness/how-programs-can-address-5-top-resident-physician" TargetMode="External"/><Relationship Id="rId2" Type="http://schemas.openxmlformats.org/officeDocument/2006/relationships/hyperlink" Target="https://www.medigraphic.com/pdfs/medintmex/mim-2015/mim156e.pdf" TargetMode="External"/><Relationship Id="rId1" Type="http://schemas.openxmlformats.org/officeDocument/2006/relationships/hyperlink" Target="https://www.medigraphic.com/pdfs/medintmex/mim-2015/mim156e.pdf" TargetMode="External"/><Relationship Id="rId6" Type="http://schemas.openxmlformats.org/officeDocument/2006/relationships/hyperlink" Target="https://www.sciencedirect.com/science/article/pii/S0168851023000568" TargetMode="External"/><Relationship Id="rId5" Type="http://schemas.openxmlformats.org/officeDocument/2006/relationships/hyperlink" Target="https://www.sciencedirect.com/science/article/pii/S0168851023000568" TargetMode="External"/><Relationship Id="rId4" Type="http://schemas.openxmlformats.org/officeDocument/2006/relationships/hyperlink" Target="https://www.medigraphic.com/pdfs/medintmex/mim-2015/mim156e.pdf" TargetMode="External"/><Relationship Id="rId9" Type="http://schemas.openxmlformats.org/officeDocument/2006/relationships/hyperlink" Target="https://www.eltiempo.com/salud/denuncias-de-residentes-de-medicina-alcanzan-incluso-la-violencia-fisica-habla-presidenta-de-asociacion-de-residentes-336515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pXWiMYPwpfOTTShV79/ceDaF8g==">CgMxLjAaHwoBMBIaChgICVIUChJ0YWJsZS42NzI3bGppZmVpdGMyDmguYWtoNGRsNjc2bGdwOAByITExUzdJTS1MYXJKaVZuY1g0RTdCZWY4dFQwZFdhdUI3cA==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28</Pages>
  <Words>7740</Words>
  <Characters>42571</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damaris viviana</dc:creator>
  <cp:lastModifiedBy>Ainara Lucia  Sanchez Melendez UTL</cp:lastModifiedBy>
  <cp:revision>2</cp:revision>
  <cp:lastPrinted>2024-08-05T18:25:00Z</cp:lastPrinted>
  <dcterms:created xsi:type="dcterms:W3CDTF">2024-02-12T22:04:00Z</dcterms:created>
  <dcterms:modified xsi:type="dcterms:W3CDTF">2024-08-05T20:00:00Z</dcterms:modified>
</cp:coreProperties>
</file>