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885B9" w14:textId="5B57957E" w:rsidR="00980C61" w:rsidRPr="006400C1" w:rsidRDefault="00980C61" w:rsidP="00980C61">
      <w:pPr>
        <w:shd w:val="clear" w:color="auto" w:fill="FFFFFF"/>
        <w:spacing w:before="100" w:beforeAutospacing="1" w:after="100" w:afterAutospacing="1"/>
        <w:jc w:val="both"/>
        <w:rPr>
          <w:rFonts w:ascii="Century Gothic" w:eastAsia="Times New Roman" w:hAnsi="Century Gothic" w:cs="Calibri"/>
          <w:lang w:eastAsia="es-CO"/>
        </w:rPr>
      </w:pPr>
      <w:r w:rsidRPr="006400C1">
        <w:rPr>
          <w:rFonts w:ascii="Century Gothic" w:eastAsia="Times New Roman" w:hAnsi="Century Gothic" w:cs="Calibri"/>
          <w:lang w:eastAsia="es-CO"/>
        </w:rPr>
        <w:t>Bogotá D.C. 16 de marzo de 202</w:t>
      </w:r>
      <w:r w:rsidR="00727915" w:rsidRPr="006400C1">
        <w:rPr>
          <w:rFonts w:ascii="Century Gothic" w:eastAsia="Times New Roman" w:hAnsi="Century Gothic" w:cs="Calibri"/>
          <w:lang w:eastAsia="es-CO"/>
        </w:rPr>
        <w:t>1</w:t>
      </w:r>
    </w:p>
    <w:p w14:paraId="6F6EC10D" w14:textId="77777777" w:rsidR="00980C61" w:rsidRPr="006400C1" w:rsidRDefault="00980C61" w:rsidP="00980C61">
      <w:pPr>
        <w:shd w:val="clear" w:color="auto" w:fill="FFFFFF"/>
        <w:spacing w:before="100" w:beforeAutospacing="1" w:after="100" w:afterAutospacing="1"/>
        <w:jc w:val="both"/>
        <w:rPr>
          <w:rFonts w:ascii="Century Gothic" w:eastAsia="Times New Roman" w:hAnsi="Century Gothic" w:cs="Calibri"/>
          <w:lang w:eastAsia="es-CO"/>
        </w:rPr>
      </w:pPr>
    </w:p>
    <w:p w14:paraId="06F10E6E" w14:textId="77777777" w:rsidR="00980C61" w:rsidRPr="006400C1" w:rsidRDefault="00980C61" w:rsidP="00980C61">
      <w:pPr>
        <w:shd w:val="clear" w:color="auto" w:fill="FFFFFF"/>
        <w:spacing w:before="100" w:beforeAutospacing="1" w:after="100" w:afterAutospacing="1"/>
        <w:contextualSpacing/>
        <w:jc w:val="both"/>
        <w:rPr>
          <w:rFonts w:ascii="Century Gothic" w:eastAsia="Times New Roman" w:hAnsi="Century Gothic" w:cs="Calibri"/>
          <w:lang w:eastAsia="es-CO"/>
        </w:rPr>
      </w:pPr>
      <w:r w:rsidRPr="006400C1">
        <w:rPr>
          <w:rFonts w:ascii="Century Gothic" w:eastAsia="Times New Roman" w:hAnsi="Century Gothic" w:cs="Calibri"/>
          <w:lang w:eastAsia="es-CO"/>
        </w:rPr>
        <w:t>Doctor,</w:t>
      </w:r>
    </w:p>
    <w:p w14:paraId="68C34B6E" w14:textId="77777777" w:rsidR="00980C61" w:rsidRPr="006400C1" w:rsidRDefault="00980C61" w:rsidP="00980C61">
      <w:pPr>
        <w:shd w:val="clear" w:color="auto" w:fill="FFFFFF"/>
        <w:spacing w:before="100" w:beforeAutospacing="1" w:after="100" w:afterAutospacing="1"/>
        <w:contextualSpacing/>
        <w:jc w:val="both"/>
        <w:rPr>
          <w:rFonts w:ascii="Century Gothic" w:eastAsia="Times New Roman" w:hAnsi="Century Gothic" w:cs="Calibri"/>
          <w:lang w:eastAsia="es-CO"/>
        </w:rPr>
      </w:pPr>
      <w:r w:rsidRPr="006400C1">
        <w:rPr>
          <w:rFonts w:ascii="Century Gothic" w:eastAsia="Times New Roman" w:hAnsi="Century Gothic" w:cs="Calibri"/>
          <w:b/>
          <w:bCs/>
          <w:lang w:eastAsia="es-CO"/>
        </w:rPr>
        <w:t>JORGE HUMBERTO MANTILLA SERRANO</w:t>
      </w:r>
    </w:p>
    <w:p w14:paraId="2731A104" w14:textId="77777777" w:rsidR="00980C61" w:rsidRPr="006400C1" w:rsidRDefault="00980C61" w:rsidP="00980C61">
      <w:pPr>
        <w:shd w:val="clear" w:color="auto" w:fill="FFFFFF"/>
        <w:spacing w:before="100" w:beforeAutospacing="1" w:after="100" w:afterAutospacing="1"/>
        <w:contextualSpacing/>
        <w:jc w:val="both"/>
        <w:rPr>
          <w:rFonts w:ascii="Century Gothic" w:eastAsia="Times New Roman" w:hAnsi="Century Gothic" w:cs="Calibri"/>
          <w:lang w:eastAsia="es-CO"/>
        </w:rPr>
      </w:pPr>
      <w:r w:rsidRPr="006400C1">
        <w:rPr>
          <w:rFonts w:ascii="Century Gothic" w:eastAsia="Times New Roman" w:hAnsi="Century Gothic" w:cs="Calibri"/>
          <w:lang w:eastAsia="es-CO"/>
        </w:rPr>
        <w:t>Secretario General</w:t>
      </w:r>
    </w:p>
    <w:p w14:paraId="35FAD911" w14:textId="77777777" w:rsidR="00980C61" w:rsidRPr="006400C1" w:rsidRDefault="00980C61" w:rsidP="00980C61">
      <w:pPr>
        <w:shd w:val="clear" w:color="auto" w:fill="FFFFFF"/>
        <w:spacing w:before="100" w:beforeAutospacing="1" w:after="100" w:afterAutospacing="1"/>
        <w:contextualSpacing/>
        <w:jc w:val="both"/>
        <w:rPr>
          <w:rFonts w:ascii="Century Gothic" w:eastAsia="Times New Roman" w:hAnsi="Century Gothic" w:cs="Calibri"/>
          <w:lang w:eastAsia="es-CO"/>
        </w:rPr>
      </w:pPr>
      <w:r w:rsidRPr="006400C1">
        <w:rPr>
          <w:rFonts w:ascii="Century Gothic" w:eastAsia="Times New Roman" w:hAnsi="Century Gothic" w:cs="Calibri"/>
          <w:lang w:eastAsia="es-CO"/>
        </w:rPr>
        <w:t>Cámara de Representantes</w:t>
      </w:r>
    </w:p>
    <w:p w14:paraId="73662702" w14:textId="77777777" w:rsidR="00980C61" w:rsidRPr="006400C1" w:rsidRDefault="00980C61" w:rsidP="00980C61">
      <w:pPr>
        <w:shd w:val="clear" w:color="auto" w:fill="FFFFFF"/>
        <w:spacing w:before="100" w:beforeAutospacing="1" w:after="100" w:afterAutospacing="1"/>
        <w:contextualSpacing/>
        <w:jc w:val="both"/>
        <w:rPr>
          <w:rFonts w:ascii="Century Gothic" w:eastAsia="Times New Roman" w:hAnsi="Century Gothic" w:cs="Calibri"/>
          <w:lang w:eastAsia="es-CO"/>
        </w:rPr>
      </w:pPr>
      <w:r w:rsidRPr="006400C1">
        <w:rPr>
          <w:rFonts w:ascii="Century Gothic" w:eastAsia="Times New Roman" w:hAnsi="Century Gothic" w:cs="Calibri"/>
          <w:lang w:eastAsia="es-CO"/>
        </w:rPr>
        <w:t>Ciudad</w:t>
      </w:r>
    </w:p>
    <w:p w14:paraId="30F35CA8" w14:textId="77777777" w:rsidR="00980C61" w:rsidRPr="006400C1" w:rsidRDefault="00980C61" w:rsidP="00980C61">
      <w:pPr>
        <w:shd w:val="clear" w:color="auto" w:fill="FFFFFF"/>
        <w:spacing w:before="100" w:beforeAutospacing="1" w:after="100" w:afterAutospacing="1"/>
        <w:jc w:val="both"/>
        <w:rPr>
          <w:rFonts w:ascii="Century Gothic" w:eastAsia="Times New Roman" w:hAnsi="Century Gothic" w:cs="Calibri"/>
          <w:lang w:eastAsia="es-CO"/>
        </w:rPr>
      </w:pPr>
    </w:p>
    <w:p w14:paraId="03366649" w14:textId="17C42A1E" w:rsidR="00980C61" w:rsidRPr="006400C1" w:rsidRDefault="00980C61" w:rsidP="00980C61">
      <w:pPr>
        <w:shd w:val="clear" w:color="auto" w:fill="FFFFFF"/>
        <w:spacing w:before="100" w:beforeAutospacing="1" w:after="100" w:afterAutospacing="1"/>
        <w:jc w:val="right"/>
        <w:rPr>
          <w:rFonts w:ascii="Century Gothic" w:eastAsia="Times New Roman" w:hAnsi="Century Gothic" w:cs="Calibri"/>
          <w:lang w:eastAsia="es-CO"/>
        </w:rPr>
      </w:pPr>
      <w:r w:rsidRPr="006400C1">
        <w:rPr>
          <w:rFonts w:ascii="Century Gothic" w:eastAsia="Times New Roman" w:hAnsi="Century Gothic" w:cs="Calibri"/>
          <w:b/>
          <w:lang w:eastAsia="es-CO"/>
        </w:rPr>
        <w:t xml:space="preserve">Referencia: </w:t>
      </w:r>
      <w:r w:rsidR="00972848" w:rsidRPr="006400C1">
        <w:rPr>
          <w:rFonts w:ascii="Century Gothic" w:eastAsia="Times New Roman" w:hAnsi="Century Gothic" w:cs="Calibri"/>
          <w:lang w:eastAsia="es-CO"/>
        </w:rPr>
        <w:t>R</w:t>
      </w:r>
      <w:r w:rsidRPr="006400C1">
        <w:rPr>
          <w:rFonts w:ascii="Century Gothic" w:eastAsia="Times New Roman" w:hAnsi="Century Gothic" w:cs="Calibri"/>
          <w:lang w:eastAsia="es-CO"/>
        </w:rPr>
        <w:t>adicación Proyecto de Ley</w:t>
      </w:r>
      <w:r w:rsidR="00680A76">
        <w:rPr>
          <w:rFonts w:ascii="Century Gothic" w:eastAsia="Times New Roman" w:hAnsi="Century Gothic" w:cs="Calibri"/>
          <w:lang w:eastAsia="es-CO"/>
        </w:rPr>
        <w:t xml:space="preserve"> </w:t>
      </w:r>
      <w:r w:rsidR="00680A76" w:rsidRPr="00680A76">
        <w:rPr>
          <w:rFonts w:ascii="Century Gothic" w:eastAsia="Times New Roman" w:hAnsi="Century Gothic" w:cs="Calibri"/>
          <w:lang w:eastAsia="es-CO"/>
        </w:rPr>
        <w:t>“Por medio de la cual se establece la obligatoriedad de la vacuna contra el COVID-19”</w:t>
      </w:r>
      <w:r w:rsidRPr="006400C1">
        <w:rPr>
          <w:rFonts w:ascii="Century Gothic" w:eastAsia="Times New Roman" w:hAnsi="Century Gothic" w:cs="Calibri"/>
          <w:lang w:eastAsia="es-CO"/>
        </w:rPr>
        <w:t xml:space="preserve">. </w:t>
      </w:r>
    </w:p>
    <w:p w14:paraId="58FEBC69" w14:textId="77777777" w:rsidR="00980C61" w:rsidRPr="006400C1" w:rsidRDefault="00980C61" w:rsidP="00980C61">
      <w:pPr>
        <w:shd w:val="clear" w:color="auto" w:fill="FFFFFF"/>
        <w:spacing w:before="100" w:beforeAutospacing="1" w:after="100" w:afterAutospacing="1"/>
        <w:jc w:val="both"/>
        <w:rPr>
          <w:rFonts w:ascii="Century Gothic" w:eastAsia="Times New Roman" w:hAnsi="Century Gothic" w:cs="Calibri"/>
          <w:lang w:eastAsia="es-CO"/>
        </w:rPr>
      </w:pPr>
      <w:r w:rsidRPr="006400C1">
        <w:rPr>
          <w:rFonts w:ascii="Century Gothic" w:eastAsia="Times New Roman" w:hAnsi="Century Gothic" w:cs="Calibri"/>
          <w:lang w:eastAsia="es-CO"/>
        </w:rPr>
        <w:t xml:space="preserve">Respetado secretario. </w:t>
      </w:r>
    </w:p>
    <w:p w14:paraId="3F8EE356" w14:textId="09902E8F" w:rsidR="00980C61" w:rsidRPr="006400C1" w:rsidRDefault="00980C61" w:rsidP="00980C61">
      <w:pPr>
        <w:shd w:val="clear" w:color="auto" w:fill="FFFFFF"/>
        <w:spacing w:before="100" w:beforeAutospacing="1" w:after="100" w:afterAutospacing="1"/>
        <w:jc w:val="both"/>
        <w:rPr>
          <w:rFonts w:ascii="Century Gothic" w:eastAsia="Times New Roman" w:hAnsi="Century Gothic" w:cs="Calibri"/>
          <w:lang w:eastAsia="es-CO"/>
        </w:rPr>
      </w:pPr>
      <w:r w:rsidRPr="006400C1">
        <w:rPr>
          <w:rFonts w:ascii="Century Gothic" w:eastAsia="Times New Roman" w:hAnsi="Century Gothic" w:cs="Calibri"/>
          <w:lang w:eastAsia="es-CO"/>
        </w:rPr>
        <w:t>Presento a consideración de la Cámara de Representantes el Proyecto de Ley “</w:t>
      </w:r>
      <w:r w:rsidRPr="006400C1">
        <w:rPr>
          <w:rFonts w:ascii="Century Gothic" w:eastAsia="Roboto" w:hAnsi="Century Gothic" w:cs="Roboto"/>
        </w:rPr>
        <w:t>por medio de la cual se establece</w:t>
      </w:r>
      <w:r w:rsidR="00727915" w:rsidRPr="006400C1">
        <w:rPr>
          <w:rFonts w:ascii="Century Gothic" w:eastAsia="Roboto" w:hAnsi="Century Gothic" w:cs="Roboto"/>
        </w:rPr>
        <w:t xml:space="preserve"> la obligatoriedad de la vacuna contra el COVID-19</w:t>
      </w:r>
      <w:r w:rsidR="009B647B" w:rsidRPr="006400C1">
        <w:rPr>
          <w:rFonts w:ascii="Century Gothic" w:eastAsia="Roboto" w:hAnsi="Century Gothic" w:cs="Roboto"/>
        </w:rPr>
        <w:t>”</w:t>
      </w:r>
      <w:r w:rsidR="00C97D9E" w:rsidRPr="006400C1">
        <w:rPr>
          <w:rFonts w:ascii="Century Gothic" w:eastAsia="Times New Roman" w:hAnsi="Century Gothic" w:cs="Calibri"/>
          <w:lang w:eastAsia="es-CO"/>
        </w:rPr>
        <w:t>, iniciativa legislativa que cumple las disposiciones de la normatividad vigente.</w:t>
      </w:r>
    </w:p>
    <w:p w14:paraId="67B426E4" w14:textId="77777777" w:rsidR="00980C61" w:rsidRPr="006400C1" w:rsidRDefault="00980C61" w:rsidP="00980C61">
      <w:pPr>
        <w:textAlignment w:val="center"/>
        <w:rPr>
          <w:rFonts w:ascii="Century Gothic" w:eastAsia="Roboto" w:hAnsi="Century Gothic" w:cs="Roboto"/>
        </w:rPr>
      </w:pPr>
      <w:r w:rsidRPr="006400C1">
        <w:rPr>
          <w:rFonts w:ascii="Century Gothic" w:eastAsia="Roboto" w:hAnsi="Century Gothic" w:cs="Roboto"/>
        </w:rPr>
        <w:t>Agradezco surtir el trámite correspondiente.</w:t>
      </w:r>
    </w:p>
    <w:p w14:paraId="0544F211" w14:textId="456ABDA4" w:rsidR="00980C61" w:rsidRPr="006400C1" w:rsidRDefault="00980C61" w:rsidP="00E74F32">
      <w:pPr>
        <w:spacing w:before="240"/>
        <w:jc w:val="both"/>
        <w:textAlignment w:val="center"/>
        <w:rPr>
          <w:rFonts w:ascii="Century Gothic" w:hAnsi="Century Gothic"/>
        </w:rPr>
      </w:pPr>
      <w:r w:rsidRPr="006400C1">
        <w:rPr>
          <w:rFonts w:ascii="Century Gothic" w:eastAsia="Roboto" w:hAnsi="Century Gothic" w:cs="Roboto"/>
        </w:rPr>
        <w:t xml:space="preserve">Se anexan 4 copias del proyecto en medio físico y una copia en medio </w:t>
      </w:r>
      <w:r w:rsidR="00DA4B58" w:rsidRPr="006400C1">
        <w:rPr>
          <w:rFonts w:ascii="Century Gothic" w:eastAsia="Roboto" w:hAnsi="Century Gothic" w:cs="Roboto"/>
        </w:rPr>
        <w:t>magnética</w:t>
      </w:r>
      <w:r w:rsidRPr="006400C1">
        <w:rPr>
          <w:rFonts w:ascii="Century Gothic" w:eastAsia="Roboto" w:hAnsi="Century Gothic" w:cs="Roboto"/>
        </w:rPr>
        <w:t xml:space="preserve">. </w:t>
      </w:r>
    </w:p>
    <w:p w14:paraId="4107259B" w14:textId="72F53142" w:rsidR="00980C61" w:rsidRPr="006400C1" w:rsidRDefault="009B647B" w:rsidP="009B647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r w:rsidRPr="006400C1">
        <w:rPr>
          <w:rFonts w:ascii="Century Gothic" w:eastAsia="Times New Roman" w:hAnsi="Century Gothic" w:cs="Calibri"/>
          <w:lang w:eastAsia="es-CO"/>
        </w:rPr>
        <w:tab/>
      </w:r>
    </w:p>
    <w:p w14:paraId="436F9EBF" w14:textId="77777777" w:rsidR="009B647B" w:rsidRPr="006400C1" w:rsidRDefault="009B647B" w:rsidP="009B647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4A3A8453" w14:textId="77777777" w:rsidR="00980C61" w:rsidRPr="006400C1" w:rsidRDefault="00980C61" w:rsidP="00980C61">
      <w:pPr>
        <w:shd w:val="clear" w:color="auto" w:fill="FFFFFF"/>
        <w:spacing w:before="100" w:beforeAutospacing="1" w:after="100" w:afterAutospacing="1"/>
        <w:jc w:val="both"/>
        <w:rPr>
          <w:rFonts w:ascii="Century Gothic" w:eastAsia="Times New Roman" w:hAnsi="Century Gothic" w:cs="Calibri"/>
          <w:lang w:eastAsia="es-CO"/>
        </w:rPr>
      </w:pPr>
      <w:r w:rsidRPr="006400C1">
        <w:rPr>
          <w:rFonts w:ascii="Century Gothic" w:eastAsia="Times New Roman" w:hAnsi="Century Gothic" w:cs="Calibri"/>
          <w:lang w:eastAsia="es-CO"/>
        </w:rPr>
        <w:t xml:space="preserve">Cordialmente, </w:t>
      </w:r>
    </w:p>
    <w:p w14:paraId="41F335E6"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2A6798EA"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6362131C"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209E7D09" w14:textId="77777777" w:rsidR="00591604" w:rsidRPr="00AD6CDA" w:rsidRDefault="00980C61" w:rsidP="00591604">
      <w:pPr>
        <w:shd w:val="clear" w:color="auto" w:fill="FFFFFF"/>
        <w:ind w:left="708" w:hanging="708"/>
        <w:jc w:val="both"/>
        <w:rPr>
          <w:rFonts w:ascii="Century Gothic" w:eastAsia="Century Gothic" w:hAnsi="Century Gothic" w:cs="Century Gothic"/>
          <w:b/>
          <w:color w:val="000000"/>
        </w:rPr>
      </w:pPr>
      <w:r w:rsidRPr="006400C1">
        <w:rPr>
          <w:rFonts w:ascii="Century Gothic" w:hAnsi="Century Gothic"/>
          <w:b/>
        </w:rPr>
        <w:t xml:space="preserve">BUENAVENTURA LEÓN </w:t>
      </w:r>
      <w:proofErr w:type="spellStart"/>
      <w:r w:rsidRPr="006400C1">
        <w:rPr>
          <w:rFonts w:ascii="Century Gothic" w:hAnsi="Century Gothic"/>
          <w:b/>
        </w:rPr>
        <w:t>LEÓN</w:t>
      </w:r>
      <w:proofErr w:type="spellEnd"/>
      <w:r w:rsidRPr="006400C1">
        <w:rPr>
          <w:rFonts w:ascii="Century Gothic" w:hAnsi="Century Gothic"/>
          <w:b/>
        </w:rPr>
        <w:tab/>
      </w:r>
      <w:r w:rsidRPr="006400C1">
        <w:rPr>
          <w:rFonts w:ascii="Century Gothic" w:hAnsi="Century Gothic"/>
          <w:b/>
        </w:rPr>
        <w:tab/>
      </w:r>
      <w:r w:rsidR="00591604" w:rsidRPr="00AD6CDA">
        <w:rPr>
          <w:rFonts w:ascii="Century Gothic" w:eastAsia="Century Gothic" w:hAnsi="Century Gothic" w:cs="Century Gothic"/>
          <w:b/>
          <w:color w:val="000000"/>
        </w:rPr>
        <w:t>EMETERIO JOSÉ MONTES CASTRO</w:t>
      </w:r>
    </w:p>
    <w:p w14:paraId="18C04137" w14:textId="538E7BDB" w:rsidR="00980C61" w:rsidRPr="006400C1" w:rsidRDefault="00591604" w:rsidP="00591604">
      <w:pPr>
        <w:pBdr>
          <w:top w:val="nil"/>
          <w:left w:val="nil"/>
          <w:bottom w:val="nil"/>
          <w:right w:val="nil"/>
          <w:between w:val="nil"/>
        </w:pBdr>
        <w:ind w:left="720" w:hanging="720"/>
        <w:rPr>
          <w:rStyle w:val="Ninguno"/>
          <w:rFonts w:ascii="Century Gothic" w:hAnsi="Century Gothic"/>
          <w:lang w:val="es-CO"/>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r w:rsidR="00980C61" w:rsidRPr="006400C1">
        <w:rPr>
          <w:rFonts w:ascii="Century Gothic" w:hAnsi="Century Gothic"/>
        </w:rPr>
        <w:t>Representante a la Cámara</w:t>
      </w:r>
    </w:p>
    <w:p w14:paraId="2292A742"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6F27655E"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5568B18C"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2C701F01" w14:textId="4F6C1E66"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01D71928" w14:textId="33ECCECD" w:rsidR="00913F62" w:rsidRPr="006400C1" w:rsidRDefault="00913F62"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1EC65BF4" w14:textId="77777777" w:rsidR="00913F62" w:rsidRPr="006400C1" w:rsidRDefault="00913F62"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6462265A"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2466455B" w14:textId="77777777" w:rsidR="00980C61" w:rsidRPr="006400C1" w:rsidRDefault="00980C61"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lang w:val="es-CO"/>
        </w:rPr>
      </w:pPr>
      <w:r w:rsidRPr="006400C1">
        <w:rPr>
          <w:rStyle w:val="Ninguno"/>
          <w:rFonts w:ascii="Century Gothic" w:hAnsi="Century Gothic"/>
          <w:b/>
          <w:color w:val="auto"/>
          <w:lang w:val="es-CO"/>
        </w:rPr>
        <w:t>PROYECTO DE LEY ___ DE 2021 CÁMARA</w:t>
      </w:r>
    </w:p>
    <w:p w14:paraId="027F74CD" w14:textId="77777777" w:rsidR="00980C61" w:rsidRPr="006400C1" w:rsidRDefault="00980C61"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lang w:val="es-CO"/>
        </w:rPr>
      </w:pPr>
    </w:p>
    <w:p w14:paraId="06333318" w14:textId="3EDBF6D6" w:rsidR="00980C61" w:rsidRPr="006400C1" w:rsidRDefault="008E07FA"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6400C1">
        <w:rPr>
          <w:rFonts w:ascii="Century Gothic" w:eastAsia="Times New Roman" w:hAnsi="Century Gothic" w:cs="Calibri"/>
          <w:b/>
          <w:bCs/>
          <w:color w:val="auto"/>
          <w:lang w:val="es-CO"/>
        </w:rPr>
        <w:t>“POR MEDIO DE LA CUAL SE ESTABLECE LA OBLIGATORIEDAD D</w:t>
      </w:r>
      <w:r w:rsidR="00680A76">
        <w:rPr>
          <w:rFonts w:ascii="Century Gothic" w:eastAsia="Times New Roman" w:hAnsi="Century Gothic" w:cs="Calibri"/>
          <w:b/>
          <w:bCs/>
          <w:color w:val="auto"/>
          <w:lang w:val="es-CO"/>
        </w:rPr>
        <w:t>E LA VACUNA CONTRA EL COVID-19”</w:t>
      </w:r>
    </w:p>
    <w:p w14:paraId="196FEE3F" w14:textId="77777777" w:rsidR="004B75E8" w:rsidRPr="006400C1" w:rsidRDefault="004B75E8"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lang w:val="es-CO"/>
        </w:rPr>
      </w:pPr>
    </w:p>
    <w:p w14:paraId="753BD43E" w14:textId="77777777" w:rsidR="00980C61" w:rsidRPr="006400C1" w:rsidRDefault="00980C61"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lang w:val="es-CO"/>
        </w:rPr>
      </w:pPr>
      <w:r w:rsidRPr="006400C1">
        <w:rPr>
          <w:rStyle w:val="Ninguno"/>
          <w:rFonts w:ascii="Century Gothic" w:hAnsi="Century Gothic"/>
          <w:color w:val="auto"/>
          <w:lang w:val="es-CO"/>
        </w:rPr>
        <w:t>El Congreso de Colombia</w:t>
      </w:r>
    </w:p>
    <w:p w14:paraId="134A3507" w14:textId="77777777" w:rsidR="00980C61" w:rsidRPr="006400C1" w:rsidRDefault="00980C61"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20E1139A" w14:textId="77777777" w:rsidR="00980C61" w:rsidRDefault="00980C61"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6400C1">
        <w:rPr>
          <w:rFonts w:ascii="Century Gothic" w:eastAsia="Roboto" w:hAnsi="Century Gothic" w:cs="Roboto"/>
          <w:b/>
          <w:color w:val="auto"/>
          <w:lang w:val="es-CO"/>
        </w:rPr>
        <w:t>DECRETA</w:t>
      </w:r>
    </w:p>
    <w:p w14:paraId="3FA33003" w14:textId="77777777" w:rsidR="00483491" w:rsidRPr="006400C1" w:rsidRDefault="00483491" w:rsidP="00C407C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438BE226" w14:textId="77777777" w:rsidR="00483491" w:rsidRDefault="00483491" w:rsidP="002A48CD">
      <w:pPr>
        <w:pStyle w:val="NormalWeb"/>
        <w:shd w:val="clear" w:color="auto" w:fill="FFFFFF"/>
        <w:spacing w:before="0" w:beforeAutospacing="0" w:after="0" w:afterAutospacing="0" w:line="276" w:lineRule="auto"/>
        <w:jc w:val="both"/>
        <w:rPr>
          <w:rFonts w:ascii="Century Gothic" w:hAnsi="Century Gothic"/>
          <w:b/>
          <w:bCs/>
          <w:sz w:val="22"/>
          <w:szCs w:val="22"/>
        </w:rPr>
      </w:pPr>
      <w:bookmarkStart w:id="0" w:name="523"/>
    </w:p>
    <w:p w14:paraId="17C11A47" w14:textId="26088FE5" w:rsidR="008B4C9F" w:rsidRPr="005B2B94" w:rsidRDefault="00483491" w:rsidP="002A48CD">
      <w:pPr>
        <w:pStyle w:val="NormalWeb"/>
        <w:shd w:val="clear" w:color="auto" w:fill="FFFFFF"/>
        <w:spacing w:before="0" w:beforeAutospacing="0" w:after="0" w:afterAutospacing="0" w:line="276" w:lineRule="auto"/>
        <w:jc w:val="both"/>
        <w:rPr>
          <w:rFonts w:ascii="Century Gothic" w:hAnsi="Century Gothic"/>
          <w:sz w:val="22"/>
          <w:szCs w:val="22"/>
        </w:rPr>
      </w:pPr>
      <w:r>
        <w:rPr>
          <w:rFonts w:ascii="Century Gothic" w:hAnsi="Century Gothic"/>
          <w:b/>
          <w:bCs/>
          <w:sz w:val="22"/>
          <w:szCs w:val="22"/>
        </w:rPr>
        <w:t>ARTICULO</w:t>
      </w:r>
      <w:r w:rsidR="00680A76">
        <w:rPr>
          <w:rFonts w:ascii="Century Gothic" w:hAnsi="Century Gothic"/>
          <w:b/>
          <w:bCs/>
          <w:sz w:val="22"/>
          <w:szCs w:val="22"/>
        </w:rPr>
        <w:t xml:space="preserve"> 1</w:t>
      </w:r>
      <w:r>
        <w:rPr>
          <w:rFonts w:ascii="Century Gothic" w:hAnsi="Century Gothic"/>
          <w:b/>
          <w:bCs/>
          <w:sz w:val="22"/>
          <w:szCs w:val="22"/>
        </w:rPr>
        <w:t xml:space="preserve">. </w:t>
      </w:r>
      <w:r w:rsidR="00372BAB" w:rsidRPr="00435ECF">
        <w:rPr>
          <w:rFonts w:ascii="Century Gothic" w:hAnsi="Century Gothic"/>
          <w:b/>
          <w:bCs/>
          <w:sz w:val="22"/>
          <w:szCs w:val="22"/>
        </w:rPr>
        <w:t>OBLIGATORIEDAD</w:t>
      </w:r>
      <w:r w:rsidR="002A48CD" w:rsidRPr="00435ECF">
        <w:rPr>
          <w:rFonts w:ascii="Century Gothic" w:hAnsi="Century Gothic"/>
          <w:b/>
          <w:bCs/>
          <w:sz w:val="22"/>
          <w:szCs w:val="22"/>
        </w:rPr>
        <w:t xml:space="preserve"> VACUNA COVID-19</w:t>
      </w:r>
      <w:r w:rsidR="00980C61" w:rsidRPr="00435ECF">
        <w:rPr>
          <w:rFonts w:ascii="Century Gothic" w:hAnsi="Century Gothic"/>
          <w:b/>
          <w:bCs/>
          <w:sz w:val="22"/>
          <w:szCs w:val="22"/>
        </w:rPr>
        <w:t>.</w:t>
      </w:r>
      <w:r w:rsidR="00043697" w:rsidRPr="00435ECF">
        <w:rPr>
          <w:rFonts w:ascii="Century Gothic" w:hAnsi="Century Gothic"/>
          <w:bCs/>
          <w:sz w:val="22"/>
          <w:szCs w:val="22"/>
        </w:rPr>
        <w:t xml:space="preserve"> </w:t>
      </w:r>
      <w:r w:rsidR="00596813" w:rsidRPr="00435ECF">
        <w:rPr>
          <w:rFonts w:ascii="Century Gothic" w:hAnsi="Century Gothic"/>
          <w:bCs/>
          <w:sz w:val="22"/>
          <w:szCs w:val="22"/>
        </w:rPr>
        <w:t xml:space="preserve">Las vacunas contra el Covid-19 </w:t>
      </w:r>
      <w:r w:rsidR="00C75F42" w:rsidRPr="00435ECF">
        <w:rPr>
          <w:rFonts w:ascii="Century Gothic" w:hAnsi="Century Gothic"/>
          <w:bCs/>
          <w:sz w:val="22"/>
          <w:szCs w:val="22"/>
        </w:rPr>
        <w:t xml:space="preserve">son </w:t>
      </w:r>
      <w:r w:rsidR="00E05D63" w:rsidRPr="00435ECF">
        <w:rPr>
          <w:rFonts w:ascii="Century Gothic" w:hAnsi="Century Gothic"/>
          <w:bCs/>
          <w:sz w:val="22"/>
          <w:szCs w:val="22"/>
        </w:rPr>
        <w:t xml:space="preserve">de obligatoria aplicación </w:t>
      </w:r>
      <w:r w:rsidR="00C75F42" w:rsidRPr="00435ECF">
        <w:rPr>
          <w:rFonts w:ascii="Century Gothic" w:hAnsi="Century Gothic"/>
          <w:bCs/>
          <w:sz w:val="22"/>
          <w:szCs w:val="22"/>
        </w:rPr>
        <w:t xml:space="preserve">para quienes residan en el territorio nacional. El Ministerio de salud y Protección Social establecerá los casos en que por afectaciones a la salud no se aplique lo dispuesto en este artículo. </w:t>
      </w:r>
      <w:r w:rsidR="00C75F42" w:rsidRPr="00435ECF">
        <w:rPr>
          <w:rFonts w:ascii="Century Gothic" w:hAnsi="Century Gothic"/>
          <w:b/>
          <w:sz w:val="22"/>
          <w:szCs w:val="22"/>
        </w:rPr>
        <w:t xml:space="preserve"> </w:t>
      </w:r>
    </w:p>
    <w:p w14:paraId="6121AD2C" w14:textId="0C32A56E" w:rsidR="005B2B94" w:rsidRPr="00680A76" w:rsidRDefault="00680A76" w:rsidP="00680A76">
      <w:pPr>
        <w:spacing w:before="100" w:beforeAutospacing="1" w:after="100" w:afterAutospacing="1" w:line="270" w:lineRule="atLeast"/>
        <w:jc w:val="both"/>
        <w:rPr>
          <w:rFonts w:ascii="Century Gothic" w:eastAsia="Times New Roman" w:hAnsi="Century Gothic"/>
          <w:b/>
          <w:bCs/>
          <w:caps/>
          <w:lang w:eastAsia="es-CO"/>
        </w:rPr>
      </w:pPr>
      <w:r>
        <w:rPr>
          <w:rFonts w:ascii="Century Gothic" w:eastAsia="Times New Roman" w:hAnsi="Century Gothic"/>
          <w:b/>
          <w:bCs/>
          <w:lang w:eastAsia="es-CO"/>
        </w:rPr>
        <w:t>ARTÍCULO 2</w:t>
      </w:r>
      <w:r w:rsidR="00BA0E04">
        <w:rPr>
          <w:rFonts w:ascii="Century Gothic" w:eastAsia="Times New Roman" w:hAnsi="Century Gothic"/>
          <w:b/>
          <w:bCs/>
          <w:lang w:eastAsia="es-CO"/>
        </w:rPr>
        <w:t xml:space="preserve">. </w:t>
      </w:r>
      <w:r w:rsidR="00593905" w:rsidRPr="00E2510F">
        <w:rPr>
          <w:rFonts w:ascii="Century Gothic" w:eastAsia="Times New Roman" w:hAnsi="Century Gothic"/>
          <w:b/>
          <w:bCs/>
          <w:caps/>
          <w:lang w:eastAsia="es-CO"/>
        </w:rPr>
        <w:t>Excepcion</w:t>
      </w:r>
      <w:r w:rsidR="00E2510F">
        <w:rPr>
          <w:rFonts w:ascii="Century Gothic" w:eastAsia="Times New Roman" w:hAnsi="Century Gothic"/>
          <w:b/>
          <w:bCs/>
          <w:caps/>
          <w:lang w:eastAsia="es-CO"/>
        </w:rPr>
        <w:t>es.</w:t>
      </w:r>
      <w:r w:rsidR="006301AE">
        <w:rPr>
          <w:rFonts w:ascii="Century Gothic" w:eastAsia="Times New Roman" w:hAnsi="Century Gothic"/>
          <w:b/>
          <w:bCs/>
          <w:caps/>
          <w:lang w:eastAsia="es-CO"/>
        </w:rPr>
        <w:t xml:space="preserve"> </w:t>
      </w:r>
      <w:r w:rsidR="006301AE" w:rsidRPr="006301AE">
        <w:rPr>
          <w:rFonts w:ascii="Century Gothic" w:eastAsia="Times New Roman" w:hAnsi="Century Gothic"/>
          <w:lang w:eastAsia="es-CO"/>
        </w:rPr>
        <w:t>El Ministerio de Salud y Protección Social pondrá a disposición mecanismos tecnológicos idóneos para la recopilación de la información y justificación de quienes no reciban la vacuna.</w:t>
      </w:r>
      <w:r w:rsidR="00E2510F">
        <w:rPr>
          <w:rFonts w:ascii="Century Gothic" w:eastAsia="Times New Roman" w:hAnsi="Century Gothic"/>
          <w:b/>
          <w:bCs/>
          <w:caps/>
          <w:lang w:eastAsia="es-CO"/>
        </w:rPr>
        <w:t xml:space="preserve"> </w:t>
      </w:r>
      <w:bookmarkEnd w:id="0"/>
    </w:p>
    <w:p w14:paraId="6E027937" w14:textId="5EA79EF1" w:rsidR="00980C61" w:rsidRPr="006400C1" w:rsidRDefault="003D1D7C" w:rsidP="00D51A8F">
      <w:pPr>
        <w:pStyle w:val="NormalWeb"/>
        <w:shd w:val="clear" w:color="auto" w:fill="FFFFFF"/>
        <w:spacing w:before="0" w:beforeAutospacing="0" w:after="0" w:afterAutospacing="0" w:line="276" w:lineRule="auto"/>
        <w:jc w:val="both"/>
        <w:rPr>
          <w:rFonts w:ascii="Century Gothic" w:hAnsi="Century Gothic"/>
          <w:b/>
          <w:bCs/>
          <w:sz w:val="22"/>
          <w:szCs w:val="22"/>
        </w:rPr>
      </w:pPr>
      <w:r w:rsidRPr="00435ECF">
        <w:rPr>
          <w:rFonts w:ascii="Century Gothic" w:hAnsi="Century Gothic"/>
          <w:b/>
          <w:sz w:val="22"/>
          <w:szCs w:val="22"/>
        </w:rPr>
        <w:t xml:space="preserve">ARTÍCULO </w:t>
      </w:r>
      <w:r w:rsidR="00680A76">
        <w:rPr>
          <w:rFonts w:ascii="Century Gothic" w:hAnsi="Century Gothic"/>
          <w:b/>
          <w:sz w:val="22"/>
          <w:szCs w:val="22"/>
        </w:rPr>
        <w:t>3</w:t>
      </w:r>
      <w:r w:rsidR="005D4809" w:rsidRPr="00435ECF">
        <w:rPr>
          <w:rFonts w:ascii="Century Gothic" w:hAnsi="Century Gothic"/>
          <w:b/>
          <w:sz w:val="22"/>
          <w:szCs w:val="22"/>
        </w:rPr>
        <w:t xml:space="preserve">. </w:t>
      </w:r>
      <w:r w:rsidRPr="00435ECF">
        <w:rPr>
          <w:rFonts w:ascii="Century Gothic" w:hAnsi="Century Gothic"/>
          <w:b/>
          <w:sz w:val="22"/>
          <w:szCs w:val="22"/>
        </w:rPr>
        <w:t>VIGENCIA Y DEROGATORIAS</w:t>
      </w:r>
      <w:r w:rsidR="00980C61" w:rsidRPr="00435ECF">
        <w:rPr>
          <w:rFonts w:ascii="Century Gothic" w:hAnsi="Century Gothic"/>
          <w:b/>
          <w:sz w:val="22"/>
          <w:szCs w:val="22"/>
        </w:rPr>
        <w:t>.</w:t>
      </w:r>
      <w:r w:rsidR="00980C61" w:rsidRPr="00435ECF">
        <w:rPr>
          <w:rFonts w:ascii="Century Gothic" w:hAnsi="Century Gothic"/>
          <w:sz w:val="22"/>
          <w:szCs w:val="22"/>
        </w:rPr>
        <w:t xml:space="preserve"> La presente ley rige a partir de su promulgación y deroga las disposiciones que le sean contrarias.</w:t>
      </w:r>
    </w:p>
    <w:p w14:paraId="6FF1302F" w14:textId="2EF3E177" w:rsidR="00980C61" w:rsidRPr="006400C1" w:rsidRDefault="00980C61" w:rsidP="00980C61">
      <w:pPr>
        <w:pStyle w:val="NormalWeb"/>
        <w:spacing w:before="0" w:beforeAutospacing="0" w:after="0" w:afterAutospacing="0" w:line="276" w:lineRule="auto"/>
        <w:jc w:val="both"/>
        <w:rPr>
          <w:rFonts w:ascii="Century Gothic" w:hAnsi="Century Gothic" w:cs="Arial"/>
          <w:sz w:val="22"/>
          <w:szCs w:val="22"/>
        </w:rPr>
      </w:pPr>
      <w:r w:rsidRPr="006400C1">
        <w:rPr>
          <w:rFonts w:ascii="Century Gothic" w:hAnsi="Century Gothic" w:cs="Arial"/>
          <w:sz w:val="22"/>
          <w:szCs w:val="22"/>
        </w:rPr>
        <w:t xml:space="preserve">                  </w:t>
      </w:r>
    </w:p>
    <w:p w14:paraId="12D268FF" w14:textId="77777777" w:rsidR="00980C61" w:rsidRPr="006400C1" w:rsidRDefault="00980C61" w:rsidP="00980C61">
      <w:pPr>
        <w:pStyle w:val="NormalWeb"/>
        <w:spacing w:before="0" w:beforeAutospacing="0" w:after="0" w:afterAutospacing="0" w:line="276" w:lineRule="auto"/>
        <w:jc w:val="both"/>
        <w:rPr>
          <w:rFonts w:ascii="Century Gothic" w:hAnsi="Century Gothic" w:cs="Arial"/>
          <w:sz w:val="22"/>
          <w:szCs w:val="22"/>
        </w:rPr>
      </w:pPr>
    </w:p>
    <w:p w14:paraId="2D12C419" w14:textId="77777777" w:rsidR="00980C61" w:rsidRPr="006400C1" w:rsidRDefault="00980C61" w:rsidP="00980C61">
      <w:pPr>
        <w:pStyle w:val="NormalWeb"/>
        <w:spacing w:before="0" w:beforeAutospacing="0" w:after="0" w:afterAutospacing="0" w:line="276" w:lineRule="auto"/>
        <w:jc w:val="both"/>
        <w:rPr>
          <w:rFonts w:ascii="Century Gothic" w:hAnsi="Century Gothic" w:cs="Arial"/>
          <w:b/>
          <w:sz w:val="22"/>
          <w:szCs w:val="22"/>
        </w:rPr>
      </w:pPr>
    </w:p>
    <w:p w14:paraId="43F9B52B" w14:textId="77777777" w:rsidR="00980C61" w:rsidRPr="006400C1" w:rsidRDefault="00980C61" w:rsidP="00980C61">
      <w:pPr>
        <w:pStyle w:val="NormalWeb"/>
        <w:spacing w:before="0" w:beforeAutospacing="0" w:after="0" w:afterAutospacing="0" w:line="276" w:lineRule="auto"/>
        <w:jc w:val="both"/>
        <w:rPr>
          <w:rFonts w:ascii="Century Gothic" w:hAnsi="Century Gothic" w:cs="Arial"/>
          <w:b/>
          <w:sz w:val="22"/>
          <w:szCs w:val="22"/>
        </w:rPr>
      </w:pPr>
    </w:p>
    <w:p w14:paraId="5DA81467" w14:textId="77777777" w:rsidR="00980C61" w:rsidRPr="006400C1" w:rsidRDefault="00980C61" w:rsidP="00980C61">
      <w:pPr>
        <w:pStyle w:val="NormalWeb"/>
        <w:spacing w:before="0" w:beforeAutospacing="0" w:after="0" w:afterAutospacing="0" w:line="276" w:lineRule="auto"/>
        <w:jc w:val="both"/>
        <w:rPr>
          <w:rFonts w:ascii="Century Gothic" w:hAnsi="Century Gothic" w:cs="Arial"/>
          <w:b/>
          <w:sz w:val="22"/>
          <w:szCs w:val="22"/>
        </w:rPr>
      </w:pPr>
    </w:p>
    <w:p w14:paraId="14238ED5" w14:textId="77777777" w:rsidR="00980C61" w:rsidRPr="006400C1" w:rsidRDefault="00980C61" w:rsidP="00980C61">
      <w:pPr>
        <w:pStyle w:val="NormalWeb"/>
        <w:spacing w:before="0" w:beforeAutospacing="0" w:after="0" w:afterAutospacing="0" w:line="276" w:lineRule="auto"/>
        <w:jc w:val="both"/>
        <w:rPr>
          <w:rFonts w:ascii="Century Gothic" w:hAnsi="Century Gothic" w:cs="Arial"/>
          <w:b/>
          <w:sz w:val="22"/>
          <w:szCs w:val="22"/>
        </w:rPr>
      </w:pPr>
    </w:p>
    <w:p w14:paraId="087BE9C1" w14:textId="77777777" w:rsidR="001F4DFE" w:rsidRPr="00AD6CDA" w:rsidRDefault="001F4DFE" w:rsidP="001F4DFE">
      <w:pPr>
        <w:shd w:val="clear" w:color="auto" w:fill="FFFFFF"/>
        <w:ind w:left="708" w:hanging="708"/>
        <w:jc w:val="both"/>
        <w:rPr>
          <w:rFonts w:ascii="Century Gothic" w:eastAsia="Century Gothic" w:hAnsi="Century Gothic" w:cs="Century Gothic"/>
          <w:b/>
          <w:color w:val="000000"/>
        </w:rPr>
      </w:pPr>
      <w:r w:rsidRPr="006400C1">
        <w:rPr>
          <w:rFonts w:ascii="Century Gothic" w:hAnsi="Century Gothic"/>
          <w:b/>
        </w:rPr>
        <w:t xml:space="preserve">BUENAVENTURA LEÓN </w:t>
      </w:r>
      <w:proofErr w:type="spellStart"/>
      <w:r w:rsidRPr="006400C1">
        <w:rPr>
          <w:rFonts w:ascii="Century Gothic" w:hAnsi="Century Gothic"/>
          <w:b/>
        </w:rPr>
        <w:t>LEÓN</w:t>
      </w:r>
      <w:proofErr w:type="spellEnd"/>
      <w:r w:rsidRPr="006400C1">
        <w:rPr>
          <w:rFonts w:ascii="Century Gothic" w:hAnsi="Century Gothic"/>
          <w:b/>
        </w:rPr>
        <w:tab/>
      </w:r>
      <w:r w:rsidRPr="006400C1">
        <w:rPr>
          <w:rFonts w:ascii="Century Gothic" w:hAnsi="Century Gothic"/>
          <w:b/>
        </w:rPr>
        <w:tab/>
      </w:r>
      <w:r w:rsidRPr="00AD6CDA">
        <w:rPr>
          <w:rFonts w:ascii="Century Gothic" w:eastAsia="Century Gothic" w:hAnsi="Century Gothic" w:cs="Century Gothic"/>
          <w:b/>
          <w:color w:val="000000"/>
        </w:rPr>
        <w:t>EMETERIO JOSÉ MONTES CASTRO</w:t>
      </w:r>
    </w:p>
    <w:p w14:paraId="14C3456B" w14:textId="77777777" w:rsidR="001F4DFE" w:rsidRPr="006400C1" w:rsidRDefault="001F4DFE" w:rsidP="001F4DFE">
      <w:pPr>
        <w:pBdr>
          <w:top w:val="nil"/>
          <w:left w:val="nil"/>
          <w:bottom w:val="nil"/>
          <w:right w:val="nil"/>
          <w:between w:val="nil"/>
        </w:pBdr>
        <w:ind w:left="720" w:hanging="720"/>
        <w:rPr>
          <w:rStyle w:val="Ninguno"/>
          <w:rFonts w:ascii="Century Gothic" w:hAnsi="Century Gothic"/>
          <w:lang w:val="es-CO"/>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r w:rsidRPr="006400C1">
        <w:rPr>
          <w:rFonts w:ascii="Century Gothic" w:hAnsi="Century Gothic"/>
        </w:rPr>
        <w:t>Representante a la Cámara</w:t>
      </w:r>
    </w:p>
    <w:p w14:paraId="224AC51B" w14:textId="77777777" w:rsidR="001F4DFE" w:rsidRPr="006400C1" w:rsidRDefault="001F4DFE" w:rsidP="001F4DF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5341B024" w14:textId="77777777" w:rsidR="00980C61" w:rsidRPr="006400C1" w:rsidRDefault="00980C61" w:rsidP="00980C61">
      <w:pPr>
        <w:shd w:val="clear" w:color="auto" w:fill="FFFFFF"/>
        <w:spacing w:before="135" w:after="135"/>
        <w:jc w:val="center"/>
        <w:rPr>
          <w:rFonts w:ascii="Century Gothic" w:hAnsi="Century Gothic"/>
          <w:b/>
        </w:rPr>
      </w:pPr>
    </w:p>
    <w:p w14:paraId="23D30B21" w14:textId="77777777" w:rsidR="00980C61" w:rsidRPr="006400C1" w:rsidRDefault="00980C61" w:rsidP="00980C61">
      <w:pPr>
        <w:shd w:val="clear" w:color="auto" w:fill="FFFFFF"/>
        <w:spacing w:before="135" w:after="135"/>
        <w:jc w:val="center"/>
        <w:rPr>
          <w:rFonts w:ascii="Century Gothic" w:hAnsi="Century Gothic"/>
          <w:b/>
        </w:rPr>
      </w:pPr>
    </w:p>
    <w:p w14:paraId="725EAA15" w14:textId="53FEA901" w:rsidR="00980C61" w:rsidRDefault="00980C61" w:rsidP="00980C61">
      <w:pPr>
        <w:shd w:val="clear" w:color="auto" w:fill="FFFFFF"/>
        <w:spacing w:before="135" w:after="135"/>
        <w:jc w:val="center"/>
        <w:rPr>
          <w:rFonts w:ascii="Century Gothic" w:hAnsi="Century Gothic"/>
          <w:b/>
        </w:rPr>
      </w:pPr>
    </w:p>
    <w:p w14:paraId="6BA670E4" w14:textId="6B45B963" w:rsidR="00205796" w:rsidRDefault="00205796" w:rsidP="00980C61">
      <w:pPr>
        <w:shd w:val="clear" w:color="auto" w:fill="FFFFFF"/>
        <w:spacing w:before="135" w:after="135"/>
        <w:jc w:val="center"/>
        <w:rPr>
          <w:rFonts w:ascii="Century Gothic" w:hAnsi="Century Gothic"/>
          <w:b/>
        </w:rPr>
      </w:pPr>
    </w:p>
    <w:p w14:paraId="6CE5EDCB" w14:textId="4BE07510" w:rsidR="00205796" w:rsidRDefault="00205796" w:rsidP="00980C61">
      <w:pPr>
        <w:shd w:val="clear" w:color="auto" w:fill="FFFFFF"/>
        <w:spacing w:before="135" w:after="135"/>
        <w:jc w:val="center"/>
        <w:rPr>
          <w:rFonts w:ascii="Century Gothic" w:hAnsi="Century Gothic"/>
          <w:b/>
        </w:rPr>
      </w:pPr>
    </w:p>
    <w:p w14:paraId="34AFD134" w14:textId="77777777" w:rsidR="00980C61" w:rsidRPr="006400C1" w:rsidRDefault="00980C61" w:rsidP="00680A76">
      <w:pPr>
        <w:shd w:val="clear" w:color="auto" w:fill="FFFFFF"/>
        <w:spacing w:before="135" w:after="135"/>
        <w:rPr>
          <w:rFonts w:ascii="Century Gothic" w:hAnsi="Century Gothic"/>
          <w:b/>
        </w:rPr>
      </w:pPr>
    </w:p>
    <w:p w14:paraId="6F9B3C4A" w14:textId="77777777" w:rsidR="00980C61" w:rsidRPr="006400C1" w:rsidRDefault="00980C61" w:rsidP="00980C61">
      <w:pPr>
        <w:shd w:val="clear" w:color="auto" w:fill="FFFFFF"/>
        <w:spacing w:before="135" w:after="135"/>
        <w:jc w:val="center"/>
        <w:rPr>
          <w:rFonts w:ascii="Century Gothic" w:hAnsi="Century Gothic"/>
          <w:b/>
        </w:rPr>
      </w:pPr>
      <w:r w:rsidRPr="006400C1">
        <w:rPr>
          <w:rFonts w:ascii="Century Gothic" w:hAnsi="Century Gothic"/>
          <w:b/>
        </w:rPr>
        <w:lastRenderedPageBreak/>
        <w:t>EXPOSICIÓN DE MOTIVOS</w:t>
      </w:r>
    </w:p>
    <w:p w14:paraId="3164CDE2"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033B1944" w14:textId="77777777" w:rsidR="00980C61" w:rsidRPr="006400C1" w:rsidRDefault="00980C61" w:rsidP="00980C6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r w:rsidRPr="006400C1">
        <w:rPr>
          <w:rStyle w:val="Ninguno"/>
          <w:rFonts w:ascii="Century Gothic" w:hAnsi="Century Gothic"/>
          <w:color w:val="auto"/>
          <w:lang w:val="es-CO"/>
        </w:rPr>
        <w:t>PROYECTO DE LEY ___ DE 2021 CÁMARA</w:t>
      </w:r>
    </w:p>
    <w:p w14:paraId="4E61728D" w14:textId="682A3D6F" w:rsidR="003D1D7C" w:rsidRPr="006400C1" w:rsidRDefault="003D1D7C" w:rsidP="003D1D7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bCs/>
          <w:color w:val="auto"/>
          <w:lang w:val="es-CO"/>
        </w:rPr>
      </w:pPr>
    </w:p>
    <w:p w14:paraId="0B746045" w14:textId="77777777" w:rsidR="003D1D7C" w:rsidRPr="006400C1" w:rsidRDefault="003D1D7C" w:rsidP="003D1D7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6400C1">
        <w:rPr>
          <w:rFonts w:ascii="Century Gothic" w:eastAsia="Times New Roman" w:hAnsi="Century Gothic" w:cs="Calibri"/>
          <w:b/>
          <w:bCs/>
          <w:color w:val="auto"/>
          <w:lang w:val="es-CO"/>
        </w:rPr>
        <w:t>“POR MEDIO DE LA CUAL SE ESTABLECE LA OBLIGATORIEDAD DE LA VACUNA CONTRA EL COVID-19”,</w:t>
      </w:r>
    </w:p>
    <w:p w14:paraId="36B8E5F9" w14:textId="350CC8C6" w:rsidR="00997169" w:rsidRPr="006400C1" w:rsidRDefault="00997169" w:rsidP="00680A76">
      <w:pPr>
        <w:shd w:val="clear" w:color="auto" w:fill="FFFFFF"/>
        <w:tabs>
          <w:tab w:val="left" w:pos="2310"/>
        </w:tabs>
        <w:jc w:val="both"/>
        <w:rPr>
          <w:rFonts w:ascii="Century Gothic" w:hAnsi="Century Gothic"/>
          <w:color w:val="0D0D0D" w:themeColor="text1" w:themeTint="F2"/>
        </w:rPr>
      </w:pPr>
    </w:p>
    <w:p w14:paraId="655808BA" w14:textId="77777777" w:rsidR="001F47BD" w:rsidRPr="006400C1" w:rsidRDefault="001F47BD" w:rsidP="001148F6">
      <w:pPr>
        <w:shd w:val="clear" w:color="auto" w:fill="FFFFFF"/>
        <w:jc w:val="both"/>
        <w:rPr>
          <w:rFonts w:ascii="Century Gothic" w:hAnsi="Century Gothic"/>
          <w:i/>
          <w:color w:val="0D0D0D" w:themeColor="text1" w:themeTint="F2"/>
        </w:rPr>
      </w:pPr>
    </w:p>
    <w:p w14:paraId="7D53B7BC" w14:textId="77777777" w:rsidR="00997169" w:rsidRPr="006400C1" w:rsidRDefault="00F92966" w:rsidP="001148F6">
      <w:pPr>
        <w:numPr>
          <w:ilvl w:val="0"/>
          <w:numId w:val="13"/>
        </w:numPr>
        <w:pBdr>
          <w:top w:val="nil"/>
          <w:left w:val="nil"/>
          <w:bottom w:val="nil"/>
          <w:right w:val="nil"/>
          <w:between w:val="nil"/>
        </w:pBdr>
        <w:jc w:val="both"/>
        <w:rPr>
          <w:rFonts w:ascii="Century Gothic" w:hAnsi="Century Gothic"/>
          <w:b/>
          <w:color w:val="0D0D0D" w:themeColor="text1" w:themeTint="F2"/>
        </w:rPr>
      </w:pPr>
      <w:r w:rsidRPr="006400C1">
        <w:rPr>
          <w:rFonts w:ascii="Century Gothic" w:hAnsi="Century Gothic"/>
          <w:b/>
          <w:color w:val="0D0D0D" w:themeColor="text1" w:themeTint="F2"/>
        </w:rPr>
        <w:t>OBJETO DEL PROYECTO</w:t>
      </w:r>
    </w:p>
    <w:p w14:paraId="0FBCA448" w14:textId="77777777" w:rsidR="00997169" w:rsidRPr="006400C1" w:rsidRDefault="00997169" w:rsidP="001148F6">
      <w:pPr>
        <w:jc w:val="both"/>
        <w:rPr>
          <w:rFonts w:ascii="Century Gothic" w:hAnsi="Century Gothic"/>
          <w:color w:val="0D0D0D" w:themeColor="text1" w:themeTint="F2"/>
        </w:rPr>
      </w:pPr>
    </w:p>
    <w:p w14:paraId="08670863" w14:textId="15A34C7A" w:rsidR="0024745D" w:rsidRPr="006400C1" w:rsidRDefault="00082BFD" w:rsidP="000E3C8B">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El presente proyecto de ley tiene como </w:t>
      </w:r>
      <w:r w:rsidR="00221CE4" w:rsidRPr="006400C1">
        <w:rPr>
          <w:rFonts w:ascii="Century Gothic" w:eastAsia="Times New Roman" w:hAnsi="Century Gothic" w:cs="Segoe UI"/>
          <w:color w:val="000000"/>
          <w:lang w:eastAsia="es-CO"/>
        </w:rPr>
        <w:t>objeto</w:t>
      </w:r>
      <w:r w:rsidR="000910D5" w:rsidRPr="006400C1">
        <w:rPr>
          <w:rFonts w:ascii="Century Gothic" w:eastAsia="Times New Roman" w:hAnsi="Century Gothic" w:cs="Segoe UI"/>
          <w:color w:val="000000"/>
          <w:lang w:eastAsia="es-CO"/>
        </w:rPr>
        <w:t xml:space="preserve"> </w:t>
      </w:r>
      <w:r w:rsidR="003D1D7C" w:rsidRPr="006400C1">
        <w:rPr>
          <w:rFonts w:ascii="Century Gothic" w:eastAsia="Times New Roman" w:hAnsi="Century Gothic" w:cs="Segoe UI"/>
          <w:color w:val="000000"/>
          <w:lang w:eastAsia="es-CO"/>
        </w:rPr>
        <w:t>establecer la obligatoriedad en</w:t>
      </w:r>
      <w:r w:rsidR="0039748C" w:rsidRPr="006400C1">
        <w:rPr>
          <w:rFonts w:ascii="Century Gothic" w:eastAsia="Times New Roman" w:hAnsi="Century Gothic" w:cs="Segoe UI"/>
          <w:color w:val="000000"/>
          <w:lang w:eastAsia="es-CO"/>
        </w:rPr>
        <w:t xml:space="preserve"> el </w:t>
      </w:r>
      <w:r w:rsidR="003D1D7C" w:rsidRPr="006400C1">
        <w:rPr>
          <w:rFonts w:ascii="Century Gothic" w:eastAsia="Times New Roman" w:hAnsi="Century Gothic" w:cs="Segoe UI"/>
          <w:color w:val="000000"/>
          <w:lang w:eastAsia="es-CO"/>
        </w:rPr>
        <w:t>proceso</w:t>
      </w:r>
      <w:r w:rsidR="0039748C" w:rsidRPr="006400C1">
        <w:rPr>
          <w:rFonts w:ascii="Century Gothic" w:eastAsia="Times New Roman" w:hAnsi="Century Gothic" w:cs="Segoe UI"/>
          <w:color w:val="000000"/>
          <w:lang w:eastAsia="es-CO"/>
        </w:rPr>
        <w:t xml:space="preserve"> de </w:t>
      </w:r>
      <w:r w:rsidR="003D1D7C" w:rsidRPr="006400C1">
        <w:rPr>
          <w:rFonts w:ascii="Century Gothic" w:eastAsia="Times New Roman" w:hAnsi="Century Gothic" w:cs="Segoe UI"/>
          <w:color w:val="000000"/>
          <w:lang w:eastAsia="es-CO"/>
        </w:rPr>
        <w:t>vacunación contra el Covid-19.</w:t>
      </w:r>
      <w:r w:rsidR="000910D5" w:rsidRPr="006400C1">
        <w:rPr>
          <w:rFonts w:ascii="Century Gothic" w:eastAsia="Times New Roman" w:hAnsi="Century Gothic" w:cs="Segoe UI"/>
          <w:color w:val="000000"/>
          <w:highlight w:val="yellow"/>
          <w:lang w:eastAsia="es-CO"/>
        </w:rPr>
        <w:t xml:space="preserve"> </w:t>
      </w:r>
    </w:p>
    <w:p w14:paraId="7AD07AF2" w14:textId="2B0995AB" w:rsidR="00827731" w:rsidRPr="006400C1" w:rsidRDefault="00827731" w:rsidP="000E3C8B">
      <w:pPr>
        <w:spacing w:line="240" w:lineRule="auto"/>
        <w:jc w:val="both"/>
        <w:textAlignment w:val="baseline"/>
        <w:rPr>
          <w:rFonts w:ascii="Century Gothic" w:eastAsia="Times New Roman" w:hAnsi="Century Gothic" w:cs="Segoe UI"/>
          <w:color w:val="000000"/>
          <w:lang w:eastAsia="es-CO"/>
        </w:rPr>
      </w:pPr>
    </w:p>
    <w:p w14:paraId="29BF8F6C" w14:textId="77777777" w:rsidR="00827731" w:rsidRPr="006400C1" w:rsidRDefault="00827731" w:rsidP="000E3C8B">
      <w:pPr>
        <w:spacing w:line="240" w:lineRule="auto"/>
        <w:jc w:val="both"/>
        <w:textAlignment w:val="baseline"/>
        <w:rPr>
          <w:rFonts w:ascii="Century Gothic" w:eastAsia="Times New Roman" w:hAnsi="Century Gothic" w:cs="Segoe UI"/>
          <w:lang w:eastAsia="es-CO"/>
        </w:rPr>
      </w:pPr>
    </w:p>
    <w:p w14:paraId="73B96167" w14:textId="6D9C3690" w:rsidR="00997169" w:rsidRPr="006400C1" w:rsidRDefault="00F92966" w:rsidP="001148F6">
      <w:pPr>
        <w:numPr>
          <w:ilvl w:val="0"/>
          <w:numId w:val="13"/>
        </w:numPr>
        <w:pBdr>
          <w:top w:val="nil"/>
          <w:left w:val="nil"/>
          <w:bottom w:val="nil"/>
          <w:right w:val="nil"/>
          <w:between w:val="nil"/>
        </w:pBdr>
        <w:jc w:val="both"/>
        <w:rPr>
          <w:rFonts w:ascii="Century Gothic" w:hAnsi="Century Gothic"/>
          <w:b/>
          <w:color w:val="0D0D0D" w:themeColor="text1" w:themeTint="F2"/>
        </w:rPr>
      </w:pPr>
      <w:r w:rsidRPr="006400C1">
        <w:rPr>
          <w:rFonts w:ascii="Century Gothic" w:hAnsi="Century Gothic"/>
          <w:b/>
          <w:color w:val="0D0D0D" w:themeColor="text1" w:themeTint="F2"/>
        </w:rPr>
        <w:t>JUSTIFICACIÓN DEL PROYECTO</w:t>
      </w:r>
    </w:p>
    <w:p w14:paraId="1CE62DF2" w14:textId="77777777" w:rsidR="002B2B97" w:rsidRPr="006400C1" w:rsidRDefault="002B2B97" w:rsidP="002B2B97">
      <w:pPr>
        <w:pBdr>
          <w:top w:val="nil"/>
          <w:left w:val="nil"/>
          <w:bottom w:val="nil"/>
          <w:right w:val="nil"/>
          <w:between w:val="nil"/>
        </w:pBdr>
        <w:ind w:left="1080"/>
        <w:jc w:val="both"/>
        <w:rPr>
          <w:rFonts w:ascii="Century Gothic" w:hAnsi="Century Gothic"/>
          <w:color w:val="0D0D0D" w:themeColor="text1" w:themeTint="F2"/>
        </w:rPr>
      </w:pPr>
    </w:p>
    <w:p w14:paraId="0F44C71B" w14:textId="076914A4" w:rsidR="0015272A" w:rsidRPr="006400C1" w:rsidRDefault="00827C8A" w:rsidP="00541C16">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La aparición de </w:t>
      </w:r>
      <w:r w:rsidR="00F41B02" w:rsidRPr="006400C1">
        <w:rPr>
          <w:rFonts w:ascii="Century Gothic" w:eastAsia="Times New Roman" w:hAnsi="Century Gothic" w:cs="Segoe UI"/>
          <w:color w:val="000000"/>
          <w:lang w:eastAsia="es-CO"/>
        </w:rPr>
        <w:t>Covid-</w:t>
      </w:r>
      <w:r w:rsidRPr="006400C1">
        <w:rPr>
          <w:rFonts w:ascii="Century Gothic" w:eastAsia="Times New Roman" w:hAnsi="Century Gothic" w:cs="Segoe UI"/>
          <w:color w:val="000000"/>
          <w:lang w:eastAsia="es-CO"/>
        </w:rPr>
        <w:t xml:space="preserve">19 </w:t>
      </w:r>
      <w:r w:rsidR="00B74DA6" w:rsidRPr="006400C1">
        <w:rPr>
          <w:rFonts w:ascii="Century Gothic" w:eastAsia="Times New Roman" w:hAnsi="Century Gothic" w:cs="Segoe UI"/>
          <w:color w:val="000000"/>
          <w:lang w:eastAsia="es-CO"/>
        </w:rPr>
        <w:t xml:space="preserve">y la declaratoria de emergencia sanitaria en Colombia </w:t>
      </w:r>
      <w:proofErr w:type="gramStart"/>
      <w:r w:rsidR="001D0BA1" w:rsidRPr="006400C1">
        <w:rPr>
          <w:rFonts w:ascii="Century Gothic" w:eastAsia="Times New Roman" w:hAnsi="Century Gothic" w:cs="Segoe UI"/>
          <w:color w:val="000000"/>
          <w:lang w:eastAsia="es-CO"/>
        </w:rPr>
        <w:t>ha</w:t>
      </w:r>
      <w:proofErr w:type="gramEnd"/>
      <w:r w:rsidR="001D0BA1" w:rsidRPr="006400C1">
        <w:rPr>
          <w:rFonts w:ascii="Century Gothic" w:eastAsia="Times New Roman" w:hAnsi="Century Gothic" w:cs="Segoe UI"/>
          <w:color w:val="000000"/>
          <w:lang w:eastAsia="es-CO"/>
        </w:rPr>
        <w:t xml:space="preserve"> </w:t>
      </w:r>
      <w:r w:rsidR="00582A3C" w:rsidRPr="006400C1">
        <w:rPr>
          <w:rFonts w:ascii="Century Gothic" w:eastAsia="Times New Roman" w:hAnsi="Century Gothic" w:cs="Segoe UI"/>
          <w:color w:val="000000"/>
          <w:lang w:eastAsia="es-CO"/>
        </w:rPr>
        <w:t xml:space="preserve">desencadenado múltiples consecuencias y ha permitido sacar a la luz diferentes problemáticas </w:t>
      </w:r>
      <w:r w:rsidR="00946EA5" w:rsidRPr="006400C1">
        <w:rPr>
          <w:rFonts w:ascii="Century Gothic" w:eastAsia="Times New Roman" w:hAnsi="Century Gothic" w:cs="Segoe UI"/>
          <w:color w:val="000000"/>
          <w:lang w:eastAsia="es-CO"/>
        </w:rPr>
        <w:t xml:space="preserve">sociales y </w:t>
      </w:r>
      <w:r w:rsidR="00614AA0" w:rsidRPr="006400C1">
        <w:rPr>
          <w:rFonts w:ascii="Century Gothic" w:eastAsia="Times New Roman" w:hAnsi="Century Gothic" w:cs="Segoe UI"/>
          <w:color w:val="000000"/>
          <w:lang w:eastAsia="es-CO"/>
        </w:rPr>
        <w:t>económico</w:t>
      </w:r>
      <w:r w:rsidR="00090E82" w:rsidRPr="006400C1">
        <w:rPr>
          <w:rFonts w:ascii="Century Gothic" w:eastAsia="Times New Roman" w:hAnsi="Century Gothic" w:cs="Segoe UI"/>
          <w:color w:val="000000"/>
          <w:lang w:eastAsia="es-CO"/>
        </w:rPr>
        <w:t>s</w:t>
      </w:r>
      <w:r w:rsidR="00946EA5" w:rsidRPr="006400C1">
        <w:rPr>
          <w:rFonts w:ascii="Century Gothic" w:eastAsia="Times New Roman" w:hAnsi="Century Gothic" w:cs="Segoe UI"/>
          <w:color w:val="000000"/>
          <w:lang w:eastAsia="es-CO"/>
        </w:rPr>
        <w:t xml:space="preserve"> alrededor del mundo</w:t>
      </w:r>
      <w:r w:rsidR="00042942" w:rsidRPr="006400C1">
        <w:rPr>
          <w:rFonts w:ascii="Century Gothic" w:eastAsia="Times New Roman" w:hAnsi="Century Gothic" w:cs="Segoe UI"/>
          <w:color w:val="000000"/>
          <w:lang w:eastAsia="es-CO"/>
        </w:rPr>
        <w:t>.</w:t>
      </w:r>
      <w:r w:rsidR="00946EA5" w:rsidRPr="006400C1">
        <w:rPr>
          <w:rFonts w:ascii="Century Gothic" w:eastAsia="Times New Roman" w:hAnsi="Century Gothic" w:cs="Segoe UI"/>
          <w:color w:val="000000"/>
          <w:lang w:eastAsia="es-CO"/>
        </w:rPr>
        <w:t xml:space="preserve"> </w:t>
      </w:r>
      <w:r w:rsidR="00090E82" w:rsidRPr="006400C1">
        <w:rPr>
          <w:rFonts w:ascii="Century Gothic" w:eastAsia="Times New Roman" w:hAnsi="Century Gothic" w:cs="Segoe UI"/>
          <w:color w:val="000000"/>
          <w:lang w:eastAsia="es-CO"/>
        </w:rPr>
        <w:t>Hay que resaltar que a</w:t>
      </w:r>
      <w:r w:rsidR="00CD721A" w:rsidRPr="006400C1">
        <w:rPr>
          <w:rFonts w:ascii="Century Gothic" w:eastAsia="Times New Roman" w:hAnsi="Century Gothic" w:cs="Segoe UI"/>
          <w:color w:val="000000"/>
          <w:lang w:eastAsia="es-CO"/>
        </w:rPr>
        <w:t xml:space="preserve">l conocerse </w:t>
      </w:r>
      <w:r w:rsidR="00A073E1" w:rsidRPr="006400C1">
        <w:rPr>
          <w:rFonts w:ascii="Century Gothic" w:eastAsia="Times New Roman" w:hAnsi="Century Gothic" w:cs="Segoe UI"/>
          <w:color w:val="000000"/>
          <w:lang w:eastAsia="es-CO"/>
        </w:rPr>
        <w:t xml:space="preserve">el </w:t>
      </w:r>
      <w:r w:rsidR="00090E82" w:rsidRPr="006400C1">
        <w:rPr>
          <w:rFonts w:ascii="Century Gothic" w:eastAsia="Times New Roman" w:hAnsi="Century Gothic" w:cs="Segoe UI"/>
          <w:color w:val="000000"/>
          <w:lang w:eastAsia="es-CO"/>
        </w:rPr>
        <w:t xml:space="preserve">surgimiento del </w:t>
      </w:r>
      <w:r w:rsidR="00A073E1" w:rsidRPr="006400C1">
        <w:rPr>
          <w:rFonts w:ascii="Century Gothic" w:eastAsia="Times New Roman" w:hAnsi="Century Gothic" w:cs="Segoe UI"/>
          <w:color w:val="000000"/>
          <w:lang w:eastAsia="es-CO"/>
        </w:rPr>
        <w:t>virus</w:t>
      </w:r>
      <w:r w:rsidR="00090E82" w:rsidRPr="006400C1">
        <w:rPr>
          <w:rFonts w:ascii="Century Gothic" w:eastAsia="Times New Roman" w:hAnsi="Century Gothic" w:cs="Segoe UI"/>
          <w:color w:val="000000"/>
          <w:lang w:eastAsia="es-CO"/>
        </w:rPr>
        <w:t>,</w:t>
      </w:r>
      <w:r w:rsidR="00A073E1" w:rsidRPr="006400C1">
        <w:rPr>
          <w:rFonts w:ascii="Century Gothic" w:eastAsia="Times New Roman" w:hAnsi="Century Gothic" w:cs="Segoe UI"/>
          <w:color w:val="000000"/>
          <w:lang w:eastAsia="es-CO"/>
        </w:rPr>
        <w:t xml:space="preserve"> las farmacéuticas iniciaron una carrera por encontrar la cura</w:t>
      </w:r>
      <w:r w:rsidR="00723F33" w:rsidRPr="006400C1">
        <w:rPr>
          <w:rFonts w:ascii="Century Gothic" w:eastAsia="Times New Roman" w:hAnsi="Century Gothic" w:cs="Segoe UI"/>
          <w:color w:val="000000"/>
          <w:lang w:eastAsia="es-CO"/>
        </w:rPr>
        <w:t xml:space="preserve">, lo cual </w:t>
      </w:r>
      <w:r w:rsidR="00090E82" w:rsidRPr="006400C1">
        <w:rPr>
          <w:rFonts w:ascii="Century Gothic" w:eastAsia="Times New Roman" w:hAnsi="Century Gothic" w:cs="Segoe UI"/>
          <w:color w:val="000000"/>
          <w:lang w:eastAsia="es-CO"/>
        </w:rPr>
        <w:t xml:space="preserve">tras el número de muertes en el </w:t>
      </w:r>
      <w:r w:rsidR="00723F33" w:rsidRPr="006400C1">
        <w:rPr>
          <w:rFonts w:ascii="Century Gothic" w:eastAsia="Times New Roman" w:hAnsi="Century Gothic" w:cs="Segoe UI"/>
          <w:color w:val="000000"/>
          <w:lang w:eastAsia="es-CO"/>
        </w:rPr>
        <w:t>mundo</w:t>
      </w:r>
      <w:r w:rsidR="00090E82" w:rsidRPr="006400C1">
        <w:rPr>
          <w:rFonts w:ascii="Century Gothic" w:eastAsia="Times New Roman" w:hAnsi="Century Gothic" w:cs="Segoe UI"/>
          <w:color w:val="000000"/>
          <w:lang w:eastAsia="es-CO"/>
        </w:rPr>
        <w:t>, este</w:t>
      </w:r>
      <w:r w:rsidR="00723F33" w:rsidRPr="006400C1">
        <w:rPr>
          <w:rFonts w:ascii="Century Gothic" w:eastAsia="Times New Roman" w:hAnsi="Century Gothic" w:cs="Segoe UI"/>
          <w:color w:val="000000"/>
          <w:lang w:eastAsia="es-CO"/>
        </w:rPr>
        <w:t xml:space="preserve"> colocó su esperanza </w:t>
      </w:r>
      <w:r w:rsidR="0015272A" w:rsidRPr="006400C1">
        <w:rPr>
          <w:rFonts w:ascii="Century Gothic" w:eastAsia="Times New Roman" w:hAnsi="Century Gothic" w:cs="Segoe UI"/>
          <w:color w:val="000000"/>
          <w:lang w:eastAsia="es-CO"/>
        </w:rPr>
        <w:t xml:space="preserve">en el desarrollo de </w:t>
      </w:r>
      <w:r w:rsidR="00090E82" w:rsidRPr="006400C1">
        <w:rPr>
          <w:rFonts w:ascii="Century Gothic" w:eastAsia="Times New Roman" w:hAnsi="Century Gothic" w:cs="Segoe UI"/>
          <w:color w:val="000000"/>
          <w:lang w:eastAsia="es-CO"/>
        </w:rPr>
        <w:t>la vacunación</w:t>
      </w:r>
      <w:r w:rsidR="0015272A" w:rsidRPr="006400C1">
        <w:rPr>
          <w:rFonts w:ascii="Century Gothic" w:eastAsia="Times New Roman" w:hAnsi="Century Gothic" w:cs="Segoe UI"/>
          <w:color w:val="000000"/>
          <w:lang w:eastAsia="es-CO"/>
        </w:rPr>
        <w:t xml:space="preserve">. </w:t>
      </w:r>
    </w:p>
    <w:p w14:paraId="77D93CBE" w14:textId="77777777" w:rsidR="0001289A" w:rsidRPr="006400C1" w:rsidRDefault="0001289A" w:rsidP="00541C16">
      <w:pPr>
        <w:spacing w:line="240" w:lineRule="auto"/>
        <w:jc w:val="both"/>
        <w:textAlignment w:val="baseline"/>
        <w:rPr>
          <w:rFonts w:ascii="Century Gothic" w:eastAsia="Times New Roman" w:hAnsi="Century Gothic" w:cs="Segoe UI"/>
          <w:color w:val="000000"/>
          <w:lang w:eastAsia="es-CO"/>
        </w:rPr>
      </w:pPr>
    </w:p>
    <w:p w14:paraId="7BD22F1E" w14:textId="55129A54" w:rsidR="00EB020B" w:rsidRPr="006400C1" w:rsidRDefault="00987CE2" w:rsidP="00541C16">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Así mismo, </w:t>
      </w:r>
      <w:r w:rsidR="00895D92" w:rsidRPr="006400C1">
        <w:rPr>
          <w:rFonts w:ascii="Century Gothic" w:eastAsia="Times New Roman" w:hAnsi="Century Gothic" w:cs="Segoe UI"/>
          <w:color w:val="000000"/>
          <w:lang w:eastAsia="es-CO"/>
        </w:rPr>
        <w:t>a</w:t>
      </w:r>
      <w:r w:rsidR="0015272A" w:rsidRPr="006400C1">
        <w:rPr>
          <w:rFonts w:ascii="Century Gothic" w:eastAsia="Times New Roman" w:hAnsi="Century Gothic" w:cs="Segoe UI"/>
          <w:color w:val="000000"/>
          <w:lang w:eastAsia="es-CO"/>
        </w:rPr>
        <w:t>l e</w:t>
      </w:r>
      <w:r w:rsidR="0001289A" w:rsidRPr="006400C1">
        <w:rPr>
          <w:rFonts w:ascii="Century Gothic" w:eastAsia="Times New Roman" w:hAnsi="Century Gothic" w:cs="Segoe UI"/>
          <w:color w:val="000000"/>
          <w:lang w:eastAsia="es-CO"/>
        </w:rPr>
        <w:t>ncontrarse avances significativos</w:t>
      </w:r>
      <w:r w:rsidR="001B5FEA" w:rsidRPr="006400C1">
        <w:rPr>
          <w:rFonts w:ascii="Century Gothic" w:eastAsia="Times New Roman" w:hAnsi="Century Gothic" w:cs="Segoe UI"/>
          <w:color w:val="000000"/>
          <w:lang w:eastAsia="es-CO"/>
        </w:rPr>
        <w:t>,</w:t>
      </w:r>
      <w:r w:rsidR="0001289A" w:rsidRPr="006400C1">
        <w:rPr>
          <w:rFonts w:ascii="Century Gothic" w:eastAsia="Times New Roman" w:hAnsi="Century Gothic" w:cs="Segoe UI"/>
          <w:color w:val="000000"/>
          <w:lang w:eastAsia="es-CO"/>
        </w:rPr>
        <w:t xml:space="preserve"> </w:t>
      </w:r>
      <w:r w:rsidR="0005755B" w:rsidRPr="006400C1">
        <w:rPr>
          <w:rFonts w:ascii="Century Gothic" w:eastAsia="Times New Roman" w:hAnsi="Century Gothic" w:cs="Segoe UI"/>
          <w:color w:val="000000"/>
          <w:lang w:eastAsia="es-CO"/>
        </w:rPr>
        <w:t xml:space="preserve">los países </w:t>
      </w:r>
      <w:r w:rsidR="00B92D5B" w:rsidRPr="006400C1">
        <w:rPr>
          <w:rFonts w:ascii="Century Gothic" w:eastAsia="Times New Roman" w:hAnsi="Century Gothic" w:cs="Segoe UI"/>
          <w:color w:val="000000"/>
          <w:lang w:eastAsia="es-CO"/>
        </w:rPr>
        <w:t>negociaron y  realizaron</w:t>
      </w:r>
      <w:r w:rsidRPr="006400C1">
        <w:rPr>
          <w:rFonts w:ascii="Century Gothic" w:eastAsia="Times New Roman" w:hAnsi="Century Gothic" w:cs="Segoe UI"/>
          <w:color w:val="000000"/>
          <w:lang w:eastAsia="es-CO"/>
        </w:rPr>
        <w:t xml:space="preserve"> inversiones </w:t>
      </w:r>
      <w:r w:rsidR="003814C1" w:rsidRPr="006400C1">
        <w:rPr>
          <w:rFonts w:ascii="Century Gothic" w:eastAsia="Times New Roman" w:hAnsi="Century Gothic" w:cs="Segoe UI"/>
          <w:color w:val="000000"/>
          <w:lang w:eastAsia="es-CO"/>
        </w:rPr>
        <w:t xml:space="preserve">y </w:t>
      </w:r>
      <w:r w:rsidR="00B92D5B" w:rsidRPr="006400C1">
        <w:rPr>
          <w:rFonts w:ascii="Century Gothic" w:eastAsia="Times New Roman" w:hAnsi="Century Gothic" w:cs="Segoe UI"/>
          <w:color w:val="000000"/>
          <w:lang w:eastAsia="es-CO"/>
        </w:rPr>
        <w:t>compras</w:t>
      </w:r>
      <w:r w:rsidR="003814C1" w:rsidRPr="006400C1">
        <w:rPr>
          <w:rFonts w:ascii="Century Gothic" w:eastAsia="Times New Roman" w:hAnsi="Century Gothic" w:cs="Segoe UI"/>
          <w:color w:val="000000"/>
          <w:lang w:eastAsia="es-CO"/>
        </w:rPr>
        <w:t xml:space="preserve"> tempranas</w:t>
      </w:r>
      <w:r w:rsidRPr="006400C1">
        <w:rPr>
          <w:rFonts w:ascii="Century Gothic" w:eastAsia="Times New Roman" w:hAnsi="Century Gothic" w:cs="Segoe UI"/>
          <w:color w:val="000000"/>
          <w:lang w:eastAsia="es-CO"/>
        </w:rPr>
        <w:t xml:space="preserve"> con las farmacéuticas</w:t>
      </w:r>
      <w:r w:rsidR="003814C1" w:rsidRPr="006400C1">
        <w:rPr>
          <w:rFonts w:ascii="Century Gothic" w:eastAsia="Times New Roman" w:hAnsi="Century Gothic" w:cs="Segoe UI"/>
          <w:color w:val="000000"/>
          <w:lang w:eastAsia="es-CO"/>
        </w:rPr>
        <w:t>,</w:t>
      </w:r>
      <w:r w:rsidR="00B92D5B" w:rsidRPr="006400C1">
        <w:rPr>
          <w:rFonts w:ascii="Century Gothic" w:eastAsia="Times New Roman" w:hAnsi="Century Gothic" w:cs="Segoe UI"/>
          <w:color w:val="000000"/>
          <w:lang w:eastAsia="es-CO"/>
        </w:rPr>
        <w:t xml:space="preserve"> haciéndose notar la desigualdad,</w:t>
      </w:r>
      <w:r w:rsidR="003814C1" w:rsidRPr="006400C1">
        <w:rPr>
          <w:rFonts w:ascii="Century Gothic" w:eastAsia="Times New Roman" w:hAnsi="Century Gothic" w:cs="Segoe UI"/>
          <w:color w:val="000000"/>
          <w:lang w:eastAsia="es-CO"/>
        </w:rPr>
        <w:t xml:space="preserve"> </w:t>
      </w:r>
      <w:r w:rsidR="00B92D5B" w:rsidRPr="006400C1">
        <w:rPr>
          <w:rFonts w:ascii="Century Gothic" w:eastAsia="Times New Roman" w:hAnsi="Century Gothic" w:cs="Segoe UI"/>
          <w:color w:val="000000"/>
          <w:lang w:eastAsia="es-CO"/>
        </w:rPr>
        <w:t>por cuanto</w:t>
      </w:r>
      <w:r w:rsidR="003814C1" w:rsidRPr="006400C1">
        <w:rPr>
          <w:rFonts w:ascii="Century Gothic" w:eastAsia="Times New Roman" w:hAnsi="Century Gothic" w:cs="Segoe UI"/>
          <w:color w:val="000000"/>
          <w:lang w:eastAsia="es-CO"/>
        </w:rPr>
        <w:t xml:space="preserve"> diferentes potencias del mundo han copado gran parte de la producción </w:t>
      </w:r>
      <w:r w:rsidR="00EB020B" w:rsidRPr="006400C1">
        <w:rPr>
          <w:rFonts w:ascii="Century Gothic" w:eastAsia="Times New Roman" w:hAnsi="Century Gothic" w:cs="Segoe UI"/>
          <w:color w:val="000000"/>
          <w:lang w:eastAsia="es-CO"/>
        </w:rPr>
        <w:t>de vacunas al punto de doblar el número de la población</w:t>
      </w:r>
      <w:r w:rsidR="0081233E" w:rsidRPr="006400C1">
        <w:rPr>
          <w:rFonts w:ascii="Century Gothic" w:eastAsia="Times New Roman" w:hAnsi="Century Gothic" w:cs="Segoe UI"/>
          <w:color w:val="000000"/>
          <w:lang w:eastAsia="es-CO"/>
        </w:rPr>
        <w:t xml:space="preserve">, previendo la </w:t>
      </w:r>
      <w:r w:rsidR="008D2E07" w:rsidRPr="006400C1">
        <w:rPr>
          <w:rFonts w:ascii="Century Gothic" w:eastAsia="Times New Roman" w:hAnsi="Century Gothic" w:cs="Segoe UI"/>
          <w:color w:val="000000"/>
          <w:lang w:eastAsia="es-CO"/>
        </w:rPr>
        <w:t>nece</w:t>
      </w:r>
      <w:r w:rsidR="004329B8" w:rsidRPr="006400C1">
        <w:rPr>
          <w:rFonts w:ascii="Century Gothic" w:eastAsia="Times New Roman" w:hAnsi="Century Gothic" w:cs="Segoe UI"/>
          <w:color w:val="000000"/>
          <w:lang w:eastAsia="es-CO"/>
        </w:rPr>
        <w:t>sidad de la inmunidad de grupo</w:t>
      </w:r>
      <w:r w:rsidR="00B92D5B" w:rsidRPr="006400C1">
        <w:rPr>
          <w:rFonts w:ascii="Century Gothic" w:eastAsia="Times New Roman" w:hAnsi="Century Gothic" w:cs="Segoe UI"/>
          <w:color w:val="000000"/>
          <w:lang w:eastAsia="es-CO"/>
        </w:rPr>
        <w:t xml:space="preserve"> en sus países</w:t>
      </w:r>
      <w:r w:rsidR="00500414" w:rsidRPr="006400C1">
        <w:rPr>
          <w:rFonts w:ascii="Century Gothic" w:eastAsia="Times New Roman" w:hAnsi="Century Gothic" w:cs="Segoe UI"/>
          <w:color w:val="000000"/>
          <w:lang w:eastAsia="es-CO"/>
        </w:rPr>
        <w:t>.</w:t>
      </w:r>
      <w:r w:rsidR="00720506" w:rsidRPr="006400C1">
        <w:rPr>
          <w:rFonts w:ascii="Century Gothic" w:eastAsia="Times New Roman" w:hAnsi="Century Gothic" w:cs="Segoe UI"/>
          <w:color w:val="000000"/>
          <w:lang w:eastAsia="es-CO"/>
        </w:rPr>
        <w:t xml:space="preserve"> </w:t>
      </w:r>
    </w:p>
    <w:p w14:paraId="63069E96" w14:textId="3BF29CFF" w:rsidR="00366E62" w:rsidRPr="006400C1" w:rsidRDefault="00366E62" w:rsidP="00541C16">
      <w:pPr>
        <w:spacing w:line="240" w:lineRule="auto"/>
        <w:jc w:val="both"/>
        <w:textAlignment w:val="baseline"/>
        <w:rPr>
          <w:rFonts w:ascii="Century Gothic" w:eastAsia="Times New Roman" w:hAnsi="Century Gothic" w:cs="Segoe UI"/>
          <w:color w:val="000000"/>
          <w:lang w:eastAsia="es-CO"/>
        </w:rPr>
      </w:pPr>
    </w:p>
    <w:p w14:paraId="6C8879D1" w14:textId="356354E5" w:rsidR="00CD721A" w:rsidRPr="006400C1" w:rsidRDefault="001B33BD" w:rsidP="00541C16">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Así mismo</w:t>
      </w:r>
      <w:r w:rsidR="008B6D04" w:rsidRPr="006400C1">
        <w:rPr>
          <w:rFonts w:ascii="Century Gothic" w:eastAsia="Times New Roman" w:hAnsi="Century Gothic" w:cs="Segoe UI"/>
          <w:color w:val="000000"/>
          <w:lang w:eastAsia="es-CO"/>
        </w:rPr>
        <w:t>,</w:t>
      </w:r>
      <w:r w:rsidR="004C281F" w:rsidRPr="006400C1">
        <w:rPr>
          <w:rFonts w:ascii="Century Gothic" w:eastAsia="Times New Roman" w:hAnsi="Century Gothic" w:cs="Segoe UI"/>
          <w:color w:val="000000"/>
          <w:lang w:eastAsia="es-CO"/>
        </w:rPr>
        <w:t xml:space="preserve"> </w:t>
      </w:r>
      <w:r w:rsidR="004933F8" w:rsidRPr="006400C1">
        <w:rPr>
          <w:rFonts w:ascii="Century Gothic" w:eastAsia="Times New Roman" w:hAnsi="Century Gothic" w:cs="Segoe UI"/>
          <w:color w:val="000000"/>
          <w:lang w:eastAsia="es-CO"/>
        </w:rPr>
        <w:t xml:space="preserve">los </w:t>
      </w:r>
      <w:r w:rsidR="004C281F" w:rsidRPr="006400C1">
        <w:rPr>
          <w:rFonts w:ascii="Century Gothic" w:eastAsia="Times New Roman" w:hAnsi="Century Gothic" w:cs="Segoe UI"/>
          <w:color w:val="000000"/>
          <w:lang w:eastAsia="es-CO"/>
        </w:rPr>
        <w:t xml:space="preserve">confinamientos obligatorios </w:t>
      </w:r>
      <w:r w:rsidRPr="006400C1">
        <w:rPr>
          <w:rFonts w:ascii="Century Gothic" w:eastAsia="Times New Roman" w:hAnsi="Century Gothic" w:cs="Segoe UI"/>
          <w:color w:val="000000"/>
          <w:lang w:eastAsia="es-CO"/>
        </w:rPr>
        <w:t xml:space="preserve">en Colombia </w:t>
      </w:r>
      <w:r w:rsidR="004C281F" w:rsidRPr="006400C1">
        <w:rPr>
          <w:rFonts w:ascii="Century Gothic" w:eastAsia="Times New Roman" w:hAnsi="Century Gothic" w:cs="Segoe UI"/>
          <w:color w:val="000000"/>
          <w:lang w:eastAsia="es-CO"/>
        </w:rPr>
        <w:t xml:space="preserve">fueron de utilidad </w:t>
      </w:r>
      <w:r w:rsidR="00CC2779" w:rsidRPr="006400C1">
        <w:rPr>
          <w:rFonts w:ascii="Century Gothic" w:eastAsia="Times New Roman" w:hAnsi="Century Gothic" w:cs="Segoe UI"/>
          <w:color w:val="000000"/>
          <w:lang w:eastAsia="es-CO"/>
        </w:rPr>
        <w:t>al inicio de la pandemia</w:t>
      </w:r>
      <w:r w:rsidR="001B0716" w:rsidRPr="006400C1">
        <w:rPr>
          <w:rFonts w:ascii="Century Gothic" w:eastAsia="Times New Roman" w:hAnsi="Century Gothic" w:cs="Segoe UI"/>
          <w:color w:val="000000"/>
          <w:lang w:eastAsia="es-CO"/>
        </w:rPr>
        <w:t>,</w:t>
      </w:r>
      <w:r w:rsidR="00B135DB" w:rsidRPr="006400C1">
        <w:rPr>
          <w:rFonts w:ascii="Century Gothic" w:eastAsia="Times New Roman" w:hAnsi="Century Gothic" w:cs="Segoe UI"/>
          <w:color w:val="000000"/>
          <w:lang w:eastAsia="es-CO"/>
        </w:rPr>
        <w:t xml:space="preserve"> </w:t>
      </w:r>
      <w:r w:rsidR="00B92D5B" w:rsidRPr="006400C1">
        <w:rPr>
          <w:rFonts w:ascii="Century Gothic" w:eastAsia="Times New Roman" w:hAnsi="Century Gothic" w:cs="Segoe UI"/>
          <w:color w:val="000000"/>
          <w:lang w:eastAsia="es-CO"/>
        </w:rPr>
        <w:t>donde</w:t>
      </w:r>
      <w:r w:rsidR="00B135DB" w:rsidRPr="006400C1">
        <w:rPr>
          <w:rFonts w:ascii="Century Gothic" w:eastAsia="Times New Roman" w:hAnsi="Century Gothic" w:cs="Segoe UI"/>
          <w:color w:val="000000"/>
          <w:lang w:eastAsia="es-CO"/>
        </w:rPr>
        <w:t xml:space="preserve"> se vio afectad</w:t>
      </w:r>
      <w:r w:rsidR="001B0716" w:rsidRPr="006400C1">
        <w:rPr>
          <w:rFonts w:ascii="Century Gothic" w:eastAsia="Times New Roman" w:hAnsi="Century Gothic" w:cs="Segoe UI"/>
          <w:color w:val="000000"/>
          <w:lang w:eastAsia="es-CO"/>
        </w:rPr>
        <w:t>a</w:t>
      </w:r>
      <w:r w:rsidR="00B135DB" w:rsidRPr="006400C1">
        <w:rPr>
          <w:rFonts w:ascii="Century Gothic" w:eastAsia="Times New Roman" w:hAnsi="Century Gothic" w:cs="Segoe UI"/>
          <w:color w:val="000000"/>
          <w:lang w:eastAsia="es-CO"/>
        </w:rPr>
        <w:t xml:space="preserve"> la economía del país</w:t>
      </w:r>
      <w:r w:rsidR="007E3FD3" w:rsidRPr="006400C1">
        <w:rPr>
          <w:rFonts w:ascii="Century Gothic" w:eastAsia="Times New Roman" w:hAnsi="Century Gothic" w:cs="Segoe UI"/>
          <w:color w:val="000000"/>
          <w:lang w:eastAsia="es-CO"/>
        </w:rPr>
        <w:t xml:space="preserve"> </w:t>
      </w:r>
      <w:r w:rsidR="00B92D5B" w:rsidRPr="006400C1">
        <w:rPr>
          <w:rFonts w:ascii="Century Gothic" w:eastAsia="Times New Roman" w:hAnsi="Century Gothic" w:cs="Segoe UI"/>
          <w:color w:val="000000"/>
          <w:lang w:eastAsia="es-CO"/>
        </w:rPr>
        <w:t>y aumentando las brechas y problemáticas sociales</w:t>
      </w:r>
      <w:r w:rsidR="003F388F" w:rsidRPr="006400C1">
        <w:rPr>
          <w:rFonts w:ascii="Century Gothic" w:eastAsia="Times New Roman" w:hAnsi="Century Gothic" w:cs="Segoe UI"/>
          <w:color w:val="000000"/>
          <w:lang w:eastAsia="es-CO"/>
        </w:rPr>
        <w:t>,</w:t>
      </w:r>
      <w:r w:rsidR="00B92D5B" w:rsidRPr="006400C1">
        <w:rPr>
          <w:rFonts w:ascii="Century Gothic" w:eastAsia="Times New Roman" w:hAnsi="Century Gothic" w:cs="Segoe UI"/>
          <w:color w:val="000000"/>
          <w:lang w:eastAsia="es-CO"/>
        </w:rPr>
        <w:t xml:space="preserve"> </w:t>
      </w:r>
      <w:r w:rsidR="007E3FD3" w:rsidRPr="006400C1">
        <w:rPr>
          <w:rFonts w:ascii="Century Gothic" w:eastAsia="Times New Roman" w:hAnsi="Century Gothic" w:cs="Segoe UI"/>
          <w:color w:val="000000"/>
          <w:lang w:eastAsia="es-CO"/>
        </w:rPr>
        <w:t xml:space="preserve">obligando </w:t>
      </w:r>
      <w:r w:rsidR="00225370" w:rsidRPr="006400C1">
        <w:rPr>
          <w:rFonts w:ascii="Century Gothic" w:eastAsia="Times New Roman" w:hAnsi="Century Gothic" w:cs="Segoe UI"/>
          <w:color w:val="000000"/>
          <w:lang w:eastAsia="es-CO"/>
        </w:rPr>
        <w:t xml:space="preserve">al </w:t>
      </w:r>
      <w:r w:rsidR="001B332C" w:rsidRPr="006400C1">
        <w:rPr>
          <w:rFonts w:ascii="Century Gothic" w:eastAsia="Times New Roman" w:hAnsi="Century Gothic" w:cs="Segoe UI"/>
          <w:color w:val="000000"/>
          <w:lang w:eastAsia="es-CO"/>
        </w:rPr>
        <w:t>G</w:t>
      </w:r>
      <w:r w:rsidR="00225370" w:rsidRPr="006400C1">
        <w:rPr>
          <w:rFonts w:ascii="Century Gothic" w:eastAsia="Times New Roman" w:hAnsi="Century Gothic" w:cs="Segoe UI"/>
          <w:color w:val="000000"/>
          <w:lang w:eastAsia="es-CO"/>
        </w:rPr>
        <w:t xml:space="preserve">obierno </w:t>
      </w:r>
      <w:r w:rsidR="001B332C" w:rsidRPr="006400C1">
        <w:rPr>
          <w:rFonts w:ascii="Century Gothic" w:eastAsia="Times New Roman" w:hAnsi="Century Gothic" w:cs="Segoe UI"/>
          <w:color w:val="000000"/>
          <w:lang w:eastAsia="es-CO"/>
        </w:rPr>
        <w:t>N</w:t>
      </w:r>
      <w:r w:rsidR="00225370" w:rsidRPr="006400C1">
        <w:rPr>
          <w:rFonts w:ascii="Century Gothic" w:eastAsia="Times New Roman" w:hAnsi="Century Gothic" w:cs="Segoe UI"/>
          <w:color w:val="000000"/>
          <w:lang w:eastAsia="es-CO"/>
        </w:rPr>
        <w:t>acional</w:t>
      </w:r>
      <w:r w:rsidR="00536BC7" w:rsidRPr="006400C1">
        <w:rPr>
          <w:rFonts w:ascii="Century Gothic" w:eastAsia="Times New Roman" w:hAnsi="Century Gothic" w:cs="Segoe UI"/>
          <w:color w:val="000000"/>
          <w:lang w:eastAsia="es-CO"/>
        </w:rPr>
        <w:t xml:space="preserve"> a</w:t>
      </w:r>
      <w:r w:rsidR="0055222E" w:rsidRPr="006400C1">
        <w:rPr>
          <w:rFonts w:ascii="Century Gothic" w:eastAsia="Times New Roman" w:hAnsi="Century Gothic" w:cs="Segoe UI"/>
          <w:color w:val="000000"/>
          <w:lang w:eastAsia="es-CO"/>
        </w:rPr>
        <w:t xml:space="preserve"> </w:t>
      </w:r>
      <w:r w:rsidR="00225370" w:rsidRPr="006400C1">
        <w:rPr>
          <w:rFonts w:ascii="Century Gothic" w:eastAsia="Times New Roman" w:hAnsi="Century Gothic" w:cs="Segoe UI"/>
          <w:color w:val="000000"/>
          <w:lang w:eastAsia="es-CO"/>
        </w:rPr>
        <w:t xml:space="preserve">permitir la </w:t>
      </w:r>
      <w:r w:rsidR="00BD7BC4" w:rsidRPr="006400C1">
        <w:rPr>
          <w:rFonts w:ascii="Century Gothic" w:eastAsia="Times New Roman" w:hAnsi="Century Gothic" w:cs="Segoe UI"/>
          <w:color w:val="000000"/>
          <w:lang w:eastAsia="es-CO"/>
        </w:rPr>
        <w:t>reapertura gradual</w:t>
      </w:r>
      <w:r w:rsidR="003F388F" w:rsidRPr="006400C1">
        <w:rPr>
          <w:rFonts w:ascii="Century Gothic" w:eastAsia="Times New Roman" w:hAnsi="Century Gothic" w:cs="Segoe UI"/>
          <w:color w:val="000000"/>
          <w:lang w:eastAsia="es-CO"/>
        </w:rPr>
        <w:t xml:space="preserve"> incrementando los </w:t>
      </w:r>
      <w:r w:rsidR="00BD7BC4" w:rsidRPr="006400C1">
        <w:rPr>
          <w:rFonts w:ascii="Century Gothic" w:eastAsia="Times New Roman" w:hAnsi="Century Gothic" w:cs="Segoe UI"/>
          <w:color w:val="000000"/>
          <w:lang w:eastAsia="es-CO"/>
        </w:rPr>
        <w:t>contagios de manera alarmante, así como el</w:t>
      </w:r>
      <w:r w:rsidR="00BD7BC4" w:rsidRPr="00893A05">
        <w:rPr>
          <w:rFonts w:ascii="Century Gothic" w:eastAsia="Times New Roman" w:hAnsi="Century Gothic" w:cs="Segoe UI"/>
          <w:color w:val="000000"/>
          <w:lang w:eastAsia="es-CO"/>
        </w:rPr>
        <w:t xml:space="preserve"> número</w:t>
      </w:r>
      <w:r w:rsidR="00BD7BC4" w:rsidRPr="006400C1">
        <w:rPr>
          <w:rFonts w:ascii="Century Gothic" w:eastAsia="Times New Roman" w:hAnsi="Century Gothic" w:cs="Segoe UI"/>
          <w:color w:val="000000"/>
          <w:lang w:eastAsia="es-CO"/>
        </w:rPr>
        <w:t xml:space="preserve"> de </w:t>
      </w:r>
      <w:r w:rsidR="00536BC7" w:rsidRPr="006400C1">
        <w:rPr>
          <w:rFonts w:ascii="Century Gothic" w:eastAsia="Times New Roman" w:hAnsi="Century Gothic" w:cs="Segoe UI"/>
          <w:color w:val="000000"/>
          <w:lang w:eastAsia="es-CO"/>
        </w:rPr>
        <w:t>víctimas</w:t>
      </w:r>
      <w:r w:rsidR="00BD7BC4" w:rsidRPr="006400C1">
        <w:rPr>
          <w:rFonts w:ascii="Century Gothic" w:eastAsia="Times New Roman" w:hAnsi="Century Gothic" w:cs="Segoe UI"/>
          <w:color w:val="000000"/>
          <w:lang w:eastAsia="es-CO"/>
        </w:rPr>
        <w:t xml:space="preserve"> fatales que ha dejado el paso de este virus</w:t>
      </w:r>
      <w:r w:rsidR="0055222E" w:rsidRPr="006400C1">
        <w:rPr>
          <w:rFonts w:ascii="Century Gothic" w:eastAsia="Times New Roman" w:hAnsi="Century Gothic" w:cs="Segoe UI"/>
          <w:color w:val="000000"/>
          <w:lang w:eastAsia="es-CO"/>
        </w:rPr>
        <w:t xml:space="preserve"> por </w:t>
      </w:r>
      <w:r w:rsidR="00282EA1" w:rsidRPr="006400C1">
        <w:rPr>
          <w:rFonts w:ascii="Century Gothic" w:eastAsia="Times New Roman" w:hAnsi="Century Gothic" w:cs="Segoe UI"/>
          <w:color w:val="000000"/>
          <w:lang w:eastAsia="es-CO"/>
        </w:rPr>
        <w:t xml:space="preserve">el no cumplimiento de las recomendaciones </w:t>
      </w:r>
      <w:r w:rsidR="004933F8" w:rsidRPr="006400C1">
        <w:rPr>
          <w:rFonts w:ascii="Century Gothic" w:eastAsia="Times New Roman" w:hAnsi="Century Gothic" w:cs="Segoe UI"/>
          <w:color w:val="000000"/>
          <w:lang w:eastAsia="es-CO"/>
        </w:rPr>
        <w:t>y protocolos.</w:t>
      </w:r>
    </w:p>
    <w:p w14:paraId="2D213230" w14:textId="6D8F35A6" w:rsidR="004933F8" w:rsidRPr="00A94883" w:rsidRDefault="004933F8" w:rsidP="00541C16">
      <w:pPr>
        <w:spacing w:line="240" w:lineRule="auto"/>
        <w:jc w:val="both"/>
        <w:textAlignment w:val="baseline"/>
        <w:rPr>
          <w:rFonts w:ascii="Century Gothic" w:eastAsia="Times New Roman" w:hAnsi="Century Gothic" w:cs="Segoe UI"/>
          <w:color w:val="000000"/>
          <w:u w:val="words"/>
          <w:lang w:eastAsia="es-CO"/>
        </w:rPr>
      </w:pPr>
    </w:p>
    <w:p w14:paraId="76477750" w14:textId="58493E6B" w:rsidR="00083378" w:rsidRPr="006400C1" w:rsidRDefault="00C15001" w:rsidP="00541C16">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En este sentido, el Gobierno Nacional </w:t>
      </w:r>
      <w:r w:rsidR="000B032E" w:rsidRPr="006400C1">
        <w:rPr>
          <w:rFonts w:ascii="Century Gothic" w:eastAsia="Times New Roman" w:hAnsi="Century Gothic" w:cs="Segoe UI"/>
          <w:color w:val="000000"/>
          <w:lang w:eastAsia="es-CO"/>
        </w:rPr>
        <w:t>realizó diferentes inversiones para la adquisición de vacunas</w:t>
      </w:r>
      <w:r w:rsidR="001D344C" w:rsidRPr="006400C1">
        <w:rPr>
          <w:rFonts w:ascii="Century Gothic" w:eastAsia="Times New Roman" w:hAnsi="Century Gothic" w:cs="Segoe UI"/>
          <w:color w:val="000000"/>
          <w:lang w:eastAsia="es-CO"/>
        </w:rPr>
        <w:t xml:space="preserve"> y es el momento en el que las diferentes regiones se están preparando para iniciar la vacunación</w:t>
      </w:r>
      <w:r w:rsidR="008F54F4" w:rsidRPr="006400C1">
        <w:rPr>
          <w:rFonts w:ascii="Century Gothic" w:eastAsia="Times New Roman" w:hAnsi="Century Gothic" w:cs="Segoe UI"/>
          <w:color w:val="000000"/>
          <w:lang w:eastAsia="es-CO"/>
        </w:rPr>
        <w:t xml:space="preserve">, sin embargo, teniendo en cuenta </w:t>
      </w:r>
      <w:r w:rsidR="003307A5" w:rsidRPr="006400C1">
        <w:rPr>
          <w:rFonts w:ascii="Century Gothic" w:eastAsia="Times New Roman" w:hAnsi="Century Gothic" w:cs="Segoe UI"/>
          <w:color w:val="000000"/>
          <w:lang w:eastAsia="es-CO"/>
        </w:rPr>
        <w:t xml:space="preserve">que </w:t>
      </w:r>
      <w:r w:rsidR="008F54F4" w:rsidRPr="006400C1">
        <w:rPr>
          <w:rFonts w:ascii="Century Gothic" w:eastAsia="Times New Roman" w:hAnsi="Century Gothic" w:cs="Segoe UI"/>
          <w:color w:val="000000"/>
          <w:lang w:eastAsia="es-CO"/>
        </w:rPr>
        <w:t xml:space="preserve">un </w:t>
      </w:r>
      <w:r w:rsidR="007C79BF" w:rsidRPr="006400C1">
        <w:rPr>
          <w:rFonts w:ascii="Century Gothic" w:eastAsia="Times New Roman" w:hAnsi="Century Gothic" w:cs="Segoe UI"/>
          <w:color w:val="000000"/>
          <w:lang w:eastAsia="es-CO"/>
        </w:rPr>
        <w:t xml:space="preserve">40% de la población no se vacunaría, llegando a afectar </w:t>
      </w:r>
      <w:r w:rsidR="00D80EF2" w:rsidRPr="006400C1">
        <w:rPr>
          <w:rFonts w:ascii="Century Gothic" w:eastAsia="Times New Roman" w:hAnsi="Century Gothic" w:cs="Segoe UI"/>
          <w:color w:val="000000"/>
          <w:lang w:eastAsia="es-CO"/>
        </w:rPr>
        <w:t xml:space="preserve">la salud de los </w:t>
      </w:r>
      <w:r w:rsidR="000667AA" w:rsidRPr="006400C1">
        <w:rPr>
          <w:rFonts w:ascii="Century Gothic" w:eastAsia="Times New Roman" w:hAnsi="Century Gothic" w:cs="Segoe UI"/>
          <w:color w:val="000000"/>
          <w:lang w:eastAsia="es-CO"/>
        </w:rPr>
        <w:t xml:space="preserve">demás miembros de la población </w:t>
      </w:r>
      <w:r w:rsidR="002914D3" w:rsidRPr="006400C1">
        <w:rPr>
          <w:rFonts w:ascii="Century Gothic" w:eastAsia="Times New Roman" w:hAnsi="Century Gothic" w:cs="Segoe UI"/>
          <w:color w:val="000000"/>
          <w:lang w:eastAsia="es-CO"/>
        </w:rPr>
        <w:t xml:space="preserve">y </w:t>
      </w:r>
      <w:r w:rsidR="007644BD" w:rsidRPr="006400C1">
        <w:rPr>
          <w:rFonts w:ascii="Century Gothic" w:eastAsia="Times New Roman" w:hAnsi="Century Gothic" w:cs="Segoe UI"/>
          <w:color w:val="000000"/>
          <w:lang w:eastAsia="es-CO"/>
        </w:rPr>
        <w:t>corriendo</w:t>
      </w:r>
      <w:r w:rsidR="002914D3" w:rsidRPr="006400C1">
        <w:rPr>
          <w:rFonts w:ascii="Century Gothic" w:eastAsia="Times New Roman" w:hAnsi="Century Gothic" w:cs="Segoe UI"/>
          <w:color w:val="000000"/>
          <w:lang w:eastAsia="es-CO"/>
        </w:rPr>
        <w:t xml:space="preserve"> el riesgo de que a futuro de vuelvan a tomar medidas </w:t>
      </w:r>
      <w:r w:rsidR="007644BD" w:rsidRPr="006400C1">
        <w:rPr>
          <w:rFonts w:ascii="Century Gothic" w:eastAsia="Times New Roman" w:hAnsi="Century Gothic" w:cs="Segoe UI"/>
          <w:color w:val="000000"/>
          <w:lang w:eastAsia="es-CO"/>
        </w:rPr>
        <w:t>de restricción de movilidad que incurran en grandes afectaciones económicas, sociales</w:t>
      </w:r>
      <w:r w:rsidR="001410AB" w:rsidRPr="006400C1">
        <w:rPr>
          <w:rFonts w:ascii="Century Gothic" w:eastAsia="Times New Roman" w:hAnsi="Century Gothic" w:cs="Segoe UI"/>
          <w:color w:val="000000"/>
          <w:lang w:eastAsia="es-CO"/>
        </w:rPr>
        <w:t xml:space="preserve"> y por supuesto en salud.</w:t>
      </w:r>
      <w:r w:rsidR="00D80EF2" w:rsidRPr="006400C1">
        <w:rPr>
          <w:rFonts w:ascii="Century Gothic" w:eastAsia="Times New Roman" w:hAnsi="Century Gothic" w:cs="Segoe UI"/>
          <w:color w:val="000000"/>
          <w:lang w:eastAsia="es-CO"/>
        </w:rPr>
        <w:t xml:space="preserve"> </w:t>
      </w:r>
      <w:r w:rsidR="000B032E" w:rsidRPr="006400C1">
        <w:rPr>
          <w:rFonts w:ascii="Century Gothic" w:eastAsia="Times New Roman" w:hAnsi="Century Gothic" w:cs="Segoe UI"/>
          <w:color w:val="000000"/>
          <w:lang w:eastAsia="es-CO"/>
        </w:rPr>
        <w:t xml:space="preserve"> </w:t>
      </w:r>
    </w:p>
    <w:p w14:paraId="03C4AF6B" w14:textId="77777777" w:rsidR="00083378" w:rsidRPr="006400C1" w:rsidRDefault="00083378" w:rsidP="00541C16">
      <w:pPr>
        <w:spacing w:line="240" w:lineRule="auto"/>
        <w:jc w:val="both"/>
        <w:textAlignment w:val="baseline"/>
        <w:rPr>
          <w:rFonts w:ascii="Century Gothic" w:eastAsia="Times New Roman" w:hAnsi="Century Gothic" w:cs="Segoe UI"/>
          <w:b/>
          <w:bCs/>
          <w:color w:val="000000"/>
          <w:lang w:eastAsia="es-CO"/>
        </w:rPr>
      </w:pPr>
    </w:p>
    <w:p w14:paraId="2B8A59FD" w14:textId="379DB060" w:rsidR="00541C16" w:rsidRPr="006400C1" w:rsidRDefault="00543BF9" w:rsidP="00543BF9">
      <w:pPr>
        <w:spacing w:line="240" w:lineRule="auto"/>
        <w:jc w:val="both"/>
        <w:textAlignment w:val="baseline"/>
        <w:rPr>
          <w:rFonts w:ascii="Century Gothic" w:eastAsia="Times New Roman" w:hAnsi="Century Gothic" w:cs="Segoe UI"/>
          <w:b/>
          <w:bCs/>
          <w:color w:val="000000"/>
          <w:lang w:eastAsia="es-CO"/>
        </w:rPr>
      </w:pPr>
      <w:r w:rsidRPr="006400C1">
        <w:rPr>
          <w:rFonts w:ascii="Century Gothic" w:eastAsia="Times New Roman" w:hAnsi="Century Gothic" w:cs="Segoe UI"/>
          <w:b/>
          <w:bCs/>
          <w:color w:val="000000"/>
          <w:lang w:eastAsia="es-CO"/>
        </w:rPr>
        <w:lastRenderedPageBreak/>
        <w:t xml:space="preserve">Covid-19 </w:t>
      </w:r>
    </w:p>
    <w:p w14:paraId="56478794" w14:textId="77777777" w:rsidR="00CB46EE" w:rsidRPr="006400C1" w:rsidRDefault="00CB46EE" w:rsidP="00CB46EE">
      <w:pPr>
        <w:spacing w:line="240" w:lineRule="auto"/>
        <w:jc w:val="both"/>
        <w:textAlignment w:val="baseline"/>
        <w:rPr>
          <w:rFonts w:ascii="Century Gothic" w:eastAsia="Times New Roman" w:hAnsi="Century Gothic" w:cs="Segoe UI"/>
          <w:color w:val="000000"/>
          <w:lang w:eastAsia="es-CO"/>
        </w:rPr>
      </w:pPr>
    </w:p>
    <w:p w14:paraId="66A4FA49" w14:textId="50AD4287" w:rsidR="009B61AB" w:rsidRPr="006400C1" w:rsidRDefault="00917BE7" w:rsidP="009B61AB">
      <w:pPr>
        <w:spacing w:line="240" w:lineRule="auto"/>
        <w:jc w:val="both"/>
        <w:textAlignment w:val="baseline"/>
        <w:rPr>
          <w:rFonts w:ascii="Century Gothic" w:eastAsia="Times New Roman" w:hAnsi="Century Gothic" w:cs="Segoe UI"/>
          <w:color w:val="000000"/>
          <w:highlight w:val="green"/>
          <w:lang w:eastAsia="es-CO"/>
        </w:rPr>
      </w:pPr>
      <w:r w:rsidRPr="006400C1">
        <w:rPr>
          <w:rFonts w:ascii="Century Gothic" w:eastAsia="Times New Roman" w:hAnsi="Century Gothic" w:cs="Segoe UI"/>
          <w:color w:val="000000"/>
          <w:lang w:eastAsia="es-CO"/>
        </w:rPr>
        <w:t>Los coronavirus afectan l</w:t>
      </w:r>
      <w:r w:rsidR="00C47919" w:rsidRPr="006400C1">
        <w:rPr>
          <w:rFonts w:ascii="Century Gothic" w:eastAsia="Times New Roman" w:hAnsi="Century Gothic" w:cs="Segoe UI"/>
          <w:color w:val="000000"/>
          <w:lang w:eastAsia="es-CO"/>
        </w:rPr>
        <w:t>os</w:t>
      </w:r>
      <w:r w:rsidR="00A00270" w:rsidRPr="006400C1">
        <w:rPr>
          <w:rFonts w:ascii="Century Gothic" w:eastAsia="Times New Roman" w:hAnsi="Century Gothic" w:cs="Segoe UI"/>
          <w:color w:val="000000"/>
          <w:lang w:eastAsia="es-CO"/>
        </w:rPr>
        <w:t xml:space="preserve"> </w:t>
      </w:r>
      <w:r w:rsidR="00CB46EE" w:rsidRPr="006400C1">
        <w:rPr>
          <w:rFonts w:ascii="Century Gothic" w:eastAsia="Times New Roman" w:hAnsi="Century Gothic" w:cs="Segoe UI"/>
          <w:color w:val="000000"/>
          <w:lang w:eastAsia="es-CO"/>
        </w:rPr>
        <w:t>virus que normalmente afectan solo a animales</w:t>
      </w:r>
      <w:r w:rsidR="00A00270" w:rsidRPr="006400C1">
        <w:rPr>
          <w:rFonts w:ascii="Century Gothic" w:eastAsia="Times New Roman" w:hAnsi="Century Gothic" w:cs="Segoe UI"/>
          <w:color w:val="000000"/>
          <w:lang w:eastAsia="es-CO"/>
        </w:rPr>
        <w:t xml:space="preserve"> y </w:t>
      </w:r>
      <w:r w:rsidR="00151765" w:rsidRPr="006400C1">
        <w:rPr>
          <w:rFonts w:ascii="Century Gothic" w:eastAsia="Times New Roman" w:hAnsi="Century Gothic" w:cs="Segoe UI"/>
          <w:color w:val="000000"/>
          <w:lang w:eastAsia="es-CO"/>
        </w:rPr>
        <w:t xml:space="preserve">en </w:t>
      </w:r>
      <w:r w:rsidR="00A00270" w:rsidRPr="006400C1">
        <w:rPr>
          <w:rFonts w:ascii="Century Gothic" w:eastAsia="Times New Roman" w:hAnsi="Century Gothic" w:cs="Segoe UI"/>
          <w:color w:val="000000"/>
          <w:lang w:eastAsia="es-CO"/>
        </w:rPr>
        <w:t xml:space="preserve">algunos </w:t>
      </w:r>
      <w:r w:rsidR="00151765" w:rsidRPr="006400C1">
        <w:rPr>
          <w:rFonts w:ascii="Century Gothic" w:eastAsia="Times New Roman" w:hAnsi="Century Gothic" w:cs="Segoe UI"/>
          <w:color w:val="000000"/>
          <w:lang w:eastAsia="es-CO"/>
        </w:rPr>
        <w:t>casos</w:t>
      </w:r>
      <w:r w:rsidR="00A00270" w:rsidRPr="006400C1">
        <w:rPr>
          <w:rFonts w:ascii="Century Gothic" w:eastAsia="Times New Roman" w:hAnsi="Century Gothic" w:cs="Segoe UI"/>
          <w:color w:val="000000"/>
          <w:lang w:eastAsia="es-CO"/>
        </w:rPr>
        <w:t xml:space="preserve"> pueden </w:t>
      </w:r>
      <w:r w:rsidR="00CB46EE" w:rsidRPr="006400C1">
        <w:rPr>
          <w:rFonts w:ascii="Century Gothic" w:eastAsia="Times New Roman" w:hAnsi="Century Gothic" w:cs="Segoe UI"/>
          <w:color w:val="000000"/>
          <w:lang w:eastAsia="es-CO"/>
        </w:rPr>
        <w:t xml:space="preserve">transmitirse a las personas </w:t>
      </w:r>
      <w:r w:rsidR="00A00270" w:rsidRPr="006400C1">
        <w:rPr>
          <w:rFonts w:ascii="Century Gothic" w:eastAsia="Times New Roman" w:hAnsi="Century Gothic" w:cs="Segoe UI"/>
          <w:color w:val="000000"/>
          <w:lang w:eastAsia="es-CO"/>
        </w:rPr>
        <w:t xml:space="preserve">causando </w:t>
      </w:r>
      <w:r w:rsidR="00CB46EE" w:rsidRPr="006400C1">
        <w:rPr>
          <w:rFonts w:ascii="Century Gothic" w:eastAsia="Times New Roman" w:hAnsi="Century Gothic" w:cs="Segoe UI"/>
          <w:color w:val="000000"/>
          <w:lang w:eastAsia="es-CO"/>
        </w:rPr>
        <w:t>problemas respiratorios</w:t>
      </w:r>
      <w:r w:rsidR="00363A17" w:rsidRPr="006400C1">
        <w:rPr>
          <w:rFonts w:ascii="Century Gothic" w:eastAsia="Times New Roman" w:hAnsi="Century Gothic" w:cs="Segoe UI"/>
          <w:color w:val="000000"/>
          <w:lang w:eastAsia="es-CO"/>
        </w:rPr>
        <w:t>,</w:t>
      </w:r>
      <w:r w:rsidR="00A00270" w:rsidRPr="006400C1">
        <w:rPr>
          <w:rFonts w:ascii="Century Gothic" w:eastAsia="Times New Roman" w:hAnsi="Century Gothic" w:cs="Segoe UI"/>
          <w:color w:val="000000"/>
          <w:lang w:eastAsia="es-CO"/>
        </w:rPr>
        <w:t xml:space="preserve"> en la mayoría de </w:t>
      </w:r>
      <w:r w:rsidR="00F364B5" w:rsidRPr="006400C1">
        <w:rPr>
          <w:rFonts w:ascii="Century Gothic" w:eastAsia="Times New Roman" w:hAnsi="Century Gothic" w:cs="Segoe UI"/>
          <w:color w:val="000000"/>
          <w:lang w:eastAsia="es-CO"/>
        </w:rPr>
        <w:t>los casos</w:t>
      </w:r>
      <w:r w:rsidR="00A00270" w:rsidRPr="006400C1">
        <w:rPr>
          <w:rFonts w:ascii="Century Gothic" w:eastAsia="Times New Roman" w:hAnsi="Century Gothic" w:cs="Segoe UI"/>
          <w:color w:val="000000"/>
          <w:lang w:eastAsia="es-CO"/>
        </w:rPr>
        <w:t xml:space="preserve"> </w:t>
      </w:r>
      <w:r w:rsidR="00CB46EE" w:rsidRPr="006400C1">
        <w:rPr>
          <w:rFonts w:ascii="Century Gothic" w:eastAsia="Times New Roman" w:hAnsi="Century Gothic" w:cs="Segoe UI"/>
          <w:color w:val="000000"/>
          <w:lang w:eastAsia="es-CO"/>
        </w:rPr>
        <w:t xml:space="preserve">producen </w:t>
      </w:r>
      <w:r w:rsidR="009B61AB" w:rsidRPr="006400C1">
        <w:rPr>
          <w:rFonts w:ascii="Century Gothic" w:eastAsia="Times New Roman" w:hAnsi="Century Gothic" w:cs="Segoe UI"/>
          <w:color w:val="000000"/>
          <w:lang w:eastAsia="es-CO"/>
        </w:rPr>
        <w:t>enfermedades que van desde el resfriado común hasta enfermedades más graves como neumonía, síndrome respiratorio de Oriente Medio (MERS) y síndrome respiratorio agudo grave (SARS).</w:t>
      </w:r>
      <w:r w:rsidR="009B61AB" w:rsidRPr="006400C1">
        <w:rPr>
          <w:rFonts w:ascii="Century Gothic" w:eastAsia="Times New Roman" w:hAnsi="Century Gothic" w:cs="Segoe UI"/>
          <w:color w:val="000000"/>
          <w:highlight w:val="green"/>
          <w:lang w:eastAsia="es-CO"/>
        </w:rPr>
        <w:t xml:space="preserve"> </w:t>
      </w:r>
    </w:p>
    <w:p w14:paraId="3CD8DD0C" w14:textId="77777777" w:rsidR="009B61AB" w:rsidRPr="006400C1" w:rsidRDefault="009B61AB" w:rsidP="00CB46EE">
      <w:pPr>
        <w:spacing w:line="240" w:lineRule="auto"/>
        <w:jc w:val="both"/>
        <w:textAlignment w:val="baseline"/>
        <w:rPr>
          <w:rFonts w:ascii="Century Gothic" w:eastAsia="Times New Roman" w:hAnsi="Century Gothic" w:cs="Segoe UI"/>
          <w:color w:val="000000"/>
          <w:highlight w:val="green"/>
          <w:lang w:eastAsia="es-CO"/>
        </w:rPr>
      </w:pPr>
    </w:p>
    <w:p w14:paraId="3D774B3A" w14:textId="2384DE42" w:rsidR="00543BF9" w:rsidRPr="006400C1" w:rsidRDefault="001843F8" w:rsidP="00543BF9">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A principios de enero de 2020, las autoridades </w:t>
      </w:r>
      <w:r w:rsidR="00CB46EE" w:rsidRPr="006400C1">
        <w:rPr>
          <w:rFonts w:ascii="Century Gothic" w:eastAsia="Times New Roman" w:hAnsi="Century Gothic" w:cs="Segoe UI"/>
          <w:color w:val="000000"/>
          <w:lang w:eastAsia="es-CO"/>
        </w:rPr>
        <w:t xml:space="preserve">de Wuhan, en China, </w:t>
      </w:r>
      <w:r w:rsidRPr="006400C1">
        <w:rPr>
          <w:rFonts w:ascii="Century Gothic" w:eastAsia="Times New Roman" w:hAnsi="Century Gothic" w:cs="Segoe UI"/>
          <w:color w:val="000000"/>
          <w:lang w:eastAsia="es-CO"/>
        </w:rPr>
        <w:t>identificaron una nueva cepa de coronavirus</w:t>
      </w:r>
      <w:r w:rsidR="00CB46EE" w:rsidRPr="006400C1">
        <w:rPr>
          <w:rFonts w:ascii="Century Gothic" w:eastAsia="Times New Roman" w:hAnsi="Century Gothic" w:cs="Segoe UI"/>
          <w:color w:val="000000"/>
          <w:lang w:eastAsia="es-CO"/>
        </w:rPr>
        <w:t xml:space="preserve"> </w:t>
      </w:r>
      <w:r w:rsidR="001F7FF3" w:rsidRPr="006400C1">
        <w:rPr>
          <w:rFonts w:ascii="Century Gothic" w:eastAsia="Times New Roman" w:hAnsi="Century Gothic" w:cs="Segoe UI"/>
          <w:color w:val="000000"/>
          <w:lang w:eastAsia="es-CO"/>
        </w:rPr>
        <w:t xml:space="preserve">la cual </w:t>
      </w:r>
      <w:r w:rsidR="00B70CED" w:rsidRPr="006400C1">
        <w:rPr>
          <w:rFonts w:ascii="Century Gothic" w:eastAsia="Times New Roman" w:hAnsi="Century Gothic" w:cs="Segoe UI"/>
          <w:color w:val="000000"/>
          <w:lang w:eastAsia="es-CO"/>
        </w:rPr>
        <w:t>denominaron</w:t>
      </w:r>
      <w:r w:rsidR="00CB46EE" w:rsidRPr="006400C1">
        <w:rPr>
          <w:rFonts w:ascii="Century Gothic" w:eastAsia="Times New Roman" w:hAnsi="Century Gothic" w:cs="Segoe UI"/>
          <w:color w:val="000000"/>
          <w:lang w:eastAsia="es-CO"/>
        </w:rPr>
        <w:t xml:space="preserve"> Coronavirus SARS-CoV-2 o Covid-19.</w:t>
      </w:r>
      <w:r w:rsidRPr="006400C1">
        <w:rPr>
          <w:rFonts w:ascii="Century Gothic" w:eastAsia="Times New Roman" w:hAnsi="Century Gothic" w:cs="Segoe UI"/>
          <w:color w:val="000000"/>
          <w:lang w:eastAsia="es-CO"/>
        </w:rPr>
        <w:t xml:space="preserve"> </w:t>
      </w:r>
      <w:r w:rsidR="001F7FF3" w:rsidRPr="006400C1">
        <w:rPr>
          <w:rFonts w:ascii="Century Gothic" w:eastAsia="Times New Roman" w:hAnsi="Century Gothic" w:cs="Segoe UI"/>
          <w:color w:val="000000"/>
          <w:lang w:eastAsia="es-CO"/>
        </w:rPr>
        <w:t>Este virus</w:t>
      </w:r>
      <w:r w:rsidRPr="006400C1">
        <w:rPr>
          <w:rFonts w:ascii="Century Gothic" w:eastAsia="Times New Roman" w:hAnsi="Century Gothic" w:cs="Segoe UI"/>
          <w:color w:val="000000"/>
          <w:lang w:eastAsia="es-CO"/>
        </w:rPr>
        <w:t xml:space="preserve"> </w:t>
      </w:r>
      <w:r w:rsidR="00D95694" w:rsidRPr="006400C1">
        <w:rPr>
          <w:rFonts w:ascii="Century Gothic" w:eastAsia="Times New Roman" w:hAnsi="Century Gothic" w:cs="Segoe UI"/>
          <w:color w:val="000000"/>
          <w:lang w:eastAsia="es-CO"/>
        </w:rPr>
        <w:t>fue</w:t>
      </w:r>
      <w:r w:rsidRPr="006400C1">
        <w:rPr>
          <w:rFonts w:ascii="Century Gothic" w:eastAsia="Times New Roman" w:hAnsi="Century Gothic" w:cs="Segoe UI"/>
          <w:color w:val="000000"/>
          <w:lang w:eastAsia="es-CO"/>
        </w:rPr>
        <w:t xml:space="preserve"> expandiéndose hacia </w:t>
      </w:r>
      <w:r w:rsidR="006D21F0" w:rsidRPr="006400C1">
        <w:rPr>
          <w:rFonts w:ascii="Century Gothic" w:eastAsia="Times New Roman" w:hAnsi="Century Gothic" w:cs="Segoe UI"/>
          <w:color w:val="000000"/>
          <w:lang w:eastAsia="es-CO"/>
        </w:rPr>
        <w:t xml:space="preserve">los </w:t>
      </w:r>
      <w:r w:rsidRPr="006400C1">
        <w:rPr>
          <w:rFonts w:ascii="Century Gothic" w:eastAsia="Times New Roman" w:hAnsi="Century Gothic" w:cs="Segoe UI"/>
          <w:color w:val="000000"/>
          <w:lang w:eastAsia="es-CO"/>
        </w:rPr>
        <w:t>otros continen</w:t>
      </w:r>
      <w:r w:rsidR="00A00270" w:rsidRPr="006400C1">
        <w:rPr>
          <w:rFonts w:ascii="Century Gothic" w:eastAsia="Times New Roman" w:hAnsi="Century Gothic" w:cs="Segoe UI"/>
          <w:color w:val="000000"/>
          <w:lang w:eastAsia="es-CO"/>
        </w:rPr>
        <w:t>tes, por lo cual, l</w:t>
      </w:r>
      <w:r w:rsidRPr="006400C1">
        <w:rPr>
          <w:rFonts w:ascii="Century Gothic" w:eastAsia="Times New Roman" w:hAnsi="Century Gothic" w:cs="Segoe UI"/>
          <w:color w:val="000000"/>
          <w:lang w:eastAsia="es-CO"/>
        </w:rPr>
        <w:t>a Organizaci</w:t>
      </w:r>
      <w:r w:rsidR="00A00270" w:rsidRPr="006400C1">
        <w:rPr>
          <w:rFonts w:ascii="Century Gothic" w:eastAsia="Times New Roman" w:hAnsi="Century Gothic" w:cs="Segoe UI"/>
          <w:color w:val="000000"/>
          <w:lang w:eastAsia="es-CO"/>
        </w:rPr>
        <w:t xml:space="preserve">ón Mundial de la Salud (OMS) </w:t>
      </w:r>
      <w:r w:rsidR="00C47919" w:rsidRPr="006400C1">
        <w:rPr>
          <w:rFonts w:ascii="Century Gothic" w:eastAsia="Times New Roman" w:hAnsi="Century Gothic" w:cs="Segoe UI"/>
          <w:color w:val="000000"/>
          <w:lang w:eastAsia="es-CO"/>
        </w:rPr>
        <w:t xml:space="preserve">término </w:t>
      </w:r>
      <w:r w:rsidR="006D21F0" w:rsidRPr="006400C1">
        <w:rPr>
          <w:rFonts w:ascii="Century Gothic" w:eastAsia="Times New Roman" w:hAnsi="Century Gothic" w:cs="Segoe UI"/>
          <w:color w:val="000000"/>
          <w:lang w:eastAsia="es-CO"/>
        </w:rPr>
        <w:t>declarándolo</w:t>
      </w:r>
      <w:r w:rsidR="00C47919" w:rsidRPr="006400C1">
        <w:rPr>
          <w:rFonts w:ascii="Century Gothic" w:eastAsia="Times New Roman" w:hAnsi="Century Gothic" w:cs="Segoe UI"/>
          <w:color w:val="000000"/>
          <w:lang w:eastAsia="es-CO"/>
        </w:rPr>
        <w:t xml:space="preserve"> </w:t>
      </w:r>
      <w:r w:rsidRPr="006400C1">
        <w:rPr>
          <w:rFonts w:ascii="Century Gothic" w:eastAsia="Times New Roman" w:hAnsi="Century Gothic" w:cs="Segoe UI"/>
          <w:color w:val="000000"/>
          <w:lang w:eastAsia="es-CO"/>
        </w:rPr>
        <w:t>oficialmente como una pandemia el 11 de marzo</w:t>
      </w:r>
      <w:r w:rsidR="00C47919" w:rsidRPr="006400C1">
        <w:rPr>
          <w:rFonts w:ascii="Century Gothic" w:eastAsia="Times New Roman" w:hAnsi="Century Gothic" w:cs="Segoe UI"/>
          <w:color w:val="000000"/>
          <w:lang w:eastAsia="es-CO"/>
        </w:rPr>
        <w:t xml:space="preserve"> de 2019</w:t>
      </w:r>
      <w:r w:rsidRPr="006400C1">
        <w:rPr>
          <w:rFonts w:ascii="Century Gothic" w:eastAsia="Times New Roman" w:hAnsi="Century Gothic" w:cs="Segoe UI"/>
          <w:color w:val="000000"/>
          <w:lang w:eastAsia="es-CO"/>
        </w:rPr>
        <w:t>.</w:t>
      </w:r>
    </w:p>
    <w:p w14:paraId="577A8575" w14:textId="125EC04F" w:rsidR="007D479E" w:rsidRPr="006400C1" w:rsidRDefault="007D479E" w:rsidP="00543BF9">
      <w:pPr>
        <w:spacing w:line="240" w:lineRule="auto"/>
        <w:jc w:val="both"/>
        <w:textAlignment w:val="baseline"/>
        <w:rPr>
          <w:rFonts w:ascii="Century Gothic" w:eastAsia="Times New Roman" w:hAnsi="Century Gothic" w:cs="Segoe UI"/>
          <w:color w:val="000000"/>
          <w:lang w:eastAsia="es-CO"/>
        </w:rPr>
      </w:pPr>
    </w:p>
    <w:p w14:paraId="2F6437A8" w14:textId="6BC984F3" w:rsidR="0079694B" w:rsidRPr="006400C1" w:rsidRDefault="00C47919" w:rsidP="00543BF9">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La rápida propagación del virus tomo por sorpresa a un gran número de mandatarios, los cuales subestimaban el actuar del virus</w:t>
      </w:r>
      <w:r w:rsidR="00FE3775" w:rsidRPr="006400C1">
        <w:rPr>
          <w:rFonts w:ascii="Century Gothic" w:eastAsia="Times New Roman" w:hAnsi="Century Gothic" w:cs="Segoe UI"/>
          <w:color w:val="000000"/>
          <w:lang w:eastAsia="es-CO"/>
        </w:rPr>
        <w:t xml:space="preserve"> y </w:t>
      </w:r>
      <w:r w:rsidR="00962E18" w:rsidRPr="006400C1">
        <w:rPr>
          <w:rFonts w:ascii="Century Gothic" w:eastAsia="Times New Roman" w:hAnsi="Century Gothic" w:cs="Segoe UI"/>
          <w:color w:val="000000"/>
          <w:lang w:eastAsia="es-CO"/>
        </w:rPr>
        <w:t>agregando a esto</w:t>
      </w:r>
      <w:r w:rsidR="00983F03" w:rsidRPr="006400C1">
        <w:rPr>
          <w:rFonts w:ascii="Century Gothic" w:eastAsia="Times New Roman" w:hAnsi="Century Gothic" w:cs="Segoe UI"/>
          <w:color w:val="000000"/>
          <w:lang w:eastAsia="es-CO"/>
        </w:rPr>
        <w:t xml:space="preserve"> que </w:t>
      </w:r>
      <w:r w:rsidR="00593DB8" w:rsidRPr="006400C1">
        <w:rPr>
          <w:rFonts w:ascii="Century Gothic" w:eastAsia="Times New Roman" w:hAnsi="Century Gothic" w:cs="Segoe UI"/>
          <w:color w:val="000000"/>
          <w:lang w:eastAsia="es-CO"/>
        </w:rPr>
        <w:t xml:space="preserve">el mundo </w:t>
      </w:r>
      <w:r w:rsidR="00083A38" w:rsidRPr="006400C1">
        <w:rPr>
          <w:rFonts w:ascii="Century Gothic" w:eastAsia="Times New Roman" w:hAnsi="Century Gothic" w:cs="Segoe UI"/>
          <w:color w:val="000000"/>
          <w:lang w:eastAsia="es-CO"/>
        </w:rPr>
        <w:t xml:space="preserve">no </w:t>
      </w:r>
      <w:r w:rsidR="005D6E2E" w:rsidRPr="006400C1">
        <w:rPr>
          <w:rFonts w:ascii="Century Gothic" w:eastAsia="Times New Roman" w:hAnsi="Century Gothic" w:cs="Segoe UI"/>
          <w:color w:val="000000"/>
          <w:lang w:eastAsia="es-CO"/>
        </w:rPr>
        <w:t xml:space="preserve">estaba preparado </w:t>
      </w:r>
      <w:r w:rsidRPr="006400C1">
        <w:rPr>
          <w:rFonts w:ascii="Century Gothic" w:eastAsia="Times New Roman" w:hAnsi="Century Gothic" w:cs="Segoe UI"/>
          <w:color w:val="000000"/>
          <w:lang w:eastAsia="es-CO"/>
        </w:rPr>
        <w:t xml:space="preserve">para </w:t>
      </w:r>
      <w:r w:rsidR="00750E5E" w:rsidRPr="006400C1">
        <w:rPr>
          <w:rFonts w:ascii="Century Gothic" w:eastAsia="Times New Roman" w:hAnsi="Century Gothic" w:cs="Segoe UI"/>
          <w:color w:val="000000"/>
          <w:lang w:eastAsia="es-CO"/>
        </w:rPr>
        <w:t>afrontar una pandemia</w:t>
      </w:r>
      <w:r w:rsidR="005D6E2E" w:rsidRPr="006400C1">
        <w:rPr>
          <w:rFonts w:ascii="Century Gothic" w:eastAsia="Times New Roman" w:hAnsi="Century Gothic" w:cs="Segoe UI"/>
          <w:color w:val="000000"/>
          <w:lang w:eastAsia="es-CO"/>
        </w:rPr>
        <w:t>.</w:t>
      </w:r>
      <w:r w:rsidR="000D6C77" w:rsidRPr="006400C1">
        <w:rPr>
          <w:rFonts w:ascii="Century Gothic" w:eastAsia="Times New Roman" w:hAnsi="Century Gothic" w:cs="Segoe UI"/>
          <w:color w:val="000000"/>
          <w:lang w:eastAsia="es-CO"/>
        </w:rPr>
        <w:t xml:space="preserve"> Es así como </w:t>
      </w:r>
      <w:r w:rsidR="00E5266A" w:rsidRPr="006400C1">
        <w:rPr>
          <w:rFonts w:ascii="Century Gothic" w:eastAsia="Times New Roman" w:hAnsi="Century Gothic" w:cs="Segoe UI"/>
          <w:color w:val="000000"/>
          <w:lang w:eastAsia="es-CO"/>
        </w:rPr>
        <w:t xml:space="preserve">a </w:t>
      </w:r>
      <w:r w:rsidR="004E5593" w:rsidRPr="006400C1">
        <w:rPr>
          <w:rFonts w:ascii="Century Gothic" w:eastAsia="Times New Roman" w:hAnsi="Century Gothic" w:cs="Segoe UI"/>
          <w:color w:val="000000"/>
          <w:lang w:eastAsia="es-CO"/>
        </w:rPr>
        <w:t>31 de enero de 2021</w:t>
      </w:r>
      <w:r w:rsidR="005D6E2E" w:rsidRPr="006400C1">
        <w:rPr>
          <w:rFonts w:ascii="Century Gothic" w:eastAsia="Times New Roman" w:hAnsi="Century Gothic" w:cs="Segoe UI"/>
          <w:color w:val="000000"/>
          <w:lang w:eastAsia="es-CO"/>
        </w:rPr>
        <w:t>,</w:t>
      </w:r>
      <w:r w:rsidR="004E5593" w:rsidRPr="006400C1">
        <w:rPr>
          <w:rFonts w:ascii="Century Gothic" w:eastAsia="Times New Roman" w:hAnsi="Century Gothic" w:cs="Segoe UI"/>
          <w:color w:val="000000"/>
          <w:lang w:eastAsia="es-CO"/>
        </w:rPr>
        <w:t xml:space="preserve"> en</w:t>
      </w:r>
      <w:r w:rsidR="005D6E2E" w:rsidRPr="006400C1">
        <w:rPr>
          <w:rFonts w:ascii="Century Gothic" w:eastAsia="Times New Roman" w:hAnsi="Century Gothic" w:cs="Segoe UI"/>
          <w:color w:val="000000"/>
          <w:lang w:eastAsia="es-CO"/>
        </w:rPr>
        <w:t xml:space="preserve"> el mundo se registraron</w:t>
      </w:r>
      <w:r w:rsidR="004E5593" w:rsidRPr="006400C1">
        <w:rPr>
          <w:rFonts w:ascii="Century Gothic" w:eastAsia="Times New Roman" w:hAnsi="Century Gothic" w:cs="Segoe UI"/>
          <w:color w:val="000000"/>
          <w:lang w:eastAsia="es-CO"/>
        </w:rPr>
        <w:t xml:space="preserve"> 104.732.441 de casos de coronavirus de los cuales ha dejado 2.272.222</w:t>
      </w:r>
      <w:r w:rsidRPr="006400C1">
        <w:rPr>
          <w:rFonts w:ascii="Century Gothic" w:eastAsia="Times New Roman" w:hAnsi="Century Gothic" w:cs="Segoe UI"/>
          <w:color w:val="000000"/>
          <w:lang w:eastAsia="es-CO"/>
        </w:rPr>
        <w:t xml:space="preserve"> de muertos</w:t>
      </w:r>
      <w:r w:rsidR="008E216C" w:rsidRPr="006400C1">
        <w:rPr>
          <w:rFonts w:ascii="Century Gothic" w:eastAsia="Times New Roman" w:hAnsi="Century Gothic" w:cs="Segoe UI"/>
          <w:color w:val="000000"/>
          <w:lang w:eastAsia="es-CO"/>
        </w:rPr>
        <w:t xml:space="preserve">. En lo correspondiente </w:t>
      </w:r>
      <w:r w:rsidR="001B0F9F" w:rsidRPr="006400C1">
        <w:rPr>
          <w:rFonts w:ascii="Century Gothic" w:eastAsia="Times New Roman" w:hAnsi="Century Gothic" w:cs="Segoe UI"/>
          <w:color w:val="000000"/>
          <w:lang w:eastAsia="es-CO"/>
        </w:rPr>
        <w:t xml:space="preserve">a </w:t>
      </w:r>
      <w:r w:rsidR="005D6E2E" w:rsidRPr="006400C1">
        <w:rPr>
          <w:rFonts w:ascii="Century Gothic" w:eastAsia="Times New Roman" w:hAnsi="Century Gothic" w:cs="Segoe UI"/>
          <w:color w:val="000000"/>
          <w:lang w:eastAsia="es-CO"/>
        </w:rPr>
        <w:t>América</w:t>
      </w:r>
      <w:r w:rsidRPr="006400C1">
        <w:rPr>
          <w:rFonts w:ascii="Century Gothic" w:eastAsia="Times New Roman" w:hAnsi="Century Gothic" w:cs="Segoe UI"/>
          <w:color w:val="000000"/>
          <w:lang w:eastAsia="es-CO"/>
        </w:rPr>
        <w:t xml:space="preserve"> del Sur</w:t>
      </w:r>
      <w:r w:rsidR="0079694B" w:rsidRPr="006400C1">
        <w:rPr>
          <w:rFonts w:ascii="Century Gothic" w:eastAsia="Times New Roman" w:hAnsi="Century Gothic" w:cs="Segoe UI"/>
          <w:color w:val="000000"/>
          <w:lang w:eastAsia="es-CO"/>
        </w:rPr>
        <w:t xml:space="preserve"> </w:t>
      </w:r>
      <w:r w:rsidR="008E216C" w:rsidRPr="006400C1">
        <w:rPr>
          <w:rFonts w:ascii="Century Gothic" w:eastAsia="Times New Roman" w:hAnsi="Century Gothic" w:cs="Segoe UI"/>
          <w:color w:val="000000"/>
          <w:lang w:eastAsia="es-CO"/>
        </w:rPr>
        <w:t>las muertes</w:t>
      </w:r>
      <w:r w:rsidR="00420409" w:rsidRPr="006400C1">
        <w:rPr>
          <w:rFonts w:ascii="Century Gothic" w:eastAsia="Times New Roman" w:hAnsi="Century Gothic" w:cs="Segoe UI"/>
          <w:color w:val="000000"/>
          <w:lang w:eastAsia="es-CO"/>
        </w:rPr>
        <w:t xml:space="preserve"> reportadas son de 419,876</w:t>
      </w:r>
      <w:r w:rsidR="00F336D8" w:rsidRPr="006400C1">
        <w:rPr>
          <w:rFonts w:ascii="Century Gothic" w:eastAsia="Times New Roman" w:hAnsi="Century Gothic" w:cs="Segoe UI"/>
          <w:color w:val="000000"/>
          <w:lang w:eastAsia="es-CO"/>
        </w:rPr>
        <w:t xml:space="preserve"> </w:t>
      </w:r>
      <w:r w:rsidR="00420409" w:rsidRPr="006400C1">
        <w:rPr>
          <w:rFonts w:ascii="Century Gothic" w:eastAsia="Times New Roman" w:hAnsi="Century Gothic" w:cs="Segoe UI"/>
          <w:color w:val="000000"/>
          <w:lang w:eastAsia="es-CO"/>
        </w:rPr>
        <w:t>y</w:t>
      </w:r>
      <w:r w:rsidR="0079694B" w:rsidRPr="006400C1">
        <w:rPr>
          <w:rFonts w:ascii="Century Gothic" w:eastAsia="Times New Roman" w:hAnsi="Century Gothic" w:cs="Segoe UI"/>
          <w:color w:val="000000"/>
          <w:lang w:eastAsia="es-CO"/>
        </w:rPr>
        <w:t xml:space="preserve"> los principales países afectados </w:t>
      </w:r>
      <w:r w:rsidR="00C674FF" w:rsidRPr="006400C1">
        <w:rPr>
          <w:rFonts w:ascii="Century Gothic" w:eastAsia="Times New Roman" w:hAnsi="Century Gothic" w:cs="Segoe UI"/>
          <w:color w:val="000000"/>
          <w:lang w:eastAsia="es-CO"/>
        </w:rPr>
        <w:t>han sido</w:t>
      </w:r>
      <w:r w:rsidR="0079694B" w:rsidRPr="006400C1">
        <w:rPr>
          <w:rFonts w:ascii="Century Gothic" w:eastAsia="Times New Roman" w:hAnsi="Century Gothic" w:cs="Segoe UI"/>
          <w:color w:val="000000"/>
          <w:lang w:eastAsia="es-CO"/>
        </w:rPr>
        <w:t>:</w:t>
      </w:r>
    </w:p>
    <w:p w14:paraId="03E2328A" w14:textId="0928CF90" w:rsidR="00CD5654" w:rsidRPr="006400C1" w:rsidRDefault="00387369" w:rsidP="00562C50">
      <w:pPr>
        <w:pStyle w:val="Descripcin"/>
        <w:keepNext/>
        <w:spacing w:before="240" w:after="0"/>
        <w:rPr>
          <w:rFonts w:ascii="Century Gothic" w:hAnsi="Century Gothic"/>
          <w:sz w:val="22"/>
          <w:szCs w:val="22"/>
        </w:rPr>
      </w:pPr>
      <w:r w:rsidRPr="006400C1">
        <w:rPr>
          <w:rFonts w:ascii="Century Gothic" w:hAnsi="Century Gothic"/>
          <w:sz w:val="22"/>
          <w:szCs w:val="22"/>
        </w:rPr>
        <w:fldChar w:fldCharType="begin"/>
      </w:r>
      <w:r w:rsidRPr="006400C1">
        <w:rPr>
          <w:rFonts w:ascii="Century Gothic" w:hAnsi="Century Gothic"/>
          <w:sz w:val="22"/>
          <w:szCs w:val="22"/>
        </w:rPr>
        <w:instrText xml:space="preserve"> SEQ Tabla \* ARABIC </w:instrText>
      </w:r>
      <w:r w:rsidRPr="006400C1">
        <w:rPr>
          <w:rFonts w:ascii="Century Gothic" w:hAnsi="Century Gothic"/>
          <w:sz w:val="22"/>
          <w:szCs w:val="22"/>
        </w:rPr>
        <w:fldChar w:fldCharType="separate"/>
      </w:r>
      <w:r w:rsidR="00A94883">
        <w:rPr>
          <w:rFonts w:ascii="Century Gothic" w:hAnsi="Century Gothic"/>
          <w:noProof/>
          <w:sz w:val="22"/>
          <w:szCs w:val="22"/>
        </w:rPr>
        <w:t>1</w:t>
      </w:r>
      <w:r w:rsidRPr="006400C1">
        <w:rPr>
          <w:rFonts w:ascii="Century Gothic" w:hAnsi="Century Gothic"/>
          <w:noProof/>
          <w:sz w:val="22"/>
          <w:szCs w:val="22"/>
        </w:rPr>
        <w:fldChar w:fldCharType="end"/>
      </w:r>
      <w:r w:rsidR="00CD5654" w:rsidRPr="006400C1">
        <w:rPr>
          <w:rFonts w:ascii="Century Gothic" w:hAnsi="Century Gothic"/>
          <w:noProof/>
          <w:sz w:val="22"/>
          <w:szCs w:val="22"/>
        </w:rPr>
        <w:t>cifras con corte  a 31 de enero de 2021</w:t>
      </w:r>
    </w:p>
    <w:tbl>
      <w:tblPr>
        <w:tblStyle w:val="Tablaconcuadrcula"/>
        <w:tblW w:w="0" w:type="auto"/>
        <w:tblLook w:val="04A0" w:firstRow="1" w:lastRow="0" w:firstColumn="1" w:lastColumn="0" w:noHBand="0" w:noVBand="1"/>
      </w:tblPr>
      <w:tblGrid>
        <w:gridCol w:w="2942"/>
        <w:gridCol w:w="2943"/>
        <w:gridCol w:w="2943"/>
      </w:tblGrid>
      <w:tr w:rsidR="0079694B" w:rsidRPr="006400C1" w14:paraId="21850FF9" w14:textId="77777777" w:rsidTr="0079694B">
        <w:tc>
          <w:tcPr>
            <w:tcW w:w="2942" w:type="dxa"/>
            <w:shd w:val="clear" w:color="auto" w:fill="C6D9F1" w:themeFill="text2" w:themeFillTint="33"/>
          </w:tcPr>
          <w:p w14:paraId="034177E4" w14:textId="53AD71EA" w:rsidR="0079694B" w:rsidRPr="006400C1" w:rsidRDefault="000910D5" w:rsidP="0079694B">
            <w:pPr>
              <w:jc w:val="center"/>
              <w:textAlignment w:val="baseline"/>
              <w:rPr>
                <w:rFonts w:ascii="Century Gothic" w:eastAsia="Times New Roman" w:hAnsi="Century Gothic" w:cs="Segoe UI"/>
                <w:color w:val="000000"/>
                <w:lang w:eastAsia="es-CO"/>
              </w:rPr>
            </w:pPr>
            <w:r w:rsidRPr="006400C1">
              <w:rPr>
                <w:rFonts w:ascii="Century Gothic" w:hAnsi="Century Gothic"/>
                <w:b/>
                <w:color w:val="000000"/>
              </w:rPr>
              <w:t>País</w:t>
            </w:r>
          </w:p>
        </w:tc>
        <w:tc>
          <w:tcPr>
            <w:tcW w:w="2943" w:type="dxa"/>
            <w:shd w:val="clear" w:color="auto" w:fill="C6D9F1" w:themeFill="text2" w:themeFillTint="33"/>
          </w:tcPr>
          <w:p w14:paraId="01A11809" w14:textId="340675F4" w:rsidR="0079694B" w:rsidRPr="006400C1" w:rsidRDefault="0079694B" w:rsidP="0079694B">
            <w:pPr>
              <w:jc w:val="center"/>
              <w:textAlignment w:val="baseline"/>
              <w:rPr>
                <w:rFonts w:ascii="Century Gothic" w:eastAsia="Times New Roman" w:hAnsi="Century Gothic" w:cs="Segoe UI"/>
                <w:color w:val="000000"/>
                <w:lang w:eastAsia="es-CO"/>
              </w:rPr>
            </w:pPr>
            <w:r w:rsidRPr="006400C1">
              <w:rPr>
                <w:rFonts w:ascii="Century Gothic" w:hAnsi="Century Gothic"/>
                <w:b/>
                <w:color w:val="000000"/>
              </w:rPr>
              <w:t>Personas contagiadas</w:t>
            </w:r>
          </w:p>
        </w:tc>
        <w:tc>
          <w:tcPr>
            <w:tcW w:w="2943" w:type="dxa"/>
            <w:shd w:val="clear" w:color="auto" w:fill="C6D9F1" w:themeFill="text2" w:themeFillTint="33"/>
          </w:tcPr>
          <w:p w14:paraId="1C23B936" w14:textId="76E7D7EC" w:rsidR="0079694B" w:rsidRPr="006400C1" w:rsidRDefault="0079694B" w:rsidP="0079694B">
            <w:pPr>
              <w:jc w:val="center"/>
              <w:textAlignment w:val="baseline"/>
              <w:rPr>
                <w:rFonts w:ascii="Century Gothic" w:eastAsia="Times New Roman" w:hAnsi="Century Gothic" w:cs="Segoe UI"/>
                <w:color w:val="000000"/>
                <w:lang w:eastAsia="es-CO"/>
              </w:rPr>
            </w:pPr>
            <w:r w:rsidRPr="006400C1">
              <w:rPr>
                <w:rFonts w:ascii="Century Gothic" w:hAnsi="Century Gothic"/>
                <w:b/>
                <w:color w:val="000000"/>
              </w:rPr>
              <w:t>Muertos</w:t>
            </w:r>
          </w:p>
        </w:tc>
      </w:tr>
      <w:tr w:rsidR="0079694B" w:rsidRPr="006400C1" w14:paraId="29DAF0E6" w14:textId="77777777" w:rsidTr="0079694B">
        <w:tc>
          <w:tcPr>
            <w:tcW w:w="2942" w:type="dxa"/>
          </w:tcPr>
          <w:p w14:paraId="08C29578" w14:textId="27424DA0" w:rsidR="0079694B" w:rsidRPr="006400C1" w:rsidRDefault="000910D5"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Brasil</w:t>
            </w:r>
          </w:p>
        </w:tc>
        <w:tc>
          <w:tcPr>
            <w:tcW w:w="2943" w:type="dxa"/>
          </w:tcPr>
          <w:p w14:paraId="2BECDBCC" w14:textId="0BA4A33A" w:rsidR="0079694B" w:rsidRPr="006400C1" w:rsidRDefault="0079694B"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9.204.731</w:t>
            </w:r>
          </w:p>
        </w:tc>
        <w:tc>
          <w:tcPr>
            <w:tcW w:w="2943" w:type="dxa"/>
          </w:tcPr>
          <w:p w14:paraId="38B8EFF9" w14:textId="4873C956"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224.534</w:t>
            </w:r>
          </w:p>
        </w:tc>
      </w:tr>
      <w:tr w:rsidR="0079694B" w:rsidRPr="006400C1" w14:paraId="4CE54A13" w14:textId="77777777" w:rsidTr="0079694B">
        <w:tc>
          <w:tcPr>
            <w:tcW w:w="2942" w:type="dxa"/>
          </w:tcPr>
          <w:p w14:paraId="4F5863A6" w14:textId="7C06E24B" w:rsidR="0079694B" w:rsidRPr="006400C1" w:rsidRDefault="0079694B"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Colombia </w:t>
            </w:r>
          </w:p>
        </w:tc>
        <w:tc>
          <w:tcPr>
            <w:tcW w:w="2943" w:type="dxa"/>
          </w:tcPr>
          <w:p w14:paraId="0CF3A4B6" w14:textId="49B6CB2C" w:rsidR="0079694B" w:rsidRPr="006400C1" w:rsidRDefault="0079694B"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2.094.884</w:t>
            </w:r>
          </w:p>
        </w:tc>
        <w:tc>
          <w:tcPr>
            <w:tcW w:w="2943" w:type="dxa"/>
          </w:tcPr>
          <w:p w14:paraId="7A027F94" w14:textId="796CF44F"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53.983</w:t>
            </w:r>
          </w:p>
        </w:tc>
      </w:tr>
      <w:tr w:rsidR="0079694B" w:rsidRPr="006400C1" w14:paraId="279E1B6C" w14:textId="77777777" w:rsidTr="0079694B">
        <w:tc>
          <w:tcPr>
            <w:tcW w:w="2942" w:type="dxa"/>
          </w:tcPr>
          <w:p w14:paraId="135797BE" w14:textId="31FFB9B0"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Argentina</w:t>
            </w:r>
          </w:p>
        </w:tc>
        <w:tc>
          <w:tcPr>
            <w:tcW w:w="2943" w:type="dxa"/>
          </w:tcPr>
          <w:p w14:paraId="22650986" w14:textId="2D76E507"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1.922.264</w:t>
            </w:r>
          </w:p>
        </w:tc>
        <w:tc>
          <w:tcPr>
            <w:tcW w:w="2943" w:type="dxa"/>
          </w:tcPr>
          <w:p w14:paraId="192B27AF" w14:textId="51443877"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47.974</w:t>
            </w:r>
          </w:p>
        </w:tc>
      </w:tr>
      <w:tr w:rsidR="0079694B" w:rsidRPr="006400C1" w14:paraId="7E7EC7A7" w14:textId="77777777" w:rsidTr="0079694B">
        <w:tc>
          <w:tcPr>
            <w:tcW w:w="2942" w:type="dxa"/>
          </w:tcPr>
          <w:p w14:paraId="778ED692" w14:textId="267300EC" w:rsidR="0079694B" w:rsidRPr="006400C1" w:rsidRDefault="000910D5"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Perú</w:t>
            </w:r>
          </w:p>
        </w:tc>
        <w:tc>
          <w:tcPr>
            <w:tcW w:w="2943" w:type="dxa"/>
          </w:tcPr>
          <w:p w14:paraId="3DCAA529" w14:textId="01A20EEB"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1.138.239</w:t>
            </w:r>
          </w:p>
        </w:tc>
        <w:tc>
          <w:tcPr>
            <w:tcW w:w="2943" w:type="dxa"/>
          </w:tcPr>
          <w:p w14:paraId="222EF521" w14:textId="18CB8811"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41.026</w:t>
            </w:r>
          </w:p>
        </w:tc>
      </w:tr>
      <w:tr w:rsidR="0079694B" w:rsidRPr="006400C1" w14:paraId="73AF3135" w14:textId="77777777" w:rsidTr="00D55ED2">
        <w:trPr>
          <w:trHeight w:val="85"/>
        </w:trPr>
        <w:tc>
          <w:tcPr>
            <w:tcW w:w="2942" w:type="dxa"/>
          </w:tcPr>
          <w:p w14:paraId="60BE5B9C" w14:textId="1368BAFD" w:rsidR="0079694B" w:rsidRPr="006400C1" w:rsidRDefault="0079694B"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Chile </w:t>
            </w:r>
          </w:p>
        </w:tc>
        <w:tc>
          <w:tcPr>
            <w:tcW w:w="2943" w:type="dxa"/>
          </w:tcPr>
          <w:p w14:paraId="01CD58F3" w14:textId="207EC979"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727.109</w:t>
            </w:r>
          </w:p>
        </w:tc>
        <w:tc>
          <w:tcPr>
            <w:tcW w:w="2943" w:type="dxa"/>
          </w:tcPr>
          <w:p w14:paraId="3DDA1D9F" w14:textId="3B149AAE" w:rsidR="0079694B" w:rsidRPr="006400C1" w:rsidRDefault="00D55ED2" w:rsidP="00D55ED2">
            <w:pPr>
              <w:jc w:val="center"/>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18.452</w:t>
            </w:r>
          </w:p>
        </w:tc>
      </w:tr>
    </w:tbl>
    <w:p w14:paraId="4CC654AC" w14:textId="2229A474" w:rsidR="001E6A6B" w:rsidRPr="006400C1" w:rsidRDefault="001E6A6B" w:rsidP="00543BF9">
      <w:pPr>
        <w:spacing w:line="240" w:lineRule="auto"/>
        <w:jc w:val="both"/>
        <w:textAlignment w:val="baseline"/>
        <w:rPr>
          <w:rFonts w:ascii="Century Gothic" w:eastAsia="Times New Roman" w:hAnsi="Century Gothic" w:cs="Segoe UI"/>
          <w:color w:val="000000"/>
          <w:lang w:eastAsia="es-CO"/>
        </w:rPr>
      </w:pPr>
    </w:p>
    <w:p w14:paraId="04667D8C" w14:textId="48703138" w:rsidR="00D27B33" w:rsidRPr="006400C1" w:rsidRDefault="003E67EC" w:rsidP="00D27B33">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Ahora bien, la aparición del COVID-19 </w:t>
      </w:r>
      <w:r w:rsidR="0093656E" w:rsidRPr="006400C1">
        <w:rPr>
          <w:rFonts w:ascii="Century Gothic" w:eastAsia="Times New Roman" w:hAnsi="Century Gothic" w:cs="Segoe UI"/>
          <w:color w:val="000000"/>
          <w:lang w:eastAsia="es-CO"/>
        </w:rPr>
        <w:t xml:space="preserve">no solo trajo consigo </w:t>
      </w:r>
      <w:r w:rsidR="00506B89" w:rsidRPr="006400C1">
        <w:rPr>
          <w:rFonts w:ascii="Century Gothic" w:eastAsia="Times New Roman" w:hAnsi="Century Gothic" w:cs="Segoe UI"/>
          <w:color w:val="000000"/>
          <w:lang w:eastAsia="es-CO"/>
        </w:rPr>
        <w:t>pérdidas</w:t>
      </w:r>
      <w:r w:rsidR="0093656E" w:rsidRPr="006400C1">
        <w:rPr>
          <w:rFonts w:ascii="Century Gothic" w:eastAsia="Times New Roman" w:hAnsi="Century Gothic" w:cs="Segoe UI"/>
          <w:color w:val="000000"/>
          <w:lang w:eastAsia="es-CO"/>
        </w:rPr>
        <w:t xml:space="preserve"> humanas, dejo en evidencia</w:t>
      </w:r>
      <w:r w:rsidR="00E80059" w:rsidRPr="006400C1">
        <w:rPr>
          <w:rFonts w:ascii="Century Gothic" w:eastAsia="Times New Roman" w:hAnsi="Century Gothic" w:cs="Segoe UI"/>
          <w:color w:val="000000"/>
          <w:lang w:eastAsia="es-CO"/>
        </w:rPr>
        <w:t xml:space="preserve"> los carentes sistemas de salud,</w:t>
      </w:r>
      <w:r w:rsidR="009A0846" w:rsidRPr="006400C1">
        <w:rPr>
          <w:rFonts w:ascii="Century Gothic" w:eastAsia="Times New Roman" w:hAnsi="Century Gothic" w:cs="Segoe UI"/>
          <w:color w:val="000000"/>
          <w:lang w:eastAsia="es-CO"/>
        </w:rPr>
        <w:t xml:space="preserve"> </w:t>
      </w:r>
      <w:r w:rsidR="00FC4AE4" w:rsidRPr="006400C1">
        <w:rPr>
          <w:rFonts w:ascii="Century Gothic" w:eastAsia="Times New Roman" w:hAnsi="Century Gothic" w:cs="Segoe UI"/>
          <w:color w:val="000000"/>
          <w:lang w:eastAsia="es-CO"/>
        </w:rPr>
        <w:t xml:space="preserve">afectaciones </w:t>
      </w:r>
      <w:r w:rsidR="00D94AD0" w:rsidRPr="006400C1">
        <w:rPr>
          <w:rFonts w:ascii="Century Gothic" w:eastAsia="Times New Roman" w:hAnsi="Century Gothic" w:cs="Segoe UI"/>
          <w:color w:val="000000"/>
          <w:lang w:eastAsia="es-CO"/>
        </w:rPr>
        <w:t>económic</w:t>
      </w:r>
      <w:r w:rsidR="00DD242E" w:rsidRPr="006400C1">
        <w:rPr>
          <w:rFonts w:ascii="Century Gothic" w:eastAsia="Times New Roman" w:hAnsi="Century Gothic" w:cs="Segoe UI"/>
          <w:color w:val="000000"/>
          <w:lang w:eastAsia="es-CO"/>
        </w:rPr>
        <w:t>as y sociales</w:t>
      </w:r>
      <w:r w:rsidR="00DA029E" w:rsidRPr="006400C1">
        <w:rPr>
          <w:rFonts w:ascii="Century Gothic" w:eastAsia="Times New Roman" w:hAnsi="Century Gothic" w:cs="Segoe UI"/>
          <w:color w:val="000000"/>
          <w:lang w:eastAsia="es-CO"/>
        </w:rPr>
        <w:t>, teniendo</w:t>
      </w:r>
      <w:r w:rsidR="009A0846" w:rsidRPr="006400C1">
        <w:rPr>
          <w:rFonts w:ascii="Century Gothic" w:eastAsia="Times New Roman" w:hAnsi="Century Gothic" w:cs="Segoe UI"/>
          <w:color w:val="000000"/>
          <w:lang w:eastAsia="es-CO"/>
        </w:rPr>
        <w:t xml:space="preserve"> </w:t>
      </w:r>
      <w:r w:rsidR="00FC4AE4" w:rsidRPr="006400C1">
        <w:rPr>
          <w:rFonts w:ascii="Century Gothic" w:eastAsia="Times New Roman" w:hAnsi="Century Gothic" w:cs="Segoe UI"/>
          <w:color w:val="000000"/>
          <w:lang w:eastAsia="es-CO"/>
        </w:rPr>
        <w:t>en</w:t>
      </w:r>
      <w:r w:rsidR="009A0846" w:rsidRPr="006400C1">
        <w:rPr>
          <w:rFonts w:ascii="Century Gothic" w:eastAsia="Times New Roman" w:hAnsi="Century Gothic" w:cs="Segoe UI"/>
          <w:color w:val="000000"/>
          <w:lang w:eastAsia="es-CO"/>
        </w:rPr>
        <w:t xml:space="preserve"> </w:t>
      </w:r>
      <w:r w:rsidR="00DA029E" w:rsidRPr="006400C1">
        <w:rPr>
          <w:rFonts w:ascii="Century Gothic" w:eastAsia="Times New Roman" w:hAnsi="Century Gothic" w:cs="Segoe UI"/>
          <w:color w:val="000000"/>
          <w:lang w:eastAsia="es-CO"/>
        </w:rPr>
        <w:t>cuenta que se</w:t>
      </w:r>
      <w:r w:rsidR="00B64BB3" w:rsidRPr="006400C1">
        <w:rPr>
          <w:rFonts w:ascii="Century Gothic" w:eastAsia="Times New Roman" w:hAnsi="Century Gothic" w:cs="Segoe UI"/>
          <w:color w:val="000000"/>
          <w:lang w:eastAsia="es-CO"/>
        </w:rPr>
        <w:t xml:space="preserve"> </w:t>
      </w:r>
      <w:r w:rsidR="00D27B33" w:rsidRPr="006400C1">
        <w:rPr>
          <w:rFonts w:ascii="Century Gothic" w:eastAsia="Times New Roman" w:hAnsi="Century Gothic" w:cs="Segoe UI"/>
          <w:color w:val="000000"/>
          <w:lang w:eastAsia="es-CO"/>
        </w:rPr>
        <w:t xml:space="preserve">paralizó la actividad económica en un gran número de países, se afectaron los mercados </w:t>
      </w:r>
      <w:r w:rsidR="006173F5" w:rsidRPr="006400C1">
        <w:rPr>
          <w:rFonts w:ascii="Century Gothic" w:eastAsia="Times New Roman" w:hAnsi="Century Gothic" w:cs="Segoe UI"/>
          <w:color w:val="000000"/>
          <w:lang w:eastAsia="es-CO"/>
        </w:rPr>
        <w:t>financieros y</w:t>
      </w:r>
      <w:r w:rsidR="00D27B33" w:rsidRPr="006400C1">
        <w:rPr>
          <w:rFonts w:ascii="Century Gothic" w:eastAsia="Times New Roman" w:hAnsi="Century Gothic" w:cs="Segoe UI"/>
          <w:color w:val="000000"/>
          <w:lang w:eastAsia="es-CO"/>
        </w:rPr>
        <w:t xml:space="preserve"> se generó una gran </w:t>
      </w:r>
      <w:r w:rsidR="006B4187" w:rsidRPr="006400C1">
        <w:rPr>
          <w:rFonts w:ascii="Century Gothic" w:eastAsia="Times New Roman" w:hAnsi="Century Gothic" w:cs="Segoe UI"/>
          <w:color w:val="000000"/>
          <w:lang w:eastAsia="es-CO"/>
        </w:rPr>
        <w:t>incertidumbre afectando</w:t>
      </w:r>
      <w:r w:rsidR="00D27B33" w:rsidRPr="006400C1">
        <w:rPr>
          <w:rFonts w:ascii="Century Gothic" w:eastAsia="Times New Roman" w:hAnsi="Century Gothic" w:cs="Segoe UI"/>
          <w:color w:val="000000"/>
          <w:lang w:eastAsia="es-CO"/>
        </w:rPr>
        <w:t xml:space="preserve"> principalmente a los mercados emergentes. En el mismo sentido, y debido a la menor actividad económica a nivel global</w:t>
      </w:r>
      <w:r w:rsidR="009C00C6" w:rsidRPr="006400C1">
        <w:rPr>
          <w:rFonts w:ascii="Century Gothic" w:eastAsia="Times New Roman" w:hAnsi="Century Gothic" w:cs="Segoe UI"/>
          <w:color w:val="000000"/>
          <w:lang w:eastAsia="es-CO"/>
        </w:rPr>
        <w:t>. Por</w:t>
      </w:r>
      <w:r w:rsidR="00D27B33" w:rsidRPr="006400C1">
        <w:rPr>
          <w:rFonts w:ascii="Century Gothic" w:eastAsia="Times New Roman" w:hAnsi="Century Gothic" w:cs="Segoe UI"/>
          <w:color w:val="000000"/>
          <w:lang w:eastAsia="es-CO"/>
        </w:rPr>
        <w:t xml:space="preserve"> esta </w:t>
      </w:r>
      <w:r w:rsidR="00B64BB3" w:rsidRPr="006400C1">
        <w:rPr>
          <w:rFonts w:ascii="Century Gothic" w:eastAsia="Times New Roman" w:hAnsi="Century Gothic" w:cs="Segoe UI"/>
          <w:color w:val="000000"/>
          <w:lang w:eastAsia="es-CO"/>
        </w:rPr>
        <w:t>crisis ha</w:t>
      </w:r>
      <w:r w:rsidR="00D27B33" w:rsidRPr="006400C1">
        <w:rPr>
          <w:rFonts w:ascii="Century Gothic" w:eastAsia="Times New Roman" w:hAnsi="Century Gothic" w:cs="Segoe UI"/>
          <w:color w:val="000000"/>
          <w:lang w:eastAsia="es-CO"/>
        </w:rPr>
        <w:t xml:space="preserve"> </w:t>
      </w:r>
      <w:r w:rsidR="00F73B6F" w:rsidRPr="006400C1">
        <w:rPr>
          <w:rFonts w:ascii="Century Gothic" w:eastAsia="Times New Roman" w:hAnsi="Century Gothic" w:cs="Segoe UI"/>
          <w:color w:val="000000"/>
          <w:lang w:eastAsia="es-CO"/>
        </w:rPr>
        <w:t>generado</w:t>
      </w:r>
      <w:r w:rsidR="00D27B33" w:rsidRPr="006400C1">
        <w:rPr>
          <w:rFonts w:ascii="Century Gothic" w:eastAsia="Times New Roman" w:hAnsi="Century Gothic" w:cs="Segoe UI"/>
          <w:color w:val="000000"/>
          <w:lang w:eastAsia="es-CO"/>
        </w:rPr>
        <w:t xml:space="preserve"> un importante impacto en la sostenibilidad fiscal de </w:t>
      </w:r>
      <w:r w:rsidR="00F73B6F" w:rsidRPr="006400C1">
        <w:rPr>
          <w:rFonts w:ascii="Century Gothic" w:eastAsia="Times New Roman" w:hAnsi="Century Gothic" w:cs="Segoe UI"/>
          <w:color w:val="000000"/>
          <w:lang w:eastAsia="es-CO"/>
        </w:rPr>
        <w:t>los</w:t>
      </w:r>
      <w:r w:rsidR="00D27B33" w:rsidRPr="006400C1">
        <w:rPr>
          <w:rFonts w:ascii="Century Gothic" w:eastAsia="Times New Roman" w:hAnsi="Century Gothic" w:cs="Segoe UI"/>
          <w:color w:val="000000"/>
          <w:lang w:eastAsia="es-CO"/>
        </w:rPr>
        <w:t xml:space="preserve"> países.</w:t>
      </w:r>
    </w:p>
    <w:p w14:paraId="6AEB1EC0" w14:textId="19C0286A" w:rsidR="00D27B33" w:rsidRPr="006400C1" w:rsidRDefault="00D27B33" w:rsidP="00D27B33">
      <w:pPr>
        <w:spacing w:line="240" w:lineRule="auto"/>
        <w:jc w:val="both"/>
        <w:textAlignment w:val="baseline"/>
        <w:rPr>
          <w:rFonts w:ascii="Century Gothic" w:eastAsia="Times New Roman" w:hAnsi="Century Gothic" w:cs="Segoe UI"/>
          <w:color w:val="000000"/>
          <w:highlight w:val="green"/>
          <w:lang w:eastAsia="es-CO"/>
        </w:rPr>
      </w:pPr>
    </w:p>
    <w:p w14:paraId="3AD8FE26" w14:textId="3A699C18" w:rsidR="00543BF9" w:rsidRPr="006400C1" w:rsidRDefault="000910D5" w:rsidP="00543BF9">
      <w:pPr>
        <w:spacing w:line="240" w:lineRule="auto"/>
        <w:jc w:val="both"/>
        <w:textAlignment w:val="baseline"/>
        <w:rPr>
          <w:rFonts w:ascii="Century Gothic" w:eastAsia="Times New Roman" w:hAnsi="Century Gothic" w:cs="Segoe UI"/>
          <w:b/>
          <w:color w:val="000000"/>
          <w:lang w:eastAsia="es-CO"/>
        </w:rPr>
      </w:pPr>
      <w:r w:rsidRPr="006400C1">
        <w:rPr>
          <w:rFonts w:ascii="Century Gothic" w:eastAsia="Times New Roman" w:hAnsi="Century Gothic" w:cs="Segoe UI"/>
          <w:b/>
          <w:color w:val="000000"/>
          <w:lang w:eastAsia="es-CO"/>
        </w:rPr>
        <w:t>Covid-</w:t>
      </w:r>
      <w:r w:rsidR="00543BF9" w:rsidRPr="006400C1">
        <w:rPr>
          <w:rFonts w:ascii="Century Gothic" w:eastAsia="Times New Roman" w:hAnsi="Century Gothic" w:cs="Segoe UI"/>
          <w:b/>
          <w:color w:val="000000"/>
          <w:lang w:eastAsia="es-CO"/>
        </w:rPr>
        <w:t xml:space="preserve">19 en Colombia </w:t>
      </w:r>
    </w:p>
    <w:p w14:paraId="10A3C238" w14:textId="6D722A27" w:rsidR="00DF76DC" w:rsidRPr="006400C1" w:rsidRDefault="00DF76DC" w:rsidP="00543BF9">
      <w:pPr>
        <w:spacing w:line="240" w:lineRule="auto"/>
        <w:jc w:val="both"/>
        <w:textAlignment w:val="baseline"/>
        <w:rPr>
          <w:rFonts w:ascii="Century Gothic" w:hAnsi="Century Gothic"/>
          <w:b/>
          <w:color w:val="000000"/>
        </w:rPr>
      </w:pPr>
    </w:p>
    <w:p w14:paraId="0F16F4A3" w14:textId="6A71CC1C" w:rsidR="002775A8" w:rsidRPr="006400C1" w:rsidRDefault="002A7B63" w:rsidP="0098577F">
      <w:pPr>
        <w:spacing w:line="240" w:lineRule="auto"/>
        <w:jc w:val="both"/>
        <w:textAlignment w:val="baseline"/>
        <w:rPr>
          <w:rFonts w:ascii="Century Gothic" w:hAnsi="Century Gothic"/>
          <w:color w:val="000000"/>
        </w:rPr>
      </w:pPr>
      <w:r w:rsidRPr="006400C1">
        <w:rPr>
          <w:rFonts w:ascii="Century Gothic" w:eastAsia="Times New Roman" w:hAnsi="Century Gothic" w:cs="Segoe UI"/>
          <w:color w:val="000000"/>
          <w:lang w:eastAsia="es-CO"/>
        </w:rPr>
        <w:t xml:space="preserve">Es de resaltar que </w:t>
      </w:r>
      <w:r w:rsidR="00A700C4" w:rsidRPr="006400C1">
        <w:rPr>
          <w:rFonts w:ascii="Century Gothic" w:eastAsia="Times New Roman" w:hAnsi="Century Gothic" w:cs="Segoe UI"/>
          <w:color w:val="000000"/>
          <w:lang w:eastAsia="es-CO"/>
        </w:rPr>
        <w:t xml:space="preserve">Colombia fue uno de los </w:t>
      </w:r>
      <w:r w:rsidR="00651DBD" w:rsidRPr="006400C1">
        <w:rPr>
          <w:rFonts w:ascii="Century Gothic" w:eastAsia="Times New Roman" w:hAnsi="Century Gothic" w:cs="Segoe UI"/>
          <w:color w:val="000000"/>
          <w:lang w:eastAsia="es-CO"/>
        </w:rPr>
        <w:t xml:space="preserve">primeros </w:t>
      </w:r>
      <w:r w:rsidR="00A700C4" w:rsidRPr="006400C1">
        <w:rPr>
          <w:rFonts w:ascii="Century Gothic" w:eastAsia="Times New Roman" w:hAnsi="Century Gothic" w:cs="Segoe UI"/>
          <w:color w:val="000000"/>
          <w:lang w:eastAsia="es-CO"/>
        </w:rPr>
        <w:t xml:space="preserve">países </w:t>
      </w:r>
      <w:r w:rsidR="0005137A" w:rsidRPr="006400C1">
        <w:rPr>
          <w:rFonts w:ascii="Century Gothic" w:eastAsia="Times New Roman" w:hAnsi="Century Gothic" w:cs="Segoe UI"/>
          <w:color w:val="000000"/>
          <w:lang w:eastAsia="es-CO"/>
        </w:rPr>
        <w:t xml:space="preserve">de la región en </w:t>
      </w:r>
      <w:r w:rsidR="00651DBD" w:rsidRPr="006400C1">
        <w:rPr>
          <w:rFonts w:ascii="Century Gothic" w:eastAsia="Times New Roman" w:hAnsi="Century Gothic" w:cs="Segoe UI"/>
          <w:color w:val="000000"/>
          <w:lang w:eastAsia="es-CO"/>
        </w:rPr>
        <w:t>adoptar</w:t>
      </w:r>
      <w:r w:rsidR="0005137A" w:rsidRPr="006400C1">
        <w:rPr>
          <w:rFonts w:ascii="Century Gothic" w:eastAsia="Times New Roman" w:hAnsi="Century Gothic" w:cs="Segoe UI"/>
          <w:color w:val="000000"/>
          <w:lang w:eastAsia="es-CO"/>
        </w:rPr>
        <w:t xml:space="preserve"> medidas </w:t>
      </w:r>
      <w:r w:rsidR="000B5E3E" w:rsidRPr="006400C1">
        <w:rPr>
          <w:rFonts w:ascii="Century Gothic" w:eastAsia="Times New Roman" w:hAnsi="Century Gothic" w:cs="Segoe UI"/>
          <w:color w:val="000000"/>
          <w:lang w:eastAsia="es-CO"/>
        </w:rPr>
        <w:t xml:space="preserve">para la </w:t>
      </w:r>
      <w:r w:rsidR="00B31034" w:rsidRPr="006400C1">
        <w:rPr>
          <w:rFonts w:ascii="Century Gothic" w:eastAsia="Times New Roman" w:hAnsi="Century Gothic" w:cs="Segoe UI"/>
          <w:color w:val="000000"/>
          <w:lang w:eastAsia="es-CO"/>
        </w:rPr>
        <w:t>contención sanitaria</w:t>
      </w:r>
      <w:r w:rsidR="008C6B7F" w:rsidRPr="006400C1">
        <w:rPr>
          <w:rFonts w:ascii="Century Gothic" w:eastAsia="Times New Roman" w:hAnsi="Century Gothic" w:cs="Segoe UI"/>
          <w:color w:val="000000"/>
          <w:lang w:eastAsia="es-CO"/>
        </w:rPr>
        <w:t xml:space="preserve">, </w:t>
      </w:r>
      <w:r w:rsidRPr="006400C1">
        <w:rPr>
          <w:rFonts w:ascii="Century Gothic" w:hAnsi="Century Gothic"/>
          <w:color w:val="000000"/>
        </w:rPr>
        <w:t>disponiendo</w:t>
      </w:r>
      <w:r w:rsidR="008C6B7F" w:rsidRPr="006400C1">
        <w:rPr>
          <w:rFonts w:ascii="Century Gothic" w:hAnsi="Century Gothic"/>
          <w:color w:val="000000"/>
        </w:rPr>
        <w:t xml:space="preserve"> a </w:t>
      </w:r>
      <w:r w:rsidR="00E5184B" w:rsidRPr="006400C1">
        <w:rPr>
          <w:rFonts w:ascii="Century Gothic" w:hAnsi="Century Gothic"/>
          <w:color w:val="000000"/>
        </w:rPr>
        <w:t>disposición recursos</w:t>
      </w:r>
      <w:r w:rsidR="002775A8" w:rsidRPr="006400C1">
        <w:rPr>
          <w:rFonts w:ascii="Century Gothic" w:hAnsi="Century Gothic"/>
          <w:color w:val="000000"/>
        </w:rPr>
        <w:t xml:space="preserve"> </w:t>
      </w:r>
      <w:r w:rsidRPr="006400C1">
        <w:rPr>
          <w:rFonts w:ascii="Century Gothic" w:hAnsi="Century Gothic"/>
          <w:color w:val="000000"/>
        </w:rPr>
        <w:t>económicos</w:t>
      </w:r>
      <w:r w:rsidR="002775A8" w:rsidRPr="006400C1">
        <w:rPr>
          <w:rFonts w:ascii="Century Gothic" w:hAnsi="Century Gothic"/>
          <w:color w:val="000000"/>
        </w:rPr>
        <w:t xml:space="preserve">, </w:t>
      </w:r>
      <w:r w:rsidRPr="006400C1">
        <w:rPr>
          <w:rFonts w:ascii="Century Gothic" w:hAnsi="Century Gothic"/>
          <w:color w:val="000000"/>
        </w:rPr>
        <w:t>humanitarios</w:t>
      </w:r>
      <w:r w:rsidR="002775A8" w:rsidRPr="006400C1">
        <w:rPr>
          <w:rFonts w:ascii="Century Gothic" w:hAnsi="Century Gothic"/>
          <w:color w:val="000000"/>
        </w:rPr>
        <w:t xml:space="preserve"> y logísticos para enfrentar la pandemia</w:t>
      </w:r>
      <w:r w:rsidR="00AD43E8" w:rsidRPr="006400C1">
        <w:rPr>
          <w:rFonts w:ascii="Century Gothic" w:hAnsi="Century Gothic"/>
          <w:color w:val="000000"/>
        </w:rPr>
        <w:t xml:space="preserve"> y </w:t>
      </w:r>
      <w:r w:rsidR="002775A8" w:rsidRPr="006400C1">
        <w:rPr>
          <w:rFonts w:ascii="Century Gothic" w:hAnsi="Century Gothic"/>
          <w:color w:val="000000"/>
        </w:rPr>
        <w:t>declar</w:t>
      </w:r>
      <w:r w:rsidR="00AD43E8" w:rsidRPr="006400C1">
        <w:rPr>
          <w:rFonts w:ascii="Century Gothic" w:hAnsi="Century Gothic"/>
          <w:color w:val="000000"/>
        </w:rPr>
        <w:t>ó</w:t>
      </w:r>
      <w:r w:rsidR="002775A8" w:rsidRPr="006400C1">
        <w:rPr>
          <w:rFonts w:ascii="Century Gothic" w:hAnsi="Century Gothic"/>
          <w:color w:val="000000"/>
        </w:rPr>
        <w:t xml:space="preserve"> la emergencia sanitaria en todo el territorio nacional, establec</w:t>
      </w:r>
      <w:r w:rsidR="0098577F" w:rsidRPr="006400C1">
        <w:rPr>
          <w:rFonts w:ascii="Century Gothic" w:hAnsi="Century Gothic"/>
          <w:color w:val="000000"/>
        </w:rPr>
        <w:t>i</w:t>
      </w:r>
      <w:r w:rsidR="002775A8" w:rsidRPr="006400C1">
        <w:rPr>
          <w:rFonts w:ascii="Century Gothic" w:hAnsi="Century Gothic"/>
          <w:color w:val="000000"/>
        </w:rPr>
        <w:t>e</w:t>
      </w:r>
      <w:r w:rsidR="0098577F" w:rsidRPr="006400C1">
        <w:rPr>
          <w:rFonts w:ascii="Century Gothic" w:hAnsi="Century Gothic"/>
          <w:color w:val="000000"/>
        </w:rPr>
        <w:t>ndo</w:t>
      </w:r>
      <w:r w:rsidR="002775A8" w:rsidRPr="006400C1">
        <w:rPr>
          <w:rFonts w:ascii="Century Gothic" w:hAnsi="Century Gothic"/>
          <w:color w:val="000000"/>
        </w:rPr>
        <w:t xml:space="preserve"> el aislamiento preventivo obligatorio de todas las personas </w:t>
      </w:r>
      <w:r w:rsidR="001230E9" w:rsidRPr="006400C1">
        <w:rPr>
          <w:rFonts w:ascii="Century Gothic" w:hAnsi="Century Gothic"/>
          <w:color w:val="000000"/>
        </w:rPr>
        <w:t>y</w:t>
      </w:r>
      <w:r w:rsidR="002775A8" w:rsidRPr="006400C1">
        <w:rPr>
          <w:rFonts w:ascii="Century Gothic" w:hAnsi="Century Gothic"/>
          <w:color w:val="000000"/>
        </w:rPr>
        <w:t xml:space="preserve"> </w:t>
      </w:r>
      <w:r w:rsidR="00893C96" w:rsidRPr="006400C1">
        <w:rPr>
          <w:rFonts w:ascii="Century Gothic" w:hAnsi="Century Gothic"/>
          <w:color w:val="000000"/>
        </w:rPr>
        <w:t>limitando</w:t>
      </w:r>
      <w:r w:rsidR="002775A8" w:rsidRPr="006400C1">
        <w:rPr>
          <w:rFonts w:ascii="Century Gothic" w:hAnsi="Century Gothic"/>
          <w:color w:val="000000"/>
        </w:rPr>
        <w:t xml:space="preserve"> </w:t>
      </w:r>
      <w:r w:rsidR="00F16C51" w:rsidRPr="006400C1">
        <w:rPr>
          <w:rFonts w:ascii="Century Gothic" w:hAnsi="Century Gothic"/>
          <w:color w:val="000000"/>
        </w:rPr>
        <w:t xml:space="preserve">la </w:t>
      </w:r>
      <w:r w:rsidR="002775A8" w:rsidRPr="006400C1">
        <w:rPr>
          <w:rFonts w:ascii="Century Gothic" w:hAnsi="Century Gothic"/>
          <w:color w:val="000000"/>
        </w:rPr>
        <w:t xml:space="preserve">circulación </w:t>
      </w:r>
      <w:r w:rsidR="00237E60" w:rsidRPr="006400C1">
        <w:rPr>
          <w:rFonts w:ascii="Century Gothic" w:hAnsi="Century Gothic"/>
          <w:color w:val="000000"/>
        </w:rPr>
        <w:t xml:space="preserve">en el </w:t>
      </w:r>
      <w:r w:rsidR="002775A8" w:rsidRPr="006400C1">
        <w:rPr>
          <w:rFonts w:ascii="Century Gothic" w:hAnsi="Century Gothic"/>
          <w:color w:val="000000"/>
        </w:rPr>
        <w:t>territorio nacional</w:t>
      </w:r>
      <w:r w:rsidR="00F16C51" w:rsidRPr="006400C1">
        <w:rPr>
          <w:rFonts w:ascii="Century Gothic" w:hAnsi="Century Gothic"/>
          <w:color w:val="000000"/>
        </w:rPr>
        <w:t>.</w:t>
      </w:r>
    </w:p>
    <w:p w14:paraId="04D5BD9C" w14:textId="16D7CA56" w:rsidR="0032447D" w:rsidRPr="006400C1" w:rsidRDefault="0032447D" w:rsidP="0098577F">
      <w:pPr>
        <w:spacing w:line="240" w:lineRule="auto"/>
        <w:jc w:val="both"/>
        <w:textAlignment w:val="baseline"/>
        <w:rPr>
          <w:rFonts w:ascii="Century Gothic" w:hAnsi="Century Gothic"/>
          <w:color w:val="000000"/>
        </w:rPr>
      </w:pPr>
    </w:p>
    <w:p w14:paraId="72A259CD" w14:textId="13514A4C" w:rsidR="00810DB3" w:rsidRPr="006400C1" w:rsidRDefault="00810DB3" w:rsidP="00810DB3">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lastRenderedPageBreak/>
        <w:t xml:space="preserve">Así las cosas, </w:t>
      </w:r>
      <w:r w:rsidR="00691828" w:rsidRPr="006400C1">
        <w:rPr>
          <w:rFonts w:ascii="Century Gothic" w:eastAsia="Times New Roman" w:hAnsi="Century Gothic" w:cs="Segoe UI"/>
          <w:color w:val="000000"/>
          <w:lang w:eastAsia="es-CO"/>
        </w:rPr>
        <w:t xml:space="preserve">es importante resaltar que </w:t>
      </w:r>
      <w:r w:rsidRPr="006400C1">
        <w:rPr>
          <w:rFonts w:ascii="Century Gothic" w:eastAsia="Times New Roman" w:hAnsi="Century Gothic" w:cs="Segoe UI"/>
          <w:color w:val="000000"/>
          <w:lang w:eastAsia="es-CO"/>
        </w:rPr>
        <w:t xml:space="preserve">el desempleo para mayo fue de 21,4% el máximo histórico, </w:t>
      </w:r>
      <w:r w:rsidR="004778CF" w:rsidRPr="006400C1">
        <w:rPr>
          <w:rFonts w:ascii="Century Gothic" w:eastAsia="Times New Roman" w:hAnsi="Century Gothic" w:cs="Segoe UI"/>
          <w:color w:val="000000"/>
          <w:lang w:eastAsia="es-CO"/>
        </w:rPr>
        <w:t>significando</w:t>
      </w:r>
      <w:r w:rsidRPr="006400C1">
        <w:rPr>
          <w:rFonts w:ascii="Century Gothic" w:eastAsia="Times New Roman" w:hAnsi="Century Gothic" w:cs="Segoe UI"/>
          <w:color w:val="000000"/>
          <w:lang w:eastAsia="es-CO"/>
        </w:rPr>
        <w:t xml:space="preserve"> cerca 4,9 millones de empleos</w:t>
      </w:r>
      <w:r w:rsidR="004778CF" w:rsidRPr="006400C1">
        <w:rPr>
          <w:rFonts w:ascii="Century Gothic" w:eastAsia="Times New Roman" w:hAnsi="Century Gothic" w:cs="Segoe UI"/>
          <w:color w:val="000000"/>
          <w:lang w:eastAsia="es-CO"/>
        </w:rPr>
        <w:t xml:space="preserve"> y s</w:t>
      </w:r>
      <w:r w:rsidRPr="006400C1">
        <w:rPr>
          <w:rFonts w:ascii="Century Gothic" w:eastAsia="Times New Roman" w:hAnsi="Century Gothic" w:cs="Segoe UI"/>
          <w:color w:val="000000"/>
          <w:lang w:eastAsia="es-CO"/>
        </w:rPr>
        <w:t>i bien entre abril y septiembre se recuperaron aproximadamente de 4,2 millones de empleos</w:t>
      </w:r>
      <w:r w:rsidR="00A7079C" w:rsidRPr="006400C1">
        <w:rPr>
          <w:rFonts w:ascii="Century Gothic" w:eastAsia="Times New Roman" w:hAnsi="Century Gothic" w:cs="Segoe UI"/>
          <w:color w:val="000000"/>
          <w:lang w:eastAsia="es-CO"/>
        </w:rPr>
        <w:t>,</w:t>
      </w:r>
      <w:r w:rsidRPr="006400C1">
        <w:rPr>
          <w:rFonts w:ascii="Century Gothic" w:eastAsia="Times New Roman" w:hAnsi="Century Gothic" w:cs="Segoe UI"/>
          <w:color w:val="000000"/>
          <w:lang w:eastAsia="es-CO"/>
        </w:rPr>
        <w:t xml:space="preserve"> esto permitió que la tasa de desempleo para </w:t>
      </w:r>
      <w:r w:rsidR="0002021C" w:rsidRPr="006400C1">
        <w:rPr>
          <w:rFonts w:ascii="Century Gothic" w:eastAsia="Times New Roman" w:hAnsi="Century Gothic" w:cs="Segoe UI"/>
          <w:color w:val="000000"/>
          <w:lang w:eastAsia="es-CO"/>
        </w:rPr>
        <w:t>2020 se</w:t>
      </w:r>
      <w:r w:rsidRPr="006400C1">
        <w:rPr>
          <w:rFonts w:ascii="Century Gothic" w:eastAsia="Times New Roman" w:hAnsi="Century Gothic" w:cs="Segoe UI"/>
          <w:color w:val="000000"/>
          <w:lang w:eastAsia="es-CO"/>
        </w:rPr>
        <w:t xml:space="preserve"> estableciera en 15,9%, </w:t>
      </w:r>
      <w:r w:rsidR="00A7079C" w:rsidRPr="006400C1">
        <w:rPr>
          <w:rFonts w:ascii="Century Gothic" w:eastAsia="Times New Roman" w:hAnsi="Century Gothic" w:cs="Segoe UI"/>
          <w:color w:val="000000"/>
          <w:lang w:eastAsia="es-CO"/>
        </w:rPr>
        <w:t>aumentando</w:t>
      </w:r>
      <w:r w:rsidRPr="006400C1">
        <w:rPr>
          <w:rFonts w:ascii="Century Gothic" w:eastAsia="Times New Roman" w:hAnsi="Century Gothic" w:cs="Segoe UI"/>
          <w:color w:val="000000"/>
          <w:lang w:eastAsia="es-CO"/>
        </w:rPr>
        <w:t xml:space="preserve"> 5,4 puntos frente a 2019 </w:t>
      </w:r>
      <w:r w:rsidR="003B7F31" w:rsidRPr="006400C1">
        <w:rPr>
          <w:rFonts w:ascii="Century Gothic" w:eastAsia="Times New Roman" w:hAnsi="Century Gothic" w:cs="Segoe UI"/>
          <w:color w:val="000000"/>
          <w:lang w:eastAsia="es-CO"/>
        </w:rPr>
        <w:t>el cual</w:t>
      </w:r>
      <w:r w:rsidRPr="006400C1">
        <w:rPr>
          <w:rFonts w:ascii="Century Gothic" w:eastAsia="Times New Roman" w:hAnsi="Century Gothic" w:cs="Segoe UI"/>
          <w:color w:val="000000"/>
          <w:lang w:eastAsia="es-CO"/>
        </w:rPr>
        <w:t xml:space="preserve"> fue 10,5%. </w:t>
      </w:r>
      <w:r w:rsidR="00C70D21" w:rsidRPr="006400C1">
        <w:rPr>
          <w:rFonts w:ascii="Century Gothic" w:eastAsia="Times New Roman" w:hAnsi="Century Gothic" w:cs="Segoe UI"/>
          <w:color w:val="000000"/>
          <w:lang w:eastAsia="es-CO"/>
        </w:rPr>
        <w:t>Hay que destacar que aun</w:t>
      </w:r>
      <w:r w:rsidRPr="006400C1">
        <w:rPr>
          <w:rFonts w:ascii="Century Gothic" w:eastAsia="Times New Roman" w:hAnsi="Century Gothic" w:cs="Segoe UI"/>
          <w:color w:val="000000"/>
          <w:lang w:eastAsia="es-CO"/>
        </w:rPr>
        <w:t xml:space="preserve"> el mercado laboral está afectado </w:t>
      </w:r>
      <w:r w:rsidR="001D30E8" w:rsidRPr="006400C1">
        <w:rPr>
          <w:rFonts w:ascii="Century Gothic" w:eastAsia="Times New Roman" w:hAnsi="Century Gothic" w:cs="Segoe UI"/>
          <w:color w:val="000000"/>
          <w:lang w:eastAsia="es-CO"/>
        </w:rPr>
        <w:t xml:space="preserve">presentándose </w:t>
      </w:r>
      <w:r w:rsidR="00B31861" w:rsidRPr="006400C1">
        <w:rPr>
          <w:rFonts w:ascii="Century Gothic" w:eastAsia="Times New Roman" w:hAnsi="Century Gothic" w:cs="Segoe UI"/>
          <w:color w:val="000000"/>
          <w:lang w:eastAsia="es-CO"/>
        </w:rPr>
        <w:t>may</w:t>
      </w:r>
      <w:r w:rsidR="00812A6D" w:rsidRPr="006400C1">
        <w:rPr>
          <w:rFonts w:ascii="Century Gothic" w:eastAsia="Times New Roman" w:hAnsi="Century Gothic" w:cs="Segoe UI"/>
          <w:color w:val="000000"/>
          <w:lang w:eastAsia="es-CO"/>
        </w:rPr>
        <w:t>o</w:t>
      </w:r>
      <w:r w:rsidR="00B31861" w:rsidRPr="006400C1">
        <w:rPr>
          <w:rFonts w:ascii="Century Gothic" w:eastAsia="Times New Roman" w:hAnsi="Century Gothic" w:cs="Segoe UI"/>
          <w:color w:val="000000"/>
          <w:lang w:eastAsia="es-CO"/>
        </w:rPr>
        <w:t>re</w:t>
      </w:r>
      <w:r w:rsidR="00812A6D" w:rsidRPr="006400C1">
        <w:rPr>
          <w:rFonts w:ascii="Century Gothic" w:eastAsia="Times New Roman" w:hAnsi="Century Gothic" w:cs="Segoe UI"/>
          <w:color w:val="000000"/>
          <w:lang w:eastAsia="es-CO"/>
        </w:rPr>
        <w:t>s</w:t>
      </w:r>
      <w:r w:rsidR="00B31861" w:rsidRPr="006400C1">
        <w:rPr>
          <w:rFonts w:ascii="Century Gothic" w:eastAsia="Times New Roman" w:hAnsi="Century Gothic" w:cs="Segoe UI"/>
          <w:color w:val="000000"/>
          <w:lang w:eastAsia="es-CO"/>
        </w:rPr>
        <w:t xml:space="preserve"> </w:t>
      </w:r>
      <w:r w:rsidRPr="006400C1">
        <w:rPr>
          <w:rFonts w:ascii="Century Gothic" w:eastAsia="Times New Roman" w:hAnsi="Century Gothic" w:cs="Segoe UI"/>
          <w:color w:val="000000"/>
          <w:lang w:eastAsia="es-CO"/>
        </w:rPr>
        <w:t xml:space="preserve">impactos en las ciudades, mujeres y </w:t>
      </w:r>
      <w:r w:rsidR="00812A6D" w:rsidRPr="006400C1">
        <w:rPr>
          <w:rFonts w:ascii="Century Gothic" w:eastAsia="Times New Roman" w:hAnsi="Century Gothic" w:cs="Segoe UI"/>
          <w:color w:val="000000"/>
          <w:lang w:eastAsia="es-CO"/>
        </w:rPr>
        <w:t>en los jóvenes</w:t>
      </w:r>
      <w:r w:rsidRPr="006400C1">
        <w:rPr>
          <w:rFonts w:ascii="Century Gothic" w:eastAsia="Times New Roman" w:hAnsi="Century Gothic" w:cs="Segoe UI"/>
          <w:color w:val="000000"/>
          <w:lang w:eastAsia="es-CO"/>
        </w:rPr>
        <w:t>.</w:t>
      </w:r>
    </w:p>
    <w:p w14:paraId="22FA2D23" w14:textId="77777777" w:rsidR="00810DB3" w:rsidRPr="006400C1" w:rsidRDefault="00810DB3" w:rsidP="00FF601F">
      <w:pPr>
        <w:spacing w:line="240" w:lineRule="auto"/>
        <w:jc w:val="both"/>
        <w:textAlignment w:val="baseline"/>
        <w:rPr>
          <w:rFonts w:ascii="Century Gothic" w:eastAsia="Times New Roman" w:hAnsi="Century Gothic" w:cs="Segoe UI"/>
          <w:color w:val="000000"/>
          <w:lang w:eastAsia="es-CO"/>
        </w:rPr>
      </w:pPr>
    </w:p>
    <w:p w14:paraId="429EAF85" w14:textId="4EEB91AC" w:rsidR="00FF601F" w:rsidRPr="006400C1" w:rsidRDefault="008724BB" w:rsidP="00FF601F">
      <w:pPr>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Como </w:t>
      </w:r>
      <w:r w:rsidR="00EB3DE9" w:rsidRPr="006400C1">
        <w:rPr>
          <w:rFonts w:ascii="Century Gothic" w:eastAsia="Times New Roman" w:hAnsi="Century Gothic" w:cs="Segoe UI"/>
          <w:color w:val="000000"/>
          <w:lang w:eastAsia="es-CO"/>
        </w:rPr>
        <w:t>consecuencias de las medidas de contención sanitarias y de distanciamiento social adoptadas</w:t>
      </w:r>
      <w:r w:rsidR="0032447D" w:rsidRPr="006400C1">
        <w:rPr>
          <w:rFonts w:ascii="Century Gothic" w:eastAsia="Times New Roman" w:hAnsi="Century Gothic" w:cs="Segoe UI"/>
          <w:color w:val="000000"/>
          <w:lang w:eastAsia="es-CO"/>
        </w:rPr>
        <w:t xml:space="preserve"> </w:t>
      </w:r>
      <w:r w:rsidR="00611EB1" w:rsidRPr="006400C1">
        <w:rPr>
          <w:rFonts w:ascii="Century Gothic" w:eastAsia="Times New Roman" w:hAnsi="Century Gothic" w:cs="Segoe UI"/>
          <w:color w:val="000000"/>
          <w:lang w:eastAsia="es-CO"/>
        </w:rPr>
        <w:t>se presentó una afectación</w:t>
      </w:r>
      <w:r w:rsidR="00B41847" w:rsidRPr="006400C1">
        <w:rPr>
          <w:rFonts w:ascii="Century Gothic" w:eastAsia="Times New Roman" w:hAnsi="Century Gothic" w:cs="Segoe UI"/>
          <w:color w:val="000000"/>
          <w:lang w:eastAsia="es-CO"/>
        </w:rPr>
        <w:t xml:space="preserve"> </w:t>
      </w:r>
      <w:r w:rsidR="00087524" w:rsidRPr="006400C1">
        <w:rPr>
          <w:rFonts w:ascii="Century Gothic" w:eastAsia="Times New Roman" w:hAnsi="Century Gothic" w:cs="Segoe UI"/>
          <w:color w:val="000000"/>
          <w:lang w:eastAsia="es-CO"/>
        </w:rPr>
        <w:t>en diferentes sectores</w:t>
      </w:r>
      <w:r w:rsidR="00AD7059" w:rsidRPr="006400C1">
        <w:rPr>
          <w:rFonts w:ascii="Century Gothic" w:eastAsia="Times New Roman" w:hAnsi="Century Gothic" w:cs="Segoe UI"/>
          <w:color w:val="000000"/>
          <w:lang w:eastAsia="es-CO"/>
        </w:rPr>
        <w:t xml:space="preserve"> </w:t>
      </w:r>
      <w:r w:rsidR="00D874DB" w:rsidRPr="006400C1">
        <w:rPr>
          <w:rFonts w:ascii="Century Gothic" w:eastAsia="Times New Roman" w:hAnsi="Century Gothic" w:cs="Segoe UI"/>
          <w:color w:val="000000"/>
          <w:lang w:eastAsia="es-CO"/>
        </w:rPr>
        <w:t>como</w:t>
      </w:r>
      <w:r w:rsidR="00B41847" w:rsidRPr="006400C1">
        <w:rPr>
          <w:rFonts w:ascii="Century Gothic" w:eastAsia="Times New Roman" w:hAnsi="Century Gothic" w:cs="Segoe UI"/>
          <w:color w:val="000000"/>
          <w:lang w:eastAsia="es-CO"/>
        </w:rPr>
        <w:t>:</w:t>
      </w:r>
      <w:r w:rsidR="00D874DB" w:rsidRPr="006400C1">
        <w:rPr>
          <w:rFonts w:ascii="Century Gothic" w:eastAsia="Times New Roman" w:hAnsi="Century Gothic" w:cs="Segoe UI"/>
          <w:color w:val="000000"/>
          <w:lang w:eastAsia="es-CO"/>
        </w:rPr>
        <w:t xml:space="preserve"> </w:t>
      </w:r>
      <w:r w:rsidR="00087524" w:rsidRPr="006400C1">
        <w:rPr>
          <w:rFonts w:ascii="Century Gothic" w:eastAsia="Times New Roman" w:hAnsi="Century Gothic" w:cs="Segoe UI"/>
          <w:color w:val="000000"/>
          <w:lang w:eastAsia="es-CO"/>
        </w:rPr>
        <w:t xml:space="preserve">las actividades </w:t>
      </w:r>
      <w:r w:rsidR="001230E9" w:rsidRPr="006400C1">
        <w:rPr>
          <w:rFonts w:ascii="Century Gothic" w:eastAsia="Times New Roman" w:hAnsi="Century Gothic" w:cs="Segoe UI"/>
          <w:color w:val="000000"/>
          <w:lang w:eastAsia="es-CO"/>
        </w:rPr>
        <w:t xml:space="preserve">culturales </w:t>
      </w:r>
      <w:r w:rsidR="00B5358C" w:rsidRPr="006400C1">
        <w:rPr>
          <w:rFonts w:ascii="Century Gothic" w:eastAsia="Times New Roman" w:hAnsi="Century Gothic" w:cs="Segoe UI"/>
          <w:color w:val="000000"/>
          <w:lang w:eastAsia="es-CO"/>
        </w:rPr>
        <w:t xml:space="preserve">que disminuyeron un </w:t>
      </w:r>
      <w:r w:rsidR="00087524" w:rsidRPr="006400C1">
        <w:rPr>
          <w:rFonts w:ascii="Century Gothic" w:eastAsia="Times New Roman" w:hAnsi="Century Gothic" w:cs="Segoe UI"/>
          <w:color w:val="000000"/>
          <w:lang w:eastAsia="es-CO"/>
        </w:rPr>
        <w:t>-23,4%, la construcción -23,4%,</w:t>
      </w:r>
      <w:r w:rsidR="006775B9" w:rsidRPr="006400C1">
        <w:rPr>
          <w:rFonts w:ascii="Century Gothic" w:eastAsia="Times New Roman" w:hAnsi="Century Gothic" w:cs="Segoe UI"/>
          <w:color w:val="000000"/>
          <w:lang w:eastAsia="es-CO"/>
        </w:rPr>
        <w:t xml:space="preserve"> </w:t>
      </w:r>
      <w:r w:rsidR="00087524" w:rsidRPr="006400C1">
        <w:rPr>
          <w:rFonts w:ascii="Century Gothic" w:eastAsia="Times New Roman" w:hAnsi="Century Gothic" w:cs="Segoe UI"/>
          <w:color w:val="000000"/>
          <w:lang w:eastAsia="es-CO"/>
        </w:rPr>
        <w:t>el comercio -17,8% y</w:t>
      </w:r>
      <w:r w:rsidR="006775B9" w:rsidRPr="006400C1">
        <w:rPr>
          <w:rFonts w:ascii="Century Gothic" w:eastAsia="Times New Roman" w:hAnsi="Century Gothic" w:cs="Segoe UI"/>
          <w:color w:val="000000"/>
          <w:lang w:eastAsia="es-CO"/>
        </w:rPr>
        <w:t xml:space="preserve"> </w:t>
      </w:r>
      <w:r w:rsidR="00EB3DE9" w:rsidRPr="006400C1">
        <w:rPr>
          <w:rFonts w:ascii="Century Gothic" w:eastAsia="Times New Roman" w:hAnsi="Century Gothic" w:cs="Segoe UI"/>
          <w:color w:val="000000"/>
          <w:lang w:eastAsia="es-CO"/>
        </w:rPr>
        <w:t>la manufactura -</w:t>
      </w:r>
      <w:r w:rsidR="00087524" w:rsidRPr="006400C1">
        <w:rPr>
          <w:rFonts w:ascii="Century Gothic" w:eastAsia="Times New Roman" w:hAnsi="Century Gothic" w:cs="Segoe UI"/>
          <w:color w:val="000000"/>
          <w:lang w:eastAsia="es-CO"/>
        </w:rPr>
        <w:t>11,1%.</w:t>
      </w:r>
      <w:r w:rsidR="00D73B7C" w:rsidRPr="006400C1">
        <w:rPr>
          <w:rFonts w:ascii="Century Gothic" w:eastAsia="Times New Roman" w:hAnsi="Century Gothic" w:cs="Segoe UI"/>
          <w:color w:val="000000"/>
          <w:lang w:eastAsia="es-CO"/>
        </w:rPr>
        <w:t xml:space="preserve"> </w:t>
      </w:r>
      <w:r w:rsidR="002964C0" w:rsidRPr="006400C1">
        <w:rPr>
          <w:rFonts w:ascii="Century Gothic" w:eastAsia="Times New Roman" w:hAnsi="Century Gothic" w:cs="Segoe UI"/>
          <w:color w:val="000000"/>
          <w:lang w:eastAsia="es-CO"/>
        </w:rPr>
        <w:t>Por otra parte</w:t>
      </w:r>
      <w:r w:rsidR="00FF601F" w:rsidRPr="006400C1">
        <w:rPr>
          <w:rFonts w:ascii="Century Gothic" w:eastAsia="Times New Roman" w:hAnsi="Century Gothic" w:cs="Segoe UI"/>
          <w:color w:val="000000"/>
          <w:lang w:eastAsia="es-CO"/>
        </w:rPr>
        <w:t xml:space="preserve">, </w:t>
      </w:r>
      <w:r w:rsidR="003A2496" w:rsidRPr="006400C1">
        <w:rPr>
          <w:rFonts w:ascii="Century Gothic" w:eastAsia="Times New Roman" w:hAnsi="Century Gothic" w:cs="Segoe UI"/>
          <w:color w:val="000000"/>
          <w:lang w:eastAsia="es-CO"/>
        </w:rPr>
        <w:t xml:space="preserve">según el DANE </w:t>
      </w:r>
      <w:r w:rsidR="00FF601F" w:rsidRPr="006400C1">
        <w:rPr>
          <w:rFonts w:ascii="Century Gothic" w:eastAsia="Times New Roman" w:hAnsi="Century Gothic" w:cs="Segoe UI"/>
          <w:color w:val="000000"/>
          <w:lang w:eastAsia="es-CO"/>
        </w:rPr>
        <w:t xml:space="preserve">dentro de las </w:t>
      </w:r>
      <w:r w:rsidR="008748EF" w:rsidRPr="006400C1">
        <w:rPr>
          <w:rFonts w:ascii="Century Gothic" w:eastAsia="Times New Roman" w:hAnsi="Century Gothic" w:cs="Segoe UI"/>
          <w:color w:val="000000"/>
          <w:lang w:eastAsia="es-CO"/>
        </w:rPr>
        <w:t>secuelas</w:t>
      </w:r>
      <w:r w:rsidR="00FF601F" w:rsidRPr="006400C1">
        <w:rPr>
          <w:rFonts w:ascii="Century Gothic" w:eastAsia="Times New Roman" w:hAnsi="Century Gothic" w:cs="Segoe UI"/>
          <w:color w:val="000000"/>
          <w:lang w:eastAsia="es-CO"/>
        </w:rPr>
        <w:t xml:space="preserve"> de la pandemia se </w:t>
      </w:r>
      <w:r w:rsidR="005679AA" w:rsidRPr="006400C1">
        <w:rPr>
          <w:rFonts w:ascii="Century Gothic" w:eastAsia="Times New Roman" w:hAnsi="Century Gothic" w:cs="Segoe UI"/>
          <w:color w:val="000000"/>
          <w:lang w:eastAsia="es-CO"/>
        </w:rPr>
        <w:t>encuentra</w:t>
      </w:r>
      <w:r w:rsidR="00FF601F" w:rsidRPr="006400C1">
        <w:rPr>
          <w:rFonts w:ascii="Century Gothic" w:eastAsia="Times New Roman" w:hAnsi="Century Gothic" w:cs="Segoe UI"/>
          <w:color w:val="000000"/>
          <w:lang w:eastAsia="es-CO"/>
        </w:rPr>
        <w:t xml:space="preserve"> que el 21,5% de los hogares en las principales ciudades del país reportaron no haber recibido ingresos en octubre y el 71,2% de los hogares reportaron consumir 3 comidas al día, es decir, 16,5% menos que antes de la pandemia.</w:t>
      </w:r>
    </w:p>
    <w:p w14:paraId="18AA848A" w14:textId="77777777" w:rsidR="00755D98" w:rsidRPr="006400C1" w:rsidRDefault="00755D98" w:rsidP="0032447D">
      <w:pPr>
        <w:spacing w:line="240" w:lineRule="auto"/>
        <w:jc w:val="both"/>
        <w:textAlignment w:val="baseline"/>
        <w:rPr>
          <w:rFonts w:ascii="Century Gothic" w:eastAsia="Times New Roman" w:hAnsi="Century Gothic" w:cs="Segoe UI"/>
          <w:color w:val="000000"/>
          <w:lang w:eastAsia="es-CO"/>
        </w:rPr>
      </w:pPr>
    </w:p>
    <w:p w14:paraId="3E74B116" w14:textId="634084B8" w:rsidR="00FC5570" w:rsidRPr="006400C1" w:rsidRDefault="00F116FE" w:rsidP="00B233D8">
      <w:pPr>
        <w:spacing w:line="240" w:lineRule="auto"/>
        <w:jc w:val="both"/>
        <w:textAlignment w:val="baseline"/>
        <w:rPr>
          <w:rFonts w:ascii="Century Gothic" w:hAnsi="Century Gothic"/>
          <w:color w:val="000000"/>
        </w:rPr>
      </w:pPr>
      <w:r w:rsidRPr="006400C1">
        <w:rPr>
          <w:rFonts w:ascii="Century Gothic" w:eastAsia="Times New Roman" w:hAnsi="Century Gothic" w:cs="Segoe UI"/>
          <w:color w:val="000000"/>
          <w:lang w:eastAsia="es-CO"/>
        </w:rPr>
        <w:t>De esta manera</w:t>
      </w:r>
      <w:r w:rsidR="0017765A" w:rsidRPr="006400C1">
        <w:rPr>
          <w:rFonts w:ascii="Century Gothic" w:eastAsia="Times New Roman" w:hAnsi="Century Gothic" w:cs="Segoe UI"/>
          <w:color w:val="000000"/>
          <w:lang w:eastAsia="es-CO"/>
        </w:rPr>
        <w:t xml:space="preserve">, </w:t>
      </w:r>
      <w:r w:rsidR="00B32737" w:rsidRPr="006400C1">
        <w:rPr>
          <w:rFonts w:ascii="Century Gothic" w:eastAsia="Times New Roman" w:hAnsi="Century Gothic" w:cs="Segoe UI"/>
          <w:color w:val="000000"/>
          <w:lang w:eastAsia="es-CO"/>
        </w:rPr>
        <w:t xml:space="preserve">la </w:t>
      </w:r>
      <w:r w:rsidR="0032447D" w:rsidRPr="006400C1">
        <w:rPr>
          <w:rFonts w:ascii="Century Gothic" w:eastAsia="Times New Roman" w:hAnsi="Century Gothic" w:cs="Segoe UI"/>
          <w:color w:val="000000"/>
          <w:lang w:eastAsia="es-CO"/>
        </w:rPr>
        <w:t>reducción en la</w:t>
      </w:r>
      <w:r w:rsidR="007D6900" w:rsidRPr="006400C1">
        <w:rPr>
          <w:rFonts w:ascii="Century Gothic" w:eastAsia="Times New Roman" w:hAnsi="Century Gothic" w:cs="Segoe UI"/>
          <w:color w:val="000000"/>
          <w:lang w:eastAsia="es-CO"/>
        </w:rPr>
        <w:t xml:space="preserve"> </w:t>
      </w:r>
      <w:r w:rsidR="0032447D" w:rsidRPr="006400C1">
        <w:rPr>
          <w:rFonts w:ascii="Century Gothic" w:eastAsia="Times New Roman" w:hAnsi="Century Gothic" w:cs="Segoe UI"/>
          <w:color w:val="000000"/>
          <w:lang w:eastAsia="es-CO"/>
        </w:rPr>
        <w:t>actividad económica</w:t>
      </w:r>
      <w:r w:rsidR="00B32737" w:rsidRPr="006400C1">
        <w:rPr>
          <w:rFonts w:ascii="Century Gothic" w:eastAsia="Times New Roman" w:hAnsi="Century Gothic" w:cs="Segoe UI"/>
          <w:color w:val="000000"/>
          <w:lang w:eastAsia="es-CO"/>
        </w:rPr>
        <w:t xml:space="preserve"> </w:t>
      </w:r>
      <w:r w:rsidR="0098601C" w:rsidRPr="006400C1">
        <w:rPr>
          <w:rFonts w:ascii="Century Gothic" w:eastAsia="Times New Roman" w:hAnsi="Century Gothic" w:cs="Segoe UI"/>
          <w:color w:val="000000"/>
          <w:lang w:eastAsia="es-CO"/>
        </w:rPr>
        <w:t xml:space="preserve">terminó </w:t>
      </w:r>
      <w:r w:rsidR="00B32737" w:rsidRPr="006400C1">
        <w:rPr>
          <w:rFonts w:ascii="Century Gothic" w:eastAsia="Times New Roman" w:hAnsi="Century Gothic" w:cs="Segoe UI"/>
          <w:color w:val="000000"/>
          <w:lang w:eastAsia="es-CO"/>
        </w:rPr>
        <w:t>origina</w:t>
      </w:r>
      <w:r w:rsidR="00B4684A" w:rsidRPr="006400C1">
        <w:rPr>
          <w:rFonts w:ascii="Century Gothic" w:eastAsia="Times New Roman" w:hAnsi="Century Gothic" w:cs="Segoe UI"/>
          <w:color w:val="000000"/>
          <w:lang w:eastAsia="es-CO"/>
        </w:rPr>
        <w:t xml:space="preserve">ndo </w:t>
      </w:r>
      <w:r w:rsidR="0032447D" w:rsidRPr="006400C1">
        <w:rPr>
          <w:rFonts w:ascii="Century Gothic" w:eastAsia="Times New Roman" w:hAnsi="Century Gothic" w:cs="Segoe UI"/>
          <w:color w:val="000000"/>
          <w:lang w:eastAsia="es-CO"/>
        </w:rPr>
        <w:t>una contracción económica de - 8,1% al tercer trimestre de 2020</w:t>
      </w:r>
      <w:r w:rsidR="007B350D" w:rsidRPr="006400C1">
        <w:rPr>
          <w:rFonts w:ascii="Century Gothic" w:eastAsia="Times New Roman" w:hAnsi="Century Gothic" w:cs="Segoe UI"/>
          <w:color w:val="000000"/>
          <w:lang w:eastAsia="es-CO"/>
        </w:rPr>
        <w:t xml:space="preserve">, </w:t>
      </w:r>
      <w:r w:rsidR="008C326E" w:rsidRPr="006400C1">
        <w:rPr>
          <w:rFonts w:ascii="Century Gothic" w:eastAsia="Times New Roman" w:hAnsi="Century Gothic" w:cs="Segoe UI"/>
          <w:color w:val="000000"/>
          <w:lang w:eastAsia="es-CO"/>
        </w:rPr>
        <w:t xml:space="preserve">esto acompañado </w:t>
      </w:r>
      <w:r w:rsidR="001230E9" w:rsidRPr="006400C1">
        <w:rPr>
          <w:rFonts w:ascii="Century Gothic" w:eastAsia="Times New Roman" w:hAnsi="Century Gothic" w:cs="Segoe UI"/>
          <w:color w:val="000000"/>
          <w:lang w:eastAsia="es-CO"/>
        </w:rPr>
        <w:t xml:space="preserve">de la disminución del </w:t>
      </w:r>
      <w:r w:rsidR="0032447D" w:rsidRPr="006400C1">
        <w:rPr>
          <w:rFonts w:ascii="Century Gothic" w:eastAsia="Times New Roman" w:hAnsi="Century Gothic" w:cs="Segoe UI"/>
          <w:color w:val="000000"/>
          <w:lang w:eastAsia="es-CO"/>
        </w:rPr>
        <w:t>consumo y</w:t>
      </w:r>
      <w:r w:rsidR="007B350D" w:rsidRPr="006400C1">
        <w:rPr>
          <w:rFonts w:ascii="Century Gothic" w:eastAsia="Times New Roman" w:hAnsi="Century Gothic" w:cs="Segoe UI"/>
          <w:color w:val="000000"/>
          <w:lang w:eastAsia="es-CO"/>
        </w:rPr>
        <w:t xml:space="preserve"> </w:t>
      </w:r>
      <w:r w:rsidR="0032447D" w:rsidRPr="006400C1">
        <w:rPr>
          <w:rFonts w:ascii="Century Gothic" w:eastAsia="Times New Roman" w:hAnsi="Century Gothic" w:cs="Segoe UI"/>
          <w:color w:val="000000"/>
          <w:lang w:eastAsia="es-CO"/>
        </w:rPr>
        <w:t>la inversión</w:t>
      </w:r>
      <w:r w:rsidR="001230E9" w:rsidRPr="006400C1">
        <w:rPr>
          <w:rFonts w:ascii="Century Gothic" w:eastAsia="Times New Roman" w:hAnsi="Century Gothic" w:cs="Segoe UI"/>
          <w:color w:val="000000"/>
          <w:lang w:eastAsia="es-CO"/>
        </w:rPr>
        <w:t xml:space="preserve">. Agregando a esto </w:t>
      </w:r>
      <w:r w:rsidR="003F00C2" w:rsidRPr="006400C1">
        <w:rPr>
          <w:rFonts w:ascii="Century Gothic" w:eastAsia="Times New Roman" w:hAnsi="Century Gothic" w:cs="Segoe UI"/>
          <w:color w:val="000000"/>
          <w:lang w:eastAsia="es-CO"/>
        </w:rPr>
        <w:t>el gasto</w:t>
      </w:r>
      <w:r w:rsidR="001230E9" w:rsidRPr="006400C1">
        <w:rPr>
          <w:rFonts w:ascii="Century Gothic" w:eastAsia="Times New Roman" w:hAnsi="Century Gothic" w:cs="Segoe UI"/>
          <w:color w:val="000000"/>
          <w:lang w:eastAsia="es-CO"/>
        </w:rPr>
        <w:t xml:space="preserve"> </w:t>
      </w:r>
      <w:r w:rsidR="008309CA" w:rsidRPr="006400C1">
        <w:rPr>
          <w:rFonts w:ascii="Century Gothic" w:eastAsia="Times New Roman" w:hAnsi="Century Gothic" w:cs="Segoe UI"/>
          <w:color w:val="000000"/>
          <w:lang w:eastAsia="es-CO"/>
        </w:rPr>
        <w:t xml:space="preserve">que </w:t>
      </w:r>
      <w:r w:rsidR="003F00C2" w:rsidRPr="006400C1">
        <w:rPr>
          <w:rFonts w:ascii="Century Gothic" w:eastAsia="Times New Roman" w:hAnsi="Century Gothic" w:cs="Segoe UI"/>
          <w:color w:val="000000"/>
          <w:lang w:eastAsia="es-CO"/>
        </w:rPr>
        <w:t>originaron</w:t>
      </w:r>
      <w:r w:rsidR="001F0930" w:rsidRPr="006400C1">
        <w:rPr>
          <w:rFonts w:ascii="Century Gothic" w:eastAsia="Times New Roman" w:hAnsi="Century Gothic" w:cs="Segoe UI"/>
          <w:color w:val="000000"/>
          <w:lang w:eastAsia="es-CO"/>
        </w:rPr>
        <w:t xml:space="preserve"> medidas </w:t>
      </w:r>
      <w:r w:rsidR="003F00C2" w:rsidRPr="006400C1">
        <w:rPr>
          <w:rFonts w:ascii="Century Gothic" w:eastAsia="Times New Roman" w:hAnsi="Century Gothic" w:cs="Segoe UI"/>
          <w:color w:val="000000"/>
          <w:lang w:eastAsia="es-CO"/>
        </w:rPr>
        <w:t>d</w:t>
      </w:r>
      <w:r w:rsidR="00135F8A" w:rsidRPr="006400C1">
        <w:rPr>
          <w:rFonts w:ascii="Century Gothic" w:eastAsia="Times New Roman" w:hAnsi="Century Gothic" w:cs="Segoe UI"/>
          <w:color w:val="000000"/>
          <w:lang w:eastAsia="es-CO"/>
        </w:rPr>
        <w:t xml:space="preserve">el Gobierno </w:t>
      </w:r>
      <w:r w:rsidR="00CE472C" w:rsidRPr="006400C1">
        <w:rPr>
          <w:rFonts w:ascii="Century Gothic" w:eastAsia="Times New Roman" w:hAnsi="Century Gothic" w:cs="Segoe UI"/>
          <w:color w:val="000000"/>
          <w:lang w:eastAsia="es-CO"/>
        </w:rPr>
        <w:t>Nacional, donde</w:t>
      </w:r>
      <w:r w:rsidR="00135F8A" w:rsidRPr="006400C1">
        <w:rPr>
          <w:rFonts w:ascii="Century Gothic" w:eastAsia="Times New Roman" w:hAnsi="Century Gothic" w:cs="Segoe UI"/>
          <w:color w:val="000000"/>
          <w:lang w:eastAsia="es-CO"/>
        </w:rPr>
        <w:t xml:space="preserve"> </w:t>
      </w:r>
      <w:r w:rsidR="00B233D8" w:rsidRPr="006400C1">
        <w:rPr>
          <w:rFonts w:ascii="Century Gothic" w:eastAsia="Times New Roman" w:hAnsi="Century Gothic" w:cs="Segoe UI"/>
          <w:color w:val="000000"/>
          <w:lang w:eastAsia="es-CO"/>
        </w:rPr>
        <w:t xml:space="preserve">se encuentran: </w:t>
      </w:r>
      <w:r w:rsidR="00B233D8" w:rsidRPr="006400C1">
        <w:rPr>
          <w:rFonts w:ascii="Century Gothic" w:hAnsi="Century Gothic"/>
          <w:color w:val="000000"/>
        </w:rPr>
        <w:t>E</w:t>
      </w:r>
      <w:r w:rsidR="00D54985" w:rsidRPr="006400C1">
        <w:rPr>
          <w:rFonts w:ascii="Century Gothic" w:hAnsi="Century Gothic"/>
          <w:color w:val="000000"/>
        </w:rPr>
        <w:t xml:space="preserve">l </w:t>
      </w:r>
      <w:r w:rsidR="00B233D8" w:rsidRPr="006400C1">
        <w:rPr>
          <w:rFonts w:ascii="Century Gothic" w:hAnsi="Century Gothic"/>
          <w:color w:val="000000"/>
        </w:rPr>
        <w:t>fortalecimiento</w:t>
      </w:r>
      <w:r w:rsidR="00D54985" w:rsidRPr="006400C1">
        <w:rPr>
          <w:rFonts w:ascii="Century Gothic" w:hAnsi="Century Gothic"/>
          <w:color w:val="000000"/>
        </w:rPr>
        <w:t xml:space="preserve"> de programas sociales </w:t>
      </w:r>
      <w:r w:rsidR="00B233D8" w:rsidRPr="006400C1">
        <w:rPr>
          <w:rFonts w:ascii="Century Gothic" w:hAnsi="Century Gothic"/>
          <w:color w:val="000000"/>
        </w:rPr>
        <w:t xml:space="preserve">como </w:t>
      </w:r>
      <w:r w:rsidR="001F0930" w:rsidRPr="006400C1">
        <w:rPr>
          <w:rFonts w:ascii="Century Gothic" w:hAnsi="Century Gothic"/>
          <w:color w:val="000000"/>
        </w:rPr>
        <w:t>Familias</w:t>
      </w:r>
      <w:r w:rsidR="00D54985" w:rsidRPr="006400C1">
        <w:rPr>
          <w:rFonts w:ascii="Century Gothic" w:hAnsi="Century Gothic"/>
          <w:color w:val="000000"/>
        </w:rPr>
        <w:t xml:space="preserve"> en Acción, </w:t>
      </w:r>
      <w:r w:rsidR="001F0930" w:rsidRPr="006400C1">
        <w:rPr>
          <w:rFonts w:ascii="Century Gothic" w:hAnsi="Century Gothic"/>
          <w:color w:val="000000"/>
        </w:rPr>
        <w:t>Jóvenes</w:t>
      </w:r>
      <w:r w:rsidR="00B233D8" w:rsidRPr="006400C1">
        <w:rPr>
          <w:rFonts w:ascii="Century Gothic" w:hAnsi="Century Gothic"/>
          <w:color w:val="000000"/>
        </w:rPr>
        <w:t xml:space="preserve"> en Acción, Colombia </w:t>
      </w:r>
      <w:r w:rsidR="00FC5570" w:rsidRPr="006400C1">
        <w:rPr>
          <w:rFonts w:ascii="Century Gothic" w:hAnsi="Century Gothic"/>
          <w:color w:val="000000"/>
        </w:rPr>
        <w:t>Mayor, igualmente se implementaron nuevos</w:t>
      </w:r>
      <w:r w:rsidR="00D54985" w:rsidRPr="006400C1">
        <w:rPr>
          <w:rFonts w:ascii="Century Gothic" w:hAnsi="Century Gothic"/>
          <w:color w:val="000000"/>
        </w:rPr>
        <w:t xml:space="preserve"> programas sociales como </w:t>
      </w:r>
      <w:r w:rsidR="00FC5570" w:rsidRPr="006400C1">
        <w:rPr>
          <w:rFonts w:ascii="Century Gothic" w:hAnsi="Century Gothic"/>
          <w:color w:val="000000"/>
        </w:rPr>
        <w:t xml:space="preserve">la </w:t>
      </w:r>
      <w:r w:rsidR="00D54985" w:rsidRPr="006400C1">
        <w:rPr>
          <w:rFonts w:ascii="Century Gothic" w:hAnsi="Century Gothic"/>
          <w:color w:val="000000"/>
        </w:rPr>
        <w:t xml:space="preserve">devolución del IVA a las familias más pobres </w:t>
      </w:r>
      <w:r w:rsidR="001F0930" w:rsidRPr="006400C1">
        <w:rPr>
          <w:rFonts w:ascii="Century Gothic" w:hAnsi="Century Gothic"/>
          <w:color w:val="000000"/>
        </w:rPr>
        <w:t>y</w:t>
      </w:r>
      <w:r w:rsidR="00D54985" w:rsidRPr="006400C1">
        <w:rPr>
          <w:rFonts w:ascii="Century Gothic" w:hAnsi="Century Gothic"/>
          <w:color w:val="000000"/>
        </w:rPr>
        <w:t xml:space="preserve"> el </w:t>
      </w:r>
      <w:r w:rsidR="001F0930" w:rsidRPr="006400C1">
        <w:rPr>
          <w:rFonts w:ascii="Century Gothic" w:hAnsi="Century Gothic"/>
          <w:color w:val="000000"/>
        </w:rPr>
        <w:t>Ingreso</w:t>
      </w:r>
      <w:r w:rsidR="00D54985" w:rsidRPr="006400C1">
        <w:rPr>
          <w:rFonts w:ascii="Century Gothic" w:hAnsi="Century Gothic"/>
          <w:color w:val="000000"/>
        </w:rPr>
        <w:t xml:space="preserve"> Solidario</w:t>
      </w:r>
      <w:r w:rsidR="002D36C9" w:rsidRPr="006400C1">
        <w:rPr>
          <w:rFonts w:ascii="Century Gothic" w:hAnsi="Century Gothic"/>
          <w:color w:val="000000"/>
        </w:rPr>
        <w:t>,</w:t>
      </w:r>
      <w:r w:rsidR="00D54985" w:rsidRPr="006400C1">
        <w:rPr>
          <w:rFonts w:ascii="Century Gothic" w:hAnsi="Century Gothic"/>
          <w:color w:val="000000"/>
        </w:rPr>
        <w:t xml:space="preserve"> </w:t>
      </w:r>
      <w:r w:rsidR="00FC5570" w:rsidRPr="006400C1">
        <w:rPr>
          <w:rFonts w:ascii="Century Gothic" w:hAnsi="Century Gothic"/>
          <w:color w:val="000000"/>
        </w:rPr>
        <w:t>el cual realizaba transferencias a hogares en situación de pobreza y vulnerabilidad que no formaban parte de ningún programa social del estado antes de la pandemia.</w:t>
      </w:r>
    </w:p>
    <w:p w14:paraId="770D6706" w14:textId="77777777" w:rsidR="00135F8A" w:rsidRPr="006400C1" w:rsidRDefault="00135F8A" w:rsidP="00B233D8">
      <w:pPr>
        <w:spacing w:line="240" w:lineRule="auto"/>
        <w:jc w:val="both"/>
        <w:textAlignment w:val="baseline"/>
        <w:rPr>
          <w:rFonts w:ascii="Century Gothic" w:eastAsia="Times New Roman" w:hAnsi="Century Gothic" w:cs="Segoe UI"/>
          <w:color w:val="000000"/>
          <w:lang w:eastAsia="es-CO"/>
        </w:rPr>
      </w:pPr>
    </w:p>
    <w:p w14:paraId="7760127D" w14:textId="2C4A9582" w:rsidR="00BF2800" w:rsidRPr="006400C1" w:rsidRDefault="007D719C" w:rsidP="00B233D8">
      <w:pPr>
        <w:spacing w:line="240" w:lineRule="auto"/>
        <w:jc w:val="both"/>
        <w:textAlignment w:val="baseline"/>
        <w:rPr>
          <w:rFonts w:ascii="Century Gothic" w:eastAsia="Times New Roman" w:hAnsi="Century Gothic" w:cs="Segoe UI"/>
          <w:color w:val="000000"/>
          <w:lang w:eastAsia="es-CO"/>
        </w:rPr>
      </w:pPr>
      <w:r w:rsidRPr="006400C1">
        <w:rPr>
          <w:rFonts w:ascii="Century Gothic" w:hAnsi="Century Gothic"/>
          <w:color w:val="000000"/>
        </w:rPr>
        <w:t xml:space="preserve">Agregando a las </w:t>
      </w:r>
      <w:r w:rsidR="00D54985" w:rsidRPr="006400C1">
        <w:rPr>
          <w:rFonts w:ascii="Century Gothic" w:hAnsi="Century Gothic"/>
          <w:color w:val="000000"/>
        </w:rPr>
        <w:t xml:space="preserve">medidas </w:t>
      </w:r>
      <w:r w:rsidRPr="006400C1">
        <w:rPr>
          <w:rFonts w:ascii="Century Gothic" w:hAnsi="Century Gothic"/>
          <w:color w:val="000000"/>
        </w:rPr>
        <w:t xml:space="preserve">anteriormente mencionadas, se encuentran los apoyos  </w:t>
      </w:r>
      <w:r w:rsidR="00D54985" w:rsidRPr="006400C1">
        <w:rPr>
          <w:rFonts w:ascii="Century Gothic" w:hAnsi="Century Gothic"/>
          <w:color w:val="000000"/>
        </w:rPr>
        <w:t xml:space="preserve"> a las empresas </w:t>
      </w:r>
      <w:r w:rsidRPr="006400C1">
        <w:rPr>
          <w:rFonts w:ascii="Century Gothic" w:hAnsi="Century Gothic"/>
          <w:color w:val="000000"/>
        </w:rPr>
        <w:t>como</w:t>
      </w:r>
      <w:r w:rsidR="00D54985" w:rsidRPr="006400C1">
        <w:rPr>
          <w:rFonts w:ascii="Century Gothic" w:hAnsi="Century Gothic"/>
          <w:color w:val="000000"/>
        </w:rPr>
        <w:t xml:space="preserve"> programas de garantías crediticias, </w:t>
      </w:r>
      <w:r w:rsidRPr="006400C1">
        <w:rPr>
          <w:rFonts w:ascii="Century Gothic" w:hAnsi="Century Gothic"/>
          <w:color w:val="000000"/>
        </w:rPr>
        <w:t xml:space="preserve">aporte a la </w:t>
      </w:r>
      <w:r w:rsidR="00CE472C" w:rsidRPr="006400C1">
        <w:rPr>
          <w:rFonts w:ascii="Century Gothic" w:hAnsi="Century Gothic"/>
          <w:color w:val="000000"/>
        </w:rPr>
        <w:t>nómina de las empresas</w:t>
      </w:r>
      <w:r w:rsidR="00D54985" w:rsidRPr="006400C1">
        <w:rPr>
          <w:rFonts w:ascii="Century Gothic" w:hAnsi="Century Gothic"/>
          <w:color w:val="000000"/>
        </w:rPr>
        <w:t xml:space="preserve"> formales </w:t>
      </w:r>
      <w:r w:rsidR="00CE472C" w:rsidRPr="006400C1">
        <w:rPr>
          <w:rFonts w:ascii="Century Gothic" w:hAnsi="Century Gothic"/>
          <w:color w:val="000000"/>
        </w:rPr>
        <w:t>y personas</w:t>
      </w:r>
      <w:r w:rsidR="00D54985" w:rsidRPr="006400C1">
        <w:rPr>
          <w:rFonts w:ascii="Century Gothic" w:hAnsi="Century Gothic"/>
          <w:color w:val="000000"/>
        </w:rPr>
        <w:t xml:space="preserve">  </w:t>
      </w:r>
      <w:r w:rsidR="001F0930" w:rsidRPr="006400C1">
        <w:rPr>
          <w:rFonts w:ascii="Century Gothic" w:hAnsi="Century Gothic"/>
          <w:color w:val="000000"/>
        </w:rPr>
        <w:t>naturales</w:t>
      </w:r>
      <w:r w:rsidRPr="006400C1">
        <w:rPr>
          <w:rFonts w:ascii="Century Gothic" w:hAnsi="Century Gothic"/>
          <w:color w:val="000000"/>
        </w:rPr>
        <w:t xml:space="preserve"> empleadoras,</w:t>
      </w:r>
      <w:r w:rsidR="00FB48E5" w:rsidRPr="006400C1">
        <w:rPr>
          <w:rFonts w:ascii="Century Gothic" w:hAnsi="Century Gothic"/>
          <w:color w:val="000000"/>
        </w:rPr>
        <w:t xml:space="preserve"> </w:t>
      </w:r>
      <w:r w:rsidR="004561F7" w:rsidRPr="006400C1">
        <w:rPr>
          <w:rFonts w:ascii="Century Gothic" w:hAnsi="Century Gothic"/>
          <w:color w:val="000000"/>
        </w:rPr>
        <w:t>además</w:t>
      </w:r>
      <w:r w:rsidRPr="006400C1">
        <w:rPr>
          <w:rFonts w:ascii="Century Gothic" w:hAnsi="Century Gothic"/>
          <w:color w:val="000000"/>
        </w:rPr>
        <w:t xml:space="preserve"> se postergó el plazo para el</w:t>
      </w:r>
      <w:r w:rsidR="00D54985" w:rsidRPr="006400C1">
        <w:rPr>
          <w:rFonts w:ascii="Century Gothic" w:hAnsi="Century Gothic"/>
          <w:color w:val="000000"/>
        </w:rPr>
        <w:t xml:space="preserve"> pago de algunos </w:t>
      </w:r>
      <w:r w:rsidRPr="006400C1">
        <w:rPr>
          <w:rFonts w:ascii="Century Gothic" w:hAnsi="Century Gothic"/>
          <w:color w:val="000000"/>
        </w:rPr>
        <w:t>impuestos</w:t>
      </w:r>
      <w:r w:rsidR="00D54985" w:rsidRPr="006400C1">
        <w:rPr>
          <w:rFonts w:ascii="Century Gothic" w:hAnsi="Century Gothic"/>
          <w:color w:val="000000"/>
        </w:rPr>
        <w:t xml:space="preserve">. Adicionalmente, la Superintendencia Financiera de Colombia permitió que las entidades financieras reprogramaran los préstamos, </w:t>
      </w:r>
      <w:r w:rsidR="00CE472C" w:rsidRPr="006400C1">
        <w:rPr>
          <w:rFonts w:ascii="Century Gothic" w:hAnsi="Century Gothic"/>
          <w:color w:val="000000"/>
        </w:rPr>
        <w:t>sin afectar el historial</w:t>
      </w:r>
      <w:r w:rsidR="00D54985" w:rsidRPr="006400C1">
        <w:rPr>
          <w:rFonts w:ascii="Century Gothic" w:hAnsi="Century Gothic"/>
          <w:color w:val="000000"/>
        </w:rPr>
        <w:t xml:space="preserve">  crediticio  de  los  deudores</w:t>
      </w:r>
      <w:r w:rsidR="00E6184E" w:rsidRPr="006400C1">
        <w:rPr>
          <w:rFonts w:ascii="Century Gothic" w:hAnsi="Century Gothic"/>
          <w:color w:val="000000"/>
        </w:rPr>
        <w:t>,</w:t>
      </w:r>
      <w:r w:rsidR="00D54985" w:rsidRPr="006400C1">
        <w:rPr>
          <w:rFonts w:ascii="Century Gothic" w:hAnsi="Century Gothic"/>
          <w:color w:val="000000"/>
        </w:rPr>
        <w:t xml:space="preserve"> ni  incrementar  la  tasa  de  interés  pa</w:t>
      </w:r>
      <w:r w:rsidR="00C63A14" w:rsidRPr="006400C1">
        <w:rPr>
          <w:rFonts w:ascii="Century Gothic" w:hAnsi="Century Gothic"/>
          <w:color w:val="000000"/>
        </w:rPr>
        <w:t xml:space="preserve">ctada, facilitando </w:t>
      </w:r>
      <w:r w:rsidR="00D54985" w:rsidRPr="006400C1">
        <w:rPr>
          <w:rFonts w:ascii="Century Gothic" w:hAnsi="Century Gothic"/>
          <w:color w:val="000000"/>
        </w:rPr>
        <w:t xml:space="preserve">las condiciones de pago y </w:t>
      </w:r>
      <w:r w:rsidR="00E6184E" w:rsidRPr="006400C1">
        <w:rPr>
          <w:rFonts w:ascii="Century Gothic" w:hAnsi="Century Gothic"/>
          <w:color w:val="000000"/>
        </w:rPr>
        <w:t>aliviando a los deudores.</w:t>
      </w:r>
    </w:p>
    <w:p w14:paraId="4061F294" w14:textId="77777777" w:rsidR="00BF2800" w:rsidRPr="006400C1" w:rsidRDefault="00BF2800" w:rsidP="00D54985">
      <w:pPr>
        <w:shd w:val="clear" w:color="auto" w:fill="FFFFFF"/>
        <w:spacing w:line="240" w:lineRule="auto"/>
        <w:jc w:val="both"/>
        <w:textAlignment w:val="baseline"/>
        <w:rPr>
          <w:rFonts w:ascii="Century Gothic" w:hAnsi="Century Gothic"/>
          <w:color w:val="000000"/>
        </w:rPr>
      </w:pPr>
    </w:p>
    <w:p w14:paraId="5B99981D" w14:textId="6F304D72" w:rsidR="00EC79F1" w:rsidRPr="006400C1" w:rsidRDefault="008D6FF0" w:rsidP="00D54985">
      <w:pPr>
        <w:shd w:val="clear" w:color="auto" w:fill="FFFFFF"/>
        <w:spacing w:line="240" w:lineRule="auto"/>
        <w:jc w:val="both"/>
        <w:textAlignment w:val="baseline"/>
        <w:rPr>
          <w:rFonts w:ascii="Century Gothic" w:hAnsi="Century Gothic"/>
          <w:color w:val="000000"/>
        </w:rPr>
      </w:pPr>
      <w:r w:rsidRPr="006400C1">
        <w:rPr>
          <w:rFonts w:ascii="Century Gothic" w:hAnsi="Century Gothic"/>
          <w:color w:val="000000"/>
        </w:rPr>
        <w:t>En septiembre, se presentó la</w:t>
      </w:r>
      <w:r w:rsidR="00D54985" w:rsidRPr="006400C1">
        <w:rPr>
          <w:rFonts w:ascii="Century Gothic" w:hAnsi="Century Gothic"/>
          <w:color w:val="000000"/>
        </w:rPr>
        <w:t xml:space="preserve"> fase de aislamiento individual selectivo,</w:t>
      </w:r>
      <w:r w:rsidRPr="006400C1">
        <w:rPr>
          <w:rFonts w:ascii="Century Gothic" w:hAnsi="Century Gothic"/>
          <w:color w:val="000000"/>
        </w:rPr>
        <w:t xml:space="preserve"> en la cual se</w:t>
      </w:r>
      <w:r w:rsidR="00D54985" w:rsidRPr="006400C1">
        <w:rPr>
          <w:rFonts w:ascii="Century Gothic" w:hAnsi="Century Gothic"/>
          <w:color w:val="000000"/>
        </w:rPr>
        <w:t xml:space="preserve"> autorizó la apertura de la mayorí</w:t>
      </w:r>
      <w:r w:rsidRPr="006400C1">
        <w:rPr>
          <w:rFonts w:ascii="Century Gothic" w:hAnsi="Century Gothic"/>
          <w:color w:val="000000"/>
        </w:rPr>
        <w:t>a de las actividades económicas, donde e</w:t>
      </w:r>
      <w:r w:rsidR="00D54985" w:rsidRPr="006400C1">
        <w:rPr>
          <w:rFonts w:ascii="Century Gothic" w:hAnsi="Century Gothic"/>
          <w:color w:val="000000"/>
        </w:rPr>
        <w:t>l Gobierno desarrolló el</w:t>
      </w:r>
      <w:r w:rsidRPr="006400C1">
        <w:rPr>
          <w:rFonts w:ascii="Century Gothic" w:hAnsi="Century Gothic"/>
          <w:color w:val="000000"/>
        </w:rPr>
        <w:t xml:space="preserve"> </w:t>
      </w:r>
      <w:r w:rsidR="00D54985" w:rsidRPr="006400C1">
        <w:rPr>
          <w:rFonts w:ascii="Century Gothic" w:hAnsi="Century Gothic"/>
          <w:color w:val="000000"/>
        </w:rPr>
        <w:t xml:space="preserve">programa </w:t>
      </w:r>
      <w:r w:rsidRPr="006400C1">
        <w:rPr>
          <w:rFonts w:ascii="Century Gothic" w:hAnsi="Century Gothic"/>
          <w:color w:val="000000"/>
        </w:rPr>
        <w:t>PRASS (</w:t>
      </w:r>
      <w:r w:rsidR="00D54985" w:rsidRPr="006400C1">
        <w:rPr>
          <w:rFonts w:ascii="Century Gothic" w:hAnsi="Century Gothic"/>
          <w:color w:val="000000"/>
        </w:rPr>
        <w:t>Pruebas, Rastreo y Aislamiento Selectivo Sostenible</w:t>
      </w:r>
      <w:r w:rsidRPr="006400C1">
        <w:rPr>
          <w:rFonts w:ascii="Century Gothic" w:hAnsi="Century Gothic"/>
          <w:color w:val="000000"/>
        </w:rPr>
        <w:t>) para</w:t>
      </w:r>
      <w:r w:rsidR="00D54985" w:rsidRPr="006400C1">
        <w:rPr>
          <w:rFonts w:ascii="Century Gothic" w:hAnsi="Century Gothic"/>
          <w:color w:val="000000"/>
        </w:rPr>
        <w:t xml:space="preserve"> desacelerar el contagio por COVID-19, permitiendo </w:t>
      </w:r>
      <w:r w:rsidR="00EC79F1" w:rsidRPr="006400C1">
        <w:rPr>
          <w:rFonts w:ascii="Century Gothic" w:hAnsi="Century Gothic"/>
          <w:color w:val="000000"/>
        </w:rPr>
        <w:t xml:space="preserve">gradualmente </w:t>
      </w:r>
      <w:r w:rsidR="00D54985" w:rsidRPr="006400C1">
        <w:rPr>
          <w:rFonts w:ascii="Century Gothic" w:hAnsi="Century Gothic"/>
          <w:color w:val="000000"/>
        </w:rPr>
        <w:t>la apertura económica y social del país</w:t>
      </w:r>
      <w:r w:rsidR="00EA2722" w:rsidRPr="006400C1">
        <w:rPr>
          <w:rFonts w:ascii="Century Gothic" w:hAnsi="Century Gothic"/>
          <w:color w:val="000000"/>
        </w:rPr>
        <w:t>.</w:t>
      </w:r>
    </w:p>
    <w:p w14:paraId="0927F0C5" w14:textId="77777777" w:rsidR="00EC79F1" w:rsidRPr="006400C1" w:rsidRDefault="00EC79F1" w:rsidP="00D54985">
      <w:pPr>
        <w:shd w:val="clear" w:color="auto" w:fill="FFFFFF"/>
        <w:spacing w:line="240" w:lineRule="auto"/>
        <w:jc w:val="both"/>
        <w:textAlignment w:val="baseline"/>
        <w:rPr>
          <w:rFonts w:ascii="Century Gothic" w:hAnsi="Century Gothic"/>
          <w:color w:val="000000"/>
          <w:highlight w:val="green"/>
        </w:rPr>
      </w:pPr>
    </w:p>
    <w:p w14:paraId="4B57ABC1" w14:textId="3CA197A0" w:rsidR="000F73F1" w:rsidRPr="006400C1" w:rsidRDefault="00CE472C" w:rsidP="000F73F1">
      <w:pPr>
        <w:shd w:val="clear" w:color="auto" w:fill="FFFFFF"/>
        <w:spacing w:line="240" w:lineRule="auto"/>
        <w:jc w:val="both"/>
        <w:textAlignment w:val="baseline"/>
        <w:rPr>
          <w:rFonts w:ascii="Century Gothic" w:eastAsia="Times New Roman" w:hAnsi="Century Gothic" w:cs="Segoe UI"/>
          <w:color w:val="000000"/>
          <w:lang w:eastAsia="es-CO"/>
        </w:rPr>
      </w:pPr>
      <w:r w:rsidRPr="006400C1">
        <w:rPr>
          <w:rFonts w:ascii="Century Gothic" w:eastAsia="Times New Roman" w:hAnsi="Century Gothic" w:cs="Segoe UI"/>
          <w:color w:val="000000"/>
          <w:lang w:eastAsia="es-CO"/>
        </w:rPr>
        <w:t xml:space="preserve">Debido </w:t>
      </w:r>
      <w:r w:rsidR="00051F34" w:rsidRPr="006400C1">
        <w:rPr>
          <w:rFonts w:ascii="Century Gothic" w:eastAsia="Times New Roman" w:hAnsi="Century Gothic" w:cs="Segoe UI"/>
          <w:color w:val="000000"/>
          <w:lang w:eastAsia="es-CO"/>
        </w:rPr>
        <w:t>a la</w:t>
      </w:r>
      <w:r w:rsidR="000F73F1" w:rsidRPr="006400C1">
        <w:rPr>
          <w:rFonts w:ascii="Century Gothic" w:eastAsia="Times New Roman" w:hAnsi="Century Gothic" w:cs="Segoe UI"/>
          <w:color w:val="000000"/>
          <w:lang w:eastAsia="es-CO"/>
        </w:rPr>
        <w:t xml:space="preserve">  incertidumbre  del  impacto  del COVID - 19 sobre la economía y las finanzas públicas, el gobierno suspendió por dos años la aplicación de la regla fiscal. La aplicación de la regla fiscal empezaría de nuevo en 2022, resaltando la </w:t>
      </w:r>
      <w:r w:rsidR="000F73F1" w:rsidRPr="006400C1">
        <w:rPr>
          <w:rFonts w:ascii="Century Gothic" w:eastAsia="Times New Roman" w:hAnsi="Century Gothic" w:cs="Segoe UI"/>
          <w:color w:val="000000"/>
          <w:lang w:eastAsia="es-CO"/>
        </w:rPr>
        <w:lastRenderedPageBreak/>
        <w:t xml:space="preserve">necesidad de contar </w:t>
      </w:r>
      <w:r w:rsidR="007C475F" w:rsidRPr="006400C1">
        <w:rPr>
          <w:rFonts w:ascii="Century Gothic" w:eastAsia="Times New Roman" w:hAnsi="Century Gothic" w:cs="Segoe UI"/>
          <w:color w:val="000000"/>
          <w:lang w:eastAsia="es-CO"/>
        </w:rPr>
        <w:t xml:space="preserve">estrategias para </w:t>
      </w:r>
      <w:r w:rsidR="000F73F1" w:rsidRPr="006400C1">
        <w:rPr>
          <w:rFonts w:ascii="Century Gothic" w:eastAsia="Times New Roman" w:hAnsi="Century Gothic" w:cs="Segoe UI"/>
          <w:color w:val="000000"/>
          <w:lang w:eastAsia="es-CO"/>
        </w:rPr>
        <w:t xml:space="preserve">el crecimiento </w:t>
      </w:r>
      <w:r w:rsidR="007C475F" w:rsidRPr="006400C1">
        <w:rPr>
          <w:rFonts w:ascii="Century Gothic" w:eastAsia="Times New Roman" w:hAnsi="Century Gothic" w:cs="Segoe UI"/>
          <w:color w:val="000000"/>
          <w:lang w:eastAsia="es-CO"/>
        </w:rPr>
        <w:t xml:space="preserve">una vez </w:t>
      </w:r>
      <w:r w:rsidR="000F73F1" w:rsidRPr="006400C1">
        <w:rPr>
          <w:rFonts w:ascii="Century Gothic" w:eastAsia="Times New Roman" w:hAnsi="Century Gothic" w:cs="Segoe UI"/>
          <w:color w:val="000000"/>
          <w:lang w:eastAsia="es-CO"/>
        </w:rPr>
        <w:t xml:space="preserve">la pandemia esté bajo control. </w:t>
      </w:r>
    </w:p>
    <w:p w14:paraId="6992679B" w14:textId="77777777" w:rsidR="000F73F1" w:rsidRPr="006400C1" w:rsidRDefault="000F73F1" w:rsidP="00EA2722">
      <w:pPr>
        <w:shd w:val="clear" w:color="auto" w:fill="FFFFFF"/>
        <w:spacing w:line="240" w:lineRule="auto"/>
        <w:jc w:val="both"/>
        <w:textAlignment w:val="baseline"/>
        <w:rPr>
          <w:rFonts w:ascii="Century Gothic" w:eastAsia="Times New Roman" w:hAnsi="Century Gothic" w:cs="Segoe UI"/>
          <w:color w:val="000000"/>
          <w:lang w:eastAsia="es-CO"/>
        </w:rPr>
      </w:pPr>
    </w:p>
    <w:p w14:paraId="48472F1B" w14:textId="5228369E" w:rsidR="001E6A6B" w:rsidRPr="006400C1" w:rsidRDefault="00F36998" w:rsidP="00541C16">
      <w:pPr>
        <w:shd w:val="clear" w:color="auto" w:fill="FFFFFF"/>
        <w:spacing w:line="240" w:lineRule="auto"/>
        <w:jc w:val="both"/>
        <w:textAlignment w:val="baseline"/>
        <w:rPr>
          <w:rFonts w:ascii="Century Gothic" w:hAnsi="Century Gothic"/>
          <w:color w:val="000000"/>
        </w:rPr>
      </w:pPr>
      <w:r w:rsidRPr="006400C1">
        <w:rPr>
          <w:rFonts w:ascii="Century Gothic" w:hAnsi="Century Gothic"/>
          <w:color w:val="000000"/>
        </w:rPr>
        <w:t>Ahora bien</w:t>
      </w:r>
      <w:r w:rsidR="000F73F1" w:rsidRPr="006400C1">
        <w:rPr>
          <w:rFonts w:ascii="Century Gothic" w:hAnsi="Century Gothic"/>
          <w:color w:val="000000"/>
        </w:rPr>
        <w:t xml:space="preserve">, </w:t>
      </w:r>
      <w:r w:rsidRPr="006400C1">
        <w:rPr>
          <w:rFonts w:ascii="Century Gothic" w:hAnsi="Century Gothic"/>
          <w:color w:val="000000"/>
        </w:rPr>
        <w:t xml:space="preserve">en Colombia </w:t>
      </w:r>
      <w:r w:rsidR="000F73F1" w:rsidRPr="006400C1">
        <w:rPr>
          <w:rFonts w:ascii="Century Gothic" w:hAnsi="Century Gothic"/>
          <w:color w:val="000000"/>
        </w:rPr>
        <w:t>e</w:t>
      </w:r>
      <w:r w:rsidR="006D0792" w:rsidRPr="006400C1">
        <w:rPr>
          <w:rFonts w:ascii="Century Gothic" w:hAnsi="Century Gothic"/>
          <w:color w:val="000000"/>
        </w:rPr>
        <w:t>l 6 de marzo</w:t>
      </w:r>
      <w:r w:rsidR="003D68F7" w:rsidRPr="006400C1">
        <w:rPr>
          <w:rFonts w:ascii="Century Gothic" w:hAnsi="Century Gothic"/>
          <w:color w:val="000000"/>
        </w:rPr>
        <w:t xml:space="preserve"> de 2020</w:t>
      </w:r>
      <w:r w:rsidR="00052D7C" w:rsidRPr="006400C1">
        <w:rPr>
          <w:rFonts w:ascii="Century Gothic" w:hAnsi="Century Gothic"/>
          <w:color w:val="000000"/>
        </w:rPr>
        <w:t xml:space="preserve"> </w:t>
      </w:r>
      <w:r w:rsidR="00FC453A" w:rsidRPr="006400C1">
        <w:rPr>
          <w:rFonts w:ascii="Century Gothic" w:hAnsi="Century Gothic"/>
          <w:color w:val="000000"/>
        </w:rPr>
        <w:t>fue confirmado el primer caso de coronavirus en el país</w:t>
      </w:r>
      <w:r w:rsidR="000F73F1" w:rsidRPr="006400C1">
        <w:rPr>
          <w:rFonts w:ascii="Century Gothic" w:hAnsi="Century Gothic"/>
          <w:color w:val="000000"/>
        </w:rPr>
        <w:t xml:space="preserve"> y </w:t>
      </w:r>
      <w:r w:rsidRPr="006400C1">
        <w:rPr>
          <w:rFonts w:ascii="Century Gothic" w:hAnsi="Century Gothic"/>
          <w:color w:val="000000"/>
        </w:rPr>
        <w:t>desde el momento su cifra ha aumentado si medida, como se puede mostrar en el comportamiento de los contagios en la siguiente tabla</w:t>
      </w:r>
      <w:r w:rsidR="006B307C" w:rsidRPr="006400C1">
        <w:rPr>
          <w:rFonts w:ascii="Century Gothic" w:hAnsi="Century Gothic"/>
          <w:color w:val="000000"/>
        </w:rPr>
        <w:t>:</w:t>
      </w:r>
    </w:p>
    <w:p w14:paraId="22547406" w14:textId="77777777" w:rsidR="00052D7C" w:rsidRPr="006400C1" w:rsidRDefault="00052D7C" w:rsidP="00486144">
      <w:pPr>
        <w:shd w:val="clear" w:color="auto" w:fill="FFFFFF"/>
        <w:spacing w:line="240" w:lineRule="auto"/>
        <w:jc w:val="center"/>
        <w:textAlignment w:val="baseline"/>
        <w:rPr>
          <w:rFonts w:ascii="Century Gothic" w:hAnsi="Century Gothic"/>
          <w:b/>
          <w:color w:val="000000"/>
        </w:rPr>
      </w:pPr>
    </w:p>
    <w:tbl>
      <w:tblPr>
        <w:tblStyle w:val="Tablaconcuadrcula"/>
        <w:tblW w:w="0" w:type="auto"/>
        <w:tblLook w:val="04A0" w:firstRow="1" w:lastRow="0" w:firstColumn="1" w:lastColumn="0" w:noHBand="0" w:noVBand="1"/>
      </w:tblPr>
      <w:tblGrid>
        <w:gridCol w:w="3104"/>
        <w:gridCol w:w="3160"/>
        <w:gridCol w:w="2564"/>
      </w:tblGrid>
      <w:tr w:rsidR="001E6A6B" w:rsidRPr="006400C1" w14:paraId="2A568342" w14:textId="32533796" w:rsidTr="001E6A6B">
        <w:tc>
          <w:tcPr>
            <w:tcW w:w="3104" w:type="dxa"/>
            <w:shd w:val="clear" w:color="auto" w:fill="C6D9F1" w:themeFill="text2" w:themeFillTint="33"/>
          </w:tcPr>
          <w:p w14:paraId="5003C57A" w14:textId="6C50F57A" w:rsidR="001E6A6B" w:rsidRPr="006400C1" w:rsidRDefault="00F36998" w:rsidP="00486144">
            <w:pPr>
              <w:jc w:val="center"/>
              <w:textAlignment w:val="baseline"/>
              <w:rPr>
                <w:rFonts w:ascii="Century Gothic" w:hAnsi="Century Gothic"/>
                <w:b/>
                <w:color w:val="000000"/>
              </w:rPr>
            </w:pPr>
            <w:r w:rsidRPr="006400C1">
              <w:rPr>
                <w:rFonts w:ascii="Century Gothic" w:hAnsi="Century Gothic"/>
                <w:b/>
                <w:color w:val="000000"/>
              </w:rPr>
              <w:t>Mes</w:t>
            </w:r>
          </w:p>
        </w:tc>
        <w:tc>
          <w:tcPr>
            <w:tcW w:w="3160" w:type="dxa"/>
            <w:shd w:val="clear" w:color="auto" w:fill="C6D9F1" w:themeFill="text2" w:themeFillTint="33"/>
          </w:tcPr>
          <w:p w14:paraId="3BBBAFDD" w14:textId="59D2F5B9" w:rsidR="001E6A6B" w:rsidRPr="006400C1" w:rsidRDefault="001E6A6B" w:rsidP="00486144">
            <w:pPr>
              <w:jc w:val="center"/>
              <w:textAlignment w:val="baseline"/>
              <w:rPr>
                <w:rFonts w:ascii="Century Gothic" w:hAnsi="Century Gothic"/>
                <w:b/>
                <w:color w:val="000000"/>
              </w:rPr>
            </w:pPr>
            <w:r w:rsidRPr="006400C1">
              <w:rPr>
                <w:rFonts w:ascii="Century Gothic" w:hAnsi="Century Gothic"/>
                <w:b/>
                <w:color w:val="000000"/>
              </w:rPr>
              <w:t xml:space="preserve">Personas contagiadas </w:t>
            </w:r>
          </w:p>
        </w:tc>
        <w:tc>
          <w:tcPr>
            <w:tcW w:w="2564" w:type="dxa"/>
            <w:shd w:val="clear" w:color="auto" w:fill="C6D9F1" w:themeFill="text2" w:themeFillTint="33"/>
          </w:tcPr>
          <w:p w14:paraId="3D883E06" w14:textId="4107EAD0" w:rsidR="001E6A6B" w:rsidRPr="006400C1" w:rsidRDefault="001E6A6B" w:rsidP="00486144">
            <w:pPr>
              <w:jc w:val="center"/>
              <w:textAlignment w:val="baseline"/>
              <w:rPr>
                <w:rFonts w:ascii="Century Gothic" w:hAnsi="Century Gothic"/>
                <w:b/>
                <w:color w:val="000000"/>
              </w:rPr>
            </w:pPr>
            <w:r w:rsidRPr="006400C1">
              <w:rPr>
                <w:rFonts w:ascii="Century Gothic" w:hAnsi="Century Gothic"/>
                <w:b/>
                <w:color w:val="000000"/>
              </w:rPr>
              <w:t xml:space="preserve">Muertos </w:t>
            </w:r>
          </w:p>
        </w:tc>
      </w:tr>
      <w:tr w:rsidR="001E6A6B" w:rsidRPr="006400C1" w14:paraId="17A20DF0" w14:textId="2EC03F6D" w:rsidTr="001E6A6B">
        <w:tc>
          <w:tcPr>
            <w:tcW w:w="3104" w:type="dxa"/>
          </w:tcPr>
          <w:p w14:paraId="53F649E0" w14:textId="428D68D2"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Marzo</w:t>
            </w:r>
          </w:p>
        </w:tc>
        <w:tc>
          <w:tcPr>
            <w:tcW w:w="3160" w:type="dxa"/>
          </w:tcPr>
          <w:p w14:paraId="2A7CFA7B" w14:textId="2523DEC0"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906</w:t>
            </w:r>
          </w:p>
        </w:tc>
        <w:tc>
          <w:tcPr>
            <w:tcW w:w="2564" w:type="dxa"/>
          </w:tcPr>
          <w:p w14:paraId="204E0ADF" w14:textId="01B91F94" w:rsidR="001E6A6B" w:rsidRPr="006400C1" w:rsidRDefault="001E6A6B" w:rsidP="001E6A6B">
            <w:pPr>
              <w:jc w:val="center"/>
              <w:textAlignment w:val="baseline"/>
              <w:rPr>
                <w:rFonts w:ascii="Century Gothic" w:hAnsi="Century Gothic"/>
                <w:color w:val="000000"/>
              </w:rPr>
            </w:pPr>
            <w:r w:rsidRPr="006400C1">
              <w:rPr>
                <w:rFonts w:ascii="Century Gothic" w:hAnsi="Century Gothic"/>
                <w:color w:val="000000"/>
              </w:rPr>
              <w:t>16</w:t>
            </w:r>
          </w:p>
        </w:tc>
      </w:tr>
      <w:tr w:rsidR="001E6A6B" w:rsidRPr="006400C1" w14:paraId="6B6DCE26" w14:textId="6D03D16B" w:rsidTr="001E6A6B">
        <w:tc>
          <w:tcPr>
            <w:tcW w:w="3104" w:type="dxa"/>
          </w:tcPr>
          <w:p w14:paraId="3EFD6E14" w14:textId="486BD903"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Abril</w:t>
            </w:r>
          </w:p>
        </w:tc>
        <w:tc>
          <w:tcPr>
            <w:tcW w:w="3160" w:type="dxa"/>
          </w:tcPr>
          <w:p w14:paraId="1B74D075" w14:textId="0DBCDC78"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6.507</w:t>
            </w:r>
          </w:p>
        </w:tc>
        <w:tc>
          <w:tcPr>
            <w:tcW w:w="2564" w:type="dxa"/>
          </w:tcPr>
          <w:p w14:paraId="4685EFDB" w14:textId="35FD2F55"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293</w:t>
            </w:r>
          </w:p>
        </w:tc>
      </w:tr>
      <w:tr w:rsidR="001E6A6B" w:rsidRPr="006400C1" w14:paraId="68B73B12" w14:textId="1B4F7350" w:rsidTr="001E6A6B">
        <w:tc>
          <w:tcPr>
            <w:tcW w:w="3104" w:type="dxa"/>
          </w:tcPr>
          <w:p w14:paraId="60142B8C" w14:textId="5B6F4AC7"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Mayo</w:t>
            </w:r>
          </w:p>
        </w:tc>
        <w:tc>
          <w:tcPr>
            <w:tcW w:w="3160" w:type="dxa"/>
          </w:tcPr>
          <w:p w14:paraId="00D78FE0" w14:textId="48AC1C0C"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29.383</w:t>
            </w:r>
          </w:p>
        </w:tc>
        <w:tc>
          <w:tcPr>
            <w:tcW w:w="2564" w:type="dxa"/>
          </w:tcPr>
          <w:p w14:paraId="520773DE" w14:textId="4D0D9D0F"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939</w:t>
            </w:r>
          </w:p>
        </w:tc>
      </w:tr>
      <w:tr w:rsidR="001E6A6B" w:rsidRPr="006400C1" w14:paraId="6F229BD4" w14:textId="02F4E125" w:rsidTr="001E6A6B">
        <w:tc>
          <w:tcPr>
            <w:tcW w:w="3104" w:type="dxa"/>
          </w:tcPr>
          <w:p w14:paraId="0F1ED188" w14:textId="579492DA"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Junio</w:t>
            </w:r>
          </w:p>
        </w:tc>
        <w:tc>
          <w:tcPr>
            <w:tcW w:w="3160" w:type="dxa"/>
          </w:tcPr>
          <w:p w14:paraId="2C590BB3" w14:textId="5D00E8F0"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97.846</w:t>
            </w:r>
          </w:p>
        </w:tc>
        <w:tc>
          <w:tcPr>
            <w:tcW w:w="2564" w:type="dxa"/>
          </w:tcPr>
          <w:p w14:paraId="076E0596" w14:textId="48AC2177"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3</w:t>
            </w:r>
            <w:r w:rsidR="0089006B" w:rsidRPr="006400C1">
              <w:rPr>
                <w:rFonts w:ascii="Century Gothic" w:hAnsi="Century Gothic"/>
                <w:color w:val="000000"/>
              </w:rPr>
              <w:t>.</w:t>
            </w:r>
            <w:r w:rsidRPr="006400C1">
              <w:rPr>
                <w:rFonts w:ascii="Century Gothic" w:hAnsi="Century Gothic"/>
                <w:color w:val="000000"/>
              </w:rPr>
              <w:t>334</w:t>
            </w:r>
          </w:p>
        </w:tc>
      </w:tr>
      <w:tr w:rsidR="001E6A6B" w:rsidRPr="006400C1" w14:paraId="4DF3EDD3" w14:textId="22D9075D" w:rsidTr="001E6A6B">
        <w:tc>
          <w:tcPr>
            <w:tcW w:w="3104" w:type="dxa"/>
          </w:tcPr>
          <w:p w14:paraId="559AE7CA" w14:textId="45FB291D"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Julio</w:t>
            </w:r>
          </w:p>
        </w:tc>
        <w:tc>
          <w:tcPr>
            <w:tcW w:w="3160" w:type="dxa"/>
          </w:tcPr>
          <w:p w14:paraId="32BB13D0" w14:textId="06F51A61"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295.508</w:t>
            </w:r>
          </w:p>
        </w:tc>
        <w:tc>
          <w:tcPr>
            <w:tcW w:w="2564" w:type="dxa"/>
          </w:tcPr>
          <w:p w14:paraId="7AFC4A45" w14:textId="0E8CB930"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10</w:t>
            </w:r>
            <w:r w:rsidR="0089006B" w:rsidRPr="006400C1">
              <w:rPr>
                <w:rFonts w:ascii="Century Gothic" w:hAnsi="Century Gothic"/>
                <w:color w:val="000000"/>
              </w:rPr>
              <w:t>.</w:t>
            </w:r>
            <w:r w:rsidRPr="006400C1">
              <w:rPr>
                <w:rFonts w:ascii="Century Gothic" w:hAnsi="Century Gothic"/>
                <w:color w:val="000000"/>
              </w:rPr>
              <w:t>105</w:t>
            </w:r>
          </w:p>
        </w:tc>
      </w:tr>
      <w:tr w:rsidR="001E6A6B" w:rsidRPr="006400C1" w14:paraId="2F0D4900" w14:textId="3BBA45AC" w:rsidTr="001E6A6B">
        <w:tc>
          <w:tcPr>
            <w:tcW w:w="3104" w:type="dxa"/>
          </w:tcPr>
          <w:p w14:paraId="3DFE48E9" w14:textId="4F651BCB"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Agosto</w:t>
            </w:r>
          </w:p>
        </w:tc>
        <w:tc>
          <w:tcPr>
            <w:tcW w:w="3160" w:type="dxa"/>
          </w:tcPr>
          <w:p w14:paraId="5F3FD64E" w14:textId="38B7A2FC"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615.168</w:t>
            </w:r>
          </w:p>
        </w:tc>
        <w:tc>
          <w:tcPr>
            <w:tcW w:w="2564" w:type="dxa"/>
          </w:tcPr>
          <w:p w14:paraId="740F9872" w14:textId="47A9150B"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19</w:t>
            </w:r>
            <w:r w:rsidR="0089006B" w:rsidRPr="006400C1">
              <w:rPr>
                <w:rFonts w:ascii="Century Gothic" w:hAnsi="Century Gothic"/>
                <w:color w:val="000000"/>
              </w:rPr>
              <w:t>.</w:t>
            </w:r>
            <w:r w:rsidRPr="006400C1">
              <w:rPr>
                <w:rFonts w:ascii="Century Gothic" w:hAnsi="Century Gothic"/>
                <w:color w:val="000000"/>
              </w:rPr>
              <w:t>663</w:t>
            </w:r>
          </w:p>
        </w:tc>
      </w:tr>
      <w:tr w:rsidR="001E6A6B" w:rsidRPr="006400C1" w14:paraId="30CB42AF" w14:textId="155839C3" w:rsidTr="001E6A6B">
        <w:tc>
          <w:tcPr>
            <w:tcW w:w="3104" w:type="dxa"/>
          </w:tcPr>
          <w:p w14:paraId="3A929C7A" w14:textId="74E827EA"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Septiembre</w:t>
            </w:r>
          </w:p>
        </w:tc>
        <w:tc>
          <w:tcPr>
            <w:tcW w:w="3160" w:type="dxa"/>
          </w:tcPr>
          <w:p w14:paraId="2589C159" w14:textId="2C404584"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829.679</w:t>
            </w:r>
          </w:p>
        </w:tc>
        <w:tc>
          <w:tcPr>
            <w:tcW w:w="2564" w:type="dxa"/>
          </w:tcPr>
          <w:p w14:paraId="74ACBA7D" w14:textId="3C992016"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25</w:t>
            </w:r>
            <w:r w:rsidR="0089006B" w:rsidRPr="006400C1">
              <w:rPr>
                <w:rFonts w:ascii="Century Gothic" w:hAnsi="Century Gothic"/>
                <w:color w:val="000000"/>
              </w:rPr>
              <w:t>.</w:t>
            </w:r>
            <w:r w:rsidRPr="006400C1">
              <w:rPr>
                <w:rFonts w:ascii="Century Gothic" w:hAnsi="Century Gothic"/>
                <w:color w:val="000000"/>
              </w:rPr>
              <w:t>998</w:t>
            </w:r>
          </w:p>
        </w:tc>
      </w:tr>
      <w:tr w:rsidR="001E6A6B" w:rsidRPr="006400C1" w14:paraId="30409FD8" w14:textId="217B46A5" w:rsidTr="001E6A6B">
        <w:tc>
          <w:tcPr>
            <w:tcW w:w="3104" w:type="dxa"/>
          </w:tcPr>
          <w:p w14:paraId="632516FE" w14:textId="6242B6EB"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Octubre</w:t>
            </w:r>
          </w:p>
        </w:tc>
        <w:tc>
          <w:tcPr>
            <w:tcW w:w="3160" w:type="dxa"/>
          </w:tcPr>
          <w:p w14:paraId="20EFF2C1" w14:textId="63C7FA6D"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1.074.184</w:t>
            </w:r>
          </w:p>
        </w:tc>
        <w:tc>
          <w:tcPr>
            <w:tcW w:w="2564" w:type="dxa"/>
          </w:tcPr>
          <w:p w14:paraId="1151FDE3" w14:textId="5970C4B5"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31</w:t>
            </w:r>
            <w:r w:rsidR="0089006B" w:rsidRPr="006400C1">
              <w:rPr>
                <w:rFonts w:ascii="Century Gothic" w:hAnsi="Century Gothic"/>
                <w:color w:val="000000"/>
              </w:rPr>
              <w:t>.</w:t>
            </w:r>
            <w:r w:rsidRPr="006400C1">
              <w:rPr>
                <w:rFonts w:ascii="Century Gothic" w:hAnsi="Century Gothic"/>
                <w:color w:val="000000"/>
              </w:rPr>
              <w:t>314</w:t>
            </w:r>
          </w:p>
        </w:tc>
      </w:tr>
      <w:tr w:rsidR="001E6A6B" w:rsidRPr="006400C1" w14:paraId="234EC42C" w14:textId="1185AE0E" w:rsidTr="001E6A6B">
        <w:tc>
          <w:tcPr>
            <w:tcW w:w="3104" w:type="dxa"/>
          </w:tcPr>
          <w:p w14:paraId="61136512" w14:textId="1B9207D9"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Noviembre</w:t>
            </w:r>
          </w:p>
        </w:tc>
        <w:tc>
          <w:tcPr>
            <w:tcW w:w="3160" w:type="dxa"/>
          </w:tcPr>
          <w:p w14:paraId="40193D3B" w14:textId="4E049244"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1.316.806</w:t>
            </w:r>
          </w:p>
        </w:tc>
        <w:tc>
          <w:tcPr>
            <w:tcW w:w="2564" w:type="dxa"/>
          </w:tcPr>
          <w:p w14:paraId="50731897" w14:textId="56372FFD"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36</w:t>
            </w:r>
            <w:r w:rsidR="0089006B" w:rsidRPr="006400C1">
              <w:rPr>
                <w:rFonts w:ascii="Century Gothic" w:hAnsi="Century Gothic"/>
                <w:color w:val="000000"/>
              </w:rPr>
              <w:t>.</w:t>
            </w:r>
            <w:r w:rsidRPr="006400C1">
              <w:rPr>
                <w:rFonts w:ascii="Century Gothic" w:hAnsi="Century Gothic"/>
                <w:color w:val="000000"/>
              </w:rPr>
              <w:t>766</w:t>
            </w:r>
          </w:p>
        </w:tc>
      </w:tr>
      <w:tr w:rsidR="001E6A6B" w:rsidRPr="006400C1" w14:paraId="33422CE1" w14:textId="6A8339F6" w:rsidTr="001E6A6B">
        <w:tc>
          <w:tcPr>
            <w:tcW w:w="3104" w:type="dxa"/>
          </w:tcPr>
          <w:p w14:paraId="5196428B" w14:textId="09502ECD"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Diciembre</w:t>
            </w:r>
          </w:p>
        </w:tc>
        <w:tc>
          <w:tcPr>
            <w:tcW w:w="3160" w:type="dxa"/>
          </w:tcPr>
          <w:p w14:paraId="0C83B1A1" w14:textId="07FA1D56"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1.642.775</w:t>
            </w:r>
          </w:p>
        </w:tc>
        <w:tc>
          <w:tcPr>
            <w:tcW w:w="2564" w:type="dxa"/>
          </w:tcPr>
          <w:p w14:paraId="47537BCB" w14:textId="1E38EDC1" w:rsidR="001E6A6B" w:rsidRPr="006400C1" w:rsidRDefault="004E5593" w:rsidP="00486144">
            <w:pPr>
              <w:jc w:val="center"/>
              <w:textAlignment w:val="baseline"/>
              <w:rPr>
                <w:rFonts w:ascii="Century Gothic" w:hAnsi="Century Gothic"/>
                <w:color w:val="000000"/>
              </w:rPr>
            </w:pPr>
            <w:r w:rsidRPr="006400C1">
              <w:rPr>
                <w:rFonts w:ascii="Century Gothic" w:hAnsi="Century Gothic"/>
                <w:color w:val="000000"/>
              </w:rPr>
              <w:t>43</w:t>
            </w:r>
            <w:r w:rsidR="0089006B" w:rsidRPr="006400C1">
              <w:rPr>
                <w:rFonts w:ascii="Century Gothic" w:hAnsi="Century Gothic"/>
                <w:color w:val="000000"/>
              </w:rPr>
              <w:t>.</w:t>
            </w:r>
            <w:r w:rsidRPr="006400C1">
              <w:rPr>
                <w:rFonts w:ascii="Century Gothic" w:hAnsi="Century Gothic"/>
                <w:color w:val="000000"/>
              </w:rPr>
              <w:t>213</w:t>
            </w:r>
          </w:p>
        </w:tc>
      </w:tr>
      <w:tr w:rsidR="001E6A6B" w:rsidRPr="006400C1" w14:paraId="29082FCA" w14:textId="68C0E406" w:rsidTr="001E6A6B">
        <w:tc>
          <w:tcPr>
            <w:tcW w:w="3104" w:type="dxa"/>
          </w:tcPr>
          <w:p w14:paraId="261EAAF2" w14:textId="3A1E160D"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Enero</w:t>
            </w:r>
          </w:p>
        </w:tc>
        <w:tc>
          <w:tcPr>
            <w:tcW w:w="3160" w:type="dxa"/>
          </w:tcPr>
          <w:p w14:paraId="0190BF51" w14:textId="558905FE" w:rsidR="001E6A6B" w:rsidRPr="006400C1" w:rsidRDefault="001E6A6B" w:rsidP="00486144">
            <w:pPr>
              <w:jc w:val="center"/>
              <w:textAlignment w:val="baseline"/>
              <w:rPr>
                <w:rFonts w:ascii="Century Gothic" w:hAnsi="Century Gothic"/>
                <w:color w:val="000000"/>
              </w:rPr>
            </w:pPr>
            <w:r w:rsidRPr="006400C1">
              <w:rPr>
                <w:rFonts w:ascii="Century Gothic" w:hAnsi="Century Gothic"/>
                <w:color w:val="000000"/>
              </w:rPr>
              <w:t>2.094.884</w:t>
            </w:r>
          </w:p>
        </w:tc>
        <w:tc>
          <w:tcPr>
            <w:tcW w:w="2564" w:type="dxa"/>
          </w:tcPr>
          <w:p w14:paraId="4AF8ACBF" w14:textId="0905CDB9" w:rsidR="001E6A6B" w:rsidRPr="006400C1" w:rsidRDefault="004E5593" w:rsidP="00486144">
            <w:pPr>
              <w:jc w:val="center"/>
              <w:textAlignment w:val="baseline"/>
              <w:rPr>
                <w:rFonts w:ascii="Century Gothic" w:hAnsi="Century Gothic"/>
                <w:color w:val="000000"/>
              </w:rPr>
            </w:pPr>
            <w:r w:rsidRPr="006400C1">
              <w:rPr>
                <w:rFonts w:ascii="Century Gothic" w:hAnsi="Century Gothic"/>
                <w:color w:val="000000"/>
              </w:rPr>
              <w:t>53</w:t>
            </w:r>
            <w:r w:rsidR="0089006B" w:rsidRPr="006400C1">
              <w:rPr>
                <w:rFonts w:ascii="Century Gothic" w:hAnsi="Century Gothic"/>
                <w:color w:val="000000"/>
              </w:rPr>
              <w:t>.</w:t>
            </w:r>
            <w:r w:rsidRPr="006400C1">
              <w:rPr>
                <w:rFonts w:ascii="Century Gothic" w:hAnsi="Century Gothic"/>
                <w:color w:val="000000"/>
              </w:rPr>
              <w:t>983</w:t>
            </w:r>
          </w:p>
        </w:tc>
      </w:tr>
    </w:tbl>
    <w:p w14:paraId="1CF3CCDE" w14:textId="77777777" w:rsidR="00052D7C" w:rsidRPr="006400C1" w:rsidRDefault="00052D7C" w:rsidP="00541C16">
      <w:pPr>
        <w:shd w:val="clear" w:color="auto" w:fill="FFFFFF"/>
        <w:spacing w:line="240" w:lineRule="auto"/>
        <w:jc w:val="both"/>
        <w:textAlignment w:val="baseline"/>
        <w:rPr>
          <w:rFonts w:ascii="Century Gothic" w:hAnsi="Century Gothic"/>
          <w:color w:val="000000"/>
        </w:rPr>
      </w:pPr>
    </w:p>
    <w:p w14:paraId="007F9B9D" w14:textId="7C592DB0" w:rsidR="00EC1B3C" w:rsidRPr="006400C1" w:rsidRDefault="00685DEC" w:rsidP="00541C16">
      <w:pPr>
        <w:shd w:val="clear" w:color="auto" w:fill="FFFFFF"/>
        <w:spacing w:line="240" w:lineRule="auto"/>
        <w:jc w:val="both"/>
        <w:textAlignment w:val="baseline"/>
        <w:rPr>
          <w:rFonts w:ascii="Century Gothic" w:hAnsi="Century Gothic"/>
          <w:color w:val="000000"/>
        </w:rPr>
      </w:pPr>
      <w:r w:rsidRPr="006400C1">
        <w:rPr>
          <w:rFonts w:ascii="Century Gothic" w:hAnsi="Century Gothic"/>
          <w:color w:val="000000"/>
        </w:rPr>
        <w:t xml:space="preserve">De esta manera, se </w:t>
      </w:r>
      <w:r w:rsidR="00AB0FE4" w:rsidRPr="006400C1">
        <w:rPr>
          <w:rFonts w:ascii="Century Gothic" w:hAnsi="Century Gothic"/>
          <w:color w:val="000000"/>
        </w:rPr>
        <w:t>h</w:t>
      </w:r>
      <w:r w:rsidRPr="006400C1">
        <w:rPr>
          <w:rFonts w:ascii="Century Gothic" w:hAnsi="Century Gothic"/>
          <w:color w:val="000000"/>
        </w:rPr>
        <w:t>an presentado</w:t>
      </w:r>
      <w:r w:rsidR="00B108BA" w:rsidRPr="006400C1">
        <w:rPr>
          <w:rFonts w:ascii="Century Gothic" w:hAnsi="Century Gothic"/>
          <w:color w:val="000000"/>
        </w:rPr>
        <w:t xml:space="preserve"> en Colombia </w:t>
      </w:r>
      <w:r w:rsidR="00456D0C" w:rsidRPr="006400C1">
        <w:rPr>
          <w:rFonts w:ascii="Century Gothic" w:hAnsi="Century Gothic"/>
          <w:color w:val="000000"/>
        </w:rPr>
        <w:t xml:space="preserve">dos </w:t>
      </w:r>
      <w:r w:rsidR="00BE0843" w:rsidRPr="006400C1">
        <w:rPr>
          <w:rFonts w:ascii="Century Gothic" w:hAnsi="Century Gothic"/>
          <w:color w:val="000000"/>
        </w:rPr>
        <w:t>picos</w:t>
      </w:r>
      <w:r w:rsidR="00B65F7B" w:rsidRPr="006400C1">
        <w:rPr>
          <w:rFonts w:ascii="Century Gothic" w:hAnsi="Century Gothic"/>
          <w:color w:val="000000"/>
        </w:rPr>
        <w:t xml:space="preserve"> en la pandemia</w:t>
      </w:r>
      <w:r w:rsidR="000D233B" w:rsidRPr="006400C1">
        <w:rPr>
          <w:rFonts w:ascii="Century Gothic" w:hAnsi="Century Gothic"/>
          <w:color w:val="000000"/>
        </w:rPr>
        <w:t xml:space="preserve">, </w:t>
      </w:r>
      <w:r w:rsidR="00016989" w:rsidRPr="006400C1">
        <w:rPr>
          <w:rFonts w:ascii="Century Gothic" w:hAnsi="Century Gothic"/>
          <w:color w:val="000000"/>
        </w:rPr>
        <w:t xml:space="preserve">de </w:t>
      </w:r>
      <w:r w:rsidR="000D233B" w:rsidRPr="006400C1">
        <w:rPr>
          <w:rFonts w:ascii="Century Gothic" w:hAnsi="Century Gothic"/>
          <w:color w:val="000000"/>
        </w:rPr>
        <w:t>los cuales</w:t>
      </w:r>
      <w:r w:rsidR="00016989" w:rsidRPr="006400C1">
        <w:rPr>
          <w:rFonts w:ascii="Century Gothic" w:hAnsi="Century Gothic"/>
          <w:color w:val="000000"/>
        </w:rPr>
        <w:t xml:space="preserve"> el primero </w:t>
      </w:r>
      <w:r w:rsidR="00FB17CD" w:rsidRPr="006400C1">
        <w:rPr>
          <w:rFonts w:ascii="Century Gothic" w:hAnsi="Century Gothic"/>
          <w:color w:val="000000"/>
        </w:rPr>
        <w:t>se extendió durante 24 días, del 21 de julio al 12 de agosto, murieron 7.250 personas en total, presentándose así</w:t>
      </w:r>
      <w:r w:rsidR="0044105F" w:rsidRPr="006400C1">
        <w:rPr>
          <w:rFonts w:ascii="Century Gothic" w:hAnsi="Century Gothic"/>
          <w:color w:val="000000"/>
        </w:rPr>
        <w:t xml:space="preserve"> un promedio diario</w:t>
      </w:r>
      <w:r w:rsidR="006269FF" w:rsidRPr="006400C1">
        <w:rPr>
          <w:rFonts w:ascii="Century Gothic" w:hAnsi="Century Gothic"/>
          <w:color w:val="000000"/>
        </w:rPr>
        <w:t xml:space="preserve"> de 315 muertes</w:t>
      </w:r>
      <w:r w:rsidR="00442894" w:rsidRPr="006400C1">
        <w:rPr>
          <w:rFonts w:ascii="Century Gothic" w:hAnsi="Century Gothic"/>
          <w:color w:val="000000"/>
        </w:rPr>
        <w:t>. Por otra parte</w:t>
      </w:r>
      <w:r w:rsidR="002070FC" w:rsidRPr="006400C1">
        <w:rPr>
          <w:rFonts w:ascii="Century Gothic" w:hAnsi="Century Gothic"/>
          <w:color w:val="000000"/>
        </w:rPr>
        <w:t>,</w:t>
      </w:r>
      <w:r w:rsidR="00442894" w:rsidRPr="006400C1">
        <w:rPr>
          <w:rFonts w:ascii="Century Gothic" w:hAnsi="Century Gothic"/>
          <w:color w:val="000000"/>
        </w:rPr>
        <w:t xml:space="preserve"> para el segundo pico </w:t>
      </w:r>
      <w:r w:rsidR="009A1AFD" w:rsidRPr="006400C1">
        <w:rPr>
          <w:rFonts w:ascii="Century Gothic" w:hAnsi="Century Gothic"/>
          <w:color w:val="000000"/>
        </w:rPr>
        <w:t>hasta el momento</w:t>
      </w:r>
      <w:r w:rsidR="00A723C7" w:rsidRPr="006400C1">
        <w:rPr>
          <w:rFonts w:ascii="Century Gothic" w:hAnsi="Century Gothic"/>
          <w:color w:val="000000"/>
        </w:rPr>
        <w:t xml:space="preserve">, </w:t>
      </w:r>
      <w:r w:rsidR="00D6320F" w:rsidRPr="006400C1">
        <w:rPr>
          <w:rFonts w:ascii="Century Gothic" w:hAnsi="Century Gothic"/>
          <w:color w:val="000000"/>
        </w:rPr>
        <w:t>tuvo una duración</w:t>
      </w:r>
      <w:r w:rsidR="008D289F" w:rsidRPr="006400C1">
        <w:rPr>
          <w:rFonts w:ascii="Century Gothic" w:hAnsi="Century Gothic"/>
          <w:color w:val="000000"/>
        </w:rPr>
        <w:t xml:space="preserve"> aproximada de </w:t>
      </w:r>
      <w:r w:rsidR="00A723C7" w:rsidRPr="006400C1">
        <w:rPr>
          <w:rFonts w:ascii="Century Gothic" w:hAnsi="Century Gothic"/>
          <w:color w:val="000000"/>
        </w:rPr>
        <w:t xml:space="preserve">30 días, al </w:t>
      </w:r>
      <w:r w:rsidR="008D289F" w:rsidRPr="006400C1">
        <w:rPr>
          <w:rFonts w:ascii="Century Gothic" w:hAnsi="Century Gothic"/>
          <w:color w:val="000000"/>
        </w:rPr>
        <w:t xml:space="preserve">iniciando </w:t>
      </w:r>
      <w:r w:rsidR="00A723C7" w:rsidRPr="006400C1">
        <w:rPr>
          <w:rFonts w:ascii="Century Gothic" w:hAnsi="Century Gothic"/>
          <w:color w:val="000000"/>
        </w:rPr>
        <w:t xml:space="preserve">el 29 de diciembre </w:t>
      </w:r>
      <w:r w:rsidR="00E167F7" w:rsidRPr="006400C1">
        <w:rPr>
          <w:rFonts w:ascii="Century Gothic" w:hAnsi="Century Gothic"/>
          <w:color w:val="000000"/>
        </w:rPr>
        <w:t xml:space="preserve">e inició a </w:t>
      </w:r>
      <w:r w:rsidR="00A723C7" w:rsidRPr="006400C1">
        <w:rPr>
          <w:rFonts w:ascii="Century Gothic" w:hAnsi="Century Gothic"/>
          <w:color w:val="000000"/>
        </w:rPr>
        <w:t>descender el 27 de enero</w:t>
      </w:r>
      <w:r w:rsidR="00E167F7" w:rsidRPr="006400C1">
        <w:rPr>
          <w:rFonts w:ascii="Century Gothic" w:hAnsi="Century Gothic"/>
          <w:color w:val="000000"/>
        </w:rPr>
        <w:t xml:space="preserve">, </w:t>
      </w:r>
      <w:r w:rsidR="00A7203A" w:rsidRPr="006400C1">
        <w:rPr>
          <w:rFonts w:ascii="Century Gothic" w:hAnsi="Century Gothic"/>
          <w:color w:val="000000"/>
        </w:rPr>
        <w:t xml:space="preserve">registrándose </w:t>
      </w:r>
      <w:r w:rsidR="00A723C7" w:rsidRPr="006400C1">
        <w:rPr>
          <w:rFonts w:ascii="Century Gothic" w:hAnsi="Century Gothic"/>
          <w:color w:val="000000"/>
        </w:rPr>
        <w:t>el fallecimiento de 10.091 ciudadanos</w:t>
      </w:r>
      <w:r w:rsidR="00711090" w:rsidRPr="006400C1">
        <w:rPr>
          <w:rFonts w:ascii="Century Gothic" w:hAnsi="Century Gothic"/>
          <w:color w:val="000000"/>
        </w:rPr>
        <w:t>.</w:t>
      </w:r>
    </w:p>
    <w:p w14:paraId="5E1AA6A0" w14:textId="3F7732D3" w:rsidR="00121806" w:rsidRPr="006400C1" w:rsidRDefault="00121806" w:rsidP="00541C16">
      <w:pPr>
        <w:shd w:val="clear" w:color="auto" w:fill="FFFFFF"/>
        <w:spacing w:line="240" w:lineRule="auto"/>
        <w:jc w:val="both"/>
        <w:textAlignment w:val="baseline"/>
        <w:rPr>
          <w:rFonts w:ascii="Century Gothic" w:hAnsi="Century Gothic"/>
          <w:color w:val="000000"/>
        </w:rPr>
      </w:pPr>
    </w:p>
    <w:p w14:paraId="349DA435" w14:textId="2896C5B9" w:rsidR="00121806" w:rsidRPr="006400C1" w:rsidRDefault="002E120E" w:rsidP="007F2142">
      <w:pPr>
        <w:shd w:val="clear" w:color="auto" w:fill="FFFFFF"/>
        <w:spacing w:line="240" w:lineRule="auto"/>
        <w:jc w:val="both"/>
        <w:textAlignment w:val="baseline"/>
        <w:rPr>
          <w:rFonts w:ascii="Century Gothic" w:hAnsi="Century Gothic"/>
          <w:color w:val="000000"/>
          <w:highlight w:val="red"/>
        </w:rPr>
      </w:pPr>
      <w:r w:rsidRPr="006400C1">
        <w:rPr>
          <w:rFonts w:ascii="Century Gothic" w:hAnsi="Century Gothic"/>
          <w:color w:val="000000"/>
        </w:rPr>
        <w:t>S</w:t>
      </w:r>
      <w:r w:rsidR="00690AA5" w:rsidRPr="006400C1">
        <w:rPr>
          <w:rFonts w:ascii="Century Gothic" w:hAnsi="Century Gothic"/>
          <w:color w:val="000000"/>
        </w:rPr>
        <w:t>egún el DANE</w:t>
      </w:r>
      <w:r w:rsidRPr="006400C1">
        <w:rPr>
          <w:rFonts w:ascii="Century Gothic" w:hAnsi="Century Gothic"/>
          <w:color w:val="000000"/>
        </w:rPr>
        <w:t>,</w:t>
      </w:r>
      <w:r w:rsidR="00653B4E" w:rsidRPr="006400C1">
        <w:rPr>
          <w:rFonts w:ascii="Century Gothic" w:hAnsi="Century Gothic"/>
          <w:color w:val="000000"/>
        </w:rPr>
        <w:t xml:space="preserve"> </w:t>
      </w:r>
      <w:r w:rsidR="00A6247C" w:rsidRPr="006400C1">
        <w:rPr>
          <w:rFonts w:ascii="Century Gothic" w:hAnsi="Century Gothic"/>
          <w:color w:val="000000"/>
        </w:rPr>
        <w:t xml:space="preserve">la tasa de mortalidad por Covid-19 </w:t>
      </w:r>
      <w:r w:rsidR="00430AFC" w:rsidRPr="006400C1">
        <w:rPr>
          <w:rFonts w:ascii="Century Gothic" w:hAnsi="Century Gothic"/>
          <w:color w:val="000000"/>
        </w:rPr>
        <w:t>es de 125,7 fallecidos por cada 100.000 habitantes</w:t>
      </w:r>
      <w:r w:rsidR="0088583A" w:rsidRPr="006400C1">
        <w:rPr>
          <w:rFonts w:ascii="Century Gothic" w:hAnsi="Century Gothic"/>
          <w:color w:val="000000"/>
        </w:rPr>
        <w:t xml:space="preserve">, frente a 716,7 fallecidos </w:t>
      </w:r>
      <w:r w:rsidR="0070145B" w:rsidRPr="006400C1">
        <w:rPr>
          <w:rFonts w:ascii="Century Gothic" w:hAnsi="Century Gothic"/>
          <w:color w:val="000000"/>
        </w:rPr>
        <w:t xml:space="preserve">en </w:t>
      </w:r>
      <w:r w:rsidR="00430AFC" w:rsidRPr="006400C1">
        <w:rPr>
          <w:rFonts w:ascii="Century Gothic" w:hAnsi="Century Gothic"/>
          <w:color w:val="000000"/>
        </w:rPr>
        <w:t>la población mayor de 60 año</w:t>
      </w:r>
      <w:r w:rsidR="006217E7" w:rsidRPr="006400C1">
        <w:rPr>
          <w:rFonts w:ascii="Century Gothic" w:hAnsi="Century Gothic"/>
          <w:color w:val="000000"/>
        </w:rPr>
        <w:t>s, por lo tanto</w:t>
      </w:r>
      <w:r w:rsidR="00121806" w:rsidRPr="006400C1">
        <w:rPr>
          <w:rFonts w:ascii="Century Gothic" w:hAnsi="Century Gothic"/>
          <w:color w:val="000000"/>
        </w:rPr>
        <w:t xml:space="preserve"> se prevé la necesidad de proteger especialmente a las personas adultas mayores y personas que padecen ciertas enfermedades crónicas por el mayor riesgo de sufrir complicaciones por la infección con COVID-19, </w:t>
      </w:r>
      <w:r w:rsidR="00EF00EE" w:rsidRPr="006400C1">
        <w:rPr>
          <w:rFonts w:ascii="Century Gothic" w:hAnsi="Century Gothic"/>
          <w:color w:val="000000"/>
        </w:rPr>
        <w:t xml:space="preserve">fortaleciendo </w:t>
      </w:r>
      <w:r w:rsidR="00BF6BBF" w:rsidRPr="006400C1">
        <w:rPr>
          <w:rFonts w:ascii="Century Gothic" w:hAnsi="Century Gothic"/>
          <w:color w:val="000000"/>
        </w:rPr>
        <w:t xml:space="preserve">por parte de </w:t>
      </w:r>
      <w:r w:rsidR="00121806" w:rsidRPr="006400C1">
        <w:rPr>
          <w:rFonts w:ascii="Century Gothic" w:hAnsi="Century Gothic"/>
          <w:color w:val="000000"/>
        </w:rPr>
        <w:t xml:space="preserve">los actores del sistema de salud la implementación de acciones con la finalidad de contener y mitigar </w:t>
      </w:r>
      <w:r w:rsidR="00E944D3" w:rsidRPr="006400C1">
        <w:rPr>
          <w:rFonts w:ascii="Century Gothic" w:hAnsi="Century Gothic"/>
          <w:color w:val="000000"/>
        </w:rPr>
        <w:t>e</w:t>
      </w:r>
      <w:r w:rsidR="00121806" w:rsidRPr="006400C1">
        <w:rPr>
          <w:rFonts w:ascii="Century Gothic" w:hAnsi="Century Gothic"/>
          <w:color w:val="000000"/>
        </w:rPr>
        <w:t xml:space="preserve">l </w:t>
      </w:r>
      <w:r w:rsidR="0092726B" w:rsidRPr="006400C1">
        <w:rPr>
          <w:rFonts w:ascii="Century Gothic" w:hAnsi="Century Gothic"/>
          <w:color w:val="000000"/>
        </w:rPr>
        <w:t>virus</w:t>
      </w:r>
      <w:r w:rsidR="00121806" w:rsidRPr="006400C1">
        <w:rPr>
          <w:rFonts w:ascii="Century Gothic" w:hAnsi="Century Gothic"/>
          <w:color w:val="000000"/>
        </w:rPr>
        <w:t xml:space="preserve"> principalmente en este grupo poblacional.</w:t>
      </w:r>
    </w:p>
    <w:p w14:paraId="3C56C622" w14:textId="77777777" w:rsidR="0038514F" w:rsidRPr="006400C1" w:rsidRDefault="0038514F" w:rsidP="00541C16">
      <w:pPr>
        <w:shd w:val="clear" w:color="auto" w:fill="FFFFFF"/>
        <w:spacing w:line="240" w:lineRule="auto"/>
        <w:jc w:val="both"/>
        <w:textAlignment w:val="baseline"/>
        <w:rPr>
          <w:rFonts w:ascii="Century Gothic" w:hAnsi="Century Gothic"/>
          <w:color w:val="000000"/>
        </w:rPr>
      </w:pPr>
    </w:p>
    <w:p w14:paraId="51DC38D7" w14:textId="077E6EA4" w:rsidR="00510C47" w:rsidRPr="006400C1" w:rsidRDefault="00995516" w:rsidP="00472F70">
      <w:pPr>
        <w:shd w:val="clear" w:color="auto" w:fill="FFFFFF"/>
        <w:spacing w:line="240" w:lineRule="auto"/>
        <w:jc w:val="both"/>
        <w:textAlignment w:val="baseline"/>
        <w:rPr>
          <w:rFonts w:ascii="Century Gothic" w:hAnsi="Century Gothic"/>
          <w:color w:val="000000"/>
        </w:rPr>
      </w:pPr>
      <w:r w:rsidRPr="006400C1">
        <w:rPr>
          <w:rFonts w:ascii="Century Gothic" w:hAnsi="Century Gothic"/>
          <w:color w:val="000000"/>
        </w:rPr>
        <w:t>Por otra parte</w:t>
      </w:r>
      <w:r w:rsidR="00B9286C" w:rsidRPr="006400C1">
        <w:rPr>
          <w:rFonts w:ascii="Century Gothic" w:hAnsi="Century Gothic"/>
          <w:color w:val="000000"/>
        </w:rPr>
        <w:t xml:space="preserve">, hay que resaltar que durante la pandemia </w:t>
      </w:r>
      <w:r w:rsidR="00454BE1" w:rsidRPr="006400C1">
        <w:rPr>
          <w:rFonts w:ascii="Century Gothic" w:hAnsi="Century Gothic"/>
          <w:color w:val="000000"/>
        </w:rPr>
        <w:t xml:space="preserve">se </w:t>
      </w:r>
      <w:r w:rsidR="00F266AA" w:rsidRPr="006400C1">
        <w:rPr>
          <w:rFonts w:ascii="Century Gothic" w:hAnsi="Century Gothic"/>
          <w:color w:val="000000"/>
        </w:rPr>
        <w:t xml:space="preserve">presentaron </w:t>
      </w:r>
      <w:r w:rsidR="006D260A" w:rsidRPr="006400C1">
        <w:rPr>
          <w:rFonts w:ascii="Century Gothic" w:hAnsi="Century Gothic"/>
          <w:color w:val="000000"/>
        </w:rPr>
        <w:t>gran número de</w:t>
      </w:r>
      <w:r w:rsidR="004B7FD3" w:rsidRPr="006400C1">
        <w:rPr>
          <w:rFonts w:ascii="Century Gothic" w:hAnsi="Century Gothic"/>
          <w:color w:val="000000"/>
        </w:rPr>
        <w:t xml:space="preserve"> </w:t>
      </w:r>
      <w:r w:rsidR="00860AE2" w:rsidRPr="006400C1">
        <w:rPr>
          <w:rFonts w:ascii="Century Gothic" w:hAnsi="Century Gothic"/>
          <w:color w:val="000000"/>
        </w:rPr>
        <w:t>Incumplimientos</w:t>
      </w:r>
      <w:r w:rsidR="004F176E" w:rsidRPr="006400C1">
        <w:rPr>
          <w:rFonts w:ascii="Century Gothic" w:hAnsi="Century Gothic"/>
          <w:color w:val="000000"/>
        </w:rPr>
        <w:t xml:space="preserve"> a</w:t>
      </w:r>
      <w:r w:rsidR="00CC2838" w:rsidRPr="006400C1">
        <w:rPr>
          <w:rFonts w:ascii="Century Gothic" w:hAnsi="Century Gothic"/>
          <w:color w:val="000000"/>
        </w:rPr>
        <w:t xml:space="preserve"> </w:t>
      </w:r>
      <w:r w:rsidR="004F176E" w:rsidRPr="006400C1">
        <w:rPr>
          <w:rFonts w:ascii="Century Gothic" w:hAnsi="Century Gothic"/>
          <w:color w:val="000000"/>
        </w:rPr>
        <w:t>las restricciones que</w:t>
      </w:r>
      <w:r w:rsidR="009E2C2C" w:rsidRPr="006400C1">
        <w:rPr>
          <w:rFonts w:ascii="Century Gothic" w:hAnsi="Century Gothic"/>
          <w:color w:val="000000"/>
        </w:rPr>
        <w:t xml:space="preserve"> decretó el presidente, los gobernadores y alcaldes</w:t>
      </w:r>
      <w:r w:rsidR="00094EC6" w:rsidRPr="006400C1">
        <w:rPr>
          <w:rFonts w:ascii="Century Gothic" w:hAnsi="Century Gothic"/>
          <w:color w:val="000000"/>
        </w:rPr>
        <w:t xml:space="preserve">. </w:t>
      </w:r>
      <w:r w:rsidR="007A0D96" w:rsidRPr="006400C1">
        <w:rPr>
          <w:rFonts w:ascii="Century Gothic" w:hAnsi="Century Gothic"/>
          <w:color w:val="000000"/>
        </w:rPr>
        <w:t xml:space="preserve">Para </w:t>
      </w:r>
      <w:r w:rsidR="009D051A" w:rsidRPr="006400C1">
        <w:rPr>
          <w:rFonts w:ascii="Century Gothic" w:hAnsi="Century Gothic"/>
          <w:color w:val="000000"/>
        </w:rPr>
        <w:t xml:space="preserve">noviembre </w:t>
      </w:r>
      <w:r w:rsidR="007A0D96" w:rsidRPr="006400C1">
        <w:rPr>
          <w:rFonts w:ascii="Century Gothic" w:hAnsi="Century Gothic"/>
          <w:color w:val="000000"/>
        </w:rPr>
        <w:t>de 2020</w:t>
      </w:r>
      <w:r w:rsidR="00BD7CEF" w:rsidRPr="006400C1">
        <w:rPr>
          <w:rFonts w:ascii="Century Gothic" w:hAnsi="Century Gothic"/>
          <w:color w:val="000000"/>
        </w:rPr>
        <w:t xml:space="preserve">, </w:t>
      </w:r>
      <w:r w:rsidR="00CB1F7F" w:rsidRPr="006400C1">
        <w:rPr>
          <w:rFonts w:ascii="Century Gothic" w:hAnsi="Century Gothic"/>
          <w:color w:val="000000"/>
        </w:rPr>
        <w:t>se habían</w:t>
      </w:r>
      <w:r w:rsidR="009D051A" w:rsidRPr="006400C1">
        <w:rPr>
          <w:rFonts w:ascii="Century Gothic" w:hAnsi="Century Gothic"/>
          <w:color w:val="000000"/>
        </w:rPr>
        <w:t xml:space="preserve"> impuesto</w:t>
      </w:r>
      <w:r w:rsidR="00BD7CEF" w:rsidRPr="006400C1">
        <w:rPr>
          <w:rFonts w:ascii="Century Gothic" w:hAnsi="Century Gothic"/>
          <w:color w:val="000000"/>
        </w:rPr>
        <w:t xml:space="preserve"> </w:t>
      </w:r>
      <w:r w:rsidR="00246FCB" w:rsidRPr="006400C1">
        <w:rPr>
          <w:rFonts w:ascii="Century Gothic" w:hAnsi="Century Gothic"/>
          <w:color w:val="000000"/>
        </w:rPr>
        <w:t xml:space="preserve">880. 765 </w:t>
      </w:r>
      <w:r w:rsidR="00BD7CEF" w:rsidRPr="006400C1">
        <w:rPr>
          <w:rFonts w:ascii="Century Gothic" w:hAnsi="Century Gothic"/>
          <w:color w:val="000000"/>
        </w:rPr>
        <w:t>comparados</w:t>
      </w:r>
      <w:r w:rsidR="0049133C" w:rsidRPr="006400C1">
        <w:rPr>
          <w:rFonts w:ascii="Century Gothic" w:hAnsi="Century Gothic"/>
          <w:color w:val="000000"/>
        </w:rPr>
        <w:t xml:space="preserve"> por infracciones </w:t>
      </w:r>
      <w:r w:rsidR="00EE236C" w:rsidRPr="006400C1">
        <w:rPr>
          <w:rFonts w:ascii="Century Gothic" w:hAnsi="Century Gothic"/>
          <w:color w:val="000000"/>
        </w:rPr>
        <w:t>a</w:t>
      </w:r>
      <w:r w:rsidR="00A76909" w:rsidRPr="006400C1">
        <w:rPr>
          <w:rFonts w:ascii="Century Gothic" w:hAnsi="Century Gothic"/>
          <w:color w:val="000000"/>
        </w:rPr>
        <w:t xml:space="preserve"> las normas sanitarias</w:t>
      </w:r>
      <w:r w:rsidR="004E4108" w:rsidRPr="006400C1">
        <w:rPr>
          <w:rFonts w:ascii="Century Gothic" w:hAnsi="Century Gothic"/>
          <w:color w:val="000000"/>
        </w:rPr>
        <w:t xml:space="preserve"> y por la misma razón se capturaron 8.765</w:t>
      </w:r>
      <w:r w:rsidR="007817E3" w:rsidRPr="006400C1">
        <w:rPr>
          <w:rFonts w:ascii="Century Gothic" w:hAnsi="Century Gothic"/>
          <w:color w:val="000000"/>
        </w:rPr>
        <w:t xml:space="preserve">. </w:t>
      </w:r>
      <w:r w:rsidR="00A24EB5" w:rsidRPr="006400C1">
        <w:rPr>
          <w:rFonts w:ascii="Century Gothic" w:hAnsi="Century Gothic"/>
          <w:color w:val="000000"/>
        </w:rPr>
        <w:t>La</w:t>
      </w:r>
      <w:r w:rsidR="007817E3" w:rsidRPr="006400C1">
        <w:rPr>
          <w:rFonts w:ascii="Century Gothic" w:hAnsi="Century Gothic"/>
          <w:color w:val="000000"/>
        </w:rPr>
        <w:t xml:space="preserve"> Policía Nacional</w:t>
      </w:r>
      <w:r w:rsidR="00A0089D" w:rsidRPr="006400C1">
        <w:rPr>
          <w:rFonts w:ascii="Century Gothic" w:hAnsi="Century Gothic"/>
          <w:color w:val="000000"/>
        </w:rPr>
        <w:t xml:space="preserve"> tuvo que intervenir</w:t>
      </w:r>
      <w:r w:rsidR="00EB06AE" w:rsidRPr="006400C1">
        <w:rPr>
          <w:rFonts w:ascii="Century Gothic" w:hAnsi="Century Gothic"/>
          <w:color w:val="000000"/>
        </w:rPr>
        <w:t xml:space="preserve"> 81.335 eventos públicos o privados </w:t>
      </w:r>
      <w:r w:rsidR="001836AC" w:rsidRPr="006400C1">
        <w:rPr>
          <w:rFonts w:ascii="Century Gothic" w:hAnsi="Century Gothic"/>
          <w:color w:val="000000"/>
        </w:rPr>
        <w:t xml:space="preserve">que presentaban </w:t>
      </w:r>
      <w:r w:rsidR="00EB06AE" w:rsidRPr="006400C1">
        <w:rPr>
          <w:rFonts w:ascii="Century Gothic" w:hAnsi="Century Gothic"/>
          <w:color w:val="000000"/>
        </w:rPr>
        <w:t>aglomeración de personas</w:t>
      </w:r>
      <w:r w:rsidR="00826CD0" w:rsidRPr="006400C1">
        <w:rPr>
          <w:rFonts w:ascii="Century Gothic" w:hAnsi="Century Gothic"/>
          <w:color w:val="000000"/>
        </w:rPr>
        <w:t xml:space="preserve">, de los cuales </w:t>
      </w:r>
      <w:r w:rsidR="00EB06AE" w:rsidRPr="006400C1">
        <w:rPr>
          <w:rFonts w:ascii="Century Gothic" w:hAnsi="Century Gothic"/>
          <w:color w:val="000000"/>
        </w:rPr>
        <w:t>43.599 fueron en viviendas y 37.736 en entornos público</w:t>
      </w:r>
      <w:r w:rsidR="00195F92" w:rsidRPr="006400C1">
        <w:rPr>
          <w:rFonts w:ascii="Century Gothic" w:hAnsi="Century Gothic"/>
          <w:color w:val="000000"/>
        </w:rPr>
        <w:t>s.</w:t>
      </w:r>
    </w:p>
    <w:p w14:paraId="4A748E06" w14:textId="747957F7" w:rsidR="00B206EE" w:rsidRPr="006400C1" w:rsidRDefault="00B206EE" w:rsidP="00472F70">
      <w:pPr>
        <w:shd w:val="clear" w:color="auto" w:fill="FFFFFF"/>
        <w:spacing w:line="240" w:lineRule="auto"/>
        <w:jc w:val="both"/>
        <w:textAlignment w:val="baseline"/>
        <w:rPr>
          <w:rFonts w:ascii="Century Gothic" w:hAnsi="Century Gothic"/>
          <w:color w:val="000000"/>
        </w:rPr>
      </w:pPr>
    </w:p>
    <w:p w14:paraId="6E308C20" w14:textId="099DF955" w:rsidR="00B206EE" w:rsidRPr="006400C1" w:rsidRDefault="00B206EE" w:rsidP="00472F70">
      <w:pPr>
        <w:shd w:val="clear" w:color="auto" w:fill="FFFFFF"/>
        <w:spacing w:line="240" w:lineRule="auto"/>
        <w:jc w:val="both"/>
        <w:textAlignment w:val="baseline"/>
        <w:rPr>
          <w:rFonts w:ascii="Century Gothic" w:hAnsi="Century Gothic"/>
          <w:color w:val="000000"/>
        </w:rPr>
      </w:pPr>
    </w:p>
    <w:p w14:paraId="0C72D4F1" w14:textId="40460ADC" w:rsidR="00B1059D" w:rsidRPr="006400C1" w:rsidRDefault="005E550A" w:rsidP="00A22890">
      <w:pPr>
        <w:shd w:val="clear" w:color="auto" w:fill="FFFFFF"/>
        <w:spacing w:line="240" w:lineRule="auto"/>
        <w:jc w:val="both"/>
        <w:textAlignment w:val="baseline"/>
        <w:rPr>
          <w:rFonts w:ascii="Century Gothic" w:hAnsi="Century Gothic"/>
          <w:color w:val="000000"/>
        </w:rPr>
      </w:pPr>
      <w:r w:rsidRPr="006400C1">
        <w:rPr>
          <w:rFonts w:ascii="Century Gothic" w:hAnsi="Century Gothic"/>
          <w:color w:val="000000"/>
        </w:rPr>
        <w:lastRenderedPageBreak/>
        <w:t>Así entonces,</w:t>
      </w:r>
      <w:r w:rsidR="00A22890" w:rsidRPr="006400C1">
        <w:rPr>
          <w:rFonts w:ascii="Century Gothic" w:hAnsi="Century Gothic"/>
          <w:color w:val="000000"/>
        </w:rPr>
        <w:t xml:space="preserve"> la Fiscalía General de la Nación inició, en los primeros 9 meses de la pandemia, investigaciones contra 11.192 personas que no cumplieron las medidas sanitarias, de los cuales se encuentran 141 en etapa de ejecución de penas tras ser condenados, 1.785 en juicio, 1.001 están en investigación y otras 8.174 personas tienen casos en fase de indagación.</w:t>
      </w:r>
    </w:p>
    <w:p w14:paraId="5A1B6107" w14:textId="676631D7" w:rsidR="006F5557" w:rsidRPr="006400C1" w:rsidRDefault="006F5557" w:rsidP="00A22890">
      <w:pPr>
        <w:shd w:val="clear" w:color="auto" w:fill="FFFFFF"/>
        <w:spacing w:line="240" w:lineRule="auto"/>
        <w:jc w:val="both"/>
        <w:textAlignment w:val="baseline"/>
        <w:rPr>
          <w:rFonts w:ascii="Century Gothic" w:hAnsi="Century Gothic"/>
          <w:color w:val="000000"/>
        </w:rPr>
      </w:pPr>
    </w:p>
    <w:p w14:paraId="5692FF50" w14:textId="6DE89215" w:rsidR="006F5557" w:rsidRPr="006400C1" w:rsidRDefault="006F5557" w:rsidP="00A22890">
      <w:pPr>
        <w:shd w:val="clear" w:color="auto" w:fill="FFFFFF"/>
        <w:spacing w:line="240" w:lineRule="auto"/>
        <w:jc w:val="both"/>
        <w:textAlignment w:val="baseline"/>
        <w:rPr>
          <w:rFonts w:ascii="Century Gothic" w:hAnsi="Century Gothic"/>
          <w:color w:val="000000"/>
        </w:rPr>
      </w:pPr>
      <w:r w:rsidRPr="006400C1">
        <w:rPr>
          <w:rFonts w:ascii="Century Gothic" w:hAnsi="Century Gothic"/>
          <w:color w:val="000000"/>
        </w:rPr>
        <w:t xml:space="preserve">De esta manera, es importante resaltar la indisciplina </w:t>
      </w:r>
      <w:r w:rsidR="00E029BA" w:rsidRPr="006400C1">
        <w:rPr>
          <w:rFonts w:ascii="Century Gothic" w:hAnsi="Century Gothic"/>
          <w:color w:val="000000"/>
        </w:rPr>
        <w:t xml:space="preserve">e incumplimientos </w:t>
      </w:r>
      <w:r w:rsidR="005D0C3D" w:rsidRPr="006400C1">
        <w:rPr>
          <w:rFonts w:ascii="Century Gothic" w:hAnsi="Century Gothic"/>
          <w:color w:val="000000"/>
        </w:rPr>
        <w:t>hacia</w:t>
      </w:r>
      <w:r w:rsidR="00E029BA" w:rsidRPr="006400C1">
        <w:rPr>
          <w:rFonts w:ascii="Century Gothic" w:hAnsi="Century Gothic"/>
          <w:color w:val="000000"/>
        </w:rPr>
        <w:t xml:space="preserve"> las norma</w:t>
      </w:r>
      <w:r w:rsidR="005D0C3D" w:rsidRPr="006400C1">
        <w:rPr>
          <w:rFonts w:ascii="Century Gothic" w:hAnsi="Century Gothic"/>
          <w:color w:val="000000"/>
        </w:rPr>
        <w:t>s</w:t>
      </w:r>
      <w:r w:rsidR="00E029BA" w:rsidRPr="006400C1">
        <w:rPr>
          <w:rFonts w:ascii="Century Gothic" w:hAnsi="Century Gothic"/>
          <w:color w:val="000000"/>
        </w:rPr>
        <w:t xml:space="preserve"> sanitarias </w:t>
      </w:r>
      <w:r w:rsidR="006874E7" w:rsidRPr="006400C1">
        <w:rPr>
          <w:rFonts w:ascii="Century Gothic" w:hAnsi="Century Gothic"/>
          <w:color w:val="000000"/>
        </w:rPr>
        <w:t>que se ha</w:t>
      </w:r>
      <w:r w:rsidR="00E029BA" w:rsidRPr="006400C1">
        <w:rPr>
          <w:rFonts w:ascii="Century Gothic" w:hAnsi="Century Gothic"/>
          <w:color w:val="000000"/>
        </w:rPr>
        <w:t>n</w:t>
      </w:r>
      <w:r w:rsidR="006874E7" w:rsidRPr="006400C1">
        <w:rPr>
          <w:rFonts w:ascii="Century Gothic" w:hAnsi="Century Gothic"/>
          <w:color w:val="000000"/>
        </w:rPr>
        <w:t xml:space="preserve"> venido presentando durante </w:t>
      </w:r>
      <w:r w:rsidR="00E029BA" w:rsidRPr="006400C1">
        <w:rPr>
          <w:rFonts w:ascii="Century Gothic" w:hAnsi="Century Gothic"/>
          <w:color w:val="000000"/>
        </w:rPr>
        <w:t>la</w:t>
      </w:r>
      <w:r w:rsidR="006874E7" w:rsidRPr="006400C1">
        <w:rPr>
          <w:rFonts w:ascii="Century Gothic" w:hAnsi="Century Gothic"/>
          <w:color w:val="000000"/>
        </w:rPr>
        <w:t xml:space="preserve"> pandemia</w:t>
      </w:r>
      <w:r w:rsidR="004A54AC" w:rsidRPr="006400C1">
        <w:rPr>
          <w:rFonts w:ascii="Century Gothic" w:hAnsi="Century Gothic"/>
          <w:color w:val="000000"/>
        </w:rPr>
        <w:t>, r</w:t>
      </w:r>
      <w:r w:rsidR="00BC62A5" w:rsidRPr="006400C1">
        <w:rPr>
          <w:rFonts w:ascii="Century Gothic" w:hAnsi="Century Gothic"/>
          <w:color w:val="000000"/>
        </w:rPr>
        <w:t xml:space="preserve">esaltando la </w:t>
      </w:r>
      <w:r w:rsidR="000E7AFA" w:rsidRPr="006400C1">
        <w:rPr>
          <w:rFonts w:ascii="Century Gothic" w:hAnsi="Century Gothic"/>
          <w:color w:val="000000"/>
        </w:rPr>
        <w:t xml:space="preserve">falta de credibilidad de las personas </w:t>
      </w:r>
      <w:r w:rsidR="00FF4309" w:rsidRPr="006400C1">
        <w:rPr>
          <w:rFonts w:ascii="Century Gothic" w:hAnsi="Century Gothic"/>
          <w:color w:val="000000"/>
        </w:rPr>
        <w:t>hacia el virus</w:t>
      </w:r>
      <w:r w:rsidR="006D5773" w:rsidRPr="006400C1">
        <w:rPr>
          <w:rFonts w:ascii="Century Gothic" w:hAnsi="Century Gothic"/>
          <w:color w:val="000000"/>
        </w:rPr>
        <w:t xml:space="preserve">, </w:t>
      </w:r>
      <w:r w:rsidR="00AD6D40" w:rsidRPr="006400C1">
        <w:rPr>
          <w:rFonts w:ascii="Century Gothic" w:hAnsi="Century Gothic"/>
          <w:color w:val="000000"/>
        </w:rPr>
        <w:t xml:space="preserve">la falta de autocuidado y </w:t>
      </w:r>
      <w:r w:rsidR="00205DBB" w:rsidRPr="006400C1">
        <w:rPr>
          <w:rFonts w:ascii="Century Gothic" w:hAnsi="Century Gothic"/>
          <w:color w:val="000000"/>
        </w:rPr>
        <w:t>las consecuencias del virus</w:t>
      </w:r>
      <w:r w:rsidR="00B8160D" w:rsidRPr="006400C1">
        <w:rPr>
          <w:rFonts w:ascii="Century Gothic" w:hAnsi="Century Gothic"/>
          <w:color w:val="000000"/>
        </w:rPr>
        <w:t>, entre otras por su</w:t>
      </w:r>
      <w:r w:rsidR="00205DBB" w:rsidRPr="006400C1">
        <w:rPr>
          <w:rFonts w:ascii="Century Gothic" w:hAnsi="Century Gothic"/>
          <w:color w:val="000000"/>
        </w:rPr>
        <w:t xml:space="preserve"> fácil propagación</w:t>
      </w:r>
      <w:r w:rsidR="00B8160D" w:rsidRPr="006400C1">
        <w:rPr>
          <w:rFonts w:ascii="Century Gothic" w:hAnsi="Century Gothic"/>
          <w:color w:val="000000"/>
        </w:rPr>
        <w:t xml:space="preserve"> en la población.</w:t>
      </w:r>
    </w:p>
    <w:p w14:paraId="2B17F9F0" w14:textId="108430B8" w:rsidR="00C4607A" w:rsidRPr="006400C1" w:rsidRDefault="0063334D" w:rsidP="00B03948">
      <w:pPr>
        <w:spacing w:before="240" w:after="240" w:line="240" w:lineRule="auto"/>
        <w:jc w:val="both"/>
        <w:textAlignment w:val="baseline"/>
        <w:rPr>
          <w:rFonts w:ascii="Century Gothic" w:eastAsia="Times New Roman" w:hAnsi="Century Gothic" w:cs="Segoe UI"/>
          <w:b/>
          <w:bCs/>
          <w:color w:val="000000"/>
          <w:lang w:eastAsia="es-CO"/>
        </w:rPr>
      </w:pPr>
      <w:r w:rsidRPr="006400C1">
        <w:rPr>
          <w:rFonts w:ascii="Century Gothic" w:eastAsia="Times New Roman" w:hAnsi="Century Gothic" w:cs="Segoe UI"/>
          <w:b/>
          <w:bCs/>
          <w:color w:val="000000"/>
          <w:lang w:eastAsia="es-CO"/>
        </w:rPr>
        <w:t>Vacunas</w:t>
      </w:r>
    </w:p>
    <w:p w14:paraId="59684ACF" w14:textId="4B60E1AA" w:rsidR="00B03948" w:rsidRPr="006400C1" w:rsidRDefault="00FF3AB7" w:rsidP="00B03948">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Se entiende por vacuna cualquier preparación destinada a generar inmunidad contra una enfermedad estimulando la producción de anticuerpos</w:t>
      </w:r>
      <w:r w:rsidR="00B03948" w:rsidRPr="006400C1">
        <w:rPr>
          <w:rFonts w:ascii="Century Gothic" w:eastAsia="Times New Roman" w:hAnsi="Century Gothic" w:cs="Segoe UI"/>
          <w:bCs/>
          <w:color w:val="000000"/>
          <w:lang w:eastAsia="es-CO"/>
        </w:rPr>
        <w:t xml:space="preserve">, este se considera uno de los métodos más efectivos para la disminución de enfermedades infecciosas; Las vacunas son productos sanitarios seguros, </w:t>
      </w:r>
      <w:r w:rsidR="00CE472C" w:rsidRPr="006400C1">
        <w:rPr>
          <w:rFonts w:ascii="Century Gothic" w:eastAsia="Times New Roman" w:hAnsi="Century Gothic" w:cs="Segoe UI"/>
          <w:bCs/>
          <w:color w:val="000000"/>
          <w:lang w:eastAsia="es-CO"/>
        </w:rPr>
        <w:t>que,</w:t>
      </w:r>
      <w:r w:rsidR="00B03948" w:rsidRPr="006400C1">
        <w:rPr>
          <w:rFonts w:ascii="Century Gothic" w:eastAsia="Times New Roman" w:hAnsi="Century Gothic" w:cs="Segoe UI"/>
          <w:bCs/>
          <w:color w:val="000000"/>
          <w:lang w:eastAsia="es-CO"/>
        </w:rPr>
        <w:t xml:space="preserve"> como cualquier medicamento, pueden causar reacciones adversas leves, moderadas o graves; además, a diferencia de otros medicamentos, se administran a personas sanas con una finalidad preventiva. </w:t>
      </w:r>
    </w:p>
    <w:p w14:paraId="18B53F08" w14:textId="246B8C9F" w:rsidR="0051566D" w:rsidRPr="006400C1" w:rsidRDefault="00BB03FA" w:rsidP="0051566D">
      <w:pPr>
        <w:spacing w:before="240" w:after="240" w:line="240" w:lineRule="auto"/>
        <w:jc w:val="both"/>
        <w:textAlignment w:val="baseline"/>
        <w:rPr>
          <w:rFonts w:ascii="Century Gothic" w:eastAsia="Times New Roman" w:hAnsi="Century Gothic" w:cs="Segoe UI"/>
          <w:bCs/>
          <w:color w:val="000000"/>
          <w:highlight w:val="green"/>
          <w:lang w:eastAsia="es-CO"/>
        </w:rPr>
      </w:pPr>
      <w:r w:rsidRPr="006400C1">
        <w:rPr>
          <w:rFonts w:ascii="Century Gothic" w:eastAsia="Times New Roman" w:hAnsi="Century Gothic" w:cs="Segoe UI"/>
          <w:bCs/>
          <w:color w:val="000000"/>
          <w:lang w:eastAsia="es-CO"/>
        </w:rPr>
        <w:t>Es importante tener en cuenta que</w:t>
      </w:r>
      <w:r w:rsidR="00F414A7" w:rsidRPr="006400C1">
        <w:rPr>
          <w:rFonts w:ascii="Century Gothic" w:eastAsia="Times New Roman" w:hAnsi="Century Gothic" w:cs="Segoe UI"/>
          <w:bCs/>
          <w:color w:val="000000"/>
          <w:lang w:eastAsia="es-CO"/>
        </w:rPr>
        <w:t>,</w:t>
      </w:r>
      <w:r w:rsidRPr="006400C1">
        <w:rPr>
          <w:rFonts w:ascii="Century Gothic" w:eastAsia="Times New Roman" w:hAnsi="Century Gothic" w:cs="Segoe UI"/>
          <w:bCs/>
          <w:color w:val="000000"/>
          <w:lang w:eastAsia="es-CO"/>
        </w:rPr>
        <w:t xml:space="preserve"> la vacuna contra el Covid-19 pretende obtener una respuesta inmunológica</w:t>
      </w:r>
      <w:r w:rsidR="00665ACB" w:rsidRPr="006400C1">
        <w:rPr>
          <w:rFonts w:ascii="Century Gothic" w:eastAsia="Times New Roman" w:hAnsi="Century Gothic" w:cs="Segoe UI"/>
          <w:bCs/>
          <w:color w:val="000000"/>
          <w:lang w:eastAsia="es-CO"/>
        </w:rPr>
        <w:t xml:space="preserve"> por medio de la aplicación de una pequeña parte del virus que no genera riesgo, con el fin producir una respuesta inmunológica en el cuerpo sin nece</w:t>
      </w:r>
      <w:r w:rsidR="00894C1C" w:rsidRPr="006400C1">
        <w:rPr>
          <w:rFonts w:ascii="Century Gothic" w:eastAsia="Times New Roman" w:hAnsi="Century Gothic" w:cs="Segoe UI"/>
          <w:bCs/>
          <w:color w:val="000000"/>
          <w:lang w:eastAsia="es-CO"/>
        </w:rPr>
        <w:t xml:space="preserve">sidad de contraer la enfermedad. </w:t>
      </w:r>
      <w:r w:rsidR="002722DF" w:rsidRPr="006400C1">
        <w:rPr>
          <w:rFonts w:ascii="Century Gothic" w:eastAsia="Times New Roman" w:hAnsi="Century Gothic" w:cs="Segoe UI"/>
          <w:bCs/>
          <w:color w:val="000000"/>
          <w:lang w:eastAsia="es-CO"/>
        </w:rPr>
        <w:t>Así</w:t>
      </w:r>
      <w:r w:rsidR="008B38F7" w:rsidRPr="006400C1">
        <w:rPr>
          <w:rFonts w:ascii="Century Gothic" w:eastAsia="Times New Roman" w:hAnsi="Century Gothic" w:cs="Segoe UI"/>
          <w:bCs/>
          <w:color w:val="000000"/>
          <w:lang w:eastAsia="es-CO"/>
        </w:rPr>
        <w:t xml:space="preserve"> entonces</w:t>
      </w:r>
      <w:r w:rsidR="0051566D" w:rsidRPr="006400C1">
        <w:rPr>
          <w:rFonts w:ascii="Century Gothic" w:eastAsia="Times New Roman" w:hAnsi="Century Gothic" w:cs="Segoe UI"/>
          <w:bCs/>
          <w:color w:val="000000"/>
          <w:lang w:eastAsia="es-CO"/>
        </w:rPr>
        <w:t>, las células de la primera línea de defensa inmunológica responden produciendo anticuerpos</w:t>
      </w:r>
      <w:r w:rsidR="000271A1" w:rsidRPr="006400C1">
        <w:rPr>
          <w:rFonts w:ascii="Century Gothic" w:eastAsia="Times New Roman" w:hAnsi="Century Gothic" w:cs="Segoe UI"/>
          <w:bCs/>
          <w:color w:val="000000"/>
          <w:lang w:eastAsia="es-CO"/>
        </w:rPr>
        <w:t xml:space="preserve"> </w:t>
      </w:r>
      <w:r w:rsidR="00CE472C" w:rsidRPr="006400C1">
        <w:rPr>
          <w:rFonts w:ascii="Century Gothic" w:eastAsia="Times New Roman" w:hAnsi="Century Gothic" w:cs="Segoe UI"/>
          <w:bCs/>
          <w:color w:val="000000"/>
          <w:lang w:eastAsia="es-CO"/>
        </w:rPr>
        <w:t>para bloquear</w:t>
      </w:r>
      <w:r w:rsidR="00E26ECC" w:rsidRPr="006400C1">
        <w:rPr>
          <w:rFonts w:ascii="Century Gothic" w:eastAsia="Times New Roman" w:hAnsi="Century Gothic" w:cs="Segoe UI"/>
          <w:bCs/>
          <w:color w:val="000000"/>
          <w:lang w:eastAsia="es-CO"/>
        </w:rPr>
        <w:t xml:space="preserve"> el virus </w:t>
      </w:r>
      <w:r w:rsidR="0051566D" w:rsidRPr="006400C1">
        <w:rPr>
          <w:rFonts w:ascii="Century Gothic" w:eastAsia="Times New Roman" w:hAnsi="Century Gothic" w:cs="Segoe UI"/>
          <w:bCs/>
          <w:color w:val="000000"/>
          <w:lang w:eastAsia="es-CO"/>
        </w:rPr>
        <w:t>y células T</w:t>
      </w:r>
      <w:r w:rsidR="000D4DF2" w:rsidRPr="006400C1">
        <w:rPr>
          <w:rFonts w:ascii="Century Gothic" w:eastAsia="Times New Roman" w:hAnsi="Century Gothic" w:cs="Segoe UI"/>
          <w:bCs/>
          <w:color w:val="000000"/>
          <w:lang w:eastAsia="es-CO"/>
        </w:rPr>
        <w:t xml:space="preserve"> para</w:t>
      </w:r>
      <w:r w:rsidR="00610772" w:rsidRPr="006400C1">
        <w:rPr>
          <w:rFonts w:ascii="Century Gothic" w:eastAsia="Times New Roman" w:hAnsi="Century Gothic" w:cs="Segoe UI"/>
          <w:bCs/>
          <w:color w:val="000000"/>
          <w:lang w:eastAsia="es-CO"/>
        </w:rPr>
        <w:t xml:space="preserve"> </w:t>
      </w:r>
      <w:r w:rsidR="00051F34" w:rsidRPr="006400C1">
        <w:rPr>
          <w:rFonts w:ascii="Century Gothic" w:eastAsia="Times New Roman" w:hAnsi="Century Gothic" w:cs="Segoe UI"/>
          <w:bCs/>
          <w:color w:val="000000"/>
          <w:lang w:eastAsia="es-CO"/>
        </w:rPr>
        <w:t>destruir las</w:t>
      </w:r>
      <w:r w:rsidR="0051566D" w:rsidRPr="006400C1">
        <w:rPr>
          <w:rFonts w:ascii="Century Gothic" w:eastAsia="Times New Roman" w:hAnsi="Century Gothic" w:cs="Segoe UI"/>
          <w:bCs/>
          <w:color w:val="000000"/>
          <w:lang w:eastAsia="es-CO"/>
        </w:rPr>
        <w:t xml:space="preserve"> células infectad</w:t>
      </w:r>
      <w:r w:rsidR="00610772" w:rsidRPr="006400C1">
        <w:rPr>
          <w:rFonts w:ascii="Century Gothic" w:eastAsia="Times New Roman" w:hAnsi="Century Gothic" w:cs="Segoe UI"/>
          <w:bCs/>
          <w:color w:val="000000"/>
          <w:lang w:eastAsia="es-CO"/>
        </w:rPr>
        <w:t>as</w:t>
      </w:r>
      <w:r w:rsidR="0051566D" w:rsidRPr="006400C1">
        <w:rPr>
          <w:rFonts w:ascii="Century Gothic" w:eastAsia="Times New Roman" w:hAnsi="Century Gothic" w:cs="Segoe UI"/>
          <w:bCs/>
          <w:color w:val="000000"/>
          <w:lang w:eastAsia="es-CO"/>
        </w:rPr>
        <w:t>.</w:t>
      </w:r>
    </w:p>
    <w:p w14:paraId="376E72F9" w14:textId="174C9301" w:rsidR="00C74C0C" w:rsidRPr="006400C1" w:rsidRDefault="007646A2" w:rsidP="003752AB">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Es así</w:t>
      </w:r>
      <w:r w:rsidR="004A2AF4" w:rsidRPr="006400C1">
        <w:rPr>
          <w:rFonts w:ascii="Century Gothic" w:eastAsia="Times New Roman" w:hAnsi="Century Gothic" w:cs="Segoe UI"/>
          <w:bCs/>
          <w:color w:val="000000"/>
          <w:lang w:eastAsia="es-CO"/>
        </w:rPr>
        <w:t xml:space="preserve">, </w:t>
      </w:r>
      <w:r w:rsidR="000B6EFD" w:rsidRPr="006400C1">
        <w:rPr>
          <w:rFonts w:ascii="Century Gothic" w:eastAsia="Times New Roman" w:hAnsi="Century Gothic" w:cs="Segoe UI"/>
          <w:bCs/>
          <w:color w:val="000000"/>
          <w:lang w:eastAsia="es-CO"/>
        </w:rPr>
        <w:t>como e</w:t>
      </w:r>
      <w:r w:rsidR="002722DF" w:rsidRPr="006400C1">
        <w:rPr>
          <w:rFonts w:ascii="Century Gothic" w:eastAsia="Times New Roman" w:hAnsi="Century Gothic" w:cs="Segoe UI"/>
          <w:bCs/>
          <w:color w:val="000000"/>
          <w:lang w:eastAsia="es-CO"/>
        </w:rPr>
        <w:t>n algunos casos se puede aplicar</w:t>
      </w:r>
      <w:r w:rsidR="0051566D" w:rsidRPr="006400C1">
        <w:rPr>
          <w:rFonts w:ascii="Century Gothic" w:eastAsia="Times New Roman" w:hAnsi="Century Gothic" w:cs="Segoe UI"/>
          <w:bCs/>
          <w:color w:val="000000"/>
          <w:lang w:eastAsia="es-CO"/>
        </w:rPr>
        <w:t xml:space="preserve"> una segunda dosis y generar otra oleada de células de memoria que amplifiquen la primera respuesta</w:t>
      </w:r>
      <w:r w:rsidR="002722DF" w:rsidRPr="006400C1">
        <w:rPr>
          <w:rFonts w:ascii="Century Gothic" w:eastAsia="Times New Roman" w:hAnsi="Century Gothic" w:cs="Segoe UI"/>
          <w:bCs/>
          <w:color w:val="000000"/>
          <w:lang w:eastAsia="es-CO"/>
        </w:rPr>
        <w:t xml:space="preserve"> como es el caso de las vacunas de Pfizer y Moderna</w:t>
      </w:r>
      <w:r w:rsidR="00AA0C77" w:rsidRPr="006400C1">
        <w:rPr>
          <w:rFonts w:ascii="Century Gothic" w:eastAsia="Times New Roman" w:hAnsi="Century Gothic" w:cs="Segoe UI"/>
          <w:bCs/>
          <w:color w:val="000000"/>
          <w:lang w:eastAsia="es-CO"/>
        </w:rPr>
        <w:t>.</w:t>
      </w:r>
      <w:r w:rsidR="00AB691D" w:rsidRPr="006400C1">
        <w:rPr>
          <w:rFonts w:ascii="Century Gothic" w:eastAsia="Times New Roman" w:hAnsi="Century Gothic" w:cs="Segoe UI"/>
          <w:bCs/>
          <w:color w:val="000000"/>
          <w:lang w:eastAsia="es-CO"/>
        </w:rPr>
        <w:t xml:space="preserve"> </w:t>
      </w:r>
      <w:r w:rsidR="003752AB" w:rsidRPr="006400C1">
        <w:rPr>
          <w:rFonts w:ascii="Century Gothic" w:eastAsia="Times New Roman" w:hAnsi="Century Gothic" w:cs="Segoe UI"/>
          <w:bCs/>
          <w:color w:val="000000"/>
          <w:lang w:eastAsia="es-CO"/>
        </w:rPr>
        <w:t xml:space="preserve">El desarrollo de la tecnología en los procesos de fabricación de vacunas en las últimas décadas ha permitido un gran nivel acode a los requisitos </w:t>
      </w:r>
      <w:r w:rsidR="00E73988" w:rsidRPr="006400C1">
        <w:rPr>
          <w:rFonts w:ascii="Century Gothic" w:eastAsia="Times New Roman" w:hAnsi="Century Gothic" w:cs="Segoe UI"/>
          <w:bCs/>
          <w:color w:val="000000"/>
          <w:lang w:eastAsia="es-CO"/>
        </w:rPr>
        <w:t>para su</w:t>
      </w:r>
      <w:r w:rsidR="003752AB" w:rsidRPr="006400C1">
        <w:rPr>
          <w:rFonts w:ascii="Century Gothic" w:eastAsia="Times New Roman" w:hAnsi="Century Gothic" w:cs="Segoe UI"/>
          <w:bCs/>
          <w:color w:val="000000"/>
          <w:lang w:eastAsia="es-CO"/>
        </w:rPr>
        <w:t xml:space="preserve"> </w:t>
      </w:r>
      <w:r w:rsidR="001C150D" w:rsidRPr="006400C1">
        <w:rPr>
          <w:rFonts w:ascii="Century Gothic" w:eastAsia="Times New Roman" w:hAnsi="Century Gothic" w:cs="Segoe UI"/>
          <w:bCs/>
          <w:color w:val="000000"/>
          <w:lang w:eastAsia="es-CO"/>
        </w:rPr>
        <w:t>creación y el uso con el fin de asegurarse de que las vacunas sean seguras y efectivas.</w:t>
      </w:r>
      <w:r w:rsidR="00C74C0C" w:rsidRPr="006400C1">
        <w:rPr>
          <w:rFonts w:ascii="Century Gothic" w:eastAsia="Times New Roman" w:hAnsi="Century Gothic" w:cs="Segoe UI"/>
          <w:bCs/>
          <w:color w:val="000000"/>
          <w:lang w:eastAsia="es-CO"/>
        </w:rPr>
        <w:t xml:space="preserve"> Además, se</w:t>
      </w:r>
      <w:r w:rsidR="003752AB" w:rsidRPr="006400C1">
        <w:rPr>
          <w:rFonts w:ascii="Century Gothic" w:eastAsia="Times New Roman" w:hAnsi="Century Gothic" w:cs="Segoe UI"/>
          <w:bCs/>
          <w:color w:val="000000"/>
          <w:lang w:eastAsia="es-CO"/>
        </w:rPr>
        <w:t xml:space="preserve"> ha alcanzado </w:t>
      </w:r>
      <w:r w:rsidR="00E3573B" w:rsidRPr="006400C1">
        <w:rPr>
          <w:rFonts w:ascii="Century Gothic" w:eastAsia="Times New Roman" w:hAnsi="Century Gothic" w:cs="Segoe UI"/>
          <w:bCs/>
          <w:color w:val="000000"/>
          <w:lang w:eastAsia="es-CO"/>
        </w:rPr>
        <w:t>un alto</w:t>
      </w:r>
      <w:r w:rsidR="003752AB" w:rsidRPr="006400C1">
        <w:rPr>
          <w:rFonts w:ascii="Century Gothic" w:eastAsia="Times New Roman" w:hAnsi="Century Gothic" w:cs="Segoe UI"/>
          <w:bCs/>
          <w:color w:val="000000"/>
          <w:lang w:eastAsia="es-CO"/>
        </w:rPr>
        <w:t xml:space="preserve"> nivel</w:t>
      </w:r>
      <w:r w:rsidR="00E3573B" w:rsidRPr="006400C1">
        <w:rPr>
          <w:rFonts w:ascii="Century Gothic" w:eastAsia="Times New Roman" w:hAnsi="Century Gothic" w:cs="Segoe UI"/>
          <w:bCs/>
          <w:color w:val="000000"/>
          <w:lang w:eastAsia="es-CO"/>
        </w:rPr>
        <w:t xml:space="preserve">, </w:t>
      </w:r>
      <w:r w:rsidR="003752AB" w:rsidRPr="006400C1">
        <w:rPr>
          <w:rFonts w:ascii="Century Gothic" w:eastAsia="Times New Roman" w:hAnsi="Century Gothic" w:cs="Segoe UI"/>
          <w:bCs/>
          <w:color w:val="000000"/>
          <w:lang w:eastAsia="es-CO"/>
        </w:rPr>
        <w:t>gracias a la calidad de los ensayos clínicos en los que se estudian las vacunas y el mejor conocimiento de la acción inmunobiológica de las mismas</w:t>
      </w:r>
      <w:r w:rsidR="00C74C0C" w:rsidRPr="006400C1">
        <w:rPr>
          <w:rFonts w:ascii="Century Gothic" w:eastAsia="Times New Roman" w:hAnsi="Century Gothic" w:cs="Segoe UI"/>
          <w:bCs/>
          <w:color w:val="000000"/>
          <w:lang w:eastAsia="es-CO"/>
        </w:rPr>
        <w:t xml:space="preserve">, lo que permite un mayor desarrollo y precisión para lograr la inmunización. </w:t>
      </w:r>
    </w:p>
    <w:p w14:paraId="05EB9457" w14:textId="67C936AF" w:rsidR="003752AB" w:rsidRPr="006400C1" w:rsidRDefault="003752AB" w:rsidP="003752AB">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La seguridad de una vacuna se estudia durante todo su desarrollo, desde su evaluación in vitro en el laboratorio hasta que, una vez finalizados los ensayos clínicos, se autorice su comercialización y</w:t>
      </w:r>
      <w:r w:rsidR="00CD77EE" w:rsidRPr="006400C1">
        <w:rPr>
          <w:rFonts w:ascii="Century Gothic" w:eastAsia="Times New Roman" w:hAnsi="Century Gothic" w:cs="Segoe UI"/>
          <w:bCs/>
          <w:color w:val="000000"/>
          <w:lang w:eastAsia="es-CO"/>
        </w:rPr>
        <w:t xml:space="preserve"> se elabora</w:t>
      </w:r>
      <w:r w:rsidRPr="006400C1">
        <w:rPr>
          <w:rFonts w:ascii="Century Gothic" w:eastAsia="Times New Roman" w:hAnsi="Century Gothic" w:cs="Segoe UI"/>
          <w:bCs/>
          <w:color w:val="000000"/>
          <w:lang w:eastAsia="es-CO"/>
        </w:rPr>
        <w:t xml:space="preserve"> su ficha técnica. </w:t>
      </w:r>
      <w:r w:rsidR="00CD77EE" w:rsidRPr="006400C1">
        <w:rPr>
          <w:rFonts w:ascii="Century Gothic" w:eastAsia="Times New Roman" w:hAnsi="Century Gothic" w:cs="Segoe UI"/>
          <w:bCs/>
          <w:color w:val="000000"/>
          <w:lang w:eastAsia="es-CO"/>
        </w:rPr>
        <w:t xml:space="preserve">Además de realizar </w:t>
      </w:r>
      <w:r w:rsidRPr="006400C1">
        <w:rPr>
          <w:rFonts w:ascii="Century Gothic" w:eastAsia="Times New Roman" w:hAnsi="Century Gothic" w:cs="Segoe UI"/>
          <w:bCs/>
          <w:color w:val="000000"/>
          <w:lang w:eastAsia="es-CO"/>
        </w:rPr>
        <w:t>un seguimiento post</w:t>
      </w:r>
      <w:r w:rsidR="00163779" w:rsidRPr="006400C1">
        <w:rPr>
          <w:rFonts w:ascii="Century Gothic" w:eastAsia="Times New Roman" w:hAnsi="Century Gothic" w:cs="Segoe UI"/>
          <w:bCs/>
          <w:color w:val="000000"/>
          <w:lang w:eastAsia="es-CO"/>
        </w:rPr>
        <w:t>-</w:t>
      </w:r>
      <w:r w:rsidRPr="006400C1">
        <w:rPr>
          <w:rFonts w:ascii="Century Gothic" w:eastAsia="Times New Roman" w:hAnsi="Century Gothic" w:cs="Segoe UI"/>
          <w:bCs/>
          <w:color w:val="000000"/>
          <w:lang w:eastAsia="es-CO"/>
        </w:rPr>
        <w:t>comercialización para conocer si aparecen reacciones adversas raras que no se hayan encontrado en los ensayos clínicos previos. Las más frecuentes son las reacciones locales leves (dolor, enrojecimiento, induración o nódulos) y las reacciones generales leves (fiebre, irritabilidad, malestar general o cefalea).</w:t>
      </w:r>
    </w:p>
    <w:p w14:paraId="248A7640" w14:textId="462D7893" w:rsidR="00C74C0C" w:rsidRPr="006400C1" w:rsidRDefault="00D81865" w:rsidP="00E13022">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lastRenderedPageBreak/>
        <w:t xml:space="preserve">Es importante traer a colación </w:t>
      </w:r>
      <w:r w:rsidR="001D4655" w:rsidRPr="006400C1">
        <w:rPr>
          <w:rFonts w:ascii="Century Gothic" w:eastAsia="Times New Roman" w:hAnsi="Century Gothic" w:cs="Segoe UI"/>
          <w:bCs/>
          <w:color w:val="000000"/>
          <w:lang w:eastAsia="es-CO"/>
        </w:rPr>
        <w:t>que la</w:t>
      </w:r>
      <w:r w:rsidR="00E46E3A" w:rsidRPr="006400C1">
        <w:rPr>
          <w:rFonts w:ascii="Century Gothic" w:eastAsia="Times New Roman" w:hAnsi="Century Gothic" w:cs="Segoe UI"/>
          <w:bCs/>
          <w:color w:val="000000"/>
          <w:lang w:eastAsia="es-CO"/>
        </w:rPr>
        <w:t xml:space="preserve"> vacunación erradicó rápidamente la viruela en Europa y los Estados Unidos, con un impacto masivo sobre la salud pública, e</w:t>
      </w:r>
      <w:r w:rsidR="00E13022" w:rsidRPr="006400C1">
        <w:rPr>
          <w:rFonts w:ascii="Century Gothic" w:eastAsia="Times New Roman" w:hAnsi="Century Gothic" w:cs="Segoe UI"/>
          <w:bCs/>
          <w:color w:val="000000"/>
          <w:lang w:eastAsia="es-CO"/>
        </w:rPr>
        <w:t>l uso exitoso de una vacuna contra la viruela condujo a la reducción gradual de casos de viruela. El último caso de viruela silv</w:t>
      </w:r>
      <w:r w:rsidR="00E46E3A" w:rsidRPr="006400C1">
        <w:rPr>
          <w:rFonts w:ascii="Century Gothic" w:eastAsia="Times New Roman" w:hAnsi="Century Gothic" w:cs="Segoe UI"/>
          <w:bCs/>
          <w:color w:val="000000"/>
          <w:lang w:eastAsia="es-CO"/>
        </w:rPr>
        <w:t xml:space="preserve">estre en </w:t>
      </w:r>
      <w:r w:rsidR="00051F34" w:rsidRPr="006400C1">
        <w:rPr>
          <w:rFonts w:ascii="Century Gothic" w:eastAsia="Times New Roman" w:hAnsi="Century Gothic" w:cs="Segoe UI"/>
          <w:bCs/>
          <w:color w:val="000000"/>
          <w:lang w:eastAsia="es-CO"/>
        </w:rPr>
        <w:t>EE. UU.</w:t>
      </w:r>
      <w:r w:rsidR="00E46E3A" w:rsidRPr="006400C1">
        <w:rPr>
          <w:rFonts w:ascii="Century Gothic" w:eastAsia="Times New Roman" w:hAnsi="Century Gothic" w:cs="Segoe UI"/>
          <w:bCs/>
          <w:color w:val="000000"/>
          <w:lang w:eastAsia="es-CO"/>
        </w:rPr>
        <w:t xml:space="preserve"> </w:t>
      </w:r>
      <w:proofErr w:type="gramStart"/>
      <w:r w:rsidR="00E46E3A" w:rsidRPr="006400C1">
        <w:rPr>
          <w:rFonts w:ascii="Century Gothic" w:eastAsia="Times New Roman" w:hAnsi="Century Gothic" w:cs="Segoe UI"/>
          <w:bCs/>
          <w:color w:val="000000"/>
          <w:lang w:eastAsia="es-CO"/>
        </w:rPr>
        <w:t>se</w:t>
      </w:r>
      <w:proofErr w:type="gramEnd"/>
      <w:r w:rsidR="00E46E3A" w:rsidRPr="006400C1">
        <w:rPr>
          <w:rFonts w:ascii="Century Gothic" w:eastAsia="Times New Roman" w:hAnsi="Century Gothic" w:cs="Segoe UI"/>
          <w:bCs/>
          <w:color w:val="000000"/>
          <w:lang w:eastAsia="es-CO"/>
        </w:rPr>
        <w:t xml:space="preserve"> dio en 1949 y en el mundo después</w:t>
      </w:r>
      <w:r w:rsidR="00E13022" w:rsidRPr="006400C1">
        <w:rPr>
          <w:rFonts w:ascii="Century Gothic" w:eastAsia="Times New Roman" w:hAnsi="Century Gothic" w:cs="Segoe UI"/>
          <w:bCs/>
          <w:color w:val="000000"/>
          <w:lang w:eastAsia="es-CO"/>
        </w:rPr>
        <w:t xml:space="preserve"> de campañas intensivas de vacunación en las décadas de 1960 y 1970, el último caso de viruela silvestre del mundo ocurrió en Somalia 1977.</w:t>
      </w:r>
    </w:p>
    <w:p w14:paraId="17061786" w14:textId="26341756" w:rsidR="00E46E3A" w:rsidRPr="006400C1" w:rsidRDefault="00E46E3A" w:rsidP="00E46E3A">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 xml:space="preserve">En 1979 con ocasión de la erradicación de la viruela, se abandonó la administración de la vacuna en 1980. A pesar de conocer los beneficios de la vacunación, y se </w:t>
      </w:r>
      <w:r w:rsidR="00096C49" w:rsidRPr="006400C1">
        <w:rPr>
          <w:rFonts w:ascii="Century Gothic" w:eastAsia="Times New Roman" w:hAnsi="Century Gothic" w:cs="Segoe UI"/>
          <w:bCs/>
          <w:color w:val="000000"/>
          <w:lang w:eastAsia="es-CO"/>
        </w:rPr>
        <w:t>deben</w:t>
      </w:r>
      <w:r w:rsidRPr="006400C1">
        <w:rPr>
          <w:rFonts w:ascii="Century Gothic" w:eastAsia="Times New Roman" w:hAnsi="Century Gothic" w:cs="Segoe UI"/>
          <w:bCs/>
          <w:color w:val="000000"/>
          <w:lang w:eastAsia="es-CO"/>
        </w:rPr>
        <w:t xml:space="preserve"> tener presente que mientras no se erradique una enfermedad, es imprescindible seguir vacunando y conseguir altos porcentajes de cobertura vacuna.</w:t>
      </w:r>
    </w:p>
    <w:p w14:paraId="2853F03D" w14:textId="77777777" w:rsidR="00117A36" w:rsidRPr="006400C1" w:rsidRDefault="004D3807" w:rsidP="00EC1786">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De la misma manera</w:t>
      </w:r>
      <w:r w:rsidR="00E46E3A" w:rsidRPr="006400C1">
        <w:rPr>
          <w:rFonts w:ascii="Century Gothic" w:eastAsia="Times New Roman" w:hAnsi="Century Gothic" w:cs="Segoe UI"/>
          <w:bCs/>
          <w:color w:val="000000"/>
          <w:lang w:eastAsia="es-CO"/>
        </w:rPr>
        <w:t>, para la eliminación o erradicación de las enfermedades de transmisión inter</w:t>
      </w:r>
      <w:r w:rsidR="00E46E3A" w:rsidRPr="006400C1">
        <w:rPr>
          <w:rFonts w:ascii="Century Gothic" w:hAnsi="Century Gothic"/>
        </w:rPr>
        <w:t>humana</w:t>
      </w:r>
      <w:r w:rsidR="00E46E3A" w:rsidRPr="006400C1">
        <w:rPr>
          <w:rFonts w:ascii="Century Gothic" w:eastAsia="Times New Roman" w:hAnsi="Century Gothic" w:cs="Segoe UI"/>
          <w:bCs/>
          <w:color w:val="000000"/>
          <w:lang w:eastAsia="es-CO"/>
        </w:rPr>
        <w:t xml:space="preserve"> es muy impo</w:t>
      </w:r>
      <w:r w:rsidR="00EC1786" w:rsidRPr="006400C1">
        <w:rPr>
          <w:rFonts w:ascii="Century Gothic" w:eastAsia="Times New Roman" w:hAnsi="Century Gothic" w:cs="Segoe UI"/>
          <w:bCs/>
          <w:color w:val="000000"/>
          <w:lang w:eastAsia="es-CO"/>
        </w:rPr>
        <w:t xml:space="preserve">rtante la inmunidad indirecta, </w:t>
      </w:r>
      <w:r w:rsidR="00E46E3A" w:rsidRPr="006400C1">
        <w:rPr>
          <w:rFonts w:ascii="Century Gothic" w:eastAsia="Times New Roman" w:hAnsi="Century Gothic" w:cs="Segoe UI"/>
          <w:bCs/>
          <w:color w:val="000000"/>
          <w:lang w:eastAsia="es-CO"/>
        </w:rPr>
        <w:t>de grupo</w:t>
      </w:r>
      <w:r w:rsidR="00EC1786" w:rsidRPr="006400C1">
        <w:rPr>
          <w:rFonts w:ascii="Century Gothic" w:eastAsia="Times New Roman" w:hAnsi="Century Gothic" w:cs="Segoe UI"/>
          <w:bCs/>
          <w:color w:val="000000"/>
          <w:lang w:eastAsia="es-CO"/>
        </w:rPr>
        <w:t xml:space="preserve"> o rebaño</w:t>
      </w:r>
      <w:r w:rsidR="00E46E3A" w:rsidRPr="006400C1">
        <w:rPr>
          <w:rFonts w:ascii="Century Gothic" w:eastAsia="Times New Roman" w:hAnsi="Century Gothic" w:cs="Segoe UI"/>
          <w:bCs/>
          <w:color w:val="000000"/>
          <w:lang w:eastAsia="es-CO"/>
        </w:rPr>
        <w:t xml:space="preserve">. En este caso, para </w:t>
      </w:r>
      <w:r w:rsidR="00F65FB6" w:rsidRPr="006400C1">
        <w:rPr>
          <w:rFonts w:ascii="Century Gothic" w:eastAsia="Times New Roman" w:hAnsi="Century Gothic" w:cs="Segoe UI"/>
          <w:bCs/>
          <w:color w:val="000000"/>
          <w:lang w:eastAsia="es-CO"/>
        </w:rPr>
        <w:t>las enfermedades inmunoprevenibles y transmisión interhumana</w:t>
      </w:r>
      <w:r w:rsidR="003752AB" w:rsidRPr="006400C1">
        <w:rPr>
          <w:rFonts w:ascii="Century Gothic" w:eastAsia="Times New Roman" w:hAnsi="Century Gothic" w:cs="Segoe UI"/>
          <w:bCs/>
          <w:color w:val="000000"/>
          <w:lang w:eastAsia="es-CO"/>
        </w:rPr>
        <w:t xml:space="preserve"> como es el caso del Covid-19</w:t>
      </w:r>
      <w:r w:rsidR="00F65FB6" w:rsidRPr="006400C1">
        <w:rPr>
          <w:rFonts w:ascii="Century Gothic" w:eastAsia="Times New Roman" w:hAnsi="Century Gothic" w:cs="Segoe UI"/>
          <w:bCs/>
          <w:color w:val="000000"/>
          <w:lang w:eastAsia="es-CO"/>
        </w:rPr>
        <w:t xml:space="preserve">, se puede conseguir una proporción suficiente </w:t>
      </w:r>
      <w:r w:rsidR="003752AB" w:rsidRPr="006400C1">
        <w:rPr>
          <w:rFonts w:ascii="Century Gothic" w:eastAsia="Times New Roman" w:hAnsi="Century Gothic" w:cs="Segoe UI"/>
          <w:bCs/>
          <w:color w:val="000000"/>
          <w:lang w:eastAsia="es-CO"/>
        </w:rPr>
        <w:t xml:space="preserve">que </w:t>
      </w:r>
      <w:r w:rsidR="00E46E3A" w:rsidRPr="006400C1">
        <w:rPr>
          <w:rFonts w:ascii="Century Gothic" w:eastAsia="Times New Roman" w:hAnsi="Century Gothic" w:cs="Segoe UI"/>
          <w:bCs/>
          <w:color w:val="000000"/>
          <w:lang w:eastAsia="es-CO"/>
        </w:rPr>
        <w:t>inmunice</w:t>
      </w:r>
      <w:r w:rsidR="003752AB" w:rsidRPr="006400C1">
        <w:rPr>
          <w:rFonts w:ascii="Century Gothic" w:eastAsia="Times New Roman" w:hAnsi="Century Gothic" w:cs="Segoe UI"/>
          <w:bCs/>
          <w:color w:val="000000"/>
          <w:lang w:eastAsia="es-CO"/>
        </w:rPr>
        <w:t xml:space="preserve"> </w:t>
      </w:r>
      <w:r w:rsidR="00F65FB6" w:rsidRPr="006400C1">
        <w:rPr>
          <w:rFonts w:ascii="Century Gothic" w:eastAsia="Times New Roman" w:hAnsi="Century Gothic" w:cs="Segoe UI"/>
          <w:bCs/>
          <w:color w:val="000000"/>
          <w:lang w:eastAsia="es-CO"/>
        </w:rPr>
        <w:t xml:space="preserve">una población, permitiendo así que cese la circulación del germen y </w:t>
      </w:r>
      <w:r w:rsidR="00E46E3A" w:rsidRPr="006400C1">
        <w:rPr>
          <w:rFonts w:ascii="Century Gothic" w:eastAsia="Times New Roman" w:hAnsi="Century Gothic" w:cs="Segoe UI"/>
          <w:bCs/>
          <w:color w:val="000000"/>
          <w:lang w:eastAsia="es-CO"/>
        </w:rPr>
        <w:t>se erradique el virus.</w:t>
      </w:r>
      <w:r w:rsidR="00EC1786" w:rsidRPr="006400C1">
        <w:rPr>
          <w:rFonts w:ascii="Century Gothic" w:eastAsia="Times New Roman" w:hAnsi="Century Gothic" w:cs="Segoe UI"/>
          <w:bCs/>
          <w:color w:val="000000"/>
          <w:lang w:eastAsia="es-CO"/>
        </w:rPr>
        <w:t xml:space="preserve"> </w:t>
      </w:r>
    </w:p>
    <w:p w14:paraId="0D88B765" w14:textId="12F4F491" w:rsidR="00EC1786" w:rsidRPr="006400C1" w:rsidRDefault="00EC1786" w:rsidP="00EC1786">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 xml:space="preserve">En otras palabras, </w:t>
      </w:r>
      <w:r w:rsidRPr="006400C1">
        <w:rPr>
          <w:rFonts w:ascii="Century Gothic" w:hAnsi="Century Gothic" w:cs="Segoe UI"/>
          <w:color w:val="000000"/>
          <w:shd w:val="clear" w:color="auto" w:fill="FFFFFF"/>
        </w:rPr>
        <w:t xml:space="preserve">Inmunidad indirecta, grupo o de rebaño quiere decir que hay suficientes personas en una comunidad con protección contra una enfermedad, ya sea porque contrajeron la enfermedad o porque se vacunaron. La inmunidad de </w:t>
      </w:r>
      <w:r w:rsidR="00057705" w:rsidRPr="006400C1">
        <w:rPr>
          <w:rFonts w:ascii="Century Gothic" w:hAnsi="Century Gothic" w:cs="Segoe UI"/>
          <w:color w:val="000000"/>
          <w:shd w:val="clear" w:color="auto" w:fill="FFFFFF"/>
        </w:rPr>
        <w:t>grupo</w:t>
      </w:r>
      <w:r w:rsidRPr="006400C1">
        <w:rPr>
          <w:rFonts w:ascii="Century Gothic" w:hAnsi="Century Gothic" w:cs="Segoe UI"/>
          <w:color w:val="000000"/>
          <w:shd w:val="clear" w:color="auto" w:fill="FFFFFF"/>
        </w:rPr>
        <w:t xml:space="preserve"> dificulta la propagación de persona a persona de la enfermedad, e incluso protege a quienes no se pueden vacunar, como los recién nacidos. El porcentaje de personas que necesitan tener protección para poder lograr la inmunidad </w:t>
      </w:r>
      <w:r w:rsidR="00D67BB1" w:rsidRPr="006400C1">
        <w:rPr>
          <w:rFonts w:ascii="Century Gothic" w:hAnsi="Century Gothic" w:cs="Segoe UI"/>
          <w:color w:val="000000"/>
          <w:shd w:val="clear" w:color="auto" w:fill="FFFFFF"/>
        </w:rPr>
        <w:t xml:space="preserve">de grupo </w:t>
      </w:r>
      <w:r w:rsidRPr="006400C1">
        <w:rPr>
          <w:rFonts w:ascii="Century Gothic" w:hAnsi="Century Gothic" w:cs="Segoe UI"/>
          <w:color w:val="000000"/>
          <w:shd w:val="clear" w:color="auto" w:fill="FFFFFF"/>
        </w:rPr>
        <w:t>o "de rebaño" varía según la enfermedad</w:t>
      </w:r>
      <w:r w:rsidR="001931F4" w:rsidRPr="006400C1">
        <w:rPr>
          <w:rFonts w:ascii="Century Gothic" w:hAnsi="Century Gothic" w:cs="Segoe UI"/>
          <w:color w:val="000000"/>
          <w:shd w:val="clear" w:color="auto" w:fill="FFFFFF"/>
        </w:rPr>
        <w:t>.</w:t>
      </w:r>
    </w:p>
    <w:p w14:paraId="215B3B43" w14:textId="6F051E71" w:rsidR="00B03948" w:rsidRPr="006400C1" w:rsidRDefault="00D7185B" w:rsidP="00431995">
      <w:pPr>
        <w:spacing w:before="240" w:after="240" w:line="240" w:lineRule="auto"/>
        <w:jc w:val="both"/>
        <w:textAlignment w:val="baseline"/>
        <w:rPr>
          <w:rFonts w:ascii="Century Gothic" w:eastAsia="Times New Roman" w:hAnsi="Century Gothic" w:cs="Segoe UI"/>
          <w:b/>
          <w:bCs/>
          <w:color w:val="000000"/>
          <w:lang w:eastAsia="es-CO"/>
        </w:rPr>
      </w:pPr>
      <w:r w:rsidRPr="006400C1">
        <w:rPr>
          <w:rFonts w:ascii="Century Gothic" w:eastAsia="Times New Roman" w:hAnsi="Century Gothic" w:cs="Segoe UI"/>
          <w:b/>
          <w:bCs/>
          <w:color w:val="000000"/>
          <w:lang w:eastAsia="es-CO"/>
        </w:rPr>
        <w:t xml:space="preserve">Vacunas </w:t>
      </w:r>
      <w:r w:rsidR="0017096B" w:rsidRPr="006400C1">
        <w:rPr>
          <w:rFonts w:ascii="Century Gothic" w:eastAsia="Times New Roman" w:hAnsi="Century Gothic" w:cs="Segoe UI"/>
          <w:b/>
          <w:bCs/>
          <w:color w:val="000000"/>
          <w:lang w:eastAsia="es-CO"/>
        </w:rPr>
        <w:t xml:space="preserve">contra el COVID-19 </w:t>
      </w:r>
      <w:r w:rsidRPr="006400C1">
        <w:rPr>
          <w:rFonts w:ascii="Century Gothic" w:eastAsia="Times New Roman" w:hAnsi="Century Gothic" w:cs="Segoe UI"/>
          <w:b/>
          <w:bCs/>
          <w:color w:val="000000"/>
          <w:lang w:eastAsia="es-CO"/>
        </w:rPr>
        <w:t xml:space="preserve">en Colombia </w:t>
      </w:r>
    </w:p>
    <w:p w14:paraId="1DD32C43" w14:textId="2571A88F" w:rsidR="00CD5654" w:rsidRPr="006400C1" w:rsidRDefault="00D7185B" w:rsidP="00CD5654">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Colombia por un lado</w:t>
      </w:r>
      <w:r w:rsidR="00884261" w:rsidRPr="006400C1">
        <w:rPr>
          <w:rFonts w:ascii="Century Gothic" w:eastAsia="Times New Roman" w:hAnsi="Century Gothic" w:cs="Segoe UI"/>
          <w:bCs/>
          <w:color w:val="000000"/>
          <w:lang w:eastAsia="es-CO"/>
        </w:rPr>
        <w:t xml:space="preserve">, por participar en el mecanismo COVAX </w:t>
      </w:r>
      <w:r w:rsidR="00051F34" w:rsidRPr="006400C1">
        <w:rPr>
          <w:rFonts w:ascii="Century Gothic" w:eastAsia="Times New Roman" w:hAnsi="Century Gothic" w:cs="Segoe UI"/>
          <w:bCs/>
          <w:color w:val="000000"/>
          <w:lang w:eastAsia="es-CO"/>
        </w:rPr>
        <w:t>fueron seleccionados</w:t>
      </w:r>
      <w:r w:rsidR="00884261" w:rsidRPr="006400C1">
        <w:rPr>
          <w:rFonts w:ascii="Century Gothic" w:eastAsia="Times New Roman" w:hAnsi="Century Gothic" w:cs="Segoe UI"/>
          <w:bCs/>
          <w:color w:val="000000"/>
          <w:lang w:eastAsia="es-CO"/>
        </w:rPr>
        <w:t xml:space="preserve"> junto a 3 países de la región como Bolivia, El Salvador y Perú de los cuales por un comité</w:t>
      </w:r>
      <w:r w:rsidR="00884261" w:rsidRPr="006400C1">
        <w:rPr>
          <w:rFonts w:ascii="Century Gothic" w:hAnsi="Century Gothic"/>
        </w:rPr>
        <w:t xml:space="preserve"> que evaluó los siguientes </w:t>
      </w:r>
      <w:r w:rsidR="00884261" w:rsidRPr="006400C1">
        <w:rPr>
          <w:rFonts w:ascii="Century Gothic" w:eastAsia="Times New Roman" w:hAnsi="Century Gothic" w:cs="Segoe UI"/>
          <w:bCs/>
          <w:color w:val="000000"/>
          <w:lang w:eastAsia="es-CO"/>
        </w:rPr>
        <w:t>criterios: riesgos e impacto de la pandemia, las tasas de mortalidad de las últimas semanas, así como la cantidad de dosis disponibles y la factibilidad para su uso in</w:t>
      </w:r>
      <w:r w:rsidR="0030482E" w:rsidRPr="006400C1">
        <w:rPr>
          <w:rFonts w:ascii="Century Gothic" w:eastAsia="Times New Roman" w:hAnsi="Century Gothic" w:cs="Segoe UI"/>
          <w:bCs/>
          <w:color w:val="000000"/>
          <w:lang w:eastAsia="es-CO"/>
        </w:rPr>
        <w:t>mediato por parte de los países</w:t>
      </w:r>
      <w:r w:rsidR="00CD5654" w:rsidRPr="006400C1">
        <w:rPr>
          <w:rFonts w:ascii="Century Gothic" w:eastAsia="Times New Roman" w:hAnsi="Century Gothic" w:cs="Segoe UI"/>
          <w:bCs/>
          <w:color w:val="000000"/>
          <w:lang w:eastAsia="es-CO"/>
        </w:rPr>
        <w:t>.</w:t>
      </w:r>
    </w:p>
    <w:p w14:paraId="28249881" w14:textId="06EB25F9" w:rsidR="00047152" w:rsidRPr="006400C1" w:rsidRDefault="00047152" w:rsidP="00CD5654">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Según</w:t>
      </w:r>
      <w:r w:rsidR="00AF40C5" w:rsidRPr="006400C1">
        <w:rPr>
          <w:rFonts w:ascii="Century Gothic" w:eastAsia="Times New Roman" w:hAnsi="Century Gothic" w:cs="Segoe UI"/>
          <w:bCs/>
          <w:color w:val="000000"/>
          <w:lang w:eastAsia="es-CO"/>
        </w:rPr>
        <w:t xml:space="preserve"> el Gobierno N</w:t>
      </w:r>
      <w:r w:rsidRPr="006400C1">
        <w:rPr>
          <w:rFonts w:ascii="Century Gothic" w:eastAsia="Times New Roman" w:hAnsi="Century Gothic" w:cs="Segoe UI"/>
          <w:bCs/>
          <w:color w:val="000000"/>
          <w:lang w:eastAsia="es-CO"/>
        </w:rPr>
        <w:t xml:space="preserve">acional </w:t>
      </w:r>
      <w:r w:rsidR="00AF40C5" w:rsidRPr="006400C1">
        <w:rPr>
          <w:rFonts w:ascii="Century Gothic" w:eastAsia="Times New Roman" w:hAnsi="Century Gothic" w:cs="Segoe UI"/>
          <w:bCs/>
          <w:color w:val="000000"/>
          <w:lang w:eastAsia="es-CO"/>
        </w:rPr>
        <w:t>ha</w:t>
      </w:r>
      <w:r w:rsidRPr="006400C1">
        <w:rPr>
          <w:rFonts w:ascii="Century Gothic" w:eastAsia="Times New Roman" w:hAnsi="Century Gothic" w:cs="Segoe UI"/>
          <w:bCs/>
          <w:color w:val="000000"/>
          <w:lang w:eastAsia="es-CO"/>
        </w:rPr>
        <w:t xml:space="preserve"> cerrado el acuerdo con la farmacéutica Pfizer para la adqu</w:t>
      </w:r>
      <w:r w:rsidR="00387369" w:rsidRPr="006400C1">
        <w:rPr>
          <w:rFonts w:ascii="Century Gothic" w:eastAsia="Times New Roman" w:hAnsi="Century Gothic" w:cs="Segoe UI"/>
          <w:bCs/>
          <w:color w:val="000000"/>
          <w:lang w:eastAsia="es-CO"/>
        </w:rPr>
        <w:t>isición de 10 millones de dosis, de igual manera, realizaron un</w:t>
      </w:r>
      <w:r w:rsidRPr="006400C1">
        <w:rPr>
          <w:rFonts w:ascii="Century Gothic" w:eastAsia="Times New Roman" w:hAnsi="Century Gothic" w:cs="Segoe UI"/>
          <w:bCs/>
          <w:color w:val="000000"/>
          <w:lang w:eastAsia="es-CO"/>
        </w:rPr>
        <w:t xml:space="preserve"> acuerdo con la farmacéutica AstraZeneca para la adqui</w:t>
      </w:r>
      <w:r w:rsidR="00387369" w:rsidRPr="006400C1">
        <w:rPr>
          <w:rFonts w:ascii="Century Gothic" w:eastAsia="Times New Roman" w:hAnsi="Century Gothic" w:cs="Segoe UI"/>
          <w:bCs/>
          <w:color w:val="000000"/>
          <w:lang w:eastAsia="es-CO"/>
        </w:rPr>
        <w:t xml:space="preserve">sición de 10 millones de dosis </w:t>
      </w:r>
      <w:r w:rsidR="00051F34" w:rsidRPr="006400C1">
        <w:rPr>
          <w:rFonts w:ascii="Century Gothic" w:eastAsia="Times New Roman" w:hAnsi="Century Gothic" w:cs="Segoe UI"/>
          <w:bCs/>
          <w:color w:val="000000"/>
          <w:lang w:eastAsia="es-CO"/>
        </w:rPr>
        <w:t>y a</w:t>
      </w:r>
      <w:r w:rsidRPr="006400C1">
        <w:rPr>
          <w:rFonts w:ascii="Century Gothic" w:eastAsia="Times New Roman" w:hAnsi="Century Gothic" w:cs="Segoe UI"/>
          <w:bCs/>
          <w:color w:val="000000"/>
          <w:lang w:eastAsia="es-CO"/>
        </w:rPr>
        <w:t xml:space="preserve"> través de la plataforma Covax, para adquirir 20 millones de dosis</w:t>
      </w:r>
      <w:r w:rsidR="00387369" w:rsidRPr="006400C1">
        <w:rPr>
          <w:rFonts w:ascii="Century Gothic" w:eastAsia="Times New Roman" w:hAnsi="Century Gothic" w:cs="Segoe UI"/>
          <w:bCs/>
          <w:color w:val="000000"/>
          <w:lang w:eastAsia="es-CO"/>
        </w:rPr>
        <w:t xml:space="preserve"> para u</w:t>
      </w:r>
      <w:r w:rsidR="001E0795" w:rsidRPr="006400C1">
        <w:rPr>
          <w:rFonts w:ascii="Century Gothic" w:eastAsia="Times New Roman" w:hAnsi="Century Gothic" w:cs="Segoe UI"/>
          <w:bCs/>
          <w:color w:val="000000"/>
          <w:lang w:eastAsia="es-CO"/>
        </w:rPr>
        <w:t>n</w:t>
      </w:r>
      <w:r w:rsidR="00387369" w:rsidRPr="006400C1">
        <w:rPr>
          <w:rFonts w:ascii="Century Gothic" w:eastAsia="Times New Roman" w:hAnsi="Century Gothic" w:cs="Segoe UI"/>
          <w:bCs/>
          <w:color w:val="000000"/>
          <w:lang w:eastAsia="es-CO"/>
        </w:rPr>
        <w:t xml:space="preserve"> total de 40 millones de dosis</w:t>
      </w:r>
      <w:r w:rsidR="001E0795" w:rsidRPr="006400C1">
        <w:rPr>
          <w:rFonts w:ascii="Century Gothic" w:eastAsia="Times New Roman" w:hAnsi="Century Gothic" w:cs="Segoe UI"/>
          <w:bCs/>
          <w:color w:val="000000"/>
          <w:lang w:eastAsia="es-CO"/>
        </w:rPr>
        <w:t>.</w:t>
      </w:r>
      <w:r w:rsidR="00387369" w:rsidRPr="006400C1">
        <w:rPr>
          <w:rFonts w:ascii="Century Gothic" w:eastAsia="Times New Roman" w:hAnsi="Century Gothic" w:cs="Segoe UI"/>
          <w:bCs/>
          <w:color w:val="000000"/>
          <w:lang w:eastAsia="es-CO"/>
        </w:rPr>
        <w:t xml:space="preserve"> </w:t>
      </w:r>
    </w:p>
    <w:p w14:paraId="52905336" w14:textId="0EEF8171" w:rsidR="001E0795" w:rsidRPr="006400C1" w:rsidRDefault="00C401C6" w:rsidP="00CD5654">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Así</w:t>
      </w:r>
      <w:r w:rsidR="001E0795" w:rsidRPr="006400C1">
        <w:rPr>
          <w:rFonts w:ascii="Century Gothic" w:eastAsia="Times New Roman" w:hAnsi="Century Gothic" w:cs="Segoe UI"/>
          <w:bCs/>
          <w:color w:val="000000"/>
          <w:lang w:eastAsia="es-CO"/>
        </w:rPr>
        <w:t xml:space="preserve"> entonces, el Ministerio de Hacienda y </w:t>
      </w:r>
      <w:r w:rsidR="00B50B07" w:rsidRPr="006400C1">
        <w:rPr>
          <w:rFonts w:ascii="Century Gothic" w:eastAsia="Times New Roman" w:hAnsi="Century Gothic" w:cs="Segoe UI"/>
          <w:bCs/>
          <w:color w:val="000000"/>
          <w:lang w:eastAsia="es-CO"/>
        </w:rPr>
        <w:t>Crédito</w:t>
      </w:r>
      <w:r w:rsidR="001E0795" w:rsidRPr="006400C1">
        <w:rPr>
          <w:rFonts w:ascii="Century Gothic" w:eastAsia="Times New Roman" w:hAnsi="Century Gothic" w:cs="Segoe UI"/>
          <w:bCs/>
          <w:color w:val="000000"/>
          <w:lang w:eastAsia="es-CO"/>
        </w:rPr>
        <w:t xml:space="preserve"> Publico</w:t>
      </w:r>
      <w:r w:rsidRPr="006400C1">
        <w:rPr>
          <w:rFonts w:ascii="Century Gothic" w:eastAsia="Times New Roman" w:hAnsi="Century Gothic" w:cs="Segoe UI"/>
          <w:bCs/>
          <w:color w:val="000000"/>
          <w:lang w:eastAsia="es-CO"/>
        </w:rPr>
        <w:t xml:space="preserve"> destinó</w:t>
      </w:r>
      <w:r w:rsidR="001E0795" w:rsidRPr="006400C1">
        <w:rPr>
          <w:rFonts w:ascii="Century Gothic" w:eastAsia="Times New Roman" w:hAnsi="Century Gothic" w:cs="Segoe UI"/>
          <w:bCs/>
          <w:color w:val="000000"/>
          <w:lang w:eastAsia="es-CO"/>
        </w:rPr>
        <w:t xml:space="preserve"> por medio de la Resolución 1785 del 17 de septiembre de 2020</w:t>
      </w:r>
      <w:r w:rsidRPr="006400C1">
        <w:rPr>
          <w:rFonts w:ascii="Century Gothic" w:eastAsia="Times New Roman" w:hAnsi="Century Gothic" w:cs="Segoe UI"/>
          <w:bCs/>
          <w:color w:val="000000"/>
          <w:lang w:eastAsia="es-CO"/>
        </w:rPr>
        <w:t>,</w:t>
      </w:r>
      <w:r w:rsidR="001E0795" w:rsidRPr="006400C1">
        <w:rPr>
          <w:rFonts w:ascii="Century Gothic" w:eastAsia="Times New Roman" w:hAnsi="Century Gothic" w:cs="Segoe UI"/>
          <w:bCs/>
          <w:color w:val="000000"/>
          <w:lang w:eastAsia="es-CO"/>
        </w:rPr>
        <w:t xml:space="preserve"> $391.502 millones</w:t>
      </w:r>
      <w:r w:rsidRPr="006400C1">
        <w:rPr>
          <w:rFonts w:ascii="Century Gothic" w:eastAsia="Times New Roman" w:hAnsi="Century Gothic" w:cs="Segoe UI"/>
          <w:bCs/>
          <w:color w:val="000000"/>
          <w:lang w:eastAsia="es-CO"/>
        </w:rPr>
        <w:t xml:space="preserve"> y Resolución 1931 del 9 de octubre de 2020, $427.425 millones</w:t>
      </w:r>
      <w:r w:rsidR="001E0795" w:rsidRPr="006400C1">
        <w:rPr>
          <w:rFonts w:ascii="Century Gothic" w:eastAsia="Times New Roman" w:hAnsi="Century Gothic" w:cs="Segoe UI"/>
          <w:bCs/>
          <w:color w:val="000000"/>
          <w:lang w:eastAsia="es-CO"/>
        </w:rPr>
        <w:t xml:space="preserve"> para la adquisición de las dosis</w:t>
      </w:r>
      <w:r w:rsidRPr="006400C1">
        <w:rPr>
          <w:rFonts w:ascii="Century Gothic" w:eastAsia="Times New Roman" w:hAnsi="Century Gothic" w:cs="Segoe UI"/>
          <w:bCs/>
          <w:color w:val="000000"/>
          <w:lang w:eastAsia="es-CO"/>
        </w:rPr>
        <w:t xml:space="preserve"> por medio de del mecanismo Covax</w:t>
      </w:r>
      <w:r w:rsidR="001E0795" w:rsidRPr="006400C1">
        <w:rPr>
          <w:rFonts w:ascii="Century Gothic" w:eastAsia="Times New Roman" w:hAnsi="Century Gothic" w:cs="Segoe UI"/>
          <w:bCs/>
          <w:color w:val="000000"/>
          <w:lang w:eastAsia="es-CO"/>
        </w:rPr>
        <w:t>,</w:t>
      </w:r>
      <w:r w:rsidRPr="006400C1">
        <w:rPr>
          <w:rFonts w:ascii="Century Gothic" w:eastAsia="Times New Roman" w:hAnsi="Century Gothic" w:cs="Segoe UI"/>
          <w:bCs/>
          <w:color w:val="000000"/>
          <w:lang w:eastAsia="es-CO"/>
        </w:rPr>
        <w:t xml:space="preserve"> de la misma manera,</w:t>
      </w:r>
      <w:r w:rsidR="001E0795" w:rsidRPr="006400C1">
        <w:rPr>
          <w:rFonts w:ascii="Century Gothic" w:eastAsia="Times New Roman" w:hAnsi="Century Gothic" w:cs="Segoe UI"/>
          <w:bCs/>
          <w:color w:val="000000"/>
          <w:lang w:eastAsia="es-CO"/>
        </w:rPr>
        <w:t xml:space="preserve"> </w:t>
      </w:r>
      <w:r w:rsidRPr="006400C1">
        <w:rPr>
          <w:rFonts w:ascii="Century Gothic" w:eastAsia="Times New Roman" w:hAnsi="Century Gothic" w:cs="Segoe UI"/>
          <w:bCs/>
          <w:color w:val="000000"/>
          <w:lang w:eastAsia="es-CO"/>
        </w:rPr>
        <w:t xml:space="preserve">por medio de la Resolución </w:t>
      </w:r>
      <w:r w:rsidRPr="006400C1">
        <w:rPr>
          <w:rFonts w:ascii="Century Gothic" w:eastAsia="Times New Roman" w:hAnsi="Century Gothic" w:cs="Segoe UI"/>
          <w:bCs/>
          <w:color w:val="000000"/>
          <w:lang w:eastAsia="es-CO"/>
        </w:rPr>
        <w:lastRenderedPageBreak/>
        <w:t>2327 del 25 de noviembre de 2020 se aprobaron $437.188 millones para Pfizer y para Astrazeneca 281.766 millones.</w:t>
      </w:r>
    </w:p>
    <w:p w14:paraId="3A78100D" w14:textId="12EB65C8" w:rsidR="00907601" w:rsidRPr="006400C1" w:rsidRDefault="00907601" w:rsidP="00CB5935">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 xml:space="preserve"> En todas las regiones se vienen preparando el esquema para la puesta en marcha de la inmunización, por ejemplo, en departamento de Cundinamarca tendrán dispuestos 125 puntos de vacunación en todo el territorio, con 178 personas a cargo del proceso en los 116 municipios, donde se realizará la atención en hospitales, vehículos y ambulancias. Así mismo, para acceder a los ciudadanos de las zonas apartadas del departamento se cuenta con el apoyo de un helicóptero para el traslado de las vacunas</w:t>
      </w:r>
      <w:r w:rsidR="00117A36" w:rsidRPr="006400C1">
        <w:rPr>
          <w:rFonts w:ascii="Century Gothic" w:eastAsia="Times New Roman" w:hAnsi="Century Gothic" w:cs="Segoe UI"/>
          <w:bCs/>
          <w:color w:val="000000"/>
          <w:lang w:eastAsia="es-CO"/>
        </w:rPr>
        <w:t>.</w:t>
      </w:r>
    </w:p>
    <w:p w14:paraId="4F3E7A44" w14:textId="057019E0" w:rsidR="001931F4" w:rsidRPr="006400C1" w:rsidRDefault="00B15196" w:rsidP="0095651C">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Ahora bien, según el DANE en Colombia solo están dispuestos a vacunarse un 40%, en el mismo sentido se resaltaron un mayor interés</w:t>
      </w:r>
      <w:r w:rsidR="001931F4" w:rsidRPr="006400C1">
        <w:rPr>
          <w:rFonts w:ascii="Century Gothic" w:eastAsia="Times New Roman" w:hAnsi="Century Gothic" w:cs="Segoe UI"/>
          <w:bCs/>
          <w:color w:val="000000"/>
          <w:lang w:eastAsia="es-CO"/>
        </w:rPr>
        <w:t xml:space="preserve"> a vacunarse </w:t>
      </w:r>
      <w:r w:rsidRPr="006400C1">
        <w:rPr>
          <w:rFonts w:ascii="Century Gothic" w:eastAsia="Times New Roman" w:hAnsi="Century Gothic" w:cs="Segoe UI"/>
          <w:bCs/>
          <w:color w:val="000000"/>
          <w:lang w:eastAsia="es-CO"/>
        </w:rPr>
        <w:t>por parte de los hombres con un 64%</w:t>
      </w:r>
      <w:r w:rsidR="001931F4" w:rsidRPr="006400C1">
        <w:rPr>
          <w:rFonts w:ascii="Century Gothic" w:eastAsia="Times New Roman" w:hAnsi="Century Gothic" w:cs="Segoe UI"/>
          <w:bCs/>
          <w:color w:val="000000"/>
          <w:lang w:eastAsia="es-CO"/>
        </w:rPr>
        <w:t>, frente al 57% de las mujeres, igualmente resalta que las ciudades con menor interés por recibir la vacuna, como es el caso de Pereira 53,8%, Villavicencio 53%, Ibagué 49,7 %, Bucaramanga 48,8% y Cali 40,5%.</w:t>
      </w:r>
      <w:r w:rsidR="0095651C" w:rsidRPr="006400C1">
        <w:rPr>
          <w:rFonts w:ascii="Century Gothic" w:eastAsia="Times New Roman" w:hAnsi="Century Gothic" w:cs="Segoe UI"/>
          <w:bCs/>
          <w:color w:val="000000"/>
          <w:lang w:eastAsia="es-CO"/>
        </w:rPr>
        <w:t xml:space="preserve">  Esto lo que lograría es una demora en la inmunidad de grupo o incluso poniéndola en riesgo, lo cual pondría en riesgo la salud de los demás miembros de la sociedad. </w:t>
      </w:r>
    </w:p>
    <w:p w14:paraId="08703BEC" w14:textId="77777777" w:rsidR="00167D44" w:rsidRPr="006400C1" w:rsidRDefault="00167D44" w:rsidP="00167D44">
      <w:pPr>
        <w:spacing w:before="240" w:after="240" w:line="240" w:lineRule="auto"/>
        <w:jc w:val="both"/>
        <w:textAlignment w:val="baseline"/>
        <w:rPr>
          <w:rFonts w:ascii="Century Gothic" w:eastAsia="Times New Roman" w:hAnsi="Century Gothic" w:cs="Segoe UI"/>
          <w:b/>
          <w:bCs/>
          <w:color w:val="000000"/>
          <w:lang w:eastAsia="es-CO"/>
        </w:rPr>
      </w:pPr>
      <w:r w:rsidRPr="006400C1">
        <w:rPr>
          <w:rFonts w:ascii="Century Gothic" w:eastAsia="Times New Roman" w:hAnsi="Century Gothic" w:cs="Segoe UI"/>
          <w:b/>
          <w:bCs/>
          <w:color w:val="000000"/>
          <w:lang w:eastAsia="es-CO"/>
        </w:rPr>
        <w:t xml:space="preserve">Derecho comparado </w:t>
      </w:r>
    </w:p>
    <w:p w14:paraId="1BF102B4" w14:textId="4EB12814" w:rsidR="00167D44" w:rsidRPr="006400C1" w:rsidRDefault="00952BBF" w:rsidP="00167D44">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E</w:t>
      </w:r>
      <w:r w:rsidR="00305650" w:rsidRPr="006400C1">
        <w:rPr>
          <w:rFonts w:ascii="Century Gothic" w:eastAsia="Times New Roman" w:hAnsi="Century Gothic" w:cs="Segoe UI"/>
          <w:bCs/>
          <w:color w:val="000000"/>
          <w:lang w:eastAsia="es-CO"/>
        </w:rPr>
        <w:t xml:space="preserve">n Europa, también </w:t>
      </w:r>
      <w:r w:rsidR="00874B26" w:rsidRPr="006400C1">
        <w:rPr>
          <w:rFonts w:ascii="Century Gothic" w:eastAsia="Times New Roman" w:hAnsi="Century Gothic" w:cs="Segoe UI"/>
          <w:bCs/>
          <w:color w:val="000000"/>
          <w:lang w:eastAsia="es-CO"/>
        </w:rPr>
        <w:t xml:space="preserve">se </w:t>
      </w:r>
      <w:r w:rsidR="00305650" w:rsidRPr="006400C1">
        <w:rPr>
          <w:rFonts w:ascii="Century Gothic" w:eastAsia="Times New Roman" w:hAnsi="Century Gothic" w:cs="Segoe UI"/>
          <w:bCs/>
          <w:color w:val="000000"/>
          <w:lang w:eastAsia="es-CO"/>
        </w:rPr>
        <w:t xml:space="preserve">cuestionan el actuar al momento de no contar con el porcentaje necesario para poder adquirir la inmunidad de grupo, por lo cual, diferentes países consideran la opción de establecerla obligatoria. </w:t>
      </w:r>
      <w:r w:rsidR="006800B6" w:rsidRPr="006400C1">
        <w:rPr>
          <w:rFonts w:ascii="Century Gothic" w:eastAsia="Times New Roman" w:hAnsi="Century Gothic" w:cs="Segoe UI"/>
          <w:bCs/>
          <w:color w:val="000000"/>
          <w:lang w:eastAsia="es-CO"/>
        </w:rPr>
        <w:t>Es el caso de</w:t>
      </w:r>
      <w:r w:rsidR="00CD0E71" w:rsidRPr="006400C1">
        <w:rPr>
          <w:rFonts w:ascii="Century Gothic" w:eastAsia="Times New Roman" w:hAnsi="Century Gothic" w:cs="Segoe UI"/>
          <w:bCs/>
          <w:color w:val="000000"/>
          <w:lang w:eastAsia="es-CO"/>
        </w:rPr>
        <w:t xml:space="preserve">l </w:t>
      </w:r>
      <w:r w:rsidR="00167D44" w:rsidRPr="006400C1">
        <w:rPr>
          <w:rFonts w:ascii="Century Gothic" w:eastAsia="Times New Roman" w:hAnsi="Century Gothic" w:cs="Segoe UI"/>
          <w:bCs/>
          <w:color w:val="000000"/>
          <w:lang w:eastAsia="es-CO"/>
        </w:rPr>
        <w:t xml:space="preserve">Reino Unido </w:t>
      </w:r>
      <w:r w:rsidR="00CD0E71" w:rsidRPr="006400C1">
        <w:rPr>
          <w:rFonts w:ascii="Century Gothic" w:eastAsia="Times New Roman" w:hAnsi="Century Gothic" w:cs="Segoe UI"/>
          <w:bCs/>
          <w:color w:val="000000"/>
          <w:lang w:eastAsia="es-CO"/>
        </w:rPr>
        <w:t xml:space="preserve">que </w:t>
      </w:r>
      <w:r w:rsidR="00B42852" w:rsidRPr="006400C1">
        <w:rPr>
          <w:rFonts w:ascii="Century Gothic" w:eastAsia="Times New Roman" w:hAnsi="Century Gothic" w:cs="Segoe UI"/>
          <w:bCs/>
          <w:color w:val="000000"/>
          <w:lang w:eastAsia="es-CO"/>
        </w:rPr>
        <w:t xml:space="preserve">fue </w:t>
      </w:r>
      <w:r w:rsidR="00167D44" w:rsidRPr="006400C1">
        <w:rPr>
          <w:rFonts w:ascii="Century Gothic" w:eastAsia="Times New Roman" w:hAnsi="Century Gothic" w:cs="Segoe UI"/>
          <w:bCs/>
          <w:color w:val="000000"/>
          <w:lang w:eastAsia="es-CO"/>
        </w:rPr>
        <w:t xml:space="preserve">uno de los primeros países </w:t>
      </w:r>
      <w:r w:rsidR="00B42852" w:rsidRPr="006400C1">
        <w:rPr>
          <w:rFonts w:ascii="Century Gothic" w:eastAsia="Times New Roman" w:hAnsi="Century Gothic" w:cs="Segoe UI"/>
          <w:bCs/>
          <w:color w:val="000000"/>
          <w:lang w:eastAsia="es-CO"/>
        </w:rPr>
        <w:t xml:space="preserve">en iniciar la inmunización, donde el gobierno </w:t>
      </w:r>
      <w:r w:rsidR="00CA26F4" w:rsidRPr="006400C1">
        <w:rPr>
          <w:rFonts w:ascii="Century Gothic" w:eastAsia="Times New Roman" w:hAnsi="Century Gothic" w:cs="Segoe UI"/>
          <w:bCs/>
          <w:color w:val="000000"/>
          <w:lang w:eastAsia="es-CO"/>
        </w:rPr>
        <w:t>ha</w:t>
      </w:r>
      <w:r w:rsidR="00B42852" w:rsidRPr="006400C1">
        <w:rPr>
          <w:rFonts w:ascii="Century Gothic" w:eastAsia="Times New Roman" w:hAnsi="Century Gothic" w:cs="Segoe UI"/>
          <w:bCs/>
          <w:color w:val="000000"/>
          <w:lang w:eastAsia="es-CO"/>
        </w:rPr>
        <w:t xml:space="preserve"> </w:t>
      </w:r>
      <w:r w:rsidR="00CA26F4" w:rsidRPr="006400C1">
        <w:rPr>
          <w:rFonts w:ascii="Century Gothic" w:eastAsia="Times New Roman" w:hAnsi="Century Gothic" w:cs="Segoe UI"/>
          <w:bCs/>
          <w:color w:val="000000"/>
          <w:lang w:eastAsia="es-CO"/>
        </w:rPr>
        <w:t>impuesto</w:t>
      </w:r>
      <w:r w:rsidR="00167D44" w:rsidRPr="006400C1">
        <w:rPr>
          <w:rFonts w:ascii="Century Gothic" w:eastAsia="Times New Roman" w:hAnsi="Century Gothic" w:cs="Segoe UI"/>
          <w:bCs/>
          <w:color w:val="000000"/>
          <w:lang w:eastAsia="es-CO"/>
        </w:rPr>
        <w:t xml:space="preserve"> una cartilla de vacunación para a</w:t>
      </w:r>
      <w:r w:rsidR="00B42852" w:rsidRPr="006400C1">
        <w:rPr>
          <w:rFonts w:ascii="Century Gothic" w:eastAsia="Times New Roman" w:hAnsi="Century Gothic" w:cs="Segoe UI"/>
          <w:bCs/>
          <w:color w:val="000000"/>
          <w:lang w:eastAsia="es-CO"/>
        </w:rPr>
        <w:t>quellas personas que se vacunen que cuente con la información de</w:t>
      </w:r>
      <w:r w:rsidR="00167D44" w:rsidRPr="006400C1">
        <w:rPr>
          <w:rFonts w:ascii="Century Gothic" w:eastAsia="Times New Roman" w:hAnsi="Century Gothic" w:cs="Segoe UI"/>
          <w:bCs/>
          <w:color w:val="000000"/>
          <w:lang w:eastAsia="es-CO"/>
        </w:rPr>
        <w:t xml:space="preserve"> la fecha de la dosis y el número de lote</w:t>
      </w:r>
      <w:r w:rsidR="001F1D6D" w:rsidRPr="006400C1">
        <w:rPr>
          <w:rFonts w:ascii="Century Gothic" w:eastAsia="Times New Roman" w:hAnsi="Century Gothic" w:cs="Segoe UI"/>
          <w:bCs/>
          <w:color w:val="000000"/>
          <w:lang w:eastAsia="es-CO"/>
        </w:rPr>
        <w:t>, pretende igualmente establecer como</w:t>
      </w:r>
      <w:r w:rsidR="0039206F" w:rsidRPr="006400C1">
        <w:rPr>
          <w:rFonts w:ascii="Century Gothic" w:eastAsia="Times New Roman" w:hAnsi="Century Gothic" w:cs="Segoe UI"/>
          <w:bCs/>
          <w:color w:val="000000"/>
          <w:lang w:eastAsia="es-CO"/>
        </w:rPr>
        <w:t xml:space="preserve"> </w:t>
      </w:r>
      <w:r w:rsidR="00167D44" w:rsidRPr="006400C1">
        <w:rPr>
          <w:rFonts w:ascii="Century Gothic" w:eastAsia="Times New Roman" w:hAnsi="Century Gothic" w:cs="Segoe UI"/>
          <w:bCs/>
          <w:color w:val="000000"/>
          <w:lang w:eastAsia="es-CO"/>
        </w:rPr>
        <w:t>obligatoria</w:t>
      </w:r>
      <w:r w:rsidR="001F1D6D" w:rsidRPr="006400C1">
        <w:rPr>
          <w:rFonts w:ascii="Century Gothic" w:eastAsia="Times New Roman" w:hAnsi="Century Gothic" w:cs="Segoe UI"/>
          <w:bCs/>
          <w:color w:val="000000"/>
          <w:lang w:eastAsia="es-CO"/>
        </w:rPr>
        <w:t xml:space="preserve"> la cartilla para el acceso a eventos</w:t>
      </w:r>
      <w:r w:rsidR="00E26A5E" w:rsidRPr="006400C1">
        <w:rPr>
          <w:rFonts w:ascii="Century Gothic" w:eastAsia="Times New Roman" w:hAnsi="Century Gothic" w:cs="Segoe UI"/>
          <w:bCs/>
          <w:color w:val="000000"/>
          <w:lang w:eastAsia="es-CO"/>
        </w:rPr>
        <w:t xml:space="preserve"> masivos</w:t>
      </w:r>
      <w:r w:rsidR="00167D44" w:rsidRPr="006400C1">
        <w:rPr>
          <w:rFonts w:ascii="Century Gothic" w:eastAsia="Times New Roman" w:hAnsi="Century Gothic" w:cs="Segoe UI"/>
          <w:bCs/>
          <w:color w:val="000000"/>
          <w:lang w:eastAsia="es-CO"/>
        </w:rPr>
        <w:t>.</w:t>
      </w:r>
    </w:p>
    <w:p w14:paraId="52C887FF" w14:textId="1C431858" w:rsidR="009D1AA5" w:rsidRPr="006400C1" w:rsidRDefault="00167D44" w:rsidP="009D1AA5">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 xml:space="preserve">En el caso de Italia, </w:t>
      </w:r>
      <w:r w:rsidR="007E3F9C" w:rsidRPr="006400C1">
        <w:rPr>
          <w:rFonts w:ascii="Century Gothic" w:eastAsia="Times New Roman" w:hAnsi="Century Gothic" w:cs="Segoe UI"/>
          <w:bCs/>
          <w:color w:val="000000"/>
          <w:lang w:eastAsia="es-CO"/>
        </w:rPr>
        <w:t>en el caso de que no se llegase a la inmunidad de grupo, que tiene que ser con un 70% de la población vacunada,</w:t>
      </w:r>
      <w:r w:rsidRPr="006400C1">
        <w:rPr>
          <w:rFonts w:ascii="Century Gothic" w:eastAsia="Times New Roman" w:hAnsi="Century Gothic" w:cs="Segoe UI"/>
          <w:bCs/>
          <w:color w:val="000000"/>
          <w:lang w:eastAsia="es-CO"/>
        </w:rPr>
        <w:t xml:space="preserve"> sería obligatoria para los trabajadores públicos.</w:t>
      </w:r>
      <w:r w:rsidR="006E104B" w:rsidRPr="006400C1">
        <w:rPr>
          <w:rFonts w:ascii="Century Gothic" w:eastAsia="Times New Roman" w:hAnsi="Century Gothic" w:cs="Segoe UI"/>
          <w:bCs/>
          <w:color w:val="000000"/>
          <w:lang w:eastAsia="es-CO"/>
        </w:rPr>
        <w:t xml:space="preserve"> En el mismo sentido e</w:t>
      </w:r>
      <w:r w:rsidRPr="006400C1">
        <w:rPr>
          <w:rFonts w:ascii="Century Gothic" w:eastAsia="Times New Roman" w:hAnsi="Century Gothic" w:cs="Segoe UI"/>
          <w:bCs/>
          <w:color w:val="000000"/>
          <w:lang w:eastAsia="es-CO"/>
        </w:rPr>
        <w:t xml:space="preserve">n San Marino </w:t>
      </w:r>
      <w:r w:rsidR="004329BA" w:rsidRPr="006400C1">
        <w:rPr>
          <w:rFonts w:ascii="Century Gothic" w:eastAsia="Times New Roman" w:hAnsi="Century Gothic" w:cs="Segoe UI"/>
          <w:bCs/>
          <w:color w:val="000000"/>
          <w:lang w:eastAsia="es-CO"/>
        </w:rPr>
        <w:t>además de ser obligatoria la vacuna</w:t>
      </w:r>
      <w:r w:rsidRPr="006400C1">
        <w:rPr>
          <w:rFonts w:ascii="Century Gothic" w:eastAsia="Times New Roman" w:hAnsi="Century Gothic" w:cs="Segoe UI"/>
          <w:bCs/>
          <w:color w:val="000000"/>
          <w:lang w:eastAsia="es-CO"/>
        </w:rPr>
        <w:t xml:space="preserve">, también tendrían que pagar el tratamiento médico aquellos que se negasen a vacunarse si </w:t>
      </w:r>
      <w:r w:rsidR="009D1AA5" w:rsidRPr="006400C1">
        <w:rPr>
          <w:rFonts w:ascii="Century Gothic" w:eastAsia="Times New Roman" w:hAnsi="Century Gothic" w:cs="Segoe UI"/>
          <w:bCs/>
          <w:color w:val="000000"/>
          <w:lang w:eastAsia="es-CO"/>
        </w:rPr>
        <w:t>adquieren el virus</w:t>
      </w:r>
      <w:r w:rsidR="000115D0" w:rsidRPr="006400C1">
        <w:rPr>
          <w:rFonts w:ascii="Century Gothic" w:eastAsia="Times New Roman" w:hAnsi="Century Gothic" w:cs="Segoe UI"/>
          <w:bCs/>
          <w:color w:val="000000"/>
          <w:lang w:eastAsia="es-CO"/>
        </w:rPr>
        <w:t>. Por otra parte, e</w:t>
      </w:r>
      <w:r w:rsidR="009D1AA5" w:rsidRPr="006400C1">
        <w:rPr>
          <w:rFonts w:ascii="Century Gothic" w:eastAsia="Times New Roman" w:hAnsi="Century Gothic" w:cs="Segoe UI"/>
          <w:bCs/>
          <w:color w:val="000000"/>
          <w:lang w:eastAsia="es-CO"/>
        </w:rPr>
        <w:t>n Galicia se pretende multar a quienes no deseen vacunarse y en Andalucía se aboga por un «pasaporte inmunitario» para grandes eventos.</w:t>
      </w:r>
    </w:p>
    <w:p w14:paraId="62E330B4" w14:textId="7B757409" w:rsidR="001F3123" w:rsidRPr="006400C1" w:rsidRDefault="00EA10D9" w:rsidP="00167D44">
      <w:pPr>
        <w:spacing w:before="240" w:after="240" w:line="240" w:lineRule="auto"/>
        <w:jc w:val="both"/>
        <w:textAlignment w:val="baseline"/>
        <w:rPr>
          <w:rFonts w:ascii="Century Gothic" w:eastAsia="Times New Roman" w:hAnsi="Century Gothic" w:cs="Segoe UI"/>
          <w:bCs/>
          <w:color w:val="000000"/>
          <w:lang w:eastAsia="es-CO"/>
        </w:rPr>
      </w:pPr>
      <w:r w:rsidRPr="006400C1">
        <w:rPr>
          <w:rFonts w:ascii="Century Gothic" w:eastAsia="Times New Roman" w:hAnsi="Century Gothic" w:cs="Segoe UI"/>
          <w:bCs/>
          <w:color w:val="000000"/>
          <w:lang w:eastAsia="es-CO"/>
        </w:rPr>
        <w:t>En Brasil</w:t>
      </w:r>
      <w:r w:rsidR="00FD30AE" w:rsidRPr="006400C1">
        <w:rPr>
          <w:rFonts w:ascii="Century Gothic" w:eastAsia="Times New Roman" w:hAnsi="Century Gothic" w:cs="Segoe UI"/>
          <w:bCs/>
          <w:color w:val="000000"/>
          <w:lang w:eastAsia="es-CO"/>
        </w:rPr>
        <w:t>, en el Tribunal Supremo</w:t>
      </w:r>
      <w:r w:rsidR="00B1028B" w:rsidRPr="006400C1">
        <w:rPr>
          <w:rFonts w:ascii="Century Gothic" w:eastAsia="Times New Roman" w:hAnsi="Century Gothic" w:cs="Segoe UI"/>
          <w:bCs/>
          <w:color w:val="000000"/>
          <w:lang w:eastAsia="es-CO"/>
        </w:rPr>
        <w:t xml:space="preserve"> se permitió</w:t>
      </w:r>
      <w:r w:rsidR="00E662BE" w:rsidRPr="006400C1">
        <w:rPr>
          <w:rFonts w:ascii="Century Gothic" w:eastAsia="Times New Roman" w:hAnsi="Century Gothic" w:cs="Segoe UI"/>
          <w:bCs/>
          <w:color w:val="000000"/>
          <w:lang w:eastAsia="es-CO"/>
        </w:rPr>
        <w:t xml:space="preserve"> </w:t>
      </w:r>
      <w:r w:rsidR="00AC2988" w:rsidRPr="006400C1">
        <w:rPr>
          <w:rFonts w:ascii="Century Gothic" w:eastAsia="Times New Roman" w:hAnsi="Century Gothic" w:cs="Segoe UI"/>
          <w:bCs/>
          <w:color w:val="000000"/>
          <w:lang w:eastAsia="es-CO"/>
        </w:rPr>
        <w:t xml:space="preserve">la vacunación </w:t>
      </w:r>
      <w:r w:rsidR="00E6184E" w:rsidRPr="006400C1">
        <w:rPr>
          <w:rFonts w:ascii="Century Gothic" w:eastAsia="Times New Roman" w:hAnsi="Century Gothic" w:cs="Segoe UI"/>
          <w:bCs/>
          <w:color w:val="000000"/>
          <w:lang w:eastAsia="es-CO"/>
        </w:rPr>
        <w:t>obligatoria</w:t>
      </w:r>
      <w:r w:rsidR="00AC2988" w:rsidRPr="006400C1">
        <w:rPr>
          <w:rFonts w:ascii="Century Gothic" w:eastAsia="Times New Roman" w:hAnsi="Century Gothic" w:cs="Segoe UI"/>
          <w:bCs/>
          <w:color w:val="000000"/>
          <w:lang w:eastAsia="es-CO"/>
        </w:rPr>
        <w:t xml:space="preserve"> teniendo en cuenta que </w:t>
      </w:r>
      <w:r w:rsidR="002767D9" w:rsidRPr="006400C1">
        <w:rPr>
          <w:rFonts w:ascii="Century Gothic" w:eastAsia="Times New Roman" w:hAnsi="Century Gothic" w:cs="Segoe UI"/>
          <w:bCs/>
          <w:color w:val="000000"/>
          <w:lang w:eastAsia="es-CO"/>
        </w:rPr>
        <w:t>las personas que rechazaban las vacuna</w:t>
      </w:r>
      <w:r w:rsidR="007350C2" w:rsidRPr="006400C1">
        <w:rPr>
          <w:rFonts w:ascii="Century Gothic" w:eastAsia="Times New Roman" w:hAnsi="Century Gothic" w:cs="Segoe UI"/>
          <w:bCs/>
          <w:color w:val="000000"/>
          <w:lang w:eastAsia="es-CO"/>
        </w:rPr>
        <w:t xml:space="preserve">s perjudican </w:t>
      </w:r>
      <w:r w:rsidR="00E6184E" w:rsidRPr="006400C1">
        <w:rPr>
          <w:rFonts w:ascii="Century Gothic" w:eastAsia="Times New Roman" w:hAnsi="Century Gothic" w:cs="Segoe UI"/>
          <w:bCs/>
          <w:color w:val="000000"/>
          <w:lang w:eastAsia="es-CO"/>
        </w:rPr>
        <w:t>la salud colectiva.</w:t>
      </w:r>
      <w:r w:rsidR="00EE1E0C" w:rsidRPr="006400C1">
        <w:rPr>
          <w:rFonts w:ascii="Century Gothic" w:eastAsia="Times New Roman" w:hAnsi="Century Gothic" w:cs="Segoe UI"/>
          <w:bCs/>
          <w:color w:val="000000"/>
          <w:lang w:eastAsia="es-CO"/>
        </w:rPr>
        <w:t xml:space="preserve"> </w:t>
      </w:r>
      <w:r w:rsidR="004452BF" w:rsidRPr="006400C1">
        <w:rPr>
          <w:rFonts w:ascii="Century Gothic" w:eastAsia="Times New Roman" w:hAnsi="Century Gothic" w:cs="Segoe UI"/>
          <w:bCs/>
          <w:color w:val="000000"/>
          <w:lang w:eastAsia="es-CO"/>
        </w:rPr>
        <w:t xml:space="preserve">Es así como en diferentes partes del mundo se </w:t>
      </w:r>
      <w:r w:rsidR="00CA590B" w:rsidRPr="006400C1">
        <w:rPr>
          <w:rFonts w:ascii="Century Gothic" w:eastAsia="Times New Roman" w:hAnsi="Century Gothic" w:cs="Segoe UI"/>
          <w:bCs/>
          <w:color w:val="000000"/>
          <w:lang w:eastAsia="es-CO"/>
        </w:rPr>
        <w:t>está</w:t>
      </w:r>
      <w:r w:rsidR="004452BF" w:rsidRPr="006400C1">
        <w:rPr>
          <w:rFonts w:ascii="Century Gothic" w:eastAsia="Times New Roman" w:hAnsi="Century Gothic" w:cs="Segoe UI"/>
          <w:bCs/>
          <w:color w:val="000000"/>
          <w:lang w:eastAsia="es-CO"/>
        </w:rPr>
        <w:t xml:space="preserve"> avocando por la aplicación de la vacuna contra el Covid-19</w:t>
      </w:r>
      <w:r w:rsidR="009A1CF9" w:rsidRPr="006400C1">
        <w:rPr>
          <w:rFonts w:ascii="Century Gothic" w:eastAsia="Times New Roman" w:hAnsi="Century Gothic" w:cs="Segoe UI"/>
          <w:bCs/>
          <w:color w:val="000000"/>
          <w:lang w:eastAsia="es-CO"/>
        </w:rPr>
        <w:t xml:space="preserve"> y prevén distintas formas para alcanzar el porcentaje de </w:t>
      </w:r>
      <w:r w:rsidR="00A96B5F" w:rsidRPr="006400C1">
        <w:rPr>
          <w:rFonts w:ascii="Century Gothic" w:eastAsia="Times New Roman" w:hAnsi="Century Gothic" w:cs="Segoe UI"/>
          <w:bCs/>
          <w:color w:val="000000"/>
          <w:lang w:eastAsia="es-CO"/>
        </w:rPr>
        <w:t xml:space="preserve">población vacunada permitiendo </w:t>
      </w:r>
      <w:r w:rsidR="00CA590B" w:rsidRPr="006400C1">
        <w:rPr>
          <w:rFonts w:ascii="Century Gothic" w:eastAsia="Times New Roman" w:hAnsi="Century Gothic" w:cs="Segoe UI"/>
          <w:bCs/>
          <w:color w:val="000000"/>
          <w:lang w:eastAsia="es-CO"/>
        </w:rPr>
        <w:t>l</w:t>
      </w:r>
      <w:r w:rsidR="00A96B5F" w:rsidRPr="006400C1">
        <w:rPr>
          <w:rFonts w:ascii="Century Gothic" w:eastAsia="Times New Roman" w:hAnsi="Century Gothic" w:cs="Segoe UI"/>
          <w:bCs/>
          <w:color w:val="000000"/>
          <w:lang w:eastAsia="es-CO"/>
        </w:rPr>
        <w:t>a inmunización de los países.</w:t>
      </w:r>
    </w:p>
    <w:p w14:paraId="7CA8CBFE" w14:textId="46CC59FB" w:rsidR="008F07A5" w:rsidRPr="00680A76" w:rsidRDefault="008F07A5" w:rsidP="008F07A5">
      <w:p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En Argentina está establecido que las vacunas son gratuitas y obligatorias para todas las personas como política pública que prioriza tanto el beneficio individual como el impacto social. Así mismo son gratuitas teniendo en cuenta que </w:t>
      </w:r>
      <w:r w:rsidR="00051F34" w:rsidRPr="00680A76">
        <w:rPr>
          <w:rFonts w:ascii="Century Gothic" w:eastAsia="Times New Roman" w:hAnsi="Century Gothic" w:cs="Segoe UI"/>
          <w:color w:val="000000"/>
          <w:lang w:eastAsia="es-CO"/>
        </w:rPr>
        <w:t xml:space="preserve">es </w:t>
      </w:r>
      <w:r w:rsidR="00051F34" w:rsidRPr="00680A76">
        <w:rPr>
          <w:rFonts w:ascii="Century Gothic" w:eastAsia="Times New Roman" w:hAnsi="Century Gothic" w:cs="Segoe UI"/>
          <w:color w:val="000000"/>
          <w:lang w:eastAsia="es-CO"/>
        </w:rPr>
        <w:lastRenderedPageBreak/>
        <w:t>responsabilidad</w:t>
      </w:r>
      <w:r w:rsidRPr="00680A76">
        <w:rPr>
          <w:rFonts w:ascii="Century Gothic" w:eastAsia="Times New Roman" w:hAnsi="Century Gothic" w:cs="Segoe UI"/>
          <w:color w:val="000000"/>
          <w:lang w:eastAsia="es-CO"/>
        </w:rPr>
        <w:t xml:space="preserve"> del Estado asegurar su acceso en todo el país y son obligatorias porque además de protegernos individualmente, cuando se realiza una vacunación masiva se interrumpe la circulación de virus y bacterias, beneficiándose así también aquellas personas que no pueden vacunarse. </w:t>
      </w:r>
    </w:p>
    <w:p w14:paraId="72A6BC97" w14:textId="467F345D" w:rsidR="008F07A5" w:rsidRPr="00680A76" w:rsidRDefault="00680A76" w:rsidP="00680A76">
      <w:pPr>
        <w:tabs>
          <w:tab w:val="left" w:pos="3285"/>
        </w:tabs>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ab/>
      </w:r>
    </w:p>
    <w:p w14:paraId="019DEDA9" w14:textId="77777777" w:rsidR="008F07A5" w:rsidRPr="00680A76" w:rsidRDefault="008F07A5" w:rsidP="008F07A5">
      <w:p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Es así como dentro de os principios de la vacunación en argentina se rigen por </w:t>
      </w:r>
    </w:p>
    <w:p w14:paraId="22B3292A" w14:textId="77777777" w:rsidR="008F07A5" w:rsidRPr="00680A76" w:rsidRDefault="008F07A5" w:rsidP="008F07A5">
      <w:pPr>
        <w:pStyle w:val="Prrafodelista"/>
        <w:numPr>
          <w:ilvl w:val="0"/>
          <w:numId w:val="48"/>
        </w:num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Gratuidad de las vacunas y del acceso a los servicios de vacunación, con equidad social para todas las etapas de la vida; </w:t>
      </w:r>
    </w:p>
    <w:p w14:paraId="4E3EEFA6" w14:textId="77777777" w:rsidR="008F07A5" w:rsidRPr="00680A76" w:rsidRDefault="008F07A5" w:rsidP="008F07A5">
      <w:pPr>
        <w:pStyle w:val="Prrafodelista"/>
        <w:numPr>
          <w:ilvl w:val="0"/>
          <w:numId w:val="48"/>
        </w:num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Obligatoriedad para los habitantes de aplicarse las vacunas; </w:t>
      </w:r>
    </w:p>
    <w:p w14:paraId="5F7C8BE8" w14:textId="77777777" w:rsidR="008F07A5" w:rsidRPr="00680A76" w:rsidRDefault="008F07A5" w:rsidP="008F07A5">
      <w:pPr>
        <w:pStyle w:val="Prrafodelista"/>
        <w:numPr>
          <w:ilvl w:val="0"/>
          <w:numId w:val="48"/>
        </w:num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Prevalencia de la salud pública por sobre el interés particular; </w:t>
      </w:r>
    </w:p>
    <w:p w14:paraId="48102849" w14:textId="77777777" w:rsidR="008F07A5" w:rsidRPr="00680A76" w:rsidRDefault="008F07A5" w:rsidP="008F07A5">
      <w:pPr>
        <w:pStyle w:val="Prrafodelista"/>
        <w:numPr>
          <w:ilvl w:val="0"/>
          <w:numId w:val="48"/>
        </w:num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Disponibilidad de vacunas y de servicios de vacunación; </w:t>
      </w:r>
    </w:p>
    <w:p w14:paraId="2EE64CAA" w14:textId="77777777" w:rsidR="008F07A5" w:rsidRPr="00680A76" w:rsidRDefault="008F07A5" w:rsidP="008F07A5">
      <w:pPr>
        <w:pStyle w:val="Prrafodelista"/>
        <w:numPr>
          <w:ilvl w:val="0"/>
          <w:numId w:val="48"/>
        </w:num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Participación de todos los sectores de la salud y otros vinculados con sus determinantes sociales, con el objeto de alcanzar coberturas de vacunación satisfactorias en forma sostenida”</w:t>
      </w:r>
    </w:p>
    <w:p w14:paraId="7F5053AC" w14:textId="62E2C5B9" w:rsidR="00F65FB6" w:rsidRPr="00680A76" w:rsidRDefault="004E2358" w:rsidP="00F65FB6">
      <w:pPr>
        <w:spacing w:before="240" w:after="240" w:line="240" w:lineRule="auto"/>
        <w:jc w:val="both"/>
        <w:textAlignment w:val="baseline"/>
        <w:rPr>
          <w:rFonts w:ascii="Century Gothic" w:eastAsia="Times New Roman" w:hAnsi="Century Gothic" w:cs="Segoe UI"/>
          <w:b/>
          <w:color w:val="000000"/>
          <w:lang w:eastAsia="es-CO"/>
        </w:rPr>
      </w:pPr>
      <w:r w:rsidRPr="00680A76">
        <w:rPr>
          <w:rFonts w:ascii="Century Gothic" w:eastAsia="Times New Roman" w:hAnsi="Century Gothic" w:cs="Segoe UI"/>
          <w:b/>
          <w:color w:val="000000"/>
          <w:lang w:eastAsia="es-CO"/>
        </w:rPr>
        <w:t>Obligatoriedad de la inmunización</w:t>
      </w:r>
    </w:p>
    <w:p w14:paraId="66B53895" w14:textId="445F6E3E" w:rsidR="009B2F3F" w:rsidRPr="00680A76" w:rsidRDefault="00F46A6E" w:rsidP="008C5B5B">
      <w:pPr>
        <w:spacing w:before="240" w:after="240"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Es así, como </w:t>
      </w:r>
      <w:r w:rsidR="00AD6F1C" w:rsidRPr="00680A76">
        <w:rPr>
          <w:rFonts w:ascii="Century Gothic" w:eastAsia="Times New Roman" w:hAnsi="Century Gothic" w:cs="Segoe UI"/>
          <w:color w:val="000000"/>
          <w:lang w:eastAsia="es-CO"/>
        </w:rPr>
        <w:t xml:space="preserve">la </w:t>
      </w:r>
      <w:r w:rsidRPr="00680A76">
        <w:rPr>
          <w:rFonts w:ascii="Century Gothic" w:eastAsia="Times New Roman" w:hAnsi="Century Gothic" w:cs="Segoe UI"/>
          <w:color w:val="000000"/>
          <w:lang w:eastAsia="es-CO"/>
        </w:rPr>
        <w:t xml:space="preserve">vacuna juega un papel relevante para dar lugar a la inmunidad de grupo. </w:t>
      </w:r>
      <w:r w:rsidR="00044DDD" w:rsidRPr="00680A76">
        <w:rPr>
          <w:rFonts w:ascii="Century Gothic" w:eastAsia="Times New Roman" w:hAnsi="Century Gothic" w:cs="Segoe UI"/>
          <w:color w:val="000000"/>
          <w:lang w:eastAsia="es-CO"/>
        </w:rPr>
        <w:t>E</w:t>
      </w:r>
      <w:r w:rsidRPr="00680A76">
        <w:rPr>
          <w:rFonts w:ascii="Century Gothic" w:eastAsia="Times New Roman" w:hAnsi="Century Gothic" w:cs="Segoe UI"/>
          <w:color w:val="000000"/>
          <w:lang w:eastAsia="es-CO"/>
        </w:rPr>
        <w:t xml:space="preserve">s entendible la razón por la cual </w:t>
      </w:r>
      <w:r w:rsidR="00044DDD" w:rsidRPr="00680A76">
        <w:rPr>
          <w:rFonts w:ascii="Century Gothic" w:eastAsia="Times New Roman" w:hAnsi="Century Gothic" w:cs="Segoe UI"/>
          <w:color w:val="000000"/>
          <w:lang w:eastAsia="es-CO"/>
        </w:rPr>
        <w:t xml:space="preserve">en </w:t>
      </w:r>
      <w:r w:rsidRPr="00680A76">
        <w:rPr>
          <w:rFonts w:ascii="Century Gothic" w:eastAsia="Times New Roman" w:hAnsi="Century Gothic" w:cs="Segoe UI"/>
          <w:color w:val="000000"/>
          <w:lang w:eastAsia="es-CO"/>
        </w:rPr>
        <w:t>todos los países del mundo se está pretendiendo alcanzar</w:t>
      </w:r>
      <w:r w:rsidR="000800FF" w:rsidRPr="00680A76">
        <w:rPr>
          <w:rFonts w:ascii="Century Gothic" w:eastAsia="Times New Roman" w:hAnsi="Century Gothic" w:cs="Segoe UI"/>
          <w:color w:val="000000"/>
          <w:lang w:eastAsia="es-CO"/>
        </w:rPr>
        <w:t xml:space="preserve"> </w:t>
      </w:r>
      <w:r w:rsidRPr="00680A76">
        <w:rPr>
          <w:rFonts w:ascii="Century Gothic" w:eastAsia="Times New Roman" w:hAnsi="Century Gothic" w:cs="Segoe UI"/>
          <w:color w:val="000000"/>
          <w:lang w:eastAsia="es-CO"/>
        </w:rPr>
        <w:t xml:space="preserve">por medio de las vacunas </w:t>
      </w:r>
      <w:r w:rsidR="00892BCD" w:rsidRPr="00680A76">
        <w:rPr>
          <w:rFonts w:ascii="Century Gothic" w:eastAsia="Times New Roman" w:hAnsi="Century Gothic" w:cs="Segoe UI"/>
          <w:color w:val="000000"/>
          <w:lang w:eastAsia="es-CO"/>
        </w:rPr>
        <w:t xml:space="preserve">la </w:t>
      </w:r>
      <w:r w:rsidRPr="00680A76">
        <w:rPr>
          <w:rFonts w:ascii="Century Gothic" w:eastAsia="Times New Roman" w:hAnsi="Century Gothic" w:cs="Segoe UI"/>
          <w:color w:val="000000"/>
          <w:lang w:eastAsia="es-CO"/>
        </w:rPr>
        <w:t>inmunidad</w:t>
      </w:r>
      <w:r w:rsidR="00F02410" w:rsidRPr="00680A76">
        <w:rPr>
          <w:rFonts w:ascii="Century Gothic" w:eastAsia="Times New Roman" w:hAnsi="Century Gothic" w:cs="Segoe UI"/>
          <w:color w:val="000000"/>
          <w:lang w:eastAsia="es-CO"/>
        </w:rPr>
        <w:t xml:space="preserve">. Por esta razón, </w:t>
      </w:r>
      <w:r w:rsidRPr="00680A76">
        <w:rPr>
          <w:rFonts w:ascii="Century Gothic" w:eastAsia="Times New Roman" w:hAnsi="Century Gothic" w:cs="Segoe UI"/>
          <w:color w:val="000000"/>
          <w:lang w:eastAsia="es-CO"/>
        </w:rPr>
        <w:t xml:space="preserve">es importante contar con la </w:t>
      </w:r>
      <w:r w:rsidR="00682AB5" w:rsidRPr="00680A76">
        <w:rPr>
          <w:rFonts w:ascii="Century Gothic" w:eastAsia="Times New Roman" w:hAnsi="Century Gothic" w:cs="Segoe UI"/>
          <w:color w:val="000000"/>
          <w:lang w:eastAsia="es-CO"/>
        </w:rPr>
        <w:t>participación</w:t>
      </w:r>
      <w:r w:rsidRPr="00680A76">
        <w:rPr>
          <w:rFonts w:ascii="Century Gothic" w:eastAsia="Times New Roman" w:hAnsi="Century Gothic" w:cs="Segoe UI"/>
          <w:color w:val="000000"/>
          <w:lang w:eastAsia="es-CO"/>
        </w:rPr>
        <w:t xml:space="preserve"> d</w:t>
      </w:r>
      <w:r w:rsidR="00F15D94" w:rsidRPr="00680A76">
        <w:rPr>
          <w:rFonts w:ascii="Century Gothic" w:eastAsia="Times New Roman" w:hAnsi="Century Gothic" w:cs="Segoe UI"/>
          <w:color w:val="000000"/>
          <w:lang w:eastAsia="es-CO"/>
        </w:rPr>
        <w:t>e todos</w:t>
      </w:r>
      <w:r w:rsidRPr="00680A76">
        <w:rPr>
          <w:rFonts w:ascii="Century Gothic" w:eastAsia="Times New Roman" w:hAnsi="Century Gothic" w:cs="Segoe UI"/>
          <w:color w:val="000000"/>
          <w:lang w:eastAsia="es-CO"/>
        </w:rPr>
        <w:t xml:space="preserve"> los colombianos, </w:t>
      </w:r>
      <w:r w:rsidR="00051F34" w:rsidRPr="00680A76">
        <w:rPr>
          <w:rFonts w:ascii="Century Gothic" w:eastAsia="Times New Roman" w:hAnsi="Century Gothic" w:cs="Segoe UI"/>
          <w:color w:val="000000"/>
          <w:lang w:eastAsia="es-CO"/>
        </w:rPr>
        <w:t>permitiendo completar</w:t>
      </w:r>
      <w:r w:rsidRPr="00680A76">
        <w:rPr>
          <w:rFonts w:ascii="Century Gothic" w:eastAsia="Times New Roman" w:hAnsi="Century Gothic" w:cs="Segoe UI"/>
          <w:color w:val="000000"/>
          <w:lang w:eastAsia="es-CO"/>
        </w:rPr>
        <w:t xml:space="preserve"> el </w:t>
      </w:r>
      <w:r w:rsidR="00682AB5" w:rsidRPr="00680A76">
        <w:rPr>
          <w:rFonts w:ascii="Century Gothic" w:eastAsia="Times New Roman" w:hAnsi="Century Gothic" w:cs="Segoe UI"/>
          <w:color w:val="000000"/>
          <w:lang w:eastAsia="es-CO"/>
        </w:rPr>
        <w:t>número</w:t>
      </w:r>
      <w:r w:rsidRPr="00680A76">
        <w:rPr>
          <w:rFonts w:ascii="Century Gothic" w:eastAsia="Times New Roman" w:hAnsi="Century Gothic" w:cs="Segoe UI"/>
          <w:color w:val="000000"/>
          <w:lang w:eastAsia="es-CO"/>
        </w:rPr>
        <w:t xml:space="preserve"> de personas vacunadas</w:t>
      </w:r>
      <w:r w:rsidR="00C02753" w:rsidRPr="00680A76">
        <w:rPr>
          <w:rFonts w:ascii="Century Gothic" w:eastAsia="Times New Roman" w:hAnsi="Century Gothic" w:cs="Segoe UI"/>
          <w:color w:val="000000"/>
          <w:lang w:eastAsia="es-CO"/>
        </w:rPr>
        <w:t xml:space="preserve">, </w:t>
      </w:r>
      <w:r w:rsidR="00EF6559" w:rsidRPr="00680A76">
        <w:rPr>
          <w:rFonts w:ascii="Century Gothic" w:eastAsia="Times New Roman" w:hAnsi="Century Gothic" w:cs="Segoe UI"/>
          <w:color w:val="000000"/>
          <w:lang w:eastAsia="es-CO"/>
        </w:rPr>
        <w:t>generando</w:t>
      </w:r>
      <w:r w:rsidR="00C02753" w:rsidRPr="00680A76">
        <w:rPr>
          <w:rFonts w:ascii="Century Gothic" w:eastAsia="Times New Roman" w:hAnsi="Century Gothic" w:cs="Segoe UI"/>
          <w:color w:val="000000"/>
          <w:lang w:eastAsia="es-CO"/>
        </w:rPr>
        <w:t xml:space="preserve"> así</w:t>
      </w:r>
      <w:r w:rsidR="00EF6559" w:rsidRPr="00680A76">
        <w:rPr>
          <w:rFonts w:ascii="Century Gothic" w:eastAsia="Times New Roman" w:hAnsi="Century Gothic" w:cs="Segoe UI"/>
          <w:color w:val="000000"/>
          <w:lang w:eastAsia="es-CO"/>
        </w:rPr>
        <w:t xml:space="preserve"> una</w:t>
      </w:r>
      <w:r w:rsidRPr="00680A76">
        <w:rPr>
          <w:rFonts w:ascii="Century Gothic" w:eastAsia="Times New Roman" w:hAnsi="Century Gothic" w:cs="Segoe UI"/>
          <w:color w:val="000000"/>
          <w:lang w:eastAsia="es-CO"/>
        </w:rPr>
        <w:t xml:space="preserve"> la barrera inmune</w:t>
      </w:r>
      <w:r w:rsidR="00672FD7" w:rsidRPr="00680A76">
        <w:rPr>
          <w:rFonts w:ascii="Century Gothic" w:eastAsia="Times New Roman" w:hAnsi="Century Gothic" w:cs="Segoe UI"/>
          <w:color w:val="000000"/>
          <w:lang w:eastAsia="es-CO"/>
        </w:rPr>
        <w:t xml:space="preserve">. Lo que </w:t>
      </w:r>
      <w:r w:rsidR="00144ABB" w:rsidRPr="00680A76">
        <w:rPr>
          <w:rFonts w:ascii="Century Gothic" w:eastAsia="Times New Roman" w:hAnsi="Century Gothic" w:cs="Segoe UI"/>
          <w:color w:val="000000"/>
          <w:lang w:eastAsia="es-CO"/>
        </w:rPr>
        <w:t>permite</w:t>
      </w:r>
      <w:r w:rsidR="00432010" w:rsidRPr="00680A76">
        <w:rPr>
          <w:rFonts w:ascii="Century Gothic" w:eastAsia="Times New Roman" w:hAnsi="Century Gothic" w:cs="Segoe UI"/>
          <w:color w:val="000000"/>
          <w:lang w:eastAsia="es-CO"/>
        </w:rPr>
        <w:t xml:space="preserve"> </w:t>
      </w:r>
      <w:r w:rsidR="00144ABB" w:rsidRPr="00680A76">
        <w:rPr>
          <w:rFonts w:ascii="Century Gothic" w:eastAsia="Times New Roman" w:hAnsi="Century Gothic" w:cs="Segoe UI"/>
          <w:color w:val="000000"/>
          <w:lang w:eastAsia="es-CO"/>
        </w:rPr>
        <w:t xml:space="preserve">garantizar el derecho a la salud </w:t>
      </w:r>
      <w:r w:rsidR="00CF4CA6" w:rsidRPr="00680A76">
        <w:rPr>
          <w:rFonts w:ascii="Century Gothic" w:eastAsia="Times New Roman" w:hAnsi="Century Gothic" w:cs="Segoe UI"/>
          <w:color w:val="000000"/>
          <w:lang w:eastAsia="es-CO"/>
        </w:rPr>
        <w:t xml:space="preserve">y </w:t>
      </w:r>
      <w:r w:rsidR="008D50DA" w:rsidRPr="00680A76">
        <w:rPr>
          <w:rFonts w:ascii="Century Gothic" w:eastAsia="Times New Roman" w:hAnsi="Century Gothic" w:cs="Segoe UI"/>
          <w:color w:val="000000"/>
          <w:lang w:eastAsia="es-CO"/>
        </w:rPr>
        <w:t>evitar los riesgos de mayores pérdidas humanas</w:t>
      </w:r>
      <w:r w:rsidR="004D194D" w:rsidRPr="00680A76">
        <w:rPr>
          <w:rFonts w:ascii="Century Gothic" w:eastAsia="Times New Roman" w:hAnsi="Century Gothic" w:cs="Segoe UI"/>
          <w:color w:val="000000"/>
          <w:lang w:eastAsia="es-CO"/>
        </w:rPr>
        <w:t>, acompañadas de</w:t>
      </w:r>
      <w:r w:rsidR="00CF4CA6" w:rsidRPr="00680A76">
        <w:rPr>
          <w:rFonts w:ascii="Century Gothic" w:eastAsia="Times New Roman" w:hAnsi="Century Gothic" w:cs="Segoe UI"/>
          <w:color w:val="000000"/>
          <w:lang w:eastAsia="es-CO"/>
        </w:rPr>
        <w:t xml:space="preserve"> </w:t>
      </w:r>
      <w:r w:rsidR="001E53D0" w:rsidRPr="00680A76">
        <w:rPr>
          <w:rFonts w:ascii="Century Gothic" w:eastAsia="Times New Roman" w:hAnsi="Century Gothic" w:cs="Segoe UI"/>
          <w:color w:val="000000"/>
          <w:lang w:eastAsia="es-CO"/>
        </w:rPr>
        <w:t>medidas</w:t>
      </w:r>
      <w:r w:rsidR="00095CAB" w:rsidRPr="00680A76">
        <w:rPr>
          <w:rFonts w:ascii="Century Gothic" w:eastAsia="Times New Roman" w:hAnsi="Century Gothic" w:cs="Segoe UI"/>
          <w:color w:val="000000"/>
          <w:lang w:eastAsia="es-CO"/>
        </w:rPr>
        <w:t>,</w:t>
      </w:r>
      <w:r w:rsidR="001E53D0" w:rsidRPr="00680A76">
        <w:rPr>
          <w:rFonts w:ascii="Century Gothic" w:eastAsia="Times New Roman" w:hAnsi="Century Gothic" w:cs="Segoe UI"/>
          <w:color w:val="000000"/>
          <w:lang w:eastAsia="es-CO"/>
        </w:rPr>
        <w:t xml:space="preserve"> de cierres</w:t>
      </w:r>
      <w:r w:rsidR="00095CAB" w:rsidRPr="00680A76">
        <w:rPr>
          <w:rFonts w:ascii="Century Gothic" w:eastAsia="Times New Roman" w:hAnsi="Century Gothic" w:cs="Segoe UI"/>
          <w:color w:val="000000"/>
          <w:lang w:eastAsia="es-CO"/>
        </w:rPr>
        <w:t xml:space="preserve"> que perjudiquen aún más la economía y </w:t>
      </w:r>
      <w:r w:rsidR="000E1D3A" w:rsidRPr="00680A76">
        <w:rPr>
          <w:rFonts w:ascii="Century Gothic" w:eastAsia="Times New Roman" w:hAnsi="Century Gothic" w:cs="Segoe UI"/>
          <w:color w:val="000000"/>
          <w:lang w:eastAsia="es-CO"/>
        </w:rPr>
        <w:t>restricciones a la movilidad</w:t>
      </w:r>
      <w:r w:rsidR="00BB64CD" w:rsidRPr="00680A76">
        <w:rPr>
          <w:rFonts w:ascii="Century Gothic" w:eastAsia="Times New Roman" w:hAnsi="Century Gothic" w:cs="Segoe UI"/>
          <w:color w:val="000000"/>
          <w:lang w:eastAsia="es-CO"/>
        </w:rPr>
        <w:t>.</w:t>
      </w:r>
    </w:p>
    <w:p w14:paraId="6FC84BDB" w14:textId="170BC92A" w:rsidR="00D711B9" w:rsidRPr="00680A76" w:rsidRDefault="009B2F3F" w:rsidP="009B2F3F">
      <w:p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Si bien,</w:t>
      </w:r>
      <w:r w:rsidR="00947C10" w:rsidRPr="00680A76">
        <w:rPr>
          <w:rFonts w:ascii="Century Gothic" w:eastAsia="Times New Roman" w:hAnsi="Century Gothic" w:cs="Segoe UI"/>
          <w:color w:val="000000"/>
          <w:lang w:eastAsia="es-CO"/>
        </w:rPr>
        <w:t xml:space="preserve"> no podemos desconocer que en un buen número de países </w:t>
      </w:r>
      <w:r w:rsidR="00A0431A" w:rsidRPr="00680A76">
        <w:rPr>
          <w:rFonts w:ascii="Century Gothic" w:eastAsia="Times New Roman" w:hAnsi="Century Gothic" w:cs="Segoe UI"/>
          <w:color w:val="000000"/>
          <w:lang w:eastAsia="es-CO"/>
        </w:rPr>
        <w:t xml:space="preserve">no </w:t>
      </w:r>
      <w:r w:rsidR="00C33EBD" w:rsidRPr="00680A76">
        <w:rPr>
          <w:rFonts w:ascii="Century Gothic" w:eastAsia="Times New Roman" w:hAnsi="Century Gothic" w:cs="Segoe UI"/>
          <w:color w:val="000000"/>
          <w:lang w:eastAsia="es-CO"/>
        </w:rPr>
        <w:t>ven la nece</w:t>
      </w:r>
      <w:r w:rsidR="00DC1847" w:rsidRPr="00680A76">
        <w:rPr>
          <w:rFonts w:ascii="Century Gothic" w:eastAsia="Times New Roman" w:hAnsi="Century Gothic" w:cs="Segoe UI"/>
          <w:color w:val="000000"/>
          <w:lang w:eastAsia="es-CO"/>
        </w:rPr>
        <w:t>sidad de implementar la vacunación obligatoria</w:t>
      </w:r>
      <w:r w:rsidR="00DC75D0" w:rsidRPr="00680A76">
        <w:rPr>
          <w:rFonts w:ascii="Century Gothic" w:eastAsia="Times New Roman" w:hAnsi="Century Gothic" w:cs="Segoe UI"/>
          <w:color w:val="000000"/>
          <w:lang w:eastAsia="es-CO"/>
        </w:rPr>
        <w:t>, esto dado al interés de sus poblaciones para</w:t>
      </w:r>
      <w:r w:rsidR="00236603" w:rsidRPr="00680A76">
        <w:rPr>
          <w:rFonts w:ascii="Century Gothic" w:eastAsia="Times New Roman" w:hAnsi="Century Gothic" w:cs="Segoe UI"/>
          <w:color w:val="000000"/>
          <w:lang w:eastAsia="es-CO"/>
        </w:rPr>
        <w:t xml:space="preserve"> recibir la vacuna</w:t>
      </w:r>
      <w:r w:rsidR="00370538" w:rsidRPr="00680A76">
        <w:rPr>
          <w:rFonts w:ascii="Century Gothic" w:eastAsia="Times New Roman" w:hAnsi="Century Gothic" w:cs="Segoe UI"/>
          <w:color w:val="000000"/>
          <w:lang w:eastAsia="es-CO"/>
        </w:rPr>
        <w:t xml:space="preserve"> </w:t>
      </w:r>
      <w:r w:rsidR="004071AC" w:rsidRPr="00680A76">
        <w:rPr>
          <w:rFonts w:ascii="Century Gothic" w:eastAsia="Times New Roman" w:hAnsi="Century Gothic" w:cs="Segoe UI"/>
          <w:color w:val="000000"/>
          <w:lang w:eastAsia="es-CO"/>
        </w:rPr>
        <w:t>situación que como se ha mencionado</w:t>
      </w:r>
      <w:r w:rsidR="00CB072B" w:rsidRPr="00680A76">
        <w:rPr>
          <w:rFonts w:ascii="Century Gothic" w:eastAsia="Times New Roman" w:hAnsi="Century Gothic" w:cs="Segoe UI"/>
          <w:color w:val="000000"/>
          <w:lang w:eastAsia="es-CO"/>
        </w:rPr>
        <w:t xml:space="preserve"> llegaría a afectar </w:t>
      </w:r>
      <w:r w:rsidR="00BD30B3" w:rsidRPr="00680A76">
        <w:rPr>
          <w:rFonts w:ascii="Century Gothic" w:eastAsia="Times New Roman" w:hAnsi="Century Gothic" w:cs="Segoe UI"/>
          <w:color w:val="000000"/>
          <w:lang w:eastAsia="es-CO"/>
        </w:rPr>
        <w:t>l</w:t>
      </w:r>
      <w:r w:rsidR="00CB072B" w:rsidRPr="00680A76">
        <w:rPr>
          <w:rFonts w:ascii="Century Gothic" w:eastAsia="Times New Roman" w:hAnsi="Century Gothic" w:cs="Segoe UI"/>
          <w:color w:val="000000"/>
          <w:lang w:eastAsia="es-CO"/>
        </w:rPr>
        <w:t>a</w:t>
      </w:r>
      <w:r w:rsidR="00332C5F" w:rsidRPr="00680A76">
        <w:rPr>
          <w:rFonts w:ascii="Century Gothic" w:eastAsia="Times New Roman" w:hAnsi="Century Gothic" w:cs="Segoe UI"/>
          <w:color w:val="000000"/>
          <w:lang w:eastAsia="es-CO"/>
        </w:rPr>
        <w:t xml:space="preserve"> </w:t>
      </w:r>
      <w:r w:rsidR="00BD30B3" w:rsidRPr="00680A76">
        <w:rPr>
          <w:rFonts w:ascii="Century Gothic" w:eastAsia="Times New Roman" w:hAnsi="Century Gothic" w:cs="Segoe UI"/>
          <w:color w:val="000000"/>
          <w:lang w:eastAsia="es-CO"/>
        </w:rPr>
        <w:t xml:space="preserve">salud de </w:t>
      </w:r>
      <w:r w:rsidR="00332C5F" w:rsidRPr="00680A76">
        <w:rPr>
          <w:rFonts w:ascii="Century Gothic" w:eastAsia="Times New Roman" w:hAnsi="Century Gothic" w:cs="Segoe UI"/>
          <w:color w:val="000000"/>
          <w:lang w:eastAsia="es-CO"/>
        </w:rPr>
        <w:t>toda la población</w:t>
      </w:r>
      <w:r w:rsidR="0098272A" w:rsidRPr="00680A76">
        <w:rPr>
          <w:rFonts w:ascii="Century Gothic" w:eastAsia="Times New Roman" w:hAnsi="Century Gothic" w:cs="Segoe UI"/>
          <w:color w:val="000000"/>
          <w:lang w:eastAsia="es-CO"/>
        </w:rPr>
        <w:t>.</w:t>
      </w:r>
      <w:r w:rsidR="004D590A" w:rsidRPr="00680A76">
        <w:rPr>
          <w:rFonts w:ascii="Century Gothic" w:eastAsia="Times New Roman" w:hAnsi="Century Gothic" w:cs="Segoe UI"/>
          <w:color w:val="000000"/>
          <w:lang w:eastAsia="es-CO"/>
        </w:rPr>
        <w:t xml:space="preserve"> </w:t>
      </w:r>
      <w:r w:rsidR="0098272A" w:rsidRPr="00680A76">
        <w:rPr>
          <w:rFonts w:ascii="Century Gothic" w:eastAsia="Times New Roman" w:hAnsi="Century Gothic" w:cs="Segoe UI"/>
          <w:color w:val="000000"/>
          <w:lang w:eastAsia="es-CO"/>
        </w:rPr>
        <w:t>H</w:t>
      </w:r>
      <w:r w:rsidRPr="00680A76">
        <w:rPr>
          <w:rFonts w:ascii="Century Gothic" w:eastAsia="Times New Roman" w:hAnsi="Century Gothic" w:cs="Segoe UI"/>
          <w:color w:val="000000"/>
          <w:lang w:eastAsia="es-CO"/>
        </w:rPr>
        <w:t>ay</w:t>
      </w:r>
      <w:r w:rsidR="005955ED" w:rsidRPr="00680A76">
        <w:rPr>
          <w:rFonts w:ascii="Century Gothic" w:eastAsia="Times New Roman" w:hAnsi="Century Gothic" w:cs="Segoe UI"/>
          <w:color w:val="000000"/>
          <w:lang w:eastAsia="es-CO"/>
        </w:rPr>
        <w:t xml:space="preserve"> </w:t>
      </w:r>
      <w:r w:rsidRPr="00680A76">
        <w:rPr>
          <w:rFonts w:ascii="Century Gothic" w:eastAsia="Times New Roman" w:hAnsi="Century Gothic" w:cs="Segoe UI"/>
          <w:color w:val="000000"/>
          <w:lang w:eastAsia="es-CO"/>
        </w:rPr>
        <w:t>países en los que algunas vacunas son obligatorias para su población,</w:t>
      </w:r>
      <w:r w:rsidR="00D06CBB" w:rsidRPr="00680A76">
        <w:rPr>
          <w:rFonts w:ascii="Century Gothic" w:eastAsia="Times New Roman" w:hAnsi="Century Gothic" w:cs="Segoe UI"/>
          <w:color w:val="000000"/>
          <w:lang w:eastAsia="es-CO"/>
        </w:rPr>
        <w:t xml:space="preserve"> </w:t>
      </w:r>
      <w:r w:rsidR="00D711B9" w:rsidRPr="00680A76">
        <w:rPr>
          <w:rFonts w:ascii="Century Gothic" w:eastAsia="Times New Roman" w:hAnsi="Century Gothic" w:cs="Segoe UI"/>
          <w:color w:val="000000"/>
          <w:lang w:eastAsia="es-CO"/>
        </w:rPr>
        <w:t xml:space="preserve">otros </w:t>
      </w:r>
      <w:r w:rsidRPr="00680A76">
        <w:rPr>
          <w:rFonts w:ascii="Century Gothic" w:eastAsia="Times New Roman" w:hAnsi="Century Gothic" w:cs="Segoe UI"/>
          <w:color w:val="000000"/>
          <w:lang w:eastAsia="es-CO"/>
        </w:rPr>
        <w:t>en los cuales son necesarias para el ingreso y tránsito</w:t>
      </w:r>
      <w:r w:rsidR="00D711B9" w:rsidRPr="00680A76">
        <w:rPr>
          <w:rFonts w:ascii="Century Gothic" w:eastAsia="Times New Roman" w:hAnsi="Century Gothic" w:cs="Segoe UI"/>
          <w:color w:val="000000"/>
          <w:lang w:eastAsia="es-CO"/>
        </w:rPr>
        <w:t>.</w:t>
      </w:r>
    </w:p>
    <w:p w14:paraId="2D2FC4D4" w14:textId="77777777" w:rsidR="00D77E56" w:rsidRPr="00680A76" w:rsidRDefault="00D77E56" w:rsidP="009B2F3F">
      <w:pPr>
        <w:spacing w:line="240" w:lineRule="auto"/>
        <w:jc w:val="both"/>
        <w:textAlignment w:val="baseline"/>
        <w:rPr>
          <w:rFonts w:ascii="Century Gothic" w:eastAsia="Times New Roman" w:hAnsi="Century Gothic" w:cs="Segoe UI"/>
          <w:color w:val="000000"/>
          <w:lang w:eastAsia="es-CO"/>
        </w:rPr>
      </w:pPr>
    </w:p>
    <w:p w14:paraId="5333E4CC" w14:textId="1CE00D8C" w:rsidR="00D77E56" w:rsidRPr="00680A76" w:rsidRDefault="00E43593" w:rsidP="00D77E56">
      <w:p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Es cierto que</w:t>
      </w:r>
      <w:r w:rsidR="00D77E56" w:rsidRPr="00680A76">
        <w:rPr>
          <w:rFonts w:ascii="Century Gothic" w:eastAsia="Times New Roman" w:hAnsi="Century Gothic" w:cs="Segoe UI"/>
          <w:color w:val="000000"/>
          <w:lang w:eastAsia="es-CO"/>
        </w:rPr>
        <w:t xml:space="preserve"> la obligatoriedad en las vacunas </w:t>
      </w:r>
      <w:proofErr w:type="gramStart"/>
      <w:r w:rsidR="00D77E56" w:rsidRPr="00680A76">
        <w:rPr>
          <w:rFonts w:ascii="Century Gothic" w:eastAsia="Times New Roman" w:hAnsi="Century Gothic" w:cs="Segoe UI"/>
          <w:color w:val="000000"/>
          <w:lang w:eastAsia="es-CO"/>
        </w:rPr>
        <w:t>son</w:t>
      </w:r>
      <w:proofErr w:type="gramEnd"/>
      <w:r w:rsidR="00D77E56" w:rsidRPr="00680A76">
        <w:rPr>
          <w:rFonts w:ascii="Century Gothic" w:eastAsia="Times New Roman" w:hAnsi="Century Gothic" w:cs="Segoe UI"/>
          <w:color w:val="000000"/>
          <w:lang w:eastAsia="es-CO"/>
        </w:rPr>
        <w:t xml:space="preserve"> más recurrentes en los niños, sin </w:t>
      </w:r>
      <w:r w:rsidR="00E86737" w:rsidRPr="00680A76">
        <w:rPr>
          <w:rFonts w:ascii="Century Gothic" w:eastAsia="Times New Roman" w:hAnsi="Century Gothic" w:cs="Segoe UI"/>
          <w:color w:val="000000"/>
          <w:lang w:eastAsia="es-CO"/>
        </w:rPr>
        <w:t>embargo,</w:t>
      </w:r>
      <w:r w:rsidR="00135D52" w:rsidRPr="00680A76">
        <w:rPr>
          <w:rFonts w:ascii="Century Gothic" w:eastAsia="Times New Roman" w:hAnsi="Century Gothic" w:cs="Segoe UI"/>
          <w:color w:val="000000"/>
          <w:lang w:eastAsia="es-CO"/>
        </w:rPr>
        <w:t xml:space="preserve"> </w:t>
      </w:r>
      <w:r w:rsidR="00D77E56" w:rsidRPr="00680A76">
        <w:rPr>
          <w:rFonts w:ascii="Century Gothic" w:eastAsia="Times New Roman" w:hAnsi="Century Gothic" w:cs="Segoe UI"/>
          <w:color w:val="000000"/>
          <w:lang w:eastAsia="es-CO"/>
        </w:rPr>
        <w:t>no significa que las únicas vacunas obligatorias en el mundo van</w:t>
      </w:r>
      <w:r w:rsidR="003D38F4" w:rsidRPr="00680A76">
        <w:rPr>
          <w:rFonts w:ascii="Century Gothic" w:eastAsia="Times New Roman" w:hAnsi="Century Gothic" w:cs="Segoe UI"/>
          <w:color w:val="000000"/>
          <w:lang w:eastAsia="es-CO"/>
        </w:rPr>
        <w:t xml:space="preserve"> </w:t>
      </w:r>
      <w:r w:rsidR="00D77E56" w:rsidRPr="00680A76">
        <w:rPr>
          <w:rFonts w:ascii="Century Gothic" w:eastAsia="Times New Roman" w:hAnsi="Century Gothic" w:cs="Segoe UI"/>
          <w:color w:val="000000"/>
          <w:lang w:eastAsia="es-CO"/>
        </w:rPr>
        <w:t>dirigidas a esta población. En el caso de la vacuna contra el covid-19, esta no ha sido preparada ni ha sido estudiada aun para este grupo poblacional y así mismo, es deber como bien se mencionaba anteriormente de los demás miembros de la población la búsqueda de la inmunidad.</w:t>
      </w:r>
    </w:p>
    <w:p w14:paraId="3A1BAFCB" w14:textId="4753E55C" w:rsidR="00D77E56" w:rsidRPr="00680A76" w:rsidRDefault="00D77E56" w:rsidP="009B2F3F">
      <w:pPr>
        <w:spacing w:line="240" w:lineRule="auto"/>
        <w:jc w:val="both"/>
        <w:textAlignment w:val="baseline"/>
        <w:rPr>
          <w:rFonts w:ascii="Century Gothic" w:eastAsia="Times New Roman" w:hAnsi="Century Gothic" w:cs="Segoe UI"/>
          <w:color w:val="000000"/>
          <w:lang w:eastAsia="es-CO"/>
        </w:rPr>
      </w:pPr>
    </w:p>
    <w:p w14:paraId="3524F1A8" w14:textId="26ED657E" w:rsidR="002D3727" w:rsidRPr="00680A76" w:rsidRDefault="002D3727" w:rsidP="002D3727">
      <w:p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De esto, hay que resaltar la importancia de la situación y el estado de emergencia que ha ameritado el Covid-19, así como el despliegue de los países para combatirlo evitando mayores consecuencias en todos los ámbitos, como lo ha venido haciendo. </w:t>
      </w:r>
    </w:p>
    <w:p w14:paraId="7C5B5801" w14:textId="77777777" w:rsidR="00EA1FD1" w:rsidRPr="00680A76" w:rsidRDefault="00EA1FD1" w:rsidP="002D3727">
      <w:pPr>
        <w:spacing w:line="240" w:lineRule="auto"/>
        <w:jc w:val="both"/>
        <w:textAlignment w:val="baseline"/>
        <w:rPr>
          <w:rFonts w:ascii="Century Gothic" w:eastAsia="Times New Roman" w:hAnsi="Century Gothic" w:cs="Segoe UI"/>
          <w:color w:val="000000"/>
          <w:lang w:eastAsia="es-CO"/>
        </w:rPr>
      </w:pPr>
    </w:p>
    <w:p w14:paraId="4C0996DC" w14:textId="77777777" w:rsidR="00EA1FD1" w:rsidRPr="00680A76" w:rsidRDefault="00EA1FD1" w:rsidP="00EA1FD1">
      <w:pPr>
        <w:spacing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lastRenderedPageBreak/>
        <w:t>En este sentido, La Organización Panamericana de la Salud (OPS) por medio de su</w:t>
      </w:r>
      <w:r w:rsidRPr="00680A76">
        <w:rPr>
          <w:rFonts w:ascii="Century Gothic" w:hAnsi="Century Gothic"/>
        </w:rPr>
        <w:t xml:space="preserve"> </w:t>
      </w:r>
      <w:r w:rsidRPr="00680A76">
        <w:rPr>
          <w:rFonts w:ascii="Century Gothic" w:eastAsia="Times New Roman" w:hAnsi="Century Gothic" w:cs="Segoe UI"/>
          <w:color w:val="000000"/>
          <w:lang w:eastAsia="es-CO"/>
        </w:rPr>
        <w:t>Director adjunto de la OPS Jarbas Barbosa “la vacuna de Covid-19 así que como otras enfermedades no solamente la protección individual, sino que toda persona que toma la vacuna ayuda a proteger a los que no se vacunaron o a los que lo hicieron”. Así mismo, expresó “Si algunas personas no se vacunan y sigue la transmisión del virus, los mayores, personas con cáncer, diabetes e hipertensión que pueden haber tomado la vacuna están bajo riesgo”. Mostrándose así a favor de la obligatoriedad, argumentando que otras vacunas como la del sarampión ya son obligatorias en la región y que "para que toda la población quede protegida” se debe "alcanzar una alta cobertura”.</w:t>
      </w:r>
    </w:p>
    <w:p w14:paraId="7C4D0A36" w14:textId="00C53728" w:rsidR="00B15DE2" w:rsidRPr="00680A76" w:rsidRDefault="00EA1FD1" w:rsidP="00B15DE2">
      <w:pPr>
        <w:spacing w:before="240" w:after="240"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En concordancia</w:t>
      </w:r>
      <w:r w:rsidR="000C77C4" w:rsidRPr="00680A76">
        <w:rPr>
          <w:rFonts w:ascii="Century Gothic" w:eastAsia="Times New Roman" w:hAnsi="Century Gothic" w:cs="Segoe UI"/>
          <w:color w:val="000000"/>
          <w:lang w:eastAsia="es-CO"/>
        </w:rPr>
        <w:t>,</w:t>
      </w:r>
      <w:r w:rsidR="004B6F19" w:rsidRPr="00680A76">
        <w:rPr>
          <w:rFonts w:ascii="Century Gothic" w:eastAsia="Times New Roman" w:hAnsi="Century Gothic" w:cs="Segoe UI"/>
          <w:b/>
          <w:bCs/>
          <w:color w:val="000000"/>
          <w:lang w:eastAsia="es-CO"/>
        </w:rPr>
        <w:t xml:space="preserve"> </w:t>
      </w:r>
      <w:r w:rsidR="00AD7420" w:rsidRPr="00680A76">
        <w:rPr>
          <w:rFonts w:ascii="Century Gothic" w:eastAsia="Times New Roman" w:hAnsi="Century Gothic" w:cs="Segoe UI"/>
          <w:bCs/>
          <w:color w:val="000000"/>
          <w:lang w:eastAsia="es-CO"/>
        </w:rPr>
        <w:t>l</w:t>
      </w:r>
      <w:r w:rsidR="004B6F19" w:rsidRPr="00680A76">
        <w:rPr>
          <w:rFonts w:ascii="Century Gothic" w:eastAsia="Times New Roman" w:hAnsi="Century Gothic" w:cs="Segoe UI"/>
          <w:bCs/>
          <w:color w:val="000000"/>
          <w:lang w:eastAsia="es-CO"/>
        </w:rPr>
        <w:t xml:space="preserve">a </w:t>
      </w:r>
      <w:r w:rsidR="00544FB5" w:rsidRPr="00680A76">
        <w:rPr>
          <w:rFonts w:ascii="Century Gothic" w:eastAsia="Times New Roman" w:hAnsi="Century Gothic" w:cs="Segoe UI"/>
          <w:bCs/>
          <w:color w:val="000000"/>
          <w:lang w:eastAsia="es-CO"/>
        </w:rPr>
        <w:t>A</w:t>
      </w:r>
      <w:r w:rsidR="004B6F19" w:rsidRPr="00680A76">
        <w:rPr>
          <w:rFonts w:ascii="Century Gothic" w:eastAsia="Times New Roman" w:hAnsi="Century Gothic" w:cs="Segoe UI"/>
          <w:bCs/>
          <w:color w:val="000000"/>
          <w:lang w:eastAsia="es-CO"/>
        </w:rPr>
        <w:t>sociación</w:t>
      </w:r>
      <w:r w:rsidR="00544FB5" w:rsidRPr="00680A76">
        <w:rPr>
          <w:rFonts w:ascii="Century Gothic" w:eastAsia="Times New Roman" w:hAnsi="Century Gothic" w:cs="Segoe UI"/>
          <w:bCs/>
          <w:color w:val="000000"/>
          <w:lang w:eastAsia="es-CO"/>
        </w:rPr>
        <w:t xml:space="preserve"> Colombiana de Empresas de Medicina Integral</w:t>
      </w:r>
      <w:r w:rsidR="002A68E7" w:rsidRPr="00680A76">
        <w:rPr>
          <w:rFonts w:ascii="Century Gothic" w:eastAsia="Times New Roman" w:hAnsi="Century Gothic" w:cs="Segoe UI"/>
          <w:bCs/>
          <w:color w:val="000000"/>
          <w:lang w:eastAsia="es-CO"/>
        </w:rPr>
        <w:t xml:space="preserve">, ha expuesto la necesidad de la obligatoriedad de la vacuna en Colombia, </w:t>
      </w:r>
      <w:r w:rsidR="00A64CF9" w:rsidRPr="00680A76">
        <w:rPr>
          <w:rFonts w:ascii="Century Gothic" w:eastAsia="Times New Roman" w:hAnsi="Century Gothic" w:cs="Segoe UI"/>
          <w:bCs/>
          <w:color w:val="000000"/>
          <w:lang w:eastAsia="es-CO"/>
        </w:rPr>
        <w:t xml:space="preserve">esto teniendo en cuenta que el objetivo principal es alcanzar la mayor cobertura, de igual manera, expresa que el principio de autonomía del paciente </w:t>
      </w:r>
      <w:r w:rsidR="009C6F44" w:rsidRPr="00680A76">
        <w:rPr>
          <w:rFonts w:ascii="Century Gothic" w:eastAsia="Times New Roman" w:hAnsi="Century Gothic" w:cs="Segoe UI"/>
          <w:bCs/>
          <w:color w:val="000000"/>
          <w:lang w:eastAsia="es-CO"/>
        </w:rPr>
        <w:t>está</w:t>
      </w:r>
      <w:r w:rsidR="00A64CF9" w:rsidRPr="00680A76">
        <w:rPr>
          <w:rFonts w:ascii="Century Gothic" w:eastAsia="Times New Roman" w:hAnsi="Century Gothic" w:cs="Segoe UI"/>
          <w:bCs/>
          <w:color w:val="000000"/>
          <w:lang w:eastAsia="es-CO"/>
        </w:rPr>
        <w:t xml:space="preserve"> destinada a tratamientos médicos, por lo tanto, en pandemia se debe propender por el deber de cuidad y por la solidaridad social.</w:t>
      </w:r>
      <w:r w:rsidR="00D23B50" w:rsidRPr="00680A76">
        <w:rPr>
          <w:rFonts w:ascii="Century Gothic" w:eastAsia="Times New Roman" w:hAnsi="Century Gothic" w:cs="Segoe UI"/>
          <w:bCs/>
          <w:color w:val="000000"/>
          <w:lang w:eastAsia="es-CO"/>
        </w:rPr>
        <w:t xml:space="preserve"> </w:t>
      </w:r>
      <w:r w:rsidR="00B86159" w:rsidRPr="00680A76">
        <w:rPr>
          <w:rFonts w:ascii="Century Gothic" w:eastAsia="Times New Roman" w:hAnsi="Century Gothic" w:cs="Segoe UI"/>
          <w:bCs/>
          <w:color w:val="000000"/>
          <w:lang w:eastAsia="es-CO"/>
        </w:rPr>
        <w:t xml:space="preserve">De esta manera, se propende no solo por la vacunación masiva, sino garantizar la inmunidad contra el Covid-19, exponiendo el deber que se tiene como ciudadanos frente al estado, </w:t>
      </w:r>
      <w:r w:rsidR="00686360" w:rsidRPr="00680A76">
        <w:rPr>
          <w:rFonts w:ascii="Century Gothic" w:eastAsia="Times New Roman" w:hAnsi="Century Gothic" w:cs="Segoe UI"/>
          <w:bCs/>
          <w:color w:val="000000"/>
          <w:lang w:eastAsia="es-CO"/>
        </w:rPr>
        <w:t xml:space="preserve">resaltando </w:t>
      </w:r>
      <w:r w:rsidR="00B86159" w:rsidRPr="00680A76">
        <w:rPr>
          <w:rFonts w:ascii="Century Gothic" w:eastAsia="Times New Roman" w:hAnsi="Century Gothic" w:cs="Segoe UI"/>
          <w:bCs/>
          <w:color w:val="000000"/>
          <w:lang w:eastAsia="es-CO"/>
        </w:rPr>
        <w:t xml:space="preserve">el </w:t>
      </w:r>
      <w:r w:rsidR="00686360" w:rsidRPr="00680A76">
        <w:rPr>
          <w:rFonts w:ascii="Century Gothic" w:eastAsia="Times New Roman" w:hAnsi="Century Gothic" w:cs="Segoe UI"/>
          <w:bCs/>
          <w:color w:val="000000"/>
          <w:lang w:eastAsia="es-CO"/>
        </w:rPr>
        <w:t>principio de solidaridad social en procura del bienestar personal y de la comunidad.</w:t>
      </w:r>
      <w:r w:rsidR="00DA0E99" w:rsidRPr="00680A76">
        <w:rPr>
          <w:rFonts w:ascii="Century Gothic" w:eastAsia="Times New Roman" w:hAnsi="Century Gothic" w:cs="Segoe UI"/>
          <w:bCs/>
          <w:color w:val="000000"/>
          <w:lang w:eastAsia="es-CO"/>
        </w:rPr>
        <w:t xml:space="preserve"> </w:t>
      </w:r>
      <w:r w:rsidR="00357DA7" w:rsidRPr="00680A76">
        <w:rPr>
          <w:rFonts w:ascii="Century Gothic" w:eastAsia="Times New Roman" w:hAnsi="Century Gothic" w:cs="Segoe UI"/>
          <w:bCs/>
          <w:color w:val="000000"/>
          <w:lang w:eastAsia="es-CO"/>
        </w:rPr>
        <w:t xml:space="preserve">Siendo así, </w:t>
      </w:r>
      <w:r w:rsidR="00DA0E99" w:rsidRPr="00680A76">
        <w:rPr>
          <w:rFonts w:ascii="Century Gothic" w:eastAsia="Times New Roman" w:hAnsi="Century Gothic" w:cs="Segoe UI"/>
          <w:bCs/>
          <w:color w:val="000000"/>
          <w:lang w:eastAsia="es-CO"/>
        </w:rPr>
        <w:t xml:space="preserve">como se puede resaltar </w:t>
      </w:r>
      <w:r w:rsidR="00B15DE2" w:rsidRPr="00680A76">
        <w:rPr>
          <w:rFonts w:ascii="Century Gothic" w:eastAsia="Times New Roman" w:hAnsi="Century Gothic" w:cs="Segoe UI"/>
          <w:color w:val="000000"/>
          <w:lang w:eastAsia="es-CO"/>
        </w:rPr>
        <w:t xml:space="preserve">la importancia de </w:t>
      </w:r>
      <w:r w:rsidR="001830DA" w:rsidRPr="00680A76">
        <w:rPr>
          <w:rFonts w:ascii="Century Gothic" w:eastAsia="Times New Roman" w:hAnsi="Century Gothic" w:cs="Segoe UI"/>
          <w:color w:val="000000"/>
          <w:lang w:eastAsia="es-CO"/>
        </w:rPr>
        <w:t>la</w:t>
      </w:r>
      <w:r w:rsidR="00BA6B12" w:rsidRPr="00680A76">
        <w:rPr>
          <w:rFonts w:ascii="Century Gothic" w:eastAsia="Times New Roman" w:hAnsi="Century Gothic" w:cs="Segoe UI"/>
          <w:color w:val="000000"/>
          <w:lang w:eastAsia="es-CO"/>
        </w:rPr>
        <w:t xml:space="preserve"> </w:t>
      </w:r>
      <w:r w:rsidR="00A67C26" w:rsidRPr="00680A76">
        <w:rPr>
          <w:rFonts w:ascii="Century Gothic" w:eastAsia="Times New Roman" w:hAnsi="Century Gothic" w:cs="Segoe UI"/>
          <w:color w:val="000000"/>
          <w:lang w:eastAsia="es-CO"/>
        </w:rPr>
        <w:t>obligatoriedad</w:t>
      </w:r>
      <w:r w:rsidR="002B772D" w:rsidRPr="00680A76">
        <w:rPr>
          <w:rFonts w:ascii="Century Gothic" w:eastAsia="Times New Roman" w:hAnsi="Century Gothic" w:cs="Segoe UI"/>
          <w:color w:val="000000"/>
          <w:lang w:eastAsia="es-CO"/>
        </w:rPr>
        <w:t xml:space="preserve"> </w:t>
      </w:r>
      <w:r w:rsidR="00EE72D6" w:rsidRPr="00680A76">
        <w:rPr>
          <w:rFonts w:ascii="Century Gothic" w:eastAsia="Times New Roman" w:hAnsi="Century Gothic" w:cs="Segoe UI"/>
          <w:color w:val="000000"/>
          <w:lang w:eastAsia="es-CO"/>
        </w:rPr>
        <w:t>a la hora de la inmunización</w:t>
      </w:r>
      <w:r w:rsidR="00B15DE2" w:rsidRPr="00680A76">
        <w:rPr>
          <w:rFonts w:ascii="Century Gothic" w:eastAsia="Times New Roman" w:hAnsi="Century Gothic" w:cs="Segoe UI"/>
          <w:color w:val="000000"/>
          <w:lang w:eastAsia="es-CO"/>
        </w:rPr>
        <w:t>.</w:t>
      </w:r>
    </w:p>
    <w:p w14:paraId="7FD56BE1" w14:textId="588E2B63" w:rsidR="00010D92" w:rsidRPr="00680A76" w:rsidRDefault="00B15DE2" w:rsidP="00F65FB6">
      <w:pPr>
        <w:spacing w:before="240" w:after="240"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La falta de cuidado personal, cuidado hacia la familia y hacia la comunidad ha sido un factor clave en el desarrollo del virus dentro de la población. Es por esto </w:t>
      </w:r>
      <w:r w:rsidR="005D1EF3" w:rsidRPr="00680A76">
        <w:rPr>
          <w:rFonts w:ascii="Century Gothic" w:eastAsia="Times New Roman" w:hAnsi="Century Gothic" w:cs="Segoe UI"/>
          <w:color w:val="000000"/>
          <w:lang w:eastAsia="es-CO"/>
        </w:rPr>
        <w:t>que</w:t>
      </w:r>
      <w:r w:rsidR="0025740E" w:rsidRPr="00680A76">
        <w:rPr>
          <w:rFonts w:ascii="Century Gothic" w:eastAsia="Times New Roman" w:hAnsi="Century Gothic" w:cs="Segoe UI"/>
          <w:color w:val="000000"/>
          <w:lang w:eastAsia="es-CO"/>
        </w:rPr>
        <w:t>, no sería de gran acogida</w:t>
      </w:r>
      <w:r w:rsidR="00E8431D" w:rsidRPr="00680A76">
        <w:rPr>
          <w:rFonts w:ascii="Century Gothic" w:eastAsia="Times New Roman" w:hAnsi="Century Gothic" w:cs="Segoe UI"/>
          <w:color w:val="000000"/>
          <w:lang w:eastAsia="es-CO"/>
        </w:rPr>
        <w:t xml:space="preserve"> </w:t>
      </w:r>
      <w:r w:rsidR="000C1126" w:rsidRPr="00680A76">
        <w:rPr>
          <w:rFonts w:ascii="Century Gothic" w:eastAsia="Times New Roman" w:hAnsi="Century Gothic" w:cs="Segoe UI"/>
          <w:color w:val="000000"/>
          <w:lang w:eastAsia="es-CO"/>
        </w:rPr>
        <w:t xml:space="preserve">la voluntariedad y </w:t>
      </w:r>
      <w:r w:rsidR="00C9777C" w:rsidRPr="00680A76">
        <w:rPr>
          <w:rFonts w:ascii="Century Gothic" w:eastAsia="Times New Roman" w:hAnsi="Century Gothic" w:cs="Segoe UI"/>
          <w:color w:val="000000"/>
          <w:lang w:eastAsia="es-CO"/>
        </w:rPr>
        <w:t xml:space="preserve">el incentivo por medio de campañas del Gobierno </w:t>
      </w:r>
      <w:r w:rsidR="00777870" w:rsidRPr="00680A76">
        <w:rPr>
          <w:rFonts w:ascii="Century Gothic" w:eastAsia="Times New Roman" w:hAnsi="Century Gothic" w:cs="Segoe UI"/>
          <w:color w:val="000000"/>
          <w:lang w:eastAsia="es-CO"/>
        </w:rPr>
        <w:t>N</w:t>
      </w:r>
      <w:r w:rsidR="00C9777C" w:rsidRPr="00680A76">
        <w:rPr>
          <w:rFonts w:ascii="Century Gothic" w:eastAsia="Times New Roman" w:hAnsi="Century Gothic" w:cs="Segoe UI"/>
          <w:color w:val="000000"/>
          <w:lang w:eastAsia="es-CO"/>
        </w:rPr>
        <w:t>acional</w:t>
      </w:r>
      <w:r w:rsidR="0025740E" w:rsidRPr="00680A76">
        <w:rPr>
          <w:rFonts w:ascii="Century Gothic" w:eastAsia="Times New Roman" w:hAnsi="Century Gothic" w:cs="Segoe UI"/>
          <w:color w:val="000000"/>
          <w:lang w:eastAsia="es-CO"/>
        </w:rPr>
        <w:t xml:space="preserve"> por una sociedad qu</w:t>
      </w:r>
      <w:r w:rsidR="005027CB" w:rsidRPr="00680A76">
        <w:rPr>
          <w:rFonts w:ascii="Century Gothic" w:eastAsia="Times New Roman" w:hAnsi="Century Gothic" w:cs="Segoe UI"/>
          <w:color w:val="000000"/>
          <w:lang w:eastAsia="es-CO"/>
        </w:rPr>
        <w:t xml:space="preserve">e </w:t>
      </w:r>
      <w:r w:rsidR="0006652F" w:rsidRPr="00680A76">
        <w:rPr>
          <w:rFonts w:ascii="Century Gothic" w:eastAsia="Times New Roman" w:hAnsi="Century Gothic" w:cs="Segoe UI"/>
          <w:color w:val="000000"/>
          <w:lang w:eastAsia="es-CO"/>
        </w:rPr>
        <w:t>se</w:t>
      </w:r>
      <w:r w:rsidR="002F3667" w:rsidRPr="00680A76">
        <w:rPr>
          <w:rFonts w:ascii="Century Gothic" w:eastAsia="Times New Roman" w:hAnsi="Century Gothic" w:cs="Segoe UI"/>
          <w:color w:val="000000"/>
          <w:lang w:eastAsia="es-CO"/>
        </w:rPr>
        <w:t xml:space="preserve"> </w:t>
      </w:r>
      <w:r w:rsidR="005027CB" w:rsidRPr="00680A76">
        <w:rPr>
          <w:rFonts w:ascii="Century Gothic" w:eastAsia="Times New Roman" w:hAnsi="Century Gothic" w:cs="Segoe UI"/>
          <w:color w:val="000000"/>
          <w:lang w:eastAsia="es-CO"/>
        </w:rPr>
        <w:t>ha destacado por la indisciplina social en los momentos de confinamiento</w:t>
      </w:r>
      <w:r w:rsidR="00204D7A" w:rsidRPr="00680A76">
        <w:rPr>
          <w:rFonts w:ascii="Century Gothic" w:eastAsia="Times New Roman" w:hAnsi="Century Gothic" w:cs="Segoe UI"/>
          <w:color w:val="000000"/>
          <w:lang w:eastAsia="es-CO"/>
        </w:rPr>
        <w:t xml:space="preserve">, y </w:t>
      </w:r>
      <w:r w:rsidR="0065107A" w:rsidRPr="00680A76">
        <w:rPr>
          <w:rFonts w:ascii="Century Gothic" w:eastAsia="Times New Roman" w:hAnsi="Century Gothic" w:cs="Segoe UI"/>
          <w:bCs/>
          <w:color w:val="000000"/>
          <w:lang w:eastAsia="es-CO"/>
        </w:rPr>
        <w:t>aun</w:t>
      </w:r>
      <w:r w:rsidR="00A523F6" w:rsidRPr="00680A76">
        <w:rPr>
          <w:rFonts w:ascii="Century Gothic" w:eastAsia="Times New Roman" w:hAnsi="Century Gothic" w:cs="Segoe UI"/>
          <w:bCs/>
          <w:color w:val="000000"/>
          <w:lang w:eastAsia="es-CO"/>
        </w:rPr>
        <w:t>,</w:t>
      </w:r>
      <w:r w:rsidR="0054602F" w:rsidRPr="00680A76">
        <w:rPr>
          <w:rFonts w:ascii="Century Gothic" w:eastAsia="Times New Roman" w:hAnsi="Century Gothic" w:cs="Segoe UI"/>
          <w:bCs/>
          <w:color w:val="000000"/>
          <w:lang w:eastAsia="es-CO"/>
        </w:rPr>
        <w:t xml:space="preserve"> recordando</w:t>
      </w:r>
      <w:r w:rsidR="002E51EF" w:rsidRPr="00680A76">
        <w:rPr>
          <w:rFonts w:ascii="Century Gothic" w:eastAsia="Times New Roman" w:hAnsi="Century Gothic" w:cs="Segoe UI"/>
          <w:color w:val="000000"/>
          <w:lang w:eastAsia="es-CO"/>
        </w:rPr>
        <w:t xml:space="preserve"> </w:t>
      </w:r>
      <w:r w:rsidR="00870F08" w:rsidRPr="00680A76">
        <w:rPr>
          <w:rFonts w:ascii="Century Gothic" w:eastAsia="Times New Roman" w:hAnsi="Century Gothic" w:cs="Segoe UI"/>
          <w:bCs/>
          <w:color w:val="000000"/>
          <w:lang w:eastAsia="es-CO"/>
        </w:rPr>
        <w:t xml:space="preserve">que </w:t>
      </w:r>
      <w:r w:rsidR="00204D7A" w:rsidRPr="00680A76">
        <w:rPr>
          <w:rFonts w:ascii="Century Gothic" w:eastAsia="Times New Roman" w:hAnsi="Century Gothic" w:cs="Segoe UI"/>
          <w:color w:val="000000"/>
          <w:lang w:eastAsia="es-CO"/>
        </w:rPr>
        <w:t>cuando</w:t>
      </w:r>
      <w:r w:rsidR="00870F08" w:rsidRPr="00680A76">
        <w:rPr>
          <w:rFonts w:ascii="Century Gothic" w:eastAsia="Times New Roman" w:hAnsi="Century Gothic" w:cs="Segoe UI"/>
          <w:bCs/>
          <w:color w:val="000000"/>
          <w:lang w:eastAsia="es-CO"/>
        </w:rPr>
        <w:t xml:space="preserve"> </w:t>
      </w:r>
      <w:r w:rsidR="00204D7A" w:rsidRPr="00680A76">
        <w:rPr>
          <w:rFonts w:ascii="Century Gothic" w:eastAsia="Times New Roman" w:hAnsi="Century Gothic" w:cs="Segoe UI"/>
          <w:color w:val="000000"/>
          <w:lang w:eastAsia="es-CO"/>
        </w:rPr>
        <w:t xml:space="preserve">los gobiernos </w:t>
      </w:r>
      <w:r w:rsidR="00D02F95" w:rsidRPr="00680A76">
        <w:rPr>
          <w:rFonts w:ascii="Century Gothic" w:eastAsia="Times New Roman" w:hAnsi="Century Gothic" w:cs="Segoe UI"/>
          <w:color w:val="000000"/>
          <w:lang w:eastAsia="es-CO"/>
        </w:rPr>
        <w:t>locales</w:t>
      </w:r>
      <w:r w:rsidR="00204D7A" w:rsidRPr="00680A76">
        <w:rPr>
          <w:rFonts w:ascii="Century Gothic" w:eastAsia="Times New Roman" w:hAnsi="Century Gothic" w:cs="Segoe UI"/>
          <w:color w:val="000000"/>
          <w:lang w:eastAsia="es-CO"/>
        </w:rPr>
        <w:t xml:space="preserve"> permitieron cierta </w:t>
      </w:r>
      <w:r w:rsidR="00A45DDF" w:rsidRPr="00680A76">
        <w:rPr>
          <w:rFonts w:ascii="Century Gothic" w:eastAsia="Times New Roman" w:hAnsi="Century Gothic" w:cs="Segoe UI"/>
          <w:color w:val="000000"/>
          <w:lang w:eastAsia="es-CO"/>
        </w:rPr>
        <w:t>flexibilida</w:t>
      </w:r>
      <w:r w:rsidR="00010D92" w:rsidRPr="00680A76">
        <w:rPr>
          <w:rFonts w:ascii="Century Gothic" w:eastAsia="Times New Roman" w:hAnsi="Century Gothic" w:cs="Segoe UI"/>
          <w:color w:val="000000"/>
          <w:lang w:eastAsia="es-CO"/>
        </w:rPr>
        <w:t>d</w:t>
      </w:r>
      <w:r w:rsidR="002913EA" w:rsidRPr="00680A76">
        <w:rPr>
          <w:rFonts w:ascii="Century Gothic" w:eastAsia="Times New Roman" w:hAnsi="Century Gothic" w:cs="Segoe UI"/>
          <w:bCs/>
          <w:color w:val="000000"/>
          <w:lang w:eastAsia="es-CO"/>
        </w:rPr>
        <w:t>, esta</w:t>
      </w:r>
      <w:r w:rsidR="00010D92" w:rsidRPr="00680A76">
        <w:rPr>
          <w:rFonts w:ascii="Century Gothic" w:eastAsia="Times New Roman" w:hAnsi="Century Gothic" w:cs="Segoe UI"/>
          <w:color w:val="000000"/>
          <w:lang w:eastAsia="es-CO"/>
        </w:rPr>
        <w:t xml:space="preserve"> </w:t>
      </w:r>
      <w:r w:rsidR="008E0EB8" w:rsidRPr="00680A76">
        <w:rPr>
          <w:rFonts w:ascii="Century Gothic" w:eastAsia="Times New Roman" w:hAnsi="Century Gothic" w:cs="Segoe UI"/>
          <w:color w:val="000000"/>
          <w:lang w:eastAsia="es-CO"/>
        </w:rPr>
        <w:t xml:space="preserve">terminó </w:t>
      </w:r>
      <w:r w:rsidR="00010D92" w:rsidRPr="00680A76">
        <w:rPr>
          <w:rFonts w:ascii="Century Gothic" w:eastAsia="Times New Roman" w:hAnsi="Century Gothic" w:cs="Segoe UI"/>
          <w:color w:val="000000"/>
          <w:lang w:eastAsia="es-CO"/>
        </w:rPr>
        <w:t>desencadenando mayores contagios.</w:t>
      </w:r>
    </w:p>
    <w:p w14:paraId="3DE6B184" w14:textId="42FB9955" w:rsidR="003F2510" w:rsidRPr="00680A76" w:rsidRDefault="003F2510" w:rsidP="00F65FB6">
      <w:pPr>
        <w:spacing w:before="240" w:after="240"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Otro factor re</w:t>
      </w:r>
      <w:r w:rsidR="000153B5" w:rsidRPr="00680A76">
        <w:rPr>
          <w:rFonts w:ascii="Century Gothic" w:eastAsia="Times New Roman" w:hAnsi="Century Gothic" w:cs="Segoe UI"/>
          <w:color w:val="000000"/>
          <w:lang w:eastAsia="es-CO"/>
        </w:rPr>
        <w:t>le</w:t>
      </w:r>
      <w:r w:rsidRPr="00680A76">
        <w:rPr>
          <w:rFonts w:ascii="Century Gothic" w:eastAsia="Times New Roman" w:hAnsi="Century Gothic" w:cs="Segoe UI"/>
          <w:color w:val="000000"/>
          <w:lang w:eastAsia="es-CO"/>
        </w:rPr>
        <w:t xml:space="preserve">vante, es </w:t>
      </w:r>
      <w:r w:rsidR="002F3408" w:rsidRPr="00680A76">
        <w:rPr>
          <w:rFonts w:ascii="Century Gothic" w:eastAsia="Times New Roman" w:hAnsi="Century Gothic" w:cs="Segoe UI"/>
          <w:color w:val="000000"/>
          <w:lang w:eastAsia="es-CO"/>
        </w:rPr>
        <w:t xml:space="preserve">la información correspondiente a la vacuna, si bien, </w:t>
      </w:r>
      <w:r w:rsidR="004757ED" w:rsidRPr="00680A76">
        <w:rPr>
          <w:rFonts w:ascii="Century Gothic" w:eastAsia="Times New Roman" w:hAnsi="Century Gothic" w:cs="Segoe UI"/>
          <w:color w:val="000000"/>
          <w:lang w:eastAsia="es-CO"/>
        </w:rPr>
        <w:t xml:space="preserve">en el momento hay facilidades de acceder a la información, también </w:t>
      </w:r>
      <w:r w:rsidR="00E820AE" w:rsidRPr="00680A76">
        <w:rPr>
          <w:rFonts w:ascii="Century Gothic" w:eastAsia="Times New Roman" w:hAnsi="Century Gothic" w:cs="Segoe UI"/>
          <w:color w:val="000000"/>
          <w:lang w:eastAsia="es-CO"/>
        </w:rPr>
        <w:t xml:space="preserve">se ha podido evidenciar </w:t>
      </w:r>
      <w:r w:rsidR="00BE5062" w:rsidRPr="00680A76">
        <w:rPr>
          <w:rFonts w:ascii="Century Gothic" w:eastAsia="Times New Roman" w:hAnsi="Century Gothic" w:cs="Segoe UI"/>
          <w:color w:val="000000"/>
          <w:lang w:eastAsia="es-CO"/>
        </w:rPr>
        <w:t xml:space="preserve">el gran número </w:t>
      </w:r>
      <w:r w:rsidR="00AF1BA3" w:rsidRPr="00680A76">
        <w:rPr>
          <w:rFonts w:ascii="Century Gothic" w:eastAsia="Times New Roman" w:hAnsi="Century Gothic" w:cs="Segoe UI"/>
          <w:color w:val="000000"/>
          <w:lang w:eastAsia="es-CO"/>
        </w:rPr>
        <w:t xml:space="preserve">de notíciala falsas que desde </w:t>
      </w:r>
      <w:r w:rsidR="00B46F8D" w:rsidRPr="00680A76">
        <w:rPr>
          <w:rFonts w:ascii="Century Gothic" w:eastAsia="Times New Roman" w:hAnsi="Century Gothic" w:cs="Segoe UI"/>
          <w:color w:val="000000"/>
          <w:lang w:eastAsia="es-CO"/>
        </w:rPr>
        <w:t>el inicio de la pandemia</w:t>
      </w:r>
      <w:r w:rsidR="002F6186" w:rsidRPr="00680A76">
        <w:rPr>
          <w:rFonts w:ascii="Century Gothic" w:eastAsia="Times New Roman" w:hAnsi="Century Gothic" w:cs="Segoe UI"/>
          <w:color w:val="000000"/>
          <w:lang w:eastAsia="es-CO"/>
        </w:rPr>
        <w:t xml:space="preserve"> han circulad</w:t>
      </w:r>
      <w:r w:rsidR="006B103A" w:rsidRPr="00680A76">
        <w:rPr>
          <w:rFonts w:ascii="Century Gothic" w:eastAsia="Times New Roman" w:hAnsi="Century Gothic" w:cs="Segoe UI"/>
          <w:color w:val="000000"/>
          <w:lang w:eastAsia="es-CO"/>
        </w:rPr>
        <w:t>o en Colombia y el mundo, afectando así la credibilidad</w:t>
      </w:r>
      <w:r w:rsidR="00973310" w:rsidRPr="00680A76">
        <w:rPr>
          <w:rFonts w:ascii="Century Gothic" w:eastAsia="Times New Roman" w:hAnsi="Century Gothic" w:cs="Segoe UI"/>
          <w:color w:val="000000"/>
          <w:lang w:eastAsia="es-CO"/>
        </w:rPr>
        <w:t xml:space="preserve"> de la pandemia,</w:t>
      </w:r>
      <w:r w:rsidR="001F6D85" w:rsidRPr="00680A76">
        <w:rPr>
          <w:rFonts w:ascii="Century Gothic" w:eastAsia="Times New Roman" w:hAnsi="Century Gothic" w:cs="Segoe UI"/>
          <w:color w:val="000000"/>
          <w:lang w:eastAsia="es-CO"/>
        </w:rPr>
        <w:t xml:space="preserve"> </w:t>
      </w:r>
      <w:r w:rsidR="0088515B" w:rsidRPr="00680A76">
        <w:rPr>
          <w:rFonts w:ascii="Century Gothic" w:eastAsia="Times New Roman" w:hAnsi="Century Gothic" w:cs="Segoe UI"/>
          <w:color w:val="000000"/>
          <w:lang w:eastAsia="es-CO"/>
        </w:rPr>
        <w:t xml:space="preserve">compartiendo remedios </w:t>
      </w:r>
      <w:r w:rsidR="00516A30" w:rsidRPr="00680A76">
        <w:rPr>
          <w:rFonts w:ascii="Century Gothic" w:eastAsia="Times New Roman" w:hAnsi="Century Gothic" w:cs="Segoe UI"/>
          <w:color w:val="000000"/>
          <w:lang w:eastAsia="es-CO"/>
        </w:rPr>
        <w:t>para el COVID, que en algunos casos han afectado la salud e incluso la vida de</w:t>
      </w:r>
      <w:r w:rsidR="00836F01" w:rsidRPr="00680A76">
        <w:rPr>
          <w:rFonts w:ascii="Century Gothic" w:eastAsia="Times New Roman" w:hAnsi="Century Gothic" w:cs="Segoe UI"/>
          <w:color w:val="000000"/>
          <w:lang w:eastAsia="es-CO"/>
        </w:rPr>
        <w:t xml:space="preserve"> quienes han creído</w:t>
      </w:r>
      <w:r w:rsidR="00F64307" w:rsidRPr="00680A76">
        <w:rPr>
          <w:rFonts w:ascii="Century Gothic" w:eastAsia="Times New Roman" w:hAnsi="Century Gothic" w:cs="Segoe UI"/>
          <w:color w:val="000000"/>
          <w:lang w:eastAsia="es-CO"/>
        </w:rPr>
        <w:t>.</w:t>
      </w:r>
    </w:p>
    <w:p w14:paraId="29346AAB" w14:textId="3BF5A205" w:rsidR="00570F3F" w:rsidRPr="00680A76" w:rsidRDefault="0064385D" w:rsidP="00F65FB6">
      <w:pPr>
        <w:spacing w:before="240" w:after="240"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 xml:space="preserve">Igualmente, hay que </w:t>
      </w:r>
      <w:r w:rsidR="00570F3F" w:rsidRPr="00680A76">
        <w:rPr>
          <w:rFonts w:ascii="Century Gothic" w:eastAsia="Times New Roman" w:hAnsi="Century Gothic" w:cs="Segoe UI"/>
          <w:color w:val="000000"/>
          <w:lang w:eastAsia="es-CO"/>
        </w:rPr>
        <w:t xml:space="preserve">tener presente la presión que debe soportar el </w:t>
      </w:r>
      <w:r w:rsidR="00A04468" w:rsidRPr="00680A76">
        <w:rPr>
          <w:rFonts w:ascii="Century Gothic" w:eastAsia="Times New Roman" w:hAnsi="Century Gothic" w:cs="Segoe UI"/>
          <w:color w:val="000000"/>
          <w:lang w:eastAsia="es-CO"/>
        </w:rPr>
        <w:t xml:space="preserve">sistema de salud por los casos de coronavirus y como </w:t>
      </w:r>
      <w:r w:rsidR="001F485C" w:rsidRPr="00680A76">
        <w:rPr>
          <w:rFonts w:ascii="Century Gothic" w:eastAsia="Times New Roman" w:hAnsi="Century Gothic" w:cs="Segoe UI"/>
          <w:color w:val="000000"/>
          <w:lang w:eastAsia="es-CO"/>
        </w:rPr>
        <w:t>se ha</w:t>
      </w:r>
      <w:r w:rsidR="005B38A2" w:rsidRPr="00680A76">
        <w:rPr>
          <w:rFonts w:ascii="Century Gothic" w:eastAsia="Times New Roman" w:hAnsi="Century Gothic" w:cs="Segoe UI"/>
          <w:color w:val="000000"/>
          <w:lang w:eastAsia="es-CO"/>
        </w:rPr>
        <w:t xml:space="preserve"> dejado a un lado los tratamientos de las demás enfermedades que se </w:t>
      </w:r>
      <w:r w:rsidR="00BF67D3" w:rsidRPr="00680A76">
        <w:rPr>
          <w:rFonts w:ascii="Century Gothic" w:eastAsia="Times New Roman" w:hAnsi="Century Gothic" w:cs="Segoe UI"/>
          <w:color w:val="000000"/>
          <w:lang w:eastAsia="es-CO"/>
        </w:rPr>
        <w:t>venían adelantando con anterioridad a la pandemia, por lo tanto si bien, los pacientes tienen autonomía</w:t>
      </w:r>
      <w:r w:rsidR="007F190B" w:rsidRPr="00680A76">
        <w:rPr>
          <w:rFonts w:ascii="Century Gothic" w:eastAsia="Times New Roman" w:hAnsi="Century Gothic" w:cs="Segoe UI"/>
          <w:color w:val="000000"/>
          <w:lang w:eastAsia="es-CO"/>
        </w:rPr>
        <w:t xml:space="preserve"> </w:t>
      </w:r>
      <w:r w:rsidR="001E2B44" w:rsidRPr="00680A76">
        <w:rPr>
          <w:rFonts w:ascii="Century Gothic" w:eastAsia="Times New Roman" w:hAnsi="Century Gothic" w:cs="Segoe UI"/>
          <w:color w:val="000000"/>
          <w:lang w:eastAsia="es-CO"/>
        </w:rPr>
        <w:t>para no aceptar la vacuna,</w:t>
      </w:r>
      <w:r w:rsidR="007F190B" w:rsidRPr="00680A76">
        <w:rPr>
          <w:rFonts w:ascii="Century Gothic" w:eastAsia="Times New Roman" w:hAnsi="Century Gothic" w:cs="Segoe UI"/>
          <w:color w:val="000000"/>
          <w:lang w:eastAsia="es-CO"/>
        </w:rPr>
        <w:t xml:space="preserve"> está no </w:t>
      </w:r>
      <w:r w:rsidR="00CF159D" w:rsidRPr="00680A76">
        <w:rPr>
          <w:rFonts w:ascii="Century Gothic" w:eastAsia="Times New Roman" w:hAnsi="Century Gothic" w:cs="Segoe UI"/>
          <w:color w:val="000000"/>
          <w:lang w:eastAsia="es-CO"/>
        </w:rPr>
        <w:t>debería</w:t>
      </w:r>
      <w:r w:rsidR="007F190B" w:rsidRPr="00680A76">
        <w:rPr>
          <w:rFonts w:ascii="Century Gothic" w:eastAsia="Times New Roman" w:hAnsi="Century Gothic" w:cs="Segoe UI"/>
          <w:color w:val="000000"/>
          <w:lang w:eastAsia="es-CO"/>
        </w:rPr>
        <w:t xml:space="preserve"> afectar el sistema de salud</w:t>
      </w:r>
      <w:r w:rsidR="003E299B" w:rsidRPr="00680A76">
        <w:rPr>
          <w:rFonts w:ascii="Century Gothic" w:eastAsia="Times New Roman" w:hAnsi="Century Gothic" w:cs="Segoe UI"/>
          <w:color w:val="000000"/>
          <w:lang w:eastAsia="es-CO"/>
        </w:rPr>
        <w:t>.</w:t>
      </w:r>
    </w:p>
    <w:p w14:paraId="6917D759" w14:textId="28E1BCE5" w:rsidR="00F73802" w:rsidRPr="008B6D74" w:rsidRDefault="00F73802" w:rsidP="00F65FB6">
      <w:pPr>
        <w:spacing w:before="240" w:after="240" w:line="240" w:lineRule="auto"/>
        <w:jc w:val="both"/>
        <w:textAlignment w:val="baseline"/>
        <w:rPr>
          <w:rFonts w:ascii="Century Gothic" w:eastAsia="Times New Roman" w:hAnsi="Century Gothic" w:cs="Segoe UI"/>
          <w:color w:val="000000"/>
          <w:lang w:eastAsia="es-CO"/>
        </w:rPr>
      </w:pPr>
      <w:r w:rsidRPr="00680A76">
        <w:rPr>
          <w:rFonts w:ascii="Century Gothic" w:eastAsia="Times New Roman" w:hAnsi="Century Gothic" w:cs="Segoe UI"/>
          <w:color w:val="000000"/>
          <w:lang w:eastAsia="es-CO"/>
        </w:rPr>
        <w:t>De esta manera, es como</w:t>
      </w:r>
      <w:r w:rsidR="008B6D74" w:rsidRPr="00680A76">
        <w:rPr>
          <w:rFonts w:ascii="Century Gothic" w:eastAsia="Times New Roman" w:hAnsi="Century Gothic" w:cs="Segoe UI"/>
          <w:color w:val="000000"/>
          <w:lang w:eastAsia="es-CO"/>
        </w:rPr>
        <w:t xml:space="preserve"> se </w:t>
      </w:r>
      <w:r w:rsidRPr="00680A76">
        <w:rPr>
          <w:rFonts w:ascii="Century Gothic" w:eastAsia="Times New Roman" w:hAnsi="Century Gothic" w:cs="Segoe UI"/>
          <w:color w:val="000000"/>
          <w:lang w:eastAsia="es-CO"/>
        </w:rPr>
        <w:t>cree conveniente la necesidad</w:t>
      </w:r>
      <w:r w:rsidR="00E24EEC" w:rsidRPr="00680A76">
        <w:rPr>
          <w:rFonts w:ascii="Century Gothic" w:eastAsia="Times New Roman" w:hAnsi="Century Gothic" w:cs="Segoe UI"/>
          <w:color w:val="000000"/>
          <w:lang w:eastAsia="es-CO"/>
        </w:rPr>
        <w:t xml:space="preserve"> </w:t>
      </w:r>
      <w:r w:rsidR="009E0E63" w:rsidRPr="00680A76">
        <w:rPr>
          <w:rFonts w:ascii="Century Gothic" w:eastAsia="Times New Roman" w:hAnsi="Century Gothic" w:cs="Segoe UI"/>
          <w:color w:val="000000"/>
          <w:lang w:eastAsia="es-CO"/>
        </w:rPr>
        <w:t xml:space="preserve">de la </w:t>
      </w:r>
      <w:r w:rsidRPr="00680A76">
        <w:rPr>
          <w:rFonts w:ascii="Century Gothic" w:eastAsia="Times New Roman" w:hAnsi="Century Gothic" w:cs="Segoe UI"/>
          <w:color w:val="000000"/>
          <w:lang w:eastAsia="es-CO"/>
        </w:rPr>
        <w:t xml:space="preserve">obligatoriedad en la puesta en marcha de la </w:t>
      </w:r>
      <w:r w:rsidR="00157B49" w:rsidRPr="00680A76">
        <w:rPr>
          <w:rFonts w:ascii="Century Gothic" w:eastAsia="Times New Roman" w:hAnsi="Century Gothic" w:cs="Segoe UI"/>
          <w:color w:val="000000"/>
          <w:lang w:eastAsia="es-CO"/>
        </w:rPr>
        <w:t>vacunación</w:t>
      </w:r>
      <w:r w:rsidR="009E0E63" w:rsidRPr="00680A76">
        <w:rPr>
          <w:rFonts w:ascii="Century Gothic" w:eastAsia="Times New Roman" w:hAnsi="Century Gothic" w:cs="Segoe UI"/>
          <w:color w:val="000000"/>
          <w:lang w:eastAsia="es-CO"/>
        </w:rPr>
        <w:t xml:space="preserve"> </w:t>
      </w:r>
      <w:r w:rsidR="00157B49" w:rsidRPr="00680A76">
        <w:rPr>
          <w:rFonts w:ascii="Century Gothic" w:eastAsia="Times New Roman" w:hAnsi="Century Gothic" w:cs="Segoe UI"/>
          <w:color w:val="000000"/>
          <w:lang w:eastAsia="es-CO"/>
        </w:rPr>
        <w:t xml:space="preserve">buscando propender por la salud de </w:t>
      </w:r>
      <w:r w:rsidR="00157B49" w:rsidRPr="00680A76">
        <w:rPr>
          <w:rFonts w:ascii="Century Gothic" w:eastAsia="Times New Roman" w:hAnsi="Century Gothic" w:cs="Segoe UI"/>
          <w:color w:val="000000"/>
          <w:lang w:eastAsia="es-CO"/>
        </w:rPr>
        <w:lastRenderedPageBreak/>
        <w:t>toda la población en generar, permitiendo un</w:t>
      </w:r>
      <w:r w:rsidR="00EE56CC" w:rsidRPr="00680A76">
        <w:rPr>
          <w:rFonts w:ascii="Century Gothic" w:eastAsia="Times New Roman" w:hAnsi="Century Gothic" w:cs="Segoe UI"/>
          <w:color w:val="000000"/>
          <w:lang w:eastAsia="es-CO"/>
        </w:rPr>
        <w:t>a mayor y rápida inmunización</w:t>
      </w:r>
      <w:r w:rsidR="00381F10" w:rsidRPr="00680A76">
        <w:rPr>
          <w:rFonts w:ascii="Century Gothic" w:eastAsia="Times New Roman" w:hAnsi="Century Gothic" w:cs="Segoe UI"/>
          <w:color w:val="000000"/>
          <w:lang w:eastAsia="es-CO"/>
        </w:rPr>
        <w:t>. Alcanzando así, cerca del 70% de la población en un menor tiempo</w:t>
      </w:r>
      <w:r w:rsidR="002B516A" w:rsidRPr="00680A76">
        <w:rPr>
          <w:rFonts w:ascii="Century Gothic" w:eastAsia="Times New Roman" w:hAnsi="Century Gothic" w:cs="Segoe UI"/>
          <w:color w:val="000000"/>
          <w:lang w:eastAsia="es-CO"/>
        </w:rPr>
        <w:t xml:space="preserve"> evitando seguir sobrecargando el sistema de salud</w:t>
      </w:r>
      <w:r w:rsidR="00381F10" w:rsidRPr="00680A76">
        <w:rPr>
          <w:rFonts w:ascii="Century Gothic" w:eastAsia="Times New Roman" w:hAnsi="Century Gothic" w:cs="Segoe UI"/>
          <w:color w:val="000000"/>
          <w:lang w:eastAsia="es-CO"/>
        </w:rPr>
        <w:t xml:space="preserve"> y permitiendo la inmunidad en el país</w:t>
      </w:r>
      <w:r w:rsidR="007B54C1" w:rsidRPr="00680A76">
        <w:rPr>
          <w:rFonts w:ascii="Century Gothic" w:eastAsia="Times New Roman" w:hAnsi="Century Gothic" w:cs="Segoe UI"/>
          <w:color w:val="000000"/>
          <w:lang w:eastAsia="es-CO"/>
        </w:rPr>
        <w:t>.</w:t>
      </w:r>
      <w:r w:rsidR="002B516A" w:rsidRPr="006400C1">
        <w:rPr>
          <w:rFonts w:ascii="Century Gothic" w:eastAsia="Times New Roman" w:hAnsi="Century Gothic" w:cs="Segoe UI"/>
          <w:color w:val="000000"/>
          <w:lang w:eastAsia="es-CO"/>
        </w:rPr>
        <w:t xml:space="preserve"> </w:t>
      </w:r>
    </w:p>
    <w:p w14:paraId="7FF0ABC4" w14:textId="618AC5F2" w:rsidR="0058286C" w:rsidRDefault="009C17F4" w:rsidP="00EB7300">
      <w:pPr>
        <w:spacing w:before="240" w:after="240" w:line="240" w:lineRule="auto"/>
        <w:jc w:val="both"/>
        <w:textAlignment w:val="baseline"/>
        <w:rPr>
          <w:rFonts w:ascii="Century Gothic" w:eastAsia="Times New Roman" w:hAnsi="Century Gothic" w:cs="Segoe UI"/>
          <w:lang w:eastAsia="es-CO"/>
        </w:rPr>
      </w:pPr>
      <w:r>
        <w:rPr>
          <w:rFonts w:ascii="Century Gothic" w:eastAsia="Times New Roman" w:hAnsi="Century Gothic" w:cs="Segoe UI"/>
          <w:color w:val="000000"/>
          <w:lang w:eastAsia="es-CO"/>
        </w:rPr>
        <w:t>Hay que re</w:t>
      </w:r>
      <w:r w:rsidR="009B1E5C">
        <w:rPr>
          <w:rFonts w:ascii="Century Gothic" w:eastAsia="Times New Roman" w:hAnsi="Century Gothic" w:cs="Segoe UI"/>
          <w:color w:val="000000"/>
          <w:lang w:eastAsia="es-CO"/>
        </w:rPr>
        <w:t>cordar que</w:t>
      </w:r>
      <w:r w:rsidR="00C4711B">
        <w:rPr>
          <w:rFonts w:ascii="Century Gothic" w:eastAsia="Times New Roman" w:hAnsi="Century Gothic" w:cs="Segoe UI"/>
          <w:color w:val="000000"/>
          <w:lang w:eastAsia="es-CO"/>
        </w:rPr>
        <w:t xml:space="preserve"> el gobierno</w:t>
      </w:r>
      <w:r w:rsidR="009B1E5C">
        <w:rPr>
          <w:rFonts w:ascii="Century Gothic" w:eastAsia="Times New Roman" w:hAnsi="Century Gothic" w:cs="Segoe UI"/>
          <w:color w:val="000000"/>
          <w:lang w:eastAsia="es-CO"/>
        </w:rPr>
        <w:t xml:space="preserve"> se ha fijado como</w:t>
      </w:r>
      <w:r w:rsidR="00DA5B49">
        <w:rPr>
          <w:rFonts w:ascii="Century Gothic" w:eastAsia="Times New Roman" w:hAnsi="Century Gothic" w:cs="Segoe UI"/>
          <w:color w:val="000000"/>
          <w:lang w:eastAsia="es-CO"/>
        </w:rPr>
        <w:t xml:space="preserve"> meta</w:t>
      </w:r>
      <w:r w:rsidR="00670E00">
        <w:rPr>
          <w:rFonts w:ascii="Century Gothic" w:eastAsia="Times New Roman" w:hAnsi="Century Gothic" w:cs="Segoe UI"/>
          <w:color w:val="000000"/>
          <w:lang w:eastAsia="es-CO"/>
        </w:rPr>
        <w:t>,</w:t>
      </w:r>
      <w:r w:rsidR="00DA5B49">
        <w:rPr>
          <w:rFonts w:ascii="Century Gothic" w:eastAsia="Times New Roman" w:hAnsi="Century Gothic" w:cs="Segoe UI"/>
          <w:color w:val="000000"/>
          <w:lang w:eastAsia="es-CO"/>
        </w:rPr>
        <w:t xml:space="preserve"> la vacunación de </w:t>
      </w:r>
      <w:r w:rsidR="00C76FB7">
        <w:rPr>
          <w:rFonts w:ascii="Century Gothic" w:eastAsia="Times New Roman" w:hAnsi="Century Gothic" w:cs="Segoe UI"/>
          <w:color w:val="000000"/>
          <w:lang w:eastAsia="es-CO"/>
        </w:rPr>
        <w:t xml:space="preserve">35.2 millones de personas </w:t>
      </w:r>
      <w:r w:rsidR="009137CC">
        <w:rPr>
          <w:rFonts w:ascii="Century Gothic" w:eastAsia="Times New Roman" w:hAnsi="Century Gothic" w:cs="Segoe UI"/>
          <w:color w:val="000000"/>
          <w:lang w:eastAsia="es-CO"/>
        </w:rPr>
        <w:t xml:space="preserve">en </w:t>
      </w:r>
      <w:r w:rsidR="00C4711B">
        <w:rPr>
          <w:rFonts w:ascii="Century Gothic" w:eastAsia="Times New Roman" w:hAnsi="Century Gothic" w:cs="Segoe UI"/>
          <w:color w:val="000000"/>
          <w:lang w:eastAsia="es-CO"/>
        </w:rPr>
        <w:t>2021</w:t>
      </w:r>
      <w:r w:rsidR="00773AF8">
        <w:rPr>
          <w:rFonts w:ascii="Century Gothic" w:eastAsia="Times New Roman" w:hAnsi="Century Gothic" w:cs="Segoe UI"/>
          <w:color w:val="000000"/>
          <w:lang w:eastAsia="es-CO"/>
        </w:rPr>
        <w:t xml:space="preserve">, lo cual </w:t>
      </w:r>
      <w:r w:rsidR="009C5D0F">
        <w:rPr>
          <w:rFonts w:ascii="Century Gothic" w:eastAsia="Times New Roman" w:hAnsi="Century Gothic" w:cs="Segoe UI"/>
          <w:color w:val="000000"/>
          <w:lang w:eastAsia="es-CO"/>
        </w:rPr>
        <w:t xml:space="preserve">para el 2 de marzo </w:t>
      </w:r>
      <w:r w:rsidR="00E879F7">
        <w:rPr>
          <w:rFonts w:ascii="Century Gothic" w:eastAsia="Times New Roman" w:hAnsi="Century Gothic" w:cs="Segoe UI"/>
          <w:color w:val="000000"/>
          <w:lang w:eastAsia="es-CO"/>
        </w:rPr>
        <w:t xml:space="preserve">se habían vacunado </w:t>
      </w:r>
      <w:r w:rsidR="00794AFF">
        <w:rPr>
          <w:rFonts w:ascii="Century Gothic" w:eastAsia="Times New Roman" w:hAnsi="Century Gothic" w:cs="Segoe UI"/>
          <w:color w:val="000000"/>
          <w:lang w:eastAsia="es-CO"/>
        </w:rPr>
        <w:t>169</w:t>
      </w:r>
      <w:r w:rsidR="00891658">
        <w:rPr>
          <w:rFonts w:ascii="Century Gothic" w:eastAsia="Times New Roman" w:hAnsi="Century Gothic" w:cs="Segoe UI"/>
          <w:color w:val="000000"/>
          <w:lang w:eastAsia="es-CO"/>
        </w:rPr>
        <w:t>.619</w:t>
      </w:r>
      <w:r w:rsidR="004A5DFC">
        <w:rPr>
          <w:rFonts w:ascii="Century Gothic" w:eastAsia="Times New Roman" w:hAnsi="Century Gothic" w:cs="Segoe UI"/>
          <w:color w:val="000000"/>
          <w:lang w:eastAsia="es-CO"/>
        </w:rPr>
        <w:t xml:space="preserve"> </w:t>
      </w:r>
      <w:r w:rsidR="00466863" w:rsidRPr="00466863">
        <w:rPr>
          <w:rFonts w:ascii="Century Gothic" w:eastAsia="Times New Roman" w:hAnsi="Century Gothic" w:cs="Segoe UI"/>
          <w:color w:val="000000"/>
          <w:lang w:eastAsia="es-CO"/>
        </w:rPr>
        <w:t>trabajadores de la salud de la primera línea de atención y adultos mayores de 80 años</w:t>
      </w:r>
      <w:r w:rsidR="007E58E3">
        <w:rPr>
          <w:rFonts w:ascii="Century Gothic" w:eastAsia="Times New Roman" w:hAnsi="Century Gothic" w:cs="Segoe UI"/>
          <w:color w:val="000000"/>
          <w:lang w:eastAsia="es-CO"/>
        </w:rPr>
        <w:t>.</w:t>
      </w:r>
      <w:r w:rsidR="000B0C5E">
        <w:rPr>
          <w:rFonts w:ascii="Century Gothic" w:eastAsia="Times New Roman" w:hAnsi="Century Gothic" w:cs="Segoe UI"/>
          <w:color w:val="000000"/>
          <w:lang w:eastAsia="es-CO"/>
        </w:rPr>
        <w:t xml:space="preserve"> De igual manera</w:t>
      </w:r>
      <w:r w:rsidR="009767A2">
        <w:rPr>
          <w:rFonts w:ascii="Century Gothic" w:eastAsia="Times New Roman" w:hAnsi="Century Gothic" w:cs="Segoe UI"/>
          <w:color w:val="000000"/>
          <w:lang w:eastAsia="es-CO"/>
        </w:rPr>
        <w:t>,</w:t>
      </w:r>
      <w:r w:rsidR="00C64E24">
        <w:rPr>
          <w:rFonts w:ascii="Century Gothic" w:eastAsia="Times New Roman" w:hAnsi="Century Gothic" w:cs="Segoe UI"/>
          <w:color w:val="000000"/>
          <w:lang w:eastAsia="es-CO"/>
        </w:rPr>
        <w:t xml:space="preserve"> </w:t>
      </w:r>
      <w:r w:rsidR="002908FB">
        <w:rPr>
          <w:rFonts w:ascii="Century Gothic" w:eastAsia="Times New Roman" w:hAnsi="Century Gothic" w:cs="Segoe UI"/>
          <w:color w:val="000000"/>
          <w:lang w:eastAsia="es-CO"/>
        </w:rPr>
        <w:t xml:space="preserve">realiza </w:t>
      </w:r>
      <w:r w:rsidR="00CA4D6E">
        <w:rPr>
          <w:rFonts w:ascii="Century Gothic" w:eastAsia="Times New Roman" w:hAnsi="Century Gothic" w:cs="Segoe UI"/>
          <w:color w:val="000000"/>
          <w:lang w:eastAsia="es-CO"/>
        </w:rPr>
        <w:t>menciona que para esta fecha</w:t>
      </w:r>
      <w:r w:rsidR="004850FF">
        <w:rPr>
          <w:rFonts w:ascii="Century Gothic" w:eastAsia="Times New Roman" w:hAnsi="Century Gothic" w:cs="Segoe UI"/>
          <w:color w:val="000000"/>
          <w:lang w:eastAsia="es-CO"/>
        </w:rPr>
        <w:t xml:space="preserve"> </w:t>
      </w:r>
      <w:r w:rsidR="000911D3">
        <w:rPr>
          <w:rFonts w:ascii="Century Gothic" w:eastAsia="Times New Roman" w:hAnsi="Century Gothic" w:cs="Segoe UI"/>
          <w:color w:val="000000"/>
          <w:lang w:eastAsia="es-CO"/>
        </w:rPr>
        <w:t>el</w:t>
      </w:r>
      <w:r w:rsidR="00333FEF">
        <w:rPr>
          <w:rFonts w:ascii="Century Gothic" w:eastAsia="Times New Roman" w:hAnsi="Century Gothic" w:cs="Segoe UI"/>
          <w:color w:val="000000"/>
          <w:lang w:eastAsia="es-CO"/>
        </w:rPr>
        <w:t xml:space="preserve"> país </w:t>
      </w:r>
      <w:r w:rsidR="00DA2AA9">
        <w:rPr>
          <w:rFonts w:ascii="Century Gothic" w:eastAsia="Times New Roman" w:hAnsi="Century Gothic" w:cs="Segoe UI"/>
          <w:color w:val="000000"/>
          <w:lang w:eastAsia="es-CO"/>
        </w:rPr>
        <w:t>había vacunado</w:t>
      </w:r>
      <w:r w:rsidR="00E53AA1">
        <w:rPr>
          <w:rFonts w:ascii="Century Gothic" w:eastAsia="Times New Roman" w:hAnsi="Century Gothic" w:cs="Segoe UI"/>
          <w:color w:val="000000"/>
          <w:lang w:eastAsia="es-CO"/>
        </w:rPr>
        <w:t xml:space="preserve"> a</w:t>
      </w:r>
      <w:r w:rsidR="00EB7300">
        <w:rPr>
          <w:rFonts w:ascii="Century Gothic" w:eastAsia="Times New Roman" w:hAnsi="Century Gothic" w:cs="Segoe UI"/>
          <w:color w:val="000000"/>
          <w:lang w:eastAsia="es-CO"/>
        </w:rPr>
        <w:t>l</w:t>
      </w:r>
      <w:r w:rsidR="00E53AA1">
        <w:rPr>
          <w:rFonts w:ascii="Century Gothic" w:eastAsia="Times New Roman" w:hAnsi="Century Gothic" w:cs="Segoe UI"/>
          <w:color w:val="000000"/>
          <w:lang w:eastAsia="es-CO"/>
        </w:rPr>
        <w:t xml:space="preserve"> </w:t>
      </w:r>
      <w:bookmarkStart w:id="1" w:name="_Hlk37273845"/>
      <w:r w:rsidR="0058286C" w:rsidRPr="0058286C">
        <w:rPr>
          <w:rFonts w:ascii="Century Gothic" w:eastAsia="Times New Roman" w:hAnsi="Century Gothic" w:cs="Segoe UI"/>
          <w:lang w:eastAsia="es-CO"/>
        </w:rPr>
        <w:t>0,33</w:t>
      </w:r>
      <w:r w:rsidR="00EB7300">
        <w:rPr>
          <w:rFonts w:ascii="Century Gothic" w:eastAsia="Times New Roman" w:hAnsi="Century Gothic" w:cs="Segoe UI"/>
          <w:lang w:eastAsia="es-CO"/>
        </w:rPr>
        <w:t xml:space="preserve"> %</w:t>
      </w:r>
      <w:r w:rsidR="00680A76">
        <w:rPr>
          <w:rFonts w:ascii="Century Gothic" w:eastAsia="Times New Roman" w:hAnsi="Century Gothic" w:cs="Segoe UI"/>
          <w:lang w:eastAsia="es-CO"/>
        </w:rPr>
        <w:t xml:space="preserve"> de la población, por lo cual se resalta que con la obligatoriedad de la vacuna agilizaría el proceso de vacunación, puesto que no habría una selección de personas a ser vacunadas</w:t>
      </w:r>
      <w:r w:rsidR="0071124E">
        <w:rPr>
          <w:rFonts w:ascii="Century Gothic" w:eastAsia="Times New Roman" w:hAnsi="Century Gothic" w:cs="Segoe UI"/>
          <w:lang w:eastAsia="es-CO"/>
        </w:rPr>
        <w:t>.</w:t>
      </w:r>
    </w:p>
    <w:p w14:paraId="381E217F" w14:textId="76F7D814" w:rsidR="006211C6" w:rsidRDefault="006211C6" w:rsidP="00541C16">
      <w:pPr>
        <w:shd w:val="clear" w:color="auto" w:fill="FFFFFF"/>
        <w:spacing w:line="240" w:lineRule="auto"/>
        <w:jc w:val="both"/>
        <w:textAlignment w:val="baseline"/>
        <w:rPr>
          <w:rFonts w:ascii="Century Gothic" w:eastAsia="Times New Roman" w:hAnsi="Century Gothic" w:cs="Segoe UI"/>
          <w:lang w:eastAsia="es-CO"/>
        </w:rPr>
      </w:pPr>
    </w:p>
    <w:p w14:paraId="21040B86" w14:textId="333AC9EE" w:rsidR="00E72EB6" w:rsidRDefault="00E72EB6" w:rsidP="00541C16">
      <w:pPr>
        <w:shd w:val="clear" w:color="auto" w:fill="FFFFFF"/>
        <w:spacing w:line="240" w:lineRule="auto"/>
        <w:jc w:val="both"/>
        <w:textAlignment w:val="baseline"/>
        <w:rPr>
          <w:rFonts w:ascii="Century Gothic" w:eastAsia="Times New Roman" w:hAnsi="Century Gothic" w:cs="Segoe UI"/>
          <w:lang w:eastAsia="es-CO"/>
        </w:rPr>
      </w:pPr>
    </w:p>
    <w:p w14:paraId="7161766A" w14:textId="4308C13C" w:rsidR="00E72EB6" w:rsidRDefault="00E72EB6" w:rsidP="00541C16">
      <w:pPr>
        <w:shd w:val="clear" w:color="auto" w:fill="FFFFFF"/>
        <w:spacing w:line="240" w:lineRule="auto"/>
        <w:jc w:val="both"/>
        <w:textAlignment w:val="baseline"/>
        <w:rPr>
          <w:rFonts w:ascii="Century Gothic" w:eastAsia="Times New Roman" w:hAnsi="Century Gothic" w:cs="Segoe UI"/>
          <w:lang w:eastAsia="es-CO"/>
        </w:rPr>
      </w:pPr>
    </w:p>
    <w:p w14:paraId="41E9F709" w14:textId="47B6DEC0" w:rsidR="00E72EB6" w:rsidRDefault="00E72EB6" w:rsidP="00541C16">
      <w:pPr>
        <w:shd w:val="clear" w:color="auto" w:fill="FFFFFF"/>
        <w:spacing w:line="240" w:lineRule="auto"/>
        <w:jc w:val="both"/>
        <w:textAlignment w:val="baseline"/>
        <w:rPr>
          <w:rFonts w:ascii="Century Gothic" w:eastAsia="Times New Roman" w:hAnsi="Century Gothic" w:cs="Segoe UI"/>
          <w:lang w:eastAsia="es-CO"/>
        </w:rPr>
      </w:pPr>
    </w:p>
    <w:p w14:paraId="4D8C345B" w14:textId="16C16146" w:rsidR="00E72EB6" w:rsidRDefault="00E72EB6" w:rsidP="00541C16">
      <w:pPr>
        <w:shd w:val="clear" w:color="auto" w:fill="FFFFFF"/>
        <w:spacing w:line="240" w:lineRule="auto"/>
        <w:jc w:val="both"/>
        <w:textAlignment w:val="baseline"/>
        <w:rPr>
          <w:rFonts w:ascii="Century Gothic" w:eastAsia="Times New Roman" w:hAnsi="Century Gothic" w:cs="Segoe UI"/>
          <w:lang w:eastAsia="es-CO"/>
        </w:rPr>
      </w:pPr>
    </w:p>
    <w:p w14:paraId="13BD8895" w14:textId="692D80E9" w:rsidR="00E72EB6" w:rsidRDefault="00E72EB6" w:rsidP="00541C16">
      <w:pPr>
        <w:shd w:val="clear" w:color="auto" w:fill="FFFFFF"/>
        <w:spacing w:line="240" w:lineRule="auto"/>
        <w:jc w:val="both"/>
        <w:textAlignment w:val="baseline"/>
        <w:rPr>
          <w:rFonts w:ascii="Century Gothic" w:eastAsia="Times New Roman" w:hAnsi="Century Gothic" w:cs="Segoe UI"/>
          <w:lang w:eastAsia="es-CO"/>
        </w:rPr>
      </w:pPr>
    </w:p>
    <w:p w14:paraId="11B7611C" w14:textId="43152951" w:rsidR="00E72EB6" w:rsidRDefault="00E72EB6" w:rsidP="00541C16">
      <w:pPr>
        <w:shd w:val="clear" w:color="auto" w:fill="FFFFFF"/>
        <w:spacing w:line="240" w:lineRule="auto"/>
        <w:jc w:val="both"/>
        <w:textAlignment w:val="baseline"/>
        <w:rPr>
          <w:rFonts w:ascii="Century Gothic" w:eastAsia="Times New Roman" w:hAnsi="Century Gothic" w:cs="Segoe UI"/>
          <w:lang w:eastAsia="es-CO"/>
        </w:rPr>
      </w:pPr>
    </w:p>
    <w:p w14:paraId="1DDEE078" w14:textId="77777777" w:rsidR="00E72EB6" w:rsidRDefault="00E72EB6" w:rsidP="00541C16">
      <w:pPr>
        <w:shd w:val="clear" w:color="auto" w:fill="FFFFFF"/>
        <w:spacing w:line="240" w:lineRule="auto"/>
        <w:jc w:val="both"/>
        <w:textAlignment w:val="baseline"/>
        <w:rPr>
          <w:rFonts w:ascii="Century Gothic" w:eastAsia="Times New Roman" w:hAnsi="Century Gothic" w:cs="Segoe UI"/>
          <w:lang w:eastAsia="es-CO"/>
        </w:rPr>
      </w:pPr>
    </w:p>
    <w:p w14:paraId="5E66489D" w14:textId="77777777" w:rsidR="00912404" w:rsidRPr="006400C1" w:rsidRDefault="00912404" w:rsidP="00541C16">
      <w:pPr>
        <w:shd w:val="clear" w:color="auto" w:fill="FFFFFF"/>
        <w:spacing w:line="240" w:lineRule="auto"/>
        <w:jc w:val="both"/>
        <w:textAlignment w:val="baseline"/>
        <w:rPr>
          <w:rFonts w:ascii="Century Gothic" w:eastAsia="Times New Roman" w:hAnsi="Century Gothic" w:cs="Segoe UI"/>
          <w:lang w:eastAsia="es-CO"/>
        </w:rPr>
      </w:pPr>
    </w:p>
    <w:bookmarkEnd w:id="1"/>
    <w:p w14:paraId="3C8D1C0A" w14:textId="77777777" w:rsidR="00541C16" w:rsidRPr="006400C1" w:rsidRDefault="00541C16" w:rsidP="00541C16">
      <w:pPr>
        <w:shd w:val="clear" w:color="auto" w:fill="FFFFFF"/>
        <w:spacing w:line="240" w:lineRule="auto"/>
        <w:jc w:val="both"/>
        <w:textAlignment w:val="baseline"/>
        <w:rPr>
          <w:rFonts w:ascii="Century Gothic" w:eastAsia="Times New Roman" w:hAnsi="Century Gothic" w:cs="Segoe UI"/>
          <w:lang w:eastAsia="es-CO"/>
        </w:rPr>
      </w:pPr>
    </w:p>
    <w:p w14:paraId="0C4FFCC9" w14:textId="77777777" w:rsidR="001F4DFE" w:rsidRPr="00AD6CDA" w:rsidRDefault="001F4DFE" w:rsidP="001F4DFE">
      <w:pPr>
        <w:shd w:val="clear" w:color="auto" w:fill="FFFFFF"/>
        <w:ind w:left="708" w:hanging="708"/>
        <w:jc w:val="both"/>
        <w:rPr>
          <w:rFonts w:ascii="Century Gothic" w:eastAsia="Century Gothic" w:hAnsi="Century Gothic" w:cs="Century Gothic"/>
          <w:b/>
          <w:color w:val="000000"/>
        </w:rPr>
      </w:pPr>
      <w:r w:rsidRPr="006400C1">
        <w:rPr>
          <w:rFonts w:ascii="Century Gothic" w:hAnsi="Century Gothic"/>
          <w:b/>
        </w:rPr>
        <w:t xml:space="preserve">BUENAVENTURA LEÓN </w:t>
      </w:r>
      <w:proofErr w:type="spellStart"/>
      <w:r w:rsidRPr="006400C1">
        <w:rPr>
          <w:rFonts w:ascii="Century Gothic" w:hAnsi="Century Gothic"/>
          <w:b/>
        </w:rPr>
        <w:t>LEÓN</w:t>
      </w:r>
      <w:proofErr w:type="spellEnd"/>
      <w:r w:rsidRPr="006400C1">
        <w:rPr>
          <w:rFonts w:ascii="Century Gothic" w:hAnsi="Century Gothic"/>
          <w:b/>
        </w:rPr>
        <w:tab/>
      </w:r>
      <w:r w:rsidRPr="006400C1">
        <w:rPr>
          <w:rFonts w:ascii="Century Gothic" w:hAnsi="Century Gothic"/>
          <w:b/>
        </w:rPr>
        <w:tab/>
      </w:r>
      <w:r w:rsidRPr="00AD6CDA">
        <w:rPr>
          <w:rFonts w:ascii="Century Gothic" w:eastAsia="Century Gothic" w:hAnsi="Century Gothic" w:cs="Century Gothic"/>
          <w:b/>
          <w:color w:val="000000"/>
        </w:rPr>
        <w:t>EMETERIO JOSÉ MONTES CASTRO</w:t>
      </w:r>
    </w:p>
    <w:p w14:paraId="73A15008" w14:textId="77777777" w:rsidR="001F4DFE" w:rsidRPr="006400C1" w:rsidRDefault="001F4DFE" w:rsidP="001F4DFE">
      <w:pPr>
        <w:pBdr>
          <w:top w:val="nil"/>
          <w:left w:val="nil"/>
          <w:bottom w:val="nil"/>
          <w:right w:val="nil"/>
          <w:between w:val="nil"/>
        </w:pBdr>
        <w:ind w:left="720" w:hanging="720"/>
        <w:rPr>
          <w:rStyle w:val="Ninguno"/>
          <w:rFonts w:ascii="Century Gothic" w:hAnsi="Century Gothic"/>
          <w:lang w:val="es-CO"/>
        </w:rPr>
      </w:pPr>
      <w:r w:rsidRPr="001B7EFF">
        <w:rPr>
          <w:rFonts w:ascii="Century Gothic" w:eastAsia="Century Gothic" w:hAnsi="Century Gothic" w:cs="Century Gothic"/>
          <w:color w:val="000000" w:themeColor="text1"/>
        </w:rPr>
        <w:t>Representante a la Cámara</w:t>
      </w:r>
      <w:r>
        <w:rPr>
          <w:rFonts w:ascii="Century Gothic" w:eastAsia="Century Gothic" w:hAnsi="Century Gothic" w:cs="Century Gothic"/>
          <w:color w:val="000000" w:themeColor="text1"/>
        </w:rPr>
        <w:t xml:space="preserve">                        </w:t>
      </w:r>
      <w:r w:rsidRPr="006400C1">
        <w:rPr>
          <w:rFonts w:ascii="Century Gothic" w:hAnsi="Century Gothic"/>
        </w:rPr>
        <w:t>Representante a la Cámara</w:t>
      </w:r>
    </w:p>
    <w:p w14:paraId="0E8838C6" w14:textId="77777777" w:rsidR="001F4DFE" w:rsidRPr="006400C1" w:rsidRDefault="001F4DFE" w:rsidP="001F4DF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08E746D9" w14:textId="29786F3B" w:rsidR="00CC7E20" w:rsidRPr="006400C1" w:rsidRDefault="00CC7E20" w:rsidP="001F4DFE">
      <w:pPr>
        <w:pStyle w:val="Textoindependiente"/>
        <w:spacing w:line="276" w:lineRule="auto"/>
        <w:rPr>
          <w:rFonts w:ascii="Century Gothic" w:hAnsi="Century Gothic" w:cs="Arial"/>
          <w:b/>
          <w:sz w:val="22"/>
          <w:szCs w:val="22"/>
          <w:shd w:val="clear" w:color="auto" w:fill="FFFFFF"/>
          <w:lang w:val="es-CO"/>
        </w:rPr>
      </w:pPr>
      <w:bookmarkStart w:id="2" w:name="_GoBack"/>
      <w:bookmarkEnd w:id="2"/>
    </w:p>
    <w:sectPr w:rsidR="00CC7E20" w:rsidRPr="006400C1" w:rsidSect="007C2F79">
      <w:headerReference w:type="default" r:id="rId12"/>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3BB31" w14:textId="77777777" w:rsidR="00536A6A" w:rsidRDefault="00536A6A">
      <w:pPr>
        <w:spacing w:line="240" w:lineRule="auto"/>
      </w:pPr>
      <w:r>
        <w:separator/>
      </w:r>
    </w:p>
  </w:endnote>
  <w:endnote w:type="continuationSeparator" w:id="0">
    <w:p w14:paraId="5BAAC3F5" w14:textId="77777777" w:rsidR="00536A6A" w:rsidRDefault="00536A6A">
      <w:pPr>
        <w:spacing w:line="240" w:lineRule="auto"/>
      </w:pPr>
      <w:r>
        <w:continuationSeparator/>
      </w:r>
    </w:p>
  </w:endnote>
  <w:endnote w:type="continuationNotice" w:id="1">
    <w:p w14:paraId="5F1A20D4" w14:textId="77777777" w:rsidR="00536A6A" w:rsidRDefault="00536A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4DB79" w14:textId="77777777" w:rsidR="00536A6A" w:rsidRDefault="00536A6A">
      <w:pPr>
        <w:spacing w:line="240" w:lineRule="auto"/>
      </w:pPr>
      <w:r>
        <w:separator/>
      </w:r>
    </w:p>
  </w:footnote>
  <w:footnote w:type="continuationSeparator" w:id="0">
    <w:p w14:paraId="65946589" w14:textId="77777777" w:rsidR="00536A6A" w:rsidRDefault="00536A6A">
      <w:pPr>
        <w:spacing w:line="240" w:lineRule="auto"/>
      </w:pPr>
      <w:r>
        <w:continuationSeparator/>
      </w:r>
    </w:p>
  </w:footnote>
  <w:footnote w:type="continuationNotice" w:id="1">
    <w:p w14:paraId="1B33BD7E" w14:textId="77777777" w:rsidR="00536A6A" w:rsidRDefault="00536A6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9EBE" w14:textId="77777777" w:rsidR="00387369" w:rsidRDefault="00387369" w:rsidP="0020597C">
    <w:pPr>
      <w:pStyle w:val="Encabezado"/>
      <w:jc w:val="center"/>
    </w:pPr>
    <w:r w:rsidRPr="000842EA">
      <w:rPr>
        <w:rFonts w:ascii="Blackadder ITC" w:hAnsi="Blackadder ITC"/>
        <w:noProof/>
        <w:sz w:val="32"/>
        <w:szCs w:val="32"/>
        <w:lang w:eastAsia="es-CO"/>
      </w:rPr>
      <w:drawing>
        <wp:inline distT="0" distB="0" distL="0" distR="0" wp14:anchorId="649410EE" wp14:editId="1F5A5AF9">
          <wp:extent cx="2114550" cy="600075"/>
          <wp:effectExtent l="0" t="0" r="0" b="952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14:paraId="60AAB93C" w14:textId="77777777" w:rsidR="00387369" w:rsidRDefault="00387369" w:rsidP="0020597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nsid w:val="072308C3"/>
    <w:multiLevelType w:val="hybridMultilevel"/>
    <w:tmpl w:val="0518BBA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nsid w:val="08A42017"/>
    <w:multiLevelType w:val="hybridMultilevel"/>
    <w:tmpl w:val="9D8458AC"/>
    <w:lvl w:ilvl="0" w:tplc="240A0015">
      <w:start w:val="1"/>
      <w:numFmt w:val="upperLetter"/>
      <w:lvlText w:val="%1."/>
      <w:lvlJc w:val="left"/>
      <w:pPr>
        <w:ind w:left="780" w:hanging="360"/>
      </w:pPr>
    </w:lvl>
    <w:lvl w:ilvl="1" w:tplc="22E8823C">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
    <w:nsid w:val="090A665F"/>
    <w:multiLevelType w:val="multilevel"/>
    <w:tmpl w:val="26A63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9996543"/>
    <w:multiLevelType w:val="multilevel"/>
    <w:tmpl w:val="03949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F82E95"/>
    <w:multiLevelType w:val="hybridMultilevel"/>
    <w:tmpl w:val="77D2236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0ACD139F"/>
    <w:multiLevelType w:val="hybridMultilevel"/>
    <w:tmpl w:val="72B6407E"/>
    <w:lvl w:ilvl="0" w:tplc="B0F2BF08">
      <w:start w:val="1"/>
      <w:numFmt w:val="upp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nsid w:val="0B394101"/>
    <w:multiLevelType w:val="multilevel"/>
    <w:tmpl w:val="06B82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D7499F"/>
    <w:multiLevelType w:val="multilevel"/>
    <w:tmpl w:val="4C248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372BEC"/>
    <w:multiLevelType w:val="multilevel"/>
    <w:tmpl w:val="9490E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EE47C3B"/>
    <w:multiLevelType w:val="multilevel"/>
    <w:tmpl w:val="8B7C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396CB8"/>
    <w:multiLevelType w:val="multilevel"/>
    <w:tmpl w:val="2D743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A87AAA"/>
    <w:multiLevelType w:val="hybridMultilevel"/>
    <w:tmpl w:val="26ACFE5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212E27F6"/>
    <w:multiLevelType w:val="multilevel"/>
    <w:tmpl w:val="70F84A5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
    <w:nsid w:val="237F7D82"/>
    <w:multiLevelType w:val="hybridMultilevel"/>
    <w:tmpl w:val="AD40E590"/>
    <w:lvl w:ilvl="0" w:tplc="55DEB5E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3E70FB8"/>
    <w:multiLevelType w:val="multilevel"/>
    <w:tmpl w:val="5DA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BC5538"/>
    <w:multiLevelType w:val="multilevel"/>
    <w:tmpl w:val="24E81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361D68"/>
    <w:multiLevelType w:val="multilevel"/>
    <w:tmpl w:val="B1F6E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BD702C5"/>
    <w:multiLevelType w:val="hybridMultilevel"/>
    <w:tmpl w:val="8AB60590"/>
    <w:lvl w:ilvl="0" w:tplc="7FDECB8E">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CC9533E"/>
    <w:multiLevelType w:val="hybridMultilevel"/>
    <w:tmpl w:val="547A3CA0"/>
    <w:lvl w:ilvl="0" w:tplc="040A0013">
      <w:start w:val="1"/>
      <w:numFmt w:val="upperRoman"/>
      <w:lvlText w:val="%1."/>
      <w:lvlJc w:val="righ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1">
    <w:nsid w:val="2D542DB8"/>
    <w:multiLevelType w:val="hybridMultilevel"/>
    <w:tmpl w:val="95B6D2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0340016"/>
    <w:multiLevelType w:val="multilevel"/>
    <w:tmpl w:val="FAD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6AF1D8A"/>
    <w:multiLevelType w:val="hybridMultilevel"/>
    <w:tmpl w:val="2566360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9FC4A54"/>
    <w:multiLevelType w:val="hybridMultilevel"/>
    <w:tmpl w:val="40EAD13C"/>
    <w:lvl w:ilvl="0" w:tplc="8D847620">
      <w:start w:val="1"/>
      <w:numFmt w:val="upperLetter"/>
      <w:lvlText w:val="%1."/>
      <w:lvlJc w:val="left"/>
      <w:pPr>
        <w:ind w:left="720" w:hanging="360"/>
      </w:pPr>
      <w:rPr>
        <w:rFonts w:eastAsia="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180158F"/>
    <w:multiLevelType w:val="multilevel"/>
    <w:tmpl w:val="87728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3FA207F"/>
    <w:multiLevelType w:val="hybridMultilevel"/>
    <w:tmpl w:val="D216359C"/>
    <w:lvl w:ilvl="0" w:tplc="442A7A52">
      <w:start w:val="1"/>
      <w:numFmt w:val="lowerLetter"/>
      <w:lvlText w:val="%1."/>
      <w:lvlJc w:val="left"/>
      <w:pPr>
        <w:ind w:left="1408" w:hanging="700"/>
      </w:pPr>
    </w:lvl>
    <w:lvl w:ilvl="1" w:tplc="CD304CB8">
      <w:start w:val="1"/>
      <w:numFmt w:val="decimal"/>
      <w:lvlText w:val="%2."/>
      <w:lvlJc w:val="left"/>
      <w:pPr>
        <w:ind w:left="2128" w:hanging="700"/>
      </w:pPr>
    </w:lvl>
    <w:lvl w:ilvl="2" w:tplc="040A001B">
      <w:start w:val="1"/>
      <w:numFmt w:val="lowerRoman"/>
      <w:lvlText w:val="%3."/>
      <w:lvlJc w:val="right"/>
      <w:pPr>
        <w:ind w:left="2508" w:hanging="180"/>
      </w:pPr>
    </w:lvl>
    <w:lvl w:ilvl="3" w:tplc="040A000F">
      <w:start w:val="1"/>
      <w:numFmt w:val="decimal"/>
      <w:lvlText w:val="%4."/>
      <w:lvlJc w:val="left"/>
      <w:pPr>
        <w:ind w:left="3228" w:hanging="360"/>
      </w:pPr>
    </w:lvl>
    <w:lvl w:ilvl="4" w:tplc="040A0019">
      <w:start w:val="1"/>
      <w:numFmt w:val="lowerLetter"/>
      <w:lvlText w:val="%5."/>
      <w:lvlJc w:val="left"/>
      <w:pPr>
        <w:ind w:left="3948" w:hanging="360"/>
      </w:pPr>
    </w:lvl>
    <w:lvl w:ilvl="5" w:tplc="040A001B">
      <w:start w:val="1"/>
      <w:numFmt w:val="lowerRoman"/>
      <w:lvlText w:val="%6."/>
      <w:lvlJc w:val="right"/>
      <w:pPr>
        <w:ind w:left="4668" w:hanging="180"/>
      </w:pPr>
    </w:lvl>
    <w:lvl w:ilvl="6" w:tplc="040A000F">
      <w:start w:val="1"/>
      <w:numFmt w:val="decimal"/>
      <w:lvlText w:val="%7."/>
      <w:lvlJc w:val="left"/>
      <w:pPr>
        <w:ind w:left="5388" w:hanging="360"/>
      </w:pPr>
    </w:lvl>
    <w:lvl w:ilvl="7" w:tplc="040A0019">
      <w:start w:val="1"/>
      <w:numFmt w:val="lowerLetter"/>
      <w:lvlText w:val="%8."/>
      <w:lvlJc w:val="left"/>
      <w:pPr>
        <w:ind w:left="6108" w:hanging="360"/>
      </w:pPr>
    </w:lvl>
    <w:lvl w:ilvl="8" w:tplc="040A001B">
      <w:start w:val="1"/>
      <w:numFmt w:val="lowerRoman"/>
      <w:lvlText w:val="%9."/>
      <w:lvlJc w:val="right"/>
      <w:pPr>
        <w:ind w:left="6828" w:hanging="180"/>
      </w:pPr>
    </w:lvl>
  </w:abstractNum>
  <w:abstractNum w:abstractNumId="27">
    <w:nsid w:val="454C4693"/>
    <w:multiLevelType w:val="multilevel"/>
    <w:tmpl w:val="91A26F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4E531D18"/>
    <w:multiLevelType w:val="hybridMultilevel"/>
    <w:tmpl w:val="8326C4F8"/>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6B81056"/>
    <w:multiLevelType w:val="hybridMultilevel"/>
    <w:tmpl w:val="9DE4C8E8"/>
    <w:lvl w:ilvl="0" w:tplc="B2142DF6">
      <w:start w:val="3"/>
      <w:numFmt w:val="upperRoman"/>
      <w:lvlText w:val="%1."/>
      <w:lvlJc w:val="left"/>
      <w:pPr>
        <w:ind w:left="1800" w:hanging="72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30">
    <w:nsid w:val="584F1556"/>
    <w:multiLevelType w:val="hybridMultilevel"/>
    <w:tmpl w:val="8774D2EE"/>
    <w:lvl w:ilvl="0" w:tplc="9FE4A070">
      <w:start w:val="1"/>
      <w:numFmt w:val="upperLetter"/>
      <w:lvlText w:val="%1."/>
      <w:lvlJc w:val="left"/>
      <w:pPr>
        <w:ind w:left="1080" w:hanging="720"/>
      </w:pPr>
      <w:rPr>
        <w:rFonts w:ascii="Century Gothic" w:eastAsia="Calibri" w:hAnsi="Century Gothic" w:cs="Times New Roman"/>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nsid w:val="5D0E2B0A"/>
    <w:multiLevelType w:val="hybridMultilevel"/>
    <w:tmpl w:val="D00A91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EF23E37"/>
    <w:multiLevelType w:val="hybridMultilevel"/>
    <w:tmpl w:val="8FCE545C"/>
    <w:lvl w:ilvl="0" w:tplc="00000002">
      <w:start w:val="1"/>
      <w:numFmt w:val="bullet"/>
      <w:lvlText w:val=""/>
      <w:lvlJc w:val="left"/>
      <w:pPr>
        <w:ind w:left="360" w:hanging="360"/>
      </w:pPr>
      <w:rPr>
        <w:rFonts w:ascii="Symbol" w:hAnsi="Symbo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63865D5D"/>
    <w:multiLevelType w:val="hybridMultilevel"/>
    <w:tmpl w:val="ED42B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3F867BA"/>
    <w:multiLevelType w:val="multilevel"/>
    <w:tmpl w:val="43209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2F21C4"/>
    <w:multiLevelType w:val="hybridMultilevel"/>
    <w:tmpl w:val="05FABC02"/>
    <w:lvl w:ilvl="0" w:tplc="240A0013">
      <w:start w:val="1"/>
      <w:numFmt w:val="upperRoman"/>
      <w:lvlText w:val="%1."/>
      <w:lvlJc w:val="right"/>
      <w:pPr>
        <w:ind w:left="776" w:hanging="360"/>
      </w:pPr>
    </w:lvl>
    <w:lvl w:ilvl="1" w:tplc="240A0019" w:tentative="1">
      <w:start w:val="1"/>
      <w:numFmt w:val="lowerLetter"/>
      <w:lvlText w:val="%2."/>
      <w:lvlJc w:val="left"/>
      <w:pPr>
        <w:ind w:left="1496" w:hanging="360"/>
      </w:pPr>
    </w:lvl>
    <w:lvl w:ilvl="2" w:tplc="240A001B" w:tentative="1">
      <w:start w:val="1"/>
      <w:numFmt w:val="lowerRoman"/>
      <w:lvlText w:val="%3."/>
      <w:lvlJc w:val="right"/>
      <w:pPr>
        <w:ind w:left="2216" w:hanging="180"/>
      </w:pPr>
    </w:lvl>
    <w:lvl w:ilvl="3" w:tplc="240A000F" w:tentative="1">
      <w:start w:val="1"/>
      <w:numFmt w:val="decimal"/>
      <w:lvlText w:val="%4."/>
      <w:lvlJc w:val="left"/>
      <w:pPr>
        <w:ind w:left="2936" w:hanging="360"/>
      </w:pPr>
    </w:lvl>
    <w:lvl w:ilvl="4" w:tplc="240A0019" w:tentative="1">
      <w:start w:val="1"/>
      <w:numFmt w:val="lowerLetter"/>
      <w:lvlText w:val="%5."/>
      <w:lvlJc w:val="left"/>
      <w:pPr>
        <w:ind w:left="3656" w:hanging="360"/>
      </w:pPr>
    </w:lvl>
    <w:lvl w:ilvl="5" w:tplc="240A001B" w:tentative="1">
      <w:start w:val="1"/>
      <w:numFmt w:val="lowerRoman"/>
      <w:lvlText w:val="%6."/>
      <w:lvlJc w:val="right"/>
      <w:pPr>
        <w:ind w:left="4376" w:hanging="180"/>
      </w:pPr>
    </w:lvl>
    <w:lvl w:ilvl="6" w:tplc="240A000F" w:tentative="1">
      <w:start w:val="1"/>
      <w:numFmt w:val="decimal"/>
      <w:lvlText w:val="%7."/>
      <w:lvlJc w:val="left"/>
      <w:pPr>
        <w:ind w:left="5096" w:hanging="360"/>
      </w:pPr>
    </w:lvl>
    <w:lvl w:ilvl="7" w:tplc="240A0019" w:tentative="1">
      <w:start w:val="1"/>
      <w:numFmt w:val="lowerLetter"/>
      <w:lvlText w:val="%8."/>
      <w:lvlJc w:val="left"/>
      <w:pPr>
        <w:ind w:left="5816" w:hanging="360"/>
      </w:pPr>
    </w:lvl>
    <w:lvl w:ilvl="8" w:tplc="240A001B" w:tentative="1">
      <w:start w:val="1"/>
      <w:numFmt w:val="lowerRoman"/>
      <w:lvlText w:val="%9."/>
      <w:lvlJc w:val="right"/>
      <w:pPr>
        <w:ind w:left="6536" w:hanging="180"/>
      </w:pPr>
    </w:lvl>
  </w:abstractNum>
  <w:abstractNum w:abstractNumId="36">
    <w:nsid w:val="64F72E0E"/>
    <w:multiLevelType w:val="multilevel"/>
    <w:tmpl w:val="1C5C34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7">
    <w:nsid w:val="65F53127"/>
    <w:multiLevelType w:val="hybridMultilevel"/>
    <w:tmpl w:val="54C44CEC"/>
    <w:lvl w:ilvl="0" w:tplc="B8E6DB8E">
      <w:start w:val="5"/>
      <w:numFmt w:val="bullet"/>
      <w:lvlText w:val="-"/>
      <w:lvlJc w:val="left"/>
      <w:pPr>
        <w:ind w:left="720" w:hanging="360"/>
      </w:pPr>
      <w:rPr>
        <w:rFonts w:ascii="Century Gothic" w:eastAsia="Calibri" w:hAnsi="Century Gothic"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nsid w:val="683B5ACB"/>
    <w:multiLevelType w:val="multilevel"/>
    <w:tmpl w:val="B87C0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6BC124C9"/>
    <w:multiLevelType w:val="hybridMultilevel"/>
    <w:tmpl w:val="291C6128"/>
    <w:lvl w:ilvl="0" w:tplc="28B29C78">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nsid w:val="6C430448"/>
    <w:multiLevelType w:val="hybridMultilevel"/>
    <w:tmpl w:val="BA18B53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nsid w:val="6FF2786B"/>
    <w:multiLevelType w:val="hybridMultilevel"/>
    <w:tmpl w:val="9D8458AC"/>
    <w:lvl w:ilvl="0" w:tplc="240A0015">
      <w:start w:val="1"/>
      <w:numFmt w:val="upperLetter"/>
      <w:lvlText w:val="%1."/>
      <w:lvlJc w:val="left"/>
      <w:pPr>
        <w:ind w:left="780" w:hanging="360"/>
      </w:pPr>
    </w:lvl>
    <w:lvl w:ilvl="1" w:tplc="22E8823C">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2">
    <w:nsid w:val="710760A7"/>
    <w:multiLevelType w:val="hybridMultilevel"/>
    <w:tmpl w:val="B4F00B68"/>
    <w:lvl w:ilvl="0" w:tplc="AD8EA1CA">
      <w:start w:val="1"/>
      <w:numFmt w:val="upperRoman"/>
      <w:lvlText w:val="%1."/>
      <w:lvlJc w:val="right"/>
      <w:pPr>
        <w:ind w:left="1800" w:hanging="360"/>
      </w:pPr>
      <w:rPr>
        <w:b/>
        <w:bCs/>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3">
    <w:nsid w:val="75453A7F"/>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78E617E"/>
    <w:multiLevelType w:val="multilevel"/>
    <w:tmpl w:val="E7B8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5C1CFD"/>
    <w:multiLevelType w:val="hybridMultilevel"/>
    <w:tmpl w:val="B12A38D4"/>
    <w:lvl w:ilvl="0" w:tplc="040A000F">
      <w:start w:val="1"/>
      <w:numFmt w:val="decimal"/>
      <w:lvlText w:val="%1."/>
      <w:lvlJc w:val="left"/>
      <w:pPr>
        <w:ind w:left="720" w:hanging="360"/>
      </w:pPr>
    </w:lvl>
    <w:lvl w:ilvl="1" w:tplc="040A001B">
      <w:start w:val="1"/>
      <w:numFmt w:val="lowerRoman"/>
      <w:lvlText w:val="%2."/>
      <w:lvlJc w:val="righ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6">
    <w:nsid w:val="7E2353EB"/>
    <w:multiLevelType w:val="multilevel"/>
    <w:tmpl w:val="6F582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5"/>
  </w:num>
  <w:num w:numId="2">
    <w:abstractNumId w:val="3"/>
  </w:num>
  <w:num w:numId="3">
    <w:abstractNumId w:val="18"/>
  </w:num>
  <w:num w:numId="4">
    <w:abstractNumId w:val="12"/>
  </w:num>
  <w:num w:numId="5">
    <w:abstractNumId w:val="9"/>
  </w:num>
  <w:num w:numId="6">
    <w:abstractNumId w:val="38"/>
  </w:num>
  <w:num w:numId="7">
    <w:abstractNumId w:val="10"/>
  </w:num>
  <w:num w:numId="8">
    <w:abstractNumId w:val="34"/>
  </w:num>
  <w:num w:numId="9">
    <w:abstractNumId w:val="4"/>
  </w:num>
  <w:num w:numId="10">
    <w:abstractNumId w:val="7"/>
  </w:num>
  <w:num w:numId="11">
    <w:abstractNumId w:val="14"/>
  </w:num>
  <w:num w:numId="12">
    <w:abstractNumId w:val="46"/>
  </w:num>
  <w:num w:numId="13">
    <w:abstractNumId w:val="11"/>
  </w:num>
  <w:num w:numId="14">
    <w:abstractNumId w:val="8"/>
  </w:num>
  <w:num w:numId="15">
    <w:abstractNumId w:val="17"/>
  </w:num>
  <w:num w:numId="16">
    <w:abstractNumId w:val="36"/>
  </w:num>
  <w:num w:numId="17">
    <w:abstractNumId w:val="27"/>
  </w:num>
  <w:num w:numId="18">
    <w:abstractNumId w:val="21"/>
  </w:num>
  <w:num w:numId="19">
    <w:abstractNumId w:val="0"/>
  </w:num>
  <w:num w:numId="20">
    <w:abstractNumId w:val="32"/>
  </w:num>
  <w:num w:numId="21">
    <w:abstractNumId w:val="5"/>
  </w:num>
  <w:num w:numId="22">
    <w:abstractNumId w:val="6"/>
  </w:num>
  <w:num w:numId="23">
    <w:abstractNumId w:val="15"/>
  </w:num>
  <w:num w:numId="24">
    <w:abstractNumId w:val="19"/>
  </w:num>
  <w:num w:numId="25">
    <w:abstractNumId w:val="23"/>
  </w:num>
  <w:num w:numId="26">
    <w:abstractNumId w:val="24"/>
  </w:num>
  <w:num w:numId="27">
    <w:abstractNumId w:val="41"/>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2"/>
  </w:num>
  <w:num w:numId="35">
    <w:abstractNumId w:val="2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4"/>
  </w:num>
  <w:num w:numId="41">
    <w:abstractNumId w:val="16"/>
  </w:num>
  <w:num w:numId="42">
    <w:abstractNumId w:val="22"/>
  </w:num>
  <w:num w:numId="43">
    <w:abstractNumId w:val="40"/>
  </w:num>
  <w:num w:numId="44">
    <w:abstractNumId w:val="13"/>
  </w:num>
  <w:num w:numId="45">
    <w:abstractNumId w:val="43"/>
  </w:num>
  <w:num w:numId="46">
    <w:abstractNumId w:val="35"/>
  </w:num>
  <w:num w:numId="47">
    <w:abstractNumId w:val="3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9"/>
    <w:rsid w:val="00003489"/>
    <w:rsid w:val="00004964"/>
    <w:rsid w:val="00007244"/>
    <w:rsid w:val="0001053C"/>
    <w:rsid w:val="00010A08"/>
    <w:rsid w:val="00010D92"/>
    <w:rsid w:val="0001129D"/>
    <w:rsid w:val="000115D0"/>
    <w:rsid w:val="00011D1B"/>
    <w:rsid w:val="0001289A"/>
    <w:rsid w:val="00014E1B"/>
    <w:rsid w:val="000153B5"/>
    <w:rsid w:val="00015899"/>
    <w:rsid w:val="00015A5D"/>
    <w:rsid w:val="00016989"/>
    <w:rsid w:val="0001732C"/>
    <w:rsid w:val="0002021C"/>
    <w:rsid w:val="000271A1"/>
    <w:rsid w:val="00030858"/>
    <w:rsid w:val="000308FC"/>
    <w:rsid w:val="00034AD8"/>
    <w:rsid w:val="00040077"/>
    <w:rsid w:val="00040E4B"/>
    <w:rsid w:val="000417C3"/>
    <w:rsid w:val="00042942"/>
    <w:rsid w:val="0004324B"/>
    <w:rsid w:val="00043697"/>
    <w:rsid w:val="00044DDD"/>
    <w:rsid w:val="00047152"/>
    <w:rsid w:val="00047926"/>
    <w:rsid w:val="00050662"/>
    <w:rsid w:val="0005137A"/>
    <w:rsid w:val="00051F34"/>
    <w:rsid w:val="00052D7C"/>
    <w:rsid w:val="00055E48"/>
    <w:rsid w:val="0005755B"/>
    <w:rsid w:val="00057705"/>
    <w:rsid w:val="00063C1D"/>
    <w:rsid w:val="00064F81"/>
    <w:rsid w:val="0006652F"/>
    <w:rsid w:val="000667AA"/>
    <w:rsid w:val="0007275F"/>
    <w:rsid w:val="00076FC3"/>
    <w:rsid w:val="000800FF"/>
    <w:rsid w:val="000828C9"/>
    <w:rsid w:val="00082BFD"/>
    <w:rsid w:val="00083378"/>
    <w:rsid w:val="00083A38"/>
    <w:rsid w:val="00087524"/>
    <w:rsid w:val="00090E82"/>
    <w:rsid w:val="00090EE9"/>
    <w:rsid w:val="000910D5"/>
    <w:rsid w:val="000911D3"/>
    <w:rsid w:val="0009142D"/>
    <w:rsid w:val="00092E88"/>
    <w:rsid w:val="00094043"/>
    <w:rsid w:val="00094EC6"/>
    <w:rsid w:val="00095625"/>
    <w:rsid w:val="00095CAB"/>
    <w:rsid w:val="000961A7"/>
    <w:rsid w:val="00096773"/>
    <w:rsid w:val="00096C49"/>
    <w:rsid w:val="00096ECC"/>
    <w:rsid w:val="000A094A"/>
    <w:rsid w:val="000A0AF1"/>
    <w:rsid w:val="000A4AD2"/>
    <w:rsid w:val="000A78C0"/>
    <w:rsid w:val="000B032E"/>
    <w:rsid w:val="000B0C5E"/>
    <w:rsid w:val="000B5E3E"/>
    <w:rsid w:val="000B6EFD"/>
    <w:rsid w:val="000C1126"/>
    <w:rsid w:val="000C11FA"/>
    <w:rsid w:val="000C1B37"/>
    <w:rsid w:val="000C1ED5"/>
    <w:rsid w:val="000C385C"/>
    <w:rsid w:val="000C4C8B"/>
    <w:rsid w:val="000C731A"/>
    <w:rsid w:val="000C77C4"/>
    <w:rsid w:val="000D233B"/>
    <w:rsid w:val="000D4DF2"/>
    <w:rsid w:val="000D6C77"/>
    <w:rsid w:val="000E06B2"/>
    <w:rsid w:val="000E1D3A"/>
    <w:rsid w:val="000E31DC"/>
    <w:rsid w:val="000E3B6E"/>
    <w:rsid w:val="000E3C8B"/>
    <w:rsid w:val="000E5A1D"/>
    <w:rsid w:val="000E5F4F"/>
    <w:rsid w:val="000E7AFA"/>
    <w:rsid w:val="000F1DB7"/>
    <w:rsid w:val="000F3B6E"/>
    <w:rsid w:val="000F58D7"/>
    <w:rsid w:val="000F61AD"/>
    <w:rsid w:val="000F6750"/>
    <w:rsid w:val="000F72A7"/>
    <w:rsid w:val="000F73F1"/>
    <w:rsid w:val="001033FC"/>
    <w:rsid w:val="00103F7F"/>
    <w:rsid w:val="001118DF"/>
    <w:rsid w:val="001148F6"/>
    <w:rsid w:val="00117A36"/>
    <w:rsid w:val="00121806"/>
    <w:rsid w:val="00122F1F"/>
    <w:rsid w:val="001230E9"/>
    <w:rsid w:val="001263BF"/>
    <w:rsid w:val="00132054"/>
    <w:rsid w:val="0013229A"/>
    <w:rsid w:val="00132D0E"/>
    <w:rsid w:val="00135D52"/>
    <w:rsid w:val="00135F8A"/>
    <w:rsid w:val="001410AB"/>
    <w:rsid w:val="00141A18"/>
    <w:rsid w:val="001425EF"/>
    <w:rsid w:val="00144ABB"/>
    <w:rsid w:val="00146221"/>
    <w:rsid w:val="00151765"/>
    <w:rsid w:val="0015272A"/>
    <w:rsid w:val="00152BF6"/>
    <w:rsid w:val="00153A0D"/>
    <w:rsid w:val="0015610B"/>
    <w:rsid w:val="00157B49"/>
    <w:rsid w:val="0016138A"/>
    <w:rsid w:val="00163231"/>
    <w:rsid w:val="00163779"/>
    <w:rsid w:val="00167C13"/>
    <w:rsid w:val="00167D44"/>
    <w:rsid w:val="0017096B"/>
    <w:rsid w:val="00172158"/>
    <w:rsid w:val="001736EA"/>
    <w:rsid w:val="00173933"/>
    <w:rsid w:val="00173AAE"/>
    <w:rsid w:val="001750A1"/>
    <w:rsid w:val="001755AE"/>
    <w:rsid w:val="00175F82"/>
    <w:rsid w:val="0017745A"/>
    <w:rsid w:val="0017765A"/>
    <w:rsid w:val="001777D6"/>
    <w:rsid w:val="0018195C"/>
    <w:rsid w:val="001830DA"/>
    <w:rsid w:val="001836AC"/>
    <w:rsid w:val="001843F8"/>
    <w:rsid w:val="001853AC"/>
    <w:rsid w:val="001855AE"/>
    <w:rsid w:val="00186465"/>
    <w:rsid w:val="0019143A"/>
    <w:rsid w:val="001917F0"/>
    <w:rsid w:val="00191CF2"/>
    <w:rsid w:val="001931F4"/>
    <w:rsid w:val="00194AD5"/>
    <w:rsid w:val="00195F92"/>
    <w:rsid w:val="001A0C2D"/>
    <w:rsid w:val="001B0716"/>
    <w:rsid w:val="001B0F9F"/>
    <w:rsid w:val="001B332C"/>
    <w:rsid w:val="001B33BD"/>
    <w:rsid w:val="001B3FF8"/>
    <w:rsid w:val="001B5FEA"/>
    <w:rsid w:val="001B71E4"/>
    <w:rsid w:val="001C150D"/>
    <w:rsid w:val="001C5BFC"/>
    <w:rsid w:val="001D0BA1"/>
    <w:rsid w:val="001D30E8"/>
    <w:rsid w:val="001D344C"/>
    <w:rsid w:val="001D4655"/>
    <w:rsid w:val="001D7E36"/>
    <w:rsid w:val="001E0324"/>
    <w:rsid w:val="001E0795"/>
    <w:rsid w:val="001E13F0"/>
    <w:rsid w:val="001E28B8"/>
    <w:rsid w:val="001E2B44"/>
    <w:rsid w:val="001E3FDF"/>
    <w:rsid w:val="001E53D0"/>
    <w:rsid w:val="001E69C7"/>
    <w:rsid w:val="001E6A6B"/>
    <w:rsid w:val="001F0930"/>
    <w:rsid w:val="001F1D6D"/>
    <w:rsid w:val="001F3123"/>
    <w:rsid w:val="001F3A0F"/>
    <w:rsid w:val="001F42ED"/>
    <w:rsid w:val="001F47BD"/>
    <w:rsid w:val="001F485C"/>
    <w:rsid w:val="001F4DFE"/>
    <w:rsid w:val="001F58C4"/>
    <w:rsid w:val="001F6D85"/>
    <w:rsid w:val="001F6DBB"/>
    <w:rsid w:val="001F7FF3"/>
    <w:rsid w:val="00200AC4"/>
    <w:rsid w:val="002032AB"/>
    <w:rsid w:val="0020341F"/>
    <w:rsid w:val="00204355"/>
    <w:rsid w:val="002045CA"/>
    <w:rsid w:val="00204937"/>
    <w:rsid w:val="00204D7A"/>
    <w:rsid w:val="002050EA"/>
    <w:rsid w:val="00205561"/>
    <w:rsid w:val="00205796"/>
    <w:rsid w:val="0020597C"/>
    <w:rsid w:val="00205DBB"/>
    <w:rsid w:val="00206061"/>
    <w:rsid w:val="0020634B"/>
    <w:rsid w:val="00206C1A"/>
    <w:rsid w:val="002070FC"/>
    <w:rsid w:val="002111A6"/>
    <w:rsid w:val="00214B33"/>
    <w:rsid w:val="002154BD"/>
    <w:rsid w:val="00216B5C"/>
    <w:rsid w:val="002176A7"/>
    <w:rsid w:val="0022094D"/>
    <w:rsid w:val="002215EE"/>
    <w:rsid w:val="00221CE4"/>
    <w:rsid w:val="0022370A"/>
    <w:rsid w:val="002246D6"/>
    <w:rsid w:val="002251DC"/>
    <w:rsid w:val="00225370"/>
    <w:rsid w:val="0022603C"/>
    <w:rsid w:val="0022745C"/>
    <w:rsid w:val="002276E4"/>
    <w:rsid w:val="0023266B"/>
    <w:rsid w:val="00234087"/>
    <w:rsid w:val="00234473"/>
    <w:rsid w:val="00234894"/>
    <w:rsid w:val="00234CE2"/>
    <w:rsid w:val="00236603"/>
    <w:rsid w:val="00237E60"/>
    <w:rsid w:val="00241EF0"/>
    <w:rsid w:val="002446E1"/>
    <w:rsid w:val="00244E69"/>
    <w:rsid w:val="00246135"/>
    <w:rsid w:val="0024659E"/>
    <w:rsid w:val="00246FCB"/>
    <w:rsid w:val="0024745D"/>
    <w:rsid w:val="002476F1"/>
    <w:rsid w:val="002477F7"/>
    <w:rsid w:val="00247D86"/>
    <w:rsid w:val="0025740E"/>
    <w:rsid w:val="002621B6"/>
    <w:rsid w:val="002668DA"/>
    <w:rsid w:val="0027153F"/>
    <w:rsid w:val="002722B8"/>
    <w:rsid w:val="002722DF"/>
    <w:rsid w:val="002747A1"/>
    <w:rsid w:val="002759C4"/>
    <w:rsid w:val="002767D9"/>
    <w:rsid w:val="0027746F"/>
    <w:rsid w:val="002775A8"/>
    <w:rsid w:val="00277741"/>
    <w:rsid w:val="00280A42"/>
    <w:rsid w:val="00280DAA"/>
    <w:rsid w:val="0028284C"/>
    <w:rsid w:val="00282EA1"/>
    <w:rsid w:val="00282EFE"/>
    <w:rsid w:val="002830A2"/>
    <w:rsid w:val="002853E6"/>
    <w:rsid w:val="00285A0C"/>
    <w:rsid w:val="00286C85"/>
    <w:rsid w:val="00287630"/>
    <w:rsid w:val="002908FB"/>
    <w:rsid w:val="0029097F"/>
    <w:rsid w:val="002913EA"/>
    <w:rsid w:val="002914D3"/>
    <w:rsid w:val="00291CCB"/>
    <w:rsid w:val="00294863"/>
    <w:rsid w:val="002962C1"/>
    <w:rsid w:val="002964C0"/>
    <w:rsid w:val="002A0BF4"/>
    <w:rsid w:val="002A1431"/>
    <w:rsid w:val="002A48CD"/>
    <w:rsid w:val="002A5435"/>
    <w:rsid w:val="002A57D9"/>
    <w:rsid w:val="002A62A6"/>
    <w:rsid w:val="002A6599"/>
    <w:rsid w:val="002A68E7"/>
    <w:rsid w:val="002A7867"/>
    <w:rsid w:val="002A7B63"/>
    <w:rsid w:val="002B2B97"/>
    <w:rsid w:val="002B2EFB"/>
    <w:rsid w:val="002B516A"/>
    <w:rsid w:val="002B62A6"/>
    <w:rsid w:val="002B772D"/>
    <w:rsid w:val="002C2894"/>
    <w:rsid w:val="002C4308"/>
    <w:rsid w:val="002C5DD4"/>
    <w:rsid w:val="002C7055"/>
    <w:rsid w:val="002C7180"/>
    <w:rsid w:val="002D27B6"/>
    <w:rsid w:val="002D36C9"/>
    <w:rsid w:val="002D3727"/>
    <w:rsid w:val="002D650E"/>
    <w:rsid w:val="002E120E"/>
    <w:rsid w:val="002E3602"/>
    <w:rsid w:val="002E51EF"/>
    <w:rsid w:val="002E76B6"/>
    <w:rsid w:val="002F0C20"/>
    <w:rsid w:val="002F1AF1"/>
    <w:rsid w:val="002F1D03"/>
    <w:rsid w:val="002F3408"/>
    <w:rsid w:val="002F3667"/>
    <w:rsid w:val="002F387D"/>
    <w:rsid w:val="002F4BF0"/>
    <w:rsid w:val="002F6186"/>
    <w:rsid w:val="002F65B1"/>
    <w:rsid w:val="00300F73"/>
    <w:rsid w:val="0030482E"/>
    <w:rsid w:val="00304F51"/>
    <w:rsid w:val="0030539F"/>
    <w:rsid w:val="00305650"/>
    <w:rsid w:val="003056F5"/>
    <w:rsid w:val="00307A2B"/>
    <w:rsid w:val="00311502"/>
    <w:rsid w:val="00313AF1"/>
    <w:rsid w:val="003164AA"/>
    <w:rsid w:val="00316E4D"/>
    <w:rsid w:val="00317F25"/>
    <w:rsid w:val="003210A6"/>
    <w:rsid w:val="00323357"/>
    <w:rsid w:val="0032447D"/>
    <w:rsid w:val="00325EEE"/>
    <w:rsid w:val="003300A1"/>
    <w:rsid w:val="003307A5"/>
    <w:rsid w:val="00332705"/>
    <w:rsid w:val="00332C5F"/>
    <w:rsid w:val="00333FEF"/>
    <w:rsid w:val="00335FB6"/>
    <w:rsid w:val="00337097"/>
    <w:rsid w:val="00343D72"/>
    <w:rsid w:val="003451BD"/>
    <w:rsid w:val="00345D01"/>
    <w:rsid w:val="00346F4E"/>
    <w:rsid w:val="00351E17"/>
    <w:rsid w:val="0035261A"/>
    <w:rsid w:val="00352E34"/>
    <w:rsid w:val="00357DA7"/>
    <w:rsid w:val="00357FC9"/>
    <w:rsid w:val="00361E9E"/>
    <w:rsid w:val="003623A0"/>
    <w:rsid w:val="00363A17"/>
    <w:rsid w:val="00366E62"/>
    <w:rsid w:val="00370538"/>
    <w:rsid w:val="00371E36"/>
    <w:rsid w:val="00372BAB"/>
    <w:rsid w:val="0037343E"/>
    <w:rsid w:val="00375035"/>
    <w:rsid w:val="003752AB"/>
    <w:rsid w:val="0037788A"/>
    <w:rsid w:val="003814C1"/>
    <w:rsid w:val="00381F10"/>
    <w:rsid w:val="003831AB"/>
    <w:rsid w:val="0038514F"/>
    <w:rsid w:val="0038694C"/>
    <w:rsid w:val="00386CB9"/>
    <w:rsid w:val="00387369"/>
    <w:rsid w:val="0039206F"/>
    <w:rsid w:val="003937FC"/>
    <w:rsid w:val="0039469E"/>
    <w:rsid w:val="00394ADD"/>
    <w:rsid w:val="0039748C"/>
    <w:rsid w:val="003A0138"/>
    <w:rsid w:val="003A22F6"/>
    <w:rsid w:val="003A2496"/>
    <w:rsid w:val="003A3C5F"/>
    <w:rsid w:val="003A522B"/>
    <w:rsid w:val="003A5524"/>
    <w:rsid w:val="003A59A4"/>
    <w:rsid w:val="003B0D64"/>
    <w:rsid w:val="003B624D"/>
    <w:rsid w:val="003B721A"/>
    <w:rsid w:val="003B7F31"/>
    <w:rsid w:val="003C449F"/>
    <w:rsid w:val="003C54E5"/>
    <w:rsid w:val="003D1D7C"/>
    <w:rsid w:val="003D2965"/>
    <w:rsid w:val="003D38F4"/>
    <w:rsid w:val="003D4D56"/>
    <w:rsid w:val="003D68F7"/>
    <w:rsid w:val="003D7584"/>
    <w:rsid w:val="003D7988"/>
    <w:rsid w:val="003E010D"/>
    <w:rsid w:val="003E0128"/>
    <w:rsid w:val="003E1865"/>
    <w:rsid w:val="003E2084"/>
    <w:rsid w:val="003E299B"/>
    <w:rsid w:val="003E67EC"/>
    <w:rsid w:val="003F00C2"/>
    <w:rsid w:val="003F0DBC"/>
    <w:rsid w:val="003F2510"/>
    <w:rsid w:val="003F3044"/>
    <w:rsid w:val="003F388F"/>
    <w:rsid w:val="003F7AAB"/>
    <w:rsid w:val="003F7FA3"/>
    <w:rsid w:val="004071AC"/>
    <w:rsid w:val="00415E2E"/>
    <w:rsid w:val="00416C87"/>
    <w:rsid w:val="00420409"/>
    <w:rsid w:val="00422732"/>
    <w:rsid w:val="004247FF"/>
    <w:rsid w:val="00430AAE"/>
    <w:rsid w:val="00430AFC"/>
    <w:rsid w:val="00430D6C"/>
    <w:rsid w:val="00430F44"/>
    <w:rsid w:val="00431995"/>
    <w:rsid w:val="00432010"/>
    <w:rsid w:val="0043270E"/>
    <w:rsid w:val="004329B8"/>
    <w:rsid w:val="004329BA"/>
    <w:rsid w:val="004338A1"/>
    <w:rsid w:val="00433D47"/>
    <w:rsid w:val="00435ECF"/>
    <w:rsid w:val="00436119"/>
    <w:rsid w:val="00437613"/>
    <w:rsid w:val="0044105F"/>
    <w:rsid w:val="00441204"/>
    <w:rsid w:val="00442894"/>
    <w:rsid w:val="004451C2"/>
    <w:rsid w:val="004452BF"/>
    <w:rsid w:val="0044674D"/>
    <w:rsid w:val="00447671"/>
    <w:rsid w:val="00450932"/>
    <w:rsid w:val="00450AE9"/>
    <w:rsid w:val="00451B59"/>
    <w:rsid w:val="00453386"/>
    <w:rsid w:val="004535ED"/>
    <w:rsid w:val="0045363E"/>
    <w:rsid w:val="00453C46"/>
    <w:rsid w:val="00453E9D"/>
    <w:rsid w:val="00454BE1"/>
    <w:rsid w:val="00455675"/>
    <w:rsid w:val="00455984"/>
    <w:rsid w:val="004561F7"/>
    <w:rsid w:val="00456D0C"/>
    <w:rsid w:val="00460EFA"/>
    <w:rsid w:val="00463357"/>
    <w:rsid w:val="0046563B"/>
    <w:rsid w:val="00466863"/>
    <w:rsid w:val="00467B37"/>
    <w:rsid w:val="004708DD"/>
    <w:rsid w:val="00472921"/>
    <w:rsid w:val="00472F70"/>
    <w:rsid w:val="004735AC"/>
    <w:rsid w:val="004738CD"/>
    <w:rsid w:val="004757ED"/>
    <w:rsid w:val="004778CF"/>
    <w:rsid w:val="0048320A"/>
    <w:rsid w:val="0048336D"/>
    <w:rsid w:val="00483491"/>
    <w:rsid w:val="004850FF"/>
    <w:rsid w:val="00485938"/>
    <w:rsid w:val="00486144"/>
    <w:rsid w:val="0049133C"/>
    <w:rsid w:val="00491427"/>
    <w:rsid w:val="004933F8"/>
    <w:rsid w:val="0049423C"/>
    <w:rsid w:val="004949DD"/>
    <w:rsid w:val="00495FDA"/>
    <w:rsid w:val="004A1FA1"/>
    <w:rsid w:val="004A2AF4"/>
    <w:rsid w:val="004A47FA"/>
    <w:rsid w:val="004A5034"/>
    <w:rsid w:val="004A5220"/>
    <w:rsid w:val="004A54AC"/>
    <w:rsid w:val="004A5DFC"/>
    <w:rsid w:val="004B3B2D"/>
    <w:rsid w:val="004B48BA"/>
    <w:rsid w:val="004B5562"/>
    <w:rsid w:val="004B6AB8"/>
    <w:rsid w:val="004B6F19"/>
    <w:rsid w:val="004B75E8"/>
    <w:rsid w:val="004B7697"/>
    <w:rsid w:val="004B7E5F"/>
    <w:rsid w:val="004B7FD3"/>
    <w:rsid w:val="004C135F"/>
    <w:rsid w:val="004C281F"/>
    <w:rsid w:val="004C5E04"/>
    <w:rsid w:val="004C7A2F"/>
    <w:rsid w:val="004D194D"/>
    <w:rsid w:val="004D326F"/>
    <w:rsid w:val="004D3807"/>
    <w:rsid w:val="004D490E"/>
    <w:rsid w:val="004D590A"/>
    <w:rsid w:val="004D68E3"/>
    <w:rsid w:val="004D6F8B"/>
    <w:rsid w:val="004D79ED"/>
    <w:rsid w:val="004E16D7"/>
    <w:rsid w:val="004E1EED"/>
    <w:rsid w:val="004E2358"/>
    <w:rsid w:val="004E3BC9"/>
    <w:rsid w:val="004E4108"/>
    <w:rsid w:val="004E49C1"/>
    <w:rsid w:val="004E5593"/>
    <w:rsid w:val="004E690F"/>
    <w:rsid w:val="004E6F9D"/>
    <w:rsid w:val="004E7D46"/>
    <w:rsid w:val="004F1030"/>
    <w:rsid w:val="004F176E"/>
    <w:rsid w:val="004F28DD"/>
    <w:rsid w:val="004F4EB1"/>
    <w:rsid w:val="004F72E7"/>
    <w:rsid w:val="00500414"/>
    <w:rsid w:val="005025A0"/>
    <w:rsid w:val="005027CB"/>
    <w:rsid w:val="00502EA6"/>
    <w:rsid w:val="0050663F"/>
    <w:rsid w:val="00506B89"/>
    <w:rsid w:val="00507200"/>
    <w:rsid w:val="005074AA"/>
    <w:rsid w:val="005074DB"/>
    <w:rsid w:val="00510C47"/>
    <w:rsid w:val="00510F67"/>
    <w:rsid w:val="00512665"/>
    <w:rsid w:val="00514E73"/>
    <w:rsid w:val="00514E94"/>
    <w:rsid w:val="0051566D"/>
    <w:rsid w:val="00516A30"/>
    <w:rsid w:val="00521B5C"/>
    <w:rsid w:val="00522E20"/>
    <w:rsid w:val="005260E1"/>
    <w:rsid w:val="00530046"/>
    <w:rsid w:val="00536A6A"/>
    <w:rsid w:val="00536BC7"/>
    <w:rsid w:val="005410BF"/>
    <w:rsid w:val="005419EA"/>
    <w:rsid w:val="00541C16"/>
    <w:rsid w:val="00543BF9"/>
    <w:rsid w:val="00544FB5"/>
    <w:rsid w:val="00545976"/>
    <w:rsid w:val="0054602F"/>
    <w:rsid w:val="0055222E"/>
    <w:rsid w:val="005539AF"/>
    <w:rsid w:val="005549FD"/>
    <w:rsid w:val="00554A76"/>
    <w:rsid w:val="00556090"/>
    <w:rsid w:val="00562C50"/>
    <w:rsid w:val="00562FFE"/>
    <w:rsid w:val="00563860"/>
    <w:rsid w:val="00564320"/>
    <w:rsid w:val="005679AA"/>
    <w:rsid w:val="00570F3F"/>
    <w:rsid w:val="00571AF7"/>
    <w:rsid w:val="00575BB8"/>
    <w:rsid w:val="00580385"/>
    <w:rsid w:val="00580684"/>
    <w:rsid w:val="00581D9A"/>
    <w:rsid w:val="00582845"/>
    <w:rsid w:val="0058286C"/>
    <w:rsid w:val="00582A3C"/>
    <w:rsid w:val="00584557"/>
    <w:rsid w:val="00584C1C"/>
    <w:rsid w:val="005850C5"/>
    <w:rsid w:val="00585348"/>
    <w:rsid w:val="00585F79"/>
    <w:rsid w:val="005865F4"/>
    <w:rsid w:val="00587F9A"/>
    <w:rsid w:val="00591604"/>
    <w:rsid w:val="00593905"/>
    <w:rsid w:val="00593DB8"/>
    <w:rsid w:val="00593E6C"/>
    <w:rsid w:val="0059486B"/>
    <w:rsid w:val="005955ED"/>
    <w:rsid w:val="00596813"/>
    <w:rsid w:val="0059754B"/>
    <w:rsid w:val="005A22C9"/>
    <w:rsid w:val="005A26A3"/>
    <w:rsid w:val="005A2D6E"/>
    <w:rsid w:val="005A4DE6"/>
    <w:rsid w:val="005B2B94"/>
    <w:rsid w:val="005B38A2"/>
    <w:rsid w:val="005B3D23"/>
    <w:rsid w:val="005C30E9"/>
    <w:rsid w:val="005C6312"/>
    <w:rsid w:val="005C7348"/>
    <w:rsid w:val="005D0C3D"/>
    <w:rsid w:val="005D1EF3"/>
    <w:rsid w:val="005D4809"/>
    <w:rsid w:val="005D6E2E"/>
    <w:rsid w:val="005D7D21"/>
    <w:rsid w:val="005E32CA"/>
    <w:rsid w:val="005E3406"/>
    <w:rsid w:val="005E434A"/>
    <w:rsid w:val="005E4883"/>
    <w:rsid w:val="005E550A"/>
    <w:rsid w:val="005E7243"/>
    <w:rsid w:val="005E73B4"/>
    <w:rsid w:val="005F134B"/>
    <w:rsid w:val="005F6EF6"/>
    <w:rsid w:val="005F78FE"/>
    <w:rsid w:val="00600D0B"/>
    <w:rsid w:val="006010DB"/>
    <w:rsid w:val="0060457B"/>
    <w:rsid w:val="0060731B"/>
    <w:rsid w:val="00610772"/>
    <w:rsid w:val="00610F32"/>
    <w:rsid w:val="00611EB1"/>
    <w:rsid w:val="00613BBB"/>
    <w:rsid w:val="00614AA0"/>
    <w:rsid w:val="006173F5"/>
    <w:rsid w:val="006211C6"/>
    <w:rsid w:val="006217E7"/>
    <w:rsid w:val="00622D36"/>
    <w:rsid w:val="00623F7F"/>
    <w:rsid w:val="00624C28"/>
    <w:rsid w:val="006261B6"/>
    <w:rsid w:val="006269FF"/>
    <w:rsid w:val="006301AE"/>
    <w:rsid w:val="006301F4"/>
    <w:rsid w:val="006330DB"/>
    <w:rsid w:val="006331EE"/>
    <w:rsid w:val="0063334D"/>
    <w:rsid w:val="00637A46"/>
    <w:rsid w:val="006400C1"/>
    <w:rsid w:val="00642CA6"/>
    <w:rsid w:val="0064385D"/>
    <w:rsid w:val="006475A1"/>
    <w:rsid w:val="006502E5"/>
    <w:rsid w:val="006504FF"/>
    <w:rsid w:val="00650CB1"/>
    <w:rsid w:val="0065107A"/>
    <w:rsid w:val="00651CC5"/>
    <w:rsid w:val="00651DBD"/>
    <w:rsid w:val="00652D1E"/>
    <w:rsid w:val="006536C9"/>
    <w:rsid w:val="00653B4E"/>
    <w:rsid w:val="006544E2"/>
    <w:rsid w:val="00657464"/>
    <w:rsid w:val="00665409"/>
    <w:rsid w:val="0066589F"/>
    <w:rsid w:val="00665ACB"/>
    <w:rsid w:val="00666602"/>
    <w:rsid w:val="00670E00"/>
    <w:rsid w:val="00671A7B"/>
    <w:rsid w:val="00671AC0"/>
    <w:rsid w:val="00672FD7"/>
    <w:rsid w:val="006733A7"/>
    <w:rsid w:val="00673A29"/>
    <w:rsid w:val="006775B9"/>
    <w:rsid w:val="006800B6"/>
    <w:rsid w:val="00680612"/>
    <w:rsid w:val="00680A76"/>
    <w:rsid w:val="00681F7A"/>
    <w:rsid w:val="006820E8"/>
    <w:rsid w:val="00682AB5"/>
    <w:rsid w:val="00683B4E"/>
    <w:rsid w:val="00683C70"/>
    <w:rsid w:val="00685DEC"/>
    <w:rsid w:val="00686360"/>
    <w:rsid w:val="00686890"/>
    <w:rsid w:val="006874E7"/>
    <w:rsid w:val="00690AA5"/>
    <w:rsid w:val="00691828"/>
    <w:rsid w:val="006972FC"/>
    <w:rsid w:val="006A26F9"/>
    <w:rsid w:val="006A2D2F"/>
    <w:rsid w:val="006A3E3B"/>
    <w:rsid w:val="006A4D1C"/>
    <w:rsid w:val="006A6893"/>
    <w:rsid w:val="006A6B5A"/>
    <w:rsid w:val="006A75E7"/>
    <w:rsid w:val="006A767E"/>
    <w:rsid w:val="006B01FA"/>
    <w:rsid w:val="006B103A"/>
    <w:rsid w:val="006B307C"/>
    <w:rsid w:val="006B376F"/>
    <w:rsid w:val="006B37E4"/>
    <w:rsid w:val="006B4187"/>
    <w:rsid w:val="006B63C3"/>
    <w:rsid w:val="006C2747"/>
    <w:rsid w:val="006C2DAE"/>
    <w:rsid w:val="006C436B"/>
    <w:rsid w:val="006C4815"/>
    <w:rsid w:val="006C609A"/>
    <w:rsid w:val="006C61B0"/>
    <w:rsid w:val="006D0792"/>
    <w:rsid w:val="006D1AE1"/>
    <w:rsid w:val="006D21F0"/>
    <w:rsid w:val="006D260A"/>
    <w:rsid w:val="006D46AE"/>
    <w:rsid w:val="006D5773"/>
    <w:rsid w:val="006D57A5"/>
    <w:rsid w:val="006D6110"/>
    <w:rsid w:val="006D6ADE"/>
    <w:rsid w:val="006E104B"/>
    <w:rsid w:val="006E2C67"/>
    <w:rsid w:val="006E4D4B"/>
    <w:rsid w:val="006E7AEE"/>
    <w:rsid w:val="006F092C"/>
    <w:rsid w:val="006F5557"/>
    <w:rsid w:val="006F56C1"/>
    <w:rsid w:val="006F56F0"/>
    <w:rsid w:val="006F7953"/>
    <w:rsid w:val="007011AD"/>
    <w:rsid w:val="0070145B"/>
    <w:rsid w:val="00703474"/>
    <w:rsid w:val="00704B3E"/>
    <w:rsid w:val="00707F6A"/>
    <w:rsid w:val="007107DC"/>
    <w:rsid w:val="00711090"/>
    <w:rsid w:val="0071124E"/>
    <w:rsid w:val="00712FEA"/>
    <w:rsid w:val="00714501"/>
    <w:rsid w:val="00715673"/>
    <w:rsid w:val="00717A35"/>
    <w:rsid w:val="00720506"/>
    <w:rsid w:val="00720E30"/>
    <w:rsid w:val="00723BD6"/>
    <w:rsid w:val="00723F33"/>
    <w:rsid w:val="007256C2"/>
    <w:rsid w:val="00727915"/>
    <w:rsid w:val="00733403"/>
    <w:rsid w:val="007350C2"/>
    <w:rsid w:val="007351F4"/>
    <w:rsid w:val="00741888"/>
    <w:rsid w:val="007422D9"/>
    <w:rsid w:val="007427F2"/>
    <w:rsid w:val="0074678B"/>
    <w:rsid w:val="00750E5E"/>
    <w:rsid w:val="007529BF"/>
    <w:rsid w:val="00754C35"/>
    <w:rsid w:val="00755D98"/>
    <w:rsid w:val="00762043"/>
    <w:rsid w:val="007644BD"/>
    <w:rsid w:val="007646A2"/>
    <w:rsid w:val="0077122A"/>
    <w:rsid w:val="007733F6"/>
    <w:rsid w:val="00773AF8"/>
    <w:rsid w:val="007741B6"/>
    <w:rsid w:val="00774685"/>
    <w:rsid w:val="00776582"/>
    <w:rsid w:val="00777870"/>
    <w:rsid w:val="00780BD1"/>
    <w:rsid w:val="007817E3"/>
    <w:rsid w:val="00782555"/>
    <w:rsid w:val="007825D6"/>
    <w:rsid w:val="00783E1C"/>
    <w:rsid w:val="00790569"/>
    <w:rsid w:val="00790E44"/>
    <w:rsid w:val="00792012"/>
    <w:rsid w:val="00793275"/>
    <w:rsid w:val="007949E3"/>
    <w:rsid w:val="00794AFF"/>
    <w:rsid w:val="00795EC0"/>
    <w:rsid w:val="0079694B"/>
    <w:rsid w:val="00797D1B"/>
    <w:rsid w:val="007A0D96"/>
    <w:rsid w:val="007A6EC3"/>
    <w:rsid w:val="007B350D"/>
    <w:rsid w:val="007B54C1"/>
    <w:rsid w:val="007B6579"/>
    <w:rsid w:val="007C1DF4"/>
    <w:rsid w:val="007C264B"/>
    <w:rsid w:val="007C2F79"/>
    <w:rsid w:val="007C3885"/>
    <w:rsid w:val="007C42F6"/>
    <w:rsid w:val="007C475F"/>
    <w:rsid w:val="007C4CD3"/>
    <w:rsid w:val="007C57D5"/>
    <w:rsid w:val="007C5C74"/>
    <w:rsid w:val="007C5DAB"/>
    <w:rsid w:val="007C79BF"/>
    <w:rsid w:val="007D1376"/>
    <w:rsid w:val="007D479E"/>
    <w:rsid w:val="007D6900"/>
    <w:rsid w:val="007D6F1A"/>
    <w:rsid w:val="007D719C"/>
    <w:rsid w:val="007E3F9C"/>
    <w:rsid w:val="007E3FD3"/>
    <w:rsid w:val="007E58E3"/>
    <w:rsid w:val="007E6C53"/>
    <w:rsid w:val="007F0E22"/>
    <w:rsid w:val="007F190B"/>
    <w:rsid w:val="007F2142"/>
    <w:rsid w:val="007F2175"/>
    <w:rsid w:val="007F3080"/>
    <w:rsid w:val="007F40ED"/>
    <w:rsid w:val="007F4DE6"/>
    <w:rsid w:val="007F5AD7"/>
    <w:rsid w:val="00800CE4"/>
    <w:rsid w:val="00804F74"/>
    <w:rsid w:val="00806E29"/>
    <w:rsid w:val="00810DB3"/>
    <w:rsid w:val="00811CDE"/>
    <w:rsid w:val="00812266"/>
    <w:rsid w:val="0081233E"/>
    <w:rsid w:val="008129BF"/>
    <w:rsid w:val="00812A6D"/>
    <w:rsid w:val="00813758"/>
    <w:rsid w:val="00814434"/>
    <w:rsid w:val="00826CD0"/>
    <w:rsid w:val="00827196"/>
    <w:rsid w:val="00827731"/>
    <w:rsid w:val="00827C8A"/>
    <w:rsid w:val="008309CA"/>
    <w:rsid w:val="00832881"/>
    <w:rsid w:val="00832A5C"/>
    <w:rsid w:val="0083457C"/>
    <w:rsid w:val="00835C87"/>
    <w:rsid w:val="00836F01"/>
    <w:rsid w:val="00842D49"/>
    <w:rsid w:val="00843638"/>
    <w:rsid w:val="00844894"/>
    <w:rsid w:val="00844E55"/>
    <w:rsid w:val="00856EAA"/>
    <w:rsid w:val="008604F4"/>
    <w:rsid w:val="008605F6"/>
    <w:rsid w:val="00860AE2"/>
    <w:rsid w:val="00861459"/>
    <w:rsid w:val="00865014"/>
    <w:rsid w:val="008704DD"/>
    <w:rsid w:val="00870709"/>
    <w:rsid w:val="00870F08"/>
    <w:rsid w:val="008724BB"/>
    <w:rsid w:val="00872C22"/>
    <w:rsid w:val="00873FCA"/>
    <w:rsid w:val="008748EF"/>
    <w:rsid w:val="00874B26"/>
    <w:rsid w:val="00875CBE"/>
    <w:rsid w:val="008771AF"/>
    <w:rsid w:val="008774F8"/>
    <w:rsid w:val="00884261"/>
    <w:rsid w:val="00884FBC"/>
    <w:rsid w:val="0088515B"/>
    <w:rsid w:val="0088583A"/>
    <w:rsid w:val="0089006B"/>
    <w:rsid w:val="00890EF2"/>
    <w:rsid w:val="00891658"/>
    <w:rsid w:val="00892BCD"/>
    <w:rsid w:val="008939C7"/>
    <w:rsid w:val="00893A05"/>
    <w:rsid w:val="00893C96"/>
    <w:rsid w:val="00894C1C"/>
    <w:rsid w:val="00895D92"/>
    <w:rsid w:val="008A0CB0"/>
    <w:rsid w:val="008A357C"/>
    <w:rsid w:val="008B08F8"/>
    <w:rsid w:val="008B0B05"/>
    <w:rsid w:val="008B213E"/>
    <w:rsid w:val="008B25FC"/>
    <w:rsid w:val="008B27FA"/>
    <w:rsid w:val="008B38F7"/>
    <w:rsid w:val="008B3B11"/>
    <w:rsid w:val="008B4C9F"/>
    <w:rsid w:val="008B6D04"/>
    <w:rsid w:val="008B6D74"/>
    <w:rsid w:val="008C3238"/>
    <w:rsid w:val="008C326E"/>
    <w:rsid w:val="008C43C0"/>
    <w:rsid w:val="008C54A9"/>
    <w:rsid w:val="008C5564"/>
    <w:rsid w:val="008C5577"/>
    <w:rsid w:val="008C5B5B"/>
    <w:rsid w:val="008C60B6"/>
    <w:rsid w:val="008C6B7F"/>
    <w:rsid w:val="008D144D"/>
    <w:rsid w:val="008D289F"/>
    <w:rsid w:val="008D2E07"/>
    <w:rsid w:val="008D3468"/>
    <w:rsid w:val="008D4CB8"/>
    <w:rsid w:val="008D50DA"/>
    <w:rsid w:val="008D5F76"/>
    <w:rsid w:val="008D692B"/>
    <w:rsid w:val="008D6FF0"/>
    <w:rsid w:val="008E07FA"/>
    <w:rsid w:val="008E0EB8"/>
    <w:rsid w:val="008E216C"/>
    <w:rsid w:val="008E393B"/>
    <w:rsid w:val="008E603A"/>
    <w:rsid w:val="008E6D66"/>
    <w:rsid w:val="008E705A"/>
    <w:rsid w:val="008F07A5"/>
    <w:rsid w:val="008F245D"/>
    <w:rsid w:val="008F286A"/>
    <w:rsid w:val="008F54F4"/>
    <w:rsid w:val="008F5E57"/>
    <w:rsid w:val="008F61BB"/>
    <w:rsid w:val="008F7223"/>
    <w:rsid w:val="009005DF"/>
    <w:rsid w:val="00901222"/>
    <w:rsid w:val="009019CB"/>
    <w:rsid w:val="00902479"/>
    <w:rsid w:val="009047EF"/>
    <w:rsid w:val="00905B21"/>
    <w:rsid w:val="00907601"/>
    <w:rsid w:val="00912404"/>
    <w:rsid w:val="009124E1"/>
    <w:rsid w:val="00912CC9"/>
    <w:rsid w:val="009137CC"/>
    <w:rsid w:val="009137F0"/>
    <w:rsid w:val="00913F62"/>
    <w:rsid w:val="00914E17"/>
    <w:rsid w:val="00915684"/>
    <w:rsid w:val="009156A7"/>
    <w:rsid w:val="00915942"/>
    <w:rsid w:val="009159AC"/>
    <w:rsid w:val="0091637D"/>
    <w:rsid w:val="00917BE7"/>
    <w:rsid w:val="00920406"/>
    <w:rsid w:val="009216D9"/>
    <w:rsid w:val="00922DBB"/>
    <w:rsid w:val="0092369F"/>
    <w:rsid w:val="00924E48"/>
    <w:rsid w:val="009254A2"/>
    <w:rsid w:val="00926648"/>
    <w:rsid w:val="009271D2"/>
    <w:rsid w:val="0092726B"/>
    <w:rsid w:val="009346F9"/>
    <w:rsid w:val="009359A8"/>
    <w:rsid w:val="00935D54"/>
    <w:rsid w:val="009360C4"/>
    <w:rsid w:val="0093656E"/>
    <w:rsid w:val="0094186E"/>
    <w:rsid w:val="00945126"/>
    <w:rsid w:val="009460B6"/>
    <w:rsid w:val="00946EA5"/>
    <w:rsid w:val="00947C10"/>
    <w:rsid w:val="00951387"/>
    <w:rsid w:val="00952BBF"/>
    <w:rsid w:val="0095651C"/>
    <w:rsid w:val="009575DA"/>
    <w:rsid w:val="0096070D"/>
    <w:rsid w:val="00962E18"/>
    <w:rsid w:val="00972462"/>
    <w:rsid w:val="00972848"/>
    <w:rsid w:val="00973310"/>
    <w:rsid w:val="0097468C"/>
    <w:rsid w:val="00976538"/>
    <w:rsid w:val="009767A2"/>
    <w:rsid w:val="00976A92"/>
    <w:rsid w:val="00980C61"/>
    <w:rsid w:val="0098103A"/>
    <w:rsid w:val="00981E58"/>
    <w:rsid w:val="00982192"/>
    <w:rsid w:val="0098272A"/>
    <w:rsid w:val="009828E6"/>
    <w:rsid w:val="00983F03"/>
    <w:rsid w:val="0098577F"/>
    <w:rsid w:val="0098601C"/>
    <w:rsid w:val="00986D44"/>
    <w:rsid w:val="00987CE2"/>
    <w:rsid w:val="009906FC"/>
    <w:rsid w:val="00992ED8"/>
    <w:rsid w:val="00995516"/>
    <w:rsid w:val="00997169"/>
    <w:rsid w:val="0099736D"/>
    <w:rsid w:val="009A0846"/>
    <w:rsid w:val="009A1AFD"/>
    <w:rsid w:val="009A1CF9"/>
    <w:rsid w:val="009A7A23"/>
    <w:rsid w:val="009B14FC"/>
    <w:rsid w:val="009B1E5C"/>
    <w:rsid w:val="009B1E7B"/>
    <w:rsid w:val="009B23B9"/>
    <w:rsid w:val="009B2F3F"/>
    <w:rsid w:val="009B4227"/>
    <w:rsid w:val="009B434D"/>
    <w:rsid w:val="009B4AE9"/>
    <w:rsid w:val="009B5D7C"/>
    <w:rsid w:val="009B61AB"/>
    <w:rsid w:val="009B647B"/>
    <w:rsid w:val="009C00C6"/>
    <w:rsid w:val="009C168B"/>
    <w:rsid w:val="009C17F4"/>
    <w:rsid w:val="009C1D54"/>
    <w:rsid w:val="009C303D"/>
    <w:rsid w:val="009C4086"/>
    <w:rsid w:val="009C4886"/>
    <w:rsid w:val="009C5D0F"/>
    <w:rsid w:val="009C6F0A"/>
    <w:rsid w:val="009C6F44"/>
    <w:rsid w:val="009D008F"/>
    <w:rsid w:val="009D051A"/>
    <w:rsid w:val="009D1AA5"/>
    <w:rsid w:val="009D1FF2"/>
    <w:rsid w:val="009D2573"/>
    <w:rsid w:val="009D2DC4"/>
    <w:rsid w:val="009D35E5"/>
    <w:rsid w:val="009D396B"/>
    <w:rsid w:val="009D432C"/>
    <w:rsid w:val="009D62EC"/>
    <w:rsid w:val="009D656D"/>
    <w:rsid w:val="009E0E63"/>
    <w:rsid w:val="009E2138"/>
    <w:rsid w:val="009E213F"/>
    <w:rsid w:val="009E2C2C"/>
    <w:rsid w:val="009E622B"/>
    <w:rsid w:val="009E79CD"/>
    <w:rsid w:val="009F0825"/>
    <w:rsid w:val="009F0F2A"/>
    <w:rsid w:val="009F0F37"/>
    <w:rsid w:val="009F291C"/>
    <w:rsid w:val="00A00270"/>
    <w:rsid w:val="00A0089D"/>
    <w:rsid w:val="00A0172E"/>
    <w:rsid w:val="00A01ED9"/>
    <w:rsid w:val="00A023FA"/>
    <w:rsid w:val="00A0431A"/>
    <w:rsid w:val="00A04468"/>
    <w:rsid w:val="00A073E1"/>
    <w:rsid w:val="00A074EB"/>
    <w:rsid w:val="00A12A7B"/>
    <w:rsid w:val="00A13302"/>
    <w:rsid w:val="00A16F01"/>
    <w:rsid w:val="00A20E6D"/>
    <w:rsid w:val="00A210D6"/>
    <w:rsid w:val="00A22890"/>
    <w:rsid w:val="00A22937"/>
    <w:rsid w:val="00A24EB5"/>
    <w:rsid w:val="00A26F1F"/>
    <w:rsid w:val="00A31B14"/>
    <w:rsid w:val="00A336D4"/>
    <w:rsid w:val="00A35405"/>
    <w:rsid w:val="00A3658E"/>
    <w:rsid w:val="00A36D4E"/>
    <w:rsid w:val="00A41492"/>
    <w:rsid w:val="00A4255C"/>
    <w:rsid w:val="00A42696"/>
    <w:rsid w:val="00A45DDF"/>
    <w:rsid w:val="00A50BD0"/>
    <w:rsid w:val="00A52373"/>
    <w:rsid w:val="00A523F6"/>
    <w:rsid w:val="00A5717A"/>
    <w:rsid w:val="00A61C64"/>
    <w:rsid w:val="00A6247C"/>
    <w:rsid w:val="00A63338"/>
    <w:rsid w:val="00A64CF9"/>
    <w:rsid w:val="00A67C26"/>
    <w:rsid w:val="00A700C4"/>
    <w:rsid w:val="00A7079C"/>
    <w:rsid w:val="00A718E2"/>
    <w:rsid w:val="00A718F9"/>
    <w:rsid w:val="00A7203A"/>
    <w:rsid w:val="00A723C7"/>
    <w:rsid w:val="00A73779"/>
    <w:rsid w:val="00A75C94"/>
    <w:rsid w:val="00A76909"/>
    <w:rsid w:val="00A80076"/>
    <w:rsid w:val="00A8055C"/>
    <w:rsid w:val="00A86699"/>
    <w:rsid w:val="00A87EBF"/>
    <w:rsid w:val="00A905AE"/>
    <w:rsid w:val="00A92E22"/>
    <w:rsid w:val="00A93998"/>
    <w:rsid w:val="00A946A0"/>
    <w:rsid w:val="00A94883"/>
    <w:rsid w:val="00A95DF5"/>
    <w:rsid w:val="00A9611F"/>
    <w:rsid w:val="00A96B5F"/>
    <w:rsid w:val="00A97DB5"/>
    <w:rsid w:val="00A97DF5"/>
    <w:rsid w:val="00AA0C77"/>
    <w:rsid w:val="00AA1132"/>
    <w:rsid w:val="00AA1BE0"/>
    <w:rsid w:val="00AA2E23"/>
    <w:rsid w:val="00AA3B7C"/>
    <w:rsid w:val="00AA4829"/>
    <w:rsid w:val="00AB0852"/>
    <w:rsid w:val="00AB0FE4"/>
    <w:rsid w:val="00AB3865"/>
    <w:rsid w:val="00AB4EA1"/>
    <w:rsid w:val="00AB554B"/>
    <w:rsid w:val="00AB691D"/>
    <w:rsid w:val="00AC2988"/>
    <w:rsid w:val="00AD31B5"/>
    <w:rsid w:val="00AD43E8"/>
    <w:rsid w:val="00AD4EA8"/>
    <w:rsid w:val="00AD5BDF"/>
    <w:rsid w:val="00AD6D40"/>
    <w:rsid w:val="00AD6F1C"/>
    <w:rsid w:val="00AD7059"/>
    <w:rsid w:val="00AD7420"/>
    <w:rsid w:val="00AD7ADF"/>
    <w:rsid w:val="00AE0A2A"/>
    <w:rsid w:val="00AE5DB2"/>
    <w:rsid w:val="00AF1075"/>
    <w:rsid w:val="00AF1BA3"/>
    <w:rsid w:val="00AF2221"/>
    <w:rsid w:val="00AF2AAD"/>
    <w:rsid w:val="00AF40C5"/>
    <w:rsid w:val="00AF7847"/>
    <w:rsid w:val="00B03948"/>
    <w:rsid w:val="00B06ECE"/>
    <w:rsid w:val="00B07021"/>
    <w:rsid w:val="00B1028B"/>
    <w:rsid w:val="00B1059D"/>
    <w:rsid w:val="00B108BA"/>
    <w:rsid w:val="00B10BFE"/>
    <w:rsid w:val="00B12D63"/>
    <w:rsid w:val="00B135DB"/>
    <w:rsid w:val="00B13984"/>
    <w:rsid w:val="00B15196"/>
    <w:rsid w:val="00B15839"/>
    <w:rsid w:val="00B15D0C"/>
    <w:rsid w:val="00B15DE2"/>
    <w:rsid w:val="00B206EE"/>
    <w:rsid w:val="00B233D8"/>
    <w:rsid w:val="00B27685"/>
    <w:rsid w:val="00B27908"/>
    <w:rsid w:val="00B304E8"/>
    <w:rsid w:val="00B31034"/>
    <w:rsid w:val="00B31861"/>
    <w:rsid w:val="00B32737"/>
    <w:rsid w:val="00B33FEC"/>
    <w:rsid w:val="00B3451A"/>
    <w:rsid w:val="00B34770"/>
    <w:rsid w:val="00B3774D"/>
    <w:rsid w:val="00B41847"/>
    <w:rsid w:val="00B42852"/>
    <w:rsid w:val="00B4684A"/>
    <w:rsid w:val="00B46F8D"/>
    <w:rsid w:val="00B472E7"/>
    <w:rsid w:val="00B50B07"/>
    <w:rsid w:val="00B50BB9"/>
    <w:rsid w:val="00B5358C"/>
    <w:rsid w:val="00B5443B"/>
    <w:rsid w:val="00B5499A"/>
    <w:rsid w:val="00B54B59"/>
    <w:rsid w:val="00B56EBF"/>
    <w:rsid w:val="00B576F8"/>
    <w:rsid w:val="00B60F89"/>
    <w:rsid w:val="00B64BB3"/>
    <w:rsid w:val="00B65F7B"/>
    <w:rsid w:val="00B70CED"/>
    <w:rsid w:val="00B721DE"/>
    <w:rsid w:val="00B72940"/>
    <w:rsid w:val="00B73128"/>
    <w:rsid w:val="00B74DA6"/>
    <w:rsid w:val="00B75EED"/>
    <w:rsid w:val="00B7666D"/>
    <w:rsid w:val="00B8160D"/>
    <w:rsid w:val="00B82623"/>
    <w:rsid w:val="00B82CB3"/>
    <w:rsid w:val="00B83C3E"/>
    <w:rsid w:val="00B8422E"/>
    <w:rsid w:val="00B86159"/>
    <w:rsid w:val="00B87138"/>
    <w:rsid w:val="00B90F93"/>
    <w:rsid w:val="00B910A5"/>
    <w:rsid w:val="00B9286C"/>
    <w:rsid w:val="00B92D5B"/>
    <w:rsid w:val="00B9377E"/>
    <w:rsid w:val="00B96897"/>
    <w:rsid w:val="00B971DF"/>
    <w:rsid w:val="00BA0D56"/>
    <w:rsid w:val="00BA0E04"/>
    <w:rsid w:val="00BA124A"/>
    <w:rsid w:val="00BA3995"/>
    <w:rsid w:val="00BA3997"/>
    <w:rsid w:val="00BA5AAD"/>
    <w:rsid w:val="00BA6622"/>
    <w:rsid w:val="00BA6B12"/>
    <w:rsid w:val="00BA706A"/>
    <w:rsid w:val="00BB03FA"/>
    <w:rsid w:val="00BB0449"/>
    <w:rsid w:val="00BB1A08"/>
    <w:rsid w:val="00BB3A01"/>
    <w:rsid w:val="00BB3CD5"/>
    <w:rsid w:val="00BB6064"/>
    <w:rsid w:val="00BB64A9"/>
    <w:rsid w:val="00BB64CD"/>
    <w:rsid w:val="00BB70DE"/>
    <w:rsid w:val="00BB7A6D"/>
    <w:rsid w:val="00BC50C3"/>
    <w:rsid w:val="00BC52C2"/>
    <w:rsid w:val="00BC545A"/>
    <w:rsid w:val="00BC62A5"/>
    <w:rsid w:val="00BD20C1"/>
    <w:rsid w:val="00BD24C8"/>
    <w:rsid w:val="00BD30B3"/>
    <w:rsid w:val="00BD332B"/>
    <w:rsid w:val="00BD7A99"/>
    <w:rsid w:val="00BD7BC4"/>
    <w:rsid w:val="00BD7CEF"/>
    <w:rsid w:val="00BD7D37"/>
    <w:rsid w:val="00BE0673"/>
    <w:rsid w:val="00BE0843"/>
    <w:rsid w:val="00BE0D02"/>
    <w:rsid w:val="00BE1A7C"/>
    <w:rsid w:val="00BE2898"/>
    <w:rsid w:val="00BE5062"/>
    <w:rsid w:val="00BE5BDA"/>
    <w:rsid w:val="00BF1423"/>
    <w:rsid w:val="00BF2800"/>
    <w:rsid w:val="00BF3687"/>
    <w:rsid w:val="00BF67D3"/>
    <w:rsid w:val="00BF69EE"/>
    <w:rsid w:val="00BF6BBF"/>
    <w:rsid w:val="00BF7713"/>
    <w:rsid w:val="00C02753"/>
    <w:rsid w:val="00C0283C"/>
    <w:rsid w:val="00C133B0"/>
    <w:rsid w:val="00C15001"/>
    <w:rsid w:val="00C173A1"/>
    <w:rsid w:val="00C20A47"/>
    <w:rsid w:val="00C22950"/>
    <w:rsid w:val="00C24955"/>
    <w:rsid w:val="00C2760A"/>
    <w:rsid w:val="00C3185A"/>
    <w:rsid w:val="00C32BF8"/>
    <w:rsid w:val="00C33EBD"/>
    <w:rsid w:val="00C361A7"/>
    <w:rsid w:val="00C36275"/>
    <w:rsid w:val="00C36875"/>
    <w:rsid w:val="00C401C6"/>
    <w:rsid w:val="00C407CE"/>
    <w:rsid w:val="00C418DD"/>
    <w:rsid w:val="00C4607A"/>
    <w:rsid w:val="00C46DAE"/>
    <w:rsid w:val="00C4711B"/>
    <w:rsid w:val="00C47919"/>
    <w:rsid w:val="00C52296"/>
    <w:rsid w:val="00C55F82"/>
    <w:rsid w:val="00C57154"/>
    <w:rsid w:val="00C5754B"/>
    <w:rsid w:val="00C60C1D"/>
    <w:rsid w:val="00C61182"/>
    <w:rsid w:val="00C63A14"/>
    <w:rsid w:val="00C64E24"/>
    <w:rsid w:val="00C668B8"/>
    <w:rsid w:val="00C669AE"/>
    <w:rsid w:val="00C674FF"/>
    <w:rsid w:val="00C67596"/>
    <w:rsid w:val="00C676CC"/>
    <w:rsid w:val="00C70D21"/>
    <w:rsid w:val="00C74C0C"/>
    <w:rsid w:val="00C756B3"/>
    <w:rsid w:val="00C75F42"/>
    <w:rsid w:val="00C75FDF"/>
    <w:rsid w:val="00C76029"/>
    <w:rsid w:val="00C76673"/>
    <w:rsid w:val="00C76C0D"/>
    <w:rsid w:val="00C76FB7"/>
    <w:rsid w:val="00C80603"/>
    <w:rsid w:val="00C82CCC"/>
    <w:rsid w:val="00C85991"/>
    <w:rsid w:val="00C8635B"/>
    <w:rsid w:val="00C9069E"/>
    <w:rsid w:val="00C90A95"/>
    <w:rsid w:val="00C92293"/>
    <w:rsid w:val="00C922F4"/>
    <w:rsid w:val="00C93C97"/>
    <w:rsid w:val="00C9777C"/>
    <w:rsid w:val="00C97D9E"/>
    <w:rsid w:val="00CA26F4"/>
    <w:rsid w:val="00CA490E"/>
    <w:rsid w:val="00CA4D6E"/>
    <w:rsid w:val="00CA590B"/>
    <w:rsid w:val="00CA65DA"/>
    <w:rsid w:val="00CA7D0B"/>
    <w:rsid w:val="00CB072B"/>
    <w:rsid w:val="00CB1CBF"/>
    <w:rsid w:val="00CB1F7F"/>
    <w:rsid w:val="00CB28C9"/>
    <w:rsid w:val="00CB2F7E"/>
    <w:rsid w:val="00CB46EE"/>
    <w:rsid w:val="00CB5935"/>
    <w:rsid w:val="00CB7468"/>
    <w:rsid w:val="00CC1507"/>
    <w:rsid w:val="00CC1E2B"/>
    <w:rsid w:val="00CC2779"/>
    <w:rsid w:val="00CC2838"/>
    <w:rsid w:val="00CC3777"/>
    <w:rsid w:val="00CC4767"/>
    <w:rsid w:val="00CC7E20"/>
    <w:rsid w:val="00CD0E71"/>
    <w:rsid w:val="00CD1062"/>
    <w:rsid w:val="00CD5654"/>
    <w:rsid w:val="00CD60BF"/>
    <w:rsid w:val="00CD721A"/>
    <w:rsid w:val="00CD76D5"/>
    <w:rsid w:val="00CD77EE"/>
    <w:rsid w:val="00CE0378"/>
    <w:rsid w:val="00CE0A15"/>
    <w:rsid w:val="00CE12F7"/>
    <w:rsid w:val="00CE2E68"/>
    <w:rsid w:val="00CE382A"/>
    <w:rsid w:val="00CE472C"/>
    <w:rsid w:val="00CE5627"/>
    <w:rsid w:val="00CE58D0"/>
    <w:rsid w:val="00CE6CA5"/>
    <w:rsid w:val="00CE788F"/>
    <w:rsid w:val="00CF159D"/>
    <w:rsid w:val="00CF2EA1"/>
    <w:rsid w:val="00CF4CA6"/>
    <w:rsid w:val="00CF4DC3"/>
    <w:rsid w:val="00D002AA"/>
    <w:rsid w:val="00D01D79"/>
    <w:rsid w:val="00D02F95"/>
    <w:rsid w:val="00D03EBD"/>
    <w:rsid w:val="00D04C62"/>
    <w:rsid w:val="00D05410"/>
    <w:rsid w:val="00D06CBB"/>
    <w:rsid w:val="00D071BF"/>
    <w:rsid w:val="00D1005E"/>
    <w:rsid w:val="00D10204"/>
    <w:rsid w:val="00D115AA"/>
    <w:rsid w:val="00D11D5A"/>
    <w:rsid w:val="00D138D9"/>
    <w:rsid w:val="00D1676A"/>
    <w:rsid w:val="00D176B4"/>
    <w:rsid w:val="00D21F61"/>
    <w:rsid w:val="00D226AC"/>
    <w:rsid w:val="00D22874"/>
    <w:rsid w:val="00D23B50"/>
    <w:rsid w:val="00D23D17"/>
    <w:rsid w:val="00D24FFB"/>
    <w:rsid w:val="00D25E70"/>
    <w:rsid w:val="00D27B33"/>
    <w:rsid w:val="00D30586"/>
    <w:rsid w:val="00D33FB2"/>
    <w:rsid w:val="00D34AD8"/>
    <w:rsid w:val="00D35AA9"/>
    <w:rsid w:val="00D434AA"/>
    <w:rsid w:val="00D45ABD"/>
    <w:rsid w:val="00D473BC"/>
    <w:rsid w:val="00D51A8F"/>
    <w:rsid w:val="00D54985"/>
    <w:rsid w:val="00D55ED2"/>
    <w:rsid w:val="00D55FCE"/>
    <w:rsid w:val="00D56258"/>
    <w:rsid w:val="00D5760B"/>
    <w:rsid w:val="00D578C8"/>
    <w:rsid w:val="00D57E8D"/>
    <w:rsid w:val="00D61942"/>
    <w:rsid w:val="00D624D2"/>
    <w:rsid w:val="00D6320F"/>
    <w:rsid w:val="00D64D11"/>
    <w:rsid w:val="00D65A5D"/>
    <w:rsid w:val="00D660FB"/>
    <w:rsid w:val="00D67BB1"/>
    <w:rsid w:val="00D711B9"/>
    <w:rsid w:val="00D7185B"/>
    <w:rsid w:val="00D73B7C"/>
    <w:rsid w:val="00D7466A"/>
    <w:rsid w:val="00D77569"/>
    <w:rsid w:val="00D77E56"/>
    <w:rsid w:val="00D80EF2"/>
    <w:rsid w:val="00D81865"/>
    <w:rsid w:val="00D82B85"/>
    <w:rsid w:val="00D851DF"/>
    <w:rsid w:val="00D874DB"/>
    <w:rsid w:val="00D92BBB"/>
    <w:rsid w:val="00D94AD0"/>
    <w:rsid w:val="00D95694"/>
    <w:rsid w:val="00D96F10"/>
    <w:rsid w:val="00DA01B0"/>
    <w:rsid w:val="00DA029E"/>
    <w:rsid w:val="00DA0E99"/>
    <w:rsid w:val="00DA20C1"/>
    <w:rsid w:val="00DA2AA9"/>
    <w:rsid w:val="00DA446F"/>
    <w:rsid w:val="00DA4B58"/>
    <w:rsid w:val="00DA4D42"/>
    <w:rsid w:val="00DA5B49"/>
    <w:rsid w:val="00DA7CAA"/>
    <w:rsid w:val="00DB37A8"/>
    <w:rsid w:val="00DB5FBE"/>
    <w:rsid w:val="00DC0735"/>
    <w:rsid w:val="00DC1847"/>
    <w:rsid w:val="00DC1FF3"/>
    <w:rsid w:val="00DC2503"/>
    <w:rsid w:val="00DC5B37"/>
    <w:rsid w:val="00DC5CB6"/>
    <w:rsid w:val="00DC66FC"/>
    <w:rsid w:val="00DC75D0"/>
    <w:rsid w:val="00DD242E"/>
    <w:rsid w:val="00DD26C8"/>
    <w:rsid w:val="00DD3180"/>
    <w:rsid w:val="00DD7264"/>
    <w:rsid w:val="00DE059C"/>
    <w:rsid w:val="00DE1412"/>
    <w:rsid w:val="00DE22F3"/>
    <w:rsid w:val="00DE6391"/>
    <w:rsid w:val="00DF131F"/>
    <w:rsid w:val="00DF4B0D"/>
    <w:rsid w:val="00DF6287"/>
    <w:rsid w:val="00DF6800"/>
    <w:rsid w:val="00DF710A"/>
    <w:rsid w:val="00DF7679"/>
    <w:rsid w:val="00DF76DC"/>
    <w:rsid w:val="00E0290B"/>
    <w:rsid w:val="00E029BA"/>
    <w:rsid w:val="00E040BB"/>
    <w:rsid w:val="00E05601"/>
    <w:rsid w:val="00E05D63"/>
    <w:rsid w:val="00E13022"/>
    <w:rsid w:val="00E154B3"/>
    <w:rsid w:val="00E167F7"/>
    <w:rsid w:val="00E21CBC"/>
    <w:rsid w:val="00E2207B"/>
    <w:rsid w:val="00E24EEC"/>
    <w:rsid w:val="00E2510F"/>
    <w:rsid w:val="00E25D82"/>
    <w:rsid w:val="00E26A5E"/>
    <w:rsid w:val="00E26ECC"/>
    <w:rsid w:val="00E26F2A"/>
    <w:rsid w:val="00E304C2"/>
    <w:rsid w:val="00E30ABB"/>
    <w:rsid w:val="00E3573B"/>
    <w:rsid w:val="00E360EE"/>
    <w:rsid w:val="00E41266"/>
    <w:rsid w:val="00E422BF"/>
    <w:rsid w:val="00E42636"/>
    <w:rsid w:val="00E43487"/>
    <w:rsid w:val="00E43593"/>
    <w:rsid w:val="00E43D13"/>
    <w:rsid w:val="00E457A6"/>
    <w:rsid w:val="00E46E3A"/>
    <w:rsid w:val="00E47F78"/>
    <w:rsid w:val="00E5184B"/>
    <w:rsid w:val="00E5266A"/>
    <w:rsid w:val="00E53AA1"/>
    <w:rsid w:val="00E56D00"/>
    <w:rsid w:val="00E6184E"/>
    <w:rsid w:val="00E6192B"/>
    <w:rsid w:val="00E63AD9"/>
    <w:rsid w:val="00E6428E"/>
    <w:rsid w:val="00E6614E"/>
    <w:rsid w:val="00E662BE"/>
    <w:rsid w:val="00E72EB6"/>
    <w:rsid w:val="00E73988"/>
    <w:rsid w:val="00E74F32"/>
    <w:rsid w:val="00E80059"/>
    <w:rsid w:val="00E820AE"/>
    <w:rsid w:val="00E8431D"/>
    <w:rsid w:val="00E86737"/>
    <w:rsid w:val="00E8782C"/>
    <w:rsid w:val="00E879F7"/>
    <w:rsid w:val="00E90431"/>
    <w:rsid w:val="00E90EBB"/>
    <w:rsid w:val="00E937BF"/>
    <w:rsid w:val="00E944D3"/>
    <w:rsid w:val="00E94816"/>
    <w:rsid w:val="00E96015"/>
    <w:rsid w:val="00EA0D9D"/>
    <w:rsid w:val="00EA10D9"/>
    <w:rsid w:val="00EA1673"/>
    <w:rsid w:val="00EA1FD1"/>
    <w:rsid w:val="00EA2722"/>
    <w:rsid w:val="00EA2A50"/>
    <w:rsid w:val="00EA3064"/>
    <w:rsid w:val="00EA5FFE"/>
    <w:rsid w:val="00EB020B"/>
    <w:rsid w:val="00EB06AE"/>
    <w:rsid w:val="00EB10C8"/>
    <w:rsid w:val="00EB3DE9"/>
    <w:rsid w:val="00EB517D"/>
    <w:rsid w:val="00EB61BB"/>
    <w:rsid w:val="00EB7300"/>
    <w:rsid w:val="00EC09A0"/>
    <w:rsid w:val="00EC1786"/>
    <w:rsid w:val="00EC17BB"/>
    <w:rsid w:val="00EC1B3C"/>
    <w:rsid w:val="00EC5577"/>
    <w:rsid w:val="00EC686B"/>
    <w:rsid w:val="00EC73DF"/>
    <w:rsid w:val="00EC79F1"/>
    <w:rsid w:val="00ED0E22"/>
    <w:rsid w:val="00ED5E92"/>
    <w:rsid w:val="00ED7EA6"/>
    <w:rsid w:val="00EE1449"/>
    <w:rsid w:val="00EE1E0C"/>
    <w:rsid w:val="00EE236C"/>
    <w:rsid w:val="00EE2CDD"/>
    <w:rsid w:val="00EE4963"/>
    <w:rsid w:val="00EE4E97"/>
    <w:rsid w:val="00EE56CC"/>
    <w:rsid w:val="00EE6304"/>
    <w:rsid w:val="00EE72D6"/>
    <w:rsid w:val="00EE7B9F"/>
    <w:rsid w:val="00EE7DD1"/>
    <w:rsid w:val="00EF00EE"/>
    <w:rsid w:val="00EF1208"/>
    <w:rsid w:val="00EF58DA"/>
    <w:rsid w:val="00EF6559"/>
    <w:rsid w:val="00EF7870"/>
    <w:rsid w:val="00F02410"/>
    <w:rsid w:val="00F0411C"/>
    <w:rsid w:val="00F07A3E"/>
    <w:rsid w:val="00F10204"/>
    <w:rsid w:val="00F10943"/>
    <w:rsid w:val="00F10983"/>
    <w:rsid w:val="00F116FE"/>
    <w:rsid w:val="00F12B12"/>
    <w:rsid w:val="00F15609"/>
    <w:rsid w:val="00F15D94"/>
    <w:rsid w:val="00F16C51"/>
    <w:rsid w:val="00F2185F"/>
    <w:rsid w:val="00F22B6E"/>
    <w:rsid w:val="00F25500"/>
    <w:rsid w:val="00F259D4"/>
    <w:rsid w:val="00F266AA"/>
    <w:rsid w:val="00F31E43"/>
    <w:rsid w:val="00F336D8"/>
    <w:rsid w:val="00F33E13"/>
    <w:rsid w:val="00F364B5"/>
    <w:rsid w:val="00F36998"/>
    <w:rsid w:val="00F37CF1"/>
    <w:rsid w:val="00F414A7"/>
    <w:rsid w:val="00F415F8"/>
    <w:rsid w:val="00F41B02"/>
    <w:rsid w:val="00F436EF"/>
    <w:rsid w:val="00F445FF"/>
    <w:rsid w:val="00F46A6E"/>
    <w:rsid w:val="00F46AD1"/>
    <w:rsid w:val="00F54EF5"/>
    <w:rsid w:val="00F55A3E"/>
    <w:rsid w:val="00F573EC"/>
    <w:rsid w:val="00F61518"/>
    <w:rsid w:val="00F62C69"/>
    <w:rsid w:val="00F64307"/>
    <w:rsid w:val="00F65FB6"/>
    <w:rsid w:val="00F670AD"/>
    <w:rsid w:val="00F67F8F"/>
    <w:rsid w:val="00F72485"/>
    <w:rsid w:val="00F72AE1"/>
    <w:rsid w:val="00F73802"/>
    <w:rsid w:val="00F73B6F"/>
    <w:rsid w:val="00F74F72"/>
    <w:rsid w:val="00F83581"/>
    <w:rsid w:val="00F92966"/>
    <w:rsid w:val="00F93A65"/>
    <w:rsid w:val="00F968A5"/>
    <w:rsid w:val="00FA11B3"/>
    <w:rsid w:val="00FA206C"/>
    <w:rsid w:val="00FA3440"/>
    <w:rsid w:val="00FA413F"/>
    <w:rsid w:val="00FB067F"/>
    <w:rsid w:val="00FB17CD"/>
    <w:rsid w:val="00FB31B9"/>
    <w:rsid w:val="00FB43B4"/>
    <w:rsid w:val="00FB4761"/>
    <w:rsid w:val="00FB48E5"/>
    <w:rsid w:val="00FB5F32"/>
    <w:rsid w:val="00FB62FC"/>
    <w:rsid w:val="00FB6E55"/>
    <w:rsid w:val="00FB70CF"/>
    <w:rsid w:val="00FB75B7"/>
    <w:rsid w:val="00FC27DB"/>
    <w:rsid w:val="00FC453A"/>
    <w:rsid w:val="00FC4AE4"/>
    <w:rsid w:val="00FC52C5"/>
    <w:rsid w:val="00FC5570"/>
    <w:rsid w:val="00FC6D03"/>
    <w:rsid w:val="00FD1AD0"/>
    <w:rsid w:val="00FD2538"/>
    <w:rsid w:val="00FD2BFC"/>
    <w:rsid w:val="00FD30AE"/>
    <w:rsid w:val="00FD44CC"/>
    <w:rsid w:val="00FD4AD0"/>
    <w:rsid w:val="00FD4B2A"/>
    <w:rsid w:val="00FD50A9"/>
    <w:rsid w:val="00FD50BC"/>
    <w:rsid w:val="00FE0D90"/>
    <w:rsid w:val="00FE102A"/>
    <w:rsid w:val="00FE3775"/>
    <w:rsid w:val="00FE57E9"/>
    <w:rsid w:val="00FE6196"/>
    <w:rsid w:val="00FE673B"/>
    <w:rsid w:val="00FE7E4E"/>
    <w:rsid w:val="00FF3AB7"/>
    <w:rsid w:val="00FF4309"/>
    <w:rsid w:val="00FF44B4"/>
    <w:rsid w:val="00FF60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FC67"/>
  <w15:docId w15:val="{8AEE3B88-03CD-CD4D-8993-BD4AF6E4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lang w:eastAsia="es-CO"/>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eastAsia="es-CO"/>
    </w:rPr>
  </w:style>
  <w:style w:type="table" w:customStyle="1" w:styleId="TableNormal1">
    <w:name w:val="Table Normal1"/>
    <w:rsid w:val="009B23B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1813">
      <w:bodyDiv w:val="1"/>
      <w:marLeft w:val="0"/>
      <w:marRight w:val="0"/>
      <w:marTop w:val="0"/>
      <w:marBottom w:val="0"/>
      <w:divBdr>
        <w:top w:val="none" w:sz="0" w:space="0" w:color="auto"/>
        <w:left w:val="none" w:sz="0" w:space="0" w:color="auto"/>
        <w:bottom w:val="none" w:sz="0" w:space="0" w:color="auto"/>
        <w:right w:val="none" w:sz="0" w:space="0" w:color="auto"/>
      </w:divBdr>
    </w:div>
    <w:div w:id="25642778">
      <w:bodyDiv w:val="1"/>
      <w:marLeft w:val="0"/>
      <w:marRight w:val="0"/>
      <w:marTop w:val="0"/>
      <w:marBottom w:val="0"/>
      <w:divBdr>
        <w:top w:val="none" w:sz="0" w:space="0" w:color="auto"/>
        <w:left w:val="none" w:sz="0" w:space="0" w:color="auto"/>
        <w:bottom w:val="none" w:sz="0" w:space="0" w:color="auto"/>
        <w:right w:val="none" w:sz="0" w:space="0" w:color="auto"/>
      </w:divBdr>
    </w:div>
    <w:div w:id="43677511">
      <w:bodyDiv w:val="1"/>
      <w:marLeft w:val="0"/>
      <w:marRight w:val="0"/>
      <w:marTop w:val="0"/>
      <w:marBottom w:val="0"/>
      <w:divBdr>
        <w:top w:val="none" w:sz="0" w:space="0" w:color="auto"/>
        <w:left w:val="none" w:sz="0" w:space="0" w:color="auto"/>
        <w:bottom w:val="none" w:sz="0" w:space="0" w:color="auto"/>
        <w:right w:val="none" w:sz="0" w:space="0" w:color="auto"/>
      </w:divBdr>
    </w:div>
    <w:div w:id="53821719">
      <w:bodyDiv w:val="1"/>
      <w:marLeft w:val="0"/>
      <w:marRight w:val="0"/>
      <w:marTop w:val="0"/>
      <w:marBottom w:val="0"/>
      <w:divBdr>
        <w:top w:val="none" w:sz="0" w:space="0" w:color="auto"/>
        <w:left w:val="none" w:sz="0" w:space="0" w:color="auto"/>
        <w:bottom w:val="none" w:sz="0" w:space="0" w:color="auto"/>
        <w:right w:val="none" w:sz="0" w:space="0" w:color="auto"/>
      </w:divBdr>
    </w:div>
    <w:div w:id="87311116">
      <w:bodyDiv w:val="1"/>
      <w:marLeft w:val="0"/>
      <w:marRight w:val="0"/>
      <w:marTop w:val="0"/>
      <w:marBottom w:val="0"/>
      <w:divBdr>
        <w:top w:val="none" w:sz="0" w:space="0" w:color="auto"/>
        <w:left w:val="none" w:sz="0" w:space="0" w:color="auto"/>
        <w:bottom w:val="none" w:sz="0" w:space="0" w:color="auto"/>
        <w:right w:val="none" w:sz="0" w:space="0" w:color="auto"/>
      </w:divBdr>
    </w:div>
    <w:div w:id="167137077">
      <w:bodyDiv w:val="1"/>
      <w:marLeft w:val="0"/>
      <w:marRight w:val="0"/>
      <w:marTop w:val="0"/>
      <w:marBottom w:val="0"/>
      <w:divBdr>
        <w:top w:val="none" w:sz="0" w:space="0" w:color="auto"/>
        <w:left w:val="none" w:sz="0" w:space="0" w:color="auto"/>
        <w:bottom w:val="none" w:sz="0" w:space="0" w:color="auto"/>
        <w:right w:val="none" w:sz="0" w:space="0" w:color="auto"/>
      </w:divBdr>
    </w:div>
    <w:div w:id="268239154">
      <w:bodyDiv w:val="1"/>
      <w:marLeft w:val="0"/>
      <w:marRight w:val="0"/>
      <w:marTop w:val="0"/>
      <w:marBottom w:val="0"/>
      <w:divBdr>
        <w:top w:val="none" w:sz="0" w:space="0" w:color="auto"/>
        <w:left w:val="none" w:sz="0" w:space="0" w:color="auto"/>
        <w:bottom w:val="none" w:sz="0" w:space="0" w:color="auto"/>
        <w:right w:val="none" w:sz="0" w:space="0" w:color="auto"/>
      </w:divBdr>
    </w:div>
    <w:div w:id="381710690">
      <w:bodyDiv w:val="1"/>
      <w:marLeft w:val="0"/>
      <w:marRight w:val="0"/>
      <w:marTop w:val="0"/>
      <w:marBottom w:val="0"/>
      <w:divBdr>
        <w:top w:val="none" w:sz="0" w:space="0" w:color="auto"/>
        <w:left w:val="none" w:sz="0" w:space="0" w:color="auto"/>
        <w:bottom w:val="none" w:sz="0" w:space="0" w:color="auto"/>
        <w:right w:val="none" w:sz="0" w:space="0" w:color="auto"/>
      </w:divBdr>
    </w:div>
    <w:div w:id="448282088">
      <w:bodyDiv w:val="1"/>
      <w:marLeft w:val="0"/>
      <w:marRight w:val="0"/>
      <w:marTop w:val="0"/>
      <w:marBottom w:val="0"/>
      <w:divBdr>
        <w:top w:val="none" w:sz="0" w:space="0" w:color="auto"/>
        <w:left w:val="none" w:sz="0" w:space="0" w:color="auto"/>
        <w:bottom w:val="none" w:sz="0" w:space="0" w:color="auto"/>
        <w:right w:val="none" w:sz="0" w:space="0" w:color="auto"/>
      </w:divBdr>
    </w:div>
    <w:div w:id="545260438">
      <w:bodyDiv w:val="1"/>
      <w:marLeft w:val="0"/>
      <w:marRight w:val="0"/>
      <w:marTop w:val="0"/>
      <w:marBottom w:val="0"/>
      <w:divBdr>
        <w:top w:val="none" w:sz="0" w:space="0" w:color="auto"/>
        <w:left w:val="none" w:sz="0" w:space="0" w:color="auto"/>
        <w:bottom w:val="none" w:sz="0" w:space="0" w:color="auto"/>
        <w:right w:val="none" w:sz="0" w:space="0" w:color="auto"/>
      </w:divBdr>
    </w:div>
    <w:div w:id="598876674">
      <w:bodyDiv w:val="1"/>
      <w:marLeft w:val="0"/>
      <w:marRight w:val="0"/>
      <w:marTop w:val="0"/>
      <w:marBottom w:val="0"/>
      <w:divBdr>
        <w:top w:val="none" w:sz="0" w:space="0" w:color="auto"/>
        <w:left w:val="none" w:sz="0" w:space="0" w:color="auto"/>
        <w:bottom w:val="none" w:sz="0" w:space="0" w:color="auto"/>
        <w:right w:val="none" w:sz="0" w:space="0" w:color="auto"/>
      </w:divBdr>
    </w:div>
    <w:div w:id="600992837">
      <w:bodyDiv w:val="1"/>
      <w:marLeft w:val="0"/>
      <w:marRight w:val="0"/>
      <w:marTop w:val="0"/>
      <w:marBottom w:val="0"/>
      <w:divBdr>
        <w:top w:val="none" w:sz="0" w:space="0" w:color="auto"/>
        <w:left w:val="none" w:sz="0" w:space="0" w:color="auto"/>
        <w:bottom w:val="none" w:sz="0" w:space="0" w:color="auto"/>
        <w:right w:val="none" w:sz="0" w:space="0" w:color="auto"/>
      </w:divBdr>
    </w:div>
    <w:div w:id="617756759">
      <w:bodyDiv w:val="1"/>
      <w:marLeft w:val="0"/>
      <w:marRight w:val="0"/>
      <w:marTop w:val="0"/>
      <w:marBottom w:val="0"/>
      <w:divBdr>
        <w:top w:val="none" w:sz="0" w:space="0" w:color="auto"/>
        <w:left w:val="none" w:sz="0" w:space="0" w:color="auto"/>
        <w:bottom w:val="none" w:sz="0" w:space="0" w:color="auto"/>
        <w:right w:val="none" w:sz="0" w:space="0" w:color="auto"/>
      </w:divBdr>
    </w:div>
    <w:div w:id="620915505">
      <w:bodyDiv w:val="1"/>
      <w:marLeft w:val="0"/>
      <w:marRight w:val="0"/>
      <w:marTop w:val="0"/>
      <w:marBottom w:val="0"/>
      <w:divBdr>
        <w:top w:val="none" w:sz="0" w:space="0" w:color="auto"/>
        <w:left w:val="none" w:sz="0" w:space="0" w:color="auto"/>
        <w:bottom w:val="none" w:sz="0" w:space="0" w:color="auto"/>
        <w:right w:val="none" w:sz="0" w:space="0" w:color="auto"/>
      </w:divBdr>
    </w:div>
    <w:div w:id="657926581">
      <w:bodyDiv w:val="1"/>
      <w:marLeft w:val="0"/>
      <w:marRight w:val="0"/>
      <w:marTop w:val="0"/>
      <w:marBottom w:val="0"/>
      <w:divBdr>
        <w:top w:val="none" w:sz="0" w:space="0" w:color="auto"/>
        <w:left w:val="none" w:sz="0" w:space="0" w:color="auto"/>
        <w:bottom w:val="none" w:sz="0" w:space="0" w:color="auto"/>
        <w:right w:val="none" w:sz="0" w:space="0" w:color="auto"/>
      </w:divBdr>
    </w:div>
    <w:div w:id="661204785">
      <w:bodyDiv w:val="1"/>
      <w:marLeft w:val="0"/>
      <w:marRight w:val="0"/>
      <w:marTop w:val="0"/>
      <w:marBottom w:val="0"/>
      <w:divBdr>
        <w:top w:val="none" w:sz="0" w:space="0" w:color="auto"/>
        <w:left w:val="none" w:sz="0" w:space="0" w:color="auto"/>
        <w:bottom w:val="none" w:sz="0" w:space="0" w:color="auto"/>
        <w:right w:val="none" w:sz="0" w:space="0" w:color="auto"/>
      </w:divBdr>
    </w:div>
    <w:div w:id="696471202">
      <w:bodyDiv w:val="1"/>
      <w:marLeft w:val="0"/>
      <w:marRight w:val="0"/>
      <w:marTop w:val="0"/>
      <w:marBottom w:val="0"/>
      <w:divBdr>
        <w:top w:val="none" w:sz="0" w:space="0" w:color="auto"/>
        <w:left w:val="none" w:sz="0" w:space="0" w:color="auto"/>
        <w:bottom w:val="none" w:sz="0" w:space="0" w:color="auto"/>
        <w:right w:val="none" w:sz="0" w:space="0" w:color="auto"/>
      </w:divBdr>
    </w:div>
    <w:div w:id="705253447">
      <w:bodyDiv w:val="1"/>
      <w:marLeft w:val="0"/>
      <w:marRight w:val="0"/>
      <w:marTop w:val="0"/>
      <w:marBottom w:val="0"/>
      <w:divBdr>
        <w:top w:val="none" w:sz="0" w:space="0" w:color="auto"/>
        <w:left w:val="none" w:sz="0" w:space="0" w:color="auto"/>
        <w:bottom w:val="none" w:sz="0" w:space="0" w:color="auto"/>
        <w:right w:val="none" w:sz="0" w:space="0" w:color="auto"/>
      </w:divBdr>
    </w:div>
    <w:div w:id="744884685">
      <w:bodyDiv w:val="1"/>
      <w:marLeft w:val="0"/>
      <w:marRight w:val="0"/>
      <w:marTop w:val="0"/>
      <w:marBottom w:val="0"/>
      <w:divBdr>
        <w:top w:val="none" w:sz="0" w:space="0" w:color="auto"/>
        <w:left w:val="none" w:sz="0" w:space="0" w:color="auto"/>
        <w:bottom w:val="none" w:sz="0" w:space="0" w:color="auto"/>
        <w:right w:val="none" w:sz="0" w:space="0" w:color="auto"/>
      </w:divBdr>
    </w:div>
    <w:div w:id="865679414">
      <w:bodyDiv w:val="1"/>
      <w:marLeft w:val="0"/>
      <w:marRight w:val="0"/>
      <w:marTop w:val="0"/>
      <w:marBottom w:val="0"/>
      <w:divBdr>
        <w:top w:val="none" w:sz="0" w:space="0" w:color="auto"/>
        <w:left w:val="none" w:sz="0" w:space="0" w:color="auto"/>
        <w:bottom w:val="none" w:sz="0" w:space="0" w:color="auto"/>
        <w:right w:val="none" w:sz="0" w:space="0" w:color="auto"/>
      </w:divBdr>
    </w:div>
    <w:div w:id="870415453">
      <w:bodyDiv w:val="1"/>
      <w:marLeft w:val="0"/>
      <w:marRight w:val="0"/>
      <w:marTop w:val="0"/>
      <w:marBottom w:val="0"/>
      <w:divBdr>
        <w:top w:val="none" w:sz="0" w:space="0" w:color="auto"/>
        <w:left w:val="none" w:sz="0" w:space="0" w:color="auto"/>
        <w:bottom w:val="none" w:sz="0" w:space="0" w:color="auto"/>
        <w:right w:val="none" w:sz="0" w:space="0" w:color="auto"/>
      </w:divBdr>
    </w:div>
    <w:div w:id="872308431">
      <w:bodyDiv w:val="1"/>
      <w:marLeft w:val="0"/>
      <w:marRight w:val="0"/>
      <w:marTop w:val="0"/>
      <w:marBottom w:val="0"/>
      <w:divBdr>
        <w:top w:val="none" w:sz="0" w:space="0" w:color="auto"/>
        <w:left w:val="none" w:sz="0" w:space="0" w:color="auto"/>
        <w:bottom w:val="none" w:sz="0" w:space="0" w:color="auto"/>
        <w:right w:val="none" w:sz="0" w:space="0" w:color="auto"/>
      </w:divBdr>
    </w:div>
    <w:div w:id="876090972">
      <w:bodyDiv w:val="1"/>
      <w:marLeft w:val="0"/>
      <w:marRight w:val="0"/>
      <w:marTop w:val="0"/>
      <w:marBottom w:val="0"/>
      <w:divBdr>
        <w:top w:val="none" w:sz="0" w:space="0" w:color="auto"/>
        <w:left w:val="none" w:sz="0" w:space="0" w:color="auto"/>
        <w:bottom w:val="none" w:sz="0" w:space="0" w:color="auto"/>
        <w:right w:val="none" w:sz="0" w:space="0" w:color="auto"/>
      </w:divBdr>
    </w:div>
    <w:div w:id="897015287">
      <w:bodyDiv w:val="1"/>
      <w:marLeft w:val="0"/>
      <w:marRight w:val="0"/>
      <w:marTop w:val="0"/>
      <w:marBottom w:val="0"/>
      <w:divBdr>
        <w:top w:val="none" w:sz="0" w:space="0" w:color="auto"/>
        <w:left w:val="none" w:sz="0" w:space="0" w:color="auto"/>
        <w:bottom w:val="none" w:sz="0" w:space="0" w:color="auto"/>
        <w:right w:val="none" w:sz="0" w:space="0" w:color="auto"/>
      </w:divBdr>
    </w:div>
    <w:div w:id="922689930">
      <w:bodyDiv w:val="1"/>
      <w:marLeft w:val="0"/>
      <w:marRight w:val="0"/>
      <w:marTop w:val="0"/>
      <w:marBottom w:val="0"/>
      <w:divBdr>
        <w:top w:val="none" w:sz="0" w:space="0" w:color="auto"/>
        <w:left w:val="none" w:sz="0" w:space="0" w:color="auto"/>
        <w:bottom w:val="none" w:sz="0" w:space="0" w:color="auto"/>
        <w:right w:val="none" w:sz="0" w:space="0" w:color="auto"/>
      </w:divBdr>
    </w:div>
    <w:div w:id="1009988313">
      <w:bodyDiv w:val="1"/>
      <w:marLeft w:val="0"/>
      <w:marRight w:val="0"/>
      <w:marTop w:val="0"/>
      <w:marBottom w:val="0"/>
      <w:divBdr>
        <w:top w:val="none" w:sz="0" w:space="0" w:color="auto"/>
        <w:left w:val="none" w:sz="0" w:space="0" w:color="auto"/>
        <w:bottom w:val="none" w:sz="0" w:space="0" w:color="auto"/>
        <w:right w:val="none" w:sz="0" w:space="0" w:color="auto"/>
      </w:divBdr>
    </w:div>
    <w:div w:id="1038579280">
      <w:bodyDiv w:val="1"/>
      <w:marLeft w:val="0"/>
      <w:marRight w:val="0"/>
      <w:marTop w:val="0"/>
      <w:marBottom w:val="0"/>
      <w:divBdr>
        <w:top w:val="none" w:sz="0" w:space="0" w:color="auto"/>
        <w:left w:val="none" w:sz="0" w:space="0" w:color="auto"/>
        <w:bottom w:val="none" w:sz="0" w:space="0" w:color="auto"/>
        <w:right w:val="none" w:sz="0" w:space="0" w:color="auto"/>
      </w:divBdr>
    </w:div>
    <w:div w:id="1073165133">
      <w:bodyDiv w:val="1"/>
      <w:marLeft w:val="0"/>
      <w:marRight w:val="0"/>
      <w:marTop w:val="0"/>
      <w:marBottom w:val="0"/>
      <w:divBdr>
        <w:top w:val="none" w:sz="0" w:space="0" w:color="auto"/>
        <w:left w:val="none" w:sz="0" w:space="0" w:color="auto"/>
        <w:bottom w:val="none" w:sz="0" w:space="0" w:color="auto"/>
        <w:right w:val="none" w:sz="0" w:space="0" w:color="auto"/>
      </w:divBdr>
      <w:divsChild>
        <w:div w:id="99957895">
          <w:marLeft w:val="0"/>
          <w:marRight w:val="0"/>
          <w:marTop w:val="0"/>
          <w:marBottom w:val="0"/>
          <w:divBdr>
            <w:top w:val="none" w:sz="0" w:space="0" w:color="auto"/>
            <w:left w:val="none" w:sz="0" w:space="0" w:color="auto"/>
            <w:bottom w:val="none" w:sz="0" w:space="0" w:color="auto"/>
            <w:right w:val="none" w:sz="0" w:space="0" w:color="auto"/>
          </w:divBdr>
          <w:divsChild>
            <w:div w:id="139537988">
              <w:marLeft w:val="0"/>
              <w:marRight w:val="0"/>
              <w:marTop w:val="0"/>
              <w:marBottom w:val="0"/>
              <w:divBdr>
                <w:top w:val="none" w:sz="0" w:space="0" w:color="auto"/>
                <w:left w:val="none" w:sz="0" w:space="0" w:color="auto"/>
                <w:bottom w:val="single" w:sz="6" w:space="0" w:color="EBF0F5"/>
                <w:right w:val="none" w:sz="0" w:space="0" w:color="auto"/>
              </w:divBdr>
              <w:divsChild>
                <w:div w:id="8878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3498">
          <w:marLeft w:val="0"/>
          <w:marRight w:val="0"/>
          <w:marTop w:val="0"/>
          <w:marBottom w:val="0"/>
          <w:divBdr>
            <w:top w:val="none" w:sz="0" w:space="0" w:color="auto"/>
            <w:left w:val="none" w:sz="0" w:space="0" w:color="auto"/>
            <w:bottom w:val="none" w:sz="0" w:space="0" w:color="auto"/>
            <w:right w:val="none" w:sz="0" w:space="0" w:color="auto"/>
          </w:divBdr>
          <w:divsChild>
            <w:div w:id="762410684">
              <w:marLeft w:val="0"/>
              <w:marRight w:val="0"/>
              <w:marTop w:val="0"/>
              <w:marBottom w:val="0"/>
              <w:divBdr>
                <w:top w:val="none" w:sz="0" w:space="0" w:color="auto"/>
                <w:left w:val="none" w:sz="0" w:space="0" w:color="auto"/>
                <w:bottom w:val="none" w:sz="0" w:space="0" w:color="auto"/>
                <w:right w:val="none" w:sz="0" w:space="0" w:color="auto"/>
              </w:divBdr>
            </w:div>
          </w:divsChild>
        </w:div>
        <w:div w:id="1334993525">
          <w:marLeft w:val="0"/>
          <w:marRight w:val="0"/>
          <w:marTop w:val="0"/>
          <w:marBottom w:val="0"/>
          <w:divBdr>
            <w:top w:val="none" w:sz="0" w:space="0" w:color="auto"/>
            <w:left w:val="none" w:sz="0" w:space="0" w:color="auto"/>
            <w:bottom w:val="none" w:sz="0" w:space="0" w:color="auto"/>
            <w:right w:val="none" w:sz="0" w:space="0" w:color="auto"/>
          </w:divBdr>
          <w:divsChild>
            <w:div w:id="1846090349">
              <w:marLeft w:val="0"/>
              <w:marRight w:val="0"/>
              <w:marTop w:val="0"/>
              <w:marBottom w:val="0"/>
              <w:divBdr>
                <w:top w:val="none" w:sz="0" w:space="0" w:color="auto"/>
                <w:left w:val="none" w:sz="0" w:space="0" w:color="auto"/>
                <w:bottom w:val="none" w:sz="0" w:space="0" w:color="auto"/>
                <w:right w:val="none" w:sz="0" w:space="0" w:color="auto"/>
              </w:divBdr>
              <w:divsChild>
                <w:div w:id="1166244035">
                  <w:marLeft w:val="0"/>
                  <w:marRight w:val="0"/>
                  <w:marTop w:val="0"/>
                  <w:marBottom w:val="0"/>
                  <w:divBdr>
                    <w:top w:val="none" w:sz="0" w:space="0" w:color="auto"/>
                    <w:left w:val="none" w:sz="0" w:space="0" w:color="auto"/>
                    <w:bottom w:val="none" w:sz="0" w:space="0" w:color="auto"/>
                    <w:right w:val="none" w:sz="0" w:space="0" w:color="auto"/>
                  </w:divBdr>
                  <w:divsChild>
                    <w:div w:id="394545362">
                      <w:marLeft w:val="0"/>
                      <w:marRight w:val="0"/>
                      <w:marTop w:val="0"/>
                      <w:marBottom w:val="0"/>
                      <w:divBdr>
                        <w:top w:val="none" w:sz="0" w:space="0" w:color="auto"/>
                        <w:left w:val="none" w:sz="0" w:space="0" w:color="auto"/>
                        <w:bottom w:val="none" w:sz="0" w:space="0" w:color="auto"/>
                        <w:right w:val="none" w:sz="0" w:space="0" w:color="auto"/>
                      </w:divBdr>
                      <w:divsChild>
                        <w:div w:id="7628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16656">
      <w:bodyDiv w:val="1"/>
      <w:marLeft w:val="0"/>
      <w:marRight w:val="0"/>
      <w:marTop w:val="0"/>
      <w:marBottom w:val="0"/>
      <w:divBdr>
        <w:top w:val="none" w:sz="0" w:space="0" w:color="auto"/>
        <w:left w:val="none" w:sz="0" w:space="0" w:color="auto"/>
        <w:bottom w:val="none" w:sz="0" w:space="0" w:color="auto"/>
        <w:right w:val="none" w:sz="0" w:space="0" w:color="auto"/>
      </w:divBdr>
      <w:divsChild>
        <w:div w:id="8529568">
          <w:marLeft w:val="0"/>
          <w:marRight w:val="0"/>
          <w:marTop w:val="0"/>
          <w:marBottom w:val="0"/>
          <w:divBdr>
            <w:top w:val="none" w:sz="0" w:space="0" w:color="auto"/>
            <w:left w:val="none" w:sz="0" w:space="0" w:color="auto"/>
            <w:bottom w:val="none" w:sz="0" w:space="0" w:color="auto"/>
            <w:right w:val="none" w:sz="0" w:space="0" w:color="auto"/>
          </w:divBdr>
        </w:div>
        <w:div w:id="15281144">
          <w:marLeft w:val="0"/>
          <w:marRight w:val="0"/>
          <w:marTop w:val="0"/>
          <w:marBottom w:val="0"/>
          <w:divBdr>
            <w:top w:val="none" w:sz="0" w:space="0" w:color="auto"/>
            <w:left w:val="none" w:sz="0" w:space="0" w:color="auto"/>
            <w:bottom w:val="none" w:sz="0" w:space="0" w:color="auto"/>
            <w:right w:val="none" w:sz="0" w:space="0" w:color="auto"/>
          </w:divBdr>
        </w:div>
        <w:div w:id="26180107">
          <w:marLeft w:val="0"/>
          <w:marRight w:val="0"/>
          <w:marTop w:val="0"/>
          <w:marBottom w:val="0"/>
          <w:divBdr>
            <w:top w:val="none" w:sz="0" w:space="0" w:color="auto"/>
            <w:left w:val="none" w:sz="0" w:space="0" w:color="auto"/>
            <w:bottom w:val="none" w:sz="0" w:space="0" w:color="auto"/>
            <w:right w:val="none" w:sz="0" w:space="0" w:color="auto"/>
          </w:divBdr>
        </w:div>
        <w:div w:id="28653642">
          <w:marLeft w:val="0"/>
          <w:marRight w:val="0"/>
          <w:marTop w:val="0"/>
          <w:marBottom w:val="0"/>
          <w:divBdr>
            <w:top w:val="none" w:sz="0" w:space="0" w:color="auto"/>
            <w:left w:val="none" w:sz="0" w:space="0" w:color="auto"/>
            <w:bottom w:val="none" w:sz="0" w:space="0" w:color="auto"/>
            <w:right w:val="none" w:sz="0" w:space="0" w:color="auto"/>
          </w:divBdr>
        </w:div>
        <w:div w:id="49614543">
          <w:marLeft w:val="0"/>
          <w:marRight w:val="0"/>
          <w:marTop w:val="0"/>
          <w:marBottom w:val="0"/>
          <w:divBdr>
            <w:top w:val="none" w:sz="0" w:space="0" w:color="auto"/>
            <w:left w:val="none" w:sz="0" w:space="0" w:color="auto"/>
            <w:bottom w:val="none" w:sz="0" w:space="0" w:color="auto"/>
            <w:right w:val="none" w:sz="0" w:space="0" w:color="auto"/>
          </w:divBdr>
        </w:div>
        <w:div w:id="57366232">
          <w:marLeft w:val="0"/>
          <w:marRight w:val="0"/>
          <w:marTop w:val="0"/>
          <w:marBottom w:val="0"/>
          <w:divBdr>
            <w:top w:val="none" w:sz="0" w:space="0" w:color="auto"/>
            <w:left w:val="none" w:sz="0" w:space="0" w:color="auto"/>
            <w:bottom w:val="none" w:sz="0" w:space="0" w:color="auto"/>
            <w:right w:val="none" w:sz="0" w:space="0" w:color="auto"/>
          </w:divBdr>
        </w:div>
        <w:div w:id="74589927">
          <w:marLeft w:val="0"/>
          <w:marRight w:val="0"/>
          <w:marTop w:val="0"/>
          <w:marBottom w:val="0"/>
          <w:divBdr>
            <w:top w:val="none" w:sz="0" w:space="0" w:color="auto"/>
            <w:left w:val="none" w:sz="0" w:space="0" w:color="auto"/>
            <w:bottom w:val="none" w:sz="0" w:space="0" w:color="auto"/>
            <w:right w:val="none" w:sz="0" w:space="0" w:color="auto"/>
          </w:divBdr>
        </w:div>
        <w:div w:id="78018883">
          <w:marLeft w:val="0"/>
          <w:marRight w:val="0"/>
          <w:marTop w:val="0"/>
          <w:marBottom w:val="0"/>
          <w:divBdr>
            <w:top w:val="none" w:sz="0" w:space="0" w:color="auto"/>
            <w:left w:val="none" w:sz="0" w:space="0" w:color="auto"/>
            <w:bottom w:val="none" w:sz="0" w:space="0" w:color="auto"/>
            <w:right w:val="none" w:sz="0" w:space="0" w:color="auto"/>
          </w:divBdr>
        </w:div>
        <w:div w:id="85543737">
          <w:marLeft w:val="0"/>
          <w:marRight w:val="0"/>
          <w:marTop w:val="0"/>
          <w:marBottom w:val="0"/>
          <w:divBdr>
            <w:top w:val="none" w:sz="0" w:space="0" w:color="auto"/>
            <w:left w:val="none" w:sz="0" w:space="0" w:color="auto"/>
            <w:bottom w:val="none" w:sz="0" w:space="0" w:color="auto"/>
            <w:right w:val="none" w:sz="0" w:space="0" w:color="auto"/>
          </w:divBdr>
        </w:div>
        <w:div w:id="86970986">
          <w:marLeft w:val="0"/>
          <w:marRight w:val="0"/>
          <w:marTop w:val="0"/>
          <w:marBottom w:val="0"/>
          <w:divBdr>
            <w:top w:val="none" w:sz="0" w:space="0" w:color="auto"/>
            <w:left w:val="none" w:sz="0" w:space="0" w:color="auto"/>
            <w:bottom w:val="none" w:sz="0" w:space="0" w:color="auto"/>
            <w:right w:val="none" w:sz="0" w:space="0" w:color="auto"/>
          </w:divBdr>
        </w:div>
        <w:div w:id="91511224">
          <w:marLeft w:val="0"/>
          <w:marRight w:val="0"/>
          <w:marTop w:val="0"/>
          <w:marBottom w:val="0"/>
          <w:divBdr>
            <w:top w:val="none" w:sz="0" w:space="0" w:color="auto"/>
            <w:left w:val="none" w:sz="0" w:space="0" w:color="auto"/>
            <w:bottom w:val="none" w:sz="0" w:space="0" w:color="auto"/>
            <w:right w:val="none" w:sz="0" w:space="0" w:color="auto"/>
          </w:divBdr>
        </w:div>
        <w:div w:id="91634606">
          <w:marLeft w:val="0"/>
          <w:marRight w:val="0"/>
          <w:marTop w:val="0"/>
          <w:marBottom w:val="0"/>
          <w:divBdr>
            <w:top w:val="none" w:sz="0" w:space="0" w:color="auto"/>
            <w:left w:val="none" w:sz="0" w:space="0" w:color="auto"/>
            <w:bottom w:val="none" w:sz="0" w:space="0" w:color="auto"/>
            <w:right w:val="none" w:sz="0" w:space="0" w:color="auto"/>
          </w:divBdr>
        </w:div>
        <w:div w:id="107704362">
          <w:marLeft w:val="0"/>
          <w:marRight w:val="0"/>
          <w:marTop w:val="0"/>
          <w:marBottom w:val="0"/>
          <w:divBdr>
            <w:top w:val="none" w:sz="0" w:space="0" w:color="auto"/>
            <w:left w:val="none" w:sz="0" w:space="0" w:color="auto"/>
            <w:bottom w:val="none" w:sz="0" w:space="0" w:color="auto"/>
            <w:right w:val="none" w:sz="0" w:space="0" w:color="auto"/>
          </w:divBdr>
        </w:div>
        <w:div w:id="114062340">
          <w:marLeft w:val="0"/>
          <w:marRight w:val="0"/>
          <w:marTop w:val="0"/>
          <w:marBottom w:val="0"/>
          <w:divBdr>
            <w:top w:val="none" w:sz="0" w:space="0" w:color="auto"/>
            <w:left w:val="none" w:sz="0" w:space="0" w:color="auto"/>
            <w:bottom w:val="none" w:sz="0" w:space="0" w:color="auto"/>
            <w:right w:val="none" w:sz="0" w:space="0" w:color="auto"/>
          </w:divBdr>
        </w:div>
        <w:div w:id="154733267">
          <w:marLeft w:val="0"/>
          <w:marRight w:val="0"/>
          <w:marTop w:val="0"/>
          <w:marBottom w:val="0"/>
          <w:divBdr>
            <w:top w:val="none" w:sz="0" w:space="0" w:color="auto"/>
            <w:left w:val="none" w:sz="0" w:space="0" w:color="auto"/>
            <w:bottom w:val="none" w:sz="0" w:space="0" w:color="auto"/>
            <w:right w:val="none" w:sz="0" w:space="0" w:color="auto"/>
          </w:divBdr>
        </w:div>
        <w:div w:id="182548808">
          <w:marLeft w:val="0"/>
          <w:marRight w:val="0"/>
          <w:marTop w:val="0"/>
          <w:marBottom w:val="0"/>
          <w:divBdr>
            <w:top w:val="none" w:sz="0" w:space="0" w:color="auto"/>
            <w:left w:val="none" w:sz="0" w:space="0" w:color="auto"/>
            <w:bottom w:val="none" w:sz="0" w:space="0" w:color="auto"/>
            <w:right w:val="none" w:sz="0" w:space="0" w:color="auto"/>
          </w:divBdr>
        </w:div>
        <w:div w:id="190801303">
          <w:marLeft w:val="0"/>
          <w:marRight w:val="0"/>
          <w:marTop w:val="0"/>
          <w:marBottom w:val="0"/>
          <w:divBdr>
            <w:top w:val="none" w:sz="0" w:space="0" w:color="auto"/>
            <w:left w:val="none" w:sz="0" w:space="0" w:color="auto"/>
            <w:bottom w:val="none" w:sz="0" w:space="0" w:color="auto"/>
            <w:right w:val="none" w:sz="0" w:space="0" w:color="auto"/>
          </w:divBdr>
        </w:div>
        <w:div w:id="194390005">
          <w:marLeft w:val="0"/>
          <w:marRight w:val="0"/>
          <w:marTop w:val="0"/>
          <w:marBottom w:val="0"/>
          <w:divBdr>
            <w:top w:val="none" w:sz="0" w:space="0" w:color="auto"/>
            <w:left w:val="none" w:sz="0" w:space="0" w:color="auto"/>
            <w:bottom w:val="none" w:sz="0" w:space="0" w:color="auto"/>
            <w:right w:val="none" w:sz="0" w:space="0" w:color="auto"/>
          </w:divBdr>
        </w:div>
        <w:div w:id="202526074">
          <w:marLeft w:val="0"/>
          <w:marRight w:val="0"/>
          <w:marTop w:val="0"/>
          <w:marBottom w:val="0"/>
          <w:divBdr>
            <w:top w:val="none" w:sz="0" w:space="0" w:color="auto"/>
            <w:left w:val="none" w:sz="0" w:space="0" w:color="auto"/>
            <w:bottom w:val="none" w:sz="0" w:space="0" w:color="auto"/>
            <w:right w:val="none" w:sz="0" w:space="0" w:color="auto"/>
          </w:divBdr>
        </w:div>
        <w:div w:id="210383699">
          <w:marLeft w:val="0"/>
          <w:marRight w:val="0"/>
          <w:marTop w:val="0"/>
          <w:marBottom w:val="0"/>
          <w:divBdr>
            <w:top w:val="none" w:sz="0" w:space="0" w:color="auto"/>
            <w:left w:val="none" w:sz="0" w:space="0" w:color="auto"/>
            <w:bottom w:val="none" w:sz="0" w:space="0" w:color="auto"/>
            <w:right w:val="none" w:sz="0" w:space="0" w:color="auto"/>
          </w:divBdr>
        </w:div>
        <w:div w:id="229968643">
          <w:marLeft w:val="0"/>
          <w:marRight w:val="0"/>
          <w:marTop w:val="0"/>
          <w:marBottom w:val="0"/>
          <w:divBdr>
            <w:top w:val="none" w:sz="0" w:space="0" w:color="auto"/>
            <w:left w:val="none" w:sz="0" w:space="0" w:color="auto"/>
            <w:bottom w:val="none" w:sz="0" w:space="0" w:color="auto"/>
            <w:right w:val="none" w:sz="0" w:space="0" w:color="auto"/>
          </w:divBdr>
        </w:div>
        <w:div w:id="314458129">
          <w:marLeft w:val="0"/>
          <w:marRight w:val="0"/>
          <w:marTop w:val="0"/>
          <w:marBottom w:val="0"/>
          <w:divBdr>
            <w:top w:val="none" w:sz="0" w:space="0" w:color="auto"/>
            <w:left w:val="none" w:sz="0" w:space="0" w:color="auto"/>
            <w:bottom w:val="none" w:sz="0" w:space="0" w:color="auto"/>
            <w:right w:val="none" w:sz="0" w:space="0" w:color="auto"/>
          </w:divBdr>
        </w:div>
        <w:div w:id="499853719">
          <w:marLeft w:val="0"/>
          <w:marRight w:val="0"/>
          <w:marTop w:val="0"/>
          <w:marBottom w:val="0"/>
          <w:divBdr>
            <w:top w:val="none" w:sz="0" w:space="0" w:color="auto"/>
            <w:left w:val="none" w:sz="0" w:space="0" w:color="auto"/>
            <w:bottom w:val="none" w:sz="0" w:space="0" w:color="auto"/>
            <w:right w:val="none" w:sz="0" w:space="0" w:color="auto"/>
          </w:divBdr>
        </w:div>
        <w:div w:id="538053991">
          <w:marLeft w:val="0"/>
          <w:marRight w:val="0"/>
          <w:marTop w:val="0"/>
          <w:marBottom w:val="0"/>
          <w:divBdr>
            <w:top w:val="none" w:sz="0" w:space="0" w:color="auto"/>
            <w:left w:val="none" w:sz="0" w:space="0" w:color="auto"/>
            <w:bottom w:val="none" w:sz="0" w:space="0" w:color="auto"/>
            <w:right w:val="none" w:sz="0" w:space="0" w:color="auto"/>
          </w:divBdr>
        </w:div>
        <w:div w:id="560292055">
          <w:marLeft w:val="0"/>
          <w:marRight w:val="0"/>
          <w:marTop w:val="0"/>
          <w:marBottom w:val="0"/>
          <w:divBdr>
            <w:top w:val="none" w:sz="0" w:space="0" w:color="auto"/>
            <w:left w:val="none" w:sz="0" w:space="0" w:color="auto"/>
            <w:bottom w:val="none" w:sz="0" w:space="0" w:color="auto"/>
            <w:right w:val="none" w:sz="0" w:space="0" w:color="auto"/>
          </w:divBdr>
        </w:div>
        <w:div w:id="566956795">
          <w:marLeft w:val="0"/>
          <w:marRight w:val="0"/>
          <w:marTop w:val="0"/>
          <w:marBottom w:val="0"/>
          <w:divBdr>
            <w:top w:val="none" w:sz="0" w:space="0" w:color="auto"/>
            <w:left w:val="none" w:sz="0" w:space="0" w:color="auto"/>
            <w:bottom w:val="none" w:sz="0" w:space="0" w:color="auto"/>
            <w:right w:val="none" w:sz="0" w:space="0" w:color="auto"/>
          </w:divBdr>
        </w:div>
        <w:div w:id="574362052">
          <w:marLeft w:val="0"/>
          <w:marRight w:val="0"/>
          <w:marTop w:val="0"/>
          <w:marBottom w:val="0"/>
          <w:divBdr>
            <w:top w:val="none" w:sz="0" w:space="0" w:color="auto"/>
            <w:left w:val="none" w:sz="0" w:space="0" w:color="auto"/>
            <w:bottom w:val="none" w:sz="0" w:space="0" w:color="auto"/>
            <w:right w:val="none" w:sz="0" w:space="0" w:color="auto"/>
          </w:divBdr>
        </w:div>
        <w:div w:id="578055101">
          <w:marLeft w:val="0"/>
          <w:marRight w:val="0"/>
          <w:marTop w:val="0"/>
          <w:marBottom w:val="0"/>
          <w:divBdr>
            <w:top w:val="none" w:sz="0" w:space="0" w:color="auto"/>
            <w:left w:val="none" w:sz="0" w:space="0" w:color="auto"/>
            <w:bottom w:val="none" w:sz="0" w:space="0" w:color="auto"/>
            <w:right w:val="none" w:sz="0" w:space="0" w:color="auto"/>
          </w:divBdr>
        </w:div>
        <w:div w:id="586575908">
          <w:marLeft w:val="0"/>
          <w:marRight w:val="0"/>
          <w:marTop w:val="0"/>
          <w:marBottom w:val="0"/>
          <w:divBdr>
            <w:top w:val="none" w:sz="0" w:space="0" w:color="auto"/>
            <w:left w:val="none" w:sz="0" w:space="0" w:color="auto"/>
            <w:bottom w:val="none" w:sz="0" w:space="0" w:color="auto"/>
            <w:right w:val="none" w:sz="0" w:space="0" w:color="auto"/>
          </w:divBdr>
        </w:div>
        <w:div w:id="594287005">
          <w:marLeft w:val="0"/>
          <w:marRight w:val="0"/>
          <w:marTop w:val="0"/>
          <w:marBottom w:val="0"/>
          <w:divBdr>
            <w:top w:val="none" w:sz="0" w:space="0" w:color="auto"/>
            <w:left w:val="none" w:sz="0" w:space="0" w:color="auto"/>
            <w:bottom w:val="none" w:sz="0" w:space="0" w:color="auto"/>
            <w:right w:val="none" w:sz="0" w:space="0" w:color="auto"/>
          </w:divBdr>
        </w:div>
        <w:div w:id="620840967">
          <w:marLeft w:val="0"/>
          <w:marRight w:val="0"/>
          <w:marTop w:val="0"/>
          <w:marBottom w:val="0"/>
          <w:divBdr>
            <w:top w:val="none" w:sz="0" w:space="0" w:color="auto"/>
            <w:left w:val="none" w:sz="0" w:space="0" w:color="auto"/>
            <w:bottom w:val="none" w:sz="0" w:space="0" w:color="auto"/>
            <w:right w:val="none" w:sz="0" w:space="0" w:color="auto"/>
          </w:divBdr>
        </w:div>
        <w:div w:id="622226935">
          <w:marLeft w:val="0"/>
          <w:marRight w:val="0"/>
          <w:marTop w:val="0"/>
          <w:marBottom w:val="0"/>
          <w:divBdr>
            <w:top w:val="none" w:sz="0" w:space="0" w:color="auto"/>
            <w:left w:val="none" w:sz="0" w:space="0" w:color="auto"/>
            <w:bottom w:val="none" w:sz="0" w:space="0" w:color="auto"/>
            <w:right w:val="none" w:sz="0" w:space="0" w:color="auto"/>
          </w:divBdr>
        </w:div>
        <w:div w:id="628248189">
          <w:marLeft w:val="0"/>
          <w:marRight w:val="0"/>
          <w:marTop w:val="0"/>
          <w:marBottom w:val="0"/>
          <w:divBdr>
            <w:top w:val="none" w:sz="0" w:space="0" w:color="auto"/>
            <w:left w:val="none" w:sz="0" w:space="0" w:color="auto"/>
            <w:bottom w:val="none" w:sz="0" w:space="0" w:color="auto"/>
            <w:right w:val="none" w:sz="0" w:space="0" w:color="auto"/>
          </w:divBdr>
        </w:div>
        <w:div w:id="636422301">
          <w:marLeft w:val="0"/>
          <w:marRight w:val="0"/>
          <w:marTop w:val="0"/>
          <w:marBottom w:val="0"/>
          <w:divBdr>
            <w:top w:val="none" w:sz="0" w:space="0" w:color="auto"/>
            <w:left w:val="none" w:sz="0" w:space="0" w:color="auto"/>
            <w:bottom w:val="none" w:sz="0" w:space="0" w:color="auto"/>
            <w:right w:val="none" w:sz="0" w:space="0" w:color="auto"/>
          </w:divBdr>
        </w:div>
        <w:div w:id="636881278">
          <w:marLeft w:val="0"/>
          <w:marRight w:val="0"/>
          <w:marTop w:val="0"/>
          <w:marBottom w:val="0"/>
          <w:divBdr>
            <w:top w:val="none" w:sz="0" w:space="0" w:color="auto"/>
            <w:left w:val="none" w:sz="0" w:space="0" w:color="auto"/>
            <w:bottom w:val="none" w:sz="0" w:space="0" w:color="auto"/>
            <w:right w:val="none" w:sz="0" w:space="0" w:color="auto"/>
          </w:divBdr>
        </w:div>
        <w:div w:id="663975801">
          <w:marLeft w:val="0"/>
          <w:marRight w:val="0"/>
          <w:marTop w:val="0"/>
          <w:marBottom w:val="0"/>
          <w:divBdr>
            <w:top w:val="none" w:sz="0" w:space="0" w:color="auto"/>
            <w:left w:val="none" w:sz="0" w:space="0" w:color="auto"/>
            <w:bottom w:val="none" w:sz="0" w:space="0" w:color="auto"/>
            <w:right w:val="none" w:sz="0" w:space="0" w:color="auto"/>
          </w:divBdr>
        </w:div>
        <w:div w:id="687482536">
          <w:marLeft w:val="0"/>
          <w:marRight w:val="0"/>
          <w:marTop w:val="0"/>
          <w:marBottom w:val="0"/>
          <w:divBdr>
            <w:top w:val="none" w:sz="0" w:space="0" w:color="auto"/>
            <w:left w:val="none" w:sz="0" w:space="0" w:color="auto"/>
            <w:bottom w:val="none" w:sz="0" w:space="0" w:color="auto"/>
            <w:right w:val="none" w:sz="0" w:space="0" w:color="auto"/>
          </w:divBdr>
        </w:div>
        <w:div w:id="753015559">
          <w:marLeft w:val="0"/>
          <w:marRight w:val="0"/>
          <w:marTop w:val="0"/>
          <w:marBottom w:val="0"/>
          <w:divBdr>
            <w:top w:val="none" w:sz="0" w:space="0" w:color="auto"/>
            <w:left w:val="none" w:sz="0" w:space="0" w:color="auto"/>
            <w:bottom w:val="none" w:sz="0" w:space="0" w:color="auto"/>
            <w:right w:val="none" w:sz="0" w:space="0" w:color="auto"/>
          </w:divBdr>
        </w:div>
        <w:div w:id="757751783">
          <w:marLeft w:val="0"/>
          <w:marRight w:val="0"/>
          <w:marTop w:val="0"/>
          <w:marBottom w:val="0"/>
          <w:divBdr>
            <w:top w:val="none" w:sz="0" w:space="0" w:color="auto"/>
            <w:left w:val="none" w:sz="0" w:space="0" w:color="auto"/>
            <w:bottom w:val="none" w:sz="0" w:space="0" w:color="auto"/>
            <w:right w:val="none" w:sz="0" w:space="0" w:color="auto"/>
          </w:divBdr>
        </w:div>
        <w:div w:id="762147560">
          <w:marLeft w:val="0"/>
          <w:marRight w:val="0"/>
          <w:marTop w:val="0"/>
          <w:marBottom w:val="0"/>
          <w:divBdr>
            <w:top w:val="none" w:sz="0" w:space="0" w:color="auto"/>
            <w:left w:val="none" w:sz="0" w:space="0" w:color="auto"/>
            <w:bottom w:val="none" w:sz="0" w:space="0" w:color="auto"/>
            <w:right w:val="none" w:sz="0" w:space="0" w:color="auto"/>
          </w:divBdr>
        </w:div>
        <w:div w:id="769860478">
          <w:marLeft w:val="0"/>
          <w:marRight w:val="0"/>
          <w:marTop w:val="0"/>
          <w:marBottom w:val="0"/>
          <w:divBdr>
            <w:top w:val="none" w:sz="0" w:space="0" w:color="auto"/>
            <w:left w:val="none" w:sz="0" w:space="0" w:color="auto"/>
            <w:bottom w:val="none" w:sz="0" w:space="0" w:color="auto"/>
            <w:right w:val="none" w:sz="0" w:space="0" w:color="auto"/>
          </w:divBdr>
        </w:div>
        <w:div w:id="781808111">
          <w:marLeft w:val="0"/>
          <w:marRight w:val="0"/>
          <w:marTop w:val="0"/>
          <w:marBottom w:val="0"/>
          <w:divBdr>
            <w:top w:val="none" w:sz="0" w:space="0" w:color="auto"/>
            <w:left w:val="none" w:sz="0" w:space="0" w:color="auto"/>
            <w:bottom w:val="none" w:sz="0" w:space="0" w:color="auto"/>
            <w:right w:val="none" w:sz="0" w:space="0" w:color="auto"/>
          </w:divBdr>
        </w:div>
        <w:div w:id="787823029">
          <w:marLeft w:val="0"/>
          <w:marRight w:val="0"/>
          <w:marTop w:val="0"/>
          <w:marBottom w:val="0"/>
          <w:divBdr>
            <w:top w:val="none" w:sz="0" w:space="0" w:color="auto"/>
            <w:left w:val="none" w:sz="0" w:space="0" w:color="auto"/>
            <w:bottom w:val="none" w:sz="0" w:space="0" w:color="auto"/>
            <w:right w:val="none" w:sz="0" w:space="0" w:color="auto"/>
          </w:divBdr>
        </w:div>
        <w:div w:id="811092743">
          <w:marLeft w:val="0"/>
          <w:marRight w:val="0"/>
          <w:marTop w:val="0"/>
          <w:marBottom w:val="0"/>
          <w:divBdr>
            <w:top w:val="none" w:sz="0" w:space="0" w:color="auto"/>
            <w:left w:val="none" w:sz="0" w:space="0" w:color="auto"/>
            <w:bottom w:val="none" w:sz="0" w:space="0" w:color="auto"/>
            <w:right w:val="none" w:sz="0" w:space="0" w:color="auto"/>
          </w:divBdr>
        </w:div>
        <w:div w:id="869227225">
          <w:marLeft w:val="0"/>
          <w:marRight w:val="0"/>
          <w:marTop w:val="0"/>
          <w:marBottom w:val="0"/>
          <w:divBdr>
            <w:top w:val="none" w:sz="0" w:space="0" w:color="auto"/>
            <w:left w:val="none" w:sz="0" w:space="0" w:color="auto"/>
            <w:bottom w:val="none" w:sz="0" w:space="0" w:color="auto"/>
            <w:right w:val="none" w:sz="0" w:space="0" w:color="auto"/>
          </w:divBdr>
        </w:div>
        <w:div w:id="913779729">
          <w:marLeft w:val="0"/>
          <w:marRight w:val="0"/>
          <w:marTop w:val="0"/>
          <w:marBottom w:val="0"/>
          <w:divBdr>
            <w:top w:val="none" w:sz="0" w:space="0" w:color="auto"/>
            <w:left w:val="none" w:sz="0" w:space="0" w:color="auto"/>
            <w:bottom w:val="none" w:sz="0" w:space="0" w:color="auto"/>
            <w:right w:val="none" w:sz="0" w:space="0" w:color="auto"/>
          </w:divBdr>
        </w:div>
        <w:div w:id="961112870">
          <w:marLeft w:val="0"/>
          <w:marRight w:val="0"/>
          <w:marTop w:val="0"/>
          <w:marBottom w:val="0"/>
          <w:divBdr>
            <w:top w:val="none" w:sz="0" w:space="0" w:color="auto"/>
            <w:left w:val="none" w:sz="0" w:space="0" w:color="auto"/>
            <w:bottom w:val="none" w:sz="0" w:space="0" w:color="auto"/>
            <w:right w:val="none" w:sz="0" w:space="0" w:color="auto"/>
          </w:divBdr>
        </w:div>
        <w:div w:id="963510683">
          <w:marLeft w:val="0"/>
          <w:marRight w:val="0"/>
          <w:marTop w:val="0"/>
          <w:marBottom w:val="0"/>
          <w:divBdr>
            <w:top w:val="none" w:sz="0" w:space="0" w:color="auto"/>
            <w:left w:val="none" w:sz="0" w:space="0" w:color="auto"/>
            <w:bottom w:val="none" w:sz="0" w:space="0" w:color="auto"/>
            <w:right w:val="none" w:sz="0" w:space="0" w:color="auto"/>
          </w:divBdr>
        </w:div>
        <w:div w:id="986782806">
          <w:marLeft w:val="0"/>
          <w:marRight w:val="0"/>
          <w:marTop w:val="0"/>
          <w:marBottom w:val="0"/>
          <w:divBdr>
            <w:top w:val="none" w:sz="0" w:space="0" w:color="auto"/>
            <w:left w:val="none" w:sz="0" w:space="0" w:color="auto"/>
            <w:bottom w:val="none" w:sz="0" w:space="0" w:color="auto"/>
            <w:right w:val="none" w:sz="0" w:space="0" w:color="auto"/>
          </w:divBdr>
        </w:div>
        <w:div w:id="1017926826">
          <w:marLeft w:val="0"/>
          <w:marRight w:val="0"/>
          <w:marTop w:val="0"/>
          <w:marBottom w:val="0"/>
          <w:divBdr>
            <w:top w:val="none" w:sz="0" w:space="0" w:color="auto"/>
            <w:left w:val="none" w:sz="0" w:space="0" w:color="auto"/>
            <w:bottom w:val="none" w:sz="0" w:space="0" w:color="auto"/>
            <w:right w:val="none" w:sz="0" w:space="0" w:color="auto"/>
          </w:divBdr>
        </w:div>
        <w:div w:id="1029450434">
          <w:marLeft w:val="0"/>
          <w:marRight w:val="0"/>
          <w:marTop w:val="0"/>
          <w:marBottom w:val="0"/>
          <w:divBdr>
            <w:top w:val="none" w:sz="0" w:space="0" w:color="auto"/>
            <w:left w:val="none" w:sz="0" w:space="0" w:color="auto"/>
            <w:bottom w:val="none" w:sz="0" w:space="0" w:color="auto"/>
            <w:right w:val="none" w:sz="0" w:space="0" w:color="auto"/>
          </w:divBdr>
        </w:div>
        <w:div w:id="1038890578">
          <w:marLeft w:val="0"/>
          <w:marRight w:val="0"/>
          <w:marTop w:val="0"/>
          <w:marBottom w:val="0"/>
          <w:divBdr>
            <w:top w:val="none" w:sz="0" w:space="0" w:color="auto"/>
            <w:left w:val="none" w:sz="0" w:space="0" w:color="auto"/>
            <w:bottom w:val="none" w:sz="0" w:space="0" w:color="auto"/>
            <w:right w:val="none" w:sz="0" w:space="0" w:color="auto"/>
          </w:divBdr>
        </w:div>
        <w:div w:id="1057315896">
          <w:marLeft w:val="0"/>
          <w:marRight w:val="0"/>
          <w:marTop w:val="0"/>
          <w:marBottom w:val="0"/>
          <w:divBdr>
            <w:top w:val="none" w:sz="0" w:space="0" w:color="auto"/>
            <w:left w:val="none" w:sz="0" w:space="0" w:color="auto"/>
            <w:bottom w:val="none" w:sz="0" w:space="0" w:color="auto"/>
            <w:right w:val="none" w:sz="0" w:space="0" w:color="auto"/>
          </w:divBdr>
        </w:div>
        <w:div w:id="1064330071">
          <w:marLeft w:val="0"/>
          <w:marRight w:val="0"/>
          <w:marTop w:val="0"/>
          <w:marBottom w:val="0"/>
          <w:divBdr>
            <w:top w:val="none" w:sz="0" w:space="0" w:color="auto"/>
            <w:left w:val="none" w:sz="0" w:space="0" w:color="auto"/>
            <w:bottom w:val="none" w:sz="0" w:space="0" w:color="auto"/>
            <w:right w:val="none" w:sz="0" w:space="0" w:color="auto"/>
          </w:divBdr>
        </w:div>
        <w:div w:id="1141339212">
          <w:marLeft w:val="0"/>
          <w:marRight w:val="0"/>
          <w:marTop w:val="0"/>
          <w:marBottom w:val="0"/>
          <w:divBdr>
            <w:top w:val="none" w:sz="0" w:space="0" w:color="auto"/>
            <w:left w:val="none" w:sz="0" w:space="0" w:color="auto"/>
            <w:bottom w:val="none" w:sz="0" w:space="0" w:color="auto"/>
            <w:right w:val="none" w:sz="0" w:space="0" w:color="auto"/>
          </w:divBdr>
        </w:div>
        <w:div w:id="1155414616">
          <w:marLeft w:val="0"/>
          <w:marRight w:val="0"/>
          <w:marTop w:val="0"/>
          <w:marBottom w:val="0"/>
          <w:divBdr>
            <w:top w:val="none" w:sz="0" w:space="0" w:color="auto"/>
            <w:left w:val="none" w:sz="0" w:space="0" w:color="auto"/>
            <w:bottom w:val="none" w:sz="0" w:space="0" w:color="auto"/>
            <w:right w:val="none" w:sz="0" w:space="0" w:color="auto"/>
          </w:divBdr>
        </w:div>
        <w:div w:id="1168786093">
          <w:marLeft w:val="0"/>
          <w:marRight w:val="0"/>
          <w:marTop w:val="0"/>
          <w:marBottom w:val="0"/>
          <w:divBdr>
            <w:top w:val="none" w:sz="0" w:space="0" w:color="auto"/>
            <w:left w:val="none" w:sz="0" w:space="0" w:color="auto"/>
            <w:bottom w:val="none" w:sz="0" w:space="0" w:color="auto"/>
            <w:right w:val="none" w:sz="0" w:space="0" w:color="auto"/>
          </w:divBdr>
        </w:div>
        <w:div w:id="1232041652">
          <w:marLeft w:val="0"/>
          <w:marRight w:val="0"/>
          <w:marTop w:val="0"/>
          <w:marBottom w:val="0"/>
          <w:divBdr>
            <w:top w:val="none" w:sz="0" w:space="0" w:color="auto"/>
            <w:left w:val="none" w:sz="0" w:space="0" w:color="auto"/>
            <w:bottom w:val="none" w:sz="0" w:space="0" w:color="auto"/>
            <w:right w:val="none" w:sz="0" w:space="0" w:color="auto"/>
          </w:divBdr>
        </w:div>
        <w:div w:id="1235628833">
          <w:marLeft w:val="0"/>
          <w:marRight w:val="0"/>
          <w:marTop w:val="0"/>
          <w:marBottom w:val="0"/>
          <w:divBdr>
            <w:top w:val="none" w:sz="0" w:space="0" w:color="auto"/>
            <w:left w:val="none" w:sz="0" w:space="0" w:color="auto"/>
            <w:bottom w:val="none" w:sz="0" w:space="0" w:color="auto"/>
            <w:right w:val="none" w:sz="0" w:space="0" w:color="auto"/>
          </w:divBdr>
        </w:div>
        <w:div w:id="1242983430">
          <w:marLeft w:val="0"/>
          <w:marRight w:val="0"/>
          <w:marTop w:val="0"/>
          <w:marBottom w:val="0"/>
          <w:divBdr>
            <w:top w:val="none" w:sz="0" w:space="0" w:color="auto"/>
            <w:left w:val="none" w:sz="0" w:space="0" w:color="auto"/>
            <w:bottom w:val="none" w:sz="0" w:space="0" w:color="auto"/>
            <w:right w:val="none" w:sz="0" w:space="0" w:color="auto"/>
          </w:divBdr>
        </w:div>
        <w:div w:id="1253470400">
          <w:marLeft w:val="0"/>
          <w:marRight w:val="0"/>
          <w:marTop w:val="0"/>
          <w:marBottom w:val="0"/>
          <w:divBdr>
            <w:top w:val="none" w:sz="0" w:space="0" w:color="auto"/>
            <w:left w:val="none" w:sz="0" w:space="0" w:color="auto"/>
            <w:bottom w:val="none" w:sz="0" w:space="0" w:color="auto"/>
            <w:right w:val="none" w:sz="0" w:space="0" w:color="auto"/>
          </w:divBdr>
        </w:div>
        <w:div w:id="1287195154">
          <w:marLeft w:val="0"/>
          <w:marRight w:val="0"/>
          <w:marTop w:val="0"/>
          <w:marBottom w:val="0"/>
          <w:divBdr>
            <w:top w:val="none" w:sz="0" w:space="0" w:color="auto"/>
            <w:left w:val="none" w:sz="0" w:space="0" w:color="auto"/>
            <w:bottom w:val="none" w:sz="0" w:space="0" w:color="auto"/>
            <w:right w:val="none" w:sz="0" w:space="0" w:color="auto"/>
          </w:divBdr>
        </w:div>
        <w:div w:id="1346664706">
          <w:marLeft w:val="0"/>
          <w:marRight w:val="0"/>
          <w:marTop w:val="0"/>
          <w:marBottom w:val="0"/>
          <w:divBdr>
            <w:top w:val="none" w:sz="0" w:space="0" w:color="auto"/>
            <w:left w:val="none" w:sz="0" w:space="0" w:color="auto"/>
            <w:bottom w:val="none" w:sz="0" w:space="0" w:color="auto"/>
            <w:right w:val="none" w:sz="0" w:space="0" w:color="auto"/>
          </w:divBdr>
        </w:div>
        <w:div w:id="1376002464">
          <w:marLeft w:val="0"/>
          <w:marRight w:val="0"/>
          <w:marTop w:val="0"/>
          <w:marBottom w:val="0"/>
          <w:divBdr>
            <w:top w:val="none" w:sz="0" w:space="0" w:color="auto"/>
            <w:left w:val="none" w:sz="0" w:space="0" w:color="auto"/>
            <w:bottom w:val="none" w:sz="0" w:space="0" w:color="auto"/>
            <w:right w:val="none" w:sz="0" w:space="0" w:color="auto"/>
          </w:divBdr>
        </w:div>
        <w:div w:id="1402482371">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440643364">
          <w:marLeft w:val="0"/>
          <w:marRight w:val="0"/>
          <w:marTop w:val="0"/>
          <w:marBottom w:val="0"/>
          <w:divBdr>
            <w:top w:val="none" w:sz="0" w:space="0" w:color="auto"/>
            <w:left w:val="none" w:sz="0" w:space="0" w:color="auto"/>
            <w:bottom w:val="none" w:sz="0" w:space="0" w:color="auto"/>
            <w:right w:val="none" w:sz="0" w:space="0" w:color="auto"/>
          </w:divBdr>
        </w:div>
        <w:div w:id="1444694115">
          <w:marLeft w:val="0"/>
          <w:marRight w:val="0"/>
          <w:marTop w:val="0"/>
          <w:marBottom w:val="0"/>
          <w:divBdr>
            <w:top w:val="none" w:sz="0" w:space="0" w:color="auto"/>
            <w:left w:val="none" w:sz="0" w:space="0" w:color="auto"/>
            <w:bottom w:val="none" w:sz="0" w:space="0" w:color="auto"/>
            <w:right w:val="none" w:sz="0" w:space="0" w:color="auto"/>
          </w:divBdr>
        </w:div>
        <w:div w:id="1444881284">
          <w:marLeft w:val="0"/>
          <w:marRight w:val="0"/>
          <w:marTop w:val="0"/>
          <w:marBottom w:val="0"/>
          <w:divBdr>
            <w:top w:val="none" w:sz="0" w:space="0" w:color="auto"/>
            <w:left w:val="none" w:sz="0" w:space="0" w:color="auto"/>
            <w:bottom w:val="none" w:sz="0" w:space="0" w:color="auto"/>
            <w:right w:val="none" w:sz="0" w:space="0" w:color="auto"/>
          </w:divBdr>
        </w:div>
        <w:div w:id="1461535139">
          <w:marLeft w:val="0"/>
          <w:marRight w:val="0"/>
          <w:marTop w:val="0"/>
          <w:marBottom w:val="0"/>
          <w:divBdr>
            <w:top w:val="none" w:sz="0" w:space="0" w:color="auto"/>
            <w:left w:val="none" w:sz="0" w:space="0" w:color="auto"/>
            <w:bottom w:val="none" w:sz="0" w:space="0" w:color="auto"/>
            <w:right w:val="none" w:sz="0" w:space="0" w:color="auto"/>
          </w:divBdr>
        </w:div>
        <w:div w:id="1470201601">
          <w:marLeft w:val="0"/>
          <w:marRight w:val="0"/>
          <w:marTop w:val="0"/>
          <w:marBottom w:val="0"/>
          <w:divBdr>
            <w:top w:val="none" w:sz="0" w:space="0" w:color="auto"/>
            <w:left w:val="none" w:sz="0" w:space="0" w:color="auto"/>
            <w:bottom w:val="none" w:sz="0" w:space="0" w:color="auto"/>
            <w:right w:val="none" w:sz="0" w:space="0" w:color="auto"/>
          </w:divBdr>
        </w:div>
        <w:div w:id="1525364861">
          <w:marLeft w:val="0"/>
          <w:marRight w:val="0"/>
          <w:marTop w:val="0"/>
          <w:marBottom w:val="0"/>
          <w:divBdr>
            <w:top w:val="none" w:sz="0" w:space="0" w:color="auto"/>
            <w:left w:val="none" w:sz="0" w:space="0" w:color="auto"/>
            <w:bottom w:val="none" w:sz="0" w:space="0" w:color="auto"/>
            <w:right w:val="none" w:sz="0" w:space="0" w:color="auto"/>
          </w:divBdr>
        </w:div>
        <w:div w:id="1544439517">
          <w:marLeft w:val="0"/>
          <w:marRight w:val="0"/>
          <w:marTop w:val="0"/>
          <w:marBottom w:val="0"/>
          <w:divBdr>
            <w:top w:val="none" w:sz="0" w:space="0" w:color="auto"/>
            <w:left w:val="none" w:sz="0" w:space="0" w:color="auto"/>
            <w:bottom w:val="none" w:sz="0" w:space="0" w:color="auto"/>
            <w:right w:val="none" w:sz="0" w:space="0" w:color="auto"/>
          </w:divBdr>
        </w:div>
        <w:div w:id="1572498982">
          <w:marLeft w:val="0"/>
          <w:marRight w:val="0"/>
          <w:marTop w:val="0"/>
          <w:marBottom w:val="0"/>
          <w:divBdr>
            <w:top w:val="none" w:sz="0" w:space="0" w:color="auto"/>
            <w:left w:val="none" w:sz="0" w:space="0" w:color="auto"/>
            <w:bottom w:val="none" w:sz="0" w:space="0" w:color="auto"/>
            <w:right w:val="none" w:sz="0" w:space="0" w:color="auto"/>
          </w:divBdr>
        </w:div>
        <w:div w:id="1581909685">
          <w:marLeft w:val="0"/>
          <w:marRight w:val="0"/>
          <w:marTop w:val="0"/>
          <w:marBottom w:val="0"/>
          <w:divBdr>
            <w:top w:val="none" w:sz="0" w:space="0" w:color="auto"/>
            <w:left w:val="none" w:sz="0" w:space="0" w:color="auto"/>
            <w:bottom w:val="none" w:sz="0" w:space="0" w:color="auto"/>
            <w:right w:val="none" w:sz="0" w:space="0" w:color="auto"/>
          </w:divBdr>
        </w:div>
        <w:div w:id="1606578877">
          <w:marLeft w:val="0"/>
          <w:marRight w:val="0"/>
          <w:marTop w:val="0"/>
          <w:marBottom w:val="0"/>
          <w:divBdr>
            <w:top w:val="none" w:sz="0" w:space="0" w:color="auto"/>
            <w:left w:val="none" w:sz="0" w:space="0" w:color="auto"/>
            <w:bottom w:val="none" w:sz="0" w:space="0" w:color="auto"/>
            <w:right w:val="none" w:sz="0" w:space="0" w:color="auto"/>
          </w:divBdr>
        </w:div>
        <w:div w:id="1625231897">
          <w:marLeft w:val="0"/>
          <w:marRight w:val="0"/>
          <w:marTop w:val="0"/>
          <w:marBottom w:val="0"/>
          <w:divBdr>
            <w:top w:val="none" w:sz="0" w:space="0" w:color="auto"/>
            <w:left w:val="none" w:sz="0" w:space="0" w:color="auto"/>
            <w:bottom w:val="none" w:sz="0" w:space="0" w:color="auto"/>
            <w:right w:val="none" w:sz="0" w:space="0" w:color="auto"/>
          </w:divBdr>
        </w:div>
        <w:div w:id="1635864171">
          <w:marLeft w:val="0"/>
          <w:marRight w:val="0"/>
          <w:marTop w:val="0"/>
          <w:marBottom w:val="0"/>
          <w:divBdr>
            <w:top w:val="none" w:sz="0" w:space="0" w:color="auto"/>
            <w:left w:val="none" w:sz="0" w:space="0" w:color="auto"/>
            <w:bottom w:val="none" w:sz="0" w:space="0" w:color="auto"/>
            <w:right w:val="none" w:sz="0" w:space="0" w:color="auto"/>
          </w:divBdr>
        </w:div>
        <w:div w:id="1652976539">
          <w:marLeft w:val="0"/>
          <w:marRight w:val="0"/>
          <w:marTop w:val="0"/>
          <w:marBottom w:val="0"/>
          <w:divBdr>
            <w:top w:val="none" w:sz="0" w:space="0" w:color="auto"/>
            <w:left w:val="none" w:sz="0" w:space="0" w:color="auto"/>
            <w:bottom w:val="none" w:sz="0" w:space="0" w:color="auto"/>
            <w:right w:val="none" w:sz="0" w:space="0" w:color="auto"/>
          </w:divBdr>
        </w:div>
        <w:div w:id="1660621609">
          <w:marLeft w:val="0"/>
          <w:marRight w:val="0"/>
          <w:marTop w:val="0"/>
          <w:marBottom w:val="0"/>
          <w:divBdr>
            <w:top w:val="none" w:sz="0" w:space="0" w:color="auto"/>
            <w:left w:val="none" w:sz="0" w:space="0" w:color="auto"/>
            <w:bottom w:val="none" w:sz="0" w:space="0" w:color="auto"/>
            <w:right w:val="none" w:sz="0" w:space="0" w:color="auto"/>
          </w:divBdr>
        </w:div>
        <w:div w:id="1716584706">
          <w:marLeft w:val="0"/>
          <w:marRight w:val="0"/>
          <w:marTop w:val="0"/>
          <w:marBottom w:val="0"/>
          <w:divBdr>
            <w:top w:val="none" w:sz="0" w:space="0" w:color="auto"/>
            <w:left w:val="none" w:sz="0" w:space="0" w:color="auto"/>
            <w:bottom w:val="none" w:sz="0" w:space="0" w:color="auto"/>
            <w:right w:val="none" w:sz="0" w:space="0" w:color="auto"/>
          </w:divBdr>
        </w:div>
        <w:div w:id="1723361514">
          <w:marLeft w:val="0"/>
          <w:marRight w:val="0"/>
          <w:marTop w:val="0"/>
          <w:marBottom w:val="0"/>
          <w:divBdr>
            <w:top w:val="none" w:sz="0" w:space="0" w:color="auto"/>
            <w:left w:val="none" w:sz="0" w:space="0" w:color="auto"/>
            <w:bottom w:val="none" w:sz="0" w:space="0" w:color="auto"/>
            <w:right w:val="none" w:sz="0" w:space="0" w:color="auto"/>
          </w:divBdr>
        </w:div>
        <w:div w:id="1723672729">
          <w:marLeft w:val="0"/>
          <w:marRight w:val="0"/>
          <w:marTop w:val="0"/>
          <w:marBottom w:val="0"/>
          <w:divBdr>
            <w:top w:val="none" w:sz="0" w:space="0" w:color="auto"/>
            <w:left w:val="none" w:sz="0" w:space="0" w:color="auto"/>
            <w:bottom w:val="none" w:sz="0" w:space="0" w:color="auto"/>
            <w:right w:val="none" w:sz="0" w:space="0" w:color="auto"/>
          </w:divBdr>
        </w:div>
        <w:div w:id="1733692456">
          <w:marLeft w:val="0"/>
          <w:marRight w:val="0"/>
          <w:marTop w:val="0"/>
          <w:marBottom w:val="0"/>
          <w:divBdr>
            <w:top w:val="none" w:sz="0" w:space="0" w:color="auto"/>
            <w:left w:val="none" w:sz="0" w:space="0" w:color="auto"/>
            <w:bottom w:val="none" w:sz="0" w:space="0" w:color="auto"/>
            <w:right w:val="none" w:sz="0" w:space="0" w:color="auto"/>
          </w:divBdr>
        </w:div>
        <w:div w:id="1763717346">
          <w:marLeft w:val="0"/>
          <w:marRight w:val="0"/>
          <w:marTop w:val="0"/>
          <w:marBottom w:val="0"/>
          <w:divBdr>
            <w:top w:val="none" w:sz="0" w:space="0" w:color="auto"/>
            <w:left w:val="none" w:sz="0" w:space="0" w:color="auto"/>
            <w:bottom w:val="none" w:sz="0" w:space="0" w:color="auto"/>
            <w:right w:val="none" w:sz="0" w:space="0" w:color="auto"/>
          </w:divBdr>
        </w:div>
        <w:div w:id="1798179692">
          <w:marLeft w:val="0"/>
          <w:marRight w:val="0"/>
          <w:marTop w:val="0"/>
          <w:marBottom w:val="0"/>
          <w:divBdr>
            <w:top w:val="none" w:sz="0" w:space="0" w:color="auto"/>
            <w:left w:val="none" w:sz="0" w:space="0" w:color="auto"/>
            <w:bottom w:val="none" w:sz="0" w:space="0" w:color="auto"/>
            <w:right w:val="none" w:sz="0" w:space="0" w:color="auto"/>
          </w:divBdr>
        </w:div>
        <w:div w:id="1814175222">
          <w:marLeft w:val="0"/>
          <w:marRight w:val="0"/>
          <w:marTop w:val="0"/>
          <w:marBottom w:val="0"/>
          <w:divBdr>
            <w:top w:val="none" w:sz="0" w:space="0" w:color="auto"/>
            <w:left w:val="none" w:sz="0" w:space="0" w:color="auto"/>
            <w:bottom w:val="none" w:sz="0" w:space="0" w:color="auto"/>
            <w:right w:val="none" w:sz="0" w:space="0" w:color="auto"/>
          </w:divBdr>
        </w:div>
        <w:div w:id="1823421823">
          <w:marLeft w:val="0"/>
          <w:marRight w:val="0"/>
          <w:marTop w:val="0"/>
          <w:marBottom w:val="0"/>
          <w:divBdr>
            <w:top w:val="none" w:sz="0" w:space="0" w:color="auto"/>
            <w:left w:val="none" w:sz="0" w:space="0" w:color="auto"/>
            <w:bottom w:val="none" w:sz="0" w:space="0" w:color="auto"/>
            <w:right w:val="none" w:sz="0" w:space="0" w:color="auto"/>
          </w:divBdr>
        </w:div>
        <w:div w:id="1837185226">
          <w:marLeft w:val="0"/>
          <w:marRight w:val="0"/>
          <w:marTop w:val="0"/>
          <w:marBottom w:val="0"/>
          <w:divBdr>
            <w:top w:val="none" w:sz="0" w:space="0" w:color="auto"/>
            <w:left w:val="none" w:sz="0" w:space="0" w:color="auto"/>
            <w:bottom w:val="none" w:sz="0" w:space="0" w:color="auto"/>
            <w:right w:val="none" w:sz="0" w:space="0" w:color="auto"/>
          </w:divBdr>
        </w:div>
        <w:div w:id="1854031013">
          <w:marLeft w:val="0"/>
          <w:marRight w:val="0"/>
          <w:marTop w:val="0"/>
          <w:marBottom w:val="0"/>
          <w:divBdr>
            <w:top w:val="none" w:sz="0" w:space="0" w:color="auto"/>
            <w:left w:val="none" w:sz="0" w:space="0" w:color="auto"/>
            <w:bottom w:val="none" w:sz="0" w:space="0" w:color="auto"/>
            <w:right w:val="none" w:sz="0" w:space="0" w:color="auto"/>
          </w:divBdr>
        </w:div>
        <w:div w:id="1885947705">
          <w:marLeft w:val="0"/>
          <w:marRight w:val="0"/>
          <w:marTop w:val="0"/>
          <w:marBottom w:val="0"/>
          <w:divBdr>
            <w:top w:val="none" w:sz="0" w:space="0" w:color="auto"/>
            <w:left w:val="none" w:sz="0" w:space="0" w:color="auto"/>
            <w:bottom w:val="none" w:sz="0" w:space="0" w:color="auto"/>
            <w:right w:val="none" w:sz="0" w:space="0" w:color="auto"/>
          </w:divBdr>
        </w:div>
        <w:div w:id="1894343974">
          <w:marLeft w:val="0"/>
          <w:marRight w:val="0"/>
          <w:marTop w:val="0"/>
          <w:marBottom w:val="0"/>
          <w:divBdr>
            <w:top w:val="none" w:sz="0" w:space="0" w:color="auto"/>
            <w:left w:val="none" w:sz="0" w:space="0" w:color="auto"/>
            <w:bottom w:val="none" w:sz="0" w:space="0" w:color="auto"/>
            <w:right w:val="none" w:sz="0" w:space="0" w:color="auto"/>
          </w:divBdr>
        </w:div>
        <w:div w:id="1923293593">
          <w:marLeft w:val="0"/>
          <w:marRight w:val="0"/>
          <w:marTop w:val="0"/>
          <w:marBottom w:val="0"/>
          <w:divBdr>
            <w:top w:val="none" w:sz="0" w:space="0" w:color="auto"/>
            <w:left w:val="none" w:sz="0" w:space="0" w:color="auto"/>
            <w:bottom w:val="none" w:sz="0" w:space="0" w:color="auto"/>
            <w:right w:val="none" w:sz="0" w:space="0" w:color="auto"/>
          </w:divBdr>
        </w:div>
        <w:div w:id="1934120575">
          <w:marLeft w:val="0"/>
          <w:marRight w:val="0"/>
          <w:marTop w:val="0"/>
          <w:marBottom w:val="0"/>
          <w:divBdr>
            <w:top w:val="none" w:sz="0" w:space="0" w:color="auto"/>
            <w:left w:val="none" w:sz="0" w:space="0" w:color="auto"/>
            <w:bottom w:val="none" w:sz="0" w:space="0" w:color="auto"/>
            <w:right w:val="none" w:sz="0" w:space="0" w:color="auto"/>
          </w:divBdr>
        </w:div>
        <w:div w:id="1937207900">
          <w:marLeft w:val="0"/>
          <w:marRight w:val="0"/>
          <w:marTop w:val="0"/>
          <w:marBottom w:val="0"/>
          <w:divBdr>
            <w:top w:val="none" w:sz="0" w:space="0" w:color="auto"/>
            <w:left w:val="none" w:sz="0" w:space="0" w:color="auto"/>
            <w:bottom w:val="none" w:sz="0" w:space="0" w:color="auto"/>
            <w:right w:val="none" w:sz="0" w:space="0" w:color="auto"/>
          </w:divBdr>
        </w:div>
        <w:div w:id="1986163325">
          <w:marLeft w:val="0"/>
          <w:marRight w:val="0"/>
          <w:marTop w:val="0"/>
          <w:marBottom w:val="0"/>
          <w:divBdr>
            <w:top w:val="none" w:sz="0" w:space="0" w:color="auto"/>
            <w:left w:val="none" w:sz="0" w:space="0" w:color="auto"/>
            <w:bottom w:val="none" w:sz="0" w:space="0" w:color="auto"/>
            <w:right w:val="none" w:sz="0" w:space="0" w:color="auto"/>
          </w:divBdr>
        </w:div>
        <w:div w:id="1991015355">
          <w:marLeft w:val="0"/>
          <w:marRight w:val="0"/>
          <w:marTop w:val="0"/>
          <w:marBottom w:val="0"/>
          <w:divBdr>
            <w:top w:val="none" w:sz="0" w:space="0" w:color="auto"/>
            <w:left w:val="none" w:sz="0" w:space="0" w:color="auto"/>
            <w:bottom w:val="none" w:sz="0" w:space="0" w:color="auto"/>
            <w:right w:val="none" w:sz="0" w:space="0" w:color="auto"/>
          </w:divBdr>
        </w:div>
        <w:div w:id="2007396439">
          <w:marLeft w:val="0"/>
          <w:marRight w:val="0"/>
          <w:marTop w:val="0"/>
          <w:marBottom w:val="0"/>
          <w:divBdr>
            <w:top w:val="none" w:sz="0" w:space="0" w:color="auto"/>
            <w:left w:val="none" w:sz="0" w:space="0" w:color="auto"/>
            <w:bottom w:val="none" w:sz="0" w:space="0" w:color="auto"/>
            <w:right w:val="none" w:sz="0" w:space="0" w:color="auto"/>
          </w:divBdr>
        </w:div>
        <w:div w:id="2027632260">
          <w:marLeft w:val="0"/>
          <w:marRight w:val="0"/>
          <w:marTop w:val="0"/>
          <w:marBottom w:val="0"/>
          <w:divBdr>
            <w:top w:val="none" w:sz="0" w:space="0" w:color="auto"/>
            <w:left w:val="none" w:sz="0" w:space="0" w:color="auto"/>
            <w:bottom w:val="none" w:sz="0" w:space="0" w:color="auto"/>
            <w:right w:val="none" w:sz="0" w:space="0" w:color="auto"/>
          </w:divBdr>
        </w:div>
        <w:div w:id="2028868556">
          <w:marLeft w:val="0"/>
          <w:marRight w:val="0"/>
          <w:marTop w:val="0"/>
          <w:marBottom w:val="0"/>
          <w:divBdr>
            <w:top w:val="none" w:sz="0" w:space="0" w:color="auto"/>
            <w:left w:val="none" w:sz="0" w:space="0" w:color="auto"/>
            <w:bottom w:val="none" w:sz="0" w:space="0" w:color="auto"/>
            <w:right w:val="none" w:sz="0" w:space="0" w:color="auto"/>
          </w:divBdr>
        </w:div>
        <w:div w:id="2044356026">
          <w:marLeft w:val="0"/>
          <w:marRight w:val="0"/>
          <w:marTop w:val="0"/>
          <w:marBottom w:val="0"/>
          <w:divBdr>
            <w:top w:val="none" w:sz="0" w:space="0" w:color="auto"/>
            <w:left w:val="none" w:sz="0" w:space="0" w:color="auto"/>
            <w:bottom w:val="none" w:sz="0" w:space="0" w:color="auto"/>
            <w:right w:val="none" w:sz="0" w:space="0" w:color="auto"/>
          </w:divBdr>
        </w:div>
        <w:div w:id="2078281024">
          <w:marLeft w:val="0"/>
          <w:marRight w:val="0"/>
          <w:marTop w:val="0"/>
          <w:marBottom w:val="0"/>
          <w:divBdr>
            <w:top w:val="none" w:sz="0" w:space="0" w:color="auto"/>
            <w:left w:val="none" w:sz="0" w:space="0" w:color="auto"/>
            <w:bottom w:val="none" w:sz="0" w:space="0" w:color="auto"/>
            <w:right w:val="none" w:sz="0" w:space="0" w:color="auto"/>
          </w:divBdr>
        </w:div>
        <w:div w:id="2091923595">
          <w:marLeft w:val="0"/>
          <w:marRight w:val="0"/>
          <w:marTop w:val="0"/>
          <w:marBottom w:val="0"/>
          <w:divBdr>
            <w:top w:val="none" w:sz="0" w:space="0" w:color="auto"/>
            <w:left w:val="none" w:sz="0" w:space="0" w:color="auto"/>
            <w:bottom w:val="none" w:sz="0" w:space="0" w:color="auto"/>
            <w:right w:val="none" w:sz="0" w:space="0" w:color="auto"/>
          </w:divBdr>
        </w:div>
        <w:div w:id="2098013622">
          <w:marLeft w:val="0"/>
          <w:marRight w:val="0"/>
          <w:marTop w:val="0"/>
          <w:marBottom w:val="0"/>
          <w:divBdr>
            <w:top w:val="none" w:sz="0" w:space="0" w:color="auto"/>
            <w:left w:val="none" w:sz="0" w:space="0" w:color="auto"/>
            <w:bottom w:val="none" w:sz="0" w:space="0" w:color="auto"/>
            <w:right w:val="none" w:sz="0" w:space="0" w:color="auto"/>
          </w:divBdr>
        </w:div>
      </w:divsChild>
    </w:div>
    <w:div w:id="1132792878">
      <w:bodyDiv w:val="1"/>
      <w:marLeft w:val="0"/>
      <w:marRight w:val="0"/>
      <w:marTop w:val="0"/>
      <w:marBottom w:val="0"/>
      <w:divBdr>
        <w:top w:val="none" w:sz="0" w:space="0" w:color="auto"/>
        <w:left w:val="none" w:sz="0" w:space="0" w:color="auto"/>
        <w:bottom w:val="none" w:sz="0" w:space="0" w:color="auto"/>
        <w:right w:val="none" w:sz="0" w:space="0" w:color="auto"/>
      </w:divBdr>
    </w:div>
    <w:div w:id="1160804986">
      <w:bodyDiv w:val="1"/>
      <w:marLeft w:val="0"/>
      <w:marRight w:val="0"/>
      <w:marTop w:val="0"/>
      <w:marBottom w:val="0"/>
      <w:divBdr>
        <w:top w:val="none" w:sz="0" w:space="0" w:color="auto"/>
        <w:left w:val="none" w:sz="0" w:space="0" w:color="auto"/>
        <w:bottom w:val="none" w:sz="0" w:space="0" w:color="auto"/>
        <w:right w:val="none" w:sz="0" w:space="0" w:color="auto"/>
      </w:divBdr>
    </w:div>
    <w:div w:id="1163399768">
      <w:bodyDiv w:val="1"/>
      <w:marLeft w:val="0"/>
      <w:marRight w:val="0"/>
      <w:marTop w:val="0"/>
      <w:marBottom w:val="0"/>
      <w:divBdr>
        <w:top w:val="none" w:sz="0" w:space="0" w:color="auto"/>
        <w:left w:val="none" w:sz="0" w:space="0" w:color="auto"/>
        <w:bottom w:val="none" w:sz="0" w:space="0" w:color="auto"/>
        <w:right w:val="none" w:sz="0" w:space="0" w:color="auto"/>
      </w:divBdr>
    </w:div>
    <w:div w:id="1225872257">
      <w:bodyDiv w:val="1"/>
      <w:marLeft w:val="0"/>
      <w:marRight w:val="0"/>
      <w:marTop w:val="0"/>
      <w:marBottom w:val="0"/>
      <w:divBdr>
        <w:top w:val="none" w:sz="0" w:space="0" w:color="auto"/>
        <w:left w:val="none" w:sz="0" w:space="0" w:color="auto"/>
        <w:bottom w:val="none" w:sz="0" w:space="0" w:color="auto"/>
        <w:right w:val="none" w:sz="0" w:space="0" w:color="auto"/>
      </w:divBdr>
    </w:div>
    <w:div w:id="1229219641">
      <w:bodyDiv w:val="1"/>
      <w:marLeft w:val="0"/>
      <w:marRight w:val="0"/>
      <w:marTop w:val="0"/>
      <w:marBottom w:val="0"/>
      <w:divBdr>
        <w:top w:val="none" w:sz="0" w:space="0" w:color="auto"/>
        <w:left w:val="none" w:sz="0" w:space="0" w:color="auto"/>
        <w:bottom w:val="none" w:sz="0" w:space="0" w:color="auto"/>
        <w:right w:val="none" w:sz="0" w:space="0" w:color="auto"/>
      </w:divBdr>
    </w:div>
    <w:div w:id="1229730618">
      <w:bodyDiv w:val="1"/>
      <w:marLeft w:val="0"/>
      <w:marRight w:val="0"/>
      <w:marTop w:val="0"/>
      <w:marBottom w:val="0"/>
      <w:divBdr>
        <w:top w:val="none" w:sz="0" w:space="0" w:color="auto"/>
        <w:left w:val="none" w:sz="0" w:space="0" w:color="auto"/>
        <w:bottom w:val="none" w:sz="0" w:space="0" w:color="auto"/>
        <w:right w:val="none" w:sz="0" w:space="0" w:color="auto"/>
      </w:divBdr>
    </w:div>
    <w:div w:id="1232278925">
      <w:bodyDiv w:val="1"/>
      <w:marLeft w:val="0"/>
      <w:marRight w:val="0"/>
      <w:marTop w:val="0"/>
      <w:marBottom w:val="0"/>
      <w:divBdr>
        <w:top w:val="none" w:sz="0" w:space="0" w:color="auto"/>
        <w:left w:val="none" w:sz="0" w:space="0" w:color="auto"/>
        <w:bottom w:val="none" w:sz="0" w:space="0" w:color="auto"/>
        <w:right w:val="none" w:sz="0" w:space="0" w:color="auto"/>
      </w:divBdr>
    </w:div>
    <w:div w:id="1271352555">
      <w:bodyDiv w:val="1"/>
      <w:marLeft w:val="0"/>
      <w:marRight w:val="0"/>
      <w:marTop w:val="0"/>
      <w:marBottom w:val="0"/>
      <w:divBdr>
        <w:top w:val="none" w:sz="0" w:space="0" w:color="auto"/>
        <w:left w:val="none" w:sz="0" w:space="0" w:color="auto"/>
        <w:bottom w:val="none" w:sz="0" w:space="0" w:color="auto"/>
        <w:right w:val="none" w:sz="0" w:space="0" w:color="auto"/>
      </w:divBdr>
    </w:div>
    <w:div w:id="1277979540">
      <w:bodyDiv w:val="1"/>
      <w:marLeft w:val="0"/>
      <w:marRight w:val="0"/>
      <w:marTop w:val="0"/>
      <w:marBottom w:val="0"/>
      <w:divBdr>
        <w:top w:val="none" w:sz="0" w:space="0" w:color="auto"/>
        <w:left w:val="none" w:sz="0" w:space="0" w:color="auto"/>
        <w:bottom w:val="none" w:sz="0" w:space="0" w:color="auto"/>
        <w:right w:val="none" w:sz="0" w:space="0" w:color="auto"/>
      </w:divBdr>
    </w:div>
    <w:div w:id="1357581524">
      <w:bodyDiv w:val="1"/>
      <w:marLeft w:val="0"/>
      <w:marRight w:val="0"/>
      <w:marTop w:val="0"/>
      <w:marBottom w:val="0"/>
      <w:divBdr>
        <w:top w:val="none" w:sz="0" w:space="0" w:color="auto"/>
        <w:left w:val="none" w:sz="0" w:space="0" w:color="auto"/>
        <w:bottom w:val="none" w:sz="0" w:space="0" w:color="auto"/>
        <w:right w:val="none" w:sz="0" w:space="0" w:color="auto"/>
      </w:divBdr>
    </w:div>
    <w:div w:id="1449157351">
      <w:bodyDiv w:val="1"/>
      <w:marLeft w:val="0"/>
      <w:marRight w:val="0"/>
      <w:marTop w:val="0"/>
      <w:marBottom w:val="0"/>
      <w:divBdr>
        <w:top w:val="none" w:sz="0" w:space="0" w:color="auto"/>
        <w:left w:val="none" w:sz="0" w:space="0" w:color="auto"/>
        <w:bottom w:val="none" w:sz="0" w:space="0" w:color="auto"/>
        <w:right w:val="none" w:sz="0" w:space="0" w:color="auto"/>
      </w:divBdr>
    </w:div>
    <w:div w:id="1494295715">
      <w:bodyDiv w:val="1"/>
      <w:marLeft w:val="0"/>
      <w:marRight w:val="0"/>
      <w:marTop w:val="0"/>
      <w:marBottom w:val="0"/>
      <w:divBdr>
        <w:top w:val="none" w:sz="0" w:space="0" w:color="auto"/>
        <w:left w:val="none" w:sz="0" w:space="0" w:color="auto"/>
        <w:bottom w:val="none" w:sz="0" w:space="0" w:color="auto"/>
        <w:right w:val="none" w:sz="0" w:space="0" w:color="auto"/>
      </w:divBdr>
    </w:div>
    <w:div w:id="1536389129">
      <w:bodyDiv w:val="1"/>
      <w:marLeft w:val="0"/>
      <w:marRight w:val="0"/>
      <w:marTop w:val="0"/>
      <w:marBottom w:val="0"/>
      <w:divBdr>
        <w:top w:val="none" w:sz="0" w:space="0" w:color="auto"/>
        <w:left w:val="none" w:sz="0" w:space="0" w:color="auto"/>
        <w:bottom w:val="none" w:sz="0" w:space="0" w:color="auto"/>
        <w:right w:val="none" w:sz="0" w:space="0" w:color="auto"/>
      </w:divBdr>
      <w:divsChild>
        <w:div w:id="1347905095">
          <w:marLeft w:val="0"/>
          <w:marRight w:val="0"/>
          <w:marTop w:val="0"/>
          <w:marBottom w:val="0"/>
          <w:divBdr>
            <w:top w:val="none" w:sz="0" w:space="0" w:color="auto"/>
            <w:left w:val="none" w:sz="0" w:space="0" w:color="auto"/>
            <w:bottom w:val="none" w:sz="0" w:space="0" w:color="auto"/>
            <w:right w:val="none" w:sz="0" w:space="0" w:color="auto"/>
          </w:divBdr>
        </w:div>
      </w:divsChild>
    </w:div>
    <w:div w:id="1545482954">
      <w:bodyDiv w:val="1"/>
      <w:marLeft w:val="0"/>
      <w:marRight w:val="0"/>
      <w:marTop w:val="0"/>
      <w:marBottom w:val="0"/>
      <w:divBdr>
        <w:top w:val="none" w:sz="0" w:space="0" w:color="auto"/>
        <w:left w:val="none" w:sz="0" w:space="0" w:color="auto"/>
        <w:bottom w:val="none" w:sz="0" w:space="0" w:color="auto"/>
        <w:right w:val="none" w:sz="0" w:space="0" w:color="auto"/>
      </w:divBdr>
      <w:divsChild>
        <w:div w:id="2008559762">
          <w:marLeft w:val="0"/>
          <w:marRight w:val="0"/>
          <w:marTop w:val="0"/>
          <w:marBottom w:val="0"/>
          <w:divBdr>
            <w:top w:val="none" w:sz="0" w:space="0" w:color="auto"/>
            <w:left w:val="none" w:sz="0" w:space="0" w:color="auto"/>
            <w:bottom w:val="none" w:sz="0" w:space="0" w:color="auto"/>
            <w:right w:val="none" w:sz="0" w:space="0" w:color="auto"/>
          </w:divBdr>
        </w:div>
      </w:divsChild>
    </w:div>
    <w:div w:id="1591237045">
      <w:bodyDiv w:val="1"/>
      <w:marLeft w:val="0"/>
      <w:marRight w:val="0"/>
      <w:marTop w:val="0"/>
      <w:marBottom w:val="0"/>
      <w:divBdr>
        <w:top w:val="none" w:sz="0" w:space="0" w:color="auto"/>
        <w:left w:val="none" w:sz="0" w:space="0" w:color="auto"/>
        <w:bottom w:val="none" w:sz="0" w:space="0" w:color="auto"/>
        <w:right w:val="none" w:sz="0" w:space="0" w:color="auto"/>
      </w:divBdr>
    </w:div>
    <w:div w:id="1654866509">
      <w:bodyDiv w:val="1"/>
      <w:marLeft w:val="0"/>
      <w:marRight w:val="0"/>
      <w:marTop w:val="0"/>
      <w:marBottom w:val="0"/>
      <w:divBdr>
        <w:top w:val="none" w:sz="0" w:space="0" w:color="auto"/>
        <w:left w:val="none" w:sz="0" w:space="0" w:color="auto"/>
        <w:bottom w:val="none" w:sz="0" w:space="0" w:color="auto"/>
        <w:right w:val="none" w:sz="0" w:space="0" w:color="auto"/>
      </w:divBdr>
    </w:div>
    <w:div w:id="1686251922">
      <w:bodyDiv w:val="1"/>
      <w:marLeft w:val="0"/>
      <w:marRight w:val="0"/>
      <w:marTop w:val="0"/>
      <w:marBottom w:val="0"/>
      <w:divBdr>
        <w:top w:val="none" w:sz="0" w:space="0" w:color="auto"/>
        <w:left w:val="none" w:sz="0" w:space="0" w:color="auto"/>
        <w:bottom w:val="none" w:sz="0" w:space="0" w:color="auto"/>
        <w:right w:val="none" w:sz="0" w:space="0" w:color="auto"/>
      </w:divBdr>
    </w:div>
    <w:div w:id="1694988160">
      <w:bodyDiv w:val="1"/>
      <w:marLeft w:val="0"/>
      <w:marRight w:val="0"/>
      <w:marTop w:val="0"/>
      <w:marBottom w:val="0"/>
      <w:divBdr>
        <w:top w:val="none" w:sz="0" w:space="0" w:color="auto"/>
        <w:left w:val="none" w:sz="0" w:space="0" w:color="auto"/>
        <w:bottom w:val="none" w:sz="0" w:space="0" w:color="auto"/>
        <w:right w:val="none" w:sz="0" w:space="0" w:color="auto"/>
      </w:divBdr>
    </w:div>
    <w:div w:id="1765834237">
      <w:bodyDiv w:val="1"/>
      <w:marLeft w:val="0"/>
      <w:marRight w:val="0"/>
      <w:marTop w:val="0"/>
      <w:marBottom w:val="0"/>
      <w:divBdr>
        <w:top w:val="none" w:sz="0" w:space="0" w:color="auto"/>
        <w:left w:val="none" w:sz="0" w:space="0" w:color="auto"/>
        <w:bottom w:val="none" w:sz="0" w:space="0" w:color="auto"/>
        <w:right w:val="none" w:sz="0" w:space="0" w:color="auto"/>
      </w:divBdr>
    </w:div>
    <w:div w:id="1790011579">
      <w:bodyDiv w:val="1"/>
      <w:marLeft w:val="0"/>
      <w:marRight w:val="0"/>
      <w:marTop w:val="0"/>
      <w:marBottom w:val="0"/>
      <w:divBdr>
        <w:top w:val="none" w:sz="0" w:space="0" w:color="auto"/>
        <w:left w:val="none" w:sz="0" w:space="0" w:color="auto"/>
        <w:bottom w:val="none" w:sz="0" w:space="0" w:color="auto"/>
        <w:right w:val="none" w:sz="0" w:space="0" w:color="auto"/>
      </w:divBdr>
    </w:div>
    <w:div w:id="1828015490">
      <w:bodyDiv w:val="1"/>
      <w:marLeft w:val="0"/>
      <w:marRight w:val="0"/>
      <w:marTop w:val="0"/>
      <w:marBottom w:val="0"/>
      <w:divBdr>
        <w:top w:val="none" w:sz="0" w:space="0" w:color="auto"/>
        <w:left w:val="none" w:sz="0" w:space="0" w:color="auto"/>
        <w:bottom w:val="none" w:sz="0" w:space="0" w:color="auto"/>
        <w:right w:val="none" w:sz="0" w:space="0" w:color="auto"/>
      </w:divBdr>
    </w:div>
    <w:div w:id="1833447828">
      <w:bodyDiv w:val="1"/>
      <w:marLeft w:val="0"/>
      <w:marRight w:val="0"/>
      <w:marTop w:val="0"/>
      <w:marBottom w:val="0"/>
      <w:divBdr>
        <w:top w:val="none" w:sz="0" w:space="0" w:color="auto"/>
        <w:left w:val="none" w:sz="0" w:space="0" w:color="auto"/>
        <w:bottom w:val="none" w:sz="0" w:space="0" w:color="auto"/>
        <w:right w:val="none" w:sz="0" w:space="0" w:color="auto"/>
      </w:divBdr>
      <w:divsChild>
        <w:div w:id="990525854">
          <w:marLeft w:val="0"/>
          <w:marRight w:val="0"/>
          <w:marTop w:val="0"/>
          <w:marBottom w:val="0"/>
          <w:divBdr>
            <w:top w:val="none" w:sz="0" w:space="0" w:color="auto"/>
            <w:left w:val="none" w:sz="0" w:space="0" w:color="auto"/>
            <w:bottom w:val="none" w:sz="0" w:space="0" w:color="auto"/>
            <w:right w:val="none" w:sz="0" w:space="0" w:color="auto"/>
          </w:divBdr>
          <w:divsChild>
            <w:div w:id="156389573">
              <w:marLeft w:val="0"/>
              <w:marRight w:val="0"/>
              <w:marTop w:val="0"/>
              <w:marBottom w:val="0"/>
              <w:divBdr>
                <w:top w:val="none" w:sz="0" w:space="0" w:color="auto"/>
                <w:left w:val="none" w:sz="0" w:space="0" w:color="auto"/>
                <w:bottom w:val="single" w:sz="6" w:space="0" w:color="EBF0F5"/>
                <w:right w:val="none" w:sz="0" w:space="0" w:color="auto"/>
              </w:divBdr>
              <w:divsChild>
                <w:div w:id="841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710">
          <w:marLeft w:val="0"/>
          <w:marRight w:val="0"/>
          <w:marTop w:val="0"/>
          <w:marBottom w:val="0"/>
          <w:divBdr>
            <w:top w:val="none" w:sz="0" w:space="0" w:color="auto"/>
            <w:left w:val="none" w:sz="0" w:space="0" w:color="auto"/>
            <w:bottom w:val="none" w:sz="0" w:space="0" w:color="auto"/>
            <w:right w:val="none" w:sz="0" w:space="0" w:color="auto"/>
          </w:divBdr>
          <w:divsChild>
            <w:div w:id="2105177235">
              <w:marLeft w:val="0"/>
              <w:marRight w:val="0"/>
              <w:marTop w:val="0"/>
              <w:marBottom w:val="0"/>
              <w:divBdr>
                <w:top w:val="none" w:sz="0" w:space="0" w:color="auto"/>
                <w:left w:val="none" w:sz="0" w:space="0" w:color="auto"/>
                <w:bottom w:val="none" w:sz="0" w:space="0" w:color="auto"/>
                <w:right w:val="none" w:sz="0" w:space="0" w:color="auto"/>
              </w:divBdr>
            </w:div>
          </w:divsChild>
        </w:div>
        <w:div w:id="1858688983">
          <w:marLeft w:val="0"/>
          <w:marRight w:val="0"/>
          <w:marTop w:val="0"/>
          <w:marBottom w:val="0"/>
          <w:divBdr>
            <w:top w:val="none" w:sz="0" w:space="0" w:color="auto"/>
            <w:left w:val="none" w:sz="0" w:space="0" w:color="auto"/>
            <w:bottom w:val="none" w:sz="0" w:space="0" w:color="auto"/>
            <w:right w:val="none" w:sz="0" w:space="0" w:color="auto"/>
          </w:divBdr>
          <w:divsChild>
            <w:div w:id="895746254">
              <w:marLeft w:val="0"/>
              <w:marRight w:val="0"/>
              <w:marTop w:val="0"/>
              <w:marBottom w:val="0"/>
              <w:divBdr>
                <w:top w:val="none" w:sz="0" w:space="0" w:color="auto"/>
                <w:left w:val="none" w:sz="0" w:space="0" w:color="auto"/>
                <w:bottom w:val="none" w:sz="0" w:space="0" w:color="auto"/>
                <w:right w:val="none" w:sz="0" w:space="0" w:color="auto"/>
              </w:divBdr>
              <w:divsChild>
                <w:div w:id="296494337">
                  <w:marLeft w:val="0"/>
                  <w:marRight w:val="0"/>
                  <w:marTop w:val="0"/>
                  <w:marBottom w:val="0"/>
                  <w:divBdr>
                    <w:top w:val="none" w:sz="0" w:space="0" w:color="auto"/>
                    <w:left w:val="none" w:sz="0" w:space="0" w:color="auto"/>
                    <w:bottom w:val="none" w:sz="0" w:space="0" w:color="auto"/>
                    <w:right w:val="none" w:sz="0" w:space="0" w:color="auto"/>
                  </w:divBdr>
                  <w:divsChild>
                    <w:div w:id="555968546">
                      <w:marLeft w:val="0"/>
                      <w:marRight w:val="0"/>
                      <w:marTop w:val="0"/>
                      <w:marBottom w:val="0"/>
                      <w:divBdr>
                        <w:top w:val="none" w:sz="0" w:space="0" w:color="auto"/>
                        <w:left w:val="none" w:sz="0" w:space="0" w:color="auto"/>
                        <w:bottom w:val="none" w:sz="0" w:space="0" w:color="auto"/>
                        <w:right w:val="none" w:sz="0" w:space="0" w:color="auto"/>
                      </w:divBdr>
                      <w:divsChild>
                        <w:div w:id="78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304296">
      <w:bodyDiv w:val="1"/>
      <w:marLeft w:val="0"/>
      <w:marRight w:val="0"/>
      <w:marTop w:val="0"/>
      <w:marBottom w:val="0"/>
      <w:divBdr>
        <w:top w:val="none" w:sz="0" w:space="0" w:color="auto"/>
        <w:left w:val="none" w:sz="0" w:space="0" w:color="auto"/>
        <w:bottom w:val="none" w:sz="0" w:space="0" w:color="auto"/>
        <w:right w:val="none" w:sz="0" w:space="0" w:color="auto"/>
      </w:divBdr>
    </w:div>
    <w:div w:id="1962106219">
      <w:bodyDiv w:val="1"/>
      <w:marLeft w:val="0"/>
      <w:marRight w:val="0"/>
      <w:marTop w:val="0"/>
      <w:marBottom w:val="0"/>
      <w:divBdr>
        <w:top w:val="none" w:sz="0" w:space="0" w:color="auto"/>
        <w:left w:val="none" w:sz="0" w:space="0" w:color="auto"/>
        <w:bottom w:val="none" w:sz="0" w:space="0" w:color="auto"/>
        <w:right w:val="none" w:sz="0" w:space="0" w:color="auto"/>
      </w:divBdr>
    </w:div>
    <w:div w:id="1966085364">
      <w:bodyDiv w:val="1"/>
      <w:marLeft w:val="0"/>
      <w:marRight w:val="0"/>
      <w:marTop w:val="0"/>
      <w:marBottom w:val="0"/>
      <w:divBdr>
        <w:top w:val="none" w:sz="0" w:space="0" w:color="auto"/>
        <w:left w:val="none" w:sz="0" w:space="0" w:color="auto"/>
        <w:bottom w:val="none" w:sz="0" w:space="0" w:color="auto"/>
        <w:right w:val="none" w:sz="0" w:space="0" w:color="auto"/>
      </w:divBdr>
    </w:div>
    <w:div w:id="1990286482">
      <w:bodyDiv w:val="1"/>
      <w:marLeft w:val="0"/>
      <w:marRight w:val="0"/>
      <w:marTop w:val="0"/>
      <w:marBottom w:val="0"/>
      <w:divBdr>
        <w:top w:val="none" w:sz="0" w:space="0" w:color="auto"/>
        <w:left w:val="none" w:sz="0" w:space="0" w:color="auto"/>
        <w:bottom w:val="none" w:sz="0" w:space="0" w:color="auto"/>
        <w:right w:val="none" w:sz="0" w:space="0" w:color="auto"/>
      </w:divBdr>
    </w:div>
    <w:div w:id="2019497636">
      <w:bodyDiv w:val="1"/>
      <w:marLeft w:val="0"/>
      <w:marRight w:val="0"/>
      <w:marTop w:val="0"/>
      <w:marBottom w:val="0"/>
      <w:divBdr>
        <w:top w:val="none" w:sz="0" w:space="0" w:color="auto"/>
        <w:left w:val="none" w:sz="0" w:space="0" w:color="auto"/>
        <w:bottom w:val="none" w:sz="0" w:space="0" w:color="auto"/>
        <w:right w:val="none" w:sz="0" w:space="0" w:color="auto"/>
      </w:divBdr>
    </w:div>
    <w:div w:id="2044094361">
      <w:bodyDiv w:val="1"/>
      <w:marLeft w:val="0"/>
      <w:marRight w:val="0"/>
      <w:marTop w:val="0"/>
      <w:marBottom w:val="0"/>
      <w:divBdr>
        <w:top w:val="none" w:sz="0" w:space="0" w:color="auto"/>
        <w:left w:val="none" w:sz="0" w:space="0" w:color="auto"/>
        <w:bottom w:val="none" w:sz="0" w:space="0" w:color="auto"/>
        <w:right w:val="none" w:sz="0" w:space="0" w:color="auto"/>
      </w:divBdr>
    </w:div>
    <w:div w:id="2109693430">
      <w:bodyDiv w:val="1"/>
      <w:marLeft w:val="0"/>
      <w:marRight w:val="0"/>
      <w:marTop w:val="0"/>
      <w:marBottom w:val="0"/>
      <w:divBdr>
        <w:top w:val="none" w:sz="0" w:space="0" w:color="auto"/>
        <w:left w:val="none" w:sz="0" w:space="0" w:color="auto"/>
        <w:bottom w:val="none" w:sz="0" w:space="0" w:color="auto"/>
        <w:right w:val="none" w:sz="0" w:space="0" w:color="auto"/>
      </w:divBdr>
      <w:divsChild>
        <w:div w:id="44378674">
          <w:marLeft w:val="0"/>
          <w:marRight w:val="0"/>
          <w:marTop w:val="0"/>
          <w:marBottom w:val="0"/>
          <w:divBdr>
            <w:top w:val="none" w:sz="0" w:space="0" w:color="auto"/>
            <w:left w:val="none" w:sz="0" w:space="0" w:color="auto"/>
            <w:bottom w:val="none" w:sz="0" w:space="0" w:color="auto"/>
            <w:right w:val="none" w:sz="0" w:space="0" w:color="auto"/>
          </w:divBdr>
          <w:divsChild>
            <w:div w:id="17319093">
              <w:marLeft w:val="300"/>
              <w:marRight w:val="300"/>
              <w:marTop w:val="0"/>
              <w:marBottom w:val="0"/>
              <w:divBdr>
                <w:top w:val="none" w:sz="0" w:space="0" w:color="auto"/>
                <w:left w:val="none" w:sz="0" w:space="0" w:color="auto"/>
                <w:bottom w:val="none" w:sz="0" w:space="0" w:color="auto"/>
                <w:right w:val="none" w:sz="0" w:space="0" w:color="auto"/>
              </w:divBdr>
            </w:div>
          </w:divsChild>
        </w:div>
        <w:div w:id="1217670113">
          <w:marLeft w:val="0"/>
          <w:marRight w:val="0"/>
          <w:marTop w:val="0"/>
          <w:marBottom w:val="0"/>
          <w:divBdr>
            <w:top w:val="none" w:sz="0" w:space="0" w:color="auto"/>
            <w:left w:val="none" w:sz="0" w:space="0" w:color="auto"/>
            <w:bottom w:val="none" w:sz="0" w:space="0" w:color="auto"/>
            <w:right w:val="none" w:sz="0" w:space="0" w:color="auto"/>
          </w:divBdr>
          <w:divsChild>
            <w:div w:id="11947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1925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9" ma:contentTypeDescription="Create a new document." ma:contentTypeScope="" ma:versionID="e75932cd5b5d424f207b04b0842010e6">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b4451360154f16051198cb7b722cb57c"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85225-C3B7-4562-9F33-04ACCA36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F48CE7E-B332-429C-A133-A25E18D3B5AA}">
  <ds:schemaRefs>
    <ds:schemaRef ds:uri="http://schemas.microsoft.com/sharepoint/v3/contenttype/forms"/>
  </ds:schemaRefs>
</ds:datastoreItem>
</file>

<file path=customXml/itemProps4.xml><?xml version="1.0" encoding="utf-8"?>
<ds:datastoreItem xmlns:ds="http://schemas.openxmlformats.org/officeDocument/2006/customXml" ds:itemID="{7D61F1CA-82DC-40E0-8C3D-583426D2D4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1E0B5E7-C6F9-4C68-8BA5-9E5F11B5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4161</TotalTime>
  <Pages>12</Pages>
  <Words>4094</Words>
  <Characters>22523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Rodriguez Prieto</dc:creator>
  <cp:keywords/>
  <dc:description/>
  <cp:lastModifiedBy>Emma Esperanza Bejarano Virguez.HR Leon Leon Buenaventura</cp:lastModifiedBy>
  <cp:revision>191</cp:revision>
  <cp:lastPrinted>2021-03-06T01:31:00Z</cp:lastPrinted>
  <dcterms:created xsi:type="dcterms:W3CDTF">2021-02-20T22:37:00Z</dcterms:created>
  <dcterms:modified xsi:type="dcterms:W3CDTF">2021-03-16T16:07:00Z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